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A08" w:rsidRDefault="008A247C">
      <w:pPr>
        <w:pStyle w:val="BodyText"/>
        <w:spacing w:before="56"/>
        <w:ind w:left="2937" w:right="2913"/>
        <w:jc w:val="center"/>
      </w:pPr>
      <w:bookmarkStart w:id="0" w:name="_GoBack"/>
      <w:bookmarkEnd w:id="0"/>
      <w:r>
        <w:t>DESIGN INSTITUTE OF</w:t>
      </w:r>
      <w:r>
        <w:rPr>
          <w:spacing w:val="-7"/>
        </w:rPr>
        <w:t xml:space="preserve"> </w:t>
      </w:r>
      <w:r>
        <w:t>AUSTRALIA</w:t>
      </w:r>
    </w:p>
    <w:p w:rsidR="00A36A08" w:rsidRDefault="008A247C">
      <w:pPr>
        <w:pStyle w:val="Heading1"/>
        <w:ind w:left="2929" w:right="2913"/>
        <w:jc w:val="center"/>
        <w:rPr>
          <w:b w:val="0"/>
          <w:bCs w:val="0"/>
        </w:rPr>
      </w:pPr>
      <w:r>
        <w:rPr>
          <w:spacing w:val="-3"/>
        </w:rPr>
        <w:t xml:space="preserve">ABN </w:t>
      </w:r>
      <w:r>
        <w:t>12 004 412</w:t>
      </w:r>
      <w:r>
        <w:rPr>
          <w:spacing w:val="1"/>
        </w:rPr>
        <w:t xml:space="preserve"> </w:t>
      </w:r>
      <w:r>
        <w:t>613</w:t>
      </w:r>
    </w:p>
    <w:p w:rsidR="00A36A08" w:rsidRDefault="008A247C">
      <w:pPr>
        <w:spacing w:before="120"/>
        <w:ind w:left="2937" w:right="2913"/>
        <w:jc w:val="center"/>
        <w:rPr>
          <w:rFonts w:ascii="Arial" w:eastAsia="Arial" w:hAnsi="Arial" w:cs="Arial"/>
          <w:sz w:val="20"/>
          <w:szCs w:val="20"/>
        </w:rPr>
      </w:pPr>
      <w:r>
        <w:rPr>
          <w:rFonts w:ascii="Arial"/>
          <w:b/>
          <w:sz w:val="20"/>
        </w:rPr>
        <w:t>GPO Box</w:t>
      </w:r>
      <w:r>
        <w:rPr>
          <w:rFonts w:ascii="Arial"/>
          <w:b/>
          <w:spacing w:val="2"/>
          <w:sz w:val="20"/>
        </w:rPr>
        <w:t xml:space="preserve"> </w:t>
      </w:r>
      <w:r>
        <w:rPr>
          <w:rFonts w:ascii="Arial"/>
          <w:b/>
          <w:spacing w:val="-2"/>
          <w:sz w:val="20"/>
        </w:rPr>
        <w:t>355</w:t>
      </w:r>
    </w:p>
    <w:p w:rsidR="00A36A08" w:rsidRDefault="008A247C">
      <w:pPr>
        <w:spacing w:before="120"/>
        <w:ind w:left="2937" w:right="2912"/>
        <w:jc w:val="center"/>
        <w:rPr>
          <w:rFonts w:ascii="Arial" w:eastAsia="Arial" w:hAnsi="Arial" w:cs="Arial"/>
          <w:sz w:val="20"/>
          <w:szCs w:val="20"/>
        </w:rPr>
      </w:pPr>
      <w:r>
        <w:rPr>
          <w:rFonts w:ascii="Arial"/>
          <w:b/>
          <w:sz w:val="20"/>
        </w:rPr>
        <w:t>Melbourne, VIC</w:t>
      </w:r>
      <w:r>
        <w:rPr>
          <w:rFonts w:ascii="Arial"/>
          <w:b/>
          <w:spacing w:val="-4"/>
          <w:sz w:val="20"/>
        </w:rPr>
        <w:t xml:space="preserve"> </w:t>
      </w:r>
      <w:r>
        <w:rPr>
          <w:rFonts w:ascii="Arial"/>
          <w:b/>
          <w:sz w:val="20"/>
        </w:rPr>
        <w:t>3001</w:t>
      </w:r>
    </w:p>
    <w:p w:rsidR="00A36A08" w:rsidRDefault="00A36A08">
      <w:pPr>
        <w:rPr>
          <w:rFonts w:ascii="Arial" w:eastAsia="Arial" w:hAnsi="Arial" w:cs="Arial"/>
          <w:b/>
          <w:bCs/>
          <w:sz w:val="20"/>
          <w:szCs w:val="20"/>
        </w:rPr>
      </w:pPr>
    </w:p>
    <w:p w:rsidR="00A36A08" w:rsidRDefault="00A36A08">
      <w:pPr>
        <w:rPr>
          <w:rFonts w:ascii="Arial" w:eastAsia="Arial" w:hAnsi="Arial" w:cs="Arial"/>
          <w:b/>
          <w:bCs/>
          <w:sz w:val="20"/>
          <w:szCs w:val="20"/>
        </w:rPr>
      </w:pPr>
    </w:p>
    <w:p w:rsidR="00A36A08" w:rsidRDefault="00A36A08">
      <w:pPr>
        <w:rPr>
          <w:rFonts w:ascii="Arial" w:eastAsia="Arial" w:hAnsi="Arial" w:cs="Arial"/>
          <w:b/>
          <w:bCs/>
          <w:sz w:val="20"/>
          <w:szCs w:val="20"/>
        </w:rPr>
      </w:pPr>
    </w:p>
    <w:p w:rsidR="00A36A08" w:rsidRDefault="00A36A08">
      <w:pPr>
        <w:rPr>
          <w:rFonts w:ascii="Arial" w:eastAsia="Arial" w:hAnsi="Arial" w:cs="Arial"/>
          <w:b/>
          <w:bCs/>
          <w:sz w:val="20"/>
          <w:szCs w:val="20"/>
        </w:rPr>
      </w:pPr>
    </w:p>
    <w:p w:rsidR="00A36A08" w:rsidRDefault="00A36A08">
      <w:pPr>
        <w:rPr>
          <w:rFonts w:ascii="Arial" w:eastAsia="Arial" w:hAnsi="Arial" w:cs="Arial"/>
          <w:b/>
          <w:bCs/>
          <w:sz w:val="20"/>
          <w:szCs w:val="20"/>
        </w:rPr>
      </w:pPr>
    </w:p>
    <w:p w:rsidR="00A36A08" w:rsidRDefault="00A36A08">
      <w:pPr>
        <w:rPr>
          <w:rFonts w:ascii="Arial" w:eastAsia="Arial" w:hAnsi="Arial" w:cs="Arial"/>
          <w:b/>
          <w:bCs/>
          <w:sz w:val="20"/>
          <w:szCs w:val="20"/>
        </w:rPr>
      </w:pPr>
    </w:p>
    <w:p w:rsidR="00A36A08" w:rsidRDefault="00A36A08">
      <w:pPr>
        <w:rPr>
          <w:rFonts w:ascii="Arial" w:eastAsia="Arial" w:hAnsi="Arial" w:cs="Arial"/>
          <w:b/>
          <w:bCs/>
          <w:sz w:val="20"/>
          <w:szCs w:val="20"/>
        </w:rPr>
      </w:pPr>
    </w:p>
    <w:p w:rsidR="00A36A08" w:rsidRDefault="00A36A08">
      <w:pPr>
        <w:rPr>
          <w:rFonts w:ascii="Arial" w:eastAsia="Arial" w:hAnsi="Arial" w:cs="Arial"/>
          <w:b/>
          <w:bCs/>
          <w:sz w:val="20"/>
          <w:szCs w:val="20"/>
        </w:rPr>
      </w:pPr>
    </w:p>
    <w:p w:rsidR="00A36A08" w:rsidRDefault="00A36A08">
      <w:pPr>
        <w:rPr>
          <w:rFonts w:ascii="Arial" w:eastAsia="Arial" w:hAnsi="Arial" w:cs="Arial"/>
          <w:b/>
          <w:bCs/>
          <w:sz w:val="20"/>
          <w:szCs w:val="20"/>
        </w:rPr>
      </w:pPr>
    </w:p>
    <w:p w:rsidR="00A36A08" w:rsidRDefault="00A36A08">
      <w:pPr>
        <w:rPr>
          <w:rFonts w:ascii="Arial" w:eastAsia="Arial" w:hAnsi="Arial" w:cs="Arial"/>
          <w:b/>
          <w:bCs/>
          <w:sz w:val="20"/>
          <w:szCs w:val="20"/>
        </w:rPr>
      </w:pPr>
    </w:p>
    <w:p w:rsidR="00A36A08" w:rsidRDefault="00A36A08">
      <w:pPr>
        <w:rPr>
          <w:rFonts w:ascii="Arial" w:eastAsia="Arial" w:hAnsi="Arial" w:cs="Arial"/>
          <w:b/>
          <w:bCs/>
          <w:sz w:val="20"/>
          <w:szCs w:val="20"/>
        </w:rPr>
      </w:pPr>
    </w:p>
    <w:p w:rsidR="00A36A08" w:rsidRDefault="00A36A08">
      <w:pPr>
        <w:rPr>
          <w:rFonts w:ascii="Arial" w:eastAsia="Arial" w:hAnsi="Arial" w:cs="Arial"/>
          <w:b/>
          <w:bCs/>
          <w:sz w:val="20"/>
          <w:szCs w:val="20"/>
        </w:rPr>
      </w:pPr>
    </w:p>
    <w:p w:rsidR="00A36A08" w:rsidRDefault="00A36A08">
      <w:pPr>
        <w:rPr>
          <w:rFonts w:ascii="Arial" w:eastAsia="Arial" w:hAnsi="Arial" w:cs="Arial"/>
          <w:b/>
          <w:bCs/>
          <w:sz w:val="20"/>
          <w:szCs w:val="20"/>
        </w:rPr>
      </w:pPr>
    </w:p>
    <w:p w:rsidR="00A36A08" w:rsidRDefault="00A36A08">
      <w:pPr>
        <w:spacing w:before="1"/>
        <w:rPr>
          <w:rFonts w:ascii="Arial" w:eastAsia="Arial" w:hAnsi="Arial" w:cs="Arial"/>
          <w:b/>
          <w:bCs/>
          <w:sz w:val="12"/>
          <w:szCs w:val="12"/>
        </w:rPr>
      </w:pPr>
    </w:p>
    <w:p w:rsidR="00A36A08" w:rsidRDefault="00A450EB">
      <w:pPr>
        <w:spacing w:line="20" w:lineRule="exact"/>
        <w:ind w:left="111"/>
        <w:rPr>
          <w:rFonts w:ascii="Arial" w:eastAsia="Arial" w:hAnsi="Arial" w:cs="Arial"/>
          <w:sz w:val="2"/>
          <w:szCs w:val="2"/>
        </w:rPr>
      </w:pPr>
      <w:r>
        <w:rPr>
          <w:rFonts w:ascii="Arial" w:eastAsia="Arial" w:hAnsi="Arial" w:cs="Arial"/>
          <w:noProof/>
          <w:sz w:val="2"/>
          <w:szCs w:val="2"/>
          <w:lang w:val="en-AU" w:eastAsia="en-AU"/>
        </w:rPr>
        <mc:AlternateContent>
          <mc:Choice Requires="wpg">
            <w:drawing>
              <wp:inline distT="0" distB="0" distL="0" distR="0">
                <wp:extent cx="5727700" cy="11430"/>
                <wp:effectExtent l="0" t="0" r="6350" b="7620"/>
                <wp:docPr id="2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700" cy="11430"/>
                          <a:chOff x="0" y="0"/>
                          <a:chExt cx="9020" cy="18"/>
                        </a:xfrm>
                      </wpg:grpSpPr>
                      <wpg:grpSp>
                        <wpg:cNvPr id="30" name="Group 60"/>
                        <wpg:cNvGrpSpPr>
                          <a:grpSpLocks/>
                        </wpg:cNvGrpSpPr>
                        <wpg:grpSpPr bwMode="auto">
                          <a:xfrm>
                            <a:off x="9" y="9"/>
                            <a:ext cx="885" cy="2"/>
                            <a:chOff x="9" y="9"/>
                            <a:chExt cx="885" cy="2"/>
                          </a:xfrm>
                        </wpg:grpSpPr>
                        <wps:wsp>
                          <wps:cNvPr id="31" name="Freeform 61"/>
                          <wps:cNvSpPr>
                            <a:spLocks/>
                          </wps:cNvSpPr>
                          <wps:spPr bwMode="auto">
                            <a:xfrm>
                              <a:off x="9" y="9"/>
                              <a:ext cx="885" cy="2"/>
                            </a:xfrm>
                            <a:custGeom>
                              <a:avLst/>
                              <a:gdLst>
                                <a:gd name="T0" fmla="+- 0 9 9"/>
                                <a:gd name="T1" fmla="*/ T0 w 885"/>
                                <a:gd name="T2" fmla="+- 0 894 9"/>
                                <a:gd name="T3" fmla="*/ T2 w 885"/>
                              </a:gdLst>
                              <a:ahLst/>
                              <a:cxnLst>
                                <a:cxn ang="0">
                                  <a:pos x="T1" y="0"/>
                                </a:cxn>
                                <a:cxn ang="0">
                                  <a:pos x="T3" y="0"/>
                                </a:cxn>
                              </a:cxnLst>
                              <a:rect l="0" t="0" r="r" b="b"/>
                              <a:pathLst>
                                <a:path w="885">
                                  <a:moveTo>
                                    <a:pt x="0" y="0"/>
                                  </a:moveTo>
                                  <a:lnTo>
                                    <a:pt x="885" y="0"/>
                                  </a:lnTo>
                                </a:path>
                              </a:pathLst>
                            </a:custGeom>
                            <a:noFill/>
                            <a:ln w="113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58"/>
                        <wpg:cNvGrpSpPr>
                          <a:grpSpLocks/>
                        </wpg:cNvGrpSpPr>
                        <wpg:grpSpPr bwMode="auto">
                          <a:xfrm>
                            <a:off x="897" y="9"/>
                            <a:ext cx="665" cy="2"/>
                            <a:chOff x="897" y="9"/>
                            <a:chExt cx="665" cy="2"/>
                          </a:xfrm>
                        </wpg:grpSpPr>
                        <wps:wsp>
                          <wps:cNvPr id="33" name="Freeform 59"/>
                          <wps:cNvSpPr>
                            <a:spLocks/>
                          </wps:cNvSpPr>
                          <wps:spPr bwMode="auto">
                            <a:xfrm>
                              <a:off x="897" y="9"/>
                              <a:ext cx="665" cy="2"/>
                            </a:xfrm>
                            <a:custGeom>
                              <a:avLst/>
                              <a:gdLst>
                                <a:gd name="T0" fmla="+- 0 897 897"/>
                                <a:gd name="T1" fmla="*/ T0 w 665"/>
                                <a:gd name="T2" fmla="+- 0 1561 897"/>
                                <a:gd name="T3" fmla="*/ T2 w 665"/>
                              </a:gdLst>
                              <a:ahLst/>
                              <a:cxnLst>
                                <a:cxn ang="0">
                                  <a:pos x="T1" y="0"/>
                                </a:cxn>
                                <a:cxn ang="0">
                                  <a:pos x="T3" y="0"/>
                                </a:cxn>
                              </a:cxnLst>
                              <a:rect l="0" t="0" r="r" b="b"/>
                              <a:pathLst>
                                <a:path w="665">
                                  <a:moveTo>
                                    <a:pt x="0" y="0"/>
                                  </a:moveTo>
                                  <a:lnTo>
                                    <a:pt x="664" y="0"/>
                                  </a:lnTo>
                                </a:path>
                              </a:pathLst>
                            </a:custGeom>
                            <a:noFill/>
                            <a:ln w="113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56"/>
                        <wpg:cNvGrpSpPr>
                          <a:grpSpLocks/>
                        </wpg:cNvGrpSpPr>
                        <wpg:grpSpPr bwMode="auto">
                          <a:xfrm>
                            <a:off x="1564" y="9"/>
                            <a:ext cx="665" cy="2"/>
                            <a:chOff x="1564" y="9"/>
                            <a:chExt cx="665" cy="2"/>
                          </a:xfrm>
                        </wpg:grpSpPr>
                        <wps:wsp>
                          <wps:cNvPr id="35" name="Freeform 57"/>
                          <wps:cNvSpPr>
                            <a:spLocks/>
                          </wps:cNvSpPr>
                          <wps:spPr bwMode="auto">
                            <a:xfrm>
                              <a:off x="1564" y="9"/>
                              <a:ext cx="665" cy="2"/>
                            </a:xfrm>
                            <a:custGeom>
                              <a:avLst/>
                              <a:gdLst>
                                <a:gd name="T0" fmla="+- 0 1564 1564"/>
                                <a:gd name="T1" fmla="*/ T0 w 665"/>
                                <a:gd name="T2" fmla="+- 0 2228 1564"/>
                                <a:gd name="T3" fmla="*/ T2 w 665"/>
                              </a:gdLst>
                              <a:ahLst/>
                              <a:cxnLst>
                                <a:cxn ang="0">
                                  <a:pos x="T1" y="0"/>
                                </a:cxn>
                                <a:cxn ang="0">
                                  <a:pos x="T3" y="0"/>
                                </a:cxn>
                              </a:cxnLst>
                              <a:rect l="0" t="0" r="r" b="b"/>
                              <a:pathLst>
                                <a:path w="665">
                                  <a:moveTo>
                                    <a:pt x="0" y="0"/>
                                  </a:moveTo>
                                  <a:lnTo>
                                    <a:pt x="664" y="0"/>
                                  </a:lnTo>
                                </a:path>
                              </a:pathLst>
                            </a:custGeom>
                            <a:noFill/>
                            <a:ln w="113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54"/>
                        <wpg:cNvGrpSpPr>
                          <a:grpSpLocks/>
                        </wpg:cNvGrpSpPr>
                        <wpg:grpSpPr bwMode="auto">
                          <a:xfrm>
                            <a:off x="2231" y="9"/>
                            <a:ext cx="665" cy="2"/>
                            <a:chOff x="2231" y="9"/>
                            <a:chExt cx="665" cy="2"/>
                          </a:xfrm>
                        </wpg:grpSpPr>
                        <wps:wsp>
                          <wps:cNvPr id="37" name="Freeform 55"/>
                          <wps:cNvSpPr>
                            <a:spLocks/>
                          </wps:cNvSpPr>
                          <wps:spPr bwMode="auto">
                            <a:xfrm>
                              <a:off x="2231" y="9"/>
                              <a:ext cx="665" cy="2"/>
                            </a:xfrm>
                            <a:custGeom>
                              <a:avLst/>
                              <a:gdLst>
                                <a:gd name="T0" fmla="+- 0 2231 2231"/>
                                <a:gd name="T1" fmla="*/ T0 w 665"/>
                                <a:gd name="T2" fmla="+- 0 2895 2231"/>
                                <a:gd name="T3" fmla="*/ T2 w 665"/>
                              </a:gdLst>
                              <a:ahLst/>
                              <a:cxnLst>
                                <a:cxn ang="0">
                                  <a:pos x="T1" y="0"/>
                                </a:cxn>
                                <a:cxn ang="0">
                                  <a:pos x="T3" y="0"/>
                                </a:cxn>
                              </a:cxnLst>
                              <a:rect l="0" t="0" r="r" b="b"/>
                              <a:pathLst>
                                <a:path w="665">
                                  <a:moveTo>
                                    <a:pt x="0" y="0"/>
                                  </a:moveTo>
                                  <a:lnTo>
                                    <a:pt x="664" y="0"/>
                                  </a:lnTo>
                                </a:path>
                              </a:pathLst>
                            </a:custGeom>
                            <a:noFill/>
                            <a:ln w="113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52"/>
                        <wpg:cNvGrpSpPr>
                          <a:grpSpLocks/>
                        </wpg:cNvGrpSpPr>
                        <wpg:grpSpPr bwMode="auto">
                          <a:xfrm>
                            <a:off x="2899" y="9"/>
                            <a:ext cx="665" cy="2"/>
                            <a:chOff x="2899" y="9"/>
                            <a:chExt cx="665" cy="2"/>
                          </a:xfrm>
                        </wpg:grpSpPr>
                        <wps:wsp>
                          <wps:cNvPr id="39" name="Freeform 53"/>
                          <wps:cNvSpPr>
                            <a:spLocks/>
                          </wps:cNvSpPr>
                          <wps:spPr bwMode="auto">
                            <a:xfrm>
                              <a:off x="2899" y="9"/>
                              <a:ext cx="665" cy="2"/>
                            </a:xfrm>
                            <a:custGeom>
                              <a:avLst/>
                              <a:gdLst>
                                <a:gd name="T0" fmla="+- 0 2899 2899"/>
                                <a:gd name="T1" fmla="*/ T0 w 665"/>
                                <a:gd name="T2" fmla="+- 0 3563 2899"/>
                                <a:gd name="T3" fmla="*/ T2 w 665"/>
                              </a:gdLst>
                              <a:ahLst/>
                              <a:cxnLst>
                                <a:cxn ang="0">
                                  <a:pos x="T1" y="0"/>
                                </a:cxn>
                                <a:cxn ang="0">
                                  <a:pos x="T3" y="0"/>
                                </a:cxn>
                              </a:cxnLst>
                              <a:rect l="0" t="0" r="r" b="b"/>
                              <a:pathLst>
                                <a:path w="665">
                                  <a:moveTo>
                                    <a:pt x="0" y="0"/>
                                  </a:moveTo>
                                  <a:lnTo>
                                    <a:pt x="664" y="0"/>
                                  </a:lnTo>
                                </a:path>
                              </a:pathLst>
                            </a:custGeom>
                            <a:noFill/>
                            <a:ln w="113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50"/>
                        <wpg:cNvGrpSpPr>
                          <a:grpSpLocks/>
                        </wpg:cNvGrpSpPr>
                        <wpg:grpSpPr bwMode="auto">
                          <a:xfrm>
                            <a:off x="3566" y="9"/>
                            <a:ext cx="665" cy="2"/>
                            <a:chOff x="3566" y="9"/>
                            <a:chExt cx="665" cy="2"/>
                          </a:xfrm>
                        </wpg:grpSpPr>
                        <wps:wsp>
                          <wps:cNvPr id="41" name="Freeform 51"/>
                          <wps:cNvSpPr>
                            <a:spLocks/>
                          </wps:cNvSpPr>
                          <wps:spPr bwMode="auto">
                            <a:xfrm>
                              <a:off x="3566" y="9"/>
                              <a:ext cx="665" cy="2"/>
                            </a:xfrm>
                            <a:custGeom>
                              <a:avLst/>
                              <a:gdLst>
                                <a:gd name="T0" fmla="+- 0 3566 3566"/>
                                <a:gd name="T1" fmla="*/ T0 w 665"/>
                                <a:gd name="T2" fmla="+- 0 4230 3566"/>
                                <a:gd name="T3" fmla="*/ T2 w 665"/>
                              </a:gdLst>
                              <a:ahLst/>
                              <a:cxnLst>
                                <a:cxn ang="0">
                                  <a:pos x="T1" y="0"/>
                                </a:cxn>
                                <a:cxn ang="0">
                                  <a:pos x="T3" y="0"/>
                                </a:cxn>
                              </a:cxnLst>
                              <a:rect l="0" t="0" r="r" b="b"/>
                              <a:pathLst>
                                <a:path w="665">
                                  <a:moveTo>
                                    <a:pt x="0" y="0"/>
                                  </a:moveTo>
                                  <a:lnTo>
                                    <a:pt x="664" y="0"/>
                                  </a:lnTo>
                                </a:path>
                              </a:pathLst>
                            </a:custGeom>
                            <a:noFill/>
                            <a:ln w="113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48"/>
                        <wpg:cNvGrpSpPr>
                          <a:grpSpLocks/>
                        </wpg:cNvGrpSpPr>
                        <wpg:grpSpPr bwMode="auto">
                          <a:xfrm>
                            <a:off x="4233" y="9"/>
                            <a:ext cx="665" cy="2"/>
                            <a:chOff x="4233" y="9"/>
                            <a:chExt cx="665" cy="2"/>
                          </a:xfrm>
                        </wpg:grpSpPr>
                        <wps:wsp>
                          <wps:cNvPr id="43" name="Freeform 49"/>
                          <wps:cNvSpPr>
                            <a:spLocks/>
                          </wps:cNvSpPr>
                          <wps:spPr bwMode="auto">
                            <a:xfrm>
                              <a:off x="4233" y="9"/>
                              <a:ext cx="665" cy="2"/>
                            </a:xfrm>
                            <a:custGeom>
                              <a:avLst/>
                              <a:gdLst>
                                <a:gd name="T0" fmla="+- 0 4233 4233"/>
                                <a:gd name="T1" fmla="*/ T0 w 665"/>
                                <a:gd name="T2" fmla="+- 0 4897 4233"/>
                                <a:gd name="T3" fmla="*/ T2 w 665"/>
                              </a:gdLst>
                              <a:ahLst/>
                              <a:cxnLst>
                                <a:cxn ang="0">
                                  <a:pos x="T1" y="0"/>
                                </a:cxn>
                                <a:cxn ang="0">
                                  <a:pos x="T3" y="0"/>
                                </a:cxn>
                              </a:cxnLst>
                              <a:rect l="0" t="0" r="r" b="b"/>
                              <a:pathLst>
                                <a:path w="665">
                                  <a:moveTo>
                                    <a:pt x="0" y="0"/>
                                  </a:moveTo>
                                  <a:lnTo>
                                    <a:pt x="664" y="0"/>
                                  </a:lnTo>
                                </a:path>
                              </a:pathLst>
                            </a:custGeom>
                            <a:noFill/>
                            <a:ln w="113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6"/>
                        <wpg:cNvGrpSpPr>
                          <a:grpSpLocks/>
                        </wpg:cNvGrpSpPr>
                        <wpg:grpSpPr bwMode="auto">
                          <a:xfrm>
                            <a:off x="4900" y="9"/>
                            <a:ext cx="885" cy="2"/>
                            <a:chOff x="4900" y="9"/>
                            <a:chExt cx="885" cy="2"/>
                          </a:xfrm>
                        </wpg:grpSpPr>
                        <wps:wsp>
                          <wps:cNvPr id="45" name="Freeform 47"/>
                          <wps:cNvSpPr>
                            <a:spLocks/>
                          </wps:cNvSpPr>
                          <wps:spPr bwMode="auto">
                            <a:xfrm>
                              <a:off x="4900" y="9"/>
                              <a:ext cx="885" cy="2"/>
                            </a:xfrm>
                            <a:custGeom>
                              <a:avLst/>
                              <a:gdLst>
                                <a:gd name="T0" fmla="+- 0 4900 4900"/>
                                <a:gd name="T1" fmla="*/ T0 w 885"/>
                                <a:gd name="T2" fmla="+- 0 5785 4900"/>
                                <a:gd name="T3" fmla="*/ T2 w 885"/>
                              </a:gdLst>
                              <a:ahLst/>
                              <a:cxnLst>
                                <a:cxn ang="0">
                                  <a:pos x="T1" y="0"/>
                                </a:cxn>
                                <a:cxn ang="0">
                                  <a:pos x="T3" y="0"/>
                                </a:cxn>
                              </a:cxnLst>
                              <a:rect l="0" t="0" r="r" b="b"/>
                              <a:pathLst>
                                <a:path w="885">
                                  <a:moveTo>
                                    <a:pt x="0" y="0"/>
                                  </a:moveTo>
                                  <a:lnTo>
                                    <a:pt x="885" y="0"/>
                                  </a:lnTo>
                                </a:path>
                              </a:pathLst>
                            </a:custGeom>
                            <a:noFill/>
                            <a:ln w="113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44"/>
                        <wpg:cNvGrpSpPr>
                          <a:grpSpLocks/>
                        </wpg:cNvGrpSpPr>
                        <wpg:grpSpPr bwMode="auto">
                          <a:xfrm>
                            <a:off x="5788" y="9"/>
                            <a:ext cx="665" cy="2"/>
                            <a:chOff x="5788" y="9"/>
                            <a:chExt cx="665" cy="2"/>
                          </a:xfrm>
                        </wpg:grpSpPr>
                        <wps:wsp>
                          <wps:cNvPr id="47" name="Freeform 45"/>
                          <wps:cNvSpPr>
                            <a:spLocks/>
                          </wps:cNvSpPr>
                          <wps:spPr bwMode="auto">
                            <a:xfrm>
                              <a:off x="5788" y="9"/>
                              <a:ext cx="665" cy="2"/>
                            </a:xfrm>
                            <a:custGeom>
                              <a:avLst/>
                              <a:gdLst>
                                <a:gd name="T0" fmla="+- 0 5788 5788"/>
                                <a:gd name="T1" fmla="*/ T0 w 665"/>
                                <a:gd name="T2" fmla="+- 0 6452 5788"/>
                                <a:gd name="T3" fmla="*/ T2 w 665"/>
                              </a:gdLst>
                              <a:ahLst/>
                              <a:cxnLst>
                                <a:cxn ang="0">
                                  <a:pos x="T1" y="0"/>
                                </a:cxn>
                                <a:cxn ang="0">
                                  <a:pos x="T3" y="0"/>
                                </a:cxn>
                              </a:cxnLst>
                              <a:rect l="0" t="0" r="r" b="b"/>
                              <a:pathLst>
                                <a:path w="665">
                                  <a:moveTo>
                                    <a:pt x="0" y="0"/>
                                  </a:moveTo>
                                  <a:lnTo>
                                    <a:pt x="664" y="0"/>
                                  </a:lnTo>
                                </a:path>
                              </a:pathLst>
                            </a:custGeom>
                            <a:noFill/>
                            <a:ln w="113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42"/>
                        <wpg:cNvGrpSpPr>
                          <a:grpSpLocks/>
                        </wpg:cNvGrpSpPr>
                        <wpg:grpSpPr bwMode="auto">
                          <a:xfrm>
                            <a:off x="6455" y="9"/>
                            <a:ext cx="665" cy="2"/>
                            <a:chOff x="6455" y="9"/>
                            <a:chExt cx="665" cy="2"/>
                          </a:xfrm>
                        </wpg:grpSpPr>
                        <wps:wsp>
                          <wps:cNvPr id="49" name="Freeform 43"/>
                          <wps:cNvSpPr>
                            <a:spLocks/>
                          </wps:cNvSpPr>
                          <wps:spPr bwMode="auto">
                            <a:xfrm>
                              <a:off x="6455" y="9"/>
                              <a:ext cx="665" cy="2"/>
                            </a:xfrm>
                            <a:custGeom>
                              <a:avLst/>
                              <a:gdLst>
                                <a:gd name="T0" fmla="+- 0 6455 6455"/>
                                <a:gd name="T1" fmla="*/ T0 w 665"/>
                                <a:gd name="T2" fmla="+- 0 7119 6455"/>
                                <a:gd name="T3" fmla="*/ T2 w 665"/>
                              </a:gdLst>
                              <a:ahLst/>
                              <a:cxnLst>
                                <a:cxn ang="0">
                                  <a:pos x="T1" y="0"/>
                                </a:cxn>
                                <a:cxn ang="0">
                                  <a:pos x="T3" y="0"/>
                                </a:cxn>
                              </a:cxnLst>
                              <a:rect l="0" t="0" r="r" b="b"/>
                              <a:pathLst>
                                <a:path w="665">
                                  <a:moveTo>
                                    <a:pt x="0" y="0"/>
                                  </a:moveTo>
                                  <a:lnTo>
                                    <a:pt x="664" y="0"/>
                                  </a:lnTo>
                                </a:path>
                              </a:pathLst>
                            </a:custGeom>
                            <a:noFill/>
                            <a:ln w="113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40"/>
                        <wpg:cNvGrpSpPr>
                          <a:grpSpLocks/>
                        </wpg:cNvGrpSpPr>
                        <wpg:grpSpPr bwMode="auto">
                          <a:xfrm>
                            <a:off x="7123" y="9"/>
                            <a:ext cx="665" cy="2"/>
                            <a:chOff x="7123" y="9"/>
                            <a:chExt cx="665" cy="2"/>
                          </a:xfrm>
                        </wpg:grpSpPr>
                        <wps:wsp>
                          <wps:cNvPr id="51" name="Freeform 41"/>
                          <wps:cNvSpPr>
                            <a:spLocks/>
                          </wps:cNvSpPr>
                          <wps:spPr bwMode="auto">
                            <a:xfrm>
                              <a:off x="7123" y="9"/>
                              <a:ext cx="665" cy="2"/>
                            </a:xfrm>
                            <a:custGeom>
                              <a:avLst/>
                              <a:gdLst>
                                <a:gd name="T0" fmla="+- 0 7123 7123"/>
                                <a:gd name="T1" fmla="*/ T0 w 665"/>
                                <a:gd name="T2" fmla="+- 0 7787 7123"/>
                                <a:gd name="T3" fmla="*/ T2 w 665"/>
                              </a:gdLst>
                              <a:ahLst/>
                              <a:cxnLst>
                                <a:cxn ang="0">
                                  <a:pos x="T1" y="0"/>
                                </a:cxn>
                                <a:cxn ang="0">
                                  <a:pos x="T3" y="0"/>
                                </a:cxn>
                              </a:cxnLst>
                              <a:rect l="0" t="0" r="r" b="b"/>
                              <a:pathLst>
                                <a:path w="665">
                                  <a:moveTo>
                                    <a:pt x="0" y="0"/>
                                  </a:moveTo>
                                  <a:lnTo>
                                    <a:pt x="664" y="0"/>
                                  </a:lnTo>
                                </a:path>
                              </a:pathLst>
                            </a:custGeom>
                            <a:noFill/>
                            <a:ln w="113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38"/>
                        <wpg:cNvGrpSpPr>
                          <a:grpSpLocks/>
                        </wpg:cNvGrpSpPr>
                        <wpg:grpSpPr bwMode="auto">
                          <a:xfrm>
                            <a:off x="7790" y="9"/>
                            <a:ext cx="665" cy="2"/>
                            <a:chOff x="7790" y="9"/>
                            <a:chExt cx="665" cy="2"/>
                          </a:xfrm>
                        </wpg:grpSpPr>
                        <wps:wsp>
                          <wps:cNvPr id="53" name="Freeform 39"/>
                          <wps:cNvSpPr>
                            <a:spLocks/>
                          </wps:cNvSpPr>
                          <wps:spPr bwMode="auto">
                            <a:xfrm>
                              <a:off x="7790" y="9"/>
                              <a:ext cx="665" cy="2"/>
                            </a:xfrm>
                            <a:custGeom>
                              <a:avLst/>
                              <a:gdLst>
                                <a:gd name="T0" fmla="+- 0 7790 7790"/>
                                <a:gd name="T1" fmla="*/ T0 w 665"/>
                                <a:gd name="T2" fmla="+- 0 8454 7790"/>
                                <a:gd name="T3" fmla="*/ T2 w 665"/>
                              </a:gdLst>
                              <a:ahLst/>
                              <a:cxnLst>
                                <a:cxn ang="0">
                                  <a:pos x="T1" y="0"/>
                                </a:cxn>
                                <a:cxn ang="0">
                                  <a:pos x="T3" y="0"/>
                                </a:cxn>
                              </a:cxnLst>
                              <a:rect l="0" t="0" r="r" b="b"/>
                              <a:pathLst>
                                <a:path w="665">
                                  <a:moveTo>
                                    <a:pt x="0" y="0"/>
                                  </a:moveTo>
                                  <a:lnTo>
                                    <a:pt x="664" y="0"/>
                                  </a:lnTo>
                                </a:path>
                              </a:pathLst>
                            </a:custGeom>
                            <a:noFill/>
                            <a:ln w="113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36"/>
                        <wpg:cNvGrpSpPr>
                          <a:grpSpLocks/>
                        </wpg:cNvGrpSpPr>
                        <wpg:grpSpPr bwMode="auto">
                          <a:xfrm>
                            <a:off x="8457" y="9"/>
                            <a:ext cx="554" cy="2"/>
                            <a:chOff x="8457" y="9"/>
                            <a:chExt cx="554" cy="2"/>
                          </a:xfrm>
                        </wpg:grpSpPr>
                        <wps:wsp>
                          <wps:cNvPr id="55" name="Freeform 37"/>
                          <wps:cNvSpPr>
                            <a:spLocks/>
                          </wps:cNvSpPr>
                          <wps:spPr bwMode="auto">
                            <a:xfrm>
                              <a:off x="8457" y="9"/>
                              <a:ext cx="554" cy="2"/>
                            </a:xfrm>
                            <a:custGeom>
                              <a:avLst/>
                              <a:gdLst>
                                <a:gd name="T0" fmla="+- 0 8457 8457"/>
                                <a:gd name="T1" fmla="*/ T0 w 554"/>
                                <a:gd name="T2" fmla="+- 0 9011 8457"/>
                                <a:gd name="T3" fmla="*/ T2 w 554"/>
                              </a:gdLst>
                              <a:ahLst/>
                              <a:cxnLst>
                                <a:cxn ang="0">
                                  <a:pos x="T1" y="0"/>
                                </a:cxn>
                                <a:cxn ang="0">
                                  <a:pos x="T3" y="0"/>
                                </a:cxn>
                              </a:cxnLst>
                              <a:rect l="0" t="0" r="r" b="b"/>
                              <a:pathLst>
                                <a:path w="554">
                                  <a:moveTo>
                                    <a:pt x="0" y="0"/>
                                  </a:moveTo>
                                  <a:lnTo>
                                    <a:pt x="554" y="0"/>
                                  </a:lnTo>
                                </a:path>
                              </a:pathLst>
                            </a:custGeom>
                            <a:noFill/>
                            <a:ln w="113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5" o:spid="_x0000_s1026" style="width:451pt;height:.9pt;mso-position-horizontal-relative:char;mso-position-vertical-relative:line" coordsize="9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">
                <v:group id="Group 60" o:spid="_x0000_s1027" style="position:absolute;left:9;top:9;width:885;height:2" coordorigin="9,9" coordsize="8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61" o:spid="_x0000_s1028" style="position:absolute;left:9;top:9;width:885;height:2;visibility:visible;mso-wrap-style:square;v-text-anchor:top" coordsize="8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onCMIA&#10;AADbAAAADwAAAGRycy9kb3ducmV2LnhtbESPT4vCMBTE78J+h/CEvWnqH9yla5RVWBA8iLr0/Gie&#10;bbF5qUms9dsbQfA4zMxvmPmyM7VoyfnKsoLRMAFBnFtdcaHg//g3+AbhA7LG2jIpuJOH5eKjN8dU&#10;2xvvqT2EQkQI+xQVlCE0qZQ+L8mgH9qGOHon6wyGKF0htcNbhJtajpNkJg1WHBdKbGhdUn4+XI2C&#10;7cnhpW1wl63WX9PW77PcTTKlPvvd7w+IQF14h1/tjVYwGcH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qicIwgAAANsAAAAPAAAAAAAAAAAAAAAAAJgCAABkcnMvZG93&#10;bnJldi54bWxQSwUGAAAAAAQABAD1AAAAhwMAAAAA&#10;" path="m,l885,e" filled="f" strokeweight=".31647mm">
                    <v:path arrowok="t" o:connecttype="custom" o:connectlocs="0,0;885,0" o:connectangles="0,0"/>
                  </v:shape>
                </v:group>
                <v:group id="Group 58" o:spid="_x0000_s1029" style="position:absolute;left:897;top:9;width:665;height:2" coordorigin="897,9" coordsize="6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59" o:spid="_x0000_s1030" style="position:absolute;left:897;top:9;width:665;height:2;visibility:visible;mso-wrap-style:square;v-text-anchor:top" coordsize="6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SZcIA&#10;AADbAAAADwAAAGRycy9kb3ducmV2LnhtbESP0WqDQBRE3wP9h+UW8pasraQtNqsUIeBjYvoBF/dW&#10;re5d666J9uu7gUAfh5kzw+yz2fTiQqNrLSt42kYgiCurW64VfJ4PmzcQziNr7C2TgoUcZOnDao+J&#10;tlc+0aX0tQgl7BJU0Hg/JFK6qiGDbmsH4uB92dGgD3KspR7xGspNL5+j6EUabDksNDhQ3lDVlZNR&#10;EOeTxe/d7/IzubroytdjfNZHpdaP88c7CE+z/w/f6UIHLobbl/ADZ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RdJlwgAAANsAAAAPAAAAAAAAAAAAAAAAAJgCAABkcnMvZG93&#10;bnJldi54bWxQSwUGAAAAAAQABAD1AAAAhwMAAAAA&#10;" path="m,l664,e" filled="f" strokeweight=".31647mm">
                    <v:path arrowok="t" o:connecttype="custom" o:connectlocs="0,0;664,0" o:connectangles="0,0"/>
                  </v:shape>
                </v:group>
                <v:group id="Group 56" o:spid="_x0000_s1031" style="position:absolute;left:1564;top:9;width:665;height:2" coordorigin="1564,9" coordsize="6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57" o:spid="_x0000_s1032" style="position:absolute;left:1564;top:9;width:665;height:2;visibility:visible;mso-wrap-style:square;v-text-anchor:top" coordsize="6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DvisEA&#10;AADbAAAADwAAAGRycy9kb3ducmV2LnhtbESP3YrCMBSE7xd8h3AE79bUFX+opiLCgpdafYBDc2xr&#10;m5PapFp9erOw4OUw880w601vanGn1pWWFUzGEQjizOqScwXn0+/3EoTzyBpry6TgSQ42yeBrjbG2&#10;Dz7SPfW5CCXsYlRQeN/EUrqsIINubBvi4F1sa9AH2eZSt/gI5aaWP1E0lwZLDgsFNrQrKKvSziiY&#10;7jqL19nreetcvq/SxWF60gelRsN+uwLhqfef8D+914Gbwd+X8ANk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g74rBAAAA2wAAAA8AAAAAAAAAAAAAAAAAmAIAAGRycy9kb3du&#10;cmV2LnhtbFBLBQYAAAAABAAEAPUAAACGAwAAAAA=&#10;" path="m,l664,e" filled="f" strokeweight=".31647mm">
                    <v:path arrowok="t" o:connecttype="custom" o:connectlocs="0,0;664,0" o:connectangles="0,0"/>
                  </v:shape>
                </v:group>
                <v:group id="Group 54" o:spid="_x0000_s1033" style="position:absolute;left:2231;top:9;width:665;height:2" coordorigin="2231,9" coordsize="6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55" o:spid="_x0000_s1034" style="position:absolute;left:2231;top:9;width:665;height:2;visibility:visible;mso-wrap-style:square;v-text-anchor:top" coordsize="6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UZsMA&#10;AADbAAAADwAAAGRycy9kb3ducmV2LnhtbESP0WqDQBRE3wv5h+UW+lbXNrQJ1lVKoJDH1OQDLu6N&#10;Wt27xl2NyddnA4E+DjNnhknz2XRiosE1lhW8RTEI4tLqhisFh/3P6xqE88gaO8uk4EIO8mzxlGKi&#10;7Zl/aSp8JUIJuwQV1N73iZSurMmgi2xPHLyjHQz6IIdK6gHPodx08j2OP6XBhsNCjT1tairbYjQK&#10;lpvR4t/H9XIaXbVti9Vuudc7pV6e5+8vEJ5m/x9+0FsduBXcv4QfI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7UZsMAAADbAAAADwAAAAAAAAAAAAAAAACYAgAAZHJzL2Rv&#10;d25yZXYueG1sUEsFBgAAAAAEAAQA9QAAAIgDAAAAAA==&#10;" path="m,l664,e" filled="f" strokeweight=".31647mm">
                    <v:path arrowok="t" o:connecttype="custom" o:connectlocs="0,0;664,0" o:connectangles="0,0"/>
                  </v:shape>
                </v:group>
                <v:group id="Group 52" o:spid="_x0000_s1035" style="position:absolute;left:2899;top:9;width:665;height:2" coordorigin="2899,9" coordsize="6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53" o:spid="_x0000_s1036" style="position:absolute;left:2899;top:9;width:665;height:2;visibility:visible;mso-wrap-style:square;v-text-anchor:top" coordsize="6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lj8IA&#10;AADbAAAADwAAAGRycy9kb3ducmV2LnhtbESP3YrCMBSE74V9h3CEvdNUZf2pjSLCgpdafYBDc2xr&#10;m5Nuk2rdp98sCF4OM98Mk2x7U4s7ta60rGAyjkAQZ1aXnCu4nL9HSxDOI2usLZOCJznYbj4GCcba&#10;PvhE99TnIpSwi1FB4X0TS+myggy6sW2Ig3e1rUEfZJtL3eIjlJtaTqNoLg2WHBYKbGhfUFalnVEw&#10;23cWb1+/z5/O5YcqXRxnZ31U6nPY79YgPPX+HX7RBx24Ffx/CT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reWPwgAAANsAAAAPAAAAAAAAAAAAAAAAAJgCAABkcnMvZG93&#10;bnJldi54bWxQSwUGAAAAAAQABAD1AAAAhwMAAAAA&#10;" path="m,l664,e" filled="f" strokeweight=".31647mm">
                    <v:path arrowok="t" o:connecttype="custom" o:connectlocs="0,0;664,0" o:connectangles="0,0"/>
                  </v:shape>
                </v:group>
                <v:group id="Group 50" o:spid="_x0000_s1037" style="position:absolute;left:3566;top:9;width:665;height:2" coordorigin="3566,9" coordsize="6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51" o:spid="_x0000_s1038" style="position:absolute;left:3566;top:9;width:665;height:2;visibility:visible;mso-wrap-style:square;v-text-anchor:top" coordsize="6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2a9MMA&#10;AADbAAAADwAAAGRycy9kb3ducmV2LnhtbESP3WrCQBSE7wXfYTkF78zGqm2JrlIEwUub9AEO2WOS&#10;mj0bs5sf+/RdoeDlMDPfMNv9aGrRU+sqywoWUQyCOLe64kLBd3acf4BwHlljbZkU3MnBfjedbDHR&#10;duAv6lNfiABhl6CC0vsmkdLlJRl0kW2Ig3exrUEfZFtI3eIQ4KaWr3H8Jg1WHBZKbOhQUn5NO6Ng&#10;eegs/qx/77fOFadr+n5eZvqs1Oxl/NyA8DT6Z/i/fdIKVgt4fAk/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2a9MMAAADbAAAADwAAAAAAAAAAAAAAAACYAgAAZHJzL2Rv&#10;d25yZXYueG1sUEsFBgAAAAAEAAQA9QAAAIgDAAAAAA==&#10;" path="m,l664,e" filled="f" strokeweight=".31647mm">
                    <v:path arrowok="t" o:connecttype="custom" o:connectlocs="0,0;664,0" o:connectangles="0,0"/>
                  </v:shape>
                </v:group>
                <v:group id="Group 48" o:spid="_x0000_s1039" style="position:absolute;left:4233;top:9;width:665;height:2" coordorigin="4233,9" coordsize="6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49" o:spid="_x0000_s1040" style="position:absolute;left:4233;top:9;width:665;height:2;visibility:visible;mso-wrap-style:square;v-text-anchor:top" coordsize="6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hGMIA&#10;AADbAAAADwAAAGRycy9kb3ducmV2LnhtbESP0YrCMBRE3wX/IdyFfdN0re5KNYoICz5q6wdcmmtb&#10;bW5qk2rdr98Igo/DzJxhluve1OJGrassK/gaRyCIc6srLhQcs9/RHITzyBpry6TgQQ7Wq+FgiYm2&#10;dz7QLfWFCBB2CSoovW8SKV1ekkE3tg1x8E62NeiDbAupW7wHuKnlJIq+pcGKw0KJDW1Lyi9pZxTE&#10;287iefb3uHau2F3Sn32c6b1Snx/9ZgHCU+/f4Vd7pxVMY3h+C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Q6EYwgAAANsAAAAPAAAAAAAAAAAAAAAAAJgCAABkcnMvZG93&#10;bnJldi54bWxQSwUGAAAAAAQABAD1AAAAhwMAAAAA&#10;" path="m,l664,e" filled="f" strokeweight=".31647mm">
                    <v:path arrowok="t" o:connecttype="custom" o:connectlocs="0,0;664,0" o:connectangles="0,0"/>
                  </v:shape>
                </v:group>
                <v:group id="Group 46" o:spid="_x0000_s1041" style="position:absolute;left:4900;top:9;width:885;height:2" coordorigin="4900,9" coordsize="8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7" o:spid="_x0000_s1042" style="position:absolute;left:4900;top:9;width:885;height:2;visibility:visible;mso-wrap-style:square;v-text-anchor:top" coordsize="8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dSdsMA&#10;AADbAAAADwAAAGRycy9kb3ducmV2LnhtbESPT4vCMBTE7wt+h/AEb2u6/lupRlkFYcGDqEvPj+bZ&#10;lm1eukms3W9vBMHjMDO/YZbrztSiJecrywo+hgkI4tzqigsFP+fd+xyED8gaa8uk4J88rFe9tyWm&#10;2t74SO0pFCJC2KeooAyhSaX0eUkG/dA2xNG7WGcwROkKqR3eItzUcpQkM2mw4rhQYkPbkvLf09Uo&#10;2F8c/rUNHrLN9nPS+mOWu3Gm1KDffS1ABOrCK/xsf2sFkyk8vs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dSdsMAAADbAAAADwAAAAAAAAAAAAAAAACYAgAAZHJzL2Rv&#10;d25yZXYueG1sUEsFBgAAAAAEAAQA9QAAAIgDAAAAAA==&#10;" path="m,l885,e" filled="f" strokeweight=".31647mm">
                    <v:path arrowok="t" o:connecttype="custom" o:connectlocs="0,0;885,0" o:connectangles="0,0"/>
                  </v:shape>
                </v:group>
                <v:group id="Group 44" o:spid="_x0000_s1043" style="position:absolute;left:5788;top:9;width:665;height:2" coordorigin="5788,9" coordsize="6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45" o:spid="_x0000_s1044" style="position:absolute;left:5788;top:9;width:665;height:2;visibility:visible;mso-wrap-style:square;v-text-anchor:top" coordsize="6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inG8EA&#10;AADbAAAADwAAAGRycy9kb3ducmV2LnhtbESP3YrCMBSE7wXfIRzBO01df6lGWQTBS60+wKE5ttXm&#10;pDap1n36jSB4OczMN8xq05pSPKh2hWUFo2EEgji1uuBMwfm0GyxAOI+ssbRMCl7kYLPudlYYa/vk&#10;Iz0Sn4kAYRejgtz7KpbSpTkZdENbEQfvYmuDPsg6k7rGZ4CbUv5E0UwaLDgs5FjRNqf0ljRGwXjb&#10;WLxO/173xmX7WzI/jE/6oFS/1/4uQXhq/Tf8ae+1gskc3l/C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4pxvBAAAA2wAAAA8AAAAAAAAAAAAAAAAAmAIAAGRycy9kb3du&#10;cmV2LnhtbFBLBQYAAAAABAAEAPUAAACGAwAAAAA=&#10;" path="m,l664,e" filled="f" strokeweight=".31647mm">
                    <v:path arrowok="t" o:connecttype="custom" o:connectlocs="0,0;664,0" o:connectangles="0,0"/>
                  </v:shape>
                </v:group>
                <v:group id="Group 42" o:spid="_x0000_s1045" style="position:absolute;left:6455;top:9;width:665;height:2" coordorigin="6455,9" coordsize="6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43" o:spid="_x0000_s1046" style="position:absolute;left:6455;top:9;width:665;height:2;visibility:visible;mso-wrap-style:square;v-text-anchor:top" coordsize="6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W8sQA&#10;AADbAAAADwAAAGRycy9kb3ducmV2LnhtbESP0WrCQBRE3wv+w3IF35pN1do2zUZEKPhok37AJXub&#10;pMnejdmNxn69Wyj4OMzMGSbdTqYTZxpcY1nBUxSDIC6tbrhS8FV8PL6CcB5ZY2eZFFzJwTabPaSY&#10;aHvhTzrnvhIBwi5BBbX3fSKlK2sy6CLbEwfv2w4GfZBDJfWAlwA3nVzG8UYabDgs1NjTvqayzUej&#10;YLUfLf48/15Po6sObf5yXBX6qNRiPu3eQXia/D383z5oBes3+PsSfo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rlvLEAAAA2wAAAA8AAAAAAAAAAAAAAAAAmAIAAGRycy9k&#10;b3ducmV2LnhtbFBLBQYAAAAABAAEAPUAAACJAwAAAAA=&#10;" path="m,l664,e" filled="f" strokeweight=".31647mm">
                    <v:path arrowok="t" o:connecttype="custom" o:connectlocs="0,0;664,0" o:connectangles="0,0"/>
                  </v:shape>
                </v:group>
                <v:group id="Group 40" o:spid="_x0000_s1047" style="position:absolute;left:7123;top:9;width:665;height:2" coordorigin="7123,9" coordsize="6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41" o:spid="_x0000_s1048" style="position:absolute;left:7123;top:9;width:665;height:2;visibility:visible;mso-wrap-style:square;v-text-anchor:top" coordsize="6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QMKcMA&#10;AADbAAAADwAAAGRycy9kb3ducmV2LnhtbESP0WqDQBRE3wv9h+UW+tasqZgW4yYEoZBHY/oBF/dW&#10;Tdy7xl2N6ddnC4U8DjNzhsm2s+nERINrLStYLiIQxJXVLdcKvo9fb58gnEfW2FkmBTdysN08P2WY&#10;anvlA02lr0WAsEtRQeN9n0rpqoYMuoXtiYP3YweDPsihlnrAa4CbTr5H0UoabDksNNhT3lB1Lkej&#10;IM5Hi6fk93YZXb0/lx9FfNSFUq8v824NwtPsH+H/9l4rSJbw9yX8AL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QMKcMAAADbAAAADwAAAAAAAAAAAAAAAACYAgAAZHJzL2Rv&#10;d25yZXYueG1sUEsFBgAAAAAEAAQA9QAAAIgDAAAAAA==&#10;" path="m,l664,e" filled="f" strokeweight=".31647mm">
                    <v:path arrowok="t" o:connecttype="custom" o:connectlocs="0,0;664,0" o:connectangles="0,0"/>
                  </v:shape>
                </v:group>
                <v:group id="Group 38" o:spid="_x0000_s1049" style="position:absolute;left:7790;top:9;width:665;height:2" coordorigin="7790,9" coordsize="6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39" o:spid="_x0000_s1050" style="position:absolute;left:7790;top:9;width:665;height:2;visibility:visible;mso-wrap-style:square;v-text-anchor:top" coordsize="6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o3xcMA&#10;AADbAAAADwAAAGRycy9kb3ducmV2LnhtbESP0WrCQBRE3wv+w3KFvtWNDWlLdBURCnmMiR9wyV6T&#10;aPZuzG409uvdQqGPw8ycYdbbyXTiRoNrLStYLiIQxJXVLdcKjuX32xcI55E1dpZJwYMcbDezlzWm&#10;2t75QLfC1yJA2KWooPG+T6V0VUMG3cL2xME72cGgD3KopR7wHuCmk+9R9CENthwWGuxp31B1KUaj&#10;IN6PFs/Jz+M6ujq7FJ95XOpcqdf5tFuB8DT5//BfO9MKkhh+v4Qf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o3xcMAAADbAAAADwAAAAAAAAAAAAAAAACYAgAAZHJzL2Rv&#10;d25yZXYueG1sUEsFBgAAAAAEAAQA9QAAAIgDAAAAAA==&#10;" path="m,l664,e" filled="f" strokeweight=".31647mm">
                    <v:path arrowok="t" o:connecttype="custom" o:connectlocs="0,0;664,0" o:connectangles="0,0"/>
                  </v:shape>
                </v:group>
                <v:group id="Group 36" o:spid="_x0000_s1051" style="position:absolute;left:8457;top:9;width:554;height:2" coordorigin="8457,9" coordsize="5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37" o:spid="_x0000_s1052" style="position:absolute;left:8457;top:9;width:554;height:2;visibility:visible;mso-wrap-style:square;v-text-anchor:top" coordsize="5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ASMQA&#10;AADbAAAADwAAAGRycy9kb3ducmV2LnhtbESPQYvCMBSE7wv+h/AEb2tqpbJUoxRRWFCQVS97ezTP&#10;tti81CZb6783grDHYWa+YRar3tSio9ZVlhVMxhEI4tzqigsF59P28wuE88gaa8uk4EEOVsvBxwJT&#10;be/8Q93RFyJA2KWooPS+SaV0eUkG3dg2xMG72NagD7ItpG7xHuCmlnEUzaTBisNCiQ2tS8qvxz+j&#10;YHM7dPtd/Ls+T7vrNJ4l2em2yZQaDftsDsJT7//D7/a3VpAk8PoSf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tgEjEAAAA2wAAAA8AAAAAAAAAAAAAAAAAmAIAAGRycy9k&#10;b3ducmV2LnhtbFBLBQYAAAAABAAEAPUAAACJAwAAAAA=&#10;" path="m,l554,e" filled="f" strokeweight=".31647mm">
                    <v:path arrowok="t" o:connecttype="custom" o:connectlocs="0,0;554,0" o:connectangles="0,0"/>
                  </v:shape>
                </v:group>
                <w10:anchorlock/>
              </v:group>
            </w:pict>
          </mc:Fallback>
        </mc:AlternateContent>
      </w:r>
    </w:p>
    <w:p w:rsidR="00A36A08" w:rsidRDefault="00A36A08" w:rsidP="00C8347E">
      <w:pPr>
        <w:pStyle w:val="BodyText"/>
        <w:ind w:left="142"/>
        <w:jc w:val="center"/>
      </w:pPr>
    </w:p>
    <w:p w:rsidR="00C8347E" w:rsidRDefault="00C8347E" w:rsidP="00C8347E">
      <w:pPr>
        <w:pStyle w:val="BodyText"/>
        <w:ind w:left="142"/>
        <w:jc w:val="center"/>
      </w:pPr>
    </w:p>
    <w:p w:rsidR="00C8347E" w:rsidRDefault="00C8347E" w:rsidP="00C8347E">
      <w:pPr>
        <w:pStyle w:val="BodyText"/>
        <w:ind w:left="142"/>
        <w:jc w:val="center"/>
      </w:pPr>
      <w:r>
        <w:t>SUBMISSION TO THE PRODUCTIVITY COMMISSION INQUIRY INTO INTELLECTUAL PROPERTY ARRANGEMENTS</w:t>
      </w:r>
    </w:p>
    <w:p w:rsidR="00A36A08" w:rsidRDefault="00A36A08" w:rsidP="00C8347E">
      <w:pPr>
        <w:pStyle w:val="BodyText"/>
        <w:ind w:left="142"/>
        <w:jc w:val="center"/>
        <w:rPr>
          <w:sz w:val="21"/>
          <w:szCs w:val="21"/>
        </w:rPr>
      </w:pPr>
    </w:p>
    <w:p w:rsidR="00A36A08" w:rsidRDefault="00A36A08" w:rsidP="00C8347E">
      <w:pPr>
        <w:pStyle w:val="BodyText"/>
        <w:ind w:left="142"/>
        <w:jc w:val="center"/>
        <w:rPr>
          <w:sz w:val="28"/>
          <w:szCs w:val="28"/>
        </w:rPr>
      </w:pPr>
    </w:p>
    <w:p w:rsidR="00A36A08" w:rsidRDefault="00A450EB">
      <w:pPr>
        <w:spacing w:line="20" w:lineRule="exact"/>
        <w:ind w:left="111"/>
        <w:rPr>
          <w:rFonts w:ascii="Arial" w:eastAsia="Arial" w:hAnsi="Arial" w:cs="Arial"/>
          <w:sz w:val="2"/>
          <w:szCs w:val="2"/>
        </w:rPr>
      </w:pPr>
      <w:r>
        <w:rPr>
          <w:rFonts w:ascii="Arial" w:eastAsia="Arial" w:hAnsi="Arial" w:cs="Arial"/>
          <w:noProof/>
          <w:sz w:val="2"/>
          <w:szCs w:val="2"/>
          <w:lang w:val="en-AU" w:eastAsia="en-AU"/>
        </w:rPr>
        <mc:AlternateContent>
          <mc:Choice Requires="wpg">
            <w:drawing>
              <wp:inline distT="0" distB="0" distL="0" distR="0">
                <wp:extent cx="5727700" cy="11430"/>
                <wp:effectExtent l="0" t="0" r="6350" b="7620"/>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700" cy="11430"/>
                          <a:chOff x="0" y="0"/>
                          <a:chExt cx="9020" cy="18"/>
                        </a:xfrm>
                      </wpg:grpSpPr>
                      <wpg:grpSp>
                        <wpg:cNvPr id="3" name="Group 33"/>
                        <wpg:cNvGrpSpPr>
                          <a:grpSpLocks/>
                        </wpg:cNvGrpSpPr>
                        <wpg:grpSpPr bwMode="auto">
                          <a:xfrm>
                            <a:off x="9" y="9"/>
                            <a:ext cx="885" cy="2"/>
                            <a:chOff x="9" y="9"/>
                            <a:chExt cx="885" cy="2"/>
                          </a:xfrm>
                        </wpg:grpSpPr>
                        <wps:wsp>
                          <wps:cNvPr id="4" name="Freeform 34"/>
                          <wps:cNvSpPr>
                            <a:spLocks/>
                          </wps:cNvSpPr>
                          <wps:spPr bwMode="auto">
                            <a:xfrm>
                              <a:off x="9" y="9"/>
                              <a:ext cx="885" cy="2"/>
                            </a:xfrm>
                            <a:custGeom>
                              <a:avLst/>
                              <a:gdLst>
                                <a:gd name="T0" fmla="+- 0 9 9"/>
                                <a:gd name="T1" fmla="*/ T0 w 885"/>
                                <a:gd name="T2" fmla="+- 0 894 9"/>
                                <a:gd name="T3" fmla="*/ T2 w 885"/>
                              </a:gdLst>
                              <a:ahLst/>
                              <a:cxnLst>
                                <a:cxn ang="0">
                                  <a:pos x="T1" y="0"/>
                                </a:cxn>
                                <a:cxn ang="0">
                                  <a:pos x="T3" y="0"/>
                                </a:cxn>
                              </a:cxnLst>
                              <a:rect l="0" t="0" r="r" b="b"/>
                              <a:pathLst>
                                <a:path w="885">
                                  <a:moveTo>
                                    <a:pt x="0" y="0"/>
                                  </a:moveTo>
                                  <a:lnTo>
                                    <a:pt x="885" y="0"/>
                                  </a:lnTo>
                                </a:path>
                              </a:pathLst>
                            </a:custGeom>
                            <a:noFill/>
                            <a:ln w="113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31"/>
                        <wpg:cNvGrpSpPr>
                          <a:grpSpLocks/>
                        </wpg:cNvGrpSpPr>
                        <wpg:grpSpPr bwMode="auto">
                          <a:xfrm>
                            <a:off x="897" y="9"/>
                            <a:ext cx="665" cy="2"/>
                            <a:chOff x="897" y="9"/>
                            <a:chExt cx="665" cy="2"/>
                          </a:xfrm>
                        </wpg:grpSpPr>
                        <wps:wsp>
                          <wps:cNvPr id="6" name="Freeform 32"/>
                          <wps:cNvSpPr>
                            <a:spLocks/>
                          </wps:cNvSpPr>
                          <wps:spPr bwMode="auto">
                            <a:xfrm>
                              <a:off x="897" y="9"/>
                              <a:ext cx="665" cy="2"/>
                            </a:xfrm>
                            <a:custGeom>
                              <a:avLst/>
                              <a:gdLst>
                                <a:gd name="T0" fmla="+- 0 897 897"/>
                                <a:gd name="T1" fmla="*/ T0 w 665"/>
                                <a:gd name="T2" fmla="+- 0 1561 897"/>
                                <a:gd name="T3" fmla="*/ T2 w 665"/>
                              </a:gdLst>
                              <a:ahLst/>
                              <a:cxnLst>
                                <a:cxn ang="0">
                                  <a:pos x="T1" y="0"/>
                                </a:cxn>
                                <a:cxn ang="0">
                                  <a:pos x="T3" y="0"/>
                                </a:cxn>
                              </a:cxnLst>
                              <a:rect l="0" t="0" r="r" b="b"/>
                              <a:pathLst>
                                <a:path w="665">
                                  <a:moveTo>
                                    <a:pt x="0" y="0"/>
                                  </a:moveTo>
                                  <a:lnTo>
                                    <a:pt x="664" y="0"/>
                                  </a:lnTo>
                                </a:path>
                              </a:pathLst>
                            </a:custGeom>
                            <a:noFill/>
                            <a:ln w="113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29"/>
                        <wpg:cNvGrpSpPr>
                          <a:grpSpLocks/>
                        </wpg:cNvGrpSpPr>
                        <wpg:grpSpPr bwMode="auto">
                          <a:xfrm>
                            <a:off x="1564" y="9"/>
                            <a:ext cx="665" cy="2"/>
                            <a:chOff x="1564" y="9"/>
                            <a:chExt cx="665" cy="2"/>
                          </a:xfrm>
                        </wpg:grpSpPr>
                        <wps:wsp>
                          <wps:cNvPr id="8" name="Freeform 30"/>
                          <wps:cNvSpPr>
                            <a:spLocks/>
                          </wps:cNvSpPr>
                          <wps:spPr bwMode="auto">
                            <a:xfrm>
                              <a:off x="1564" y="9"/>
                              <a:ext cx="665" cy="2"/>
                            </a:xfrm>
                            <a:custGeom>
                              <a:avLst/>
                              <a:gdLst>
                                <a:gd name="T0" fmla="+- 0 1564 1564"/>
                                <a:gd name="T1" fmla="*/ T0 w 665"/>
                                <a:gd name="T2" fmla="+- 0 2228 1564"/>
                                <a:gd name="T3" fmla="*/ T2 w 665"/>
                              </a:gdLst>
                              <a:ahLst/>
                              <a:cxnLst>
                                <a:cxn ang="0">
                                  <a:pos x="T1" y="0"/>
                                </a:cxn>
                                <a:cxn ang="0">
                                  <a:pos x="T3" y="0"/>
                                </a:cxn>
                              </a:cxnLst>
                              <a:rect l="0" t="0" r="r" b="b"/>
                              <a:pathLst>
                                <a:path w="665">
                                  <a:moveTo>
                                    <a:pt x="0" y="0"/>
                                  </a:moveTo>
                                  <a:lnTo>
                                    <a:pt x="664" y="0"/>
                                  </a:lnTo>
                                </a:path>
                              </a:pathLst>
                            </a:custGeom>
                            <a:noFill/>
                            <a:ln w="113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27"/>
                        <wpg:cNvGrpSpPr>
                          <a:grpSpLocks/>
                        </wpg:cNvGrpSpPr>
                        <wpg:grpSpPr bwMode="auto">
                          <a:xfrm>
                            <a:off x="2231" y="9"/>
                            <a:ext cx="665" cy="2"/>
                            <a:chOff x="2231" y="9"/>
                            <a:chExt cx="665" cy="2"/>
                          </a:xfrm>
                        </wpg:grpSpPr>
                        <wps:wsp>
                          <wps:cNvPr id="10" name="Freeform 28"/>
                          <wps:cNvSpPr>
                            <a:spLocks/>
                          </wps:cNvSpPr>
                          <wps:spPr bwMode="auto">
                            <a:xfrm>
                              <a:off x="2231" y="9"/>
                              <a:ext cx="665" cy="2"/>
                            </a:xfrm>
                            <a:custGeom>
                              <a:avLst/>
                              <a:gdLst>
                                <a:gd name="T0" fmla="+- 0 2231 2231"/>
                                <a:gd name="T1" fmla="*/ T0 w 665"/>
                                <a:gd name="T2" fmla="+- 0 2895 2231"/>
                                <a:gd name="T3" fmla="*/ T2 w 665"/>
                              </a:gdLst>
                              <a:ahLst/>
                              <a:cxnLst>
                                <a:cxn ang="0">
                                  <a:pos x="T1" y="0"/>
                                </a:cxn>
                                <a:cxn ang="0">
                                  <a:pos x="T3" y="0"/>
                                </a:cxn>
                              </a:cxnLst>
                              <a:rect l="0" t="0" r="r" b="b"/>
                              <a:pathLst>
                                <a:path w="665">
                                  <a:moveTo>
                                    <a:pt x="0" y="0"/>
                                  </a:moveTo>
                                  <a:lnTo>
                                    <a:pt x="664" y="0"/>
                                  </a:lnTo>
                                </a:path>
                              </a:pathLst>
                            </a:custGeom>
                            <a:noFill/>
                            <a:ln w="113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25"/>
                        <wpg:cNvGrpSpPr>
                          <a:grpSpLocks/>
                        </wpg:cNvGrpSpPr>
                        <wpg:grpSpPr bwMode="auto">
                          <a:xfrm>
                            <a:off x="2899" y="9"/>
                            <a:ext cx="665" cy="2"/>
                            <a:chOff x="2899" y="9"/>
                            <a:chExt cx="665" cy="2"/>
                          </a:xfrm>
                        </wpg:grpSpPr>
                        <wps:wsp>
                          <wps:cNvPr id="12" name="Freeform 26"/>
                          <wps:cNvSpPr>
                            <a:spLocks/>
                          </wps:cNvSpPr>
                          <wps:spPr bwMode="auto">
                            <a:xfrm>
                              <a:off x="2899" y="9"/>
                              <a:ext cx="665" cy="2"/>
                            </a:xfrm>
                            <a:custGeom>
                              <a:avLst/>
                              <a:gdLst>
                                <a:gd name="T0" fmla="+- 0 2899 2899"/>
                                <a:gd name="T1" fmla="*/ T0 w 665"/>
                                <a:gd name="T2" fmla="+- 0 3563 2899"/>
                                <a:gd name="T3" fmla="*/ T2 w 665"/>
                              </a:gdLst>
                              <a:ahLst/>
                              <a:cxnLst>
                                <a:cxn ang="0">
                                  <a:pos x="T1" y="0"/>
                                </a:cxn>
                                <a:cxn ang="0">
                                  <a:pos x="T3" y="0"/>
                                </a:cxn>
                              </a:cxnLst>
                              <a:rect l="0" t="0" r="r" b="b"/>
                              <a:pathLst>
                                <a:path w="665">
                                  <a:moveTo>
                                    <a:pt x="0" y="0"/>
                                  </a:moveTo>
                                  <a:lnTo>
                                    <a:pt x="664" y="0"/>
                                  </a:lnTo>
                                </a:path>
                              </a:pathLst>
                            </a:custGeom>
                            <a:noFill/>
                            <a:ln w="113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23"/>
                        <wpg:cNvGrpSpPr>
                          <a:grpSpLocks/>
                        </wpg:cNvGrpSpPr>
                        <wpg:grpSpPr bwMode="auto">
                          <a:xfrm>
                            <a:off x="3566" y="9"/>
                            <a:ext cx="665" cy="2"/>
                            <a:chOff x="3566" y="9"/>
                            <a:chExt cx="665" cy="2"/>
                          </a:xfrm>
                        </wpg:grpSpPr>
                        <wps:wsp>
                          <wps:cNvPr id="14" name="Freeform 24"/>
                          <wps:cNvSpPr>
                            <a:spLocks/>
                          </wps:cNvSpPr>
                          <wps:spPr bwMode="auto">
                            <a:xfrm>
                              <a:off x="3566" y="9"/>
                              <a:ext cx="665" cy="2"/>
                            </a:xfrm>
                            <a:custGeom>
                              <a:avLst/>
                              <a:gdLst>
                                <a:gd name="T0" fmla="+- 0 3566 3566"/>
                                <a:gd name="T1" fmla="*/ T0 w 665"/>
                                <a:gd name="T2" fmla="+- 0 4230 3566"/>
                                <a:gd name="T3" fmla="*/ T2 w 665"/>
                              </a:gdLst>
                              <a:ahLst/>
                              <a:cxnLst>
                                <a:cxn ang="0">
                                  <a:pos x="T1" y="0"/>
                                </a:cxn>
                                <a:cxn ang="0">
                                  <a:pos x="T3" y="0"/>
                                </a:cxn>
                              </a:cxnLst>
                              <a:rect l="0" t="0" r="r" b="b"/>
                              <a:pathLst>
                                <a:path w="665">
                                  <a:moveTo>
                                    <a:pt x="0" y="0"/>
                                  </a:moveTo>
                                  <a:lnTo>
                                    <a:pt x="664" y="0"/>
                                  </a:lnTo>
                                </a:path>
                              </a:pathLst>
                            </a:custGeom>
                            <a:noFill/>
                            <a:ln w="113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21"/>
                        <wpg:cNvGrpSpPr>
                          <a:grpSpLocks/>
                        </wpg:cNvGrpSpPr>
                        <wpg:grpSpPr bwMode="auto">
                          <a:xfrm>
                            <a:off x="4233" y="9"/>
                            <a:ext cx="665" cy="2"/>
                            <a:chOff x="4233" y="9"/>
                            <a:chExt cx="665" cy="2"/>
                          </a:xfrm>
                        </wpg:grpSpPr>
                        <wps:wsp>
                          <wps:cNvPr id="16" name="Freeform 22"/>
                          <wps:cNvSpPr>
                            <a:spLocks/>
                          </wps:cNvSpPr>
                          <wps:spPr bwMode="auto">
                            <a:xfrm>
                              <a:off x="4233" y="9"/>
                              <a:ext cx="665" cy="2"/>
                            </a:xfrm>
                            <a:custGeom>
                              <a:avLst/>
                              <a:gdLst>
                                <a:gd name="T0" fmla="+- 0 4233 4233"/>
                                <a:gd name="T1" fmla="*/ T0 w 665"/>
                                <a:gd name="T2" fmla="+- 0 4897 4233"/>
                                <a:gd name="T3" fmla="*/ T2 w 665"/>
                              </a:gdLst>
                              <a:ahLst/>
                              <a:cxnLst>
                                <a:cxn ang="0">
                                  <a:pos x="T1" y="0"/>
                                </a:cxn>
                                <a:cxn ang="0">
                                  <a:pos x="T3" y="0"/>
                                </a:cxn>
                              </a:cxnLst>
                              <a:rect l="0" t="0" r="r" b="b"/>
                              <a:pathLst>
                                <a:path w="665">
                                  <a:moveTo>
                                    <a:pt x="0" y="0"/>
                                  </a:moveTo>
                                  <a:lnTo>
                                    <a:pt x="664" y="0"/>
                                  </a:lnTo>
                                </a:path>
                              </a:pathLst>
                            </a:custGeom>
                            <a:noFill/>
                            <a:ln w="113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9"/>
                        <wpg:cNvGrpSpPr>
                          <a:grpSpLocks/>
                        </wpg:cNvGrpSpPr>
                        <wpg:grpSpPr bwMode="auto">
                          <a:xfrm>
                            <a:off x="4900" y="9"/>
                            <a:ext cx="885" cy="2"/>
                            <a:chOff x="4900" y="9"/>
                            <a:chExt cx="885" cy="2"/>
                          </a:xfrm>
                        </wpg:grpSpPr>
                        <wps:wsp>
                          <wps:cNvPr id="18" name="Freeform 20"/>
                          <wps:cNvSpPr>
                            <a:spLocks/>
                          </wps:cNvSpPr>
                          <wps:spPr bwMode="auto">
                            <a:xfrm>
                              <a:off x="4900" y="9"/>
                              <a:ext cx="885" cy="2"/>
                            </a:xfrm>
                            <a:custGeom>
                              <a:avLst/>
                              <a:gdLst>
                                <a:gd name="T0" fmla="+- 0 4900 4900"/>
                                <a:gd name="T1" fmla="*/ T0 w 885"/>
                                <a:gd name="T2" fmla="+- 0 5785 4900"/>
                                <a:gd name="T3" fmla="*/ T2 w 885"/>
                              </a:gdLst>
                              <a:ahLst/>
                              <a:cxnLst>
                                <a:cxn ang="0">
                                  <a:pos x="T1" y="0"/>
                                </a:cxn>
                                <a:cxn ang="0">
                                  <a:pos x="T3" y="0"/>
                                </a:cxn>
                              </a:cxnLst>
                              <a:rect l="0" t="0" r="r" b="b"/>
                              <a:pathLst>
                                <a:path w="885">
                                  <a:moveTo>
                                    <a:pt x="0" y="0"/>
                                  </a:moveTo>
                                  <a:lnTo>
                                    <a:pt x="885" y="0"/>
                                  </a:lnTo>
                                </a:path>
                              </a:pathLst>
                            </a:custGeom>
                            <a:noFill/>
                            <a:ln w="113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7"/>
                        <wpg:cNvGrpSpPr>
                          <a:grpSpLocks/>
                        </wpg:cNvGrpSpPr>
                        <wpg:grpSpPr bwMode="auto">
                          <a:xfrm>
                            <a:off x="5788" y="9"/>
                            <a:ext cx="665" cy="2"/>
                            <a:chOff x="5788" y="9"/>
                            <a:chExt cx="665" cy="2"/>
                          </a:xfrm>
                        </wpg:grpSpPr>
                        <wps:wsp>
                          <wps:cNvPr id="20" name="Freeform 18"/>
                          <wps:cNvSpPr>
                            <a:spLocks/>
                          </wps:cNvSpPr>
                          <wps:spPr bwMode="auto">
                            <a:xfrm>
                              <a:off x="5788" y="9"/>
                              <a:ext cx="665" cy="2"/>
                            </a:xfrm>
                            <a:custGeom>
                              <a:avLst/>
                              <a:gdLst>
                                <a:gd name="T0" fmla="+- 0 5788 5788"/>
                                <a:gd name="T1" fmla="*/ T0 w 665"/>
                                <a:gd name="T2" fmla="+- 0 6452 5788"/>
                                <a:gd name="T3" fmla="*/ T2 w 665"/>
                              </a:gdLst>
                              <a:ahLst/>
                              <a:cxnLst>
                                <a:cxn ang="0">
                                  <a:pos x="T1" y="0"/>
                                </a:cxn>
                                <a:cxn ang="0">
                                  <a:pos x="T3" y="0"/>
                                </a:cxn>
                              </a:cxnLst>
                              <a:rect l="0" t="0" r="r" b="b"/>
                              <a:pathLst>
                                <a:path w="665">
                                  <a:moveTo>
                                    <a:pt x="0" y="0"/>
                                  </a:moveTo>
                                  <a:lnTo>
                                    <a:pt x="664" y="0"/>
                                  </a:lnTo>
                                </a:path>
                              </a:pathLst>
                            </a:custGeom>
                            <a:noFill/>
                            <a:ln w="113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5"/>
                        <wpg:cNvGrpSpPr>
                          <a:grpSpLocks/>
                        </wpg:cNvGrpSpPr>
                        <wpg:grpSpPr bwMode="auto">
                          <a:xfrm>
                            <a:off x="6455" y="9"/>
                            <a:ext cx="665" cy="2"/>
                            <a:chOff x="6455" y="9"/>
                            <a:chExt cx="665" cy="2"/>
                          </a:xfrm>
                        </wpg:grpSpPr>
                        <wps:wsp>
                          <wps:cNvPr id="22" name="Freeform 16"/>
                          <wps:cNvSpPr>
                            <a:spLocks/>
                          </wps:cNvSpPr>
                          <wps:spPr bwMode="auto">
                            <a:xfrm>
                              <a:off x="6455" y="9"/>
                              <a:ext cx="665" cy="2"/>
                            </a:xfrm>
                            <a:custGeom>
                              <a:avLst/>
                              <a:gdLst>
                                <a:gd name="T0" fmla="+- 0 6455 6455"/>
                                <a:gd name="T1" fmla="*/ T0 w 665"/>
                                <a:gd name="T2" fmla="+- 0 7119 6455"/>
                                <a:gd name="T3" fmla="*/ T2 w 665"/>
                              </a:gdLst>
                              <a:ahLst/>
                              <a:cxnLst>
                                <a:cxn ang="0">
                                  <a:pos x="T1" y="0"/>
                                </a:cxn>
                                <a:cxn ang="0">
                                  <a:pos x="T3" y="0"/>
                                </a:cxn>
                              </a:cxnLst>
                              <a:rect l="0" t="0" r="r" b="b"/>
                              <a:pathLst>
                                <a:path w="665">
                                  <a:moveTo>
                                    <a:pt x="0" y="0"/>
                                  </a:moveTo>
                                  <a:lnTo>
                                    <a:pt x="664" y="0"/>
                                  </a:lnTo>
                                </a:path>
                              </a:pathLst>
                            </a:custGeom>
                            <a:noFill/>
                            <a:ln w="113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3"/>
                        <wpg:cNvGrpSpPr>
                          <a:grpSpLocks/>
                        </wpg:cNvGrpSpPr>
                        <wpg:grpSpPr bwMode="auto">
                          <a:xfrm>
                            <a:off x="7123" y="9"/>
                            <a:ext cx="665" cy="2"/>
                            <a:chOff x="7123" y="9"/>
                            <a:chExt cx="665" cy="2"/>
                          </a:xfrm>
                        </wpg:grpSpPr>
                        <wps:wsp>
                          <wps:cNvPr id="24" name="Freeform 14"/>
                          <wps:cNvSpPr>
                            <a:spLocks/>
                          </wps:cNvSpPr>
                          <wps:spPr bwMode="auto">
                            <a:xfrm>
                              <a:off x="7123" y="9"/>
                              <a:ext cx="665" cy="2"/>
                            </a:xfrm>
                            <a:custGeom>
                              <a:avLst/>
                              <a:gdLst>
                                <a:gd name="T0" fmla="+- 0 7123 7123"/>
                                <a:gd name="T1" fmla="*/ T0 w 665"/>
                                <a:gd name="T2" fmla="+- 0 7787 7123"/>
                                <a:gd name="T3" fmla="*/ T2 w 665"/>
                              </a:gdLst>
                              <a:ahLst/>
                              <a:cxnLst>
                                <a:cxn ang="0">
                                  <a:pos x="T1" y="0"/>
                                </a:cxn>
                                <a:cxn ang="0">
                                  <a:pos x="T3" y="0"/>
                                </a:cxn>
                              </a:cxnLst>
                              <a:rect l="0" t="0" r="r" b="b"/>
                              <a:pathLst>
                                <a:path w="665">
                                  <a:moveTo>
                                    <a:pt x="0" y="0"/>
                                  </a:moveTo>
                                  <a:lnTo>
                                    <a:pt x="664" y="0"/>
                                  </a:lnTo>
                                </a:path>
                              </a:pathLst>
                            </a:custGeom>
                            <a:noFill/>
                            <a:ln w="113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11"/>
                        <wpg:cNvGrpSpPr>
                          <a:grpSpLocks/>
                        </wpg:cNvGrpSpPr>
                        <wpg:grpSpPr bwMode="auto">
                          <a:xfrm>
                            <a:off x="7790" y="9"/>
                            <a:ext cx="665" cy="2"/>
                            <a:chOff x="7790" y="9"/>
                            <a:chExt cx="665" cy="2"/>
                          </a:xfrm>
                        </wpg:grpSpPr>
                        <wps:wsp>
                          <wps:cNvPr id="26" name="Freeform 12"/>
                          <wps:cNvSpPr>
                            <a:spLocks/>
                          </wps:cNvSpPr>
                          <wps:spPr bwMode="auto">
                            <a:xfrm>
                              <a:off x="7790" y="9"/>
                              <a:ext cx="665" cy="2"/>
                            </a:xfrm>
                            <a:custGeom>
                              <a:avLst/>
                              <a:gdLst>
                                <a:gd name="T0" fmla="+- 0 7790 7790"/>
                                <a:gd name="T1" fmla="*/ T0 w 665"/>
                                <a:gd name="T2" fmla="+- 0 8454 7790"/>
                                <a:gd name="T3" fmla="*/ T2 w 665"/>
                              </a:gdLst>
                              <a:ahLst/>
                              <a:cxnLst>
                                <a:cxn ang="0">
                                  <a:pos x="T1" y="0"/>
                                </a:cxn>
                                <a:cxn ang="0">
                                  <a:pos x="T3" y="0"/>
                                </a:cxn>
                              </a:cxnLst>
                              <a:rect l="0" t="0" r="r" b="b"/>
                              <a:pathLst>
                                <a:path w="665">
                                  <a:moveTo>
                                    <a:pt x="0" y="0"/>
                                  </a:moveTo>
                                  <a:lnTo>
                                    <a:pt x="664" y="0"/>
                                  </a:lnTo>
                                </a:path>
                              </a:pathLst>
                            </a:custGeom>
                            <a:noFill/>
                            <a:ln w="113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9"/>
                        <wpg:cNvGrpSpPr>
                          <a:grpSpLocks/>
                        </wpg:cNvGrpSpPr>
                        <wpg:grpSpPr bwMode="auto">
                          <a:xfrm>
                            <a:off x="8457" y="9"/>
                            <a:ext cx="554" cy="2"/>
                            <a:chOff x="8457" y="9"/>
                            <a:chExt cx="554" cy="2"/>
                          </a:xfrm>
                        </wpg:grpSpPr>
                        <wps:wsp>
                          <wps:cNvPr id="28" name="Freeform 10"/>
                          <wps:cNvSpPr>
                            <a:spLocks/>
                          </wps:cNvSpPr>
                          <wps:spPr bwMode="auto">
                            <a:xfrm>
                              <a:off x="8457" y="9"/>
                              <a:ext cx="554" cy="2"/>
                            </a:xfrm>
                            <a:custGeom>
                              <a:avLst/>
                              <a:gdLst>
                                <a:gd name="T0" fmla="+- 0 8457 8457"/>
                                <a:gd name="T1" fmla="*/ T0 w 554"/>
                                <a:gd name="T2" fmla="+- 0 9011 8457"/>
                                <a:gd name="T3" fmla="*/ T2 w 554"/>
                              </a:gdLst>
                              <a:ahLst/>
                              <a:cxnLst>
                                <a:cxn ang="0">
                                  <a:pos x="T1" y="0"/>
                                </a:cxn>
                                <a:cxn ang="0">
                                  <a:pos x="T3" y="0"/>
                                </a:cxn>
                              </a:cxnLst>
                              <a:rect l="0" t="0" r="r" b="b"/>
                              <a:pathLst>
                                <a:path w="554">
                                  <a:moveTo>
                                    <a:pt x="0" y="0"/>
                                  </a:moveTo>
                                  <a:lnTo>
                                    <a:pt x="554" y="0"/>
                                  </a:lnTo>
                                </a:path>
                              </a:pathLst>
                            </a:custGeom>
                            <a:noFill/>
                            <a:ln w="113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 o:spid="_x0000_s1026" style="width:451pt;height:.9pt;mso-position-horizontal-relative:char;mso-position-vertical-relative:line" coordsize="90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">
                <v:group id="Group 33" o:spid="_x0000_s1027" style="position:absolute;left:9;top:9;width:885;height:2" coordorigin="9,9" coordsize="8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34" o:spid="_x0000_s1028" style="position:absolute;left:9;top:9;width:885;height:2;visibility:visible;mso-wrap-style:square;v-text-anchor:top" coordsize="8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7tzMIA&#10;AADaAAAADwAAAGRycy9kb3ducmV2LnhtbESPQWvCQBSE74X+h+UVvDWbqrQldZUqCIKHYlpyfuw+&#10;k9Ds27i7xvjvXaHQ4zAz3zCL1Wg7MZAPrWMFL1kOglg703Kt4Od7+/wOIkRkg51jUnClAKvl48MC&#10;C+MufKChjLVIEA4FKmhi7Aspg27IYshcT5y8o/MWY5K+lsbjJcFtJ6d5/iottpwWGuxp05D+Lc9W&#10;wf7o8TT0+FWtN2/zIRwq7WeVUpOn8fMDRKQx/of/2jujYA73K+kG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vu3MwgAAANoAAAAPAAAAAAAAAAAAAAAAAJgCAABkcnMvZG93&#10;bnJldi54bWxQSwUGAAAAAAQABAD1AAAAhwMAAAAA&#10;" path="m,l885,e" filled="f" strokeweight=".31647mm">
                    <v:path arrowok="t" o:connecttype="custom" o:connectlocs="0,0;885,0" o:connectangles="0,0"/>
                  </v:shape>
                </v:group>
                <v:group id="Group 31" o:spid="_x0000_s1029" style="position:absolute;left:897;top:9;width:665;height:2" coordorigin="897,9" coordsize="6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32" o:spid="_x0000_s1030" style="position:absolute;left:897;top:9;width:665;height:2;visibility:visible;mso-wrap-style:square;v-text-anchor:top" coordsize="6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GxUMEA&#10;AADaAAAADwAAAGRycy9kb3ducmV2LnhtbESP3YrCMBSE74V9h3AW9k5TV/yhmooIC1661Qc4NMe2&#10;tjmpTVrrPv1GELwcZuYbZrMdTC16al1pWcF0EoEgzqwuOVdwPv2MVyCcR9ZYWyYFD3KwTT5GG4y1&#10;vfMv9anPRYCwi1FB4X0TS+myggy6iW2Ig3exrUEfZJtL3eI9wE0tv6NoIQ2WHBYKbGhfUFalnVEw&#10;23cWr/O/x61z+aFKl8fZSR+V+vocdmsQngb/Dr/aB61gAc8r4QbI5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hsVDBAAAA2gAAAA8AAAAAAAAAAAAAAAAAmAIAAGRycy9kb3du&#10;cmV2LnhtbFBLBQYAAAAABAAEAPUAAACGAwAAAAA=&#10;" path="m,l664,e" filled="f" strokeweight=".31647mm">
                    <v:path arrowok="t" o:connecttype="custom" o:connectlocs="0,0;664,0" o:connectangles="0,0"/>
                  </v:shape>
                </v:group>
                <v:group id="Group 29" o:spid="_x0000_s1031" style="position:absolute;left:1564;top:9;width:665;height:2" coordorigin="1564,9" coordsize="6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30" o:spid="_x0000_s1032" style="position:absolute;left:1564;top:9;width:665;height:2;visibility:visible;mso-wrap-style:square;v-text-anchor:top" coordsize="6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KAubsA&#10;AADaAAAADwAAAGRycy9kb3ducmV2LnhtbERPSwrCMBDdC94hjOBOUxU/VKOIILjU6gGGZmyrzaQ2&#10;qVZPbxaCy8f7rzatKcWTaldYVjAaRiCIU6sLzhRczvvBAoTzyBpLy6TgTQ42625nhbG2Lz7RM/GZ&#10;CCHsYlSQe1/FUro0J4NuaCviwF1tbdAHWGdS1/gK4aaU4yiaSYMFh4YcK9rllN6TxiiY7BqLt+nn&#10;/Whcdrgn8+PkrI9K9XvtdgnCU+v/4p/7o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HygLm7AAAA2gAAAA8AAAAAAAAAAAAAAAAAmAIAAGRycy9kb3ducmV2Lnht&#10;bFBLBQYAAAAABAAEAPUAAACAAwAAAAA=&#10;" path="m,l664,e" filled="f" strokeweight=".31647mm">
                    <v:path arrowok="t" o:connecttype="custom" o:connectlocs="0,0;664,0" o:connectangles="0,0"/>
                  </v:shape>
                </v:group>
                <v:group id="Group 27" o:spid="_x0000_s1033" style="position:absolute;left:2231;top:9;width:665;height:2" coordorigin="2231,9" coordsize="6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28" o:spid="_x0000_s1034" style="position:absolute;left:2231;top:9;width:665;height:2;visibility:visible;mso-wrap-style:square;v-text-anchor:top" coordsize="6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IQcsIA&#10;AADbAAAADwAAAGRycy9kb3ducmV2LnhtbESPQYvCQAyF74L/YYiwN52q6C5dRxFB8OhWf0DoZNtq&#10;J1M7U6376zcHwVvCe3nvy2rTu1rdqQ2VZwPTSQKKOPe24sLA+bQff4EKEdli7ZkMPCnAZj0crDC1&#10;/sE/dM9ioSSEQ4oGyhibVOuQl+QwTHxDLNqvbx1GWdtC2xYfEu5qPUuSpXZYsTSU2NCupPyadc7A&#10;fNd5vCz+nrcuFIdr9nmcn+zRmI9Rv/0GFamPb/Pr+mAFX+jlFxlAr/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hBywgAAANsAAAAPAAAAAAAAAAAAAAAAAJgCAABkcnMvZG93&#10;bnJldi54bWxQSwUGAAAAAAQABAD1AAAAhwMAAAAA&#10;" path="m,l664,e" filled="f" strokeweight=".31647mm">
                    <v:path arrowok="t" o:connecttype="custom" o:connectlocs="0,0;664,0" o:connectangles="0,0"/>
                  </v:shape>
                </v:group>
                <v:group id="Group 25" o:spid="_x0000_s1035" style="position:absolute;left:2899;top:9;width:665;height:2" coordorigin="2899,9" coordsize="6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26" o:spid="_x0000_s1036" style="position:absolute;left:2899;top:9;width:665;height:2;visibility:visible;mso-wrap-style:square;v-text-anchor:top" coordsize="6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wrnr8A&#10;AADbAAAADwAAAGRycy9kb3ducmV2LnhtbERPzYrCMBC+C75DGGFvmqqsSjUVERY8utUHGJqxrW0m&#10;tUm1+vRmYcHbfHy/s9n2phZ3al1pWcF0EoEgzqwuOVdwPv2MVyCcR9ZYWyYFT3KwTYaDDcbaPviX&#10;7qnPRQhhF6OCwvsmltJlBRl0E9sQB+5iW4M+wDaXusVHCDe1nEXRQhosOTQU2NC+oKxKO6Ngvu8s&#10;Xr9fz1vn8kOVLo/zkz4q9TXqd2sQnnr/Ef+7DzrMn8HfL+EAmb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vCuevwAAANsAAAAPAAAAAAAAAAAAAAAAAJgCAABkcnMvZG93bnJl&#10;di54bWxQSwUGAAAAAAQABAD1AAAAhAMAAAAA&#10;" path="m,l664,e" filled="f" strokeweight=".31647mm">
                    <v:path arrowok="t" o:connecttype="custom" o:connectlocs="0,0;664,0" o:connectangles="0,0"/>
                  </v:shape>
                </v:group>
                <v:group id="Group 23" o:spid="_x0000_s1037" style="position:absolute;left:3566;top:9;width:665;height:2" coordorigin="3566,9" coordsize="6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24" o:spid="_x0000_s1038" style="position:absolute;left:3566;top:9;width:665;height:2;visibility:visible;mso-wrap-style:square;v-text-anchor:top" coordsize="6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kWccAA&#10;AADbAAAADwAAAGRycy9kb3ducmV2LnhtbERP24rCMBB9F/Yfwgj7pqm6XqiNIsKCj1r9gKEZ29pm&#10;0m1Srfv1mwXBtzmc6yTb3tTiTq0rLSuYjCMQxJnVJecKLufv0QqE88gaa8uk4EkOtpuPQYKxtg8+&#10;0T31uQgh7GJUUHjfxFK6rCCDbmwb4sBdbWvQB9jmUrf4COGmltMoWkiDJYeGAhvaF5RVaWcUzPad&#10;xdv89/nTufxQpcvj7KyPSn0O+90ahKfev8Uv90GH+V/w/0s4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BkWccAAAADbAAAADwAAAAAAAAAAAAAAAACYAgAAZHJzL2Rvd25y&#10;ZXYueG1sUEsFBgAAAAAEAAQA9QAAAIUDAAAAAA==&#10;" path="m,l664,e" filled="f" strokeweight=".31647mm">
                    <v:path arrowok="t" o:connecttype="custom" o:connectlocs="0,0;664,0" o:connectangles="0,0"/>
                  </v:shape>
                </v:group>
                <v:group id="Group 21" o:spid="_x0000_s1039" style="position:absolute;left:4233;top:9;width:665;height:2" coordorigin="4233,9" coordsize="6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22" o:spid="_x0000_s1040" style="position:absolute;left:4233;top:9;width:665;height:2;visibility:visible;mso-wrap-style:square;v-text-anchor:top" coordsize="6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ctncAA&#10;AADbAAAADwAAAGRycy9kb3ducmV2LnhtbERP24rCMBB9F/Yfwizsm6aueKGaiggLPrrVDxiasa1t&#10;JrVJa92v3wiCb3M419lsB1OLnlpXWlYwnUQgiDOrS84VnE8/4xUI55E11pZJwYMcbJOP0QZjbe/8&#10;S33qcxFC2MWooPC+iaV0WUEG3cQ2xIG72NagD7DNpW7xHsJNLb+jaCENlhwaCmxoX1BWpZ1RMNt3&#10;Fq/zv8etc/mhSpfH2Ukflfr6HHZrEJ4G/xa/3Acd5i/g+Us4QC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4ctncAAAADbAAAADwAAAAAAAAAAAAAAAACYAgAAZHJzL2Rvd25y&#10;ZXYueG1sUEsFBgAAAAAEAAQA9QAAAIUDAAAAAA==&#10;" path="m,l664,e" filled="f" strokeweight=".31647mm">
                    <v:path arrowok="t" o:connecttype="custom" o:connectlocs="0,0;664,0" o:connectangles="0,0"/>
                  </v:shape>
                </v:group>
                <v:group id="Group 19" o:spid="_x0000_s1041" style="position:absolute;left:4900;top:9;width:885;height:2" coordorigin="4900,9" coordsize="8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20" o:spid="_x0000_s1042" style="position:absolute;left:4900;top:9;width:885;height:2;visibility:visible;mso-wrap-style:square;v-text-anchor:top" coordsize="8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XS9cMA&#10;AADbAAAADwAAAGRycy9kb3ducmV2LnhtbESPQWvCQBCF74X+h2UK3uqmKm2JrtIKguBBtCXnITsm&#10;wexsurvG+O+dg9DbDO/Ne98sVoNrVU8hNp4NvI0zUMSltw1XBn5/Nq+foGJCtth6JgM3irBaPj8t&#10;MLf+ygfqj6lSEsIxRwN1Sl2udSxrchjHviMW7eSDwyRrqLQNeJVw1+pJlr1rhw1LQ40drWsqz8eL&#10;M7A7BfzrO9wX3+uPWR8PRRmmhTGjl+FrDirRkP7Nj+utFXyBlV9kAL2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XS9cMAAADbAAAADwAAAAAAAAAAAAAAAACYAgAAZHJzL2Rv&#10;d25yZXYueG1sUEsFBgAAAAAEAAQA9QAAAIgDAAAAAA==&#10;" path="m,l885,e" filled="f" strokeweight=".31647mm">
                    <v:path arrowok="t" o:connecttype="custom" o:connectlocs="0,0;885,0" o:connectangles="0,0"/>
                  </v:shape>
                </v:group>
                <v:group id="Group 17" o:spid="_x0000_s1043" style="position:absolute;left:5788;top:9;width:665;height:2" coordorigin="5788,9" coordsize="6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8" o:spid="_x0000_s1044" style="position:absolute;left:5788;top:9;width:665;height:2;visibility:visible;mso-wrap-style:square;v-text-anchor:top" coordsize="6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7az7wA&#10;AADbAAAADwAAAGRycy9kb3ducmV2LnhtbERPSwrCMBDdC94hjOBOUxU/VKOIILjU6gGGZmyrzaQ2&#10;qVZPbxaCy8f7rzatKcWTaldYVjAaRiCIU6sLzhRczvvBAoTzyBpLy6TgTQ42625nhbG2Lz7RM/GZ&#10;CCHsYlSQe1/FUro0J4NuaCviwF1tbdAHWGdS1/gK4aaU4yiaSYMFh4YcK9rllN6TxiiY7BqLt+nn&#10;/Whcdrgn8+PkrI9K9XvtdgnCU+v/4p/7oBW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xTtrPvAAAANsAAAAPAAAAAAAAAAAAAAAAAJgCAABkcnMvZG93bnJldi54&#10;bWxQSwUGAAAAAAQABAD1AAAAgQMAAAAA&#10;" path="m,l664,e" filled="f" strokeweight=".31647mm">
                    <v:path arrowok="t" o:connecttype="custom" o:connectlocs="0,0;664,0" o:connectangles="0,0"/>
                  </v:shape>
                </v:group>
                <v:group id="Group 15" o:spid="_x0000_s1045" style="position:absolute;left:6455;top:9;width:665;height:2" coordorigin="6455,9" coordsize="6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6" o:spid="_x0000_s1046" style="position:absolute;left:6455;top:9;width:665;height:2;visibility:visible;mso-wrap-style:square;v-text-anchor:top" coordsize="6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DhI8MA&#10;AADbAAAADwAAAGRycy9kb3ducmV2LnhtbESP0WqDQBRE3wv9h+UW8tasMTQt1k0ogYCP1uQDLu6t&#10;Gt271l2j9uu7hUIeh5k5w6SH2XTiRoNrLCvYrCMQxKXVDVcKLufT8xsI55E1dpZJwUIODvvHhxQT&#10;bSf+pFvhKxEg7BJUUHvfJ1K6siaDbm174uB92cGgD3KopB5wCnDTyTiKdtJgw2Ghxp6ONZVtMRoF&#10;2+No8frys3yPrsra4jXfnnWu1Opp/ngH4Wn29/B/O9MK4hj+voQf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DhI8MAAADbAAAADwAAAAAAAAAAAAAAAACYAgAAZHJzL2Rv&#10;d25yZXYueG1sUEsFBgAAAAAEAAQA9QAAAIgDAAAAAA==&#10;" path="m,l664,e" filled="f" strokeweight=".31647mm">
                    <v:path arrowok="t" o:connecttype="custom" o:connectlocs="0,0;664,0" o:connectangles="0,0"/>
                  </v:shape>
                </v:group>
                <v:group id="Group 13" o:spid="_x0000_s1047" style="position:absolute;left:7123;top:9;width:665;height:2" coordorigin="7123,9" coordsize="6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4" o:spid="_x0000_s1048" style="position:absolute;left:7123;top:9;width:665;height:2;visibility:visible;mso-wrap-style:square;v-text-anchor:top" coordsize="6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XczMMA&#10;AADbAAAADwAAAGRycy9kb3ducmV2LnhtbESP0WrCQBRE3wv+w3IF3+qmprUluooIQh5j9AMu2WuS&#10;mr0bsxtN+vXdgtDHYWbOMOvtYBpxp87VlhW8zSMQxIXVNZcKzqfD6xcI55E1NpZJwUgOtpvJyxoT&#10;bR98pHvuSxEg7BJUUHnfJlK6oiKDbm5b4uBdbGfQB9mVUnf4CHDTyEUULaXBmsNChS3tKyqueW8U&#10;xPve4vfHz3jrXZle888sPulMqdl02K1AeBr8f/jZTrWCxTv8fQ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XczMMAAADbAAAADwAAAAAAAAAAAAAAAACYAgAAZHJzL2Rv&#10;d25yZXYueG1sUEsFBgAAAAAEAAQA9QAAAIgDAAAAAA==&#10;" path="m,l664,e" filled="f" strokeweight=".31647mm">
                    <v:path arrowok="t" o:connecttype="custom" o:connectlocs="0,0;664,0" o:connectangles="0,0"/>
                  </v:shape>
                </v:group>
                <v:group id="Group 11" o:spid="_x0000_s1049" style="position:absolute;left:7790;top:9;width:665;height:2" coordorigin="7790,9" coordsize="6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12" o:spid="_x0000_s1050" style="position:absolute;left:7790;top:9;width:665;height:2;visibility:visible;mso-wrap-style:square;v-text-anchor:top" coordsize="6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nIMIA&#10;AADbAAAADwAAAGRycy9kb3ducmV2LnhtbESP0YrCMBRE3wX/IVzBN5uq6C5dUxFB8NGt+wGX5m7b&#10;bXNTm1SrX78RBB+HmTnDbLaDacSVOldZVjCPYhDEudUVFwp+zofZJwjnkTU2lknBnRxs0/Fog4m2&#10;N/6ma+YLESDsElRQet8mUrq8JIMusi1x8H5tZ9AH2RVSd3gLcNPIRRyvpcGKw0KJLe1LyuusNwqW&#10;+97i3+pxv/SuONbZx2l51ielppNh9wXC0+Df4Vf7qBUs1vD8En6AT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6+cgwgAAANsAAAAPAAAAAAAAAAAAAAAAAJgCAABkcnMvZG93&#10;bnJldi54bWxQSwUGAAAAAAQABAD1AAAAhwMAAAAA&#10;" path="m,l664,e" filled="f" strokeweight=".31647mm">
                    <v:path arrowok="t" o:connecttype="custom" o:connectlocs="0,0;664,0" o:connectangles="0,0"/>
                  </v:shape>
                </v:group>
                <v:group id="Group 9" o:spid="_x0000_s1051" style="position:absolute;left:8457;top:9;width:554;height:2" coordorigin="8457,9" coordsize="5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10" o:spid="_x0000_s1052" style="position:absolute;left:8457;top:9;width:554;height:2;visibility:visible;mso-wrap-style:square;v-text-anchor:top" coordsize="5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cq8IA&#10;AADbAAAADwAAAGRycy9kb3ducmV2LnhtbERPTWvCQBC9F/wPywje6saESomuEiRCwUJp4qW3ITsm&#10;wexszG5j/PfuodDj431v95PpxEiDay0rWC0jEMSV1S3XCs7l8fUdhPPIGjvLpOBBDva72csWU23v&#10;/E1j4WsRQtilqKDxvk+ldFVDBt3S9sSBu9jBoA9wqKUe8B7CTSfjKFpLgy2HhgZ7OjRUXYtfoyC/&#10;fY2fp/jncE7GaxKv37LylmdKLeZTtgHhafL/4j/3h1YQh7HhS/g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KlyrwgAAANsAAAAPAAAAAAAAAAAAAAAAAJgCAABkcnMvZG93&#10;bnJldi54bWxQSwUGAAAAAAQABAD1AAAAhwMAAAAA&#10;" path="m,l554,e" filled="f" strokeweight=".31647mm">
                    <v:path arrowok="t" o:connecttype="custom" o:connectlocs="0,0;554,0" o:connectangles="0,0"/>
                  </v:shape>
                </v:group>
                <w10:anchorlock/>
              </v:group>
            </w:pict>
          </mc:Fallback>
        </mc:AlternateContent>
      </w:r>
    </w:p>
    <w:p w:rsidR="00A36A08" w:rsidRDefault="00A36A08">
      <w:pPr>
        <w:rPr>
          <w:rFonts w:ascii="Arial" w:eastAsia="Arial" w:hAnsi="Arial" w:cs="Arial"/>
          <w:sz w:val="20"/>
          <w:szCs w:val="20"/>
        </w:rPr>
      </w:pPr>
    </w:p>
    <w:p w:rsidR="00A36A08" w:rsidRDefault="00A36A08">
      <w:pPr>
        <w:rPr>
          <w:rFonts w:ascii="Arial" w:eastAsia="Arial" w:hAnsi="Arial" w:cs="Arial"/>
          <w:sz w:val="20"/>
          <w:szCs w:val="20"/>
        </w:rPr>
      </w:pPr>
    </w:p>
    <w:p w:rsidR="00A36A08" w:rsidRDefault="00A36A08">
      <w:pPr>
        <w:rPr>
          <w:rFonts w:ascii="Arial" w:eastAsia="Arial" w:hAnsi="Arial" w:cs="Arial"/>
          <w:sz w:val="20"/>
          <w:szCs w:val="20"/>
        </w:rPr>
      </w:pPr>
    </w:p>
    <w:p w:rsidR="00A36A08" w:rsidRDefault="00A36A08">
      <w:pPr>
        <w:rPr>
          <w:rFonts w:ascii="Arial" w:eastAsia="Arial" w:hAnsi="Arial" w:cs="Arial"/>
          <w:sz w:val="20"/>
          <w:szCs w:val="20"/>
        </w:rPr>
      </w:pPr>
    </w:p>
    <w:p w:rsidR="00A36A08" w:rsidRDefault="00A36A08">
      <w:pPr>
        <w:rPr>
          <w:rFonts w:ascii="Arial" w:eastAsia="Arial" w:hAnsi="Arial" w:cs="Arial"/>
          <w:sz w:val="20"/>
          <w:szCs w:val="20"/>
        </w:rPr>
      </w:pPr>
    </w:p>
    <w:p w:rsidR="00A36A08" w:rsidRDefault="00A36A08">
      <w:pPr>
        <w:spacing w:before="5"/>
        <w:rPr>
          <w:rFonts w:ascii="Arial" w:eastAsia="Arial" w:hAnsi="Arial" w:cs="Arial"/>
          <w:sz w:val="25"/>
          <w:szCs w:val="25"/>
        </w:rPr>
      </w:pPr>
    </w:p>
    <w:p w:rsidR="00A36A08" w:rsidRDefault="008A247C" w:rsidP="00F35FF7">
      <w:pPr>
        <w:pStyle w:val="Heading1"/>
        <w:spacing w:before="75"/>
        <w:ind w:left="1291"/>
      </w:pPr>
      <w:r>
        <w:t xml:space="preserve">RESPONSE TO THE </w:t>
      </w:r>
      <w:r w:rsidR="00C8347E">
        <w:t>ISSUES</w:t>
      </w:r>
      <w:r>
        <w:t xml:space="preserve"> PAPER PUBLISHED </w:t>
      </w:r>
      <w:r w:rsidR="00C8347E">
        <w:t>OCTOBER</w:t>
      </w:r>
      <w:r>
        <w:rPr>
          <w:spacing w:val="-11"/>
        </w:rPr>
        <w:t xml:space="preserve"> </w:t>
      </w:r>
      <w:r>
        <w:t>201</w:t>
      </w:r>
      <w:r w:rsidR="00C8347E">
        <w:t>5</w:t>
      </w:r>
    </w:p>
    <w:p w:rsidR="007A46C2" w:rsidRDefault="007A46C2" w:rsidP="007A46C2">
      <w:pPr>
        <w:pStyle w:val="Heading1"/>
        <w:spacing w:before="75"/>
        <w:ind w:left="1291"/>
      </w:pPr>
    </w:p>
    <w:p w:rsidR="007A46C2" w:rsidRDefault="007A46C2">
      <w:pPr>
        <w:rPr>
          <w:rFonts w:ascii="Arial" w:eastAsia="Arial" w:hAnsi="Arial"/>
          <w:sz w:val="20"/>
          <w:szCs w:val="20"/>
        </w:rPr>
      </w:pPr>
      <w:r>
        <w:rPr>
          <w:b/>
          <w:bCs/>
        </w:rPr>
        <w:br w:type="page"/>
      </w:r>
    </w:p>
    <w:p w:rsidR="007A46C2" w:rsidRDefault="007A46C2" w:rsidP="007A46C2">
      <w:pPr>
        <w:pStyle w:val="Heading1"/>
        <w:spacing w:before="75"/>
        <w:ind w:left="1291"/>
        <w:rPr>
          <w:b w:val="0"/>
          <w:bCs w:val="0"/>
        </w:rPr>
      </w:pPr>
    </w:p>
    <w:p w:rsidR="00A36A08" w:rsidRDefault="007A46C2" w:rsidP="00F35FF7">
      <w:pPr>
        <w:pStyle w:val="Heading1"/>
        <w:spacing w:before="75"/>
        <w:ind w:left="142"/>
        <w:rPr>
          <w:rFonts w:cs="Arial"/>
        </w:rPr>
      </w:pPr>
      <w:r>
        <w:t>I</w:t>
      </w:r>
      <w:r w:rsidR="008A247C">
        <w:t>ntroduction</w:t>
      </w:r>
    </w:p>
    <w:p w:rsidR="00A36A08" w:rsidRDefault="008A247C">
      <w:pPr>
        <w:pStyle w:val="BodyText"/>
        <w:spacing w:before="125"/>
        <w:ind w:left="120" w:right="107"/>
        <w:jc w:val="both"/>
      </w:pPr>
      <w:r>
        <w:t xml:space="preserve">The Design Institute </w:t>
      </w:r>
      <w:r>
        <w:rPr>
          <w:spacing w:val="-4"/>
        </w:rPr>
        <w:t xml:space="preserve">of </w:t>
      </w:r>
      <w:r w:rsidR="00C11C85">
        <w:t>Australia (DIA</w:t>
      </w:r>
      <w:r>
        <w:t xml:space="preserve">) thanks the </w:t>
      </w:r>
      <w:r w:rsidR="00C8347E">
        <w:t>Productivity Commission</w:t>
      </w:r>
      <w:r>
        <w:t xml:space="preserve"> for the opportunity to respond to its </w:t>
      </w:r>
      <w:r w:rsidR="00C8347E">
        <w:t>Issues</w:t>
      </w:r>
      <w:r>
        <w:t xml:space="preserve"> Paper, released to the public </w:t>
      </w:r>
      <w:r w:rsidR="00C8347E">
        <w:t>in October 2015</w:t>
      </w:r>
      <w:r>
        <w:t xml:space="preserve">. </w:t>
      </w:r>
    </w:p>
    <w:p w:rsidR="00A36A08" w:rsidRDefault="008A247C">
      <w:pPr>
        <w:pStyle w:val="BodyText"/>
        <w:spacing w:before="127" w:line="226" w:lineRule="exact"/>
        <w:ind w:left="120" w:right="110"/>
        <w:jc w:val="both"/>
      </w:pPr>
      <w:r>
        <w:t xml:space="preserve">The DIA is the peak professional association for </w:t>
      </w:r>
      <w:r w:rsidR="0087043C">
        <w:t xml:space="preserve">designers </w:t>
      </w:r>
      <w:r>
        <w:t xml:space="preserve">and </w:t>
      </w:r>
      <w:r w:rsidR="0087043C">
        <w:t xml:space="preserve">design </w:t>
      </w:r>
      <w:r>
        <w:t xml:space="preserve">businesses in Australia, representing design professionals in all manner </w:t>
      </w:r>
      <w:r>
        <w:rPr>
          <w:spacing w:val="-4"/>
        </w:rPr>
        <w:t xml:space="preserve">of </w:t>
      </w:r>
      <w:r>
        <w:rPr>
          <w:spacing w:val="-3"/>
        </w:rPr>
        <w:t xml:space="preserve">design </w:t>
      </w:r>
      <w:r>
        <w:t>disciplines for over sixty</w:t>
      </w:r>
      <w:r>
        <w:rPr>
          <w:spacing w:val="5"/>
        </w:rPr>
        <w:t xml:space="preserve"> </w:t>
      </w:r>
      <w:r>
        <w:t>years.</w:t>
      </w:r>
    </w:p>
    <w:p w:rsidR="00A36A08" w:rsidRDefault="008A247C">
      <w:pPr>
        <w:pStyle w:val="BodyText"/>
        <w:spacing w:before="117"/>
        <w:ind w:left="120" w:right="107"/>
        <w:jc w:val="both"/>
      </w:pPr>
      <w:r>
        <w:t xml:space="preserve">As a professional body, the DIA is run and funded by </w:t>
      </w:r>
      <w:r w:rsidR="0087043C">
        <w:t xml:space="preserve">designers </w:t>
      </w:r>
      <w:r>
        <w:t xml:space="preserve">for </w:t>
      </w:r>
      <w:r w:rsidR="0087043C">
        <w:t>designers</w:t>
      </w:r>
      <w:r>
        <w:t xml:space="preserve">. The DIA champions </w:t>
      </w:r>
      <w:r w:rsidR="0087043C">
        <w:t xml:space="preserve">design </w:t>
      </w:r>
      <w:r>
        <w:t xml:space="preserve">and design thinking as an imperative element of the flourishing digital economy and of the creation </w:t>
      </w:r>
      <w:r>
        <w:rPr>
          <w:spacing w:val="-4"/>
        </w:rPr>
        <w:t xml:space="preserve">of </w:t>
      </w:r>
      <w:r>
        <w:t xml:space="preserve">Australia's commercial and cultural wealth. The DIA is uniquely placed as a professional body to both educate and promote the </w:t>
      </w:r>
      <w:r>
        <w:rPr>
          <w:spacing w:val="-3"/>
        </w:rPr>
        <w:t xml:space="preserve">use </w:t>
      </w:r>
      <w:r>
        <w:rPr>
          <w:spacing w:val="-4"/>
        </w:rPr>
        <w:t xml:space="preserve">of </w:t>
      </w:r>
      <w:r>
        <w:t xml:space="preserve">the </w:t>
      </w:r>
      <w:r>
        <w:rPr>
          <w:i/>
        </w:rPr>
        <w:t xml:space="preserve">Designs Act 2003 </w:t>
      </w:r>
      <w:r>
        <w:t xml:space="preserve">in the community </w:t>
      </w:r>
      <w:r>
        <w:rPr>
          <w:spacing w:val="-4"/>
        </w:rPr>
        <w:t xml:space="preserve">of </w:t>
      </w:r>
      <w:r>
        <w:t xml:space="preserve">professional </w:t>
      </w:r>
      <w:r w:rsidR="0087043C">
        <w:t>designers</w:t>
      </w:r>
      <w:r>
        <w:t>.</w:t>
      </w:r>
    </w:p>
    <w:p w:rsidR="007A46C2" w:rsidRDefault="007A46C2">
      <w:pPr>
        <w:pStyle w:val="BodyText"/>
        <w:spacing w:before="117"/>
        <w:ind w:left="120" w:right="107"/>
        <w:jc w:val="both"/>
      </w:pPr>
    </w:p>
    <w:p w:rsidR="00A36A08" w:rsidRDefault="008A247C">
      <w:pPr>
        <w:pStyle w:val="Heading1"/>
        <w:ind w:left="120"/>
        <w:jc w:val="both"/>
        <w:rPr>
          <w:b w:val="0"/>
          <w:bCs w:val="0"/>
        </w:rPr>
      </w:pPr>
      <w:r>
        <w:t>Background</w:t>
      </w:r>
    </w:p>
    <w:p w:rsidR="00A36A08" w:rsidRDefault="008A247C">
      <w:pPr>
        <w:pStyle w:val="BodyText"/>
        <w:spacing w:before="125"/>
        <w:ind w:left="120" w:right="113"/>
        <w:jc w:val="both"/>
      </w:pPr>
      <w:r>
        <w:t xml:space="preserve">The DIA </w:t>
      </w:r>
      <w:r w:rsidR="007A55E0">
        <w:t xml:space="preserve">has </w:t>
      </w:r>
      <w:r>
        <w:t xml:space="preserve">previously </w:t>
      </w:r>
      <w:r w:rsidR="007A55E0">
        <w:t xml:space="preserve">submitted to the </w:t>
      </w:r>
      <w:r w:rsidR="00510E38">
        <w:t>Advisory</w:t>
      </w:r>
      <w:r w:rsidR="007A55E0">
        <w:t xml:space="preserve"> Council on Intellectual Property</w:t>
      </w:r>
      <w:r w:rsidR="00C11C85">
        <w:t xml:space="preserve"> (ACIP)</w:t>
      </w:r>
      <w:r w:rsidR="007A55E0">
        <w:t xml:space="preserve"> review of the </w:t>
      </w:r>
      <w:r w:rsidR="0087043C">
        <w:t xml:space="preserve">designs system </w:t>
      </w:r>
      <w:r w:rsidR="007A55E0">
        <w:t>in 2014.</w:t>
      </w:r>
      <w:r>
        <w:t xml:space="preserve"> </w:t>
      </w:r>
    </w:p>
    <w:p w:rsidR="00DE2D99" w:rsidRDefault="00DE2D99">
      <w:pPr>
        <w:pStyle w:val="BodyText"/>
        <w:spacing w:before="125"/>
        <w:ind w:left="120" w:right="113"/>
        <w:jc w:val="both"/>
      </w:pPr>
      <w:r>
        <w:t xml:space="preserve">This previous review of the </w:t>
      </w:r>
      <w:r w:rsidR="0087043C">
        <w:t xml:space="preserve">designs system </w:t>
      </w:r>
      <w:r>
        <w:t xml:space="preserve">considered the market for design and the economic contribution of the design industry itself.  The DIA believes the current holistic review of Australia’s IP arrangements presents an opportunity to examine how the Design industry contributes to the </w:t>
      </w:r>
      <w:proofErr w:type="spellStart"/>
      <w:r w:rsidR="0087043C">
        <w:t>commercialisation</w:t>
      </w:r>
      <w:proofErr w:type="spellEnd"/>
      <w:r w:rsidR="0087043C">
        <w:t xml:space="preserve"> </w:t>
      </w:r>
      <w:r>
        <w:t xml:space="preserve">of IP across all sectors of the economy, and how the </w:t>
      </w:r>
      <w:r w:rsidR="0087043C">
        <w:t xml:space="preserve">design rights </w:t>
      </w:r>
      <w:r>
        <w:t xml:space="preserve">system can </w:t>
      </w:r>
      <w:r w:rsidR="0087043C">
        <w:t xml:space="preserve">maximise </w:t>
      </w:r>
      <w:r>
        <w:t>the benefit of this contribution.</w:t>
      </w:r>
    </w:p>
    <w:p w:rsidR="00A36A08" w:rsidRDefault="008A247C">
      <w:pPr>
        <w:pStyle w:val="BodyText"/>
        <w:spacing w:before="120"/>
        <w:ind w:left="120"/>
        <w:jc w:val="both"/>
      </w:pPr>
      <w:r>
        <w:t>In the DIA's submission</w:t>
      </w:r>
      <w:r w:rsidR="00C11C85">
        <w:t xml:space="preserve"> to ACIP</w:t>
      </w:r>
      <w:r>
        <w:t>, the DIA</w:t>
      </w:r>
      <w:r>
        <w:rPr>
          <w:spacing w:val="-11"/>
        </w:rPr>
        <w:t xml:space="preserve"> </w:t>
      </w:r>
      <w:r>
        <w:t>supported:-</w:t>
      </w:r>
    </w:p>
    <w:p w:rsidR="00A36A08" w:rsidRDefault="008A247C">
      <w:pPr>
        <w:pStyle w:val="ListParagraph"/>
        <w:numPr>
          <w:ilvl w:val="0"/>
          <w:numId w:val="1"/>
        </w:numPr>
        <w:tabs>
          <w:tab w:val="left" w:pos="840"/>
        </w:tabs>
        <w:spacing w:before="125" w:line="235" w:lineRule="auto"/>
        <w:ind w:right="107"/>
        <w:jc w:val="both"/>
        <w:rPr>
          <w:rFonts w:ascii="Arial" w:eastAsia="Arial" w:hAnsi="Arial" w:cs="Arial"/>
          <w:sz w:val="20"/>
          <w:szCs w:val="20"/>
        </w:rPr>
      </w:pPr>
      <w:r>
        <w:rPr>
          <w:rFonts w:ascii="Arial"/>
          <w:sz w:val="20"/>
        </w:rPr>
        <w:t xml:space="preserve">increasing the term </w:t>
      </w:r>
      <w:r>
        <w:rPr>
          <w:rFonts w:ascii="Arial"/>
          <w:spacing w:val="-4"/>
          <w:sz w:val="20"/>
        </w:rPr>
        <w:t xml:space="preserve">of </w:t>
      </w:r>
      <w:r>
        <w:rPr>
          <w:rFonts w:ascii="Arial"/>
          <w:sz w:val="20"/>
        </w:rPr>
        <w:t xml:space="preserve">protection for </w:t>
      </w:r>
      <w:r w:rsidR="0087043C">
        <w:rPr>
          <w:rFonts w:ascii="Arial"/>
          <w:sz w:val="20"/>
        </w:rPr>
        <w:t xml:space="preserve">registered designs </w:t>
      </w:r>
      <w:r>
        <w:rPr>
          <w:rFonts w:ascii="Arial"/>
          <w:sz w:val="20"/>
        </w:rPr>
        <w:t xml:space="preserve">from ten years to fifteen years, in line with the term of protection stipulated in the </w:t>
      </w:r>
      <w:r>
        <w:rPr>
          <w:rFonts w:ascii="Arial"/>
          <w:i/>
          <w:sz w:val="20"/>
        </w:rPr>
        <w:t>Hague System for the International Registration of Industrial Designs</w:t>
      </w:r>
      <w:r>
        <w:rPr>
          <w:rFonts w:ascii="Arial"/>
          <w:i/>
          <w:spacing w:val="-15"/>
          <w:sz w:val="20"/>
        </w:rPr>
        <w:t xml:space="preserve"> </w:t>
      </w:r>
      <w:r>
        <w:rPr>
          <w:rFonts w:ascii="Arial"/>
          <w:sz w:val="20"/>
        </w:rPr>
        <w:t>(</w:t>
      </w:r>
      <w:r>
        <w:rPr>
          <w:rFonts w:ascii="Arial"/>
          <w:i/>
          <w:sz w:val="20"/>
        </w:rPr>
        <w:t>Hague</w:t>
      </w:r>
      <w:r>
        <w:rPr>
          <w:rFonts w:ascii="Arial"/>
          <w:sz w:val="20"/>
        </w:rPr>
        <w:t>);</w:t>
      </w:r>
    </w:p>
    <w:p w:rsidR="00A36A08" w:rsidRDefault="008A247C">
      <w:pPr>
        <w:pStyle w:val="ListParagraph"/>
        <w:numPr>
          <w:ilvl w:val="0"/>
          <w:numId w:val="1"/>
        </w:numPr>
        <w:tabs>
          <w:tab w:val="left" w:pos="840"/>
        </w:tabs>
        <w:spacing w:before="7"/>
        <w:ind w:right="113"/>
        <w:rPr>
          <w:rFonts w:ascii="Arial" w:eastAsia="Arial" w:hAnsi="Arial" w:cs="Arial"/>
          <w:sz w:val="20"/>
          <w:szCs w:val="20"/>
        </w:rPr>
      </w:pPr>
      <w:r>
        <w:rPr>
          <w:rFonts w:ascii="Arial"/>
          <w:sz w:val="20"/>
        </w:rPr>
        <w:t xml:space="preserve">clarifying the definition, purpose and utility </w:t>
      </w:r>
      <w:r>
        <w:rPr>
          <w:rFonts w:ascii="Arial"/>
          <w:spacing w:val="-4"/>
          <w:sz w:val="20"/>
        </w:rPr>
        <w:t xml:space="preserve">of </w:t>
      </w:r>
      <w:r>
        <w:rPr>
          <w:rFonts w:ascii="Arial"/>
          <w:sz w:val="20"/>
        </w:rPr>
        <w:t xml:space="preserve">Statements of </w:t>
      </w:r>
      <w:r>
        <w:rPr>
          <w:rFonts w:ascii="Arial"/>
          <w:spacing w:val="-3"/>
          <w:sz w:val="20"/>
        </w:rPr>
        <w:t xml:space="preserve">Newness </w:t>
      </w:r>
      <w:r>
        <w:rPr>
          <w:rFonts w:ascii="Arial"/>
          <w:sz w:val="20"/>
        </w:rPr>
        <w:t>and Distinctiveness (</w:t>
      </w:r>
      <w:proofErr w:type="spellStart"/>
      <w:r>
        <w:rPr>
          <w:rFonts w:ascii="Arial"/>
          <w:sz w:val="20"/>
        </w:rPr>
        <w:t>SoNDs</w:t>
      </w:r>
      <w:proofErr w:type="spellEnd"/>
      <w:r>
        <w:rPr>
          <w:rFonts w:ascii="Arial"/>
          <w:sz w:val="20"/>
        </w:rPr>
        <w:t xml:space="preserve">) and making the </w:t>
      </w:r>
      <w:proofErr w:type="spellStart"/>
      <w:r>
        <w:rPr>
          <w:rFonts w:ascii="Arial"/>
          <w:sz w:val="20"/>
        </w:rPr>
        <w:t>SoNDs</w:t>
      </w:r>
      <w:proofErr w:type="spellEnd"/>
      <w:r>
        <w:rPr>
          <w:rFonts w:ascii="Arial"/>
          <w:spacing w:val="-7"/>
          <w:sz w:val="20"/>
        </w:rPr>
        <w:t xml:space="preserve"> </w:t>
      </w:r>
      <w:r>
        <w:rPr>
          <w:rFonts w:ascii="Arial"/>
          <w:sz w:val="20"/>
        </w:rPr>
        <w:t>mandatory;</w:t>
      </w:r>
    </w:p>
    <w:p w:rsidR="00A36A08" w:rsidRDefault="008A247C">
      <w:pPr>
        <w:pStyle w:val="ListParagraph"/>
        <w:numPr>
          <w:ilvl w:val="0"/>
          <w:numId w:val="1"/>
        </w:numPr>
        <w:tabs>
          <w:tab w:val="left" w:pos="840"/>
        </w:tabs>
        <w:spacing w:line="242" w:lineRule="auto"/>
        <w:ind w:right="114"/>
        <w:rPr>
          <w:rFonts w:ascii="Arial" w:eastAsia="Arial" w:hAnsi="Arial" w:cs="Arial"/>
          <w:sz w:val="20"/>
          <w:szCs w:val="20"/>
        </w:rPr>
      </w:pPr>
      <w:proofErr w:type="spellStart"/>
      <w:r>
        <w:rPr>
          <w:rFonts w:ascii="Arial"/>
          <w:sz w:val="20"/>
        </w:rPr>
        <w:t>harmonising</w:t>
      </w:r>
      <w:proofErr w:type="spellEnd"/>
      <w:r>
        <w:rPr>
          <w:rFonts w:ascii="Arial"/>
          <w:sz w:val="20"/>
        </w:rPr>
        <w:t xml:space="preserve"> Australia's </w:t>
      </w:r>
      <w:r w:rsidR="0087043C">
        <w:rPr>
          <w:rFonts w:ascii="Arial"/>
          <w:sz w:val="20"/>
        </w:rPr>
        <w:t xml:space="preserve">designs system </w:t>
      </w:r>
      <w:r>
        <w:rPr>
          <w:rFonts w:ascii="Arial"/>
          <w:sz w:val="20"/>
        </w:rPr>
        <w:t xml:space="preserve">with </w:t>
      </w:r>
      <w:r>
        <w:rPr>
          <w:rFonts w:ascii="Arial"/>
          <w:i/>
          <w:sz w:val="20"/>
        </w:rPr>
        <w:t>Hague</w:t>
      </w:r>
      <w:r>
        <w:rPr>
          <w:rFonts w:ascii="Arial"/>
          <w:sz w:val="20"/>
        </w:rPr>
        <w:t>, in relation to grace periods and deferral  of</w:t>
      </w:r>
      <w:r>
        <w:rPr>
          <w:rFonts w:ascii="Arial"/>
          <w:spacing w:val="-2"/>
          <w:sz w:val="20"/>
        </w:rPr>
        <w:t xml:space="preserve"> </w:t>
      </w:r>
      <w:r>
        <w:rPr>
          <w:rFonts w:ascii="Arial"/>
          <w:sz w:val="20"/>
        </w:rPr>
        <w:t>publication;</w:t>
      </w:r>
    </w:p>
    <w:p w:rsidR="00A36A08" w:rsidRDefault="008A247C">
      <w:pPr>
        <w:pStyle w:val="ListParagraph"/>
        <w:numPr>
          <w:ilvl w:val="0"/>
          <w:numId w:val="1"/>
        </w:numPr>
        <w:tabs>
          <w:tab w:val="left" w:pos="840"/>
        </w:tabs>
        <w:spacing w:line="239" w:lineRule="exact"/>
        <w:rPr>
          <w:rFonts w:ascii="Arial" w:eastAsia="Arial" w:hAnsi="Arial" w:cs="Arial"/>
          <w:sz w:val="20"/>
          <w:szCs w:val="20"/>
        </w:rPr>
      </w:pPr>
      <w:r>
        <w:rPr>
          <w:rFonts w:ascii="Arial"/>
          <w:sz w:val="20"/>
        </w:rPr>
        <w:t xml:space="preserve">adopting elements </w:t>
      </w:r>
      <w:r>
        <w:rPr>
          <w:rFonts w:ascii="Arial"/>
          <w:spacing w:val="-4"/>
          <w:sz w:val="20"/>
        </w:rPr>
        <w:t xml:space="preserve">of </w:t>
      </w:r>
      <w:r>
        <w:rPr>
          <w:rFonts w:ascii="Arial"/>
          <w:sz w:val="20"/>
        </w:rPr>
        <w:t>the UK and European Community Unregistered Design Right</w:t>
      </w:r>
      <w:r>
        <w:rPr>
          <w:rFonts w:ascii="Arial"/>
          <w:spacing w:val="-12"/>
          <w:sz w:val="20"/>
        </w:rPr>
        <w:t xml:space="preserve"> </w:t>
      </w:r>
      <w:r>
        <w:rPr>
          <w:rFonts w:ascii="Arial"/>
          <w:sz w:val="20"/>
        </w:rPr>
        <w:t>systems;</w:t>
      </w:r>
    </w:p>
    <w:p w:rsidR="00A36A08" w:rsidRDefault="008A247C">
      <w:pPr>
        <w:pStyle w:val="ListParagraph"/>
        <w:numPr>
          <w:ilvl w:val="0"/>
          <w:numId w:val="1"/>
        </w:numPr>
        <w:tabs>
          <w:tab w:val="left" w:pos="840"/>
        </w:tabs>
        <w:ind w:right="109"/>
        <w:rPr>
          <w:rFonts w:ascii="Arial" w:eastAsia="Arial" w:hAnsi="Arial" w:cs="Arial"/>
          <w:sz w:val="20"/>
          <w:szCs w:val="20"/>
        </w:rPr>
      </w:pPr>
      <w:r>
        <w:rPr>
          <w:rFonts w:ascii="Arial"/>
          <w:sz w:val="20"/>
        </w:rPr>
        <w:t xml:space="preserve">Customs border protection measures for designs equivalent to the existing systems for copyright and </w:t>
      </w:r>
      <w:proofErr w:type="spellStart"/>
      <w:r>
        <w:rPr>
          <w:rFonts w:ascii="Arial"/>
          <w:sz w:val="20"/>
        </w:rPr>
        <w:t>trade</w:t>
      </w:r>
      <w:r>
        <w:rPr>
          <w:rFonts w:ascii="Arial"/>
          <w:spacing w:val="-5"/>
          <w:sz w:val="20"/>
        </w:rPr>
        <w:t xml:space="preserve"> </w:t>
      </w:r>
      <w:r>
        <w:rPr>
          <w:rFonts w:ascii="Arial"/>
          <w:sz w:val="20"/>
        </w:rPr>
        <w:t>marks</w:t>
      </w:r>
      <w:proofErr w:type="spellEnd"/>
      <w:r>
        <w:rPr>
          <w:rFonts w:ascii="Arial"/>
          <w:sz w:val="20"/>
        </w:rPr>
        <w:t>;</w:t>
      </w:r>
    </w:p>
    <w:p w:rsidR="00A36A08" w:rsidRDefault="008A247C">
      <w:pPr>
        <w:pStyle w:val="ListParagraph"/>
        <w:numPr>
          <w:ilvl w:val="0"/>
          <w:numId w:val="1"/>
        </w:numPr>
        <w:tabs>
          <w:tab w:val="left" w:pos="840"/>
        </w:tabs>
        <w:spacing w:before="21" w:line="226" w:lineRule="exact"/>
        <w:ind w:right="115"/>
        <w:rPr>
          <w:rFonts w:ascii="Arial" w:eastAsia="Arial" w:hAnsi="Arial" w:cs="Arial"/>
          <w:sz w:val="20"/>
          <w:szCs w:val="20"/>
        </w:rPr>
      </w:pPr>
      <w:r>
        <w:rPr>
          <w:rFonts w:ascii="Arial"/>
          <w:sz w:val="20"/>
        </w:rPr>
        <w:t xml:space="preserve">reforming the </w:t>
      </w:r>
      <w:r w:rsidR="0087043C">
        <w:rPr>
          <w:rFonts w:ascii="Arial"/>
          <w:sz w:val="20"/>
        </w:rPr>
        <w:t>copyright</w:t>
      </w:r>
      <w:r>
        <w:rPr>
          <w:rFonts w:ascii="Arial"/>
          <w:sz w:val="20"/>
        </w:rPr>
        <w:t>/</w:t>
      </w:r>
      <w:r w:rsidR="0087043C">
        <w:rPr>
          <w:rFonts w:ascii="Arial"/>
          <w:sz w:val="20"/>
        </w:rPr>
        <w:t xml:space="preserve">designs overlap provisions </w:t>
      </w:r>
      <w:r>
        <w:rPr>
          <w:rFonts w:ascii="Arial"/>
          <w:sz w:val="20"/>
        </w:rPr>
        <w:t xml:space="preserve">to anticipate the increasing </w:t>
      </w:r>
      <w:r>
        <w:rPr>
          <w:rFonts w:ascii="Arial"/>
          <w:spacing w:val="-3"/>
          <w:sz w:val="20"/>
        </w:rPr>
        <w:t xml:space="preserve">use </w:t>
      </w:r>
      <w:r>
        <w:rPr>
          <w:rFonts w:ascii="Arial"/>
          <w:sz w:val="20"/>
        </w:rPr>
        <w:t>of 3D printing and scanning, and digital blueprint</w:t>
      </w:r>
      <w:r>
        <w:rPr>
          <w:rFonts w:ascii="Arial"/>
          <w:spacing w:val="-15"/>
          <w:sz w:val="20"/>
        </w:rPr>
        <w:t xml:space="preserve"> </w:t>
      </w:r>
      <w:r>
        <w:rPr>
          <w:rFonts w:ascii="Arial"/>
          <w:sz w:val="20"/>
        </w:rPr>
        <w:t>files;</w:t>
      </w:r>
    </w:p>
    <w:p w:rsidR="00A36A08" w:rsidRDefault="008A247C">
      <w:pPr>
        <w:pStyle w:val="ListParagraph"/>
        <w:numPr>
          <w:ilvl w:val="0"/>
          <w:numId w:val="1"/>
        </w:numPr>
        <w:tabs>
          <w:tab w:val="left" w:pos="840"/>
        </w:tabs>
        <w:spacing w:line="243" w:lineRule="exact"/>
        <w:rPr>
          <w:rFonts w:ascii="Arial" w:eastAsia="Arial" w:hAnsi="Arial" w:cs="Arial"/>
          <w:sz w:val="20"/>
          <w:szCs w:val="20"/>
        </w:rPr>
      </w:pPr>
      <w:r>
        <w:rPr>
          <w:rFonts w:ascii="Arial"/>
          <w:sz w:val="20"/>
        </w:rPr>
        <w:t>clarifying the multi-step registration</w:t>
      </w:r>
      <w:r>
        <w:rPr>
          <w:rFonts w:ascii="Arial"/>
          <w:spacing w:val="-20"/>
          <w:sz w:val="20"/>
        </w:rPr>
        <w:t xml:space="preserve"> </w:t>
      </w:r>
      <w:r>
        <w:rPr>
          <w:rFonts w:ascii="Arial"/>
          <w:sz w:val="20"/>
        </w:rPr>
        <w:t>process;</w:t>
      </w:r>
    </w:p>
    <w:p w:rsidR="00A36A08" w:rsidRDefault="008A247C">
      <w:pPr>
        <w:pStyle w:val="ListParagraph"/>
        <w:numPr>
          <w:ilvl w:val="0"/>
          <w:numId w:val="1"/>
        </w:numPr>
        <w:tabs>
          <w:tab w:val="left" w:pos="840"/>
        </w:tabs>
        <w:spacing w:line="245" w:lineRule="exact"/>
        <w:rPr>
          <w:rFonts w:ascii="Arial" w:eastAsia="Arial" w:hAnsi="Arial" w:cs="Arial"/>
          <w:sz w:val="20"/>
          <w:szCs w:val="20"/>
        </w:rPr>
      </w:pPr>
      <w:r>
        <w:rPr>
          <w:rFonts w:ascii="Arial"/>
          <w:sz w:val="20"/>
        </w:rPr>
        <w:t xml:space="preserve">introducing an opposition process similar to that available in the </w:t>
      </w:r>
      <w:r w:rsidR="0087043C">
        <w:rPr>
          <w:rFonts w:ascii="Arial"/>
          <w:sz w:val="20"/>
        </w:rPr>
        <w:t xml:space="preserve">trade marks </w:t>
      </w:r>
      <w:r>
        <w:rPr>
          <w:rFonts w:ascii="Arial"/>
          <w:sz w:val="20"/>
        </w:rPr>
        <w:t>system;</w:t>
      </w:r>
      <w:r>
        <w:rPr>
          <w:rFonts w:ascii="Arial"/>
          <w:spacing w:val="-21"/>
          <w:sz w:val="20"/>
        </w:rPr>
        <w:t xml:space="preserve"> </w:t>
      </w:r>
      <w:r>
        <w:rPr>
          <w:rFonts w:ascii="Arial"/>
          <w:spacing w:val="-2"/>
          <w:sz w:val="20"/>
        </w:rPr>
        <w:t>and</w:t>
      </w:r>
    </w:p>
    <w:p w:rsidR="00A36A08" w:rsidRDefault="008A247C">
      <w:pPr>
        <w:pStyle w:val="ListParagraph"/>
        <w:numPr>
          <w:ilvl w:val="0"/>
          <w:numId w:val="1"/>
        </w:numPr>
        <w:tabs>
          <w:tab w:val="left" w:pos="840"/>
        </w:tabs>
        <w:spacing w:before="20" w:line="226" w:lineRule="exact"/>
        <w:ind w:right="107"/>
        <w:rPr>
          <w:rFonts w:ascii="Arial" w:eastAsia="Arial" w:hAnsi="Arial" w:cs="Arial"/>
          <w:sz w:val="20"/>
          <w:szCs w:val="20"/>
        </w:rPr>
      </w:pPr>
      <w:r>
        <w:rPr>
          <w:rFonts w:ascii="Arial"/>
          <w:sz w:val="20"/>
        </w:rPr>
        <w:t xml:space="preserve">allowing new technologies and forms </w:t>
      </w:r>
      <w:r>
        <w:rPr>
          <w:rFonts w:ascii="Arial"/>
          <w:spacing w:val="-4"/>
          <w:sz w:val="20"/>
        </w:rPr>
        <w:t xml:space="preserve">of </w:t>
      </w:r>
      <w:r w:rsidR="0087043C">
        <w:rPr>
          <w:rFonts w:ascii="Arial"/>
          <w:sz w:val="20"/>
        </w:rPr>
        <w:t>design</w:t>
      </w:r>
      <w:r>
        <w:rPr>
          <w:rFonts w:ascii="Arial"/>
          <w:sz w:val="20"/>
        </w:rPr>
        <w:t xml:space="preserve">, such as </w:t>
      </w:r>
      <w:r w:rsidR="0087043C">
        <w:rPr>
          <w:rFonts w:ascii="Arial"/>
          <w:sz w:val="20"/>
        </w:rPr>
        <w:t xml:space="preserve">graphical </w:t>
      </w:r>
      <w:r w:rsidR="0087043C">
        <w:rPr>
          <w:rFonts w:ascii="Arial"/>
          <w:spacing w:val="-3"/>
          <w:sz w:val="20"/>
        </w:rPr>
        <w:t xml:space="preserve">user </w:t>
      </w:r>
      <w:r w:rsidR="0087043C">
        <w:rPr>
          <w:rFonts w:ascii="Arial"/>
          <w:sz w:val="20"/>
        </w:rPr>
        <w:t xml:space="preserve">interfaces </w:t>
      </w:r>
      <w:r>
        <w:rPr>
          <w:rFonts w:ascii="Arial"/>
          <w:sz w:val="20"/>
        </w:rPr>
        <w:t xml:space="preserve">(GUIs), to be registrable under the </w:t>
      </w:r>
      <w:r>
        <w:rPr>
          <w:rFonts w:ascii="Arial"/>
          <w:i/>
          <w:sz w:val="20"/>
        </w:rPr>
        <w:t>Designs Act</w:t>
      </w:r>
      <w:r>
        <w:rPr>
          <w:rFonts w:ascii="Arial"/>
          <w:i/>
          <w:spacing w:val="-11"/>
          <w:sz w:val="20"/>
        </w:rPr>
        <w:t xml:space="preserve"> </w:t>
      </w:r>
      <w:r>
        <w:rPr>
          <w:rFonts w:ascii="Arial"/>
          <w:i/>
          <w:sz w:val="20"/>
        </w:rPr>
        <w:t>2003</w:t>
      </w:r>
      <w:r>
        <w:rPr>
          <w:rFonts w:ascii="Arial"/>
          <w:sz w:val="20"/>
        </w:rPr>
        <w:t>.</w:t>
      </w:r>
    </w:p>
    <w:p w:rsidR="00A36A08" w:rsidRDefault="008A247C">
      <w:pPr>
        <w:pStyle w:val="BodyText"/>
        <w:spacing w:before="117"/>
        <w:ind w:left="119"/>
        <w:jc w:val="both"/>
      </w:pPr>
      <w:r>
        <w:t>The DIA registered its concerns in relation</w:t>
      </w:r>
      <w:r>
        <w:rPr>
          <w:spacing w:val="-11"/>
        </w:rPr>
        <w:t xml:space="preserve"> </w:t>
      </w:r>
      <w:r>
        <w:t>to:-</w:t>
      </w:r>
    </w:p>
    <w:p w:rsidR="00A36A08" w:rsidRDefault="008A247C">
      <w:pPr>
        <w:pStyle w:val="ListParagraph"/>
        <w:numPr>
          <w:ilvl w:val="0"/>
          <w:numId w:val="1"/>
        </w:numPr>
        <w:tabs>
          <w:tab w:val="left" w:pos="840"/>
        </w:tabs>
        <w:spacing w:before="121"/>
        <w:ind w:right="114"/>
        <w:rPr>
          <w:rFonts w:ascii="Arial" w:eastAsia="Arial" w:hAnsi="Arial" w:cs="Arial"/>
          <w:sz w:val="20"/>
          <w:szCs w:val="20"/>
        </w:rPr>
      </w:pPr>
      <w:r>
        <w:rPr>
          <w:rFonts w:ascii="Arial"/>
          <w:sz w:val="20"/>
        </w:rPr>
        <w:t xml:space="preserve">the danger to </w:t>
      </w:r>
      <w:r w:rsidR="0087043C">
        <w:rPr>
          <w:rFonts w:ascii="Arial"/>
          <w:sz w:val="20"/>
        </w:rPr>
        <w:t xml:space="preserve">designers </w:t>
      </w:r>
      <w:r>
        <w:rPr>
          <w:rFonts w:ascii="Arial"/>
          <w:sz w:val="20"/>
        </w:rPr>
        <w:t xml:space="preserve">registering </w:t>
      </w:r>
      <w:r w:rsidR="0087043C">
        <w:rPr>
          <w:rFonts w:ascii="Arial"/>
          <w:sz w:val="20"/>
        </w:rPr>
        <w:t xml:space="preserve">designs </w:t>
      </w:r>
      <w:r>
        <w:rPr>
          <w:rFonts w:ascii="Arial"/>
          <w:sz w:val="20"/>
        </w:rPr>
        <w:t xml:space="preserve">abroad if Australia introduced grace </w:t>
      </w:r>
      <w:r>
        <w:rPr>
          <w:rFonts w:ascii="Arial"/>
          <w:spacing w:val="-2"/>
          <w:sz w:val="20"/>
        </w:rPr>
        <w:t xml:space="preserve">and </w:t>
      </w:r>
      <w:r>
        <w:rPr>
          <w:rFonts w:ascii="Arial"/>
          <w:sz w:val="20"/>
        </w:rPr>
        <w:t xml:space="preserve">publication deferral periods </w:t>
      </w:r>
      <w:r>
        <w:rPr>
          <w:rFonts w:ascii="Arial"/>
          <w:spacing w:val="-3"/>
          <w:sz w:val="20"/>
        </w:rPr>
        <w:t xml:space="preserve">where </w:t>
      </w:r>
      <w:r>
        <w:rPr>
          <w:rFonts w:ascii="Arial"/>
          <w:sz w:val="20"/>
        </w:rPr>
        <w:t>foreign jurisdictions had</w:t>
      </w:r>
      <w:r>
        <w:rPr>
          <w:rFonts w:ascii="Arial"/>
          <w:spacing w:val="1"/>
          <w:sz w:val="20"/>
        </w:rPr>
        <w:t xml:space="preserve"> </w:t>
      </w:r>
      <w:r>
        <w:rPr>
          <w:rFonts w:ascii="Arial"/>
          <w:sz w:val="20"/>
        </w:rPr>
        <w:t>not;</w:t>
      </w:r>
    </w:p>
    <w:p w:rsidR="00A36A08" w:rsidRDefault="008A247C">
      <w:pPr>
        <w:pStyle w:val="ListParagraph"/>
        <w:numPr>
          <w:ilvl w:val="0"/>
          <w:numId w:val="1"/>
        </w:numPr>
        <w:tabs>
          <w:tab w:val="left" w:pos="840"/>
        </w:tabs>
        <w:spacing w:line="242" w:lineRule="exact"/>
        <w:rPr>
          <w:rFonts w:ascii="Arial" w:eastAsia="Arial" w:hAnsi="Arial" w:cs="Arial"/>
          <w:sz w:val="20"/>
          <w:szCs w:val="20"/>
        </w:rPr>
      </w:pPr>
      <w:r>
        <w:rPr>
          <w:rFonts w:ascii="Arial"/>
          <w:sz w:val="20"/>
        </w:rPr>
        <w:t xml:space="preserve">the confusion and vague references to </w:t>
      </w:r>
      <w:proofErr w:type="spellStart"/>
      <w:r>
        <w:rPr>
          <w:rFonts w:ascii="Arial"/>
          <w:sz w:val="20"/>
        </w:rPr>
        <w:t>SoNDs</w:t>
      </w:r>
      <w:proofErr w:type="spellEnd"/>
      <w:r>
        <w:rPr>
          <w:rFonts w:ascii="Arial"/>
          <w:sz w:val="20"/>
        </w:rPr>
        <w:t xml:space="preserve"> in the </w:t>
      </w:r>
      <w:r>
        <w:rPr>
          <w:rFonts w:ascii="Arial"/>
          <w:i/>
          <w:spacing w:val="-3"/>
          <w:sz w:val="20"/>
        </w:rPr>
        <w:t xml:space="preserve">Designs </w:t>
      </w:r>
      <w:r>
        <w:rPr>
          <w:rFonts w:ascii="Arial"/>
          <w:i/>
          <w:sz w:val="20"/>
        </w:rPr>
        <w:t>Act</w:t>
      </w:r>
      <w:r>
        <w:rPr>
          <w:rFonts w:ascii="Arial"/>
          <w:i/>
          <w:spacing w:val="5"/>
          <w:sz w:val="20"/>
        </w:rPr>
        <w:t xml:space="preserve"> </w:t>
      </w:r>
      <w:r>
        <w:rPr>
          <w:rFonts w:ascii="Arial"/>
          <w:i/>
          <w:sz w:val="20"/>
        </w:rPr>
        <w:t>2003</w:t>
      </w:r>
      <w:r>
        <w:rPr>
          <w:rFonts w:ascii="Arial"/>
          <w:sz w:val="20"/>
        </w:rPr>
        <w:t>;</w:t>
      </w:r>
    </w:p>
    <w:p w:rsidR="00A36A08" w:rsidRDefault="008A247C">
      <w:pPr>
        <w:pStyle w:val="ListParagraph"/>
        <w:numPr>
          <w:ilvl w:val="0"/>
          <w:numId w:val="1"/>
        </w:numPr>
        <w:tabs>
          <w:tab w:val="left" w:pos="840"/>
        </w:tabs>
        <w:spacing w:before="25" w:line="226" w:lineRule="exact"/>
        <w:ind w:right="114"/>
        <w:rPr>
          <w:rFonts w:ascii="Arial" w:eastAsia="Arial" w:hAnsi="Arial" w:cs="Arial"/>
          <w:sz w:val="20"/>
          <w:szCs w:val="20"/>
        </w:rPr>
      </w:pPr>
      <w:r>
        <w:rPr>
          <w:rFonts w:ascii="Arial"/>
          <w:sz w:val="20"/>
        </w:rPr>
        <w:t xml:space="preserve">unintended consequences that could arise from implementing a system </w:t>
      </w:r>
      <w:r>
        <w:rPr>
          <w:rFonts w:ascii="Arial"/>
          <w:spacing w:val="-4"/>
          <w:sz w:val="20"/>
        </w:rPr>
        <w:t xml:space="preserve">of </w:t>
      </w:r>
      <w:r>
        <w:rPr>
          <w:rFonts w:ascii="Arial"/>
          <w:sz w:val="20"/>
        </w:rPr>
        <w:t>Unregistered Design Rights</w:t>
      </w:r>
      <w:r>
        <w:rPr>
          <w:rFonts w:ascii="Arial"/>
          <w:spacing w:val="-9"/>
          <w:sz w:val="20"/>
        </w:rPr>
        <w:t xml:space="preserve"> </w:t>
      </w:r>
      <w:r>
        <w:rPr>
          <w:rFonts w:ascii="Arial"/>
          <w:sz w:val="20"/>
        </w:rPr>
        <w:t>(UDRs);</w:t>
      </w:r>
    </w:p>
    <w:p w:rsidR="00A36A08" w:rsidRDefault="008A247C">
      <w:pPr>
        <w:pStyle w:val="ListParagraph"/>
        <w:numPr>
          <w:ilvl w:val="0"/>
          <w:numId w:val="1"/>
        </w:numPr>
        <w:tabs>
          <w:tab w:val="left" w:pos="840"/>
        </w:tabs>
        <w:ind w:right="109"/>
        <w:rPr>
          <w:rFonts w:ascii="Arial" w:eastAsia="Arial" w:hAnsi="Arial" w:cs="Arial"/>
          <w:sz w:val="20"/>
          <w:szCs w:val="20"/>
        </w:rPr>
      </w:pPr>
      <w:r>
        <w:rPr>
          <w:rFonts w:ascii="Arial"/>
          <w:sz w:val="20"/>
        </w:rPr>
        <w:t xml:space="preserve">the narrow protection </w:t>
      </w:r>
      <w:r>
        <w:rPr>
          <w:rFonts w:ascii="Arial"/>
          <w:spacing w:val="-4"/>
          <w:sz w:val="20"/>
        </w:rPr>
        <w:t xml:space="preserve">of </w:t>
      </w:r>
      <w:r w:rsidR="0087043C">
        <w:rPr>
          <w:rFonts w:ascii="Arial"/>
          <w:sz w:val="20"/>
        </w:rPr>
        <w:t xml:space="preserve">registered designs </w:t>
      </w:r>
      <w:r>
        <w:rPr>
          <w:rFonts w:ascii="Arial"/>
          <w:sz w:val="20"/>
        </w:rPr>
        <w:t xml:space="preserve">despite the changes to the threshold for </w:t>
      </w:r>
      <w:proofErr w:type="spellStart"/>
      <w:r>
        <w:rPr>
          <w:rFonts w:ascii="Arial"/>
          <w:sz w:val="20"/>
        </w:rPr>
        <w:t>registrability</w:t>
      </w:r>
      <w:proofErr w:type="spellEnd"/>
      <w:r>
        <w:rPr>
          <w:rFonts w:ascii="Arial"/>
          <w:sz w:val="20"/>
        </w:rPr>
        <w:t>;</w:t>
      </w:r>
    </w:p>
    <w:p w:rsidR="00A36A08" w:rsidRDefault="008A247C">
      <w:pPr>
        <w:pStyle w:val="ListParagraph"/>
        <w:numPr>
          <w:ilvl w:val="0"/>
          <w:numId w:val="1"/>
        </w:numPr>
        <w:tabs>
          <w:tab w:val="left" w:pos="840"/>
        </w:tabs>
        <w:spacing w:before="1"/>
        <w:ind w:right="106"/>
        <w:rPr>
          <w:rFonts w:ascii="Arial" w:eastAsia="Arial" w:hAnsi="Arial" w:cs="Arial"/>
          <w:sz w:val="20"/>
          <w:szCs w:val="20"/>
        </w:rPr>
      </w:pPr>
      <w:r>
        <w:rPr>
          <w:rFonts w:ascii="Arial"/>
          <w:sz w:val="20"/>
        </w:rPr>
        <w:t xml:space="preserve">confusing, unclear and misleading classifications of </w:t>
      </w:r>
      <w:r w:rsidR="0087043C">
        <w:rPr>
          <w:rFonts w:ascii="Arial"/>
          <w:spacing w:val="-3"/>
          <w:sz w:val="20"/>
        </w:rPr>
        <w:t xml:space="preserve">designs </w:t>
      </w:r>
      <w:r>
        <w:rPr>
          <w:rFonts w:ascii="Arial"/>
          <w:sz w:val="20"/>
        </w:rPr>
        <w:t>progressing through the multi- step registration process;</w:t>
      </w:r>
      <w:r>
        <w:rPr>
          <w:rFonts w:ascii="Arial"/>
          <w:spacing w:val="-9"/>
          <w:sz w:val="20"/>
        </w:rPr>
        <w:t xml:space="preserve"> </w:t>
      </w:r>
      <w:r>
        <w:rPr>
          <w:rFonts w:ascii="Arial"/>
          <w:sz w:val="20"/>
        </w:rPr>
        <w:t>and</w:t>
      </w:r>
    </w:p>
    <w:p w:rsidR="00A36A08" w:rsidRDefault="008A247C">
      <w:pPr>
        <w:pStyle w:val="ListParagraph"/>
        <w:numPr>
          <w:ilvl w:val="0"/>
          <w:numId w:val="1"/>
        </w:numPr>
        <w:tabs>
          <w:tab w:val="left" w:pos="840"/>
        </w:tabs>
        <w:spacing w:before="21" w:line="226" w:lineRule="exact"/>
        <w:ind w:right="107"/>
        <w:rPr>
          <w:rFonts w:ascii="Arial" w:eastAsia="Arial" w:hAnsi="Arial" w:cs="Arial"/>
          <w:sz w:val="20"/>
          <w:szCs w:val="20"/>
        </w:rPr>
      </w:pPr>
      <w:r>
        <w:rPr>
          <w:rFonts w:ascii="Arial"/>
          <w:sz w:val="20"/>
        </w:rPr>
        <w:t xml:space="preserve">the loopholes inherent in the </w:t>
      </w:r>
      <w:r w:rsidR="0087043C">
        <w:rPr>
          <w:rFonts w:ascii="Arial"/>
          <w:sz w:val="20"/>
        </w:rPr>
        <w:t>copyright</w:t>
      </w:r>
      <w:r>
        <w:rPr>
          <w:rFonts w:ascii="Arial"/>
          <w:sz w:val="20"/>
        </w:rPr>
        <w:t>/</w:t>
      </w:r>
      <w:r w:rsidR="0087043C">
        <w:rPr>
          <w:rFonts w:ascii="Arial"/>
          <w:sz w:val="20"/>
        </w:rPr>
        <w:t xml:space="preserve">designs overlap provisions </w:t>
      </w:r>
      <w:r>
        <w:rPr>
          <w:rFonts w:ascii="Arial"/>
          <w:sz w:val="20"/>
        </w:rPr>
        <w:t xml:space="preserve">which are vulnerable to the arrival </w:t>
      </w:r>
      <w:r>
        <w:rPr>
          <w:rFonts w:ascii="Arial"/>
          <w:spacing w:val="-4"/>
          <w:sz w:val="20"/>
        </w:rPr>
        <w:t xml:space="preserve">of </w:t>
      </w:r>
      <w:r>
        <w:rPr>
          <w:rFonts w:ascii="Arial"/>
          <w:sz w:val="20"/>
        </w:rPr>
        <w:t>new technologies such as 3D printing and</w:t>
      </w:r>
      <w:r>
        <w:rPr>
          <w:rFonts w:ascii="Arial"/>
          <w:spacing w:val="-8"/>
          <w:sz w:val="20"/>
        </w:rPr>
        <w:t xml:space="preserve"> </w:t>
      </w:r>
      <w:r>
        <w:rPr>
          <w:rFonts w:ascii="Arial"/>
          <w:sz w:val="20"/>
        </w:rPr>
        <w:t>scanning.</w:t>
      </w:r>
    </w:p>
    <w:p w:rsidR="00A36A08" w:rsidRDefault="008A247C">
      <w:pPr>
        <w:pStyle w:val="BodyText"/>
        <w:spacing w:before="124" w:line="226" w:lineRule="exact"/>
        <w:ind w:left="120" w:right="117"/>
        <w:jc w:val="both"/>
      </w:pPr>
      <w:r>
        <w:t xml:space="preserve">The DIA expressly rejected any proposed restrictions on </w:t>
      </w:r>
      <w:r w:rsidR="007A55E0">
        <w:t xml:space="preserve">registering registered designs </w:t>
      </w:r>
      <w:r>
        <w:t xml:space="preserve">as </w:t>
      </w:r>
      <w:proofErr w:type="spellStart"/>
      <w:r>
        <w:t>trade marks</w:t>
      </w:r>
      <w:proofErr w:type="spellEnd"/>
      <w:r>
        <w:t xml:space="preserve"> under the </w:t>
      </w:r>
      <w:r>
        <w:rPr>
          <w:i/>
        </w:rPr>
        <w:t>Trade Marks Act</w:t>
      </w:r>
      <w:r>
        <w:rPr>
          <w:i/>
          <w:spacing w:val="-6"/>
        </w:rPr>
        <w:t xml:space="preserve"> </w:t>
      </w:r>
      <w:r>
        <w:rPr>
          <w:i/>
        </w:rPr>
        <w:t>1995</w:t>
      </w:r>
      <w:r>
        <w:t>.</w:t>
      </w:r>
    </w:p>
    <w:p w:rsidR="00064D38" w:rsidRDefault="00064D38">
      <w:pPr>
        <w:pStyle w:val="BodyText"/>
        <w:spacing w:before="124" w:line="226" w:lineRule="exact"/>
        <w:ind w:left="120" w:right="117"/>
        <w:jc w:val="both"/>
      </w:pPr>
      <w:r>
        <w:t>The full submission to ACIP is appended to this document.</w:t>
      </w:r>
    </w:p>
    <w:p w:rsidR="00064D38" w:rsidRDefault="00064D38">
      <w:pPr>
        <w:pStyle w:val="BodyText"/>
        <w:spacing w:before="124" w:line="226" w:lineRule="exact"/>
        <w:ind w:left="120" w:right="117"/>
        <w:jc w:val="both"/>
      </w:pPr>
    </w:p>
    <w:p w:rsidR="00064D38" w:rsidRDefault="00064D38">
      <w:pPr>
        <w:pStyle w:val="BodyText"/>
        <w:spacing w:before="124" w:line="226" w:lineRule="exact"/>
        <w:ind w:left="120" w:right="117"/>
        <w:jc w:val="both"/>
      </w:pPr>
    </w:p>
    <w:p w:rsidR="00064D38" w:rsidRDefault="00064D38">
      <w:pPr>
        <w:pStyle w:val="BodyText"/>
        <w:spacing w:before="124" w:line="226" w:lineRule="exact"/>
        <w:ind w:left="120" w:right="117"/>
        <w:jc w:val="both"/>
      </w:pPr>
    </w:p>
    <w:p w:rsidR="00C11C85" w:rsidRDefault="00C11C85">
      <w:pPr>
        <w:pStyle w:val="BodyText"/>
        <w:spacing w:before="124" w:line="226" w:lineRule="exact"/>
        <w:ind w:left="120" w:right="117"/>
        <w:jc w:val="both"/>
      </w:pPr>
      <w:r>
        <w:t xml:space="preserve">Since that submission, the Federal Government has negotiated the Trans-Pacific Partnership treaty.  This treaty contemplates the following changes which may impact Australia’s </w:t>
      </w:r>
      <w:r w:rsidR="0087043C">
        <w:t>designs system</w:t>
      </w:r>
      <w:r>
        <w:t>:</w:t>
      </w:r>
    </w:p>
    <w:p w:rsidR="00C11C85" w:rsidRDefault="0087043C" w:rsidP="00E0078F">
      <w:pPr>
        <w:pStyle w:val="BodyText"/>
        <w:numPr>
          <w:ilvl w:val="0"/>
          <w:numId w:val="2"/>
        </w:numPr>
        <w:spacing w:before="124" w:line="226" w:lineRule="exact"/>
        <w:ind w:right="117"/>
        <w:jc w:val="both"/>
      </w:pPr>
      <w:r>
        <w:t xml:space="preserve">signatories </w:t>
      </w:r>
      <w:r w:rsidR="00C11C85">
        <w:t>must consider accession to the Geneva Act of the Hague Agreement on Industrial Designs</w:t>
      </w:r>
      <w:r w:rsidR="00E0078F">
        <w:t xml:space="preserve"> and more broadly comply with the principles of the World Intellectual Property </w:t>
      </w:r>
      <w:proofErr w:type="spellStart"/>
      <w:r w:rsidR="00E0078F">
        <w:t>Organisation</w:t>
      </w:r>
      <w:proofErr w:type="spellEnd"/>
      <w:r w:rsidR="00E0078F">
        <w:t xml:space="preserve"> (</w:t>
      </w:r>
      <w:proofErr w:type="spellStart"/>
      <w:r w:rsidR="00E0078F">
        <w:t>WIPO</w:t>
      </w:r>
      <w:proofErr w:type="spellEnd"/>
      <w:r w:rsidR="00E0078F">
        <w:t>)</w:t>
      </w:r>
      <w:r>
        <w:t>;</w:t>
      </w:r>
    </w:p>
    <w:p w:rsidR="00E0078F" w:rsidRDefault="0087043C" w:rsidP="00E0078F">
      <w:pPr>
        <w:pStyle w:val="BodyText"/>
        <w:numPr>
          <w:ilvl w:val="0"/>
          <w:numId w:val="2"/>
        </w:numPr>
        <w:spacing w:before="124" w:line="226" w:lineRule="exact"/>
        <w:ind w:right="117"/>
        <w:jc w:val="both"/>
      </w:pPr>
      <w:r>
        <w:t xml:space="preserve">the </w:t>
      </w:r>
      <w:r w:rsidR="00E0078F">
        <w:t xml:space="preserve">highly detailed and specific protections for </w:t>
      </w:r>
      <w:r>
        <w:t xml:space="preserve">copyright </w:t>
      </w:r>
      <w:r w:rsidR="00E0078F">
        <w:t xml:space="preserve">and </w:t>
      </w:r>
      <w:r>
        <w:t xml:space="preserve">patent </w:t>
      </w:r>
      <w:r w:rsidR="00E0078F">
        <w:t xml:space="preserve">rights may complicate the </w:t>
      </w:r>
      <w:r>
        <w:t xml:space="preserve">designs systems </w:t>
      </w:r>
      <w:r w:rsidR="00E0078F">
        <w:t>interaction with these rights, and give rise to unintended consequences where rights exist at the boundary of these systems</w:t>
      </w:r>
      <w:r>
        <w:t>; and</w:t>
      </w:r>
    </w:p>
    <w:p w:rsidR="00064D38" w:rsidRDefault="0087043C" w:rsidP="00E0078F">
      <w:pPr>
        <w:pStyle w:val="BodyText"/>
        <w:numPr>
          <w:ilvl w:val="0"/>
          <w:numId w:val="2"/>
        </w:numPr>
        <w:spacing w:before="124" w:line="226" w:lineRule="exact"/>
        <w:ind w:right="117"/>
        <w:jc w:val="both"/>
      </w:pPr>
      <w:r>
        <w:t xml:space="preserve">rights </w:t>
      </w:r>
      <w:r w:rsidR="00064D38">
        <w:t xml:space="preserve">enforcement and border protection measures are detailed in the TPP, but it is unclear how this </w:t>
      </w:r>
      <w:r w:rsidR="0000359C">
        <w:t>would</w:t>
      </w:r>
      <w:r w:rsidR="00064D38">
        <w:t xml:space="preserve"> apply to the </w:t>
      </w:r>
      <w:r>
        <w:t>designs registration system.</w:t>
      </w:r>
    </w:p>
    <w:p w:rsidR="00064D38" w:rsidRDefault="008A247C">
      <w:pPr>
        <w:pStyle w:val="BodyText"/>
        <w:spacing w:before="124" w:line="237" w:lineRule="auto"/>
        <w:ind w:left="120" w:right="107"/>
        <w:jc w:val="both"/>
      </w:pPr>
      <w:r>
        <w:t xml:space="preserve">Overall, the DIA supports a strong, flexible </w:t>
      </w:r>
      <w:r w:rsidR="0087043C">
        <w:t xml:space="preserve">designs protection system </w:t>
      </w:r>
      <w:r>
        <w:t xml:space="preserve">in Australia that benefits the important and valuable creative contributions which </w:t>
      </w:r>
      <w:r w:rsidR="0087043C">
        <w:t xml:space="preserve">designers </w:t>
      </w:r>
      <w:r>
        <w:t>make to the Australian economy</w:t>
      </w:r>
      <w:r w:rsidR="007A55E0">
        <w:t xml:space="preserve">, and in particular the </w:t>
      </w:r>
      <w:r w:rsidR="0087043C">
        <w:t xml:space="preserve">design industry’s </w:t>
      </w:r>
      <w:r w:rsidR="007A55E0">
        <w:t>contribution to the commercialisation of intellectual property</w:t>
      </w:r>
      <w:r w:rsidR="00064D38">
        <w:t>.</w:t>
      </w:r>
    </w:p>
    <w:p w:rsidR="00A36A08" w:rsidRDefault="00064D38" w:rsidP="007A46C2">
      <w:pPr>
        <w:pStyle w:val="BodyText"/>
        <w:spacing w:before="124" w:line="237" w:lineRule="auto"/>
        <w:ind w:left="120" w:right="107"/>
        <w:jc w:val="both"/>
      </w:pPr>
      <w:r>
        <w:t xml:space="preserve">The DIA also supports this initiative to consider Australia’s </w:t>
      </w:r>
      <w:r w:rsidR="0087043C">
        <w:t xml:space="preserve">intellectual property system </w:t>
      </w:r>
      <w:r>
        <w:t>holistically, as it provides an opportunity to properly consider the interaction of the various rights systems and the societal benefits of their combined operation.</w:t>
      </w:r>
    </w:p>
    <w:p w:rsidR="007A46C2" w:rsidRDefault="007A46C2" w:rsidP="007A46C2">
      <w:pPr>
        <w:pStyle w:val="BodyText"/>
        <w:spacing w:before="124" w:line="237" w:lineRule="auto"/>
        <w:ind w:left="120" w:right="107"/>
        <w:jc w:val="both"/>
      </w:pPr>
    </w:p>
    <w:p w:rsidR="00064D38" w:rsidRDefault="00666066" w:rsidP="00064D38">
      <w:pPr>
        <w:pStyle w:val="Heading1"/>
        <w:ind w:left="120"/>
        <w:jc w:val="both"/>
        <w:rPr>
          <w:b w:val="0"/>
          <w:bCs w:val="0"/>
        </w:rPr>
      </w:pPr>
      <w:r>
        <w:t>Focus of this submission</w:t>
      </w:r>
    </w:p>
    <w:p w:rsidR="00064D38" w:rsidRDefault="00666066" w:rsidP="00064D38">
      <w:pPr>
        <w:pStyle w:val="BodyText"/>
        <w:spacing w:before="60" w:line="230" w:lineRule="exact"/>
        <w:ind w:left="120" w:right="107"/>
        <w:jc w:val="both"/>
      </w:pPr>
      <w:r>
        <w:t xml:space="preserve">For this document the DIA will focus on the operation and scope of the </w:t>
      </w:r>
      <w:r w:rsidR="0087043C">
        <w:t xml:space="preserve">designs system </w:t>
      </w:r>
      <w:r>
        <w:t>and its interaction with other Intellectual Property rights.</w:t>
      </w:r>
    </w:p>
    <w:p w:rsidR="00064D38" w:rsidRDefault="00064D38">
      <w:pPr>
        <w:pStyle w:val="BodyText"/>
        <w:spacing w:before="60" w:line="230" w:lineRule="exact"/>
        <w:ind w:left="120" w:right="107"/>
        <w:jc w:val="both"/>
      </w:pPr>
    </w:p>
    <w:p w:rsidR="007A46C2" w:rsidRDefault="007A46C2">
      <w:pPr>
        <w:rPr>
          <w:rFonts w:ascii="Arial" w:eastAsia="Arial" w:hAnsi="Arial"/>
          <w:b/>
          <w:bCs/>
          <w:sz w:val="20"/>
          <w:szCs w:val="20"/>
        </w:rPr>
      </w:pPr>
      <w:r>
        <w:br w:type="page"/>
      </w:r>
    </w:p>
    <w:p w:rsidR="00666066" w:rsidRDefault="00666066" w:rsidP="00666066">
      <w:pPr>
        <w:pStyle w:val="Heading1"/>
        <w:ind w:left="120"/>
        <w:jc w:val="both"/>
        <w:rPr>
          <w:b w:val="0"/>
          <w:bCs w:val="0"/>
        </w:rPr>
      </w:pPr>
      <w:r>
        <w:lastRenderedPageBreak/>
        <w:t xml:space="preserve">Statement </w:t>
      </w:r>
      <w:r w:rsidR="00417580">
        <w:t>in response to</w:t>
      </w:r>
      <w:r>
        <w:t xml:space="preserve"> the Terms </w:t>
      </w:r>
      <w:r w:rsidR="0000359C">
        <w:t>of</w:t>
      </w:r>
      <w:r>
        <w:t xml:space="preserve"> Reference</w:t>
      </w:r>
      <w:r w:rsidR="00D1780B">
        <w:t xml:space="preserve"> and the Issues Paper</w:t>
      </w:r>
    </w:p>
    <w:p w:rsidR="002D4CE1" w:rsidRDefault="002D4CE1" w:rsidP="00885A14">
      <w:pPr>
        <w:pStyle w:val="BodyText"/>
        <w:spacing w:before="60" w:line="230" w:lineRule="exact"/>
        <w:ind w:left="120" w:right="107"/>
        <w:jc w:val="both"/>
      </w:pPr>
      <w:r>
        <w:t xml:space="preserve">The DIA does not believe that current </w:t>
      </w:r>
      <w:r w:rsidR="0087043C">
        <w:t xml:space="preserve">design protections </w:t>
      </w:r>
      <w:r>
        <w:t>afforded by the Designs Act 2003 are effective in encouraging and rewarding investment in research and innovation, nor are they effectively increasing public access to goods and services.</w:t>
      </w:r>
    </w:p>
    <w:p w:rsidR="004B6566" w:rsidRDefault="00A80CBB" w:rsidP="003545B0">
      <w:pPr>
        <w:pStyle w:val="BodyText"/>
        <w:spacing w:before="60" w:line="230" w:lineRule="exact"/>
        <w:ind w:left="120" w:right="107"/>
        <w:jc w:val="both"/>
      </w:pPr>
      <w:r>
        <w:t>From the point of view of a designer, years of effort developing and marketing a product is not sufficiently rewarded by a short term of protection.  Due to the small size of the</w:t>
      </w:r>
      <w:r w:rsidR="00654E82">
        <w:t xml:space="preserve"> Australian</w:t>
      </w:r>
      <w:r>
        <w:t xml:space="preserve"> market</w:t>
      </w:r>
      <w:r w:rsidR="00654E82">
        <w:t xml:space="preserve">, a short term of protection may not allow a moderately successful design to recover its development costs.  </w:t>
      </w:r>
    </w:p>
    <w:p w:rsidR="004B6566" w:rsidRDefault="004B6566" w:rsidP="00885A14">
      <w:pPr>
        <w:pStyle w:val="BodyText"/>
        <w:spacing w:before="60" w:line="230" w:lineRule="exact"/>
        <w:ind w:left="120" w:right="107"/>
        <w:jc w:val="both"/>
      </w:pPr>
      <w:r>
        <w:t xml:space="preserve">If the proof of the effectiveness of a registration system is its rate of </w:t>
      </w:r>
      <w:proofErr w:type="spellStart"/>
      <w:r w:rsidR="0034798C">
        <w:t>utilisation</w:t>
      </w:r>
      <w:proofErr w:type="spellEnd"/>
      <w:r>
        <w:t xml:space="preserve">, clearly </w:t>
      </w:r>
      <w:r w:rsidR="0000359C">
        <w:t>Australia’s</w:t>
      </w:r>
      <w:r>
        <w:t xml:space="preserve"> </w:t>
      </w:r>
      <w:r w:rsidR="0034798C">
        <w:t xml:space="preserve">designs registration </w:t>
      </w:r>
      <w:r>
        <w:t>scheme is a failure.  Indeed:</w:t>
      </w:r>
    </w:p>
    <w:p w:rsidR="004B6566" w:rsidRDefault="004B6566" w:rsidP="00885A14">
      <w:pPr>
        <w:pStyle w:val="BodyText"/>
        <w:spacing w:before="60" w:line="230" w:lineRule="exact"/>
        <w:ind w:left="120" w:right="107"/>
        <w:jc w:val="both"/>
        <w:rPr>
          <w:i/>
        </w:rPr>
      </w:pPr>
      <w:r w:rsidRPr="00B376A6">
        <w:rPr>
          <w:i/>
        </w:rPr>
        <w:t>The effectiveness and efficiency of the new Act in stimulating innovation and its impacts on economic growth were examined by the Advisory Council on Intellectual Property (ACIP) in the Review of the Designs System, which was completed in March 2015. In making its recommendations, ACIP noted that the current system ‘is expensive for what it offers, and is, as a result, neglected by designers who find it does not offer the rights they need’ (ACIP 2015a, p. 41). This was consistent with the survey findings of Lim et al. (2014) that applying for IP rights on designs was not seen as a valuable use of time compared with efforts to get to market first. Moreover, they found IP rights were not actively considered during the design process.</w:t>
      </w:r>
    </w:p>
    <w:p w:rsidR="00417580" w:rsidRDefault="00B376A6" w:rsidP="007A46C2">
      <w:pPr>
        <w:pStyle w:val="BodyText"/>
        <w:spacing w:before="60" w:line="230" w:lineRule="exact"/>
        <w:ind w:left="120" w:right="107"/>
        <w:jc w:val="both"/>
      </w:pPr>
      <w:r>
        <w:t>Anecdotally, DIA Industrial Design</w:t>
      </w:r>
      <w:r w:rsidR="0000359C">
        <w:t xml:space="preserve"> </w:t>
      </w:r>
      <w:r>
        <w:t xml:space="preserve">members do not generally avail themselves of </w:t>
      </w:r>
      <w:r w:rsidR="00B42D1C">
        <w:t xml:space="preserve">the existing </w:t>
      </w:r>
      <w:r w:rsidR="0034798C">
        <w:t xml:space="preserve">design registrations </w:t>
      </w:r>
      <w:r w:rsidR="00B42D1C">
        <w:t>system.</w:t>
      </w:r>
      <w:r w:rsidR="0034798C">
        <w:t xml:space="preserve"> </w:t>
      </w:r>
    </w:p>
    <w:p w:rsidR="007A46C2" w:rsidRDefault="007A46C2" w:rsidP="007A46C2">
      <w:pPr>
        <w:pStyle w:val="BodyText"/>
        <w:spacing w:before="60" w:line="230" w:lineRule="exact"/>
        <w:ind w:left="120" w:right="107"/>
        <w:jc w:val="both"/>
      </w:pPr>
    </w:p>
    <w:p w:rsidR="00417580" w:rsidRPr="00D1780B" w:rsidRDefault="00417580" w:rsidP="00417580">
      <w:pPr>
        <w:pStyle w:val="Heading1"/>
        <w:ind w:left="120"/>
        <w:jc w:val="both"/>
      </w:pPr>
      <w:r>
        <w:t>Strengthening the Designs System for Producers</w:t>
      </w:r>
    </w:p>
    <w:p w:rsidR="00AA0270" w:rsidRDefault="00E51A7D" w:rsidP="00AA0270">
      <w:pPr>
        <w:pStyle w:val="BodyText"/>
        <w:spacing w:before="60" w:line="230" w:lineRule="exact"/>
        <w:ind w:left="120" w:right="107"/>
        <w:jc w:val="both"/>
      </w:pPr>
      <w:r w:rsidRPr="00E51A7D">
        <w:t>The DIA supports the strengthen</w:t>
      </w:r>
      <w:r w:rsidR="00EC35C5">
        <w:t>ing of</w:t>
      </w:r>
      <w:r w:rsidRPr="00E51A7D">
        <w:t xml:space="preserve"> the Aus</w:t>
      </w:r>
      <w:r w:rsidR="00EC35C5">
        <w:t xml:space="preserve">tralian </w:t>
      </w:r>
      <w:r w:rsidR="0034798C">
        <w:t xml:space="preserve">designs system </w:t>
      </w:r>
      <w:r w:rsidR="00EC35C5">
        <w:t xml:space="preserve">and also </w:t>
      </w:r>
      <w:r w:rsidRPr="00E51A7D">
        <w:t>supports offer</w:t>
      </w:r>
      <w:r w:rsidR="00EC35C5">
        <w:t>ing</w:t>
      </w:r>
      <w:r w:rsidRPr="00E51A7D">
        <w:t xml:space="preserve"> intellectual p</w:t>
      </w:r>
      <w:r w:rsidR="00EC35C5">
        <w:t xml:space="preserve">roperty protection to </w:t>
      </w:r>
      <w:r w:rsidR="0034798C">
        <w:t xml:space="preserve">designers </w:t>
      </w:r>
      <w:r w:rsidRPr="00E51A7D">
        <w:t xml:space="preserve">that is more consistent with the designs systems of foreign jurisdictions. </w:t>
      </w:r>
      <w:r w:rsidR="00C10E5B">
        <w:t xml:space="preserve"> </w:t>
      </w:r>
      <w:r w:rsidR="007E79A1">
        <w:t>T</w:t>
      </w:r>
      <w:r w:rsidR="00AA0270">
        <w:t>hese changes would benefit all Australian industries from creative to manufacturing in the following ways:</w:t>
      </w:r>
    </w:p>
    <w:p w:rsidR="005514DA" w:rsidRDefault="00AA0270" w:rsidP="00AA0270">
      <w:pPr>
        <w:pStyle w:val="BodyText"/>
        <w:numPr>
          <w:ilvl w:val="0"/>
          <w:numId w:val="3"/>
        </w:numPr>
        <w:spacing w:before="60" w:line="230" w:lineRule="exact"/>
        <w:ind w:right="107"/>
        <w:jc w:val="both"/>
      </w:pPr>
      <w:r>
        <w:t>encouraging the creation of new designs, rather than copying existing designs, will increase the diversity of product in the market</w:t>
      </w:r>
      <w:r w:rsidR="0034798C">
        <w:t>;</w:t>
      </w:r>
    </w:p>
    <w:p w:rsidR="00AA0270" w:rsidRDefault="00AA0270" w:rsidP="00AA0270">
      <w:pPr>
        <w:pStyle w:val="BodyText"/>
        <w:numPr>
          <w:ilvl w:val="0"/>
          <w:numId w:val="3"/>
        </w:numPr>
        <w:spacing w:before="60" w:line="230" w:lineRule="exact"/>
        <w:ind w:right="107"/>
        <w:jc w:val="both"/>
      </w:pPr>
      <w:r>
        <w:t>a more diverse market, and more discerning consumers with higher design and quality expectations, will help Australian industries to compete based on design and product quality, rather than simply on price – essential for a high cost economy such as Australia</w:t>
      </w:r>
      <w:r w:rsidR="0034798C">
        <w:t>;</w:t>
      </w:r>
    </w:p>
    <w:p w:rsidR="00E51A7D" w:rsidRDefault="00AA0270" w:rsidP="005514DA">
      <w:pPr>
        <w:pStyle w:val="BodyText"/>
        <w:numPr>
          <w:ilvl w:val="0"/>
          <w:numId w:val="3"/>
        </w:numPr>
        <w:spacing w:before="60" w:line="230" w:lineRule="exact"/>
        <w:ind w:right="107"/>
        <w:jc w:val="both"/>
      </w:pPr>
      <w:r>
        <w:t>greater certainty</w:t>
      </w:r>
      <w:r w:rsidR="002D4232">
        <w:t xml:space="preserve"> provided by a well-supported registration scheme could enable greater collaboration  and cross licensing, rather than the keeping of trade secrets.  In this way, products can be created by various combinations of technologies and designs which increases the chances that one or more of these products will find success in the market</w:t>
      </w:r>
      <w:r w:rsidR="0034798C">
        <w:t>; and</w:t>
      </w:r>
    </w:p>
    <w:p w:rsidR="002D4232" w:rsidRDefault="0034798C" w:rsidP="005514DA">
      <w:pPr>
        <w:pStyle w:val="BodyText"/>
        <w:numPr>
          <w:ilvl w:val="0"/>
          <w:numId w:val="3"/>
        </w:numPr>
        <w:spacing w:before="60" w:line="230" w:lineRule="exact"/>
        <w:ind w:right="107"/>
        <w:jc w:val="both"/>
      </w:pPr>
      <w:proofErr w:type="spellStart"/>
      <w:r>
        <w:t>harmonisation</w:t>
      </w:r>
      <w:proofErr w:type="spellEnd"/>
      <w:r>
        <w:t xml:space="preserve"> </w:t>
      </w:r>
      <w:r w:rsidR="002D4232">
        <w:t>with Hague should allow easier registration and protection of Australian products in foreign jurisdictions, which will provide more certainty for Australian exporters and potentially increased recognition of quality Australian products</w:t>
      </w:r>
      <w:r>
        <w:t>.</w:t>
      </w:r>
    </w:p>
    <w:p w:rsidR="007A46C2" w:rsidRDefault="007A46C2" w:rsidP="007A46C2">
      <w:pPr>
        <w:pStyle w:val="BodyText"/>
        <w:spacing w:before="60" w:line="230" w:lineRule="exact"/>
        <w:ind w:left="480" w:right="107"/>
        <w:jc w:val="both"/>
      </w:pPr>
    </w:p>
    <w:p w:rsidR="00417580" w:rsidRPr="00D1780B" w:rsidRDefault="00417580" w:rsidP="00417580">
      <w:pPr>
        <w:pStyle w:val="Heading1"/>
        <w:ind w:left="120"/>
        <w:jc w:val="both"/>
      </w:pPr>
      <w:r>
        <w:t>Strengthening the Designs System for Consumers</w:t>
      </w:r>
    </w:p>
    <w:p w:rsidR="005514DA" w:rsidRDefault="005514DA" w:rsidP="005514DA">
      <w:pPr>
        <w:pStyle w:val="BodyText"/>
        <w:spacing w:before="60" w:line="230" w:lineRule="exact"/>
        <w:ind w:left="120" w:right="107"/>
        <w:jc w:val="both"/>
      </w:pPr>
      <w:r>
        <w:t xml:space="preserve">A </w:t>
      </w:r>
      <w:r w:rsidR="0034798C">
        <w:t xml:space="preserve">designs registration system </w:t>
      </w:r>
      <w:r>
        <w:t xml:space="preserve">strengthened and internationally </w:t>
      </w:r>
      <w:proofErr w:type="spellStart"/>
      <w:r>
        <w:t>harmonised</w:t>
      </w:r>
      <w:proofErr w:type="spellEnd"/>
      <w:r>
        <w:t xml:space="preserve"> in the above </w:t>
      </w:r>
      <w:r w:rsidR="00351207">
        <w:t xml:space="preserve">manner, and in combination with an education campaign, </w:t>
      </w:r>
      <w:r>
        <w:t>would provide the following benefits for consumers:</w:t>
      </w:r>
    </w:p>
    <w:p w:rsidR="005514DA" w:rsidRDefault="00DD388E" w:rsidP="00DD388E">
      <w:pPr>
        <w:pStyle w:val="BodyText"/>
        <w:numPr>
          <w:ilvl w:val="0"/>
          <w:numId w:val="3"/>
        </w:numPr>
        <w:spacing w:before="60" w:line="230" w:lineRule="exact"/>
        <w:ind w:right="107"/>
        <w:jc w:val="both"/>
      </w:pPr>
      <w:r>
        <w:t>consumers would have certainty they are buying a genuine product when buying a product with the Registered Design label</w:t>
      </w:r>
      <w:r w:rsidR="0034798C">
        <w:t>;</w:t>
      </w:r>
    </w:p>
    <w:p w:rsidR="00351207" w:rsidRDefault="00351207" w:rsidP="00DD388E">
      <w:pPr>
        <w:pStyle w:val="BodyText"/>
        <w:numPr>
          <w:ilvl w:val="0"/>
          <w:numId w:val="3"/>
        </w:numPr>
        <w:spacing w:before="60" w:line="230" w:lineRule="exact"/>
        <w:ind w:right="107"/>
        <w:jc w:val="both"/>
      </w:pPr>
      <w:r>
        <w:t>greater design literacy amongst the public will help consumers to make more informed choices about the products they buy</w:t>
      </w:r>
      <w:r w:rsidR="0034798C">
        <w:t>; and</w:t>
      </w:r>
    </w:p>
    <w:p w:rsidR="00351207" w:rsidRDefault="00351207" w:rsidP="00DD388E">
      <w:pPr>
        <w:pStyle w:val="BodyText"/>
        <w:numPr>
          <w:ilvl w:val="0"/>
          <w:numId w:val="3"/>
        </w:numPr>
        <w:spacing w:before="60" w:line="230" w:lineRule="exact"/>
        <w:ind w:right="107"/>
        <w:jc w:val="both"/>
      </w:pPr>
      <w:r>
        <w:t>encouraging producers to create new designs rather than copying existing designs</w:t>
      </w:r>
      <w:r w:rsidR="007E79A1">
        <w:t xml:space="preserve"> will increase the diversity of products available</w:t>
      </w:r>
      <w:r w:rsidR="0034798C">
        <w:t>.</w:t>
      </w:r>
    </w:p>
    <w:p w:rsidR="007A46C2" w:rsidRDefault="007A46C2" w:rsidP="007A46C2">
      <w:pPr>
        <w:pStyle w:val="BodyText"/>
        <w:spacing w:before="60" w:line="230" w:lineRule="exact"/>
        <w:ind w:left="480" w:right="107"/>
        <w:jc w:val="both"/>
      </w:pPr>
    </w:p>
    <w:p w:rsidR="007A46C2" w:rsidRDefault="007A46C2">
      <w:pPr>
        <w:rPr>
          <w:rFonts w:ascii="Arial" w:eastAsia="Arial" w:hAnsi="Arial"/>
          <w:b/>
          <w:bCs/>
          <w:sz w:val="20"/>
          <w:szCs w:val="20"/>
        </w:rPr>
      </w:pPr>
      <w:r>
        <w:br w:type="page"/>
      </w:r>
    </w:p>
    <w:p w:rsidR="003545B0" w:rsidRDefault="00417580" w:rsidP="003545B0">
      <w:pPr>
        <w:pStyle w:val="Heading1"/>
        <w:ind w:left="120"/>
        <w:jc w:val="both"/>
      </w:pPr>
      <w:r>
        <w:lastRenderedPageBreak/>
        <w:t>Designing a System for Efficiency and International Competitiveness</w:t>
      </w:r>
    </w:p>
    <w:p w:rsidR="003545B0" w:rsidRDefault="0034798C" w:rsidP="003545B0">
      <w:pPr>
        <w:pStyle w:val="Heading1"/>
        <w:ind w:left="120"/>
        <w:jc w:val="both"/>
      </w:pPr>
      <w:r>
        <w:rPr>
          <w:b w:val="0"/>
        </w:rPr>
        <w:t>The DIA supports an Australian designs system that is:</w:t>
      </w:r>
    </w:p>
    <w:p w:rsidR="0034798C" w:rsidRPr="00E51A7D" w:rsidRDefault="0034798C" w:rsidP="0034798C">
      <w:pPr>
        <w:pStyle w:val="BodyText"/>
        <w:numPr>
          <w:ilvl w:val="0"/>
          <w:numId w:val="3"/>
        </w:numPr>
        <w:spacing w:before="60" w:line="230" w:lineRule="exact"/>
        <w:ind w:right="107"/>
        <w:jc w:val="both"/>
      </w:pPr>
      <w:r w:rsidRPr="00E51A7D">
        <w:t>clearer, and more consistent and coherent both internally and in relation to other limbs of</w:t>
      </w:r>
      <w:r>
        <w:t xml:space="preserve"> </w:t>
      </w:r>
      <w:r w:rsidRPr="00E51A7D">
        <w:t>Australia's intellectual property rights regime;</w:t>
      </w:r>
    </w:p>
    <w:p w:rsidR="0034798C" w:rsidRPr="00E51A7D" w:rsidRDefault="0034798C" w:rsidP="0034798C">
      <w:pPr>
        <w:pStyle w:val="BodyText"/>
        <w:numPr>
          <w:ilvl w:val="0"/>
          <w:numId w:val="3"/>
        </w:numPr>
        <w:spacing w:before="60" w:line="230" w:lineRule="exact"/>
        <w:ind w:right="107"/>
        <w:jc w:val="both"/>
      </w:pPr>
      <w:proofErr w:type="spellStart"/>
      <w:r w:rsidRPr="00E51A7D">
        <w:t>harmonised</w:t>
      </w:r>
      <w:proofErr w:type="spellEnd"/>
      <w:r w:rsidRPr="00E51A7D">
        <w:t xml:space="preserve"> with international designs systems through the World Intellectual Property</w:t>
      </w:r>
      <w:r>
        <w:t xml:space="preserve"> </w:t>
      </w:r>
      <w:proofErr w:type="spellStart"/>
      <w:r w:rsidRPr="00E51A7D">
        <w:t>Organisation</w:t>
      </w:r>
      <w:proofErr w:type="spellEnd"/>
      <w:r w:rsidRPr="00E51A7D">
        <w:t xml:space="preserve"> (</w:t>
      </w:r>
      <w:proofErr w:type="spellStart"/>
      <w:r w:rsidRPr="00E51A7D">
        <w:t>WIPO</w:t>
      </w:r>
      <w:proofErr w:type="spellEnd"/>
      <w:r w:rsidRPr="00E51A7D">
        <w:t>);</w:t>
      </w:r>
      <w:r>
        <w:t xml:space="preserve"> and</w:t>
      </w:r>
    </w:p>
    <w:p w:rsidR="0034798C" w:rsidRPr="00E51A7D" w:rsidRDefault="0034798C" w:rsidP="0034798C">
      <w:pPr>
        <w:pStyle w:val="BodyText"/>
        <w:numPr>
          <w:ilvl w:val="0"/>
          <w:numId w:val="3"/>
        </w:numPr>
        <w:spacing w:before="60" w:line="230" w:lineRule="exact"/>
        <w:ind w:right="107"/>
        <w:jc w:val="both"/>
      </w:pPr>
      <w:r w:rsidRPr="00E51A7D">
        <w:t>easier, simpler, more stream-lined and cost-effective to use.</w:t>
      </w:r>
    </w:p>
    <w:p w:rsidR="0034798C" w:rsidRDefault="0034798C" w:rsidP="007E79A1">
      <w:pPr>
        <w:pStyle w:val="BodyText"/>
        <w:spacing w:before="60" w:line="230" w:lineRule="exact"/>
        <w:ind w:left="120" w:right="107"/>
        <w:jc w:val="both"/>
      </w:pPr>
    </w:p>
    <w:p w:rsidR="00417580" w:rsidRPr="00D1780B" w:rsidRDefault="00417580" w:rsidP="00417580">
      <w:pPr>
        <w:pStyle w:val="Heading1"/>
        <w:ind w:left="120"/>
        <w:jc w:val="both"/>
      </w:pPr>
      <w:r>
        <w:t>A Designs System for the future</w:t>
      </w:r>
    </w:p>
    <w:p w:rsidR="00E51A7D" w:rsidRPr="00E51A7D" w:rsidRDefault="00E51A7D" w:rsidP="009C56A7">
      <w:pPr>
        <w:pStyle w:val="BodyText"/>
        <w:spacing w:before="60" w:line="230" w:lineRule="exact"/>
        <w:ind w:left="120" w:right="107"/>
        <w:jc w:val="both"/>
      </w:pPr>
      <w:r w:rsidRPr="00E51A7D">
        <w:t xml:space="preserve">In particular, it is necessary for today's </w:t>
      </w:r>
      <w:r w:rsidR="0034798C">
        <w:t>d</w:t>
      </w:r>
      <w:r w:rsidR="0034798C" w:rsidRPr="00E51A7D">
        <w:t xml:space="preserve">esign </w:t>
      </w:r>
      <w:r w:rsidR="0034798C">
        <w:t>s</w:t>
      </w:r>
      <w:r w:rsidR="0034798C" w:rsidRPr="00E51A7D">
        <w:t xml:space="preserve">ystem </w:t>
      </w:r>
      <w:r w:rsidRPr="00E51A7D">
        <w:t>to reflect the advances in copying</w:t>
      </w:r>
      <w:r w:rsidR="009C56A7">
        <w:t xml:space="preserve"> </w:t>
      </w:r>
      <w:r w:rsidRPr="00E51A7D">
        <w:t>technologies, such as 3D scanning and printing, as well as the ways in which they are used. The</w:t>
      </w:r>
      <w:r w:rsidR="009C56A7">
        <w:t xml:space="preserve"> </w:t>
      </w:r>
      <w:r w:rsidR="0034798C">
        <w:t>d</w:t>
      </w:r>
      <w:r w:rsidR="0034798C" w:rsidRPr="00E51A7D">
        <w:t xml:space="preserve">esigns </w:t>
      </w:r>
      <w:r w:rsidR="0034798C">
        <w:t>s</w:t>
      </w:r>
      <w:r w:rsidR="0034798C" w:rsidRPr="00E51A7D">
        <w:t xml:space="preserve">ystem </w:t>
      </w:r>
      <w:r w:rsidRPr="00E51A7D">
        <w:t>should also reflect a broader understanding of contemporary design by including</w:t>
      </w:r>
      <w:r w:rsidR="009C56A7">
        <w:t xml:space="preserve"> </w:t>
      </w:r>
      <w:r w:rsidRPr="00E51A7D">
        <w:t>protection for virtual, non-physical and partial designs.</w:t>
      </w:r>
    </w:p>
    <w:p w:rsidR="00E51A7D" w:rsidRPr="00E51A7D" w:rsidRDefault="00E51A7D" w:rsidP="009C56A7">
      <w:pPr>
        <w:pStyle w:val="BodyText"/>
        <w:spacing w:before="60" w:line="230" w:lineRule="exact"/>
        <w:ind w:left="120" w:right="107"/>
        <w:jc w:val="both"/>
      </w:pPr>
      <w:r w:rsidRPr="00E51A7D">
        <w:t>The increasing importance of design in the IT and technology sectors has become apparent</w:t>
      </w:r>
      <w:r w:rsidR="009C56A7">
        <w:t xml:space="preserve"> </w:t>
      </w:r>
      <w:r w:rsidRPr="00E51A7D">
        <w:t>especially in light of products whose dominant visual features are interactive light displays on portable</w:t>
      </w:r>
      <w:r w:rsidR="009C56A7">
        <w:t xml:space="preserve"> </w:t>
      </w:r>
      <w:r w:rsidRPr="00E51A7D">
        <w:t>screens. Differentiation and investment in the design of GUIs is an important source of competitive</w:t>
      </w:r>
      <w:r w:rsidR="009C56A7">
        <w:t xml:space="preserve"> </w:t>
      </w:r>
      <w:r w:rsidRPr="00E51A7D">
        <w:t xml:space="preserve">advantage. In addition, User Interface Design is an important emerging </w:t>
      </w:r>
      <w:r w:rsidR="0034798C">
        <w:t>d</w:t>
      </w:r>
      <w:r w:rsidR="0034798C" w:rsidRPr="00E51A7D">
        <w:t xml:space="preserve">esign </w:t>
      </w:r>
      <w:r w:rsidRPr="00E51A7D">
        <w:t>discipline in software</w:t>
      </w:r>
      <w:r w:rsidR="009C56A7">
        <w:t xml:space="preserve">  </w:t>
      </w:r>
      <w:r w:rsidRPr="00E51A7D">
        <w:t>engineering and website design.</w:t>
      </w:r>
    </w:p>
    <w:p w:rsidR="00E51A7D" w:rsidRPr="00E51A7D" w:rsidRDefault="00E51A7D" w:rsidP="009C56A7">
      <w:pPr>
        <w:pStyle w:val="BodyText"/>
        <w:spacing w:before="60" w:line="230" w:lineRule="exact"/>
        <w:ind w:left="120" w:right="107"/>
        <w:jc w:val="both"/>
      </w:pPr>
      <w:r w:rsidRPr="00E51A7D">
        <w:t xml:space="preserve">For the </w:t>
      </w:r>
      <w:r w:rsidR="0034798C">
        <w:t>d</w:t>
      </w:r>
      <w:r w:rsidR="0034798C" w:rsidRPr="00E51A7D">
        <w:t xml:space="preserve">esigns </w:t>
      </w:r>
      <w:r w:rsidR="0034798C">
        <w:t>s</w:t>
      </w:r>
      <w:r w:rsidR="0034798C" w:rsidRPr="00E51A7D">
        <w:t xml:space="preserve">ystem </w:t>
      </w:r>
      <w:r w:rsidRPr="00E51A7D">
        <w:t xml:space="preserve">to reflect a broader understanding of design, the </w:t>
      </w:r>
      <w:r w:rsidR="0034798C">
        <w:t>d</w:t>
      </w:r>
      <w:r w:rsidR="0034798C" w:rsidRPr="00E51A7D">
        <w:t xml:space="preserve">esigns </w:t>
      </w:r>
      <w:r w:rsidR="0034798C">
        <w:t>s</w:t>
      </w:r>
      <w:r w:rsidR="0034798C" w:rsidRPr="00E51A7D">
        <w:t xml:space="preserve">ystem </w:t>
      </w:r>
      <w:r w:rsidRPr="00E51A7D">
        <w:t>should</w:t>
      </w:r>
      <w:r w:rsidR="009C56A7">
        <w:t xml:space="preserve"> </w:t>
      </w:r>
      <w:r w:rsidRPr="00E51A7D">
        <w:t>anticipate and accommodate the digital uses and distribution of Designs before new technologies</w:t>
      </w:r>
      <w:r w:rsidR="009C56A7">
        <w:t xml:space="preserve"> </w:t>
      </w:r>
      <w:r w:rsidRPr="00E51A7D">
        <w:t xml:space="preserve">become more widely available to members of the public. The Designs Act 2003 should protect </w:t>
      </w:r>
      <w:r w:rsidR="0034798C">
        <w:t>d</w:t>
      </w:r>
      <w:r w:rsidR="0034798C" w:rsidRPr="00E51A7D">
        <w:t xml:space="preserve">esigns </w:t>
      </w:r>
      <w:r w:rsidRPr="00E51A7D">
        <w:t>embodied in products in both their active and resting states, to take into</w:t>
      </w:r>
      <w:r w:rsidR="009C56A7">
        <w:t xml:space="preserve"> </w:t>
      </w:r>
      <w:r w:rsidRPr="00E51A7D">
        <w:t xml:space="preserve">account </w:t>
      </w:r>
      <w:r w:rsidR="0034798C">
        <w:t>d</w:t>
      </w:r>
      <w:r w:rsidR="0034798C" w:rsidRPr="00E51A7D">
        <w:t xml:space="preserve">esigns </w:t>
      </w:r>
      <w:r w:rsidRPr="00E51A7D">
        <w:t>that are embodied in digital technologies.</w:t>
      </w:r>
    </w:p>
    <w:p w:rsidR="00417580" w:rsidRPr="00D1780B" w:rsidRDefault="00417580" w:rsidP="00417580">
      <w:pPr>
        <w:pStyle w:val="Heading1"/>
        <w:ind w:left="120"/>
        <w:jc w:val="both"/>
      </w:pPr>
      <w:r>
        <w:t>Public and Industry knowledge of the Designs System</w:t>
      </w:r>
    </w:p>
    <w:p w:rsidR="00E51A7D" w:rsidRPr="00CB6C13" w:rsidRDefault="00E51A7D" w:rsidP="00CB6C13">
      <w:pPr>
        <w:pStyle w:val="BodyText"/>
        <w:spacing w:before="60" w:line="230" w:lineRule="exact"/>
        <w:ind w:left="120" w:right="107"/>
        <w:jc w:val="both"/>
      </w:pPr>
      <w:r w:rsidRPr="00E51A7D">
        <w:t>Arguably, there is little point in significantly expanding</w:t>
      </w:r>
      <w:r w:rsidR="00CB6C13">
        <w:t xml:space="preserve"> </w:t>
      </w:r>
      <w:r w:rsidRPr="00E51A7D">
        <w:t>the legal options for designers without simultaneously ensuring that designers have the legal</w:t>
      </w:r>
      <w:r w:rsidR="00CB6C13">
        <w:t xml:space="preserve"> </w:t>
      </w:r>
      <w:r w:rsidRPr="00E51A7D">
        <w:t>knowledge and resources to take advantage</w:t>
      </w:r>
      <w:r w:rsidR="00D1780B">
        <w:t xml:space="preserve">s of new rights.  </w:t>
      </w:r>
      <w:r w:rsidRPr="00E51A7D">
        <w:t xml:space="preserve">The DIA agrees that </w:t>
      </w:r>
      <w:r w:rsidR="0034798C">
        <w:t>d</w:t>
      </w:r>
      <w:r w:rsidR="0034798C" w:rsidRPr="00E51A7D">
        <w:t xml:space="preserve">esigners </w:t>
      </w:r>
      <w:r w:rsidRPr="00E51A7D">
        <w:t>and</w:t>
      </w:r>
      <w:r w:rsidR="00CB6C13">
        <w:t xml:space="preserve"> </w:t>
      </w:r>
      <w:r w:rsidRPr="00E51A7D">
        <w:t>their clients should have, or have access to, legal knowledge of intellectual property rights that protect</w:t>
      </w:r>
      <w:r w:rsidR="00CB6C13">
        <w:t xml:space="preserve"> </w:t>
      </w:r>
      <w:r w:rsidRPr="00E51A7D">
        <w:t>the products of their practice.</w:t>
      </w:r>
    </w:p>
    <w:p w:rsidR="00422275" w:rsidRDefault="00422275" w:rsidP="00422275">
      <w:pPr>
        <w:pStyle w:val="BodyText"/>
        <w:spacing w:before="60" w:line="230" w:lineRule="exact"/>
        <w:ind w:left="120" w:right="107"/>
        <w:jc w:val="both"/>
      </w:pPr>
      <w:r>
        <w:t>To this end, the DIA advocates for the Commonwealth Government to:-</w:t>
      </w:r>
    </w:p>
    <w:p w:rsidR="00422275" w:rsidRDefault="00422275" w:rsidP="00CB6C13">
      <w:pPr>
        <w:pStyle w:val="BodyText"/>
        <w:numPr>
          <w:ilvl w:val="0"/>
          <w:numId w:val="3"/>
        </w:numPr>
        <w:spacing w:before="60" w:line="230" w:lineRule="exact"/>
        <w:ind w:right="107"/>
        <w:jc w:val="both"/>
      </w:pPr>
      <w:r>
        <w:t>consult with the DIA in association with IP Australia;</w:t>
      </w:r>
    </w:p>
    <w:p w:rsidR="00422275" w:rsidRDefault="00422275" w:rsidP="00CB6C13">
      <w:pPr>
        <w:pStyle w:val="BodyText"/>
        <w:numPr>
          <w:ilvl w:val="0"/>
          <w:numId w:val="3"/>
        </w:numPr>
        <w:spacing w:before="60" w:line="230" w:lineRule="exact"/>
        <w:ind w:right="107"/>
        <w:jc w:val="both"/>
      </w:pPr>
      <w:r>
        <w:t xml:space="preserve">create an education program about </w:t>
      </w:r>
      <w:r w:rsidR="0034798C">
        <w:t>the</w:t>
      </w:r>
      <w:r>
        <w:t xml:space="preserve"> Designs Act and its provisions; and</w:t>
      </w:r>
    </w:p>
    <w:p w:rsidR="00422275" w:rsidRDefault="00422275" w:rsidP="00CB6C13">
      <w:pPr>
        <w:pStyle w:val="BodyText"/>
        <w:numPr>
          <w:ilvl w:val="0"/>
          <w:numId w:val="3"/>
        </w:numPr>
        <w:spacing w:before="60" w:line="230" w:lineRule="exact"/>
        <w:ind w:right="107"/>
        <w:jc w:val="both"/>
      </w:pPr>
      <w:r>
        <w:t xml:space="preserve">roll out the education program to Australian </w:t>
      </w:r>
      <w:r w:rsidR="0034798C">
        <w:t xml:space="preserve">designers </w:t>
      </w:r>
      <w:r>
        <w:t>in a collaboration between the DIA and</w:t>
      </w:r>
      <w:r w:rsidR="00CB6C13">
        <w:t xml:space="preserve"> </w:t>
      </w:r>
      <w:r>
        <w:t>IP Australia.</w:t>
      </w:r>
    </w:p>
    <w:p w:rsidR="00422275" w:rsidRDefault="00422275" w:rsidP="00CB6C13">
      <w:pPr>
        <w:pStyle w:val="BodyText"/>
        <w:spacing w:before="60" w:line="230" w:lineRule="exact"/>
        <w:ind w:left="120" w:right="107"/>
        <w:jc w:val="both"/>
      </w:pPr>
      <w:r>
        <w:t>This education program would seek to provide the legal knowledge and practice protocols to</w:t>
      </w:r>
      <w:r w:rsidR="00CB6C13">
        <w:t xml:space="preserve"> </w:t>
      </w:r>
      <w:r>
        <w:t xml:space="preserve">Australian </w:t>
      </w:r>
      <w:r w:rsidR="0034798C">
        <w:t xml:space="preserve">designers </w:t>
      </w:r>
      <w:r>
        <w:t xml:space="preserve">about the </w:t>
      </w:r>
      <w:r w:rsidR="0034798C">
        <w:t xml:space="preserve">design registration </w:t>
      </w:r>
      <w:r>
        <w:t>rights available to them. Designers, as well as all</w:t>
      </w:r>
      <w:r w:rsidR="00CB6C13">
        <w:t xml:space="preserve"> </w:t>
      </w:r>
      <w:r>
        <w:t xml:space="preserve">stakeholders in the </w:t>
      </w:r>
      <w:r w:rsidR="0034798C">
        <w:t xml:space="preserve">design </w:t>
      </w:r>
      <w:r>
        <w:t>process, having greater and practical knowledge and awareness of the</w:t>
      </w:r>
      <w:r w:rsidR="00CB6C13">
        <w:t xml:space="preserve"> </w:t>
      </w:r>
      <w:r>
        <w:t xml:space="preserve">revised </w:t>
      </w:r>
      <w:r w:rsidR="0034798C">
        <w:t xml:space="preserve">designs system </w:t>
      </w:r>
      <w:r>
        <w:t xml:space="preserve">will be more likely to use and adopt the </w:t>
      </w:r>
      <w:r w:rsidR="0034798C">
        <w:t xml:space="preserve">designs registration system </w:t>
      </w:r>
      <w:r>
        <w:t>with</w:t>
      </w:r>
      <w:r w:rsidR="00CB6C13">
        <w:t xml:space="preserve"> </w:t>
      </w:r>
      <w:r>
        <w:t>better expectations of what the system will deliver for them.</w:t>
      </w:r>
    </w:p>
    <w:p w:rsidR="00417580" w:rsidRDefault="00417580" w:rsidP="00CB6C13">
      <w:pPr>
        <w:pStyle w:val="BodyText"/>
        <w:spacing w:before="60" w:line="230" w:lineRule="exact"/>
        <w:ind w:left="120" w:right="107"/>
        <w:jc w:val="both"/>
      </w:pPr>
      <w:r>
        <w:t>Further, the DIA advocates for a programme to educate the public on the meaning of a Registered Design label, and the value of buying Design Registered products</w:t>
      </w:r>
      <w:r w:rsidR="009004DA">
        <w:t>.  A more educated and discerning Australian market will better prepare Australian producers for competition in international markets, and enable our high-cost industries to achieve high prices for quality Australian products.</w:t>
      </w:r>
    </w:p>
    <w:p w:rsidR="00422275" w:rsidRDefault="00422275" w:rsidP="00422275">
      <w:pPr>
        <w:pStyle w:val="BodyText"/>
        <w:spacing w:before="60" w:line="230" w:lineRule="exact"/>
        <w:ind w:left="120" w:right="107"/>
        <w:jc w:val="both"/>
      </w:pPr>
    </w:p>
    <w:p w:rsidR="00BF2A1D" w:rsidRDefault="00BF2A1D" w:rsidP="00BF2A1D">
      <w:pPr>
        <w:pStyle w:val="BodyText"/>
        <w:spacing w:before="122" w:line="237" w:lineRule="auto"/>
        <w:ind w:left="119" w:right="109"/>
        <w:jc w:val="both"/>
      </w:pPr>
    </w:p>
    <w:p w:rsidR="00BF2A1D" w:rsidRDefault="00BF2A1D" w:rsidP="007A46C2">
      <w:pPr>
        <w:pStyle w:val="BodyText"/>
        <w:spacing w:before="122" w:line="237" w:lineRule="auto"/>
        <w:ind w:left="0" w:right="109"/>
        <w:jc w:val="both"/>
      </w:pPr>
    </w:p>
    <w:p w:rsidR="00A36A08" w:rsidRDefault="00A36A08">
      <w:pPr>
        <w:rPr>
          <w:rFonts w:ascii="Arial" w:eastAsia="Arial" w:hAnsi="Arial" w:cs="Arial"/>
          <w:sz w:val="20"/>
          <w:szCs w:val="20"/>
        </w:rPr>
      </w:pPr>
    </w:p>
    <w:p w:rsidR="00A36A08" w:rsidRDefault="00A36A08">
      <w:pPr>
        <w:spacing w:before="6"/>
        <w:rPr>
          <w:rFonts w:ascii="Arial" w:eastAsia="Arial" w:hAnsi="Arial" w:cs="Arial"/>
          <w:sz w:val="20"/>
          <w:szCs w:val="20"/>
        </w:rPr>
      </w:pPr>
    </w:p>
    <w:p w:rsidR="00A36A08" w:rsidRDefault="008A247C">
      <w:pPr>
        <w:pStyle w:val="Heading1"/>
        <w:spacing w:before="0"/>
        <w:jc w:val="both"/>
        <w:rPr>
          <w:b w:val="0"/>
          <w:bCs w:val="0"/>
        </w:rPr>
      </w:pPr>
      <w:r>
        <w:t>JULIE HOBBS</w:t>
      </w:r>
      <w:r w:rsidR="00F35FF7">
        <w:t xml:space="preserve"> FDIA</w:t>
      </w:r>
    </w:p>
    <w:p w:rsidR="00A36A08" w:rsidRDefault="00F35FF7">
      <w:pPr>
        <w:pStyle w:val="BodyText"/>
        <w:spacing w:before="5"/>
        <w:ind w:left="119"/>
        <w:jc w:val="both"/>
      </w:pPr>
      <w:r>
        <w:t xml:space="preserve">National </w:t>
      </w:r>
      <w:r w:rsidR="008A247C">
        <w:t xml:space="preserve">President, Design Institute </w:t>
      </w:r>
      <w:r w:rsidR="008A247C">
        <w:rPr>
          <w:spacing w:val="-4"/>
        </w:rPr>
        <w:t>of</w:t>
      </w:r>
      <w:r w:rsidR="008A247C">
        <w:rPr>
          <w:spacing w:val="1"/>
        </w:rPr>
        <w:t xml:space="preserve"> </w:t>
      </w:r>
      <w:r w:rsidR="008A247C">
        <w:t>Australia</w:t>
      </w:r>
    </w:p>
    <w:p w:rsidR="00A36A08" w:rsidRDefault="00BF2A1D">
      <w:pPr>
        <w:pStyle w:val="Heading1"/>
        <w:jc w:val="both"/>
        <w:rPr>
          <w:b w:val="0"/>
          <w:bCs w:val="0"/>
        </w:rPr>
      </w:pPr>
      <w:r>
        <w:t>BRADLEY SCHOTT</w:t>
      </w:r>
      <w:r w:rsidR="00F35FF7">
        <w:t xml:space="preserve"> MDIA</w:t>
      </w:r>
    </w:p>
    <w:p w:rsidR="00A36A08" w:rsidRDefault="00BF2A1D">
      <w:pPr>
        <w:pStyle w:val="BodyText"/>
        <w:ind w:left="119"/>
        <w:jc w:val="both"/>
      </w:pPr>
      <w:r>
        <w:t xml:space="preserve">NSW State </w:t>
      </w:r>
      <w:proofErr w:type="spellStart"/>
      <w:r>
        <w:t>Councillor</w:t>
      </w:r>
      <w:proofErr w:type="spellEnd"/>
      <w:r w:rsidR="008A247C">
        <w:t xml:space="preserve">, Design Institute </w:t>
      </w:r>
      <w:r w:rsidR="008A247C">
        <w:rPr>
          <w:spacing w:val="-4"/>
        </w:rPr>
        <w:t>of</w:t>
      </w:r>
      <w:r w:rsidR="008A247C">
        <w:rPr>
          <w:spacing w:val="2"/>
        </w:rPr>
        <w:t xml:space="preserve"> </w:t>
      </w:r>
      <w:r w:rsidR="008A247C">
        <w:t>Australia</w:t>
      </w:r>
    </w:p>
    <w:p w:rsidR="00A36A08" w:rsidRDefault="00A36A08">
      <w:pPr>
        <w:pStyle w:val="BodyText"/>
        <w:spacing w:before="5"/>
        <w:ind w:left="119"/>
        <w:jc w:val="both"/>
      </w:pPr>
    </w:p>
    <w:sectPr w:rsidR="00A36A08">
      <w:footerReference w:type="default" r:id="rId9"/>
      <w:pgSz w:w="11900" w:h="16840"/>
      <w:pgMar w:top="1380" w:right="1320" w:bottom="1140" w:left="1320" w:header="0" w:footer="9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536" w:rsidRDefault="00172536">
      <w:r>
        <w:separator/>
      </w:r>
    </w:p>
  </w:endnote>
  <w:endnote w:type="continuationSeparator" w:id="0">
    <w:p w:rsidR="00172536" w:rsidRDefault="00172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D38" w:rsidRDefault="00A450EB">
    <w:pPr>
      <w:spacing w:line="14" w:lineRule="auto"/>
      <w:rPr>
        <w:sz w:val="20"/>
        <w:szCs w:val="20"/>
      </w:rPr>
    </w:pPr>
    <w:r>
      <w:rPr>
        <w:noProof/>
        <w:lang w:val="en-AU" w:eastAsia="en-AU"/>
      </w:rPr>
      <mc:AlternateContent>
        <mc:Choice Requires="wps">
          <w:drawing>
            <wp:anchor distT="0" distB="0" distL="114300" distR="114300" simplePos="0" relativeHeight="251657728" behindDoc="1" locked="0" layoutInCell="1" allowOverlap="1" wp14:anchorId="4D40547B" wp14:editId="37F5BE10">
              <wp:simplePos x="0" y="0"/>
              <wp:positionH relativeFrom="page">
                <wp:posOffset>901700</wp:posOffset>
              </wp:positionH>
              <wp:positionV relativeFrom="page">
                <wp:posOffset>9952990</wp:posOffset>
              </wp:positionV>
              <wp:extent cx="5526405" cy="301625"/>
              <wp:effectExtent l="0" t="0" r="127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640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D38" w:rsidRDefault="00064D38">
                          <w:pPr>
                            <w:spacing w:line="181" w:lineRule="exact"/>
                            <w:ind w:left="20"/>
                            <w:rPr>
                              <w:rFonts w:ascii="Arial" w:eastAsia="Arial" w:hAnsi="Arial" w:cs="Arial"/>
                              <w:sz w:val="16"/>
                              <w:szCs w:val="16"/>
                            </w:rPr>
                          </w:pPr>
                          <w:r>
                            <w:rPr>
                              <w:rFonts w:ascii="Arial"/>
                              <w:sz w:val="16"/>
                            </w:rPr>
                            <w:t xml:space="preserve">Page </w:t>
                          </w:r>
                          <w:r>
                            <w:fldChar w:fldCharType="begin"/>
                          </w:r>
                          <w:r>
                            <w:rPr>
                              <w:rFonts w:ascii="Arial"/>
                              <w:sz w:val="16"/>
                            </w:rPr>
                            <w:instrText xml:space="preserve"> PAGE </w:instrText>
                          </w:r>
                          <w:r>
                            <w:fldChar w:fldCharType="separate"/>
                          </w:r>
                          <w:r w:rsidR="00196096">
                            <w:rPr>
                              <w:rFonts w:ascii="Arial"/>
                              <w:noProof/>
                              <w:sz w:val="16"/>
                            </w:rPr>
                            <w:t>1</w:t>
                          </w:r>
                          <w:r>
                            <w:fldChar w:fldCharType="end"/>
                          </w:r>
                          <w:r>
                            <w:rPr>
                              <w:rFonts w:ascii="Arial"/>
                              <w:sz w:val="16"/>
                            </w:rPr>
                            <w:t xml:space="preserve"> </w:t>
                          </w:r>
                          <w:r>
                            <w:rPr>
                              <w:rFonts w:ascii="Arial"/>
                              <w:spacing w:val="-4"/>
                              <w:sz w:val="16"/>
                            </w:rPr>
                            <w:t xml:space="preserve">of </w:t>
                          </w:r>
                          <w:r w:rsidR="00F35FF7" w:rsidRPr="00F35FF7">
                            <w:rPr>
                              <w:rFonts w:ascii="Arial"/>
                              <w:sz w:val="16"/>
                            </w:rPr>
                            <w:fldChar w:fldCharType="begin"/>
                          </w:r>
                          <w:r w:rsidR="00F35FF7" w:rsidRPr="00F35FF7">
                            <w:rPr>
                              <w:rFonts w:ascii="Arial"/>
                              <w:sz w:val="16"/>
                            </w:rPr>
                            <w:instrText xml:space="preserve"> NUMPAGES  \# "0" \* Arabic  \* MERGEFORMAT </w:instrText>
                          </w:r>
                          <w:r w:rsidR="00F35FF7" w:rsidRPr="00F35FF7">
                            <w:rPr>
                              <w:rFonts w:ascii="Arial"/>
                              <w:sz w:val="16"/>
                            </w:rPr>
                            <w:fldChar w:fldCharType="separate"/>
                          </w:r>
                          <w:r w:rsidR="00196096">
                            <w:rPr>
                              <w:rFonts w:ascii="Arial"/>
                              <w:noProof/>
                              <w:sz w:val="16"/>
                            </w:rPr>
                            <w:t>5</w:t>
                          </w:r>
                          <w:r w:rsidR="00F35FF7" w:rsidRPr="00F35FF7">
                            <w:rPr>
                              <w:rFonts w:ascii="Arial"/>
                              <w:sz w:val="16"/>
                            </w:rPr>
                            <w:fldChar w:fldCharType="end"/>
                          </w:r>
                          <w:r>
                            <w:rPr>
                              <w:rFonts w:ascii="Arial"/>
                              <w:sz w:val="16"/>
                            </w:rPr>
                            <w:t xml:space="preserve"> | </w:t>
                          </w:r>
                          <w:r w:rsidR="00F35FF7">
                            <w:rPr>
                              <w:rFonts w:ascii="Arial"/>
                              <w:sz w:val="16"/>
                            </w:rPr>
                            <w:t>Revision 1</w:t>
                          </w:r>
                        </w:p>
                        <w:p w:rsidR="00064D38" w:rsidRDefault="00F35FF7" w:rsidP="00F35FF7">
                          <w:pPr>
                            <w:ind w:left="20" w:right="18"/>
                            <w:rPr>
                              <w:rFonts w:ascii="Arial" w:eastAsia="Arial" w:hAnsi="Arial" w:cs="Arial"/>
                              <w:sz w:val="12"/>
                              <w:szCs w:val="12"/>
                            </w:rPr>
                          </w:pPr>
                          <w:r>
                            <w:rPr>
                              <w:rFonts w:ascii="Arial" w:hAnsi="Arial"/>
                              <w:sz w:val="12"/>
                            </w:rPr>
                            <w:t>Friday, February 12,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1pt;margin-top:783.7pt;width:435.15pt;height:2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" filled="f" stroked="f">
              <v:textbox inset="0,0,0,0">
                <w:txbxContent>
                  <w:p w:rsidR="00064D38" w:rsidRDefault="00064D38">
                    <w:pPr>
                      <w:spacing w:line="181" w:lineRule="exact"/>
                      <w:ind w:left="20"/>
                      <w:rPr>
                        <w:rFonts w:ascii="Arial" w:eastAsia="Arial" w:hAnsi="Arial" w:cs="Arial"/>
                        <w:sz w:val="16"/>
                        <w:szCs w:val="16"/>
                      </w:rPr>
                    </w:pPr>
                    <w:r>
                      <w:rPr>
                        <w:rFonts w:ascii="Arial"/>
                        <w:sz w:val="16"/>
                      </w:rPr>
                      <w:t xml:space="preserve">Page </w:t>
                    </w:r>
                    <w:r>
                      <w:fldChar w:fldCharType="begin"/>
                    </w:r>
                    <w:r>
                      <w:rPr>
                        <w:rFonts w:ascii="Arial"/>
                        <w:sz w:val="16"/>
                      </w:rPr>
                      <w:instrText xml:space="preserve"> PAGE </w:instrText>
                    </w:r>
                    <w:r>
                      <w:fldChar w:fldCharType="separate"/>
                    </w:r>
                    <w:r w:rsidR="00196096">
                      <w:rPr>
                        <w:rFonts w:ascii="Arial"/>
                        <w:noProof/>
                        <w:sz w:val="16"/>
                      </w:rPr>
                      <w:t>1</w:t>
                    </w:r>
                    <w:r>
                      <w:fldChar w:fldCharType="end"/>
                    </w:r>
                    <w:r>
                      <w:rPr>
                        <w:rFonts w:ascii="Arial"/>
                        <w:sz w:val="16"/>
                      </w:rPr>
                      <w:t xml:space="preserve"> </w:t>
                    </w:r>
                    <w:r>
                      <w:rPr>
                        <w:rFonts w:ascii="Arial"/>
                        <w:spacing w:val="-4"/>
                        <w:sz w:val="16"/>
                      </w:rPr>
                      <w:t xml:space="preserve">of </w:t>
                    </w:r>
                    <w:r w:rsidR="00F35FF7" w:rsidRPr="00F35FF7">
                      <w:rPr>
                        <w:rFonts w:ascii="Arial"/>
                        <w:sz w:val="16"/>
                      </w:rPr>
                      <w:fldChar w:fldCharType="begin"/>
                    </w:r>
                    <w:r w:rsidR="00F35FF7" w:rsidRPr="00F35FF7">
                      <w:rPr>
                        <w:rFonts w:ascii="Arial"/>
                        <w:sz w:val="16"/>
                      </w:rPr>
                      <w:instrText xml:space="preserve"> NUMPAGES  \# "0" \* Arabic  \* MERGEFORMAT </w:instrText>
                    </w:r>
                    <w:r w:rsidR="00F35FF7" w:rsidRPr="00F35FF7">
                      <w:rPr>
                        <w:rFonts w:ascii="Arial"/>
                        <w:sz w:val="16"/>
                      </w:rPr>
                      <w:fldChar w:fldCharType="separate"/>
                    </w:r>
                    <w:r w:rsidR="00196096">
                      <w:rPr>
                        <w:rFonts w:ascii="Arial"/>
                        <w:noProof/>
                        <w:sz w:val="16"/>
                      </w:rPr>
                      <w:t>5</w:t>
                    </w:r>
                    <w:r w:rsidR="00F35FF7" w:rsidRPr="00F35FF7">
                      <w:rPr>
                        <w:rFonts w:ascii="Arial"/>
                        <w:sz w:val="16"/>
                      </w:rPr>
                      <w:fldChar w:fldCharType="end"/>
                    </w:r>
                    <w:r>
                      <w:rPr>
                        <w:rFonts w:ascii="Arial"/>
                        <w:sz w:val="16"/>
                      </w:rPr>
                      <w:t xml:space="preserve"> | </w:t>
                    </w:r>
                    <w:r w:rsidR="00F35FF7">
                      <w:rPr>
                        <w:rFonts w:ascii="Arial"/>
                        <w:sz w:val="16"/>
                      </w:rPr>
                      <w:t>Revision 1</w:t>
                    </w:r>
                  </w:p>
                  <w:p w:rsidR="00064D38" w:rsidRDefault="00F35FF7" w:rsidP="00F35FF7">
                    <w:pPr>
                      <w:ind w:left="20" w:right="18"/>
                      <w:rPr>
                        <w:rFonts w:ascii="Arial" w:eastAsia="Arial" w:hAnsi="Arial" w:cs="Arial"/>
                        <w:sz w:val="12"/>
                        <w:szCs w:val="12"/>
                      </w:rPr>
                    </w:pPr>
                    <w:r>
                      <w:rPr>
                        <w:rFonts w:ascii="Arial" w:hAnsi="Arial"/>
                        <w:sz w:val="12"/>
                      </w:rPr>
                      <w:t>Friday, February 12, 2016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536" w:rsidRDefault="00172536">
      <w:r>
        <w:separator/>
      </w:r>
    </w:p>
  </w:footnote>
  <w:footnote w:type="continuationSeparator" w:id="0">
    <w:p w:rsidR="00172536" w:rsidRDefault="001725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37D6"/>
    <w:multiLevelType w:val="hybridMultilevel"/>
    <w:tmpl w:val="240075CE"/>
    <w:lvl w:ilvl="0" w:tplc="1E8088EA">
      <w:numFmt w:val="bullet"/>
      <w:lvlText w:val="-"/>
      <w:lvlJc w:val="left"/>
      <w:pPr>
        <w:ind w:left="480" w:hanging="360"/>
      </w:pPr>
      <w:rPr>
        <w:rFonts w:ascii="Arial" w:eastAsia="Arial" w:hAnsi="Arial" w:cs="Arial"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
    <w:nsid w:val="54D70F8F"/>
    <w:multiLevelType w:val="hybridMultilevel"/>
    <w:tmpl w:val="14B48C18"/>
    <w:lvl w:ilvl="0" w:tplc="1480E7FC">
      <w:start w:val="1"/>
      <w:numFmt w:val="bullet"/>
      <w:lvlText w:val=""/>
      <w:lvlJc w:val="left"/>
      <w:pPr>
        <w:ind w:left="840" w:hanging="360"/>
      </w:pPr>
      <w:rPr>
        <w:rFonts w:ascii="Symbol" w:eastAsia="Symbol" w:hAnsi="Symbol" w:hint="default"/>
        <w:w w:val="100"/>
        <w:sz w:val="20"/>
        <w:szCs w:val="20"/>
      </w:rPr>
    </w:lvl>
    <w:lvl w:ilvl="1" w:tplc="3328D63A">
      <w:start w:val="1"/>
      <w:numFmt w:val="bullet"/>
      <w:lvlText w:val="•"/>
      <w:lvlJc w:val="left"/>
      <w:pPr>
        <w:ind w:left="1682" w:hanging="360"/>
      </w:pPr>
      <w:rPr>
        <w:rFonts w:hint="default"/>
      </w:rPr>
    </w:lvl>
    <w:lvl w:ilvl="2" w:tplc="20EEAA0C">
      <w:start w:val="1"/>
      <w:numFmt w:val="bullet"/>
      <w:lvlText w:val="•"/>
      <w:lvlJc w:val="left"/>
      <w:pPr>
        <w:ind w:left="2524" w:hanging="360"/>
      </w:pPr>
      <w:rPr>
        <w:rFonts w:hint="default"/>
      </w:rPr>
    </w:lvl>
    <w:lvl w:ilvl="3" w:tplc="02DC1BBA">
      <w:start w:val="1"/>
      <w:numFmt w:val="bullet"/>
      <w:lvlText w:val="•"/>
      <w:lvlJc w:val="left"/>
      <w:pPr>
        <w:ind w:left="3366" w:hanging="360"/>
      </w:pPr>
      <w:rPr>
        <w:rFonts w:hint="default"/>
      </w:rPr>
    </w:lvl>
    <w:lvl w:ilvl="4" w:tplc="353C949E">
      <w:start w:val="1"/>
      <w:numFmt w:val="bullet"/>
      <w:lvlText w:val="•"/>
      <w:lvlJc w:val="left"/>
      <w:pPr>
        <w:ind w:left="4208" w:hanging="360"/>
      </w:pPr>
      <w:rPr>
        <w:rFonts w:hint="default"/>
      </w:rPr>
    </w:lvl>
    <w:lvl w:ilvl="5" w:tplc="0F7C8E52">
      <w:start w:val="1"/>
      <w:numFmt w:val="bullet"/>
      <w:lvlText w:val="•"/>
      <w:lvlJc w:val="left"/>
      <w:pPr>
        <w:ind w:left="5050" w:hanging="360"/>
      </w:pPr>
      <w:rPr>
        <w:rFonts w:hint="default"/>
      </w:rPr>
    </w:lvl>
    <w:lvl w:ilvl="6" w:tplc="88E2C7EC">
      <w:start w:val="1"/>
      <w:numFmt w:val="bullet"/>
      <w:lvlText w:val="•"/>
      <w:lvlJc w:val="left"/>
      <w:pPr>
        <w:ind w:left="5892" w:hanging="360"/>
      </w:pPr>
      <w:rPr>
        <w:rFonts w:hint="default"/>
      </w:rPr>
    </w:lvl>
    <w:lvl w:ilvl="7" w:tplc="3D880E12">
      <w:start w:val="1"/>
      <w:numFmt w:val="bullet"/>
      <w:lvlText w:val="•"/>
      <w:lvlJc w:val="left"/>
      <w:pPr>
        <w:ind w:left="6734" w:hanging="360"/>
      </w:pPr>
      <w:rPr>
        <w:rFonts w:hint="default"/>
      </w:rPr>
    </w:lvl>
    <w:lvl w:ilvl="8" w:tplc="04B02A48">
      <w:start w:val="1"/>
      <w:numFmt w:val="bullet"/>
      <w:lvlText w:val="•"/>
      <w:lvlJc w:val="left"/>
      <w:pPr>
        <w:ind w:left="7576" w:hanging="360"/>
      </w:pPr>
      <w:rPr>
        <w:rFonts w:hint="default"/>
      </w:rPr>
    </w:lvl>
  </w:abstractNum>
  <w:abstractNum w:abstractNumId="2">
    <w:nsid w:val="55DC2294"/>
    <w:multiLevelType w:val="hybridMultilevel"/>
    <w:tmpl w:val="75804094"/>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A08"/>
    <w:rsid w:val="0000359C"/>
    <w:rsid w:val="00064D38"/>
    <w:rsid w:val="00100831"/>
    <w:rsid w:val="00107853"/>
    <w:rsid w:val="00172536"/>
    <w:rsid w:val="00196096"/>
    <w:rsid w:val="002C55F9"/>
    <w:rsid w:val="002D4232"/>
    <w:rsid w:val="002D4CE1"/>
    <w:rsid w:val="00317D4D"/>
    <w:rsid w:val="0034798C"/>
    <w:rsid w:val="00351207"/>
    <w:rsid w:val="003545B0"/>
    <w:rsid w:val="003D0935"/>
    <w:rsid w:val="00417580"/>
    <w:rsid w:val="00422275"/>
    <w:rsid w:val="004B6566"/>
    <w:rsid w:val="004E6E05"/>
    <w:rsid w:val="00510E38"/>
    <w:rsid w:val="005514DA"/>
    <w:rsid w:val="005E09F0"/>
    <w:rsid w:val="00654E82"/>
    <w:rsid w:val="00666066"/>
    <w:rsid w:val="00696769"/>
    <w:rsid w:val="0072724A"/>
    <w:rsid w:val="0079058A"/>
    <w:rsid w:val="007A46C2"/>
    <w:rsid w:val="007A55E0"/>
    <w:rsid w:val="007C5A29"/>
    <w:rsid w:val="007D1415"/>
    <w:rsid w:val="007E79A1"/>
    <w:rsid w:val="0087043C"/>
    <w:rsid w:val="00885A14"/>
    <w:rsid w:val="008A247C"/>
    <w:rsid w:val="009004DA"/>
    <w:rsid w:val="00936AAB"/>
    <w:rsid w:val="009C56A7"/>
    <w:rsid w:val="00A0562F"/>
    <w:rsid w:val="00A36A08"/>
    <w:rsid w:val="00A450EB"/>
    <w:rsid w:val="00A80CBB"/>
    <w:rsid w:val="00AA0270"/>
    <w:rsid w:val="00AB0557"/>
    <w:rsid w:val="00B376A6"/>
    <w:rsid w:val="00B42D1C"/>
    <w:rsid w:val="00BF2A1D"/>
    <w:rsid w:val="00BF6E3A"/>
    <w:rsid w:val="00C10E5B"/>
    <w:rsid w:val="00C11C85"/>
    <w:rsid w:val="00C8347E"/>
    <w:rsid w:val="00CB6C13"/>
    <w:rsid w:val="00D1780B"/>
    <w:rsid w:val="00D62E7C"/>
    <w:rsid w:val="00D671CF"/>
    <w:rsid w:val="00DD388E"/>
    <w:rsid w:val="00DE2D99"/>
    <w:rsid w:val="00E0078F"/>
    <w:rsid w:val="00E51A7D"/>
    <w:rsid w:val="00EC35C5"/>
    <w:rsid w:val="00F34BBC"/>
    <w:rsid w:val="00F35FF7"/>
    <w:rsid w:val="00F74B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15"/>
      <w:ind w:left="119"/>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8347E"/>
    <w:pPr>
      <w:tabs>
        <w:tab w:val="center" w:pos="4513"/>
        <w:tab w:val="right" w:pos="9026"/>
      </w:tabs>
    </w:pPr>
  </w:style>
  <w:style w:type="character" w:customStyle="1" w:styleId="HeaderChar">
    <w:name w:val="Header Char"/>
    <w:basedOn w:val="DefaultParagraphFont"/>
    <w:link w:val="Header"/>
    <w:uiPriority w:val="99"/>
    <w:rsid w:val="00C8347E"/>
  </w:style>
  <w:style w:type="paragraph" w:styleId="Footer">
    <w:name w:val="footer"/>
    <w:basedOn w:val="Normal"/>
    <w:link w:val="FooterChar"/>
    <w:uiPriority w:val="99"/>
    <w:unhideWhenUsed/>
    <w:rsid w:val="00C8347E"/>
    <w:pPr>
      <w:tabs>
        <w:tab w:val="center" w:pos="4513"/>
        <w:tab w:val="right" w:pos="9026"/>
      </w:tabs>
    </w:pPr>
  </w:style>
  <w:style w:type="character" w:customStyle="1" w:styleId="FooterChar">
    <w:name w:val="Footer Char"/>
    <w:basedOn w:val="DefaultParagraphFont"/>
    <w:link w:val="Footer"/>
    <w:uiPriority w:val="99"/>
    <w:rsid w:val="00C8347E"/>
  </w:style>
  <w:style w:type="paragraph" w:styleId="BalloonText">
    <w:name w:val="Balloon Text"/>
    <w:basedOn w:val="Normal"/>
    <w:link w:val="BalloonTextChar"/>
    <w:uiPriority w:val="99"/>
    <w:semiHidden/>
    <w:unhideWhenUsed/>
    <w:rsid w:val="0034798C"/>
    <w:rPr>
      <w:rFonts w:ascii="Tahoma" w:hAnsi="Tahoma" w:cs="Tahoma"/>
      <w:sz w:val="16"/>
      <w:szCs w:val="16"/>
    </w:rPr>
  </w:style>
  <w:style w:type="character" w:customStyle="1" w:styleId="BalloonTextChar">
    <w:name w:val="Balloon Text Char"/>
    <w:basedOn w:val="DefaultParagraphFont"/>
    <w:link w:val="BalloonText"/>
    <w:uiPriority w:val="99"/>
    <w:semiHidden/>
    <w:rsid w:val="003479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15"/>
      <w:ind w:left="119"/>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8347E"/>
    <w:pPr>
      <w:tabs>
        <w:tab w:val="center" w:pos="4513"/>
        <w:tab w:val="right" w:pos="9026"/>
      </w:tabs>
    </w:pPr>
  </w:style>
  <w:style w:type="character" w:customStyle="1" w:styleId="HeaderChar">
    <w:name w:val="Header Char"/>
    <w:basedOn w:val="DefaultParagraphFont"/>
    <w:link w:val="Header"/>
    <w:uiPriority w:val="99"/>
    <w:rsid w:val="00C8347E"/>
  </w:style>
  <w:style w:type="paragraph" w:styleId="Footer">
    <w:name w:val="footer"/>
    <w:basedOn w:val="Normal"/>
    <w:link w:val="FooterChar"/>
    <w:uiPriority w:val="99"/>
    <w:unhideWhenUsed/>
    <w:rsid w:val="00C8347E"/>
    <w:pPr>
      <w:tabs>
        <w:tab w:val="center" w:pos="4513"/>
        <w:tab w:val="right" w:pos="9026"/>
      </w:tabs>
    </w:pPr>
  </w:style>
  <w:style w:type="character" w:customStyle="1" w:styleId="FooterChar">
    <w:name w:val="Footer Char"/>
    <w:basedOn w:val="DefaultParagraphFont"/>
    <w:link w:val="Footer"/>
    <w:uiPriority w:val="99"/>
    <w:rsid w:val="00C8347E"/>
  </w:style>
  <w:style w:type="paragraph" w:styleId="BalloonText">
    <w:name w:val="Balloon Text"/>
    <w:basedOn w:val="Normal"/>
    <w:link w:val="BalloonTextChar"/>
    <w:uiPriority w:val="99"/>
    <w:semiHidden/>
    <w:unhideWhenUsed/>
    <w:rsid w:val="0034798C"/>
    <w:rPr>
      <w:rFonts w:ascii="Tahoma" w:hAnsi="Tahoma" w:cs="Tahoma"/>
      <w:sz w:val="16"/>
      <w:szCs w:val="16"/>
    </w:rPr>
  </w:style>
  <w:style w:type="character" w:customStyle="1" w:styleId="BalloonTextChar">
    <w:name w:val="Balloon Text Char"/>
    <w:basedOn w:val="DefaultParagraphFont"/>
    <w:link w:val="BalloonText"/>
    <w:uiPriority w:val="99"/>
    <w:semiHidden/>
    <w:rsid w:val="003479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A38D1-C11A-452F-8041-699ED43C0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1824</Words>
  <Characters>10401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Submission 131 - Design Institute of Australia - Intellectual Property Arrangments - Public inquiry</vt:lpstr>
    </vt:vector>
  </TitlesOfParts>
  <Company>Design Institute of Australia</Company>
  <LinksUpToDate>false</LinksUpToDate>
  <CharactersWithSpaces>12201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131 - Design Institute of Australia - Intellectual Property Arrangments - Public inquiry</dc:title>
  <dc:creator>Design Institute of Australia</dc:creator>
  <cp:lastModifiedBy>Productivity Commission</cp:lastModifiedBy>
  <cp:revision>5</cp:revision>
  <dcterms:created xsi:type="dcterms:W3CDTF">2016-02-10T10:36:00Z</dcterms:created>
  <dcterms:modified xsi:type="dcterms:W3CDTF">2016-02-15T04:50:00Z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2015-03-11T00:00:00Z</vt:filetime>
  </property>
  <property fmtid="{D5CDD505-2E9C-101B-9397-08002B2CF9AE}" pid="3" name="Creator">
    <vt:lpwstr>pdfFactory Pro www.avalanche.com.au</vt:lpwstr>
  </property>
  <property fmtid="{D5CDD505-2E9C-101B-9397-08002B2CF9AE}" pid="4" name="LastSaved">
    <vt:filetime>2015-03-11T00:00:00Z</vt:filetime>
  </property>
</Properties>
</file>