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4980" w:rsidRPr="00583CF1" w:rsidRDefault="00834980" w:rsidP="00834980">
      <w:pPr>
        <w:jc w:val="center"/>
        <w:rPr>
          <w:rFonts w:cstheme="minorHAnsi"/>
        </w:rPr>
      </w:pPr>
      <w:bookmarkStart w:id="0" w:name="_GoBack"/>
      <w:bookmarkEnd w:id="0"/>
      <w:r>
        <w:rPr>
          <w:rFonts w:cstheme="minorHAnsi"/>
          <w:b/>
          <w:sz w:val="24"/>
          <w:szCs w:val="24"/>
          <w:u w:val="single"/>
          <w:lang w:val="en"/>
        </w:rPr>
        <w:br/>
      </w:r>
    </w:p>
    <w:p w:rsidR="00834980" w:rsidRPr="00583CF1" w:rsidRDefault="00834980" w:rsidP="00834980">
      <w:pPr>
        <w:jc w:val="center"/>
        <w:rPr>
          <w:rFonts w:cstheme="minorHAnsi"/>
        </w:rPr>
      </w:pPr>
      <w:r w:rsidRPr="00583CF1">
        <w:rPr>
          <w:rFonts w:cstheme="minorHAnsi"/>
          <w:noProof/>
          <w:lang w:eastAsia="en-AU"/>
        </w:rPr>
        <w:drawing>
          <wp:inline distT="0" distB="0" distL="0" distR="0" wp14:anchorId="259E5656" wp14:editId="4662D59E">
            <wp:extent cx="2798192" cy="800100"/>
            <wp:effectExtent l="19050" t="0" r="2158" b="0"/>
            <wp:docPr id="4" name="Picture 1" descr="cid:image001.jpg@01CE5D42.96A56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E5D42.96A56710"/>
                    <pic:cNvPicPr>
                      <a:picLocks noChangeAspect="1" noChangeArrowheads="1"/>
                    </pic:cNvPicPr>
                  </pic:nvPicPr>
                  <pic:blipFill>
                    <a:blip r:embed="rId8" r:link="rId9" cstate="print"/>
                    <a:srcRect b="24204"/>
                    <a:stretch>
                      <a:fillRect/>
                    </a:stretch>
                  </pic:blipFill>
                  <pic:spPr bwMode="auto">
                    <a:xfrm>
                      <a:off x="0" y="0"/>
                      <a:ext cx="2799109" cy="800362"/>
                    </a:xfrm>
                    <a:prstGeom prst="rect">
                      <a:avLst/>
                    </a:prstGeom>
                    <a:noFill/>
                    <a:ln w="9525">
                      <a:noFill/>
                      <a:miter lim="800000"/>
                      <a:headEnd/>
                      <a:tailEnd/>
                    </a:ln>
                  </pic:spPr>
                </pic:pic>
              </a:graphicData>
            </a:graphic>
          </wp:inline>
        </w:drawing>
      </w:r>
    </w:p>
    <w:p w:rsidR="00834980" w:rsidRDefault="00834980" w:rsidP="00834980">
      <w:pPr>
        <w:jc w:val="center"/>
        <w:rPr>
          <w:rFonts w:cstheme="minorHAnsi"/>
        </w:rPr>
      </w:pPr>
    </w:p>
    <w:p w:rsidR="00834980" w:rsidRPr="00583CF1" w:rsidRDefault="00834980" w:rsidP="00834980">
      <w:pPr>
        <w:jc w:val="center"/>
        <w:rPr>
          <w:rFonts w:cstheme="minorHAnsi"/>
        </w:rPr>
      </w:pPr>
    </w:p>
    <w:p w:rsidR="00834980" w:rsidRDefault="00834980" w:rsidP="00834980">
      <w:pPr>
        <w:jc w:val="center"/>
        <w:rPr>
          <w:rFonts w:cstheme="minorHAnsi"/>
        </w:rPr>
      </w:pPr>
    </w:p>
    <w:p w:rsidR="00834980" w:rsidRDefault="00834980" w:rsidP="00834980">
      <w:pPr>
        <w:jc w:val="center"/>
        <w:rPr>
          <w:rFonts w:cstheme="minorHAnsi"/>
        </w:rPr>
      </w:pPr>
    </w:p>
    <w:p w:rsidR="00CF64E4" w:rsidRDefault="00CF64E4" w:rsidP="00834980">
      <w:pPr>
        <w:jc w:val="center"/>
        <w:rPr>
          <w:rFonts w:cstheme="minorHAnsi"/>
        </w:rPr>
      </w:pPr>
    </w:p>
    <w:p w:rsidR="00834980" w:rsidRDefault="00834980" w:rsidP="00834980">
      <w:pPr>
        <w:jc w:val="center"/>
        <w:rPr>
          <w:rFonts w:cstheme="minorHAnsi"/>
        </w:rPr>
      </w:pPr>
    </w:p>
    <w:p w:rsidR="00834980" w:rsidRDefault="00CF64E4" w:rsidP="00CF64E4">
      <w:pPr>
        <w:spacing w:before="260" w:after="260" w:line="240" w:lineRule="auto"/>
        <w:jc w:val="center"/>
        <w:rPr>
          <w:rFonts w:cstheme="minorHAnsi"/>
        </w:rPr>
      </w:pPr>
      <w:r>
        <w:rPr>
          <w:rFonts w:cstheme="minorHAnsi"/>
          <w:b/>
          <w:bCs/>
          <w:sz w:val="52"/>
          <w:szCs w:val="52"/>
          <w:lang w:val="en"/>
        </w:rPr>
        <w:t xml:space="preserve">Intellectual Property Arrangements </w:t>
      </w:r>
      <w:r w:rsidR="00834980">
        <w:rPr>
          <w:rFonts w:cstheme="minorHAnsi"/>
          <w:b/>
          <w:bCs/>
          <w:sz w:val="52"/>
          <w:szCs w:val="52"/>
          <w:lang w:val="en"/>
        </w:rPr>
        <w:t xml:space="preserve">Submission </w:t>
      </w:r>
      <w:r w:rsidR="00834980" w:rsidRPr="00F10276">
        <w:rPr>
          <w:rFonts w:cstheme="minorHAnsi"/>
          <w:b/>
          <w:bCs/>
          <w:sz w:val="52"/>
          <w:szCs w:val="52"/>
          <w:lang w:val="en"/>
        </w:rPr>
        <w:t xml:space="preserve">to the </w:t>
      </w:r>
      <w:r>
        <w:rPr>
          <w:rFonts w:cstheme="minorHAnsi"/>
          <w:b/>
          <w:bCs/>
          <w:sz w:val="52"/>
          <w:szCs w:val="52"/>
          <w:lang w:val="en"/>
        </w:rPr>
        <w:t>Productivity Commission Issues Paper</w:t>
      </w:r>
    </w:p>
    <w:p w:rsidR="00834980" w:rsidRPr="00583CF1" w:rsidRDefault="00834980" w:rsidP="00834980">
      <w:pPr>
        <w:jc w:val="center"/>
        <w:rPr>
          <w:rFonts w:cstheme="minorHAnsi"/>
        </w:rPr>
      </w:pPr>
    </w:p>
    <w:p w:rsidR="00834980" w:rsidRPr="00583CF1" w:rsidRDefault="00834980" w:rsidP="00834980">
      <w:pPr>
        <w:jc w:val="center"/>
        <w:rPr>
          <w:rFonts w:cstheme="minorHAnsi"/>
        </w:rPr>
      </w:pPr>
    </w:p>
    <w:p w:rsidR="00834980" w:rsidRDefault="00834980" w:rsidP="00834980">
      <w:pPr>
        <w:jc w:val="center"/>
        <w:rPr>
          <w:rFonts w:cstheme="minorHAnsi"/>
        </w:rPr>
      </w:pPr>
    </w:p>
    <w:p w:rsidR="00CF64E4" w:rsidRPr="00583CF1" w:rsidRDefault="00CF64E4" w:rsidP="00834980">
      <w:pPr>
        <w:jc w:val="center"/>
        <w:rPr>
          <w:rFonts w:cstheme="minorHAnsi"/>
        </w:rPr>
      </w:pPr>
    </w:p>
    <w:p w:rsidR="00834980" w:rsidRPr="00583CF1" w:rsidRDefault="00834980" w:rsidP="00834980">
      <w:pPr>
        <w:jc w:val="center"/>
        <w:rPr>
          <w:rFonts w:cstheme="minorHAnsi"/>
        </w:rPr>
      </w:pPr>
    </w:p>
    <w:p w:rsidR="00834980" w:rsidRPr="00583CF1" w:rsidRDefault="00834980" w:rsidP="00834980">
      <w:pPr>
        <w:jc w:val="center"/>
        <w:rPr>
          <w:rFonts w:cstheme="minorHAnsi"/>
        </w:rPr>
      </w:pPr>
    </w:p>
    <w:p w:rsidR="00834980" w:rsidRPr="00583CF1" w:rsidRDefault="00834980" w:rsidP="00834980">
      <w:pPr>
        <w:jc w:val="center"/>
        <w:rPr>
          <w:rFonts w:cstheme="minorHAnsi"/>
        </w:rPr>
      </w:pPr>
    </w:p>
    <w:p w:rsidR="00834980" w:rsidRDefault="00834980" w:rsidP="00834980">
      <w:pPr>
        <w:jc w:val="center"/>
        <w:rPr>
          <w:rFonts w:cstheme="minorHAnsi"/>
        </w:rPr>
      </w:pPr>
    </w:p>
    <w:p w:rsidR="00834980" w:rsidRPr="00583CF1" w:rsidRDefault="00834980" w:rsidP="00834980">
      <w:pPr>
        <w:jc w:val="center"/>
        <w:rPr>
          <w:rFonts w:cstheme="minorHAnsi"/>
        </w:rPr>
      </w:pPr>
    </w:p>
    <w:p w:rsidR="00834980" w:rsidRPr="00583CF1" w:rsidRDefault="00834980" w:rsidP="00834980">
      <w:pPr>
        <w:jc w:val="center"/>
        <w:rPr>
          <w:rFonts w:cstheme="minorHAnsi"/>
        </w:rPr>
      </w:pPr>
    </w:p>
    <w:p w:rsidR="00834980" w:rsidRPr="00583CF1" w:rsidRDefault="00CF64E4" w:rsidP="00834980">
      <w:pPr>
        <w:jc w:val="center"/>
        <w:rPr>
          <w:rFonts w:cstheme="minorHAnsi"/>
          <w:b/>
          <w:sz w:val="36"/>
          <w:szCs w:val="36"/>
        </w:rPr>
      </w:pPr>
      <w:r>
        <w:rPr>
          <w:rFonts w:cstheme="minorHAnsi"/>
          <w:b/>
          <w:sz w:val="36"/>
          <w:szCs w:val="36"/>
        </w:rPr>
        <w:t>November</w:t>
      </w:r>
      <w:r w:rsidR="00834980">
        <w:rPr>
          <w:rFonts w:cstheme="minorHAnsi"/>
          <w:b/>
          <w:sz w:val="36"/>
          <w:szCs w:val="36"/>
        </w:rPr>
        <w:t xml:space="preserve"> 2015</w:t>
      </w:r>
      <w:r w:rsidR="00834980" w:rsidRPr="00583CF1">
        <w:rPr>
          <w:rFonts w:cstheme="minorHAnsi"/>
          <w:b/>
          <w:sz w:val="36"/>
          <w:szCs w:val="36"/>
        </w:rPr>
        <w:t xml:space="preserve"> </w:t>
      </w:r>
    </w:p>
    <w:p w:rsidR="00834980" w:rsidRDefault="00834980" w:rsidP="00834980">
      <w:pPr>
        <w:jc w:val="both"/>
        <w:rPr>
          <w:rFonts w:cstheme="minorHAnsi"/>
          <w:lang w:val="en"/>
        </w:rPr>
      </w:pPr>
    </w:p>
    <w:p w:rsidR="00EC4E98" w:rsidRDefault="008E181A" w:rsidP="00EC4E98">
      <w:pPr>
        <w:jc w:val="both"/>
        <w:rPr>
          <w:sz w:val="24"/>
          <w:szCs w:val="24"/>
        </w:rPr>
      </w:pPr>
      <w:r w:rsidRPr="00D55572">
        <w:rPr>
          <w:rFonts w:cstheme="minorHAnsi"/>
          <w:sz w:val="23"/>
          <w:szCs w:val="23"/>
        </w:rPr>
        <w:lastRenderedPageBreak/>
        <w:t xml:space="preserve">The University of Wollongong </w:t>
      </w:r>
      <w:r w:rsidR="000C2309" w:rsidRPr="00D55572">
        <w:rPr>
          <w:rFonts w:cstheme="minorHAnsi"/>
          <w:sz w:val="23"/>
          <w:szCs w:val="23"/>
        </w:rPr>
        <w:t xml:space="preserve">(UOW) </w:t>
      </w:r>
      <w:r w:rsidR="005B3B5B" w:rsidRPr="00D55572">
        <w:rPr>
          <w:sz w:val="23"/>
          <w:szCs w:val="23"/>
        </w:rPr>
        <w:t>is pleased to have this opportunity to respond to the Productivity Commission’s Issues Paper on Intellectual Property Arrangements.</w:t>
      </w:r>
      <w:r w:rsidR="005B3B5B" w:rsidRPr="00D55572">
        <w:rPr>
          <w:rFonts w:cstheme="minorHAnsi"/>
          <w:sz w:val="23"/>
          <w:szCs w:val="23"/>
        </w:rPr>
        <w:t xml:space="preserve"> </w:t>
      </w:r>
      <w:r w:rsidR="00EC4E98">
        <w:rPr>
          <w:rFonts w:cstheme="minorHAnsi"/>
          <w:sz w:val="23"/>
          <w:szCs w:val="23"/>
        </w:rPr>
        <w:t xml:space="preserve">UOW </w:t>
      </w:r>
      <w:r w:rsidR="00EC4E98">
        <w:rPr>
          <w:sz w:val="24"/>
          <w:szCs w:val="24"/>
        </w:rPr>
        <w:t xml:space="preserve">is a comprehensive, research intensive institution. The University currently employs </w:t>
      </w:r>
      <w:r w:rsidR="00EC4E98" w:rsidRPr="00B62BE7">
        <w:rPr>
          <w:sz w:val="24"/>
          <w:szCs w:val="24"/>
        </w:rPr>
        <w:t>1</w:t>
      </w:r>
      <w:r w:rsidR="00EC4E98">
        <w:rPr>
          <w:sz w:val="24"/>
          <w:szCs w:val="24"/>
        </w:rPr>
        <w:t>,</w:t>
      </w:r>
      <w:r w:rsidR="00EC4E98" w:rsidRPr="00B62BE7">
        <w:rPr>
          <w:sz w:val="24"/>
          <w:szCs w:val="24"/>
        </w:rPr>
        <w:t>032</w:t>
      </w:r>
      <w:r w:rsidR="00EC4E98">
        <w:rPr>
          <w:sz w:val="24"/>
          <w:szCs w:val="24"/>
        </w:rPr>
        <w:t xml:space="preserve"> FTE academic staff involved in research-related roles. Over </w:t>
      </w:r>
      <w:r w:rsidR="00EC4E98" w:rsidRPr="00B62BE7">
        <w:rPr>
          <w:sz w:val="24"/>
          <w:szCs w:val="24"/>
        </w:rPr>
        <w:t xml:space="preserve">1671 </w:t>
      </w:r>
      <w:r w:rsidR="00EC4E98">
        <w:rPr>
          <w:sz w:val="24"/>
          <w:szCs w:val="24"/>
        </w:rPr>
        <w:t xml:space="preserve">higher degree research students are currently enrolled at UOW and in 2014, </w:t>
      </w:r>
      <w:r w:rsidR="00EC4E98" w:rsidRPr="00B62BE7">
        <w:rPr>
          <w:sz w:val="24"/>
          <w:szCs w:val="24"/>
        </w:rPr>
        <w:t>290</w:t>
      </w:r>
      <w:r w:rsidR="00EC4E98">
        <w:rPr>
          <w:sz w:val="24"/>
          <w:szCs w:val="24"/>
        </w:rPr>
        <w:t xml:space="preserve"> PhD and Masters (Research) students graduated. </w:t>
      </w:r>
    </w:p>
    <w:p w:rsidR="00EC4E98" w:rsidRPr="00EC4E98" w:rsidRDefault="00EC4E98" w:rsidP="00EC4E98">
      <w:pPr>
        <w:jc w:val="both"/>
        <w:rPr>
          <w:rFonts w:cstheme="minorHAnsi"/>
          <w:sz w:val="23"/>
          <w:szCs w:val="23"/>
        </w:rPr>
      </w:pPr>
      <w:r>
        <w:rPr>
          <w:rFonts w:cstheme="minorHAnsi"/>
          <w:bCs/>
          <w:sz w:val="24"/>
          <w:szCs w:val="24"/>
        </w:rPr>
        <w:t xml:space="preserve">UOW has consistently delivered research of outstanding quality and impact, as evidenced by our placement in the top 2% of QS and Times Higher Education world university rankings. The dissemination of our research to user communities, including industry, is one of UOW’s key goals and we have a justifiably strong reputation for our engagement with industry. </w:t>
      </w:r>
    </w:p>
    <w:p w:rsidR="001130BF" w:rsidRPr="00DB4C87" w:rsidRDefault="00DB4C87" w:rsidP="00D55572">
      <w:pPr>
        <w:jc w:val="both"/>
        <w:rPr>
          <w:rFonts w:cstheme="minorHAnsi"/>
          <w:sz w:val="23"/>
          <w:szCs w:val="23"/>
        </w:rPr>
      </w:pPr>
      <w:r w:rsidRPr="00DB4C87">
        <w:rPr>
          <w:rFonts w:cstheme="minorHAnsi"/>
          <w:sz w:val="23"/>
          <w:szCs w:val="23"/>
        </w:rPr>
        <w:t>UOW has a specialised</w:t>
      </w:r>
      <w:r w:rsidR="001130BF" w:rsidRPr="00DB4C87">
        <w:rPr>
          <w:rFonts w:cstheme="minorHAnsi"/>
          <w:sz w:val="23"/>
          <w:szCs w:val="23"/>
        </w:rPr>
        <w:t xml:space="preserve"> Innovation and Commercial Research team</w:t>
      </w:r>
      <w:r w:rsidRPr="00DB4C87">
        <w:rPr>
          <w:rFonts w:cstheme="minorHAnsi"/>
          <w:sz w:val="23"/>
          <w:szCs w:val="23"/>
        </w:rPr>
        <w:t xml:space="preserve"> </w:t>
      </w:r>
      <w:r w:rsidR="001130BF" w:rsidRPr="00DB4C87">
        <w:rPr>
          <w:rFonts w:cstheme="minorHAnsi"/>
          <w:sz w:val="23"/>
          <w:szCs w:val="23"/>
        </w:rPr>
        <w:t xml:space="preserve">driven by the belief that research can have </w:t>
      </w:r>
      <w:r w:rsidRPr="00DB4C87">
        <w:rPr>
          <w:rFonts w:cstheme="minorHAnsi"/>
          <w:sz w:val="23"/>
          <w:szCs w:val="23"/>
        </w:rPr>
        <w:t xml:space="preserve">an </w:t>
      </w:r>
      <w:r w:rsidR="001130BF" w:rsidRPr="00DB4C87">
        <w:rPr>
          <w:rFonts w:cstheme="minorHAnsi"/>
          <w:sz w:val="23"/>
          <w:szCs w:val="23"/>
        </w:rPr>
        <w:t>immense impact on innovation through relevant engagement with business, industry</w:t>
      </w:r>
      <w:r w:rsidRPr="00DB4C87">
        <w:rPr>
          <w:rFonts w:cstheme="minorHAnsi"/>
          <w:sz w:val="23"/>
          <w:szCs w:val="23"/>
        </w:rPr>
        <w:t>, government</w:t>
      </w:r>
      <w:r w:rsidR="001130BF" w:rsidRPr="00DB4C87">
        <w:rPr>
          <w:rFonts w:cstheme="minorHAnsi"/>
          <w:sz w:val="23"/>
          <w:szCs w:val="23"/>
        </w:rPr>
        <w:t xml:space="preserve"> and the community at large. </w:t>
      </w:r>
      <w:r w:rsidRPr="00DB4C87">
        <w:rPr>
          <w:rFonts w:cstheme="minorHAnsi"/>
          <w:sz w:val="23"/>
          <w:szCs w:val="23"/>
        </w:rPr>
        <w:t xml:space="preserve">The team </w:t>
      </w:r>
      <w:r w:rsidR="001130BF" w:rsidRPr="00DB4C87">
        <w:rPr>
          <w:rFonts w:cstheme="minorHAnsi"/>
          <w:sz w:val="23"/>
          <w:szCs w:val="23"/>
        </w:rPr>
        <w:t xml:space="preserve">works with </w:t>
      </w:r>
      <w:r w:rsidRPr="00DB4C87">
        <w:rPr>
          <w:rFonts w:cstheme="minorHAnsi"/>
          <w:sz w:val="23"/>
          <w:szCs w:val="23"/>
        </w:rPr>
        <w:t xml:space="preserve">these </w:t>
      </w:r>
      <w:r w:rsidR="001130BF" w:rsidRPr="00DB4C87">
        <w:rPr>
          <w:rFonts w:cstheme="minorHAnsi"/>
          <w:sz w:val="23"/>
          <w:szCs w:val="23"/>
        </w:rPr>
        <w:t>external partners in developing state of the art technology solutions</w:t>
      </w:r>
      <w:r w:rsidRPr="00DB4C87">
        <w:rPr>
          <w:rFonts w:cstheme="minorHAnsi"/>
          <w:sz w:val="23"/>
          <w:szCs w:val="23"/>
        </w:rPr>
        <w:t xml:space="preserve"> and assists researchers</w:t>
      </w:r>
      <w:r w:rsidR="001130BF" w:rsidRPr="00DB4C87">
        <w:rPr>
          <w:rFonts w:cstheme="minorHAnsi"/>
          <w:sz w:val="23"/>
          <w:szCs w:val="23"/>
        </w:rPr>
        <w:t xml:space="preserve"> </w:t>
      </w:r>
      <w:r w:rsidRPr="00DB4C87">
        <w:rPr>
          <w:rFonts w:cstheme="minorHAnsi"/>
          <w:sz w:val="23"/>
          <w:szCs w:val="23"/>
        </w:rPr>
        <w:t>seeking to commercialise thei</w:t>
      </w:r>
      <w:r w:rsidR="001130BF" w:rsidRPr="00DB4C87">
        <w:rPr>
          <w:rFonts w:cstheme="minorHAnsi"/>
          <w:sz w:val="23"/>
          <w:szCs w:val="23"/>
        </w:rPr>
        <w:t xml:space="preserve">r research. </w:t>
      </w:r>
      <w:r w:rsidRPr="00DB4C87">
        <w:rPr>
          <w:rFonts w:cstheme="minorHAnsi"/>
          <w:sz w:val="23"/>
          <w:szCs w:val="23"/>
        </w:rPr>
        <w:t xml:space="preserve">In addition to the Innovation and Commercial Research team, </w:t>
      </w:r>
      <w:r w:rsidR="001130BF" w:rsidRPr="00DB4C87">
        <w:rPr>
          <w:rFonts w:cstheme="minorHAnsi"/>
          <w:sz w:val="23"/>
          <w:szCs w:val="23"/>
        </w:rPr>
        <w:t xml:space="preserve">UOW’s Commercialisation Managers work closely with researchers to identify ideas which have real commercial potential. UOW </w:t>
      </w:r>
      <w:r w:rsidRPr="00DB4C87">
        <w:rPr>
          <w:rFonts w:cstheme="minorHAnsi"/>
          <w:sz w:val="23"/>
          <w:szCs w:val="23"/>
        </w:rPr>
        <w:t xml:space="preserve">also </w:t>
      </w:r>
      <w:r w:rsidR="001130BF" w:rsidRPr="00DB4C87">
        <w:rPr>
          <w:rFonts w:cstheme="minorHAnsi"/>
          <w:sz w:val="23"/>
          <w:szCs w:val="23"/>
        </w:rPr>
        <w:t>works with businesses and investors to protect and commercialise the latest in UOW’s technologies.</w:t>
      </w:r>
    </w:p>
    <w:p w:rsidR="008E181A" w:rsidRPr="00D55572" w:rsidRDefault="000C2309" w:rsidP="00D55572">
      <w:pPr>
        <w:jc w:val="both"/>
        <w:rPr>
          <w:rFonts w:cstheme="minorHAnsi"/>
          <w:sz w:val="23"/>
          <w:szCs w:val="23"/>
        </w:rPr>
      </w:pPr>
      <w:r w:rsidRPr="00D55572">
        <w:rPr>
          <w:rFonts w:cstheme="minorHAnsi"/>
          <w:sz w:val="23"/>
          <w:szCs w:val="23"/>
        </w:rPr>
        <w:t xml:space="preserve">UOW is aware of the increasing need for universities and industry to work together in fostering research and innovation in Australia, and views discussion around intellectual property as an important element in </w:t>
      </w:r>
      <w:r w:rsidR="00D55572" w:rsidRPr="00D55572">
        <w:rPr>
          <w:rFonts w:cstheme="minorHAnsi"/>
          <w:sz w:val="23"/>
          <w:szCs w:val="23"/>
        </w:rPr>
        <w:t>creating a successful collaboration between the two. The UOW response concerns select</w:t>
      </w:r>
      <w:r w:rsidR="00153D89" w:rsidRPr="00D55572">
        <w:rPr>
          <w:rFonts w:cstheme="minorHAnsi"/>
          <w:sz w:val="23"/>
          <w:szCs w:val="23"/>
        </w:rPr>
        <w:t xml:space="preserve"> points raised</w:t>
      </w:r>
      <w:r w:rsidR="00C769E5" w:rsidRPr="00D55572">
        <w:rPr>
          <w:rFonts w:cstheme="minorHAnsi"/>
          <w:sz w:val="23"/>
          <w:szCs w:val="23"/>
        </w:rPr>
        <w:t xml:space="preserve"> in the issues paper as follows:</w:t>
      </w:r>
    </w:p>
    <w:p w:rsidR="00CF64E4" w:rsidRPr="00D55572" w:rsidRDefault="00972E7E" w:rsidP="00D55572">
      <w:pPr>
        <w:jc w:val="both"/>
        <w:rPr>
          <w:rFonts w:cstheme="minorHAnsi"/>
          <w:b/>
          <w:sz w:val="23"/>
          <w:szCs w:val="23"/>
        </w:rPr>
      </w:pPr>
      <w:r>
        <w:rPr>
          <w:rFonts w:cstheme="minorHAnsi"/>
          <w:b/>
          <w:sz w:val="23"/>
          <w:szCs w:val="23"/>
        </w:rPr>
        <w:br/>
      </w:r>
      <w:r w:rsidR="00153D89" w:rsidRPr="00D55572">
        <w:rPr>
          <w:rFonts w:cstheme="minorHAnsi"/>
          <w:b/>
          <w:sz w:val="23"/>
          <w:szCs w:val="23"/>
        </w:rPr>
        <w:t>To what extent does the IP system actively disseminate innovation and creative output? Does it do so sufficiently and what evidence is there of this? How could the diffusion of knowledge-based assets be improved, without adversely impacting the incentive to create?</w:t>
      </w:r>
    </w:p>
    <w:p w:rsidR="00954B15" w:rsidRPr="00D55572" w:rsidRDefault="00954B15" w:rsidP="00D55572">
      <w:pPr>
        <w:jc w:val="both"/>
        <w:rPr>
          <w:rFonts w:cstheme="minorHAnsi"/>
          <w:sz w:val="23"/>
          <w:szCs w:val="23"/>
        </w:rPr>
      </w:pPr>
      <w:r w:rsidRPr="00D55572">
        <w:rPr>
          <w:rFonts w:cstheme="minorHAnsi"/>
          <w:sz w:val="23"/>
          <w:szCs w:val="23"/>
        </w:rPr>
        <w:t xml:space="preserve">The issue of publishing versus patents has an adverse impact on early career researchers. One perspective </w:t>
      </w:r>
      <w:r w:rsidR="006A32EB" w:rsidRPr="00D55572">
        <w:rPr>
          <w:rFonts w:cstheme="minorHAnsi"/>
          <w:sz w:val="23"/>
          <w:szCs w:val="23"/>
        </w:rPr>
        <w:t>puts the</w:t>
      </w:r>
      <w:r w:rsidRPr="00D55572">
        <w:rPr>
          <w:rFonts w:cstheme="minorHAnsi"/>
          <w:sz w:val="23"/>
          <w:szCs w:val="23"/>
        </w:rPr>
        <w:t xml:space="preserve"> </w:t>
      </w:r>
      <w:r w:rsidR="00573158" w:rsidRPr="00D55572">
        <w:rPr>
          <w:rFonts w:cstheme="minorHAnsi"/>
          <w:sz w:val="23"/>
          <w:szCs w:val="23"/>
        </w:rPr>
        <w:t>issue</w:t>
      </w:r>
      <w:r w:rsidRPr="00D55572">
        <w:rPr>
          <w:rFonts w:cstheme="minorHAnsi"/>
          <w:sz w:val="23"/>
          <w:szCs w:val="23"/>
        </w:rPr>
        <w:t xml:space="preserve"> down to a matter of career vs money; however </w:t>
      </w:r>
      <w:r w:rsidR="00C44D41" w:rsidRPr="00D55572">
        <w:rPr>
          <w:rFonts w:cstheme="minorHAnsi"/>
          <w:sz w:val="23"/>
          <w:szCs w:val="23"/>
        </w:rPr>
        <w:t xml:space="preserve">the issue has far reaching implications and </w:t>
      </w:r>
      <w:r w:rsidR="006A32EB" w:rsidRPr="00D55572">
        <w:rPr>
          <w:rFonts w:cstheme="minorHAnsi"/>
          <w:sz w:val="23"/>
          <w:szCs w:val="23"/>
        </w:rPr>
        <w:t>goes</w:t>
      </w:r>
      <w:r w:rsidR="00C44D41" w:rsidRPr="00D55572">
        <w:rPr>
          <w:rFonts w:cstheme="minorHAnsi"/>
          <w:sz w:val="23"/>
          <w:szCs w:val="23"/>
        </w:rPr>
        <w:t xml:space="preserve"> into the sph</w:t>
      </w:r>
      <w:r w:rsidR="00D55572">
        <w:rPr>
          <w:rFonts w:cstheme="minorHAnsi"/>
          <w:sz w:val="23"/>
          <w:szCs w:val="23"/>
        </w:rPr>
        <w:t xml:space="preserve">ere of innovation, and the </w:t>
      </w:r>
      <w:r w:rsidR="00C44D41" w:rsidRPr="00D55572">
        <w:rPr>
          <w:rFonts w:cstheme="minorHAnsi"/>
          <w:sz w:val="23"/>
          <w:szCs w:val="23"/>
        </w:rPr>
        <w:t>ways in which it can be stifled.</w:t>
      </w:r>
    </w:p>
    <w:p w:rsidR="00EC4E98" w:rsidRDefault="00B33942" w:rsidP="00D55572">
      <w:pPr>
        <w:jc w:val="both"/>
        <w:rPr>
          <w:rFonts w:cstheme="minorHAnsi"/>
          <w:sz w:val="23"/>
          <w:szCs w:val="23"/>
        </w:rPr>
      </w:pPr>
      <w:r w:rsidRPr="00D55572">
        <w:rPr>
          <w:rFonts w:cstheme="minorHAnsi"/>
          <w:sz w:val="23"/>
          <w:szCs w:val="23"/>
        </w:rPr>
        <w:t xml:space="preserve">Australia ranks at the bottom of the OECD group of advanced economies in terms of collaboration between its university research sector and business, particularly </w:t>
      </w:r>
      <w:r w:rsidR="00D55572">
        <w:rPr>
          <w:rFonts w:cstheme="minorHAnsi"/>
          <w:sz w:val="23"/>
          <w:szCs w:val="23"/>
        </w:rPr>
        <w:t xml:space="preserve">in </w:t>
      </w:r>
      <w:r w:rsidRPr="00D55572">
        <w:rPr>
          <w:rFonts w:cstheme="minorHAnsi"/>
          <w:sz w:val="23"/>
          <w:szCs w:val="23"/>
        </w:rPr>
        <w:t>small to medium enterprises.</w:t>
      </w:r>
      <w:r w:rsidR="006A32EB" w:rsidRPr="00D55572">
        <w:rPr>
          <w:rFonts w:cstheme="minorHAnsi"/>
          <w:sz w:val="23"/>
          <w:szCs w:val="23"/>
        </w:rPr>
        <w:t xml:space="preserve"> There are a variety of ways in which this issue could be addressed, </w:t>
      </w:r>
      <w:r w:rsidR="00D55572" w:rsidRPr="00D55572">
        <w:rPr>
          <w:rFonts w:cstheme="minorHAnsi"/>
          <w:sz w:val="23"/>
          <w:szCs w:val="23"/>
        </w:rPr>
        <w:t>and how</w:t>
      </w:r>
      <w:r w:rsidR="006A32EB" w:rsidRPr="00D55572">
        <w:rPr>
          <w:rFonts w:cstheme="minorHAnsi"/>
          <w:sz w:val="23"/>
          <w:szCs w:val="23"/>
        </w:rPr>
        <w:t xml:space="preserve"> Universities in other countries successfully start their relationships with SMEs may provide some answers. For example, Caltech gives licensing preferences to start-ups, both to avoid the possibility of a big company’s shelving of the technology and to increase commercialization of the technology.  Caltech rarely asks for up-front payment fees (especially from a start-up), </w:t>
      </w:r>
      <w:r w:rsidR="006A32EB" w:rsidRPr="00D55572">
        <w:rPr>
          <w:rFonts w:cstheme="minorHAnsi"/>
          <w:sz w:val="23"/>
          <w:szCs w:val="23"/>
        </w:rPr>
        <w:lastRenderedPageBreak/>
        <w:t>allows for options giving entrepreneurs time to raise money, accepts equity as an up-front payment and does not require reimbursement of patent legal fees.</w:t>
      </w:r>
    </w:p>
    <w:p w:rsidR="00030E8E" w:rsidRPr="00EC4E98" w:rsidRDefault="00972E7E" w:rsidP="00D55572">
      <w:pPr>
        <w:jc w:val="both"/>
        <w:rPr>
          <w:rFonts w:cstheme="minorHAnsi"/>
          <w:sz w:val="23"/>
          <w:szCs w:val="23"/>
          <w:highlight w:val="yellow"/>
        </w:rPr>
      </w:pPr>
      <w:r>
        <w:rPr>
          <w:b/>
          <w:sz w:val="23"/>
          <w:szCs w:val="23"/>
        </w:rPr>
        <w:br/>
      </w:r>
      <w:r w:rsidR="00030E8E" w:rsidRPr="00D55572">
        <w:rPr>
          <w:b/>
          <w:sz w:val="23"/>
          <w:szCs w:val="23"/>
        </w:rPr>
        <w:t>What additional challenges does technological change and new methods of diffusion, including digitisation, present for the adaptability of the IP system? How should such challenges be approached?</w:t>
      </w:r>
    </w:p>
    <w:p w:rsidR="00D55572" w:rsidRDefault="00383026" w:rsidP="00D55572">
      <w:pPr>
        <w:jc w:val="both"/>
        <w:rPr>
          <w:sz w:val="23"/>
          <w:szCs w:val="23"/>
        </w:rPr>
      </w:pPr>
      <w:r w:rsidRPr="00D55572">
        <w:rPr>
          <w:sz w:val="23"/>
          <w:szCs w:val="23"/>
        </w:rPr>
        <w:t>Th</w:t>
      </w:r>
      <w:r w:rsidR="00222D81" w:rsidRPr="00D55572">
        <w:rPr>
          <w:sz w:val="23"/>
          <w:szCs w:val="23"/>
        </w:rPr>
        <w:t>e gap between</w:t>
      </w:r>
      <w:r w:rsidRPr="00D55572">
        <w:rPr>
          <w:sz w:val="23"/>
          <w:szCs w:val="23"/>
        </w:rPr>
        <w:t xml:space="preserve"> technological advancement and the laws that may govern them is rapidly</w:t>
      </w:r>
      <w:r w:rsidR="00222D81" w:rsidRPr="00D55572">
        <w:rPr>
          <w:sz w:val="23"/>
          <w:szCs w:val="23"/>
        </w:rPr>
        <w:t xml:space="preserve"> </w:t>
      </w:r>
      <w:r w:rsidRPr="00D55572">
        <w:rPr>
          <w:sz w:val="23"/>
          <w:szCs w:val="23"/>
        </w:rPr>
        <w:t xml:space="preserve">expanding. Scott Brinker of </w:t>
      </w:r>
      <w:r w:rsidR="00D55572" w:rsidRPr="00D55572">
        <w:rPr>
          <w:sz w:val="23"/>
          <w:szCs w:val="23"/>
        </w:rPr>
        <w:t xml:space="preserve">chiefmartec.com </w:t>
      </w:r>
      <w:r w:rsidR="00D76B32">
        <w:rPr>
          <w:sz w:val="23"/>
          <w:szCs w:val="23"/>
        </w:rPr>
        <w:t>comments</w:t>
      </w:r>
      <w:r w:rsidRPr="00D55572">
        <w:rPr>
          <w:sz w:val="23"/>
          <w:szCs w:val="23"/>
        </w:rPr>
        <w:t xml:space="preserve"> </w:t>
      </w:r>
      <w:r w:rsidR="00D76B32">
        <w:rPr>
          <w:sz w:val="23"/>
          <w:szCs w:val="23"/>
        </w:rPr>
        <w:t xml:space="preserve">on the issue that </w:t>
      </w:r>
      <w:r w:rsidR="00222D81" w:rsidRPr="00D55572">
        <w:rPr>
          <w:sz w:val="23"/>
          <w:szCs w:val="23"/>
        </w:rPr>
        <w:t>we hav</w:t>
      </w:r>
      <w:r w:rsidRPr="00D55572">
        <w:rPr>
          <w:sz w:val="23"/>
          <w:szCs w:val="23"/>
        </w:rPr>
        <w:t xml:space="preserve">en’t come to grips with </w:t>
      </w:r>
      <w:r w:rsidR="00222D81" w:rsidRPr="00D55572">
        <w:rPr>
          <w:sz w:val="23"/>
          <w:szCs w:val="23"/>
        </w:rPr>
        <w:t>what i</w:t>
      </w:r>
      <w:r w:rsidRPr="00D55572">
        <w:rPr>
          <w:sz w:val="23"/>
          <w:szCs w:val="23"/>
        </w:rPr>
        <w:t>s ethical, let alone with what</w:t>
      </w:r>
      <w:r w:rsidR="00222D81" w:rsidRPr="00D55572">
        <w:rPr>
          <w:sz w:val="23"/>
          <w:szCs w:val="23"/>
        </w:rPr>
        <w:t xml:space="preserve"> shou</w:t>
      </w:r>
      <w:r w:rsidRPr="00D55572">
        <w:rPr>
          <w:sz w:val="23"/>
          <w:szCs w:val="23"/>
        </w:rPr>
        <w:t>ld be,</w:t>
      </w:r>
      <w:r w:rsidR="00D55572">
        <w:rPr>
          <w:sz w:val="23"/>
          <w:szCs w:val="23"/>
        </w:rPr>
        <w:t xml:space="preserve"> for technologies</w:t>
      </w:r>
      <w:r w:rsidR="00222D81" w:rsidRPr="00D55572">
        <w:rPr>
          <w:sz w:val="23"/>
          <w:szCs w:val="23"/>
        </w:rPr>
        <w:t xml:space="preserve"> </w:t>
      </w:r>
      <w:r w:rsidRPr="00D55572">
        <w:rPr>
          <w:sz w:val="23"/>
          <w:szCs w:val="23"/>
        </w:rPr>
        <w:t>such as</w:t>
      </w:r>
      <w:r w:rsidR="00222D81" w:rsidRPr="00D55572">
        <w:rPr>
          <w:sz w:val="23"/>
          <w:szCs w:val="23"/>
        </w:rPr>
        <w:t xml:space="preserve"> social media. </w:t>
      </w:r>
      <w:r w:rsidR="00D76B32">
        <w:rPr>
          <w:sz w:val="23"/>
          <w:szCs w:val="23"/>
        </w:rPr>
        <w:t>He</w:t>
      </w:r>
      <w:r w:rsidRPr="00D55572">
        <w:rPr>
          <w:sz w:val="23"/>
          <w:szCs w:val="23"/>
        </w:rPr>
        <w:t xml:space="preserve"> goes on to say </w:t>
      </w:r>
      <w:r w:rsidR="00D76B32">
        <w:rPr>
          <w:sz w:val="23"/>
          <w:szCs w:val="23"/>
        </w:rPr>
        <w:t>‘</w:t>
      </w:r>
      <w:r w:rsidR="00222D81" w:rsidRPr="00D55572">
        <w:rPr>
          <w:sz w:val="23"/>
          <w:szCs w:val="23"/>
        </w:rPr>
        <w:t>it’s reasonable to suggest that the velocity of technology change can be charact</w:t>
      </w:r>
      <w:r w:rsidRPr="00D55572">
        <w:rPr>
          <w:sz w:val="23"/>
          <w:szCs w:val="23"/>
        </w:rPr>
        <w:t>erized as something faster than steady or linear growth, w</w:t>
      </w:r>
      <w:r w:rsidR="00222D81" w:rsidRPr="00D55572">
        <w:rPr>
          <w:sz w:val="23"/>
          <w:szCs w:val="23"/>
        </w:rPr>
        <w:t>hereas laws, typically, ‘absorb’ change logarithmically</w:t>
      </w:r>
      <w:r w:rsidRPr="00D55572">
        <w:rPr>
          <w:sz w:val="23"/>
          <w:szCs w:val="23"/>
        </w:rPr>
        <w:t xml:space="preserve">. </w:t>
      </w:r>
      <w:r w:rsidR="00222D81" w:rsidRPr="00D55572">
        <w:rPr>
          <w:sz w:val="23"/>
          <w:szCs w:val="23"/>
        </w:rPr>
        <w:t xml:space="preserve"> It takes the </w:t>
      </w:r>
      <w:r w:rsidRPr="00D55572">
        <w:rPr>
          <w:sz w:val="23"/>
          <w:szCs w:val="23"/>
        </w:rPr>
        <w:t xml:space="preserve">legal system much greater time to understand, deliberate and </w:t>
      </w:r>
      <w:r w:rsidR="00222D81" w:rsidRPr="00D55572">
        <w:rPr>
          <w:sz w:val="23"/>
          <w:szCs w:val="23"/>
        </w:rPr>
        <w:t>execute</w:t>
      </w:r>
      <w:r w:rsidRPr="00D55572">
        <w:rPr>
          <w:sz w:val="23"/>
          <w:szCs w:val="23"/>
        </w:rPr>
        <w:t>.</w:t>
      </w:r>
      <w:r w:rsidR="00D76B32">
        <w:rPr>
          <w:sz w:val="23"/>
          <w:szCs w:val="23"/>
        </w:rPr>
        <w:t>’</w:t>
      </w:r>
    </w:p>
    <w:p w:rsidR="00D55572" w:rsidRDefault="0016531B" w:rsidP="00D55572">
      <w:pPr>
        <w:jc w:val="both"/>
        <w:rPr>
          <w:b/>
          <w:sz w:val="23"/>
          <w:szCs w:val="23"/>
        </w:rPr>
      </w:pPr>
      <w:r w:rsidRPr="00D55572">
        <w:rPr>
          <w:sz w:val="23"/>
          <w:szCs w:val="23"/>
        </w:rPr>
        <w:t xml:space="preserve">Brinker states </w:t>
      </w:r>
      <w:r w:rsidR="00D55572" w:rsidRPr="00D55572">
        <w:rPr>
          <w:sz w:val="23"/>
          <w:szCs w:val="23"/>
        </w:rPr>
        <w:t>that</w:t>
      </w:r>
      <w:r w:rsidRPr="00D55572">
        <w:rPr>
          <w:sz w:val="23"/>
          <w:szCs w:val="23"/>
        </w:rPr>
        <w:t xml:space="preserve"> ‘</w:t>
      </w:r>
      <w:r w:rsidR="00222D81" w:rsidRPr="00D55572">
        <w:rPr>
          <w:sz w:val="23"/>
          <w:szCs w:val="23"/>
        </w:rPr>
        <w:t xml:space="preserve">one of the great </w:t>
      </w:r>
      <w:r w:rsidR="00D55572" w:rsidRPr="00D55572">
        <w:rPr>
          <w:sz w:val="23"/>
          <w:szCs w:val="23"/>
        </w:rPr>
        <w:t>dilemmas</w:t>
      </w:r>
      <w:r w:rsidR="00222D81" w:rsidRPr="00D55572">
        <w:rPr>
          <w:sz w:val="23"/>
          <w:szCs w:val="23"/>
        </w:rPr>
        <w:t xml:space="preserve"> of the 21st century is the relationship between these two curves… The simple fact is that technology is changing much faster than laws can absorb change.</w:t>
      </w:r>
      <w:r w:rsidRPr="00D55572">
        <w:rPr>
          <w:sz w:val="23"/>
          <w:szCs w:val="23"/>
        </w:rPr>
        <w:t>’</w:t>
      </w:r>
      <w:r w:rsidR="007E550B">
        <w:rPr>
          <w:sz w:val="23"/>
          <w:szCs w:val="23"/>
        </w:rPr>
        <w:t xml:space="preserve"> It is important to note that it is not those in the legal profession who will have the expertise to guide these changes alone – experts in the field, innovators and entrepreneurs need to be a part of that process. </w:t>
      </w:r>
    </w:p>
    <w:p w:rsidR="00357906" w:rsidRPr="00D55572" w:rsidRDefault="00972E7E" w:rsidP="00D55572">
      <w:pPr>
        <w:jc w:val="both"/>
        <w:rPr>
          <w:b/>
          <w:sz w:val="23"/>
          <w:szCs w:val="23"/>
        </w:rPr>
      </w:pPr>
      <w:r>
        <w:rPr>
          <w:b/>
          <w:sz w:val="23"/>
          <w:szCs w:val="23"/>
        </w:rPr>
        <w:br/>
      </w:r>
      <w:r w:rsidR="00357906" w:rsidRPr="00D55572">
        <w:rPr>
          <w:b/>
          <w:sz w:val="23"/>
          <w:szCs w:val="23"/>
        </w:rPr>
        <w:t>Are there aspects of Australia’s patent system that act as a barrier to innovation and growth? If so, how could these barriers be addressed?</w:t>
      </w:r>
    </w:p>
    <w:p w:rsidR="006142D6" w:rsidRPr="00D55572" w:rsidRDefault="008D4C00" w:rsidP="00D55572">
      <w:pPr>
        <w:jc w:val="both"/>
        <w:rPr>
          <w:sz w:val="23"/>
          <w:szCs w:val="23"/>
        </w:rPr>
      </w:pPr>
      <w:r w:rsidRPr="00D55572">
        <w:rPr>
          <w:sz w:val="23"/>
          <w:szCs w:val="23"/>
        </w:rPr>
        <w:t xml:space="preserve">The accessibility and costs of patenting in Australia is restrictive to SMEs. </w:t>
      </w:r>
      <w:r w:rsidR="006142D6" w:rsidRPr="00D55572">
        <w:rPr>
          <w:sz w:val="23"/>
          <w:szCs w:val="23"/>
        </w:rPr>
        <w:t xml:space="preserve">Paula Chavez, an American patent lawyer now working with Australian firm </w:t>
      </w:r>
      <w:proofErr w:type="spellStart"/>
      <w:r w:rsidR="006142D6" w:rsidRPr="00D55572">
        <w:rPr>
          <w:sz w:val="23"/>
          <w:szCs w:val="23"/>
        </w:rPr>
        <w:t>Wrays</w:t>
      </w:r>
      <w:proofErr w:type="spellEnd"/>
      <w:r w:rsidR="006142D6" w:rsidRPr="00D55572">
        <w:rPr>
          <w:sz w:val="23"/>
          <w:szCs w:val="23"/>
        </w:rPr>
        <w:t xml:space="preserve">, says a lot of the problem lies in the cost of filing in Australia, which is much higher than in the US. </w:t>
      </w:r>
      <w:r w:rsidRPr="00D55572">
        <w:rPr>
          <w:sz w:val="23"/>
          <w:szCs w:val="23"/>
        </w:rPr>
        <w:t>A</w:t>
      </w:r>
      <w:r w:rsidR="006142D6" w:rsidRPr="00D55572">
        <w:rPr>
          <w:sz w:val="23"/>
          <w:szCs w:val="23"/>
        </w:rPr>
        <w:t xml:space="preserve"> patent application in the US can cost around $2000-$3000; in Australia it's at least $10,000. Also she says it's harder and more expensive to sue in Australia to protect your IP, because the loser pays the legal costs of the winner, which is not the case in the US (Kohler 2014).</w:t>
      </w:r>
    </w:p>
    <w:p w:rsidR="00D55572" w:rsidRPr="00D55572" w:rsidRDefault="006142D6" w:rsidP="00D55572">
      <w:pPr>
        <w:jc w:val="both"/>
        <w:rPr>
          <w:sz w:val="23"/>
          <w:szCs w:val="23"/>
        </w:rPr>
      </w:pPr>
      <w:r w:rsidRPr="00D55572">
        <w:rPr>
          <w:sz w:val="23"/>
          <w:szCs w:val="23"/>
        </w:rPr>
        <w:t>Ian Maxwell, an adjunct professor at RMIT University, recently wrote that</w:t>
      </w:r>
      <w:r w:rsidR="00303F3F" w:rsidRPr="00D55572">
        <w:rPr>
          <w:sz w:val="23"/>
          <w:szCs w:val="23"/>
        </w:rPr>
        <w:t xml:space="preserve"> ‘</w:t>
      </w:r>
      <w:r w:rsidR="00235F96" w:rsidRPr="00D55572">
        <w:rPr>
          <w:sz w:val="23"/>
          <w:szCs w:val="23"/>
        </w:rPr>
        <w:t>any patent application expenditure is highly speculative because there is no certainty future economic benefits will flow to an entity w</w:t>
      </w:r>
      <w:r w:rsidR="00303F3F" w:rsidRPr="00D55572">
        <w:rPr>
          <w:sz w:val="23"/>
          <w:szCs w:val="23"/>
        </w:rPr>
        <w:t>hich owns a patent application</w:t>
      </w:r>
      <w:r w:rsidR="00C4609D" w:rsidRPr="00D55572">
        <w:rPr>
          <w:sz w:val="23"/>
          <w:szCs w:val="23"/>
        </w:rPr>
        <w:t>. ‘</w:t>
      </w:r>
      <w:r w:rsidR="00303F3F" w:rsidRPr="00D55572">
        <w:rPr>
          <w:sz w:val="23"/>
          <w:szCs w:val="23"/>
        </w:rPr>
        <w:t xml:space="preserve"> He proposes that s</w:t>
      </w:r>
      <w:r w:rsidR="00235F96" w:rsidRPr="00D55572">
        <w:rPr>
          <w:sz w:val="23"/>
          <w:szCs w:val="23"/>
        </w:rPr>
        <w:t>ince patent applications have no value prior to the granting of a patent</w:t>
      </w:r>
      <w:r w:rsidR="00303F3F" w:rsidRPr="00D55572">
        <w:rPr>
          <w:sz w:val="23"/>
          <w:szCs w:val="23"/>
        </w:rPr>
        <w:t>,</w:t>
      </w:r>
      <w:r w:rsidR="00235F96" w:rsidRPr="00D55572">
        <w:rPr>
          <w:sz w:val="23"/>
          <w:szCs w:val="23"/>
        </w:rPr>
        <w:t xml:space="preserve"> a tax </w:t>
      </w:r>
      <w:r w:rsidR="00303F3F" w:rsidRPr="00D55572">
        <w:rPr>
          <w:sz w:val="23"/>
          <w:szCs w:val="23"/>
        </w:rPr>
        <w:t>break</w:t>
      </w:r>
      <w:r w:rsidR="00235F96" w:rsidRPr="00D55572">
        <w:rPr>
          <w:sz w:val="23"/>
          <w:szCs w:val="23"/>
        </w:rPr>
        <w:t xml:space="preserve"> for patents that allows all patenting cost to be expensed for tax purposes up until when a patent is granted (in a jurisdiction) whereupon further costs (of maintenance over the life of a patent) should be treated as capital expenses.</w:t>
      </w:r>
      <w:r w:rsidR="00EC4E98">
        <w:rPr>
          <w:sz w:val="23"/>
          <w:szCs w:val="23"/>
        </w:rPr>
        <w:t xml:space="preserve"> </w:t>
      </w:r>
      <w:r w:rsidR="00A40F41" w:rsidRPr="00D55572">
        <w:rPr>
          <w:sz w:val="23"/>
          <w:szCs w:val="23"/>
        </w:rPr>
        <w:t>Maxwell</w:t>
      </w:r>
      <w:r w:rsidR="00303F3F" w:rsidRPr="00D55572">
        <w:rPr>
          <w:sz w:val="23"/>
          <w:szCs w:val="23"/>
        </w:rPr>
        <w:t xml:space="preserve"> goes</w:t>
      </w:r>
      <w:r w:rsidR="00235F96" w:rsidRPr="00D55572">
        <w:rPr>
          <w:sz w:val="23"/>
          <w:szCs w:val="23"/>
        </w:rPr>
        <w:t xml:space="preserve"> further and </w:t>
      </w:r>
      <w:r w:rsidR="00A40F41" w:rsidRPr="00D55572">
        <w:rPr>
          <w:sz w:val="23"/>
          <w:szCs w:val="23"/>
        </w:rPr>
        <w:t>proposes allowing</w:t>
      </w:r>
      <w:r w:rsidR="00235F96" w:rsidRPr="00D55572">
        <w:rPr>
          <w:sz w:val="23"/>
          <w:szCs w:val="23"/>
        </w:rPr>
        <w:t xml:space="preserve"> costs associated with patent applications to be eligible for the R&amp;D tax concession</w:t>
      </w:r>
      <w:r w:rsidR="00A40F41" w:rsidRPr="00D55572">
        <w:rPr>
          <w:sz w:val="23"/>
          <w:szCs w:val="23"/>
        </w:rPr>
        <w:t xml:space="preserve"> as an</w:t>
      </w:r>
      <w:r w:rsidR="00235F96" w:rsidRPr="00D55572">
        <w:rPr>
          <w:sz w:val="23"/>
          <w:szCs w:val="23"/>
        </w:rPr>
        <w:t xml:space="preserve"> enabler for bringing the patenting proces</w:t>
      </w:r>
      <w:r w:rsidR="00A40F41" w:rsidRPr="00D55572">
        <w:rPr>
          <w:sz w:val="23"/>
          <w:szCs w:val="23"/>
        </w:rPr>
        <w:t>s properly into the R&amp;D process; t</w:t>
      </w:r>
      <w:r w:rsidR="00235F96" w:rsidRPr="00D55572">
        <w:rPr>
          <w:sz w:val="23"/>
          <w:szCs w:val="23"/>
        </w:rPr>
        <w:t>reating patent application costs as R&amp;D expenses would reduce the perceived costs and risks of patenting and hence encourage both innovation and patenting.</w:t>
      </w:r>
    </w:p>
    <w:p w:rsidR="008E181A" w:rsidRPr="00972E7E" w:rsidRDefault="008E181A" w:rsidP="00153D89">
      <w:pPr>
        <w:jc w:val="both"/>
        <w:rPr>
          <w:b/>
          <w:sz w:val="23"/>
          <w:szCs w:val="23"/>
        </w:rPr>
      </w:pPr>
      <w:r w:rsidRPr="00972E7E">
        <w:rPr>
          <w:b/>
          <w:sz w:val="23"/>
          <w:szCs w:val="23"/>
        </w:rPr>
        <w:lastRenderedPageBreak/>
        <w:t>References</w:t>
      </w:r>
    </w:p>
    <w:p w:rsidR="008E181A" w:rsidRPr="00972E7E" w:rsidRDefault="00A40F41" w:rsidP="00153D89">
      <w:pPr>
        <w:jc w:val="both"/>
        <w:rPr>
          <w:sz w:val="23"/>
          <w:szCs w:val="23"/>
          <w:lang w:val="en-GB"/>
        </w:rPr>
      </w:pPr>
      <w:r w:rsidRPr="00972E7E">
        <w:rPr>
          <w:sz w:val="23"/>
          <w:szCs w:val="23"/>
          <w:lang w:val="en-GB"/>
        </w:rPr>
        <w:t>Maxwell, I 2014</w:t>
      </w:r>
      <w:r w:rsidR="006142D6" w:rsidRPr="00972E7E">
        <w:rPr>
          <w:sz w:val="23"/>
          <w:szCs w:val="23"/>
          <w:lang w:val="en-GB"/>
        </w:rPr>
        <w:t>, Grants</w:t>
      </w:r>
      <w:r w:rsidRPr="00972E7E">
        <w:rPr>
          <w:i/>
          <w:sz w:val="23"/>
          <w:szCs w:val="23"/>
          <w:lang w:val="en-GB"/>
        </w:rPr>
        <w:t xml:space="preserve"> aren’t helping Australian tech, but patent reform could</w:t>
      </w:r>
      <w:r w:rsidRPr="00972E7E">
        <w:rPr>
          <w:sz w:val="23"/>
          <w:szCs w:val="23"/>
          <w:lang w:val="en-GB"/>
        </w:rPr>
        <w:t xml:space="preserve">, accessed November 2015 </w:t>
      </w:r>
      <w:hyperlink r:id="rId10" w:history="1">
        <w:r w:rsidR="006142D6" w:rsidRPr="00972E7E">
          <w:rPr>
            <w:rStyle w:val="Hyperlink"/>
            <w:sz w:val="23"/>
            <w:szCs w:val="23"/>
            <w:lang w:val="en-GB"/>
          </w:rPr>
          <w:t>https://theconversation.com/grants-arent-helping-australian-tech-but-patent-reform-could-30254</w:t>
        </w:r>
      </w:hyperlink>
    </w:p>
    <w:p w:rsidR="008E181A" w:rsidRPr="00972E7E" w:rsidRDefault="006142D6" w:rsidP="00153D89">
      <w:pPr>
        <w:jc w:val="both"/>
        <w:rPr>
          <w:bCs/>
          <w:sz w:val="23"/>
          <w:szCs w:val="23"/>
          <w:lang w:val="en-GB"/>
        </w:rPr>
      </w:pPr>
      <w:r w:rsidRPr="00972E7E">
        <w:rPr>
          <w:bCs/>
          <w:sz w:val="23"/>
          <w:szCs w:val="23"/>
          <w:lang w:val="en-GB"/>
        </w:rPr>
        <w:t xml:space="preserve">Kohler, A 2014, </w:t>
      </w:r>
      <w:r w:rsidRPr="00972E7E">
        <w:rPr>
          <w:bCs/>
          <w:i/>
          <w:sz w:val="23"/>
          <w:szCs w:val="23"/>
          <w:lang w:val="en-GB"/>
        </w:rPr>
        <w:t>Australians need to get patenting,</w:t>
      </w:r>
      <w:r w:rsidRPr="00972E7E">
        <w:rPr>
          <w:bCs/>
          <w:sz w:val="23"/>
          <w:szCs w:val="23"/>
          <w:lang w:val="en-GB"/>
        </w:rPr>
        <w:t xml:space="preserve"> accessed November 2015 </w:t>
      </w:r>
      <w:hyperlink r:id="rId11" w:history="1">
        <w:r w:rsidRPr="00972E7E">
          <w:rPr>
            <w:rStyle w:val="Hyperlink"/>
            <w:bCs/>
            <w:sz w:val="23"/>
            <w:szCs w:val="23"/>
            <w:lang w:val="en-GB"/>
          </w:rPr>
          <w:t>http://www.abc.net.au/news/2014-12-04/kohler-australians-need-to-get-patenting/5937370</w:t>
        </w:r>
      </w:hyperlink>
    </w:p>
    <w:p w:rsidR="006142D6" w:rsidRPr="00972E7E" w:rsidRDefault="0016531B" w:rsidP="00153D89">
      <w:pPr>
        <w:jc w:val="both"/>
        <w:rPr>
          <w:bCs/>
          <w:sz w:val="23"/>
          <w:szCs w:val="23"/>
          <w:lang w:val="en-GB"/>
        </w:rPr>
      </w:pPr>
      <w:r w:rsidRPr="00972E7E">
        <w:rPr>
          <w:bCs/>
          <w:sz w:val="23"/>
          <w:szCs w:val="23"/>
          <w:lang w:val="en-GB"/>
        </w:rPr>
        <w:t xml:space="preserve">Brinker, S 2013, </w:t>
      </w:r>
      <w:proofErr w:type="spellStart"/>
      <w:r w:rsidRPr="00972E7E">
        <w:rPr>
          <w:bCs/>
          <w:i/>
          <w:sz w:val="23"/>
          <w:szCs w:val="23"/>
          <w:lang w:val="en-GB"/>
        </w:rPr>
        <w:t>Martec’s</w:t>
      </w:r>
      <w:proofErr w:type="spellEnd"/>
      <w:r w:rsidRPr="00972E7E">
        <w:rPr>
          <w:bCs/>
          <w:i/>
          <w:sz w:val="23"/>
          <w:szCs w:val="23"/>
          <w:lang w:val="en-GB"/>
        </w:rPr>
        <w:t xml:space="preserve"> Law: Technology changes exponentially, organizations change logarithmically</w:t>
      </w:r>
      <w:r w:rsidRPr="00972E7E">
        <w:rPr>
          <w:bCs/>
          <w:sz w:val="23"/>
          <w:szCs w:val="23"/>
          <w:lang w:val="en-GB"/>
        </w:rPr>
        <w:t>, accessed November 2015 &lt;</w:t>
      </w:r>
      <w:r w:rsidRPr="00972E7E">
        <w:rPr>
          <w:sz w:val="23"/>
          <w:szCs w:val="23"/>
        </w:rPr>
        <w:t xml:space="preserve"> </w:t>
      </w:r>
      <w:hyperlink r:id="rId12" w:history="1">
        <w:r w:rsidRPr="00972E7E">
          <w:rPr>
            <w:rStyle w:val="Hyperlink"/>
            <w:bCs/>
            <w:sz w:val="23"/>
            <w:szCs w:val="23"/>
            <w:lang w:val="en-GB"/>
          </w:rPr>
          <w:t>http://chiefmartec.com/2013/06/martecs-law-technology-changes-exponentially-organizations-change-logarithmically/</w:t>
        </w:r>
      </w:hyperlink>
      <w:r w:rsidRPr="00972E7E">
        <w:rPr>
          <w:bCs/>
          <w:sz w:val="23"/>
          <w:szCs w:val="23"/>
          <w:lang w:val="en-GB"/>
        </w:rPr>
        <w:t>&gt;</w:t>
      </w:r>
    </w:p>
    <w:p w:rsidR="0016531B" w:rsidRPr="00972E7E" w:rsidRDefault="0016531B" w:rsidP="00153D89">
      <w:pPr>
        <w:jc w:val="both"/>
        <w:rPr>
          <w:bCs/>
          <w:sz w:val="23"/>
          <w:szCs w:val="23"/>
          <w:lang w:val="en-GB"/>
        </w:rPr>
      </w:pPr>
    </w:p>
    <w:p w:rsidR="008E181A" w:rsidRPr="00972E7E" w:rsidRDefault="008E181A" w:rsidP="008E181A">
      <w:pPr>
        <w:rPr>
          <w:sz w:val="23"/>
          <w:szCs w:val="23"/>
        </w:rPr>
      </w:pPr>
    </w:p>
    <w:p w:rsidR="00834980" w:rsidRPr="00972E7E" w:rsidRDefault="00834980" w:rsidP="00834980">
      <w:pPr>
        <w:ind w:left="567"/>
        <w:jc w:val="both"/>
        <w:rPr>
          <w:rFonts w:cstheme="minorHAnsi"/>
          <w:sz w:val="23"/>
          <w:szCs w:val="23"/>
          <w:lang w:val="en-US"/>
        </w:rPr>
      </w:pPr>
    </w:p>
    <w:p w:rsidR="00AE14A5" w:rsidRPr="00972E7E" w:rsidRDefault="00834980" w:rsidP="00D55572">
      <w:pPr>
        <w:jc w:val="center"/>
        <w:rPr>
          <w:rFonts w:cstheme="minorHAnsi"/>
          <w:b/>
          <w:sz w:val="23"/>
          <w:szCs w:val="23"/>
        </w:rPr>
      </w:pPr>
      <w:r w:rsidRPr="00972E7E">
        <w:rPr>
          <w:rFonts w:cstheme="minorHAnsi"/>
          <w:b/>
          <w:sz w:val="23"/>
          <w:szCs w:val="23"/>
        </w:rPr>
        <w:t>For further information on this submission please contact Canio Fierravanti</w:t>
      </w:r>
      <w:r w:rsidRPr="00972E7E">
        <w:rPr>
          <w:rFonts w:cstheme="minorHAnsi"/>
          <w:b/>
          <w:sz w:val="23"/>
          <w:szCs w:val="23"/>
        </w:rPr>
        <w:br/>
        <w:t xml:space="preserve">Director </w:t>
      </w:r>
      <w:r w:rsidR="008E181A" w:rsidRPr="00972E7E">
        <w:rPr>
          <w:rFonts w:cstheme="minorHAnsi"/>
          <w:b/>
          <w:sz w:val="23"/>
          <w:szCs w:val="23"/>
        </w:rPr>
        <w:t xml:space="preserve">of </w:t>
      </w:r>
      <w:r w:rsidRPr="00972E7E">
        <w:rPr>
          <w:rFonts w:cstheme="minorHAnsi"/>
          <w:b/>
          <w:sz w:val="23"/>
          <w:szCs w:val="23"/>
        </w:rPr>
        <w:t>Government Relations.</w:t>
      </w:r>
    </w:p>
    <w:sectPr w:rsidR="00AE14A5" w:rsidRPr="00972E7E" w:rsidSect="00F10276">
      <w:headerReference w:type="default" r:id="rId13"/>
      <w:footerReference w:type="defaul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5759" w:rsidRDefault="00145759" w:rsidP="00834980">
      <w:pPr>
        <w:spacing w:after="0" w:line="240" w:lineRule="auto"/>
      </w:pPr>
      <w:r>
        <w:separator/>
      </w:r>
    </w:p>
  </w:endnote>
  <w:endnote w:type="continuationSeparator" w:id="0">
    <w:p w:rsidR="00145759" w:rsidRDefault="00145759" w:rsidP="00834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547705"/>
      <w:docPartObj>
        <w:docPartGallery w:val="Page Numbers (Bottom of Page)"/>
        <w:docPartUnique/>
      </w:docPartObj>
    </w:sdtPr>
    <w:sdtEndPr>
      <w:rPr>
        <w:noProof/>
      </w:rPr>
    </w:sdtEndPr>
    <w:sdtContent>
      <w:p w:rsidR="00D326A0" w:rsidRDefault="00D326A0">
        <w:pPr>
          <w:pStyle w:val="Footer"/>
          <w:jc w:val="right"/>
        </w:pPr>
        <w:r>
          <w:fldChar w:fldCharType="begin"/>
        </w:r>
        <w:r>
          <w:instrText xml:space="preserve"> PAGE   \* MERGEFORMAT </w:instrText>
        </w:r>
        <w:r>
          <w:fldChar w:fldCharType="separate"/>
        </w:r>
        <w:r w:rsidR="00FE2C7E">
          <w:rPr>
            <w:noProof/>
          </w:rPr>
          <w:t>2</w:t>
        </w:r>
        <w:r>
          <w:rPr>
            <w:noProof/>
          </w:rPr>
          <w:fldChar w:fldCharType="end"/>
        </w:r>
      </w:p>
    </w:sdtContent>
  </w:sdt>
  <w:p w:rsidR="00D326A0" w:rsidRDefault="00D326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5759" w:rsidRDefault="00145759" w:rsidP="00834980">
      <w:pPr>
        <w:spacing w:after="0" w:line="240" w:lineRule="auto"/>
      </w:pPr>
      <w:r>
        <w:separator/>
      </w:r>
    </w:p>
  </w:footnote>
  <w:footnote w:type="continuationSeparator" w:id="0">
    <w:p w:rsidR="00145759" w:rsidRDefault="00145759" w:rsidP="008349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9BD" w:rsidRDefault="00864F53" w:rsidP="00F10276">
    <w:pPr>
      <w:pStyle w:val="Header"/>
      <w:jc w:val="right"/>
    </w:pPr>
    <w:r>
      <w:rPr>
        <w:noProof/>
        <w:lang w:eastAsia="en-AU"/>
      </w:rPr>
      <w:drawing>
        <wp:inline distT="0" distB="0" distL="0" distR="0" wp14:anchorId="56F289BF" wp14:editId="319B500F">
          <wp:extent cx="1813560" cy="533459"/>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OW Australia.jpg"/>
                  <pic:cNvPicPr/>
                </pic:nvPicPr>
                <pic:blipFill>
                  <a:blip r:embed="rId1">
                    <a:extLst>
                      <a:ext uri="{28A0092B-C50C-407E-A947-70E740481C1C}">
                        <a14:useLocalDpi xmlns:a14="http://schemas.microsoft.com/office/drawing/2010/main" val="0"/>
                      </a:ext>
                    </a:extLst>
                  </a:blip>
                  <a:stretch>
                    <a:fillRect/>
                  </a:stretch>
                </pic:blipFill>
                <pic:spPr>
                  <a:xfrm>
                    <a:off x="0" y="0"/>
                    <a:ext cx="1809688" cy="532320"/>
                  </a:xfrm>
                  <a:prstGeom prst="rect">
                    <a:avLst/>
                  </a:prstGeom>
                </pic:spPr>
              </pic:pic>
            </a:graphicData>
          </a:graphic>
        </wp:inline>
      </w:drawing>
    </w:r>
  </w:p>
  <w:p w:rsidR="000D4B71" w:rsidRDefault="00FE2C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D194B"/>
    <w:multiLevelType w:val="multilevel"/>
    <w:tmpl w:val="D9B4827C"/>
    <w:lvl w:ilvl="0">
      <w:start w:val="4"/>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1">
    <w:nsid w:val="62797F82"/>
    <w:multiLevelType w:val="multilevel"/>
    <w:tmpl w:val="E912F3EE"/>
    <w:lvl w:ilvl="0">
      <w:start w:val="3"/>
      <w:numFmt w:val="decimal"/>
      <w:lvlText w:val="%1."/>
      <w:lvlJc w:val="left"/>
      <w:pPr>
        <w:ind w:left="927" w:hanging="360"/>
      </w:pPr>
      <w:rPr>
        <w:rFonts w:hint="default"/>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2">
    <w:nsid w:val="747D3EC5"/>
    <w:multiLevelType w:val="hybridMultilevel"/>
    <w:tmpl w:val="ACB2DA4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980"/>
    <w:rsid w:val="0000033B"/>
    <w:rsid w:val="000044B8"/>
    <w:rsid w:val="000050E3"/>
    <w:rsid w:val="00006D2C"/>
    <w:rsid w:val="00013A50"/>
    <w:rsid w:val="00022199"/>
    <w:rsid w:val="0002317F"/>
    <w:rsid w:val="000273FA"/>
    <w:rsid w:val="00030E8E"/>
    <w:rsid w:val="00036426"/>
    <w:rsid w:val="00036CE1"/>
    <w:rsid w:val="00037906"/>
    <w:rsid w:val="00047D5C"/>
    <w:rsid w:val="00047FE1"/>
    <w:rsid w:val="0005587C"/>
    <w:rsid w:val="00064316"/>
    <w:rsid w:val="00065C83"/>
    <w:rsid w:val="00067AD2"/>
    <w:rsid w:val="0007178E"/>
    <w:rsid w:val="00072503"/>
    <w:rsid w:val="00073954"/>
    <w:rsid w:val="0007679E"/>
    <w:rsid w:val="00080FB1"/>
    <w:rsid w:val="00082291"/>
    <w:rsid w:val="000871C0"/>
    <w:rsid w:val="00091CFD"/>
    <w:rsid w:val="00094C0F"/>
    <w:rsid w:val="000B31E3"/>
    <w:rsid w:val="000C0399"/>
    <w:rsid w:val="000C2309"/>
    <w:rsid w:val="000D0316"/>
    <w:rsid w:val="000D0C03"/>
    <w:rsid w:val="000D1FDF"/>
    <w:rsid w:val="000E0733"/>
    <w:rsid w:val="000E091D"/>
    <w:rsid w:val="000E105C"/>
    <w:rsid w:val="000E15F6"/>
    <w:rsid w:val="000E1DC3"/>
    <w:rsid w:val="000F0ECA"/>
    <w:rsid w:val="000F4005"/>
    <w:rsid w:val="001120A5"/>
    <w:rsid w:val="001130BF"/>
    <w:rsid w:val="00113510"/>
    <w:rsid w:val="001179DF"/>
    <w:rsid w:val="0012447A"/>
    <w:rsid w:val="001266B3"/>
    <w:rsid w:val="00132048"/>
    <w:rsid w:val="00136847"/>
    <w:rsid w:val="00144C99"/>
    <w:rsid w:val="001452C8"/>
    <w:rsid w:val="00145759"/>
    <w:rsid w:val="00150625"/>
    <w:rsid w:val="00153D4B"/>
    <w:rsid w:val="00153D89"/>
    <w:rsid w:val="0015481A"/>
    <w:rsid w:val="00155FE5"/>
    <w:rsid w:val="00156419"/>
    <w:rsid w:val="0016300F"/>
    <w:rsid w:val="0016531B"/>
    <w:rsid w:val="00165550"/>
    <w:rsid w:val="00165A1E"/>
    <w:rsid w:val="00172549"/>
    <w:rsid w:val="00176C50"/>
    <w:rsid w:val="00176D9E"/>
    <w:rsid w:val="0018277D"/>
    <w:rsid w:val="00183FA9"/>
    <w:rsid w:val="0019310C"/>
    <w:rsid w:val="001A7054"/>
    <w:rsid w:val="001B3A4D"/>
    <w:rsid w:val="001B46A8"/>
    <w:rsid w:val="001F47CC"/>
    <w:rsid w:val="001F49CD"/>
    <w:rsid w:val="001F5F8F"/>
    <w:rsid w:val="001F67EF"/>
    <w:rsid w:val="00202832"/>
    <w:rsid w:val="002106C4"/>
    <w:rsid w:val="00211DFD"/>
    <w:rsid w:val="002136C4"/>
    <w:rsid w:val="002148BA"/>
    <w:rsid w:val="00222D81"/>
    <w:rsid w:val="002260E1"/>
    <w:rsid w:val="00230920"/>
    <w:rsid w:val="00235F96"/>
    <w:rsid w:val="00241F75"/>
    <w:rsid w:val="00257882"/>
    <w:rsid w:val="00261B0E"/>
    <w:rsid w:val="002659B3"/>
    <w:rsid w:val="00281AB8"/>
    <w:rsid w:val="00284108"/>
    <w:rsid w:val="00287676"/>
    <w:rsid w:val="00292055"/>
    <w:rsid w:val="00292657"/>
    <w:rsid w:val="00293FDE"/>
    <w:rsid w:val="002979D1"/>
    <w:rsid w:val="002A060D"/>
    <w:rsid w:val="002A1335"/>
    <w:rsid w:val="002A30F3"/>
    <w:rsid w:val="002A65C3"/>
    <w:rsid w:val="002B6A26"/>
    <w:rsid w:val="002C3177"/>
    <w:rsid w:val="002D01BA"/>
    <w:rsid w:val="002D34F7"/>
    <w:rsid w:val="002E1213"/>
    <w:rsid w:val="002F0D4B"/>
    <w:rsid w:val="002F68DD"/>
    <w:rsid w:val="0030255F"/>
    <w:rsid w:val="00303540"/>
    <w:rsid w:val="003038AF"/>
    <w:rsid w:val="00303F3F"/>
    <w:rsid w:val="003241BB"/>
    <w:rsid w:val="0032508E"/>
    <w:rsid w:val="0032657E"/>
    <w:rsid w:val="00333CA7"/>
    <w:rsid w:val="00335A76"/>
    <w:rsid w:val="00336E18"/>
    <w:rsid w:val="00342353"/>
    <w:rsid w:val="00355728"/>
    <w:rsid w:val="003557C1"/>
    <w:rsid w:val="00357906"/>
    <w:rsid w:val="00367A66"/>
    <w:rsid w:val="00374B5E"/>
    <w:rsid w:val="003753AE"/>
    <w:rsid w:val="003822AD"/>
    <w:rsid w:val="00383026"/>
    <w:rsid w:val="00393B76"/>
    <w:rsid w:val="00397CBC"/>
    <w:rsid w:val="003A2095"/>
    <w:rsid w:val="003A21E6"/>
    <w:rsid w:val="003B1A66"/>
    <w:rsid w:val="003B3543"/>
    <w:rsid w:val="003B516C"/>
    <w:rsid w:val="003B530B"/>
    <w:rsid w:val="003B70B0"/>
    <w:rsid w:val="003C23B2"/>
    <w:rsid w:val="003C44EE"/>
    <w:rsid w:val="003E3BBF"/>
    <w:rsid w:val="003E58EB"/>
    <w:rsid w:val="003E680F"/>
    <w:rsid w:val="003F15BA"/>
    <w:rsid w:val="004061D2"/>
    <w:rsid w:val="00407AE3"/>
    <w:rsid w:val="004123DE"/>
    <w:rsid w:val="00412756"/>
    <w:rsid w:val="004145B7"/>
    <w:rsid w:val="00415B81"/>
    <w:rsid w:val="004213C2"/>
    <w:rsid w:val="00425BD6"/>
    <w:rsid w:val="00426561"/>
    <w:rsid w:val="004317B8"/>
    <w:rsid w:val="00433C5E"/>
    <w:rsid w:val="004357E7"/>
    <w:rsid w:val="00442CF8"/>
    <w:rsid w:val="00454873"/>
    <w:rsid w:val="00454BC2"/>
    <w:rsid w:val="004607A7"/>
    <w:rsid w:val="00462026"/>
    <w:rsid w:val="00465A7E"/>
    <w:rsid w:val="004718EE"/>
    <w:rsid w:val="00475833"/>
    <w:rsid w:val="00486C39"/>
    <w:rsid w:val="00490A69"/>
    <w:rsid w:val="00490ACB"/>
    <w:rsid w:val="00492756"/>
    <w:rsid w:val="00496E3D"/>
    <w:rsid w:val="004A05D1"/>
    <w:rsid w:val="004A7F03"/>
    <w:rsid w:val="004B066F"/>
    <w:rsid w:val="004B604E"/>
    <w:rsid w:val="004B629A"/>
    <w:rsid w:val="004D0325"/>
    <w:rsid w:val="004D7B7A"/>
    <w:rsid w:val="004E25F0"/>
    <w:rsid w:val="004E26AB"/>
    <w:rsid w:val="004E2C98"/>
    <w:rsid w:val="004E3B90"/>
    <w:rsid w:val="004E7A5F"/>
    <w:rsid w:val="004F6CCE"/>
    <w:rsid w:val="0050060E"/>
    <w:rsid w:val="00500CC9"/>
    <w:rsid w:val="0050171D"/>
    <w:rsid w:val="00502701"/>
    <w:rsid w:val="0050389F"/>
    <w:rsid w:val="0050435A"/>
    <w:rsid w:val="00504A0E"/>
    <w:rsid w:val="00505658"/>
    <w:rsid w:val="0051435D"/>
    <w:rsid w:val="00524191"/>
    <w:rsid w:val="00535934"/>
    <w:rsid w:val="00545D42"/>
    <w:rsid w:val="0054789C"/>
    <w:rsid w:val="0055343F"/>
    <w:rsid w:val="0056003C"/>
    <w:rsid w:val="005627EC"/>
    <w:rsid w:val="00565DCF"/>
    <w:rsid w:val="005700A7"/>
    <w:rsid w:val="00573158"/>
    <w:rsid w:val="0057533D"/>
    <w:rsid w:val="005756DE"/>
    <w:rsid w:val="00583F3C"/>
    <w:rsid w:val="005878B8"/>
    <w:rsid w:val="00593152"/>
    <w:rsid w:val="00597BDE"/>
    <w:rsid w:val="00597ED6"/>
    <w:rsid w:val="005A0873"/>
    <w:rsid w:val="005A20D4"/>
    <w:rsid w:val="005A352A"/>
    <w:rsid w:val="005A4E96"/>
    <w:rsid w:val="005B087F"/>
    <w:rsid w:val="005B3B5B"/>
    <w:rsid w:val="005B5229"/>
    <w:rsid w:val="005B7835"/>
    <w:rsid w:val="005C5DAB"/>
    <w:rsid w:val="005D54B1"/>
    <w:rsid w:val="005E296A"/>
    <w:rsid w:val="005E2E3A"/>
    <w:rsid w:val="005E7CD4"/>
    <w:rsid w:val="005F3A6E"/>
    <w:rsid w:val="0060094F"/>
    <w:rsid w:val="00604BCC"/>
    <w:rsid w:val="00605A83"/>
    <w:rsid w:val="006142D6"/>
    <w:rsid w:val="00616786"/>
    <w:rsid w:val="00616EE0"/>
    <w:rsid w:val="0062071B"/>
    <w:rsid w:val="0062180C"/>
    <w:rsid w:val="0062223B"/>
    <w:rsid w:val="00623AE2"/>
    <w:rsid w:val="006409E8"/>
    <w:rsid w:val="00642940"/>
    <w:rsid w:val="00642F40"/>
    <w:rsid w:val="00643227"/>
    <w:rsid w:val="00655CDA"/>
    <w:rsid w:val="0065770D"/>
    <w:rsid w:val="006609C9"/>
    <w:rsid w:val="00680431"/>
    <w:rsid w:val="0068217E"/>
    <w:rsid w:val="00684298"/>
    <w:rsid w:val="00686100"/>
    <w:rsid w:val="00697331"/>
    <w:rsid w:val="00697FEF"/>
    <w:rsid w:val="006A05EB"/>
    <w:rsid w:val="006A0CA7"/>
    <w:rsid w:val="006A12C5"/>
    <w:rsid w:val="006A32EB"/>
    <w:rsid w:val="006A3A5C"/>
    <w:rsid w:val="006B0C2F"/>
    <w:rsid w:val="006B6285"/>
    <w:rsid w:val="006C44C2"/>
    <w:rsid w:val="006C46FE"/>
    <w:rsid w:val="006D01DE"/>
    <w:rsid w:val="006D3648"/>
    <w:rsid w:val="006D73AA"/>
    <w:rsid w:val="006E6FB9"/>
    <w:rsid w:val="006F2561"/>
    <w:rsid w:val="006F37AF"/>
    <w:rsid w:val="006F5570"/>
    <w:rsid w:val="00702B91"/>
    <w:rsid w:val="00705F5B"/>
    <w:rsid w:val="00711713"/>
    <w:rsid w:val="00716E46"/>
    <w:rsid w:val="00722CA5"/>
    <w:rsid w:val="00725BCF"/>
    <w:rsid w:val="00734D9F"/>
    <w:rsid w:val="00735805"/>
    <w:rsid w:val="00735BEB"/>
    <w:rsid w:val="00741AA9"/>
    <w:rsid w:val="00741D7A"/>
    <w:rsid w:val="007448F0"/>
    <w:rsid w:val="007524D4"/>
    <w:rsid w:val="00754056"/>
    <w:rsid w:val="00761CC8"/>
    <w:rsid w:val="00762167"/>
    <w:rsid w:val="00767F49"/>
    <w:rsid w:val="007706A6"/>
    <w:rsid w:val="00786A82"/>
    <w:rsid w:val="00790751"/>
    <w:rsid w:val="007B14E2"/>
    <w:rsid w:val="007B2B0D"/>
    <w:rsid w:val="007C054F"/>
    <w:rsid w:val="007C3DF4"/>
    <w:rsid w:val="007D507A"/>
    <w:rsid w:val="007E0E22"/>
    <w:rsid w:val="007E550B"/>
    <w:rsid w:val="007F0DA6"/>
    <w:rsid w:val="007F20F7"/>
    <w:rsid w:val="00800FE8"/>
    <w:rsid w:val="00802878"/>
    <w:rsid w:val="00804B17"/>
    <w:rsid w:val="00804B8B"/>
    <w:rsid w:val="008120F0"/>
    <w:rsid w:val="008137CB"/>
    <w:rsid w:val="008169A1"/>
    <w:rsid w:val="0082084F"/>
    <w:rsid w:val="00820D15"/>
    <w:rsid w:val="00834980"/>
    <w:rsid w:val="00840524"/>
    <w:rsid w:val="00840549"/>
    <w:rsid w:val="00844DEC"/>
    <w:rsid w:val="00846A44"/>
    <w:rsid w:val="008476C4"/>
    <w:rsid w:val="008578B2"/>
    <w:rsid w:val="0086091C"/>
    <w:rsid w:val="00864A0C"/>
    <w:rsid w:val="00864F53"/>
    <w:rsid w:val="00865803"/>
    <w:rsid w:val="00872E68"/>
    <w:rsid w:val="008760FD"/>
    <w:rsid w:val="00881EA4"/>
    <w:rsid w:val="0088358B"/>
    <w:rsid w:val="00886296"/>
    <w:rsid w:val="008915B2"/>
    <w:rsid w:val="00893C58"/>
    <w:rsid w:val="00894312"/>
    <w:rsid w:val="00895201"/>
    <w:rsid w:val="008970DE"/>
    <w:rsid w:val="008A01BF"/>
    <w:rsid w:val="008A19E0"/>
    <w:rsid w:val="008A300F"/>
    <w:rsid w:val="008A325C"/>
    <w:rsid w:val="008C175B"/>
    <w:rsid w:val="008C5905"/>
    <w:rsid w:val="008D050B"/>
    <w:rsid w:val="008D4C00"/>
    <w:rsid w:val="008D4D70"/>
    <w:rsid w:val="008D59A1"/>
    <w:rsid w:val="008D6617"/>
    <w:rsid w:val="008D7CE4"/>
    <w:rsid w:val="008E181A"/>
    <w:rsid w:val="008E3452"/>
    <w:rsid w:val="008E6EFC"/>
    <w:rsid w:val="009009CC"/>
    <w:rsid w:val="00902C69"/>
    <w:rsid w:val="00907862"/>
    <w:rsid w:val="00907A4B"/>
    <w:rsid w:val="00910259"/>
    <w:rsid w:val="00921019"/>
    <w:rsid w:val="0092107F"/>
    <w:rsid w:val="00927F87"/>
    <w:rsid w:val="00934C96"/>
    <w:rsid w:val="009465DA"/>
    <w:rsid w:val="0095001B"/>
    <w:rsid w:val="00954B15"/>
    <w:rsid w:val="00962C51"/>
    <w:rsid w:val="0096595D"/>
    <w:rsid w:val="00966D45"/>
    <w:rsid w:val="00972E7E"/>
    <w:rsid w:val="00982DAC"/>
    <w:rsid w:val="00986800"/>
    <w:rsid w:val="009906DC"/>
    <w:rsid w:val="00990975"/>
    <w:rsid w:val="00992413"/>
    <w:rsid w:val="009926F6"/>
    <w:rsid w:val="00996905"/>
    <w:rsid w:val="0099706A"/>
    <w:rsid w:val="009A367F"/>
    <w:rsid w:val="009A4284"/>
    <w:rsid w:val="009A4A0F"/>
    <w:rsid w:val="009B11FE"/>
    <w:rsid w:val="009B5C83"/>
    <w:rsid w:val="009B7728"/>
    <w:rsid w:val="009C278F"/>
    <w:rsid w:val="009C6F67"/>
    <w:rsid w:val="009D0337"/>
    <w:rsid w:val="009D143E"/>
    <w:rsid w:val="009D40B1"/>
    <w:rsid w:val="009D650D"/>
    <w:rsid w:val="009E576A"/>
    <w:rsid w:val="00A01EAB"/>
    <w:rsid w:val="00A06DEB"/>
    <w:rsid w:val="00A20158"/>
    <w:rsid w:val="00A30D1B"/>
    <w:rsid w:val="00A32F1D"/>
    <w:rsid w:val="00A3470B"/>
    <w:rsid w:val="00A36E21"/>
    <w:rsid w:val="00A40F41"/>
    <w:rsid w:val="00A55F09"/>
    <w:rsid w:val="00A56633"/>
    <w:rsid w:val="00A56D45"/>
    <w:rsid w:val="00A62662"/>
    <w:rsid w:val="00A74F4C"/>
    <w:rsid w:val="00A8102E"/>
    <w:rsid w:val="00A8785A"/>
    <w:rsid w:val="00A935BE"/>
    <w:rsid w:val="00AA39D8"/>
    <w:rsid w:val="00AB0062"/>
    <w:rsid w:val="00AB72F2"/>
    <w:rsid w:val="00AC3FDD"/>
    <w:rsid w:val="00AC7920"/>
    <w:rsid w:val="00AC7ED0"/>
    <w:rsid w:val="00AD1118"/>
    <w:rsid w:val="00AD4805"/>
    <w:rsid w:val="00AE14A5"/>
    <w:rsid w:val="00AF3BC4"/>
    <w:rsid w:val="00AF4086"/>
    <w:rsid w:val="00AF5E25"/>
    <w:rsid w:val="00B0160E"/>
    <w:rsid w:val="00B031DA"/>
    <w:rsid w:val="00B302A6"/>
    <w:rsid w:val="00B3108E"/>
    <w:rsid w:val="00B33942"/>
    <w:rsid w:val="00B35005"/>
    <w:rsid w:val="00B4307A"/>
    <w:rsid w:val="00B507E4"/>
    <w:rsid w:val="00B528D1"/>
    <w:rsid w:val="00B5451F"/>
    <w:rsid w:val="00B61B9A"/>
    <w:rsid w:val="00B66E2B"/>
    <w:rsid w:val="00B81484"/>
    <w:rsid w:val="00B831ED"/>
    <w:rsid w:val="00B84E0A"/>
    <w:rsid w:val="00B94B32"/>
    <w:rsid w:val="00B96CAF"/>
    <w:rsid w:val="00BA01D7"/>
    <w:rsid w:val="00BA6A06"/>
    <w:rsid w:val="00BA729C"/>
    <w:rsid w:val="00BB0B82"/>
    <w:rsid w:val="00BB33A4"/>
    <w:rsid w:val="00BB3BBB"/>
    <w:rsid w:val="00BB5A08"/>
    <w:rsid w:val="00BB7667"/>
    <w:rsid w:val="00BB7B54"/>
    <w:rsid w:val="00BC4332"/>
    <w:rsid w:val="00BC58BE"/>
    <w:rsid w:val="00BD21A1"/>
    <w:rsid w:val="00BE1E60"/>
    <w:rsid w:val="00BE7E5E"/>
    <w:rsid w:val="00BF3CBA"/>
    <w:rsid w:val="00C01507"/>
    <w:rsid w:val="00C04572"/>
    <w:rsid w:val="00C05679"/>
    <w:rsid w:val="00C220C9"/>
    <w:rsid w:val="00C23056"/>
    <w:rsid w:val="00C30F5B"/>
    <w:rsid w:val="00C3786F"/>
    <w:rsid w:val="00C37F22"/>
    <w:rsid w:val="00C42D8F"/>
    <w:rsid w:val="00C43EE2"/>
    <w:rsid w:val="00C44D41"/>
    <w:rsid w:val="00C45276"/>
    <w:rsid w:val="00C4603F"/>
    <w:rsid w:val="00C4609D"/>
    <w:rsid w:val="00C469FD"/>
    <w:rsid w:val="00C46D17"/>
    <w:rsid w:val="00C600FA"/>
    <w:rsid w:val="00C72A98"/>
    <w:rsid w:val="00C7462B"/>
    <w:rsid w:val="00C766BC"/>
    <w:rsid w:val="00C769E5"/>
    <w:rsid w:val="00C926D4"/>
    <w:rsid w:val="00CA09F9"/>
    <w:rsid w:val="00CA28EF"/>
    <w:rsid w:val="00CB18E7"/>
    <w:rsid w:val="00CB35C6"/>
    <w:rsid w:val="00CB4379"/>
    <w:rsid w:val="00CD5892"/>
    <w:rsid w:val="00CE3695"/>
    <w:rsid w:val="00CE48A4"/>
    <w:rsid w:val="00CF64E4"/>
    <w:rsid w:val="00CF74E6"/>
    <w:rsid w:val="00D04DD4"/>
    <w:rsid w:val="00D12C53"/>
    <w:rsid w:val="00D1640B"/>
    <w:rsid w:val="00D2694E"/>
    <w:rsid w:val="00D326A0"/>
    <w:rsid w:val="00D37A93"/>
    <w:rsid w:val="00D4165E"/>
    <w:rsid w:val="00D42323"/>
    <w:rsid w:val="00D55572"/>
    <w:rsid w:val="00D5782F"/>
    <w:rsid w:val="00D6024C"/>
    <w:rsid w:val="00D70EC6"/>
    <w:rsid w:val="00D71595"/>
    <w:rsid w:val="00D76B32"/>
    <w:rsid w:val="00D77EDF"/>
    <w:rsid w:val="00D77F3E"/>
    <w:rsid w:val="00D802FD"/>
    <w:rsid w:val="00D80896"/>
    <w:rsid w:val="00D84F92"/>
    <w:rsid w:val="00D916C3"/>
    <w:rsid w:val="00D95AA8"/>
    <w:rsid w:val="00D963C4"/>
    <w:rsid w:val="00D9677C"/>
    <w:rsid w:val="00DA0101"/>
    <w:rsid w:val="00DB4C87"/>
    <w:rsid w:val="00DB6E07"/>
    <w:rsid w:val="00DC5DCA"/>
    <w:rsid w:val="00DD0A35"/>
    <w:rsid w:val="00DD38AB"/>
    <w:rsid w:val="00DD7383"/>
    <w:rsid w:val="00DE7662"/>
    <w:rsid w:val="00DF6EBE"/>
    <w:rsid w:val="00DF7312"/>
    <w:rsid w:val="00E10D30"/>
    <w:rsid w:val="00E157D6"/>
    <w:rsid w:val="00E23102"/>
    <w:rsid w:val="00E2576E"/>
    <w:rsid w:val="00E25779"/>
    <w:rsid w:val="00E262F2"/>
    <w:rsid w:val="00E274C7"/>
    <w:rsid w:val="00E31DB0"/>
    <w:rsid w:val="00E32437"/>
    <w:rsid w:val="00E33A32"/>
    <w:rsid w:val="00E33EE5"/>
    <w:rsid w:val="00E34986"/>
    <w:rsid w:val="00E359E0"/>
    <w:rsid w:val="00E45462"/>
    <w:rsid w:val="00E534A6"/>
    <w:rsid w:val="00E56E54"/>
    <w:rsid w:val="00E573D4"/>
    <w:rsid w:val="00E6241A"/>
    <w:rsid w:val="00E70555"/>
    <w:rsid w:val="00E8703B"/>
    <w:rsid w:val="00E910DE"/>
    <w:rsid w:val="00EA1AC5"/>
    <w:rsid w:val="00EC1A19"/>
    <w:rsid w:val="00EC4E98"/>
    <w:rsid w:val="00EC5226"/>
    <w:rsid w:val="00EC5DB2"/>
    <w:rsid w:val="00EC7A24"/>
    <w:rsid w:val="00ED2371"/>
    <w:rsid w:val="00EE3D90"/>
    <w:rsid w:val="00EE415C"/>
    <w:rsid w:val="00EF58A3"/>
    <w:rsid w:val="00EF639F"/>
    <w:rsid w:val="00F0051C"/>
    <w:rsid w:val="00F02890"/>
    <w:rsid w:val="00F054E2"/>
    <w:rsid w:val="00F168E7"/>
    <w:rsid w:val="00F17499"/>
    <w:rsid w:val="00F2681E"/>
    <w:rsid w:val="00F30E4A"/>
    <w:rsid w:val="00F3204A"/>
    <w:rsid w:val="00F34970"/>
    <w:rsid w:val="00F34AB5"/>
    <w:rsid w:val="00F4250D"/>
    <w:rsid w:val="00F50994"/>
    <w:rsid w:val="00F51458"/>
    <w:rsid w:val="00F60FF7"/>
    <w:rsid w:val="00F62335"/>
    <w:rsid w:val="00F637A6"/>
    <w:rsid w:val="00F6451D"/>
    <w:rsid w:val="00F668C8"/>
    <w:rsid w:val="00F67C5B"/>
    <w:rsid w:val="00F8457B"/>
    <w:rsid w:val="00F9180D"/>
    <w:rsid w:val="00F961DA"/>
    <w:rsid w:val="00FA0221"/>
    <w:rsid w:val="00FA6175"/>
    <w:rsid w:val="00FA6A47"/>
    <w:rsid w:val="00FE04E6"/>
    <w:rsid w:val="00FE2C7E"/>
    <w:rsid w:val="00FF16AD"/>
    <w:rsid w:val="00FF66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80"/>
  </w:style>
  <w:style w:type="paragraph" w:styleId="Heading1">
    <w:name w:val="heading 1"/>
    <w:basedOn w:val="Normal"/>
    <w:next w:val="Normal"/>
    <w:link w:val="Heading1Char"/>
    <w:uiPriority w:val="9"/>
    <w:qFormat/>
    <w:rsid w:val="0083498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980"/>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uiPriority w:val="99"/>
    <w:unhideWhenUsed/>
    <w:rsid w:val="00834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980"/>
  </w:style>
  <w:style w:type="character" w:styleId="Hyperlink">
    <w:name w:val="Hyperlink"/>
    <w:basedOn w:val="DefaultParagraphFont"/>
    <w:uiPriority w:val="99"/>
    <w:unhideWhenUsed/>
    <w:rsid w:val="00834980"/>
    <w:rPr>
      <w:color w:val="0000FF" w:themeColor="hyperlink"/>
      <w:u w:val="single"/>
    </w:rPr>
  </w:style>
  <w:style w:type="paragraph" w:styleId="NoSpacing">
    <w:name w:val="No Spacing"/>
    <w:uiPriority w:val="1"/>
    <w:qFormat/>
    <w:rsid w:val="00834980"/>
    <w:pPr>
      <w:spacing w:after="0" w:line="240" w:lineRule="auto"/>
    </w:pPr>
    <w:rPr>
      <w:rFonts w:eastAsiaTheme="minorEastAsia"/>
      <w:lang w:eastAsia="en-AU"/>
    </w:rPr>
  </w:style>
  <w:style w:type="paragraph" w:styleId="FootnoteText">
    <w:name w:val="footnote text"/>
    <w:basedOn w:val="Normal"/>
    <w:link w:val="FootnoteTextChar"/>
    <w:uiPriority w:val="99"/>
    <w:semiHidden/>
    <w:unhideWhenUsed/>
    <w:rsid w:val="00834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980"/>
    <w:rPr>
      <w:sz w:val="20"/>
      <w:szCs w:val="20"/>
    </w:rPr>
  </w:style>
  <w:style w:type="character" w:styleId="FootnoteReference">
    <w:name w:val="footnote reference"/>
    <w:basedOn w:val="DefaultParagraphFont"/>
    <w:uiPriority w:val="99"/>
    <w:semiHidden/>
    <w:unhideWhenUsed/>
    <w:rsid w:val="00834980"/>
    <w:rPr>
      <w:vertAlign w:val="superscript"/>
    </w:rPr>
  </w:style>
  <w:style w:type="character" w:styleId="HTMLCite">
    <w:name w:val="HTML Cite"/>
    <w:basedOn w:val="DefaultParagraphFont"/>
    <w:uiPriority w:val="99"/>
    <w:semiHidden/>
    <w:unhideWhenUsed/>
    <w:rsid w:val="00834980"/>
    <w:rPr>
      <w:i/>
      <w:iCs/>
    </w:rPr>
  </w:style>
  <w:style w:type="paragraph" w:styleId="BalloonText">
    <w:name w:val="Balloon Text"/>
    <w:basedOn w:val="Normal"/>
    <w:link w:val="BalloonTextChar"/>
    <w:uiPriority w:val="99"/>
    <w:semiHidden/>
    <w:unhideWhenUsed/>
    <w:rsid w:val="00834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80"/>
    <w:rPr>
      <w:rFonts w:ascii="Tahoma" w:hAnsi="Tahoma" w:cs="Tahoma"/>
      <w:sz w:val="16"/>
      <w:szCs w:val="16"/>
    </w:rPr>
  </w:style>
  <w:style w:type="paragraph" w:styleId="Footer">
    <w:name w:val="footer"/>
    <w:basedOn w:val="Normal"/>
    <w:link w:val="FooterChar"/>
    <w:uiPriority w:val="99"/>
    <w:unhideWhenUsed/>
    <w:rsid w:val="00D3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6A0"/>
  </w:style>
  <w:style w:type="character" w:styleId="FollowedHyperlink">
    <w:name w:val="FollowedHyperlink"/>
    <w:basedOn w:val="DefaultParagraphFont"/>
    <w:uiPriority w:val="99"/>
    <w:semiHidden/>
    <w:unhideWhenUsed/>
    <w:rsid w:val="006A32E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980"/>
  </w:style>
  <w:style w:type="paragraph" w:styleId="Heading1">
    <w:name w:val="heading 1"/>
    <w:basedOn w:val="Normal"/>
    <w:next w:val="Normal"/>
    <w:link w:val="Heading1Char"/>
    <w:uiPriority w:val="9"/>
    <w:qFormat/>
    <w:rsid w:val="00834980"/>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34980"/>
    <w:rPr>
      <w:rFonts w:asciiTheme="majorHAnsi" w:eastAsiaTheme="majorEastAsia" w:hAnsiTheme="majorHAnsi" w:cstheme="majorBidi"/>
      <w:b/>
      <w:bCs/>
      <w:color w:val="365F91" w:themeColor="accent1" w:themeShade="BF"/>
      <w:sz w:val="28"/>
      <w:szCs w:val="28"/>
      <w:lang w:eastAsia="en-AU"/>
    </w:rPr>
  </w:style>
  <w:style w:type="paragraph" w:styleId="Header">
    <w:name w:val="header"/>
    <w:basedOn w:val="Normal"/>
    <w:link w:val="HeaderChar"/>
    <w:uiPriority w:val="99"/>
    <w:unhideWhenUsed/>
    <w:rsid w:val="008349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4980"/>
  </w:style>
  <w:style w:type="character" w:styleId="Hyperlink">
    <w:name w:val="Hyperlink"/>
    <w:basedOn w:val="DefaultParagraphFont"/>
    <w:uiPriority w:val="99"/>
    <w:unhideWhenUsed/>
    <w:rsid w:val="00834980"/>
    <w:rPr>
      <w:color w:val="0000FF" w:themeColor="hyperlink"/>
      <w:u w:val="single"/>
    </w:rPr>
  </w:style>
  <w:style w:type="paragraph" w:styleId="NoSpacing">
    <w:name w:val="No Spacing"/>
    <w:uiPriority w:val="1"/>
    <w:qFormat/>
    <w:rsid w:val="00834980"/>
    <w:pPr>
      <w:spacing w:after="0" w:line="240" w:lineRule="auto"/>
    </w:pPr>
    <w:rPr>
      <w:rFonts w:eastAsiaTheme="minorEastAsia"/>
      <w:lang w:eastAsia="en-AU"/>
    </w:rPr>
  </w:style>
  <w:style w:type="paragraph" w:styleId="FootnoteText">
    <w:name w:val="footnote text"/>
    <w:basedOn w:val="Normal"/>
    <w:link w:val="FootnoteTextChar"/>
    <w:uiPriority w:val="99"/>
    <w:semiHidden/>
    <w:unhideWhenUsed/>
    <w:rsid w:val="0083498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980"/>
    <w:rPr>
      <w:sz w:val="20"/>
      <w:szCs w:val="20"/>
    </w:rPr>
  </w:style>
  <w:style w:type="character" w:styleId="FootnoteReference">
    <w:name w:val="footnote reference"/>
    <w:basedOn w:val="DefaultParagraphFont"/>
    <w:uiPriority w:val="99"/>
    <w:semiHidden/>
    <w:unhideWhenUsed/>
    <w:rsid w:val="00834980"/>
    <w:rPr>
      <w:vertAlign w:val="superscript"/>
    </w:rPr>
  </w:style>
  <w:style w:type="character" w:styleId="HTMLCite">
    <w:name w:val="HTML Cite"/>
    <w:basedOn w:val="DefaultParagraphFont"/>
    <w:uiPriority w:val="99"/>
    <w:semiHidden/>
    <w:unhideWhenUsed/>
    <w:rsid w:val="00834980"/>
    <w:rPr>
      <w:i/>
      <w:iCs/>
    </w:rPr>
  </w:style>
  <w:style w:type="paragraph" w:styleId="BalloonText">
    <w:name w:val="Balloon Text"/>
    <w:basedOn w:val="Normal"/>
    <w:link w:val="BalloonTextChar"/>
    <w:uiPriority w:val="99"/>
    <w:semiHidden/>
    <w:unhideWhenUsed/>
    <w:rsid w:val="008349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4980"/>
    <w:rPr>
      <w:rFonts w:ascii="Tahoma" w:hAnsi="Tahoma" w:cs="Tahoma"/>
      <w:sz w:val="16"/>
      <w:szCs w:val="16"/>
    </w:rPr>
  </w:style>
  <w:style w:type="paragraph" w:styleId="Footer">
    <w:name w:val="footer"/>
    <w:basedOn w:val="Normal"/>
    <w:link w:val="FooterChar"/>
    <w:uiPriority w:val="99"/>
    <w:unhideWhenUsed/>
    <w:rsid w:val="00D326A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26A0"/>
  </w:style>
  <w:style w:type="character" w:styleId="FollowedHyperlink">
    <w:name w:val="FollowedHyperlink"/>
    <w:basedOn w:val="DefaultParagraphFont"/>
    <w:uiPriority w:val="99"/>
    <w:semiHidden/>
    <w:unhideWhenUsed/>
    <w:rsid w:val="006A32E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801477">
      <w:bodyDiv w:val="1"/>
      <w:marLeft w:val="0"/>
      <w:marRight w:val="0"/>
      <w:marTop w:val="0"/>
      <w:marBottom w:val="0"/>
      <w:divBdr>
        <w:top w:val="none" w:sz="0" w:space="0" w:color="auto"/>
        <w:left w:val="none" w:sz="0" w:space="0" w:color="auto"/>
        <w:bottom w:val="none" w:sz="0" w:space="0" w:color="auto"/>
        <w:right w:val="none" w:sz="0" w:space="0" w:color="auto"/>
      </w:divBdr>
    </w:div>
    <w:div w:id="751858397">
      <w:bodyDiv w:val="1"/>
      <w:marLeft w:val="0"/>
      <w:marRight w:val="0"/>
      <w:marTop w:val="0"/>
      <w:marBottom w:val="0"/>
      <w:divBdr>
        <w:top w:val="none" w:sz="0" w:space="0" w:color="auto"/>
        <w:left w:val="none" w:sz="0" w:space="0" w:color="auto"/>
        <w:bottom w:val="none" w:sz="0" w:space="0" w:color="auto"/>
        <w:right w:val="none" w:sz="0" w:space="0" w:color="auto"/>
      </w:divBdr>
    </w:div>
    <w:div w:id="943851758">
      <w:bodyDiv w:val="1"/>
      <w:marLeft w:val="0"/>
      <w:marRight w:val="0"/>
      <w:marTop w:val="0"/>
      <w:marBottom w:val="0"/>
      <w:divBdr>
        <w:top w:val="none" w:sz="0" w:space="0" w:color="auto"/>
        <w:left w:val="none" w:sz="0" w:space="0" w:color="auto"/>
        <w:bottom w:val="none" w:sz="0" w:space="0" w:color="auto"/>
        <w:right w:val="none" w:sz="0" w:space="0" w:color="auto"/>
      </w:divBdr>
    </w:div>
    <w:div w:id="963194604">
      <w:bodyDiv w:val="1"/>
      <w:marLeft w:val="0"/>
      <w:marRight w:val="0"/>
      <w:marTop w:val="0"/>
      <w:marBottom w:val="0"/>
      <w:divBdr>
        <w:top w:val="none" w:sz="0" w:space="0" w:color="auto"/>
        <w:left w:val="none" w:sz="0" w:space="0" w:color="auto"/>
        <w:bottom w:val="none" w:sz="0" w:space="0" w:color="auto"/>
        <w:right w:val="none" w:sz="0" w:space="0" w:color="auto"/>
      </w:divBdr>
    </w:div>
    <w:div w:id="1089885201">
      <w:bodyDiv w:val="1"/>
      <w:marLeft w:val="0"/>
      <w:marRight w:val="0"/>
      <w:marTop w:val="0"/>
      <w:marBottom w:val="0"/>
      <w:divBdr>
        <w:top w:val="none" w:sz="0" w:space="0" w:color="auto"/>
        <w:left w:val="none" w:sz="0" w:space="0" w:color="auto"/>
        <w:bottom w:val="none" w:sz="0" w:space="0" w:color="auto"/>
        <w:right w:val="none" w:sz="0" w:space="0" w:color="auto"/>
      </w:divBdr>
    </w:div>
    <w:div w:id="1371032693">
      <w:bodyDiv w:val="1"/>
      <w:marLeft w:val="0"/>
      <w:marRight w:val="0"/>
      <w:marTop w:val="0"/>
      <w:marBottom w:val="0"/>
      <w:divBdr>
        <w:top w:val="none" w:sz="0" w:space="0" w:color="auto"/>
        <w:left w:val="none" w:sz="0" w:space="0" w:color="auto"/>
        <w:bottom w:val="none" w:sz="0" w:space="0" w:color="auto"/>
        <w:right w:val="none" w:sz="0" w:space="0" w:color="auto"/>
      </w:divBdr>
    </w:div>
    <w:div w:id="1711876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chiefmartec.com/2013/06/martecs-law-technology-changes-exponentially-organizations-change-logarithmicall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bc.net.au/news/2014-12-04/kohler-australians-need-to-get-patenting/5937370"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theconversation.com/grants-arent-helping-australian-tech-but-patent-reform-could-30254" TargetMode="External"/><Relationship Id="rId4" Type="http://schemas.openxmlformats.org/officeDocument/2006/relationships/settings" Target="settings.xml"/><Relationship Id="rId9" Type="http://schemas.openxmlformats.org/officeDocument/2006/relationships/image" Target="cid:image001.jpg@01CE5D42.96A5671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2143</TotalTime>
  <Pages>4</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Submission 54 - University of Wollongong - Intellectual Property Arrangements - Public inquiry</vt:lpstr>
    </vt:vector>
  </TitlesOfParts>
  <Company>University of Wollongong</Company>
  <LinksUpToDate>false</LinksUpToDate>
  <CharactersWithSpaces>7195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54 - University of Wollongong - Intellectual Property Arrangements - Public inquiry</dc:title>
  <dc:creator>University of Wollongong</dc:creator>
  <cp:lastModifiedBy>Productivity Commission</cp:lastModifiedBy>
  <cp:revision>18</cp:revision>
  <dcterms:created xsi:type="dcterms:W3CDTF">2015-11-26T03:51:00Z</dcterms:created>
  <dcterms:modified xsi:type="dcterms:W3CDTF">2015-12-03T22:00:00Z</dcterms:modified>
</cp:coreProperties>
</file>