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6B" w:rsidRPr="00C751D2" w:rsidRDefault="00B13EC7" w:rsidP="002479F3">
      <w:pPr>
        <w:pStyle w:val="Heading2"/>
        <w:rPr>
          <w:color w:val="548DD4" w:themeColor="text2" w:themeTint="99"/>
        </w:rPr>
      </w:pPr>
      <w:r w:rsidRPr="00C751D2">
        <w:rPr>
          <w:color w:val="548DD4" w:themeColor="text2" w:themeTint="99"/>
        </w:rPr>
        <w:t>Comments on P</w:t>
      </w:r>
      <w:r w:rsidR="00C751D2" w:rsidRPr="00C751D2">
        <w:rPr>
          <w:color w:val="548DD4" w:themeColor="text2" w:themeTint="99"/>
        </w:rPr>
        <w:t xml:space="preserve">roductivity Commission Inquiry into </w:t>
      </w:r>
      <w:bookmarkStart w:id="0" w:name="_GoBack"/>
      <w:bookmarkEnd w:id="0"/>
      <w:r w:rsidR="00C751D2" w:rsidRPr="00C751D2">
        <w:rPr>
          <w:color w:val="548DD4" w:themeColor="text2" w:themeTint="99"/>
        </w:rPr>
        <w:t>Intellectual Property Arrangements 2016</w:t>
      </w:r>
    </w:p>
    <w:p w:rsidR="00C751D2" w:rsidRPr="004502F6" w:rsidRDefault="00466989" w:rsidP="004502F6">
      <w:pPr>
        <w:pStyle w:val="Attribution"/>
      </w:pPr>
      <w:r w:rsidRPr="004502F6">
        <w:t>By</w:t>
      </w:r>
      <w:r w:rsidR="002479F3" w:rsidRPr="004502F6">
        <w:t xml:space="preserve"> Tony Healy, </w:t>
      </w:r>
      <w:r w:rsidR="00B13EC7" w:rsidRPr="004502F6">
        <w:t xml:space="preserve">software </w:t>
      </w:r>
      <w:r w:rsidR="005305EC" w:rsidRPr="004502F6">
        <w:t>engineer</w:t>
      </w:r>
      <w:r w:rsidR="002479F3" w:rsidRPr="004502F6">
        <w:t xml:space="preserve"> and</w:t>
      </w:r>
    </w:p>
    <w:p w:rsidR="00B13EC7" w:rsidRPr="004502F6" w:rsidRDefault="00241190" w:rsidP="004502F6">
      <w:pPr>
        <w:pStyle w:val="Attribution"/>
      </w:pPr>
      <w:r w:rsidRPr="004502F6">
        <w:t xml:space="preserve">occasional writer on </w:t>
      </w:r>
      <w:r w:rsidR="00011297" w:rsidRPr="004502F6">
        <w:t>innovation policy</w:t>
      </w:r>
    </w:p>
    <w:p w:rsidR="002D526B" w:rsidRDefault="002D526B" w:rsidP="00315D72"/>
    <w:p w:rsidR="002D526B" w:rsidRDefault="00670968" w:rsidP="00315D72">
      <w:r>
        <w:t>31</w:t>
      </w:r>
      <w:r w:rsidR="00BA3E83">
        <w:t xml:space="preserve"> May 2016</w:t>
      </w:r>
    </w:p>
    <w:p w:rsidR="00BA3E83" w:rsidRDefault="00BA3E83" w:rsidP="00315D72"/>
    <w:p w:rsidR="00B31850" w:rsidRDefault="00B31850" w:rsidP="00315D72">
      <w:r>
        <w:t>Dear Commissioners</w:t>
      </w:r>
    </w:p>
    <w:p w:rsidR="00B31850" w:rsidRDefault="00B31850" w:rsidP="00315D72">
      <w:r>
        <w:t>Here is a response to your draft report on intellectual property</w:t>
      </w:r>
      <w:r w:rsidR="001B022D">
        <w:t>. My main interest is in the relevance to software, technology and the digital economy.</w:t>
      </w:r>
      <w:r w:rsidR="0073474F">
        <w:t xml:space="preserve"> </w:t>
      </w:r>
    </w:p>
    <w:p w:rsidR="00BF4BBA" w:rsidRDefault="00BF4BBA" w:rsidP="004502F6">
      <w:pPr>
        <w:pStyle w:val="Heading1"/>
      </w:pPr>
      <w:r>
        <w:t>Overview</w:t>
      </w:r>
    </w:p>
    <w:p w:rsidR="00715ED7" w:rsidRPr="00715ED7" w:rsidRDefault="00715ED7" w:rsidP="00715ED7"/>
    <w:p w:rsidR="007C11F4" w:rsidRDefault="00715ED7" w:rsidP="00315D72">
      <w:r>
        <w:t>I am concerned at the</w:t>
      </w:r>
      <w:r w:rsidR="0005339B">
        <w:t xml:space="preserve"> report’s intense promotion of Fair U</w:t>
      </w:r>
      <w:r>
        <w:t xml:space="preserve">se, a </w:t>
      </w:r>
      <w:r w:rsidR="00131A82">
        <w:t>loophole</w:t>
      </w:r>
      <w:r>
        <w:t xml:space="preserve"> that benefits scale </w:t>
      </w:r>
      <w:proofErr w:type="spellStart"/>
      <w:r>
        <w:t>internet</w:t>
      </w:r>
      <w:proofErr w:type="spellEnd"/>
      <w:r>
        <w:t xml:space="preserve"> companies. </w:t>
      </w:r>
      <w:r w:rsidR="0005339B">
        <w:t>Fair Use</w:t>
      </w:r>
      <w:r>
        <w:t xml:space="preserve"> has been rejected by most large economies outside the US</w:t>
      </w:r>
      <w:r w:rsidR="008E42C4">
        <w:t xml:space="preserve"> including, most tellingly, the UK</w:t>
      </w:r>
      <w:r>
        <w:t xml:space="preserve">. </w:t>
      </w:r>
    </w:p>
    <w:p w:rsidR="00F6132A" w:rsidRDefault="00F6132A" w:rsidP="00315D72">
      <w:r>
        <w:t xml:space="preserve">In my view copyright does a reasonably good job </w:t>
      </w:r>
      <w:r w:rsidR="00316D69">
        <w:t xml:space="preserve">for </w:t>
      </w:r>
      <w:r w:rsidR="00670968">
        <w:t>society</w:t>
      </w:r>
      <w:r w:rsidR="00316D69">
        <w:t xml:space="preserve"> </w:t>
      </w:r>
      <w:r>
        <w:t>and should not be weakened. That said, harassment of innocent infringers should be addressed and stopped.</w:t>
      </w:r>
    </w:p>
    <w:p w:rsidR="007C11F4" w:rsidRDefault="00715ED7" w:rsidP="00315D72">
      <w:r>
        <w:t>On patents, I agree with the report’s view that business methods and software should not be patented. Copyright and access controls provide sufficient protection, and the law should not stifle independent development.</w:t>
      </w:r>
    </w:p>
    <w:p w:rsidR="00715ED7" w:rsidRDefault="007C11F4" w:rsidP="00315D72">
      <w:r>
        <w:t>In several places, the report is confused or wrong about aspects of software econo</w:t>
      </w:r>
      <w:r w:rsidR="00115B6A">
        <w:t>mics and the software industry.</w:t>
      </w:r>
    </w:p>
    <w:p w:rsidR="00FF3B4C" w:rsidRDefault="00FF3B4C" w:rsidP="004502F6">
      <w:pPr>
        <w:pStyle w:val="Heading1"/>
      </w:pPr>
      <w:r>
        <w:t>Consumers benefit from software protections</w:t>
      </w:r>
    </w:p>
    <w:p w:rsidR="00FF3B4C" w:rsidRDefault="00FF3B4C" w:rsidP="00FF3B4C"/>
    <w:p w:rsidR="00FF3B4C" w:rsidRDefault="00FF3B4C" w:rsidP="00FF3B4C">
      <w:r>
        <w:t xml:space="preserve">Consumers and the world have benefited enormously from the work </w:t>
      </w:r>
      <w:r w:rsidR="003A02BE">
        <w:t xml:space="preserve">of Google, Apple and Microsoft. </w:t>
      </w:r>
      <w:r>
        <w:t xml:space="preserve">We’ve also benefited from the work of IBM, through our interactions with banks and airlines. </w:t>
      </w:r>
    </w:p>
    <w:p w:rsidR="00DE60B0" w:rsidRDefault="00FF3B4C" w:rsidP="00FF3B4C">
      <w:r>
        <w:t xml:space="preserve">All strongly protect their technology, including using patents. </w:t>
      </w:r>
    </w:p>
    <w:p w:rsidR="00FF3B4C" w:rsidRDefault="00FF3B4C" w:rsidP="00FF3B4C">
      <w:r>
        <w:t xml:space="preserve">There are also some dynamic case studies showing how consumers benefit when the work of software developers is properly protected. </w:t>
      </w:r>
      <w:r w:rsidR="003A02BE">
        <w:t xml:space="preserve">For example, </w:t>
      </w:r>
      <w:r>
        <w:t xml:space="preserve">Apple originally intended that apps for the </w:t>
      </w:r>
      <w:r>
        <w:lastRenderedPageBreak/>
        <w:t xml:space="preserve">iPhone would be created </w:t>
      </w:r>
      <w:r w:rsidR="0091023F">
        <w:t xml:space="preserve">using </w:t>
      </w:r>
      <w:proofErr w:type="spellStart"/>
      <w:r w:rsidR="0091023F">
        <w:t>javascript</w:t>
      </w:r>
      <w:proofErr w:type="spellEnd"/>
      <w:r>
        <w:t xml:space="preserve">, which exposes the source code to copiers. </w:t>
      </w:r>
      <w:r>
        <w:rPr>
          <w:rStyle w:val="FootnoteReference"/>
        </w:rPr>
        <w:footnoteReference w:id="1"/>
      </w:r>
      <w:r>
        <w:t xml:space="preserve"> Top developers rejected that approa</w:t>
      </w:r>
      <w:r w:rsidR="00DE60B0">
        <w:t xml:space="preserve">ch, forcing Apple to release a native </w:t>
      </w:r>
      <w:r>
        <w:t>SDK in 2008. The result was an explosion of apps and innovation.</w:t>
      </w:r>
    </w:p>
    <w:p w:rsidR="00FF3B4C" w:rsidRDefault="00FF3B4C" w:rsidP="00FF3B4C">
      <w:r>
        <w:t>Android allowed C++ from the start</w:t>
      </w:r>
      <w:r w:rsidR="0028173E">
        <w:t xml:space="preserve">, via </w:t>
      </w:r>
      <w:proofErr w:type="spellStart"/>
      <w:r w:rsidR="0028173E">
        <w:t>JNI</w:t>
      </w:r>
      <w:proofErr w:type="spellEnd"/>
      <w:r w:rsidR="0028173E">
        <w:t xml:space="preserve">, </w:t>
      </w:r>
      <w:r>
        <w:t>and thus enjoys a rich ecosystem of apps. Kudos Google.</w:t>
      </w:r>
    </w:p>
    <w:p w:rsidR="00FF3B4C" w:rsidRDefault="00FF3B4C" w:rsidP="00FF3B4C">
      <w:r>
        <w:t>In some ways, these examples actually show that copyright is too weak, because developers must also use technical means to restrict access to source code. But the point is that the combination of existing copyright with prudent technical measures generally suffices to protect work.</w:t>
      </w:r>
    </w:p>
    <w:p w:rsidR="000F585C" w:rsidRPr="004502F6" w:rsidRDefault="00FF3B4C" w:rsidP="004502F6">
      <w:pPr>
        <w:pStyle w:val="Heading1"/>
      </w:pPr>
      <w:r w:rsidRPr="004502F6">
        <w:t>No, they don’t open source their core technology</w:t>
      </w:r>
    </w:p>
    <w:p w:rsidR="000F585C" w:rsidRDefault="000F585C" w:rsidP="000F585C"/>
    <w:p w:rsidR="00E01B1E" w:rsidRDefault="00E3016D" w:rsidP="000F585C">
      <w:r>
        <w:t>Chapter 8, discussing patents,</w:t>
      </w:r>
      <w:r w:rsidR="00466989">
        <w:t xml:space="preserve"> </w:t>
      </w:r>
      <w:r>
        <w:t>states that Goo</w:t>
      </w:r>
      <w:r w:rsidR="00466989">
        <w:t xml:space="preserve">gle, IBM, </w:t>
      </w:r>
      <w:proofErr w:type="spellStart"/>
      <w:r w:rsidR="00515C3B">
        <w:t>RedHat</w:t>
      </w:r>
      <w:proofErr w:type="spellEnd"/>
      <w:r w:rsidR="00466989">
        <w:t xml:space="preserve"> </w:t>
      </w:r>
      <w:r>
        <w:t xml:space="preserve">and Sony do not rely on any IP protection and instead “open source” their work. </w:t>
      </w:r>
      <w:r w:rsidR="00DA22D1">
        <w:t>(</w:t>
      </w:r>
      <w:proofErr w:type="spellStart"/>
      <w:r w:rsidR="00DA22D1">
        <w:t>p</w:t>
      </w:r>
      <w:r w:rsidR="00B75729">
        <w:t>244</w:t>
      </w:r>
      <w:proofErr w:type="spellEnd"/>
      <w:r w:rsidR="00B75729">
        <w:t>)</w:t>
      </w:r>
      <w:r w:rsidR="00E01B1E">
        <w:t xml:space="preserve"> </w:t>
      </w:r>
    </w:p>
    <w:p w:rsidR="008060B7" w:rsidRDefault="005C2EDA" w:rsidP="000F585C">
      <w:r>
        <w:t>That is simply not correct.</w:t>
      </w:r>
    </w:p>
    <w:p w:rsidR="00DE60B0" w:rsidRDefault="00E3016D" w:rsidP="00264A3A">
      <w:r>
        <w:t>Google, IBM</w:t>
      </w:r>
      <w:r w:rsidR="00515C3B">
        <w:t xml:space="preserve"> and</w:t>
      </w:r>
      <w:r>
        <w:t xml:space="preserve"> Sony all strongly protect the technology they make money from, including using copyright and patents.</w:t>
      </w:r>
      <w:r w:rsidR="00C146B8">
        <w:t xml:space="preserve"> </w:t>
      </w:r>
      <w:r w:rsidR="005C2EDA">
        <w:t xml:space="preserve">This is easily established by the fact that the source code for Google’s search technology or IBM’s mainframe systems is not available to the public. </w:t>
      </w:r>
    </w:p>
    <w:p w:rsidR="00DE60B0" w:rsidRDefault="00DE60B0" w:rsidP="00DE60B0">
      <w:r>
        <w:t>Even with the open source Android, Google keeps</w:t>
      </w:r>
      <w:r w:rsidR="0091023F">
        <w:t xml:space="preserve"> the parts important to its business, such as maps, search and the app store, closed source and tightly controlled </w:t>
      </w:r>
      <w:r w:rsidR="0091023F">
        <w:rPr>
          <w:rStyle w:val="FootnoteReference"/>
        </w:rPr>
        <w:footnoteReference w:id="2"/>
      </w:r>
      <w:r w:rsidR="0091023F">
        <w:t xml:space="preserve"> </w:t>
      </w:r>
      <w:r w:rsidR="0091023F">
        <w:rPr>
          <w:rStyle w:val="FootnoteReference"/>
        </w:rPr>
        <w:footnoteReference w:id="3"/>
      </w:r>
      <w:r w:rsidR="0091023F">
        <w:t xml:space="preserve">. It requires </w:t>
      </w:r>
      <w:r>
        <w:t>phone makers to licence those technologies</w:t>
      </w:r>
      <w:r w:rsidR="0091023F">
        <w:t xml:space="preserve"> </w:t>
      </w:r>
      <w:r>
        <w:rPr>
          <w:rStyle w:val="FootnoteReference"/>
        </w:rPr>
        <w:footnoteReference w:id="4"/>
      </w:r>
      <w:r>
        <w:t xml:space="preserve"> </w:t>
      </w:r>
      <w:r>
        <w:rPr>
          <w:rStyle w:val="FootnoteReference"/>
        </w:rPr>
        <w:footnoteReference w:id="5"/>
      </w:r>
      <w:r>
        <w:t>.</w:t>
      </w:r>
      <w:r w:rsidR="008639FB">
        <w:t xml:space="preserve"> </w:t>
      </w:r>
    </w:p>
    <w:p w:rsidR="00264A3A" w:rsidRDefault="00264A3A" w:rsidP="00264A3A">
      <w:r>
        <w:t xml:space="preserve">IBM’s main products – </w:t>
      </w:r>
      <w:proofErr w:type="spellStart"/>
      <w:r>
        <w:t>CICS</w:t>
      </w:r>
      <w:proofErr w:type="spellEnd"/>
      <w:r>
        <w:t xml:space="preserve">, </w:t>
      </w:r>
      <w:proofErr w:type="spellStart"/>
      <w:r>
        <w:t>DB2</w:t>
      </w:r>
      <w:proofErr w:type="spellEnd"/>
      <w:r>
        <w:t xml:space="preserve">, </w:t>
      </w:r>
      <w:proofErr w:type="spellStart"/>
      <w:r>
        <w:t>IMS</w:t>
      </w:r>
      <w:proofErr w:type="spellEnd"/>
      <w:r>
        <w:t xml:space="preserve"> and WebSphere - are all closed source and protected. </w:t>
      </w:r>
    </w:p>
    <w:p w:rsidR="005C0191" w:rsidRDefault="00BA3E83" w:rsidP="000F585C">
      <w:r>
        <w:t>S</w:t>
      </w:r>
      <w:r w:rsidR="00C146B8">
        <w:t xml:space="preserve">earches of patent </w:t>
      </w:r>
      <w:r w:rsidR="00BD0201">
        <w:t>records,</w:t>
      </w:r>
      <w:r w:rsidR="00C146B8">
        <w:t xml:space="preserve"> news reports and filings with the Security and Exchange </w:t>
      </w:r>
      <w:r w:rsidR="00BD0201">
        <w:t>Commission</w:t>
      </w:r>
      <w:r w:rsidR="00C146B8">
        <w:t xml:space="preserve"> </w:t>
      </w:r>
      <w:r w:rsidR="00DA22D1">
        <w:t>also establish this</w:t>
      </w:r>
      <w:r w:rsidR="00C146B8">
        <w:t xml:space="preserve">. </w:t>
      </w:r>
      <w:r w:rsidR="005C0191">
        <w:t>For example, Google’s SEC filing of 2012 states that:</w:t>
      </w:r>
    </w:p>
    <w:p w:rsidR="005C0191" w:rsidRDefault="00C146B8" w:rsidP="00C146B8">
      <w:pPr>
        <w:pStyle w:val="Quote"/>
      </w:pPr>
      <w:r>
        <w:lastRenderedPageBreak/>
        <w:t xml:space="preserve">We rely on a combination of intellectual property laws… to protect our proprietary technology and our brand. We have registered, and applied for the registration of, U.S. and international trademarks, service marks, domain names, and copyrights. Additionally, we have filed U.S. and international patent applications covering certain of our proprietary technology. </w:t>
      </w:r>
      <w:r w:rsidR="005C0191">
        <w:t>…</w:t>
      </w:r>
    </w:p>
    <w:p w:rsidR="00B55D24" w:rsidRDefault="00B55D24" w:rsidP="00B55D24">
      <w:pPr>
        <w:pStyle w:val="Quote"/>
      </w:pPr>
      <w:r>
        <w:t>Our patents, trademarks, trade secrets, copyrights, and other intellectual property rights are important assets for us. …</w:t>
      </w:r>
    </w:p>
    <w:p w:rsidR="00B55D24" w:rsidRDefault="00B55D24" w:rsidP="00B55D24">
      <w:pPr>
        <w:pStyle w:val="Quote"/>
      </w:pPr>
      <w:r>
        <w:t>We also seek to maintain certain intellectual property as trade secrets. The secrecy could be compromised by outside parties, or by our employees, which could cause us to lose the competitive advantage resulting from these trade secrets.</w:t>
      </w:r>
    </w:p>
    <w:p w:rsidR="003A02BE" w:rsidRDefault="00B55D24" w:rsidP="0091023F">
      <w:pPr>
        <w:pStyle w:val="Quote"/>
      </w:pPr>
      <w:r>
        <w:t xml:space="preserve">Any significant impairment of our intellectual property rights could harm our business and our ability to compete. … Any increase in the unauthorized use of our intellectual property could make it more expensive to do business and harm our operating results. </w:t>
      </w:r>
      <w:r w:rsidR="005C0191">
        <w:rPr>
          <w:rStyle w:val="FootnoteReference"/>
        </w:rPr>
        <w:footnoteReference w:id="6"/>
      </w:r>
    </w:p>
    <w:p w:rsidR="0091023F" w:rsidRPr="0091023F" w:rsidRDefault="0091023F" w:rsidP="0091023F"/>
    <w:p w:rsidR="008E500A" w:rsidRDefault="00792189" w:rsidP="000F585C">
      <w:proofErr w:type="spellStart"/>
      <w:r>
        <w:t>RedHat’s</w:t>
      </w:r>
      <w:proofErr w:type="spellEnd"/>
      <w:r>
        <w:t xml:space="preserve"> </w:t>
      </w:r>
      <w:r w:rsidR="000B59F8">
        <w:t>business is selling support services</w:t>
      </w:r>
      <w:r>
        <w:t xml:space="preserve"> for software </w:t>
      </w:r>
      <w:r w:rsidR="00670968">
        <w:t xml:space="preserve">mostly </w:t>
      </w:r>
      <w:r>
        <w:t xml:space="preserve">written by other people, so its provision of source code is not, as the review seems to think, the disclosure of its own valuable work. </w:t>
      </w:r>
      <w:r w:rsidR="0034302D">
        <w:t xml:space="preserve">Further, the provision of source code does not mean the code is not protected. Open source code is usually protected by licences that make use of copyright. The </w:t>
      </w:r>
      <w:proofErr w:type="spellStart"/>
      <w:r w:rsidR="0034302D">
        <w:t>GPL</w:t>
      </w:r>
      <w:proofErr w:type="spellEnd"/>
      <w:r w:rsidR="0034302D">
        <w:t xml:space="preserve"> licence is very strict. </w:t>
      </w:r>
    </w:p>
    <w:p w:rsidR="005C60B2" w:rsidRDefault="00FF3B4C" w:rsidP="000F585C">
      <w:r>
        <w:t>T</w:t>
      </w:r>
      <w:r w:rsidR="0040000E">
        <w:t>he</w:t>
      </w:r>
      <w:r w:rsidR="001D6500">
        <w:t xml:space="preserve"> references cited by the review </w:t>
      </w:r>
      <w:r w:rsidR="005C60B2">
        <w:t xml:space="preserve">do not support its claim. They </w:t>
      </w:r>
      <w:r w:rsidR="0040000E">
        <w:t xml:space="preserve">point </w:t>
      </w:r>
      <w:r w:rsidR="001D6500">
        <w:t xml:space="preserve">to </w:t>
      </w:r>
      <w:r w:rsidR="005C60B2">
        <w:t>marketing-type p</w:t>
      </w:r>
      <w:r w:rsidR="001D6500">
        <w:t xml:space="preserve">ages </w:t>
      </w:r>
      <w:r w:rsidR="005C60B2">
        <w:t>with links to</w:t>
      </w:r>
      <w:r w:rsidR="00D26A1F">
        <w:t xml:space="preserve"> </w:t>
      </w:r>
      <w:r>
        <w:t xml:space="preserve">other peoples’ code, community projects or </w:t>
      </w:r>
      <w:r w:rsidR="00D26A1F">
        <w:t xml:space="preserve">simple code </w:t>
      </w:r>
      <w:r>
        <w:t xml:space="preserve">that helps </w:t>
      </w:r>
      <w:r w:rsidR="00D81134">
        <w:t>customers</w:t>
      </w:r>
      <w:r w:rsidR="004C1A24">
        <w:t xml:space="preserve"> </w:t>
      </w:r>
      <w:r>
        <w:t>use</w:t>
      </w:r>
      <w:r w:rsidR="001D6500">
        <w:t xml:space="preserve"> the companies’ proprietary technology</w:t>
      </w:r>
      <w:r>
        <w:t xml:space="preserve">. </w:t>
      </w:r>
    </w:p>
    <w:p w:rsidR="00D81134" w:rsidRPr="000E10C3" w:rsidRDefault="000E10C3" w:rsidP="000F585C">
      <w:r w:rsidRPr="000E10C3">
        <w:rPr>
          <w:i/>
        </w:rPr>
        <w:t>Recommendation:</w:t>
      </w:r>
      <w:r w:rsidRPr="000E10C3">
        <w:t xml:space="preserve"> </w:t>
      </w:r>
      <w:r w:rsidR="00D81134" w:rsidRPr="000E10C3">
        <w:t>The Productivity Commission should examine and resolve this issue before finalising the report.</w:t>
      </w:r>
    </w:p>
    <w:p w:rsidR="00B04BD5" w:rsidRDefault="00B04BD5" w:rsidP="00B04BD5">
      <w:pPr>
        <w:spacing w:after="0" w:line="240" w:lineRule="auto"/>
      </w:pPr>
    </w:p>
    <w:p w:rsidR="00886728" w:rsidRPr="00B04BD5" w:rsidRDefault="00496FB0" w:rsidP="004502F6">
      <w:pPr>
        <w:pStyle w:val="Heading1"/>
      </w:pPr>
      <w:r>
        <w:t xml:space="preserve">Unintended consequences of </w:t>
      </w:r>
      <w:r w:rsidR="0005339B">
        <w:t>Fair Use</w:t>
      </w:r>
    </w:p>
    <w:p w:rsidR="00886728" w:rsidRDefault="00886728" w:rsidP="00886728"/>
    <w:p w:rsidR="00886728" w:rsidRDefault="00886728" w:rsidP="00886728">
      <w:r>
        <w:t xml:space="preserve">Some of the proposed </w:t>
      </w:r>
      <w:r w:rsidR="0005339B">
        <w:t>Fair Use</w:t>
      </w:r>
      <w:r>
        <w:t xml:space="preserve"> amendments could have dangerous side effects, especially for digital innovators. For example, the proposed right to take IP not being used commercially </w:t>
      </w:r>
      <w:r w:rsidR="00B2122D">
        <w:t>c</w:t>
      </w:r>
      <w:r>
        <w:t>ould create the following problems</w:t>
      </w:r>
    </w:p>
    <w:p w:rsidR="0091023F" w:rsidRDefault="00886728" w:rsidP="00886728">
      <w:pPr>
        <w:numPr>
          <w:ilvl w:val="0"/>
          <w:numId w:val="2"/>
        </w:numPr>
      </w:pPr>
      <w:r>
        <w:t xml:space="preserve">the creator might have retired the software because it contains security </w:t>
      </w:r>
      <w:r w:rsidR="00466989">
        <w:t>vulnerabilities</w:t>
      </w:r>
    </w:p>
    <w:p w:rsidR="00886728" w:rsidRDefault="00886728" w:rsidP="00886728">
      <w:pPr>
        <w:numPr>
          <w:ilvl w:val="0"/>
          <w:numId w:val="2"/>
        </w:numPr>
      </w:pPr>
      <w:r>
        <w:t>large infringers could use litigation to harass creators over whether they were exploiting their IP proper</w:t>
      </w:r>
      <w:r w:rsidR="00A640B4">
        <w:t>l</w:t>
      </w:r>
      <w:r>
        <w:t>y</w:t>
      </w:r>
    </w:p>
    <w:p w:rsidR="00886728" w:rsidRDefault="00886728" w:rsidP="00886728">
      <w:pPr>
        <w:numPr>
          <w:ilvl w:val="0"/>
          <w:numId w:val="2"/>
        </w:numPr>
      </w:pPr>
      <w:r>
        <w:lastRenderedPageBreak/>
        <w:t>the software might access web infrastructure that the creator does not wish to provide, for cost or other reasons</w:t>
      </w:r>
    </w:p>
    <w:p w:rsidR="00886728" w:rsidRDefault="0091023F" w:rsidP="00886728">
      <w:pPr>
        <w:numPr>
          <w:ilvl w:val="0"/>
          <w:numId w:val="2"/>
        </w:numPr>
      </w:pPr>
      <w:r>
        <w:t>th</w:t>
      </w:r>
      <w:r w:rsidR="00886728">
        <w:t>e creator might have many valid reasons to delay publication or release, including finishing another project or waiting for the lucrative holiday sales season</w:t>
      </w:r>
    </w:p>
    <w:p w:rsidR="00886728" w:rsidRDefault="00886728" w:rsidP="00886728">
      <w:r>
        <w:t>For consumer welfare, the above situations would have the following effects</w:t>
      </w:r>
    </w:p>
    <w:p w:rsidR="00886728" w:rsidRDefault="00886728" w:rsidP="00886728">
      <w:pPr>
        <w:numPr>
          <w:ilvl w:val="0"/>
          <w:numId w:val="2"/>
        </w:numPr>
      </w:pPr>
      <w:r>
        <w:t>expose consumers to software with vulnerabilities, where no party takes responsibility</w:t>
      </w:r>
    </w:p>
    <w:p w:rsidR="00886728" w:rsidRDefault="00886728" w:rsidP="00886728">
      <w:pPr>
        <w:numPr>
          <w:ilvl w:val="0"/>
          <w:numId w:val="2"/>
        </w:numPr>
      </w:pPr>
      <w:r>
        <w:t xml:space="preserve">force software developers </w:t>
      </w:r>
      <w:r w:rsidR="00670968">
        <w:t xml:space="preserve">and innovators </w:t>
      </w:r>
      <w:r>
        <w:t>overseas to avoid a hostile legal environment</w:t>
      </w:r>
    </w:p>
    <w:p w:rsidR="00464C4F" w:rsidRDefault="00464C4F" w:rsidP="00464C4F"/>
    <w:p w:rsidR="00464C4F" w:rsidRPr="004502F6" w:rsidRDefault="00464C4F" w:rsidP="004502F6">
      <w:pPr>
        <w:pStyle w:val="Heading1"/>
      </w:pPr>
      <w:r w:rsidRPr="004502F6">
        <w:t xml:space="preserve">Fair Use might kill </w:t>
      </w:r>
      <w:r w:rsidR="00723FF3" w:rsidRPr="004502F6">
        <w:t>software protections</w:t>
      </w:r>
    </w:p>
    <w:p w:rsidR="00464C4F" w:rsidRDefault="00464C4F" w:rsidP="00464C4F"/>
    <w:p w:rsidR="0034302D" w:rsidRDefault="0034302D" w:rsidP="0034302D">
      <w:r>
        <w:t xml:space="preserve">Google’s </w:t>
      </w:r>
      <w:r w:rsidR="007779AE">
        <w:t>2</w:t>
      </w:r>
      <w:r w:rsidR="001462CF">
        <w:t>6</w:t>
      </w:r>
      <w:r w:rsidR="007779AE" w:rsidRPr="007779AE">
        <w:rPr>
          <w:vertAlign w:val="superscript"/>
        </w:rPr>
        <w:t>th</w:t>
      </w:r>
      <w:r w:rsidR="007779AE">
        <w:t xml:space="preserve"> May 2016 </w:t>
      </w:r>
      <w:r>
        <w:t xml:space="preserve">victory in the Fair Use case </w:t>
      </w:r>
      <w:r>
        <w:rPr>
          <w:rStyle w:val="FootnoteReference"/>
        </w:rPr>
        <w:footnoteReference w:id="7"/>
      </w:r>
      <w:r>
        <w:t xml:space="preserve"> could significantly weaken the protection afforded software. </w:t>
      </w:r>
      <w:r w:rsidR="00115B6A">
        <w:t>Google’s</w:t>
      </w:r>
      <w:r>
        <w:t xml:space="preserve"> argument was that, since the framework was public, it was fair game. </w:t>
      </w:r>
    </w:p>
    <w:p w:rsidR="00C53B42" w:rsidRDefault="0034302D" w:rsidP="0034302D">
      <w:r>
        <w:t xml:space="preserve">Annette Hurst, lead attorney for Oracle in that case, has written a thought provoking piece arguing that the logical extension of the verdict is that no software licence is safe. That includes the </w:t>
      </w:r>
      <w:proofErr w:type="spellStart"/>
      <w:r>
        <w:t>GPL</w:t>
      </w:r>
      <w:proofErr w:type="spellEnd"/>
      <w:r>
        <w:t xml:space="preserve"> licence used in open source</w:t>
      </w:r>
      <w:r w:rsidR="00131A82">
        <w:t>.</w:t>
      </w:r>
      <w:r>
        <w:t xml:space="preserve"> </w:t>
      </w:r>
      <w:r>
        <w:rPr>
          <w:rStyle w:val="FootnoteReference"/>
        </w:rPr>
        <w:footnoteReference w:id="8"/>
      </w:r>
      <w:r w:rsidR="00670968">
        <w:t xml:space="preserve"> </w:t>
      </w:r>
      <w:r w:rsidR="00C53B42">
        <w:t xml:space="preserve">Many critics don’t seem to be aware that the </w:t>
      </w:r>
      <w:r w:rsidR="0046226D">
        <w:t>licence in this case</w:t>
      </w:r>
      <w:r w:rsidR="00C53B42">
        <w:t xml:space="preserve"> </w:t>
      </w:r>
      <w:r w:rsidR="0046226D">
        <w:t xml:space="preserve">was </w:t>
      </w:r>
      <w:r w:rsidR="00C53B42">
        <w:t xml:space="preserve">the </w:t>
      </w:r>
      <w:proofErr w:type="spellStart"/>
      <w:r w:rsidR="00C53B42">
        <w:t>GPL</w:t>
      </w:r>
      <w:proofErr w:type="spellEnd"/>
      <w:r w:rsidR="00C53B42">
        <w:t xml:space="preserve">. </w:t>
      </w:r>
    </w:p>
    <w:p w:rsidR="00E01B1E" w:rsidRDefault="00670968" w:rsidP="00464C4F">
      <w:r>
        <w:t xml:space="preserve">Although controversial, </w:t>
      </w:r>
      <w:r w:rsidR="00C53B42">
        <w:t xml:space="preserve">Hurst’s </w:t>
      </w:r>
      <w:r>
        <w:t>views have merit.</w:t>
      </w:r>
      <w:r w:rsidR="00C53B42">
        <w:t xml:space="preserve"> </w:t>
      </w:r>
      <w:r w:rsidR="0053179E">
        <w:t>Weakening</w:t>
      </w:r>
      <w:r w:rsidR="00E74189">
        <w:t xml:space="preserve"> of software licences, including the </w:t>
      </w:r>
      <w:proofErr w:type="spellStart"/>
      <w:r w:rsidR="00E74189">
        <w:t>GPL</w:t>
      </w:r>
      <w:proofErr w:type="spellEnd"/>
      <w:r w:rsidR="00E74189">
        <w:t xml:space="preserve">, would profoundly damage </w:t>
      </w:r>
      <w:r>
        <w:t>the innovation environment</w:t>
      </w:r>
      <w:r w:rsidR="00E01B1E">
        <w:t xml:space="preserve">. </w:t>
      </w:r>
    </w:p>
    <w:p w:rsidR="00932584" w:rsidRPr="007C11F4" w:rsidRDefault="0005339B" w:rsidP="004502F6">
      <w:pPr>
        <w:pStyle w:val="Heading1"/>
      </w:pPr>
      <w:r>
        <w:t>Fair Use</w:t>
      </w:r>
      <w:r w:rsidR="00ED28BE">
        <w:t xml:space="preserve"> is not consistent with easier access for small firms</w:t>
      </w:r>
    </w:p>
    <w:p w:rsidR="00932584" w:rsidRDefault="00932584" w:rsidP="00932584"/>
    <w:p w:rsidR="00ED28BE" w:rsidRDefault="0005339B" w:rsidP="00932584">
      <w:r>
        <w:t>Fair Use</w:t>
      </w:r>
      <w:r w:rsidR="00136E6E">
        <w:t xml:space="preserve"> </w:t>
      </w:r>
      <w:r w:rsidR="004A64C7">
        <w:t>would</w:t>
      </w:r>
      <w:r w:rsidR="00ED28BE">
        <w:t xml:space="preserve"> impose huge costs on small firms seeking to assert their rights against infringers. This is inconsistent with the review’s promotion of easier access</w:t>
      </w:r>
      <w:r w:rsidR="00136E6E">
        <w:t xml:space="preserve"> to the courts for small firms.</w:t>
      </w:r>
    </w:p>
    <w:p w:rsidR="005305EC" w:rsidRDefault="00136E6E" w:rsidP="005305EC">
      <w:r>
        <w:t>For example,</w:t>
      </w:r>
      <w:r w:rsidR="00ED28BE">
        <w:t xml:space="preserve"> </w:t>
      </w:r>
      <w:r w:rsidR="00135AB6">
        <w:t xml:space="preserve">in </w:t>
      </w:r>
      <w:r w:rsidR="00ED28BE" w:rsidRPr="00BA459D">
        <w:rPr>
          <w:i/>
        </w:rPr>
        <w:t xml:space="preserve">Oracle Corporation </w:t>
      </w:r>
      <w:r w:rsidR="00BA459D" w:rsidRPr="00BA459D">
        <w:rPr>
          <w:i/>
        </w:rPr>
        <w:t>vs Google</w:t>
      </w:r>
      <w:r w:rsidR="00BA459D">
        <w:t xml:space="preserve"> (May 2016</w:t>
      </w:r>
      <w:r w:rsidR="00466989">
        <w:t>), the</w:t>
      </w:r>
      <w:r w:rsidR="00BA459D">
        <w:t xml:space="preserve"> </w:t>
      </w:r>
      <w:r>
        <w:t xml:space="preserve">court </w:t>
      </w:r>
      <w:r w:rsidR="00BA459D">
        <w:t>found that</w:t>
      </w:r>
      <w:r w:rsidR="006D768E">
        <w:t xml:space="preserve"> Java </w:t>
      </w:r>
      <w:r w:rsidR="00316D69">
        <w:t>declaring code</w:t>
      </w:r>
      <w:r w:rsidR="006D768E">
        <w:t xml:space="preserve"> was protected by copyright, but </w:t>
      </w:r>
      <w:r w:rsidR="00BA459D">
        <w:t xml:space="preserve">Oracle </w:t>
      </w:r>
      <w:r w:rsidR="006D768E">
        <w:t>still had to incur huge</w:t>
      </w:r>
      <w:r w:rsidR="00496FB0">
        <w:t xml:space="preserve"> legal costs fighting Google’s </w:t>
      </w:r>
      <w:r w:rsidR="0005339B">
        <w:t>Fair Use</w:t>
      </w:r>
      <w:r w:rsidR="00BA459D">
        <w:t xml:space="preserve"> defence</w:t>
      </w:r>
      <w:r w:rsidR="00715ED7">
        <w:t xml:space="preserve"> and</w:t>
      </w:r>
      <w:r w:rsidR="008C43B6">
        <w:t>,</w:t>
      </w:r>
      <w:r w:rsidR="00715ED7">
        <w:t xml:space="preserve"> even then, it lost</w:t>
      </w:r>
      <w:r w:rsidR="00BA459D">
        <w:t xml:space="preserve">. </w:t>
      </w:r>
      <w:r w:rsidR="00490353">
        <w:t xml:space="preserve">See the series of reports by Joe Mullin </w:t>
      </w:r>
      <w:r w:rsidR="005305EC">
        <w:t xml:space="preserve">for </w:t>
      </w:r>
      <w:proofErr w:type="spellStart"/>
      <w:r w:rsidR="005305EC">
        <w:t>Ars</w:t>
      </w:r>
      <w:proofErr w:type="spellEnd"/>
      <w:r w:rsidR="005305EC">
        <w:t xml:space="preserve"> </w:t>
      </w:r>
      <w:proofErr w:type="spellStart"/>
      <w:r w:rsidR="005305EC">
        <w:t>Technica</w:t>
      </w:r>
      <w:proofErr w:type="spellEnd"/>
      <w:r w:rsidR="005305EC">
        <w:t xml:space="preserve">. </w:t>
      </w:r>
      <w:r w:rsidR="005305EC">
        <w:rPr>
          <w:rStyle w:val="FootnoteReference"/>
        </w:rPr>
        <w:footnoteReference w:id="9"/>
      </w:r>
    </w:p>
    <w:p w:rsidR="00D27573" w:rsidRDefault="00D27573" w:rsidP="00932584">
      <w:r>
        <w:lastRenderedPageBreak/>
        <w:t>Jame</w:t>
      </w:r>
      <w:r w:rsidR="001462CF">
        <w:t>s Gosling, one of the engineers</w:t>
      </w:r>
      <w:r>
        <w:t xml:space="preserve"> who wrote Java</w:t>
      </w:r>
      <w:r w:rsidR="00B04BD5">
        <w:t xml:space="preserve"> while at Sun Microsystems</w:t>
      </w:r>
      <w:r>
        <w:t>, has been intensely critical of Google’s actions in taking the code, writing:</w:t>
      </w:r>
    </w:p>
    <w:p w:rsidR="00D27573" w:rsidRDefault="00D27573" w:rsidP="00D27573">
      <w:pPr>
        <w:pStyle w:val="Quote"/>
      </w:pPr>
      <w:r w:rsidRPr="00D27573">
        <w:t>While I have differences with Oracle, in this case they are in the right. Google totally slimed Sun. We were all really disturbed, even Jonathan: he just decided to put on a happy face and tried to turn lemons into lemonade</w:t>
      </w:r>
      <w:r>
        <w:t xml:space="preserve"> ..</w:t>
      </w:r>
      <w:r w:rsidRPr="00D27573">
        <w:t>.</w:t>
      </w:r>
      <w:r>
        <w:t xml:space="preserve"> </w:t>
      </w:r>
      <w:r>
        <w:rPr>
          <w:rStyle w:val="FootnoteReference"/>
        </w:rPr>
        <w:footnoteReference w:id="10"/>
      </w:r>
    </w:p>
    <w:p w:rsidR="00D27573" w:rsidRDefault="00D27573" w:rsidP="00932584"/>
    <w:p w:rsidR="008639FB" w:rsidRDefault="005305EC" w:rsidP="00932584">
      <w:r>
        <w:t xml:space="preserve">A small company or individual writer or artist would not have a hope of </w:t>
      </w:r>
      <w:r w:rsidR="00703D53">
        <w:t xml:space="preserve">asserting its rights in similar circumstances. </w:t>
      </w:r>
      <w:r w:rsidR="00225468">
        <w:t xml:space="preserve">The report acknowledges this but seems to skate over it. It is an issue that needs to be addressed. </w:t>
      </w:r>
    </w:p>
    <w:p w:rsidR="00FB10B6" w:rsidRPr="007C11F4" w:rsidRDefault="00FB10B6" w:rsidP="004502F6">
      <w:pPr>
        <w:pStyle w:val="Heading1"/>
      </w:pPr>
      <w:r>
        <w:t>Prescriptive law does actually work</w:t>
      </w:r>
    </w:p>
    <w:p w:rsidR="00FB10B6" w:rsidRDefault="00FB10B6" w:rsidP="00FB10B6"/>
    <w:p w:rsidR="0094272E" w:rsidRDefault="00FB10B6" w:rsidP="00FB10B6">
      <w:r>
        <w:t xml:space="preserve">The report argues </w:t>
      </w:r>
      <w:r w:rsidR="0005339B">
        <w:t>Fair Use</w:t>
      </w:r>
      <w:r>
        <w:t xml:space="preserve"> is necessary to accommodate changes in technology</w:t>
      </w:r>
      <w:r w:rsidR="0094272E">
        <w:t>, and also argues against prescriptive law</w:t>
      </w:r>
      <w:r>
        <w:t xml:space="preserve">. </w:t>
      </w:r>
      <w:r w:rsidR="0094272E">
        <w:t xml:space="preserve">Current practice does not really support those arguments. We have very prescriptive laws to deal with speeding and drink driving, and they work well. Our law responds </w:t>
      </w:r>
      <w:r w:rsidR="00490353">
        <w:t xml:space="preserve">also </w:t>
      </w:r>
      <w:r w:rsidR="0094272E">
        <w:t xml:space="preserve">quickly when needed. For example, we have laws against revenge porn. </w:t>
      </w:r>
    </w:p>
    <w:p w:rsidR="00FB10B6" w:rsidRDefault="001462CF" w:rsidP="00FB10B6">
      <w:r>
        <w:t xml:space="preserve">The UK takes the approach that new requirements can be reasonably identified and accommodated with specified exemptions for non-consumptive use, particularly text mining and backup. That is a safer approach. </w:t>
      </w:r>
    </w:p>
    <w:p w:rsidR="00136E6E" w:rsidRDefault="00136E6E" w:rsidP="004502F6">
      <w:pPr>
        <w:pStyle w:val="Heading1"/>
      </w:pPr>
      <w:r>
        <w:t>Trade imbalance is Comparative Advantage at work</w:t>
      </w:r>
    </w:p>
    <w:p w:rsidR="00136E6E" w:rsidRPr="00165983" w:rsidRDefault="00136E6E" w:rsidP="00136E6E"/>
    <w:p w:rsidR="00136E6E" w:rsidRDefault="00136E6E" w:rsidP="00136E6E">
      <w:r>
        <w:t xml:space="preserve">A strong theme of the report is the trade imbalance in IP goods between Australia and the US. This </w:t>
      </w:r>
      <w:r w:rsidR="00F225F4">
        <w:t xml:space="preserve">is misleading and </w:t>
      </w:r>
      <w:r>
        <w:t xml:space="preserve">inconsistent with </w:t>
      </w:r>
      <w:r w:rsidR="00F225F4">
        <w:t xml:space="preserve">the </w:t>
      </w:r>
      <w:r>
        <w:t xml:space="preserve">Productivity Commission stance on other sectors, such as cars. </w:t>
      </w:r>
    </w:p>
    <w:p w:rsidR="004C7C55" w:rsidRDefault="004C7C55" w:rsidP="004C7C55">
      <w:r>
        <w:t>M</w:t>
      </w:r>
      <w:r w:rsidR="00F225F4">
        <w:t xml:space="preserve">ost of the imbalance is due to the </w:t>
      </w:r>
      <w:r w:rsidR="00887168">
        <w:t>fact that o</w:t>
      </w:r>
      <w:r w:rsidR="00EE4090">
        <w:t xml:space="preserve">ther nations produce movies we want to watch, software we want to use and medicines to protect our families. </w:t>
      </w:r>
      <w:r>
        <w:t>That trade improves consumer welfare.</w:t>
      </w:r>
      <w:r w:rsidR="00887168">
        <w:t xml:space="preserve"> </w:t>
      </w:r>
    </w:p>
    <w:p w:rsidR="00EE4090" w:rsidRDefault="004C7C55" w:rsidP="00136E6E">
      <w:r>
        <w:t>Changing our</w:t>
      </w:r>
      <w:r w:rsidR="00EE4090">
        <w:t xml:space="preserve"> IP laws</w:t>
      </w:r>
      <w:r>
        <w:t xml:space="preserve"> will have very little impact if any. It</w:t>
      </w:r>
      <w:r w:rsidR="00EE4090">
        <w:t xml:space="preserve"> may even harm overall welfare by depriving consumers of some content. </w:t>
      </w:r>
    </w:p>
    <w:p w:rsidR="008E38FC" w:rsidRDefault="008E38FC">
      <w:pPr>
        <w:spacing w:after="0" w:line="240" w:lineRule="auto"/>
        <w:rPr>
          <w:rFonts w:ascii="Cambria" w:hAnsi="Cambria"/>
          <w:b/>
          <w:bCs/>
          <w:color w:val="943634" w:themeColor="accent2" w:themeShade="BF"/>
          <w:sz w:val="28"/>
          <w:szCs w:val="28"/>
        </w:rPr>
      </w:pPr>
      <w:r>
        <w:br w:type="page"/>
      </w:r>
    </w:p>
    <w:p w:rsidR="002C0C8D" w:rsidRPr="00955BD6" w:rsidRDefault="00496FB0" w:rsidP="004502F6">
      <w:pPr>
        <w:pStyle w:val="Heading1"/>
      </w:pPr>
      <w:r>
        <w:lastRenderedPageBreak/>
        <w:t xml:space="preserve">Furphy that </w:t>
      </w:r>
      <w:r w:rsidR="0005339B">
        <w:t>Fair Use</w:t>
      </w:r>
      <w:r w:rsidR="002C0C8D">
        <w:t xml:space="preserve"> created Google</w:t>
      </w:r>
    </w:p>
    <w:p w:rsidR="002C0C8D" w:rsidRDefault="002C0C8D" w:rsidP="002C0C8D"/>
    <w:p w:rsidR="00F87E52" w:rsidRDefault="00B13EC7" w:rsidP="002C0C8D">
      <w:r>
        <w:t xml:space="preserve">The IP debate in the UK saw a claim </w:t>
      </w:r>
      <w:r w:rsidR="002C0C8D">
        <w:t xml:space="preserve">that Google could not have started in the </w:t>
      </w:r>
      <w:r w:rsidR="00496FB0">
        <w:t xml:space="preserve">UK due to that country lacking </w:t>
      </w:r>
      <w:r w:rsidR="0005339B">
        <w:t>Fair Use</w:t>
      </w:r>
      <w:r w:rsidR="002C0C8D">
        <w:t>.</w:t>
      </w:r>
      <w:r w:rsidR="00AB04B5">
        <w:rPr>
          <w:rStyle w:val="FootnoteReference"/>
        </w:rPr>
        <w:footnoteReference w:id="11"/>
      </w:r>
      <w:r w:rsidR="002C0C8D">
        <w:t xml:space="preserve"> The same </w:t>
      </w:r>
      <w:r w:rsidR="00466989">
        <w:t>claims appear in</w:t>
      </w:r>
      <w:r>
        <w:t xml:space="preserve"> th</w:t>
      </w:r>
      <w:r w:rsidR="002C0C8D">
        <w:t>e Productivity Commission review</w:t>
      </w:r>
      <w:r w:rsidR="00200B6C">
        <w:t xml:space="preserve"> (</w:t>
      </w:r>
      <w:proofErr w:type="spellStart"/>
      <w:r w:rsidR="00200B6C">
        <w:t>p1</w:t>
      </w:r>
      <w:r w:rsidR="00987AAB">
        <w:t>46</w:t>
      </w:r>
      <w:proofErr w:type="spellEnd"/>
      <w:r w:rsidR="00200B6C">
        <w:t>)</w:t>
      </w:r>
      <w:r w:rsidR="002C0C8D">
        <w:t xml:space="preserve">. </w:t>
      </w:r>
    </w:p>
    <w:p w:rsidR="00811E0B" w:rsidRDefault="00B13EC7" w:rsidP="00B13EC7">
      <w:r>
        <w:t xml:space="preserve">I don’t believe </w:t>
      </w:r>
      <w:r w:rsidR="00AB04B5">
        <w:t>the claim</w:t>
      </w:r>
      <w:r>
        <w:t xml:space="preserve"> is correct. </w:t>
      </w:r>
      <w:r w:rsidR="00F87E52">
        <w:t xml:space="preserve">ISPs all cache their content on local servers, and have been doing so since at least 1995. If the </w:t>
      </w:r>
      <w:r>
        <w:t>claim about Google</w:t>
      </w:r>
      <w:r w:rsidR="00F87E52">
        <w:t xml:space="preserve"> was correct, those ISPs would have b</w:t>
      </w:r>
      <w:r w:rsidR="00510884">
        <w:t xml:space="preserve">een blocked, but they weren’t. </w:t>
      </w:r>
    </w:p>
    <w:p w:rsidR="00315D72" w:rsidRPr="007C11F4" w:rsidRDefault="00B13EC7" w:rsidP="004502F6">
      <w:pPr>
        <w:pStyle w:val="Heading1"/>
      </w:pPr>
      <w:r>
        <w:t>Protect innocent infringers</w:t>
      </w:r>
      <w:r w:rsidR="007C1819">
        <w:t xml:space="preserve"> by targeted changes</w:t>
      </w:r>
    </w:p>
    <w:p w:rsidR="00AA60C0" w:rsidRPr="00AA60C0" w:rsidRDefault="00AA60C0" w:rsidP="00AA60C0"/>
    <w:p w:rsidR="00E3363B" w:rsidRDefault="0091023F" w:rsidP="00A66988">
      <w:r>
        <w:t>Harassment</w:t>
      </w:r>
      <w:r w:rsidR="003571DC">
        <w:t xml:space="preserve"> of innocent infringers should be addressed directly instead of b</w:t>
      </w:r>
      <w:r w:rsidR="00DE60B0">
        <w:t xml:space="preserve">y </w:t>
      </w:r>
      <w:r w:rsidR="003571DC">
        <w:t xml:space="preserve">weakening copyright. </w:t>
      </w:r>
      <w:r w:rsidR="00A66988">
        <w:t xml:space="preserve"> </w:t>
      </w:r>
      <w:r w:rsidR="007C11F4">
        <w:t>In particular, personal costs orders against lawyers who abuse their standing in such cases</w:t>
      </w:r>
      <w:r w:rsidR="005305EC">
        <w:t xml:space="preserve"> would </w:t>
      </w:r>
      <w:r w:rsidR="00316D69">
        <w:t>do wonders.</w:t>
      </w:r>
    </w:p>
    <w:p w:rsidR="003767B3" w:rsidRDefault="003767B3" w:rsidP="004502F6">
      <w:pPr>
        <w:pStyle w:val="Heading1"/>
      </w:pPr>
      <w:r>
        <w:t xml:space="preserve">Keep Circuits Layout Act </w:t>
      </w:r>
    </w:p>
    <w:p w:rsidR="003767B3" w:rsidRPr="00AA60C0" w:rsidRDefault="003767B3" w:rsidP="003767B3"/>
    <w:p w:rsidR="003767B3" w:rsidRDefault="003767B3" w:rsidP="003767B3">
      <w:r>
        <w:t>The Circuits Layout Act might not be used much, but that doesn’t mean it’s not valuable. In high capital industries such as semiconductor</w:t>
      </w:r>
      <w:r w:rsidR="00D47611">
        <w:t>s</w:t>
      </w:r>
      <w:r>
        <w:t>, cle</w:t>
      </w:r>
      <w:r w:rsidR="0096240D">
        <w:t>ar laws help avoid litigation</w:t>
      </w:r>
      <w:r>
        <w:t xml:space="preserve">. This is especially so in industries run by engineers, such as </w:t>
      </w:r>
      <w:r w:rsidR="0096240D">
        <w:t>s</w:t>
      </w:r>
      <w:r>
        <w:t>emiconductors.</w:t>
      </w:r>
    </w:p>
    <w:p w:rsidR="00FF638F" w:rsidRDefault="00136E6E" w:rsidP="003767B3">
      <w:r>
        <w:t>The future</w:t>
      </w:r>
      <w:r w:rsidR="003767B3">
        <w:t xml:space="preserve"> will involve a lot more chip design and fabrication, includi</w:t>
      </w:r>
      <w:r w:rsidR="0091023F">
        <w:t xml:space="preserve">ng for Internet of Things </w:t>
      </w:r>
      <w:r w:rsidR="003767B3">
        <w:t>devices, cars</w:t>
      </w:r>
      <w:r w:rsidR="00A164A6">
        <w:t>, computer vision, AI</w:t>
      </w:r>
      <w:r w:rsidR="003767B3">
        <w:t xml:space="preserve"> and drones. </w:t>
      </w:r>
      <w:r w:rsidR="00FF638F">
        <w:t xml:space="preserve">For example </w:t>
      </w:r>
      <w:r w:rsidR="00536AA1">
        <w:t xml:space="preserve">Google </w:t>
      </w:r>
      <w:r w:rsidR="00FF638F">
        <w:t xml:space="preserve">has announced a new </w:t>
      </w:r>
      <w:proofErr w:type="spellStart"/>
      <w:r w:rsidR="00FF638F">
        <w:t>ASIC</w:t>
      </w:r>
      <w:proofErr w:type="spellEnd"/>
      <w:r w:rsidR="00FF638F">
        <w:t xml:space="preserve"> for its Tensor Flow machine learning technology </w:t>
      </w:r>
      <w:r w:rsidR="00FF638F">
        <w:rPr>
          <w:rStyle w:val="FootnoteReference"/>
        </w:rPr>
        <w:footnoteReference w:id="12"/>
      </w:r>
      <w:r w:rsidR="00FF638F">
        <w:t xml:space="preserve"> and </w:t>
      </w:r>
      <w:proofErr w:type="spellStart"/>
      <w:r w:rsidR="00FF638F">
        <w:t>startup</w:t>
      </w:r>
      <w:proofErr w:type="spellEnd"/>
      <w:r w:rsidR="00FF638F">
        <w:t xml:space="preserve"> </w:t>
      </w:r>
      <w:proofErr w:type="spellStart"/>
      <w:r w:rsidR="00466989">
        <w:t>Afero</w:t>
      </w:r>
      <w:proofErr w:type="spellEnd"/>
      <w:r w:rsidR="00466989">
        <w:t xml:space="preserve"> has</w:t>
      </w:r>
      <w:r w:rsidR="00FF638F">
        <w:t xml:space="preserve"> announced a secure radio communications chip for its new product. </w:t>
      </w:r>
      <w:r w:rsidR="00FF638F">
        <w:rPr>
          <w:rStyle w:val="FootnoteReference"/>
        </w:rPr>
        <w:footnoteReference w:id="13"/>
      </w:r>
    </w:p>
    <w:p w:rsidR="003767B3" w:rsidRDefault="003767B3" w:rsidP="003767B3">
      <w:r>
        <w:t>It’s not really the time to scrap the Circuits Layout Act.</w:t>
      </w:r>
    </w:p>
    <w:p w:rsidR="003767B3" w:rsidRDefault="003767B3" w:rsidP="003767B3">
      <w:r>
        <w:t>Furthermore, the Circuits Layout Act is actually a precursor of future arrangements the law will have to make to deal with technology. Neither copyright nor patents are ideal for software</w:t>
      </w:r>
      <w:r w:rsidR="00D47611">
        <w:t>. E</w:t>
      </w:r>
      <w:r>
        <w:t xml:space="preserve">ventually legislators will deal with that. The Circuits Layout </w:t>
      </w:r>
      <w:r w:rsidR="00DC5DAF">
        <w:t xml:space="preserve">Act </w:t>
      </w:r>
      <w:r>
        <w:t xml:space="preserve">is an example of a specially crafted law that fits a need introduced by new </w:t>
      </w:r>
      <w:r w:rsidR="00466989">
        <w:t>technology and</w:t>
      </w:r>
      <w:r>
        <w:t xml:space="preserve"> for that reason is an important part of the law.</w:t>
      </w:r>
    </w:p>
    <w:p w:rsidR="00044CA5" w:rsidRPr="00DE60B0" w:rsidRDefault="00044CA5" w:rsidP="004502F6">
      <w:pPr>
        <w:pStyle w:val="Heading1"/>
      </w:pPr>
      <w:r w:rsidRPr="0032174C">
        <w:lastRenderedPageBreak/>
        <w:t>Univer</w:t>
      </w:r>
      <w:r w:rsidR="00FD362F" w:rsidRPr="0032174C">
        <w:t>s</w:t>
      </w:r>
      <w:r w:rsidRPr="0032174C">
        <w:t xml:space="preserve">al coverage makes </w:t>
      </w:r>
      <w:r w:rsidR="0032174C" w:rsidRPr="0032174C">
        <w:t>copyright</w:t>
      </w:r>
      <w:r w:rsidRPr="0032174C">
        <w:t xml:space="preserve"> more efficient, at no cost</w:t>
      </w:r>
    </w:p>
    <w:p w:rsidR="00044CA5" w:rsidRDefault="00044CA5" w:rsidP="009A6AB8"/>
    <w:p w:rsidR="00F27159" w:rsidRDefault="00FD362F" w:rsidP="009A6AB8">
      <w:r>
        <w:t>The report suggests that the overarching coverage of copyright</w:t>
      </w:r>
      <w:r w:rsidR="00E755A6">
        <w:t>, where every creation is protected</w:t>
      </w:r>
      <w:r w:rsidR="00466989">
        <w:t>, “</w:t>
      </w:r>
      <w:r>
        <w:t>represents an excess; a weighting towards rights holders”</w:t>
      </w:r>
      <w:r w:rsidR="00BF3FBB">
        <w:t xml:space="preserve"> (p 1</w:t>
      </w:r>
      <w:r w:rsidR="0082284C">
        <w:t>59</w:t>
      </w:r>
      <w:r w:rsidR="00021321">
        <w:t xml:space="preserve"> an</w:t>
      </w:r>
      <w:r w:rsidR="002818FE">
        <w:t>d see also p 103</w:t>
      </w:r>
      <w:r>
        <w:t xml:space="preserve">). </w:t>
      </w:r>
    </w:p>
    <w:p w:rsidR="00265F14" w:rsidRDefault="008060B7" w:rsidP="009A6AB8">
      <w:r>
        <w:t>I disagree. Co</w:t>
      </w:r>
      <w:r w:rsidR="00FD362F">
        <w:t xml:space="preserve">urts do not accord undue rights to trivial </w:t>
      </w:r>
      <w:r w:rsidR="00466989">
        <w:t>content</w:t>
      </w:r>
      <w:r w:rsidR="00FD362F">
        <w:t xml:space="preserve"> and</w:t>
      </w:r>
      <w:r w:rsidR="00265F14">
        <w:t xml:space="preserve"> </w:t>
      </w:r>
      <w:r>
        <w:t xml:space="preserve">therefore </w:t>
      </w:r>
      <w:r w:rsidR="00265F14">
        <w:t>no-one makes claims about trivial content. Thus</w:t>
      </w:r>
      <w:r w:rsidR="00741EE1">
        <w:t xml:space="preserve"> </w:t>
      </w:r>
      <w:r w:rsidR="00FD362F">
        <w:t>consumers suffer no costs</w:t>
      </w:r>
      <w:r w:rsidR="00F16AF5">
        <w:t xml:space="preserve"> for this universal coverage</w:t>
      </w:r>
      <w:r w:rsidR="00265F14">
        <w:t>.</w:t>
      </w:r>
    </w:p>
    <w:p w:rsidR="00FD362F" w:rsidRPr="009A6AB8" w:rsidRDefault="00FD362F" w:rsidP="009A6AB8">
      <w:r>
        <w:t xml:space="preserve">What’s more, </w:t>
      </w:r>
      <w:r w:rsidR="00E755A6">
        <w:t xml:space="preserve">the broad coverage means </w:t>
      </w:r>
      <w:r w:rsidR="008F0B34">
        <w:t>administration</w:t>
      </w:r>
      <w:r w:rsidR="00E755A6">
        <w:t xml:space="preserve"> of copyright is simpler and thus cheaper. </w:t>
      </w:r>
      <w:r w:rsidR="008F0B34">
        <w:t>The court</w:t>
      </w:r>
      <w:r w:rsidR="00536AA1">
        <w:t xml:space="preserve">s and </w:t>
      </w:r>
      <w:r w:rsidR="00E755A6">
        <w:t xml:space="preserve">their </w:t>
      </w:r>
      <w:r w:rsidR="00536AA1">
        <w:t>commercial judgements ens</w:t>
      </w:r>
      <w:r w:rsidR="008F0B34">
        <w:t>ure the broad definitions are not a problem.</w:t>
      </w:r>
      <w:r w:rsidR="00E755A6">
        <w:t xml:space="preserve"> </w:t>
      </w:r>
    </w:p>
    <w:p w:rsidR="00FD362F" w:rsidRPr="007C11F4" w:rsidRDefault="00FD362F" w:rsidP="004502F6">
      <w:pPr>
        <w:pStyle w:val="Heading1"/>
      </w:pPr>
      <w:r w:rsidRPr="0032174C">
        <w:t xml:space="preserve">Lengthy cover </w:t>
      </w:r>
      <w:r w:rsidR="00CD5790">
        <w:t>is not as dumb as it looks</w:t>
      </w:r>
    </w:p>
    <w:p w:rsidR="00FD362F" w:rsidRDefault="00FD362F" w:rsidP="00461CDF"/>
    <w:p w:rsidR="00BF3FBB" w:rsidRDefault="00FD362F" w:rsidP="00461CDF">
      <w:r>
        <w:t>One of the biggest criticisms of copyright law is the long duration</w:t>
      </w:r>
      <w:r w:rsidR="00BF3FBB">
        <w:t xml:space="preserve"> which, I agree, does look ridiculous at first glance.</w:t>
      </w:r>
      <w:r w:rsidR="00115462">
        <w:t xml:space="preserve"> </w:t>
      </w:r>
      <w:r w:rsidR="0091023F">
        <w:t>(pp</w:t>
      </w:r>
      <w:r w:rsidR="00FB5143">
        <w:t xml:space="preserve"> </w:t>
      </w:r>
      <w:r w:rsidR="00115462">
        <w:t>17, 29</w:t>
      </w:r>
      <w:r w:rsidR="00FB5143">
        <w:t xml:space="preserve">, </w:t>
      </w:r>
      <w:r w:rsidR="0091023F">
        <w:t>117)</w:t>
      </w:r>
    </w:p>
    <w:p w:rsidR="00D94BF3" w:rsidRDefault="00BF3FBB" w:rsidP="00461CDF">
      <w:r>
        <w:t>However it seems to me there are legitimate reasons</w:t>
      </w:r>
      <w:r w:rsidR="00536AA1">
        <w:t xml:space="preserve"> for long duration. </w:t>
      </w:r>
      <w:r>
        <w:t xml:space="preserve">Copyright is not permanent like other forms of </w:t>
      </w:r>
      <w:r w:rsidR="00466989">
        <w:t>property</w:t>
      </w:r>
      <w:r w:rsidR="00E755A6">
        <w:rPr>
          <w:rStyle w:val="FootnoteReference"/>
        </w:rPr>
        <w:footnoteReference w:id="14"/>
      </w:r>
      <w:r>
        <w:t xml:space="preserve">, and thus </w:t>
      </w:r>
      <w:r w:rsidR="00602532">
        <w:t>short durations could expose creators to significant bargaining disadvantage.</w:t>
      </w:r>
      <w:r w:rsidR="00D94BF3">
        <w:t xml:space="preserve"> </w:t>
      </w:r>
    </w:p>
    <w:p w:rsidR="00602532" w:rsidRDefault="00D94BF3" w:rsidP="00461CDF">
      <w:r>
        <w:t xml:space="preserve">For example, if copyright stopped when a person died, it would be extremely hard for elderly writers to sell their work to publishers or movie studios. The publishers would know they just have to wait a few years </w:t>
      </w:r>
      <w:r w:rsidR="00084918">
        <w:t>in order to get</w:t>
      </w:r>
      <w:r>
        <w:t xml:space="preserve"> the work for free. </w:t>
      </w:r>
      <w:r w:rsidR="00084918">
        <w:t>W</w:t>
      </w:r>
      <w:r>
        <w:t>riters over 50</w:t>
      </w:r>
      <w:r w:rsidR="00EC50C5">
        <w:t xml:space="preserve"> </w:t>
      </w:r>
      <w:r w:rsidR="00084918">
        <w:t xml:space="preserve">would be </w:t>
      </w:r>
      <w:r w:rsidR="00EC50C5">
        <w:t>at</w:t>
      </w:r>
      <w:r>
        <w:t xml:space="preserve"> a huge </w:t>
      </w:r>
      <w:r w:rsidR="00773A27">
        <w:t>disadvantage</w:t>
      </w:r>
      <w:r w:rsidR="00EC50C5">
        <w:t xml:space="preserve"> in bargaining</w:t>
      </w:r>
      <w:r w:rsidR="00084918">
        <w:t>. W</w:t>
      </w:r>
      <w:r w:rsidR="00773A27">
        <w:t>riters</w:t>
      </w:r>
      <w:r w:rsidR="00EC50C5">
        <w:t xml:space="preserve"> in their </w:t>
      </w:r>
      <w:proofErr w:type="spellStart"/>
      <w:r w:rsidR="00EC50C5">
        <w:t>60s</w:t>
      </w:r>
      <w:proofErr w:type="spellEnd"/>
      <w:r w:rsidR="00EC50C5">
        <w:t xml:space="preserve"> and over </w:t>
      </w:r>
      <w:r w:rsidR="00084918">
        <w:t>could well find it impossible to sell rights.</w:t>
      </w:r>
      <w:r w:rsidR="00DD3FE0">
        <w:t xml:space="preserve"> </w:t>
      </w:r>
    </w:p>
    <w:p w:rsidR="002D526B" w:rsidRDefault="00CD5790" w:rsidP="002D526B">
      <w:r>
        <w:t>For major works, a studio would think nothing of waiting five years in order for rights to lapse. That’s how long they would spend preparing and filming a new movie anyway.</w:t>
      </w:r>
    </w:p>
    <w:p w:rsidR="00CD5790" w:rsidRPr="002D526B" w:rsidRDefault="00CD5790" w:rsidP="002D526B">
      <w:r>
        <w:t xml:space="preserve">For </w:t>
      </w:r>
      <w:r w:rsidR="00AF5FB1">
        <w:t>mid-level</w:t>
      </w:r>
      <w:r>
        <w:t xml:space="preserve"> works, a wait of 20 years would not be out of the question. Thus the publisher would </w:t>
      </w:r>
      <w:r w:rsidR="00AF5FB1">
        <w:t>ask</w:t>
      </w:r>
      <w:r>
        <w:t xml:space="preserve"> themselves: “Do I publish now and lose 30 </w:t>
      </w:r>
      <w:proofErr w:type="spellStart"/>
      <w:r>
        <w:t>percent</w:t>
      </w:r>
      <w:proofErr w:type="spellEnd"/>
      <w:r>
        <w:t xml:space="preserve"> of the takings, or wait 20 years and keep the lot?”</w:t>
      </w:r>
    </w:p>
    <w:p w:rsidR="00FB14C6" w:rsidRDefault="00602532" w:rsidP="00461CDF">
      <w:r>
        <w:t xml:space="preserve">If those </w:t>
      </w:r>
      <w:r w:rsidR="00466989">
        <w:t>sorts</w:t>
      </w:r>
      <w:r>
        <w:t xml:space="preserve"> of practices became common, it would de</w:t>
      </w:r>
      <w:r w:rsidR="00333B84">
        <w:t>ter writers and other creators.</w:t>
      </w:r>
    </w:p>
    <w:p w:rsidR="008E38FC" w:rsidRDefault="008E38FC">
      <w:pPr>
        <w:spacing w:after="0" w:line="240" w:lineRule="auto"/>
        <w:rPr>
          <w:rFonts w:ascii="Cambria" w:hAnsi="Cambria"/>
          <w:b/>
          <w:bCs/>
          <w:color w:val="943634" w:themeColor="accent2" w:themeShade="BF"/>
          <w:sz w:val="28"/>
          <w:szCs w:val="28"/>
        </w:rPr>
      </w:pPr>
      <w:r>
        <w:br w:type="page"/>
      </w:r>
    </w:p>
    <w:p w:rsidR="00FB14C6" w:rsidRDefault="00FB14C6" w:rsidP="004502F6">
      <w:pPr>
        <w:pStyle w:val="Heading1"/>
      </w:pPr>
      <w:r>
        <w:lastRenderedPageBreak/>
        <w:t>Keep IP policy attached to industry</w:t>
      </w:r>
    </w:p>
    <w:p w:rsidR="00FB14C6" w:rsidRPr="00AC4D23" w:rsidRDefault="00FB14C6" w:rsidP="00FB14C6"/>
    <w:p w:rsidR="00894EA8" w:rsidRDefault="00FB14C6" w:rsidP="00FB14C6">
      <w:r>
        <w:t xml:space="preserve">The review asks whether IP policy should be passed to a specialist body. I believe it should not.  </w:t>
      </w:r>
      <w:r w:rsidR="0055301B">
        <w:t>IP is a tool to aid society, and so it needs to remain intimately connected with the indust</w:t>
      </w:r>
      <w:r w:rsidR="00D22728">
        <w:t>ries and the society it serves.</w:t>
      </w:r>
    </w:p>
    <w:p w:rsidR="00894EA8" w:rsidRDefault="00894EA8" w:rsidP="00FB14C6">
      <w:r>
        <w:t xml:space="preserve">For example, pharmaceutical IP needs to take account of the </w:t>
      </w:r>
      <w:proofErr w:type="spellStart"/>
      <w:r>
        <w:t>PBS</w:t>
      </w:r>
      <w:proofErr w:type="spellEnd"/>
      <w:r>
        <w:t>, medical opinion, patient groups and scientific research. That’s a totally different environment from music IP or trademarks. Each sector requires different industry expertise, and approaches IP with different level s of importance.</w:t>
      </w:r>
    </w:p>
    <w:p w:rsidR="00894EA8" w:rsidRDefault="0055301B" w:rsidP="00FB14C6">
      <w:r>
        <w:t xml:space="preserve">Isolating IP in a specialist body would lead to IP policy becoming a self-protecting industry in its own right, including fighting the interests it is meant to serve. </w:t>
      </w:r>
    </w:p>
    <w:p w:rsidR="00AB6036" w:rsidRDefault="001C35CE" w:rsidP="004502F6">
      <w:pPr>
        <w:pStyle w:val="Heading1"/>
      </w:pPr>
      <w:r>
        <w:t>Agree – we don’t need patents for software</w:t>
      </w:r>
    </w:p>
    <w:p w:rsidR="00AB6036" w:rsidRDefault="00AB6036" w:rsidP="00AB6036"/>
    <w:p w:rsidR="00956833" w:rsidRDefault="0091023F" w:rsidP="00081485">
      <w:r w:rsidRPr="00DE60B0">
        <w:rPr>
          <w:i/>
        </w:rPr>
        <w:t>Response to</w:t>
      </w:r>
      <w:r w:rsidR="00DE60B0" w:rsidRPr="00DE60B0">
        <w:rPr>
          <w:i/>
        </w:rPr>
        <w:t xml:space="preserve"> Draft Recommendation 8.1</w:t>
      </w:r>
      <w:r w:rsidR="00DE60B0">
        <w:t xml:space="preserve"> - </w:t>
      </w:r>
      <w:r w:rsidR="0073474F">
        <w:t xml:space="preserve">I </w:t>
      </w:r>
      <w:r w:rsidR="00956833">
        <w:t>agree that business methods and software should not be patentable</w:t>
      </w:r>
      <w:r w:rsidR="003571DC">
        <w:t>, with the following observations</w:t>
      </w:r>
    </w:p>
    <w:p w:rsidR="003571DC" w:rsidRDefault="003571DC" w:rsidP="003571DC">
      <w:pPr>
        <w:numPr>
          <w:ilvl w:val="0"/>
          <w:numId w:val="9"/>
        </w:numPr>
      </w:pPr>
      <w:r>
        <w:t xml:space="preserve">Software is different from business methods and should be treated separately. I concur with Mark Summerfield’s view on this. </w:t>
      </w:r>
      <w:r>
        <w:rPr>
          <w:rStyle w:val="FootnoteReference"/>
        </w:rPr>
        <w:footnoteReference w:id="15"/>
      </w:r>
    </w:p>
    <w:p w:rsidR="00DE60B0" w:rsidRDefault="00DE60B0" w:rsidP="00956833">
      <w:pPr>
        <w:pStyle w:val="ListParagraph"/>
        <w:numPr>
          <w:ilvl w:val="0"/>
          <w:numId w:val="9"/>
        </w:numPr>
        <w:spacing w:before="240"/>
        <w:ind w:left="714" w:hanging="357"/>
        <w:contextualSpacing w:val="0"/>
      </w:pPr>
      <w:r>
        <w:t xml:space="preserve">Although I don’t see the need for software patents, I respect the views of patent attorneys who support them, and would like to see this topic discussed more </w:t>
      </w:r>
    </w:p>
    <w:p w:rsidR="00956833" w:rsidRDefault="00DE60B0" w:rsidP="00134C7E">
      <w:pPr>
        <w:spacing w:before="240"/>
      </w:pPr>
      <w:r w:rsidRPr="00DE60B0">
        <w:rPr>
          <w:i/>
        </w:rPr>
        <w:t>Response to Information Request 8.1</w:t>
      </w:r>
      <w:r>
        <w:t xml:space="preserve"> - </w:t>
      </w:r>
      <w:r w:rsidR="00134C7E">
        <w:t xml:space="preserve">I can’t see any </w:t>
      </w:r>
      <w:r w:rsidR="002245BF">
        <w:t>grounds for treating embedded software differently from other software. The argument that it’s part of a manner of manufacturer makes sense at law, but is really part of an archaic tradition.</w:t>
      </w:r>
      <w:r w:rsidR="00134C7E">
        <w:t xml:space="preserve"> I don’t believe it should be subject to patenting. </w:t>
      </w:r>
    </w:p>
    <w:p w:rsidR="007C11F4" w:rsidRPr="00115B6A" w:rsidRDefault="007C11F4" w:rsidP="004502F6">
      <w:pPr>
        <w:pStyle w:val="Heading1"/>
      </w:pPr>
      <w:r>
        <w:t>Software does involve inventive steps</w:t>
      </w:r>
    </w:p>
    <w:p w:rsidR="007C11F4" w:rsidRDefault="007C11F4" w:rsidP="00134C7E"/>
    <w:p w:rsidR="00134C7E" w:rsidRDefault="005305EC" w:rsidP="00134C7E">
      <w:r>
        <w:t>Software has transformed our economy over the past 25 years</w:t>
      </w:r>
      <w:r w:rsidR="00115B6A">
        <w:t xml:space="preserve"> and yet </w:t>
      </w:r>
      <w:r w:rsidR="00490353">
        <w:t xml:space="preserve">the report is dismissive </w:t>
      </w:r>
      <w:r w:rsidR="00115B6A">
        <w:t xml:space="preserve">towards it. It </w:t>
      </w:r>
      <w:r w:rsidR="00134C7E">
        <w:t>cites</w:t>
      </w:r>
      <w:r w:rsidR="002D23AE">
        <w:t xml:space="preserve"> the New Zealand view that software lacks an inventive step (</w:t>
      </w:r>
      <w:proofErr w:type="spellStart"/>
      <w:r w:rsidR="002D23AE">
        <w:t>p250</w:t>
      </w:r>
      <w:proofErr w:type="spellEnd"/>
      <w:r w:rsidR="002D23AE">
        <w:t xml:space="preserve">) and the </w:t>
      </w:r>
      <w:proofErr w:type="spellStart"/>
      <w:r w:rsidR="002D23AE">
        <w:t>ACIP</w:t>
      </w:r>
      <w:proofErr w:type="spellEnd"/>
      <w:r w:rsidR="002D23AE">
        <w:t xml:space="preserve"> report that claims software is just filling in the details (</w:t>
      </w:r>
      <w:proofErr w:type="spellStart"/>
      <w:r w:rsidR="002D23AE">
        <w:t>p245</w:t>
      </w:r>
      <w:proofErr w:type="spellEnd"/>
      <w:r w:rsidR="002D23AE">
        <w:t>).</w:t>
      </w:r>
    </w:p>
    <w:p w:rsidR="00927D38" w:rsidRDefault="00134C7E" w:rsidP="00134C7E">
      <w:r>
        <w:t>In fact s</w:t>
      </w:r>
      <w:r w:rsidR="002D23AE">
        <w:t xml:space="preserve">oftware </w:t>
      </w:r>
      <w:r w:rsidR="00466989">
        <w:t>involve</w:t>
      </w:r>
      <w:r>
        <w:t>s many</w:t>
      </w:r>
      <w:r w:rsidR="00081485">
        <w:t xml:space="preserve"> inventive steps</w:t>
      </w:r>
      <w:r w:rsidR="00FA1999">
        <w:t xml:space="preserve">. </w:t>
      </w:r>
      <w:r>
        <w:t xml:space="preserve"> </w:t>
      </w:r>
      <w:r w:rsidR="00081485">
        <w:t xml:space="preserve">Part of the problem for the law, and now for economists, is that many software techniques are implemented in devices </w:t>
      </w:r>
      <w:r w:rsidR="004E24FB">
        <w:t xml:space="preserve">such as </w:t>
      </w:r>
      <w:proofErr w:type="spellStart"/>
      <w:r w:rsidR="004E24FB">
        <w:t>GPUs</w:t>
      </w:r>
      <w:proofErr w:type="spellEnd"/>
      <w:r w:rsidR="004E24FB">
        <w:t xml:space="preserve"> (Graphics Processing Units) </w:t>
      </w:r>
      <w:r w:rsidR="00081485">
        <w:t>and thus qualify for patent protection on those grounds. This has tended to spare the law from having to deal with software as such, which I think is a pity.</w:t>
      </w:r>
    </w:p>
    <w:p w:rsidR="00081485" w:rsidRDefault="00134C7E" w:rsidP="00081485">
      <w:r>
        <w:lastRenderedPageBreak/>
        <w:t xml:space="preserve">The review also </w:t>
      </w:r>
      <w:r w:rsidR="00A45800">
        <w:t xml:space="preserve">misunderstands </w:t>
      </w:r>
      <w:r w:rsidR="00F22C4A">
        <w:t xml:space="preserve">information about how often software is updated. For example the fact that there were six versions of Android </w:t>
      </w:r>
      <w:r w:rsidR="00803E58">
        <w:t xml:space="preserve">(p 243) </w:t>
      </w:r>
      <w:r w:rsidR="00F22C4A">
        <w:t xml:space="preserve">does not mean </w:t>
      </w:r>
      <w:r w:rsidR="00A45800">
        <w:t xml:space="preserve">every version is new, or that </w:t>
      </w:r>
      <w:r w:rsidR="00887168">
        <w:t xml:space="preserve">frequent updates reduces the value of each version. On the contrary, if a program can be updated safely and quickly, that means it is well designed and thus more valuable. </w:t>
      </w:r>
      <w:r w:rsidR="00A45800">
        <w:t xml:space="preserve"> </w:t>
      </w:r>
    </w:p>
    <w:p w:rsidR="00081485" w:rsidRDefault="00134C7E" w:rsidP="00081485">
      <w:r>
        <w:t xml:space="preserve">Also, on a </w:t>
      </w:r>
      <w:r w:rsidR="0091023F">
        <w:t>grammatical</w:t>
      </w:r>
      <w:r>
        <w:t xml:space="preserve"> note</w:t>
      </w:r>
      <w:r w:rsidR="00BA3E83">
        <w:t xml:space="preserve">, the report twice refers to </w:t>
      </w:r>
      <w:r w:rsidR="004E24FB">
        <w:t>“source codes” (</w:t>
      </w:r>
      <w:r w:rsidR="0009193A">
        <w:t>pp 239 and</w:t>
      </w:r>
      <w:r w:rsidR="00081485">
        <w:t xml:space="preserve"> </w:t>
      </w:r>
      <w:r w:rsidR="00466989">
        <w:t>245)</w:t>
      </w:r>
      <w:r w:rsidR="00BA3E83">
        <w:t xml:space="preserve"> </w:t>
      </w:r>
      <w:r w:rsidR="004E24FB">
        <w:t>which is not established usage. The plural term is s</w:t>
      </w:r>
      <w:r w:rsidR="00BA3E83">
        <w:t>ource</w:t>
      </w:r>
      <w:r w:rsidR="0009193A">
        <w:t xml:space="preserve"> code</w:t>
      </w:r>
      <w:r w:rsidR="004E24FB">
        <w:t xml:space="preserve">, similar to the way </w:t>
      </w:r>
      <w:r w:rsidR="0009193A">
        <w:t>“writing”</w:t>
      </w:r>
      <w:r w:rsidR="004E24FB">
        <w:t xml:space="preserve"> is used.</w:t>
      </w:r>
      <w:r w:rsidR="0009193A">
        <w:t xml:space="preserve"> </w:t>
      </w:r>
      <w:r w:rsidR="00B04BD5">
        <w:t>This should be fixed in a professional report.</w:t>
      </w:r>
    </w:p>
    <w:p w:rsidR="00C65D6C" w:rsidRPr="00AF5FB1" w:rsidRDefault="00C65D6C" w:rsidP="004502F6">
      <w:pPr>
        <w:pStyle w:val="Heading1"/>
      </w:pPr>
      <w:r>
        <w:t>Conclusion</w:t>
      </w:r>
    </w:p>
    <w:p w:rsidR="00E60147" w:rsidRPr="00E60147" w:rsidRDefault="00E60147" w:rsidP="00E60147"/>
    <w:p w:rsidR="00302C21" w:rsidRDefault="00C65D6C" w:rsidP="00C65D6C">
      <w:r>
        <w:t>Copyright works well as it is</w:t>
      </w:r>
      <w:r w:rsidR="00496FB0">
        <w:t xml:space="preserve">. We should not weaken it with </w:t>
      </w:r>
      <w:r w:rsidR="0005339B">
        <w:t>Fair Use</w:t>
      </w:r>
      <w:r>
        <w:t>, whic</w:t>
      </w:r>
      <w:r w:rsidR="0091023F">
        <w:t>h would have unexpected effects and essentially benefit</w:t>
      </w:r>
      <w:r w:rsidR="008F21CC">
        <w:t xml:space="preserve"> a few large </w:t>
      </w:r>
      <w:proofErr w:type="spellStart"/>
      <w:r w:rsidR="008F21CC">
        <w:t>internet</w:t>
      </w:r>
      <w:proofErr w:type="spellEnd"/>
      <w:r w:rsidR="008F21CC">
        <w:t xml:space="preserve"> companies at the expense of </w:t>
      </w:r>
      <w:r w:rsidR="008E38FC">
        <w:t>the innovation economy</w:t>
      </w:r>
      <w:r w:rsidR="008F21CC">
        <w:t>.</w:t>
      </w:r>
      <w:r w:rsidR="008E38FC">
        <w:t xml:space="preserve"> </w:t>
      </w:r>
    </w:p>
    <w:p w:rsidR="0091023F" w:rsidRDefault="00F01496" w:rsidP="00C65D6C">
      <w:r>
        <w:t xml:space="preserve">I agree patents are not the appropriate way to protect software, but </w:t>
      </w:r>
      <w:r w:rsidR="0091023F">
        <w:t>believe this topic needs more discussion.</w:t>
      </w:r>
    </w:p>
    <w:p w:rsidR="00B04BD5" w:rsidRDefault="005E1A29" w:rsidP="005E1A29">
      <w:r>
        <w:t xml:space="preserve">As a medium term aim, </w:t>
      </w:r>
      <w:r w:rsidR="008E38FC">
        <w:t xml:space="preserve">I would like to see </w:t>
      </w:r>
      <w:r>
        <w:t>the Copyright Act</w:t>
      </w:r>
      <w:r w:rsidR="00C100E3">
        <w:t xml:space="preserve"> split</w:t>
      </w:r>
      <w:r>
        <w:t xml:space="preserve"> into new Acts each addressi</w:t>
      </w:r>
      <w:r w:rsidR="00C100E3">
        <w:t xml:space="preserve">ng a different industry sector, in ways relevant to each sector. </w:t>
      </w:r>
    </w:p>
    <w:p w:rsidR="005E1A29" w:rsidRDefault="00C100E3" w:rsidP="00B04BD5">
      <w:r>
        <w:t>One such Act would address</w:t>
      </w:r>
      <w:r w:rsidR="007A6971">
        <w:t xml:space="preserve"> s</w:t>
      </w:r>
      <w:r w:rsidR="00B04BD5">
        <w:t xml:space="preserve">oftware </w:t>
      </w:r>
      <w:r>
        <w:t xml:space="preserve">and circuit design, including the different role of text </w:t>
      </w:r>
      <w:r w:rsidR="00B04BD5">
        <w:t>in representing programs</w:t>
      </w:r>
      <w:r>
        <w:t xml:space="preserve">, and the commonalities between software and circuit design.  </w:t>
      </w:r>
      <w:r w:rsidR="007A6971">
        <w:t>This Act would position Australian at the forefront of modern IP law.</w:t>
      </w:r>
    </w:p>
    <w:p w:rsidR="00FB14C6" w:rsidRDefault="00FB14C6" w:rsidP="00461CDF"/>
    <w:sectPr w:rsidR="00FB14C6" w:rsidSect="004502F6">
      <w:head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13" w:rsidRDefault="00FE0413" w:rsidP="00B15A27">
      <w:pPr>
        <w:spacing w:after="0" w:line="240" w:lineRule="auto"/>
      </w:pPr>
      <w:r>
        <w:separator/>
      </w:r>
    </w:p>
  </w:endnote>
  <w:endnote w:type="continuationSeparator" w:id="0">
    <w:p w:rsidR="00FE0413" w:rsidRDefault="00FE0413" w:rsidP="00B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13" w:rsidRDefault="00FE0413" w:rsidP="00B15A27">
      <w:pPr>
        <w:spacing w:after="0" w:line="240" w:lineRule="auto"/>
      </w:pPr>
      <w:r>
        <w:separator/>
      </w:r>
    </w:p>
  </w:footnote>
  <w:footnote w:type="continuationSeparator" w:id="0">
    <w:p w:rsidR="00FE0413" w:rsidRDefault="00FE0413" w:rsidP="00B15A27">
      <w:pPr>
        <w:spacing w:after="0" w:line="240" w:lineRule="auto"/>
      </w:pPr>
      <w:r>
        <w:continuationSeparator/>
      </w:r>
    </w:p>
  </w:footnote>
  <w:footnote w:id="1">
    <w:p w:rsidR="00FF3B4C" w:rsidRPr="00B15A27" w:rsidRDefault="00FF3B4C" w:rsidP="00FF3B4C">
      <w:pPr>
        <w:pStyle w:val="FootnoteText"/>
        <w:rPr>
          <w:lang w:val="en-US"/>
        </w:rPr>
      </w:pPr>
      <w:r>
        <w:rPr>
          <w:rStyle w:val="FootnoteReference"/>
        </w:rPr>
        <w:footnoteRef/>
      </w:r>
      <w:r>
        <w:t xml:space="preserve"> </w:t>
      </w:r>
      <w:r w:rsidRPr="00B15A27">
        <w:t>Jobs’ original vision for the iPhone: No third-party native apps</w:t>
      </w:r>
      <w:r>
        <w:t xml:space="preserve">, </w:t>
      </w:r>
      <w:proofErr w:type="spellStart"/>
      <w:r>
        <w:t>9to5</w:t>
      </w:r>
      <w:proofErr w:type="spellEnd"/>
      <w:r>
        <w:t xml:space="preserve"> Mac, 21 October 2011 </w:t>
      </w:r>
      <w:hyperlink r:id="rId1" w:history="1">
        <w:r w:rsidRPr="00022AB8">
          <w:rPr>
            <w:rStyle w:val="Hyperlink"/>
          </w:rPr>
          <w:t>http://9to5mac.com/2011/10/21/jobs-original-vision-for-the-iphone-no-third-party-native-apps/</w:t>
        </w:r>
      </w:hyperlink>
      <w:r>
        <w:t xml:space="preserve"> </w:t>
      </w:r>
    </w:p>
  </w:footnote>
  <w:footnote w:id="2">
    <w:p w:rsidR="0091023F" w:rsidRPr="00672C6C" w:rsidRDefault="0091023F" w:rsidP="0091023F">
      <w:pPr>
        <w:pStyle w:val="FootnoteText"/>
        <w:rPr>
          <w:lang w:val="en-US"/>
        </w:rPr>
      </w:pPr>
      <w:r>
        <w:rPr>
          <w:rStyle w:val="FootnoteReference"/>
        </w:rPr>
        <w:footnoteRef/>
      </w:r>
      <w:r>
        <w:t xml:space="preserve"> </w:t>
      </w:r>
      <w:r>
        <w:rPr>
          <w:lang w:val="en-US"/>
        </w:rPr>
        <w:t xml:space="preserve">Ron </w:t>
      </w:r>
      <w:proofErr w:type="spellStart"/>
      <w:r>
        <w:rPr>
          <w:lang w:val="en-US"/>
        </w:rPr>
        <w:t>Amadeo</w:t>
      </w:r>
      <w:proofErr w:type="spellEnd"/>
      <w:r>
        <w:rPr>
          <w:lang w:val="en-US"/>
        </w:rPr>
        <w:t xml:space="preserve">, </w:t>
      </w:r>
      <w:r w:rsidRPr="00672C6C">
        <w:rPr>
          <w:lang w:val="en-US"/>
        </w:rPr>
        <w:t>Google’s iron grip on Android: Controlling open source by any means necessary</w:t>
      </w:r>
      <w:r>
        <w:rPr>
          <w:lang w:val="en-US"/>
        </w:rPr>
        <w:t xml:space="preserve">, </w:t>
      </w:r>
      <w:proofErr w:type="spellStart"/>
      <w:r>
        <w:rPr>
          <w:lang w:val="en-US"/>
        </w:rPr>
        <w:t>Ars</w:t>
      </w:r>
      <w:proofErr w:type="spellEnd"/>
      <w:r>
        <w:rPr>
          <w:lang w:val="en-US"/>
        </w:rPr>
        <w:t xml:space="preserve"> </w:t>
      </w:r>
      <w:proofErr w:type="spellStart"/>
      <w:r>
        <w:rPr>
          <w:lang w:val="en-US"/>
        </w:rPr>
        <w:t>Technica</w:t>
      </w:r>
      <w:proofErr w:type="spellEnd"/>
      <w:r>
        <w:rPr>
          <w:lang w:val="en-US"/>
        </w:rPr>
        <w:t xml:space="preserve">, 21 Oct 2013 </w:t>
      </w:r>
      <w:hyperlink r:id="rId2" w:history="1">
        <w:r w:rsidRPr="00A24D7D">
          <w:rPr>
            <w:rStyle w:val="Hyperlink"/>
            <w:lang w:val="en-US"/>
          </w:rPr>
          <w:t>http://arstechnica.com/gadgets/2013/10/googles-iron-grip-on-android-controlling-open-source-by-any-means-necessary/</w:t>
        </w:r>
      </w:hyperlink>
      <w:r>
        <w:rPr>
          <w:lang w:val="en-US"/>
        </w:rPr>
        <w:t xml:space="preserve"> </w:t>
      </w:r>
    </w:p>
  </w:footnote>
  <w:footnote w:id="3">
    <w:p w:rsidR="0091023F" w:rsidRPr="004C45A7" w:rsidRDefault="0091023F" w:rsidP="0091023F">
      <w:pPr>
        <w:pStyle w:val="FootnoteText"/>
        <w:rPr>
          <w:lang w:val="en-US"/>
        </w:rPr>
      </w:pPr>
      <w:r>
        <w:rPr>
          <w:rStyle w:val="FootnoteReference"/>
        </w:rPr>
        <w:footnoteRef/>
      </w:r>
      <w:r>
        <w:t xml:space="preserve"> </w:t>
      </w:r>
      <w:r>
        <w:rPr>
          <w:lang w:val="en-US"/>
        </w:rPr>
        <w:t xml:space="preserve">Peter Bright, </w:t>
      </w:r>
      <w:r w:rsidRPr="004C45A7">
        <w:rPr>
          <w:lang w:val="en-US"/>
        </w:rPr>
        <w:t>Neither Microsoft, Nokia, nor anyone else shoul</w:t>
      </w:r>
      <w:r>
        <w:rPr>
          <w:lang w:val="en-US"/>
        </w:rPr>
        <w:t xml:space="preserve">d fork Android. It’s </w:t>
      </w:r>
      <w:proofErr w:type="spellStart"/>
      <w:r>
        <w:rPr>
          <w:lang w:val="en-US"/>
        </w:rPr>
        <w:t>unforkable</w:t>
      </w:r>
      <w:proofErr w:type="spellEnd"/>
      <w:r>
        <w:rPr>
          <w:lang w:val="en-US"/>
        </w:rPr>
        <w:t xml:space="preserve">, </w:t>
      </w:r>
      <w:proofErr w:type="spellStart"/>
      <w:r>
        <w:rPr>
          <w:lang w:val="en-US"/>
        </w:rPr>
        <w:t>Ars</w:t>
      </w:r>
      <w:proofErr w:type="spellEnd"/>
      <w:r>
        <w:rPr>
          <w:lang w:val="en-US"/>
        </w:rPr>
        <w:t xml:space="preserve"> </w:t>
      </w:r>
      <w:proofErr w:type="spellStart"/>
      <w:r>
        <w:rPr>
          <w:lang w:val="en-US"/>
        </w:rPr>
        <w:t>Technica</w:t>
      </w:r>
      <w:proofErr w:type="spellEnd"/>
      <w:r>
        <w:rPr>
          <w:lang w:val="en-US"/>
        </w:rPr>
        <w:t xml:space="preserve">, , 08 Feb 2014 </w:t>
      </w:r>
      <w:hyperlink r:id="rId3" w:history="1">
        <w:r w:rsidRPr="00A24D7D">
          <w:rPr>
            <w:rStyle w:val="Hyperlink"/>
            <w:lang w:val="en-US"/>
          </w:rPr>
          <w:t>http://arstechnica.com/information-technology/2014/02/neither-microsoft-nokia-nor-anyone-else-should-fork-android-its-unforkable/</w:t>
        </w:r>
      </w:hyperlink>
      <w:r>
        <w:rPr>
          <w:lang w:val="en-US"/>
        </w:rPr>
        <w:t xml:space="preserve"> </w:t>
      </w:r>
    </w:p>
  </w:footnote>
  <w:footnote w:id="4">
    <w:p w:rsidR="00DE60B0" w:rsidRPr="00225468" w:rsidRDefault="00DE60B0" w:rsidP="00DE60B0">
      <w:pPr>
        <w:pStyle w:val="FootnoteText"/>
        <w:rPr>
          <w:lang w:val="en-US"/>
        </w:rPr>
      </w:pPr>
      <w:r>
        <w:rPr>
          <w:rStyle w:val="FootnoteReference"/>
        </w:rPr>
        <w:footnoteRef/>
      </w:r>
      <w:r>
        <w:t xml:space="preserve"> </w:t>
      </w:r>
      <w:r>
        <w:rPr>
          <w:lang w:val="en-US"/>
        </w:rPr>
        <w:t xml:space="preserve">Ron </w:t>
      </w:r>
      <w:proofErr w:type="spellStart"/>
      <w:r>
        <w:rPr>
          <w:lang w:val="en-US"/>
        </w:rPr>
        <w:t>Amadeo</w:t>
      </w:r>
      <w:proofErr w:type="spellEnd"/>
      <w:r>
        <w:rPr>
          <w:lang w:val="en-US"/>
        </w:rPr>
        <w:t xml:space="preserve">, </w:t>
      </w:r>
      <w:r w:rsidRPr="00225468">
        <w:rPr>
          <w:lang w:val="en-US"/>
        </w:rPr>
        <w:t>New Android OEM licensing terms leak; “Open” comes with a lot of restrictions</w:t>
      </w:r>
      <w:r>
        <w:rPr>
          <w:lang w:val="en-US"/>
        </w:rPr>
        <w:t xml:space="preserve">, </w:t>
      </w:r>
      <w:proofErr w:type="spellStart"/>
      <w:r>
        <w:rPr>
          <w:lang w:val="en-US"/>
        </w:rPr>
        <w:t>Ars</w:t>
      </w:r>
      <w:proofErr w:type="spellEnd"/>
      <w:r>
        <w:rPr>
          <w:lang w:val="en-US"/>
        </w:rPr>
        <w:t xml:space="preserve"> </w:t>
      </w:r>
      <w:proofErr w:type="spellStart"/>
      <w:r>
        <w:rPr>
          <w:lang w:val="en-US"/>
        </w:rPr>
        <w:t>Technica</w:t>
      </w:r>
      <w:proofErr w:type="spellEnd"/>
      <w:r>
        <w:rPr>
          <w:lang w:val="en-US"/>
        </w:rPr>
        <w:t xml:space="preserve">, 13 Feb 2014 </w:t>
      </w:r>
      <w:hyperlink r:id="rId4" w:history="1">
        <w:r w:rsidRPr="00A24D7D">
          <w:rPr>
            <w:rStyle w:val="Hyperlink"/>
            <w:lang w:val="en-US"/>
          </w:rPr>
          <w:t>http://arstechnica.com/gadgets/2014/02/new-android-oem-licensing-terms-leak-open-comes-with-restrictions/</w:t>
        </w:r>
      </w:hyperlink>
      <w:r>
        <w:rPr>
          <w:lang w:val="en-US"/>
        </w:rPr>
        <w:t xml:space="preserve"> </w:t>
      </w:r>
    </w:p>
  </w:footnote>
  <w:footnote w:id="5">
    <w:p w:rsidR="00DE60B0" w:rsidRPr="00AC3401" w:rsidRDefault="00DE60B0" w:rsidP="00DE60B0">
      <w:pPr>
        <w:pStyle w:val="FootnoteText"/>
        <w:rPr>
          <w:lang w:val="en-US"/>
        </w:rPr>
      </w:pPr>
      <w:r>
        <w:rPr>
          <w:rStyle w:val="FootnoteReference"/>
        </w:rPr>
        <w:footnoteRef/>
      </w:r>
      <w:r>
        <w:t xml:space="preserve"> </w:t>
      </w:r>
      <w:r>
        <w:rPr>
          <w:lang w:val="en-US"/>
        </w:rPr>
        <w:t xml:space="preserve">Ben Edelman, </w:t>
      </w:r>
      <w:r w:rsidRPr="00AC3401">
        <w:rPr>
          <w:lang w:val="en-US"/>
        </w:rPr>
        <w:t xml:space="preserve">Secret </w:t>
      </w:r>
      <w:r>
        <w:rPr>
          <w:lang w:val="en-US"/>
        </w:rPr>
        <w:t xml:space="preserve">Ties in Google's "Open" Android, 13 Feb 2014. Edelman is an Associate Professor at Harvard Business School  </w:t>
      </w:r>
      <w:hyperlink r:id="rId5" w:history="1">
        <w:r w:rsidRPr="00A24D7D">
          <w:rPr>
            <w:rStyle w:val="Hyperlink"/>
            <w:lang w:val="en-US"/>
          </w:rPr>
          <w:t>http://</w:t>
        </w:r>
        <w:proofErr w:type="spellStart"/>
        <w:r w:rsidRPr="00A24D7D">
          <w:rPr>
            <w:rStyle w:val="Hyperlink"/>
            <w:lang w:val="en-US"/>
          </w:rPr>
          <w:t>www.benedelman.org</w:t>
        </w:r>
        <w:proofErr w:type="spellEnd"/>
        <w:r w:rsidRPr="00A24D7D">
          <w:rPr>
            <w:rStyle w:val="Hyperlink"/>
            <w:lang w:val="en-US"/>
          </w:rPr>
          <w:t>/news/021314-</w:t>
        </w:r>
        <w:proofErr w:type="spellStart"/>
        <w:r w:rsidRPr="00A24D7D">
          <w:rPr>
            <w:rStyle w:val="Hyperlink"/>
            <w:lang w:val="en-US"/>
          </w:rPr>
          <w:t>1.html</w:t>
        </w:r>
        <w:proofErr w:type="spellEnd"/>
      </w:hyperlink>
      <w:r>
        <w:rPr>
          <w:lang w:val="en-US"/>
        </w:rPr>
        <w:t xml:space="preserve"> </w:t>
      </w:r>
    </w:p>
  </w:footnote>
  <w:footnote w:id="6">
    <w:p w:rsidR="00F22C4A" w:rsidRPr="002C0C8D" w:rsidRDefault="00F22C4A" w:rsidP="005C0191">
      <w:pPr>
        <w:pStyle w:val="FootnoteText"/>
        <w:rPr>
          <w:lang w:val="en-US"/>
        </w:rPr>
      </w:pPr>
      <w:r>
        <w:rPr>
          <w:rStyle w:val="FootnoteReference"/>
        </w:rPr>
        <w:footnoteRef/>
      </w:r>
      <w:r>
        <w:t xml:space="preserve"> Google, Form 10-K, US Security and Exchange Commission, 2012 </w:t>
      </w:r>
      <w:hyperlink r:id="rId6" w:history="1">
        <w:r w:rsidRPr="00906491">
          <w:rPr>
            <w:rStyle w:val="Hyperlink"/>
            <w:lang w:val="en-US"/>
          </w:rPr>
          <w:t>https://www.sec.gov/Archives/edgar/data/1288776/000119312513028362/d452134d10k.htm</w:t>
        </w:r>
      </w:hyperlink>
      <w:r>
        <w:rPr>
          <w:lang w:val="en-US"/>
        </w:rPr>
        <w:t xml:space="preserve">  </w:t>
      </w:r>
    </w:p>
  </w:footnote>
  <w:footnote w:id="7">
    <w:p w:rsidR="0034302D" w:rsidRPr="00E01B1E" w:rsidRDefault="0034302D" w:rsidP="0034302D">
      <w:pPr>
        <w:pStyle w:val="FootnoteText"/>
        <w:rPr>
          <w:lang w:val="en-US"/>
        </w:rPr>
      </w:pPr>
      <w:r>
        <w:rPr>
          <w:rStyle w:val="FootnoteReference"/>
        </w:rPr>
        <w:footnoteRef/>
      </w:r>
      <w:r>
        <w:t xml:space="preserve"> </w:t>
      </w:r>
      <w:r>
        <w:rPr>
          <w:lang w:val="en-US"/>
        </w:rPr>
        <w:t xml:space="preserve">Joe Mullin, </w:t>
      </w:r>
      <w:r w:rsidRPr="00E01B1E">
        <w:rPr>
          <w:lang w:val="en-US"/>
        </w:rPr>
        <w:t>Google beats Oracle—Android makes “fair use” of Java APIs</w:t>
      </w:r>
      <w:r>
        <w:rPr>
          <w:lang w:val="en-US"/>
        </w:rPr>
        <w:t xml:space="preserve">, </w:t>
      </w:r>
      <w:proofErr w:type="spellStart"/>
      <w:r>
        <w:rPr>
          <w:lang w:val="en-US"/>
        </w:rPr>
        <w:t>Ars</w:t>
      </w:r>
      <w:proofErr w:type="spellEnd"/>
      <w:r>
        <w:rPr>
          <w:lang w:val="en-US"/>
        </w:rPr>
        <w:t xml:space="preserve"> </w:t>
      </w:r>
      <w:proofErr w:type="spellStart"/>
      <w:r>
        <w:rPr>
          <w:lang w:val="en-US"/>
        </w:rPr>
        <w:t>Technica</w:t>
      </w:r>
      <w:proofErr w:type="spellEnd"/>
      <w:r>
        <w:rPr>
          <w:lang w:val="en-US"/>
        </w:rPr>
        <w:t xml:space="preserve">, 27 May 2016 </w:t>
      </w:r>
      <w:hyperlink r:id="rId7" w:history="1">
        <w:r w:rsidRPr="00A66784">
          <w:rPr>
            <w:rStyle w:val="Hyperlink"/>
            <w:lang w:val="en-US"/>
          </w:rPr>
          <w:t>http://arstechnica.com/tech-policy/2016/05/google-wins-trial-against-oracle-as-jury-finds-android-is-fair-use/</w:t>
        </w:r>
      </w:hyperlink>
      <w:r>
        <w:rPr>
          <w:lang w:val="en-US"/>
        </w:rPr>
        <w:t xml:space="preserve"> </w:t>
      </w:r>
    </w:p>
  </w:footnote>
  <w:footnote w:id="8">
    <w:p w:rsidR="0034302D" w:rsidRPr="00464C4F" w:rsidRDefault="0034302D" w:rsidP="0034302D">
      <w:pPr>
        <w:pStyle w:val="FootnoteText"/>
        <w:rPr>
          <w:lang w:val="en-US"/>
        </w:rPr>
      </w:pPr>
      <w:r>
        <w:rPr>
          <w:rStyle w:val="FootnoteReference"/>
        </w:rPr>
        <w:footnoteRef/>
      </w:r>
      <w:r>
        <w:t xml:space="preserve"> </w:t>
      </w:r>
      <w:r>
        <w:rPr>
          <w:lang w:val="en-US"/>
        </w:rPr>
        <w:t xml:space="preserve">Annette Hurst, </w:t>
      </w:r>
      <w:r w:rsidRPr="00464C4F">
        <w:rPr>
          <w:lang w:val="en-US"/>
        </w:rPr>
        <w:t xml:space="preserve">The Death of "Free" Software . . . or How Google Killed </w:t>
      </w:r>
      <w:proofErr w:type="spellStart"/>
      <w:r w:rsidRPr="00464C4F">
        <w:rPr>
          <w:lang w:val="en-US"/>
        </w:rPr>
        <w:t>GPL</w:t>
      </w:r>
      <w:proofErr w:type="spellEnd"/>
      <w:r>
        <w:rPr>
          <w:lang w:val="en-US"/>
        </w:rPr>
        <w:t xml:space="preserve">, LinkedIn, 27 May 2016, </w:t>
      </w:r>
      <w:hyperlink r:id="rId8" w:history="1">
        <w:r w:rsidRPr="00A66784">
          <w:rPr>
            <w:rStyle w:val="Hyperlink"/>
            <w:lang w:val="en-US"/>
          </w:rPr>
          <w:t>https://www.linkedin.com/pulse/death-free-software-how-google-killed-gpl-annette-hurst</w:t>
        </w:r>
      </w:hyperlink>
      <w:r>
        <w:rPr>
          <w:lang w:val="en-US"/>
        </w:rPr>
        <w:t xml:space="preserve"> </w:t>
      </w:r>
    </w:p>
  </w:footnote>
  <w:footnote w:id="9">
    <w:p w:rsidR="005305EC" w:rsidRPr="005B29D7" w:rsidRDefault="005305EC" w:rsidP="005305EC">
      <w:pPr>
        <w:pStyle w:val="FootnoteText"/>
        <w:rPr>
          <w:lang w:val="en-US"/>
        </w:rPr>
      </w:pPr>
      <w:r>
        <w:rPr>
          <w:rStyle w:val="FootnoteReference"/>
        </w:rPr>
        <w:footnoteRef/>
      </w:r>
      <w:r>
        <w:t xml:space="preserve"> </w:t>
      </w:r>
      <w:r>
        <w:rPr>
          <w:lang w:val="en-US"/>
        </w:rPr>
        <w:t xml:space="preserve">Joe Mullin, </w:t>
      </w:r>
      <w:r w:rsidRPr="005B29D7">
        <w:rPr>
          <w:lang w:val="en-US"/>
        </w:rPr>
        <w:t>Oracle slams Google to jury: “You don’t take people’s property”</w:t>
      </w:r>
      <w:r>
        <w:rPr>
          <w:lang w:val="en-US"/>
        </w:rPr>
        <w:t xml:space="preserve">, </w:t>
      </w:r>
      <w:proofErr w:type="spellStart"/>
      <w:r>
        <w:rPr>
          <w:lang w:val="en-US"/>
        </w:rPr>
        <w:t>Ars</w:t>
      </w:r>
      <w:proofErr w:type="spellEnd"/>
      <w:r>
        <w:rPr>
          <w:lang w:val="en-US"/>
        </w:rPr>
        <w:t xml:space="preserve"> </w:t>
      </w:r>
      <w:proofErr w:type="spellStart"/>
      <w:r>
        <w:rPr>
          <w:lang w:val="en-US"/>
        </w:rPr>
        <w:t>Technica</w:t>
      </w:r>
      <w:proofErr w:type="spellEnd"/>
      <w:r>
        <w:rPr>
          <w:lang w:val="en-US"/>
        </w:rPr>
        <w:t xml:space="preserve">, 23 May 2016 </w:t>
      </w:r>
      <w:hyperlink r:id="rId9" w:history="1">
        <w:r w:rsidRPr="00227D31">
          <w:rPr>
            <w:rStyle w:val="Hyperlink"/>
            <w:lang w:val="en-US"/>
          </w:rPr>
          <w:t>http://arstechnica.com/tech-policy/2016/05/oracle-slams-google-to-jury-you-dont-take-peoples-property/</w:t>
        </w:r>
      </w:hyperlink>
      <w:r>
        <w:rPr>
          <w:lang w:val="en-US"/>
        </w:rPr>
        <w:t xml:space="preserve"> </w:t>
      </w:r>
    </w:p>
  </w:footnote>
  <w:footnote w:id="10">
    <w:p w:rsidR="00D27573" w:rsidRPr="00D27573" w:rsidRDefault="00D27573">
      <w:pPr>
        <w:pStyle w:val="FootnoteText"/>
        <w:rPr>
          <w:lang w:val="en-US"/>
        </w:rPr>
      </w:pPr>
      <w:r>
        <w:rPr>
          <w:rStyle w:val="FootnoteReference"/>
        </w:rPr>
        <w:footnoteRef/>
      </w:r>
      <w:r>
        <w:t xml:space="preserve"> </w:t>
      </w:r>
      <w:r>
        <w:rPr>
          <w:lang w:val="en-US"/>
        </w:rPr>
        <w:t xml:space="preserve">Dan Farber, </w:t>
      </w:r>
      <w:r w:rsidRPr="00D27573">
        <w:rPr>
          <w:lang w:val="en-US"/>
        </w:rPr>
        <w:t>Java creator James Gosling: 'Google totally slimed Sun'</w:t>
      </w:r>
      <w:r>
        <w:rPr>
          <w:lang w:val="en-US"/>
        </w:rPr>
        <w:t xml:space="preserve">, </w:t>
      </w:r>
      <w:proofErr w:type="spellStart"/>
      <w:r>
        <w:rPr>
          <w:lang w:val="en-US"/>
        </w:rPr>
        <w:t>Cnet</w:t>
      </w:r>
      <w:proofErr w:type="spellEnd"/>
      <w:r>
        <w:rPr>
          <w:lang w:val="en-US"/>
        </w:rPr>
        <w:t>, 01 May 2012</w:t>
      </w:r>
    </w:p>
  </w:footnote>
  <w:footnote w:id="11">
    <w:p w:rsidR="00F22C4A" w:rsidRPr="00AB04B5" w:rsidRDefault="00F22C4A">
      <w:pPr>
        <w:pStyle w:val="FootnoteText"/>
        <w:rPr>
          <w:lang w:val="en-US"/>
        </w:rPr>
      </w:pPr>
      <w:r>
        <w:rPr>
          <w:rStyle w:val="FootnoteReference"/>
        </w:rPr>
        <w:footnoteRef/>
      </w:r>
      <w:r>
        <w:t xml:space="preserve"> Adam Sherwin, </w:t>
      </w:r>
      <w:r w:rsidRPr="00AB04B5">
        <w:t xml:space="preserve">David Cameron's 'Google-model' vision for </w:t>
      </w:r>
      <w:r>
        <w:t>copyright under fire, The Guardian, 14 Mar 2011</w:t>
      </w:r>
      <w:r>
        <w:rPr>
          <w:lang w:val="en-US"/>
        </w:rPr>
        <w:t xml:space="preserve"> </w:t>
      </w:r>
      <w:hyperlink r:id="rId10" w:history="1">
        <w:r w:rsidRPr="00906491">
          <w:rPr>
            <w:rStyle w:val="Hyperlink"/>
            <w:lang w:val="en-US"/>
          </w:rPr>
          <w:t>http://www.theguardian.com/media/2011/mar/14/cameron-copyright-review-google-model-small-outfits-wary</w:t>
        </w:r>
      </w:hyperlink>
      <w:r>
        <w:rPr>
          <w:lang w:val="en-US"/>
        </w:rPr>
        <w:t xml:space="preserve"> </w:t>
      </w:r>
    </w:p>
  </w:footnote>
  <w:footnote w:id="12">
    <w:p w:rsidR="00F22C4A" w:rsidRPr="00FF638F" w:rsidRDefault="00F22C4A">
      <w:pPr>
        <w:pStyle w:val="FootnoteText"/>
      </w:pPr>
      <w:r>
        <w:rPr>
          <w:rStyle w:val="FootnoteReference"/>
        </w:rPr>
        <w:footnoteRef/>
      </w:r>
      <w:r>
        <w:t xml:space="preserve"> Google supercharges machine learning tasks with </w:t>
      </w:r>
      <w:proofErr w:type="spellStart"/>
      <w:r>
        <w:t>TPU</w:t>
      </w:r>
      <w:proofErr w:type="spellEnd"/>
      <w:r>
        <w:t xml:space="preserve"> custom chip, Google Blog, 18 May, 2016 </w:t>
      </w:r>
      <w:hyperlink r:id="rId11" w:history="1">
        <w:r w:rsidRPr="006A0AF3">
          <w:rPr>
            <w:rStyle w:val="Hyperlink"/>
          </w:rPr>
          <w:t>https://cloudplatform.googleblog.com/2016/05/Google-supercharges-machine-learning-tasks-with-custom-chip.html</w:t>
        </w:r>
      </w:hyperlink>
    </w:p>
  </w:footnote>
  <w:footnote w:id="13">
    <w:p w:rsidR="00F22C4A" w:rsidRPr="008060B7" w:rsidRDefault="00F22C4A">
      <w:pPr>
        <w:pStyle w:val="FootnoteText"/>
      </w:pPr>
      <w:r>
        <w:rPr>
          <w:rStyle w:val="FootnoteReference"/>
        </w:rPr>
        <w:footnoteRef/>
      </w:r>
      <w:r>
        <w:t xml:space="preserve"> Ina Fried, </w:t>
      </w:r>
      <w:r w:rsidRPr="00FF638F">
        <w:t xml:space="preserve">A former Google engineer lands $20 million for his </w:t>
      </w:r>
      <w:proofErr w:type="spellStart"/>
      <w:r w:rsidRPr="00FF638F">
        <w:t>internet</w:t>
      </w:r>
      <w:proofErr w:type="spellEnd"/>
      <w:r w:rsidRPr="00FF638F">
        <w:t xml:space="preserve">-of-things </w:t>
      </w:r>
      <w:proofErr w:type="spellStart"/>
      <w:r w:rsidRPr="00FF638F">
        <w:t>startup</w:t>
      </w:r>
      <w:proofErr w:type="spellEnd"/>
      <w:r>
        <w:t xml:space="preserve">, Recode, 18 May 2016 </w:t>
      </w:r>
      <w:hyperlink r:id="rId12" w:history="1">
        <w:r w:rsidRPr="006A0AF3">
          <w:rPr>
            <w:rStyle w:val="Hyperlink"/>
          </w:rPr>
          <w:t>http://www.recode.net/2016/5/18/11696820/google-engineer-internet-of-things-afero-samsung</w:t>
        </w:r>
      </w:hyperlink>
    </w:p>
  </w:footnote>
  <w:footnote w:id="14">
    <w:p w:rsidR="00F22C4A" w:rsidRPr="00E755A6" w:rsidRDefault="00F22C4A">
      <w:pPr>
        <w:pStyle w:val="FootnoteText"/>
        <w:rPr>
          <w:lang w:val="en-US"/>
        </w:rPr>
      </w:pPr>
      <w:r>
        <w:rPr>
          <w:rStyle w:val="FootnoteReference"/>
        </w:rPr>
        <w:footnoteRef/>
      </w:r>
      <w:r>
        <w:t xml:space="preserve"> </w:t>
      </w:r>
      <w:r>
        <w:rPr>
          <w:lang w:val="en-US"/>
        </w:rPr>
        <w:t>Instead of property, we could talk of commercial reward.  The point is, these are society’s incentive to contribute</w:t>
      </w:r>
    </w:p>
  </w:footnote>
  <w:footnote w:id="15">
    <w:p w:rsidR="003571DC" w:rsidRPr="00081485" w:rsidRDefault="003571DC" w:rsidP="003571DC">
      <w:pPr>
        <w:pStyle w:val="FootnoteText"/>
        <w:rPr>
          <w:lang w:val="en-US"/>
        </w:rPr>
      </w:pPr>
      <w:r>
        <w:rPr>
          <w:rStyle w:val="FootnoteReference"/>
        </w:rPr>
        <w:footnoteRef/>
      </w:r>
      <w:r>
        <w:t xml:space="preserve"> </w:t>
      </w:r>
      <w:r>
        <w:rPr>
          <w:lang w:val="en-US"/>
        </w:rPr>
        <w:t xml:space="preserve">Mark Summerfield, </w:t>
      </w:r>
      <w:r w:rsidRPr="00081485">
        <w:rPr>
          <w:lang w:val="en-US"/>
        </w:rPr>
        <w:t>The Australian Productivity Commission’s Deeply Flawed Proposal to Abolish ‘Software Patents’</w:t>
      </w:r>
      <w:r>
        <w:rPr>
          <w:lang w:val="en-US"/>
        </w:rPr>
        <w:t xml:space="preserve">, </w:t>
      </w:r>
      <w:proofErr w:type="spellStart"/>
      <w:r w:rsidR="003F2D25">
        <w:rPr>
          <w:lang w:val="en-US"/>
        </w:rPr>
        <w:t>Patentology</w:t>
      </w:r>
      <w:proofErr w:type="spellEnd"/>
      <w:r w:rsidR="003F2D25">
        <w:rPr>
          <w:lang w:val="en-US"/>
        </w:rPr>
        <w:t xml:space="preserve">, </w:t>
      </w:r>
      <w:r>
        <w:rPr>
          <w:lang w:val="en-US"/>
        </w:rPr>
        <w:t xml:space="preserve">01 May 2016 </w:t>
      </w:r>
      <w:hyperlink r:id="rId13" w:history="1">
        <w:r w:rsidRPr="00227D31">
          <w:rPr>
            <w:rStyle w:val="Hyperlink"/>
            <w:lang w:val="en-US"/>
          </w:rPr>
          <w:t>http://blog.patentology.com.au/2016/05/the-australian-productivity-commissions.html</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68" w:rsidRPr="004502F6" w:rsidRDefault="00670968" w:rsidP="00670968">
    <w:pPr>
      <w:pStyle w:val="Header"/>
      <w:jc w:val="right"/>
      <w:rPr>
        <w:color w:val="17365D" w:themeColor="text2" w:themeShade="BF"/>
        <w:sz w:val="18"/>
      </w:rPr>
    </w:pPr>
    <w:r w:rsidRPr="004502F6">
      <w:rPr>
        <w:color w:val="17365D" w:themeColor="text2" w:themeShade="BF"/>
        <w:sz w:val="18"/>
      </w:rPr>
      <w:t xml:space="preserve">Comments on PC review of IP, Tony Healy, </w:t>
    </w:r>
    <w:r w:rsidR="0053179E" w:rsidRPr="004502F6">
      <w:rPr>
        <w:color w:val="17365D" w:themeColor="text2" w:themeShade="BF"/>
        <w:sz w:val="18"/>
      </w:rPr>
      <w:t>2016 p</w:t>
    </w:r>
    <w:r w:rsidR="004502F6" w:rsidRPr="004502F6">
      <w:rPr>
        <w:color w:val="17365D" w:themeColor="text2" w:themeShade="BF"/>
        <w:sz w:val="18"/>
      </w:rPr>
      <w:t xml:space="preserve"> </w:t>
    </w:r>
    <w:r w:rsidR="004502F6" w:rsidRPr="004502F6">
      <w:rPr>
        <w:color w:val="17365D" w:themeColor="text2" w:themeShade="BF"/>
        <w:sz w:val="18"/>
      </w:rPr>
      <w:fldChar w:fldCharType="begin"/>
    </w:r>
    <w:r w:rsidR="004502F6" w:rsidRPr="004502F6">
      <w:rPr>
        <w:color w:val="17365D" w:themeColor="text2" w:themeShade="BF"/>
        <w:sz w:val="18"/>
      </w:rPr>
      <w:instrText xml:space="preserve"> PAGE   \* MERGEFORMAT </w:instrText>
    </w:r>
    <w:r w:rsidR="004502F6" w:rsidRPr="004502F6">
      <w:rPr>
        <w:color w:val="17365D" w:themeColor="text2" w:themeShade="BF"/>
        <w:sz w:val="18"/>
      </w:rPr>
      <w:fldChar w:fldCharType="separate"/>
    </w:r>
    <w:r w:rsidR="009C3FAF">
      <w:rPr>
        <w:noProof/>
        <w:color w:val="17365D" w:themeColor="text2" w:themeShade="BF"/>
        <w:sz w:val="18"/>
      </w:rPr>
      <w:t>2</w:t>
    </w:r>
    <w:r w:rsidR="004502F6" w:rsidRPr="004502F6">
      <w:rPr>
        <w:noProof/>
        <w:color w:val="17365D" w:themeColor="text2" w:themeShade="B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5E"/>
    <w:multiLevelType w:val="hybridMultilevel"/>
    <w:tmpl w:val="8392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642616"/>
    <w:multiLevelType w:val="hybridMultilevel"/>
    <w:tmpl w:val="B00C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A0EA7"/>
    <w:multiLevelType w:val="hybridMultilevel"/>
    <w:tmpl w:val="A85654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D3520D7"/>
    <w:multiLevelType w:val="hybridMultilevel"/>
    <w:tmpl w:val="284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BF342E"/>
    <w:multiLevelType w:val="hybridMultilevel"/>
    <w:tmpl w:val="1D3E3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904584"/>
    <w:multiLevelType w:val="hybridMultilevel"/>
    <w:tmpl w:val="5E3A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9D220F"/>
    <w:multiLevelType w:val="hybridMultilevel"/>
    <w:tmpl w:val="BBCAB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426312"/>
    <w:multiLevelType w:val="hybridMultilevel"/>
    <w:tmpl w:val="F83CD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6B49A2"/>
    <w:multiLevelType w:val="hybridMultilevel"/>
    <w:tmpl w:val="469A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3D418D"/>
    <w:multiLevelType w:val="hybridMultilevel"/>
    <w:tmpl w:val="F898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C343B3B"/>
    <w:multiLevelType w:val="hybridMultilevel"/>
    <w:tmpl w:val="EA24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10"/>
  </w:num>
  <w:num w:numId="6">
    <w:abstractNumId w:val="5"/>
  </w:num>
  <w:num w:numId="7">
    <w:abstractNumId w:val="1"/>
  </w:num>
  <w:num w:numId="8">
    <w:abstractNumId w:val="6"/>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A3"/>
    <w:rsid w:val="00002C9E"/>
    <w:rsid w:val="00011128"/>
    <w:rsid w:val="00011297"/>
    <w:rsid w:val="00014ECA"/>
    <w:rsid w:val="00021321"/>
    <w:rsid w:val="000441E1"/>
    <w:rsid w:val="00044CA5"/>
    <w:rsid w:val="00050D99"/>
    <w:rsid w:val="00050DD9"/>
    <w:rsid w:val="0005339B"/>
    <w:rsid w:val="00072D68"/>
    <w:rsid w:val="00074887"/>
    <w:rsid w:val="00081485"/>
    <w:rsid w:val="00084918"/>
    <w:rsid w:val="000852F1"/>
    <w:rsid w:val="0009193A"/>
    <w:rsid w:val="00091D14"/>
    <w:rsid w:val="00093C87"/>
    <w:rsid w:val="000A3E2D"/>
    <w:rsid w:val="000B3052"/>
    <w:rsid w:val="000B42C2"/>
    <w:rsid w:val="000B59F8"/>
    <w:rsid w:val="000D0970"/>
    <w:rsid w:val="000D2510"/>
    <w:rsid w:val="000E10C3"/>
    <w:rsid w:val="000F26EB"/>
    <w:rsid w:val="000F585C"/>
    <w:rsid w:val="00102CA9"/>
    <w:rsid w:val="0010389E"/>
    <w:rsid w:val="0010497A"/>
    <w:rsid w:val="00112DBF"/>
    <w:rsid w:val="001137F6"/>
    <w:rsid w:val="00115462"/>
    <w:rsid w:val="00115B6A"/>
    <w:rsid w:val="0012483E"/>
    <w:rsid w:val="00124B24"/>
    <w:rsid w:val="00130B9E"/>
    <w:rsid w:val="00131A82"/>
    <w:rsid w:val="00134C7E"/>
    <w:rsid w:val="00135AB6"/>
    <w:rsid w:val="00136E6E"/>
    <w:rsid w:val="001462CF"/>
    <w:rsid w:val="00165983"/>
    <w:rsid w:val="001723FF"/>
    <w:rsid w:val="00184657"/>
    <w:rsid w:val="00197AE5"/>
    <w:rsid w:val="001A6AD1"/>
    <w:rsid w:val="001B022D"/>
    <w:rsid w:val="001C35CE"/>
    <w:rsid w:val="001C47F0"/>
    <w:rsid w:val="001C67CE"/>
    <w:rsid w:val="001D6500"/>
    <w:rsid w:val="001E0BCD"/>
    <w:rsid w:val="001F4230"/>
    <w:rsid w:val="00200AC4"/>
    <w:rsid w:val="00200B6C"/>
    <w:rsid w:val="0020639E"/>
    <w:rsid w:val="00207F16"/>
    <w:rsid w:val="002223F2"/>
    <w:rsid w:val="002245BF"/>
    <w:rsid w:val="00225468"/>
    <w:rsid w:val="00236078"/>
    <w:rsid w:val="00236C3E"/>
    <w:rsid w:val="00241190"/>
    <w:rsid w:val="00244800"/>
    <w:rsid w:val="002479F3"/>
    <w:rsid w:val="00264A3A"/>
    <w:rsid w:val="00265F14"/>
    <w:rsid w:val="0026668A"/>
    <w:rsid w:val="0028173E"/>
    <w:rsid w:val="002818FE"/>
    <w:rsid w:val="002918FD"/>
    <w:rsid w:val="00296FBD"/>
    <w:rsid w:val="002A5FC2"/>
    <w:rsid w:val="002B2D7B"/>
    <w:rsid w:val="002B646F"/>
    <w:rsid w:val="002C0C8D"/>
    <w:rsid w:val="002D23AE"/>
    <w:rsid w:val="002D526B"/>
    <w:rsid w:val="002D79D6"/>
    <w:rsid w:val="002E1DA0"/>
    <w:rsid w:val="002E2F01"/>
    <w:rsid w:val="002F25B9"/>
    <w:rsid w:val="002F2FA8"/>
    <w:rsid w:val="002F6377"/>
    <w:rsid w:val="00302050"/>
    <w:rsid w:val="00302C21"/>
    <w:rsid w:val="00315D72"/>
    <w:rsid w:val="00316D69"/>
    <w:rsid w:val="0032174C"/>
    <w:rsid w:val="00332CCC"/>
    <w:rsid w:val="00333B84"/>
    <w:rsid w:val="0034302D"/>
    <w:rsid w:val="003571DC"/>
    <w:rsid w:val="00360AEB"/>
    <w:rsid w:val="00370C93"/>
    <w:rsid w:val="003767B3"/>
    <w:rsid w:val="003A02BE"/>
    <w:rsid w:val="003A14A7"/>
    <w:rsid w:val="003A2FDB"/>
    <w:rsid w:val="003B5518"/>
    <w:rsid w:val="003C22F8"/>
    <w:rsid w:val="003D7AB5"/>
    <w:rsid w:val="003E6ABB"/>
    <w:rsid w:val="003E7314"/>
    <w:rsid w:val="003F15C2"/>
    <w:rsid w:val="003F2D25"/>
    <w:rsid w:val="0040000E"/>
    <w:rsid w:val="004013B1"/>
    <w:rsid w:val="00412BD4"/>
    <w:rsid w:val="004446C2"/>
    <w:rsid w:val="00446180"/>
    <w:rsid w:val="004502F6"/>
    <w:rsid w:val="0045182E"/>
    <w:rsid w:val="00461CDF"/>
    <w:rsid w:val="0046226D"/>
    <w:rsid w:val="00464C4F"/>
    <w:rsid w:val="00466989"/>
    <w:rsid w:val="00471D65"/>
    <w:rsid w:val="00473A98"/>
    <w:rsid w:val="004775A3"/>
    <w:rsid w:val="00480541"/>
    <w:rsid w:val="0048553D"/>
    <w:rsid w:val="00486152"/>
    <w:rsid w:val="00490353"/>
    <w:rsid w:val="00496FB0"/>
    <w:rsid w:val="004A64C7"/>
    <w:rsid w:val="004B32E3"/>
    <w:rsid w:val="004C1A24"/>
    <w:rsid w:val="004C45A7"/>
    <w:rsid w:val="004C7C55"/>
    <w:rsid w:val="004D056A"/>
    <w:rsid w:val="004E1A6B"/>
    <w:rsid w:val="004E24FB"/>
    <w:rsid w:val="004F1E2E"/>
    <w:rsid w:val="00510884"/>
    <w:rsid w:val="005148C5"/>
    <w:rsid w:val="00515B1E"/>
    <w:rsid w:val="00515C3B"/>
    <w:rsid w:val="00524BF7"/>
    <w:rsid w:val="005268C3"/>
    <w:rsid w:val="005305EC"/>
    <w:rsid w:val="0053179E"/>
    <w:rsid w:val="00536AA1"/>
    <w:rsid w:val="0055301B"/>
    <w:rsid w:val="00556967"/>
    <w:rsid w:val="005608FD"/>
    <w:rsid w:val="00581045"/>
    <w:rsid w:val="005B29D7"/>
    <w:rsid w:val="005C0191"/>
    <w:rsid w:val="005C2EDA"/>
    <w:rsid w:val="005C60B2"/>
    <w:rsid w:val="005E1A29"/>
    <w:rsid w:val="005E20FC"/>
    <w:rsid w:val="005F23AE"/>
    <w:rsid w:val="00602532"/>
    <w:rsid w:val="00613889"/>
    <w:rsid w:val="00614968"/>
    <w:rsid w:val="006246AE"/>
    <w:rsid w:val="00633017"/>
    <w:rsid w:val="00655856"/>
    <w:rsid w:val="00663043"/>
    <w:rsid w:val="00670968"/>
    <w:rsid w:val="00672C6C"/>
    <w:rsid w:val="00673A79"/>
    <w:rsid w:val="006860E8"/>
    <w:rsid w:val="0068718A"/>
    <w:rsid w:val="00694AA3"/>
    <w:rsid w:val="0069783E"/>
    <w:rsid w:val="006B3363"/>
    <w:rsid w:val="006C0403"/>
    <w:rsid w:val="006D6B13"/>
    <w:rsid w:val="006D768E"/>
    <w:rsid w:val="00703D53"/>
    <w:rsid w:val="0071432A"/>
    <w:rsid w:val="00715ED7"/>
    <w:rsid w:val="00723FF3"/>
    <w:rsid w:val="0073474F"/>
    <w:rsid w:val="00741D95"/>
    <w:rsid w:val="00741EE1"/>
    <w:rsid w:val="00746385"/>
    <w:rsid w:val="00747955"/>
    <w:rsid w:val="00760285"/>
    <w:rsid w:val="00773A27"/>
    <w:rsid w:val="007779AE"/>
    <w:rsid w:val="00787AC7"/>
    <w:rsid w:val="00792189"/>
    <w:rsid w:val="007A4E6A"/>
    <w:rsid w:val="007A6971"/>
    <w:rsid w:val="007B3037"/>
    <w:rsid w:val="007C11F4"/>
    <w:rsid w:val="007C1819"/>
    <w:rsid w:val="007E4FF1"/>
    <w:rsid w:val="00803454"/>
    <w:rsid w:val="00803E58"/>
    <w:rsid w:val="008060B7"/>
    <w:rsid w:val="00811E0B"/>
    <w:rsid w:val="0081354C"/>
    <w:rsid w:val="0082023A"/>
    <w:rsid w:val="0082284C"/>
    <w:rsid w:val="00852AF0"/>
    <w:rsid w:val="0086222D"/>
    <w:rsid w:val="008639FB"/>
    <w:rsid w:val="008704BF"/>
    <w:rsid w:val="008728A0"/>
    <w:rsid w:val="00885DC9"/>
    <w:rsid w:val="00886728"/>
    <w:rsid w:val="00887168"/>
    <w:rsid w:val="00894EA8"/>
    <w:rsid w:val="008B2778"/>
    <w:rsid w:val="008B5CBF"/>
    <w:rsid w:val="008C43B6"/>
    <w:rsid w:val="008D59A1"/>
    <w:rsid w:val="008E38FC"/>
    <w:rsid w:val="008E42C4"/>
    <w:rsid w:val="008E500A"/>
    <w:rsid w:val="008F0B34"/>
    <w:rsid w:val="008F150C"/>
    <w:rsid w:val="008F21CC"/>
    <w:rsid w:val="008F782F"/>
    <w:rsid w:val="00902A53"/>
    <w:rsid w:val="00905D57"/>
    <w:rsid w:val="0091023F"/>
    <w:rsid w:val="00927D38"/>
    <w:rsid w:val="00932584"/>
    <w:rsid w:val="00936971"/>
    <w:rsid w:val="0094272E"/>
    <w:rsid w:val="00955BD6"/>
    <w:rsid w:val="00956833"/>
    <w:rsid w:val="0096240D"/>
    <w:rsid w:val="009666F3"/>
    <w:rsid w:val="009743BF"/>
    <w:rsid w:val="00985291"/>
    <w:rsid w:val="00987AAB"/>
    <w:rsid w:val="009A1109"/>
    <w:rsid w:val="009A3A46"/>
    <w:rsid w:val="009A4C2D"/>
    <w:rsid w:val="009A6327"/>
    <w:rsid w:val="009A6AB8"/>
    <w:rsid w:val="009C2B83"/>
    <w:rsid w:val="009C3FAF"/>
    <w:rsid w:val="009E7140"/>
    <w:rsid w:val="009F493A"/>
    <w:rsid w:val="00A051A3"/>
    <w:rsid w:val="00A164A6"/>
    <w:rsid w:val="00A45800"/>
    <w:rsid w:val="00A47876"/>
    <w:rsid w:val="00A51EAE"/>
    <w:rsid w:val="00A640B4"/>
    <w:rsid w:val="00A66988"/>
    <w:rsid w:val="00A73091"/>
    <w:rsid w:val="00A74B31"/>
    <w:rsid w:val="00A81D4B"/>
    <w:rsid w:val="00A9360D"/>
    <w:rsid w:val="00AA60C0"/>
    <w:rsid w:val="00AB04B5"/>
    <w:rsid w:val="00AB5112"/>
    <w:rsid w:val="00AB6036"/>
    <w:rsid w:val="00AC3401"/>
    <w:rsid w:val="00AC4D23"/>
    <w:rsid w:val="00AD361A"/>
    <w:rsid w:val="00AD5DCA"/>
    <w:rsid w:val="00AE0EC1"/>
    <w:rsid w:val="00AE1429"/>
    <w:rsid w:val="00AF5FB1"/>
    <w:rsid w:val="00B00BE2"/>
    <w:rsid w:val="00B04BD5"/>
    <w:rsid w:val="00B10B35"/>
    <w:rsid w:val="00B13EC7"/>
    <w:rsid w:val="00B15A27"/>
    <w:rsid w:val="00B2122D"/>
    <w:rsid w:val="00B23EAA"/>
    <w:rsid w:val="00B25798"/>
    <w:rsid w:val="00B307F0"/>
    <w:rsid w:val="00B31850"/>
    <w:rsid w:val="00B33D5A"/>
    <w:rsid w:val="00B37334"/>
    <w:rsid w:val="00B47B34"/>
    <w:rsid w:val="00B55D24"/>
    <w:rsid w:val="00B70C09"/>
    <w:rsid w:val="00B75729"/>
    <w:rsid w:val="00B75EC9"/>
    <w:rsid w:val="00B8236A"/>
    <w:rsid w:val="00B91391"/>
    <w:rsid w:val="00B95AF2"/>
    <w:rsid w:val="00BA3E83"/>
    <w:rsid w:val="00BA459D"/>
    <w:rsid w:val="00BB273F"/>
    <w:rsid w:val="00BD0201"/>
    <w:rsid w:val="00BD2EC7"/>
    <w:rsid w:val="00BE712E"/>
    <w:rsid w:val="00BF3FBB"/>
    <w:rsid w:val="00BF4BBA"/>
    <w:rsid w:val="00C02841"/>
    <w:rsid w:val="00C100E3"/>
    <w:rsid w:val="00C146B8"/>
    <w:rsid w:val="00C41BCE"/>
    <w:rsid w:val="00C53B42"/>
    <w:rsid w:val="00C54AF6"/>
    <w:rsid w:val="00C65D6C"/>
    <w:rsid w:val="00C673FA"/>
    <w:rsid w:val="00C751D2"/>
    <w:rsid w:val="00C8637E"/>
    <w:rsid w:val="00C9672F"/>
    <w:rsid w:val="00CA0DAB"/>
    <w:rsid w:val="00CB28E2"/>
    <w:rsid w:val="00CD5790"/>
    <w:rsid w:val="00CF24B9"/>
    <w:rsid w:val="00D04AC2"/>
    <w:rsid w:val="00D145AB"/>
    <w:rsid w:val="00D14DB9"/>
    <w:rsid w:val="00D15098"/>
    <w:rsid w:val="00D202F6"/>
    <w:rsid w:val="00D22728"/>
    <w:rsid w:val="00D26A1F"/>
    <w:rsid w:val="00D27573"/>
    <w:rsid w:val="00D341D4"/>
    <w:rsid w:val="00D35354"/>
    <w:rsid w:val="00D406A2"/>
    <w:rsid w:val="00D47611"/>
    <w:rsid w:val="00D5561E"/>
    <w:rsid w:val="00D67CA4"/>
    <w:rsid w:val="00D70F7F"/>
    <w:rsid w:val="00D73980"/>
    <w:rsid w:val="00D81134"/>
    <w:rsid w:val="00D8318F"/>
    <w:rsid w:val="00D90B9B"/>
    <w:rsid w:val="00D94BF3"/>
    <w:rsid w:val="00D95FEC"/>
    <w:rsid w:val="00D97014"/>
    <w:rsid w:val="00DA22D1"/>
    <w:rsid w:val="00DC4511"/>
    <w:rsid w:val="00DC50F1"/>
    <w:rsid w:val="00DC5DAF"/>
    <w:rsid w:val="00DD3E85"/>
    <w:rsid w:val="00DD3FE0"/>
    <w:rsid w:val="00DE5FC3"/>
    <w:rsid w:val="00DE60B0"/>
    <w:rsid w:val="00E01B1E"/>
    <w:rsid w:val="00E13B70"/>
    <w:rsid w:val="00E141FF"/>
    <w:rsid w:val="00E3016D"/>
    <w:rsid w:val="00E3363B"/>
    <w:rsid w:val="00E438D9"/>
    <w:rsid w:val="00E503AA"/>
    <w:rsid w:val="00E60147"/>
    <w:rsid w:val="00E74189"/>
    <w:rsid w:val="00E755A6"/>
    <w:rsid w:val="00E83EA7"/>
    <w:rsid w:val="00E905C1"/>
    <w:rsid w:val="00E97F91"/>
    <w:rsid w:val="00EB1858"/>
    <w:rsid w:val="00EB4E50"/>
    <w:rsid w:val="00EC50C5"/>
    <w:rsid w:val="00ED00DE"/>
    <w:rsid w:val="00ED28BE"/>
    <w:rsid w:val="00ED52EB"/>
    <w:rsid w:val="00EE4090"/>
    <w:rsid w:val="00EF7784"/>
    <w:rsid w:val="00F01496"/>
    <w:rsid w:val="00F062A3"/>
    <w:rsid w:val="00F12864"/>
    <w:rsid w:val="00F16AF5"/>
    <w:rsid w:val="00F213E7"/>
    <w:rsid w:val="00F225F4"/>
    <w:rsid w:val="00F22C4A"/>
    <w:rsid w:val="00F27159"/>
    <w:rsid w:val="00F37E22"/>
    <w:rsid w:val="00F42676"/>
    <w:rsid w:val="00F6132A"/>
    <w:rsid w:val="00F6241F"/>
    <w:rsid w:val="00F87E52"/>
    <w:rsid w:val="00FA1999"/>
    <w:rsid w:val="00FA249B"/>
    <w:rsid w:val="00FA564F"/>
    <w:rsid w:val="00FB10B6"/>
    <w:rsid w:val="00FB14C6"/>
    <w:rsid w:val="00FB5143"/>
    <w:rsid w:val="00FB6844"/>
    <w:rsid w:val="00FC536A"/>
    <w:rsid w:val="00FD2D7C"/>
    <w:rsid w:val="00FD362F"/>
    <w:rsid w:val="00FE0413"/>
    <w:rsid w:val="00FF3B4C"/>
    <w:rsid w:val="00FF6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72"/>
    <w:pPr>
      <w:spacing w:after="200" w:line="276" w:lineRule="auto"/>
    </w:pPr>
    <w:rPr>
      <w:sz w:val="22"/>
      <w:szCs w:val="22"/>
    </w:rPr>
  </w:style>
  <w:style w:type="paragraph" w:styleId="Heading1">
    <w:name w:val="heading 1"/>
    <w:basedOn w:val="Normal"/>
    <w:next w:val="Normal"/>
    <w:link w:val="Heading1Char"/>
    <w:uiPriority w:val="9"/>
    <w:qFormat/>
    <w:rsid w:val="004502F6"/>
    <w:pPr>
      <w:spacing w:before="480" w:after="0"/>
      <w:contextualSpacing/>
      <w:outlineLvl w:val="0"/>
    </w:pPr>
    <w:rPr>
      <w:rFonts w:ascii="Cambria" w:hAnsi="Cambria"/>
      <w:b/>
      <w:bCs/>
      <w:color w:val="943634" w:themeColor="accent2" w:themeShade="BF"/>
      <w:sz w:val="28"/>
      <w:szCs w:val="28"/>
    </w:rPr>
  </w:style>
  <w:style w:type="paragraph" w:styleId="Heading2">
    <w:name w:val="heading 2"/>
    <w:basedOn w:val="Normal"/>
    <w:next w:val="Normal"/>
    <w:link w:val="Heading2Char"/>
    <w:uiPriority w:val="9"/>
    <w:unhideWhenUsed/>
    <w:qFormat/>
    <w:rsid w:val="002479F3"/>
    <w:pPr>
      <w:spacing w:before="200" w:after="0"/>
      <w:jc w:val="center"/>
      <w:outlineLvl w:val="1"/>
    </w:pPr>
    <w:rPr>
      <w:rFonts w:ascii="Cambria" w:hAnsi="Cambria"/>
      <w:b/>
      <w:bCs/>
      <w:sz w:val="32"/>
      <w:szCs w:val="32"/>
    </w:rPr>
  </w:style>
  <w:style w:type="paragraph" w:styleId="Heading3">
    <w:name w:val="heading 3"/>
    <w:basedOn w:val="Normal"/>
    <w:next w:val="Normal"/>
    <w:link w:val="Heading3Char"/>
    <w:uiPriority w:val="9"/>
    <w:semiHidden/>
    <w:unhideWhenUsed/>
    <w:qFormat/>
    <w:rsid w:val="00315D7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15D7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15D7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15D7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15D7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15D7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15D7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link w:val="CodeChar"/>
    <w:autoRedefine/>
    <w:rsid w:val="0048553D"/>
    <w:rPr>
      <w:color w:val="943634"/>
    </w:rPr>
  </w:style>
  <w:style w:type="character" w:customStyle="1" w:styleId="CodeChar">
    <w:name w:val="Code Char"/>
    <w:link w:val="Code"/>
    <w:rsid w:val="0048553D"/>
    <w:rPr>
      <w:color w:val="943634"/>
      <w:lang w:val="en-US"/>
    </w:rPr>
  </w:style>
  <w:style w:type="character" w:customStyle="1" w:styleId="Heading1Char">
    <w:name w:val="Heading 1 Char"/>
    <w:link w:val="Heading1"/>
    <w:uiPriority w:val="9"/>
    <w:rsid w:val="004502F6"/>
    <w:rPr>
      <w:rFonts w:ascii="Cambria" w:hAnsi="Cambria"/>
      <w:b/>
      <w:bCs/>
      <w:color w:val="943634" w:themeColor="accent2" w:themeShade="BF"/>
      <w:sz w:val="28"/>
      <w:szCs w:val="28"/>
    </w:rPr>
  </w:style>
  <w:style w:type="character" w:customStyle="1" w:styleId="Heading2Char">
    <w:name w:val="Heading 2 Char"/>
    <w:link w:val="Heading2"/>
    <w:uiPriority w:val="9"/>
    <w:rsid w:val="002479F3"/>
    <w:rPr>
      <w:rFonts w:ascii="Cambria" w:hAnsi="Cambria"/>
      <w:b/>
      <w:bCs/>
      <w:sz w:val="32"/>
      <w:szCs w:val="32"/>
    </w:rPr>
  </w:style>
  <w:style w:type="character" w:customStyle="1" w:styleId="Heading3Char">
    <w:name w:val="Heading 3 Char"/>
    <w:link w:val="Heading3"/>
    <w:uiPriority w:val="9"/>
    <w:semiHidden/>
    <w:rsid w:val="00315D72"/>
    <w:rPr>
      <w:rFonts w:ascii="Cambria" w:eastAsia="Times New Roman" w:hAnsi="Cambria" w:cs="Times New Roman"/>
      <w:b/>
      <w:bCs/>
    </w:rPr>
  </w:style>
  <w:style w:type="character" w:customStyle="1" w:styleId="Heading4Char">
    <w:name w:val="Heading 4 Char"/>
    <w:link w:val="Heading4"/>
    <w:uiPriority w:val="9"/>
    <w:semiHidden/>
    <w:rsid w:val="00315D72"/>
    <w:rPr>
      <w:rFonts w:ascii="Cambria" w:eastAsia="Times New Roman" w:hAnsi="Cambria" w:cs="Times New Roman"/>
      <w:b/>
      <w:bCs/>
      <w:i/>
      <w:iCs/>
    </w:rPr>
  </w:style>
  <w:style w:type="character" w:customStyle="1" w:styleId="Heading5Char">
    <w:name w:val="Heading 5 Char"/>
    <w:link w:val="Heading5"/>
    <w:uiPriority w:val="9"/>
    <w:semiHidden/>
    <w:rsid w:val="00315D72"/>
    <w:rPr>
      <w:rFonts w:ascii="Cambria" w:eastAsia="Times New Roman" w:hAnsi="Cambria" w:cs="Times New Roman"/>
      <w:b/>
      <w:bCs/>
      <w:color w:val="7F7F7F"/>
    </w:rPr>
  </w:style>
  <w:style w:type="character" w:customStyle="1" w:styleId="Heading6Char">
    <w:name w:val="Heading 6 Char"/>
    <w:link w:val="Heading6"/>
    <w:uiPriority w:val="9"/>
    <w:semiHidden/>
    <w:rsid w:val="00315D72"/>
    <w:rPr>
      <w:rFonts w:ascii="Cambria" w:eastAsia="Times New Roman" w:hAnsi="Cambria" w:cs="Times New Roman"/>
      <w:b/>
      <w:bCs/>
      <w:i/>
      <w:iCs/>
      <w:color w:val="7F7F7F"/>
    </w:rPr>
  </w:style>
  <w:style w:type="character" w:customStyle="1" w:styleId="Heading7Char">
    <w:name w:val="Heading 7 Char"/>
    <w:link w:val="Heading7"/>
    <w:uiPriority w:val="9"/>
    <w:semiHidden/>
    <w:rsid w:val="00315D72"/>
    <w:rPr>
      <w:rFonts w:ascii="Cambria" w:eastAsia="Times New Roman" w:hAnsi="Cambria" w:cs="Times New Roman"/>
      <w:i/>
      <w:iCs/>
    </w:rPr>
  </w:style>
  <w:style w:type="character" w:customStyle="1" w:styleId="Heading8Char">
    <w:name w:val="Heading 8 Char"/>
    <w:link w:val="Heading8"/>
    <w:uiPriority w:val="9"/>
    <w:semiHidden/>
    <w:rsid w:val="00315D72"/>
    <w:rPr>
      <w:rFonts w:ascii="Cambria" w:eastAsia="Times New Roman" w:hAnsi="Cambria" w:cs="Times New Roman"/>
      <w:sz w:val="20"/>
      <w:szCs w:val="20"/>
    </w:rPr>
  </w:style>
  <w:style w:type="character" w:customStyle="1" w:styleId="Heading9Char">
    <w:name w:val="Heading 9 Char"/>
    <w:link w:val="Heading9"/>
    <w:uiPriority w:val="9"/>
    <w:semiHidden/>
    <w:rsid w:val="00315D7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15D7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15D7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15D72"/>
    <w:pPr>
      <w:spacing w:after="600"/>
    </w:pPr>
    <w:rPr>
      <w:rFonts w:ascii="Cambria" w:hAnsi="Cambria"/>
      <w:i/>
      <w:iCs/>
      <w:spacing w:val="13"/>
      <w:sz w:val="24"/>
      <w:szCs w:val="24"/>
    </w:rPr>
  </w:style>
  <w:style w:type="character" w:customStyle="1" w:styleId="SubtitleChar">
    <w:name w:val="Subtitle Char"/>
    <w:link w:val="Subtitle"/>
    <w:uiPriority w:val="11"/>
    <w:rsid w:val="00315D72"/>
    <w:rPr>
      <w:rFonts w:ascii="Cambria" w:eastAsia="Times New Roman" w:hAnsi="Cambria" w:cs="Times New Roman"/>
      <w:i/>
      <w:iCs/>
      <w:spacing w:val="13"/>
      <w:sz w:val="24"/>
      <w:szCs w:val="24"/>
    </w:rPr>
  </w:style>
  <w:style w:type="character" w:styleId="Strong">
    <w:name w:val="Strong"/>
    <w:uiPriority w:val="22"/>
    <w:qFormat/>
    <w:rsid w:val="00315D72"/>
    <w:rPr>
      <w:b/>
      <w:bCs/>
    </w:rPr>
  </w:style>
  <w:style w:type="character" w:styleId="Emphasis">
    <w:name w:val="Emphasis"/>
    <w:uiPriority w:val="20"/>
    <w:qFormat/>
    <w:rsid w:val="00315D72"/>
    <w:rPr>
      <w:b/>
      <w:bCs/>
      <w:i/>
      <w:iCs/>
      <w:spacing w:val="10"/>
      <w:bdr w:val="none" w:sz="0" w:space="0" w:color="auto"/>
      <w:shd w:val="clear" w:color="auto" w:fill="auto"/>
    </w:rPr>
  </w:style>
  <w:style w:type="paragraph" w:styleId="NoSpacing">
    <w:name w:val="No Spacing"/>
    <w:basedOn w:val="Normal"/>
    <w:uiPriority w:val="1"/>
    <w:qFormat/>
    <w:rsid w:val="00315D72"/>
    <w:pPr>
      <w:spacing w:after="0" w:line="240" w:lineRule="auto"/>
    </w:pPr>
  </w:style>
  <w:style w:type="paragraph" w:styleId="ListParagraph">
    <w:name w:val="List Paragraph"/>
    <w:basedOn w:val="Normal"/>
    <w:uiPriority w:val="34"/>
    <w:qFormat/>
    <w:rsid w:val="00315D72"/>
    <w:pPr>
      <w:ind w:left="720"/>
      <w:contextualSpacing/>
    </w:pPr>
  </w:style>
  <w:style w:type="paragraph" w:styleId="Quote">
    <w:name w:val="Quote"/>
    <w:basedOn w:val="Normal"/>
    <w:next w:val="Normal"/>
    <w:link w:val="QuoteChar"/>
    <w:uiPriority w:val="29"/>
    <w:qFormat/>
    <w:rsid w:val="00315D72"/>
    <w:pPr>
      <w:spacing w:before="200" w:after="0"/>
      <w:ind w:left="360" w:right="360"/>
    </w:pPr>
    <w:rPr>
      <w:i/>
      <w:iCs/>
    </w:rPr>
  </w:style>
  <w:style w:type="character" w:customStyle="1" w:styleId="QuoteChar">
    <w:name w:val="Quote Char"/>
    <w:link w:val="Quote"/>
    <w:uiPriority w:val="29"/>
    <w:rsid w:val="00315D72"/>
    <w:rPr>
      <w:i/>
      <w:iCs/>
    </w:rPr>
  </w:style>
  <w:style w:type="paragraph" w:styleId="IntenseQuote">
    <w:name w:val="Intense Quote"/>
    <w:basedOn w:val="Normal"/>
    <w:next w:val="Normal"/>
    <w:link w:val="IntenseQuoteChar"/>
    <w:uiPriority w:val="30"/>
    <w:qFormat/>
    <w:rsid w:val="00315D7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15D72"/>
    <w:rPr>
      <w:b/>
      <w:bCs/>
      <w:i/>
      <w:iCs/>
    </w:rPr>
  </w:style>
  <w:style w:type="character" w:styleId="SubtleEmphasis">
    <w:name w:val="Subtle Emphasis"/>
    <w:uiPriority w:val="19"/>
    <w:qFormat/>
    <w:rsid w:val="00315D72"/>
    <w:rPr>
      <w:i/>
      <w:iCs/>
    </w:rPr>
  </w:style>
  <w:style w:type="character" w:styleId="IntenseEmphasis">
    <w:name w:val="Intense Emphasis"/>
    <w:uiPriority w:val="21"/>
    <w:qFormat/>
    <w:rsid w:val="00315D72"/>
    <w:rPr>
      <w:b/>
      <w:bCs/>
    </w:rPr>
  </w:style>
  <w:style w:type="character" w:styleId="SubtleReference">
    <w:name w:val="Subtle Reference"/>
    <w:uiPriority w:val="31"/>
    <w:qFormat/>
    <w:rsid w:val="00315D72"/>
    <w:rPr>
      <w:smallCaps/>
    </w:rPr>
  </w:style>
  <w:style w:type="character" w:styleId="IntenseReference">
    <w:name w:val="Intense Reference"/>
    <w:uiPriority w:val="32"/>
    <w:qFormat/>
    <w:rsid w:val="00315D72"/>
    <w:rPr>
      <w:smallCaps/>
      <w:spacing w:val="5"/>
      <w:u w:val="single"/>
    </w:rPr>
  </w:style>
  <w:style w:type="character" w:styleId="BookTitle">
    <w:name w:val="Book Title"/>
    <w:uiPriority w:val="33"/>
    <w:qFormat/>
    <w:rsid w:val="00315D72"/>
    <w:rPr>
      <w:i/>
      <w:iCs/>
      <w:smallCaps/>
      <w:spacing w:val="5"/>
    </w:rPr>
  </w:style>
  <w:style w:type="paragraph" w:styleId="TOCHeading">
    <w:name w:val="TOC Heading"/>
    <w:basedOn w:val="Heading1"/>
    <w:next w:val="Normal"/>
    <w:uiPriority w:val="39"/>
    <w:semiHidden/>
    <w:unhideWhenUsed/>
    <w:qFormat/>
    <w:rsid w:val="00315D72"/>
    <w:pPr>
      <w:outlineLvl w:val="9"/>
    </w:pPr>
    <w:rPr>
      <w:lang w:bidi="en-US"/>
    </w:rPr>
  </w:style>
  <w:style w:type="paragraph" w:styleId="FootnoteText">
    <w:name w:val="footnote text"/>
    <w:basedOn w:val="Normal"/>
    <w:link w:val="FootnoteTextChar"/>
    <w:uiPriority w:val="99"/>
    <w:semiHidden/>
    <w:unhideWhenUsed/>
    <w:rsid w:val="00B15A27"/>
    <w:rPr>
      <w:sz w:val="20"/>
      <w:szCs w:val="20"/>
    </w:rPr>
  </w:style>
  <w:style w:type="character" w:customStyle="1" w:styleId="FootnoteTextChar">
    <w:name w:val="Footnote Text Char"/>
    <w:basedOn w:val="DefaultParagraphFont"/>
    <w:link w:val="FootnoteText"/>
    <w:uiPriority w:val="99"/>
    <w:semiHidden/>
    <w:rsid w:val="00B15A27"/>
  </w:style>
  <w:style w:type="character" w:styleId="FootnoteReference">
    <w:name w:val="footnote reference"/>
    <w:uiPriority w:val="99"/>
    <w:semiHidden/>
    <w:unhideWhenUsed/>
    <w:rsid w:val="00B15A27"/>
    <w:rPr>
      <w:vertAlign w:val="superscript"/>
    </w:rPr>
  </w:style>
  <w:style w:type="character" w:styleId="Hyperlink">
    <w:name w:val="Hyperlink"/>
    <w:uiPriority w:val="99"/>
    <w:unhideWhenUsed/>
    <w:rsid w:val="00B15A27"/>
    <w:rPr>
      <w:color w:val="0000FF"/>
      <w:u w:val="single"/>
    </w:rPr>
  </w:style>
  <w:style w:type="character" w:styleId="FollowedHyperlink">
    <w:name w:val="FollowedHyperlink"/>
    <w:uiPriority w:val="99"/>
    <w:semiHidden/>
    <w:unhideWhenUsed/>
    <w:rsid w:val="00FF638F"/>
    <w:rPr>
      <w:color w:val="800080"/>
      <w:u w:val="single"/>
    </w:rPr>
  </w:style>
  <w:style w:type="paragraph" w:styleId="Revision">
    <w:name w:val="Revision"/>
    <w:hidden/>
    <w:uiPriority w:val="99"/>
    <w:semiHidden/>
    <w:rsid w:val="00B2122D"/>
    <w:rPr>
      <w:sz w:val="22"/>
      <w:szCs w:val="22"/>
    </w:rPr>
  </w:style>
  <w:style w:type="paragraph" w:styleId="BalloonText">
    <w:name w:val="Balloon Text"/>
    <w:basedOn w:val="Normal"/>
    <w:link w:val="BalloonTextChar"/>
    <w:uiPriority w:val="99"/>
    <w:semiHidden/>
    <w:unhideWhenUsed/>
    <w:rsid w:val="00B21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2D"/>
    <w:rPr>
      <w:rFonts w:ascii="Tahoma" w:hAnsi="Tahoma" w:cs="Tahoma"/>
      <w:sz w:val="16"/>
      <w:szCs w:val="16"/>
    </w:rPr>
  </w:style>
  <w:style w:type="paragraph" w:customStyle="1" w:styleId="Default">
    <w:name w:val="Default"/>
    <w:rsid w:val="0095683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7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968"/>
    <w:rPr>
      <w:sz w:val="22"/>
      <w:szCs w:val="22"/>
    </w:rPr>
  </w:style>
  <w:style w:type="paragraph" w:styleId="Footer">
    <w:name w:val="footer"/>
    <w:basedOn w:val="Normal"/>
    <w:link w:val="FooterChar"/>
    <w:uiPriority w:val="99"/>
    <w:unhideWhenUsed/>
    <w:rsid w:val="0067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968"/>
    <w:rPr>
      <w:sz w:val="22"/>
      <w:szCs w:val="22"/>
    </w:rPr>
  </w:style>
  <w:style w:type="paragraph" w:customStyle="1" w:styleId="Attribution">
    <w:name w:val="Attribution"/>
    <w:basedOn w:val="Heading1"/>
    <w:link w:val="AttributionChar"/>
    <w:qFormat/>
    <w:rsid w:val="004502F6"/>
    <w:pPr>
      <w:jc w:val="center"/>
    </w:pPr>
    <w:rPr>
      <w:b w:val="0"/>
      <w:color w:val="548DD4" w:themeColor="text2" w:themeTint="99"/>
    </w:rPr>
  </w:style>
  <w:style w:type="character" w:customStyle="1" w:styleId="AttributionChar">
    <w:name w:val="Attribution Char"/>
    <w:basedOn w:val="Heading1Char"/>
    <w:link w:val="Attribution"/>
    <w:rsid w:val="004502F6"/>
    <w:rPr>
      <w:rFonts w:ascii="Cambria" w:hAnsi="Cambria"/>
      <w:b w:val="0"/>
      <w:bCs/>
      <w:color w:val="548DD4" w:themeColor="text2" w:themeTint="9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72"/>
    <w:pPr>
      <w:spacing w:after="200" w:line="276" w:lineRule="auto"/>
    </w:pPr>
    <w:rPr>
      <w:sz w:val="22"/>
      <w:szCs w:val="22"/>
    </w:rPr>
  </w:style>
  <w:style w:type="paragraph" w:styleId="Heading1">
    <w:name w:val="heading 1"/>
    <w:basedOn w:val="Normal"/>
    <w:next w:val="Normal"/>
    <w:link w:val="Heading1Char"/>
    <w:uiPriority w:val="9"/>
    <w:qFormat/>
    <w:rsid w:val="004502F6"/>
    <w:pPr>
      <w:spacing w:before="480" w:after="0"/>
      <w:contextualSpacing/>
      <w:outlineLvl w:val="0"/>
    </w:pPr>
    <w:rPr>
      <w:rFonts w:ascii="Cambria" w:hAnsi="Cambria"/>
      <w:b/>
      <w:bCs/>
      <w:color w:val="943634" w:themeColor="accent2" w:themeShade="BF"/>
      <w:sz w:val="28"/>
      <w:szCs w:val="28"/>
    </w:rPr>
  </w:style>
  <w:style w:type="paragraph" w:styleId="Heading2">
    <w:name w:val="heading 2"/>
    <w:basedOn w:val="Normal"/>
    <w:next w:val="Normal"/>
    <w:link w:val="Heading2Char"/>
    <w:uiPriority w:val="9"/>
    <w:unhideWhenUsed/>
    <w:qFormat/>
    <w:rsid w:val="002479F3"/>
    <w:pPr>
      <w:spacing w:before="200" w:after="0"/>
      <w:jc w:val="center"/>
      <w:outlineLvl w:val="1"/>
    </w:pPr>
    <w:rPr>
      <w:rFonts w:ascii="Cambria" w:hAnsi="Cambria"/>
      <w:b/>
      <w:bCs/>
      <w:sz w:val="32"/>
      <w:szCs w:val="32"/>
    </w:rPr>
  </w:style>
  <w:style w:type="paragraph" w:styleId="Heading3">
    <w:name w:val="heading 3"/>
    <w:basedOn w:val="Normal"/>
    <w:next w:val="Normal"/>
    <w:link w:val="Heading3Char"/>
    <w:uiPriority w:val="9"/>
    <w:semiHidden/>
    <w:unhideWhenUsed/>
    <w:qFormat/>
    <w:rsid w:val="00315D7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15D7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15D7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15D7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15D7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15D7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15D7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link w:val="CodeChar"/>
    <w:autoRedefine/>
    <w:rsid w:val="0048553D"/>
    <w:rPr>
      <w:color w:val="943634"/>
    </w:rPr>
  </w:style>
  <w:style w:type="character" w:customStyle="1" w:styleId="CodeChar">
    <w:name w:val="Code Char"/>
    <w:link w:val="Code"/>
    <w:rsid w:val="0048553D"/>
    <w:rPr>
      <w:color w:val="943634"/>
      <w:lang w:val="en-US"/>
    </w:rPr>
  </w:style>
  <w:style w:type="character" w:customStyle="1" w:styleId="Heading1Char">
    <w:name w:val="Heading 1 Char"/>
    <w:link w:val="Heading1"/>
    <w:uiPriority w:val="9"/>
    <w:rsid w:val="004502F6"/>
    <w:rPr>
      <w:rFonts w:ascii="Cambria" w:hAnsi="Cambria"/>
      <w:b/>
      <w:bCs/>
      <w:color w:val="943634" w:themeColor="accent2" w:themeShade="BF"/>
      <w:sz w:val="28"/>
      <w:szCs w:val="28"/>
    </w:rPr>
  </w:style>
  <w:style w:type="character" w:customStyle="1" w:styleId="Heading2Char">
    <w:name w:val="Heading 2 Char"/>
    <w:link w:val="Heading2"/>
    <w:uiPriority w:val="9"/>
    <w:rsid w:val="002479F3"/>
    <w:rPr>
      <w:rFonts w:ascii="Cambria" w:hAnsi="Cambria"/>
      <w:b/>
      <w:bCs/>
      <w:sz w:val="32"/>
      <w:szCs w:val="32"/>
    </w:rPr>
  </w:style>
  <w:style w:type="character" w:customStyle="1" w:styleId="Heading3Char">
    <w:name w:val="Heading 3 Char"/>
    <w:link w:val="Heading3"/>
    <w:uiPriority w:val="9"/>
    <w:semiHidden/>
    <w:rsid w:val="00315D72"/>
    <w:rPr>
      <w:rFonts w:ascii="Cambria" w:eastAsia="Times New Roman" w:hAnsi="Cambria" w:cs="Times New Roman"/>
      <w:b/>
      <w:bCs/>
    </w:rPr>
  </w:style>
  <w:style w:type="character" w:customStyle="1" w:styleId="Heading4Char">
    <w:name w:val="Heading 4 Char"/>
    <w:link w:val="Heading4"/>
    <w:uiPriority w:val="9"/>
    <w:semiHidden/>
    <w:rsid w:val="00315D72"/>
    <w:rPr>
      <w:rFonts w:ascii="Cambria" w:eastAsia="Times New Roman" w:hAnsi="Cambria" w:cs="Times New Roman"/>
      <w:b/>
      <w:bCs/>
      <w:i/>
      <w:iCs/>
    </w:rPr>
  </w:style>
  <w:style w:type="character" w:customStyle="1" w:styleId="Heading5Char">
    <w:name w:val="Heading 5 Char"/>
    <w:link w:val="Heading5"/>
    <w:uiPriority w:val="9"/>
    <w:semiHidden/>
    <w:rsid w:val="00315D72"/>
    <w:rPr>
      <w:rFonts w:ascii="Cambria" w:eastAsia="Times New Roman" w:hAnsi="Cambria" w:cs="Times New Roman"/>
      <w:b/>
      <w:bCs/>
      <w:color w:val="7F7F7F"/>
    </w:rPr>
  </w:style>
  <w:style w:type="character" w:customStyle="1" w:styleId="Heading6Char">
    <w:name w:val="Heading 6 Char"/>
    <w:link w:val="Heading6"/>
    <w:uiPriority w:val="9"/>
    <w:semiHidden/>
    <w:rsid w:val="00315D72"/>
    <w:rPr>
      <w:rFonts w:ascii="Cambria" w:eastAsia="Times New Roman" w:hAnsi="Cambria" w:cs="Times New Roman"/>
      <w:b/>
      <w:bCs/>
      <w:i/>
      <w:iCs/>
      <w:color w:val="7F7F7F"/>
    </w:rPr>
  </w:style>
  <w:style w:type="character" w:customStyle="1" w:styleId="Heading7Char">
    <w:name w:val="Heading 7 Char"/>
    <w:link w:val="Heading7"/>
    <w:uiPriority w:val="9"/>
    <w:semiHidden/>
    <w:rsid w:val="00315D72"/>
    <w:rPr>
      <w:rFonts w:ascii="Cambria" w:eastAsia="Times New Roman" w:hAnsi="Cambria" w:cs="Times New Roman"/>
      <w:i/>
      <w:iCs/>
    </w:rPr>
  </w:style>
  <w:style w:type="character" w:customStyle="1" w:styleId="Heading8Char">
    <w:name w:val="Heading 8 Char"/>
    <w:link w:val="Heading8"/>
    <w:uiPriority w:val="9"/>
    <w:semiHidden/>
    <w:rsid w:val="00315D72"/>
    <w:rPr>
      <w:rFonts w:ascii="Cambria" w:eastAsia="Times New Roman" w:hAnsi="Cambria" w:cs="Times New Roman"/>
      <w:sz w:val="20"/>
      <w:szCs w:val="20"/>
    </w:rPr>
  </w:style>
  <w:style w:type="character" w:customStyle="1" w:styleId="Heading9Char">
    <w:name w:val="Heading 9 Char"/>
    <w:link w:val="Heading9"/>
    <w:uiPriority w:val="9"/>
    <w:semiHidden/>
    <w:rsid w:val="00315D7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15D7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15D7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15D72"/>
    <w:pPr>
      <w:spacing w:after="600"/>
    </w:pPr>
    <w:rPr>
      <w:rFonts w:ascii="Cambria" w:hAnsi="Cambria"/>
      <w:i/>
      <w:iCs/>
      <w:spacing w:val="13"/>
      <w:sz w:val="24"/>
      <w:szCs w:val="24"/>
    </w:rPr>
  </w:style>
  <w:style w:type="character" w:customStyle="1" w:styleId="SubtitleChar">
    <w:name w:val="Subtitle Char"/>
    <w:link w:val="Subtitle"/>
    <w:uiPriority w:val="11"/>
    <w:rsid w:val="00315D72"/>
    <w:rPr>
      <w:rFonts w:ascii="Cambria" w:eastAsia="Times New Roman" w:hAnsi="Cambria" w:cs="Times New Roman"/>
      <w:i/>
      <w:iCs/>
      <w:spacing w:val="13"/>
      <w:sz w:val="24"/>
      <w:szCs w:val="24"/>
    </w:rPr>
  </w:style>
  <w:style w:type="character" w:styleId="Strong">
    <w:name w:val="Strong"/>
    <w:uiPriority w:val="22"/>
    <w:qFormat/>
    <w:rsid w:val="00315D72"/>
    <w:rPr>
      <w:b/>
      <w:bCs/>
    </w:rPr>
  </w:style>
  <w:style w:type="character" w:styleId="Emphasis">
    <w:name w:val="Emphasis"/>
    <w:uiPriority w:val="20"/>
    <w:qFormat/>
    <w:rsid w:val="00315D72"/>
    <w:rPr>
      <w:b/>
      <w:bCs/>
      <w:i/>
      <w:iCs/>
      <w:spacing w:val="10"/>
      <w:bdr w:val="none" w:sz="0" w:space="0" w:color="auto"/>
      <w:shd w:val="clear" w:color="auto" w:fill="auto"/>
    </w:rPr>
  </w:style>
  <w:style w:type="paragraph" w:styleId="NoSpacing">
    <w:name w:val="No Spacing"/>
    <w:basedOn w:val="Normal"/>
    <w:uiPriority w:val="1"/>
    <w:qFormat/>
    <w:rsid w:val="00315D72"/>
    <w:pPr>
      <w:spacing w:after="0" w:line="240" w:lineRule="auto"/>
    </w:pPr>
  </w:style>
  <w:style w:type="paragraph" w:styleId="ListParagraph">
    <w:name w:val="List Paragraph"/>
    <w:basedOn w:val="Normal"/>
    <w:uiPriority w:val="34"/>
    <w:qFormat/>
    <w:rsid w:val="00315D72"/>
    <w:pPr>
      <w:ind w:left="720"/>
      <w:contextualSpacing/>
    </w:pPr>
  </w:style>
  <w:style w:type="paragraph" w:styleId="Quote">
    <w:name w:val="Quote"/>
    <w:basedOn w:val="Normal"/>
    <w:next w:val="Normal"/>
    <w:link w:val="QuoteChar"/>
    <w:uiPriority w:val="29"/>
    <w:qFormat/>
    <w:rsid w:val="00315D72"/>
    <w:pPr>
      <w:spacing w:before="200" w:after="0"/>
      <w:ind w:left="360" w:right="360"/>
    </w:pPr>
    <w:rPr>
      <w:i/>
      <w:iCs/>
    </w:rPr>
  </w:style>
  <w:style w:type="character" w:customStyle="1" w:styleId="QuoteChar">
    <w:name w:val="Quote Char"/>
    <w:link w:val="Quote"/>
    <w:uiPriority w:val="29"/>
    <w:rsid w:val="00315D72"/>
    <w:rPr>
      <w:i/>
      <w:iCs/>
    </w:rPr>
  </w:style>
  <w:style w:type="paragraph" w:styleId="IntenseQuote">
    <w:name w:val="Intense Quote"/>
    <w:basedOn w:val="Normal"/>
    <w:next w:val="Normal"/>
    <w:link w:val="IntenseQuoteChar"/>
    <w:uiPriority w:val="30"/>
    <w:qFormat/>
    <w:rsid w:val="00315D7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15D72"/>
    <w:rPr>
      <w:b/>
      <w:bCs/>
      <w:i/>
      <w:iCs/>
    </w:rPr>
  </w:style>
  <w:style w:type="character" w:styleId="SubtleEmphasis">
    <w:name w:val="Subtle Emphasis"/>
    <w:uiPriority w:val="19"/>
    <w:qFormat/>
    <w:rsid w:val="00315D72"/>
    <w:rPr>
      <w:i/>
      <w:iCs/>
    </w:rPr>
  </w:style>
  <w:style w:type="character" w:styleId="IntenseEmphasis">
    <w:name w:val="Intense Emphasis"/>
    <w:uiPriority w:val="21"/>
    <w:qFormat/>
    <w:rsid w:val="00315D72"/>
    <w:rPr>
      <w:b/>
      <w:bCs/>
    </w:rPr>
  </w:style>
  <w:style w:type="character" w:styleId="SubtleReference">
    <w:name w:val="Subtle Reference"/>
    <w:uiPriority w:val="31"/>
    <w:qFormat/>
    <w:rsid w:val="00315D72"/>
    <w:rPr>
      <w:smallCaps/>
    </w:rPr>
  </w:style>
  <w:style w:type="character" w:styleId="IntenseReference">
    <w:name w:val="Intense Reference"/>
    <w:uiPriority w:val="32"/>
    <w:qFormat/>
    <w:rsid w:val="00315D72"/>
    <w:rPr>
      <w:smallCaps/>
      <w:spacing w:val="5"/>
      <w:u w:val="single"/>
    </w:rPr>
  </w:style>
  <w:style w:type="character" w:styleId="BookTitle">
    <w:name w:val="Book Title"/>
    <w:uiPriority w:val="33"/>
    <w:qFormat/>
    <w:rsid w:val="00315D72"/>
    <w:rPr>
      <w:i/>
      <w:iCs/>
      <w:smallCaps/>
      <w:spacing w:val="5"/>
    </w:rPr>
  </w:style>
  <w:style w:type="paragraph" w:styleId="TOCHeading">
    <w:name w:val="TOC Heading"/>
    <w:basedOn w:val="Heading1"/>
    <w:next w:val="Normal"/>
    <w:uiPriority w:val="39"/>
    <w:semiHidden/>
    <w:unhideWhenUsed/>
    <w:qFormat/>
    <w:rsid w:val="00315D72"/>
    <w:pPr>
      <w:outlineLvl w:val="9"/>
    </w:pPr>
    <w:rPr>
      <w:lang w:bidi="en-US"/>
    </w:rPr>
  </w:style>
  <w:style w:type="paragraph" w:styleId="FootnoteText">
    <w:name w:val="footnote text"/>
    <w:basedOn w:val="Normal"/>
    <w:link w:val="FootnoteTextChar"/>
    <w:uiPriority w:val="99"/>
    <w:semiHidden/>
    <w:unhideWhenUsed/>
    <w:rsid w:val="00B15A27"/>
    <w:rPr>
      <w:sz w:val="20"/>
      <w:szCs w:val="20"/>
    </w:rPr>
  </w:style>
  <w:style w:type="character" w:customStyle="1" w:styleId="FootnoteTextChar">
    <w:name w:val="Footnote Text Char"/>
    <w:basedOn w:val="DefaultParagraphFont"/>
    <w:link w:val="FootnoteText"/>
    <w:uiPriority w:val="99"/>
    <w:semiHidden/>
    <w:rsid w:val="00B15A27"/>
  </w:style>
  <w:style w:type="character" w:styleId="FootnoteReference">
    <w:name w:val="footnote reference"/>
    <w:uiPriority w:val="99"/>
    <w:semiHidden/>
    <w:unhideWhenUsed/>
    <w:rsid w:val="00B15A27"/>
    <w:rPr>
      <w:vertAlign w:val="superscript"/>
    </w:rPr>
  </w:style>
  <w:style w:type="character" w:styleId="Hyperlink">
    <w:name w:val="Hyperlink"/>
    <w:uiPriority w:val="99"/>
    <w:unhideWhenUsed/>
    <w:rsid w:val="00B15A27"/>
    <w:rPr>
      <w:color w:val="0000FF"/>
      <w:u w:val="single"/>
    </w:rPr>
  </w:style>
  <w:style w:type="character" w:styleId="FollowedHyperlink">
    <w:name w:val="FollowedHyperlink"/>
    <w:uiPriority w:val="99"/>
    <w:semiHidden/>
    <w:unhideWhenUsed/>
    <w:rsid w:val="00FF638F"/>
    <w:rPr>
      <w:color w:val="800080"/>
      <w:u w:val="single"/>
    </w:rPr>
  </w:style>
  <w:style w:type="paragraph" w:styleId="Revision">
    <w:name w:val="Revision"/>
    <w:hidden/>
    <w:uiPriority w:val="99"/>
    <w:semiHidden/>
    <w:rsid w:val="00B2122D"/>
    <w:rPr>
      <w:sz w:val="22"/>
      <w:szCs w:val="22"/>
    </w:rPr>
  </w:style>
  <w:style w:type="paragraph" w:styleId="BalloonText">
    <w:name w:val="Balloon Text"/>
    <w:basedOn w:val="Normal"/>
    <w:link w:val="BalloonTextChar"/>
    <w:uiPriority w:val="99"/>
    <w:semiHidden/>
    <w:unhideWhenUsed/>
    <w:rsid w:val="00B21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2D"/>
    <w:rPr>
      <w:rFonts w:ascii="Tahoma" w:hAnsi="Tahoma" w:cs="Tahoma"/>
      <w:sz w:val="16"/>
      <w:szCs w:val="16"/>
    </w:rPr>
  </w:style>
  <w:style w:type="paragraph" w:customStyle="1" w:styleId="Default">
    <w:name w:val="Default"/>
    <w:rsid w:val="0095683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7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968"/>
    <w:rPr>
      <w:sz w:val="22"/>
      <w:szCs w:val="22"/>
    </w:rPr>
  </w:style>
  <w:style w:type="paragraph" w:styleId="Footer">
    <w:name w:val="footer"/>
    <w:basedOn w:val="Normal"/>
    <w:link w:val="FooterChar"/>
    <w:uiPriority w:val="99"/>
    <w:unhideWhenUsed/>
    <w:rsid w:val="0067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968"/>
    <w:rPr>
      <w:sz w:val="22"/>
      <w:szCs w:val="22"/>
    </w:rPr>
  </w:style>
  <w:style w:type="paragraph" w:customStyle="1" w:styleId="Attribution">
    <w:name w:val="Attribution"/>
    <w:basedOn w:val="Heading1"/>
    <w:link w:val="AttributionChar"/>
    <w:qFormat/>
    <w:rsid w:val="004502F6"/>
    <w:pPr>
      <w:jc w:val="center"/>
    </w:pPr>
    <w:rPr>
      <w:b w:val="0"/>
      <w:color w:val="548DD4" w:themeColor="text2" w:themeTint="99"/>
    </w:rPr>
  </w:style>
  <w:style w:type="character" w:customStyle="1" w:styleId="AttributionChar">
    <w:name w:val="Attribution Char"/>
    <w:basedOn w:val="Heading1Char"/>
    <w:link w:val="Attribution"/>
    <w:rsid w:val="004502F6"/>
    <w:rPr>
      <w:rFonts w:ascii="Cambria" w:hAnsi="Cambria"/>
      <w:b w:val="0"/>
      <w:bCs/>
      <w:color w:val="548DD4" w:themeColor="text2" w:themeTint="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9907">
      <w:bodyDiv w:val="1"/>
      <w:marLeft w:val="0"/>
      <w:marRight w:val="0"/>
      <w:marTop w:val="0"/>
      <w:marBottom w:val="0"/>
      <w:divBdr>
        <w:top w:val="none" w:sz="0" w:space="0" w:color="auto"/>
        <w:left w:val="none" w:sz="0" w:space="0" w:color="auto"/>
        <w:bottom w:val="none" w:sz="0" w:space="0" w:color="auto"/>
        <w:right w:val="none" w:sz="0" w:space="0" w:color="auto"/>
      </w:divBdr>
      <w:divsChild>
        <w:div w:id="1006401701">
          <w:marLeft w:val="0"/>
          <w:marRight w:val="0"/>
          <w:marTop w:val="0"/>
          <w:marBottom w:val="0"/>
          <w:divBdr>
            <w:top w:val="none" w:sz="0" w:space="0" w:color="auto"/>
            <w:left w:val="none" w:sz="0" w:space="0" w:color="auto"/>
            <w:bottom w:val="none" w:sz="0" w:space="0" w:color="auto"/>
            <w:right w:val="none" w:sz="0" w:space="0" w:color="auto"/>
          </w:divBdr>
          <w:divsChild>
            <w:div w:id="699890398">
              <w:marLeft w:val="0"/>
              <w:marRight w:val="0"/>
              <w:marTop w:val="0"/>
              <w:marBottom w:val="0"/>
              <w:divBdr>
                <w:top w:val="none" w:sz="0" w:space="0" w:color="auto"/>
                <w:left w:val="none" w:sz="0" w:space="0" w:color="auto"/>
                <w:bottom w:val="none" w:sz="0" w:space="0" w:color="auto"/>
                <w:right w:val="none" w:sz="0" w:space="0" w:color="auto"/>
              </w:divBdr>
              <w:divsChild>
                <w:div w:id="1720977076">
                  <w:marLeft w:val="0"/>
                  <w:marRight w:val="0"/>
                  <w:marTop w:val="0"/>
                  <w:marBottom w:val="0"/>
                  <w:divBdr>
                    <w:top w:val="none" w:sz="0" w:space="0" w:color="auto"/>
                    <w:left w:val="none" w:sz="0" w:space="0" w:color="auto"/>
                    <w:bottom w:val="none" w:sz="0" w:space="0" w:color="auto"/>
                    <w:right w:val="none" w:sz="0" w:space="0" w:color="auto"/>
                  </w:divBdr>
                  <w:divsChild>
                    <w:div w:id="1417554846">
                      <w:marLeft w:val="0"/>
                      <w:marRight w:val="0"/>
                      <w:marTop w:val="0"/>
                      <w:marBottom w:val="0"/>
                      <w:divBdr>
                        <w:top w:val="none" w:sz="0" w:space="0" w:color="auto"/>
                        <w:left w:val="none" w:sz="0" w:space="0" w:color="auto"/>
                        <w:bottom w:val="none" w:sz="0" w:space="0" w:color="auto"/>
                        <w:right w:val="none" w:sz="0" w:space="0" w:color="auto"/>
                      </w:divBdr>
                      <w:divsChild>
                        <w:div w:id="1243101694">
                          <w:marLeft w:val="0"/>
                          <w:marRight w:val="0"/>
                          <w:marTop w:val="0"/>
                          <w:marBottom w:val="0"/>
                          <w:divBdr>
                            <w:top w:val="none" w:sz="0" w:space="0" w:color="auto"/>
                            <w:left w:val="none" w:sz="0" w:space="0" w:color="auto"/>
                            <w:bottom w:val="none" w:sz="0" w:space="0" w:color="auto"/>
                            <w:right w:val="none" w:sz="0" w:space="0" w:color="auto"/>
                          </w:divBdr>
                          <w:divsChild>
                            <w:div w:id="447628812">
                              <w:marLeft w:val="0"/>
                              <w:marRight w:val="0"/>
                              <w:marTop w:val="0"/>
                              <w:marBottom w:val="0"/>
                              <w:divBdr>
                                <w:top w:val="none" w:sz="0" w:space="0" w:color="auto"/>
                                <w:left w:val="none" w:sz="0" w:space="0" w:color="auto"/>
                                <w:bottom w:val="none" w:sz="0" w:space="0" w:color="auto"/>
                                <w:right w:val="none" w:sz="0" w:space="0" w:color="auto"/>
                              </w:divBdr>
                              <w:divsChild>
                                <w:div w:id="1522016596">
                                  <w:marLeft w:val="0"/>
                                  <w:marRight w:val="0"/>
                                  <w:marTop w:val="0"/>
                                  <w:marBottom w:val="0"/>
                                  <w:divBdr>
                                    <w:top w:val="none" w:sz="0" w:space="0" w:color="auto"/>
                                    <w:left w:val="none" w:sz="0" w:space="0" w:color="auto"/>
                                    <w:bottom w:val="none" w:sz="0" w:space="0" w:color="auto"/>
                                    <w:right w:val="none" w:sz="0" w:space="0" w:color="auto"/>
                                  </w:divBdr>
                                  <w:divsChild>
                                    <w:div w:id="1146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98898">
      <w:bodyDiv w:val="1"/>
      <w:marLeft w:val="0"/>
      <w:marRight w:val="0"/>
      <w:marTop w:val="0"/>
      <w:marBottom w:val="0"/>
      <w:divBdr>
        <w:top w:val="none" w:sz="0" w:space="0" w:color="auto"/>
        <w:left w:val="none" w:sz="0" w:space="0" w:color="auto"/>
        <w:bottom w:val="none" w:sz="0" w:space="0" w:color="auto"/>
        <w:right w:val="none" w:sz="0" w:space="0" w:color="auto"/>
      </w:divBdr>
    </w:div>
    <w:div w:id="289553247">
      <w:bodyDiv w:val="1"/>
      <w:marLeft w:val="0"/>
      <w:marRight w:val="0"/>
      <w:marTop w:val="0"/>
      <w:marBottom w:val="0"/>
      <w:divBdr>
        <w:top w:val="none" w:sz="0" w:space="0" w:color="auto"/>
        <w:left w:val="none" w:sz="0" w:space="0" w:color="auto"/>
        <w:bottom w:val="none" w:sz="0" w:space="0" w:color="auto"/>
        <w:right w:val="none" w:sz="0" w:space="0" w:color="auto"/>
      </w:divBdr>
    </w:div>
    <w:div w:id="291446624">
      <w:bodyDiv w:val="1"/>
      <w:marLeft w:val="0"/>
      <w:marRight w:val="0"/>
      <w:marTop w:val="0"/>
      <w:marBottom w:val="0"/>
      <w:divBdr>
        <w:top w:val="none" w:sz="0" w:space="0" w:color="auto"/>
        <w:left w:val="none" w:sz="0" w:space="0" w:color="auto"/>
        <w:bottom w:val="none" w:sz="0" w:space="0" w:color="auto"/>
        <w:right w:val="none" w:sz="0" w:space="0" w:color="auto"/>
      </w:divBdr>
    </w:div>
    <w:div w:id="394671020">
      <w:bodyDiv w:val="1"/>
      <w:marLeft w:val="0"/>
      <w:marRight w:val="0"/>
      <w:marTop w:val="0"/>
      <w:marBottom w:val="0"/>
      <w:divBdr>
        <w:top w:val="none" w:sz="0" w:space="0" w:color="auto"/>
        <w:left w:val="none" w:sz="0" w:space="0" w:color="auto"/>
        <w:bottom w:val="none" w:sz="0" w:space="0" w:color="auto"/>
        <w:right w:val="none" w:sz="0" w:space="0" w:color="auto"/>
      </w:divBdr>
    </w:div>
    <w:div w:id="438257969">
      <w:bodyDiv w:val="1"/>
      <w:marLeft w:val="0"/>
      <w:marRight w:val="0"/>
      <w:marTop w:val="0"/>
      <w:marBottom w:val="0"/>
      <w:divBdr>
        <w:top w:val="none" w:sz="0" w:space="0" w:color="auto"/>
        <w:left w:val="none" w:sz="0" w:space="0" w:color="auto"/>
        <w:bottom w:val="none" w:sz="0" w:space="0" w:color="auto"/>
        <w:right w:val="none" w:sz="0" w:space="0" w:color="auto"/>
      </w:divBdr>
    </w:div>
    <w:div w:id="526212674">
      <w:bodyDiv w:val="1"/>
      <w:marLeft w:val="0"/>
      <w:marRight w:val="0"/>
      <w:marTop w:val="0"/>
      <w:marBottom w:val="0"/>
      <w:divBdr>
        <w:top w:val="none" w:sz="0" w:space="0" w:color="auto"/>
        <w:left w:val="none" w:sz="0" w:space="0" w:color="auto"/>
        <w:bottom w:val="none" w:sz="0" w:space="0" w:color="auto"/>
        <w:right w:val="none" w:sz="0" w:space="0" w:color="auto"/>
      </w:divBdr>
    </w:div>
    <w:div w:id="749078409">
      <w:bodyDiv w:val="1"/>
      <w:marLeft w:val="0"/>
      <w:marRight w:val="0"/>
      <w:marTop w:val="0"/>
      <w:marBottom w:val="0"/>
      <w:divBdr>
        <w:top w:val="none" w:sz="0" w:space="0" w:color="auto"/>
        <w:left w:val="none" w:sz="0" w:space="0" w:color="auto"/>
        <w:bottom w:val="none" w:sz="0" w:space="0" w:color="auto"/>
        <w:right w:val="none" w:sz="0" w:space="0" w:color="auto"/>
      </w:divBdr>
    </w:div>
    <w:div w:id="770513869">
      <w:bodyDiv w:val="1"/>
      <w:marLeft w:val="0"/>
      <w:marRight w:val="0"/>
      <w:marTop w:val="0"/>
      <w:marBottom w:val="0"/>
      <w:divBdr>
        <w:top w:val="none" w:sz="0" w:space="0" w:color="auto"/>
        <w:left w:val="none" w:sz="0" w:space="0" w:color="auto"/>
        <w:bottom w:val="none" w:sz="0" w:space="0" w:color="auto"/>
        <w:right w:val="none" w:sz="0" w:space="0" w:color="auto"/>
      </w:divBdr>
    </w:div>
    <w:div w:id="850682340">
      <w:bodyDiv w:val="1"/>
      <w:marLeft w:val="0"/>
      <w:marRight w:val="0"/>
      <w:marTop w:val="0"/>
      <w:marBottom w:val="0"/>
      <w:divBdr>
        <w:top w:val="none" w:sz="0" w:space="0" w:color="auto"/>
        <w:left w:val="none" w:sz="0" w:space="0" w:color="auto"/>
        <w:bottom w:val="none" w:sz="0" w:space="0" w:color="auto"/>
        <w:right w:val="none" w:sz="0" w:space="0" w:color="auto"/>
      </w:divBdr>
    </w:div>
    <w:div w:id="869337922">
      <w:bodyDiv w:val="1"/>
      <w:marLeft w:val="0"/>
      <w:marRight w:val="0"/>
      <w:marTop w:val="0"/>
      <w:marBottom w:val="0"/>
      <w:divBdr>
        <w:top w:val="none" w:sz="0" w:space="0" w:color="auto"/>
        <w:left w:val="none" w:sz="0" w:space="0" w:color="auto"/>
        <w:bottom w:val="none" w:sz="0" w:space="0" w:color="auto"/>
        <w:right w:val="none" w:sz="0" w:space="0" w:color="auto"/>
      </w:divBdr>
    </w:div>
    <w:div w:id="904221474">
      <w:bodyDiv w:val="1"/>
      <w:marLeft w:val="0"/>
      <w:marRight w:val="0"/>
      <w:marTop w:val="0"/>
      <w:marBottom w:val="0"/>
      <w:divBdr>
        <w:top w:val="none" w:sz="0" w:space="0" w:color="auto"/>
        <w:left w:val="none" w:sz="0" w:space="0" w:color="auto"/>
        <w:bottom w:val="none" w:sz="0" w:space="0" w:color="auto"/>
        <w:right w:val="none" w:sz="0" w:space="0" w:color="auto"/>
      </w:divBdr>
    </w:div>
    <w:div w:id="988285748">
      <w:bodyDiv w:val="1"/>
      <w:marLeft w:val="0"/>
      <w:marRight w:val="0"/>
      <w:marTop w:val="0"/>
      <w:marBottom w:val="0"/>
      <w:divBdr>
        <w:top w:val="none" w:sz="0" w:space="0" w:color="auto"/>
        <w:left w:val="none" w:sz="0" w:space="0" w:color="auto"/>
        <w:bottom w:val="none" w:sz="0" w:space="0" w:color="auto"/>
        <w:right w:val="none" w:sz="0" w:space="0" w:color="auto"/>
      </w:divBdr>
    </w:div>
    <w:div w:id="1065564653">
      <w:bodyDiv w:val="1"/>
      <w:marLeft w:val="0"/>
      <w:marRight w:val="0"/>
      <w:marTop w:val="0"/>
      <w:marBottom w:val="0"/>
      <w:divBdr>
        <w:top w:val="none" w:sz="0" w:space="0" w:color="auto"/>
        <w:left w:val="none" w:sz="0" w:space="0" w:color="auto"/>
        <w:bottom w:val="none" w:sz="0" w:space="0" w:color="auto"/>
        <w:right w:val="none" w:sz="0" w:space="0" w:color="auto"/>
      </w:divBdr>
    </w:div>
    <w:div w:id="1248266393">
      <w:bodyDiv w:val="1"/>
      <w:marLeft w:val="0"/>
      <w:marRight w:val="0"/>
      <w:marTop w:val="0"/>
      <w:marBottom w:val="0"/>
      <w:divBdr>
        <w:top w:val="none" w:sz="0" w:space="0" w:color="auto"/>
        <w:left w:val="none" w:sz="0" w:space="0" w:color="auto"/>
        <w:bottom w:val="none" w:sz="0" w:space="0" w:color="auto"/>
        <w:right w:val="none" w:sz="0" w:space="0" w:color="auto"/>
      </w:divBdr>
    </w:div>
    <w:div w:id="1255701293">
      <w:bodyDiv w:val="1"/>
      <w:marLeft w:val="0"/>
      <w:marRight w:val="0"/>
      <w:marTop w:val="0"/>
      <w:marBottom w:val="0"/>
      <w:divBdr>
        <w:top w:val="none" w:sz="0" w:space="0" w:color="auto"/>
        <w:left w:val="none" w:sz="0" w:space="0" w:color="auto"/>
        <w:bottom w:val="none" w:sz="0" w:space="0" w:color="auto"/>
        <w:right w:val="none" w:sz="0" w:space="0" w:color="auto"/>
      </w:divBdr>
    </w:div>
    <w:div w:id="1452213854">
      <w:bodyDiv w:val="1"/>
      <w:marLeft w:val="0"/>
      <w:marRight w:val="0"/>
      <w:marTop w:val="0"/>
      <w:marBottom w:val="0"/>
      <w:divBdr>
        <w:top w:val="none" w:sz="0" w:space="0" w:color="auto"/>
        <w:left w:val="none" w:sz="0" w:space="0" w:color="auto"/>
        <w:bottom w:val="none" w:sz="0" w:space="0" w:color="auto"/>
        <w:right w:val="none" w:sz="0" w:space="0" w:color="auto"/>
      </w:divBdr>
    </w:div>
    <w:div w:id="1659729540">
      <w:bodyDiv w:val="1"/>
      <w:marLeft w:val="0"/>
      <w:marRight w:val="0"/>
      <w:marTop w:val="0"/>
      <w:marBottom w:val="0"/>
      <w:divBdr>
        <w:top w:val="none" w:sz="0" w:space="0" w:color="auto"/>
        <w:left w:val="none" w:sz="0" w:space="0" w:color="auto"/>
        <w:bottom w:val="none" w:sz="0" w:space="0" w:color="auto"/>
        <w:right w:val="none" w:sz="0" w:space="0" w:color="auto"/>
      </w:divBdr>
    </w:div>
    <w:div w:id="1737165866">
      <w:bodyDiv w:val="1"/>
      <w:marLeft w:val="0"/>
      <w:marRight w:val="0"/>
      <w:marTop w:val="0"/>
      <w:marBottom w:val="0"/>
      <w:divBdr>
        <w:top w:val="none" w:sz="0" w:space="0" w:color="auto"/>
        <w:left w:val="none" w:sz="0" w:space="0" w:color="auto"/>
        <w:bottom w:val="none" w:sz="0" w:space="0" w:color="auto"/>
        <w:right w:val="none" w:sz="0" w:space="0" w:color="auto"/>
      </w:divBdr>
    </w:div>
    <w:div w:id="20486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linkedin.com/pulse/death-free-software-how-google-killed-gpl-annette-hurst" TargetMode="External"/><Relationship Id="rId13" Type="http://schemas.openxmlformats.org/officeDocument/2006/relationships/hyperlink" Target="http://blog.patentology.com.au/2016/05/the-australian-productivity-commissions.html" TargetMode="External"/><Relationship Id="rId3" Type="http://schemas.openxmlformats.org/officeDocument/2006/relationships/hyperlink" Target="http://arstechnica.com/information-technology/2014/02/neither-microsoft-nokia-nor-anyone-else-should-fork-android-its-unforkable/" TargetMode="External"/><Relationship Id="rId7" Type="http://schemas.openxmlformats.org/officeDocument/2006/relationships/hyperlink" Target="http://arstechnica.com/tech-policy/2016/05/google-wins-trial-against-oracle-as-jury-finds-android-is-fair-use/" TargetMode="External"/><Relationship Id="rId12" Type="http://schemas.openxmlformats.org/officeDocument/2006/relationships/hyperlink" Target="http://www.recode.net/2016/5/18/11696820/google-engineer-internet-of-things-afero-samsung" TargetMode="External"/><Relationship Id="rId2" Type="http://schemas.openxmlformats.org/officeDocument/2006/relationships/hyperlink" Target="http://arstechnica.com/gadgets/2013/10/googles-iron-grip-on-android-controlling-open-source-by-any-means-necessary/" TargetMode="External"/><Relationship Id="rId1" Type="http://schemas.openxmlformats.org/officeDocument/2006/relationships/hyperlink" Target="http://9to5mac.com/2011/10/21/jobs-original-vision-for-the-iphone-no-third-party-native-apps/" TargetMode="External"/><Relationship Id="rId6" Type="http://schemas.openxmlformats.org/officeDocument/2006/relationships/hyperlink" Target="https://www.sec.gov/Archives/edgar/data/1288776/000119312513028362/d452134d10k.htm" TargetMode="External"/><Relationship Id="rId11" Type="http://schemas.openxmlformats.org/officeDocument/2006/relationships/hyperlink" Target="https://cloudplatform.googleblog.com/2016/05/Google-supercharges-machine-learning-tasks-with-custom-chip.html" TargetMode="External"/><Relationship Id="rId5" Type="http://schemas.openxmlformats.org/officeDocument/2006/relationships/hyperlink" Target="http://www.benedelman.org/news/021314-1.html" TargetMode="External"/><Relationship Id="rId10" Type="http://schemas.openxmlformats.org/officeDocument/2006/relationships/hyperlink" Target="http://www.theguardian.com/media/2011/mar/14/cameron-copyright-review-google-model-small-outfits-wary" TargetMode="External"/><Relationship Id="rId4" Type="http://schemas.openxmlformats.org/officeDocument/2006/relationships/hyperlink" Target="http://arstechnica.com/gadgets/2014/02/new-android-oem-licensing-terms-leak-open-comes-with-restrictions/" TargetMode="External"/><Relationship Id="rId9" Type="http://schemas.openxmlformats.org/officeDocument/2006/relationships/hyperlink" Target="http://arstechnica.com/tech-policy/2016/05/oracle-slams-google-to-jury-you-dont-take-peoples-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CBA1-4956-4CC3-BFA0-92B9F40A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Submission DR202 - Tony Healy - Intellectual Property Arrangements - Public inquiry</vt:lpstr>
    </vt:vector>
  </TitlesOfParts>
  <Company>Tony Healy</Company>
  <LinksUpToDate>false</LinksUpToDate>
  <CharactersWithSpaces>16016</CharactersWithSpaces>
  <SharedDoc>false</SharedDoc>
  <HLinks>
    <vt:vector size="48" baseType="variant">
      <vt:variant>
        <vt:i4>196629</vt:i4>
      </vt:variant>
      <vt:variant>
        <vt:i4>0</vt:i4>
      </vt:variant>
      <vt:variant>
        <vt:i4>0</vt:i4>
      </vt:variant>
      <vt:variant>
        <vt:i4>5</vt:i4>
      </vt:variant>
      <vt:variant>
        <vt:lpwstr>https://patents.google.com/?q=google&amp;assignee=google</vt:lpwstr>
      </vt:variant>
      <vt:variant>
        <vt:lpwstr/>
      </vt:variant>
      <vt:variant>
        <vt:i4>1900637</vt:i4>
      </vt:variant>
      <vt:variant>
        <vt:i4>18</vt:i4>
      </vt:variant>
      <vt:variant>
        <vt:i4>0</vt:i4>
      </vt:variant>
      <vt:variant>
        <vt:i4>5</vt:i4>
      </vt:variant>
      <vt:variant>
        <vt:lpwstr>http://www.recode.net/2016/5/18/11696820/google-engineer-internet-of-things-afero-samsung</vt:lpwstr>
      </vt:variant>
      <vt:variant>
        <vt:lpwstr/>
      </vt:variant>
      <vt:variant>
        <vt:i4>5636183</vt:i4>
      </vt:variant>
      <vt:variant>
        <vt:i4>15</vt:i4>
      </vt:variant>
      <vt:variant>
        <vt:i4>0</vt:i4>
      </vt:variant>
      <vt:variant>
        <vt:i4>5</vt:i4>
      </vt:variant>
      <vt:variant>
        <vt:lpwstr>https://cloudplatform.googleblog.com/2016/05/Google-supercharges-machine-learning-tasks-with-custom-chip.html</vt:lpwstr>
      </vt:variant>
      <vt:variant>
        <vt:lpwstr/>
      </vt:variant>
      <vt:variant>
        <vt:i4>5505048</vt:i4>
      </vt:variant>
      <vt:variant>
        <vt:i4>12</vt:i4>
      </vt:variant>
      <vt:variant>
        <vt:i4>0</vt:i4>
      </vt:variant>
      <vt:variant>
        <vt:i4>5</vt:i4>
      </vt:variant>
      <vt:variant>
        <vt:lpwstr>http://www.theguardian.com/media/2011/mar/14/cameron-copyright-review-google-model-small-outfits-wary</vt:lpwstr>
      </vt:variant>
      <vt:variant>
        <vt:lpwstr/>
      </vt:variant>
      <vt:variant>
        <vt:i4>3866738</vt:i4>
      </vt:variant>
      <vt:variant>
        <vt:i4>9</vt:i4>
      </vt:variant>
      <vt:variant>
        <vt:i4>0</vt:i4>
      </vt:variant>
      <vt:variant>
        <vt:i4>5</vt:i4>
      </vt:variant>
      <vt:variant>
        <vt:lpwstr>http://arstechnica.com/tech-policy/2016/05/oracle-slams-google-to-jury-you-dont-take-peoples-property/</vt:lpwstr>
      </vt:variant>
      <vt:variant>
        <vt:lpwstr/>
      </vt:variant>
      <vt:variant>
        <vt:i4>4522065</vt:i4>
      </vt:variant>
      <vt:variant>
        <vt:i4>6</vt:i4>
      </vt:variant>
      <vt:variant>
        <vt:i4>0</vt:i4>
      </vt:variant>
      <vt:variant>
        <vt:i4>5</vt:i4>
      </vt:variant>
      <vt:variant>
        <vt:lpwstr>http://9to5mac.com/2011/10/21/jobs-original-vision-for-the-iphone-no-third-party-native-apps/</vt:lpwstr>
      </vt:variant>
      <vt:variant>
        <vt:lpwstr/>
      </vt:variant>
      <vt:variant>
        <vt:i4>5505115</vt:i4>
      </vt:variant>
      <vt:variant>
        <vt:i4>3</vt:i4>
      </vt:variant>
      <vt:variant>
        <vt:i4>0</vt:i4>
      </vt:variant>
      <vt:variant>
        <vt:i4>5</vt:i4>
      </vt:variant>
      <vt:variant>
        <vt:lpwstr>http://business.time.com/2013/01/07/what-googles-ftc-deal-means-for-the-patent-wars/</vt:lpwstr>
      </vt:variant>
      <vt:variant>
        <vt:lpwstr/>
      </vt:variant>
      <vt:variant>
        <vt:i4>3539049</vt:i4>
      </vt:variant>
      <vt:variant>
        <vt:i4>0</vt:i4>
      </vt:variant>
      <vt:variant>
        <vt:i4>0</vt:i4>
      </vt:variant>
      <vt:variant>
        <vt:i4>5</vt:i4>
      </vt:variant>
      <vt:variant>
        <vt:lpwstr>https://www.sec.gov/Archives/edgar/data/1288776/000119312513028362/d452134d10k.htm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DR202 - Tony Healy - Intellectual Property Arrangements - Public inquiry</dc:title>
  <dc:creator>Tony Healy</dc:creator>
  <cp:lastModifiedBy>Productivity Commission</cp:lastModifiedBy>
  <cp:revision>2</cp:revision>
  <dcterms:created xsi:type="dcterms:W3CDTF">2016-05-31T00:52:00Z</dcterms:created>
  <dcterms:modified xsi:type="dcterms:W3CDTF">2016-06-01T06:02:00Z</dcterms:modified>
</cp:coreProperties>
</file>