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9C4E" w14:textId="77777777" w:rsidR="000453F8" w:rsidRDefault="000312C7">
      <w:bookmarkStart w:id="0" w:name="_GoBack"/>
      <w:bookmarkEnd w:id="0"/>
      <w:r>
        <w:t>T</w:t>
      </w:r>
      <w:r w:rsidR="0086138D">
        <w:t>o the Productivity Commission</w:t>
      </w:r>
    </w:p>
    <w:p w14:paraId="53299C4F" w14:textId="77777777" w:rsidR="00292762" w:rsidRDefault="00292762">
      <w:pPr>
        <w:rPr>
          <w:b/>
        </w:rPr>
      </w:pPr>
      <w:r w:rsidRPr="00292762">
        <w:rPr>
          <w:b/>
        </w:rPr>
        <w:t xml:space="preserve">RE: Submission in response to the Commission’s </w:t>
      </w:r>
      <w:r w:rsidR="0086138D">
        <w:rPr>
          <w:b/>
        </w:rPr>
        <w:t>D</w:t>
      </w:r>
      <w:r w:rsidRPr="00292762">
        <w:rPr>
          <w:b/>
        </w:rPr>
        <w:t xml:space="preserve">raft </w:t>
      </w:r>
      <w:r w:rsidR="0086138D">
        <w:rPr>
          <w:b/>
        </w:rPr>
        <w:t>R</w:t>
      </w:r>
      <w:r w:rsidRPr="00292762">
        <w:rPr>
          <w:b/>
        </w:rPr>
        <w:t xml:space="preserve">eport into </w:t>
      </w:r>
      <w:r w:rsidR="0086138D">
        <w:rPr>
          <w:b/>
        </w:rPr>
        <w:t>I</w:t>
      </w:r>
      <w:r w:rsidRPr="00292762">
        <w:rPr>
          <w:b/>
        </w:rPr>
        <w:t xml:space="preserve">ntellectual </w:t>
      </w:r>
      <w:r w:rsidR="0086138D">
        <w:rPr>
          <w:b/>
        </w:rPr>
        <w:t>P</w:t>
      </w:r>
      <w:r w:rsidRPr="00292762">
        <w:rPr>
          <w:b/>
        </w:rPr>
        <w:t xml:space="preserve">roperty </w:t>
      </w:r>
      <w:r w:rsidR="0086138D">
        <w:rPr>
          <w:b/>
        </w:rPr>
        <w:t>A</w:t>
      </w:r>
      <w:r w:rsidRPr="00292762">
        <w:rPr>
          <w:b/>
        </w:rPr>
        <w:t>rrangements</w:t>
      </w:r>
      <w:r w:rsidR="0086138D">
        <w:rPr>
          <w:b/>
        </w:rPr>
        <w:t xml:space="preserve"> – April 2016</w:t>
      </w:r>
    </w:p>
    <w:p w14:paraId="53299C50" w14:textId="77777777" w:rsidR="00CE5C79" w:rsidRDefault="00CE5C79">
      <w:pPr>
        <w:rPr>
          <w:b/>
        </w:rPr>
      </w:pPr>
    </w:p>
    <w:p w14:paraId="53299C51" w14:textId="77777777" w:rsidR="000C41AF" w:rsidRPr="000C41AF" w:rsidRDefault="000C41AF">
      <w:pPr>
        <w:rPr>
          <w:b/>
        </w:rPr>
      </w:pPr>
      <w:r w:rsidRPr="000C41AF">
        <w:rPr>
          <w:b/>
        </w:rPr>
        <w:t>Background</w:t>
      </w:r>
    </w:p>
    <w:p w14:paraId="53299C52" w14:textId="77777777" w:rsidR="003D47F9" w:rsidRDefault="0085693A">
      <w:r>
        <w:t xml:space="preserve">I </w:t>
      </w:r>
      <w:r w:rsidR="003D47F9">
        <w:t xml:space="preserve">have been a member of the publishing industry for over 20 years and during that time have seen </w:t>
      </w:r>
      <w:r w:rsidR="000E6FF7">
        <w:t xml:space="preserve">the issue of territorial </w:t>
      </w:r>
      <w:r w:rsidR="003D47F9">
        <w:t xml:space="preserve">copyright </w:t>
      </w:r>
      <w:r w:rsidR="000E6FF7">
        <w:t>(</w:t>
      </w:r>
      <w:r w:rsidR="000B1A57">
        <w:t>i.e.</w:t>
      </w:r>
      <w:r w:rsidR="000E6FF7">
        <w:t xml:space="preserve"> </w:t>
      </w:r>
      <w:r w:rsidR="003D47F9">
        <w:t>parallel importation restrictions</w:t>
      </w:r>
      <w:r w:rsidR="000E6FF7">
        <w:t>) debated and reconsidered by the prevailing government, on a number of occasions</w:t>
      </w:r>
      <w:r w:rsidR="003D47F9">
        <w:t xml:space="preserve">. </w:t>
      </w:r>
      <w:r w:rsidR="00FD4FDE">
        <w:t xml:space="preserve">Most recently, </w:t>
      </w:r>
      <w:r w:rsidR="003D47F9">
        <w:t>in 2009</w:t>
      </w:r>
      <w:r w:rsidR="000873F4">
        <w:t xml:space="preserve">, </w:t>
      </w:r>
      <w:r w:rsidR="00A526FE">
        <w:t xml:space="preserve">the </w:t>
      </w:r>
      <w:r w:rsidR="00FD4FDE">
        <w:t xml:space="preserve">debate </w:t>
      </w:r>
      <w:r w:rsidR="00A526FE">
        <w:t xml:space="preserve">was </w:t>
      </w:r>
      <w:r w:rsidR="003D47F9">
        <w:t xml:space="preserve">resolved by an </w:t>
      </w:r>
      <w:r w:rsidR="00FD4FDE">
        <w:t xml:space="preserve">independent </w:t>
      </w:r>
      <w:r w:rsidR="003D47F9">
        <w:t xml:space="preserve">industry agreement which saw publishers adhering to a code of conduct </w:t>
      </w:r>
      <w:r w:rsidR="00A526FE">
        <w:t xml:space="preserve">that ultimately </w:t>
      </w:r>
      <w:r w:rsidR="003D47F9">
        <w:t>aim</w:t>
      </w:r>
      <w:r w:rsidR="00A526FE">
        <w:t>ed</w:t>
      </w:r>
      <w:r w:rsidR="003D47F9">
        <w:t xml:space="preserve"> to improve availability to </w:t>
      </w:r>
      <w:r w:rsidR="00FD4FDE">
        <w:t>Australian readers and booksellers</w:t>
      </w:r>
      <w:r w:rsidR="003D47F9">
        <w:t>.</w:t>
      </w:r>
    </w:p>
    <w:p w14:paraId="53299C53" w14:textId="77777777" w:rsidR="006A15FB" w:rsidRDefault="003D47F9" w:rsidP="003D47F9">
      <w:r>
        <w:t>This voluntary initiative to publish books in Australia within 14 days of</w:t>
      </w:r>
      <w:r w:rsidR="00A526FE">
        <w:t xml:space="preserve"> their first</w:t>
      </w:r>
      <w:r>
        <w:t xml:space="preserve"> international English language </w:t>
      </w:r>
      <w:r w:rsidR="00FD4FDE">
        <w:t>release</w:t>
      </w:r>
      <w:r>
        <w:t xml:space="preserve">, </w:t>
      </w:r>
      <w:r w:rsidR="00FD4FDE">
        <w:t xml:space="preserve">resulted in </w:t>
      </w:r>
      <w:r>
        <w:t xml:space="preserve">publishers </w:t>
      </w:r>
      <w:r w:rsidR="00FD4FDE">
        <w:t xml:space="preserve">changing </w:t>
      </w:r>
      <w:r>
        <w:t xml:space="preserve">their supply methods and </w:t>
      </w:r>
      <w:r w:rsidR="00FD4FDE">
        <w:t xml:space="preserve">ultimately delivering </w:t>
      </w:r>
      <w:r w:rsidR="00A526FE">
        <w:t xml:space="preserve">even more </w:t>
      </w:r>
      <w:r>
        <w:t xml:space="preserve">benefits </w:t>
      </w:r>
      <w:r w:rsidR="00A526FE">
        <w:t xml:space="preserve">to the Australian economy. </w:t>
      </w:r>
      <w:r w:rsidR="00FD4FDE">
        <w:t xml:space="preserve">This is because an </w:t>
      </w:r>
      <w:r w:rsidR="00A526FE">
        <w:t>enormous number of the books distributed throughout Australia (by both Australian and international authors) are now printed in Australia – by our own printers, and shipped using local distribution companies to our local warehouses.</w:t>
      </w:r>
      <w:r>
        <w:t xml:space="preserve"> </w:t>
      </w:r>
      <w:r w:rsidR="00A526FE">
        <w:t>Why</w:t>
      </w:r>
      <w:r>
        <w:t xml:space="preserve">? </w:t>
      </w:r>
      <w:r w:rsidR="00A526FE">
        <w:t xml:space="preserve">Because </w:t>
      </w:r>
      <w:r>
        <w:t xml:space="preserve">the only way to publish books within this sort of timeframe is to print them locally. </w:t>
      </w:r>
      <w:r w:rsidR="006A15FB">
        <w:t xml:space="preserve">It is very important to note this, because it is factually the opposite to what the Commission suggests its </w:t>
      </w:r>
      <w:r w:rsidR="00292762">
        <w:t>Fact Sheet 1</w:t>
      </w:r>
      <w:r w:rsidR="006A15FB">
        <w:t xml:space="preserve">: </w:t>
      </w:r>
    </w:p>
    <w:p w14:paraId="53299C54" w14:textId="77777777" w:rsidR="00A526FE" w:rsidRPr="006A15FB" w:rsidRDefault="006A15FB" w:rsidP="003D47F9">
      <w:pPr>
        <w:rPr>
          <w:i/>
        </w:rPr>
      </w:pPr>
      <w:r>
        <w:rPr>
          <w:i/>
        </w:rPr>
        <w:t>’</w:t>
      </w:r>
      <w:r w:rsidRPr="006A15FB">
        <w:rPr>
          <w:i/>
        </w:rPr>
        <w:t>‘Parallel imports’ are goods protected by intellectual property rights, produced overseas with the permission of a rights holder, and subseq</w:t>
      </w:r>
      <w:r w:rsidR="00FD4FDE">
        <w:rPr>
          <w:i/>
        </w:rPr>
        <w:t>uently imported into Australia.</w:t>
      </w:r>
    </w:p>
    <w:p w14:paraId="53299C55" w14:textId="77777777" w:rsidR="003D47F9" w:rsidRDefault="006A15FB" w:rsidP="003D47F9">
      <w:r>
        <w:t xml:space="preserve">Clearly, this is not the only reality in our industry, and the more prevalent supply method (of printing locally) </w:t>
      </w:r>
      <w:r w:rsidR="00A526FE">
        <w:t xml:space="preserve">has </w:t>
      </w:r>
      <w:r w:rsidR="003D47F9">
        <w:t>of course ha</w:t>
      </w:r>
      <w:r w:rsidR="00A526FE">
        <w:t xml:space="preserve">d a real and significant impact on the commercial viability of </w:t>
      </w:r>
      <w:r w:rsidR="003D47F9">
        <w:t xml:space="preserve">Australian printers and distribution companies. </w:t>
      </w:r>
      <w:r>
        <w:t xml:space="preserve">Plus, it </w:t>
      </w:r>
      <w:r w:rsidR="003D47F9">
        <w:t xml:space="preserve">has also generated greater sales for </w:t>
      </w:r>
      <w:r w:rsidR="00A526FE">
        <w:t xml:space="preserve">bricks-and-mortar </w:t>
      </w:r>
      <w:r w:rsidR="003D47F9">
        <w:t xml:space="preserve">book retailers, </w:t>
      </w:r>
      <w:r w:rsidR="00FD4FDE">
        <w:t xml:space="preserve">given </w:t>
      </w:r>
      <w:r w:rsidR="003D47F9">
        <w:t>the immediacy of availability</w:t>
      </w:r>
      <w:r w:rsidR="00FD4FDE">
        <w:t>.</w:t>
      </w:r>
    </w:p>
    <w:p w14:paraId="53299C56" w14:textId="77777777" w:rsidR="000E6FF7" w:rsidRDefault="000E6FF7">
      <w:r>
        <w:t xml:space="preserve">The industry </w:t>
      </w:r>
      <w:r w:rsidR="00A526FE">
        <w:t xml:space="preserve">understood the importance of delivering this to consumers. It </w:t>
      </w:r>
      <w:r>
        <w:t>listened and responded.</w:t>
      </w:r>
      <w:r w:rsidR="00FD4FDE">
        <w:t xml:space="preserve"> And s</w:t>
      </w:r>
      <w:r w:rsidR="00A526FE">
        <w:t xml:space="preserve">ince </w:t>
      </w:r>
      <w:r>
        <w:t xml:space="preserve">2009, the book industry has </w:t>
      </w:r>
      <w:r w:rsidR="00FD4FDE">
        <w:t xml:space="preserve">faced much change, but has </w:t>
      </w:r>
      <w:r w:rsidR="00A526FE">
        <w:t>continued to listen, respond and adapt</w:t>
      </w:r>
      <w:r w:rsidR="00FD4FDE">
        <w:t>, without the need for legislative change. Some of the most significant forces affecting the industry have included</w:t>
      </w:r>
      <w:r>
        <w:t>:</w:t>
      </w:r>
    </w:p>
    <w:p w14:paraId="53299C57" w14:textId="77777777" w:rsidR="000E6FF7" w:rsidRDefault="000E6FF7" w:rsidP="000E6FF7">
      <w:pPr>
        <w:pStyle w:val="ListParagraph"/>
        <w:numPr>
          <w:ilvl w:val="0"/>
          <w:numId w:val="6"/>
        </w:numPr>
      </w:pPr>
      <w:r>
        <w:t>the closure of the country’s largest book chain store</w:t>
      </w:r>
      <w:r w:rsidR="008B5762">
        <w:t xml:space="preserve"> (The Red Group, comprising Angus &amp; Robertson and Borders)</w:t>
      </w:r>
    </w:p>
    <w:p w14:paraId="53299C58" w14:textId="77777777" w:rsidR="000E6FF7" w:rsidRDefault="000E6FF7" w:rsidP="000E6FF7">
      <w:pPr>
        <w:pStyle w:val="ListParagraph"/>
        <w:numPr>
          <w:ilvl w:val="0"/>
          <w:numId w:val="6"/>
        </w:numPr>
      </w:pPr>
      <w:r>
        <w:t>the launch of e-books</w:t>
      </w:r>
    </w:p>
    <w:p w14:paraId="53299C59" w14:textId="77777777" w:rsidR="000E6FF7" w:rsidRDefault="00FD4FDE" w:rsidP="000E6FF7">
      <w:pPr>
        <w:pStyle w:val="ListParagraph"/>
        <w:numPr>
          <w:ilvl w:val="0"/>
          <w:numId w:val="6"/>
        </w:numPr>
      </w:pPr>
      <w:r>
        <w:t xml:space="preserve">the effects of </w:t>
      </w:r>
      <w:r w:rsidR="000E6FF7">
        <w:t>a volatile Australian dollar</w:t>
      </w:r>
    </w:p>
    <w:p w14:paraId="53299C5A" w14:textId="77777777" w:rsidR="000E6FF7" w:rsidRDefault="000E6FF7" w:rsidP="000E6FF7">
      <w:pPr>
        <w:pStyle w:val="ListParagraph"/>
        <w:numPr>
          <w:ilvl w:val="0"/>
          <w:numId w:val="6"/>
        </w:numPr>
      </w:pPr>
      <w:r>
        <w:t>the explosion in online shopping</w:t>
      </w:r>
    </w:p>
    <w:p w14:paraId="53299C5B" w14:textId="77777777" w:rsidR="00A526FE" w:rsidRDefault="000E6FF7" w:rsidP="000E6FF7">
      <w:r>
        <w:t xml:space="preserve">Within this challenging economic landscape, publishers retained their steadfast focus on providing Australian readers with the best of the world’s publishing, when they wanted to read them, and </w:t>
      </w:r>
      <w:r w:rsidR="00A526FE">
        <w:t xml:space="preserve">with a keen eye on international pricing. Why? Because we </w:t>
      </w:r>
      <w:r w:rsidR="00FD4FDE">
        <w:t>recognise the need to be truly market competitive – not just within Australia, but on an international level.</w:t>
      </w:r>
    </w:p>
    <w:p w14:paraId="53299C5C" w14:textId="77777777" w:rsidR="00FD4FDE" w:rsidRDefault="00901A7A">
      <w:r>
        <w:t xml:space="preserve">And we have clearly done a good job of responding and delivering what </w:t>
      </w:r>
      <w:r w:rsidR="00FD4FDE">
        <w:t xml:space="preserve">Australian readers </w:t>
      </w:r>
      <w:r>
        <w:t xml:space="preserve">want. </w:t>
      </w:r>
    </w:p>
    <w:p w14:paraId="53299C5D" w14:textId="77777777" w:rsidR="00FD4FDE" w:rsidRDefault="00FD4FDE">
      <w:pPr>
        <w:rPr>
          <w:b/>
        </w:rPr>
      </w:pPr>
    </w:p>
    <w:p w14:paraId="53299C5E" w14:textId="77777777" w:rsidR="00FD4FDE" w:rsidRDefault="00FD4FDE">
      <w:r w:rsidRPr="000C41AF">
        <w:rPr>
          <w:b/>
        </w:rPr>
        <w:t>Parallel Importation Restrictions</w:t>
      </w:r>
      <w:r>
        <w:rPr>
          <w:b/>
        </w:rPr>
        <w:t xml:space="preserve"> (</w:t>
      </w:r>
      <w:proofErr w:type="spellStart"/>
      <w:r>
        <w:rPr>
          <w:b/>
        </w:rPr>
        <w:t>PIRs</w:t>
      </w:r>
      <w:proofErr w:type="spellEnd"/>
      <w:r>
        <w:rPr>
          <w:b/>
        </w:rPr>
        <w:t>)</w:t>
      </w:r>
    </w:p>
    <w:p w14:paraId="53299C5F" w14:textId="77777777" w:rsidR="00FD4FDE" w:rsidRDefault="00FD4FDE" w:rsidP="00FD4FDE">
      <w:r>
        <w:lastRenderedPageBreak/>
        <w:t xml:space="preserve">The Commission’s report (and Fact Sheet 2) provides that: </w:t>
      </w:r>
    </w:p>
    <w:p w14:paraId="53299C60" w14:textId="77777777" w:rsidR="00FD4FDE" w:rsidRPr="00292762" w:rsidRDefault="00FD4FDE" w:rsidP="00FD4FDE">
      <w:pPr>
        <w:rPr>
          <w:i/>
        </w:rPr>
      </w:pPr>
      <w:r w:rsidRPr="00292762">
        <w:rPr>
          <w:i/>
        </w:rPr>
        <w:t>‘Parallel import restrictions enable rights holders to charge Australian bookstores, and by extension Australian consumers, higher prices for books.’</w:t>
      </w:r>
    </w:p>
    <w:p w14:paraId="53299C61" w14:textId="77777777" w:rsidR="00FD4FDE" w:rsidRDefault="000B1A57" w:rsidP="00FD4FDE">
      <w:r>
        <w:t>In an industry as competitive as ours, market forces act to make this im</w:t>
      </w:r>
      <w:r w:rsidR="00FD4FDE">
        <w:t>possible. The explosion of online shopping has provided consumers with a far-reaching ability to compare and take advantage of the best prices – for all products</w:t>
      </w:r>
      <w:r>
        <w:t>, including books</w:t>
      </w:r>
      <w:r w:rsidR="00FD4FDE">
        <w:t>. Every organisation (regardless of industry) must be prepared to compete on price – not just locally but on a global level. If we do not, we will lose consumers</w:t>
      </w:r>
      <w:r>
        <w:t>, because they already have access to books from anywhere in the world</w:t>
      </w:r>
      <w:r w:rsidR="00FD4FDE">
        <w:t xml:space="preserve">. So in essence, the removal of </w:t>
      </w:r>
      <w:proofErr w:type="spellStart"/>
      <w:r w:rsidR="00FD4FDE">
        <w:t>PIRs</w:t>
      </w:r>
      <w:proofErr w:type="spellEnd"/>
      <w:r w:rsidR="00FD4FDE">
        <w:t xml:space="preserve"> would not have the effect the Commission is suggesting – because the market already takes care of this</w:t>
      </w:r>
      <w:r>
        <w:t>, naturally and organically</w:t>
      </w:r>
      <w:r w:rsidR="00FD4FDE">
        <w:t>.</w:t>
      </w:r>
    </w:p>
    <w:p w14:paraId="53299C62" w14:textId="77777777" w:rsidR="00901A7A" w:rsidRDefault="000B1A57">
      <w:r>
        <w:t>O</w:t>
      </w:r>
      <w:r w:rsidR="00901A7A">
        <w:t xml:space="preserve">ur industry is completely united on this issue: </w:t>
      </w:r>
    </w:p>
    <w:p w14:paraId="53299C63" w14:textId="77777777" w:rsidR="00901A7A" w:rsidRDefault="00901A7A" w:rsidP="00901A7A">
      <w:pPr>
        <w:pStyle w:val="ListParagraph"/>
        <w:numPr>
          <w:ilvl w:val="0"/>
          <w:numId w:val="7"/>
        </w:numPr>
      </w:pPr>
      <w:r>
        <w:t xml:space="preserve">The Australian Publishers Association </w:t>
      </w:r>
    </w:p>
    <w:p w14:paraId="53299C64" w14:textId="77777777" w:rsidR="00901A7A" w:rsidRDefault="00901A7A" w:rsidP="00901A7A">
      <w:pPr>
        <w:pStyle w:val="ListParagraph"/>
        <w:numPr>
          <w:ilvl w:val="0"/>
          <w:numId w:val="7"/>
        </w:numPr>
      </w:pPr>
      <w:r>
        <w:t>The Australian Bookseller’s Association</w:t>
      </w:r>
    </w:p>
    <w:p w14:paraId="53299C65" w14:textId="77777777" w:rsidR="00901A7A" w:rsidRDefault="00901A7A" w:rsidP="00901A7A">
      <w:pPr>
        <w:pStyle w:val="ListParagraph"/>
        <w:numPr>
          <w:ilvl w:val="0"/>
          <w:numId w:val="7"/>
        </w:numPr>
      </w:pPr>
      <w:r>
        <w:t>The Australian Literary Agents’ Association</w:t>
      </w:r>
    </w:p>
    <w:p w14:paraId="53299C66" w14:textId="77777777" w:rsidR="00901A7A" w:rsidRDefault="00901A7A" w:rsidP="00901A7A">
      <w:pPr>
        <w:pStyle w:val="ListParagraph"/>
        <w:numPr>
          <w:ilvl w:val="0"/>
          <w:numId w:val="7"/>
        </w:numPr>
      </w:pPr>
      <w:r>
        <w:t>The Australian Society of Authors</w:t>
      </w:r>
    </w:p>
    <w:p w14:paraId="53299C67" w14:textId="77777777" w:rsidR="00901A7A" w:rsidRDefault="00901A7A" w:rsidP="00901A7A">
      <w:pPr>
        <w:pStyle w:val="ListParagraph"/>
        <w:numPr>
          <w:ilvl w:val="0"/>
          <w:numId w:val="7"/>
        </w:numPr>
      </w:pPr>
      <w:r>
        <w:t>The Children’s Book Council of Australia</w:t>
      </w:r>
    </w:p>
    <w:p w14:paraId="53299C68" w14:textId="77777777" w:rsidR="00901A7A" w:rsidRDefault="00901A7A" w:rsidP="00901A7A">
      <w:pPr>
        <w:pStyle w:val="ListParagraph"/>
        <w:numPr>
          <w:ilvl w:val="0"/>
          <w:numId w:val="7"/>
        </w:numPr>
      </w:pPr>
      <w:r>
        <w:t>The Printing Industries Association of Australia</w:t>
      </w:r>
    </w:p>
    <w:p w14:paraId="53299C69" w14:textId="77777777" w:rsidR="00901A7A" w:rsidRPr="00901A7A" w:rsidRDefault="006A15FB" w:rsidP="00901A7A">
      <w:pPr>
        <w:rPr>
          <w:b/>
          <w:u w:val="single"/>
        </w:rPr>
      </w:pPr>
      <w:r>
        <w:rPr>
          <w:b/>
          <w:u w:val="single"/>
        </w:rPr>
        <w:t>A</w:t>
      </w:r>
      <w:r w:rsidR="00901A7A" w:rsidRPr="00901A7A">
        <w:rPr>
          <w:b/>
          <w:u w:val="single"/>
        </w:rPr>
        <w:t xml:space="preserve">ll </w:t>
      </w:r>
      <w:r>
        <w:rPr>
          <w:b/>
          <w:u w:val="single"/>
        </w:rPr>
        <w:t xml:space="preserve">these stakeholders </w:t>
      </w:r>
      <w:r w:rsidR="00901A7A" w:rsidRPr="00901A7A">
        <w:rPr>
          <w:b/>
          <w:u w:val="single"/>
        </w:rPr>
        <w:t>believe the removal of parallel importation restrictions will have a detrimental effect on our economy and culture.</w:t>
      </w:r>
    </w:p>
    <w:p w14:paraId="53299C6A" w14:textId="77777777" w:rsidR="00901A7A" w:rsidRDefault="00901A7A">
      <w:r>
        <w:t>I urge the Commissions to seriously consider this, along with the real-world examples of the New Zealand and Asian markets. These ‘free markets’ have not delivered benefits to either</w:t>
      </w:r>
      <w:r w:rsidR="000B1A57">
        <w:t xml:space="preserve"> </w:t>
      </w:r>
      <w:r>
        <w:t>their consumers or their economies. Why would the results in our economy be any different to these?</w:t>
      </w:r>
    </w:p>
    <w:p w14:paraId="53299C6B" w14:textId="77777777" w:rsidR="000B1A57" w:rsidRDefault="000B1A57">
      <w:pPr>
        <w:rPr>
          <w:b/>
        </w:rPr>
      </w:pPr>
    </w:p>
    <w:p w14:paraId="53299C6C" w14:textId="77777777" w:rsidR="000C41AF" w:rsidRPr="000C41AF" w:rsidRDefault="000B1A57">
      <w:pPr>
        <w:rPr>
          <w:b/>
        </w:rPr>
      </w:pPr>
      <w:r>
        <w:rPr>
          <w:b/>
        </w:rPr>
        <w:t>Fair Use</w:t>
      </w:r>
    </w:p>
    <w:p w14:paraId="53299C6D" w14:textId="77777777" w:rsidR="000B1A57" w:rsidRDefault="000B1A57">
      <w:r>
        <w:t>T</w:t>
      </w:r>
      <w:r w:rsidR="00901A7A">
        <w:t xml:space="preserve">he ‘fair use’ proposal of the Commission’s report is likely to have a similar disastrous effect on our Australian educational publishing. Our existing ‘fair dealings’ exceptions have returned </w:t>
      </w:r>
      <w:r w:rsidR="00414CEF">
        <w:t xml:space="preserve">fair recompense to both the authors and the publishers who have invested in this important part of the market. </w:t>
      </w:r>
    </w:p>
    <w:p w14:paraId="53299C6E" w14:textId="77777777" w:rsidR="00901A7A" w:rsidRDefault="00414CEF">
      <w:r>
        <w:t xml:space="preserve">This segment has also been responsible for some of the best innovations in the industry, such as the creation of </w:t>
      </w:r>
      <w:proofErr w:type="spellStart"/>
      <w:r>
        <w:t>Mathletics</w:t>
      </w:r>
      <w:proofErr w:type="spellEnd"/>
      <w:r>
        <w:t xml:space="preserve"> – an international success story of our local educational publishing industry. At a time when we are trying to deliver a smart economy, why would we seek to cut this sort of innovation off at the knees?</w:t>
      </w:r>
    </w:p>
    <w:p w14:paraId="53299C6F" w14:textId="77777777" w:rsidR="000C41AF" w:rsidRDefault="000C41AF">
      <w:pPr>
        <w:rPr>
          <w:b/>
        </w:rPr>
      </w:pPr>
    </w:p>
    <w:p w14:paraId="53299C70" w14:textId="77777777" w:rsidR="000C41AF" w:rsidRPr="000C41AF" w:rsidRDefault="000C41AF">
      <w:pPr>
        <w:rPr>
          <w:b/>
        </w:rPr>
      </w:pPr>
      <w:r w:rsidRPr="000C41AF">
        <w:rPr>
          <w:b/>
        </w:rPr>
        <w:t>Changes to Copyright Term</w:t>
      </w:r>
    </w:p>
    <w:p w14:paraId="53299C71" w14:textId="77777777" w:rsidR="000C41AF" w:rsidRDefault="000C41AF">
      <w:r>
        <w:t xml:space="preserve">The Commission suggests that </w:t>
      </w:r>
      <w:r w:rsidRPr="000C41AF">
        <w:rPr>
          <w:i/>
        </w:rPr>
        <w:t>‘a copyright protection term of 15 to 25 years would provide almost the same level of financial incentive to creators as current arrangements, while minimising wider costs on the community.’</w:t>
      </w:r>
      <w:r>
        <w:t xml:space="preserve"> As the home to works by some of this country’s literary legends (May Gibbs, Norman Lindsay, Ruth Park, Jackie French and more …) I can confirm this is misguided. Having said that, I also understand that a change to this term would not be possible as it is contravened by our party to various trade agreements, so I will waste no more time on this now.</w:t>
      </w:r>
    </w:p>
    <w:p w14:paraId="53299C72" w14:textId="77777777" w:rsidR="000C41AF" w:rsidRDefault="000C41AF"/>
    <w:p w14:paraId="53299C73" w14:textId="77777777" w:rsidR="005F79EE" w:rsidRPr="005F79EE" w:rsidRDefault="005F79EE">
      <w:pPr>
        <w:rPr>
          <w:b/>
        </w:rPr>
      </w:pPr>
      <w:r w:rsidRPr="005F79EE">
        <w:rPr>
          <w:b/>
        </w:rPr>
        <w:t>In conclusion</w:t>
      </w:r>
    </w:p>
    <w:p w14:paraId="53299C74" w14:textId="77777777" w:rsidR="005F79EE" w:rsidRDefault="005F79EE">
      <w:r>
        <w:t xml:space="preserve">Echoing the thoughts of many with experience in the industry, I would like to conclude by reinforcing that the implementation of the </w:t>
      </w:r>
      <w:r w:rsidR="000B1A57">
        <w:t>Commission’s</w:t>
      </w:r>
      <w:r>
        <w:t xml:space="preserve"> recommendations would lead to:</w:t>
      </w:r>
    </w:p>
    <w:p w14:paraId="53299C75" w14:textId="77777777" w:rsidR="005F79EE" w:rsidRDefault="005F79EE" w:rsidP="005F79EE">
      <w:pPr>
        <w:pStyle w:val="ListParagraph"/>
        <w:numPr>
          <w:ilvl w:val="0"/>
          <w:numId w:val="7"/>
        </w:numPr>
      </w:pPr>
      <w:r>
        <w:t>less income for creators</w:t>
      </w:r>
    </w:p>
    <w:p w14:paraId="53299C76" w14:textId="77777777" w:rsidR="005F79EE" w:rsidRDefault="005F79EE" w:rsidP="005F79EE">
      <w:pPr>
        <w:pStyle w:val="ListParagraph"/>
        <w:numPr>
          <w:ilvl w:val="0"/>
          <w:numId w:val="7"/>
        </w:numPr>
      </w:pPr>
      <w:r>
        <w:t>less investment in Australian-specific content</w:t>
      </w:r>
    </w:p>
    <w:p w14:paraId="53299C77" w14:textId="77777777" w:rsidR="005F79EE" w:rsidRDefault="005F79EE" w:rsidP="005F79EE">
      <w:pPr>
        <w:pStyle w:val="ListParagraph"/>
        <w:numPr>
          <w:ilvl w:val="0"/>
          <w:numId w:val="7"/>
        </w:numPr>
      </w:pPr>
      <w:r>
        <w:t>greater legal risks to users of copyright material</w:t>
      </w:r>
    </w:p>
    <w:p w14:paraId="53299C78" w14:textId="77777777" w:rsidR="005F79EE" w:rsidRDefault="005F79EE" w:rsidP="005F79EE">
      <w:pPr>
        <w:pStyle w:val="ListParagraph"/>
        <w:numPr>
          <w:ilvl w:val="0"/>
          <w:numId w:val="7"/>
        </w:numPr>
      </w:pPr>
      <w:r>
        <w:t>more litigation around copyright</w:t>
      </w:r>
      <w:r w:rsidR="000B1A57">
        <w:t xml:space="preserve"> (and consequently less focus on the ‘real work’ of a publisher)</w:t>
      </w:r>
    </w:p>
    <w:p w14:paraId="53299C79" w14:textId="77777777" w:rsidR="005F79EE" w:rsidRDefault="005F79EE" w:rsidP="005F79EE">
      <w:pPr>
        <w:pStyle w:val="ListParagraph"/>
        <w:numPr>
          <w:ilvl w:val="0"/>
          <w:numId w:val="7"/>
        </w:numPr>
      </w:pPr>
      <w:r>
        <w:t xml:space="preserve">a loss of jobs and skills </w:t>
      </w:r>
      <w:r w:rsidR="000B1A57">
        <w:t>across the industry</w:t>
      </w:r>
    </w:p>
    <w:p w14:paraId="53299C7A" w14:textId="77777777" w:rsidR="00CE5C79" w:rsidRDefault="000B1A57">
      <w:r>
        <w:t xml:space="preserve">We have built a successful, world-competitive industry without government subsidies, so I </w:t>
      </w:r>
      <w:r w:rsidR="00CE5C79">
        <w:t xml:space="preserve">find it hard to understand </w:t>
      </w:r>
      <w:r w:rsidR="005F79EE">
        <w:t xml:space="preserve">why we </w:t>
      </w:r>
      <w:r w:rsidR="00CE5C79">
        <w:t xml:space="preserve">would </w:t>
      </w:r>
      <w:r>
        <w:t>risk putting Australian authors and publishers at a disadvantage in relation to their international counterparts.</w:t>
      </w:r>
    </w:p>
    <w:p w14:paraId="53299C7B" w14:textId="77777777" w:rsidR="000B1A57" w:rsidRDefault="005F79EE">
      <w:r>
        <w:t xml:space="preserve">Ours is an industry which reflects the values of our culture and our society. We have proven our value with </w:t>
      </w:r>
      <w:r w:rsidR="000B1A57">
        <w:t xml:space="preserve">our </w:t>
      </w:r>
      <w:r>
        <w:t xml:space="preserve">authors </w:t>
      </w:r>
      <w:r w:rsidR="000B1A57">
        <w:t>(</w:t>
      </w:r>
      <w:r>
        <w:t xml:space="preserve">such as Richard Flanagan and Thomas </w:t>
      </w:r>
      <w:proofErr w:type="spellStart"/>
      <w:r>
        <w:t>Keneally</w:t>
      </w:r>
      <w:proofErr w:type="spellEnd"/>
      <w:r w:rsidR="000B1A57">
        <w:t>)</w:t>
      </w:r>
      <w:r>
        <w:t xml:space="preserve"> winning some of the biggest </w:t>
      </w:r>
      <w:r w:rsidR="000B1A57">
        <w:t xml:space="preserve">international </w:t>
      </w:r>
      <w:r>
        <w:t xml:space="preserve">literary prizes. </w:t>
      </w:r>
    </w:p>
    <w:p w14:paraId="53299C7C" w14:textId="77777777" w:rsidR="0085693A" w:rsidRDefault="005F79EE">
      <w:r>
        <w:t>Why would we risk extinguishing our unique Australian voice for the sake of an economic ideology</w:t>
      </w:r>
      <w:r w:rsidR="000B1A57">
        <w:t xml:space="preserve"> which is unsupported by evidence and won’t achieve the Commission’s intended outcomes</w:t>
      </w:r>
      <w:r>
        <w:t xml:space="preserve">? </w:t>
      </w:r>
      <w:r w:rsidR="00CE5C79">
        <w:t>The evidence from other markets is clear – let’s not make the same mistake</w:t>
      </w:r>
      <w:r w:rsidR="000B1A57">
        <w:t>s</w:t>
      </w:r>
      <w:r w:rsidR="00CE5C79">
        <w:t>.</w:t>
      </w:r>
    </w:p>
    <w:p w14:paraId="53299C7D" w14:textId="77777777" w:rsidR="0085693A" w:rsidRDefault="0085693A"/>
    <w:p w14:paraId="53299C7E" w14:textId="77777777" w:rsidR="001C06A3" w:rsidRDefault="00410B53" w:rsidP="00410B53">
      <w:pPr>
        <w:jc w:val="right"/>
      </w:pPr>
      <w:r>
        <w:t xml:space="preserve">Cristina </w:t>
      </w:r>
      <w:proofErr w:type="spellStart"/>
      <w:r>
        <w:t>Cappelluto</w:t>
      </w:r>
      <w:proofErr w:type="spellEnd"/>
    </w:p>
    <w:sectPr w:rsidR="001C0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1AB"/>
    <w:multiLevelType w:val="hybridMultilevel"/>
    <w:tmpl w:val="3AAA0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2421"/>
    <w:multiLevelType w:val="hybridMultilevel"/>
    <w:tmpl w:val="B0C86FCA"/>
    <w:lvl w:ilvl="0" w:tplc="2FA2D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B33A3"/>
    <w:multiLevelType w:val="multilevel"/>
    <w:tmpl w:val="5C5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756FA"/>
    <w:multiLevelType w:val="multilevel"/>
    <w:tmpl w:val="F920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75287"/>
    <w:multiLevelType w:val="multilevel"/>
    <w:tmpl w:val="729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50891"/>
    <w:multiLevelType w:val="hybridMultilevel"/>
    <w:tmpl w:val="F118A7B8"/>
    <w:lvl w:ilvl="0" w:tplc="52029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B082F"/>
    <w:multiLevelType w:val="hybridMultilevel"/>
    <w:tmpl w:val="36A6F5C0"/>
    <w:lvl w:ilvl="0" w:tplc="52029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7"/>
    <w:rsid w:val="000312C7"/>
    <w:rsid w:val="000453F8"/>
    <w:rsid w:val="000776CA"/>
    <w:rsid w:val="000873F4"/>
    <w:rsid w:val="000B1A57"/>
    <w:rsid w:val="000C41AF"/>
    <w:rsid w:val="000E6FF7"/>
    <w:rsid w:val="001C06A3"/>
    <w:rsid w:val="00206DB2"/>
    <w:rsid w:val="00292762"/>
    <w:rsid w:val="003D47F9"/>
    <w:rsid w:val="00410B53"/>
    <w:rsid w:val="00414CEF"/>
    <w:rsid w:val="005F79EE"/>
    <w:rsid w:val="006A15FB"/>
    <w:rsid w:val="0085693A"/>
    <w:rsid w:val="0086138D"/>
    <w:rsid w:val="008B5762"/>
    <w:rsid w:val="00901A7A"/>
    <w:rsid w:val="00A526FE"/>
    <w:rsid w:val="00CE5C79"/>
    <w:rsid w:val="00D4128C"/>
    <w:rsid w:val="00E81C5D"/>
    <w:rsid w:val="00F51918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9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2C7"/>
    <w:rPr>
      <w:strike w:val="0"/>
      <w:dstrike w:val="0"/>
      <w:color w:val="2BA5F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31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312C7"/>
    <w:rPr>
      <w:b/>
      <w:bCs/>
    </w:rPr>
  </w:style>
  <w:style w:type="paragraph" w:styleId="ListParagraph">
    <w:name w:val="List Paragraph"/>
    <w:basedOn w:val="Normal"/>
    <w:uiPriority w:val="34"/>
    <w:qFormat/>
    <w:rsid w:val="0085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2C7"/>
    <w:rPr>
      <w:strike w:val="0"/>
      <w:dstrike w:val="0"/>
      <w:color w:val="2BA5F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31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312C7"/>
    <w:rPr>
      <w:b/>
      <w:bCs/>
    </w:rPr>
  </w:style>
  <w:style w:type="paragraph" w:styleId="ListParagraph">
    <w:name w:val="List Paragraph"/>
    <w:basedOn w:val="Normal"/>
    <w:uiPriority w:val="34"/>
    <w:qFormat/>
    <w:rsid w:val="0085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_x0020_Type xmlns="31da5527-07ba-4a3d-b404-53ad911a5cf7">Member of public</Org_x0020_Type>
    <Rec_x0020_Refs xmlns="31da5527-07ba-4a3d-b404-53ad911a5cf7">
      <Value>F4.2</Value>
      <Value>R5.3</Value>
    </Rec_x0020_Refs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Sub_x0020_Topic xmlns="31da5527-07ba-4a3d-b404-53ad911a5cf7">
      <Value>Copyright term</Value>
      <Value>Fair use</Value>
    </Sub_x0020_Topic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15125BBA459DC84481E14AC208B6FEC3" ma:contentTypeVersion="4" ma:contentTypeDescription="" ma:contentTypeScope="" ma:versionID="54570bee6d69b2b98ea624a29f4a418c">
  <xsd:schema xmlns:xsd="http://www.w3.org/2001/XMLSchema" xmlns:xs="http://www.w3.org/2001/XMLSchema" xmlns:p="http://schemas.microsoft.com/office/2006/metadata/properties" xmlns:ns2="3f4bcce7-ac1a-4c9d-aa3e-7e77695652db" xmlns:ns3="31da5527-07ba-4a3d-b404-53ad911a5cf7" xmlns:ns4="8044c801-d84b-4ee1-a77e-678f8dcdee17" targetNamespace="http://schemas.microsoft.com/office/2006/metadata/properties" ma:root="true" ma:fieldsID="418b01fbbc2c3624c6079dcf042d99fc" ns2:_="" ns3:_="" ns4:_="">
    <xsd:import namespace="3f4bcce7-ac1a-4c9d-aa3e-7e77695652db"/>
    <xsd:import namespace="31da5527-07ba-4a3d-b404-53ad911a5cf7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3:Org_x0020_Type" minOccurs="0"/>
                <xsd:element ref="ns3:Sub_x0020_Topic" minOccurs="0"/>
                <xsd:element ref="ns3:Rec_x0020_Refs" minOccurs="0"/>
                <xsd:element ref="ns4:Processed" minOccurs="0"/>
                <xsd:element ref="ns4:Conf" minOccurs="0"/>
                <xsd:element ref="ns4:Archive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18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a5527-07ba-4a3d-b404-53ad911a5cf7" elementFormDefault="qualified">
    <xsd:import namespace="http://schemas.microsoft.com/office/2006/documentManagement/types"/>
    <xsd:import namespace="http://schemas.microsoft.com/office/infopath/2007/PartnerControls"/>
    <xsd:element name="Org_x0020_Type" ma:index="4" nillable="true" ma:displayName="Org Type" ma:format="Dropdown" ma:internalName="Org_x0020_Type">
      <xsd:simpleType>
        <xsd:restriction base="dms:Choice">
          <xsd:enumeration value="Academic"/>
          <xsd:enumeration value="Collecting Agency"/>
          <xsd:enumeration value="Individual Rights Holder"/>
          <xsd:enumeration value="Industry Association"/>
          <xsd:enumeration value="Member of public"/>
          <xsd:enumeration value="Regulatory/Government Agency"/>
          <xsd:enumeration value="Other"/>
        </xsd:restriction>
      </xsd:simpleType>
    </xsd:element>
    <xsd:element name="Sub_x0020_Topic" ma:index="5" nillable="true" ma:displayName="Sub Topic" ma:internalName="Sub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A Letter"/>
                    <xsd:enumeration value="Business methods"/>
                    <xsd:enumeration value="Circuit layout rights"/>
                    <xsd:enumeration value="Competition policy"/>
                    <xsd:enumeration value="Compliance and enforcement"/>
                    <xsd:enumeration value="Copyright licensing"/>
                    <xsd:enumeration value="Copyright term"/>
                    <xsd:enumeration value="Fair use"/>
                    <xsd:enumeration value="Framework"/>
                    <xsd:enumeration value="Geographical indications"/>
                    <xsd:enumeration value="Innovation patents"/>
                    <xsd:enumeration value="Institutions and governance"/>
                    <xsd:enumeration value="International cooperation"/>
                    <xsd:enumeration value="Patent fundamentals"/>
                    <xsd:enumeration value="Pharmaceutical patents"/>
                    <xsd:enumeration value="Plant breeders' rights"/>
                    <xsd:enumeration value="Public institutions"/>
                    <xsd:enumeration value="Registered designs"/>
                    <xsd:enumeration value="Trade marks"/>
                  </xsd:restriction>
                </xsd:simpleType>
              </xsd:element>
            </xsd:sequence>
          </xsd:extension>
        </xsd:complexContent>
      </xsd:complexType>
    </xsd:element>
    <xsd:element name="Rec_x0020_Refs" ma:index="6" nillable="true" ma:displayName="Rec Refs" ma:internalName="Rec_x0020_Ref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4.1"/>
                    <xsd:enumeration value="F4.2"/>
                    <xsd:enumeration value="F10.1"/>
                    <xsd:enumeration value="F16.1"/>
                    <xsd:enumeration value="F17.1"/>
                    <xsd:enumeration value="F18.1"/>
                    <xsd:enumeration value="IR5.1"/>
                    <xsd:enumeration value="IR5.2"/>
                    <xsd:enumeration value="IR5.3"/>
                    <xsd:enumeration value="IR6.1"/>
                    <xsd:enumeration value="IR6.2"/>
                    <xsd:enumeration value="IR8.1"/>
                    <xsd:enumeration value="IR9.1"/>
                    <xsd:enumeration value="IR11.1"/>
                    <xsd:enumeration value="IR12.1"/>
                    <xsd:enumeration value="IR13.1"/>
                    <xsd:enumeration value="IR14.1"/>
                    <xsd:enumeration value="IR16.1"/>
                    <xsd:enumeration value="IR16.2"/>
                    <xsd:enumeration value="IR16.3"/>
                    <xsd:enumeration value="IR17.1"/>
                    <xsd:enumeration value="IR18.1"/>
                    <xsd:enumeration value="R2.1"/>
                    <xsd:enumeration value="R4.1"/>
                    <xsd:enumeration value="R5.1"/>
                    <xsd:enumeration value="R5.2"/>
                    <xsd:enumeration value="R5.3"/>
                    <xsd:enumeration value="R6.1"/>
                    <xsd:enumeration value="R6.2"/>
                    <xsd:enumeration value="R6.3"/>
                    <xsd:enumeration value="R7.1"/>
                    <xsd:enumeration value="R8.1"/>
                    <xsd:enumeration value="R9.1"/>
                    <xsd:enumeration value="R9.2"/>
                    <xsd:enumeration value="R9.3"/>
                    <xsd:enumeration value="R9.4"/>
                    <xsd:enumeration value="R9.5"/>
                    <xsd:enumeration value="R10.1"/>
                    <xsd:enumeration value="R11.1"/>
                    <xsd:enumeration value="R11.2"/>
                    <xsd:enumeration value="R12.1"/>
                    <xsd:enumeration value="R14.1"/>
                    <xsd:enumeration value="R15.1"/>
                    <xsd:enumeration value="R17.1"/>
                    <xsd:enumeration value="R18.1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7" nillable="true" ma:displayName="Processed" ma:default="0" ma:internalName="Processed">
      <xsd:simpleType>
        <xsd:restriction base="dms:Boolean"/>
      </xsd:simpleType>
    </xsd:element>
    <xsd:element name="Conf" ma:index="8" nillable="true" ma:displayName="Conf" ma:default="0" ma:description="Is File confidential?" ma:internalName="Conf">
      <xsd:simpleType>
        <xsd:restriction base="dms:Boolean"/>
      </xsd:simpleType>
    </xsd:element>
    <xsd:element name="Archive" ma:index="9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7D8A1D4-6CD3-4293-81DB-07D291689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4C0AA-0D94-44B4-90CE-B15D4D5EAD4A}">
  <ds:schemaRefs>
    <ds:schemaRef ds:uri="http://schemas.microsoft.com/office/2006/documentManagement/types"/>
    <ds:schemaRef ds:uri="http://schemas.microsoft.com/office/infopath/2007/PartnerControls"/>
    <ds:schemaRef ds:uri="8044c801-d84b-4ee1-a77e-678f8dcdee17"/>
    <ds:schemaRef ds:uri="3f4bcce7-ac1a-4c9d-aa3e-7e77695652db"/>
    <ds:schemaRef ds:uri="http://purl.org/dc/elements/1.1/"/>
    <ds:schemaRef ds:uri="http://schemas.openxmlformats.org/package/2006/metadata/core-properties"/>
    <ds:schemaRef ds:uri="31da5527-07ba-4a3d-b404-53ad911a5cf7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CA4D05-2781-4159-82CF-351B0CCA5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31da5527-07ba-4a3d-b404-53ad911a5cf7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D2CB9-8649-4DFD-B469-903D6A8D658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A0D238D-572B-4766-B0C5-E7E66FF2FCB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EF55063-45C3-4449-A937-9AC6B7E67A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DR514 - Cristina Cappelluto - Intellectual Property Arrangements - Public inquiry</vt:lpstr>
    </vt:vector>
  </TitlesOfParts>
  <Company>Cristina Cappelluto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DR514 - Cristina Cappelluto - Intellectual Property Arrangements - Public inquiry</dc:title>
  <dc:creator>Cristina Cappelluto</dc:creator>
  <cp:lastModifiedBy>Productivity Commission</cp:lastModifiedBy>
  <cp:revision>3</cp:revision>
  <cp:lastPrinted>2016-06-03T06:27:00Z</cp:lastPrinted>
  <dcterms:created xsi:type="dcterms:W3CDTF">2016-06-10T05:24:00Z</dcterms:created>
  <dcterms:modified xsi:type="dcterms:W3CDTF">2016-06-20T23:22:00Z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0x0101007916246811615643A710C6FEAFF56A8711050015125BBA459DC84481E14AC208B6FEC3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