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4C" w:rsidRDefault="004D054C">
      <w:pPr>
        <w:rPr>
          <w:rFonts w:eastAsia="Times New Roman" w:cs="Times New Roman"/>
        </w:rPr>
      </w:pPr>
      <w:bookmarkStart w:id="0" w:name="_GoBack"/>
      <w:bookmarkEnd w:id="0"/>
      <w:r w:rsidRPr="004D054C">
        <w:rPr>
          <w:rFonts w:eastAsia="Times New Roman" w:cs="Times New Roman"/>
        </w:rPr>
        <w:t xml:space="preserve">Removing the rules about parallel imports </w:t>
      </w:r>
      <w:r>
        <w:rPr>
          <w:rFonts w:eastAsia="Times New Roman" w:cs="Times New Roman"/>
        </w:rPr>
        <w:t xml:space="preserve">and introducing US-style ‘fair </w:t>
      </w:r>
      <w:r w:rsidR="008F19AA">
        <w:rPr>
          <w:rFonts w:eastAsia="Times New Roman" w:cs="Times New Roman"/>
        </w:rPr>
        <w:t xml:space="preserve">use’ would pose a great danger </w:t>
      </w:r>
      <w:r>
        <w:rPr>
          <w:rFonts w:eastAsia="Times New Roman" w:cs="Times New Roman"/>
        </w:rPr>
        <w:t xml:space="preserve">to Australian-made content. Here are the reasons I believe it should not go ahead. </w:t>
      </w:r>
    </w:p>
    <w:p w:rsidR="004D054C" w:rsidRDefault="004D054C">
      <w:pPr>
        <w:rPr>
          <w:rFonts w:eastAsia="Times New Roman" w:cs="Times New Roman"/>
        </w:rPr>
      </w:pPr>
    </w:p>
    <w:p w:rsidR="004D054C" w:rsidRDefault="004D054C" w:rsidP="004D054C">
      <w:pPr>
        <w:rPr>
          <w:rFonts w:eastAsia="Times New Roman" w:cs="Times New Roman"/>
        </w:rPr>
      </w:pPr>
      <w:r>
        <w:rPr>
          <w:rFonts w:eastAsia="Times New Roman" w:cs="Times New Roman"/>
        </w:rPr>
        <w:t xml:space="preserve">Australian audiences want and deserve their own </w:t>
      </w:r>
      <w:r w:rsidRPr="004D054C">
        <w:rPr>
          <w:rFonts w:eastAsia="Times New Roman" w:cs="Times New Roman"/>
          <w:lang w:val="en-US"/>
        </w:rPr>
        <w:t>Australian stories</w:t>
      </w:r>
      <w:r>
        <w:rPr>
          <w:rFonts w:eastAsia="Times New Roman" w:cs="Times New Roman"/>
          <w:lang w:val="en-US"/>
        </w:rPr>
        <w:t>. Re</w:t>
      </w:r>
      <w:r w:rsidRPr="004D054C">
        <w:rPr>
          <w:rFonts w:eastAsia="Times New Roman" w:cs="Times New Roman"/>
          <w:lang w:val="en-US"/>
        </w:rPr>
        <w:t xml:space="preserve">moving the restrictions will mean Australian </w:t>
      </w:r>
      <w:r w:rsidR="008F19AA">
        <w:rPr>
          <w:rFonts w:eastAsia="Times New Roman" w:cs="Times New Roman"/>
          <w:lang w:val="en-US"/>
        </w:rPr>
        <w:t>audiences</w:t>
      </w:r>
      <w:r w:rsidRPr="004D054C">
        <w:rPr>
          <w:rFonts w:eastAsia="Times New Roman" w:cs="Times New Roman"/>
          <w:lang w:val="en-US"/>
        </w:rPr>
        <w:t xml:space="preserve"> will be reading fewer books about the</w:t>
      </w:r>
      <w:r w:rsidR="008F19AA">
        <w:rPr>
          <w:rFonts w:eastAsia="Times New Roman" w:cs="Times New Roman"/>
          <w:lang w:val="en-US"/>
        </w:rPr>
        <w:t>mselves and their own backyards</w:t>
      </w:r>
      <w:r w:rsidRPr="004D054C">
        <w:rPr>
          <w:rFonts w:eastAsia="Times New Roman" w:cs="Times New Roman"/>
          <w:lang w:val="en-US"/>
        </w:rPr>
        <w:t xml:space="preserve">. </w:t>
      </w:r>
      <w:r w:rsidRPr="004D054C">
        <w:rPr>
          <w:rFonts w:eastAsia="Times New Roman" w:cs="Times New Roman"/>
        </w:rPr>
        <w:t>There will be fewer Australian books. It would deal a huge blow to Australian education and Australian culture.</w:t>
      </w:r>
    </w:p>
    <w:p w:rsidR="004D054C" w:rsidRDefault="004D054C" w:rsidP="004D054C">
      <w:pPr>
        <w:rPr>
          <w:rFonts w:eastAsia="Times New Roman" w:cs="Times New Roman"/>
        </w:rPr>
      </w:pPr>
    </w:p>
    <w:p w:rsidR="004D054C" w:rsidRPr="004D054C" w:rsidRDefault="004D054C" w:rsidP="004D054C">
      <w:pPr>
        <w:rPr>
          <w:rFonts w:eastAsia="Times New Roman" w:cs="Times New Roman"/>
        </w:rPr>
      </w:pPr>
      <w:r>
        <w:rPr>
          <w:rFonts w:eastAsia="Times New Roman" w:cs="Times New Roman"/>
        </w:rPr>
        <w:t xml:space="preserve">The Productivity </w:t>
      </w:r>
      <w:r w:rsidRPr="004D054C">
        <w:rPr>
          <w:rFonts w:eastAsia="Times New Roman" w:cs="Times New Roman"/>
        </w:rPr>
        <w:t>Commission’s draft report</w:t>
      </w:r>
      <w:r>
        <w:rPr>
          <w:rFonts w:eastAsia="Times New Roman" w:cs="Times New Roman"/>
        </w:rPr>
        <w:t xml:space="preserve"> is </w:t>
      </w:r>
      <w:r w:rsidRPr="004D054C">
        <w:rPr>
          <w:rFonts w:eastAsia="Times New Roman" w:cs="Times New Roman"/>
        </w:rPr>
        <w:t>completely at odds with the Government’s pursuit of inno</w:t>
      </w:r>
      <w:r>
        <w:rPr>
          <w:rFonts w:eastAsia="Times New Roman" w:cs="Times New Roman"/>
        </w:rPr>
        <w:t>vation and a knowledge economy.</w:t>
      </w:r>
    </w:p>
    <w:p w:rsidR="004D054C" w:rsidRPr="004D054C" w:rsidRDefault="004D054C" w:rsidP="004D054C">
      <w:pPr>
        <w:rPr>
          <w:rFonts w:eastAsia="Times New Roman" w:cs="Times New Roman"/>
          <w:lang w:val="en-US"/>
        </w:rPr>
      </w:pPr>
      <w:r w:rsidRPr="004D054C">
        <w:rPr>
          <w:rFonts w:eastAsia="Times New Roman" w:cs="Times New Roman"/>
          <w:lang w:val="en-US"/>
        </w:rPr>
        <w:tab/>
      </w:r>
    </w:p>
    <w:p w:rsidR="004D054C" w:rsidRDefault="004D054C" w:rsidP="004D054C">
      <w:pPr>
        <w:rPr>
          <w:rFonts w:eastAsia="Times New Roman" w:cs="Times New Roman"/>
          <w:lang w:val="en-US"/>
        </w:rPr>
      </w:pPr>
      <w:r w:rsidRPr="004D054C">
        <w:rPr>
          <w:rFonts w:eastAsia="Times New Roman" w:cs="Times New Roman"/>
          <w:lang w:val="en-US"/>
        </w:rPr>
        <w:t xml:space="preserve">We have, at present, an efficient and creative territorial copyright regime and a thriving independent bookselling sector, something that is all but disappearing in other countries. Why would the government risk damaging that enviable position by removing Parallel Import restrictions? </w:t>
      </w:r>
    </w:p>
    <w:p w:rsidR="004D054C" w:rsidRPr="004D054C" w:rsidRDefault="004D054C" w:rsidP="004D054C">
      <w:pPr>
        <w:rPr>
          <w:rFonts w:eastAsia="Times New Roman" w:cs="Times New Roman"/>
          <w:lang w:val="en-US"/>
        </w:rPr>
      </w:pPr>
    </w:p>
    <w:p w:rsidR="004D054C" w:rsidRPr="004D054C" w:rsidRDefault="004D054C" w:rsidP="004D054C">
      <w:pPr>
        <w:rPr>
          <w:rFonts w:eastAsia="Times New Roman" w:cs="Times New Roman"/>
        </w:rPr>
      </w:pPr>
      <w:r w:rsidRPr="004D054C">
        <w:rPr>
          <w:rFonts w:eastAsia="Times New Roman" w:cs="Times New Roman"/>
        </w:rPr>
        <w:t>Australia has thousands of authors, and many publishers, all vigorously competing for readers’ attention. It’s not a business that lacks competition or where there are easy profits.  Most authors writing produces far less than the minimum wage. The average Australian author earns just $13,000 per year for their work.</w:t>
      </w:r>
    </w:p>
    <w:p w:rsidR="004D054C" w:rsidRPr="004D054C" w:rsidRDefault="004D054C" w:rsidP="004D054C">
      <w:pPr>
        <w:rPr>
          <w:rFonts w:eastAsia="Times New Roman" w:cs="Times New Roman"/>
          <w:lang w:val="en-US"/>
        </w:rPr>
      </w:pPr>
      <w:r w:rsidRPr="004D054C">
        <w:rPr>
          <w:rFonts w:eastAsia="Times New Roman" w:cs="Times New Roman"/>
          <w:lang w:val="en-US"/>
        </w:rPr>
        <w:tab/>
      </w:r>
    </w:p>
    <w:p w:rsidR="008F19AA" w:rsidRPr="008F19AA" w:rsidRDefault="008F19AA" w:rsidP="008F19AA">
      <w:pPr>
        <w:rPr>
          <w:rFonts w:eastAsia="Times New Roman" w:cs="Times New Roman"/>
        </w:rPr>
      </w:pPr>
      <w:r w:rsidRPr="008F19AA">
        <w:rPr>
          <w:rFonts w:eastAsia="Times New Roman" w:cs="Times New Roman"/>
        </w:rPr>
        <w:t xml:space="preserve">The Productivity Commission dismissed international experience of damage caused by similar changes in Canada and New Zealand where the industry has been severely impacted. </w:t>
      </w:r>
    </w:p>
    <w:p w:rsidR="008F19AA" w:rsidRPr="008F19AA" w:rsidRDefault="008F19AA" w:rsidP="008F19AA">
      <w:pPr>
        <w:rPr>
          <w:rFonts w:eastAsia="Times New Roman" w:cs="Times New Roman"/>
        </w:rPr>
      </w:pPr>
    </w:p>
    <w:p w:rsidR="008F19AA" w:rsidRPr="008F19AA" w:rsidRDefault="008F19AA" w:rsidP="008F19AA">
      <w:pPr>
        <w:rPr>
          <w:rFonts w:eastAsia="Times New Roman" w:cs="Times New Roman"/>
        </w:rPr>
      </w:pPr>
      <w:r w:rsidRPr="008F19AA">
        <w:rPr>
          <w:rFonts w:eastAsia="Times New Roman" w:cs="Times New Roman"/>
        </w:rPr>
        <w:t>“The range of titles sold in New Zealand fell by 35%. By contrast it rose in Australia over the same period. And prices fell further in Australia - by 25% since 2008 - while still retaining the largest independent bookseller sector in the English-speaking world and achieving dramatic improvements in availability.”</w:t>
      </w:r>
    </w:p>
    <w:p w:rsidR="008F19AA" w:rsidRPr="008F19AA" w:rsidRDefault="008F19AA" w:rsidP="008F19AA">
      <w:pPr>
        <w:rPr>
          <w:rFonts w:eastAsia="Times New Roman" w:cs="Times New Roman"/>
        </w:rPr>
      </w:pPr>
    </w:p>
    <w:p w:rsidR="008F19AA" w:rsidRPr="008F19AA" w:rsidRDefault="008F19AA" w:rsidP="008F19AA">
      <w:pPr>
        <w:rPr>
          <w:rFonts w:eastAsia="Times New Roman" w:cs="Times New Roman"/>
        </w:rPr>
      </w:pPr>
      <w:r w:rsidRPr="008F19AA">
        <w:rPr>
          <w:rFonts w:eastAsia="Times New Roman" w:cs="Times New Roman"/>
        </w:rPr>
        <w:t xml:space="preserve">Canadian experience shows locally based educational content will be eroded with adverse effects for Australian teachers and students. </w:t>
      </w:r>
    </w:p>
    <w:p w:rsidR="008F19AA" w:rsidRPr="008F19AA" w:rsidRDefault="008F19AA" w:rsidP="008F19AA">
      <w:pPr>
        <w:rPr>
          <w:rFonts w:eastAsia="Times New Roman" w:cs="Times New Roman"/>
        </w:rPr>
      </w:pPr>
    </w:p>
    <w:p w:rsidR="008F19AA" w:rsidRPr="008F19AA" w:rsidRDefault="008F19AA" w:rsidP="008F19AA">
      <w:pPr>
        <w:rPr>
          <w:rFonts w:eastAsia="Times New Roman" w:cs="Times New Roman"/>
        </w:rPr>
      </w:pPr>
      <w:r w:rsidRPr="008F19AA">
        <w:rPr>
          <w:rFonts w:eastAsia="Times New Roman" w:cs="Times New Roman"/>
        </w:rPr>
        <w:t>The APA has been joined by the Australian Society of Authors and the Australian Print Industries Association, the Copyright Agency and the Copyright Council in condemning the recommendations of the report.</w:t>
      </w:r>
    </w:p>
    <w:p w:rsidR="004D054C" w:rsidRDefault="004D054C"/>
    <w:sectPr w:rsidR="004D054C" w:rsidSect="0062393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4C"/>
    <w:rsid w:val="004D054C"/>
    <w:rsid w:val="00623932"/>
    <w:rsid w:val="00863A45"/>
    <w:rsid w:val="008F19AA"/>
    <w:rsid w:val="00A03E68"/>
    <w:rsid w:val="00B07D21"/>
    <w:rsid w:val="00D253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90"/>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90"/>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DR156 - Deborah Abela - Intellectual Property Arrangements - Public inquiry</vt:lpstr>
    </vt:vector>
  </TitlesOfParts>
  <Company>Deborah Abela</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DR156 - Deborah Abela - Intellectual Property Arrangements - Public inquiry</dc:title>
  <dc:subject/>
  <dc:creator>Deborah Abela</dc:creator>
  <cp:keywords/>
  <dc:description/>
  <cp:lastModifiedBy>Productivity Commission</cp:lastModifiedBy>
  <cp:revision>2</cp:revision>
  <dcterms:created xsi:type="dcterms:W3CDTF">2016-05-04T07:58:00Z</dcterms:created>
  <dcterms:modified xsi:type="dcterms:W3CDTF">2016-05-13T00:36:00Z</dcterms:modified>
</cp:coreProperties>
</file>