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E65AD" w14:textId="77777777" w:rsidR="009338AD" w:rsidRPr="002E3B77" w:rsidRDefault="00216E9D" w:rsidP="00BD012E">
      <w:pPr>
        <w:pStyle w:val="figure-addtional"/>
      </w:pPr>
      <w:r w:rsidRPr="002E3B77">
        <w:rPr>
          <w:noProof/>
          <w:lang w:eastAsia="en-AU"/>
        </w:rPr>
        <mc:AlternateContent>
          <mc:Choice Requires="wps">
            <w:drawing>
              <wp:anchor distT="0" distB="0" distL="114300" distR="114300" simplePos="0" relativeHeight="251652608" behindDoc="0" locked="0" layoutInCell="1" allowOverlap="1" wp14:anchorId="6C1E68B8" wp14:editId="6C1E68B9">
                <wp:simplePos x="0" y="0"/>
                <wp:positionH relativeFrom="column">
                  <wp:posOffset>-553085</wp:posOffset>
                </wp:positionH>
                <wp:positionV relativeFrom="paragraph">
                  <wp:posOffset>-273685</wp:posOffset>
                </wp:positionV>
                <wp:extent cx="6997065" cy="1955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065" cy="195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68DD" w14:textId="77777777" w:rsidR="00C16948" w:rsidRDefault="00C16948" w:rsidP="008F1807">
                            <w:pPr>
                              <w:jc w:val="right"/>
                              <w:rPr>
                                <w:rFonts w:ascii="Helvetica" w:eastAsia="Cambria" w:hAnsi="Helvetica" w:cs="Times New Roman"/>
                                <w:color w:val="F79646"/>
                                <w:spacing w:val="20"/>
                                <w:sz w:val="44"/>
                                <w:szCs w:val="44"/>
                                <w:lang w:val="en-US"/>
                              </w:rPr>
                            </w:pPr>
                            <w:r>
                              <w:rPr>
                                <w:rFonts w:ascii="Helvetica" w:eastAsia="Cambria" w:hAnsi="Helvetica" w:cs="Times New Roman"/>
                                <w:color w:val="F79646"/>
                                <w:spacing w:val="20"/>
                                <w:sz w:val="44"/>
                                <w:szCs w:val="44"/>
                                <w:lang w:val="en-US"/>
                              </w:rPr>
                              <w:t>Productivity Commission</w:t>
                            </w:r>
                          </w:p>
                          <w:p w14:paraId="6C1E68DE" w14:textId="77777777" w:rsidR="00C16948" w:rsidRDefault="00C16948" w:rsidP="008F1807">
                            <w:pPr>
                              <w:jc w:val="right"/>
                              <w:rPr>
                                <w:rFonts w:ascii="Helvetica" w:eastAsia="Cambria" w:hAnsi="Helvetica" w:cs="Times New Roman"/>
                                <w:color w:val="F79646"/>
                                <w:spacing w:val="20"/>
                                <w:sz w:val="44"/>
                                <w:szCs w:val="44"/>
                                <w:lang w:val="en-US"/>
                              </w:rPr>
                            </w:pPr>
                            <w:r>
                              <w:rPr>
                                <w:rFonts w:ascii="Helvetica" w:eastAsia="Cambria" w:hAnsi="Helvetica" w:cs="Times New Roman"/>
                                <w:color w:val="F79646"/>
                                <w:spacing w:val="20"/>
                                <w:sz w:val="44"/>
                                <w:szCs w:val="44"/>
                                <w:lang w:val="en-US"/>
                              </w:rPr>
                              <w:t>National Water Reform Inquiry</w:t>
                            </w:r>
                          </w:p>
                          <w:p w14:paraId="6C1E68DF" w14:textId="77777777" w:rsidR="00C16948" w:rsidRPr="00AB6F0F" w:rsidRDefault="00C16948" w:rsidP="008F1807">
                            <w:pPr>
                              <w:jc w:val="right"/>
                              <w:rPr>
                                <w:rFonts w:ascii="Helvetica" w:eastAsia="Calibri" w:hAnsi="Helvetica" w:cs="Times New Roman"/>
                                <w:color w:val="808080"/>
                                <w:spacing w:val="20"/>
                                <w:sz w:val="44"/>
                                <w:szCs w:val="44"/>
                              </w:rPr>
                            </w:pPr>
                            <w:r>
                              <w:rPr>
                                <w:rFonts w:ascii="Helvetica" w:eastAsia="Calibri" w:hAnsi="Helvetica" w:cs="Times New Roman"/>
                                <w:color w:val="808080"/>
                                <w:spacing w:val="20"/>
                                <w:sz w:val="44"/>
                                <w:szCs w:val="44"/>
                              </w:rPr>
                              <w:t>May 2017</w:t>
                            </w:r>
                          </w:p>
                          <w:p w14:paraId="6C1E68E0" w14:textId="77777777" w:rsidR="00C16948" w:rsidRPr="00783D43" w:rsidRDefault="00C16948" w:rsidP="009338AD">
                            <w:pPr>
                              <w:jc w:val="right"/>
                              <w:rPr>
                                <w:rFonts w:ascii="Helvetica" w:hAnsi="Helvetica"/>
                                <w:spacing w:val="20"/>
                                <w:sz w:val="5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1E68B8" id="_x0000_t202" coordsize="21600,21600" o:spt="202" path="m,l,21600r21600,l21600,xe">
                <v:stroke joinstyle="miter"/>
                <v:path gradientshapeok="t" o:connecttype="rect"/>
              </v:shapetype>
              <v:shape id="Text Box 2" o:spid="_x0000_s1026" type="#_x0000_t202" style="position:absolute;margin-left:-43.55pt;margin-top:-21.55pt;width:550.95pt;height:1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" filled="f" stroked="f">
                <v:textbox inset=",7.2pt,,7.2pt">
                  <w:txbxContent>
                    <w:p w14:paraId="6C1E68DD" w14:textId="77777777" w:rsidR="00C16948" w:rsidRDefault="00C16948" w:rsidP="008F1807">
                      <w:pPr>
                        <w:jc w:val="right"/>
                        <w:rPr>
                          <w:rFonts w:ascii="Helvetica" w:eastAsia="Cambria" w:hAnsi="Helvetica" w:cs="Times New Roman"/>
                          <w:color w:val="F79646"/>
                          <w:spacing w:val="20"/>
                          <w:sz w:val="44"/>
                          <w:szCs w:val="44"/>
                          <w:lang w:val="en-US"/>
                        </w:rPr>
                      </w:pPr>
                      <w:r>
                        <w:rPr>
                          <w:rFonts w:ascii="Helvetica" w:eastAsia="Cambria" w:hAnsi="Helvetica" w:cs="Times New Roman"/>
                          <w:color w:val="F79646"/>
                          <w:spacing w:val="20"/>
                          <w:sz w:val="44"/>
                          <w:szCs w:val="44"/>
                          <w:lang w:val="en-US"/>
                        </w:rPr>
                        <w:t>Productivity Commission</w:t>
                      </w:r>
                    </w:p>
                    <w:p w14:paraId="6C1E68DE" w14:textId="77777777" w:rsidR="00C16948" w:rsidRDefault="00C16948" w:rsidP="008F1807">
                      <w:pPr>
                        <w:jc w:val="right"/>
                        <w:rPr>
                          <w:rFonts w:ascii="Helvetica" w:eastAsia="Cambria" w:hAnsi="Helvetica" w:cs="Times New Roman"/>
                          <w:color w:val="F79646"/>
                          <w:spacing w:val="20"/>
                          <w:sz w:val="44"/>
                          <w:szCs w:val="44"/>
                          <w:lang w:val="en-US"/>
                        </w:rPr>
                      </w:pPr>
                      <w:r>
                        <w:rPr>
                          <w:rFonts w:ascii="Helvetica" w:eastAsia="Cambria" w:hAnsi="Helvetica" w:cs="Times New Roman"/>
                          <w:color w:val="F79646"/>
                          <w:spacing w:val="20"/>
                          <w:sz w:val="44"/>
                          <w:szCs w:val="44"/>
                          <w:lang w:val="en-US"/>
                        </w:rPr>
                        <w:t>National Water Reform Inquiry</w:t>
                      </w:r>
                    </w:p>
                    <w:p w14:paraId="6C1E68DF" w14:textId="77777777" w:rsidR="00C16948" w:rsidRPr="00AB6F0F" w:rsidRDefault="00C16948" w:rsidP="008F1807">
                      <w:pPr>
                        <w:jc w:val="right"/>
                        <w:rPr>
                          <w:rFonts w:ascii="Helvetica" w:eastAsia="Calibri" w:hAnsi="Helvetica" w:cs="Times New Roman"/>
                          <w:color w:val="808080"/>
                          <w:spacing w:val="20"/>
                          <w:sz w:val="44"/>
                          <w:szCs w:val="44"/>
                        </w:rPr>
                      </w:pPr>
                      <w:r>
                        <w:rPr>
                          <w:rFonts w:ascii="Helvetica" w:eastAsia="Calibri" w:hAnsi="Helvetica" w:cs="Times New Roman"/>
                          <w:color w:val="808080"/>
                          <w:spacing w:val="20"/>
                          <w:sz w:val="44"/>
                          <w:szCs w:val="44"/>
                        </w:rPr>
                        <w:t>May 2017</w:t>
                      </w:r>
                    </w:p>
                    <w:p w14:paraId="6C1E68E0" w14:textId="77777777" w:rsidR="00C16948" w:rsidRPr="00783D43" w:rsidRDefault="00C16948" w:rsidP="009338AD">
                      <w:pPr>
                        <w:jc w:val="right"/>
                        <w:rPr>
                          <w:rFonts w:ascii="Helvetica" w:hAnsi="Helvetica"/>
                          <w:spacing w:val="20"/>
                          <w:sz w:val="58"/>
                        </w:rPr>
                      </w:pPr>
                    </w:p>
                  </w:txbxContent>
                </v:textbox>
                <w10:wrap type="square"/>
              </v:shape>
            </w:pict>
          </mc:Fallback>
        </mc:AlternateContent>
      </w:r>
      <w:r w:rsidR="005857A6">
        <w:rPr>
          <w:noProof/>
          <w:lang w:eastAsia="en-AU"/>
        </w:rPr>
        <w:drawing>
          <wp:anchor distT="0" distB="0" distL="114300" distR="114300" simplePos="0" relativeHeight="251785216" behindDoc="1" locked="0" layoutInCell="1" allowOverlap="1" wp14:anchorId="6C1E68BA" wp14:editId="6C1E68BB">
            <wp:simplePos x="0" y="0"/>
            <wp:positionH relativeFrom="column">
              <wp:posOffset>-895350</wp:posOffset>
            </wp:positionH>
            <wp:positionV relativeFrom="paragraph">
              <wp:posOffset>-914400</wp:posOffset>
            </wp:positionV>
            <wp:extent cx="7524750" cy="11039475"/>
            <wp:effectExtent l="0" t="0" r="0" b="9525"/>
            <wp:wrapTight wrapText="bothSides">
              <wp:wrapPolygon edited="0">
                <wp:start x="0" y="0"/>
                <wp:lineTo x="0" y="21581"/>
                <wp:lineTo x="21545" y="21581"/>
                <wp:lineTo x="21545" y="0"/>
                <wp:lineTo x="0" y="0"/>
              </wp:wrapPolygon>
            </wp:wrapTight>
            <wp:docPr id="4" name="Picture 4" descr="CentrocA4_covertemplate_feb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cA4_covertemplate_feb20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0" cy="1103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E65AE" w14:textId="77777777" w:rsidR="00964599" w:rsidRPr="002E3B77" w:rsidRDefault="00964599" w:rsidP="004D3CBD"/>
    <w:p w14:paraId="6C1E65AF" w14:textId="77777777" w:rsidR="009338AD" w:rsidRPr="002E3B77" w:rsidRDefault="00964599" w:rsidP="004D3CBD">
      <w:r w:rsidRPr="002E3B77">
        <w:br w:type="page"/>
      </w:r>
    </w:p>
    <w:p w14:paraId="6C1E65B0" w14:textId="77777777" w:rsidR="004E62C5" w:rsidRPr="002E3B77" w:rsidRDefault="00905B82" w:rsidP="004E62C5">
      <w:pPr>
        <w:widowControl w:val="0"/>
        <w:tabs>
          <w:tab w:val="left" w:pos="3695"/>
        </w:tabs>
        <w:spacing w:after="0" w:line="240" w:lineRule="auto"/>
        <w:rPr>
          <w:rFonts w:eastAsia="Calibri" w:cs="Times New Roman"/>
          <w:lang w:val="en-US"/>
        </w:rPr>
      </w:pPr>
      <w:r w:rsidRPr="002E3B77">
        <w:rPr>
          <w:rFonts w:eastAsia="Calibri" w:cs="Times New Roman"/>
          <w:noProof/>
          <w:lang w:eastAsia="en-AU"/>
        </w:rPr>
        <w:lastRenderedPageBreak/>
        <mc:AlternateContent>
          <mc:Choice Requires="wps">
            <w:drawing>
              <wp:anchor distT="0" distB="0" distL="114300" distR="114300" simplePos="0" relativeHeight="251784192" behindDoc="1" locked="0" layoutInCell="1" allowOverlap="1" wp14:anchorId="6C1E68BC" wp14:editId="6C1E68BD">
                <wp:simplePos x="0" y="0"/>
                <wp:positionH relativeFrom="column">
                  <wp:posOffset>41910</wp:posOffset>
                </wp:positionH>
                <wp:positionV relativeFrom="paragraph">
                  <wp:posOffset>874395</wp:posOffset>
                </wp:positionV>
                <wp:extent cx="3391535" cy="203200"/>
                <wp:effectExtent l="0" t="0" r="0" b="6350"/>
                <wp:wrapTight wrapText="bothSides">
                  <wp:wrapPolygon edited="0">
                    <wp:start x="243" y="0"/>
                    <wp:lineTo x="243" y="20250"/>
                    <wp:lineTo x="21232" y="20250"/>
                    <wp:lineTo x="21232" y="0"/>
                    <wp:lineTo x="243" y="0"/>
                  </wp:wrapPolygon>
                </wp:wrapTight>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68E1" w14:textId="77777777" w:rsidR="00C16948" w:rsidRPr="00554F36" w:rsidRDefault="00C16948" w:rsidP="00E577BD">
                            <w:pPr>
                              <w:shd w:val="clear" w:color="auto" w:fill="F79646" w:themeFill="accent6"/>
                              <w:rPr>
                                <w:rFonts w:ascii="Calibri" w:hAnsi="Calibri" w:cs="Arial"/>
                                <w:b/>
                                <w:color w:val="FFFFFF"/>
                                <w:sz w:val="16"/>
                                <w:szCs w:val="16"/>
                              </w:rPr>
                            </w:pPr>
                            <w:r>
                              <w:rPr>
                                <w:rFonts w:ascii="Calibri" w:hAnsi="Calibri" w:cs="Arial"/>
                                <w:b/>
                                <w:color w:val="FFFFFF"/>
                                <w:sz w:val="16"/>
                                <w:szCs w:val="16"/>
                              </w:rPr>
                              <w:t xml:space="preserve">Acting </w:t>
                            </w:r>
                            <w:r w:rsidRPr="00554F36">
                              <w:rPr>
                                <w:rFonts w:ascii="Calibri" w:hAnsi="Calibri" w:cs="Arial"/>
                                <w:b/>
                                <w:color w:val="FFFFFF"/>
                                <w:sz w:val="16"/>
                                <w:szCs w:val="16"/>
                              </w:rPr>
                              <w:t xml:space="preserve">Chairman: Cr </w:t>
                            </w:r>
                            <w:r>
                              <w:rPr>
                                <w:rFonts w:ascii="Calibri" w:hAnsi="Calibri" w:cs="Arial"/>
                                <w:b/>
                                <w:color w:val="FFFFFF"/>
                                <w:sz w:val="16"/>
                                <w:szCs w:val="16"/>
                              </w:rPr>
                              <w:t xml:space="preserve">John </w:t>
                            </w:r>
                            <w:proofErr w:type="spellStart"/>
                            <w:r>
                              <w:rPr>
                                <w:rFonts w:ascii="Calibri" w:hAnsi="Calibri" w:cs="Arial"/>
                                <w:b/>
                                <w:color w:val="FFFFFF"/>
                                <w:sz w:val="16"/>
                                <w:szCs w:val="16"/>
                              </w:rPr>
                              <w:t>Medcalf</w:t>
                            </w:r>
                            <w:proofErr w:type="spellEnd"/>
                            <w:r>
                              <w:rPr>
                                <w:rFonts w:ascii="Calibri" w:hAnsi="Calibri" w:cs="Arial"/>
                                <w:b/>
                                <w:color w:val="FFFFFF"/>
                                <w:sz w:val="16"/>
                                <w:szCs w:val="16"/>
                              </w:rPr>
                              <w:t>, Mayor, Lachlan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1E68BC" id="Text Box 11" o:spid="_x0000_s1027" type="#_x0000_t202" style="position:absolute;margin-left:3.3pt;margin-top:68.85pt;width:267.05pt;height:1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sXuQIAAMI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" filled="f" stroked="f">
                <v:textbox>
                  <w:txbxContent>
                    <w:p w14:paraId="6C1E68E1" w14:textId="77777777" w:rsidR="00C16948" w:rsidRPr="00554F36" w:rsidRDefault="00C16948" w:rsidP="00E577BD">
                      <w:pPr>
                        <w:shd w:val="clear" w:color="auto" w:fill="F79646" w:themeFill="accent6"/>
                        <w:rPr>
                          <w:rFonts w:ascii="Calibri" w:hAnsi="Calibri" w:cs="Arial"/>
                          <w:b/>
                          <w:color w:val="FFFFFF"/>
                          <w:sz w:val="16"/>
                          <w:szCs w:val="16"/>
                        </w:rPr>
                      </w:pPr>
                      <w:r>
                        <w:rPr>
                          <w:rFonts w:ascii="Calibri" w:hAnsi="Calibri" w:cs="Arial"/>
                          <w:b/>
                          <w:color w:val="FFFFFF"/>
                          <w:sz w:val="16"/>
                          <w:szCs w:val="16"/>
                        </w:rPr>
                        <w:t xml:space="preserve">Acting </w:t>
                      </w:r>
                      <w:r w:rsidRPr="00554F36">
                        <w:rPr>
                          <w:rFonts w:ascii="Calibri" w:hAnsi="Calibri" w:cs="Arial"/>
                          <w:b/>
                          <w:color w:val="FFFFFF"/>
                          <w:sz w:val="16"/>
                          <w:szCs w:val="16"/>
                        </w:rPr>
                        <w:t xml:space="preserve">Chairman: Cr </w:t>
                      </w:r>
                      <w:r>
                        <w:rPr>
                          <w:rFonts w:ascii="Calibri" w:hAnsi="Calibri" w:cs="Arial"/>
                          <w:b/>
                          <w:color w:val="FFFFFF"/>
                          <w:sz w:val="16"/>
                          <w:szCs w:val="16"/>
                        </w:rPr>
                        <w:t>John Medcalf, Mayor, Lachlan Shire Council</w:t>
                      </w:r>
                    </w:p>
                  </w:txbxContent>
                </v:textbox>
                <w10:wrap type="tight"/>
              </v:shape>
            </w:pict>
          </mc:Fallback>
        </mc:AlternateContent>
      </w:r>
      <w:r w:rsidR="00462F0F" w:rsidRPr="002E3B77">
        <w:rPr>
          <w:rFonts w:eastAsia="Calibri" w:cs="Times New Roman"/>
          <w:noProof/>
          <w:lang w:eastAsia="en-AU"/>
        </w:rPr>
        <mc:AlternateContent>
          <mc:Choice Requires="wps">
            <w:drawing>
              <wp:anchor distT="0" distB="0" distL="114300" distR="114300" simplePos="0" relativeHeight="251617280" behindDoc="1" locked="0" layoutInCell="1" allowOverlap="1" wp14:anchorId="6C1E68BE" wp14:editId="6C1E68BF">
                <wp:simplePos x="0" y="0"/>
                <wp:positionH relativeFrom="column">
                  <wp:posOffset>3692525</wp:posOffset>
                </wp:positionH>
                <wp:positionV relativeFrom="paragraph">
                  <wp:posOffset>-220345</wp:posOffset>
                </wp:positionV>
                <wp:extent cx="2743200" cy="1216660"/>
                <wp:effectExtent l="0" t="0" r="0" b="2540"/>
                <wp:wrapTight wrapText="bothSides">
                  <wp:wrapPolygon edited="0">
                    <wp:start x="0" y="0"/>
                    <wp:lineTo x="0" y="21307"/>
                    <wp:lineTo x="21450" y="21307"/>
                    <wp:lineTo x="21450" y="0"/>
                    <wp:lineTo x="0" y="0"/>
                  </wp:wrapPolygon>
                </wp:wrapTight>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16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E68E2" w14:textId="77777777" w:rsidR="00C16948" w:rsidRDefault="00C16948" w:rsidP="004D3CBD">
                            <w:pPr>
                              <w:spacing w:after="0"/>
                              <w:jc w:val="right"/>
                              <w:rPr>
                                <w:rFonts w:ascii="Calibri" w:hAnsi="Calibri" w:cs="Arial"/>
                                <w:color w:val="404040"/>
                              </w:rPr>
                            </w:pPr>
                          </w:p>
                          <w:p w14:paraId="6C1E68E3" w14:textId="77777777" w:rsidR="00C16948" w:rsidRPr="00554F36" w:rsidRDefault="00C16948" w:rsidP="00D83EA4">
                            <w:pPr>
                              <w:spacing w:after="0"/>
                              <w:ind w:left="720" w:right="774"/>
                              <w:jc w:val="right"/>
                              <w:rPr>
                                <w:rFonts w:ascii="Calibri" w:hAnsi="Calibri" w:cs="Arial"/>
                                <w:color w:val="404040"/>
                              </w:rPr>
                            </w:pPr>
                            <w:proofErr w:type="spellStart"/>
                            <w:r w:rsidRPr="00554F36">
                              <w:rPr>
                                <w:rFonts w:ascii="Calibri" w:hAnsi="Calibri" w:cs="Arial"/>
                                <w:color w:val="404040"/>
                              </w:rPr>
                              <w:t>Centroc</w:t>
                            </w:r>
                            <w:proofErr w:type="spellEnd"/>
                          </w:p>
                          <w:p w14:paraId="6C1E68E4" w14:textId="77777777" w:rsidR="00C16948" w:rsidRPr="00554F36" w:rsidRDefault="00C16948" w:rsidP="00D83EA4">
                            <w:pPr>
                              <w:spacing w:after="0"/>
                              <w:ind w:left="1440" w:right="774"/>
                              <w:jc w:val="right"/>
                              <w:rPr>
                                <w:rFonts w:ascii="Calibri" w:hAnsi="Calibri" w:cs="Arial"/>
                                <w:color w:val="404040"/>
                                <w:sz w:val="17"/>
                                <w:szCs w:val="17"/>
                              </w:rPr>
                            </w:pPr>
                            <w:r w:rsidRPr="00554F36">
                              <w:rPr>
                                <w:rFonts w:ascii="Calibri" w:hAnsi="Calibri" w:cs="Arial"/>
                                <w:color w:val="404040"/>
                                <w:sz w:val="17"/>
                                <w:szCs w:val="17"/>
                              </w:rPr>
                              <w:t>PO</w:t>
                            </w:r>
                            <w:r>
                              <w:rPr>
                                <w:rFonts w:ascii="Calibri" w:hAnsi="Calibri" w:cs="Arial"/>
                                <w:color w:val="404040"/>
                                <w:sz w:val="17"/>
                                <w:szCs w:val="17"/>
                              </w:rPr>
                              <w:t xml:space="preserve"> Box 333</w:t>
                            </w:r>
                          </w:p>
                          <w:p w14:paraId="6C1E68E5" w14:textId="77777777" w:rsidR="00C16948" w:rsidRPr="00554F36" w:rsidRDefault="00C16948" w:rsidP="00D83EA4">
                            <w:pPr>
                              <w:spacing w:after="0"/>
                              <w:ind w:right="774"/>
                              <w:jc w:val="right"/>
                              <w:rPr>
                                <w:rFonts w:ascii="Calibri" w:hAnsi="Calibri" w:cs="Arial"/>
                                <w:color w:val="404040"/>
                                <w:sz w:val="17"/>
                                <w:szCs w:val="17"/>
                              </w:rPr>
                            </w:pPr>
                            <w:r w:rsidRPr="00554F36">
                              <w:rPr>
                                <w:rFonts w:ascii="Calibri" w:hAnsi="Calibri" w:cs="Arial"/>
                                <w:color w:val="404040"/>
                                <w:sz w:val="17"/>
                                <w:szCs w:val="17"/>
                              </w:rPr>
                              <w:t>Forbes NSW 2871</w:t>
                            </w:r>
                          </w:p>
                          <w:p w14:paraId="4A09AD48" w14:textId="77777777" w:rsidR="006C6A40" w:rsidRDefault="006C6A40" w:rsidP="00AC6C13">
                            <w:pPr>
                              <w:ind w:right="774"/>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1E68BE" id="Text Box 9" o:spid="_x0000_s1028" type="#_x0000_t202" style="position:absolute;margin-left:290.75pt;margin-top:-17.35pt;width:3in;height:9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Y/hgIAABc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" stroked="f">
                <v:textbox>
                  <w:txbxContent>
                    <w:p w14:paraId="6C1E68E2" w14:textId="77777777" w:rsidR="00C16948" w:rsidRDefault="00C16948" w:rsidP="004D3CBD">
                      <w:pPr>
                        <w:spacing w:after="0"/>
                        <w:jc w:val="right"/>
                        <w:rPr>
                          <w:rFonts w:ascii="Calibri" w:hAnsi="Calibri" w:cs="Arial"/>
                          <w:color w:val="404040"/>
                        </w:rPr>
                      </w:pPr>
                    </w:p>
                    <w:p w14:paraId="6C1E68E3" w14:textId="77777777" w:rsidR="00C16948" w:rsidRPr="00554F36" w:rsidRDefault="00C16948" w:rsidP="00D83EA4">
                      <w:pPr>
                        <w:spacing w:after="0"/>
                        <w:ind w:left="720" w:right="774"/>
                        <w:jc w:val="right"/>
                        <w:rPr>
                          <w:rFonts w:ascii="Calibri" w:hAnsi="Calibri" w:cs="Arial"/>
                          <w:color w:val="404040"/>
                        </w:rPr>
                      </w:pPr>
                      <w:r w:rsidRPr="00554F36">
                        <w:rPr>
                          <w:rFonts w:ascii="Calibri" w:hAnsi="Calibri" w:cs="Arial"/>
                          <w:color w:val="404040"/>
                        </w:rPr>
                        <w:t>Centroc</w:t>
                      </w:r>
                    </w:p>
                    <w:p w14:paraId="6C1E68E4" w14:textId="77777777" w:rsidR="00C16948" w:rsidRPr="00554F36" w:rsidRDefault="00C16948" w:rsidP="00D83EA4">
                      <w:pPr>
                        <w:spacing w:after="0"/>
                        <w:ind w:left="1440" w:right="774"/>
                        <w:jc w:val="right"/>
                        <w:rPr>
                          <w:rFonts w:ascii="Calibri" w:hAnsi="Calibri" w:cs="Arial"/>
                          <w:color w:val="404040"/>
                          <w:sz w:val="17"/>
                          <w:szCs w:val="17"/>
                        </w:rPr>
                      </w:pPr>
                      <w:r w:rsidRPr="00554F36">
                        <w:rPr>
                          <w:rFonts w:ascii="Calibri" w:hAnsi="Calibri" w:cs="Arial"/>
                          <w:color w:val="404040"/>
                          <w:sz w:val="17"/>
                          <w:szCs w:val="17"/>
                        </w:rPr>
                        <w:t>PO</w:t>
                      </w:r>
                      <w:r>
                        <w:rPr>
                          <w:rFonts w:ascii="Calibri" w:hAnsi="Calibri" w:cs="Arial"/>
                          <w:color w:val="404040"/>
                          <w:sz w:val="17"/>
                          <w:szCs w:val="17"/>
                        </w:rPr>
                        <w:t xml:space="preserve"> Box 333</w:t>
                      </w:r>
                    </w:p>
                    <w:p w14:paraId="6C1E68E5" w14:textId="77777777" w:rsidR="00C16948" w:rsidRPr="00554F36" w:rsidRDefault="00C16948" w:rsidP="00D83EA4">
                      <w:pPr>
                        <w:spacing w:after="0"/>
                        <w:ind w:right="774"/>
                        <w:jc w:val="right"/>
                        <w:rPr>
                          <w:rFonts w:ascii="Calibri" w:hAnsi="Calibri" w:cs="Arial"/>
                          <w:color w:val="404040"/>
                          <w:sz w:val="17"/>
                          <w:szCs w:val="17"/>
                        </w:rPr>
                      </w:pPr>
                      <w:r w:rsidRPr="00554F36">
                        <w:rPr>
                          <w:rFonts w:ascii="Calibri" w:hAnsi="Calibri" w:cs="Arial"/>
                          <w:color w:val="404040"/>
                          <w:sz w:val="17"/>
                          <w:szCs w:val="17"/>
                        </w:rPr>
                        <w:t>Forbes NSW 2871</w:t>
                      </w:r>
                    </w:p>
                    <w:p w14:paraId="4A09AD48" w14:textId="77777777" w:rsidR="00000000" w:rsidRDefault="00AC6C13" w:rsidP="00AC6C13">
                      <w:pPr>
                        <w:ind w:right="774"/>
                        <w:jc w:val="right"/>
                      </w:pPr>
                      <w:bookmarkStart w:id="1" w:name="_GoBack"/>
                      <w:bookmarkEnd w:id="1"/>
                    </w:p>
                  </w:txbxContent>
                </v:textbox>
                <w10:wrap type="tight"/>
              </v:shape>
            </w:pict>
          </mc:Fallback>
        </mc:AlternateContent>
      </w:r>
      <w:r w:rsidR="00E577BD" w:rsidRPr="002E3B77">
        <w:rPr>
          <w:rFonts w:eastAsia="Calibri" w:cs="Times New Roman"/>
          <w:noProof/>
          <w:lang w:eastAsia="en-AU"/>
        </w:rPr>
        <mc:AlternateContent>
          <mc:Choice Requires="wps">
            <w:drawing>
              <wp:anchor distT="0" distB="0" distL="114300" distR="114300" simplePos="0" relativeHeight="251623424" behindDoc="1" locked="0" layoutInCell="1" allowOverlap="1" wp14:anchorId="6C1E68C0" wp14:editId="6C1E68C1">
                <wp:simplePos x="0" y="0"/>
                <wp:positionH relativeFrom="column">
                  <wp:posOffset>8890</wp:posOffset>
                </wp:positionH>
                <wp:positionV relativeFrom="paragraph">
                  <wp:posOffset>864235</wp:posOffset>
                </wp:positionV>
                <wp:extent cx="5909310" cy="203200"/>
                <wp:effectExtent l="0" t="0" r="0" b="6350"/>
                <wp:wrapTight wrapText="bothSides">
                  <wp:wrapPolygon edited="0">
                    <wp:start x="0" y="0"/>
                    <wp:lineTo x="0" y="20250"/>
                    <wp:lineTo x="21516" y="20250"/>
                    <wp:lineTo x="21516" y="0"/>
                    <wp:lineTo x="0" y="0"/>
                  </wp:wrapPolygon>
                </wp:wrapTight>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310" cy="20320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19ADA4" id="Rectangle 10" o:spid="_x0000_s1026" style="position:absolute;margin-left:.7pt;margin-top:68.05pt;width:465.3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" fillcolor="#f93" stroked="f">
                <w10:wrap type="tight"/>
              </v:rect>
            </w:pict>
          </mc:Fallback>
        </mc:AlternateContent>
      </w:r>
      <w:r w:rsidR="004D3CBD" w:rsidRPr="002E3B77">
        <w:rPr>
          <w:rFonts w:eastAsia="Calibri" w:cs="Times New Roman"/>
          <w:noProof/>
          <w:lang w:eastAsia="en-AU"/>
        </w:rPr>
        <w:drawing>
          <wp:inline distT="0" distB="0" distL="0" distR="0" wp14:anchorId="6C1E68C2" wp14:editId="6C1E68C3">
            <wp:extent cx="1129030" cy="842645"/>
            <wp:effectExtent l="19050" t="0" r="0" b="0"/>
            <wp:docPr id="10" name="Picture 1" descr="R:\Logos &amp; Pics\Centroc Program Logos\Central NSW Councils 2006 LogoColou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ogos &amp; Pics\Centroc Program Logos\Central NSW Councils 2006 LogoColoursmall.JPG"/>
                    <pic:cNvPicPr>
                      <a:picLocks noChangeAspect="1" noChangeArrowheads="1"/>
                    </pic:cNvPicPr>
                  </pic:nvPicPr>
                  <pic:blipFill>
                    <a:blip r:embed="rId16" cstate="print"/>
                    <a:srcRect/>
                    <a:stretch>
                      <a:fillRect/>
                    </a:stretch>
                  </pic:blipFill>
                  <pic:spPr bwMode="auto">
                    <a:xfrm>
                      <a:off x="0" y="0"/>
                      <a:ext cx="1129030" cy="842645"/>
                    </a:xfrm>
                    <a:prstGeom prst="rect">
                      <a:avLst/>
                    </a:prstGeom>
                    <a:noFill/>
                    <a:ln w="9525">
                      <a:noFill/>
                      <a:miter lim="800000"/>
                      <a:headEnd/>
                      <a:tailEnd/>
                    </a:ln>
                  </pic:spPr>
                </pic:pic>
              </a:graphicData>
            </a:graphic>
          </wp:inline>
        </w:drawing>
      </w:r>
      <w:r w:rsidR="004D3CBD" w:rsidRPr="002E3B77">
        <w:rPr>
          <w:rFonts w:eastAsia="Calibri" w:cs="Times New Roman"/>
          <w:noProof/>
          <w:lang w:val="en-US" w:eastAsia="en-AU"/>
        </w:rPr>
        <w:tab/>
      </w:r>
    </w:p>
    <w:p w14:paraId="6C1E65B1" w14:textId="77777777" w:rsidR="004D3CBD" w:rsidRPr="002E3B77" w:rsidRDefault="00490CA8" w:rsidP="00D83EA4">
      <w:pPr>
        <w:spacing w:after="0" w:line="240" w:lineRule="auto"/>
        <w:rPr>
          <w:rFonts w:eastAsia="Times New Roman" w:cs="Arial"/>
          <w:color w:val="999999"/>
          <w:sz w:val="13"/>
          <w:szCs w:val="16"/>
          <w:lang w:val="en-US"/>
        </w:rPr>
      </w:pPr>
      <w:r>
        <w:rPr>
          <w:rFonts w:eastAsia="Times New Roman" w:cs="Times New Roman"/>
          <w:sz w:val="20"/>
          <w:szCs w:val="20"/>
          <w:lang w:val="en-US"/>
        </w:rPr>
        <w:t>9</w:t>
      </w:r>
      <w:r w:rsidR="0032724C">
        <w:rPr>
          <w:rFonts w:eastAsia="Times New Roman" w:cs="Times New Roman"/>
          <w:sz w:val="20"/>
          <w:szCs w:val="20"/>
          <w:lang w:val="en-US"/>
        </w:rPr>
        <w:t xml:space="preserve"> May </w:t>
      </w:r>
      <w:r w:rsidR="00612876" w:rsidRPr="0007537C">
        <w:rPr>
          <w:rFonts w:eastAsia="Times New Roman" w:cs="Times New Roman"/>
          <w:sz w:val="20"/>
          <w:szCs w:val="20"/>
          <w:lang w:val="en-US"/>
        </w:rPr>
        <w:t>2017</w:t>
      </w:r>
      <w:r w:rsidR="004D3CBD" w:rsidRPr="0007537C">
        <w:rPr>
          <w:rFonts w:eastAsia="Times New Roman" w:cs="Times New Roman"/>
          <w:sz w:val="20"/>
          <w:szCs w:val="20"/>
          <w:lang w:val="en-US"/>
        </w:rPr>
        <w:tab/>
      </w:r>
      <w:r w:rsidR="004D3CBD" w:rsidRPr="002E3B77">
        <w:rPr>
          <w:rFonts w:eastAsia="Times New Roman" w:cs="Times New Roman"/>
          <w:lang w:val="en-US"/>
        </w:rPr>
        <w:tab/>
      </w:r>
      <w:r w:rsidR="004D3CBD" w:rsidRPr="002E3B77">
        <w:rPr>
          <w:rFonts w:eastAsia="Times New Roman" w:cs="Times New Roman"/>
          <w:lang w:val="en-US"/>
        </w:rPr>
        <w:tab/>
      </w:r>
      <w:r w:rsidR="004D3CBD" w:rsidRPr="002E3B77">
        <w:rPr>
          <w:rFonts w:eastAsia="Times New Roman" w:cs="Times New Roman"/>
          <w:lang w:val="en-US"/>
        </w:rPr>
        <w:tab/>
      </w:r>
      <w:r w:rsidR="004D3CBD" w:rsidRPr="002E3B77">
        <w:rPr>
          <w:rFonts w:eastAsia="Times New Roman" w:cs="Times New Roman"/>
          <w:lang w:val="en-US"/>
        </w:rPr>
        <w:tab/>
      </w:r>
      <w:r w:rsidR="004D3CBD" w:rsidRPr="002E3B77">
        <w:rPr>
          <w:rFonts w:eastAsia="Times New Roman" w:cs="Times New Roman"/>
          <w:lang w:val="en-US"/>
        </w:rPr>
        <w:tab/>
      </w:r>
      <w:r w:rsidR="004D3CBD" w:rsidRPr="002E3B77">
        <w:rPr>
          <w:rFonts w:eastAsia="Times New Roman" w:cs="Times New Roman"/>
          <w:lang w:val="en-US"/>
        </w:rPr>
        <w:tab/>
      </w:r>
      <w:r w:rsidR="004D3CBD" w:rsidRPr="002E3B77">
        <w:rPr>
          <w:rFonts w:eastAsia="Times New Roman" w:cs="Times New Roman"/>
          <w:lang w:val="en-US"/>
        </w:rPr>
        <w:tab/>
        <w:t xml:space="preserve">        </w:t>
      </w:r>
      <w:r w:rsidR="00057B22" w:rsidRPr="002E3B77">
        <w:rPr>
          <w:rFonts w:eastAsia="Times New Roman" w:cs="Times New Roman"/>
          <w:lang w:val="en-US"/>
        </w:rPr>
        <w:t xml:space="preserve"> </w:t>
      </w:r>
      <w:r w:rsidR="003E11AA">
        <w:rPr>
          <w:rFonts w:eastAsia="Times New Roman" w:cs="Times New Roman"/>
          <w:lang w:val="en-US"/>
        </w:rPr>
        <w:tab/>
        <w:t xml:space="preserve">        </w:t>
      </w:r>
      <w:r w:rsidR="00612876">
        <w:rPr>
          <w:rFonts w:eastAsia="Times New Roman" w:cs="Times New Roman"/>
          <w:lang w:val="en-US"/>
        </w:rPr>
        <w:t xml:space="preserve"> </w:t>
      </w:r>
      <w:r w:rsidR="003E11AA">
        <w:rPr>
          <w:rFonts w:eastAsia="Times New Roman" w:cs="Arial"/>
          <w:color w:val="999999"/>
          <w:sz w:val="13"/>
          <w:szCs w:val="16"/>
          <w:lang w:val="en-US"/>
        </w:rPr>
        <w:t xml:space="preserve">Reference </w:t>
      </w:r>
      <w:proofErr w:type="spellStart"/>
      <w:r w:rsidR="003E11AA">
        <w:rPr>
          <w:rFonts w:eastAsia="Times New Roman" w:cs="Arial"/>
          <w:color w:val="999999"/>
          <w:sz w:val="13"/>
          <w:szCs w:val="16"/>
          <w:lang w:val="en-US"/>
        </w:rPr>
        <w:t>jm:mm</w:t>
      </w:r>
      <w:proofErr w:type="spellEnd"/>
      <w:r w:rsidR="004D3CBD" w:rsidRPr="002E3B77">
        <w:rPr>
          <w:rFonts w:eastAsia="Times New Roman" w:cs="Arial"/>
          <w:color w:val="999999"/>
          <w:sz w:val="13"/>
          <w:szCs w:val="16"/>
          <w:lang w:val="en-US"/>
        </w:rPr>
        <w:t xml:space="preserve"> </w:t>
      </w:r>
      <w:r w:rsidR="0032724C">
        <w:rPr>
          <w:rFonts w:eastAsia="Times New Roman" w:cs="Arial"/>
          <w:color w:val="999999"/>
          <w:sz w:val="13"/>
          <w:szCs w:val="16"/>
          <w:lang w:val="en-US"/>
        </w:rPr>
        <w:t>051703</w:t>
      </w:r>
    </w:p>
    <w:p w14:paraId="6C1E65B2" w14:textId="0A8E323F" w:rsidR="00F349D4" w:rsidRDefault="004D3CBD" w:rsidP="00612876">
      <w:pPr>
        <w:widowControl w:val="0"/>
        <w:tabs>
          <w:tab w:val="right" w:pos="8640"/>
        </w:tabs>
        <w:spacing w:after="0"/>
        <w:ind w:left="720"/>
        <w:jc w:val="right"/>
        <w:rPr>
          <w:rFonts w:eastAsia="Calibri" w:cs="Arial"/>
          <w:color w:val="999999"/>
          <w:sz w:val="13"/>
          <w:szCs w:val="16"/>
          <w:lang w:val="en-US"/>
        </w:rPr>
      </w:pPr>
      <w:r w:rsidRPr="002E3B77">
        <w:rPr>
          <w:rFonts w:eastAsia="Calibri" w:cs="Arial"/>
          <w:color w:val="999999"/>
          <w:sz w:val="13"/>
          <w:szCs w:val="16"/>
          <w:lang w:val="en-US"/>
        </w:rPr>
        <w:t xml:space="preserve"> </w:t>
      </w:r>
      <w:r w:rsidR="00EA1BBD" w:rsidRPr="002E3B77">
        <w:rPr>
          <w:rFonts w:eastAsia="Calibri" w:cs="Arial"/>
          <w:color w:val="999999"/>
          <w:sz w:val="13"/>
          <w:szCs w:val="16"/>
          <w:lang w:val="en-US"/>
        </w:rPr>
        <w:t xml:space="preserve">  </w:t>
      </w:r>
      <w:r w:rsidRPr="002E3B77">
        <w:rPr>
          <w:rFonts w:eastAsia="Calibri" w:cs="Arial"/>
          <w:color w:val="999999"/>
          <w:sz w:val="13"/>
          <w:szCs w:val="16"/>
          <w:lang w:val="en-US"/>
        </w:rPr>
        <w:t>Enqui</w:t>
      </w:r>
      <w:r w:rsidR="00B56B1E">
        <w:rPr>
          <w:rFonts w:eastAsia="Calibri" w:cs="Arial"/>
          <w:color w:val="999999"/>
          <w:sz w:val="13"/>
          <w:szCs w:val="16"/>
          <w:lang w:val="en-US"/>
        </w:rPr>
        <w:t xml:space="preserve">ries: </w:t>
      </w:r>
      <w:proofErr w:type="spellStart"/>
      <w:r w:rsidR="00B56B1E">
        <w:rPr>
          <w:rFonts w:eastAsia="Calibri" w:cs="Arial"/>
          <w:color w:val="999999"/>
          <w:sz w:val="13"/>
          <w:szCs w:val="16"/>
          <w:lang w:val="en-US"/>
        </w:rPr>
        <w:t>Ms</w:t>
      </w:r>
      <w:proofErr w:type="spellEnd"/>
      <w:r w:rsidR="00B56B1E">
        <w:rPr>
          <w:rFonts w:eastAsia="Calibri" w:cs="Arial"/>
          <w:color w:val="999999"/>
          <w:sz w:val="13"/>
          <w:szCs w:val="16"/>
          <w:lang w:val="en-US"/>
        </w:rPr>
        <w:t xml:space="preserve"> M Macpherson</w:t>
      </w:r>
    </w:p>
    <w:p w14:paraId="6C1E65B3" w14:textId="77777777" w:rsidR="0007537C" w:rsidRDefault="0007537C" w:rsidP="009C5C95">
      <w:pPr>
        <w:spacing w:after="0" w:line="240" w:lineRule="auto"/>
        <w:rPr>
          <w:rFonts w:eastAsia="Calibri" w:cs="Arial"/>
          <w:sz w:val="20"/>
          <w:szCs w:val="20"/>
        </w:rPr>
      </w:pPr>
    </w:p>
    <w:p w14:paraId="6C1E65B4" w14:textId="77777777" w:rsidR="00462F0F" w:rsidRDefault="0032724C" w:rsidP="00C20BE1">
      <w:pPr>
        <w:spacing w:after="0"/>
        <w:rPr>
          <w:rFonts w:eastAsia="Calibri" w:cs="Arial"/>
        </w:rPr>
      </w:pPr>
      <w:r>
        <w:rPr>
          <w:rFonts w:eastAsia="Calibri" w:cs="Arial"/>
        </w:rPr>
        <w:t>National Water Reform Inquiry</w:t>
      </w:r>
    </w:p>
    <w:p w14:paraId="6C1E65B5" w14:textId="77777777" w:rsidR="001918EE" w:rsidRDefault="001918EE" w:rsidP="00C20BE1">
      <w:pPr>
        <w:spacing w:after="0"/>
        <w:rPr>
          <w:rFonts w:eastAsia="Calibri" w:cs="Arial"/>
        </w:rPr>
      </w:pPr>
      <w:r>
        <w:rPr>
          <w:rFonts w:eastAsia="Calibri" w:cs="Arial"/>
        </w:rPr>
        <w:t>c- Ms T Horsfall</w:t>
      </w:r>
    </w:p>
    <w:p w14:paraId="6C1E65B6" w14:textId="77777777" w:rsidR="0032724C" w:rsidRDefault="0032724C" w:rsidP="00C20BE1">
      <w:pPr>
        <w:spacing w:after="0"/>
        <w:rPr>
          <w:rFonts w:eastAsia="Calibri" w:cs="Arial"/>
        </w:rPr>
      </w:pPr>
      <w:r>
        <w:rPr>
          <w:rFonts w:eastAsia="Calibri" w:cs="Arial"/>
        </w:rPr>
        <w:t>Productivity Commission</w:t>
      </w:r>
    </w:p>
    <w:p w14:paraId="6C1E65B7" w14:textId="77777777" w:rsidR="0032724C" w:rsidRDefault="0032724C" w:rsidP="00C20BE1">
      <w:pPr>
        <w:spacing w:after="0"/>
        <w:rPr>
          <w:rFonts w:eastAsia="Calibri" w:cs="Arial"/>
        </w:rPr>
      </w:pPr>
      <w:r>
        <w:rPr>
          <w:rFonts w:eastAsia="Calibri" w:cs="Arial"/>
        </w:rPr>
        <w:t xml:space="preserve">GPO Box 1428 </w:t>
      </w:r>
    </w:p>
    <w:p w14:paraId="6C1E65B8" w14:textId="77777777" w:rsidR="0032724C" w:rsidRDefault="0032724C" w:rsidP="00C20BE1">
      <w:pPr>
        <w:spacing w:after="0"/>
        <w:rPr>
          <w:rFonts w:eastAsia="Calibri" w:cs="Arial"/>
        </w:rPr>
      </w:pPr>
      <w:r>
        <w:rPr>
          <w:rFonts w:eastAsia="Calibri" w:cs="Arial"/>
        </w:rPr>
        <w:t>Canberra City ACT 2601</w:t>
      </w:r>
    </w:p>
    <w:p w14:paraId="6C1E65B9" w14:textId="77777777" w:rsidR="0032724C" w:rsidRPr="00F81FEF" w:rsidRDefault="0032724C" w:rsidP="00C20BE1">
      <w:pPr>
        <w:spacing w:after="0"/>
        <w:rPr>
          <w:rFonts w:eastAsia="Calibri" w:cs="Calibri"/>
        </w:rPr>
      </w:pPr>
    </w:p>
    <w:p w14:paraId="6C1E65BA" w14:textId="77777777" w:rsidR="009C5C95" w:rsidRPr="00F81FEF" w:rsidRDefault="0032724C" w:rsidP="00C20BE1">
      <w:pPr>
        <w:spacing w:after="0"/>
        <w:rPr>
          <w:rFonts w:eastAsia="Calibri" w:cs="Calibri"/>
        </w:rPr>
      </w:pPr>
      <w:r>
        <w:rPr>
          <w:rFonts w:eastAsia="Calibri" w:cs="Calibri"/>
        </w:rPr>
        <w:t xml:space="preserve">Dear </w:t>
      </w:r>
      <w:r w:rsidR="001918EE">
        <w:t>Ms Horsfall,</w:t>
      </w:r>
    </w:p>
    <w:p w14:paraId="6C1E65BB" w14:textId="77777777" w:rsidR="00074A86" w:rsidRPr="00F81FEF" w:rsidRDefault="00074A86" w:rsidP="00C20BE1">
      <w:pPr>
        <w:spacing w:after="0"/>
        <w:rPr>
          <w:rFonts w:eastAsia="Calibri" w:cs="Calibri"/>
        </w:rPr>
      </w:pPr>
    </w:p>
    <w:p w14:paraId="6C1E65BC" w14:textId="77777777" w:rsidR="00AB6F0F" w:rsidRDefault="00EA1BBD" w:rsidP="00C20BE1">
      <w:pPr>
        <w:spacing w:after="0"/>
        <w:rPr>
          <w:rFonts w:eastAsia="Calibri" w:cs="Calibri"/>
          <w:b/>
        </w:rPr>
      </w:pPr>
      <w:r w:rsidRPr="00F81FEF">
        <w:rPr>
          <w:rFonts w:eastAsia="Calibri" w:cs="Calibri"/>
          <w:b/>
        </w:rPr>
        <w:t xml:space="preserve">Re: </w:t>
      </w:r>
      <w:r w:rsidR="0032724C">
        <w:rPr>
          <w:rFonts w:eastAsia="Calibri" w:cs="Calibri"/>
          <w:b/>
        </w:rPr>
        <w:t>Inquiry into the reform of Australia’s water resources sector</w:t>
      </w:r>
    </w:p>
    <w:p w14:paraId="6C1E65BD" w14:textId="77777777" w:rsidR="00334A94" w:rsidRDefault="00334A94" w:rsidP="00C20BE1">
      <w:pPr>
        <w:spacing w:after="0"/>
        <w:rPr>
          <w:rFonts w:eastAsia="Calibri" w:cs="Calibri"/>
          <w:b/>
        </w:rPr>
      </w:pPr>
    </w:p>
    <w:p w14:paraId="6C1E65BE" w14:textId="77777777" w:rsidR="00334A94" w:rsidRPr="00334A94" w:rsidRDefault="00170272" w:rsidP="00C20BE1">
      <w:pPr>
        <w:spacing w:after="0"/>
        <w:rPr>
          <w:rFonts w:eastAsia="Calibri" w:cs="Calibri"/>
        </w:rPr>
      </w:pPr>
      <w:r>
        <w:rPr>
          <w:rFonts w:eastAsia="Calibri" w:cs="Calibri"/>
        </w:rPr>
        <w:t xml:space="preserve">Thank you for the opportunity to respond to the Productivity Commission inquiry into the reform of Australia’s water resources and </w:t>
      </w:r>
      <w:r w:rsidR="00334A94" w:rsidRPr="00334A94">
        <w:rPr>
          <w:rFonts w:eastAsia="Calibri" w:cs="Calibri"/>
        </w:rPr>
        <w:t xml:space="preserve">for </w:t>
      </w:r>
      <w:r w:rsidR="00763DD4">
        <w:rPr>
          <w:rFonts w:eastAsia="Calibri" w:cs="Calibri"/>
        </w:rPr>
        <w:t>granting an extension for Central NSW Council’s (</w:t>
      </w:r>
      <w:proofErr w:type="spellStart"/>
      <w:r w:rsidR="00763DD4">
        <w:rPr>
          <w:rFonts w:eastAsia="Calibri" w:cs="Calibri"/>
        </w:rPr>
        <w:t>Centroc</w:t>
      </w:r>
      <w:proofErr w:type="spellEnd"/>
      <w:r w:rsidR="00763DD4">
        <w:rPr>
          <w:rFonts w:eastAsia="Calibri" w:cs="Calibri"/>
        </w:rPr>
        <w:t>) to submit to this inquiry.</w:t>
      </w:r>
    </w:p>
    <w:p w14:paraId="6C1E65BF" w14:textId="77777777" w:rsidR="007D2A54" w:rsidRPr="00334A94" w:rsidRDefault="007D2A54" w:rsidP="00C20BE1">
      <w:pPr>
        <w:spacing w:after="0"/>
        <w:rPr>
          <w:rFonts w:eastAsia="Calibri" w:cs="Times New Roman"/>
          <w:shd w:val="clear" w:color="auto" w:fill="FFFF00"/>
        </w:rPr>
      </w:pPr>
    </w:p>
    <w:p w14:paraId="6C1E65C0" w14:textId="77777777" w:rsidR="007D2A54" w:rsidRPr="00F81FEF" w:rsidRDefault="007D2A54" w:rsidP="00763DD4">
      <w:pPr>
        <w:ind w:right="-330"/>
      </w:pPr>
      <w:r w:rsidRPr="00F81FEF">
        <w:t>Central NSW Councils (</w:t>
      </w:r>
      <w:proofErr w:type="spellStart"/>
      <w:r w:rsidR="00B620A6" w:rsidRPr="00F81FEF">
        <w:t>Centroc</w:t>
      </w:r>
      <w:proofErr w:type="spellEnd"/>
      <w:r w:rsidR="00B620A6" w:rsidRPr="00F81FEF">
        <w:t>) represents over 200,000</w:t>
      </w:r>
      <w:r w:rsidRPr="00F81FEF">
        <w:t xml:space="preserve"> people cove</w:t>
      </w:r>
      <w:r w:rsidR="00B620A6" w:rsidRPr="00F81FEF">
        <w:t xml:space="preserve">ring an area of more than 50, 000 </w:t>
      </w:r>
      <w:proofErr w:type="spellStart"/>
      <w:r w:rsidRPr="00F81FEF">
        <w:t>sq</w:t>
      </w:r>
      <w:proofErr w:type="spellEnd"/>
      <w:r w:rsidRPr="00F81FEF">
        <w:t xml:space="preserve"> </w:t>
      </w:r>
      <w:proofErr w:type="spellStart"/>
      <w:r w:rsidRPr="00F81FEF">
        <w:t>kms</w:t>
      </w:r>
      <w:proofErr w:type="spellEnd"/>
      <w:r w:rsidRPr="00F81FEF">
        <w:t xml:space="preserve"> comprising the Local Government Areas of Bathurst, Blayney, </w:t>
      </w:r>
      <w:proofErr w:type="spellStart"/>
      <w:r w:rsidRPr="00F81FEF">
        <w:t>Cabonne</w:t>
      </w:r>
      <w:proofErr w:type="spellEnd"/>
      <w:r w:rsidRPr="00F81FEF">
        <w:t>, Cowra, Forbes, Hilltop</w:t>
      </w:r>
      <w:r w:rsidR="005808A7" w:rsidRPr="00F81FEF">
        <w:t>s, Lachlan, Lithgow</w:t>
      </w:r>
      <w:r w:rsidRPr="00F81FEF">
        <w:t xml:space="preserve">, Oberon, Orange, Parkes, Upper Lachlan, </w:t>
      </w:r>
      <w:proofErr w:type="spellStart"/>
      <w:r w:rsidRPr="00F81FEF">
        <w:t>Weddin</w:t>
      </w:r>
      <w:proofErr w:type="spellEnd"/>
      <w:r w:rsidRPr="00F81FEF">
        <w:t>, and Central Tablelands Water.</w:t>
      </w:r>
    </w:p>
    <w:p w14:paraId="6C1E65C1" w14:textId="77777777" w:rsidR="007D2A54" w:rsidRPr="00F81FEF" w:rsidRDefault="007D2A54" w:rsidP="00C20BE1">
      <w:r w:rsidRPr="00F81FEF">
        <w:t>It is about the same size as Tasmania with half the population and a similar GDP.</w:t>
      </w:r>
      <w:r w:rsidRPr="00F81FEF">
        <w:rPr>
          <w:rFonts w:ascii="Times New Roman" w:hAnsi="Times New Roman"/>
          <w:noProof/>
          <w:lang w:eastAsia="en-AU"/>
        </w:rPr>
        <w:t xml:space="preserve"> </w:t>
      </w:r>
    </w:p>
    <w:p w14:paraId="6C1E65C2" w14:textId="77777777" w:rsidR="007D2A54" w:rsidRPr="00F81FEF" w:rsidRDefault="007D2A54" w:rsidP="00C20BE1">
      <w:proofErr w:type="spellStart"/>
      <w:r w:rsidRPr="00F81FEF">
        <w:t>Centroc’s</w:t>
      </w:r>
      <w:proofErr w:type="spellEnd"/>
      <w:r w:rsidRPr="00F81FEF">
        <w:t xml:space="preserve"> vision is to be recognised as vital to the sustainable future of NSW and Australia.</w:t>
      </w:r>
    </w:p>
    <w:p w14:paraId="6C1E65C3" w14:textId="77777777" w:rsidR="007D2A54" w:rsidRPr="00F81FEF" w:rsidRDefault="007D2A54" w:rsidP="00C20BE1">
      <w:r w:rsidRPr="00F81FEF">
        <w:t>Its mission is to be recognised as the lead organisation advocating on agreed regional positions and priorities for Central NSW whilst providing a forum for facilitating regional cooperation and sharing of knowledge, expertise and resources.</w:t>
      </w:r>
    </w:p>
    <w:p w14:paraId="6C1E65C4" w14:textId="77777777" w:rsidR="007D2A54" w:rsidRDefault="007D2A54" w:rsidP="00C20BE1">
      <w:pPr>
        <w:spacing w:after="0"/>
        <w:rPr>
          <w:noProof/>
          <w:lang w:eastAsia="en-AU"/>
        </w:rPr>
      </w:pPr>
      <w:proofErr w:type="spellStart"/>
      <w:r w:rsidRPr="00F81FEF">
        <w:t>Centroc</w:t>
      </w:r>
      <w:proofErr w:type="spellEnd"/>
      <w:r w:rsidRPr="00F81FEF">
        <w:t xml:space="preserve"> has two core objectives:</w:t>
      </w:r>
      <w:r w:rsidRPr="00F81FEF">
        <w:rPr>
          <w:noProof/>
          <w:lang w:eastAsia="en-AU"/>
        </w:rPr>
        <w:t xml:space="preserve"> </w:t>
      </w:r>
    </w:p>
    <w:p w14:paraId="6C1E65C5" w14:textId="77777777" w:rsidR="004D311A" w:rsidRPr="00F81FEF" w:rsidRDefault="004D311A" w:rsidP="00C20BE1">
      <w:pPr>
        <w:spacing w:after="0"/>
        <w:rPr>
          <w:noProof/>
          <w:lang w:eastAsia="en-AU"/>
        </w:rPr>
      </w:pPr>
    </w:p>
    <w:p w14:paraId="6C1E65C6" w14:textId="77777777" w:rsidR="007D2A54" w:rsidRDefault="007D2A54" w:rsidP="00C20BE1">
      <w:pPr>
        <w:pStyle w:val="ListParagraph"/>
        <w:numPr>
          <w:ilvl w:val="0"/>
          <w:numId w:val="1"/>
        </w:numPr>
      </w:pPr>
      <w:r w:rsidRPr="00F81FEF">
        <w:t xml:space="preserve">Regional Sustainability - Encourage and nurture suitable investment and infrastructure development throughout the region and support members in their action to seek from Governments financial assistance, legislative and/or policy changes and additional resources required by the Region. </w:t>
      </w:r>
    </w:p>
    <w:p w14:paraId="6C1E65C7" w14:textId="77777777" w:rsidR="004D311A" w:rsidRPr="00F81FEF" w:rsidRDefault="004D311A" w:rsidP="00C20BE1">
      <w:pPr>
        <w:pStyle w:val="ListParagraph"/>
      </w:pPr>
    </w:p>
    <w:p w14:paraId="6C1E65C8" w14:textId="77777777" w:rsidR="007D2A54" w:rsidRPr="00F81FEF" w:rsidRDefault="007D2A54" w:rsidP="00C20BE1">
      <w:pPr>
        <w:pStyle w:val="ListParagraph"/>
        <w:numPr>
          <w:ilvl w:val="0"/>
          <w:numId w:val="1"/>
        </w:numPr>
      </w:pPr>
      <w:r w:rsidRPr="00F81FEF">
        <w:t>Regional Cooperation and Resource Sharing – Contribute to measurable improvement in the operational efficiency and effectiveness of Member Councils through facilitation of the sharing of knowledge, expertise and resources and, where appropriate, the aggregation of demand and buying power.</w:t>
      </w:r>
    </w:p>
    <w:p w14:paraId="6C1E65C9" w14:textId="77777777" w:rsidR="004D311A" w:rsidRDefault="007D2A54" w:rsidP="00C20BE1">
      <w:r w:rsidRPr="00F81FEF">
        <w:lastRenderedPageBreak/>
        <w:t xml:space="preserve">The </w:t>
      </w:r>
      <w:proofErr w:type="spellStart"/>
      <w:r w:rsidRPr="00F81FEF">
        <w:t>Ce</w:t>
      </w:r>
      <w:r w:rsidR="00B620A6" w:rsidRPr="00F81FEF">
        <w:t>ntroc</w:t>
      </w:r>
      <w:proofErr w:type="spellEnd"/>
      <w:r w:rsidR="00B620A6" w:rsidRPr="00F81FEF">
        <w:t xml:space="preserve"> Board is made up of the 28</w:t>
      </w:r>
      <w:r w:rsidRPr="00F81FEF">
        <w:t xml:space="preserve"> Mayors and General Managers of its member Councils who determine priority for the region. These priorities are then progressed via sponsoring Councils. For more advice on </w:t>
      </w:r>
      <w:proofErr w:type="spellStart"/>
      <w:r w:rsidRPr="00F81FEF">
        <w:t>Centroc</w:t>
      </w:r>
      <w:proofErr w:type="spellEnd"/>
      <w:r w:rsidRPr="00F81FEF">
        <w:t xml:space="preserve"> programming and priorities, please go to our website</w:t>
      </w:r>
      <w:r w:rsidR="008F4C75" w:rsidRPr="00F81FEF">
        <w:t xml:space="preserve"> </w:t>
      </w:r>
      <w:hyperlink r:id="rId17" w:history="1">
        <w:proofErr w:type="spellStart"/>
        <w:r w:rsidR="008F4C75" w:rsidRPr="00F81FEF">
          <w:rPr>
            <w:rStyle w:val="Hyperlink"/>
          </w:rPr>
          <w:t>www.centroc.com.au</w:t>
        </w:r>
        <w:proofErr w:type="spellEnd"/>
      </w:hyperlink>
    </w:p>
    <w:p w14:paraId="6C1E65CA" w14:textId="77777777" w:rsidR="00603F8D" w:rsidRPr="00B16211" w:rsidRDefault="00603F8D" w:rsidP="00C20BE1">
      <w:pPr>
        <w:spacing w:after="0"/>
      </w:pPr>
      <w:r w:rsidRPr="00B16211">
        <w:t>Water security for the region’s urban centres</w:t>
      </w:r>
      <w:r>
        <w:t xml:space="preserve"> includi</w:t>
      </w:r>
      <w:r w:rsidR="009E3AE7">
        <w:t>ng the need for a new storage for</w:t>
      </w:r>
      <w:r>
        <w:t xml:space="preserve"> the Lachlan catchment</w:t>
      </w:r>
      <w:r w:rsidRPr="00B16211">
        <w:t xml:space="preserve"> is one of the highest priorities for Central NSW Councils with long term water security vital to meet community needs and underpin confidence for continued investment and growth in the region. </w:t>
      </w:r>
      <w:r>
        <w:t xml:space="preserve">Water </w:t>
      </w:r>
      <w:r w:rsidRPr="005C4332">
        <w:t>for</w:t>
      </w:r>
      <w:r>
        <w:t xml:space="preserve"> urban use </w:t>
      </w:r>
      <w:r w:rsidRPr="005C4332">
        <w:t>is crucial for the susta</w:t>
      </w:r>
      <w:r>
        <w:t>inability of the region’s towns.</w:t>
      </w:r>
    </w:p>
    <w:p w14:paraId="6C1E65CB" w14:textId="77777777" w:rsidR="00603F8D" w:rsidRDefault="00603F8D" w:rsidP="00C20BE1">
      <w:pPr>
        <w:spacing w:before="240"/>
      </w:pPr>
      <w:r>
        <w:t xml:space="preserve">As a result </w:t>
      </w:r>
      <w:proofErr w:type="spellStart"/>
      <w:r>
        <w:t>Centroc</w:t>
      </w:r>
      <w:proofErr w:type="spellEnd"/>
      <w:r>
        <w:t xml:space="preserve"> has undertaken extensive work on urban water security over the past decade completing the National award winning </w:t>
      </w:r>
      <w:proofErr w:type="spellStart"/>
      <w:r>
        <w:t>Centroc</w:t>
      </w:r>
      <w:proofErr w:type="spellEnd"/>
      <w:r>
        <w:t xml:space="preserve"> Water Security Study (CWSS) in 2009 which identified a range of water security solutions for the Central NSW region. </w:t>
      </w:r>
    </w:p>
    <w:p w14:paraId="6C1E65CC" w14:textId="77777777" w:rsidR="00603F8D" w:rsidRPr="00F90158" w:rsidRDefault="00603F8D" w:rsidP="00C20BE1">
      <w:pPr>
        <w:contextualSpacing/>
        <w:rPr>
          <w:rFonts w:ascii="Calibri" w:eastAsia="Calibri" w:hAnsi="Calibri" w:cs="Times New Roman"/>
        </w:rPr>
      </w:pPr>
      <w:r w:rsidRPr="00F90158">
        <w:rPr>
          <w:rFonts w:ascii="Calibri" w:eastAsia="Calibri" w:hAnsi="Calibri" w:cs="Times New Roman"/>
          <w:lang w:val="x-none"/>
        </w:rPr>
        <w:t>Following on from reco</w:t>
      </w:r>
      <w:r>
        <w:rPr>
          <w:rFonts w:ascii="Calibri" w:eastAsia="Calibri" w:hAnsi="Calibri" w:cs="Times New Roman"/>
          <w:lang w:val="x-none"/>
        </w:rPr>
        <w:t>mmendations in the CWSS</w:t>
      </w:r>
      <w:r>
        <w:rPr>
          <w:rFonts w:ascii="Calibri" w:eastAsia="Calibri" w:hAnsi="Calibri" w:cs="Times New Roman"/>
        </w:rPr>
        <w:t xml:space="preserve">, </w:t>
      </w:r>
      <w:proofErr w:type="spellStart"/>
      <w:r w:rsidRPr="00F90158">
        <w:rPr>
          <w:rFonts w:ascii="Calibri" w:eastAsia="Calibri" w:hAnsi="Calibri" w:cs="Times New Roman"/>
          <w:lang w:val="x-none"/>
        </w:rPr>
        <w:t>Centroc</w:t>
      </w:r>
      <w:proofErr w:type="spellEnd"/>
      <w:r w:rsidRPr="00F90158">
        <w:rPr>
          <w:rFonts w:ascii="Calibri" w:eastAsia="Calibri" w:hAnsi="Calibri" w:cs="Times New Roman"/>
          <w:lang w:val="x-none"/>
        </w:rPr>
        <w:t xml:space="preserve"> members committed to a unified approach to the sustainable delivery of water supply and sewerage services and to achieve and maintain Best Practice forming the </w:t>
      </w:r>
      <w:proofErr w:type="spellStart"/>
      <w:r w:rsidRPr="00F90158">
        <w:rPr>
          <w:rFonts w:ascii="Calibri" w:eastAsia="Calibri" w:hAnsi="Calibri" w:cs="Times New Roman"/>
          <w:lang w:val="x-none"/>
        </w:rPr>
        <w:t>Centroc</w:t>
      </w:r>
      <w:proofErr w:type="spellEnd"/>
      <w:r w:rsidRPr="00F90158">
        <w:rPr>
          <w:rFonts w:ascii="Calibri" w:eastAsia="Calibri" w:hAnsi="Calibri" w:cs="Times New Roman"/>
          <w:lang w:val="x-none"/>
        </w:rPr>
        <w:t xml:space="preserve"> Water Utilities Alliance</w:t>
      </w:r>
      <w:r>
        <w:rPr>
          <w:rFonts w:ascii="Calibri" w:eastAsia="Calibri" w:hAnsi="Calibri" w:cs="Times New Roman"/>
        </w:rPr>
        <w:t xml:space="preserve"> in 2009</w:t>
      </w:r>
      <w:r w:rsidRPr="00F90158">
        <w:rPr>
          <w:rFonts w:ascii="Calibri" w:eastAsia="Calibri" w:hAnsi="Calibri" w:cs="Times New Roman"/>
          <w:lang w:val="x-none"/>
        </w:rPr>
        <w:t>.</w:t>
      </w:r>
    </w:p>
    <w:p w14:paraId="6C1E65CD" w14:textId="77777777" w:rsidR="00603F8D" w:rsidRPr="00F90158" w:rsidRDefault="00603F8D" w:rsidP="00C20BE1">
      <w:pPr>
        <w:autoSpaceDE w:val="0"/>
        <w:autoSpaceDN w:val="0"/>
        <w:spacing w:after="0"/>
        <w:rPr>
          <w:rFonts w:ascii="Calibri" w:eastAsia="Calibri" w:hAnsi="Calibri" w:cs="Arial"/>
          <w:color w:val="000000"/>
        </w:rPr>
      </w:pPr>
    </w:p>
    <w:p w14:paraId="6C1E65CE" w14:textId="77777777" w:rsidR="00603F8D" w:rsidRDefault="00603F8D" w:rsidP="00C20BE1">
      <w:pPr>
        <w:autoSpaceDE w:val="0"/>
        <w:autoSpaceDN w:val="0"/>
        <w:spacing w:after="0"/>
        <w:rPr>
          <w:rFonts w:ascii="Calibri" w:eastAsia="Calibri" w:hAnsi="Calibri" w:cs="Arial"/>
          <w:color w:val="000000"/>
        </w:rPr>
      </w:pPr>
      <w:r w:rsidRPr="00F90158">
        <w:rPr>
          <w:rFonts w:ascii="Calibri" w:eastAsia="Calibri" w:hAnsi="Calibri" w:cs="Arial"/>
          <w:color w:val="000000"/>
        </w:rPr>
        <w:t xml:space="preserve">The Alliance provides support to member Councils in meeting Best Practice </w:t>
      </w:r>
      <w:r>
        <w:rPr>
          <w:rFonts w:ascii="Calibri" w:eastAsia="Calibri" w:hAnsi="Calibri" w:cs="Arial"/>
          <w:color w:val="000000"/>
        </w:rPr>
        <w:t xml:space="preserve">in water and sewer management </w:t>
      </w:r>
      <w:r w:rsidRPr="00F90158">
        <w:rPr>
          <w:rFonts w:ascii="Calibri" w:eastAsia="Calibri" w:hAnsi="Calibri" w:cs="Arial"/>
          <w:color w:val="000000"/>
        </w:rPr>
        <w:t xml:space="preserve">and in achieving cost savings and efficiencies including in asset management and workforce training and development. It does this through a regional procurement program, mentoring, sharing of knowledge and resource sharing. </w:t>
      </w:r>
      <w:proofErr w:type="spellStart"/>
      <w:r w:rsidRPr="00F90158">
        <w:rPr>
          <w:rFonts w:ascii="Calibri" w:eastAsia="Calibri" w:hAnsi="Calibri" w:cs="Arial"/>
          <w:color w:val="000000"/>
        </w:rPr>
        <w:t>Centroc</w:t>
      </w:r>
      <w:proofErr w:type="spellEnd"/>
      <w:r w:rsidRPr="00F90158">
        <w:rPr>
          <w:rFonts w:ascii="Calibri" w:eastAsia="Calibri" w:hAnsi="Calibri" w:cs="Arial"/>
          <w:color w:val="000000"/>
        </w:rPr>
        <w:t xml:space="preserve"> also has a strong track record in grant acquisition and in the management of regional grant funded activities and is a tireless advocate for water security for the region.</w:t>
      </w:r>
    </w:p>
    <w:p w14:paraId="6C1E65CF" w14:textId="77777777" w:rsidR="004E71E5" w:rsidRDefault="004E71E5" w:rsidP="00C20BE1">
      <w:pPr>
        <w:autoSpaceDE w:val="0"/>
        <w:autoSpaceDN w:val="0"/>
        <w:spacing w:after="0"/>
        <w:rPr>
          <w:rFonts w:ascii="Calibri" w:eastAsia="Calibri" w:hAnsi="Calibri" w:cs="Arial"/>
          <w:color w:val="000000"/>
        </w:rPr>
      </w:pPr>
    </w:p>
    <w:p w14:paraId="6C1E65D0" w14:textId="77777777" w:rsidR="004E71E5" w:rsidRPr="003B75D6" w:rsidRDefault="004E71E5" w:rsidP="004E71E5">
      <w:pPr>
        <w:pStyle w:val="ListParagraph"/>
        <w:ind w:left="0"/>
        <w:rPr>
          <w:rFonts w:ascii="Calibri" w:hAnsi="Calibri"/>
          <w:lang w:eastAsia="en-AU"/>
        </w:rPr>
      </w:pPr>
      <w:r>
        <w:t>T</w:t>
      </w:r>
      <w:r w:rsidRPr="005E3B03">
        <w:t xml:space="preserve">he </w:t>
      </w:r>
      <w:proofErr w:type="spellStart"/>
      <w:r w:rsidRPr="005E3B03">
        <w:t>CWUA</w:t>
      </w:r>
      <w:proofErr w:type="spellEnd"/>
      <w:r w:rsidRPr="005E3B03">
        <w:t xml:space="preserve"> demonstrates the efficiencies of co-operative partnerships in delivering the National Water Initiative strategic agenda. Programming is innovative and focused on compliance based best practice service delivery to achieve optimal outcomes for communities.</w:t>
      </w:r>
    </w:p>
    <w:p w14:paraId="6C1E65D1" w14:textId="77777777" w:rsidR="004E71E5" w:rsidRPr="00396061" w:rsidRDefault="004E71E5" w:rsidP="00C20BE1">
      <w:pPr>
        <w:autoSpaceDE w:val="0"/>
        <w:autoSpaceDN w:val="0"/>
        <w:spacing w:after="0"/>
        <w:rPr>
          <w:rFonts w:ascii="Calibri" w:eastAsia="Calibri" w:hAnsi="Calibri" w:cs="Arial"/>
          <w:color w:val="000000"/>
        </w:rPr>
      </w:pPr>
    </w:p>
    <w:p w14:paraId="6C1E65D2" w14:textId="77777777" w:rsidR="00334A94" w:rsidRPr="00334A94" w:rsidRDefault="00965B75" w:rsidP="00334A94">
      <w:pPr>
        <w:spacing w:after="0"/>
        <w:rPr>
          <w:rFonts w:eastAsia="Calibri" w:cs="Calibri"/>
          <w:b/>
          <w:sz w:val="24"/>
          <w:szCs w:val="24"/>
        </w:rPr>
      </w:pPr>
      <w:r w:rsidRPr="00334A94">
        <w:rPr>
          <w:rFonts w:ascii="Calibri" w:eastAsia="Times New Roman" w:hAnsi="Calibri" w:cs="Times New Roman"/>
          <w:b/>
          <w:sz w:val="24"/>
          <w:szCs w:val="24"/>
          <w:lang w:eastAsia="en-AU"/>
        </w:rPr>
        <w:t xml:space="preserve">Comments on </w:t>
      </w:r>
      <w:r w:rsidR="00334A94" w:rsidRPr="00334A94">
        <w:rPr>
          <w:rFonts w:eastAsia="Calibri" w:cs="Calibri"/>
          <w:b/>
          <w:sz w:val="24"/>
          <w:szCs w:val="24"/>
        </w:rPr>
        <w:t>Inquiry into the reform of Australia’s water resources sector</w:t>
      </w:r>
    </w:p>
    <w:p w14:paraId="6C1E65D3" w14:textId="77777777" w:rsidR="00F66F1C" w:rsidRDefault="00F66F1C" w:rsidP="00F66F1C">
      <w:pPr>
        <w:spacing w:after="0"/>
        <w:rPr>
          <w:b/>
          <w:sz w:val="24"/>
          <w:szCs w:val="24"/>
        </w:rPr>
      </w:pPr>
    </w:p>
    <w:p w14:paraId="6C1E65D4" w14:textId="77777777" w:rsidR="00E2040D" w:rsidRDefault="00F66F1C" w:rsidP="00F66F1C">
      <w:pPr>
        <w:spacing w:after="0"/>
      </w:pPr>
      <w:proofErr w:type="spellStart"/>
      <w:r>
        <w:t>Centroc</w:t>
      </w:r>
      <w:proofErr w:type="spellEnd"/>
      <w:r>
        <w:t xml:space="preserve"> understands </w:t>
      </w:r>
      <w:r w:rsidR="005C5763">
        <w:t xml:space="preserve">that </w:t>
      </w:r>
      <w:r>
        <w:t>the Terms of Reference for this inquiry requires the Commission to:</w:t>
      </w:r>
    </w:p>
    <w:p w14:paraId="6C1E65D5" w14:textId="77777777" w:rsidR="00F66F1C" w:rsidRDefault="00F66F1C" w:rsidP="007710E5">
      <w:pPr>
        <w:pStyle w:val="ListParagraph"/>
        <w:numPr>
          <w:ilvl w:val="0"/>
          <w:numId w:val="2"/>
        </w:numPr>
        <w:spacing w:after="0"/>
      </w:pPr>
      <w:r>
        <w:t>Assess the outcomes of the National Water Initiative (</w:t>
      </w:r>
      <w:proofErr w:type="spellStart"/>
      <w:r>
        <w:t>NWI</w:t>
      </w:r>
      <w:proofErr w:type="spellEnd"/>
      <w:r>
        <w:t xml:space="preserve">) and related water reform efforts </w:t>
      </w:r>
    </w:p>
    <w:p w14:paraId="6C1E65D6" w14:textId="77777777" w:rsidR="00F66F1C" w:rsidRDefault="00F66F1C" w:rsidP="007710E5">
      <w:pPr>
        <w:pStyle w:val="ListParagraph"/>
        <w:numPr>
          <w:ilvl w:val="0"/>
          <w:numId w:val="2"/>
        </w:numPr>
        <w:spacing w:after="0"/>
      </w:pPr>
      <w:r>
        <w:t xml:space="preserve">Consider the potential and realised benefits of </w:t>
      </w:r>
      <w:proofErr w:type="spellStart"/>
      <w:r>
        <w:t>NWI</w:t>
      </w:r>
      <w:proofErr w:type="spellEnd"/>
      <w:r>
        <w:t xml:space="preserve"> implementation</w:t>
      </w:r>
    </w:p>
    <w:p w14:paraId="6C1E65D7" w14:textId="77777777" w:rsidR="00F66F1C" w:rsidRDefault="00F66F1C" w:rsidP="007710E5">
      <w:pPr>
        <w:pStyle w:val="ListParagraph"/>
        <w:numPr>
          <w:ilvl w:val="0"/>
          <w:numId w:val="2"/>
        </w:numPr>
        <w:spacing w:after="0"/>
      </w:pPr>
      <w:r>
        <w:t xml:space="preserve">Consider the scope for improving the </w:t>
      </w:r>
      <w:proofErr w:type="spellStart"/>
      <w:r>
        <w:t>NWI</w:t>
      </w:r>
      <w:proofErr w:type="spellEnd"/>
    </w:p>
    <w:p w14:paraId="6C1E65D8" w14:textId="77777777" w:rsidR="00F66F1C" w:rsidRDefault="00F66F1C" w:rsidP="007710E5">
      <w:pPr>
        <w:pStyle w:val="ListParagraph"/>
        <w:numPr>
          <w:ilvl w:val="0"/>
          <w:numId w:val="2"/>
        </w:numPr>
        <w:spacing w:after="0"/>
      </w:pPr>
      <w:r>
        <w:t xml:space="preserve">Assess progress against the recommendations in the National Water Commission’s 2014 National Reform Assessment </w:t>
      </w:r>
    </w:p>
    <w:p w14:paraId="6C1E65D9" w14:textId="77777777" w:rsidR="00F66F1C" w:rsidRDefault="00F66F1C" w:rsidP="007710E5">
      <w:pPr>
        <w:pStyle w:val="ListParagraph"/>
        <w:numPr>
          <w:ilvl w:val="0"/>
          <w:numId w:val="2"/>
        </w:numPr>
        <w:spacing w:after="0"/>
      </w:pPr>
      <w:r>
        <w:t xml:space="preserve">Make recommendations on future reform priorities and </w:t>
      </w:r>
    </w:p>
    <w:p w14:paraId="6C1E65DA" w14:textId="77777777" w:rsidR="00F66F1C" w:rsidRDefault="00F66F1C" w:rsidP="007710E5">
      <w:pPr>
        <w:pStyle w:val="ListParagraph"/>
        <w:numPr>
          <w:ilvl w:val="0"/>
          <w:numId w:val="2"/>
        </w:numPr>
        <w:spacing w:after="0"/>
      </w:pPr>
      <w:r>
        <w:t>Consider the interaction of water policy with other policy areas such as energy, agriculture, planning and urban supply.</w:t>
      </w:r>
    </w:p>
    <w:p w14:paraId="6C1E65DB" w14:textId="77777777" w:rsidR="00F66F1C" w:rsidRDefault="00F66F1C" w:rsidP="00F66F1C">
      <w:pPr>
        <w:spacing w:after="0"/>
      </w:pPr>
    </w:p>
    <w:p w14:paraId="6C1E65DC" w14:textId="77777777" w:rsidR="001918EE" w:rsidRDefault="00F66F1C" w:rsidP="00F66F1C">
      <w:pPr>
        <w:spacing w:after="0"/>
      </w:pPr>
      <w:r>
        <w:t xml:space="preserve">Where individual member Councils may make </w:t>
      </w:r>
      <w:r w:rsidR="002961EB">
        <w:t xml:space="preserve">independent </w:t>
      </w:r>
      <w:r>
        <w:t xml:space="preserve">submissions, </w:t>
      </w:r>
      <w:proofErr w:type="spellStart"/>
      <w:r>
        <w:t>Centroc</w:t>
      </w:r>
      <w:proofErr w:type="spellEnd"/>
      <w:r>
        <w:t xml:space="preserve"> provides the following high level comments based on </w:t>
      </w:r>
      <w:proofErr w:type="spellStart"/>
      <w:r w:rsidR="002961EB">
        <w:t>Centroc</w:t>
      </w:r>
      <w:proofErr w:type="spellEnd"/>
      <w:r w:rsidR="002961EB">
        <w:t xml:space="preserve"> </w:t>
      </w:r>
      <w:r>
        <w:t>Board po</w:t>
      </w:r>
      <w:r w:rsidR="00E54CBD">
        <w:t xml:space="preserve">licy with specific reference to </w:t>
      </w:r>
      <w:r w:rsidR="00BB2AE1">
        <w:t xml:space="preserve">the </w:t>
      </w:r>
      <w:r w:rsidR="009A78F9">
        <w:t xml:space="preserve">regional </w:t>
      </w:r>
      <w:r w:rsidR="00BB2AE1">
        <w:t>New South Wales</w:t>
      </w:r>
      <w:r w:rsidR="009A78F9">
        <w:t xml:space="preserve"> context</w:t>
      </w:r>
      <w:r w:rsidR="00BB2AE1">
        <w:t>.</w:t>
      </w:r>
      <w:r w:rsidR="00D44FD8">
        <w:t xml:space="preserve"> </w:t>
      </w:r>
      <w:r w:rsidR="00844A72">
        <w:t xml:space="preserve">Drawing on </w:t>
      </w:r>
      <w:proofErr w:type="spellStart"/>
      <w:r w:rsidR="00844A72">
        <w:t>Centroc’s</w:t>
      </w:r>
      <w:proofErr w:type="spellEnd"/>
      <w:r w:rsidR="00844A72">
        <w:t xml:space="preserve"> </w:t>
      </w:r>
      <w:r w:rsidR="00DB66C0">
        <w:t xml:space="preserve">extensive experience in regional water planning </w:t>
      </w:r>
      <w:r w:rsidR="00844A72">
        <w:t xml:space="preserve">and </w:t>
      </w:r>
      <w:r w:rsidR="00DB66C0">
        <w:t xml:space="preserve">the work of the </w:t>
      </w:r>
      <w:proofErr w:type="spellStart"/>
      <w:r w:rsidR="00DB66C0">
        <w:t>Centroc</w:t>
      </w:r>
      <w:proofErr w:type="spellEnd"/>
      <w:r w:rsidR="00DB66C0">
        <w:t xml:space="preserve"> Water Utilities Alliance, </w:t>
      </w:r>
      <w:r w:rsidR="00075B1E">
        <w:t xml:space="preserve">this </w:t>
      </w:r>
      <w:r w:rsidR="005C5763">
        <w:t xml:space="preserve">submission focusses on the areas of water planning and </w:t>
      </w:r>
      <w:r w:rsidR="00844A72">
        <w:t xml:space="preserve">urban water </w:t>
      </w:r>
      <w:r w:rsidR="00075B1E">
        <w:t xml:space="preserve">services. </w:t>
      </w:r>
      <w:r w:rsidR="009E3AE7">
        <w:t xml:space="preserve">Response will be provided on </w:t>
      </w:r>
      <w:r w:rsidR="00EA610D">
        <w:t xml:space="preserve">issues where </w:t>
      </w:r>
      <w:proofErr w:type="spellStart"/>
      <w:r w:rsidR="00EA610D">
        <w:t>Centroc</w:t>
      </w:r>
      <w:proofErr w:type="spellEnd"/>
      <w:r w:rsidR="00EA610D">
        <w:t xml:space="preserve"> has policy.</w:t>
      </w:r>
    </w:p>
    <w:p w14:paraId="6C1E65DD" w14:textId="77777777" w:rsidR="009E3AE7" w:rsidRDefault="009E3AE7" w:rsidP="00F66F1C">
      <w:pPr>
        <w:spacing w:after="0"/>
      </w:pPr>
    </w:p>
    <w:p w14:paraId="6C1E65DE" w14:textId="77777777" w:rsidR="009821B7" w:rsidRDefault="00A963F6" w:rsidP="009A78F9">
      <w:pPr>
        <w:rPr>
          <w:b/>
          <w:sz w:val="24"/>
          <w:szCs w:val="24"/>
        </w:rPr>
      </w:pPr>
      <w:r w:rsidRPr="00704581">
        <w:rPr>
          <w:b/>
          <w:sz w:val="24"/>
          <w:szCs w:val="24"/>
        </w:rPr>
        <w:lastRenderedPageBreak/>
        <w:t xml:space="preserve">Water Resource Management </w:t>
      </w:r>
    </w:p>
    <w:p w14:paraId="6C1E65DF" w14:textId="77777777" w:rsidR="009A78F9" w:rsidRDefault="009A78F9" w:rsidP="005C6C09">
      <w:pPr>
        <w:pStyle w:val="BodyText"/>
        <w:rPr>
          <w:b/>
          <w:lang w:eastAsia="en-AU"/>
        </w:rPr>
      </w:pPr>
      <w:r w:rsidRPr="005877E4">
        <w:rPr>
          <w:b/>
          <w:lang w:eastAsia="en-AU"/>
        </w:rPr>
        <w:t>Entitlements for alternative water sources</w:t>
      </w:r>
    </w:p>
    <w:p w14:paraId="6C1E65E0" w14:textId="77777777" w:rsidR="000A7F58" w:rsidRPr="00CE66DD" w:rsidRDefault="000A7F58" w:rsidP="000A7F58">
      <w:pPr>
        <w:pStyle w:val="BodyText"/>
        <w:rPr>
          <w:i/>
          <w:lang w:eastAsia="en-AU"/>
        </w:rPr>
      </w:pPr>
      <w:r w:rsidRPr="00CE66DD">
        <w:rPr>
          <w:i/>
          <w:lang w:eastAsia="en-AU"/>
        </w:rPr>
        <w:t>The following response is provided by Orange City Council who faced with continuing dry conditions over many years and the uncertainty of future rainfalls, has broken new ground in the harvesting of stormwater for urban use.</w:t>
      </w:r>
    </w:p>
    <w:p w14:paraId="6C1E65E1" w14:textId="77777777" w:rsidR="000A7F58" w:rsidRPr="000A7F58" w:rsidRDefault="000A7F58" w:rsidP="005C6C09">
      <w:pPr>
        <w:pStyle w:val="BodyText"/>
        <w:rPr>
          <w:b/>
          <w:sz w:val="20"/>
          <w:szCs w:val="20"/>
          <w:lang w:eastAsia="en-AU"/>
        </w:rPr>
      </w:pPr>
      <w:r w:rsidRPr="000A7F58">
        <w:rPr>
          <w:b/>
          <w:sz w:val="20"/>
          <w:szCs w:val="20"/>
          <w:lang w:eastAsia="en-AU"/>
        </w:rPr>
        <w:t>Stormwater Harvesting</w:t>
      </w:r>
    </w:p>
    <w:p w14:paraId="6C1E65E2" w14:textId="77777777" w:rsidR="00CE66DD" w:rsidRPr="00603C59" w:rsidRDefault="00CE66DD" w:rsidP="00CE66DD">
      <w:pPr>
        <w:spacing w:after="0"/>
        <w:rPr>
          <w:rFonts w:ascii="Calibri" w:hAnsi="Calibri"/>
        </w:rPr>
      </w:pPr>
      <w:r>
        <w:rPr>
          <w:rFonts w:ascii="Calibri" w:hAnsi="Calibri"/>
        </w:rPr>
        <w:t>In response to the millennium drought and huge pressures on its urban water supply, Orange City Council is leading the way with its innovative s</w:t>
      </w:r>
      <w:r w:rsidRPr="00603C59">
        <w:rPr>
          <w:rFonts w:ascii="Calibri" w:hAnsi="Calibri"/>
        </w:rPr>
        <w:t xml:space="preserve">tormwater harvesting </w:t>
      </w:r>
      <w:r>
        <w:rPr>
          <w:rFonts w:ascii="Calibri" w:hAnsi="Calibri"/>
        </w:rPr>
        <w:t xml:space="preserve">schemes </w:t>
      </w:r>
      <w:r w:rsidRPr="00603C59">
        <w:rPr>
          <w:rFonts w:ascii="Calibri" w:hAnsi="Calibri"/>
        </w:rPr>
        <w:t>becoming an integral part of Council</w:t>
      </w:r>
      <w:r>
        <w:rPr>
          <w:rFonts w:ascii="Calibri" w:hAnsi="Calibri"/>
        </w:rPr>
        <w:t>’</w:t>
      </w:r>
      <w:r w:rsidRPr="00603C59">
        <w:rPr>
          <w:rFonts w:ascii="Calibri" w:hAnsi="Calibri"/>
        </w:rPr>
        <w:t>s water supply.</w:t>
      </w:r>
      <w:r>
        <w:rPr>
          <w:rFonts w:ascii="Calibri" w:hAnsi="Calibri"/>
        </w:rPr>
        <w:t xml:space="preserve"> </w:t>
      </w:r>
      <w:r w:rsidRPr="00603C59">
        <w:rPr>
          <w:rFonts w:ascii="Calibri" w:hAnsi="Calibri"/>
        </w:rPr>
        <w:t xml:space="preserve">The </w:t>
      </w:r>
      <w:r w:rsidRPr="00DA7B7E">
        <w:rPr>
          <w:rFonts w:ascii="Calibri" w:hAnsi="Calibri"/>
          <w:i/>
        </w:rPr>
        <w:t>Blackmans Swamp Creek Stormwater Harvesting Scheme</w:t>
      </w:r>
      <w:r w:rsidRPr="00603C59">
        <w:rPr>
          <w:rFonts w:ascii="Calibri" w:hAnsi="Calibri"/>
        </w:rPr>
        <w:t xml:space="preserve"> represents the first large scale, indirect-to-potable stormwater harvesting project in NSW, if not Australia. This project is capable of providing between 1300-</w:t>
      </w:r>
      <w:proofErr w:type="spellStart"/>
      <w:r w:rsidRPr="00603C59">
        <w:rPr>
          <w:rFonts w:ascii="Calibri" w:hAnsi="Calibri"/>
        </w:rPr>
        <w:t>2100ML</w:t>
      </w:r>
      <w:proofErr w:type="spellEnd"/>
      <w:r w:rsidRPr="00603C59">
        <w:rPr>
          <w:rFonts w:ascii="Calibri" w:hAnsi="Calibri"/>
        </w:rPr>
        <w:t xml:space="preserve"> of additional water into the Orange’s raw water supply each year from the city’s stormwater system, meeting up to 40 per cent of the city’s total water needs.  </w:t>
      </w:r>
    </w:p>
    <w:p w14:paraId="6C1E65E3" w14:textId="77777777" w:rsidR="00CE66DD" w:rsidRDefault="00CE66DD" w:rsidP="00CE66DD">
      <w:pPr>
        <w:spacing w:after="0"/>
      </w:pPr>
    </w:p>
    <w:p w14:paraId="6C1E65E4" w14:textId="77777777" w:rsidR="00CE66DD" w:rsidRDefault="00CE66DD" w:rsidP="00CE66DD">
      <w:pPr>
        <w:spacing w:after="0"/>
      </w:pPr>
      <w:r>
        <w:t xml:space="preserve">The basic concept of the </w:t>
      </w:r>
      <w:r w:rsidRPr="00DA7B7E">
        <w:rPr>
          <w:i/>
        </w:rPr>
        <w:t>Blackmans Swamp Creek Stormwater Harvesting Scheme</w:t>
      </w:r>
      <w:r>
        <w:t xml:space="preserve"> involves capturing a portion of the high flows in Blackmans Swamp Creek during storm events, and transferring these into the nearby Suma Park Dam to augment the city’s bulk water supply. For more detail:</w:t>
      </w:r>
    </w:p>
    <w:p w14:paraId="6C1E65E5" w14:textId="77777777" w:rsidR="00CE66DD" w:rsidRDefault="00B56B1E" w:rsidP="00CE66DD">
      <w:pPr>
        <w:spacing w:after="0"/>
        <w:rPr>
          <w:rFonts w:ascii="Calibri" w:hAnsi="Calibri"/>
        </w:rPr>
      </w:pPr>
      <w:hyperlink r:id="rId18" w:history="1">
        <w:r w:rsidR="00CE66DD" w:rsidRPr="001762C8">
          <w:rPr>
            <w:rStyle w:val="Hyperlink"/>
            <w:rFonts w:ascii="Calibri" w:hAnsi="Calibri"/>
          </w:rPr>
          <w:t>http://</w:t>
        </w:r>
        <w:proofErr w:type="spellStart"/>
        <w:r w:rsidR="00CE66DD" w:rsidRPr="001762C8">
          <w:rPr>
            <w:rStyle w:val="Hyperlink"/>
            <w:rFonts w:ascii="Calibri" w:hAnsi="Calibri"/>
          </w:rPr>
          <w:t>www.orange.nsw.gov.au</w:t>
        </w:r>
        <w:proofErr w:type="spellEnd"/>
        <w:r w:rsidR="00CE66DD" w:rsidRPr="001762C8">
          <w:rPr>
            <w:rStyle w:val="Hyperlink"/>
            <w:rFonts w:ascii="Calibri" w:hAnsi="Calibri"/>
          </w:rPr>
          <w:t>/site/</w:t>
        </w:r>
        <w:proofErr w:type="spellStart"/>
        <w:r w:rsidR="00CE66DD" w:rsidRPr="001762C8">
          <w:rPr>
            <w:rStyle w:val="Hyperlink"/>
            <w:rFonts w:ascii="Calibri" w:hAnsi="Calibri"/>
          </w:rPr>
          <w:t>index.cfm?display</w:t>
        </w:r>
        <w:proofErr w:type="spellEnd"/>
        <w:r w:rsidR="00CE66DD" w:rsidRPr="001762C8">
          <w:rPr>
            <w:rStyle w:val="Hyperlink"/>
            <w:rFonts w:ascii="Calibri" w:hAnsi="Calibri"/>
          </w:rPr>
          <w:t>=147115</w:t>
        </w:r>
      </w:hyperlink>
    </w:p>
    <w:p w14:paraId="6C1E65E6" w14:textId="77777777" w:rsidR="00CE66DD" w:rsidRDefault="00CE66DD" w:rsidP="00CE66DD">
      <w:pPr>
        <w:spacing w:after="0"/>
        <w:rPr>
          <w:rFonts w:ascii="Calibri" w:hAnsi="Calibri"/>
        </w:rPr>
      </w:pPr>
    </w:p>
    <w:p w14:paraId="6C1E65E7" w14:textId="77777777" w:rsidR="00CE66DD" w:rsidRDefault="00CE66DD" w:rsidP="00CE66DD">
      <w:pPr>
        <w:spacing w:after="0"/>
        <w:rPr>
          <w:rFonts w:ascii="Calibri" w:hAnsi="Calibri"/>
        </w:rPr>
      </w:pPr>
      <w:r>
        <w:rPr>
          <w:rFonts w:ascii="Calibri" w:hAnsi="Calibri"/>
        </w:rPr>
        <w:t>T</w:t>
      </w:r>
      <w:r w:rsidRPr="00094F4C">
        <w:rPr>
          <w:rFonts w:ascii="Calibri" w:hAnsi="Calibri"/>
        </w:rPr>
        <w:t xml:space="preserve">he </w:t>
      </w:r>
      <w:proofErr w:type="spellStart"/>
      <w:r w:rsidRPr="00DA7B7E">
        <w:rPr>
          <w:rFonts w:ascii="Calibri" w:hAnsi="Calibri"/>
          <w:i/>
        </w:rPr>
        <w:t>Ploughmans</w:t>
      </w:r>
      <w:proofErr w:type="spellEnd"/>
      <w:r w:rsidRPr="00DA7B7E">
        <w:rPr>
          <w:rFonts w:ascii="Calibri" w:hAnsi="Calibri"/>
          <w:i/>
        </w:rPr>
        <w:t xml:space="preserve"> Creek Stormwater Harvesting Scheme</w:t>
      </w:r>
      <w:r w:rsidRPr="00094F4C">
        <w:rPr>
          <w:rFonts w:ascii="Calibri" w:hAnsi="Calibri"/>
        </w:rPr>
        <w:t xml:space="preserve"> follows on the heels of the multi award winning </w:t>
      </w:r>
      <w:r w:rsidRPr="00DA7B7E">
        <w:rPr>
          <w:rFonts w:ascii="Calibri" w:hAnsi="Calibri"/>
          <w:i/>
        </w:rPr>
        <w:t>Blackmans Swamp Creek Stormwater Harvesting Scheme</w:t>
      </w:r>
      <w:r w:rsidRPr="00094F4C">
        <w:rPr>
          <w:rFonts w:ascii="Calibri" w:hAnsi="Calibri"/>
        </w:rPr>
        <w:t xml:space="preserve">. This scheme will transfer a portion of the storm flows from the </w:t>
      </w:r>
      <w:proofErr w:type="spellStart"/>
      <w:r w:rsidRPr="00094F4C">
        <w:rPr>
          <w:rFonts w:ascii="Calibri" w:hAnsi="Calibri"/>
        </w:rPr>
        <w:t>Ploughmans</w:t>
      </w:r>
      <w:proofErr w:type="spellEnd"/>
      <w:r w:rsidRPr="00094F4C">
        <w:rPr>
          <w:rFonts w:ascii="Calibri" w:hAnsi="Calibri"/>
        </w:rPr>
        <w:t xml:space="preserve"> Creek catchment into Suma Park Dam where it will supplement</w:t>
      </w:r>
      <w:r>
        <w:rPr>
          <w:rFonts w:ascii="Calibri" w:hAnsi="Calibri"/>
        </w:rPr>
        <w:t xml:space="preserve"> the City's raw water supplies.</w:t>
      </w:r>
    </w:p>
    <w:p w14:paraId="6C1E65E8" w14:textId="77777777" w:rsidR="00CE66DD" w:rsidRDefault="00CE66DD" w:rsidP="00CE66DD">
      <w:pPr>
        <w:spacing w:after="0"/>
        <w:rPr>
          <w:rFonts w:ascii="Calibri" w:hAnsi="Calibri"/>
        </w:rPr>
      </w:pPr>
    </w:p>
    <w:p w14:paraId="6C1E65E9" w14:textId="77777777" w:rsidR="00CE66DD" w:rsidRPr="00E13E2E" w:rsidRDefault="00CE66DD" w:rsidP="00CE66DD">
      <w:pPr>
        <w:spacing w:after="0"/>
        <w:rPr>
          <w:rFonts w:ascii="Calibri" w:hAnsi="Calibri"/>
        </w:rPr>
      </w:pPr>
      <w:r w:rsidRPr="00094F4C">
        <w:rPr>
          <w:rFonts w:ascii="Calibri" w:eastAsia="Times New Roman" w:hAnsi="Calibri" w:cs="Times New Roman"/>
          <w:lang w:eastAsia="en-AU"/>
        </w:rPr>
        <w:t xml:space="preserve">A drier future, albeit with more extreme storm events, makes stormwater harvesting from an urbanised catchment a sensible option to consider. The challenge is to adaptively manage the scheme's use so that the downstream impact is not significant and that the needs of downstream users and the aquatic environment are not compromised. The urbanisation of the </w:t>
      </w:r>
      <w:proofErr w:type="spellStart"/>
      <w:r w:rsidRPr="00094F4C">
        <w:rPr>
          <w:rFonts w:ascii="Calibri" w:eastAsia="Times New Roman" w:hAnsi="Calibri" w:cs="Times New Roman"/>
          <w:lang w:eastAsia="en-AU"/>
        </w:rPr>
        <w:t>Ploughmans</w:t>
      </w:r>
      <w:proofErr w:type="spellEnd"/>
      <w:r w:rsidRPr="00094F4C">
        <w:rPr>
          <w:rFonts w:ascii="Calibri" w:eastAsia="Times New Roman" w:hAnsi="Calibri" w:cs="Times New Roman"/>
          <w:lang w:eastAsia="en-AU"/>
        </w:rPr>
        <w:t xml:space="preserve"> Creek catchment, compared to its natural condition, has generated additional stormwater runoff. The harvesting scheme, as proposed, has been designed and will be operated to capture and use this extra runoff.</w:t>
      </w:r>
    </w:p>
    <w:p w14:paraId="6C1E65EA" w14:textId="77777777" w:rsidR="00CE66DD" w:rsidRPr="00094F4C" w:rsidRDefault="00CE66DD" w:rsidP="00CE66DD">
      <w:pPr>
        <w:spacing w:before="100" w:beforeAutospacing="1" w:after="100" w:afterAutospacing="1"/>
        <w:rPr>
          <w:rFonts w:ascii="Calibri" w:eastAsia="Times New Roman" w:hAnsi="Calibri" w:cs="Times New Roman"/>
          <w:lang w:eastAsia="en-AU"/>
        </w:rPr>
      </w:pPr>
      <w:r>
        <w:rPr>
          <w:rFonts w:ascii="Calibri" w:eastAsia="Times New Roman" w:hAnsi="Calibri" w:cs="Times New Roman"/>
          <w:lang w:eastAsia="en-AU"/>
        </w:rPr>
        <w:t xml:space="preserve">The </w:t>
      </w:r>
      <w:proofErr w:type="spellStart"/>
      <w:r w:rsidRPr="00DA7B7E">
        <w:rPr>
          <w:rFonts w:ascii="Calibri" w:eastAsia="Times New Roman" w:hAnsi="Calibri" w:cs="Times New Roman"/>
          <w:i/>
          <w:lang w:eastAsia="en-AU"/>
        </w:rPr>
        <w:t>Ploughmans</w:t>
      </w:r>
      <w:proofErr w:type="spellEnd"/>
      <w:r w:rsidRPr="00DA7B7E">
        <w:rPr>
          <w:rFonts w:ascii="Calibri" w:eastAsia="Times New Roman" w:hAnsi="Calibri" w:cs="Times New Roman"/>
          <w:i/>
          <w:lang w:eastAsia="en-AU"/>
        </w:rPr>
        <w:t xml:space="preserve"> Creek Stormwater Harvesting Scheme</w:t>
      </w:r>
      <w:r w:rsidRPr="00094F4C">
        <w:rPr>
          <w:rFonts w:ascii="Calibri" w:eastAsia="Times New Roman" w:hAnsi="Calibri" w:cs="Times New Roman"/>
          <w:lang w:eastAsia="en-AU"/>
        </w:rPr>
        <w:t xml:space="preserve"> was constructed and will operate without risk of serious or irreversible damage; without degrading the health, diversity and productivity of the environment for future generations; and without jeopardising biological diversity or ecological integrity.</w:t>
      </w:r>
    </w:p>
    <w:p w14:paraId="6C1E65EB" w14:textId="77777777" w:rsidR="00CE66DD" w:rsidRPr="00094F4C" w:rsidRDefault="00CE66DD" w:rsidP="00CE66DD">
      <w:pPr>
        <w:spacing w:before="100" w:beforeAutospacing="1" w:after="100" w:afterAutospacing="1"/>
        <w:rPr>
          <w:rFonts w:ascii="Calibri" w:eastAsia="Times New Roman" w:hAnsi="Calibri" w:cs="Times New Roman"/>
          <w:lang w:eastAsia="en-AU"/>
        </w:rPr>
      </w:pPr>
      <w:r w:rsidRPr="00094F4C">
        <w:rPr>
          <w:rFonts w:ascii="Calibri" w:eastAsia="Times New Roman" w:hAnsi="Calibri" w:cs="Times New Roman"/>
          <w:lang w:eastAsia="en-AU"/>
        </w:rPr>
        <w:t>The Review of Environmental Factors (REF) placed on public exhibition in November/December 2009 concludes that the construction and operation of the scheme is unlikely to result in a significant adverse environmental impact.</w:t>
      </w:r>
    </w:p>
    <w:p w14:paraId="6C1E65EC" w14:textId="77777777" w:rsidR="00CE66DD" w:rsidRDefault="00CE66DD" w:rsidP="00CE66DD">
      <w:pPr>
        <w:spacing w:before="100" w:beforeAutospacing="1" w:after="100" w:afterAutospacing="1"/>
        <w:rPr>
          <w:rStyle w:val="Hyperlink"/>
          <w:rFonts w:ascii="Calibri" w:eastAsia="Times New Roman" w:hAnsi="Calibri" w:cs="Times New Roman"/>
          <w:lang w:eastAsia="en-AU"/>
        </w:rPr>
      </w:pPr>
      <w:r w:rsidRPr="00094F4C">
        <w:rPr>
          <w:rFonts w:ascii="Calibri" w:eastAsia="Times New Roman" w:hAnsi="Calibri" w:cs="Times New Roman"/>
          <w:lang w:eastAsia="en-AU"/>
        </w:rPr>
        <w:t xml:space="preserve">The </w:t>
      </w:r>
      <w:proofErr w:type="spellStart"/>
      <w:r w:rsidRPr="00DA7B7E">
        <w:rPr>
          <w:rFonts w:ascii="Calibri" w:eastAsia="Times New Roman" w:hAnsi="Calibri" w:cs="Times New Roman"/>
          <w:i/>
          <w:lang w:eastAsia="en-AU"/>
        </w:rPr>
        <w:t>Ploughmans</w:t>
      </w:r>
      <w:proofErr w:type="spellEnd"/>
      <w:r w:rsidRPr="00DA7B7E">
        <w:rPr>
          <w:rFonts w:ascii="Calibri" w:eastAsia="Times New Roman" w:hAnsi="Calibri" w:cs="Times New Roman"/>
          <w:i/>
          <w:lang w:eastAsia="en-AU"/>
        </w:rPr>
        <w:t xml:space="preserve"> Creek Stormwater Harvesting Scheme</w:t>
      </w:r>
      <w:r w:rsidRPr="00094F4C">
        <w:rPr>
          <w:rFonts w:ascii="Calibri" w:eastAsia="Times New Roman" w:hAnsi="Calibri" w:cs="Times New Roman"/>
          <w:lang w:eastAsia="en-AU"/>
        </w:rPr>
        <w:t xml:space="preserve"> comprises four (4) wetlands to provide stormwater quality and quantity controls and two (2) small V-notch weirs and associated pumps to pool and harvest stormwater flows.  The average volume harvesting by the scheme under current catchment conditions is estimated at </w:t>
      </w:r>
      <w:proofErr w:type="spellStart"/>
      <w:r w:rsidRPr="00094F4C">
        <w:rPr>
          <w:rFonts w:ascii="Calibri" w:eastAsia="Times New Roman" w:hAnsi="Calibri" w:cs="Times New Roman"/>
          <w:lang w:eastAsia="en-AU"/>
        </w:rPr>
        <w:t>700ML</w:t>
      </w:r>
      <w:proofErr w:type="spellEnd"/>
      <w:r w:rsidRPr="00094F4C">
        <w:rPr>
          <w:rFonts w:ascii="Calibri" w:eastAsia="Times New Roman" w:hAnsi="Calibri" w:cs="Times New Roman"/>
          <w:lang w:eastAsia="en-AU"/>
        </w:rPr>
        <w:t xml:space="preserve">/year however, when the catchment is fully developed </w:t>
      </w:r>
      <w:r w:rsidRPr="00094F4C">
        <w:rPr>
          <w:rFonts w:ascii="Calibri" w:eastAsia="Times New Roman" w:hAnsi="Calibri" w:cs="Times New Roman"/>
          <w:lang w:eastAsia="en-AU"/>
        </w:rPr>
        <w:lastRenderedPageBreak/>
        <w:t xml:space="preserve">this is estimated to increase to an average of </w:t>
      </w:r>
      <w:proofErr w:type="spellStart"/>
      <w:r w:rsidRPr="00094F4C">
        <w:rPr>
          <w:rFonts w:ascii="Calibri" w:eastAsia="Times New Roman" w:hAnsi="Calibri" w:cs="Times New Roman"/>
          <w:lang w:eastAsia="en-AU"/>
        </w:rPr>
        <w:t>800ML</w:t>
      </w:r>
      <w:proofErr w:type="spellEnd"/>
      <w:r w:rsidRPr="00094F4C">
        <w:rPr>
          <w:rFonts w:ascii="Calibri" w:eastAsia="Times New Roman" w:hAnsi="Calibri" w:cs="Times New Roman"/>
          <w:lang w:eastAsia="en-AU"/>
        </w:rPr>
        <w:t>/year.</w:t>
      </w:r>
      <w:r>
        <w:rPr>
          <w:rFonts w:ascii="Calibri" w:eastAsia="Times New Roman" w:hAnsi="Calibri" w:cs="Times New Roman"/>
          <w:lang w:eastAsia="en-AU"/>
        </w:rPr>
        <w:t xml:space="preserve"> For more detail: </w:t>
      </w:r>
      <w:hyperlink r:id="rId19" w:history="1">
        <w:r w:rsidRPr="001762C8">
          <w:rPr>
            <w:rStyle w:val="Hyperlink"/>
            <w:rFonts w:ascii="Calibri" w:eastAsia="Times New Roman" w:hAnsi="Calibri" w:cs="Times New Roman"/>
            <w:lang w:eastAsia="en-AU"/>
          </w:rPr>
          <w:t>http://</w:t>
        </w:r>
        <w:proofErr w:type="spellStart"/>
        <w:r w:rsidRPr="001762C8">
          <w:rPr>
            <w:rStyle w:val="Hyperlink"/>
            <w:rFonts w:ascii="Calibri" w:eastAsia="Times New Roman" w:hAnsi="Calibri" w:cs="Times New Roman"/>
            <w:lang w:eastAsia="en-AU"/>
          </w:rPr>
          <w:t>www.orange.nsw.gov.au</w:t>
        </w:r>
        <w:proofErr w:type="spellEnd"/>
        <w:r w:rsidRPr="001762C8">
          <w:rPr>
            <w:rStyle w:val="Hyperlink"/>
            <w:rFonts w:ascii="Calibri" w:eastAsia="Times New Roman" w:hAnsi="Calibri" w:cs="Times New Roman"/>
            <w:lang w:eastAsia="en-AU"/>
          </w:rPr>
          <w:t>/site/</w:t>
        </w:r>
        <w:proofErr w:type="spellStart"/>
        <w:r w:rsidRPr="001762C8">
          <w:rPr>
            <w:rStyle w:val="Hyperlink"/>
            <w:rFonts w:ascii="Calibri" w:eastAsia="Times New Roman" w:hAnsi="Calibri" w:cs="Times New Roman"/>
            <w:lang w:eastAsia="en-AU"/>
          </w:rPr>
          <w:t>index.cfm?display</w:t>
        </w:r>
        <w:proofErr w:type="spellEnd"/>
        <w:r w:rsidRPr="001762C8">
          <w:rPr>
            <w:rStyle w:val="Hyperlink"/>
            <w:rFonts w:ascii="Calibri" w:eastAsia="Times New Roman" w:hAnsi="Calibri" w:cs="Times New Roman"/>
            <w:lang w:eastAsia="en-AU"/>
          </w:rPr>
          <w:t>=158554</w:t>
        </w:r>
      </w:hyperlink>
    </w:p>
    <w:p w14:paraId="6C1E65ED" w14:textId="77777777" w:rsidR="0022782E" w:rsidRDefault="00CE66DD" w:rsidP="0022782E">
      <w:pPr>
        <w:spacing w:after="100" w:afterAutospacing="1" w:line="240" w:lineRule="auto"/>
        <w:jc w:val="center"/>
        <w:rPr>
          <w:rStyle w:val="Hyperlink"/>
          <w:rFonts w:ascii="Calibri" w:eastAsia="Times New Roman" w:hAnsi="Calibri" w:cs="Times New Roman"/>
          <w:color w:val="auto"/>
          <w:sz w:val="18"/>
          <w:szCs w:val="18"/>
          <w:lang w:eastAsia="en-AU"/>
        </w:rPr>
      </w:pPr>
      <w:r>
        <w:rPr>
          <w:rFonts w:ascii="Calibri" w:eastAsia="Times New Roman" w:hAnsi="Calibri" w:cs="Times New Roman"/>
          <w:noProof/>
          <w:lang w:eastAsia="en-AU"/>
        </w:rPr>
        <w:drawing>
          <wp:inline distT="0" distB="0" distL="0" distR="0" wp14:anchorId="6C1E68C4" wp14:editId="6C1E68C5">
            <wp:extent cx="4761782" cy="3571336"/>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ughmans Storm Harveting Scheme.JPG"/>
                    <pic:cNvPicPr/>
                  </pic:nvPicPr>
                  <pic:blipFill>
                    <a:blip r:embed="rId20">
                      <a:extLst>
                        <a:ext uri="{28A0092B-C50C-407E-A947-70E740481C1C}">
                          <a14:useLocalDpi xmlns:a14="http://schemas.microsoft.com/office/drawing/2010/main" val="0"/>
                        </a:ext>
                      </a:extLst>
                    </a:blip>
                    <a:stretch>
                      <a:fillRect/>
                    </a:stretch>
                  </pic:blipFill>
                  <pic:spPr>
                    <a:xfrm>
                      <a:off x="0" y="0"/>
                      <a:ext cx="4767236" cy="3575427"/>
                    </a:xfrm>
                    <a:prstGeom prst="rect">
                      <a:avLst/>
                    </a:prstGeom>
                  </pic:spPr>
                </pic:pic>
              </a:graphicData>
            </a:graphic>
          </wp:inline>
        </w:drawing>
      </w:r>
    </w:p>
    <w:p w14:paraId="6C1E65EE" w14:textId="77777777" w:rsidR="00CE66DD" w:rsidRPr="0022782E" w:rsidRDefault="0022782E" w:rsidP="0022782E">
      <w:pPr>
        <w:spacing w:after="100" w:afterAutospacing="1" w:line="240" w:lineRule="auto"/>
        <w:jc w:val="center"/>
        <w:rPr>
          <w:rStyle w:val="Hyperlink"/>
          <w:rFonts w:ascii="Calibri" w:eastAsia="Times New Roman" w:hAnsi="Calibri" w:cs="Times New Roman"/>
          <w:color w:val="auto"/>
          <w:sz w:val="20"/>
          <w:szCs w:val="20"/>
          <w:lang w:eastAsia="en-AU"/>
        </w:rPr>
      </w:pPr>
      <w:proofErr w:type="spellStart"/>
      <w:r w:rsidRPr="0022782E">
        <w:rPr>
          <w:rStyle w:val="Hyperlink"/>
          <w:rFonts w:ascii="Calibri" w:eastAsia="Times New Roman" w:hAnsi="Calibri" w:cs="Times New Roman"/>
          <w:color w:val="auto"/>
          <w:sz w:val="20"/>
          <w:szCs w:val="20"/>
          <w:lang w:eastAsia="en-AU"/>
        </w:rPr>
        <w:t>P</w:t>
      </w:r>
      <w:r w:rsidR="00CE66DD" w:rsidRPr="0022782E">
        <w:rPr>
          <w:rStyle w:val="Hyperlink"/>
          <w:rFonts w:ascii="Calibri" w:eastAsia="Times New Roman" w:hAnsi="Calibri" w:cs="Times New Roman"/>
          <w:color w:val="auto"/>
          <w:sz w:val="20"/>
          <w:szCs w:val="20"/>
          <w:lang w:eastAsia="en-AU"/>
        </w:rPr>
        <w:t>loughmans</w:t>
      </w:r>
      <w:proofErr w:type="spellEnd"/>
      <w:r w:rsidR="00CE66DD" w:rsidRPr="0022782E">
        <w:rPr>
          <w:rStyle w:val="Hyperlink"/>
          <w:rFonts w:ascii="Calibri" w:eastAsia="Times New Roman" w:hAnsi="Calibri" w:cs="Times New Roman"/>
          <w:color w:val="auto"/>
          <w:sz w:val="20"/>
          <w:szCs w:val="20"/>
          <w:lang w:eastAsia="en-AU"/>
        </w:rPr>
        <w:t xml:space="preserve"> Creek Stormwater Harvesting Scheme</w:t>
      </w:r>
    </w:p>
    <w:p w14:paraId="6C1E65EF" w14:textId="77777777" w:rsidR="000A7F58" w:rsidRPr="000A7F58" w:rsidRDefault="000A7F58" w:rsidP="000A7F58">
      <w:pPr>
        <w:spacing w:after="0"/>
        <w:rPr>
          <w:rFonts w:eastAsia="PMingLiU" w:cs="PMingLiU"/>
          <w:b/>
          <w:bCs/>
          <w:sz w:val="20"/>
          <w:szCs w:val="20"/>
        </w:rPr>
      </w:pPr>
      <w:r w:rsidRPr="000A7F58">
        <w:rPr>
          <w:rFonts w:eastAsia="PMingLiU" w:cs="PMingLiU"/>
          <w:b/>
          <w:bCs/>
          <w:sz w:val="20"/>
          <w:szCs w:val="20"/>
        </w:rPr>
        <w:t>Managed Aquifer Recharge</w:t>
      </w:r>
    </w:p>
    <w:p w14:paraId="6C1E65F0" w14:textId="77777777" w:rsidR="000A7F58" w:rsidRPr="000A7F58" w:rsidRDefault="000A7F58" w:rsidP="000A7F58">
      <w:pPr>
        <w:spacing w:after="0"/>
        <w:rPr>
          <w:rFonts w:eastAsia="PMingLiU" w:cs="PMingLiU"/>
          <w:b/>
          <w:bCs/>
        </w:rPr>
      </w:pPr>
    </w:p>
    <w:p w14:paraId="6C1E65F1" w14:textId="77777777" w:rsidR="000A7F58" w:rsidRPr="000A7F58" w:rsidRDefault="000A7F58" w:rsidP="000A7F58">
      <w:pPr>
        <w:spacing w:after="0"/>
        <w:rPr>
          <w:rFonts w:eastAsia="PMingLiU" w:cs="PMingLiU"/>
        </w:rPr>
      </w:pPr>
      <w:r w:rsidRPr="000A7F58">
        <w:rPr>
          <w:rFonts w:eastAsia="PMingLiU" w:cs="PMingLiU"/>
        </w:rPr>
        <w:t>In 2011, Orange was identified by the National Water Commission (</w:t>
      </w:r>
      <w:proofErr w:type="spellStart"/>
      <w:r w:rsidRPr="000A7F58">
        <w:rPr>
          <w:rFonts w:eastAsia="PMingLiU" w:cs="PMingLiU"/>
        </w:rPr>
        <w:t>NWC</w:t>
      </w:r>
      <w:proofErr w:type="spellEnd"/>
      <w:r w:rsidRPr="000A7F58">
        <w:rPr>
          <w:rFonts w:eastAsia="PMingLiU" w:cs="PMingLiU"/>
        </w:rPr>
        <w:t xml:space="preserve">) as an area that could potentially benefit from a </w:t>
      </w:r>
      <w:r w:rsidR="0007515C">
        <w:rPr>
          <w:rFonts w:eastAsia="PMingLiU" w:cs="PMingLiU"/>
        </w:rPr>
        <w:t xml:space="preserve">Managed Aquifer Recharge </w:t>
      </w:r>
      <w:r w:rsidRPr="000A7F58">
        <w:rPr>
          <w:rFonts w:eastAsia="PMingLiU" w:cs="PMingLiU"/>
        </w:rPr>
        <w:t>scheme.</w:t>
      </w:r>
    </w:p>
    <w:p w14:paraId="6C1E65F2" w14:textId="77777777" w:rsidR="000A7F58" w:rsidRPr="000A7F58" w:rsidRDefault="000A7F58" w:rsidP="000A7F58">
      <w:pPr>
        <w:spacing w:after="0"/>
        <w:rPr>
          <w:rFonts w:eastAsia="PMingLiU" w:cs="PMingLiU"/>
        </w:rPr>
      </w:pPr>
    </w:p>
    <w:p w14:paraId="6C1E65F3" w14:textId="77777777" w:rsidR="000A7F58" w:rsidRPr="000A7F58" w:rsidRDefault="000A7F58" w:rsidP="000A7F58">
      <w:pPr>
        <w:spacing w:after="0"/>
        <w:rPr>
          <w:rFonts w:eastAsia="PMingLiU" w:cs="PMingLiU"/>
        </w:rPr>
      </w:pPr>
      <w:r w:rsidRPr="000A7F58">
        <w:rPr>
          <w:rFonts w:eastAsia="PMingLiU" w:cs="PMingLiU"/>
        </w:rPr>
        <w:t>As a result, Council received $150,000 funding from the Australian Government through the National Water Commission’s Raising National Water Standards Program to assess the feasibility of a Managed Aquifer Recharge Scheme within the Orange Local Government Area.</w:t>
      </w:r>
    </w:p>
    <w:p w14:paraId="6C1E65F4" w14:textId="77777777" w:rsidR="000A7F58" w:rsidRPr="000A7F58" w:rsidRDefault="000A7F58" w:rsidP="000A7F58">
      <w:pPr>
        <w:spacing w:after="0"/>
        <w:rPr>
          <w:rFonts w:eastAsia="PMingLiU" w:cs="PMingLiU"/>
        </w:rPr>
      </w:pPr>
    </w:p>
    <w:p w14:paraId="6C1E65F5" w14:textId="77777777" w:rsidR="000A7F58" w:rsidRPr="000A7F58" w:rsidRDefault="000A7F58" w:rsidP="000A7F58">
      <w:pPr>
        <w:spacing w:after="0"/>
        <w:rPr>
          <w:rFonts w:eastAsia="PMingLiU" w:cs="PMingLiU"/>
        </w:rPr>
      </w:pPr>
      <w:r w:rsidRPr="000A7F58">
        <w:rPr>
          <w:rFonts w:eastAsia="PMingLiU" w:cs="PMingLiU"/>
        </w:rPr>
        <w:t>The Project consisted of 2 Stages:</w:t>
      </w:r>
    </w:p>
    <w:p w14:paraId="6C1E65F6" w14:textId="77777777" w:rsidR="000A7F58" w:rsidRPr="000A7F58" w:rsidRDefault="000A7F58" w:rsidP="000A7F58">
      <w:pPr>
        <w:spacing w:after="0"/>
        <w:rPr>
          <w:rFonts w:eastAsia="PMingLiU" w:cs="PMingLiU"/>
        </w:rPr>
      </w:pPr>
    </w:p>
    <w:p w14:paraId="6C1E65F7" w14:textId="77777777" w:rsidR="000A7F58" w:rsidRPr="000A7F58" w:rsidRDefault="000A7F58" w:rsidP="000A7F58">
      <w:pPr>
        <w:spacing w:after="0"/>
        <w:rPr>
          <w:rFonts w:eastAsia="PMingLiU" w:cs="PMingLiU"/>
          <w:b/>
          <w:bCs/>
          <w:sz w:val="20"/>
          <w:szCs w:val="20"/>
        </w:rPr>
      </w:pPr>
      <w:r w:rsidRPr="000A7F58">
        <w:rPr>
          <w:rFonts w:eastAsia="PMingLiU" w:cs="PMingLiU"/>
          <w:b/>
          <w:bCs/>
          <w:sz w:val="20"/>
          <w:szCs w:val="20"/>
        </w:rPr>
        <w:t>Stage 1</w:t>
      </w:r>
    </w:p>
    <w:p w14:paraId="6C1E65F8" w14:textId="77777777" w:rsidR="000A7F58" w:rsidRPr="000A7F58" w:rsidRDefault="000A7F58" w:rsidP="000A7F58">
      <w:pPr>
        <w:spacing w:after="0"/>
        <w:rPr>
          <w:rFonts w:eastAsia="PMingLiU" w:cs="PMingLiU"/>
        </w:rPr>
      </w:pPr>
      <w:r w:rsidRPr="000A7F58">
        <w:rPr>
          <w:rFonts w:eastAsia="PMingLiU" w:cs="PMingLiU"/>
        </w:rPr>
        <w:t xml:space="preserve">Initial viability assessment of potential sites within the Orange </w:t>
      </w:r>
      <w:proofErr w:type="spellStart"/>
      <w:r w:rsidRPr="000A7F58">
        <w:rPr>
          <w:rFonts w:eastAsia="PMingLiU" w:cs="PMingLiU"/>
        </w:rPr>
        <w:t>LGA</w:t>
      </w:r>
      <w:proofErr w:type="spellEnd"/>
      <w:r w:rsidRPr="000A7F58">
        <w:rPr>
          <w:rFonts w:eastAsia="PMingLiU" w:cs="PMingLiU"/>
        </w:rPr>
        <w:t>, including the provision of a progress report identifying the site that will be considered under Stage 2.</w:t>
      </w:r>
    </w:p>
    <w:p w14:paraId="6C1E65F9" w14:textId="77777777" w:rsidR="000A7F58" w:rsidRPr="000A7F58" w:rsidRDefault="000A7F58" w:rsidP="000A7F58">
      <w:pPr>
        <w:spacing w:after="0"/>
        <w:rPr>
          <w:rFonts w:eastAsia="PMingLiU" w:cs="PMingLiU"/>
        </w:rPr>
      </w:pPr>
    </w:p>
    <w:p w14:paraId="6C1E65FA" w14:textId="77777777" w:rsidR="000A7F58" w:rsidRPr="000A7F58" w:rsidRDefault="000A7F58" w:rsidP="000A7F58">
      <w:pPr>
        <w:spacing w:after="0"/>
        <w:rPr>
          <w:rFonts w:eastAsia="PMingLiU" w:cs="PMingLiU"/>
          <w:b/>
          <w:bCs/>
          <w:sz w:val="20"/>
          <w:szCs w:val="20"/>
        </w:rPr>
      </w:pPr>
      <w:r w:rsidRPr="000A7F58">
        <w:rPr>
          <w:rFonts w:eastAsia="PMingLiU" w:cs="PMingLiU"/>
          <w:b/>
          <w:bCs/>
          <w:sz w:val="20"/>
          <w:szCs w:val="20"/>
        </w:rPr>
        <w:t>Stage 2</w:t>
      </w:r>
    </w:p>
    <w:p w14:paraId="6C1E65FB" w14:textId="77777777" w:rsidR="000A7F58" w:rsidRPr="000A7F58" w:rsidRDefault="000A7F58" w:rsidP="000A7F58">
      <w:pPr>
        <w:spacing w:after="0"/>
        <w:rPr>
          <w:rFonts w:eastAsia="PMingLiU" w:cs="PMingLiU"/>
        </w:rPr>
      </w:pPr>
      <w:r w:rsidRPr="000A7F58">
        <w:rPr>
          <w:rFonts w:eastAsia="PMingLiU" w:cs="PMingLiU"/>
        </w:rPr>
        <w:t>A completed desktop feasibility study, including a Business Case, of a managed aquifer recharge scheme, for up to two sites, in the Orange, New South Wales region</w:t>
      </w:r>
      <w:r>
        <w:rPr>
          <w:rFonts w:eastAsia="PMingLiU" w:cs="PMingLiU"/>
        </w:rPr>
        <w:t>.</w:t>
      </w:r>
      <w:r w:rsidRPr="000A7F58">
        <w:rPr>
          <w:rFonts w:eastAsia="PMingLiU" w:cs="PMingLiU"/>
        </w:rPr>
        <w:t xml:space="preserve"> The final report includes findings of the desktop investigations on:</w:t>
      </w:r>
    </w:p>
    <w:p w14:paraId="6C1E65FC" w14:textId="77777777" w:rsidR="000A7F58" w:rsidRPr="000A7F58" w:rsidRDefault="000A7F58" w:rsidP="000A7F58">
      <w:pPr>
        <w:numPr>
          <w:ilvl w:val="0"/>
          <w:numId w:val="33"/>
        </w:numPr>
        <w:spacing w:after="0"/>
        <w:rPr>
          <w:rFonts w:eastAsia="PMingLiU" w:cs="PMingLiU"/>
        </w:rPr>
      </w:pPr>
      <w:r w:rsidRPr="000A7F58">
        <w:rPr>
          <w:rFonts w:eastAsia="PMingLiU" w:cs="PMingLiU"/>
          <w:lang w:val="en-US"/>
        </w:rPr>
        <w:t>the scheme’s costs and projected demand,</w:t>
      </w:r>
    </w:p>
    <w:p w14:paraId="6C1E65FD" w14:textId="77777777" w:rsidR="000A7F58" w:rsidRPr="000A7F58" w:rsidRDefault="000A7F58" w:rsidP="000A7F58">
      <w:pPr>
        <w:numPr>
          <w:ilvl w:val="0"/>
          <w:numId w:val="33"/>
        </w:numPr>
        <w:spacing w:after="0"/>
        <w:rPr>
          <w:rFonts w:eastAsia="PMingLiU" w:cs="PMingLiU"/>
        </w:rPr>
      </w:pPr>
      <w:r w:rsidRPr="000A7F58">
        <w:rPr>
          <w:rFonts w:eastAsia="PMingLiU" w:cs="PMingLiU"/>
        </w:rPr>
        <w:t xml:space="preserve">the </w:t>
      </w:r>
      <w:r w:rsidRPr="000A7F58">
        <w:rPr>
          <w:rFonts w:eastAsia="PMingLiU" w:cs="PMingLiU"/>
          <w:lang w:val="en-US"/>
        </w:rPr>
        <w:t xml:space="preserve">availability assessment of water, including </w:t>
      </w:r>
      <w:r w:rsidRPr="000A7F58">
        <w:rPr>
          <w:rFonts w:eastAsia="PMingLiU" w:cs="PMingLiU"/>
        </w:rPr>
        <w:t>analysis of records to model surface water hydrology, to model water quantity and quality calibrated against flow records,</w:t>
      </w:r>
    </w:p>
    <w:p w14:paraId="6C1E65FE" w14:textId="77777777" w:rsidR="000A7F58" w:rsidRPr="000A7F58" w:rsidRDefault="000A7F58" w:rsidP="000A7F58">
      <w:pPr>
        <w:numPr>
          <w:ilvl w:val="0"/>
          <w:numId w:val="33"/>
        </w:numPr>
        <w:spacing w:after="0"/>
        <w:rPr>
          <w:rFonts w:eastAsia="PMingLiU" w:cs="PMingLiU"/>
        </w:rPr>
      </w:pPr>
      <w:r w:rsidRPr="000A7F58">
        <w:rPr>
          <w:rFonts w:eastAsia="PMingLiU" w:cs="PMingLiU"/>
        </w:rPr>
        <w:lastRenderedPageBreak/>
        <w:t>the assessment of existing hydro geological data, report and/or maps, and modelling of th</w:t>
      </w:r>
      <w:r w:rsidR="0007515C">
        <w:rPr>
          <w:rFonts w:eastAsia="PMingLiU" w:cs="PMingLiU"/>
        </w:rPr>
        <w:t>e hydrogeology of the aquifer, </w:t>
      </w:r>
      <w:r w:rsidRPr="000A7F58">
        <w:rPr>
          <w:rFonts w:eastAsia="PMingLiU" w:cs="PMingLiU"/>
        </w:rPr>
        <w:t>and</w:t>
      </w:r>
    </w:p>
    <w:p w14:paraId="6C1E65FF" w14:textId="77777777" w:rsidR="000A7F58" w:rsidRDefault="000A7F58" w:rsidP="000A7F58">
      <w:pPr>
        <w:numPr>
          <w:ilvl w:val="0"/>
          <w:numId w:val="33"/>
        </w:numPr>
        <w:spacing w:after="0"/>
        <w:rPr>
          <w:rFonts w:eastAsia="PMingLiU" w:cs="PMingLiU"/>
        </w:rPr>
      </w:pPr>
      <w:r w:rsidRPr="000A7F58">
        <w:rPr>
          <w:rFonts w:eastAsia="PMingLiU" w:cs="PMingLiU"/>
        </w:rPr>
        <w:t>the scheme’s regulatory requirements.</w:t>
      </w:r>
    </w:p>
    <w:p w14:paraId="6C1E6600" w14:textId="77777777" w:rsidR="00534293" w:rsidRPr="000A7F58" w:rsidRDefault="00534293" w:rsidP="00534293">
      <w:pPr>
        <w:spacing w:after="0"/>
        <w:rPr>
          <w:rFonts w:eastAsia="PMingLiU" w:cs="PMingLiU"/>
        </w:rPr>
      </w:pPr>
      <w:r>
        <w:rPr>
          <w:rFonts w:eastAsia="PMingLiU" w:cs="PMingLiU"/>
        </w:rPr>
        <w:t xml:space="preserve">The two sites (A &amp; B) </w:t>
      </w:r>
      <w:proofErr w:type="spellStart"/>
      <w:r>
        <w:rPr>
          <w:rFonts w:eastAsia="PMingLiU" w:cs="PMingLiU"/>
        </w:rPr>
        <w:t>identifiedin</w:t>
      </w:r>
      <w:proofErr w:type="spellEnd"/>
      <w:r>
        <w:rPr>
          <w:rFonts w:eastAsia="PMingLiU" w:cs="PMingLiU"/>
        </w:rPr>
        <w:t xml:space="preserve"> the Study are shown on the map provided as attachment 1.</w:t>
      </w:r>
    </w:p>
    <w:p w14:paraId="6C1E6601" w14:textId="77777777" w:rsidR="000A7F58" w:rsidRPr="000A7F58" w:rsidRDefault="000A7F58" w:rsidP="000A7F58">
      <w:pPr>
        <w:spacing w:after="0"/>
        <w:rPr>
          <w:rFonts w:eastAsia="PMingLiU" w:cs="PMingLiU"/>
        </w:rPr>
      </w:pPr>
    </w:p>
    <w:p w14:paraId="6C1E6602" w14:textId="77777777" w:rsidR="000A7F58" w:rsidRPr="000A7F58" w:rsidRDefault="00534293" w:rsidP="000A7F58">
      <w:pPr>
        <w:spacing w:after="0"/>
        <w:rPr>
          <w:rFonts w:eastAsia="PMingLiU" w:cs="PMingLiU"/>
        </w:rPr>
      </w:pPr>
      <w:r>
        <w:rPr>
          <w:rFonts w:eastAsia="PMingLiU" w:cs="PMingLiU"/>
        </w:rPr>
        <w:t xml:space="preserve">Attachment 1 </w:t>
      </w:r>
      <w:r w:rsidR="000A7F58" w:rsidRPr="000A7F58">
        <w:rPr>
          <w:rFonts w:eastAsia="PMingLiU" w:cs="PMingLiU"/>
        </w:rPr>
        <w:t xml:space="preserve">(for reference): </w:t>
      </w:r>
    </w:p>
    <w:p w14:paraId="6C1E6603" w14:textId="77777777" w:rsidR="000A7F58" w:rsidRPr="000A7F58" w:rsidRDefault="000A7F58" w:rsidP="000A7F58">
      <w:pPr>
        <w:numPr>
          <w:ilvl w:val="0"/>
          <w:numId w:val="34"/>
        </w:numPr>
        <w:spacing w:after="0"/>
        <w:rPr>
          <w:rFonts w:eastAsia="PMingLiU" w:cs="PMingLiU"/>
        </w:rPr>
      </w:pPr>
      <w:r w:rsidRPr="000A7F58">
        <w:rPr>
          <w:rFonts w:eastAsia="PMingLiU" w:cs="PMingLiU"/>
        </w:rPr>
        <w:t xml:space="preserve">Business Case Managed Aquifer Recharge prepared for Orange City Council (MWH, 15 June 2011). The Business Case Executive Summary recommends a Managed Aquifer Recharge Scheme Trial be undertaken by Orange City </w:t>
      </w:r>
      <w:r w:rsidR="00534293">
        <w:rPr>
          <w:rFonts w:eastAsia="PMingLiU" w:cs="PMingLiU"/>
        </w:rPr>
        <w:t>Council</w:t>
      </w:r>
      <w:r>
        <w:rPr>
          <w:rFonts w:eastAsia="PMingLiU" w:cs="PMingLiU"/>
        </w:rPr>
        <w:t>;</w:t>
      </w:r>
      <w:r w:rsidRPr="000A7F58">
        <w:rPr>
          <w:rFonts w:eastAsia="PMingLiU" w:cs="PMingLiU"/>
        </w:rPr>
        <w:t xml:space="preserve"> and</w:t>
      </w:r>
    </w:p>
    <w:p w14:paraId="6C1E6604" w14:textId="77777777" w:rsidR="000A7F58" w:rsidRPr="000A7F58" w:rsidRDefault="000A7F58" w:rsidP="000A7F58">
      <w:pPr>
        <w:numPr>
          <w:ilvl w:val="0"/>
          <w:numId w:val="34"/>
        </w:numPr>
        <w:spacing w:after="0"/>
        <w:rPr>
          <w:rFonts w:eastAsia="PMingLiU" w:cs="PMingLiU"/>
        </w:rPr>
      </w:pPr>
      <w:r w:rsidRPr="000A7F58">
        <w:rPr>
          <w:rFonts w:eastAsia="PMingLiU" w:cs="PMingLiU"/>
        </w:rPr>
        <w:t>Final Progress Report of July 2011 to the National Water Commission recommending that any progression of the trial project will be subject to external funding becoming available to Council</w:t>
      </w:r>
      <w:r w:rsidR="00534293">
        <w:rPr>
          <w:rFonts w:eastAsia="PMingLiU" w:cs="PMingLiU"/>
        </w:rPr>
        <w:t>.</w:t>
      </w:r>
    </w:p>
    <w:p w14:paraId="6C1E6605" w14:textId="77777777" w:rsidR="000A7F58" w:rsidRPr="000A7F58" w:rsidRDefault="000A7F58" w:rsidP="000A7F58">
      <w:pPr>
        <w:spacing w:after="0"/>
        <w:rPr>
          <w:rFonts w:eastAsia="PMingLiU" w:cs="PMingLiU"/>
        </w:rPr>
      </w:pPr>
    </w:p>
    <w:p w14:paraId="6C1E6606" w14:textId="77777777" w:rsidR="000A7F58" w:rsidRPr="000A7F58" w:rsidRDefault="000A7F58" w:rsidP="000A7F58">
      <w:pPr>
        <w:spacing w:after="0"/>
        <w:rPr>
          <w:rFonts w:eastAsia="PMingLiU" w:cs="PMingLiU"/>
        </w:rPr>
      </w:pPr>
      <w:r w:rsidRPr="000A7F58">
        <w:rPr>
          <w:rFonts w:eastAsia="PMingLiU" w:cs="PMingLiU"/>
        </w:rPr>
        <w:t>Chapter 8 from the Business Case identifies barriers and risks associated with developing, implementing, constructing and operating a Managed Aquifer Recharge Scheme in NSW. Figure 8 of the Business Case shows that the highest relative risks/barriers for such a Scheme relate to:</w:t>
      </w:r>
    </w:p>
    <w:p w14:paraId="6C1E6607" w14:textId="77777777" w:rsidR="000A7F58" w:rsidRPr="000A7F58" w:rsidRDefault="000A7F58" w:rsidP="000A7F58">
      <w:pPr>
        <w:numPr>
          <w:ilvl w:val="0"/>
          <w:numId w:val="35"/>
        </w:numPr>
        <w:spacing w:after="0"/>
        <w:rPr>
          <w:rFonts w:eastAsia="PMingLiU" w:cs="PMingLiU"/>
        </w:rPr>
      </w:pPr>
      <w:r w:rsidRPr="000A7F58">
        <w:rPr>
          <w:rFonts w:eastAsia="PMingLiU" w:cs="PMingLiU"/>
        </w:rPr>
        <w:t>Regulatory Risk – difficulty in obtaining Regulatory Approvals from Government (NSW Health, DPI Water, EPA)</w:t>
      </w:r>
      <w:r w:rsidR="0007515C">
        <w:rPr>
          <w:rFonts w:eastAsia="PMingLiU" w:cs="PMingLiU"/>
        </w:rPr>
        <w:t>.</w:t>
      </w:r>
    </w:p>
    <w:p w14:paraId="6C1E6608" w14:textId="77777777" w:rsidR="000A7F58" w:rsidRPr="000A7F58" w:rsidRDefault="000A7F58" w:rsidP="000A7F58">
      <w:pPr>
        <w:numPr>
          <w:ilvl w:val="0"/>
          <w:numId w:val="35"/>
        </w:numPr>
        <w:spacing w:after="0"/>
        <w:rPr>
          <w:rFonts w:eastAsia="PMingLiU" w:cs="PMingLiU"/>
        </w:rPr>
      </w:pPr>
      <w:r w:rsidRPr="000A7F58">
        <w:rPr>
          <w:rFonts w:eastAsia="PMingLiU" w:cs="PMingLiU"/>
        </w:rPr>
        <w:t>Funding Risk – currently no funding is available for such a Project (cutting edge/new technology which Government hasn’t caught up with)</w:t>
      </w:r>
      <w:r w:rsidR="0007515C">
        <w:rPr>
          <w:rFonts w:eastAsia="PMingLiU" w:cs="PMingLiU"/>
        </w:rPr>
        <w:t>;</w:t>
      </w:r>
      <w:r w:rsidRPr="000A7F58">
        <w:rPr>
          <w:rFonts w:eastAsia="PMingLiU" w:cs="PMingLiU"/>
        </w:rPr>
        <w:t xml:space="preserve"> and</w:t>
      </w:r>
    </w:p>
    <w:p w14:paraId="6C1E6609" w14:textId="77777777" w:rsidR="000A7F58" w:rsidRDefault="000A7F58" w:rsidP="00817402">
      <w:pPr>
        <w:numPr>
          <w:ilvl w:val="0"/>
          <w:numId w:val="35"/>
        </w:numPr>
        <w:spacing w:after="0"/>
        <w:rPr>
          <w:rFonts w:eastAsia="PMingLiU" w:cs="PMingLiU"/>
        </w:rPr>
      </w:pPr>
      <w:r w:rsidRPr="000A7F58">
        <w:rPr>
          <w:rFonts w:eastAsia="PMingLiU" w:cs="PMingLiU"/>
        </w:rPr>
        <w:t>Technical Risk (Pressure, flow rates and groundwater levels) – hence the concept of a Trial is recommended in the first instance in order to gain a knowledge of such a Scheme (Data collection etc.)</w:t>
      </w:r>
    </w:p>
    <w:p w14:paraId="6C1E660A" w14:textId="77777777" w:rsidR="000A7F58" w:rsidRDefault="000A7F58" w:rsidP="000A7F58">
      <w:pPr>
        <w:spacing w:after="0"/>
        <w:ind w:left="720"/>
        <w:rPr>
          <w:rFonts w:eastAsia="PMingLiU" w:cs="PMingLiU"/>
        </w:rPr>
      </w:pPr>
    </w:p>
    <w:tbl>
      <w:tblPr>
        <w:tblStyle w:val="TableGrid"/>
        <w:tblW w:w="0" w:type="auto"/>
        <w:tblInd w:w="-34" w:type="dxa"/>
        <w:tblLook w:val="04A0" w:firstRow="1" w:lastRow="0" w:firstColumn="1" w:lastColumn="0" w:noHBand="0" w:noVBand="1"/>
      </w:tblPr>
      <w:tblGrid>
        <w:gridCol w:w="9276"/>
      </w:tblGrid>
      <w:tr w:rsidR="000A7F58" w14:paraId="6C1E660D" w14:textId="77777777" w:rsidTr="000A7F58">
        <w:tc>
          <w:tcPr>
            <w:tcW w:w="9276" w:type="dxa"/>
          </w:tcPr>
          <w:p w14:paraId="6C1E660B" w14:textId="77777777" w:rsidR="000A7F58" w:rsidRPr="000A7F58" w:rsidRDefault="000A7F58" w:rsidP="000A7F58">
            <w:pPr>
              <w:rPr>
                <w:rFonts w:eastAsia="PMingLiU" w:cs="PMingLiU"/>
                <w:b/>
                <w:i/>
                <w:sz w:val="20"/>
                <w:szCs w:val="20"/>
              </w:rPr>
            </w:pPr>
            <w:r w:rsidRPr="000A7F58">
              <w:rPr>
                <w:rFonts w:eastAsia="PMingLiU" w:cs="PMingLiU"/>
                <w:b/>
                <w:i/>
                <w:sz w:val="20"/>
                <w:szCs w:val="20"/>
              </w:rPr>
              <w:t>Information Request:</w:t>
            </w:r>
          </w:p>
          <w:p w14:paraId="6C1E660C" w14:textId="77777777" w:rsidR="000A7F58" w:rsidRPr="0007515C" w:rsidRDefault="000A7F58" w:rsidP="000A7F58">
            <w:pPr>
              <w:rPr>
                <w:rFonts w:eastAsia="PMingLiU" w:cs="PMingLiU"/>
                <w:i/>
              </w:rPr>
            </w:pPr>
            <w:r w:rsidRPr="0007515C">
              <w:rPr>
                <w:rFonts w:eastAsia="PMingLiU" w:cs="PMingLiU"/>
                <w:i/>
              </w:rPr>
              <w:t>What new water sources should be brought into a water entitlement process and why?</w:t>
            </w:r>
          </w:p>
        </w:tc>
      </w:tr>
    </w:tbl>
    <w:p w14:paraId="6C1E660E" w14:textId="77777777" w:rsidR="000A7F58" w:rsidRPr="000A7F58" w:rsidRDefault="000A7F58" w:rsidP="000A7F58">
      <w:pPr>
        <w:spacing w:after="0"/>
        <w:ind w:left="720"/>
        <w:rPr>
          <w:rFonts w:eastAsia="PMingLiU" w:cs="PMingLiU"/>
        </w:rPr>
      </w:pPr>
    </w:p>
    <w:tbl>
      <w:tblPr>
        <w:tblStyle w:val="TableGrid"/>
        <w:tblW w:w="0" w:type="auto"/>
        <w:shd w:val="clear" w:color="auto" w:fill="FBD4B4" w:themeFill="accent6" w:themeFillTint="66"/>
        <w:tblLook w:val="04A0" w:firstRow="1" w:lastRow="0" w:firstColumn="1" w:lastColumn="0" w:noHBand="0" w:noVBand="1"/>
      </w:tblPr>
      <w:tblGrid>
        <w:gridCol w:w="9242"/>
      </w:tblGrid>
      <w:tr w:rsidR="007C3F0C" w14:paraId="6C1E6614" w14:textId="77777777" w:rsidTr="007C3F0C">
        <w:tc>
          <w:tcPr>
            <w:tcW w:w="9242" w:type="dxa"/>
            <w:shd w:val="clear" w:color="auto" w:fill="FBD4B4" w:themeFill="accent6" w:themeFillTint="66"/>
          </w:tcPr>
          <w:p w14:paraId="6C1E660F" w14:textId="77777777" w:rsidR="00EA610D" w:rsidRDefault="008910E3" w:rsidP="00EA610D">
            <w:pPr>
              <w:rPr>
                <w:rFonts w:cs="Arial"/>
                <w:b/>
                <w:i/>
              </w:rPr>
            </w:pPr>
            <w:proofErr w:type="spellStart"/>
            <w:r w:rsidRPr="008910E3">
              <w:rPr>
                <w:rFonts w:cs="Arial"/>
                <w:b/>
                <w:i/>
              </w:rPr>
              <w:t>Centroc</w:t>
            </w:r>
            <w:proofErr w:type="spellEnd"/>
            <w:r w:rsidRPr="008910E3">
              <w:rPr>
                <w:rFonts w:cs="Arial"/>
                <w:b/>
                <w:i/>
              </w:rPr>
              <w:t xml:space="preserve"> response</w:t>
            </w:r>
            <w:r w:rsidR="007C3F0C" w:rsidRPr="008910E3">
              <w:rPr>
                <w:rFonts w:cs="Arial"/>
                <w:b/>
                <w:i/>
              </w:rPr>
              <w:t>:</w:t>
            </w:r>
          </w:p>
          <w:p w14:paraId="6C1E6610" w14:textId="77777777" w:rsidR="007C3F0C" w:rsidRPr="0009773D" w:rsidRDefault="007C3F0C" w:rsidP="0009773D">
            <w:pPr>
              <w:pStyle w:val="ListParagraph"/>
              <w:numPr>
                <w:ilvl w:val="0"/>
                <w:numId w:val="32"/>
              </w:numPr>
              <w:spacing w:line="276" w:lineRule="auto"/>
              <w:rPr>
                <w:rFonts w:cs="Arial"/>
                <w:b/>
                <w:i/>
              </w:rPr>
            </w:pPr>
            <w:r w:rsidRPr="0009773D">
              <w:rPr>
                <w:i/>
              </w:rPr>
              <w:t>Stormwater harvesting and aquifer re-charge should be brought into a wa</w:t>
            </w:r>
            <w:r w:rsidR="00EA610D" w:rsidRPr="0009773D">
              <w:rPr>
                <w:i/>
              </w:rPr>
              <w:t xml:space="preserve">ter entitlement process </w:t>
            </w:r>
          </w:p>
          <w:p w14:paraId="6C1E6611" w14:textId="77777777" w:rsidR="0009773D" w:rsidRPr="0007515C" w:rsidRDefault="0009773D" w:rsidP="0009773D">
            <w:pPr>
              <w:pStyle w:val="InformationRequestBullet"/>
              <w:numPr>
                <w:ilvl w:val="0"/>
                <w:numId w:val="32"/>
              </w:numPr>
              <w:spacing w:line="276" w:lineRule="auto"/>
              <w:jc w:val="left"/>
              <w:rPr>
                <w:rFonts w:asciiTheme="minorHAnsi" w:hAnsiTheme="minorHAnsi"/>
                <w:szCs w:val="22"/>
              </w:rPr>
            </w:pPr>
            <w:r w:rsidRPr="0007515C">
              <w:rPr>
                <w:rFonts w:asciiTheme="minorHAnsi" w:hAnsiTheme="minorHAnsi"/>
                <w:szCs w:val="22"/>
              </w:rPr>
              <w:t>As the City of Orange has demonstrated, Stormwater harvesting is a viable alternate water source. In delivering this innovative Project, Council was confronted with many regulatory barriers along the way. Whilst these barriers were able to be dealt with, Council suggests that the regulatory framework for such Projects be reviewed.</w:t>
            </w:r>
          </w:p>
          <w:p w14:paraId="6C1E6612" w14:textId="77777777" w:rsidR="0009773D" w:rsidRPr="0007515C" w:rsidRDefault="0009773D" w:rsidP="0009773D">
            <w:pPr>
              <w:pStyle w:val="BodyText"/>
              <w:spacing w:line="276" w:lineRule="auto"/>
              <w:rPr>
                <w:i/>
                <w:lang w:eastAsia="en-AU"/>
              </w:rPr>
            </w:pPr>
          </w:p>
          <w:p w14:paraId="6C1E6613" w14:textId="77777777" w:rsidR="007C3F0C" w:rsidRPr="0009773D" w:rsidRDefault="0009773D" w:rsidP="0009773D">
            <w:pPr>
              <w:pStyle w:val="ListParagraph"/>
              <w:numPr>
                <w:ilvl w:val="0"/>
                <w:numId w:val="32"/>
              </w:numPr>
              <w:spacing w:line="276" w:lineRule="auto"/>
              <w:rPr>
                <w:rFonts w:cs="Arial"/>
                <w:b/>
                <w:i/>
              </w:rPr>
            </w:pPr>
            <w:r w:rsidRPr="0007515C">
              <w:rPr>
                <w:i/>
              </w:rPr>
              <w:t>Managed Aquifer Recharge (MAR) is a relatively new, leading edge technology in New South Wales. MAR currently does not fall into the water entitlement process and needs to if Government wants it to be considered by Water Authorities as a viable alternate water source for the future. More research is yet to be undertaken in order to understand the risks associated with implementing an MAR Scheme. As such, a Triple Bottom Line/Cost-benefit approach is suggested as the best way forward. A trial MAR Scheme which is funded at either a State or Federal Government level is one way to gain an understanding of the technical suitability of MAR at a particular location before a full MAR Scheme can be considered. Such a trial can pave the way in addressing major risks and barriers in implementing an MAR Scheme, including Regulatory/Social Risk, Funding Risk and Technical Risk.</w:t>
            </w:r>
          </w:p>
        </w:tc>
      </w:tr>
    </w:tbl>
    <w:p w14:paraId="6C1E6615" w14:textId="77777777" w:rsidR="00C16948" w:rsidRDefault="00C16948" w:rsidP="00817402">
      <w:pPr>
        <w:rPr>
          <w:b/>
        </w:rPr>
      </w:pPr>
    </w:p>
    <w:p w14:paraId="6C1E6616" w14:textId="77777777" w:rsidR="00A73CCA" w:rsidRDefault="00817402" w:rsidP="00817402">
      <w:pPr>
        <w:rPr>
          <w:b/>
        </w:rPr>
      </w:pPr>
      <w:r w:rsidRPr="009A78F9">
        <w:rPr>
          <w:b/>
        </w:rPr>
        <w:lastRenderedPageBreak/>
        <w:t>Water Planning</w:t>
      </w:r>
    </w:p>
    <w:p w14:paraId="6C1E6617" w14:textId="77777777" w:rsidR="007514C3" w:rsidRDefault="007514C3" w:rsidP="00817402">
      <w:pPr>
        <w:rPr>
          <w:lang w:eastAsia="en-AU"/>
        </w:rPr>
      </w:pPr>
      <w:r w:rsidRPr="0007515C">
        <w:t xml:space="preserve">Given </w:t>
      </w:r>
      <w:r w:rsidRPr="0007515C">
        <w:rPr>
          <w:lang w:eastAsia="en-AU"/>
        </w:rPr>
        <w:t xml:space="preserve">the priority for the </w:t>
      </w:r>
      <w:proofErr w:type="spellStart"/>
      <w:r w:rsidRPr="0007515C">
        <w:rPr>
          <w:lang w:eastAsia="en-AU"/>
        </w:rPr>
        <w:t>Centroc</w:t>
      </w:r>
      <w:proofErr w:type="spellEnd"/>
      <w:r w:rsidRPr="0007515C">
        <w:rPr>
          <w:lang w:eastAsia="en-AU"/>
        </w:rPr>
        <w:t xml:space="preserve"> Board of water security for the region’s cities and towns and its maturity in regional water security planning, </w:t>
      </w:r>
      <w:proofErr w:type="spellStart"/>
      <w:r w:rsidRPr="0007515C">
        <w:rPr>
          <w:lang w:eastAsia="en-AU"/>
        </w:rPr>
        <w:t>Centroc</w:t>
      </w:r>
      <w:proofErr w:type="spellEnd"/>
      <w:r w:rsidRPr="0007515C">
        <w:rPr>
          <w:lang w:eastAsia="en-AU"/>
        </w:rPr>
        <w:t xml:space="preserve"> has a</w:t>
      </w:r>
      <w:r w:rsidR="00CD36DE" w:rsidRPr="0007515C">
        <w:rPr>
          <w:lang w:eastAsia="en-AU"/>
        </w:rPr>
        <w:t xml:space="preserve"> particular interest in the NSW </w:t>
      </w:r>
      <w:r w:rsidRPr="0007515C">
        <w:rPr>
          <w:lang w:eastAsia="en-AU"/>
        </w:rPr>
        <w:t>Government’s strategic framework for water planning. Cur</w:t>
      </w:r>
      <w:r w:rsidR="00CD36DE" w:rsidRPr="0007515C">
        <w:rPr>
          <w:lang w:eastAsia="en-AU"/>
        </w:rPr>
        <w:t xml:space="preserve">rently this </w:t>
      </w:r>
      <w:r w:rsidR="0007515C">
        <w:rPr>
          <w:lang w:eastAsia="en-AU"/>
        </w:rPr>
        <w:t xml:space="preserve">strategic framework </w:t>
      </w:r>
      <w:r w:rsidR="00CD36DE" w:rsidRPr="0007515C">
        <w:rPr>
          <w:lang w:eastAsia="en-AU"/>
        </w:rPr>
        <w:t>is missing</w:t>
      </w:r>
      <w:r w:rsidR="0007515C">
        <w:rPr>
          <w:lang w:eastAsia="en-AU"/>
        </w:rPr>
        <w:t xml:space="preserve">. In addition to this </w:t>
      </w:r>
      <w:r w:rsidR="00CD36DE" w:rsidRPr="0007515C">
        <w:rPr>
          <w:lang w:eastAsia="en-AU"/>
        </w:rPr>
        <w:t>the NSW Government’s funding framework for</w:t>
      </w:r>
      <w:r w:rsidR="0007515C">
        <w:rPr>
          <w:lang w:eastAsia="en-AU"/>
        </w:rPr>
        <w:t xml:space="preserve"> water infrastructure which requires </w:t>
      </w:r>
      <w:r w:rsidR="00CD36DE" w:rsidRPr="0007515C">
        <w:rPr>
          <w:lang w:eastAsia="en-AU"/>
        </w:rPr>
        <w:t>projects to meet a Business Case Review/ Gateway approach does not fit the needs of regional communities.</w:t>
      </w:r>
      <w:r w:rsidR="00CD36DE">
        <w:rPr>
          <w:lang w:eastAsia="en-AU"/>
        </w:rPr>
        <w:t xml:space="preserve"> </w:t>
      </w:r>
    </w:p>
    <w:p w14:paraId="6C1E6618" w14:textId="77777777" w:rsidR="007514C3" w:rsidRDefault="007514C3" w:rsidP="00817402">
      <w:pPr>
        <w:rPr>
          <w:lang w:eastAsia="en-AU"/>
        </w:rPr>
      </w:pPr>
      <w:r>
        <w:rPr>
          <w:lang w:eastAsia="en-AU"/>
        </w:rPr>
        <w:t>Under this section we address:</w:t>
      </w:r>
    </w:p>
    <w:p w14:paraId="6C1E6619" w14:textId="77777777" w:rsidR="007514C3" w:rsidRPr="007514C3" w:rsidRDefault="007514C3" w:rsidP="007514C3">
      <w:pPr>
        <w:spacing w:after="0"/>
        <w:ind w:left="284" w:hanging="284"/>
        <w:rPr>
          <w:lang w:eastAsia="en-AU"/>
        </w:rPr>
      </w:pPr>
      <w:r w:rsidRPr="007514C3">
        <w:rPr>
          <w:lang w:eastAsia="en-AU"/>
        </w:rPr>
        <w:t>1. Streamlining Planning Requirements</w:t>
      </w:r>
    </w:p>
    <w:p w14:paraId="6C1E661A" w14:textId="77777777" w:rsidR="007514C3" w:rsidRPr="007514C3" w:rsidRDefault="007514C3" w:rsidP="007514C3">
      <w:pPr>
        <w:spacing w:after="0"/>
        <w:ind w:left="284" w:hanging="284"/>
        <w:rPr>
          <w:lang w:eastAsia="en-AU"/>
        </w:rPr>
      </w:pPr>
      <w:r w:rsidRPr="007514C3">
        <w:rPr>
          <w:rFonts w:ascii="Calibri" w:eastAsia="Times New Roman" w:hAnsi="Calibri" w:cs="Times New Roman"/>
          <w:spacing w:val="-5"/>
          <w:lang w:val="en-US"/>
        </w:rPr>
        <w:t>2. Dynamic and Responsive Planning Arrangements</w:t>
      </w:r>
    </w:p>
    <w:p w14:paraId="6C1E661B" w14:textId="77777777" w:rsidR="007514C3" w:rsidRPr="007514C3" w:rsidRDefault="007514C3" w:rsidP="007514C3">
      <w:pPr>
        <w:spacing w:after="0"/>
        <w:ind w:left="284" w:hanging="284"/>
        <w:contextualSpacing/>
        <w:rPr>
          <w:rFonts w:ascii="Calibri" w:hAnsi="Calibri"/>
        </w:rPr>
      </w:pPr>
      <w:r w:rsidRPr="007514C3">
        <w:rPr>
          <w:rFonts w:ascii="Calibri" w:hAnsi="Calibri"/>
        </w:rPr>
        <w:t>3. Accounting for Climate Change and extreme events</w:t>
      </w:r>
    </w:p>
    <w:p w14:paraId="6C1E661C" w14:textId="77777777" w:rsidR="007514C3" w:rsidRPr="007514C3" w:rsidRDefault="007514C3" w:rsidP="007514C3">
      <w:pPr>
        <w:spacing w:after="0"/>
        <w:ind w:left="284" w:hanging="284"/>
        <w:contextualSpacing/>
        <w:rPr>
          <w:rFonts w:ascii="Calibri" w:hAnsi="Calibri"/>
        </w:rPr>
      </w:pPr>
      <w:r w:rsidRPr="007514C3">
        <w:rPr>
          <w:rFonts w:ascii="Calibri" w:hAnsi="Calibri"/>
        </w:rPr>
        <w:t>4. Ensuring water planning and entitlement frameworks support new infrastructure investment</w:t>
      </w:r>
    </w:p>
    <w:p w14:paraId="6C1E661D" w14:textId="77777777" w:rsidR="007514C3" w:rsidRPr="007514C3" w:rsidRDefault="007514C3" w:rsidP="007514C3">
      <w:pPr>
        <w:spacing w:after="0"/>
        <w:ind w:left="284" w:hanging="284"/>
        <w:jc w:val="both"/>
      </w:pPr>
      <w:r w:rsidRPr="007514C3">
        <w:t>5. Water Quality</w:t>
      </w:r>
    </w:p>
    <w:p w14:paraId="6C1E661E" w14:textId="77777777" w:rsidR="007514C3" w:rsidRDefault="0007515C" w:rsidP="007514C3">
      <w:pPr>
        <w:ind w:left="284" w:hanging="284"/>
      </w:pPr>
      <w:r>
        <w:t xml:space="preserve">6. Environmental Management </w:t>
      </w:r>
    </w:p>
    <w:p w14:paraId="6C1E661F" w14:textId="77777777" w:rsidR="007514C3" w:rsidRPr="007514C3" w:rsidRDefault="007514C3" w:rsidP="00CD36DE">
      <w:r>
        <w:t xml:space="preserve">Of note is this region’s work in water security planning through its 2009 National award winning </w:t>
      </w:r>
      <w:proofErr w:type="spellStart"/>
      <w:r>
        <w:t>Centroc</w:t>
      </w:r>
      <w:proofErr w:type="spellEnd"/>
      <w:r>
        <w:t xml:space="preserve"> Water Security Study </w:t>
      </w:r>
      <w:r w:rsidR="00CD36DE">
        <w:t>and prioritisation of regional water infrastructure needs which clearly illustrates challenges in the NSW Governments planning and funding framework for water.</w:t>
      </w:r>
    </w:p>
    <w:p w14:paraId="6C1E6620" w14:textId="77777777" w:rsidR="009E6CEC" w:rsidRPr="009E6CEC" w:rsidRDefault="007514C3" w:rsidP="00687578">
      <w:pPr>
        <w:pStyle w:val="BodyText"/>
        <w:rPr>
          <w:b/>
          <w:sz w:val="20"/>
          <w:szCs w:val="20"/>
          <w:lang w:eastAsia="en-AU"/>
        </w:rPr>
      </w:pPr>
      <w:r>
        <w:rPr>
          <w:b/>
          <w:sz w:val="20"/>
          <w:szCs w:val="20"/>
          <w:lang w:eastAsia="en-AU"/>
        </w:rPr>
        <w:t xml:space="preserve">1. </w:t>
      </w:r>
      <w:r w:rsidR="009E6CEC" w:rsidRPr="009E6CEC">
        <w:rPr>
          <w:b/>
          <w:sz w:val="20"/>
          <w:szCs w:val="20"/>
          <w:lang w:eastAsia="en-AU"/>
        </w:rPr>
        <w:t>Streamlining Planning Requirements</w:t>
      </w:r>
    </w:p>
    <w:p w14:paraId="6C1E6621" w14:textId="77777777" w:rsidR="0012453E" w:rsidRDefault="005449FE" w:rsidP="0012453E">
      <w:r>
        <w:t xml:space="preserve">As </w:t>
      </w:r>
      <w:r w:rsidR="0012453E">
        <w:t xml:space="preserve">a pilot Joint Organisation under the NSW Government’s </w:t>
      </w:r>
      <w:r w:rsidR="0012453E" w:rsidRPr="00075B1E">
        <w:rPr>
          <w:i/>
        </w:rPr>
        <w:t>Fit for the Future</w:t>
      </w:r>
      <w:r w:rsidR="0012453E">
        <w:t xml:space="preserve"> Local Government reform agenda, a key objective for </w:t>
      </w:r>
      <w:proofErr w:type="spellStart"/>
      <w:r w:rsidR="0012453E">
        <w:t>Centroc</w:t>
      </w:r>
      <w:proofErr w:type="spellEnd"/>
      <w:r w:rsidR="0012453E">
        <w:t xml:space="preserve"> over the past 2 years has been improved regional planning through </w:t>
      </w:r>
      <w:proofErr w:type="spellStart"/>
      <w:r w:rsidR="0012453E">
        <w:t>inter-governmental</w:t>
      </w:r>
      <w:proofErr w:type="spellEnd"/>
      <w:r w:rsidR="0012453E">
        <w:t xml:space="preserve"> collaboration between Local, State and Federal Government and at the regional level.</w:t>
      </w:r>
    </w:p>
    <w:p w14:paraId="6C1E6622" w14:textId="77777777" w:rsidR="00F95985" w:rsidRDefault="00F95985" w:rsidP="0012453E">
      <w:r>
        <w:t xml:space="preserve">Given </w:t>
      </w:r>
      <w:r w:rsidR="0007515C">
        <w:t xml:space="preserve">this and </w:t>
      </w:r>
      <w:r w:rsidR="005449FE">
        <w:rPr>
          <w:lang w:eastAsia="en-AU"/>
        </w:rPr>
        <w:t xml:space="preserve">the priority for the </w:t>
      </w:r>
      <w:proofErr w:type="spellStart"/>
      <w:r w:rsidR="005449FE">
        <w:rPr>
          <w:lang w:eastAsia="en-AU"/>
        </w:rPr>
        <w:t>Centroc</w:t>
      </w:r>
      <w:proofErr w:type="spellEnd"/>
      <w:r w:rsidR="005449FE">
        <w:rPr>
          <w:lang w:eastAsia="en-AU"/>
        </w:rPr>
        <w:t xml:space="preserve"> Board of water security for the</w:t>
      </w:r>
      <w:r w:rsidR="0007515C">
        <w:rPr>
          <w:lang w:eastAsia="en-AU"/>
        </w:rPr>
        <w:t xml:space="preserve"> region</w:t>
      </w:r>
      <w:r w:rsidR="005449FE">
        <w:rPr>
          <w:lang w:eastAsia="en-AU"/>
        </w:rPr>
        <w:t xml:space="preserve">, </w:t>
      </w:r>
      <w:proofErr w:type="spellStart"/>
      <w:r w:rsidR="005449FE">
        <w:rPr>
          <w:lang w:eastAsia="en-AU"/>
        </w:rPr>
        <w:t>Centroc</w:t>
      </w:r>
      <w:proofErr w:type="spellEnd"/>
      <w:r w:rsidR="005449FE">
        <w:rPr>
          <w:lang w:eastAsia="en-AU"/>
        </w:rPr>
        <w:t xml:space="preserve"> has a particular interest in the NSW Government’s strategic framework for water planning and has sought clarification on this from </w:t>
      </w:r>
      <w:r w:rsidR="00D44FD8">
        <w:rPr>
          <w:lang w:eastAsia="en-AU"/>
        </w:rPr>
        <w:t xml:space="preserve">the </w:t>
      </w:r>
      <w:r w:rsidR="005449FE">
        <w:rPr>
          <w:lang w:eastAsia="en-AU"/>
        </w:rPr>
        <w:t>NSW</w:t>
      </w:r>
      <w:r w:rsidR="00D44FD8">
        <w:rPr>
          <w:lang w:eastAsia="en-AU"/>
        </w:rPr>
        <w:t xml:space="preserve"> Government</w:t>
      </w:r>
      <w:r w:rsidR="005449FE">
        <w:rPr>
          <w:lang w:eastAsia="en-AU"/>
        </w:rPr>
        <w:t>.</w:t>
      </w:r>
    </w:p>
    <w:p w14:paraId="6C1E6623" w14:textId="77777777" w:rsidR="00C16948" w:rsidRDefault="00F95985" w:rsidP="00ED7F56">
      <w:pPr>
        <w:spacing w:after="0"/>
      </w:pPr>
      <w:r>
        <w:t xml:space="preserve">Currently </w:t>
      </w:r>
      <w:r w:rsidRPr="00AF1E1A">
        <w:t xml:space="preserve">there </w:t>
      </w:r>
      <w:r>
        <w:t xml:space="preserve">would appear to be </w:t>
      </w:r>
      <w:r w:rsidRPr="00AF1E1A">
        <w:t xml:space="preserve">a number of planning processes </w:t>
      </w:r>
      <w:r>
        <w:t>with legislative requirements for water across multiple agencies including, at the State level, DPI Water, the Natura</w:t>
      </w:r>
      <w:r w:rsidR="00F17CEF">
        <w:t xml:space="preserve">l Resource Commission and </w:t>
      </w:r>
      <w:proofErr w:type="spellStart"/>
      <w:r w:rsidR="00F17CEF">
        <w:t>Water</w:t>
      </w:r>
      <w:r>
        <w:t>NSW</w:t>
      </w:r>
      <w:proofErr w:type="spellEnd"/>
      <w:r>
        <w:t xml:space="preserve"> and for this region, the Murray Darling Basin Authority at the Federal level. </w:t>
      </w:r>
    </w:p>
    <w:p w14:paraId="6C1E6624" w14:textId="77777777" w:rsidR="00C16948" w:rsidRDefault="00C16948" w:rsidP="00ED7F56">
      <w:pPr>
        <w:spacing w:after="0"/>
      </w:pPr>
    </w:p>
    <w:p w14:paraId="6C1E6625" w14:textId="77777777" w:rsidR="00C16948" w:rsidRDefault="00F95985" w:rsidP="00ED7F56">
      <w:pPr>
        <w:spacing w:after="0"/>
        <w:sectPr w:rsidR="00C16948" w:rsidSect="00453450">
          <w:footerReference w:type="default" r:id="rId21"/>
          <w:pgSz w:w="11906" w:h="16838"/>
          <w:pgMar w:top="1134" w:right="1440" w:bottom="1276" w:left="1440" w:header="568" w:footer="113" w:gutter="0"/>
          <w:cols w:space="708"/>
          <w:docGrid w:linePitch="360"/>
        </w:sectPr>
      </w:pPr>
      <w:r>
        <w:t xml:space="preserve">The current water resource planning processes are confusing and not integrated.  </w:t>
      </w:r>
      <w:r w:rsidRPr="004A2A8E">
        <w:t>These are summarised in th</w:t>
      </w:r>
      <w:r>
        <w:t xml:space="preserve">e table provided </w:t>
      </w:r>
      <w:r w:rsidR="00C16948">
        <w:t>as figure 1</w:t>
      </w:r>
      <w:r w:rsidR="00534293">
        <w:t>- see page 9.</w:t>
      </w:r>
    </w:p>
    <w:p w14:paraId="6C1E6626" w14:textId="77777777" w:rsidR="00C16948" w:rsidRDefault="00C16948" w:rsidP="00ED7F56">
      <w:pPr>
        <w:spacing w:after="0"/>
        <w:sectPr w:rsidR="00C16948" w:rsidSect="00C16948">
          <w:pgSz w:w="16838" w:h="11906" w:orient="landscape"/>
          <w:pgMar w:top="284" w:right="253" w:bottom="1440" w:left="284" w:header="568" w:footer="113" w:gutter="0"/>
          <w:cols w:space="708"/>
          <w:docGrid w:linePitch="360"/>
        </w:sectPr>
      </w:pPr>
      <w:r>
        <w:rPr>
          <w:noProof/>
          <w:lang w:eastAsia="en-AU"/>
        </w:rPr>
        <w:lastRenderedPageBreak/>
        <w:drawing>
          <wp:inline distT="0" distB="0" distL="0" distR="0" wp14:anchorId="6C1E68C6" wp14:editId="6C1E68C7">
            <wp:extent cx="10351135" cy="628008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51135" cy="6280082"/>
                    </a:xfrm>
                    <a:prstGeom prst="rect">
                      <a:avLst/>
                    </a:prstGeom>
                    <a:noFill/>
                    <a:ln>
                      <a:noFill/>
                    </a:ln>
                  </pic:spPr>
                </pic:pic>
              </a:graphicData>
            </a:graphic>
          </wp:inline>
        </w:drawing>
      </w:r>
    </w:p>
    <w:p w14:paraId="6C1E6627" w14:textId="77777777" w:rsidR="00C16948" w:rsidRDefault="00C16948" w:rsidP="00ED7F56">
      <w:pPr>
        <w:spacing w:after="0"/>
      </w:pPr>
    </w:p>
    <w:p w14:paraId="6C1E6628" w14:textId="77777777" w:rsidR="00ED7F56" w:rsidRDefault="00F95985" w:rsidP="00ED7F56">
      <w:pPr>
        <w:spacing w:after="0"/>
        <w:rPr>
          <w:rFonts w:ascii="Calibri" w:hAnsi="Calibri"/>
        </w:rPr>
      </w:pPr>
      <w:proofErr w:type="spellStart"/>
      <w:r>
        <w:rPr>
          <w:rFonts w:ascii="Calibri" w:eastAsia="Times New Roman" w:hAnsi="Calibri" w:cs="Times New Roman"/>
          <w:lang w:eastAsia="en-AU"/>
        </w:rPr>
        <w:t>Centroc</w:t>
      </w:r>
      <w:proofErr w:type="spellEnd"/>
      <w:r>
        <w:rPr>
          <w:rFonts w:ascii="Calibri" w:eastAsia="Times New Roman" w:hAnsi="Calibri" w:cs="Times New Roman"/>
          <w:lang w:eastAsia="en-AU"/>
        </w:rPr>
        <w:t xml:space="preserve"> has advocated</w:t>
      </w:r>
      <w:r w:rsidRPr="00396061">
        <w:rPr>
          <w:rFonts w:ascii="Calibri" w:eastAsia="Times New Roman" w:hAnsi="Calibri" w:cs="Times New Roman"/>
          <w:lang w:eastAsia="en-AU"/>
        </w:rPr>
        <w:t xml:space="preserve"> </w:t>
      </w:r>
      <w:r w:rsidR="00F17CEF">
        <w:rPr>
          <w:rFonts w:ascii="Calibri" w:eastAsia="Times New Roman" w:hAnsi="Calibri" w:cs="Times New Roman"/>
          <w:lang w:eastAsia="en-AU"/>
        </w:rPr>
        <w:t xml:space="preserve"> for </w:t>
      </w:r>
      <w:r w:rsidRPr="00396061">
        <w:rPr>
          <w:rFonts w:ascii="Calibri" w:eastAsia="Times New Roman" w:hAnsi="Calibri" w:cs="Times New Roman"/>
          <w:lang w:eastAsia="en-AU"/>
        </w:rPr>
        <w:t xml:space="preserve">a regional water planning framework that </w:t>
      </w:r>
      <w:r>
        <w:t>takes</w:t>
      </w:r>
      <w:r w:rsidRPr="00A005DE">
        <w:t xml:space="preserve"> into consideration water supply and demand options for the L</w:t>
      </w:r>
      <w:r>
        <w:t xml:space="preserve">ocal </w:t>
      </w:r>
      <w:r w:rsidRPr="00A005DE">
        <w:t>W</w:t>
      </w:r>
      <w:r>
        <w:t xml:space="preserve">ater </w:t>
      </w:r>
      <w:r w:rsidRPr="00A005DE">
        <w:t>U</w:t>
      </w:r>
      <w:r>
        <w:t>tilities (</w:t>
      </w:r>
      <w:proofErr w:type="spellStart"/>
      <w:r>
        <w:t>LWUs</w:t>
      </w:r>
      <w:proofErr w:type="spellEnd"/>
      <w:r>
        <w:t xml:space="preserve">) </w:t>
      </w:r>
      <w:r w:rsidRPr="00A005DE">
        <w:t xml:space="preserve">across the catchment </w:t>
      </w:r>
      <w:r>
        <w:t xml:space="preserve">and most importantly that aligns </w:t>
      </w:r>
      <w:r w:rsidRPr="00A005DE">
        <w:t>Local, Regional</w:t>
      </w:r>
      <w:r>
        <w:t>, State and Federal</w:t>
      </w:r>
      <w:r w:rsidRPr="00A005DE">
        <w:t xml:space="preserve"> planning processes. </w:t>
      </w:r>
      <w:r w:rsidR="00ED7F56">
        <w:t xml:space="preserve">Greater alignment of planning processes at the regional level will </w:t>
      </w:r>
      <w:r>
        <w:t xml:space="preserve">deliver </w:t>
      </w:r>
      <w:r w:rsidR="00A73CCA" w:rsidRPr="00A73CCA">
        <w:rPr>
          <w:rFonts w:ascii="Calibri" w:hAnsi="Calibri"/>
        </w:rPr>
        <w:t xml:space="preserve">optimal outcomes for our communities </w:t>
      </w:r>
      <w:r w:rsidR="00ED7F56">
        <w:rPr>
          <w:rFonts w:ascii="Calibri" w:hAnsi="Calibri"/>
        </w:rPr>
        <w:t xml:space="preserve">including </w:t>
      </w:r>
      <w:r w:rsidR="00ED7F56" w:rsidRPr="00A73CCA">
        <w:rPr>
          <w:rFonts w:ascii="Calibri" w:hAnsi="Calibri"/>
        </w:rPr>
        <w:t xml:space="preserve">an appropriate balance of </w:t>
      </w:r>
      <w:proofErr w:type="spellStart"/>
      <w:r w:rsidR="00ED7F56" w:rsidRPr="00A73CCA">
        <w:rPr>
          <w:rFonts w:ascii="Calibri" w:hAnsi="Calibri"/>
        </w:rPr>
        <w:t>socio-economic</w:t>
      </w:r>
      <w:proofErr w:type="spellEnd"/>
      <w:r w:rsidR="00ED7F56" w:rsidRPr="00A73CCA">
        <w:rPr>
          <w:rFonts w:ascii="Calibri" w:hAnsi="Calibri"/>
        </w:rPr>
        <w:t xml:space="preserve"> and environmental water needs</w:t>
      </w:r>
      <w:r w:rsidR="00ED7F56">
        <w:rPr>
          <w:rFonts w:ascii="Calibri" w:hAnsi="Calibri"/>
        </w:rPr>
        <w:t xml:space="preserve"> </w:t>
      </w:r>
      <w:r w:rsidR="00ED7F56" w:rsidRPr="003908CA">
        <w:rPr>
          <w:rFonts w:ascii="Calibri" w:hAnsi="Calibri"/>
        </w:rPr>
        <w:t>and good value investment</w:t>
      </w:r>
      <w:r w:rsidR="00ED7F56">
        <w:rPr>
          <w:rFonts w:ascii="Calibri" w:hAnsi="Calibri"/>
        </w:rPr>
        <w:t xml:space="preserve"> by Government</w:t>
      </w:r>
      <w:r w:rsidR="00ED7F56" w:rsidRPr="003908CA">
        <w:rPr>
          <w:rFonts w:ascii="Calibri" w:hAnsi="Calibri"/>
        </w:rPr>
        <w:t xml:space="preserve"> in infrastructure.</w:t>
      </w:r>
    </w:p>
    <w:p w14:paraId="6C1E6629" w14:textId="77777777" w:rsidR="002343DA" w:rsidRDefault="002343DA" w:rsidP="00ED7F56">
      <w:pPr>
        <w:spacing w:after="0"/>
        <w:rPr>
          <w:rFonts w:ascii="Calibri" w:hAnsi="Calibri"/>
        </w:rPr>
      </w:pPr>
    </w:p>
    <w:p w14:paraId="6C1E662A" w14:textId="77777777" w:rsidR="002343DA" w:rsidRPr="0022782E" w:rsidRDefault="002343DA" w:rsidP="002343DA">
      <w:pPr>
        <w:spacing w:after="0"/>
        <w:jc w:val="center"/>
      </w:pPr>
      <w:r w:rsidRPr="0021290B">
        <w:rPr>
          <w:rFonts w:eastAsia="Calibri" w:cs="Calibri"/>
          <w:iCs/>
          <w:noProof/>
          <w:lang w:eastAsia="en-AU"/>
        </w:rPr>
        <w:drawing>
          <wp:inline distT="0" distB="0" distL="0" distR="0" wp14:anchorId="6C1E68C8" wp14:editId="6C1E68C9">
            <wp:extent cx="5081618" cy="286397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Water Consult- 6 Nov 2014-Forbes.jpg"/>
                    <pic:cNvPicPr/>
                  </pic:nvPicPr>
                  <pic:blipFill>
                    <a:blip r:embed="rId23">
                      <a:extLst>
                        <a:ext uri="{28A0092B-C50C-407E-A947-70E740481C1C}">
                          <a14:useLocalDpi xmlns:a14="http://schemas.microsoft.com/office/drawing/2010/main" val="0"/>
                        </a:ext>
                      </a:extLst>
                    </a:blip>
                    <a:stretch>
                      <a:fillRect/>
                    </a:stretch>
                  </pic:blipFill>
                  <pic:spPr>
                    <a:xfrm>
                      <a:off x="0" y="0"/>
                      <a:ext cx="5100014" cy="2874338"/>
                    </a:xfrm>
                    <a:prstGeom prst="rect">
                      <a:avLst/>
                    </a:prstGeom>
                  </pic:spPr>
                </pic:pic>
              </a:graphicData>
            </a:graphic>
          </wp:inline>
        </w:drawing>
      </w:r>
    </w:p>
    <w:p w14:paraId="6C1E662B" w14:textId="77777777" w:rsidR="002343DA" w:rsidRPr="006655D1" w:rsidRDefault="002343DA" w:rsidP="002343DA">
      <w:pPr>
        <w:spacing w:after="0"/>
        <w:jc w:val="center"/>
        <w:rPr>
          <w:rFonts w:eastAsia="Calibri" w:cs="Calibri"/>
          <w:sz w:val="20"/>
          <w:szCs w:val="20"/>
          <w:lang w:val="en-US"/>
        </w:rPr>
      </w:pPr>
      <w:proofErr w:type="spellStart"/>
      <w:r w:rsidRPr="006655D1">
        <w:rPr>
          <w:rFonts w:eastAsia="Calibri" w:cs="Calibri"/>
          <w:sz w:val="20"/>
          <w:szCs w:val="20"/>
        </w:rPr>
        <w:t>Centroc</w:t>
      </w:r>
      <w:proofErr w:type="spellEnd"/>
      <w:r w:rsidRPr="006655D1">
        <w:rPr>
          <w:rFonts w:eastAsia="Calibri" w:cs="Calibri"/>
          <w:sz w:val="20"/>
          <w:szCs w:val="20"/>
        </w:rPr>
        <w:t xml:space="preserve"> representatives meet with State Water on scoping for a new storage- Forbes November 2014</w:t>
      </w:r>
    </w:p>
    <w:p w14:paraId="6C1E662C" w14:textId="77777777" w:rsidR="00F95985" w:rsidRDefault="00F95985" w:rsidP="00F95985">
      <w:pPr>
        <w:spacing w:after="0"/>
        <w:rPr>
          <w:rFonts w:ascii="Calibri" w:hAnsi="Calibri"/>
        </w:rPr>
      </w:pPr>
    </w:p>
    <w:p w14:paraId="6C1E662D" w14:textId="77777777" w:rsidR="00F95985" w:rsidRDefault="00F95985" w:rsidP="00F95985">
      <w:pPr>
        <w:spacing w:after="0"/>
        <w:rPr>
          <w:rFonts w:ascii="Calibri" w:eastAsia="Times New Roman" w:hAnsi="Calibri" w:cs="Times New Roman"/>
          <w:spacing w:val="-5"/>
          <w:lang w:val="en-US"/>
        </w:rPr>
      </w:pPr>
      <w:proofErr w:type="spellStart"/>
      <w:r>
        <w:rPr>
          <w:rStyle w:val="Hyperlink"/>
          <w:color w:val="auto"/>
          <w:lang w:eastAsia="en-AU"/>
        </w:rPr>
        <w:t>Centroc</w:t>
      </w:r>
      <w:proofErr w:type="spellEnd"/>
      <w:r>
        <w:rPr>
          <w:rStyle w:val="Hyperlink"/>
          <w:color w:val="auto"/>
          <w:lang w:eastAsia="en-AU"/>
        </w:rPr>
        <w:t xml:space="preserve"> has </w:t>
      </w:r>
      <w:r w:rsidRPr="006F07A0">
        <w:rPr>
          <w:rFonts w:ascii="Calibri" w:eastAsia="Times New Roman" w:hAnsi="Calibri" w:cs="Times New Roman"/>
          <w:spacing w:val="-5"/>
          <w:lang w:val="en-US"/>
        </w:rPr>
        <w:t xml:space="preserve">recommended </w:t>
      </w:r>
      <w:r>
        <w:rPr>
          <w:rFonts w:ascii="Calibri" w:eastAsia="Times New Roman" w:hAnsi="Calibri" w:cs="Times New Roman"/>
          <w:spacing w:val="-5"/>
          <w:lang w:val="en-US"/>
        </w:rPr>
        <w:t xml:space="preserve">to the NSW Government </w:t>
      </w:r>
      <w:r w:rsidRPr="006F07A0">
        <w:rPr>
          <w:rFonts w:ascii="Calibri" w:eastAsia="Times New Roman" w:hAnsi="Calibri" w:cs="Times New Roman"/>
          <w:spacing w:val="-5"/>
          <w:lang w:val="en-US"/>
        </w:rPr>
        <w:t xml:space="preserve">that </w:t>
      </w:r>
      <w:r w:rsidR="00D44FD8">
        <w:rPr>
          <w:rFonts w:ascii="Calibri" w:eastAsia="Times New Roman" w:hAnsi="Calibri" w:cs="Times New Roman"/>
          <w:spacing w:val="-5"/>
          <w:lang w:val="en-US"/>
        </w:rPr>
        <w:t xml:space="preserve">it </w:t>
      </w:r>
      <w:r w:rsidRPr="006F07A0">
        <w:rPr>
          <w:rFonts w:ascii="Calibri" w:eastAsia="Times New Roman" w:hAnsi="Calibri" w:cs="Times New Roman"/>
          <w:spacing w:val="-5"/>
          <w:lang w:val="en-US"/>
        </w:rPr>
        <w:t xml:space="preserve">liaise with the various State Agencies </w:t>
      </w:r>
      <w:r>
        <w:rPr>
          <w:rFonts w:ascii="Calibri" w:eastAsia="Times New Roman" w:hAnsi="Calibri" w:cs="Times New Roman"/>
          <w:spacing w:val="-5"/>
          <w:lang w:val="en-US"/>
        </w:rPr>
        <w:t xml:space="preserve">responsible for water management to </w:t>
      </w:r>
      <w:r w:rsidRPr="006F07A0">
        <w:rPr>
          <w:rFonts w:ascii="Calibri" w:eastAsia="Times New Roman" w:hAnsi="Calibri" w:cs="Times New Roman"/>
          <w:spacing w:val="-5"/>
          <w:lang w:val="en-US"/>
        </w:rPr>
        <w:t xml:space="preserve">provide advice </w:t>
      </w:r>
      <w:r>
        <w:rPr>
          <w:rFonts w:ascii="Calibri" w:eastAsia="Times New Roman" w:hAnsi="Calibri" w:cs="Times New Roman"/>
          <w:spacing w:val="-5"/>
          <w:lang w:val="en-US"/>
        </w:rPr>
        <w:t xml:space="preserve">on </w:t>
      </w:r>
      <w:r w:rsidRPr="006F07A0">
        <w:rPr>
          <w:rFonts w:ascii="Calibri" w:eastAsia="Times New Roman" w:hAnsi="Calibri" w:cs="Times New Roman"/>
          <w:spacing w:val="-5"/>
          <w:lang w:val="en-US"/>
        </w:rPr>
        <w:t xml:space="preserve">the </w:t>
      </w:r>
      <w:r>
        <w:rPr>
          <w:rFonts w:ascii="Calibri" w:eastAsia="Times New Roman" w:hAnsi="Calibri" w:cs="Times New Roman"/>
          <w:spacing w:val="-5"/>
          <w:lang w:val="en-US"/>
        </w:rPr>
        <w:t xml:space="preserve">strategic </w:t>
      </w:r>
      <w:r w:rsidR="00C26E36">
        <w:rPr>
          <w:rFonts w:ascii="Calibri" w:eastAsia="Times New Roman" w:hAnsi="Calibri" w:cs="Times New Roman"/>
          <w:spacing w:val="-5"/>
          <w:lang w:val="en-US"/>
        </w:rPr>
        <w:t>framework for water p</w:t>
      </w:r>
      <w:r w:rsidRPr="006F07A0">
        <w:rPr>
          <w:rFonts w:ascii="Calibri" w:eastAsia="Times New Roman" w:hAnsi="Calibri" w:cs="Times New Roman"/>
          <w:spacing w:val="-5"/>
          <w:lang w:val="en-US"/>
        </w:rPr>
        <w:t xml:space="preserve">lanning to </w:t>
      </w:r>
      <w:r>
        <w:rPr>
          <w:rFonts w:ascii="Calibri" w:eastAsia="Times New Roman" w:hAnsi="Calibri" w:cs="Times New Roman"/>
          <w:spacing w:val="-5"/>
          <w:lang w:val="en-US"/>
        </w:rPr>
        <w:t xml:space="preserve">ensure a more </w:t>
      </w:r>
      <w:r w:rsidR="00C26E36">
        <w:rPr>
          <w:rFonts w:ascii="Calibri" w:eastAsia="Times New Roman" w:hAnsi="Calibri" w:cs="Times New Roman"/>
          <w:spacing w:val="-5"/>
          <w:lang w:val="en-US"/>
        </w:rPr>
        <w:t>holistic</w:t>
      </w:r>
      <w:r>
        <w:rPr>
          <w:rFonts w:ascii="Calibri" w:eastAsia="Times New Roman" w:hAnsi="Calibri" w:cs="Times New Roman"/>
          <w:spacing w:val="-5"/>
          <w:lang w:val="en-US"/>
        </w:rPr>
        <w:t xml:space="preserve"> cross-catchment approach.</w:t>
      </w:r>
    </w:p>
    <w:p w14:paraId="6C1E662E" w14:textId="77777777" w:rsidR="00F95985" w:rsidRDefault="00F95985" w:rsidP="00F95985">
      <w:pPr>
        <w:spacing w:after="0"/>
        <w:rPr>
          <w:rFonts w:ascii="Calibri" w:eastAsia="Times New Roman" w:hAnsi="Calibri" w:cs="Times New Roman"/>
          <w:spacing w:val="-5"/>
          <w:lang w:val="en-US"/>
        </w:rPr>
      </w:pPr>
    </w:p>
    <w:p w14:paraId="6C1E662F" w14:textId="77777777" w:rsidR="00F95985" w:rsidRPr="00DB0472" w:rsidRDefault="00F95985" w:rsidP="00F95985">
      <w:pPr>
        <w:rPr>
          <w:lang w:eastAsia="en-AU"/>
        </w:rPr>
      </w:pPr>
      <w:r>
        <w:rPr>
          <w:rFonts w:ascii="Calibri" w:eastAsia="Times New Roman" w:hAnsi="Calibri" w:cs="Times New Roman"/>
          <w:spacing w:val="-5"/>
          <w:lang w:val="en-US"/>
        </w:rPr>
        <w:t>Clarification of the following issues has been sought:</w:t>
      </w:r>
    </w:p>
    <w:p w14:paraId="6C1E6630" w14:textId="77777777" w:rsidR="00F95985" w:rsidRPr="008F3DEB" w:rsidRDefault="00C26E36" w:rsidP="007710E5">
      <w:pPr>
        <w:pStyle w:val="ListParagraph"/>
        <w:numPr>
          <w:ilvl w:val="0"/>
          <w:numId w:val="6"/>
        </w:numPr>
        <w:spacing w:after="0"/>
        <w:jc w:val="both"/>
        <w:rPr>
          <w:rFonts w:ascii="Calibri" w:eastAsia="Times New Roman" w:hAnsi="Calibri" w:cs="Times New Roman"/>
          <w:spacing w:val="-5"/>
          <w:lang w:val="en-US"/>
        </w:rPr>
      </w:pPr>
      <w:r>
        <w:rPr>
          <w:rFonts w:ascii="Calibri" w:eastAsia="Times New Roman" w:hAnsi="Calibri" w:cs="Times New Roman"/>
          <w:spacing w:val="-5"/>
          <w:lang w:val="en-US"/>
        </w:rPr>
        <w:t xml:space="preserve">The </w:t>
      </w:r>
      <w:r w:rsidR="00F95985" w:rsidRPr="00DB0472">
        <w:rPr>
          <w:rFonts w:ascii="Calibri" w:eastAsia="Times New Roman" w:hAnsi="Calibri" w:cs="Times New Roman"/>
          <w:spacing w:val="-5"/>
          <w:lang w:val="en-US"/>
        </w:rPr>
        <w:t>linkages between Water Sharing Plans, Water Resource Plans, a Regional Water Strategy and a Bulk Water Supply &amp; System Operation Action Plan? What is the sequence for the development of these?</w:t>
      </w:r>
    </w:p>
    <w:p w14:paraId="6C1E6631" w14:textId="77777777" w:rsidR="00F95985" w:rsidRPr="008F3DEB" w:rsidRDefault="00F95985" w:rsidP="007710E5">
      <w:pPr>
        <w:pStyle w:val="ListParagraph"/>
        <w:numPr>
          <w:ilvl w:val="0"/>
          <w:numId w:val="6"/>
        </w:numPr>
        <w:spacing w:after="0"/>
        <w:jc w:val="both"/>
        <w:rPr>
          <w:rFonts w:ascii="Calibri" w:eastAsia="Times New Roman" w:hAnsi="Calibri" w:cs="Times New Roman"/>
          <w:spacing w:val="-5"/>
          <w:lang w:val="en-US"/>
        </w:rPr>
      </w:pPr>
      <w:r w:rsidRPr="00DB0472">
        <w:rPr>
          <w:rFonts w:ascii="Calibri" w:eastAsia="Times New Roman" w:hAnsi="Calibri" w:cs="Times New Roman"/>
          <w:spacing w:val="-5"/>
          <w:lang w:val="en-US"/>
        </w:rPr>
        <w:t xml:space="preserve">Which agency has carriage and /or lead of each of these planning functions and what, if any, legislation calls up responsibility for the delivery of these? </w:t>
      </w:r>
    </w:p>
    <w:p w14:paraId="6C1E6632" w14:textId="77777777" w:rsidR="00F95985" w:rsidRPr="008F3DEB" w:rsidRDefault="00F95985" w:rsidP="007710E5">
      <w:pPr>
        <w:pStyle w:val="ListParagraph"/>
        <w:numPr>
          <w:ilvl w:val="0"/>
          <w:numId w:val="6"/>
        </w:numPr>
        <w:spacing w:after="0"/>
        <w:jc w:val="both"/>
        <w:rPr>
          <w:rFonts w:ascii="Calibri" w:eastAsia="Times New Roman" w:hAnsi="Calibri" w:cs="Times New Roman"/>
          <w:spacing w:val="-5"/>
          <w:lang w:val="en-US"/>
        </w:rPr>
      </w:pPr>
      <w:r w:rsidRPr="00DB0472">
        <w:rPr>
          <w:rFonts w:ascii="Calibri" w:eastAsia="Times New Roman" w:hAnsi="Calibri" w:cs="Times New Roman"/>
          <w:spacing w:val="-5"/>
          <w:lang w:val="en-US"/>
        </w:rPr>
        <w:t>Which agency has the co-ordination role or are some instruments being contemplated?</w:t>
      </w:r>
    </w:p>
    <w:p w14:paraId="6C1E6633" w14:textId="77777777" w:rsidR="00F95985" w:rsidRPr="008F3DEB" w:rsidRDefault="00F95985" w:rsidP="007710E5">
      <w:pPr>
        <w:pStyle w:val="ListParagraph"/>
        <w:numPr>
          <w:ilvl w:val="0"/>
          <w:numId w:val="6"/>
        </w:numPr>
        <w:spacing w:after="0"/>
        <w:jc w:val="both"/>
        <w:rPr>
          <w:rFonts w:ascii="Calibri" w:eastAsia="Times New Roman" w:hAnsi="Calibri" w:cs="Times New Roman"/>
          <w:spacing w:val="-5"/>
          <w:lang w:val="en-US"/>
        </w:rPr>
      </w:pPr>
      <w:r w:rsidRPr="00DB0472">
        <w:rPr>
          <w:rFonts w:ascii="Calibri" w:eastAsia="Times New Roman" w:hAnsi="Calibri" w:cs="Times New Roman"/>
          <w:spacing w:val="-5"/>
          <w:lang w:val="en-US"/>
        </w:rPr>
        <w:t xml:space="preserve">How does the Regional Water Strategy feed into the Regional Growth Strategy given that, it is </w:t>
      </w:r>
      <w:proofErr w:type="spellStart"/>
      <w:r w:rsidRPr="00DB0472">
        <w:rPr>
          <w:rFonts w:ascii="Calibri" w:eastAsia="Times New Roman" w:hAnsi="Calibri" w:cs="Times New Roman"/>
          <w:spacing w:val="-5"/>
          <w:lang w:val="en-US"/>
        </w:rPr>
        <w:t>Centroc’s</w:t>
      </w:r>
      <w:proofErr w:type="spellEnd"/>
      <w:r w:rsidRPr="00DB0472">
        <w:rPr>
          <w:rFonts w:ascii="Calibri" w:eastAsia="Times New Roman" w:hAnsi="Calibri" w:cs="Times New Roman"/>
          <w:spacing w:val="-5"/>
          <w:lang w:val="en-US"/>
        </w:rPr>
        <w:t xml:space="preserve"> understanding that this is near completion for the Central NSW region and requires input from the Regional Water Strategy and Bulk Water Supply &amp; System Operation Action Plan, both of which are yet to be developed?</w:t>
      </w:r>
    </w:p>
    <w:p w14:paraId="6C1E6634" w14:textId="77777777" w:rsidR="00F95985" w:rsidRDefault="00F95985" w:rsidP="007710E5">
      <w:pPr>
        <w:pStyle w:val="ListParagraph"/>
        <w:numPr>
          <w:ilvl w:val="0"/>
          <w:numId w:val="6"/>
        </w:numPr>
        <w:spacing w:after="0"/>
        <w:jc w:val="both"/>
        <w:rPr>
          <w:rFonts w:ascii="Calibri" w:eastAsia="Times New Roman" w:hAnsi="Calibri" w:cs="Times New Roman"/>
          <w:spacing w:val="-5"/>
          <w:lang w:val="en-US"/>
        </w:rPr>
      </w:pPr>
      <w:r w:rsidRPr="00DB0472">
        <w:rPr>
          <w:rFonts w:ascii="Calibri" w:eastAsia="Times New Roman" w:hAnsi="Calibri" w:cs="Times New Roman"/>
          <w:spacing w:val="-5"/>
          <w:lang w:val="en-US"/>
        </w:rPr>
        <w:t>The above being the case, how is the State Infrastructure Strategy informed by the Regional Growth Strategy which as far as we are aware only plots water security needs on a map with little if any commentary or strategic thought given to regional water planning?</w:t>
      </w:r>
    </w:p>
    <w:p w14:paraId="6C1E6635" w14:textId="77777777" w:rsidR="00D65F9A" w:rsidRDefault="00D65F9A" w:rsidP="00D65F9A">
      <w:pPr>
        <w:spacing w:after="0"/>
        <w:jc w:val="both"/>
        <w:rPr>
          <w:rFonts w:ascii="Calibri" w:eastAsia="Times New Roman" w:hAnsi="Calibri" w:cs="Times New Roman"/>
          <w:spacing w:val="-5"/>
          <w:lang w:val="en-US"/>
        </w:rPr>
      </w:pPr>
    </w:p>
    <w:p w14:paraId="6C1E6636" w14:textId="77777777" w:rsidR="00D44FD8" w:rsidRDefault="003A2171" w:rsidP="00D44FD8">
      <w:pPr>
        <w:rPr>
          <w:rFonts w:eastAsia="Calibri" w:cs="Calibri"/>
        </w:rPr>
      </w:pPr>
      <w:r>
        <w:t>Further, i</w:t>
      </w:r>
      <w:r w:rsidRPr="003A2171">
        <w:t xml:space="preserve">n its February 2016 response to </w:t>
      </w:r>
      <w:r>
        <w:t xml:space="preserve">the </w:t>
      </w:r>
      <w:r w:rsidRPr="003A2171">
        <w:t>I</w:t>
      </w:r>
      <w:r>
        <w:t xml:space="preserve">ndependent </w:t>
      </w:r>
      <w:r w:rsidRPr="003A2171">
        <w:t>P</w:t>
      </w:r>
      <w:r w:rsidR="000B7B05">
        <w:t>ricing</w:t>
      </w:r>
      <w:r>
        <w:t xml:space="preserve"> </w:t>
      </w:r>
      <w:r w:rsidR="000B7B05">
        <w:t>and Regulatory</w:t>
      </w:r>
      <w:r>
        <w:t xml:space="preserve"> Tribunal’s </w:t>
      </w:r>
      <w:r w:rsidRPr="003A2171">
        <w:t xml:space="preserve"> </w:t>
      </w:r>
      <w:r w:rsidRPr="002343DA">
        <w:rPr>
          <w:rFonts w:eastAsia="Calibri" w:cs="Calibri"/>
          <w:i/>
        </w:rPr>
        <w:t xml:space="preserve">Local Government Regulatory Burdens Review Draft Report – January 2016 </w:t>
      </w:r>
      <w:r w:rsidR="00D44FD8">
        <w:rPr>
          <w:rFonts w:eastAsia="Calibri" w:cs="Calibri"/>
        </w:rPr>
        <w:t xml:space="preserve">draft recommendation 10 that: </w:t>
      </w:r>
    </w:p>
    <w:tbl>
      <w:tblPr>
        <w:tblStyle w:val="TableGrid"/>
        <w:tblW w:w="0" w:type="auto"/>
        <w:tblLook w:val="04A0" w:firstRow="1" w:lastRow="0" w:firstColumn="1" w:lastColumn="0" w:noHBand="0" w:noVBand="1"/>
      </w:tblPr>
      <w:tblGrid>
        <w:gridCol w:w="9242"/>
      </w:tblGrid>
      <w:tr w:rsidR="00D44FD8" w:rsidRPr="002343DA" w14:paraId="6C1E663A" w14:textId="77777777" w:rsidTr="00B5451E">
        <w:tc>
          <w:tcPr>
            <w:tcW w:w="9242" w:type="dxa"/>
            <w:shd w:val="clear" w:color="auto" w:fill="B6DDE8" w:themeFill="accent5" w:themeFillTint="66"/>
          </w:tcPr>
          <w:p w14:paraId="6C1E6637" w14:textId="77777777" w:rsidR="00D44FD8" w:rsidRPr="002343DA" w:rsidRDefault="00D44FD8" w:rsidP="002343DA">
            <w:pPr>
              <w:spacing w:line="276" w:lineRule="auto"/>
              <w:ind w:left="284"/>
              <w:rPr>
                <w:b/>
                <w:i/>
                <w:sz w:val="20"/>
                <w:szCs w:val="20"/>
              </w:rPr>
            </w:pPr>
            <w:proofErr w:type="spellStart"/>
            <w:r w:rsidRPr="002343DA">
              <w:rPr>
                <w:b/>
                <w:i/>
                <w:sz w:val="20"/>
                <w:szCs w:val="20"/>
              </w:rPr>
              <w:lastRenderedPageBreak/>
              <w:t>IPART</w:t>
            </w:r>
            <w:proofErr w:type="spellEnd"/>
            <w:r w:rsidRPr="002343DA">
              <w:rPr>
                <w:b/>
                <w:i/>
                <w:sz w:val="20"/>
                <w:szCs w:val="20"/>
              </w:rPr>
              <w:t xml:space="preserve"> Recommendation 10</w:t>
            </w:r>
          </w:p>
          <w:p w14:paraId="6C1E6638" w14:textId="77777777" w:rsidR="00D44FD8" w:rsidRPr="002343DA" w:rsidRDefault="00D44FD8" w:rsidP="002343DA">
            <w:pPr>
              <w:spacing w:line="276" w:lineRule="auto"/>
              <w:ind w:left="284"/>
              <w:rPr>
                <w:i/>
              </w:rPr>
            </w:pPr>
          </w:p>
          <w:p w14:paraId="6C1E6639" w14:textId="77777777" w:rsidR="00D44FD8" w:rsidRPr="002343DA" w:rsidRDefault="00D44FD8" w:rsidP="002343DA">
            <w:pPr>
              <w:spacing w:line="276" w:lineRule="auto"/>
              <w:ind w:left="284"/>
              <w:rPr>
                <w:i/>
              </w:rPr>
            </w:pPr>
            <w:r w:rsidRPr="002343DA">
              <w:rPr>
                <w:i/>
              </w:rPr>
              <w:t>The Department of Primary Industries Water (DPI Water) undertake central water planning for Local Water Utilities (</w:t>
            </w:r>
            <w:proofErr w:type="spellStart"/>
            <w:r w:rsidRPr="002343DA">
              <w:rPr>
                <w:i/>
              </w:rPr>
              <w:t>LWUs</w:t>
            </w:r>
            <w:proofErr w:type="spellEnd"/>
            <w:r w:rsidRPr="002343DA">
              <w:rPr>
                <w:i/>
              </w:rPr>
              <w:t xml:space="preserve">) to ensure that water supply and demand options are considered in the context of catchments, replacing the water planning </w:t>
            </w:r>
            <w:proofErr w:type="spellStart"/>
            <w:r w:rsidRPr="002343DA">
              <w:rPr>
                <w:i/>
              </w:rPr>
              <w:t>LWUs</w:t>
            </w:r>
            <w:proofErr w:type="spellEnd"/>
            <w:r w:rsidRPr="002343DA">
              <w:rPr>
                <w:i/>
              </w:rPr>
              <w:t xml:space="preserve"> currently undertake individually through Integrated Water Cycle Management Strategies.</w:t>
            </w:r>
          </w:p>
        </w:tc>
      </w:tr>
    </w:tbl>
    <w:p w14:paraId="6C1E663B" w14:textId="77777777" w:rsidR="002343DA" w:rsidRDefault="002343DA" w:rsidP="002343DA">
      <w:pPr>
        <w:rPr>
          <w:i/>
        </w:rPr>
      </w:pPr>
    </w:p>
    <w:p w14:paraId="6C1E663C" w14:textId="77777777" w:rsidR="00D44FD8" w:rsidRDefault="00D44FD8" w:rsidP="002343DA">
      <w:proofErr w:type="spellStart"/>
      <w:r>
        <w:t>Centroc</w:t>
      </w:r>
      <w:proofErr w:type="spellEnd"/>
      <w:r>
        <w:t xml:space="preserve"> responded with the following recommendation:</w:t>
      </w:r>
    </w:p>
    <w:p w14:paraId="6C1E663D" w14:textId="77777777" w:rsidR="00507B29" w:rsidRDefault="00D44FD8" w:rsidP="0037771E">
      <w:pPr>
        <w:rPr>
          <w:i/>
        </w:rPr>
      </w:pPr>
      <w:r>
        <w:rPr>
          <w:i/>
        </w:rPr>
        <w:t>Th</w:t>
      </w:r>
      <w:r w:rsidR="002343DA">
        <w:rPr>
          <w:i/>
        </w:rPr>
        <w:t>at th</w:t>
      </w:r>
      <w:r>
        <w:rPr>
          <w:i/>
        </w:rPr>
        <w:t>e NSW Government r</w:t>
      </w:r>
      <w:r w:rsidRPr="00BF325B">
        <w:rPr>
          <w:i/>
        </w:rPr>
        <w:t>eview and co-design the strategic framework  for regional water planning with L</w:t>
      </w:r>
      <w:r>
        <w:rPr>
          <w:i/>
        </w:rPr>
        <w:t xml:space="preserve">ocal </w:t>
      </w:r>
      <w:r w:rsidRPr="00BF325B">
        <w:rPr>
          <w:i/>
        </w:rPr>
        <w:t>G</w:t>
      </w:r>
      <w:r>
        <w:rPr>
          <w:i/>
        </w:rPr>
        <w:t>overnment</w:t>
      </w:r>
      <w:r w:rsidRPr="00BF325B">
        <w:rPr>
          <w:i/>
        </w:rPr>
        <w:t xml:space="preserve"> involved at the decision making level to reflect the need for better alignment and integration </w:t>
      </w:r>
      <w:r w:rsidR="00CD36DE">
        <w:rPr>
          <w:i/>
        </w:rPr>
        <w:t xml:space="preserve">on a catchment basis. Consideration also needs to be given to the role of </w:t>
      </w:r>
      <w:r w:rsidR="003309A4">
        <w:rPr>
          <w:i/>
        </w:rPr>
        <w:t>I</w:t>
      </w:r>
      <w:r w:rsidR="0007515C">
        <w:rPr>
          <w:i/>
        </w:rPr>
        <w:t xml:space="preserve">ntegrated </w:t>
      </w:r>
      <w:r w:rsidR="003309A4">
        <w:rPr>
          <w:i/>
        </w:rPr>
        <w:t>W</w:t>
      </w:r>
      <w:r w:rsidR="0007515C">
        <w:rPr>
          <w:i/>
        </w:rPr>
        <w:t xml:space="preserve">ater </w:t>
      </w:r>
      <w:r w:rsidR="003309A4">
        <w:rPr>
          <w:i/>
        </w:rPr>
        <w:t>C</w:t>
      </w:r>
      <w:r w:rsidR="0007515C">
        <w:rPr>
          <w:i/>
        </w:rPr>
        <w:t>ycle Man</w:t>
      </w:r>
      <w:r w:rsidR="00507B29">
        <w:rPr>
          <w:i/>
        </w:rPr>
        <w:t>agement</w:t>
      </w:r>
      <w:r w:rsidR="003309A4">
        <w:rPr>
          <w:i/>
        </w:rPr>
        <w:t xml:space="preserve"> as a significant component of Councils planning process. </w:t>
      </w:r>
    </w:p>
    <w:p w14:paraId="6C1E663E" w14:textId="77777777" w:rsidR="0037771E" w:rsidRPr="00507B29" w:rsidRDefault="003309A4" w:rsidP="0037771E">
      <w:r w:rsidRPr="00507B29">
        <w:t>This is discussed in more detail later.</w:t>
      </w:r>
    </w:p>
    <w:tbl>
      <w:tblPr>
        <w:tblStyle w:val="TableGrid"/>
        <w:tblW w:w="0" w:type="auto"/>
        <w:tblLook w:val="04A0" w:firstRow="1" w:lastRow="0" w:firstColumn="1" w:lastColumn="0" w:noHBand="0" w:noVBand="1"/>
      </w:tblPr>
      <w:tblGrid>
        <w:gridCol w:w="9242"/>
      </w:tblGrid>
      <w:tr w:rsidR="003309A4" w14:paraId="6C1E6643" w14:textId="77777777" w:rsidTr="003309A4">
        <w:tc>
          <w:tcPr>
            <w:tcW w:w="9242" w:type="dxa"/>
          </w:tcPr>
          <w:p w14:paraId="6C1E663F" w14:textId="77777777" w:rsidR="003309A4" w:rsidRDefault="003309A4" w:rsidP="0037771E">
            <w:pPr>
              <w:rPr>
                <w:rFonts w:eastAsia="Calibri" w:cs="Calibri"/>
                <w:b/>
                <w:i/>
                <w:sz w:val="20"/>
                <w:szCs w:val="20"/>
              </w:rPr>
            </w:pPr>
            <w:r w:rsidRPr="003309A4">
              <w:rPr>
                <w:rFonts w:eastAsia="Calibri" w:cs="Calibri"/>
                <w:b/>
                <w:i/>
                <w:sz w:val="20"/>
                <w:szCs w:val="20"/>
              </w:rPr>
              <w:t>Information Request:</w:t>
            </w:r>
          </w:p>
          <w:p w14:paraId="6C1E6640" w14:textId="77777777" w:rsidR="003309A4" w:rsidRPr="00507B29" w:rsidRDefault="003309A4" w:rsidP="003309A4">
            <w:pPr>
              <w:pStyle w:val="InformationRequestBullet"/>
              <w:numPr>
                <w:ilvl w:val="0"/>
                <w:numId w:val="8"/>
              </w:numPr>
              <w:rPr>
                <w:rFonts w:asciiTheme="minorHAnsi" w:hAnsiTheme="minorHAnsi"/>
                <w:szCs w:val="22"/>
              </w:rPr>
            </w:pPr>
            <w:r w:rsidRPr="00507B29">
              <w:rPr>
                <w:rFonts w:asciiTheme="minorHAnsi" w:hAnsiTheme="minorHAnsi"/>
                <w:szCs w:val="22"/>
              </w:rPr>
              <w:t xml:space="preserve">What are the key areas of water planning where further progress is required to achieve the objectives and outcomes of the </w:t>
            </w:r>
            <w:proofErr w:type="spellStart"/>
            <w:r w:rsidRPr="00507B29">
              <w:rPr>
                <w:rFonts w:asciiTheme="minorHAnsi" w:hAnsiTheme="minorHAnsi"/>
                <w:szCs w:val="22"/>
              </w:rPr>
              <w:t>NWI</w:t>
            </w:r>
            <w:proofErr w:type="spellEnd"/>
            <w:r w:rsidRPr="00507B29">
              <w:rPr>
                <w:rFonts w:asciiTheme="minorHAnsi" w:hAnsiTheme="minorHAnsi"/>
                <w:szCs w:val="22"/>
              </w:rPr>
              <w:t xml:space="preserve">? </w:t>
            </w:r>
          </w:p>
          <w:p w14:paraId="6C1E6641" w14:textId="77777777" w:rsidR="003309A4" w:rsidRPr="00507B29" w:rsidRDefault="003309A4" w:rsidP="003309A4">
            <w:pPr>
              <w:pStyle w:val="InformationRequestBullet"/>
              <w:numPr>
                <w:ilvl w:val="0"/>
                <w:numId w:val="8"/>
              </w:numPr>
              <w:rPr>
                <w:rFonts w:asciiTheme="minorHAnsi" w:hAnsiTheme="minorHAnsi"/>
                <w:szCs w:val="22"/>
              </w:rPr>
            </w:pPr>
            <w:r w:rsidRPr="00507B29">
              <w:rPr>
                <w:rFonts w:asciiTheme="minorHAnsi" w:hAnsiTheme="minorHAnsi"/>
                <w:szCs w:val="22"/>
              </w:rPr>
              <w:t>Is there scope to streamline water planning processes to reduce unnecessary costs on planners and participants?</w:t>
            </w:r>
          </w:p>
          <w:p w14:paraId="6C1E6642" w14:textId="77777777" w:rsidR="003309A4" w:rsidRDefault="003309A4" w:rsidP="0037771E">
            <w:pPr>
              <w:rPr>
                <w:rFonts w:eastAsia="Calibri" w:cs="Calibri"/>
              </w:rPr>
            </w:pPr>
          </w:p>
        </w:tc>
      </w:tr>
    </w:tbl>
    <w:p w14:paraId="6C1E6644" w14:textId="77777777" w:rsidR="003309A4" w:rsidRDefault="003309A4" w:rsidP="0037771E">
      <w:pPr>
        <w:rPr>
          <w:rFonts w:eastAsia="Calibri" w:cs="Calibri"/>
        </w:rPr>
      </w:pPr>
    </w:p>
    <w:tbl>
      <w:tblPr>
        <w:tblStyle w:val="TableGrid"/>
        <w:tblW w:w="0" w:type="auto"/>
        <w:shd w:val="clear" w:color="auto" w:fill="FBD4B4" w:themeFill="accent6" w:themeFillTint="66"/>
        <w:tblLook w:val="04A0" w:firstRow="1" w:lastRow="0" w:firstColumn="1" w:lastColumn="0" w:noHBand="0" w:noVBand="1"/>
      </w:tblPr>
      <w:tblGrid>
        <w:gridCol w:w="9242"/>
      </w:tblGrid>
      <w:tr w:rsidR="007C3F0C" w14:paraId="6C1E6651" w14:textId="77777777" w:rsidTr="008910E3">
        <w:tc>
          <w:tcPr>
            <w:tcW w:w="9242" w:type="dxa"/>
            <w:shd w:val="clear" w:color="auto" w:fill="FBD4B4" w:themeFill="accent6" w:themeFillTint="66"/>
          </w:tcPr>
          <w:p w14:paraId="6C1E6645" w14:textId="77777777" w:rsidR="008910E3" w:rsidRPr="008910E3" w:rsidRDefault="008910E3" w:rsidP="008910E3">
            <w:pPr>
              <w:rPr>
                <w:rFonts w:eastAsia="Calibri" w:cs="Calibri"/>
                <w:b/>
                <w:i/>
              </w:rPr>
            </w:pPr>
            <w:proofErr w:type="spellStart"/>
            <w:r w:rsidRPr="008910E3">
              <w:rPr>
                <w:rFonts w:eastAsia="Calibri" w:cs="Calibri"/>
                <w:b/>
                <w:i/>
              </w:rPr>
              <w:t>Centroc</w:t>
            </w:r>
            <w:proofErr w:type="spellEnd"/>
            <w:r w:rsidRPr="008910E3">
              <w:rPr>
                <w:rFonts w:eastAsia="Calibri" w:cs="Calibri"/>
                <w:b/>
                <w:i/>
              </w:rPr>
              <w:t xml:space="preserve"> response:</w:t>
            </w:r>
          </w:p>
          <w:p w14:paraId="6C1E6646" w14:textId="77777777" w:rsidR="008910E3" w:rsidRDefault="008910E3" w:rsidP="008910E3">
            <w:pPr>
              <w:rPr>
                <w:rFonts w:eastAsia="Calibri" w:cs="Calibri"/>
              </w:rPr>
            </w:pPr>
          </w:p>
          <w:p w14:paraId="6C1E6647" w14:textId="77777777" w:rsidR="007C3F0C" w:rsidRDefault="007C3F0C" w:rsidP="008910E3">
            <w:pPr>
              <w:rPr>
                <w:rStyle w:val="Hyperlink"/>
                <w:color w:val="auto"/>
                <w:lang w:eastAsia="en-AU"/>
              </w:rPr>
            </w:pPr>
            <w:r>
              <w:rPr>
                <w:rStyle w:val="Hyperlink"/>
                <w:color w:val="auto"/>
                <w:lang w:eastAsia="en-AU"/>
              </w:rPr>
              <w:t>There is considerable scope to streamline water planning process to reduce unnecessary cost on planners and participants in regional NSW</w:t>
            </w:r>
            <w:r w:rsidR="00C9066D">
              <w:rPr>
                <w:rStyle w:val="Hyperlink"/>
                <w:color w:val="auto"/>
                <w:lang w:eastAsia="en-AU"/>
              </w:rPr>
              <w:t>.</w:t>
            </w:r>
          </w:p>
          <w:p w14:paraId="6C1E6648" w14:textId="77777777" w:rsidR="00C9066D" w:rsidRDefault="00C9066D" w:rsidP="008910E3">
            <w:pPr>
              <w:rPr>
                <w:rStyle w:val="Hyperlink"/>
                <w:color w:val="auto"/>
                <w:lang w:eastAsia="en-AU"/>
              </w:rPr>
            </w:pPr>
          </w:p>
          <w:p w14:paraId="6C1E6649" w14:textId="77777777" w:rsidR="00C9066D" w:rsidRDefault="00C9066D" w:rsidP="007710E5">
            <w:pPr>
              <w:pStyle w:val="ListParagraph"/>
              <w:numPr>
                <w:ilvl w:val="0"/>
                <w:numId w:val="13"/>
              </w:numPr>
              <w:rPr>
                <w:i/>
              </w:rPr>
            </w:pPr>
            <w:r w:rsidRPr="00C9066D">
              <w:rPr>
                <w:i/>
              </w:rPr>
              <w:t>Currently the strategic framework for Regional Water Planning requires a major re-think with Local Government</w:t>
            </w:r>
            <w:r w:rsidR="00112ED0">
              <w:rPr>
                <w:i/>
              </w:rPr>
              <w:t xml:space="preserve"> at the decision making table to ensure local knowledge is not removed from the process.</w:t>
            </w:r>
          </w:p>
          <w:p w14:paraId="6C1E664A" w14:textId="77777777" w:rsidR="00112ED0" w:rsidRPr="00C9066D" w:rsidRDefault="00112ED0" w:rsidP="00112ED0">
            <w:pPr>
              <w:pStyle w:val="ListParagraph"/>
              <w:rPr>
                <w:i/>
              </w:rPr>
            </w:pPr>
          </w:p>
          <w:p w14:paraId="6C1E664B" w14:textId="77777777" w:rsidR="00C9066D" w:rsidRPr="000B7B05" w:rsidRDefault="00C9066D" w:rsidP="007710E5">
            <w:pPr>
              <w:pStyle w:val="ListParagraph"/>
              <w:numPr>
                <w:ilvl w:val="0"/>
                <w:numId w:val="13"/>
              </w:numPr>
              <w:rPr>
                <w:i/>
              </w:rPr>
            </w:pPr>
            <w:proofErr w:type="spellStart"/>
            <w:r w:rsidRPr="000B7B05">
              <w:rPr>
                <w:i/>
              </w:rPr>
              <w:t>Centroc</w:t>
            </w:r>
            <w:proofErr w:type="spellEnd"/>
            <w:r w:rsidRPr="000B7B05">
              <w:rPr>
                <w:i/>
              </w:rPr>
              <w:t xml:space="preserve"> sees value in centralised regional water planning taking into consideration water supply and demand options for the </w:t>
            </w:r>
            <w:proofErr w:type="spellStart"/>
            <w:r w:rsidRPr="000B7B05">
              <w:rPr>
                <w:i/>
              </w:rPr>
              <w:t>LWU’s</w:t>
            </w:r>
            <w:proofErr w:type="spellEnd"/>
            <w:r w:rsidRPr="000B7B05">
              <w:rPr>
                <w:i/>
              </w:rPr>
              <w:t xml:space="preserve"> across the catchment as a whole and most importantly seeing alignment between Local, State and Regional planning processes. </w:t>
            </w:r>
          </w:p>
          <w:p w14:paraId="6C1E664C" w14:textId="77777777" w:rsidR="00C9066D" w:rsidRDefault="00C9066D" w:rsidP="00C9066D">
            <w:pPr>
              <w:rPr>
                <w:i/>
              </w:rPr>
            </w:pPr>
          </w:p>
          <w:p w14:paraId="6C1E664D" w14:textId="77777777" w:rsidR="00C9066D" w:rsidRDefault="00C9066D" w:rsidP="007710E5">
            <w:pPr>
              <w:pStyle w:val="ListParagraph"/>
              <w:numPr>
                <w:ilvl w:val="0"/>
                <w:numId w:val="13"/>
              </w:numPr>
              <w:rPr>
                <w:i/>
              </w:rPr>
            </w:pPr>
            <w:r w:rsidRPr="000B7B05">
              <w:rPr>
                <w:i/>
              </w:rPr>
              <w:t>The process for Plan development and the Plan itself needs to be co-designed with the State through a true partnership approach to ensure alignment of Local, State and Regional priorities and to ensure plan ownership.</w:t>
            </w:r>
          </w:p>
          <w:p w14:paraId="6C1E664E" w14:textId="77777777" w:rsidR="00112ED0" w:rsidRDefault="00112ED0" w:rsidP="00112ED0">
            <w:pPr>
              <w:pStyle w:val="ListParagraph"/>
              <w:rPr>
                <w:i/>
              </w:rPr>
            </w:pPr>
          </w:p>
          <w:p w14:paraId="6C1E664F" w14:textId="77777777" w:rsidR="008910E3" w:rsidRPr="00112ED0" w:rsidRDefault="00C9066D" w:rsidP="007710E5">
            <w:pPr>
              <w:pStyle w:val="ListParagraph"/>
              <w:numPr>
                <w:ilvl w:val="0"/>
                <w:numId w:val="13"/>
              </w:numPr>
              <w:rPr>
                <w:i/>
              </w:rPr>
            </w:pPr>
            <w:r w:rsidRPr="000B7B05">
              <w:rPr>
                <w:i/>
              </w:rPr>
              <w:t xml:space="preserve">Consideration must be given to the role of the </w:t>
            </w:r>
            <w:proofErr w:type="spellStart"/>
            <w:r w:rsidRPr="000B7B05">
              <w:rPr>
                <w:i/>
              </w:rPr>
              <w:t>IWCMs</w:t>
            </w:r>
            <w:proofErr w:type="spellEnd"/>
            <w:r w:rsidRPr="000B7B05">
              <w:rPr>
                <w:i/>
              </w:rPr>
              <w:t xml:space="preserve"> as a significant component of Councils planning processes.</w:t>
            </w:r>
          </w:p>
          <w:p w14:paraId="6C1E6650" w14:textId="77777777" w:rsidR="007C3F0C" w:rsidRDefault="007C3F0C" w:rsidP="0037771E">
            <w:pPr>
              <w:rPr>
                <w:rFonts w:eastAsia="Calibri" w:cs="Calibri"/>
              </w:rPr>
            </w:pPr>
          </w:p>
        </w:tc>
      </w:tr>
    </w:tbl>
    <w:p w14:paraId="6C1E6652" w14:textId="77777777" w:rsidR="007C3F0C" w:rsidRPr="0037771E" w:rsidRDefault="007C3F0C" w:rsidP="0037771E">
      <w:pPr>
        <w:rPr>
          <w:rFonts w:eastAsia="Calibri" w:cs="Calibri"/>
        </w:rPr>
      </w:pPr>
    </w:p>
    <w:p w14:paraId="6C1E6653" w14:textId="77777777" w:rsidR="009E6CEC" w:rsidRPr="009E6CEC" w:rsidRDefault="007514C3" w:rsidP="009E6CEC">
      <w:pPr>
        <w:spacing w:after="0"/>
        <w:jc w:val="both"/>
        <w:rPr>
          <w:rFonts w:ascii="Calibri" w:eastAsia="Times New Roman" w:hAnsi="Calibri" w:cs="Times New Roman"/>
          <w:b/>
          <w:spacing w:val="-5"/>
          <w:sz w:val="20"/>
          <w:szCs w:val="20"/>
          <w:lang w:val="en-US"/>
        </w:rPr>
      </w:pPr>
      <w:r>
        <w:rPr>
          <w:rFonts w:ascii="Calibri" w:eastAsia="Times New Roman" w:hAnsi="Calibri" w:cs="Times New Roman"/>
          <w:b/>
          <w:spacing w:val="-5"/>
          <w:sz w:val="20"/>
          <w:szCs w:val="20"/>
          <w:lang w:val="en-US"/>
        </w:rPr>
        <w:t xml:space="preserve">2. </w:t>
      </w:r>
      <w:r w:rsidR="009E6CEC" w:rsidRPr="009E6CEC">
        <w:rPr>
          <w:rFonts w:ascii="Calibri" w:eastAsia="Times New Roman" w:hAnsi="Calibri" w:cs="Times New Roman"/>
          <w:b/>
          <w:spacing w:val="-5"/>
          <w:sz w:val="20"/>
          <w:szCs w:val="20"/>
          <w:lang w:val="en-US"/>
        </w:rPr>
        <w:t>Dynamic and Responsive Planning Arrangements</w:t>
      </w:r>
    </w:p>
    <w:p w14:paraId="6C1E6654" w14:textId="77777777" w:rsidR="00F95985" w:rsidRPr="0012453E" w:rsidRDefault="00F95985" w:rsidP="0012453E">
      <w:pPr>
        <w:spacing w:after="0"/>
      </w:pPr>
    </w:p>
    <w:p w14:paraId="6C1E6655" w14:textId="77777777" w:rsidR="00A73CCA" w:rsidRDefault="00572DA5" w:rsidP="0012453E">
      <w:pPr>
        <w:rPr>
          <w:rFonts w:ascii="Calibri" w:hAnsi="Calibri"/>
        </w:rPr>
      </w:pPr>
      <w:r>
        <w:rPr>
          <w:rFonts w:ascii="Calibri" w:hAnsi="Calibri"/>
        </w:rPr>
        <w:t>As detailed above</w:t>
      </w:r>
      <w:r w:rsidR="00A73CCA" w:rsidRPr="00A73CCA">
        <w:rPr>
          <w:rFonts w:ascii="Calibri" w:hAnsi="Calibri"/>
        </w:rPr>
        <w:t xml:space="preserve">, </w:t>
      </w:r>
      <w:proofErr w:type="spellStart"/>
      <w:r w:rsidR="00C26E36">
        <w:rPr>
          <w:rFonts w:ascii="Calibri" w:hAnsi="Calibri"/>
        </w:rPr>
        <w:t>Centroc</w:t>
      </w:r>
      <w:proofErr w:type="spellEnd"/>
      <w:r w:rsidR="00C26E36">
        <w:rPr>
          <w:rFonts w:ascii="Calibri" w:hAnsi="Calibri"/>
        </w:rPr>
        <w:t xml:space="preserve"> has sought greater </w:t>
      </w:r>
      <w:r w:rsidR="00A73CCA" w:rsidRPr="00A73CCA">
        <w:rPr>
          <w:rFonts w:ascii="Calibri" w:hAnsi="Calibri"/>
        </w:rPr>
        <w:t>opportunities for engagement with</w:t>
      </w:r>
      <w:r w:rsidR="00C26E36">
        <w:rPr>
          <w:rFonts w:ascii="Calibri" w:hAnsi="Calibri"/>
        </w:rPr>
        <w:t xml:space="preserve"> Local Government in regional water planning</w:t>
      </w:r>
      <w:r w:rsidR="00A73CCA" w:rsidRPr="00A73CCA">
        <w:rPr>
          <w:rFonts w:ascii="Calibri" w:hAnsi="Calibri"/>
        </w:rPr>
        <w:t xml:space="preserve">. </w:t>
      </w:r>
    </w:p>
    <w:p w14:paraId="6C1E6656" w14:textId="77777777" w:rsidR="004317E1" w:rsidRPr="00A73CCA" w:rsidRDefault="004317E1" w:rsidP="004317E1">
      <w:pPr>
        <w:rPr>
          <w:rFonts w:ascii="Calibri" w:hAnsi="Calibri"/>
        </w:rPr>
      </w:pPr>
      <w:r w:rsidRPr="00A73CCA">
        <w:rPr>
          <w:rFonts w:ascii="Calibri" w:hAnsi="Calibri"/>
        </w:rPr>
        <w:lastRenderedPageBreak/>
        <w:t xml:space="preserve">It is noted that </w:t>
      </w:r>
      <w:r w:rsidR="002343DA">
        <w:rPr>
          <w:rFonts w:ascii="Calibri" w:hAnsi="Calibri"/>
        </w:rPr>
        <w:t xml:space="preserve">the NSW </w:t>
      </w:r>
      <w:r w:rsidRPr="00A73CCA">
        <w:rPr>
          <w:rFonts w:ascii="Calibri" w:hAnsi="Calibri"/>
        </w:rPr>
        <w:t>D</w:t>
      </w:r>
      <w:r w:rsidR="002343DA">
        <w:rPr>
          <w:rFonts w:ascii="Calibri" w:hAnsi="Calibri"/>
        </w:rPr>
        <w:t xml:space="preserve">epartment of </w:t>
      </w:r>
      <w:r w:rsidRPr="00A73CCA">
        <w:rPr>
          <w:rFonts w:ascii="Calibri" w:hAnsi="Calibri"/>
        </w:rPr>
        <w:t>P</w:t>
      </w:r>
      <w:r w:rsidR="002343DA">
        <w:rPr>
          <w:rFonts w:ascii="Calibri" w:hAnsi="Calibri"/>
        </w:rPr>
        <w:t xml:space="preserve">rimary </w:t>
      </w:r>
      <w:r w:rsidRPr="00A73CCA">
        <w:rPr>
          <w:rFonts w:ascii="Calibri" w:hAnsi="Calibri"/>
        </w:rPr>
        <w:t>I</w:t>
      </w:r>
      <w:r w:rsidR="002343DA">
        <w:rPr>
          <w:rFonts w:ascii="Calibri" w:hAnsi="Calibri"/>
        </w:rPr>
        <w:t xml:space="preserve">ndustries (water) </w:t>
      </w:r>
      <w:r w:rsidRPr="00A73CCA">
        <w:rPr>
          <w:rFonts w:ascii="Calibri" w:hAnsi="Calibri"/>
        </w:rPr>
        <w:t xml:space="preserve">have now developed a </w:t>
      </w:r>
      <w:r w:rsidRPr="00A73CCA">
        <w:rPr>
          <w:rFonts w:ascii="Calibri" w:hAnsi="Calibri"/>
          <w:i/>
        </w:rPr>
        <w:t>Delivering Water Resource Plans for New South Wales Roadmap 2016-2019</w:t>
      </w:r>
      <w:r w:rsidRPr="00A73CCA">
        <w:rPr>
          <w:rFonts w:ascii="Calibri" w:hAnsi="Calibri"/>
        </w:rPr>
        <w:t xml:space="preserve"> (October 2016) which sets out the way forward in developing the 22 water resource plans (</w:t>
      </w:r>
      <w:proofErr w:type="spellStart"/>
      <w:r w:rsidRPr="00A73CCA">
        <w:rPr>
          <w:rFonts w:ascii="Calibri" w:hAnsi="Calibri"/>
        </w:rPr>
        <w:t>WRPs</w:t>
      </w:r>
      <w:proofErr w:type="spellEnd"/>
      <w:r w:rsidRPr="00A73CCA">
        <w:rPr>
          <w:rFonts w:ascii="Calibri" w:hAnsi="Calibri"/>
        </w:rPr>
        <w:t>) required for NSW by 2019.</w:t>
      </w:r>
    </w:p>
    <w:p w14:paraId="6C1E6657" w14:textId="77777777" w:rsidR="004317E1" w:rsidRPr="00A73CCA" w:rsidRDefault="004317E1" w:rsidP="004317E1">
      <w:pPr>
        <w:rPr>
          <w:rFonts w:ascii="Calibri" w:hAnsi="Calibri"/>
        </w:rPr>
      </w:pPr>
      <w:r w:rsidRPr="00A73CCA">
        <w:rPr>
          <w:rFonts w:ascii="Calibri" w:hAnsi="Calibri"/>
        </w:rPr>
        <w:t xml:space="preserve">The </w:t>
      </w:r>
      <w:r w:rsidRPr="00A73CCA">
        <w:rPr>
          <w:rFonts w:ascii="Calibri" w:hAnsi="Calibri"/>
          <w:i/>
        </w:rPr>
        <w:t>Roadmap</w:t>
      </w:r>
      <w:r w:rsidRPr="00A73CCA">
        <w:rPr>
          <w:rFonts w:ascii="Calibri" w:hAnsi="Calibri"/>
        </w:rPr>
        <w:t xml:space="preserve"> outlines the NSW Government’s key principles for water resource plans in line with the Intergovernmental Agreement on Implementing Water Reform in the Murray –Darling Basin, the National Water Initiative and the Water Management Act 2000 the foundational principles of which include that:</w:t>
      </w:r>
    </w:p>
    <w:p w14:paraId="6C1E6658" w14:textId="77777777" w:rsidR="004317E1" w:rsidRPr="00A73CCA" w:rsidRDefault="004317E1" w:rsidP="007710E5">
      <w:pPr>
        <w:numPr>
          <w:ilvl w:val="0"/>
          <w:numId w:val="4"/>
        </w:numPr>
        <w:spacing w:after="0"/>
        <w:rPr>
          <w:rFonts w:ascii="Calibri" w:hAnsi="Calibri"/>
        </w:rPr>
      </w:pPr>
      <w:proofErr w:type="spellStart"/>
      <w:r w:rsidRPr="00A73CCA">
        <w:rPr>
          <w:rFonts w:ascii="Calibri" w:hAnsi="Calibri"/>
        </w:rPr>
        <w:t>WRPs</w:t>
      </w:r>
      <w:proofErr w:type="spellEnd"/>
      <w:r w:rsidRPr="00A73CCA">
        <w:rPr>
          <w:rFonts w:ascii="Calibri" w:hAnsi="Calibri"/>
        </w:rPr>
        <w:t xml:space="preserve"> will be based on extensive consultation with stakeholders and the community</w:t>
      </w:r>
    </w:p>
    <w:p w14:paraId="6C1E6659" w14:textId="77777777" w:rsidR="004317E1" w:rsidRPr="00A73CCA" w:rsidRDefault="004317E1" w:rsidP="007710E5">
      <w:pPr>
        <w:numPr>
          <w:ilvl w:val="0"/>
          <w:numId w:val="4"/>
        </w:numPr>
        <w:spacing w:after="0"/>
        <w:rPr>
          <w:rFonts w:ascii="Calibri" w:hAnsi="Calibri"/>
        </w:rPr>
      </w:pPr>
      <w:proofErr w:type="spellStart"/>
      <w:r w:rsidRPr="00A73CCA">
        <w:rPr>
          <w:rFonts w:ascii="Calibri" w:hAnsi="Calibri"/>
        </w:rPr>
        <w:t>WRPs</w:t>
      </w:r>
      <w:proofErr w:type="spellEnd"/>
      <w:r w:rsidRPr="00A73CCA">
        <w:rPr>
          <w:rFonts w:ascii="Calibri" w:hAnsi="Calibri"/>
        </w:rPr>
        <w:t xml:space="preserve"> will balance social, economic and environmental needs of the community and catchments.</w:t>
      </w:r>
    </w:p>
    <w:p w14:paraId="6C1E665A" w14:textId="77777777" w:rsidR="004317E1" w:rsidRPr="00A73CCA" w:rsidRDefault="004317E1" w:rsidP="007710E5">
      <w:pPr>
        <w:numPr>
          <w:ilvl w:val="0"/>
          <w:numId w:val="4"/>
        </w:numPr>
        <w:spacing w:after="0"/>
        <w:rPr>
          <w:rFonts w:ascii="Calibri" w:hAnsi="Calibri"/>
        </w:rPr>
      </w:pPr>
      <w:r w:rsidRPr="00A73CCA">
        <w:rPr>
          <w:rFonts w:ascii="Calibri" w:hAnsi="Calibri"/>
        </w:rPr>
        <w:t xml:space="preserve">Stakeholder Advisory Panels will guide the development of the surface water </w:t>
      </w:r>
      <w:proofErr w:type="spellStart"/>
      <w:r w:rsidRPr="00A73CCA">
        <w:rPr>
          <w:rFonts w:ascii="Calibri" w:hAnsi="Calibri"/>
        </w:rPr>
        <w:t>WRPs</w:t>
      </w:r>
      <w:proofErr w:type="spellEnd"/>
      <w:r w:rsidRPr="00A73CCA">
        <w:rPr>
          <w:rFonts w:ascii="Calibri" w:hAnsi="Calibri"/>
        </w:rPr>
        <w:t>.</w:t>
      </w:r>
    </w:p>
    <w:p w14:paraId="6C1E665B" w14:textId="77777777" w:rsidR="004317E1" w:rsidRPr="00A73CCA" w:rsidRDefault="004317E1" w:rsidP="004317E1">
      <w:pPr>
        <w:spacing w:after="0"/>
        <w:ind w:left="720"/>
        <w:rPr>
          <w:rFonts w:ascii="Calibri" w:hAnsi="Calibri"/>
        </w:rPr>
      </w:pPr>
    </w:p>
    <w:p w14:paraId="6C1E665C" w14:textId="77777777" w:rsidR="004317E1" w:rsidRPr="00A73CCA" w:rsidRDefault="004317E1" w:rsidP="004317E1">
      <w:pPr>
        <w:rPr>
          <w:rFonts w:ascii="Calibri" w:hAnsi="Calibri"/>
        </w:rPr>
      </w:pPr>
      <w:r w:rsidRPr="00A73CCA">
        <w:rPr>
          <w:rFonts w:ascii="Calibri" w:hAnsi="Calibri"/>
        </w:rPr>
        <w:t xml:space="preserve">It is disappointing that despite </w:t>
      </w:r>
      <w:proofErr w:type="spellStart"/>
      <w:r w:rsidRPr="00A73CCA">
        <w:rPr>
          <w:rFonts w:ascii="Calibri" w:hAnsi="Calibri"/>
        </w:rPr>
        <w:t>inter-governmental</w:t>
      </w:r>
      <w:proofErr w:type="spellEnd"/>
      <w:r w:rsidRPr="00A73CCA">
        <w:rPr>
          <w:rFonts w:ascii="Calibri" w:hAnsi="Calibri"/>
        </w:rPr>
        <w:t xml:space="preserve"> collaboration being one of the three core activities the State Government has determined for Joint Organisations, Local Government in the Central NSW region has not as yet been included in targeted consultations that, according to the Roadmap and DPI Water website, have already occurred in relation to Water Sharing Plans for the inland plans.</w:t>
      </w:r>
    </w:p>
    <w:p w14:paraId="6C1E665D" w14:textId="77777777" w:rsidR="004317E1" w:rsidRPr="00A73CCA" w:rsidRDefault="004317E1" w:rsidP="004317E1">
      <w:pPr>
        <w:rPr>
          <w:rFonts w:ascii="Calibri" w:hAnsi="Calibri"/>
        </w:rPr>
      </w:pPr>
      <w:r w:rsidRPr="00A73CCA">
        <w:rPr>
          <w:rFonts w:ascii="Calibri" w:hAnsi="Calibri"/>
        </w:rPr>
        <w:t>Further to this, Local Government is not represented on the Stakeholder Advisory Panels (</w:t>
      </w:r>
      <w:proofErr w:type="spellStart"/>
      <w:r w:rsidRPr="00A73CCA">
        <w:rPr>
          <w:rFonts w:ascii="Calibri" w:hAnsi="Calibri"/>
        </w:rPr>
        <w:t>SAP</w:t>
      </w:r>
      <w:r w:rsidR="002343DA">
        <w:rPr>
          <w:rFonts w:ascii="Calibri" w:hAnsi="Calibri"/>
        </w:rPr>
        <w:t>s</w:t>
      </w:r>
      <w:proofErr w:type="spellEnd"/>
      <w:r w:rsidRPr="00A73CCA">
        <w:rPr>
          <w:rFonts w:ascii="Calibri" w:hAnsi="Calibri"/>
        </w:rPr>
        <w:t xml:space="preserve">) established in either the Lachlan or Macquarie-Castlereagh surface water areas for water resource planning. </w:t>
      </w:r>
    </w:p>
    <w:p w14:paraId="6C1E665E" w14:textId="77777777" w:rsidR="004317E1" w:rsidRDefault="004317E1" w:rsidP="004317E1">
      <w:pPr>
        <w:rPr>
          <w:rFonts w:ascii="Calibri" w:hAnsi="Calibri"/>
        </w:rPr>
      </w:pPr>
      <w:r w:rsidRPr="00A73CCA">
        <w:rPr>
          <w:rFonts w:ascii="Calibri" w:hAnsi="Calibri"/>
        </w:rPr>
        <w:t xml:space="preserve">The elected representatives that comprise the </w:t>
      </w:r>
      <w:proofErr w:type="spellStart"/>
      <w:r w:rsidRPr="00A73CCA">
        <w:rPr>
          <w:rFonts w:ascii="Calibri" w:hAnsi="Calibri"/>
        </w:rPr>
        <w:t>Centroc</w:t>
      </w:r>
      <w:proofErr w:type="spellEnd"/>
      <w:r w:rsidRPr="00A73CCA">
        <w:rPr>
          <w:rFonts w:ascii="Calibri" w:hAnsi="Calibri"/>
        </w:rPr>
        <w:t xml:space="preserve"> Board are the voice of local communities in this region and well placed to ensure their communities’ needs are considered in any review of water resource planning as it impacts on the Central NSW region. Also, given that Councils in the Lachlan catchment are water licence holders, lack of Local Government representation on the SAP would seem an oversight.</w:t>
      </w:r>
    </w:p>
    <w:p w14:paraId="6C1E665F" w14:textId="77777777" w:rsidR="002343DA" w:rsidRDefault="002343DA" w:rsidP="002343DA">
      <w:pPr>
        <w:spacing w:after="0"/>
        <w:contextualSpacing/>
      </w:pPr>
      <w:proofErr w:type="spellStart"/>
      <w:r w:rsidRPr="00A73CCA">
        <w:t>Centroc</w:t>
      </w:r>
      <w:proofErr w:type="spellEnd"/>
      <w:r w:rsidRPr="00A73CCA">
        <w:t xml:space="preserve"> has a history of working collaboratively with key stakeholders across the catchment to ensure an appropriate balance is struck between the needs of towns, industry, agriculture and the environment re-affirming its shared position on water resource management </w:t>
      </w:r>
      <w:r>
        <w:t xml:space="preserve">through a communique </w:t>
      </w:r>
      <w:r w:rsidRPr="00A73CCA">
        <w:t xml:space="preserve">with Lachlan Valley Water and the </w:t>
      </w:r>
      <w:proofErr w:type="spellStart"/>
      <w:r w:rsidRPr="00A73CCA">
        <w:t>Belubula</w:t>
      </w:r>
      <w:proofErr w:type="spellEnd"/>
      <w:r w:rsidRPr="00A73CCA">
        <w:t xml:space="preserve"> Landholders Association in November 2016.</w:t>
      </w:r>
    </w:p>
    <w:p w14:paraId="6C1E6660" w14:textId="77777777" w:rsidR="004B548E" w:rsidRDefault="000D1C5D" w:rsidP="000D1C5D">
      <w:pPr>
        <w:spacing w:after="0"/>
        <w:contextualSpacing/>
        <w:jc w:val="center"/>
      </w:pPr>
      <w:r>
        <w:rPr>
          <w:noProof/>
          <w:lang w:eastAsia="en-AU"/>
        </w:rPr>
        <w:drawing>
          <wp:inline distT="0" distB="0" distL="0" distR="0" wp14:anchorId="6C1E68CA" wp14:editId="6C1E68CB">
            <wp:extent cx="5434642" cy="238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ubula Landholders Group meeting 171116 - compressed 3.jpg"/>
                    <pic:cNvPicPr/>
                  </pic:nvPicPr>
                  <pic:blipFill>
                    <a:blip r:embed="rId24">
                      <a:extLst>
                        <a:ext uri="{28A0092B-C50C-407E-A947-70E740481C1C}">
                          <a14:useLocalDpi xmlns:a14="http://schemas.microsoft.com/office/drawing/2010/main" val="0"/>
                        </a:ext>
                      </a:extLst>
                    </a:blip>
                    <a:stretch>
                      <a:fillRect/>
                    </a:stretch>
                  </pic:blipFill>
                  <pic:spPr>
                    <a:xfrm>
                      <a:off x="0" y="0"/>
                      <a:ext cx="5429852" cy="2381050"/>
                    </a:xfrm>
                    <a:prstGeom prst="rect">
                      <a:avLst/>
                    </a:prstGeom>
                  </pic:spPr>
                </pic:pic>
              </a:graphicData>
            </a:graphic>
          </wp:inline>
        </w:drawing>
      </w:r>
    </w:p>
    <w:p w14:paraId="6C1E6661" w14:textId="77777777" w:rsidR="002343DA" w:rsidRPr="002343DA" w:rsidRDefault="002343DA" w:rsidP="000D1C5D">
      <w:pPr>
        <w:jc w:val="center"/>
        <w:rPr>
          <w:rFonts w:ascii="Calibri" w:hAnsi="Calibri"/>
          <w:sz w:val="20"/>
          <w:szCs w:val="20"/>
        </w:rPr>
      </w:pPr>
      <w:r w:rsidRPr="002343DA">
        <w:rPr>
          <w:rFonts w:ascii="Calibri" w:hAnsi="Calibri"/>
          <w:sz w:val="20"/>
          <w:szCs w:val="20"/>
        </w:rPr>
        <w:t xml:space="preserve">Meeting </w:t>
      </w:r>
      <w:r w:rsidR="00B2207B">
        <w:rPr>
          <w:rFonts w:ascii="Calibri" w:hAnsi="Calibri"/>
          <w:sz w:val="20"/>
          <w:szCs w:val="20"/>
        </w:rPr>
        <w:t xml:space="preserve">of </w:t>
      </w:r>
      <w:proofErr w:type="spellStart"/>
      <w:r w:rsidRPr="002343DA">
        <w:rPr>
          <w:rFonts w:ascii="Calibri" w:hAnsi="Calibri"/>
          <w:sz w:val="20"/>
          <w:szCs w:val="20"/>
        </w:rPr>
        <w:t>Centroc</w:t>
      </w:r>
      <w:proofErr w:type="spellEnd"/>
      <w:r w:rsidRPr="002343DA">
        <w:rPr>
          <w:rFonts w:ascii="Calibri" w:hAnsi="Calibri"/>
          <w:sz w:val="20"/>
          <w:szCs w:val="20"/>
        </w:rPr>
        <w:t xml:space="preserve">, Lachlan Valley Water and the </w:t>
      </w:r>
      <w:proofErr w:type="spellStart"/>
      <w:r w:rsidRPr="002343DA">
        <w:rPr>
          <w:rFonts w:ascii="Calibri" w:hAnsi="Calibri"/>
          <w:sz w:val="20"/>
          <w:szCs w:val="20"/>
        </w:rPr>
        <w:t>Belubula</w:t>
      </w:r>
      <w:proofErr w:type="spellEnd"/>
      <w:r w:rsidRPr="002343DA">
        <w:rPr>
          <w:rFonts w:ascii="Calibri" w:hAnsi="Calibri"/>
          <w:sz w:val="20"/>
          <w:szCs w:val="20"/>
        </w:rPr>
        <w:t xml:space="preserve"> Landholders Association-November 2016</w:t>
      </w:r>
    </w:p>
    <w:p w14:paraId="6C1E6662" w14:textId="77777777" w:rsidR="004317E1" w:rsidRDefault="005877E4" w:rsidP="004317E1">
      <w:pPr>
        <w:rPr>
          <w:rFonts w:ascii="Calibri" w:hAnsi="Calibri"/>
        </w:rPr>
      </w:pPr>
      <w:r>
        <w:rPr>
          <w:rFonts w:ascii="Calibri" w:hAnsi="Calibri"/>
        </w:rPr>
        <w:lastRenderedPageBreak/>
        <w:t xml:space="preserve">Advocacy continues with the NSW DPI Water for a </w:t>
      </w:r>
      <w:r w:rsidR="004317E1" w:rsidRPr="00A73CCA">
        <w:rPr>
          <w:rFonts w:ascii="Calibri" w:hAnsi="Calibri"/>
        </w:rPr>
        <w:t xml:space="preserve">targeted stakeholder session with </w:t>
      </w:r>
      <w:proofErr w:type="spellStart"/>
      <w:r w:rsidR="004317E1" w:rsidRPr="00A73CCA">
        <w:rPr>
          <w:rFonts w:ascii="Calibri" w:hAnsi="Calibri"/>
        </w:rPr>
        <w:t>Centroc</w:t>
      </w:r>
      <w:proofErr w:type="spellEnd"/>
      <w:r w:rsidR="004317E1" w:rsidRPr="00A73CCA">
        <w:rPr>
          <w:rFonts w:ascii="Calibri" w:hAnsi="Calibri"/>
        </w:rPr>
        <w:t xml:space="preserve"> representatives on the review of the Water Sharing Plans as they impact on the Lachlan and Macquarie catchments. </w:t>
      </w:r>
      <w:r>
        <w:rPr>
          <w:rFonts w:ascii="Calibri" w:hAnsi="Calibri"/>
        </w:rPr>
        <w:t>It is understood that Local Government NSW has also made representations to the Minister regarding the inclusion of Local Government in water resource planning.</w:t>
      </w:r>
    </w:p>
    <w:p w14:paraId="6C1E6663" w14:textId="77777777" w:rsidR="004317E1" w:rsidRDefault="004317E1" w:rsidP="004317E1">
      <w:pPr>
        <w:rPr>
          <w:rFonts w:ascii="Calibri" w:hAnsi="Calibri"/>
        </w:rPr>
      </w:pPr>
      <w:r>
        <w:rPr>
          <w:rFonts w:ascii="Calibri" w:hAnsi="Calibri"/>
        </w:rPr>
        <w:t>Response from DPI Water</w:t>
      </w:r>
      <w:r w:rsidR="005877E4">
        <w:rPr>
          <w:rFonts w:ascii="Calibri" w:hAnsi="Calibri"/>
        </w:rPr>
        <w:t xml:space="preserve"> is that</w:t>
      </w:r>
      <w:r>
        <w:rPr>
          <w:rFonts w:ascii="Calibri" w:hAnsi="Calibri"/>
        </w:rPr>
        <w:t xml:space="preserve"> it </w:t>
      </w:r>
      <w:r w:rsidRPr="00A73CCA">
        <w:rPr>
          <w:rFonts w:ascii="Calibri" w:hAnsi="Calibri"/>
        </w:rPr>
        <w:t>will offer stakeholders a number of opportunities to engage in the planning process by calling for public submissions on specific issues including through the request for submissions to the Status and Issues paper</w:t>
      </w:r>
      <w:r>
        <w:rPr>
          <w:rFonts w:ascii="Calibri" w:hAnsi="Calibri"/>
        </w:rPr>
        <w:t>s</w:t>
      </w:r>
      <w:r w:rsidRPr="00A73CCA">
        <w:rPr>
          <w:rFonts w:ascii="Calibri" w:hAnsi="Calibri"/>
        </w:rPr>
        <w:t xml:space="preserve"> </w:t>
      </w:r>
      <w:r>
        <w:rPr>
          <w:rFonts w:ascii="Calibri" w:hAnsi="Calibri"/>
        </w:rPr>
        <w:t xml:space="preserve">for the Water Resource Plans for the Lachlan and Macquarie Castlereagh catchments. </w:t>
      </w:r>
    </w:p>
    <w:p w14:paraId="6C1E6664" w14:textId="77777777" w:rsidR="004317E1" w:rsidRDefault="004317E1" w:rsidP="004317E1">
      <w:pPr>
        <w:rPr>
          <w:rFonts w:ascii="Calibri" w:hAnsi="Calibri"/>
        </w:rPr>
      </w:pPr>
      <w:r w:rsidRPr="00A73CCA">
        <w:rPr>
          <w:rFonts w:ascii="Calibri" w:hAnsi="Calibri"/>
        </w:rPr>
        <w:t xml:space="preserve">While </w:t>
      </w:r>
      <w:proofErr w:type="spellStart"/>
      <w:r w:rsidRPr="00A73CCA">
        <w:rPr>
          <w:rFonts w:ascii="Calibri" w:hAnsi="Calibri"/>
        </w:rPr>
        <w:t>Centroc</w:t>
      </w:r>
      <w:proofErr w:type="spellEnd"/>
      <w:r w:rsidRPr="00A73CCA">
        <w:rPr>
          <w:rFonts w:ascii="Calibri" w:hAnsi="Calibri"/>
        </w:rPr>
        <w:t xml:space="preserve"> welcomes this opportunity, </w:t>
      </w:r>
      <w:r>
        <w:rPr>
          <w:rFonts w:ascii="Calibri" w:hAnsi="Calibri"/>
        </w:rPr>
        <w:t xml:space="preserve">to date </w:t>
      </w:r>
      <w:r w:rsidRPr="00A73CCA">
        <w:rPr>
          <w:rFonts w:ascii="Calibri" w:hAnsi="Calibri"/>
        </w:rPr>
        <w:t xml:space="preserve">it is unclear </w:t>
      </w:r>
      <w:r>
        <w:rPr>
          <w:rFonts w:ascii="Calibri" w:hAnsi="Calibri"/>
        </w:rPr>
        <w:t>from the</w:t>
      </w:r>
      <w:r w:rsidRPr="00A73CCA">
        <w:rPr>
          <w:rFonts w:ascii="Calibri" w:hAnsi="Calibri"/>
        </w:rPr>
        <w:t xml:space="preserve"> Status and Issues paper</w:t>
      </w:r>
      <w:r>
        <w:rPr>
          <w:rFonts w:ascii="Calibri" w:hAnsi="Calibri"/>
        </w:rPr>
        <w:t>s</w:t>
      </w:r>
      <w:r w:rsidRPr="00A73CCA">
        <w:rPr>
          <w:rFonts w:ascii="Calibri" w:hAnsi="Calibri"/>
        </w:rPr>
        <w:t xml:space="preserve"> what the opportunities for engagement are given that for the majority </w:t>
      </w:r>
      <w:r>
        <w:rPr>
          <w:rFonts w:ascii="Calibri" w:hAnsi="Calibri"/>
        </w:rPr>
        <w:t xml:space="preserve">of issues included in the papers, </w:t>
      </w:r>
      <w:r w:rsidRPr="00A73CCA">
        <w:rPr>
          <w:rFonts w:ascii="Calibri" w:hAnsi="Calibri"/>
        </w:rPr>
        <w:t xml:space="preserve">options and modelling either have been, or are being, discussed with the Stakeholder Advisory Panels with no details provided on what these are. Other issues are marked as resolved, not to be investigated further or subject to other reports and Plans being drafted, for example the NSW Policy Pre-requisite Implementation Plan, Long Term Watering Plan and Risk Assessment for the Lachlan Surface Water Resources. </w:t>
      </w:r>
    </w:p>
    <w:p w14:paraId="6C1E6665" w14:textId="77777777" w:rsidR="004317E1" w:rsidRPr="00A73CCA" w:rsidRDefault="004317E1" w:rsidP="004317E1">
      <w:pPr>
        <w:rPr>
          <w:rFonts w:ascii="Calibri" w:hAnsi="Calibri"/>
        </w:rPr>
      </w:pPr>
      <w:proofErr w:type="spellStart"/>
      <w:r w:rsidRPr="00A73CCA">
        <w:rPr>
          <w:rFonts w:ascii="Calibri" w:hAnsi="Calibri"/>
        </w:rPr>
        <w:t>Centroc</w:t>
      </w:r>
      <w:proofErr w:type="spellEnd"/>
      <w:r w:rsidRPr="00A73CCA">
        <w:rPr>
          <w:rFonts w:ascii="Calibri" w:hAnsi="Calibri"/>
        </w:rPr>
        <w:t xml:space="preserve"> has sought copies of </w:t>
      </w:r>
      <w:r w:rsidRPr="00A73CCA">
        <w:t xml:space="preserve">separate technical assessments referred to </w:t>
      </w:r>
      <w:r>
        <w:t xml:space="preserve">in </w:t>
      </w:r>
      <w:r w:rsidRPr="00A73CCA">
        <w:t>the Status and issues paper</w:t>
      </w:r>
      <w:r>
        <w:t>s</w:t>
      </w:r>
      <w:r w:rsidRPr="00A73CCA">
        <w:t xml:space="preserve"> specifically the Risk Assessment for the Lachlan Surface Water Resources and has been advised that these have not yet been completed and/or approved for release with no indication as to when they will be ready (email DPI Water- 15 December).</w:t>
      </w:r>
    </w:p>
    <w:p w14:paraId="6C1E6666" w14:textId="77777777" w:rsidR="004317E1" w:rsidRDefault="004317E1" w:rsidP="004317E1">
      <w:pPr>
        <w:spacing w:before="100" w:beforeAutospacing="1" w:after="100" w:afterAutospacing="1"/>
        <w:rPr>
          <w:rFonts w:ascii="Calibri" w:hAnsi="Calibri"/>
        </w:rPr>
      </w:pPr>
      <w:r w:rsidRPr="00A73CCA">
        <w:t xml:space="preserve">This raises the question - is this a consultation or an opportunity to tell us what is happening? </w:t>
      </w:r>
      <w:r w:rsidRPr="00A73CCA">
        <w:rPr>
          <w:rFonts w:ascii="Calibri" w:hAnsi="Calibri"/>
        </w:rPr>
        <w:t>How, for instance, are stakeholders going to be informed of the options being considered by the Strategic Advisory Panel?</w:t>
      </w:r>
    </w:p>
    <w:p w14:paraId="6C1E6667" w14:textId="77777777" w:rsidR="00507B29" w:rsidRPr="00A73CCA" w:rsidRDefault="00507B29" w:rsidP="004317E1">
      <w:pPr>
        <w:spacing w:before="100" w:beforeAutospacing="1" w:after="100" w:afterAutospacing="1"/>
        <w:rPr>
          <w:rFonts w:ascii="Calibri" w:hAnsi="Calibri"/>
        </w:rPr>
      </w:pPr>
      <w:r>
        <w:rPr>
          <w:rFonts w:ascii="Calibri" w:hAnsi="Calibri"/>
        </w:rPr>
        <w:t>While there has been communication about the process to review Water Resource Plans, this has not translated to meaningful on-the-ground engagement with Local Government in the region.</w:t>
      </w:r>
    </w:p>
    <w:p w14:paraId="6C1E6668" w14:textId="77777777" w:rsidR="004317E1" w:rsidRDefault="004317E1" w:rsidP="004317E1">
      <w:pPr>
        <w:rPr>
          <w:rFonts w:ascii="Calibri" w:hAnsi="Calibri"/>
        </w:rPr>
      </w:pPr>
      <w:r w:rsidRPr="00A73CCA">
        <w:rPr>
          <w:rFonts w:ascii="Calibri" w:hAnsi="Calibri"/>
        </w:rPr>
        <w:t xml:space="preserve">In line with </w:t>
      </w:r>
      <w:proofErr w:type="spellStart"/>
      <w:r w:rsidRPr="00A73CCA">
        <w:rPr>
          <w:rFonts w:ascii="Calibri" w:hAnsi="Calibri"/>
        </w:rPr>
        <w:t>Centroc</w:t>
      </w:r>
      <w:proofErr w:type="spellEnd"/>
      <w:r w:rsidRPr="00A73CCA">
        <w:rPr>
          <w:rFonts w:ascii="Calibri" w:hAnsi="Calibri"/>
        </w:rPr>
        <w:t xml:space="preserve"> Board resolve and building on this region</w:t>
      </w:r>
      <w:r w:rsidR="002343DA">
        <w:rPr>
          <w:rFonts w:ascii="Calibri" w:hAnsi="Calibri"/>
        </w:rPr>
        <w:t>’</w:t>
      </w:r>
      <w:r w:rsidRPr="00A73CCA">
        <w:rPr>
          <w:rFonts w:ascii="Calibri" w:hAnsi="Calibri"/>
        </w:rPr>
        <w:t>s extensive work in water se</w:t>
      </w:r>
      <w:r w:rsidR="000266B6">
        <w:rPr>
          <w:rFonts w:ascii="Calibri" w:hAnsi="Calibri"/>
        </w:rPr>
        <w:t xml:space="preserve">curity, </w:t>
      </w:r>
      <w:proofErr w:type="spellStart"/>
      <w:r w:rsidR="000266B6">
        <w:rPr>
          <w:rFonts w:ascii="Calibri" w:hAnsi="Calibri"/>
        </w:rPr>
        <w:t>Centroc</w:t>
      </w:r>
      <w:proofErr w:type="spellEnd"/>
      <w:r w:rsidR="000266B6">
        <w:rPr>
          <w:rFonts w:ascii="Calibri" w:hAnsi="Calibri"/>
        </w:rPr>
        <w:t xml:space="preserve"> member Councils are</w:t>
      </w:r>
      <w:r w:rsidRPr="00A73CCA">
        <w:rPr>
          <w:rFonts w:ascii="Calibri" w:hAnsi="Calibri"/>
        </w:rPr>
        <w:t xml:space="preserve"> keen to influence outcomes in support of their communities and would like an opportunity to do so.  We </w:t>
      </w:r>
      <w:r>
        <w:rPr>
          <w:rFonts w:ascii="Calibri" w:hAnsi="Calibri"/>
        </w:rPr>
        <w:t xml:space="preserve">have </w:t>
      </w:r>
      <w:r w:rsidRPr="00A73CCA">
        <w:rPr>
          <w:rFonts w:ascii="Calibri" w:hAnsi="Calibri"/>
        </w:rPr>
        <w:t>reiterate</w:t>
      </w:r>
      <w:r>
        <w:rPr>
          <w:rFonts w:ascii="Calibri" w:hAnsi="Calibri"/>
        </w:rPr>
        <w:t>d</w:t>
      </w:r>
      <w:r w:rsidRPr="00A73CCA">
        <w:rPr>
          <w:rFonts w:ascii="Calibri" w:hAnsi="Calibri"/>
        </w:rPr>
        <w:t xml:space="preserve"> our request for representation on the </w:t>
      </w:r>
      <w:proofErr w:type="spellStart"/>
      <w:r w:rsidRPr="00A73CCA">
        <w:rPr>
          <w:rFonts w:ascii="Calibri" w:hAnsi="Calibri"/>
        </w:rPr>
        <w:t>SAP</w:t>
      </w:r>
      <w:r>
        <w:rPr>
          <w:rFonts w:ascii="Calibri" w:hAnsi="Calibri"/>
        </w:rPr>
        <w:t>s</w:t>
      </w:r>
      <w:proofErr w:type="spellEnd"/>
      <w:r w:rsidRPr="00A73CCA">
        <w:rPr>
          <w:rFonts w:ascii="Calibri" w:hAnsi="Calibri"/>
        </w:rPr>
        <w:t xml:space="preserve"> and for targeted consultation with Councils impacted by the Lachlan </w:t>
      </w:r>
      <w:r>
        <w:rPr>
          <w:rFonts w:ascii="Calibri" w:hAnsi="Calibri"/>
        </w:rPr>
        <w:t xml:space="preserve">and Macquarie – Castlereagh </w:t>
      </w:r>
      <w:r w:rsidRPr="00A73CCA">
        <w:rPr>
          <w:rFonts w:ascii="Calibri" w:hAnsi="Calibri"/>
        </w:rPr>
        <w:t>Water Resource Plan</w:t>
      </w:r>
      <w:r>
        <w:rPr>
          <w:rFonts w:ascii="Calibri" w:hAnsi="Calibri"/>
        </w:rPr>
        <w:t>s</w:t>
      </w:r>
      <w:r w:rsidRPr="00A73CCA">
        <w:rPr>
          <w:rFonts w:ascii="Calibri" w:hAnsi="Calibri"/>
        </w:rPr>
        <w:t>.</w:t>
      </w:r>
    </w:p>
    <w:p w14:paraId="6C1E6669" w14:textId="77777777" w:rsidR="004317E1" w:rsidRPr="00A73CCA" w:rsidRDefault="004317E1" w:rsidP="004317E1">
      <w:pPr>
        <w:rPr>
          <w:rFonts w:ascii="Calibri" w:hAnsi="Calibri"/>
        </w:rPr>
      </w:pPr>
      <w:r w:rsidRPr="00A73CCA">
        <w:rPr>
          <w:rFonts w:ascii="Calibri" w:hAnsi="Calibri"/>
        </w:rPr>
        <w:t xml:space="preserve">The Murray-Darling Basin Authority has openly acknowledged that the biggest issue encountered in Basin Planning previously was the lack of engagement with stakeholders representing urban water and the balance with economic and environmental needs. </w:t>
      </w:r>
    </w:p>
    <w:p w14:paraId="6C1E666A" w14:textId="77777777" w:rsidR="004317E1" w:rsidRPr="00A73CCA" w:rsidRDefault="004317E1" w:rsidP="004317E1">
      <w:pPr>
        <w:rPr>
          <w:rFonts w:ascii="Calibri" w:hAnsi="Calibri"/>
        </w:rPr>
      </w:pPr>
      <w:r w:rsidRPr="00A73CCA">
        <w:rPr>
          <w:rFonts w:ascii="Calibri" w:hAnsi="Calibri"/>
        </w:rPr>
        <w:t xml:space="preserve">While urban water needs are of the highest priority for </w:t>
      </w:r>
      <w:proofErr w:type="spellStart"/>
      <w:r w:rsidR="000266B6">
        <w:rPr>
          <w:rFonts w:ascii="Calibri" w:hAnsi="Calibri"/>
        </w:rPr>
        <w:t>Centroc</w:t>
      </w:r>
      <w:proofErr w:type="spellEnd"/>
      <w:r w:rsidR="000266B6">
        <w:rPr>
          <w:rFonts w:ascii="Calibri" w:hAnsi="Calibri"/>
        </w:rPr>
        <w:t xml:space="preserve"> </w:t>
      </w:r>
      <w:r w:rsidRPr="00A73CCA">
        <w:rPr>
          <w:rFonts w:ascii="Calibri" w:hAnsi="Calibri"/>
        </w:rPr>
        <w:t xml:space="preserve">and it is understood that </w:t>
      </w:r>
      <w:r w:rsidRPr="00A73CCA">
        <w:t>demand for water is subject to an access regime, which sets priorities for various types of demand (i.e. environmental water, town water, high security and general purpose licences)</w:t>
      </w:r>
      <w:r w:rsidRPr="00A73CCA">
        <w:rPr>
          <w:rFonts w:ascii="Calibri" w:hAnsi="Calibri"/>
        </w:rPr>
        <w:t xml:space="preserve">, Local Government in this region is interested in ensuring an appropriate balance of </w:t>
      </w:r>
      <w:proofErr w:type="spellStart"/>
      <w:r w:rsidRPr="00A73CCA">
        <w:rPr>
          <w:rFonts w:ascii="Calibri" w:hAnsi="Calibri"/>
        </w:rPr>
        <w:t>socio-economic</w:t>
      </w:r>
      <w:proofErr w:type="spellEnd"/>
      <w:r w:rsidRPr="00A73CCA">
        <w:rPr>
          <w:rFonts w:ascii="Calibri" w:hAnsi="Calibri"/>
        </w:rPr>
        <w:t xml:space="preserve"> and environmental water needs has broad based acceptance. </w:t>
      </w:r>
    </w:p>
    <w:p w14:paraId="6C1E666B" w14:textId="77777777" w:rsidR="001427AA" w:rsidRPr="006F2E41" w:rsidRDefault="004317E1" w:rsidP="006F2E41">
      <w:pPr>
        <w:spacing w:after="0"/>
        <w:contextualSpacing/>
        <w:rPr>
          <w:rFonts w:ascii="Calibri" w:hAnsi="Calibri"/>
        </w:rPr>
      </w:pPr>
      <w:r w:rsidRPr="00A73CCA">
        <w:rPr>
          <w:rFonts w:ascii="Calibri" w:hAnsi="Calibri"/>
        </w:rPr>
        <w:t>As the NSW Govern</w:t>
      </w:r>
      <w:r>
        <w:rPr>
          <w:rFonts w:ascii="Calibri" w:hAnsi="Calibri"/>
        </w:rPr>
        <w:t>ment Roadmap proposes a triple-</w:t>
      </w:r>
      <w:r w:rsidRPr="00A73CCA">
        <w:rPr>
          <w:rFonts w:ascii="Calibri" w:hAnsi="Calibri"/>
        </w:rPr>
        <w:t xml:space="preserve">bottom-line approach to the Murray Darling Basin Plan which puts local communities first – we’re keen to understand how DPI Water plan to engage with communities in our region to ensure this balance is achieved. </w:t>
      </w:r>
    </w:p>
    <w:p w14:paraId="6C1E666C" w14:textId="77777777" w:rsidR="00AC2BB8" w:rsidRDefault="00AC2BB8" w:rsidP="00A73CCA">
      <w:pPr>
        <w:spacing w:after="0"/>
        <w:contextualSpacing/>
        <w:rPr>
          <w:rFonts w:ascii="Calibri" w:hAnsi="Calibri"/>
        </w:rPr>
      </w:pPr>
    </w:p>
    <w:p w14:paraId="6C1E666D" w14:textId="77777777" w:rsidR="00112ED0" w:rsidRDefault="00872069" w:rsidP="005A31A8">
      <w:pPr>
        <w:spacing w:after="0"/>
        <w:contextualSpacing/>
        <w:rPr>
          <w:rFonts w:ascii="Calibri" w:hAnsi="Calibri"/>
        </w:rPr>
      </w:pPr>
      <w:r>
        <w:rPr>
          <w:rFonts w:ascii="Calibri" w:hAnsi="Calibri"/>
        </w:rPr>
        <w:t xml:space="preserve">A copy of </w:t>
      </w:r>
      <w:proofErr w:type="spellStart"/>
      <w:r>
        <w:rPr>
          <w:rFonts w:ascii="Calibri" w:hAnsi="Calibri"/>
        </w:rPr>
        <w:t>Centroc’s</w:t>
      </w:r>
      <w:proofErr w:type="spellEnd"/>
      <w:r>
        <w:rPr>
          <w:rFonts w:ascii="Calibri" w:hAnsi="Calibri"/>
        </w:rPr>
        <w:t xml:space="preserve"> response to the </w:t>
      </w:r>
      <w:r w:rsidRPr="00A73CCA">
        <w:rPr>
          <w:rFonts w:ascii="Calibri" w:hAnsi="Calibri"/>
        </w:rPr>
        <w:t xml:space="preserve">Lachlan Water Resource Plan (Surface Water) - Status and Issues Paper </w:t>
      </w:r>
      <w:r>
        <w:rPr>
          <w:rFonts w:ascii="Calibri" w:hAnsi="Calibri"/>
        </w:rPr>
        <w:t xml:space="preserve">is provided as </w:t>
      </w:r>
      <w:r w:rsidR="0067367D" w:rsidRPr="00C138A1">
        <w:rPr>
          <w:rFonts w:ascii="Calibri" w:hAnsi="Calibri"/>
        </w:rPr>
        <w:t>attachment</w:t>
      </w:r>
      <w:r w:rsidR="00534293">
        <w:rPr>
          <w:rFonts w:ascii="Calibri" w:hAnsi="Calibri"/>
        </w:rPr>
        <w:t xml:space="preserve"> 2</w:t>
      </w:r>
      <w:r w:rsidR="00507B29" w:rsidRPr="00C138A1">
        <w:rPr>
          <w:rFonts w:ascii="Calibri" w:hAnsi="Calibri"/>
        </w:rPr>
        <w:t>.</w:t>
      </w:r>
    </w:p>
    <w:p w14:paraId="6C1E666E" w14:textId="77777777" w:rsidR="005A31A8" w:rsidRDefault="005A31A8" w:rsidP="005A31A8">
      <w:pPr>
        <w:spacing w:after="0"/>
        <w:contextualSpacing/>
      </w:pPr>
    </w:p>
    <w:p w14:paraId="6C1E666F" w14:textId="77777777" w:rsidR="003309A4" w:rsidRDefault="003309A4" w:rsidP="005A31A8">
      <w:pPr>
        <w:spacing w:after="0"/>
        <w:contextualSpacing/>
      </w:pPr>
      <w:r>
        <w:t xml:space="preserve">Ideally </w:t>
      </w:r>
      <w:proofErr w:type="spellStart"/>
      <w:r>
        <w:t>Centroc</w:t>
      </w:r>
      <w:proofErr w:type="spellEnd"/>
      <w:r>
        <w:t xml:space="preserve"> propose a co-designed fit-for-purpose process for the review of water plans with Local Government engaged early. At the least it would be good if NSW DPI followed their own guidelines to help manage perceptions in regional NSW of over promise and under delivery</w:t>
      </w:r>
      <w:r w:rsidR="0071644A">
        <w:t xml:space="preserve"> and the productivity and political implications of this.</w:t>
      </w:r>
      <w:r>
        <w:t xml:space="preserve"> </w:t>
      </w:r>
    </w:p>
    <w:p w14:paraId="6C1E6670" w14:textId="77777777" w:rsidR="0071644A" w:rsidRDefault="0071644A" w:rsidP="005A31A8">
      <w:pPr>
        <w:spacing w:after="0"/>
        <w:contextualSpacing/>
      </w:pPr>
    </w:p>
    <w:tbl>
      <w:tblPr>
        <w:tblStyle w:val="TableGrid"/>
        <w:tblW w:w="0" w:type="auto"/>
        <w:tblLook w:val="04A0" w:firstRow="1" w:lastRow="0" w:firstColumn="1" w:lastColumn="0" w:noHBand="0" w:noVBand="1"/>
      </w:tblPr>
      <w:tblGrid>
        <w:gridCol w:w="9242"/>
      </w:tblGrid>
      <w:tr w:rsidR="0071644A" w14:paraId="6C1E6674" w14:textId="77777777" w:rsidTr="0071644A">
        <w:tc>
          <w:tcPr>
            <w:tcW w:w="9242" w:type="dxa"/>
          </w:tcPr>
          <w:p w14:paraId="6C1E6671" w14:textId="77777777" w:rsidR="0071644A" w:rsidRPr="0071644A" w:rsidRDefault="0071644A" w:rsidP="005A31A8">
            <w:pPr>
              <w:contextualSpacing/>
              <w:rPr>
                <w:b/>
                <w:i/>
                <w:sz w:val="20"/>
                <w:szCs w:val="20"/>
              </w:rPr>
            </w:pPr>
            <w:r w:rsidRPr="0071644A">
              <w:rPr>
                <w:b/>
                <w:i/>
                <w:sz w:val="20"/>
                <w:szCs w:val="20"/>
              </w:rPr>
              <w:t>Information Request:</w:t>
            </w:r>
          </w:p>
          <w:p w14:paraId="6C1E6672" w14:textId="77777777" w:rsidR="0071644A" w:rsidRDefault="0071644A" w:rsidP="0071644A">
            <w:pPr>
              <w:pStyle w:val="ListParagraph"/>
              <w:numPr>
                <w:ilvl w:val="0"/>
                <w:numId w:val="36"/>
              </w:numPr>
              <w:rPr>
                <w:i/>
              </w:rPr>
            </w:pPr>
            <w:r w:rsidRPr="00507B29">
              <w:rPr>
                <w:i/>
              </w:rPr>
              <w:t>Are processes for reviewing water plans sufficiently robust, transparent, open, and timely?</w:t>
            </w:r>
          </w:p>
          <w:p w14:paraId="6C1E6673" w14:textId="77777777" w:rsidR="00507B29" w:rsidRPr="00507B29" w:rsidRDefault="00507B29" w:rsidP="00507B29">
            <w:pPr>
              <w:pStyle w:val="ListParagraph"/>
              <w:rPr>
                <w:i/>
              </w:rPr>
            </w:pPr>
          </w:p>
        </w:tc>
      </w:tr>
    </w:tbl>
    <w:p w14:paraId="6C1E6675" w14:textId="77777777" w:rsidR="004B548E" w:rsidRPr="005A31A8" w:rsidRDefault="004B548E" w:rsidP="005A31A8">
      <w:pPr>
        <w:spacing w:after="0"/>
        <w:contextualSpacing/>
      </w:pPr>
    </w:p>
    <w:tbl>
      <w:tblPr>
        <w:tblStyle w:val="TableGrid"/>
        <w:tblW w:w="0" w:type="auto"/>
        <w:shd w:val="clear" w:color="auto" w:fill="FBD4B4" w:themeFill="accent6" w:themeFillTint="66"/>
        <w:tblLook w:val="04A0" w:firstRow="1" w:lastRow="0" w:firstColumn="1" w:lastColumn="0" w:noHBand="0" w:noVBand="1"/>
      </w:tblPr>
      <w:tblGrid>
        <w:gridCol w:w="9242"/>
      </w:tblGrid>
      <w:tr w:rsidR="00112ED0" w14:paraId="6C1E667F" w14:textId="77777777" w:rsidTr="005A31A8">
        <w:tc>
          <w:tcPr>
            <w:tcW w:w="9242" w:type="dxa"/>
            <w:shd w:val="clear" w:color="auto" w:fill="FBD4B4" w:themeFill="accent6" w:themeFillTint="66"/>
          </w:tcPr>
          <w:p w14:paraId="6C1E6676" w14:textId="77777777" w:rsidR="00112ED0" w:rsidRDefault="00112ED0" w:rsidP="00872069">
            <w:pPr>
              <w:rPr>
                <w:rFonts w:ascii="Calibri" w:hAnsi="Calibri"/>
                <w:b/>
                <w:i/>
              </w:rPr>
            </w:pPr>
            <w:proofErr w:type="spellStart"/>
            <w:r w:rsidRPr="00112ED0">
              <w:rPr>
                <w:rFonts w:ascii="Calibri" w:hAnsi="Calibri"/>
                <w:b/>
                <w:i/>
              </w:rPr>
              <w:t>Centroc</w:t>
            </w:r>
            <w:proofErr w:type="spellEnd"/>
            <w:r w:rsidRPr="00112ED0">
              <w:rPr>
                <w:rFonts w:ascii="Calibri" w:hAnsi="Calibri"/>
                <w:b/>
                <w:i/>
              </w:rPr>
              <w:t xml:space="preserve"> response:</w:t>
            </w:r>
          </w:p>
          <w:p w14:paraId="6C1E6677" w14:textId="77777777" w:rsidR="00112ED0" w:rsidRDefault="00112ED0" w:rsidP="00872069">
            <w:pPr>
              <w:rPr>
                <w:rFonts w:ascii="Calibri" w:hAnsi="Calibri"/>
                <w:b/>
                <w:i/>
              </w:rPr>
            </w:pPr>
          </w:p>
          <w:p w14:paraId="6C1E6678" w14:textId="77777777" w:rsidR="00112ED0" w:rsidRDefault="00112ED0" w:rsidP="005A31A8">
            <w:pPr>
              <w:rPr>
                <w:rStyle w:val="Hyperlink"/>
                <w:color w:val="auto"/>
                <w:lang w:eastAsia="en-AU"/>
              </w:rPr>
            </w:pPr>
            <w:r>
              <w:rPr>
                <w:rStyle w:val="Hyperlink"/>
                <w:color w:val="auto"/>
                <w:lang w:eastAsia="en-AU"/>
              </w:rPr>
              <w:t>Currently p</w:t>
            </w:r>
            <w:r w:rsidRPr="00D214E6">
              <w:rPr>
                <w:rStyle w:val="Hyperlink"/>
                <w:color w:val="auto"/>
                <w:lang w:eastAsia="en-AU"/>
              </w:rPr>
              <w:t xml:space="preserve">rocesses for reviewing water plans are not sufficiently robust, transparent, open, or timely. </w:t>
            </w:r>
          </w:p>
          <w:p w14:paraId="6C1E6679" w14:textId="77777777" w:rsidR="00112ED0" w:rsidRPr="005A31A8" w:rsidRDefault="00112ED0" w:rsidP="007710E5">
            <w:pPr>
              <w:pStyle w:val="ListParagraph"/>
              <w:numPr>
                <w:ilvl w:val="0"/>
                <w:numId w:val="14"/>
              </w:numPr>
              <w:rPr>
                <w:rStyle w:val="Hyperlink"/>
                <w:i/>
                <w:color w:val="auto"/>
                <w:lang w:eastAsia="en-AU"/>
              </w:rPr>
            </w:pPr>
            <w:r w:rsidRPr="005A31A8">
              <w:rPr>
                <w:rStyle w:val="Hyperlink"/>
                <w:i/>
                <w:color w:val="auto"/>
                <w:lang w:eastAsia="en-AU"/>
              </w:rPr>
              <w:t>More meaningful engagement is needed with Local Government to meet the triple –bottom-line approach to the Murray Darling Basin Plan which puts local communities first.</w:t>
            </w:r>
          </w:p>
          <w:p w14:paraId="6C1E667A" w14:textId="77777777" w:rsidR="00112ED0" w:rsidRPr="005A31A8" w:rsidRDefault="005A31A8" w:rsidP="005A31A8">
            <w:pPr>
              <w:rPr>
                <w:rStyle w:val="Hyperlink"/>
                <w:i/>
                <w:color w:val="auto"/>
                <w:lang w:eastAsia="en-AU"/>
              </w:rPr>
            </w:pPr>
            <w:r w:rsidRPr="005A31A8">
              <w:rPr>
                <w:rStyle w:val="Hyperlink"/>
                <w:i/>
                <w:color w:val="auto"/>
                <w:lang w:eastAsia="en-AU"/>
              </w:rPr>
              <w:t>There is a need for:</w:t>
            </w:r>
          </w:p>
          <w:p w14:paraId="6C1E667B" w14:textId="77777777" w:rsidR="005A31A8" w:rsidRPr="005A31A8" w:rsidRDefault="005A31A8" w:rsidP="007710E5">
            <w:pPr>
              <w:numPr>
                <w:ilvl w:val="0"/>
                <w:numId w:val="5"/>
              </w:numPr>
              <w:contextualSpacing/>
              <w:rPr>
                <w:rFonts w:ascii="Calibri" w:hAnsi="Calibri"/>
                <w:i/>
              </w:rPr>
            </w:pPr>
            <w:r w:rsidRPr="005A31A8">
              <w:rPr>
                <w:rFonts w:ascii="Calibri" w:hAnsi="Calibri"/>
                <w:i/>
              </w:rPr>
              <w:t>More realistic consultation timeframes and opportunity for meaningful engagement in water resource planning;</w:t>
            </w:r>
          </w:p>
          <w:p w14:paraId="6C1E667C" w14:textId="77777777" w:rsidR="005A31A8" w:rsidRPr="005A31A8" w:rsidRDefault="005A31A8" w:rsidP="007710E5">
            <w:pPr>
              <w:numPr>
                <w:ilvl w:val="0"/>
                <w:numId w:val="5"/>
              </w:numPr>
              <w:contextualSpacing/>
              <w:rPr>
                <w:rFonts w:ascii="Calibri" w:hAnsi="Calibri"/>
                <w:i/>
              </w:rPr>
            </w:pPr>
            <w:r w:rsidRPr="005A31A8">
              <w:rPr>
                <w:rFonts w:ascii="Calibri" w:hAnsi="Calibri"/>
                <w:i/>
              </w:rPr>
              <w:t>Representation by Local Government on the Strategic Advisory Panels;</w:t>
            </w:r>
          </w:p>
          <w:p w14:paraId="6C1E667D" w14:textId="77777777" w:rsidR="005A31A8" w:rsidRDefault="005A31A8" w:rsidP="007710E5">
            <w:pPr>
              <w:numPr>
                <w:ilvl w:val="0"/>
                <w:numId w:val="5"/>
              </w:numPr>
              <w:contextualSpacing/>
              <w:rPr>
                <w:rFonts w:ascii="Calibri" w:hAnsi="Calibri"/>
                <w:i/>
              </w:rPr>
            </w:pPr>
            <w:r w:rsidRPr="005A31A8">
              <w:rPr>
                <w:rFonts w:ascii="Calibri" w:hAnsi="Calibri"/>
                <w:i/>
              </w:rPr>
              <w:t xml:space="preserve">Targeted consultation with Councils impacted by Water Resource Plans. </w:t>
            </w:r>
          </w:p>
          <w:p w14:paraId="6C1E667E" w14:textId="77777777" w:rsidR="00112ED0" w:rsidRPr="0071644A" w:rsidRDefault="0071644A" w:rsidP="00112ED0">
            <w:pPr>
              <w:numPr>
                <w:ilvl w:val="0"/>
                <w:numId w:val="5"/>
              </w:numPr>
              <w:contextualSpacing/>
              <w:rPr>
                <w:rFonts w:ascii="Calibri" w:hAnsi="Calibri"/>
                <w:i/>
              </w:rPr>
            </w:pPr>
            <w:r>
              <w:rPr>
                <w:rFonts w:ascii="Calibri" w:hAnsi="Calibri"/>
                <w:i/>
              </w:rPr>
              <w:t>A co-designed fit-for-purpose process is recommended with Local Government engaged early.</w:t>
            </w:r>
          </w:p>
        </w:tc>
      </w:tr>
    </w:tbl>
    <w:p w14:paraId="6C1E6680" w14:textId="77777777" w:rsidR="009F26DD" w:rsidRDefault="009F26DD" w:rsidP="005877E4">
      <w:pPr>
        <w:spacing w:after="0"/>
        <w:contextualSpacing/>
        <w:rPr>
          <w:rFonts w:ascii="Calibri" w:hAnsi="Calibri"/>
          <w:b/>
          <w:sz w:val="20"/>
          <w:szCs w:val="20"/>
        </w:rPr>
      </w:pPr>
    </w:p>
    <w:p w14:paraId="6C1E6681" w14:textId="77777777" w:rsidR="0021290B" w:rsidRDefault="007514C3" w:rsidP="005877E4">
      <w:pPr>
        <w:spacing w:after="0"/>
        <w:contextualSpacing/>
        <w:rPr>
          <w:rFonts w:ascii="Calibri" w:hAnsi="Calibri"/>
          <w:b/>
          <w:sz w:val="20"/>
          <w:szCs w:val="20"/>
        </w:rPr>
      </w:pPr>
      <w:r>
        <w:rPr>
          <w:rFonts w:ascii="Calibri" w:hAnsi="Calibri"/>
          <w:b/>
          <w:sz w:val="20"/>
          <w:szCs w:val="20"/>
        </w:rPr>
        <w:t xml:space="preserve">3. </w:t>
      </w:r>
      <w:r w:rsidR="009F2CB3" w:rsidRPr="009E6CEC">
        <w:rPr>
          <w:rFonts w:ascii="Calibri" w:hAnsi="Calibri"/>
          <w:b/>
          <w:sz w:val="20"/>
          <w:szCs w:val="20"/>
        </w:rPr>
        <w:t>Accounting for Climate Change and extreme events</w:t>
      </w:r>
    </w:p>
    <w:p w14:paraId="6C1E6682" w14:textId="77777777" w:rsidR="005877E4" w:rsidRPr="005877E4" w:rsidRDefault="005877E4" w:rsidP="005877E4">
      <w:pPr>
        <w:spacing w:after="0"/>
        <w:contextualSpacing/>
        <w:rPr>
          <w:rFonts w:ascii="Calibri" w:hAnsi="Calibri"/>
          <w:b/>
          <w:sz w:val="20"/>
          <w:szCs w:val="20"/>
        </w:rPr>
      </w:pPr>
    </w:p>
    <w:p w14:paraId="6C1E6683" w14:textId="77777777" w:rsidR="005A31A8" w:rsidRDefault="0021290B" w:rsidP="0021290B">
      <w:pPr>
        <w:autoSpaceDE w:val="0"/>
        <w:autoSpaceDN w:val="0"/>
        <w:adjustRightInd w:val="0"/>
        <w:spacing w:after="0"/>
      </w:pPr>
      <w:r>
        <w:t>T</w:t>
      </w:r>
      <w:r w:rsidRPr="0021290B">
        <w:t xml:space="preserve">he </w:t>
      </w:r>
      <w:r>
        <w:t xml:space="preserve">2009 </w:t>
      </w:r>
      <w:proofErr w:type="spellStart"/>
      <w:r w:rsidRPr="0021290B">
        <w:t>Centroc</w:t>
      </w:r>
      <w:proofErr w:type="spellEnd"/>
      <w:r w:rsidRPr="0021290B">
        <w:t xml:space="preserve"> Water Security Study (CWSS) identified a range of potential measures to improve urban water security including the need for additional storage. </w:t>
      </w:r>
    </w:p>
    <w:p w14:paraId="6C1E6684" w14:textId="77777777" w:rsidR="005A31A8" w:rsidRDefault="005A31A8" w:rsidP="0021290B">
      <w:pPr>
        <w:autoSpaceDE w:val="0"/>
        <w:autoSpaceDN w:val="0"/>
        <w:adjustRightInd w:val="0"/>
        <w:spacing w:after="0"/>
      </w:pPr>
    </w:p>
    <w:p w14:paraId="6C1E6685" w14:textId="77777777" w:rsidR="0021290B" w:rsidRPr="0021290B" w:rsidRDefault="0021290B" w:rsidP="0021290B">
      <w:pPr>
        <w:autoSpaceDE w:val="0"/>
        <w:autoSpaceDN w:val="0"/>
        <w:adjustRightInd w:val="0"/>
        <w:spacing w:after="0"/>
      </w:pPr>
      <w:r w:rsidRPr="0021290B">
        <w:t xml:space="preserve">The study </w:t>
      </w:r>
      <w:r w:rsidRPr="0021290B">
        <w:rPr>
          <w:lang w:val="x-none"/>
        </w:rPr>
        <w:t xml:space="preserve">had two components: </w:t>
      </w:r>
    </w:p>
    <w:p w14:paraId="6C1E6686" w14:textId="77777777" w:rsidR="0021290B" w:rsidRPr="0021290B" w:rsidRDefault="0021290B" w:rsidP="0021290B">
      <w:pPr>
        <w:autoSpaceDE w:val="0"/>
        <w:autoSpaceDN w:val="0"/>
        <w:adjustRightInd w:val="0"/>
        <w:spacing w:after="0"/>
      </w:pPr>
      <w:r w:rsidRPr="0021290B">
        <w:t xml:space="preserve">1:  An audit of existing infrastructure for bulk water supply; and </w:t>
      </w:r>
    </w:p>
    <w:p w14:paraId="6C1E6687" w14:textId="77777777" w:rsidR="0021290B" w:rsidRPr="0021290B" w:rsidRDefault="0021290B" w:rsidP="0021290B">
      <w:pPr>
        <w:autoSpaceDE w:val="0"/>
        <w:autoSpaceDN w:val="0"/>
        <w:adjustRightInd w:val="0"/>
        <w:spacing w:after="0"/>
      </w:pPr>
      <w:r w:rsidRPr="0021290B">
        <w:t>2:  An options paper for improving water supply security.</w:t>
      </w:r>
    </w:p>
    <w:p w14:paraId="6C1E6688" w14:textId="77777777" w:rsidR="005A31A8" w:rsidRDefault="005A31A8" w:rsidP="006F2E41">
      <w:pPr>
        <w:autoSpaceDE w:val="0"/>
        <w:autoSpaceDN w:val="0"/>
        <w:adjustRightInd w:val="0"/>
        <w:spacing w:after="0"/>
        <w:rPr>
          <w:rFonts w:ascii="Calibri" w:eastAsia="Times New Roman" w:hAnsi="Calibri" w:cs="Arial"/>
          <w:color w:val="000000"/>
        </w:rPr>
      </w:pPr>
    </w:p>
    <w:p w14:paraId="6C1E6689" w14:textId="77777777" w:rsidR="0009773D" w:rsidRDefault="0021290B" w:rsidP="00507B29">
      <w:pPr>
        <w:autoSpaceDE w:val="0"/>
        <w:autoSpaceDN w:val="0"/>
        <w:adjustRightInd w:val="0"/>
        <w:spacing w:after="0"/>
      </w:pPr>
      <w:r>
        <w:rPr>
          <w:rFonts w:ascii="Calibri" w:eastAsia="Times New Roman" w:hAnsi="Calibri" w:cs="Arial"/>
          <w:color w:val="000000"/>
        </w:rPr>
        <w:t xml:space="preserve">Notably, </w:t>
      </w:r>
      <w:proofErr w:type="spellStart"/>
      <w:r>
        <w:rPr>
          <w:rFonts w:ascii="Calibri" w:eastAsia="Times New Roman" w:hAnsi="Calibri" w:cs="Arial"/>
          <w:color w:val="000000"/>
        </w:rPr>
        <w:t>Centroc’s</w:t>
      </w:r>
      <w:proofErr w:type="spellEnd"/>
      <w:r>
        <w:rPr>
          <w:rFonts w:ascii="Calibri" w:eastAsia="Times New Roman" w:hAnsi="Calibri" w:cs="Arial"/>
          <w:color w:val="000000"/>
        </w:rPr>
        <w:t xml:space="preserve"> urban water security work </w:t>
      </w:r>
      <w:r>
        <w:t>has typically been “o</w:t>
      </w:r>
      <w:r w:rsidR="006655D1">
        <w:t xml:space="preserve">utside” the State Water system where </w:t>
      </w:r>
      <w:r w:rsidR="006655D1">
        <w:rPr>
          <w:rFonts w:eastAsia="Calibri" w:cs="Times New Roman"/>
        </w:rPr>
        <w:t>f</w:t>
      </w:r>
      <w:r w:rsidR="006F2E41">
        <w:rPr>
          <w:rFonts w:eastAsia="Calibri" w:cs="Times New Roman"/>
        </w:rPr>
        <w:t xml:space="preserve">eedback </w:t>
      </w:r>
      <w:r w:rsidR="006F2E41">
        <w:t>from State Water at the time was that it did not want the State’s Water Sharing Plans, which had taken some time</w:t>
      </w:r>
      <w:r w:rsidR="00507B29">
        <w:t xml:space="preserve"> to negotiate, to be impacted. </w:t>
      </w:r>
    </w:p>
    <w:p w14:paraId="6C1E668A" w14:textId="77777777" w:rsidR="00507B29" w:rsidRPr="00507B29" w:rsidRDefault="00507B29" w:rsidP="00507B29">
      <w:pPr>
        <w:autoSpaceDE w:val="0"/>
        <w:autoSpaceDN w:val="0"/>
        <w:adjustRightInd w:val="0"/>
        <w:spacing w:after="0"/>
      </w:pPr>
    </w:p>
    <w:p w14:paraId="6C1E668B" w14:textId="77777777" w:rsidR="0021290B" w:rsidRPr="00507B29" w:rsidRDefault="0021290B" w:rsidP="00507B29">
      <w:pPr>
        <w:autoSpaceDE w:val="0"/>
        <w:autoSpaceDN w:val="0"/>
        <w:adjustRightInd w:val="0"/>
        <w:spacing w:after="0"/>
        <w:rPr>
          <w:sz w:val="20"/>
          <w:szCs w:val="20"/>
        </w:rPr>
      </w:pPr>
      <w:r w:rsidRPr="0021290B">
        <w:t>The CWSS resulted in alarming findings that 29 communities in the Central NSW region were at risk and required substantial improvements to their water security. It recommended the development of key infrastructure in the region including pipelines to Lake Cargelligo and Orange, which have since been completed, with more detailed investigation, survey and desi</w:t>
      </w:r>
      <w:r w:rsidR="00507B29">
        <w:t xml:space="preserve">gn </w:t>
      </w:r>
      <w:proofErr w:type="spellStart"/>
      <w:r w:rsidR="00507B29">
        <w:t>focussed</w:t>
      </w:r>
      <w:proofErr w:type="spellEnd"/>
      <w:r w:rsidR="00507B29">
        <w:t xml:space="preserve"> on smaller areas of </w:t>
      </w:r>
      <w:r w:rsidRPr="0021290B">
        <w:t>the region where specific problems have been identified underway.</w:t>
      </w:r>
    </w:p>
    <w:p w14:paraId="6C1E668C" w14:textId="77777777" w:rsidR="0021290B" w:rsidRDefault="0021290B" w:rsidP="0021290B">
      <w:pPr>
        <w:autoSpaceDE w:val="0"/>
        <w:autoSpaceDN w:val="0"/>
        <w:adjustRightInd w:val="0"/>
        <w:spacing w:after="0"/>
        <w:rPr>
          <w:iCs/>
        </w:rPr>
      </w:pPr>
    </w:p>
    <w:p w14:paraId="6C1E668D" w14:textId="77777777" w:rsidR="0021290B" w:rsidRDefault="0021290B" w:rsidP="0021290B">
      <w:pPr>
        <w:autoSpaceDE w:val="0"/>
        <w:autoSpaceDN w:val="0"/>
        <w:adjustRightInd w:val="0"/>
        <w:spacing w:after="0"/>
        <w:rPr>
          <w:rStyle w:val="Hyperlink"/>
          <w:iCs/>
        </w:rPr>
      </w:pPr>
      <w:r w:rsidRPr="0021290B">
        <w:rPr>
          <w:iCs/>
          <w:lang w:val="x-none"/>
        </w:rPr>
        <w:t>In particular the C</w:t>
      </w:r>
      <w:r w:rsidRPr="0021290B">
        <w:rPr>
          <w:iCs/>
        </w:rPr>
        <w:t xml:space="preserve">WSS </w:t>
      </w:r>
      <w:r w:rsidRPr="0021290B">
        <w:rPr>
          <w:iCs/>
          <w:lang w:val="x-none"/>
        </w:rPr>
        <w:t xml:space="preserve">found that security of water supply could not be achieved in the Lachlan catchment through demand </w:t>
      </w:r>
      <w:r w:rsidRPr="0021290B">
        <w:rPr>
          <w:iCs/>
        </w:rPr>
        <w:t>m</w:t>
      </w:r>
      <w:proofErr w:type="spellStart"/>
      <w:r w:rsidRPr="0021290B">
        <w:rPr>
          <w:iCs/>
          <w:lang w:val="x-none"/>
        </w:rPr>
        <w:t>anagement</w:t>
      </w:r>
      <w:proofErr w:type="spellEnd"/>
      <w:r w:rsidRPr="0021290B">
        <w:rPr>
          <w:iCs/>
          <w:lang w:val="x-none"/>
        </w:rPr>
        <w:t xml:space="preserve"> initiatives alone but requires an integrated program of </w:t>
      </w:r>
      <w:r w:rsidRPr="0021290B">
        <w:rPr>
          <w:iCs/>
          <w:lang w:val="x-none"/>
        </w:rPr>
        <w:lastRenderedPageBreak/>
        <w:t>water conservation and demand management measures, coupled with new and upgraded water</w:t>
      </w:r>
      <w:r w:rsidR="00507B29">
        <w:rPr>
          <w:iCs/>
        </w:rPr>
        <w:t xml:space="preserve"> </w:t>
      </w:r>
      <w:r w:rsidRPr="0021290B">
        <w:rPr>
          <w:iCs/>
          <w:lang w:val="x-none"/>
        </w:rPr>
        <w:t>supply and storage infrastructure particularly high in the catchment</w:t>
      </w:r>
      <w:r w:rsidR="00974DF4">
        <w:rPr>
          <w:iCs/>
        </w:rPr>
        <w:t xml:space="preserve"> for the Lachlan valley</w:t>
      </w:r>
      <w:r w:rsidRPr="0021290B">
        <w:rPr>
          <w:iCs/>
          <w:lang w:val="x-none"/>
        </w:rPr>
        <w:t>.  </w:t>
      </w:r>
      <w:r w:rsidRPr="0021290B">
        <w:rPr>
          <w:iCs/>
        </w:rPr>
        <w:t xml:space="preserve">For further advice on the </w:t>
      </w:r>
      <w:proofErr w:type="spellStart"/>
      <w:r w:rsidRPr="0021290B">
        <w:rPr>
          <w:iCs/>
        </w:rPr>
        <w:t>Centroc</w:t>
      </w:r>
      <w:proofErr w:type="spellEnd"/>
      <w:r w:rsidRPr="0021290B">
        <w:rPr>
          <w:iCs/>
        </w:rPr>
        <w:t xml:space="preserve"> Water Security Study: </w:t>
      </w:r>
      <w:hyperlink r:id="rId25" w:history="1">
        <w:r w:rsidRPr="0021290B">
          <w:rPr>
            <w:rStyle w:val="Hyperlink"/>
            <w:iCs/>
          </w:rPr>
          <w:t>http://</w:t>
        </w:r>
        <w:proofErr w:type="spellStart"/>
        <w:r w:rsidRPr="0021290B">
          <w:rPr>
            <w:rStyle w:val="Hyperlink"/>
            <w:iCs/>
          </w:rPr>
          <w:t>www.centroc.com.au</w:t>
        </w:r>
        <w:proofErr w:type="spellEnd"/>
        <w:r w:rsidRPr="0021290B">
          <w:rPr>
            <w:rStyle w:val="Hyperlink"/>
            <w:iCs/>
          </w:rPr>
          <w:t>/publications/water-infrastructure/</w:t>
        </w:r>
      </w:hyperlink>
    </w:p>
    <w:p w14:paraId="6C1E668E" w14:textId="77777777" w:rsidR="00B2207B" w:rsidRDefault="00B2207B" w:rsidP="0021290B">
      <w:pPr>
        <w:autoSpaceDE w:val="0"/>
        <w:autoSpaceDN w:val="0"/>
        <w:adjustRightInd w:val="0"/>
        <w:spacing w:after="0"/>
        <w:rPr>
          <w:iCs/>
        </w:rPr>
      </w:pPr>
    </w:p>
    <w:p w14:paraId="6C1E668F" w14:textId="77777777" w:rsidR="00507B29" w:rsidRDefault="00507B29" w:rsidP="00507B29">
      <w:pPr>
        <w:autoSpaceDE w:val="0"/>
        <w:autoSpaceDN w:val="0"/>
        <w:adjustRightInd w:val="0"/>
        <w:spacing w:after="0"/>
        <w:jc w:val="center"/>
        <w:rPr>
          <w:iCs/>
        </w:rPr>
      </w:pPr>
      <w:r>
        <w:rPr>
          <w:noProof/>
          <w:lang w:eastAsia="en-AU"/>
        </w:rPr>
        <w:drawing>
          <wp:inline distT="0" distB="0" distL="0" distR="0" wp14:anchorId="6C1E68CC" wp14:editId="6C1E68CD">
            <wp:extent cx="4163695" cy="2780030"/>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3695" cy="2780030"/>
                    </a:xfrm>
                    <a:prstGeom prst="rect">
                      <a:avLst/>
                    </a:prstGeom>
                    <a:noFill/>
                  </pic:spPr>
                </pic:pic>
              </a:graphicData>
            </a:graphic>
          </wp:inline>
        </w:drawing>
      </w:r>
    </w:p>
    <w:p w14:paraId="6C1E6690" w14:textId="77777777" w:rsidR="00507B29" w:rsidRDefault="00507B29" w:rsidP="00507B29">
      <w:pPr>
        <w:autoSpaceDE w:val="0"/>
        <w:autoSpaceDN w:val="0"/>
        <w:adjustRightInd w:val="0"/>
        <w:spacing w:after="0"/>
        <w:jc w:val="center"/>
      </w:pPr>
      <w:r w:rsidRPr="0022782E">
        <w:rPr>
          <w:sz w:val="20"/>
          <w:szCs w:val="20"/>
        </w:rPr>
        <w:t>Lake Cargelligo in the g</w:t>
      </w:r>
      <w:r>
        <w:rPr>
          <w:sz w:val="20"/>
          <w:szCs w:val="20"/>
        </w:rPr>
        <w:t>rip of the Millennium Drought</w:t>
      </w:r>
    </w:p>
    <w:p w14:paraId="6C1E6691" w14:textId="77777777" w:rsidR="00507B29" w:rsidRPr="0021290B" w:rsidRDefault="00507B29" w:rsidP="0021290B">
      <w:pPr>
        <w:autoSpaceDE w:val="0"/>
        <w:autoSpaceDN w:val="0"/>
        <w:adjustRightInd w:val="0"/>
        <w:spacing w:after="0"/>
        <w:rPr>
          <w:iCs/>
        </w:rPr>
      </w:pPr>
    </w:p>
    <w:p w14:paraId="6C1E6692" w14:textId="77777777" w:rsidR="0021290B" w:rsidRPr="0021290B" w:rsidRDefault="0021290B" w:rsidP="0021290B">
      <w:pPr>
        <w:autoSpaceDE w:val="0"/>
        <w:autoSpaceDN w:val="0"/>
        <w:adjustRightInd w:val="0"/>
        <w:spacing w:after="0"/>
        <w:rPr>
          <w:iCs/>
        </w:rPr>
      </w:pPr>
      <w:r w:rsidRPr="0021290B">
        <w:t xml:space="preserve">Since its inception in 2009, the </w:t>
      </w:r>
      <w:proofErr w:type="spellStart"/>
      <w:r w:rsidRPr="0021290B">
        <w:t>Centroc</w:t>
      </w:r>
      <w:proofErr w:type="spellEnd"/>
      <w:r w:rsidRPr="0021290B">
        <w:t xml:space="preserve"> Water Utilities Alliance (</w:t>
      </w:r>
      <w:proofErr w:type="spellStart"/>
      <w:r w:rsidRPr="0021290B">
        <w:t>CWUA</w:t>
      </w:r>
      <w:proofErr w:type="spellEnd"/>
      <w:r w:rsidRPr="0021290B">
        <w:t>) has continued to build on the work of the CWSS completing regional Demand, Drought and Integrated Water Cycle Management Plans.</w:t>
      </w:r>
      <w:r w:rsidRPr="0021290B">
        <w:rPr>
          <w:iCs/>
          <w:lang w:val="x-none"/>
        </w:rPr>
        <w:t xml:space="preserve"> </w:t>
      </w:r>
    </w:p>
    <w:p w14:paraId="6C1E6693" w14:textId="77777777" w:rsidR="0021290B" w:rsidRPr="0021290B" w:rsidRDefault="0021290B" w:rsidP="0021290B">
      <w:pPr>
        <w:autoSpaceDE w:val="0"/>
        <w:autoSpaceDN w:val="0"/>
        <w:adjustRightInd w:val="0"/>
        <w:spacing w:after="0"/>
        <w:rPr>
          <w:iCs/>
        </w:rPr>
      </w:pPr>
    </w:p>
    <w:p w14:paraId="6C1E6694" w14:textId="77777777" w:rsidR="0021290B" w:rsidRPr="0021290B" w:rsidRDefault="0021290B" w:rsidP="0021290B">
      <w:pPr>
        <w:autoSpaceDE w:val="0"/>
        <w:autoSpaceDN w:val="0"/>
        <w:adjustRightInd w:val="0"/>
        <w:spacing w:after="0"/>
        <w:rPr>
          <w:iCs/>
        </w:rPr>
      </w:pPr>
      <w:r w:rsidRPr="0021290B">
        <w:rPr>
          <w:iCs/>
        </w:rPr>
        <w:t xml:space="preserve">While </w:t>
      </w:r>
      <w:proofErr w:type="spellStart"/>
      <w:r w:rsidRPr="0021290B">
        <w:rPr>
          <w:iCs/>
          <w:lang w:val="x-none"/>
        </w:rPr>
        <w:t>Centroc</w:t>
      </w:r>
      <w:proofErr w:type="spellEnd"/>
      <w:r w:rsidRPr="0021290B">
        <w:rPr>
          <w:iCs/>
          <w:lang w:val="x-none"/>
        </w:rPr>
        <w:t xml:space="preserve"> member Councils continue to implement </w:t>
      </w:r>
      <w:r w:rsidRPr="0021290B">
        <w:rPr>
          <w:iCs/>
        </w:rPr>
        <w:t>d</w:t>
      </w:r>
      <w:proofErr w:type="spellStart"/>
      <w:r w:rsidRPr="0021290B">
        <w:rPr>
          <w:iCs/>
          <w:lang w:val="x-none"/>
        </w:rPr>
        <w:t>emand</w:t>
      </w:r>
      <w:proofErr w:type="spellEnd"/>
      <w:r w:rsidRPr="0021290B">
        <w:rPr>
          <w:iCs/>
          <w:lang w:val="x-none"/>
        </w:rPr>
        <w:t xml:space="preserve"> </w:t>
      </w:r>
      <w:r w:rsidRPr="0021290B">
        <w:rPr>
          <w:iCs/>
        </w:rPr>
        <w:t>m</w:t>
      </w:r>
      <w:proofErr w:type="spellStart"/>
      <w:r w:rsidRPr="0021290B">
        <w:rPr>
          <w:iCs/>
          <w:lang w:val="x-none"/>
        </w:rPr>
        <w:t>anagement</w:t>
      </w:r>
      <w:proofErr w:type="spellEnd"/>
      <w:r w:rsidRPr="0021290B">
        <w:rPr>
          <w:iCs/>
          <w:lang w:val="x-none"/>
        </w:rPr>
        <w:t xml:space="preserve"> strategies both locally and regionally, the modelling undertaken through the C</w:t>
      </w:r>
      <w:r w:rsidRPr="0021290B">
        <w:rPr>
          <w:iCs/>
        </w:rPr>
        <w:t>WSS</w:t>
      </w:r>
      <w:r w:rsidRPr="0021290B">
        <w:rPr>
          <w:iCs/>
          <w:lang w:val="x-none"/>
        </w:rPr>
        <w:t xml:space="preserve"> and the Regional Demand Management Plan both highlight the lack of security of supply in the Central NSW region. </w:t>
      </w:r>
    </w:p>
    <w:p w14:paraId="6C1E6695" w14:textId="77777777" w:rsidR="0071644A" w:rsidRDefault="007210AD" w:rsidP="0071644A">
      <w:pPr>
        <w:spacing w:before="240"/>
      </w:pPr>
      <w:proofErr w:type="spellStart"/>
      <w:r>
        <w:t>Centroc</w:t>
      </w:r>
      <w:proofErr w:type="spellEnd"/>
      <w:r>
        <w:t xml:space="preserve"> has long advocated to the State Government for a review of the </w:t>
      </w:r>
      <w:proofErr w:type="spellStart"/>
      <w:r>
        <w:t>C</w:t>
      </w:r>
      <w:r w:rsidR="009F2CB3">
        <w:t>entroc</w:t>
      </w:r>
      <w:proofErr w:type="spellEnd"/>
      <w:r w:rsidR="009F2CB3">
        <w:t xml:space="preserve"> </w:t>
      </w:r>
      <w:r>
        <w:t>W</w:t>
      </w:r>
      <w:r w:rsidR="009F2CB3">
        <w:t xml:space="preserve">ater </w:t>
      </w:r>
      <w:r>
        <w:t>S</w:t>
      </w:r>
      <w:r w:rsidR="009F2CB3">
        <w:t xml:space="preserve">ecurity </w:t>
      </w:r>
      <w:r>
        <w:t>S</w:t>
      </w:r>
      <w:r w:rsidR="009F2CB3">
        <w:t xml:space="preserve">tudy </w:t>
      </w:r>
      <w:r w:rsidR="00B2207B">
        <w:t xml:space="preserve">with DPI Water, </w:t>
      </w:r>
      <w:proofErr w:type="spellStart"/>
      <w:r>
        <w:t>Water</w:t>
      </w:r>
      <w:r w:rsidR="00B2207B">
        <w:t>NSW</w:t>
      </w:r>
      <w:proofErr w:type="spellEnd"/>
      <w:r>
        <w:t xml:space="preserve"> and other key stakeholders at the table. This is seen as essential as </w:t>
      </w:r>
      <w:r w:rsidRPr="00524130">
        <w:t xml:space="preserve">changes in model outputs in recent years </w:t>
      </w:r>
      <w:r>
        <w:t xml:space="preserve">attempt </w:t>
      </w:r>
      <w:r w:rsidRPr="00524130">
        <w:t xml:space="preserve">to accurately reflect the impacts of climate change on catchment </w:t>
      </w:r>
      <w:r>
        <w:t xml:space="preserve">yields which </w:t>
      </w:r>
      <w:r w:rsidRPr="00524130">
        <w:t xml:space="preserve">could result in significantly less secure water supplies </w:t>
      </w:r>
      <w:r>
        <w:t xml:space="preserve">than the original report. </w:t>
      </w:r>
    </w:p>
    <w:p w14:paraId="6C1E6696" w14:textId="77777777" w:rsidR="007210AD" w:rsidRDefault="007210AD" w:rsidP="0071644A">
      <w:pPr>
        <w:spacing w:before="240"/>
      </w:pPr>
      <w:r w:rsidRPr="003B0230">
        <w:t xml:space="preserve">Through </w:t>
      </w:r>
      <w:r>
        <w:t xml:space="preserve">recent </w:t>
      </w:r>
      <w:r w:rsidRPr="003B0230">
        <w:t>consultations with the State Government over</w:t>
      </w:r>
      <w:r w:rsidR="00974DF4">
        <w:t xml:space="preserve"> a proposed new storage site for </w:t>
      </w:r>
      <w:r>
        <w:t xml:space="preserve">the Lachlan catchment </w:t>
      </w:r>
      <w:proofErr w:type="spellStart"/>
      <w:r w:rsidRPr="003B0230">
        <w:t>Centroc</w:t>
      </w:r>
      <w:proofErr w:type="spellEnd"/>
      <w:r w:rsidRPr="003B0230">
        <w:t xml:space="preserve"> has advocated for a review of t</w:t>
      </w:r>
      <w:r>
        <w:t xml:space="preserve">he CWSS </w:t>
      </w:r>
      <w:r w:rsidRPr="003B0230">
        <w:t>with urban water security as the key focus included in any</w:t>
      </w:r>
      <w:r>
        <w:t xml:space="preserve"> scoping or feasibility studies.</w:t>
      </w:r>
    </w:p>
    <w:p w14:paraId="6C1E6697" w14:textId="77777777" w:rsidR="007210AD" w:rsidRDefault="007210AD" w:rsidP="007210AD">
      <w:pPr>
        <w:spacing w:after="0"/>
        <w:contextualSpacing/>
      </w:pPr>
      <w:r w:rsidRPr="003B0230">
        <w:t>Key to a review of t</w:t>
      </w:r>
      <w:r>
        <w:t xml:space="preserve">he CWSS </w:t>
      </w:r>
      <w:r w:rsidRPr="003B0230">
        <w:t>and the development of Integrated Water Cycle Managem</w:t>
      </w:r>
      <w:r>
        <w:t xml:space="preserve">ent Plans required under </w:t>
      </w:r>
      <w:r w:rsidRPr="003B0230">
        <w:t xml:space="preserve">DPI Water’s Best Practice Management Framework </w:t>
      </w:r>
      <w:r>
        <w:t>for Water and Sewer is the</w:t>
      </w:r>
      <w:r w:rsidRPr="003B0230">
        <w:t xml:space="preserve"> modelling to determine secure yield-based on how the climate change impacts have affected secure yield assessments. </w:t>
      </w:r>
    </w:p>
    <w:p w14:paraId="6C1E6698" w14:textId="77777777" w:rsidR="007210AD" w:rsidRDefault="007210AD" w:rsidP="007210AD">
      <w:pPr>
        <w:spacing w:after="0"/>
        <w:contextualSpacing/>
      </w:pPr>
    </w:p>
    <w:p w14:paraId="6C1E6699" w14:textId="77777777" w:rsidR="007210AD" w:rsidRDefault="007210AD" w:rsidP="007210AD">
      <w:pPr>
        <w:spacing w:after="0"/>
        <w:contextualSpacing/>
      </w:pPr>
      <w:r w:rsidRPr="003B0230">
        <w:t xml:space="preserve">DPI Water has been working in this regard for some time and it is understood that draft </w:t>
      </w:r>
      <w:r w:rsidRPr="003B0230">
        <w:rPr>
          <w:i/>
        </w:rPr>
        <w:t>Guidelines</w:t>
      </w:r>
      <w:r w:rsidRPr="003B0230">
        <w:t xml:space="preserve"> </w:t>
      </w:r>
      <w:r w:rsidRPr="003B0230">
        <w:rPr>
          <w:i/>
        </w:rPr>
        <w:t>on Assuring Future Urban Water Security</w:t>
      </w:r>
      <w:r w:rsidRPr="003B0230">
        <w:t xml:space="preserve"> are available for use but have not yet been formally adopted.</w:t>
      </w:r>
    </w:p>
    <w:p w14:paraId="6C1E669A" w14:textId="77777777" w:rsidR="007210AD" w:rsidRDefault="007210AD" w:rsidP="007210AD">
      <w:pPr>
        <w:spacing w:after="0"/>
        <w:contextualSpacing/>
      </w:pPr>
    </w:p>
    <w:p w14:paraId="6C1E669B" w14:textId="77777777" w:rsidR="00B2207B" w:rsidRDefault="007210AD" w:rsidP="00B2207B">
      <w:pPr>
        <w:spacing w:after="0"/>
        <w:contextualSpacing/>
      </w:pPr>
      <w:r>
        <w:t xml:space="preserve">Most recent advice on hydrological modelling </w:t>
      </w:r>
      <w:r w:rsidR="00EB1C34">
        <w:t xml:space="preserve">by the State Government </w:t>
      </w:r>
      <w:r w:rsidR="00B2207B">
        <w:t xml:space="preserve">has come from </w:t>
      </w:r>
      <w:proofErr w:type="spellStart"/>
      <w:r w:rsidR="00B2207B">
        <w:t>Water</w:t>
      </w:r>
      <w:r>
        <w:t>NSW</w:t>
      </w:r>
      <w:proofErr w:type="spellEnd"/>
      <w:r w:rsidR="00FD3B9F">
        <w:t xml:space="preserve"> </w:t>
      </w:r>
      <w:r w:rsidR="004069E3">
        <w:t xml:space="preserve">who are </w:t>
      </w:r>
      <w:r w:rsidR="00D04707">
        <w:t xml:space="preserve">using </w:t>
      </w:r>
      <w:r w:rsidR="00FD3B9F">
        <w:rPr>
          <w:rFonts w:ascii="Calibri" w:hAnsi="Calibri"/>
        </w:rPr>
        <w:t xml:space="preserve">the </w:t>
      </w:r>
      <w:proofErr w:type="spellStart"/>
      <w:r w:rsidR="00FD3B9F">
        <w:rPr>
          <w:rFonts w:ascii="Calibri" w:hAnsi="Calibri"/>
        </w:rPr>
        <w:t>eWater</w:t>
      </w:r>
      <w:proofErr w:type="spellEnd"/>
      <w:r w:rsidR="00FD3B9F">
        <w:rPr>
          <w:rFonts w:ascii="Calibri" w:hAnsi="Calibri"/>
        </w:rPr>
        <w:t xml:space="preserve"> Source model </w:t>
      </w:r>
      <w:r w:rsidR="00FD3B9F">
        <w:t xml:space="preserve">adopted under the </w:t>
      </w:r>
      <w:proofErr w:type="spellStart"/>
      <w:r w:rsidR="00FD3B9F">
        <w:t>COAG’s</w:t>
      </w:r>
      <w:proofErr w:type="spellEnd"/>
      <w:r w:rsidR="00FD3B9F">
        <w:t xml:space="preserve"> National Hydrological Modelling Strategy in May 2012</w:t>
      </w:r>
      <w:r w:rsidR="00D04707">
        <w:t xml:space="preserve"> to undertake a hydrological assessment of the Lachlan valley</w:t>
      </w:r>
      <w:r w:rsidR="0067367D">
        <w:t xml:space="preserve"> as part of the NSW Government’s Lachlan Valley Water Security Investigation</w:t>
      </w:r>
      <w:r w:rsidR="00D04707">
        <w:t xml:space="preserve">. </w:t>
      </w:r>
      <w:r w:rsidR="00FD3B9F">
        <w:t xml:space="preserve"> </w:t>
      </w:r>
      <w:r w:rsidR="00B553E4">
        <w:t>While it is understood that this modelling looks at all water sources across the valley it is does not differentiate between critical urban water needs and other water uses or the impact of</w:t>
      </w:r>
      <w:r w:rsidR="004069E3">
        <w:t xml:space="preserve"> climate change scenarios on ur</w:t>
      </w:r>
      <w:r w:rsidR="00B553E4">
        <w:t>b</w:t>
      </w:r>
      <w:r w:rsidR="004069E3">
        <w:t>a</w:t>
      </w:r>
      <w:r w:rsidR="00B553E4">
        <w:t>n water security.</w:t>
      </w:r>
    </w:p>
    <w:p w14:paraId="6C1E669C" w14:textId="77777777" w:rsidR="00B2207B" w:rsidRDefault="00B2207B" w:rsidP="00B2207B">
      <w:pPr>
        <w:spacing w:after="0"/>
        <w:contextualSpacing/>
      </w:pPr>
    </w:p>
    <w:p w14:paraId="6C1E669D" w14:textId="77777777" w:rsidR="00FD3B9F" w:rsidRPr="002769CD" w:rsidRDefault="00FD3B9F" w:rsidP="00FD3B9F">
      <w:pPr>
        <w:rPr>
          <w:rFonts w:ascii="Calibri" w:hAnsi="Calibri"/>
        </w:rPr>
      </w:pPr>
      <w:r>
        <w:rPr>
          <w:lang w:eastAsia="en-AU"/>
        </w:rPr>
        <w:t>For more detail</w:t>
      </w:r>
      <w:r w:rsidR="0067367D">
        <w:rPr>
          <w:lang w:eastAsia="en-AU"/>
        </w:rPr>
        <w:t xml:space="preserve"> on the Lachlan Valley Water Security Project and </w:t>
      </w:r>
      <w:proofErr w:type="spellStart"/>
      <w:r w:rsidR="0067367D">
        <w:rPr>
          <w:lang w:eastAsia="en-AU"/>
        </w:rPr>
        <w:t>eWater</w:t>
      </w:r>
      <w:proofErr w:type="spellEnd"/>
      <w:r w:rsidR="0067367D">
        <w:rPr>
          <w:lang w:eastAsia="en-AU"/>
        </w:rPr>
        <w:t xml:space="preserve"> Source see links below</w:t>
      </w:r>
      <w:r>
        <w:rPr>
          <w:lang w:eastAsia="en-AU"/>
        </w:rPr>
        <w:t xml:space="preserve">: </w:t>
      </w:r>
    </w:p>
    <w:p w14:paraId="6C1E669E" w14:textId="77777777" w:rsidR="00FD3B9F" w:rsidRDefault="00B56B1E" w:rsidP="00FD3B9F">
      <w:pPr>
        <w:spacing w:after="0"/>
        <w:contextualSpacing/>
        <w:rPr>
          <w:rFonts w:ascii="Calibri" w:hAnsi="Calibri"/>
        </w:rPr>
      </w:pPr>
      <w:hyperlink r:id="rId27" w:history="1">
        <w:r w:rsidR="00FD3B9F" w:rsidRPr="00972C44">
          <w:rPr>
            <w:rStyle w:val="Hyperlink"/>
            <w:rFonts w:ascii="Calibri" w:hAnsi="Calibri"/>
          </w:rPr>
          <w:t>http://</w:t>
        </w:r>
        <w:proofErr w:type="spellStart"/>
        <w:r w:rsidR="00FD3B9F" w:rsidRPr="00972C44">
          <w:rPr>
            <w:rStyle w:val="Hyperlink"/>
            <w:rFonts w:ascii="Calibri" w:hAnsi="Calibri"/>
          </w:rPr>
          <w:t>www.waternsw.com.au</w:t>
        </w:r>
        <w:proofErr w:type="spellEnd"/>
        <w:r w:rsidR="00FD3B9F" w:rsidRPr="00972C44">
          <w:rPr>
            <w:rStyle w:val="Hyperlink"/>
            <w:rFonts w:ascii="Calibri" w:hAnsi="Calibri"/>
          </w:rPr>
          <w:t>/projects/</w:t>
        </w:r>
        <w:proofErr w:type="spellStart"/>
        <w:r w:rsidR="00FD3B9F" w:rsidRPr="00972C44">
          <w:rPr>
            <w:rStyle w:val="Hyperlink"/>
            <w:rFonts w:ascii="Calibri" w:hAnsi="Calibri"/>
          </w:rPr>
          <w:t>belubula</w:t>
        </w:r>
        <w:proofErr w:type="spellEnd"/>
      </w:hyperlink>
    </w:p>
    <w:p w14:paraId="6C1E669F" w14:textId="77777777" w:rsidR="00FD3B9F" w:rsidRDefault="00B56B1E" w:rsidP="00FD3B9F">
      <w:pPr>
        <w:rPr>
          <w:rStyle w:val="Hyperlink"/>
          <w:lang w:eastAsia="en-AU"/>
        </w:rPr>
      </w:pPr>
      <w:hyperlink r:id="rId28" w:history="1">
        <w:r w:rsidR="00FD3B9F" w:rsidRPr="00D064A5">
          <w:rPr>
            <w:rStyle w:val="Hyperlink"/>
            <w:lang w:eastAsia="en-AU"/>
          </w:rPr>
          <w:t>http://</w:t>
        </w:r>
        <w:proofErr w:type="spellStart"/>
        <w:r w:rsidR="00FD3B9F" w:rsidRPr="00D064A5">
          <w:rPr>
            <w:rStyle w:val="Hyperlink"/>
            <w:lang w:eastAsia="en-AU"/>
          </w:rPr>
          <w:t>ewater.org.au</w:t>
        </w:r>
        <w:proofErr w:type="spellEnd"/>
        <w:r w:rsidR="00FD3B9F" w:rsidRPr="00D064A5">
          <w:rPr>
            <w:rStyle w:val="Hyperlink"/>
            <w:lang w:eastAsia="en-AU"/>
          </w:rPr>
          <w:t>/products/</w:t>
        </w:r>
        <w:proofErr w:type="spellStart"/>
        <w:r w:rsidR="00FD3B9F" w:rsidRPr="00D064A5">
          <w:rPr>
            <w:rStyle w:val="Hyperlink"/>
            <w:lang w:eastAsia="en-AU"/>
          </w:rPr>
          <w:t>ewater</w:t>
        </w:r>
        <w:proofErr w:type="spellEnd"/>
        <w:r w:rsidR="00FD3B9F" w:rsidRPr="00D064A5">
          <w:rPr>
            <w:rStyle w:val="Hyperlink"/>
            <w:lang w:eastAsia="en-AU"/>
          </w:rPr>
          <w:t>-source/</w:t>
        </w:r>
      </w:hyperlink>
    </w:p>
    <w:p w14:paraId="6C1E66A0" w14:textId="77777777" w:rsidR="004069E3" w:rsidRDefault="004069E3" w:rsidP="004069E3">
      <w:pPr>
        <w:spacing w:after="0"/>
        <w:contextualSpacing/>
      </w:pPr>
      <w:r>
        <w:rPr>
          <w:rFonts w:ascii="Calibri" w:hAnsi="Calibri"/>
        </w:rPr>
        <w:t xml:space="preserve">With a </w:t>
      </w:r>
      <w:r w:rsidRPr="00350DF8">
        <w:rPr>
          <w:rFonts w:ascii="Calibri" w:hAnsi="Calibri"/>
        </w:rPr>
        <w:t xml:space="preserve">strong track record in implementing complex regional projects and maturity in water security planning </w:t>
      </w:r>
      <w:proofErr w:type="spellStart"/>
      <w:r>
        <w:rPr>
          <w:rFonts w:ascii="Calibri" w:hAnsi="Calibri"/>
        </w:rPr>
        <w:t>Centroc</w:t>
      </w:r>
      <w:proofErr w:type="spellEnd"/>
      <w:r>
        <w:rPr>
          <w:rFonts w:ascii="Calibri" w:hAnsi="Calibri"/>
        </w:rPr>
        <w:t xml:space="preserve"> has offered </w:t>
      </w:r>
      <w:r w:rsidRPr="00350DF8">
        <w:rPr>
          <w:rFonts w:ascii="Calibri" w:hAnsi="Calibri"/>
        </w:rPr>
        <w:t>to work with the State government jointly to deliver an updated water security study gifted to the State as a pilot for other regions.</w:t>
      </w:r>
      <w:r w:rsidRPr="006B1A87">
        <w:rPr>
          <w:rFonts w:ascii="Calibri" w:hAnsi="Calibri"/>
        </w:rPr>
        <w:t xml:space="preserve"> </w:t>
      </w:r>
      <w:r>
        <w:rPr>
          <w:rFonts w:ascii="Calibri" w:hAnsi="Calibri"/>
        </w:rPr>
        <w:t xml:space="preserve">It is envisaged that this would </w:t>
      </w:r>
      <w:r w:rsidRPr="00350DF8">
        <w:rPr>
          <w:rFonts w:ascii="Calibri" w:hAnsi="Calibri"/>
        </w:rPr>
        <w:t xml:space="preserve">pilot both </w:t>
      </w:r>
      <w:r>
        <w:rPr>
          <w:rFonts w:ascii="Calibri" w:hAnsi="Calibri"/>
        </w:rPr>
        <w:t xml:space="preserve">urban </w:t>
      </w:r>
      <w:r w:rsidRPr="00350DF8">
        <w:rPr>
          <w:rFonts w:ascii="Calibri" w:hAnsi="Calibri"/>
        </w:rPr>
        <w:t xml:space="preserve">water security modelling and </w:t>
      </w:r>
      <w:r>
        <w:rPr>
          <w:rFonts w:ascii="Calibri" w:hAnsi="Calibri"/>
        </w:rPr>
        <w:t xml:space="preserve">a </w:t>
      </w:r>
      <w:r w:rsidRPr="00350DF8">
        <w:rPr>
          <w:rFonts w:ascii="Calibri" w:hAnsi="Calibri"/>
        </w:rPr>
        <w:t>strategic approach to regional water planning in NSW.</w:t>
      </w:r>
      <w:r>
        <w:rPr>
          <w:rFonts w:ascii="Calibri" w:hAnsi="Calibri"/>
        </w:rPr>
        <w:t xml:space="preserve"> </w:t>
      </w:r>
      <w:r>
        <w:t>Response has been that there is no funding available for this.</w:t>
      </w:r>
    </w:p>
    <w:p w14:paraId="6C1E66A1" w14:textId="77777777" w:rsidR="00C76753" w:rsidRDefault="00C76753" w:rsidP="004069E3">
      <w:pPr>
        <w:spacing w:after="0"/>
        <w:contextualSpacing/>
      </w:pPr>
    </w:p>
    <w:p w14:paraId="6C1E66A2" w14:textId="77777777" w:rsidR="00B2207B" w:rsidRDefault="0071644A" w:rsidP="004069E3">
      <w:pPr>
        <w:spacing w:after="0"/>
        <w:contextualSpacing/>
      </w:pPr>
      <w:r>
        <w:t xml:space="preserve">Our concern is that not having NSW Government investment in a review of the CWSS will again lead them to walk away from the findings of </w:t>
      </w:r>
      <w:r w:rsidR="00974DF4">
        <w:t>the study. Almost a decade on f</w:t>
      </w:r>
      <w:r>
        <w:t>r</w:t>
      </w:r>
      <w:r w:rsidR="00974DF4">
        <w:t>om</w:t>
      </w:r>
      <w:r>
        <w:t xml:space="preserve"> the completion of the CWSS, the State is again looking at a long list of water security options for the region. </w:t>
      </w:r>
      <w:r w:rsidR="00C76753">
        <w:t xml:space="preserve">As detailed above, options were reviewed in 2008-2009 and security of supply is </w:t>
      </w:r>
      <w:r w:rsidR="00C76753" w:rsidRPr="00974DF4">
        <w:rPr>
          <w:i/>
        </w:rPr>
        <w:t>still</w:t>
      </w:r>
      <w:r w:rsidR="00974DF4">
        <w:t xml:space="preserve"> of the highest priority for </w:t>
      </w:r>
      <w:r w:rsidR="00C76753">
        <w:t xml:space="preserve">the region. </w:t>
      </w:r>
    </w:p>
    <w:p w14:paraId="6C1E66A3" w14:textId="77777777" w:rsidR="00B2207B" w:rsidRDefault="00B2207B" w:rsidP="004069E3">
      <w:pPr>
        <w:spacing w:after="0"/>
        <w:contextualSpacing/>
      </w:pPr>
    </w:p>
    <w:tbl>
      <w:tblPr>
        <w:tblStyle w:val="TableGrid"/>
        <w:tblW w:w="0" w:type="auto"/>
        <w:tblLook w:val="04A0" w:firstRow="1" w:lastRow="0" w:firstColumn="1" w:lastColumn="0" w:noHBand="0" w:noVBand="1"/>
      </w:tblPr>
      <w:tblGrid>
        <w:gridCol w:w="9242"/>
      </w:tblGrid>
      <w:tr w:rsidR="009F26DD" w14:paraId="6C1E66A6" w14:textId="77777777" w:rsidTr="009F26DD">
        <w:tc>
          <w:tcPr>
            <w:tcW w:w="9242" w:type="dxa"/>
          </w:tcPr>
          <w:p w14:paraId="6C1E66A4" w14:textId="77777777" w:rsidR="009F26DD" w:rsidRPr="009F26DD" w:rsidRDefault="009F26DD" w:rsidP="004069E3">
            <w:pPr>
              <w:contextualSpacing/>
              <w:rPr>
                <w:b/>
                <w:i/>
                <w:sz w:val="20"/>
                <w:szCs w:val="20"/>
              </w:rPr>
            </w:pPr>
            <w:r w:rsidRPr="009F26DD">
              <w:rPr>
                <w:b/>
                <w:i/>
                <w:sz w:val="20"/>
                <w:szCs w:val="20"/>
              </w:rPr>
              <w:t>Information Request:</w:t>
            </w:r>
          </w:p>
          <w:p w14:paraId="6C1E66A5" w14:textId="77777777" w:rsidR="009F26DD" w:rsidRPr="00974DF4" w:rsidRDefault="009F26DD" w:rsidP="009F26DD">
            <w:pPr>
              <w:spacing w:line="276" w:lineRule="auto"/>
              <w:contextualSpacing/>
            </w:pPr>
            <w:r w:rsidRPr="00974DF4">
              <w:t xml:space="preserve">• </w:t>
            </w:r>
            <w:r w:rsidRPr="00974DF4">
              <w:rPr>
                <w:i/>
              </w:rPr>
              <w:t>Is there scope to improve how water plans deal with long term shifts in climate affecting resource availability? Are there recent examples of leading practice?</w:t>
            </w:r>
          </w:p>
        </w:tc>
      </w:tr>
    </w:tbl>
    <w:p w14:paraId="6C1E66A7" w14:textId="77777777" w:rsidR="009F26DD" w:rsidRDefault="009F26DD" w:rsidP="004069E3">
      <w:pPr>
        <w:spacing w:after="0"/>
        <w:contextualSpacing/>
      </w:pPr>
    </w:p>
    <w:tbl>
      <w:tblPr>
        <w:tblStyle w:val="TableGrid"/>
        <w:tblW w:w="0" w:type="auto"/>
        <w:tblLook w:val="04A0" w:firstRow="1" w:lastRow="0" w:firstColumn="1" w:lastColumn="0" w:noHBand="0" w:noVBand="1"/>
      </w:tblPr>
      <w:tblGrid>
        <w:gridCol w:w="9242"/>
      </w:tblGrid>
      <w:tr w:rsidR="005A31A8" w14:paraId="6C1E66B0" w14:textId="77777777" w:rsidTr="005A31A8">
        <w:tc>
          <w:tcPr>
            <w:tcW w:w="9242" w:type="dxa"/>
            <w:shd w:val="clear" w:color="auto" w:fill="FBD4B4" w:themeFill="accent6" w:themeFillTint="66"/>
          </w:tcPr>
          <w:p w14:paraId="6C1E66A8" w14:textId="77777777" w:rsidR="005A31A8" w:rsidRDefault="005A31A8" w:rsidP="004069E3">
            <w:pPr>
              <w:contextualSpacing/>
              <w:rPr>
                <w:b/>
                <w:i/>
              </w:rPr>
            </w:pPr>
            <w:proofErr w:type="spellStart"/>
            <w:r w:rsidRPr="005A31A8">
              <w:rPr>
                <w:b/>
                <w:i/>
              </w:rPr>
              <w:t>Centroc</w:t>
            </w:r>
            <w:proofErr w:type="spellEnd"/>
            <w:r w:rsidRPr="005A31A8">
              <w:rPr>
                <w:b/>
                <w:i/>
              </w:rPr>
              <w:t xml:space="preserve"> response:</w:t>
            </w:r>
          </w:p>
          <w:p w14:paraId="6C1E66A9" w14:textId="77777777" w:rsidR="005A31A8" w:rsidRDefault="005A31A8" w:rsidP="004069E3">
            <w:pPr>
              <w:contextualSpacing/>
              <w:rPr>
                <w:b/>
                <w:i/>
              </w:rPr>
            </w:pPr>
          </w:p>
          <w:p w14:paraId="6C1E66AA" w14:textId="77777777" w:rsidR="005A31A8" w:rsidRDefault="005A31A8" w:rsidP="005A31A8">
            <w:pPr>
              <w:rPr>
                <w:rStyle w:val="Hyperlink"/>
                <w:color w:val="auto"/>
                <w:lang w:eastAsia="en-AU"/>
              </w:rPr>
            </w:pPr>
            <w:r w:rsidRPr="006C786D">
              <w:rPr>
                <w:rStyle w:val="Hyperlink"/>
                <w:color w:val="auto"/>
                <w:lang w:eastAsia="en-AU"/>
              </w:rPr>
              <w:t>There is scope to improve how water plans deal with long-term shifts in climate affecting resource availability</w:t>
            </w:r>
            <w:r>
              <w:rPr>
                <w:rStyle w:val="Hyperlink"/>
                <w:color w:val="auto"/>
                <w:lang w:eastAsia="en-AU"/>
              </w:rPr>
              <w:t>.</w:t>
            </w:r>
          </w:p>
          <w:p w14:paraId="6C1E66AB" w14:textId="77777777" w:rsidR="005A31A8" w:rsidRDefault="005A31A8" w:rsidP="005A31A8">
            <w:pPr>
              <w:rPr>
                <w:rStyle w:val="Hyperlink"/>
                <w:color w:val="auto"/>
                <w:lang w:eastAsia="en-AU"/>
              </w:rPr>
            </w:pPr>
          </w:p>
          <w:p w14:paraId="6C1E66AC" w14:textId="77777777" w:rsidR="005A31A8" w:rsidRDefault="005A31A8" w:rsidP="007710E5">
            <w:pPr>
              <w:pStyle w:val="ListParagraph"/>
              <w:numPr>
                <w:ilvl w:val="0"/>
                <w:numId w:val="15"/>
              </w:numPr>
              <w:rPr>
                <w:rStyle w:val="Hyperlink"/>
                <w:i/>
                <w:color w:val="auto"/>
                <w:lang w:eastAsia="en-AU"/>
              </w:rPr>
            </w:pPr>
            <w:r w:rsidRPr="005A31A8">
              <w:rPr>
                <w:rStyle w:val="Hyperlink"/>
                <w:i/>
                <w:color w:val="auto"/>
                <w:lang w:eastAsia="en-AU"/>
              </w:rPr>
              <w:t>In NSW there appears to be no clarity around climate change modelling and its impacts on secure yield particularly for urban water needs.</w:t>
            </w:r>
          </w:p>
          <w:p w14:paraId="6C1E66AD" w14:textId="77777777" w:rsidR="003D60A3" w:rsidRDefault="003D60A3" w:rsidP="003D60A3">
            <w:pPr>
              <w:pStyle w:val="ListParagraph"/>
              <w:rPr>
                <w:rStyle w:val="Hyperlink"/>
                <w:i/>
                <w:color w:val="auto"/>
                <w:lang w:eastAsia="en-AU"/>
              </w:rPr>
            </w:pPr>
          </w:p>
          <w:p w14:paraId="6C1E66AE" w14:textId="77777777" w:rsidR="003D60A3" w:rsidRPr="003D60A3" w:rsidRDefault="003D60A3" w:rsidP="007710E5">
            <w:pPr>
              <w:pStyle w:val="ListParagraph"/>
              <w:numPr>
                <w:ilvl w:val="0"/>
                <w:numId w:val="15"/>
              </w:numPr>
              <w:rPr>
                <w:rStyle w:val="Hyperlink"/>
                <w:i/>
                <w:color w:val="auto"/>
                <w:lang w:eastAsia="en-AU"/>
              </w:rPr>
            </w:pPr>
            <w:r w:rsidRPr="003D60A3">
              <w:rPr>
                <w:rStyle w:val="Hyperlink"/>
                <w:i/>
                <w:color w:val="auto"/>
                <w:lang w:eastAsia="en-AU"/>
              </w:rPr>
              <w:t xml:space="preserve">In response to this </w:t>
            </w:r>
            <w:proofErr w:type="spellStart"/>
            <w:r w:rsidRPr="003D60A3">
              <w:rPr>
                <w:rStyle w:val="Hyperlink"/>
                <w:i/>
                <w:color w:val="auto"/>
                <w:lang w:eastAsia="en-AU"/>
              </w:rPr>
              <w:t>Centroc</w:t>
            </w:r>
            <w:proofErr w:type="spellEnd"/>
            <w:r w:rsidRPr="003D60A3">
              <w:rPr>
                <w:rStyle w:val="Hyperlink"/>
                <w:i/>
                <w:color w:val="auto"/>
                <w:lang w:eastAsia="en-AU"/>
              </w:rPr>
              <w:t xml:space="preserve"> has offered to </w:t>
            </w:r>
            <w:r w:rsidRPr="003D60A3">
              <w:rPr>
                <w:rFonts w:ascii="Calibri" w:hAnsi="Calibri"/>
                <w:i/>
              </w:rPr>
              <w:t>work with the State government to deliver an updated water security study gifted to the State as a pilot for other regions. It is envisaged that this would pilot both urban water security modelling and a strategic approach to regional water planning in NSW.</w:t>
            </w:r>
          </w:p>
          <w:p w14:paraId="6C1E66AF" w14:textId="77777777" w:rsidR="005A31A8" w:rsidRDefault="005A31A8" w:rsidP="004069E3">
            <w:pPr>
              <w:contextualSpacing/>
            </w:pPr>
          </w:p>
        </w:tc>
      </w:tr>
    </w:tbl>
    <w:p w14:paraId="6C1E66B1" w14:textId="77777777" w:rsidR="005A31A8" w:rsidRDefault="005A31A8" w:rsidP="004069E3">
      <w:pPr>
        <w:spacing w:after="0"/>
        <w:contextualSpacing/>
      </w:pPr>
    </w:p>
    <w:p w14:paraId="6C1E66B2" w14:textId="77777777" w:rsidR="000E49CC" w:rsidRPr="009E6CEC" w:rsidRDefault="007514C3" w:rsidP="000E49CC">
      <w:pPr>
        <w:contextualSpacing/>
        <w:rPr>
          <w:rFonts w:ascii="Calibri" w:hAnsi="Calibri"/>
          <w:b/>
          <w:sz w:val="20"/>
          <w:szCs w:val="20"/>
        </w:rPr>
      </w:pPr>
      <w:r>
        <w:rPr>
          <w:rFonts w:ascii="Calibri" w:hAnsi="Calibri"/>
          <w:b/>
          <w:sz w:val="20"/>
          <w:szCs w:val="20"/>
        </w:rPr>
        <w:t xml:space="preserve">4. </w:t>
      </w:r>
      <w:r w:rsidR="000E49CC" w:rsidRPr="009E6CEC">
        <w:rPr>
          <w:rFonts w:ascii="Calibri" w:hAnsi="Calibri"/>
          <w:b/>
          <w:sz w:val="20"/>
          <w:szCs w:val="20"/>
        </w:rPr>
        <w:t>Ensuring water planning and entitlement frameworks support new infrastructure investment</w:t>
      </w:r>
    </w:p>
    <w:p w14:paraId="6C1E66B3" w14:textId="77777777" w:rsidR="009E6CEC" w:rsidRDefault="009E6CEC" w:rsidP="004069E3">
      <w:pPr>
        <w:spacing w:after="0"/>
        <w:contextualSpacing/>
        <w:rPr>
          <w:rStyle w:val="Hyperlink"/>
          <w:rFonts w:ascii="Calibri" w:hAnsi="Calibri"/>
          <w:color w:val="auto"/>
        </w:rPr>
      </w:pPr>
    </w:p>
    <w:p w14:paraId="6C1E66B4" w14:textId="77777777" w:rsidR="005877E4" w:rsidRDefault="00B2207B" w:rsidP="00572DA5">
      <w:pPr>
        <w:pStyle w:val="ListParagraph"/>
        <w:spacing w:after="0"/>
        <w:ind w:left="0"/>
      </w:pPr>
      <w:r>
        <w:t>As detailed above w</w:t>
      </w:r>
      <w:r w:rsidR="005877E4">
        <w:t xml:space="preserve">ater security has historically been a significant issue in the Lachlan Valley with drought having major impacts on both urban and rural communities of the region over the past century. </w:t>
      </w:r>
    </w:p>
    <w:p w14:paraId="6C1E66B5" w14:textId="77777777" w:rsidR="005877E4" w:rsidRDefault="005877E4" w:rsidP="00572DA5">
      <w:pPr>
        <w:pStyle w:val="ListParagraph"/>
        <w:spacing w:after="0"/>
        <w:ind w:left="0"/>
      </w:pPr>
    </w:p>
    <w:p w14:paraId="6C1E66B6" w14:textId="77777777" w:rsidR="005877E4" w:rsidRDefault="005877E4" w:rsidP="00572DA5">
      <w:pPr>
        <w:pStyle w:val="ListParagraph"/>
        <w:spacing w:after="0"/>
        <w:ind w:left="0"/>
      </w:pPr>
      <w:r>
        <w:t xml:space="preserve">The Millennium Drought exposed the lack of water security in the whole Lachlan Valley with many of the region’s cities and towns forced to impose severe restrictions on domestic, commercial and industrial uses. Water dependent agricultural and mining businesses were also significantly impacted. Trends in the temporary trade in the water market suggest that it is unlikely that this part of the regional economy will recover without a significant improvement in water security for high value agricultural investments. </w:t>
      </w:r>
      <w:r>
        <w:rPr>
          <w:rStyle w:val="FootnoteReference"/>
        </w:rPr>
        <w:footnoteReference w:id="1"/>
      </w:r>
    </w:p>
    <w:p w14:paraId="6C1E66B7" w14:textId="77777777" w:rsidR="003D60A3" w:rsidRDefault="003D60A3" w:rsidP="005877E4">
      <w:pPr>
        <w:spacing w:after="0"/>
        <w:rPr>
          <w:rFonts w:ascii="Calibri" w:hAnsi="Calibri"/>
        </w:rPr>
      </w:pPr>
    </w:p>
    <w:p w14:paraId="6C1E66B8" w14:textId="77777777" w:rsidR="009E6CEC" w:rsidRPr="008D56B9" w:rsidRDefault="009E6CEC" w:rsidP="009E6CEC">
      <w:pPr>
        <w:pStyle w:val="ListParagraph"/>
        <w:ind w:left="0"/>
      </w:pPr>
      <w:r>
        <w:t xml:space="preserve">As detailed in the </w:t>
      </w:r>
      <w:r w:rsidRPr="00AC66EB">
        <w:rPr>
          <w:i/>
        </w:rPr>
        <w:t xml:space="preserve">Water Security for Regions: </w:t>
      </w:r>
      <w:proofErr w:type="spellStart"/>
      <w:r w:rsidRPr="00AC66EB">
        <w:rPr>
          <w:i/>
        </w:rPr>
        <w:t>Belubula</w:t>
      </w:r>
      <w:proofErr w:type="spellEnd"/>
      <w:r w:rsidRPr="00AC66EB">
        <w:rPr>
          <w:i/>
        </w:rPr>
        <w:t xml:space="preserve"> and Lachlan River Dam Investigation Report </w:t>
      </w:r>
      <w:r>
        <w:rPr>
          <w:i/>
        </w:rPr>
        <w:t>-</w:t>
      </w:r>
      <w:r>
        <w:t>December 2014, the security for water supply is a function of the available water resources and the timing and volume of demand for water. Demand for water is also subject to an access regime, which sets priorities for various types of demand (i.e. environmental water, town water, high security and general purpose licences).</w:t>
      </w:r>
    </w:p>
    <w:p w14:paraId="6C1E66B9" w14:textId="77777777" w:rsidR="009E6CEC" w:rsidRDefault="009E6CEC" w:rsidP="009E6CEC">
      <w:pPr>
        <w:pStyle w:val="ListParagraph"/>
        <w:ind w:left="0"/>
      </w:pPr>
    </w:p>
    <w:p w14:paraId="6C1E66BA" w14:textId="77777777" w:rsidR="009E6CEC" w:rsidRDefault="009E6CEC" w:rsidP="009E6CEC">
      <w:pPr>
        <w:pStyle w:val="ListParagraph"/>
        <w:ind w:left="0"/>
      </w:pPr>
      <w:r>
        <w:t xml:space="preserve">Of particular concern to </w:t>
      </w:r>
      <w:proofErr w:type="spellStart"/>
      <w:r>
        <w:t>Centroc</w:t>
      </w:r>
      <w:proofErr w:type="spellEnd"/>
      <w:r>
        <w:t xml:space="preserve"> is that while urban water represents only 2% of overall usage and </w:t>
      </w:r>
      <w:r w:rsidRPr="008054B6">
        <w:t xml:space="preserve">could easily </w:t>
      </w:r>
      <w:r>
        <w:t xml:space="preserve">be </w:t>
      </w:r>
      <w:r w:rsidRPr="008054B6">
        <w:t>overlooked</w:t>
      </w:r>
      <w:r>
        <w:t xml:space="preserve">, this 2% is essential to meet community needs and underpin confidence for continued investment and growth in the region. Given this, </w:t>
      </w:r>
      <w:proofErr w:type="spellStart"/>
      <w:r>
        <w:t>Centroc</w:t>
      </w:r>
      <w:proofErr w:type="spellEnd"/>
      <w:r>
        <w:t xml:space="preserve"> has long advocated for a need to quarantine town water supplies to ensure that, as was the case in the grip of the millennium drought, communities do not find themselves faced with the prospect of hospital closure or the need to cart water to supply the needs of an entire township at an exorbitant cost. Prior to the June rains, Boorowa was weeks away from the prospect of water carting.</w:t>
      </w:r>
    </w:p>
    <w:p w14:paraId="6C1E66BB" w14:textId="77777777" w:rsidR="009E6CEC" w:rsidRDefault="00B56B1E" w:rsidP="009E6CEC">
      <w:pPr>
        <w:pStyle w:val="ListParagraph"/>
        <w:ind w:left="0"/>
      </w:pPr>
      <w:hyperlink r:id="rId29" w:history="1">
        <w:r w:rsidR="009E6CEC" w:rsidRPr="00C77A3E">
          <w:rPr>
            <w:rStyle w:val="Hyperlink"/>
          </w:rPr>
          <w:t>http://www.abc.net.au/news/2016-03-01/water-may-have-to-be-carted-as-boorowa-faces-severe-shortage/7209476</w:t>
        </w:r>
      </w:hyperlink>
    </w:p>
    <w:p w14:paraId="6C1E66BC" w14:textId="77777777" w:rsidR="009E6CEC" w:rsidRDefault="009E6CEC" w:rsidP="009E6CEC">
      <w:pPr>
        <w:pStyle w:val="ListParagraph"/>
        <w:ind w:left="0"/>
      </w:pPr>
    </w:p>
    <w:p w14:paraId="6C1E66BD" w14:textId="77777777" w:rsidR="009E6CEC" w:rsidRDefault="009E6CEC" w:rsidP="009E6CEC">
      <w:pPr>
        <w:pStyle w:val="ListParagraph"/>
        <w:ind w:left="0"/>
      </w:pPr>
      <w:r>
        <w:t>As there is no market for town water supplies, it is not a simple exercise to determine the economic value of improving water security to towns. However, investments in ensuring water security for towns that have been made in the Central NSW region over the past 5 years have varied from $850/ML security improvement to $11,000/ML of security improvement. Costs are for capital and operation, discounted over time.</w:t>
      </w:r>
      <w:r>
        <w:rPr>
          <w:rStyle w:val="FootnoteReference"/>
        </w:rPr>
        <w:footnoteReference w:id="2"/>
      </w:r>
    </w:p>
    <w:p w14:paraId="6C1E66BE" w14:textId="77777777" w:rsidR="009E6CEC" w:rsidRDefault="009E6CEC" w:rsidP="009E6CEC">
      <w:pPr>
        <w:pStyle w:val="ListParagraph"/>
        <w:ind w:left="0"/>
      </w:pPr>
    </w:p>
    <w:p w14:paraId="6C1E66BF" w14:textId="77777777" w:rsidR="001B6994" w:rsidRDefault="001B6994" w:rsidP="00B2207B">
      <w:pPr>
        <w:pStyle w:val="ListParagraph"/>
        <w:ind w:left="0"/>
      </w:pPr>
      <w:r>
        <w:t>Where the funding framework is skewed towards population and the economy, the reality is that quality and secure water is a simple and basic human need.</w:t>
      </w:r>
    </w:p>
    <w:p w14:paraId="6C1E66C0" w14:textId="77777777" w:rsidR="001B6994" w:rsidRDefault="001B6994" w:rsidP="00B2207B">
      <w:pPr>
        <w:pStyle w:val="ListParagraph"/>
        <w:ind w:left="0"/>
      </w:pPr>
    </w:p>
    <w:p w14:paraId="6C1E66C1" w14:textId="77777777" w:rsidR="00572DA5" w:rsidRPr="000266B6" w:rsidRDefault="00BA71A6" w:rsidP="00B2207B">
      <w:pPr>
        <w:pStyle w:val="ListParagraph"/>
        <w:ind w:left="0"/>
      </w:pPr>
      <w:r>
        <w:t xml:space="preserve">In the </w:t>
      </w:r>
      <w:r w:rsidR="00DC71BE">
        <w:t xml:space="preserve">communique developed in November 2014 and re-affirmed in November 2016, </w:t>
      </w:r>
      <w:proofErr w:type="spellStart"/>
      <w:r w:rsidR="00DC71BE">
        <w:t>Centroc</w:t>
      </w:r>
      <w:proofErr w:type="spellEnd"/>
      <w:r w:rsidR="009E6CEC">
        <w:t xml:space="preserve">, </w:t>
      </w:r>
      <w:r w:rsidR="009E6CEC" w:rsidRPr="002433B6">
        <w:rPr>
          <w:rFonts w:ascii="Calibri" w:eastAsia="Calibri" w:hAnsi="Calibri" w:cs="Times New Roman"/>
          <w:iCs/>
        </w:rPr>
        <w:t xml:space="preserve">Lachlan Valley Water </w:t>
      </w:r>
      <w:r w:rsidR="00B2207B">
        <w:rPr>
          <w:rFonts w:ascii="Calibri" w:eastAsia="Calibri" w:hAnsi="Calibri" w:cs="Times New Roman"/>
          <w:iCs/>
        </w:rPr>
        <w:t xml:space="preserve">and the </w:t>
      </w:r>
      <w:proofErr w:type="spellStart"/>
      <w:r w:rsidR="00B2207B" w:rsidRPr="002433B6">
        <w:rPr>
          <w:rFonts w:ascii="Calibri" w:eastAsia="Calibri" w:hAnsi="Calibri" w:cs="Times New Roman"/>
          <w:iCs/>
        </w:rPr>
        <w:t>Be</w:t>
      </w:r>
      <w:r w:rsidR="00B2207B">
        <w:rPr>
          <w:rFonts w:ascii="Calibri" w:eastAsia="Calibri" w:hAnsi="Calibri" w:cs="Times New Roman"/>
          <w:iCs/>
        </w:rPr>
        <w:t>lubula</w:t>
      </w:r>
      <w:proofErr w:type="spellEnd"/>
      <w:r w:rsidR="00B2207B">
        <w:rPr>
          <w:rFonts w:ascii="Calibri" w:eastAsia="Calibri" w:hAnsi="Calibri" w:cs="Times New Roman"/>
          <w:iCs/>
        </w:rPr>
        <w:t xml:space="preserve"> Landholders Association </w:t>
      </w:r>
      <w:r w:rsidR="009E6CEC">
        <w:rPr>
          <w:rFonts w:ascii="Calibri" w:eastAsia="Calibri" w:hAnsi="Calibri" w:cs="Times New Roman"/>
          <w:iCs/>
        </w:rPr>
        <w:t xml:space="preserve">agree that </w:t>
      </w:r>
      <w:r w:rsidR="00B2207B">
        <w:rPr>
          <w:rFonts w:ascii="Calibri" w:eastAsia="Calibri" w:hAnsi="Calibri" w:cs="Times New Roman"/>
          <w:iCs/>
        </w:rPr>
        <w:t>l</w:t>
      </w:r>
      <w:r w:rsidR="000266B6" w:rsidRPr="000266B6">
        <w:t xml:space="preserve">ack of water security for both current and planned future consumptive users sourcing water from the Lachlan Valley is limiting economic growth. Market information and stakeholder feedback provided in </w:t>
      </w:r>
      <w:proofErr w:type="spellStart"/>
      <w:r w:rsidR="000266B6" w:rsidRPr="000266B6">
        <w:rPr>
          <w:i/>
        </w:rPr>
        <w:t>Belubula</w:t>
      </w:r>
      <w:proofErr w:type="spellEnd"/>
      <w:r w:rsidR="000266B6" w:rsidRPr="000266B6">
        <w:rPr>
          <w:i/>
        </w:rPr>
        <w:t xml:space="preserve"> and Lachlan River Dam Investigation Report </w:t>
      </w:r>
      <w:r w:rsidR="000266B6" w:rsidRPr="000266B6">
        <w:t>provides the following evidence of the issue:</w:t>
      </w:r>
    </w:p>
    <w:p w14:paraId="6C1E66C2" w14:textId="77777777" w:rsidR="000266B6" w:rsidRPr="000266B6" w:rsidRDefault="000266B6" w:rsidP="007710E5">
      <w:pPr>
        <w:numPr>
          <w:ilvl w:val="0"/>
          <w:numId w:val="7"/>
        </w:numPr>
        <w:spacing w:after="0"/>
        <w:contextualSpacing/>
      </w:pPr>
      <w:r w:rsidRPr="000266B6">
        <w:t>Severe restrictions have been in place on town water use during the drought;</w:t>
      </w:r>
    </w:p>
    <w:p w14:paraId="6C1E66C3" w14:textId="77777777" w:rsidR="000266B6" w:rsidRPr="000266B6" w:rsidRDefault="000266B6" w:rsidP="007710E5">
      <w:pPr>
        <w:numPr>
          <w:ilvl w:val="0"/>
          <w:numId w:val="7"/>
        </w:numPr>
        <w:spacing w:after="0"/>
        <w:contextualSpacing/>
      </w:pPr>
      <w:r w:rsidRPr="000266B6">
        <w:t>History of long periods of low or no general security agricultural water availability and high security water has been restricted;</w:t>
      </w:r>
    </w:p>
    <w:p w14:paraId="6C1E66C4" w14:textId="77777777" w:rsidR="000266B6" w:rsidRPr="000266B6" w:rsidRDefault="000266B6" w:rsidP="007710E5">
      <w:pPr>
        <w:numPr>
          <w:ilvl w:val="0"/>
          <w:numId w:val="7"/>
        </w:numPr>
        <w:spacing w:after="0"/>
        <w:contextualSpacing/>
      </w:pPr>
      <w:r w:rsidRPr="000266B6">
        <w:t>Depression of agricultural economy of the region as evidenced in the trading of licences and lack of investment;</w:t>
      </w:r>
    </w:p>
    <w:p w14:paraId="6C1E66C5" w14:textId="77777777" w:rsidR="000266B6" w:rsidRPr="000266B6" w:rsidRDefault="000266B6" w:rsidP="007710E5">
      <w:pPr>
        <w:numPr>
          <w:ilvl w:val="0"/>
          <w:numId w:val="7"/>
        </w:numPr>
        <w:spacing w:after="0"/>
        <w:contextualSpacing/>
      </w:pPr>
      <w:r w:rsidRPr="000266B6">
        <w:lastRenderedPageBreak/>
        <w:t>Limitations on the potential of mining industry in the region;</w:t>
      </w:r>
    </w:p>
    <w:p w14:paraId="6C1E66C6" w14:textId="77777777" w:rsidR="00572DA5" w:rsidRDefault="000266B6" w:rsidP="007710E5">
      <w:pPr>
        <w:numPr>
          <w:ilvl w:val="0"/>
          <w:numId w:val="7"/>
        </w:numPr>
        <w:spacing w:after="0"/>
        <w:contextualSpacing/>
      </w:pPr>
      <w:r w:rsidRPr="000266B6">
        <w:t>Consumptive extraction licences have been purchased to protect water for the environment, reducing the water available for consumptive water users.</w:t>
      </w:r>
      <w:r w:rsidRPr="000266B6">
        <w:rPr>
          <w:vertAlign w:val="superscript"/>
        </w:rPr>
        <w:footnoteReference w:id="3"/>
      </w:r>
    </w:p>
    <w:p w14:paraId="6C1E66C7" w14:textId="77777777" w:rsidR="003D60A3" w:rsidRDefault="003D60A3" w:rsidP="003D60A3">
      <w:pPr>
        <w:spacing w:after="0"/>
        <w:ind w:left="720"/>
        <w:contextualSpacing/>
      </w:pPr>
    </w:p>
    <w:p w14:paraId="6C1E66C8" w14:textId="77777777" w:rsidR="00DC71BE" w:rsidRDefault="00DC71BE" w:rsidP="00672F0C">
      <w:proofErr w:type="spellStart"/>
      <w:r>
        <w:t>WaterNSW</w:t>
      </w:r>
      <w:proofErr w:type="spellEnd"/>
      <w:r>
        <w:t xml:space="preserve"> is responsible for delivering and operating infrastructure to provide for the State’s bulk water supply needs. As part of a broader commitment to improve water security for regions, the NSW Government has committed to investing in the water</w:t>
      </w:r>
      <w:r w:rsidR="007C60F5">
        <w:t xml:space="preserve"> supply for the Lachlan region </w:t>
      </w:r>
      <w:r w:rsidR="00883EAE">
        <w:t>through the Lachlan Valley Water Security Project. See details below.</w:t>
      </w:r>
      <w:r>
        <w:t> </w:t>
      </w:r>
    </w:p>
    <w:tbl>
      <w:tblPr>
        <w:tblStyle w:val="TableGrid"/>
        <w:tblW w:w="0" w:type="auto"/>
        <w:shd w:val="clear" w:color="auto" w:fill="B6DDE8" w:themeFill="accent5" w:themeFillTint="66"/>
        <w:tblLook w:val="04A0" w:firstRow="1" w:lastRow="0" w:firstColumn="1" w:lastColumn="0" w:noHBand="0" w:noVBand="1"/>
      </w:tblPr>
      <w:tblGrid>
        <w:gridCol w:w="9242"/>
      </w:tblGrid>
      <w:tr w:rsidR="00883EAE" w14:paraId="6C1E66D6" w14:textId="77777777" w:rsidTr="00883EAE">
        <w:tc>
          <w:tcPr>
            <w:tcW w:w="9242" w:type="dxa"/>
            <w:shd w:val="clear" w:color="auto" w:fill="B6DDE8" w:themeFill="accent5" w:themeFillTint="66"/>
          </w:tcPr>
          <w:p w14:paraId="6C1E66C9" w14:textId="77777777" w:rsidR="00883EAE" w:rsidRPr="00883EAE" w:rsidRDefault="00883EAE" w:rsidP="00883EAE">
            <w:pPr>
              <w:rPr>
                <w:b/>
              </w:rPr>
            </w:pPr>
            <w:r w:rsidRPr="00883EAE">
              <w:rPr>
                <w:b/>
              </w:rPr>
              <w:t>Lachlan Valley Water Security Project</w:t>
            </w:r>
          </w:p>
          <w:p w14:paraId="6C1E66CA" w14:textId="77777777" w:rsidR="00883EAE" w:rsidRDefault="00883EAE" w:rsidP="00883EAE"/>
          <w:p w14:paraId="6C1E66CB" w14:textId="77777777" w:rsidR="00883EAE" w:rsidRPr="00883EAE" w:rsidRDefault="00883EAE" w:rsidP="00883EAE">
            <w:pPr>
              <w:spacing w:after="200" w:line="276" w:lineRule="auto"/>
              <w:rPr>
                <w:sz w:val="20"/>
                <w:szCs w:val="20"/>
              </w:rPr>
            </w:pPr>
            <w:r w:rsidRPr="00883EAE">
              <w:rPr>
                <w:sz w:val="20"/>
                <w:szCs w:val="20"/>
              </w:rPr>
              <w:t xml:space="preserve">Phase 1 of the Lachlan Valley Water Security project was undertaken by </w:t>
            </w:r>
            <w:proofErr w:type="spellStart"/>
            <w:r w:rsidRPr="00883EAE">
              <w:rPr>
                <w:sz w:val="20"/>
                <w:szCs w:val="20"/>
              </w:rPr>
              <w:t>WaterNSW</w:t>
            </w:r>
            <w:proofErr w:type="spellEnd"/>
            <w:r w:rsidRPr="00883EAE">
              <w:rPr>
                <w:sz w:val="20"/>
                <w:szCs w:val="20"/>
              </w:rPr>
              <w:t xml:space="preserve"> in 2014. This first phase identified a range of different options for improving regional water security including the construction of a new dam at various sites and the upgrade of existing dams.  </w:t>
            </w:r>
          </w:p>
          <w:p w14:paraId="6C1E66CC" w14:textId="77777777" w:rsidR="00883EAE" w:rsidRPr="00883EAE" w:rsidRDefault="00883EAE" w:rsidP="00883EAE">
            <w:pPr>
              <w:spacing w:after="200" w:line="276" w:lineRule="auto"/>
              <w:rPr>
                <w:sz w:val="20"/>
                <w:szCs w:val="20"/>
              </w:rPr>
            </w:pPr>
            <w:r w:rsidRPr="00883EAE">
              <w:rPr>
                <w:sz w:val="20"/>
                <w:szCs w:val="20"/>
              </w:rPr>
              <w:t>Key recommendations from this phase included:</w:t>
            </w:r>
          </w:p>
          <w:p w14:paraId="6C1E66CD" w14:textId="77777777" w:rsidR="00883EAE" w:rsidRPr="00883EAE" w:rsidRDefault="00C32B72" w:rsidP="007710E5">
            <w:pPr>
              <w:numPr>
                <w:ilvl w:val="0"/>
                <w:numId w:val="20"/>
              </w:numPr>
              <w:spacing w:after="200" w:line="276" w:lineRule="auto"/>
              <w:rPr>
                <w:sz w:val="20"/>
                <w:szCs w:val="20"/>
              </w:rPr>
            </w:pPr>
            <w:r w:rsidRPr="00883EAE">
              <w:rPr>
                <w:sz w:val="20"/>
                <w:szCs w:val="20"/>
              </w:rPr>
              <w:t>Progress</w:t>
            </w:r>
            <w:r w:rsidR="00883EAE" w:rsidRPr="00883EAE">
              <w:rPr>
                <w:sz w:val="20"/>
                <w:szCs w:val="20"/>
              </w:rPr>
              <w:t xml:space="preserve"> with field investigations for a new dam in the area near Cranky Rock. Investigations should focus on potential foundation and storage integrity risks.  </w:t>
            </w:r>
          </w:p>
          <w:p w14:paraId="6C1E66CE" w14:textId="77777777" w:rsidR="00883EAE" w:rsidRPr="00883EAE" w:rsidRDefault="00C32B72" w:rsidP="007710E5">
            <w:pPr>
              <w:numPr>
                <w:ilvl w:val="0"/>
                <w:numId w:val="20"/>
              </w:numPr>
              <w:spacing w:after="200" w:line="276" w:lineRule="auto"/>
              <w:rPr>
                <w:sz w:val="20"/>
                <w:szCs w:val="20"/>
              </w:rPr>
            </w:pPr>
            <w:r w:rsidRPr="00883EAE">
              <w:rPr>
                <w:sz w:val="20"/>
                <w:szCs w:val="20"/>
              </w:rPr>
              <w:t>Undertake</w:t>
            </w:r>
            <w:r w:rsidR="00883EAE" w:rsidRPr="00883EAE">
              <w:rPr>
                <w:sz w:val="20"/>
                <w:szCs w:val="20"/>
              </w:rPr>
              <w:t xml:space="preserve"> a cost-benefit analysis to determine the economic value of the investments in water security improvement in the region.  </w:t>
            </w:r>
          </w:p>
          <w:p w14:paraId="6C1E66CF" w14:textId="77777777" w:rsidR="00883EAE" w:rsidRPr="00883EAE" w:rsidRDefault="00883EAE" w:rsidP="00883EAE">
            <w:pPr>
              <w:spacing w:after="200" w:line="276" w:lineRule="auto"/>
              <w:rPr>
                <w:sz w:val="20"/>
                <w:szCs w:val="20"/>
              </w:rPr>
            </w:pPr>
            <w:r w:rsidRPr="00883EAE">
              <w:rPr>
                <w:sz w:val="20"/>
                <w:szCs w:val="20"/>
              </w:rPr>
              <w:t xml:space="preserve">In late 2016, </w:t>
            </w:r>
            <w:proofErr w:type="spellStart"/>
            <w:r w:rsidRPr="00883EAE">
              <w:rPr>
                <w:sz w:val="20"/>
                <w:szCs w:val="20"/>
              </w:rPr>
              <w:t>WaterNSW</w:t>
            </w:r>
            <w:proofErr w:type="spellEnd"/>
            <w:r w:rsidRPr="00883EAE">
              <w:rPr>
                <w:sz w:val="20"/>
                <w:szCs w:val="20"/>
              </w:rPr>
              <w:t xml:space="preserve"> announced that it had engaged </w:t>
            </w:r>
            <w:proofErr w:type="spellStart"/>
            <w:r w:rsidRPr="00883EAE">
              <w:rPr>
                <w:sz w:val="20"/>
                <w:szCs w:val="20"/>
              </w:rPr>
              <w:t>GHD</w:t>
            </w:r>
            <w:proofErr w:type="spellEnd"/>
            <w:r w:rsidRPr="00883EAE">
              <w:rPr>
                <w:sz w:val="20"/>
                <w:szCs w:val="20"/>
              </w:rPr>
              <w:t xml:space="preserve"> as its strategic partner to assist in delivering Phase 2 of the Lachlan Valley Water Security Project.  Phase 2 of the project includes the following activities:  </w:t>
            </w:r>
          </w:p>
          <w:p w14:paraId="6C1E66D0" w14:textId="77777777" w:rsidR="00883EAE" w:rsidRPr="00883EAE" w:rsidRDefault="00883EAE" w:rsidP="007710E5">
            <w:pPr>
              <w:numPr>
                <w:ilvl w:val="0"/>
                <w:numId w:val="21"/>
              </w:numPr>
              <w:spacing w:after="200" w:line="276" w:lineRule="auto"/>
              <w:rPr>
                <w:sz w:val="20"/>
                <w:szCs w:val="20"/>
              </w:rPr>
            </w:pPr>
            <w:r w:rsidRPr="00883EAE">
              <w:rPr>
                <w:sz w:val="20"/>
                <w:szCs w:val="20"/>
              </w:rPr>
              <w:t>Consulting with stakeholders and the community.  </w:t>
            </w:r>
          </w:p>
          <w:p w14:paraId="6C1E66D1" w14:textId="77777777" w:rsidR="00883EAE" w:rsidRPr="00883EAE" w:rsidRDefault="00883EAE" w:rsidP="007710E5">
            <w:pPr>
              <w:numPr>
                <w:ilvl w:val="0"/>
                <w:numId w:val="21"/>
              </w:numPr>
              <w:spacing w:after="200" w:line="276" w:lineRule="auto"/>
              <w:rPr>
                <w:sz w:val="20"/>
                <w:szCs w:val="20"/>
              </w:rPr>
            </w:pPr>
            <w:r w:rsidRPr="00883EAE">
              <w:rPr>
                <w:sz w:val="20"/>
                <w:szCs w:val="20"/>
              </w:rPr>
              <w:t>Establishing the need, service levels, and reviewing various build and non-build options including those from Phase 1, to develop a shortlist of options for further assessment.  </w:t>
            </w:r>
          </w:p>
          <w:p w14:paraId="6C1E66D2" w14:textId="77777777" w:rsidR="00883EAE" w:rsidRPr="00883EAE" w:rsidRDefault="00883EAE" w:rsidP="007710E5">
            <w:pPr>
              <w:numPr>
                <w:ilvl w:val="0"/>
                <w:numId w:val="21"/>
              </w:numPr>
              <w:spacing w:after="200" w:line="276" w:lineRule="auto"/>
              <w:rPr>
                <w:sz w:val="20"/>
                <w:szCs w:val="20"/>
              </w:rPr>
            </w:pPr>
            <w:r w:rsidRPr="00883EAE">
              <w:rPr>
                <w:sz w:val="20"/>
                <w:szCs w:val="20"/>
              </w:rPr>
              <w:t>Carrying out field investigations at sites near Cranky Rock to assess major risks.  </w:t>
            </w:r>
          </w:p>
          <w:p w14:paraId="6C1E66D3" w14:textId="77777777" w:rsidR="00883EAE" w:rsidRPr="00883EAE" w:rsidRDefault="00883EAE" w:rsidP="007710E5">
            <w:pPr>
              <w:numPr>
                <w:ilvl w:val="0"/>
                <w:numId w:val="21"/>
              </w:numPr>
              <w:spacing w:after="200" w:line="276" w:lineRule="auto"/>
              <w:rPr>
                <w:sz w:val="20"/>
                <w:szCs w:val="20"/>
              </w:rPr>
            </w:pPr>
            <w:r w:rsidRPr="00883EAE">
              <w:rPr>
                <w:sz w:val="20"/>
                <w:szCs w:val="20"/>
              </w:rPr>
              <w:t>Preparing a preliminary business case including a detailed cost-benefit analysis.  </w:t>
            </w:r>
          </w:p>
          <w:p w14:paraId="6C1E66D4" w14:textId="77777777" w:rsidR="00883EAE" w:rsidRPr="00883EAE" w:rsidRDefault="00883EAE" w:rsidP="00883EAE">
            <w:pPr>
              <w:spacing w:after="200" w:line="276" w:lineRule="auto"/>
              <w:rPr>
                <w:sz w:val="20"/>
                <w:szCs w:val="20"/>
              </w:rPr>
            </w:pPr>
            <w:r w:rsidRPr="00883EAE">
              <w:rPr>
                <w:sz w:val="20"/>
                <w:szCs w:val="20"/>
              </w:rPr>
              <w:t>If approved to proceed, a final business case with then be prepared to seek funding for the preferred option.</w:t>
            </w:r>
          </w:p>
          <w:p w14:paraId="6C1E66D5" w14:textId="77777777" w:rsidR="00883EAE" w:rsidRPr="00883EAE" w:rsidRDefault="00883EAE" w:rsidP="00883EAE">
            <w:pPr>
              <w:spacing w:after="200" w:line="276" w:lineRule="auto"/>
              <w:rPr>
                <w:sz w:val="20"/>
                <w:szCs w:val="20"/>
              </w:rPr>
            </w:pPr>
            <w:r w:rsidRPr="00883EAE">
              <w:rPr>
                <w:sz w:val="20"/>
                <w:szCs w:val="20"/>
              </w:rPr>
              <w:t xml:space="preserve">Phase 2 currently underway will involve an assessment of a range of issues including social, economic and environmental factors, in order to determine the preferred option for inclusion in the final business case. Consultation with the community and key stakeholders will be a key focus to help </w:t>
            </w:r>
            <w:proofErr w:type="spellStart"/>
            <w:r w:rsidRPr="00883EAE">
              <w:rPr>
                <w:sz w:val="20"/>
                <w:szCs w:val="20"/>
              </w:rPr>
              <w:t>WaterNSW</w:t>
            </w:r>
            <w:proofErr w:type="spellEnd"/>
            <w:r w:rsidRPr="00883EAE">
              <w:rPr>
                <w:sz w:val="20"/>
                <w:szCs w:val="20"/>
              </w:rPr>
              <w:t xml:space="preserve"> assess the feasibility of options.</w:t>
            </w:r>
          </w:p>
        </w:tc>
      </w:tr>
    </w:tbl>
    <w:p w14:paraId="6C1E66D7" w14:textId="77777777" w:rsidR="00DC71BE" w:rsidRDefault="00DC71BE" w:rsidP="00672F0C"/>
    <w:p w14:paraId="6C1E66D8" w14:textId="77777777" w:rsidR="00883EAE" w:rsidRDefault="00883EAE" w:rsidP="00672F0C">
      <w:r>
        <w:rPr>
          <w:iCs/>
        </w:rPr>
        <w:t xml:space="preserve">While </w:t>
      </w:r>
      <w:proofErr w:type="spellStart"/>
      <w:r>
        <w:t>Centroc</w:t>
      </w:r>
      <w:proofErr w:type="spellEnd"/>
      <w:r>
        <w:t xml:space="preserve">, Lachlan Valley Water and </w:t>
      </w:r>
      <w:r>
        <w:rPr>
          <w:iCs/>
        </w:rPr>
        <w:t xml:space="preserve">the </w:t>
      </w:r>
      <w:proofErr w:type="spellStart"/>
      <w:r>
        <w:rPr>
          <w:iCs/>
        </w:rPr>
        <w:t>Belubula</w:t>
      </w:r>
      <w:proofErr w:type="spellEnd"/>
      <w:r>
        <w:rPr>
          <w:iCs/>
        </w:rPr>
        <w:t xml:space="preserve"> Landholders have welcomed investigations of options that will </w:t>
      </w:r>
      <w:r w:rsidRPr="00362654">
        <w:t xml:space="preserve">offer improvements for both urban water security </w:t>
      </w:r>
      <w:r>
        <w:t xml:space="preserve">and agricultural water security, there has been widespread concern that the </w:t>
      </w:r>
      <w:r w:rsidR="00BA71A6">
        <w:t xml:space="preserve">planning </w:t>
      </w:r>
      <w:r>
        <w:t xml:space="preserve">process </w:t>
      </w:r>
      <w:r w:rsidR="00BA71A6">
        <w:t xml:space="preserve">has </w:t>
      </w:r>
      <w:r w:rsidR="00E43DC3">
        <w:t>been lacking to date.</w:t>
      </w:r>
    </w:p>
    <w:p w14:paraId="6C1E66D9" w14:textId="77777777" w:rsidR="007C60F5" w:rsidRPr="007C60F5" w:rsidRDefault="007C60F5" w:rsidP="007C60F5">
      <w:r>
        <w:t>Consultation by Water NSW with the community around dam site selection was very well received in Phase</w:t>
      </w:r>
      <w:r w:rsidR="001B6994">
        <w:t xml:space="preserve"> </w:t>
      </w:r>
      <w:r>
        <w:t xml:space="preserve">1.  </w:t>
      </w:r>
      <w:proofErr w:type="spellStart"/>
      <w:r>
        <w:rPr>
          <w:rFonts w:eastAsia="Times New Roman"/>
        </w:rPr>
        <w:t>Centroc</w:t>
      </w:r>
      <w:proofErr w:type="spellEnd"/>
      <w:r>
        <w:rPr>
          <w:rFonts w:eastAsia="Times New Roman"/>
        </w:rPr>
        <w:t xml:space="preserve"> requested </w:t>
      </w:r>
      <w:r w:rsidRPr="005A194E">
        <w:rPr>
          <w:rFonts w:eastAsia="Times New Roman"/>
        </w:rPr>
        <w:t>that this level of consultation with key stakeho</w:t>
      </w:r>
      <w:r w:rsidR="001B6994">
        <w:rPr>
          <w:rFonts w:eastAsia="Times New Roman"/>
        </w:rPr>
        <w:t>lders be continued through the P</w:t>
      </w:r>
      <w:r w:rsidRPr="005A194E">
        <w:rPr>
          <w:rFonts w:eastAsia="Times New Roman"/>
        </w:rPr>
        <w:t xml:space="preserve">hase 2 assessment of the Cranky Rock site and </w:t>
      </w:r>
      <w:r w:rsidRPr="005A194E">
        <w:rPr>
          <w:rFonts w:eastAsia="Times New Roman" w:cs="Times New Roman"/>
        </w:rPr>
        <w:t>in decision making processes relating to storage investments in the region going forward.</w:t>
      </w:r>
      <w:r>
        <w:rPr>
          <w:rFonts w:eastAsia="Times New Roman" w:cs="Times New Roman"/>
        </w:rPr>
        <w:t xml:space="preserve"> This is particularly significant given </w:t>
      </w:r>
      <w:r w:rsidR="00BA71A6">
        <w:rPr>
          <w:rFonts w:eastAsia="Times New Roman" w:cs="Times New Roman"/>
        </w:rPr>
        <w:t xml:space="preserve">the maturity of </w:t>
      </w:r>
      <w:r w:rsidR="00BA71A6">
        <w:rPr>
          <w:rFonts w:eastAsia="Times New Roman" w:cs="Times New Roman"/>
        </w:rPr>
        <w:lastRenderedPageBreak/>
        <w:t xml:space="preserve">the region in planning and implementing a range of </w:t>
      </w:r>
      <w:r>
        <w:rPr>
          <w:rFonts w:eastAsia="Times New Roman" w:cs="Times New Roman"/>
        </w:rPr>
        <w:t xml:space="preserve">priority water infrastructure projects for the region </w:t>
      </w:r>
      <w:r w:rsidR="00BA71A6">
        <w:rPr>
          <w:rFonts w:eastAsia="Times New Roman" w:cs="Times New Roman"/>
        </w:rPr>
        <w:t xml:space="preserve">that </w:t>
      </w:r>
      <w:r>
        <w:rPr>
          <w:rFonts w:eastAsia="Times New Roman" w:cs="Times New Roman"/>
        </w:rPr>
        <w:t xml:space="preserve">rely on a new storage </w:t>
      </w:r>
      <w:r w:rsidR="001B6994">
        <w:rPr>
          <w:rFonts w:eastAsia="Times New Roman" w:cs="Times New Roman"/>
        </w:rPr>
        <w:t xml:space="preserve">for </w:t>
      </w:r>
      <w:r>
        <w:rPr>
          <w:rFonts w:eastAsia="Times New Roman" w:cs="Times New Roman"/>
        </w:rPr>
        <w:t>the Lachlan catchment.</w:t>
      </w:r>
    </w:p>
    <w:p w14:paraId="6C1E66DA" w14:textId="77777777" w:rsidR="007C60F5" w:rsidRDefault="007C60F5" w:rsidP="007C60F5">
      <w:r>
        <w:t xml:space="preserve">While </w:t>
      </w:r>
      <w:proofErr w:type="spellStart"/>
      <w:r>
        <w:t>WaterNSW</w:t>
      </w:r>
      <w:proofErr w:type="spellEnd"/>
      <w:r>
        <w:t xml:space="preserve"> have committed to the same level of consultation in Phase 2, project time constraints and lack of strategic engagement early in the consultation process has led to the process not being optimal.</w:t>
      </w:r>
    </w:p>
    <w:p w14:paraId="6C1E66DB" w14:textId="77777777" w:rsidR="007C60F5" w:rsidRDefault="007C60F5" w:rsidP="007C60F5">
      <w:pPr>
        <w:rPr>
          <w:iCs/>
        </w:rPr>
      </w:pPr>
      <w:r>
        <w:rPr>
          <w:bCs/>
          <w:iCs/>
        </w:rPr>
        <w:t xml:space="preserve">Concerns have been raised by stakeholders across the region that to date the Phase 2 investigations seem to be steering away from the idea of a new storage with emphasis being placed on </w:t>
      </w:r>
      <w:r>
        <w:rPr>
          <w:iCs/>
        </w:rPr>
        <w:t>the Central Tablelands Water (</w:t>
      </w:r>
      <w:proofErr w:type="spellStart"/>
      <w:r>
        <w:rPr>
          <w:iCs/>
        </w:rPr>
        <w:t>CTW</w:t>
      </w:r>
      <w:proofErr w:type="spellEnd"/>
      <w:r>
        <w:rPr>
          <w:iCs/>
        </w:rPr>
        <w:t xml:space="preserve">) supply system. </w:t>
      </w:r>
    </w:p>
    <w:p w14:paraId="6C1E66DC" w14:textId="77777777" w:rsidR="007C60F5" w:rsidRPr="00EA53D5" w:rsidRDefault="007C60F5" w:rsidP="007C60F5">
      <w:pPr>
        <w:rPr>
          <w:iCs/>
        </w:rPr>
      </w:pPr>
      <w:r>
        <w:rPr>
          <w:iCs/>
        </w:rPr>
        <w:t xml:space="preserve">While the </w:t>
      </w:r>
      <w:proofErr w:type="spellStart"/>
      <w:r>
        <w:rPr>
          <w:iCs/>
        </w:rPr>
        <w:t>CTW</w:t>
      </w:r>
      <w:proofErr w:type="spellEnd"/>
      <w:r>
        <w:rPr>
          <w:iCs/>
        </w:rPr>
        <w:t xml:space="preserve"> system is significant in providing water services to 5,700 connections in Blayney, </w:t>
      </w:r>
      <w:proofErr w:type="spellStart"/>
      <w:r>
        <w:rPr>
          <w:iCs/>
        </w:rPr>
        <w:t>Weddin</w:t>
      </w:r>
      <w:proofErr w:type="spellEnd"/>
      <w:r>
        <w:rPr>
          <w:iCs/>
        </w:rPr>
        <w:t xml:space="preserve">, and parts of Cowra and </w:t>
      </w:r>
      <w:proofErr w:type="spellStart"/>
      <w:r>
        <w:rPr>
          <w:iCs/>
        </w:rPr>
        <w:t>Cabonne</w:t>
      </w:r>
      <w:proofErr w:type="spellEnd"/>
      <w:r>
        <w:rPr>
          <w:iCs/>
        </w:rPr>
        <w:t xml:space="preserve"> local government areas, a population of just over 12,000, advocacy has </w:t>
      </w:r>
      <w:proofErr w:type="spellStart"/>
      <w:r>
        <w:rPr>
          <w:iCs/>
        </w:rPr>
        <w:t>focussed</w:t>
      </w:r>
      <w:proofErr w:type="spellEnd"/>
      <w:r>
        <w:rPr>
          <w:iCs/>
        </w:rPr>
        <w:t xml:space="preserve"> on ensuring that the Lachlan Valley Water Security Project considers the water security needs of </w:t>
      </w:r>
      <w:r w:rsidRPr="00EA53D5">
        <w:rPr>
          <w:iCs/>
        </w:rPr>
        <w:t>townships in the</w:t>
      </w:r>
      <w:r>
        <w:rPr>
          <w:iCs/>
        </w:rPr>
        <w:t xml:space="preserve"> heart of the</w:t>
      </w:r>
      <w:r w:rsidRPr="00EA53D5">
        <w:rPr>
          <w:iCs/>
        </w:rPr>
        <w:t xml:space="preserve"> Lachlan Catchment that are </w:t>
      </w:r>
      <w:r w:rsidRPr="00446DC0">
        <w:rPr>
          <w:bCs/>
          <w:iCs/>
        </w:rPr>
        <w:t xml:space="preserve">not supplied by Central Tablelands Water or </w:t>
      </w:r>
      <w:proofErr w:type="spellStart"/>
      <w:r w:rsidRPr="00446DC0">
        <w:rPr>
          <w:bCs/>
          <w:iCs/>
        </w:rPr>
        <w:t>Goldenfields</w:t>
      </w:r>
      <w:proofErr w:type="spellEnd"/>
      <w:r w:rsidRPr="00446DC0">
        <w:rPr>
          <w:bCs/>
          <w:iCs/>
        </w:rPr>
        <w:t xml:space="preserve"> Water</w:t>
      </w:r>
      <w:r w:rsidRPr="00EA53D5">
        <w:rPr>
          <w:iCs/>
        </w:rPr>
        <w:t>:</w:t>
      </w:r>
    </w:p>
    <w:p w14:paraId="6C1E66DD" w14:textId="77777777" w:rsidR="007C60F5" w:rsidRPr="00EA53D5" w:rsidRDefault="007C60F5" w:rsidP="007710E5">
      <w:pPr>
        <w:numPr>
          <w:ilvl w:val="0"/>
          <w:numId w:val="22"/>
        </w:numPr>
        <w:spacing w:after="0"/>
        <w:ind w:left="284" w:firstLine="0"/>
        <w:rPr>
          <w:iCs/>
        </w:rPr>
      </w:pPr>
      <w:r w:rsidRPr="00EA53D5">
        <w:rPr>
          <w:iCs/>
        </w:rPr>
        <w:t>Boorowa</w:t>
      </w:r>
    </w:p>
    <w:p w14:paraId="6C1E66DE" w14:textId="77777777" w:rsidR="00883EAE" w:rsidRDefault="007C60F5" w:rsidP="007710E5">
      <w:pPr>
        <w:numPr>
          <w:ilvl w:val="0"/>
          <w:numId w:val="22"/>
        </w:numPr>
        <w:spacing w:after="0"/>
        <w:ind w:left="284" w:firstLine="0"/>
        <w:rPr>
          <w:iCs/>
        </w:rPr>
      </w:pPr>
      <w:r w:rsidRPr="00EA53D5">
        <w:rPr>
          <w:iCs/>
        </w:rPr>
        <w:t xml:space="preserve">Cowra (with an emergency supply from </w:t>
      </w:r>
      <w:proofErr w:type="spellStart"/>
      <w:r w:rsidRPr="00EA53D5">
        <w:rPr>
          <w:iCs/>
        </w:rPr>
        <w:t>CTW</w:t>
      </w:r>
      <w:proofErr w:type="spellEnd"/>
      <w:r w:rsidRPr="00EA53D5">
        <w:rPr>
          <w:iCs/>
        </w:rPr>
        <w:t>)</w:t>
      </w:r>
    </w:p>
    <w:p w14:paraId="6C1E66DF" w14:textId="77777777" w:rsidR="007C60F5" w:rsidRPr="00EA53D5" w:rsidRDefault="007C60F5" w:rsidP="007710E5">
      <w:pPr>
        <w:numPr>
          <w:ilvl w:val="0"/>
          <w:numId w:val="22"/>
        </w:numPr>
        <w:spacing w:after="0"/>
        <w:ind w:left="284" w:firstLine="0"/>
        <w:rPr>
          <w:iCs/>
        </w:rPr>
      </w:pPr>
      <w:r w:rsidRPr="00EA53D5">
        <w:rPr>
          <w:iCs/>
        </w:rPr>
        <w:t>Condobolin</w:t>
      </w:r>
    </w:p>
    <w:p w14:paraId="6C1E66E0" w14:textId="77777777" w:rsidR="007C60F5" w:rsidRPr="00EA53D5" w:rsidRDefault="007C60F5" w:rsidP="007710E5">
      <w:pPr>
        <w:numPr>
          <w:ilvl w:val="0"/>
          <w:numId w:val="22"/>
        </w:numPr>
        <w:spacing w:after="0"/>
        <w:ind w:left="284" w:firstLine="0"/>
        <w:rPr>
          <w:iCs/>
        </w:rPr>
      </w:pPr>
      <w:r w:rsidRPr="00EA53D5">
        <w:rPr>
          <w:iCs/>
        </w:rPr>
        <w:t>Crookwell</w:t>
      </w:r>
    </w:p>
    <w:p w14:paraId="6C1E66E1" w14:textId="77777777" w:rsidR="007C60F5" w:rsidRPr="00EA53D5" w:rsidRDefault="007C60F5" w:rsidP="007710E5">
      <w:pPr>
        <w:numPr>
          <w:ilvl w:val="0"/>
          <w:numId w:val="22"/>
        </w:numPr>
        <w:spacing w:after="0"/>
        <w:ind w:left="284" w:firstLine="0"/>
        <w:rPr>
          <w:iCs/>
        </w:rPr>
      </w:pPr>
      <w:r w:rsidRPr="00EA53D5">
        <w:rPr>
          <w:iCs/>
        </w:rPr>
        <w:t>Forbes</w:t>
      </w:r>
    </w:p>
    <w:p w14:paraId="6C1E66E2" w14:textId="77777777" w:rsidR="007C60F5" w:rsidRPr="00EA53D5" w:rsidRDefault="007C60F5" w:rsidP="007710E5">
      <w:pPr>
        <w:numPr>
          <w:ilvl w:val="0"/>
          <w:numId w:val="22"/>
        </w:numPr>
        <w:spacing w:after="0"/>
        <w:ind w:left="284" w:firstLine="0"/>
        <w:rPr>
          <w:iCs/>
        </w:rPr>
      </w:pPr>
      <w:r w:rsidRPr="00EA53D5">
        <w:rPr>
          <w:iCs/>
        </w:rPr>
        <w:t>Lake Cargelligo</w:t>
      </w:r>
    </w:p>
    <w:p w14:paraId="6C1E66E3" w14:textId="77777777" w:rsidR="00E43DC3" w:rsidRPr="00E43DC3" w:rsidRDefault="007C60F5" w:rsidP="007710E5">
      <w:pPr>
        <w:numPr>
          <w:ilvl w:val="0"/>
          <w:numId w:val="22"/>
        </w:numPr>
        <w:spacing w:after="0"/>
        <w:ind w:left="284" w:firstLine="0"/>
        <w:rPr>
          <w:iCs/>
        </w:rPr>
      </w:pPr>
      <w:r w:rsidRPr="00EA53D5">
        <w:rPr>
          <w:iCs/>
        </w:rPr>
        <w:t>Parkes</w:t>
      </w:r>
    </w:p>
    <w:p w14:paraId="6C1E66E4" w14:textId="77777777" w:rsidR="00672F0C" w:rsidRPr="00DC71BE" w:rsidRDefault="00672F0C" w:rsidP="00E43DC3">
      <w:pPr>
        <w:spacing w:before="240"/>
      </w:pPr>
      <w:r>
        <w:t>While linkages in the system are useful, access and supply regimes will need to be in place to ensure security of urban water supply. Concerns have been expressed that this may be at the expense of other users</w:t>
      </w:r>
      <w:r w:rsidR="001B6994">
        <w:t>,</w:t>
      </w:r>
      <w:r>
        <w:t xml:space="preserve"> which is why options for additional storage </w:t>
      </w:r>
      <w:r w:rsidR="001B6994">
        <w:t xml:space="preserve">high in </w:t>
      </w:r>
      <w:r>
        <w:t xml:space="preserve">the </w:t>
      </w:r>
      <w:r w:rsidR="001B6994">
        <w:t>c</w:t>
      </w:r>
      <w:r>
        <w:t xml:space="preserve">atchment </w:t>
      </w:r>
      <w:r w:rsidR="001B6994">
        <w:t xml:space="preserve">for the Lachlan valley </w:t>
      </w:r>
      <w:r>
        <w:t>is our preferred option.</w:t>
      </w:r>
    </w:p>
    <w:p w14:paraId="6C1E66E5" w14:textId="77777777" w:rsidR="00672F0C" w:rsidRDefault="00672F0C" w:rsidP="00672F0C">
      <w:pPr>
        <w:rPr>
          <w:bCs/>
          <w:iCs/>
        </w:rPr>
      </w:pPr>
      <w:r w:rsidRPr="001E6556">
        <w:rPr>
          <w:bCs/>
          <w:iCs/>
        </w:rPr>
        <w:t xml:space="preserve">While other options to address the water security needs of Lachlan valley communities may well be under consideration, </w:t>
      </w:r>
      <w:r w:rsidR="001B6994">
        <w:rPr>
          <w:bCs/>
          <w:iCs/>
        </w:rPr>
        <w:t>the communication</w:t>
      </w:r>
      <w:r>
        <w:rPr>
          <w:bCs/>
          <w:iCs/>
        </w:rPr>
        <w:t xml:space="preserve"> protocol for this project where stakeholders attending the Community Reference Group are unable to go back and seek feedback from our members is not conducive to us being able to provide informed responses. </w:t>
      </w:r>
    </w:p>
    <w:p w14:paraId="6C1E66E6" w14:textId="77777777" w:rsidR="00DC71BE" w:rsidRDefault="00672F0C" w:rsidP="00DC71BE">
      <w:pPr>
        <w:rPr>
          <w:rFonts w:ascii="Calibri" w:eastAsia="Calibri" w:hAnsi="Calibri"/>
        </w:rPr>
      </w:pPr>
      <w:r w:rsidRPr="00827884">
        <w:rPr>
          <w:bCs/>
          <w:iCs/>
        </w:rPr>
        <w:t xml:space="preserve">Given the priority of water security for the </w:t>
      </w:r>
      <w:r w:rsidR="00DC71BE">
        <w:rPr>
          <w:bCs/>
          <w:iCs/>
        </w:rPr>
        <w:t xml:space="preserve">region, the </w:t>
      </w:r>
      <w:proofErr w:type="spellStart"/>
      <w:r w:rsidR="00DC71BE">
        <w:rPr>
          <w:bCs/>
          <w:iCs/>
        </w:rPr>
        <w:t>Centroc</w:t>
      </w:r>
      <w:proofErr w:type="spellEnd"/>
      <w:r w:rsidR="00DC71BE">
        <w:rPr>
          <w:bCs/>
          <w:iCs/>
        </w:rPr>
        <w:t xml:space="preserve"> Board has </w:t>
      </w:r>
      <w:r w:rsidRPr="00827884">
        <w:rPr>
          <w:bCs/>
          <w:iCs/>
        </w:rPr>
        <w:t>re-iterate</w:t>
      </w:r>
      <w:r w:rsidR="00DC71BE">
        <w:rPr>
          <w:bCs/>
          <w:iCs/>
        </w:rPr>
        <w:t>d</w:t>
      </w:r>
      <w:r w:rsidRPr="00827884">
        <w:rPr>
          <w:bCs/>
          <w:iCs/>
        </w:rPr>
        <w:t xml:space="preserve"> </w:t>
      </w:r>
      <w:r w:rsidR="00DC71BE">
        <w:rPr>
          <w:bCs/>
          <w:iCs/>
        </w:rPr>
        <w:t xml:space="preserve">its </w:t>
      </w:r>
      <w:r w:rsidRPr="00827884">
        <w:rPr>
          <w:bCs/>
          <w:iCs/>
        </w:rPr>
        <w:t xml:space="preserve">offer to engage as early as possible in </w:t>
      </w:r>
      <w:r>
        <w:rPr>
          <w:bCs/>
          <w:iCs/>
        </w:rPr>
        <w:t xml:space="preserve">ensure an optimal, </w:t>
      </w:r>
      <w:r w:rsidRPr="00827884">
        <w:rPr>
          <w:bCs/>
          <w:iCs/>
        </w:rPr>
        <w:t>fit</w:t>
      </w:r>
      <w:r>
        <w:rPr>
          <w:bCs/>
          <w:iCs/>
        </w:rPr>
        <w:t>-</w:t>
      </w:r>
      <w:r w:rsidRPr="00827884">
        <w:rPr>
          <w:bCs/>
          <w:iCs/>
        </w:rPr>
        <w:t>for</w:t>
      </w:r>
      <w:r>
        <w:rPr>
          <w:bCs/>
          <w:iCs/>
        </w:rPr>
        <w:t>-</w:t>
      </w:r>
      <w:r w:rsidRPr="00827884">
        <w:rPr>
          <w:bCs/>
          <w:iCs/>
        </w:rPr>
        <w:t>purpose</w:t>
      </w:r>
      <w:r>
        <w:rPr>
          <w:bCs/>
          <w:iCs/>
        </w:rPr>
        <w:t xml:space="preserve"> process</w:t>
      </w:r>
      <w:r w:rsidRPr="00827884">
        <w:rPr>
          <w:bCs/>
          <w:iCs/>
        </w:rPr>
        <w:t>.</w:t>
      </w:r>
      <w:r>
        <w:rPr>
          <w:rFonts w:ascii="Calibri" w:eastAsia="Calibri" w:hAnsi="Calibri"/>
        </w:rPr>
        <w:t xml:space="preserve"> </w:t>
      </w:r>
    </w:p>
    <w:p w14:paraId="6C1E66E7" w14:textId="77777777" w:rsidR="00AC769A" w:rsidRDefault="00B76ADE" w:rsidP="003D60A3">
      <w:pPr>
        <w:spacing w:after="0"/>
        <w:contextualSpacing/>
      </w:pPr>
      <w:r>
        <w:t xml:space="preserve">Whether its water security </w:t>
      </w:r>
      <w:r w:rsidR="001B6994">
        <w:t>for the centr</w:t>
      </w:r>
      <w:r>
        <w:t xml:space="preserve">al NSW region or Broken Hill it is challenging for communities to negotiate the </w:t>
      </w:r>
      <w:r w:rsidRPr="002E7922">
        <w:rPr>
          <w:i/>
        </w:rPr>
        <w:t>NSW Infrastructure-Investor Assurance (Gateway)</w:t>
      </w:r>
      <w:r w:rsidR="002E7922" w:rsidRPr="002E7922">
        <w:rPr>
          <w:i/>
        </w:rPr>
        <w:t xml:space="preserve"> </w:t>
      </w:r>
      <w:r w:rsidRPr="002E7922">
        <w:rPr>
          <w:i/>
        </w:rPr>
        <w:t>Framework</w:t>
      </w:r>
      <w:r>
        <w:t xml:space="preserve"> </w:t>
      </w:r>
      <w:r w:rsidR="002E7922">
        <w:t xml:space="preserve">process through to Cabinet approval. </w:t>
      </w:r>
      <w:r w:rsidR="00CF7DB0">
        <w:t>The provision of q</w:t>
      </w:r>
      <w:r w:rsidR="002E7922">
        <w:t xml:space="preserve">uality secure water should be outside the Gateway process- it is, after all a basic human right. </w:t>
      </w:r>
    </w:p>
    <w:p w14:paraId="6C1E66E8" w14:textId="77777777" w:rsidR="002E7922" w:rsidRDefault="002E7922" w:rsidP="003D60A3">
      <w:pPr>
        <w:spacing w:after="0"/>
        <w:contextualSpacing/>
      </w:pPr>
    </w:p>
    <w:p w14:paraId="6C1E66E9" w14:textId="77777777" w:rsidR="002E7922" w:rsidRDefault="002E7922" w:rsidP="003D60A3">
      <w:pPr>
        <w:spacing w:after="0"/>
        <w:contextualSpacing/>
      </w:pPr>
      <w:r>
        <w:t>Having said that, water constrained communities will not grow with perceptions of a drought parched landscape a significant disincentive to encouraging relocation to regional communities.</w:t>
      </w:r>
    </w:p>
    <w:p w14:paraId="6C1E66EA" w14:textId="77777777" w:rsidR="00974DF4" w:rsidRDefault="00974DF4" w:rsidP="003D60A3">
      <w:pPr>
        <w:spacing w:after="0"/>
        <w:contextualSpacing/>
      </w:pPr>
    </w:p>
    <w:p w14:paraId="6C1E66EB" w14:textId="77777777" w:rsidR="002E7922" w:rsidRDefault="00974DF4" w:rsidP="003D60A3">
      <w:pPr>
        <w:spacing w:after="0"/>
        <w:contextualSpacing/>
      </w:pPr>
      <w:r>
        <w:t>N</w:t>
      </w:r>
      <w:r w:rsidR="002E7922">
        <w:t xml:space="preserve">avigating the current planning framework poses significant challenges </w:t>
      </w:r>
      <w:r w:rsidR="00CF7DB0">
        <w:t xml:space="preserve">for major investment particularly where the need for water requires investors to look at broader options. For example, in the case of the potential Kings Plains Mine, detailed below, diverting water from east to west would </w:t>
      </w:r>
      <w:r w:rsidR="00CF7DB0">
        <w:lastRenderedPageBreak/>
        <w:t>be seen as more strategic, but the question remains- how is the NSW Government going to assist this mine navigate the planning framework?</w:t>
      </w:r>
    </w:p>
    <w:p w14:paraId="6C1E66EC" w14:textId="77777777" w:rsidR="00AF507F" w:rsidRDefault="00AF507F" w:rsidP="003D60A3">
      <w:pPr>
        <w:spacing w:after="0"/>
        <w:contextualSpacing/>
      </w:pPr>
    </w:p>
    <w:tbl>
      <w:tblPr>
        <w:tblStyle w:val="TableGrid"/>
        <w:tblW w:w="0" w:type="auto"/>
        <w:tblLook w:val="04A0" w:firstRow="1" w:lastRow="0" w:firstColumn="1" w:lastColumn="0" w:noHBand="0" w:noVBand="1"/>
      </w:tblPr>
      <w:tblGrid>
        <w:gridCol w:w="9242"/>
      </w:tblGrid>
      <w:tr w:rsidR="00AF507F" w14:paraId="6C1E6701" w14:textId="77777777" w:rsidTr="00AF507F">
        <w:tc>
          <w:tcPr>
            <w:tcW w:w="9242" w:type="dxa"/>
            <w:shd w:val="clear" w:color="auto" w:fill="B6DDE8" w:themeFill="accent5" w:themeFillTint="66"/>
          </w:tcPr>
          <w:p w14:paraId="6C1E66ED" w14:textId="77777777" w:rsidR="00AF507F" w:rsidRDefault="00AF507F" w:rsidP="00AF507F">
            <w:pPr>
              <w:rPr>
                <w:rStyle w:val="Hyperlink"/>
                <w:rFonts w:eastAsia="Calibri" w:cs="Times New Roman"/>
                <w:b/>
                <w:color w:val="auto"/>
              </w:rPr>
            </w:pPr>
          </w:p>
          <w:p w14:paraId="6C1E66EE" w14:textId="77777777" w:rsidR="00AF507F" w:rsidRPr="00AF507F" w:rsidRDefault="00AF507F" w:rsidP="00AF507F">
            <w:pPr>
              <w:rPr>
                <w:rStyle w:val="Hyperlink"/>
                <w:rFonts w:eastAsia="Calibri" w:cs="Times New Roman"/>
                <w:b/>
                <w:color w:val="auto"/>
              </w:rPr>
            </w:pPr>
            <w:r w:rsidRPr="00AF507F">
              <w:rPr>
                <w:rStyle w:val="Hyperlink"/>
                <w:rFonts w:eastAsia="Calibri" w:cs="Times New Roman"/>
                <w:b/>
                <w:color w:val="auto"/>
              </w:rPr>
              <w:t>Potential Springvale to Kings Plain Pipeline</w:t>
            </w:r>
          </w:p>
          <w:p w14:paraId="6C1E66EF" w14:textId="77777777" w:rsidR="00AF507F" w:rsidRDefault="00AF507F" w:rsidP="00AF507F">
            <w:pPr>
              <w:rPr>
                <w:rStyle w:val="Hyperlink"/>
                <w:rFonts w:eastAsia="Calibri" w:cs="Times New Roman"/>
                <w:color w:val="auto"/>
                <w:u w:val="single"/>
              </w:rPr>
            </w:pPr>
          </w:p>
          <w:p w14:paraId="6C1E66F0" w14:textId="77777777" w:rsidR="00AF507F" w:rsidRPr="00AF507F" w:rsidRDefault="00AF507F" w:rsidP="00AF507F">
            <w:pPr>
              <w:spacing w:line="276" w:lineRule="auto"/>
              <w:rPr>
                <w:rStyle w:val="Hyperlink"/>
                <w:rFonts w:eastAsia="Calibri" w:cs="Times New Roman"/>
                <w:color w:val="auto"/>
                <w:sz w:val="20"/>
                <w:szCs w:val="20"/>
              </w:rPr>
            </w:pPr>
            <w:r w:rsidRPr="00AF507F">
              <w:rPr>
                <w:rStyle w:val="Hyperlink"/>
                <w:rFonts w:eastAsia="Calibri" w:cs="Times New Roman"/>
                <w:color w:val="auto"/>
                <w:sz w:val="20"/>
                <w:szCs w:val="20"/>
              </w:rPr>
              <w:t xml:space="preserve">While there may be a number of options to provide water needed to support the development of a new mine in the region at Kings Plain near Blayney, one of the options that has been suggested is a pipeline from the Lithgow </w:t>
            </w:r>
            <w:proofErr w:type="spellStart"/>
            <w:r w:rsidRPr="00AF507F">
              <w:rPr>
                <w:rStyle w:val="Hyperlink"/>
                <w:rFonts w:eastAsia="Calibri" w:cs="Times New Roman"/>
                <w:color w:val="auto"/>
                <w:sz w:val="20"/>
                <w:szCs w:val="20"/>
              </w:rPr>
              <w:t>LGA</w:t>
            </w:r>
            <w:proofErr w:type="spellEnd"/>
            <w:r w:rsidRPr="00AF507F">
              <w:rPr>
                <w:rStyle w:val="Hyperlink"/>
                <w:rFonts w:eastAsia="Calibri" w:cs="Times New Roman"/>
                <w:color w:val="auto"/>
                <w:sz w:val="20"/>
                <w:szCs w:val="20"/>
              </w:rPr>
              <w:t xml:space="preserve">. </w:t>
            </w:r>
          </w:p>
          <w:p w14:paraId="6C1E66F1" w14:textId="77777777" w:rsidR="00AF507F" w:rsidRPr="00AF507F" w:rsidRDefault="00AF507F" w:rsidP="00AF507F">
            <w:pPr>
              <w:spacing w:line="276" w:lineRule="auto"/>
              <w:rPr>
                <w:rStyle w:val="Hyperlink"/>
                <w:rFonts w:eastAsia="Calibri" w:cs="Times New Roman"/>
                <w:b/>
                <w:color w:val="auto"/>
                <w:sz w:val="20"/>
                <w:szCs w:val="20"/>
              </w:rPr>
            </w:pPr>
          </w:p>
          <w:p w14:paraId="6C1E66F2" w14:textId="77777777" w:rsidR="00AF507F" w:rsidRPr="00AF507F" w:rsidRDefault="00AF507F" w:rsidP="00AF507F">
            <w:pPr>
              <w:spacing w:line="276" w:lineRule="auto"/>
              <w:rPr>
                <w:rFonts w:ascii="Calibri" w:eastAsia="Times New Roman" w:hAnsi="Calibri" w:cs="Arial"/>
                <w:sz w:val="20"/>
                <w:szCs w:val="20"/>
                <w:lang w:eastAsia="en-AU"/>
              </w:rPr>
            </w:pPr>
            <w:r w:rsidRPr="00AF507F">
              <w:rPr>
                <w:rFonts w:ascii="Calibri" w:hAnsi="Calibri" w:cs="Arial"/>
                <w:sz w:val="20"/>
                <w:szCs w:val="20"/>
              </w:rPr>
              <w:t xml:space="preserve">An opportunity is currently under investigation to transfer water from Centennial Coal mines in the Lithgow </w:t>
            </w:r>
            <w:proofErr w:type="spellStart"/>
            <w:r w:rsidRPr="00AF507F">
              <w:rPr>
                <w:rFonts w:ascii="Calibri" w:hAnsi="Calibri" w:cs="Arial"/>
                <w:sz w:val="20"/>
                <w:szCs w:val="20"/>
              </w:rPr>
              <w:t>LGA</w:t>
            </w:r>
            <w:proofErr w:type="spellEnd"/>
            <w:r w:rsidRPr="00AF507F">
              <w:rPr>
                <w:rFonts w:ascii="Calibri" w:hAnsi="Calibri" w:cs="Arial"/>
                <w:sz w:val="20"/>
                <w:szCs w:val="20"/>
              </w:rPr>
              <w:t xml:space="preserve"> to Kings Plains in the Blayney </w:t>
            </w:r>
            <w:proofErr w:type="spellStart"/>
            <w:r w:rsidRPr="00AF507F">
              <w:rPr>
                <w:rFonts w:ascii="Calibri" w:hAnsi="Calibri" w:cs="Arial"/>
                <w:sz w:val="20"/>
                <w:szCs w:val="20"/>
              </w:rPr>
              <w:t>LGA</w:t>
            </w:r>
            <w:proofErr w:type="spellEnd"/>
            <w:r w:rsidRPr="00AF507F">
              <w:rPr>
                <w:rFonts w:ascii="Calibri" w:hAnsi="Calibri" w:cs="Arial"/>
                <w:sz w:val="20"/>
                <w:szCs w:val="20"/>
              </w:rPr>
              <w:t xml:space="preserve"> to, in the first instance, provide the water needed for development of a new mine. This project could also provide the opportunity to </w:t>
            </w:r>
            <w:r w:rsidRPr="00AF507F">
              <w:rPr>
                <w:rFonts w:ascii="Calibri" w:eastAsia="Times New Roman" w:hAnsi="Calibri" w:cs="Arial"/>
                <w:sz w:val="20"/>
                <w:szCs w:val="20"/>
                <w:lang w:eastAsia="en-AU"/>
              </w:rPr>
              <w:t>construct a pipeline between Wallerawang and Kings Plains with the potential for 27 mega litres of water for agricultural use.</w:t>
            </w:r>
          </w:p>
          <w:p w14:paraId="6C1E66F3" w14:textId="77777777" w:rsidR="00AF507F" w:rsidRPr="00AF507F" w:rsidRDefault="00AF507F" w:rsidP="00AF507F">
            <w:pPr>
              <w:spacing w:line="276" w:lineRule="auto"/>
              <w:rPr>
                <w:rFonts w:ascii="Calibri" w:eastAsia="Times New Roman" w:hAnsi="Calibri" w:cs="Arial"/>
                <w:sz w:val="20"/>
                <w:szCs w:val="20"/>
                <w:lang w:eastAsia="en-AU"/>
              </w:rPr>
            </w:pPr>
          </w:p>
          <w:p w14:paraId="6C1E66F4" w14:textId="77777777" w:rsidR="00AF507F" w:rsidRPr="00AF507F" w:rsidRDefault="00AF507F" w:rsidP="00AF507F">
            <w:pPr>
              <w:spacing w:line="276" w:lineRule="auto"/>
              <w:rPr>
                <w:rFonts w:ascii="Calibri" w:hAnsi="Calibri" w:cs="Arial"/>
                <w:sz w:val="20"/>
                <w:szCs w:val="20"/>
              </w:rPr>
            </w:pPr>
            <w:r w:rsidRPr="00AF507F">
              <w:rPr>
                <w:rFonts w:ascii="Calibri" w:hAnsi="Calibri" w:cs="Arial"/>
                <w:sz w:val="20"/>
                <w:szCs w:val="20"/>
              </w:rPr>
              <w:t>In affect this pipeline would see the diversion of east flowing water west with the benefits detailed below.</w:t>
            </w:r>
          </w:p>
          <w:p w14:paraId="6C1E66F5" w14:textId="77777777" w:rsidR="00AF507F" w:rsidRPr="00AF507F" w:rsidRDefault="00AF507F" w:rsidP="00AF507F">
            <w:pPr>
              <w:spacing w:line="276" w:lineRule="auto"/>
              <w:rPr>
                <w:rFonts w:ascii="Calibri" w:hAnsi="Calibri" w:cs="Arial"/>
                <w:sz w:val="20"/>
                <w:szCs w:val="20"/>
              </w:rPr>
            </w:pPr>
          </w:p>
          <w:p w14:paraId="6C1E66F6" w14:textId="77777777" w:rsidR="00AF507F" w:rsidRPr="00AF507F" w:rsidRDefault="00AF507F" w:rsidP="00AF507F">
            <w:pPr>
              <w:spacing w:line="276" w:lineRule="auto"/>
              <w:rPr>
                <w:rFonts w:ascii="Calibri" w:hAnsi="Calibri" w:cs="Arial"/>
                <w:sz w:val="20"/>
                <w:szCs w:val="20"/>
              </w:rPr>
            </w:pPr>
            <w:r w:rsidRPr="00AF507F">
              <w:rPr>
                <w:rFonts w:ascii="Calibri" w:hAnsi="Calibri" w:cs="Arial"/>
                <w:sz w:val="20"/>
                <w:szCs w:val="20"/>
              </w:rPr>
              <w:t>It is estimated that the Kings Plain Mine will generate approximately $875 million spend in the local region over the 10 year construction and operational phases with the potential for an estimated $90 million in royalties to be paid to the NSW Government over 10 years (based on current gold price of $1,770/</w:t>
            </w:r>
            <w:proofErr w:type="spellStart"/>
            <w:r w:rsidRPr="00AF507F">
              <w:rPr>
                <w:rFonts w:ascii="Calibri" w:hAnsi="Calibri" w:cs="Arial"/>
                <w:sz w:val="20"/>
                <w:szCs w:val="20"/>
              </w:rPr>
              <w:t>oz</w:t>
            </w:r>
            <w:proofErr w:type="spellEnd"/>
            <w:r w:rsidRPr="00AF507F">
              <w:rPr>
                <w:rFonts w:ascii="Calibri" w:hAnsi="Calibri" w:cs="Arial"/>
                <w:sz w:val="20"/>
                <w:szCs w:val="20"/>
              </w:rPr>
              <w:t>). In addition it would generate 150 direct jobs and 400 indirect jobs during the ten years of operation.</w:t>
            </w:r>
          </w:p>
          <w:p w14:paraId="6C1E66F7" w14:textId="77777777" w:rsidR="00AF507F" w:rsidRPr="00AF507F" w:rsidRDefault="00AF507F" w:rsidP="00AF507F">
            <w:pPr>
              <w:spacing w:line="276" w:lineRule="auto"/>
              <w:rPr>
                <w:rFonts w:ascii="Calibri" w:hAnsi="Calibri" w:cs="Arial"/>
                <w:sz w:val="20"/>
                <w:szCs w:val="20"/>
              </w:rPr>
            </w:pPr>
          </w:p>
          <w:p w14:paraId="6C1E66F8" w14:textId="77777777" w:rsidR="00AF507F" w:rsidRPr="00AF507F" w:rsidRDefault="00AF507F" w:rsidP="00AF507F">
            <w:pPr>
              <w:spacing w:line="276" w:lineRule="auto"/>
              <w:rPr>
                <w:rFonts w:ascii="Calibri" w:eastAsia="Times New Roman" w:hAnsi="Calibri" w:cs="Arial"/>
                <w:sz w:val="20"/>
                <w:szCs w:val="20"/>
                <w:lang w:eastAsia="en-AU"/>
              </w:rPr>
            </w:pPr>
            <w:r w:rsidRPr="00AF507F">
              <w:rPr>
                <w:rFonts w:ascii="Calibri" w:eastAsia="Times New Roman" w:hAnsi="Calibri" w:cs="Arial"/>
                <w:sz w:val="20"/>
                <w:szCs w:val="20"/>
                <w:lang w:eastAsia="en-AU"/>
              </w:rPr>
              <w:t>If a transfer pipeline is constructed it could create unprecedented Agriculture opportunities for Blayney, Bathurst electorate, Central West of NSW and all of NSW.</w:t>
            </w:r>
          </w:p>
          <w:p w14:paraId="6C1E66F9" w14:textId="77777777" w:rsidR="00AF507F" w:rsidRPr="00AF507F" w:rsidRDefault="00AF507F" w:rsidP="00AF507F">
            <w:pPr>
              <w:spacing w:line="276" w:lineRule="auto"/>
              <w:rPr>
                <w:rFonts w:ascii="Calibri" w:eastAsia="Times New Roman" w:hAnsi="Calibri" w:cs="Arial"/>
                <w:sz w:val="20"/>
                <w:szCs w:val="20"/>
                <w:lang w:eastAsia="en-AU"/>
              </w:rPr>
            </w:pPr>
          </w:p>
          <w:p w14:paraId="6C1E66FA" w14:textId="77777777" w:rsidR="00AF507F" w:rsidRPr="00AF507F" w:rsidRDefault="00AF507F" w:rsidP="00AF507F">
            <w:pPr>
              <w:spacing w:line="276" w:lineRule="auto"/>
              <w:rPr>
                <w:rFonts w:ascii="Calibri" w:eastAsia="Times New Roman" w:hAnsi="Calibri" w:cs="Arial"/>
                <w:sz w:val="20"/>
                <w:szCs w:val="20"/>
                <w:lang w:eastAsia="en-AU"/>
              </w:rPr>
            </w:pPr>
            <w:r w:rsidRPr="00AF507F">
              <w:rPr>
                <w:rFonts w:ascii="Calibri" w:eastAsia="Times New Roman" w:hAnsi="Calibri" w:cs="Arial"/>
                <w:sz w:val="20"/>
                <w:szCs w:val="20"/>
                <w:lang w:eastAsia="en-AU"/>
              </w:rPr>
              <w:t>An Intensive Agricultural Precinct at Kings Plains could include; livestock feedlots, irrigated cropping, hydroponics etc.) as having a guaranteed source of water that would be available for agricultural production means the business model is not reliant on rainfall and/or impacted by climate change.</w:t>
            </w:r>
          </w:p>
          <w:p w14:paraId="6C1E66FB" w14:textId="77777777" w:rsidR="00AF507F" w:rsidRPr="00AF507F" w:rsidRDefault="00AF507F" w:rsidP="00AF507F">
            <w:pPr>
              <w:spacing w:line="276" w:lineRule="auto"/>
              <w:rPr>
                <w:rFonts w:ascii="Calibri" w:eastAsia="Times New Roman" w:hAnsi="Calibri" w:cs="Arial"/>
                <w:sz w:val="20"/>
                <w:szCs w:val="20"/>
                <w:lang w:eastAsia="en-AU"/>
              </w:rPr>
            </w:pPr>
            <w:r w:rsidRPr="00AF507F">
              <w:rPr>
                <w:rFonts w:ascii="Calibri" w:eastAsia="Times New Roman" w:hAnsi="Calibri" w:cs="Arial"/>
                <w:sz w:val="20"/>
                <w:szCs w:val="20"/>
                <w:lang w:eastAsia="en-AU"/>
              </w:rPr>
              <w:t>Blayney is already a key strategic Agricultural precinct, however installation of this pipeline securing a guaranteed source of water could be an Agricultural revolution for; Blayney, Bathurst electorate, entire Central West region and NSW as a whole.</w:t>
            </w:r>
          </w:p>
          <w:p w14:paraId="6C1E66FC" w14:textId="77777777" w:rsidR="00AF507F" w:rsidRPr="00AF507F" w:rsidRDefault="00AF507F" w:rsidP="00AF507F">
            <w:pPr>
              <w:spacing w:line="276" w:lineRule="auto"/>
              <w:rPr>
                <w:rFonts w:ascii="Calibri" w:eastAsia="Times New Roman" w:hAnsi="Calibri" w:cs="Arial"/>
                <w:sz w:val="20"/>
                <w:szCs w:val="20"/>
                <w:lang w:eastAsia="en-AU"/>
              </w:rPr>
            </w:pPr>
          </w:p>
          <w:p w14:paraId="6C1E66FD" w14:textId="77777777" w:rsidR="00AF507F" w:rsidRPr="00AF507F" w:rsidRDefault="00AF507F" w:rsidP="00AF507F">
            <w:pPr>
              <w:spacing w:line="276" w:lineRule="auto"/>
              <w:rPr>
                <w:rFonts w:ascii="Calibri" w:eastAsia="Times New Roman" w:hAnsi="Calibri" w:cs="Arial"/>
                <w:sz w:val="20"/>
                <w:szCs w:val="20"/>
                <w:lang w:eastAsia="en-AU"/>
              </w:rPr>
            </w:pPr>
            <w:r w:rsidRPr="00AF507F">
              <w:rPr>
                <w:rFonts w:ascii="Calibri" w:eastAsia="Times New Roman" w:hAnsi="Calibri" w:cs="Arial"/>
                <w:sz w:val="20"/>
                <w:szCs w:val="20"/>
                <w:lang w:eastAsia="en-AU"/>
              </w:rPr>
              <w:t xml:space="preserve">Unprecedented economic opportunities and job creation would result and complement existing infrastructure already in place including; the Central Tablelands Livestock Exchange, </w:t>
            </w:r>
            <w:proofErr w:type="spellStart"/>
            <w:r w:rsidRPr="00AF507F">
              <w:rPr>
                <w:rFonts w:ascii="Calibri" w:eastAsia="Times New Roman" w:hAnsi="Calibri" w:cs="Arial"/>
                <w:sz w:val="20"/>
                <w:szCs w:val="20"/>
                <w:lang w:eastAsia="en-AU"/>
              </w:rPr>
              <w:t>Sealink</w:t>
            </w:r>
            <w:proofErr w:type="spellEnd"/>
            <w:r w:rsidRPr="00AF507F">
              <w:rPr>
                <w:rFonts w:ascii="Calibri" w:eastAsia="Times New Roman" w:hAnsi="Calibri" w:cs="Arial"/>
                <w:sz w:val="20"/>
                <w:szCs w:val="20"/>
                <w:lang w:eastAsia="en-AU"/>
              </w:rPr>
              <w:t xml:space="preserve"> freezer facilities, two rail sidings and intermodal facilities, close proximity to Hume Highway, close proximity to Sydney Ports (particularly if the Blayney-</w:t>
            </w:r>
            <w:proofErr w:type="spellStart"/>
            <w:r w:rsidRPr="00AF507F">
              <w:rPr>
                <w:rFonts w:ascii="Calibri" w:eastAsia="Times New Roman" w:hAnsi="Calibri" w:cs="Arial"/>
                <w:sz w:val="20"/>
                <w:szCs w:val="20"/>
                <w:lang w:eastAsia="en-AU"/>
              </w:rPr>
              <w:t>Demondrille</w:t>
            </w:r>
            <w:proofErr w:type="spellEnd"/>
            <w:r w:rsidRPr="00AF507F">
              <w:rPr>
                <w:rFonts w:ascii="Calibri" w:eastAsia="Times New Roman" w:hAnsi="Calibri" w:cs="Arial"/>
                <w:sz w:val="20"/>
                <w:szCs w:val="20"/>
                <w:lang w:eastAsia="en-AU"/>
              </w:rPr>
              <w:t xml:space="preserve"> Railway Line is reopened) and Canberra Airport (now international)</w:t>
            </w:r>
          </w:p>
          <w:p w14:paraId="6C1E66FE" w14:textId="77777777" w:rsidR="00AF507F" w:rsidRPr="00AF507F" w:rsidRDefault="00AF507F" w:rsidP="00AF507F">
            <w:pPr>
              <w:spacing w:line="276" w:lineRule="auto"/>
              <w:rPr>
                <w:rFonts w:ascii="Calibri" w:eastAsia="Times New Roman" w:hAnsi="Calibri" w:cs="Arial"/>
                <w:sz w:val="20"/>
                <w:szCs w:val="20"/>
                <w:lang w:eastAsia="en-AU"/>
              </w:rPr>
            </w:pPr>
          </w:p>
          <w:p w14:paraId="6C1E66FF" w14:textId="77777777" w:rsidR="00AF507F" w:rsidRPr="00AF507F" w:rsidRDefault="00AF507F" w:rsidP="00AF507F">
            <w:pPr>
              <w:spacing w:line="276" w:lineRule="auto"/>
              <w:rPr>
                <w:rFonts w:eastAsia="Times New Roman"/>
                <w:sz w:val="20"/>
                <w:szCs w:val="20"/>
              </w:rPr>
            </w:pPr>
            <w:r w:rsidRPr="00AF507F">
              <w:rPr>
                <w:rFonts w:ascii="Calibri" w:eastAsia="Times New Roman" w:hAnsi="Calibri" w:cs="Arial"/>
                <w:sz w:val="20"/>
                <w:szCs w:val="20"/>
                <w:lang w:eastAsia="en-AU"/>
              </w:rPr>
              <w:t xml:space="preserve">For more detail go to: </w:t>
            </w:r>
            <w:hyperlink r:id="rId30" w:history="1">
              <w:r w:rsidRPr="00AF507F">
                <w:rPr>
                  <w:rStyle w:val="Hyperlink"/>
                  <w:rFonts w:eastAsia="Times New Roman"/>
                  <w:sz w:val="20"/>
                  <w:szCs w:val="20"/>
                </w:rPr>
                <w:t>http://majorprojects.planning.nsw.gov.au/index.pl?action=view_job&amp;job_id=7592</w:t>
              </w:r>
            </w:hyperlink>
          </w:p>
          <w:p w14:paraId="6C1E6700" w14:textId="77777777" w:rsidR="00AF507F" w:rsidRDefault="00AF507F" w:rsidP="003D60A3">
            <w:pPr>
              <w:contextualSpacing/>
            </w:pPr>
          </w:p>
        </w:tc>
      </w:tr>
    </w:tbl>
    <w:p w14:paraId="6C1E6702" w14:textId="77777777" w:rsidR="00AF507F" w:rsidRDefault="00AF507F" w:rsidP="003D60A3">
      <w:pPr>
        <w:spacing w:after="0"/>
        <w:contextualSpacing/>
      </w:pPr>
    </w:p>
    <w:p w14:paraId="6C1E6703" w14:textId="77777777" w:rsidR="00C36AD1" w:rsidRPr="004D73CE" w:rsidRDefault="00C36AD1" w:rsidP="00C36AD1">
      <w:pPr>
        <w:rPr>
          <w:rFonts w:ascii="Calibri" w:eastAsia="PMingLiU" w:hAnsi="Calibri" w:cs="PMingLiU"/>
          <w:u w:val="single"/>
        </w:rPr>
      </w:pPr>
      <w:proofErr w:type="spellStart"/>
      <w:r w:rsidRPr="004D73CE">
        <w:rPr>
          <w:rFonts w:ascii="Calibri" w:eastAsia="PMingLiU" w:hAnsi="Calibri" w:cs="PMingLiU"/>
          <w:u w:val="single"/>
        </w:rPr>
        <w:t>Centroc</w:t>
      </w:r>
      <w:proofErr w:type="spellEnd"/>
      <w:r w:rsidRPr="004D73CE">
        <w:rPr>
          <w:rFonts w:ascii="Calibri" w:eastAsia="PMingLiU" w:hAnsi="Calibri" w:cs="PMingLiU"/>
          <w:u w:val="single"/>
        </w:rPr>
        <w:t>/Regional Development Australia Central West Priority Regional Water Infrastructure Plan</w:t>
      </w:r>
    </w:p>
    <w:p w14:paraId="6C1E6704" w14:textId="77777777" w:rsidR="006D4340" w:rsidRPr="006D4340" w:rsidRDefault="006D4340" w:rsidP="006D4340">
      <w:pPr>
        <w:autoSpaceDE w:val="0"/>
        <w:autoSpaceDN w:val="0"/>
        <w:spacing w:after="0"/>
        <w:rPr>
          <w:rFonts w:ascii="Calibri" w:eastAsia="Calibri" w:hAnsi="Calibri" w:cs="Arial"/>
          <w:color w:val="000000"/>
        </w:rPr>
      </w:pPr>
      <w:r>
        <w:rPr>
          <w:rFonts w:ascii="Calibri" w:eastAsia="Calibri" w:hAnsi="Calibri" w:cs="Arial"/>
          <w:color w:val="000000"/>
        </w:rPr>
        <w:t xml:space="preserve">A major advocacy platform for </w:t>
      </w:r>
      <w:proofErr w:type="spellStart"/>
      <w:r w:rsidRPr="006D4340">
        <w:rPr>
          <w:rFonts w:ascii="Calibri" w:eastAsia="Calibri" w:hAnsi="Calibri" w:cs="Arial"/>
          <w:color w:val="000000"/>
        </w:rPr>
        <w:t>Centroc</w:t>
      </w:r>
      <w:proofErr w:type="spellEnd"/>
      <w:r w:rsidRPr="006D4340">
        <w:rPr>
          <w:rFonts w:ascii="Calibri" w:eastAsia="Calibri" w:hAnsi="Calibri" w:cs="Arial"/>
          <w:color w:val="000000"/>
        </w:rPr>
        <w:t xml:space="preserve"> </w:t>
      </w:r>
      <w:r>
        <w:rPr>
          <w:rFonts w:ascii="Calibri" w:eastAsia="Calibri" w:hAnsi="Calibri" w:cs="Arial"/>
          <w:color w:val="000000"/>
        </w:rPr>
        <w:t xml:space="preserve">is seeking </w:t>
      </w:r>
      <w:r w:rsidRPr="006D4340">
        <w:rPr>
          <w:rFonts w:ascii="Calibri" w:eastAsia="Calibri" w:hAnsi="Calibri" w:cs="Arial"/>
          <w:color w:val="000000"/>
        </w:rPr>
        <w:t>support for its Priority Water Infrastructure Plan investment priorities for the Central NSW region, clearly aligned to the economic imperatives of the region.</w:t>
      </w:r>
    </w:p>
    <w:p w14:paraId="6C1E6705" w14:textId="77777777" w:rsidR="006D4340" w:rsidRDefault="006D4340" w:rsidP="006D4340">
      <w:pPr>
        <w:autoSpaceDE w:val="0"/>
        <w:autoSpaceDN w:val="0"/>
        <w:spacing w:after="0"/>
        <w:rPr>
          <w:rFonts w:ascii="Calibri" w:eastAsia="Calibri" w:hAnsi="Calibri" w:cs="Arial"/>
          <w:color w:val="000000"/>
        </w:rPr>
      </w:pPr>
    </w:p>
    <w:p w14:paraId="6C1E6706" w14:textId="77777777" w:rsidR="006D4340" w:rsidRPr="006D4340" w:rsidRDefault="006D4340" w:rsidP="006D4340">
      <w:pPr>
        <w:autoSpaceDE w:val="0"/>
        <w:autoSpaceDN w:val="0"/>
        <w:spacing w:after="0"/>
        <w:rPr>
          <w:rFonts w:ascii="Calibri" w:eastAsia="Calibri" w:hAnsi="Calibri" w:cs="Arial"/>
          <w:color w:val="000000"/>
          <w:lang w:val="en-US"/>
        </w:rPr>
      </w:pPr>
      <w:r w:rsidRPr="006D4340">
        <w:rPr>
          <w:rFonts w:ascii="Calibri" w:eastAsia="Calibri" w:hAnsi="Calibri" w:cs="Arial"/>
          <w:color w:val="000000"/>
        </w:rPr>
        <w:t xml:space="preserve">The State Government’s investment in regional water security infrastructure has prompted the </w:t>
      </w:r>
      <w:proofErr w:type="spellStart"/>
      <w:r w:rsidRPr="006D4340">
        <w:rPr>
          <w:rFonts w:ascii="Calibri" w:eastAsia="Calibri" w:hAnsi="Calibri" w:cs="Arial"/>
          <w:color w:val="000000"/>
        </w:rPr>
        <w:t>Centroc</w:t>
      </w:r>
      <w:proofErr w:type="spellEnd"/>
      <w:r w:rsidRPr="006D4340">
        <w:rPr>
          <w:rFonts w:ascii="Calibri" w:eastAsia="Calibri" w:hAnsi="Calibri" w:cs="Arial"/>
          <w:color w:val="000000"/>
        </w:rPr>
        <w:t xml:space="preserve"> Board in partnership with Regional Development Australia- Central West (</w:t>
      </w:r>
      <w:proofErr w:type="spellStart"/>
      <w:r w:rsidRPr="006D4340">
        <w:rPr>
          <w:rFonts w:ascii="Calibri" w:eastAsia="Calibri" w:hAnsi="Calibri" w:cs="Arial"/>
          <w:color w:val="000000"/>
        </w:rPr>
        <w:t>RDACW</w:t>
      </w:r>
      <w:proofErr w:type="spellEnd"/>
      <w:r w:rsidRPr="006D4340">
        <w:rPr>
          <w:rFonts w:ascii="Calibri" w:eastAsia="Calibri" w:hAnsi="Calibri" w:cs="Arial"/>
          <w:color w:val="000000"/>
        </w:rPr>
        <w:t xml:space="preserve">) to develop a </w:t>
      </w:r>
      <w:r w:rsidRPr="006D4340">
        <w:rPr>
          <w:rFonts w:ascii="Calibri" w:eastAsia="Calibri" w:hAnsi="Calibri" w:cs="Arial"/>
          <w:color w:val="000000"/>
          <w:lang w:val="en-US"/>
        </w:rPr>
        <w:t xml:space="preserve">decision-making matrix based on State and Federal infrastructure assessment criteria to </w:t>
      </w:r>
      <w:r w:rsidRPr="006D4340">
        <w:rPr>
          <w:rFonts w:ascii="Calibri" w:eastAsia="Calibri" w:hAnsi="Calibri" w:cs="Arial"/>
          <w:color w:val="000000"/>
          <w:lang w:val="en-US"/>
        </w:rPr>
        <w:lastRenderedPageBreak/>
        <w:t xml:space="preserve">provide a systematic analysis of each Council’s infrastructure needs to clearly demonstrate regional priorities across infrastructure tranches including water. </w:t>
      </w:r>
    </w:p>
    <w:p w14:paraId="6C1E6707" w14:textId="77777777" w:rsidR="006D4340" w:rsidRDefault="006D4340" w:rsidP="006D4340">
      <w:pPr>
        <w:autoSpaceDE w:val="0"/>
        <w:autoSpaceDN w:val="0"/>
        <w:spacing w:after="0"/>
        <w:rPr>
          <w:rFonts w:ascii="Calibri" w:eastAsia="Calibri" w:hAnsi="Calibri" w:cs="Arial"/>
          <w:color w:val="000000"/>
        </w:rPr>
      </w:pPr>
    </w:p>
    <w:p w14:paraId="6C1E6708" w14:textId="77777777" w:rsidR="00CF7DB0" w:rsidRDefault="006D4340" w:rsidP="00BB55C1">
      <w:pPr>
        <w:autoSpaceDE w:val="0"/>
        <w:autoSpaceDN w:val="0"/>
        <w:spacing w:after="0"/>
        <w:rPr>
          <w:rFonts w:ascii="Calibri" w:eastAsia="Calibri" w:hAnsi="Calibri" w:cs="Arial"/>
          <w:color w:val="000000"/>
        </w:rPr>
      </w:pPr>
      <w:r>
        <w:rPr>
          <w:rFonts w:ascii="Calibri" w:eastAsia="Calibri" w:hAnsi="Calibri" w:cs="Arial"/>
          <w:color w:val="000000"/>
        </w:rPr>
        <w:t xml:space="preserve">The </w:t>
      </w:r>
      <w:r w:rsidRPr="006D4340">
        <w:rPr>
          <w:rFonts w:ascii="Calibri" w:eastAsia="Calibri" w:hAnsi="Calibri" w:cs="Arial"/>
          <w:color w:val="000000"/>
        </w:rPr>
        <w:t>Priority Water Infrastructure Plan has been specifically developed to incorporate Cost-Benefit Analysis to confirm real economic and social advantages of key regional projects.</w:t>
      </w:r>
      <w:r w:rsidR="00BB55C1" w:rsidRPr="00BB55C1">
        <w:rPr>
          <w:rFonts w:ascii="Calibri" w:eastAsia="Calibri" w:hAnsi="Calibri" w:cs="Arial"/>
          <w:color w:val="000000"/>
        </w:rPr>
        <w:t xml:space="preserve"> </w:t>
      </w:r>
      <w:r w:rsidR="00BB55C1">
        <w:rPr>
          <w:rFonts w:ascii="Calibri" w:eastAsia="Calibri" w:hAnsi="Calibri" w:cs="Arial"/>
          <w:color w:val="000000"/>
        </w:rPr>
        <w:t xml:space="preserve">It </w:t>
      </w:r>
      <w:r w:rsidR="00BB55C1" w:rsidRPr="00396061">
        <w:rPr>
          <w:rFonts w:ascii="Calibri" w:eastAsia="Calibri" w:hAnsi="Calibri" w:cs="Arial"/>
          <w:color w:val="000000"/>
        </w:rPr>
        <w:t xml:space="preserve">reflects the priority for the region of large transformative water security projects including a new storage in Central NSW as well as other distribution solutions </w:t>
      </w:r>
      <w:r w:rsidR="00BB55C1">
        <w:rPr>
          <w:rFonts w:ascii="Calibri" w:eastAsia="Calibri" w:hAnsi="Calibri" w:cs="Arial"/>
          <w:color w:val="000000"/>
        </w:rPr>
        <w:t xml:space="preserve">clearly aligned to the economic imperatives of the region. The Plan further consolidates </w:t>
      </w:r>
      <w:r w:rsidR="00BB55C1" w:rsidRPr="00396061">
        <w:rPr>
          <w:rFonts w:ascii="Calibri" w:eastAsia="Calibri" w:hAnsi="Calibri" w:cs="Arial"/>
          <w:color w:val="000000"/>
        </w:rPr>
        <w:t>the region’s maturity in regional water planning.</w:t>
      </w:r>
      <w:r w:rsidR="00BB55C1">
        <w:rPr>
          <w:rFonts w:ascii="Calibri" w:eastAsia="Calibri" w:hAnsi="Calibri" w:cs="Arial"/>
          <w:color w:val="000000"/>
        </w:rPr>
        <w:t xml:space="preserve">   </w:t>
      </w:r>
      <w:r w:rsidR="00CF7DB0">
        <w:rPr>
          <w:rFonts w:ascii="Calibri" w:eastAsia="Calibri" w:hAnsi="Calibri" w:cs="Arial"/>
          <w:color w:val="000000"/>
        </w:rPr>
        <w:t xml:space="preserve">Please request the most up-to-date version currently nearing completion. </w:t>
      </w:r>
    </w:p>
    <w:p w14:paraId="6C1E6709" w14:textId="77777777" w:rsidR="00CF7DB0" w:rsidRDefault="00CF7DB0" w:rsidP="00BB55C1">
      <w:pPr>
        <w:autoSpaceDE w:val="0"/>
        <w:autoSpaceDN w:val="0"/>
        <w:spacing w:after="0"/>
        <w:rPr>
          <w:rFonts w:ascii="Calibri" w:eastAsia="Calibri" w:hAnsi="Calibri" w:cs="Arial"/>
          <w:color w:val="000000"/>
        </w:rPr>
      </w:pPr>
    </w:p>
    <w:p w14:paraId="6C1E670A" w14:textId="77777777" w:rsidR="00C36AD1" w:rsidRPr="00D41610" w:rsidRDefault="00C36AD1" w:rsidP="00C36AD1">
      <w:pPr>
        <w:pStyle w:val="ListParagraph"/>
        <w:ind w:left="0"/>
        <w:rPr>
          <w:rFonts w:cstheme="minorHAnsi"/>
        </w:rPr>
      </w:pPr>
      <w:r w:rsidRPr="00D41610">
        <w:t>Prioritisation of infrastructure needs is increasingly important as government</w:t>
      </w:r>
      <w:r>
        <w:t>’</w:t>
      </w:r>
      <w:r w:rsidRPr="00D41610">
        <w:t>s at all three levels face tighter budgets and increasing service demands.  A considered view of regional priorities in advance of funding programs will lead to improved outcomes for each of the levels of government investing in infrastructure and the delivery of the higher priority, economically enabling, projects for the region. </w:t>
      </w:r>
      <w:r>
        <w:rPr>
          <w:rFonts w:cstheme="minorHAnsi"/>
        </w:rPr>
        <w:t xml:space="preserve"> </w:t>
      </w:r>
      <w:r w:rsidRPr="00D41610">
        <w:t>It will also enable the region to proactively participate in the broader State and Federal infrastructure planning and funding processes in a strategic and targeted manner. </w:t>
      </w:r>
    </w:p>
    <w:p w14:paraId="6C1E670B" w14:textId="77777777" w:rsidR="00C36AD1" w:rsidRDefault="00C36AD1" w:rsidP="00C36AD1">
      <w:pPr>
        <w:autoSpaceDE w:val="0"/>
        <w:autoSpaceDN w:val="0"/>
        <w:spacing w:after="0"/>
        <w:rPr>
          <w:rFonts w:ascii="Calibri" w:eastAsia="Calibri" w:hAnsi="Calibri" w:cs="Arial"/>
          <w:color w:val="000000"/>
        </w:rPr>
      </w:pPr>
      <w:r>
        <w:rPr>
          <w:rFonts w:ascii="Calibri" w:eastAsia="Calibri" w:hAnsi="Calibri" w:cs="Arial"/>
          <w:color w:val="000000"/>
        </w:rPr>
        <w:t>The region is investment ready with considerable understanding of its priority infrastructure needs and of where Governments can achieve the greatest return on investment.</w:t>
      </w:r>
    </w:p>
    <w:p w14:paraId="6C1E670C" w14:textId="77777777" w:rsidR="00AC769A" w:rsidRDefault="00AC769A" w:rsidP="00C36AD1">
      <w:pPr>
        <w:autoSpaceDE w:val="0"/>
        <w:autoSpaceDN w:val="0"/>
        <w:spacing w:after="0"/>
        <w:rPr>
          <w:rFonts w:ascii="Calibri" w:eastAsia="Calibri" w:hAnsi="Calibri" w:cs="Arial"/>
          <w:color w:val="000000"/>
        </w:rPr>
      </w:pPr>
    </w:p>
    <w:tbl>
      <w:tblPr>
        <w:tblStyle w:val="TableGrid"/>
        <w:tblW w:w="0" w:type="auto"/>
        <w:tblLook w:val="04A0" w:firstRow="1" w:lastRow="0" w:firstColumn="1" w:lastColumn="0" w:noHBand="0" w:noVBand="1"/>
      </w:tblPr>
      <w:tblGrid>
        <w:gridCol w:w="9242"/>
      </w:tblGrid>
      <w:tr w:rsidR="00CF7DB0" w14:paraId="6C1E6710" w14:textId="77777777" w:rsidTr="00CF7DB0">
        <w:tc>
          <w:tcPr>
            <w:tcW w:w="9242" w:type="dxa"/>
          </w:tcPr>
          <w:p w14:paraId="6C1E670D" w14:textId="77777777" w:rsidR="00CF7DB0" w:rsidRDefault="00CF7DB0" w:rsidP="00C36AD1">
            <w:pPr>
              <w:autoSpaceDE w:val="0"/>
              <w:autoSpaceDN w:val="0"/>
              <w:rPr>
                <w:rFonts w:ascii="Calibri" w:eastAsia="Calibri" w:hAnsi="Calibri" w:cs="Arial"/>
                <w:b/>
                <w:i/>
                <w:color w:val="000000"/>
                <w:sz w:val="20"/>
                <w:szCs w:val="20"/>
              </w:rPr>
            </w:pPr>
            <w:r w:rsidRPr="00CF7DB0">
              <w:rPr>
                <w:rFonts w:ascii="Calibri" w:eastAsia="Calibri" w:hAnsi="Calibri" w:cs="Arial"/>
                <w:b/>
                <w:i/>
                <w:color w:val="000000"/>
                <w:sz w:val="20"/>
                <w:szCs w:val="20"/>
              </w:rPr>
              <w:t>Information Request:</w:t>
            </w:r>
          </w:p>
          <w:p w14:paraId="6C1E670E" w14:textId="77777777" w:rsidR="00CF7DB0" w:rsidRPr="00974DF4" w:rsidRDefault="00CF7DB0" w:rsidP="00CF7DB0">
            <w:pPr>
              <w:pStyle w:val="InformationRequestBullet"/>
              <w:numPr>
                <w:ilvl w:val="0"/>
                <w:numId w:val="8"/>
              </w:numPr>
              <w:rPr>
                <w:rFonts w:asciiTheme="minorHAnsi" w:hAnsiTheme="minorHAnsi"/>
                <w:szCs w:val="22"/>
              </w:rPr>
            </w:pPr>
            <w:r w:rsidRPr="00974DF4">
              <w:rPr>
                <w:rFonts w:asciiTheme="minorHAnsi" w:hAnsiTheme="minorHAnsi"/>
                <w:szCs w:val="22"/>
              </w:rPr>
              <w:t>Are current water entitlement and planning frameworks conducive to investor confidence, facilitating investment in major new infrastructure (such as in northern Australia), while managing risks to the supply security of existing water users?</w:t>
            </w:r>
          </w:p>
          <w:p w14:paraId="6C1E670F" w14:textId="77777777" w:rsidR="00CF7DB0" w:rsidRDefault="00CF7DB0" w:rsidP="00C36AD1">
            <w:pPr>
              <w:autoSpaceDE w:val="0"/>
              <w:autoSpaceDN w:val="0"/>
              <w:rPr>
                <w:rFonts w:ascii="Calibri" w:eastAsia="Calibri" w:hAnsi="Calibri" w:cs="Arial"/>
                <w:color w:val="000000"/>
              </w:rPr>
            </w:pPr>
          </w:p>
        </w:tc>
      </w:tr>
    </w:tbl>
    <w:p w14:paraId="6C1E6711" w14:textId="77777777" w:rsidR="00D214E6" w:rsidRDefault="00D214E6" w:rsidP="00C36AD1">
      <w:pPr>
        <w:autoSpaceDE w:val="0"/>
        <w:autoSpaceDN w:val="0"/>
        <w:spacing w:after="0"/>
        <w:rPr>
          <w:rFonts w:ascii="Calibri" w:eastAsia="Calibri" w:hAnsi="Calibri" w:cs="Arial"/>
          <w:color w:val="000000"/>
        </w:rPr>
      </w:pPr>
    </w:p>
    <w:tbl>
      <w:tblPr>
        <w:tblStyle w:val="TableGrid"/>
        <w:tblW w:w="0" w:type="auto"/>
        <w:shd w:val="clear" w:color="auto" w:fill="FBD4B4" w:themeFill="accent6" w:themeFillTint="66"/>
        <w:tblLook w:val="04A0" w:firstRow="1" w:lastRow="0" w:firstColumn="1" w:lastColumn="0" w:noHBand="0" w:noVBand="1"/>
      </w:tblPr>
      <w:tblGrid>
        <w:gridCol w:w="9242"/>
      </w:tblGrid>
      <w:tr w:rsidR="00D214E6" w14:paraId="6C1E671E" w14:textId="77777777" w:rsidTr="006C786D">
        <w:tc>
          <w:tcPr>
            <w:tcW w:w="9242" w:type="dxa"/>
            <w:shd w:val="clear" w:color="auto" w:fill="FBD4B4" w:themeFill="accent6" w:themeFillTint="66"/>
          </w:tcPr>
          <w:p w14:paraId="6C1E6712" w14:textId="77777777" w:rsidR="00D214E6" w:rsidRPr="003D60A3" w:rsidRDefault="003D60A3" w:rsidP="006C786D">
            <w:pPr>
              <w:ind w:left="284" w:hanging="284"/>
              <w:rPr>
                <w:rStyle w:val="Hyperlink"/>
                <w:b/>
                <w:i/>
                <w:color w:val="auto"/>
                <w:lang w:eastAsia="en-AU"/>
              </w:rPr>
            </w:pPr>
            <w:proofErr w:type="spellStart"/>
            <w:r w:rsidRPr="003D60A3">
              <w:rPr>
                <w:rStyle w:val="Hyperlink"/>
                <w:b/>
                <w:i/>
                <w:color w:val="auto"/>
                <w:lang w:eastAsia="en-AU"/>
              </w:rPr>
              <w:t>Centroc</w:t>
            </w:r>
            <w:proofErr w:type="spellEnd"/>
            <w:r w:rsidRPr="003D60A3">
              <w:rPr>
                <w:rStyle w:val="Hyperlink"/>
                <w:b/>
                <w:i/>
                <w:color w:val="auto"/>
                <w:lang w:eastAsia="en-AU"/>
              </w:rPr>
              <w:t xml:space="preserve"> response:</w:t>
            </w:r>
          </w:p>
          <w:p w14:paraId="6C1E6713" w14:textId="77777777" w:rsidR="003D60A3" w:rsidRDefault="003D60A3" w:rsidP="006C786D">
            <w:pPr>
              <w:ind w:left="284" w:hanging="284"/>
              <w:rPr>
                <w:rStyle w:val="Hyperlink"/>
                <w:color w:val="auto"/>
                <w:lang w:eastAsia="en-AU"/>
              </w:rPr>
            </w:pPr>
          </w:p>
          <w:p w14:paraId="6C1E6714" w14:textId="77777777" w:rsidR="006C786D" w:rsidRDefault="006C786D" w:rsidP="0009773D">
            <w:pPr>
              <w:spacing w:line="276" w:lineRule="auto"/>
            </w:pPr>
            <w:r w:rsidRPr="006C786D">
              <w:t>Current water entitlement and planning frameworks are not co</w:t>
            </w:r>
            <w:r w:rsidR="003D60A3">
              <w:t xml:space="preserve">nducive to investor confidence, </w:t>
            </w:r>
            <w:r w:rsidRPr="006C786D">
              <w:t>facilitating investment in major new infrastructure while managing risks to the supply security of existing water users.</w:t>
            </w:r>
          </w:p>
          <w:p w14:paraId="6C1E6715" w14:textId="77777777" w:rsidR="003D60A3" w:rsidRDefault="003D60A3" w:rsidP="0009773D">
            <w:pPr>
              <w:spacing w:line="276" w:lineRule="auto"/>
            </w:pPr>
          </w:p>
          <w:p w14:paraId="6C1E6716" w14:textId="77777777" w:rsidR="003D60A3" w:rsidRDefault="003D60A3" w:rsidP="0009773D">
            <w:pPr>
              <w:pStyle w:val="ListParagraph"/>
              <w:numPr>
                <w:ilvl w:val="0"/>
                <w:numId w:val="16"/>
              </w:numPr>
              <w:spacing w:line="276" w:lineRule="auto"/>
              <w:rPr>
                <w:i/>
                <w:lang w:eastAsia="en-AU"/>
              </w:rPr>
            </w:pPr>
            <w:r w:rsidRPr="003D60A3">
              <w:rPr>
                <w:i/>
              </w:rPr>
              <w:t>Lack of water security for both current and planned future consumptive users sourcing water from the Lachlan Valley is limiting economic growth.</w:t>
            </w:r>
          </w:p>
          <w:p w14:paraId="6C1E6717" w14:textId="77777777" w:rsidR="00E10519" w:rsidRDefault="00E10519" w:rsidP="0009773D">
            <w:pPr>
              <w:pStyle w:val="ListParagraph"/>
              <w:spacing w:line="276" w:lineRule="auto"/>
              <w:rPr>
                <w:i/>
                <w:lang w:eastAsia="en-AU"/>
              </w:rPr>
            </w:pPr>
          </w:p>
          <w:p w14:paraId="6C1E6718" w14:textId="77777777" w:rsidR="00BF74F6" w:rsidRDefault="00BF74F6" w:rsidP="0009773D">
            <w:pPr>
              <w:pStyle w:val="ListParagraph"/>
              <w:numPr>
                <w:ilvl w:val="0"/>
                <w:numId w:val="16"/>
              </w:numPr>
              <w:spacing w:line="276" w:lineRule="auto"/>
              <w:rPr>
                <w:i/>
                <w:lang w:eastAsia="en-AU"/>
              </w:rPr>
            </w:pPr>
            <w:r>
              <w:rPr>
                <w:i/>
              </w:rPr>
              <w:t xml:space="preserve">The need for additional storage in the Lachlan Valley was identified in the </w:t>
            </w:r>
            <w:proofErr w:type="spellStart"/>
            <w:r>
              <w:rPr>
                <w:i/>
              </w:rPr>
              <w:t>Centroc</w:t>
            </w:r>
            <w:proofErr w:type="spellEnd"/>
            <w:r>
              <w:rPr>
                <w:i/>
              </w:rPr>
              <w:t xml:space="preserve"> Water Security Study and subsequent Regional Demand and Drought Studies.</w:t>
            </w:r>
          </w:p>
          <w:p w14:paraId="6C1E6719" w14:textId="77777777" w:rsidR="00E10519" w:rsidRDefault="00E10519" w:rsidP="0009773D">
            <w:pPr>
              <w:pStyle w:val="ListParagraph"/>
              <w:spacing w:line="276" w:lineRule="auto"/>
              <w:rPr>
                <w:i/>
                <w:lang w:eastAsia="en-AU"/>
              </w:rPr>
            </w:pPr>
          </w:p>
          <w:p w14:paraId="6C1E671A" w14:textId="77777777" w:rsidR="00CF7DB0" w:rsidRDefault="00BF74F6" w:rsidP="0009773D">
            <w:pPr>
              <w:pStyle w:val="ListParagraph"/>
              <w:numPr>
                <w:ilvl w:val="0"/>
                <w:numId w:val="16"/>
              </w:numPr>
              <w:spacing w:line="276" w:lineRule="auto"/>
              <w:rPr>
                <w:i/>
                <w:lang w:eastAsia="en-AU"/>
              </w:rPr>
            </w:pPr>
            <w:r w:rsidRPr="00CF7DB0">
              <w:rPr>
                <w:i/>
              </w:rPr>
              <w:t>Current Infrastructure NSW Infrastructure Investor Assurance Framework requires infrastructure to meet the NSW G</w:t>
            </w:r>
            <w:r w:rsidR="00AC769A" w:rsidRPr="00CF7DB0">
              <w:rPr>
                <w:i/>
              </w:rPr>
              <w:t>ateway for funding of projects-this</w:t>
            </w:r>
            <w:r w:rsidR="00AC769A">
              <w:rPr>
                <w:i/>
              </w:rPr>
              <w:t xml:space="preserve"> a costly and bureaucratic process not aligned to the strategic priorities of the region. For example the user pays study does not take into account induced demand for water by industry that would invest in the region if there was security of supply. </w:t>
            </w:r>
            <w:r>
              <w:rPr>
                <w:i/>
              </w:rPr>
              <w:t xml:space="preserve"> </w:t>
            </w:r>
          </w:p>
          <w:p w14:paraId="6C1E671B" w14:textId="77777777" w:rsidR="0097714D" w:rsidRDefault="0097714D" w:rsidP="0009773D">
            <w:pPr>
              <w:pStyle w:val="ListParagraph"/>
              <w:spacing w:line="276" w:lineRule="auto"/>
              <w:rPr>
                <w:i/>
                <w:lang w:eastAsia="en-AU"/>
              </w:rPr>
            </w:pPr>
          </w:p>
          <w:p w14:paraId="6C1E671C" w14:textId="77777777" w:rsidR="00BF74F6" w:rsidRPr="0097714D" w:rsidRDefault="00CF7DB0" w:rsidP="0009773D">
            <w:pPr>
              <w:pStyle w:val="ListParagraph"/>
              <w:numPr>
                <w:ilvl w:val="0"/>
                <w:numId w:val="16"/>
              </w:numPr>
              <w:spacing w:line="276" w:lineRule="auto"/>
              <w:rPr>
                <w:i/>
                <w:lang w:eastAsia="en-AU"/>
              </w:rPr>
            </w:pPr>
            <w:r w:rsidRPr="0097714D">
              <w:rPr>
                <w:i/>
              </w:rPr>
              <w:t>The provision of quality secure water should be outside the Gateway process- it is, after all a basic human right.</w:t>
            </w:r>
          </w:p>
          <w:p w14:paraId="6C1E671D" w14:textId="77777777" w:rsidR="00D214E6" w:rsidRDefault="00D214E6" w:rsidP="00C36AD1">
            <w:pPr>
              <w:autoSpaceDE w:val="0"/>
              <w:autoSpaceDN w:val="0"/>
              <w:rPr>
                <w:rFonts w:ascii="Calibri" w:eastAsia="Calibri" w:hAnsi="Calibri" w:cs="Arial"/>
                <w:color w:val="000000"/>
              </w:rPr>
            </w:pPr>
          </w:p>
        </w:tc>
      </w:tr>
    </w:tbl>
    <w:p w14:paraId="6C1E671F" w14:textId="77777777" w:rsidR="004E71E5" w:rsidRDefault="007514C3" w:rsidP="0071506B">
      <w:pPr>
        <w:spacing w:after="0"/>
        <w:jc w:val="both"/>
        <w:rPr>
          <w:b/>
          <w:sz w:val="20"/>
          <w:szCs w:val="20"/>
        </w:rPr>
      </w:pPr>
      <w:r>
        <w:rPr>
          <w:b/>
          <w:sz w:val="20"/>
          <w:szCs w:val="20"/>
        </w:rPr>
        <w:lastRenderedPageBreak/>
        <w:t xml:space="preserve">5. </w:t>
      </w:r>
      <w:r w:rsidR="004E71E5" w:rsidRPr="004E71E5">
        <w:rPr>
          <w:b/>
          <w:sz w:val="20"/>
          <w:szCs w:val="20"/>
        </w:rPr>
        <w:t>Water Quality</w:t>
      </w:r>
    </w:p>
    <w:p w14:paraId="6C1E6720" w14:textId="77777777" w:rsidR="0097714D" w:rsidRDefault="0097714D" w:rsidP="0071506B">
      <w:pPr>
        <w:spacing w:after="0"/>
        <w:jc w:val="both"/>
        <w:rPr>
          <w:b/>
          <w:sz w:val="20"/>
          <w:szCs w:val="20"/>
        </w:rPr>
      </w:pPr>
    </w:p>
    <w:p w14:paraId="6C1E6721" w14:textId="77777777" w:rsidR="004E71E5" w:rsidRDefault="0097714D" w:rsidP="0071506B">
      <w:pPr>
        <w:spacing w:after="0"/>
        <w:jc w:val="both"/>
      </w:pPr>
      <w:r w:rsidRPr="0097714D">
        <w:t xml:space="preserve">Currently there is a discussion at the National level about the introduction of Health Based Targets at a catchment level. </w:t>
      </w:r>
    </w:p>
    <w:p w14:paraId="6C1E6722" w14:textId="77777777" w:rsidR="00440B8E" w:rsidRDefault="00440B8E" w:rsidP="0071506B">
      <w:pPr>
        <w:spacing w:after="0"/>
        <w:jc w:val="both"/>
        <w:rPr>
          <w:b/>
          <w:sz w:val="20"/>
          <w:szCs w:val="20"/>
        </w:rPr>
      </w:pPr>
    </w:p>
    <w:p w14:paraId="6C1E6723" w14:textId="77777777" w:rsidR="00B02583" w:rsidRDefault="0097714D" w:rsidP="00B02583">
      <w:pPr>
        <w:spacing w:after="0"/>
        <w:jc w:val="both"/>
      </w:pPr>
      <w:r>
        <w:t>Ten</w:t>
      </w:r>
      <w:r w:rsidR="00B02583">
        <w:t xml:space="preserve"> </w:t>
      </w:r>
      <w:proofErr w:type="spellStart"/>
      <w:r w:rsidR="00B02583" w:rsidRPr="00B02583">
        <w:t>Centroc</w:t>
      </w:r>
      <w:proofErr w:type="spellEnd"/>
      <w:r w:rsidR="00B02583" w:rsidRPr="00B02583">
        <w:t xml:space="preserve"> member Councils including those in the Lachlan Water Resource Plan area- Blayney, Parkes, </w:t>
      </w:r>
      <w:proofErr w:type="spellStart"/>
      <w:r w:rsidR="00B02583" w:rsidRPr="00B02583">
        <w:t>Cabonne</w:t>
      </w:r>
      <w:proofErr w:type="spellEnd"/>
      <w:r w:rsidR="00B02583" w:rsidRPr="00B02583">
        <w:t>, Cowra, Forbes, Lachlan are members of the Central West Councils Environment &amp; Waterways Alliance.</w:t>
      </w:r>
    </w:p>
    <w:p w14:paraId="6C1E6724" w14:textId="77777777" w:rsidR="002A6934" w:rsidRPr="00B02583" w:rsidRDefault="002A6934" w:rsidP="00B02583">
      <w:pPr>
        <w:spacing w:after="0"/>
        <w:jc w:val="both"/>
      </w:pPr>
    </w:p>
    <w:p w14:paraId="6C1E6725" w14:textId="77777777" w:rsidR="00B02583" w:rsidRPr="00B02583" w:rsidRDefault="00B02583" w:rsidP="00B02583">
      <w:pPr>
        <w:spacing w:after="0"/>
        <w:jc w:val="both"/>
      </w:pPr>
      <w:r w:rsidRPr="00B02583">
        <w:t>The Alliance exists to improve environmental outcomes across the region including water quality issues that impact on the general health of the waterways and rivers including Coxes, Fish, Macquarie, Castlereagh, Bogan, Lachlan, Cudgegong Rivers and their many tributaries.  </w:t>
      </w:r>
    </w:p>
    <w:p w14:paraId="6C1E6726" w14:textId="77777777" w:rsidR="00B02583" w:rsidRPr="00B02583" w:rsidRDefault="00B56B1E" w:rsidP="00B02583">
      <w:pPr>
        <w:spacing w:after="0"/>
        <w:jc w:val="both"/>
      </w:pPr>
      <w:hyperlink r:id="rId31" w:history="1">
        <w:r w:rsidR="00B02583" w:rsidRPr="00B02583">
          <w:rPr>
            <w:rStyle w:val="Hyperlink"/>
          </w:rPr>
          <w:t>http://</w:t>
        </w:r>
        <w:proofErr w:type="spellStart"/>
        <w:r w:rsidR="00B02583" w:rsidRPr="00B02583">
          <w:rPr>
            <w:rStyle w:val="Hyperlink"/>
          </w:rPr>
          <w:t>www.cwcewa.com.au</w:t>
        </w:r>
        <w:proofErr w:type="spellEnd"/>
        <w:r w:rsidR="00B02583" w:rsidRPr="00B02583">
          <w:rPr>
            <w:rStyle w:val="Hyperlink"/>
          </w:rPr>
          <w:t>/about-us/</w:t>
        </w:r>
      </w:hyperlink>
    </w:p>
    <w:p w14:paraId="6C1E6727" w14:textId="77777777" w:rsidR="00440B8E" w:rsidRDefault="00440B8E" w:rsidP="00E43E2D">
      <w:pPr>
        <w:spacing w:before="160" w:after="160"/>
      </w:pPr>
      <w:r>
        <w:t xml:space="preserve">In its </w:t>
      </w:r>
      <w:r>
        <w:rPr>
          <w:iCs/>
        </w:rPr>
        <w:t xml:space="preserve">submission to the </w:t>
      </w:r>
      <w:r w:rsidRPr="00B02583">
        <w:t>National Health and Medical Research Council</w:t>
      </w:r>
      <w:r>
        <w:t xml:space="preserve"> on health based targets in the Australian Drinking Water Guidelines, </w:t>
      </w:r>
      <w:proofErr w:type="spellStart"/>
      <w:r>
        <w:t>Centroc</w:t>
      </w:r>
      <w:proofErr w:type="spellEnd"/>
      <w:r>
        <w:t xml:space="preserve"> provided the following advice:</w:t>
      </w:r>
    </w:p>
    <w:p w14:paraId="6C1E6728" w14:textId="77777777" w:rsidR="00E43E2D" w:rsidRPr="00440B8E" w:rsidRDefault="00B02583" w:rsidP="00440B8E">
      <w:pPr>
        <w:spacing w:before="160" w:after="160"/>
        <w:ind w:left="284"/>
        <w:rPr>
          <w:rFonts w:eastAsia="Corbel" w:cs="Times New Roman"/>
          <w:i/>
          <w:szCs w:val="20"/>
        </w:rPr>
      </w:pPr>
      <w:r w:rsidRPr="00440B8E">
        <w:rPr>
          <w:i/>
        </w:rPr>
        <w:t xml:space="preserve">With drinking water quality for communities of Central NSW of the highest priority for the </w:t>
      </w:r>
      <w:proofErr w:type="spellStart"/>
      <w:r w:rsidRPr="00440B8E">
        <w:rPr>
          <w:i/>
        </w:rPr>
        <w:t>Centroc</w:t>
      </w:r>
      <w:proofErr w:type="spellEnd"/>
      <w:r w:rsidRPr="00440B8E">
        <w:rPr>
          <w:i/>
        </w:rPr>
        <w:t xml:space="preserve"> Board, at the October 2016 meeting, </w:t>
      </w:r>
      <w:proofErr w:type="spellStart"/>
      <w:r w:rsidRPr="00440B8E">
        <w:rPr>
          <w:i/>
        </w:rPr>
        <w:t>Centroc</w:t>
      </w:r>
      <w:proofErr w:type="spellEnd"/>
      <w:r w:rsidRPr="00440B8E">
        <w:rPr>
          <w:i/>
        </w:rPr>
        <w:t xml:space="preserve"> General Manager’s resolved support for </w:t>
      </w:r>
      <w:r w:rsidRPr="00440B8E">
        <w:rPr>
          <w:i/>
          <w:lang w:val="en-US"/>
        </w:rPr>
        <w:t>this region to work in collaboration with appropriate agencies to pilot a more informed approach</w:t>
      </w:r>
      <w:r w:rsidRPr="00440B8E">
        <w:rPr>
          <w:i/>
        </w:rPr>
        <w:t xml:space="preserve"> to the proposed implementation by the National Health and Medical Research Council of the Health Based Target framework, in the Austr</w:t>
      </w:r>
      <w:r w:rsidR="00E43E2D" w:rsidRPr="00440B8E">
        <w:rPr>
          <w:i/>
        </w:rPr>
        <w:t>alian Drinking Water Guidelines</w:t>
      </w:r>
      <w:r w:rsidR="00E43E2D" w:rsidRPr="00440B8E">
        <w:rPr>
          <w:rFonts w:eastAsia="Corbel" w:cs="Times New Roman"/>
          <w:i/>
          <w:szCs w:val="20"/>
        </w:rPr>
        <w:t xml:space="preserve"> including:</w:t>
      </w:r>
    </w:p>
    <w:p w14:paraId="6C1E6729" w14:textId="77777777" w:rsidR="00E43E2D" w:rsidRPr="00440B8E" w:rsidRDefault="00E43E2D" w:rsidP="00440B8E">
      <w:pPr>
        <w:numPr>
          <w:ilvl w:val="0"/>
          <w:numId w:val="18"/>
        </w:numPr>
        <w:spacing w:before="160" w:after="160"/>
        <w:ind w:left="284" w:firstLine="0"/>
        <w:contextualSpacing/>
        <w:rPr>
          <w:rFonts w:eastAsia="Corbel" w:cs="Times New Roman"/>
          <w:i/>
          <w:szCs w:val="20"/>
        </w:rPr>
      </w:pPr>
      <w:r w:rsidRPr="00440B8E">
        <w:rPr>
          <w:rFonts w:eastAsia="Corbel" w:cs="Times New Roman"/>
          <w:i/>
          <w:szCs w:val="20"/>
        </w:rPr>
        <w:t>Examples of more remote and smaller water supply systems;</w:t>
      </w:r>
    </w:p>
    <w:p w14:paraId="6C1E672A" w14:textId="77777777" w:rsidR="00E43E2D" w:rsidRPr="00440B8E" w:rsidRDefault="00E43E2D" w:rsidP="00440B8E">
      <w:pPr>
        <w:numPr>
          <w:ilvl w:val="0"/>
          <w:numId w:val="18"/>
        </w:numPr>
        <w:spacing w:after="160" w:line="240" w:lineRule="auto"/>
        <w:ind w:left="284" w:firstLine="0"/>
        <w:contextualSpacing/>
        <w:rPr>
          <w:rFonts w:eastAsia="Corbel" w:cs="Times New Roman"/>
          <w:i/>
          <w:szCs w:val="20"/>
        </w:rPr>
      </w:pPr>
      <w:r w:rsidRPr="00440B8E">
        <w:rPr>
          <w:rFonts w:eastAsia="Corbel" w:cs="Times New Roman"/>
          <w:i/>
          <w:szCs w:val="20"/>
        </w:rPr>
        <w:t>Examples of larger more high technology systems;</w:t>
      </w:r>
    </w:p>
    <w:p w14:paraId="6C1E672B" w14:textId="77777777" w:rsidR="00E43E2D" w:rsidRPr="00440B8E" w:rsidRDefault="00E43E2D" w:rsidP="00440B8E">
      <w:pPr>
        <w:spacing w:after="160" w:line="240" w:lineRule="auto"/>
        <w:ind w:left="284"/>
        <w:contextualSpacing/>
        <w:rPr>
          <w:rFonts w:eastAsia="Corbel" w:cs="Times New Roman"/>
          <w:i/>
          <w:szCs w:val="20"/>
        </w:rPr>
      </w:pPr>
    </w:p>
    <w:p w14:paraId="6C1E672C" w14:textId="77777777" w:rsidR="00E43E2D" w:rsidRPr="00440B8E" w:rsidRDefault="00E43E2D" w:rsidP="00440B8E">
      <w:pPr>
        <w:spacing w:after="160" w:line="240" w:lineRule="auto"/>
        <w:ind w:left="284"/>
        <w:rPr>
          <w:rFonts w:eastAsia="Corbel" w:cs="Times New Roman"/>
          <w:i/>
          <w:szCs w:val="20"/>
        </w:rPr>
      </w:pPr>
      <w:r w:rsidRPr="00440B8E">
        <w:rPr>
          <w:rFonts w:eastAsia="Corbel" w:cs="Times New Roman"/>
          <w:i/>
          <w:szCs w:val="20"/>
        </w:rPr>
        <w:t>And in each case:</w:t>
      </w:r>
    </w:p>
    <w:p w14:paraId="6C1E672D" w14:textId="77777777" w:rsidR="00E43E2D" w:rsidRPr="00440B8E" w:rsidRDefault="00E43E2D" w:rsidP="00440B8E">
      <w:pPr>
        <w:numPr>
          <w:ilvl w:val="0"/>
          <w:numId w:val="19"/>
        </w:numPr>
        <w:spacing w:before="160" w:after="160"/>
        <w:ind w:left="284" w:firstLine="0"/>
        <w:contextualSpacing/>
        <w:rPr>
          <w:rFonts w:eastAsia="Corbel" w:cs="Times New Roman"/>
          <w:i/>
          <w:szCs w:val="20"/>
        </w:rPr>
      </w:pPr>
      <w:r w:rsidRPr="00440B8E">
        <w:rPr>
          <w:rFonts w:eastAsia="Corbel" w:cs="Times New Roman"/>
          <w:i/>
          <w:szCs w:val="20"/>
        </w:rPr>
        <w:t xml:space="preserve">what operational improvements can be made through training and optimised focus on issues </w:t>
      </w:r>
      <w:r w:rsidR="00440B8E">
        <w:rPr>
          <w:rFonts w:eastAsia="Corbel" w:cs="Times New Roman"/>
          <w:i/>
          <w:szCs w:val="20"/>
        </w:rPr>
        <w:tab/>
      </w:r>
      <w:r w:rsidRPr="00440B8E">
        <w:rPr>
          <w:rFonts w:eastAsia="Corbel" w:cs="Times New Roman"/>
          <w:i/>
          <w:szCs w:val="20"/>
        </w:rPr>
        <w:t>with minimal capital improvement;</w:t>
      </w:r>
    </w:p>
    <w:p w14:paraId="6C1E672E" w14:textId="77777777" w:rsidR="00E43E2D" w:rsidRPr="00440B8E" w:rsidRDefault="00E43E2D" w:rsidP="00440B8E">
      <w:pPr>
        <w:numPr>
          <w:ilvl w:val="0"/>
          <w:numId w:val="19"/>
        </w:numPr>
        <w:spacing w:before="160" w:after="160"/>
        <w:ind w:left="284" w:firstLine="0"/>
        <w:contextualSpacing/>
        <w:rPr>
          <w:rFonts w:eastAsia="Corbel" w:cs="Times New Roman"/>
          <w:i/>
          <w:szCs w:val="20"/>
        </w:rPr>
      </w:pPr>
      <w:r w:rsidRPr="00440B8E">
        <w:rPr>
          <w:rFonts w:eastAsia="Corbel" w:cs="Times New Roman"/>
          <w:i/>
          <w:szCs w:val="20"/>
        </w:rPr>
        <w:t xml:space="preserve">what smaller cost capital improvements can be made that provide significant improvement; </w:t>
      </w:r>
    </w:p>
    <w:p w14:paraId="6C1E672F" w14:textId="77777777" w:rsidR="00E43E2D" w:rsidRPr="00440B8E" w:rsidRDefault="00E43E2D" w:rsidP="00440B8E">
      <w:pPr>
        <w:numPr>
          <w:ilvl w:val="0"/>
          <w:numId w:val="19"/>
        </w:numPr>
        <w:spacing w:before="160" w:after="160"/>
        <w:ind w:left="284" w:firstLine="0"/>
        <w:contextualSpacing/>
        <w:rPr>
          <w:rFonts w:eastAsia="Corbel" w:cs="Times New Roman"/>
          <w:i/>
          <w:szCs w:val="20"/>
        </w:rPr>
      </w:pPr>
      <w:r w:rsidRPr="00440B8E">
        <w:rPr>
          <w:rFonts w:eastAsia="Corbel" w:cs="Times New Roman"/>
          <w:i/>
          <w:szCs w:val="20"/>
        </w:rPr>
        <w:t xml:space="preserve">what larger capital and operational expenditure may be </w:t>
      </w:r>
      <w:r w:rsidR="00C32B72" w:rsidRPr="00440B8E">
        <w:rPr>
          <w:rFonts w:eastAsia="Corbel" w:cs="Times New Roman"/>
          <w:i/>
          <w:szCs w:val="20"/>
        </w:rPr>
        <w:t>justified?</w:t>
      </w:r>
    </w:p>
    <w:p w14:paraId="6C1E6730" w14:textId="77777777" w:rsidR="00B02583" w:rsidRPr="00B02583" w:rsidRDefault="00B02583" w:rsidP="00B02583">
      <w:pPr>
        <w:spacing w:after="0"/>
        <w:jc w:val="both"/>
      </w:pPr>
    </w:p>
    <w:p w14:paraId="6C1E6731" w14:textId="77777777" w:rsidR="00B02583" w:rsidRDefault="00B02583" w:rsidP="00B02583">
      <w:pPr>
        <w:spacing w:after="0"/>
        <w:jc w:val="both"/>
      </w:pPr>
      <w:r w:rsidRPr="00B02583">
        <w:t xml:space="preserve">The draft </w:t>
      </w:r>
      <w:proofErr w:type="spellStart"/>
      <w:r w:rsidRPr="00B02583">
        <w:t>HBT</w:t>
      </w:r>
      <w:proofErr w:type="spellEnd"/>
      <w:r w:rsidRPr="00B02583">
        <w:t xml:space="preserve"> Framework proposes a process for drinking water suppliers to meet the microbial </w:t>
      </w:r>
      <w:proofErr w:type="spellStart"/>
      <w:r w:rsidRPr="00B02583">
        <w:t>HBT</w:t>
      </w:r>
      <w:proofErr w:type="spellEnd"/>
      <w:r w:rsidRPr="00B02583">
        <w:t xml:space="preserve"> including sanitary surveys of catchments to identify the sources of microbial risk. This information is then used to inform a vulnerability assessment.</w:t>
      </w:r>
    </w:p>
    <w:p w14:paraId="6C1E6732" w14:textId="77777777" w:rsidR="00B02583" w:rsidRPr="00E43E2D" w:rsidRDefault="00E43E2D" w:rsidP="00E43E2D">
      <w:pPr>
        <w:spacing w:before="160" w:after="160"/>
        <w:rPr>
          <w:rFonts w:eastAsia="Corbel" w:cs="Times New Roman"/>
          <w:szCs w:val="20"/>
        </w:rPr>
      </w:pPr>
      <w:r w:rsidRPr="00A60791">
        <w:rPr>
          <w:rFonts w:eastAsia="Corbel" w:cs="Times New Roman"/>
          <w:szCs w:val="20"/>
        </w:rPr>
        <w:t xml:space="preserve"> </w:t>
      </w:r>
      <w:r w:rsidR="00B02583" w:rsidRPr="00B02583">
        <w:rPr>
          <w:iCs/>
        </w:rPr>
        <w:t xml:space="preserve">The </w:t>
      </w:r>
      <w:proofErr w:type="spellStart"/>
      <w:r w:rsidR="00B02583" w:rsidRPr="00B02583">
        <w:rPr>
          <w:iCs/>
        </w:rPr>
        <w:t>HBT</w:t>
      </w:r>
      <w:proofErr w:type="spellEnd"/>
      <w:r w:rsidR="00B02583" w:rsidRPr="00B02583">
        <w:rPr>
          <w:iCs/>
        </w:rPr>
        <w:t xml:space="preserve"> framework describes a water safety continuum, where the utility can plan improvements to its operation in order to work towards the goal of safer water and best practice.</w:t>
      </w:r>
    </w:p>
    <w:p w14:paraId="6C1E6733" w14:textId="77777777" w:rsidR="00B02583" w:rsidRDefault="00B02583" w:rsidP="00B02583">
      <w:pPr>
        <w:spacing w:after="0"/>
        <w:jc w:val="both"/>
        <w:rPr>
          <w:iCs/>
        </w:rPr>
      </w:pPr>
      <w:proofErr w:type="spellStart"/>
      <w:r w:rsidRPr="00B02583">
        <w:rPr>
          <w:iCs/>
        </w:rPr>
        <w:t>Centroc</w:t>
      </w:r>
      <w:proofErr w:type="spellEnd"/>
      <w:r w:rsidRPr="00B02583">
        <w:rPr>
          <w:iCs/>
        </w:rPr>
        <w:t xml:space="preserve"> welcomes engagement with </w:t>
      </w:r>
      <w:r>
        <w:rPr>
          <w:iCs/>
        </w:rPr>
        <w:t xml:space="preserve">the NSW </w:t>
      </w:r>
      <w:r w:rsidRPr="00B02583">
        <w:rPr>
          <w:iCs/>
        </w:rPr>
        <w:t>DPI Water on risk mitigation and reducti</w:t>
      </w:r>
      <w:r>
        <w:rPr>
          <w:iCs/>
        </w:rPr>
        <w:t>on of water quality degradation.</w:t>
      </w:r>
    </w:p>
    <w:p w14:paraId="6C1E6734" w14:textId="77777777" w:rsidR="0097714D" w:rsidRDefault="0097714D" w:rsidP="00B02583">
      <w:pPr>
        <w:spacing w:after="0"/>
        <w:jc w:val="both"/>
        <w:rPr>
          <w:iCs/>
        </w:rPr>
      </w:pPr>
    </w:p>
    <w:p w14:paraId="6C1E6735" w14:textId="77777777" w:rsidR="0097714D" w:rsidRDefault="0097714D" w:rsidP="00B02583">
      <w:pPr>
        <w:spacing w:after="0"/>
        <w:jc w:val="both"/>
        <w:rPr>
          <w:iCs/>
        </w:rPr>
      </w:pPr>
      <w:r>
        <w:rPr>
          <w:iCs/>
        </w:rPr>
        <w:t xml:space="preserve">A copy of </w:t>
      </w:r>
      <w:proofErr w:type="spellStart"/>
      <w:r>
        <w:rPr>
          <w:iCs/>
        </w:rPr>
        <w:t>Centroc’s</w:t>
      </w:r>
      <w:proofErr w:type="spellEnd"/>
      <w:r>
        <w:rPr>
          <w:iCs/>
        </w:rPr>
        <w:t xml:space="preserve"> Submission to the </w:t>
      </w:r>
      <w:r w:rsidRPr="00B02583">
        <w:t>National Health and Medical Research Council</w:t>
      </w:r>
      <w:r>
        <w:t xml:space="preserve"> is provided as </w:t>
      </w:r>
      <w:r w:rsidR="00440B8E" w:rsidRPr="00C138A1">
        <w:t>attachment</w:t>
      </w:r>
      <w:r w:rsidR="00534293">
        <w:t xml:space="preserve"> 3</w:t>
      </w:r>
      <w:r w:rsidRPr="00C138A1">
        <w:t>.</w:t>
      </w:r>
    </w:p>
    <w:p w14:paraId="6C1E6736" w14:textId="77777777" w:rsidR="00B02583" w:rsidRDefault="00B02583" w:rsidP="00B02583">
      <w:pPr>
        <w:spacing w:after="0"/>
        <w:jc w:val="both"/>
        <w:rPr>
          <w:iCs/>
        </w:rPr>
      </w:pPr>
    </w:p>
    <w:tbl>
      <w:tblPr>
        <w:tblStyle w:val="TableGrid"/>
        <w:tblW w:w="0" w:type="auto"/>
        <w:tblLook w:val="04A0" w:firstRow="1" w:lastRow="0" w:firstColumn="1" w:lastColumn="0" w:noHBand="0" w:noVBand="1"/>
      </w:tblPr>
      <w:tblGrid>
        <w:gridCol w:w="9242"/>
      </w:tblGrid>
      <w:tr w:rsidR="0097714D" w14:paraId="6C1E6739" w14:textId="77777777" w:rsidTr="0097714D">
        <w:tc>
          <w:tcPr>
            <w:tcW w:w="9242" w:type="dxa"/>
          </w:tcPr>
          <w:p w14:paraId="6C1E6737" w14:textId="77777777" w:rsidR="0097714D" w:rsidRPr="0097714D" w:rsidRDefault="0097714D" w:rsidP="00B02583">
            <w:pPr>
              <w:jc w:val="both"/>
              <w:rPr>
                <w:b/>
                <w:i/>
                <w:iCs/>
                <w:sz w:val="20"/>
                <w:szCs w:val="20"/>
              </w:rPr>
            </w:pPr>
            <w:r w:rsidRPr="0097714D">
              <w:rPr>
                <w:b/>
                <w:i/>
                <w:iCs/>
                <w:sz w:val="20"/>
                <w:szCs w:val="20"/>
              </w:rPr>
              <w:t>Information Request:</w:t>
            </w:r>
          </w:p>
          <w:p w14:paraId="6C1E6738" w14:textId="77777777" w:rsidR="0097714D" w:rsidRPr="00440B8E" w:rsidRDefault="0097714D" w:rsidP="0009773D">
            <w:pPr>
              <w:pStyle w:val="ListParagraph"/>
              <w:numPr>
                <w:ilvl w:val="0"/>
                <w:numId w:val="37"/>
              </w:numPr>
              <w:spacing w:line="276" w:lineRule="auto"/>
              <w:ind w:left="284" w:hanging="284"/>
              <w:jc w:val="both"/>
              <w:rPr>
                <w:i/>
                <w:iCs/>
              </w:rPr>
            </w:pPr>
            <w:r w:rsidRPr="00440B8E">
              <w:rPr>
                <w:i/>
              </w:rPr>
              <w:t>What steps have been taken — or should be taken — to integrate water quality objectives into water planning arrangements?</w:t>
            </w:r>
          </w:p>
        </w:tc>
      </w:tr>
    </w:tbl>
    <w:p w14:paraId="6C1E673A" w14:textId="77777777" w:rsidR="0009773D" w:rsidRDefault="0009773D" w:rsidP="00B02583">
      <w:pPr>
        <w:spacing w:after="0"/>
        <w:jc w:val="both"/>
        <w:rPr>
          <w:iCs/>
        </w:rPr>
      </w:pPr>
    </w:p>
    <w:tbl>
      <w:tblPr>
        <w:tblStyle w:val="TableGrid"/>
        <w:tblW w:w="0" w:type="auto"/>
        <w:shd w:val="clear" w:color="auto" w:fill="FBD4B4" w:themeFill="accent6" w:themeFillTint="66"/>
        <w:tblLook w:val="04A0" w:firstRow="1" w:lastRow="0" w:firstColumn="1" w:lastColumn="0" w:noHBand="0" w:noVBand="1"/>
      </w:tblPr>
      <w:tblGrid>
        <w:gridCol w:w="9242"/>
      </w:tblGrid>
      <w:tr w:rsidR="00B02583" w14:paraId="6C1E6740" w14:textId="77777777" w:rsidTr="00B02583">
        <w:tc>
          <w:tcPr>
            <w:tcW w:w="9242" w:type="dxa"/>
            <w:shd w:val="clear" w:color="auto" w:fill="FBD4B4" w:themeFill="accent6" w:themeFillTint="66"/>
          </w:tcPr>
          <w:p w14:paraId="6C1E673B" w14:textId="77777777" w:rsidR="00B02583" w:rsidRPr="00E10519" w:rsidRDefault="00B02583" w:rsidP="00B02583">
            <w:pPr>
              <w:jc w:val="both"/>
              <w:rPr>
                <w:b/>
                <w:i/>
              </w:rPr>
            </w:pPr>
            <w:proofErr w:type="spellStart"/>
            <w:r w:rsidRPr="00E10519">
              <w:rPr>
                <w:b/>
                <w:i/>
              </w:rPr>
              <w:lastRenderedPageBreak/>
              <w:t>Centroc</w:t>
            </w:r>
            <w:proofErr w:type="spellEnd"/>
            <w:r w:rsidRPr="00E10519">
              <w:rPr>
                <w:b/>
                <w:i/>
              </w:rPr>
              <w:t xml:space="preserve"> response:</w:t>
            </w:r>
          </w:p>
          <w:p w14:paraId="6C1E673C" w14:textId="77777777" w:rsidR="00B02583" w:rsidRDefault="00B02583" w:rsidP="00B02583">
            <w:pPr>
              <w:jc w:val="both"/>
            </w:pPr>
          </w:p>
          <w:p w14:paraId="6C1E673D" w14:textId="77777777" w:rsidR="005E59FE" w:rsidRPr="002A6934" w:rsidRDefault="005E59FE" w:rsidP="0009773D">
            <w:pPr>
              <w:spacing w:line="276" w:lineRule="auto"/>
            </w:pPr>
            <w:r>
              <w:t>S</w:t>
            </w:r>
            <w:r w:rsidRPr="005E59FE">
              <w:t xml:space="preserve">teps </w:t>
            </w:r>
            <w:r>
              <w:t xml:space="preserve">that should be taken </w:t>
            </w:r>
            <w:r w:rsidRPr="005E59FE">
              <w:t>to integrate water quality objectives i</w:t>
            </w:r>
            <w:r>
              <w:t>nto water planning arrangements include:</w:t>
            </w:r>
          </w:p>
          <w:p w14:paraId="6C1E673E" w14:textId="77777777" w:rsidR="005E59FE" w:rsidRPr="005E59FE" w:rsidRDefault="005E59FE" w:rsidP="0009773D">
            <w:pPr>
              <w:pStyle w:val="ListParagraph"/>
              <w:numPr>
                <w:ilvl w:val="0"/>
                <w:numId w:val="17"/>
              </w:numPr>
              <w:spacing w:line="276" w:lineRule="auto"/>
              <w:ind w:left="284" w:hanging="284"/>
              <w:rPr>
                <w:i/>
              </w:rPr>
            </w:pPr>
            <w:proofErr w:type="spellStart"/>
            <w:r w:rsidRPr="005E59FE">
              <w:rPr>
                <w:i/>
                <w:lang w:val="en-US"/>
              </w:rPr>
              <w:t>Centroc</w:t>
            </w:r>
            <w:proofErr w:type="spellEnd"/>
            <w:r w:rsidRPr="005E59FE">
              <w:rPr>
                <w:i/>
                <w:lang w:val="en-US"/>
              </w:rPr>
              <w:t xml:space="preserve"> Water Utilities Alliance pilot of a more informed approach</w:t>
            </w:r>
            <w:r w:rsidRPr="005E59FE">
              <w:rPr>
                <w:i/>
              </w:rPr>
              <w:t xml:space="preserve"> to the proposed implementation by the National Health and Medical Research Council of the Health Based Target framework, in the Australian Drinking Water Guidelines.</w:t>
            </w:r>
          </w:p>
          <w:p w14:paraId="6C1E673F" w14:textId="77777777" w:rsidR="00B02583" w:rsidRDefault="00B02583" w:rsidP="00B02583">
            <w:pPr>
              <w:jc w:val="both"/>
            </w:pPr>
          </w:p>
        </w:tc>
      </w:tr>
    </w:tbl>
    <w:p w14:paraId="6C1E6741" w14:textId="77777777" w:rsidR="00B02583" w:rsidRPr="00B02583" w:rsidRDefault="00B02583" w:rsidP="00B02583">
      <w:pPr>
        <w:spacing w:after="0"/>
        <w:jc w:val="both"/>
      </w:pPr>
    </w:p>
    <w:p w14:paraId="6C1E6742" w14:textId="77777777" w:rsidR="00A73CCA" w:rsidRDefault="007514C3" w:rsidP="00687578">
      <w:pPr>
        <w:pStyle w:val="BodyText"/>
        <w:rPr>
          <w:b/>
          <w:lang w:eastAsia="en-AU"/>
        </w:rPr>
      </w:pPr>
      <w:r>
        <w:rPr>
          <w:b/>
          <w:lang w:eastAsia="en-AU"/>
        </w:rPr>
        <w:t xml:space="preserve">6. </w:t>
      </w:r>
      <w:r w:rsidR="00A92AEA">
        <w:rPr>
          <w:b/>
          <w:lang w:eastAsia="en-AU"/>
        </w:rPr>
        <w:t xml:space="preserve">Environmental Management </w:t>
      </w:r>
    </w:p>
    <w:p w14:paraId="6C1E6743" w14:textId="77777777" w:rsidR="002A6934" w:rsidRDefault="00687578" w:rsidP="00687578">
      <w:pPr>
        <w:spacing w:after="0"/>
      </w:pPr>
      <w:proofErr w:type="spellStart"/>
      <w:r w:rsidRPr="00490CA8">
        <w:t>Centroc</w:t>
      </w:r>
      <w:proofErr w:type="spellEnd"/>
      <w:r w:rsidRPr="00490CA8">
        <w:t xml:space="preserve"> works in close collaboration with the Lachlan Valley Water Association who has submitted separately on the complex areas of Environmental Management and Rural Water services as they impact on the Lachlan Valley.</w:t>
      </w:r>
    </w:p>
    <w:p w14:paraId="6C1E6744" w14:textId="77777777" w:rsidR="0097714D" w:rsidRDefault="0097714D" w:rsidP="00687578">
      <w:pPr>
        <w:spacing w:after="0"/>
      </w:pPr>
    </w:p>
    <w:tbl>
      <w:tblPr>
        <w:tblStyle w:val="TableGrid"/>
        <w:tblW w:w="0" w:type="auto"/>
        <w:tblLook w:val="04A0" w:firstRow="1" w:lastRow="0" w:firstColumn="1" w:lastColumn="0" w:noHBand="0" w:noVBand="1"/>
      </w:tblPr>
      <w:tblGrid>
        <w:gridCol w:w="9242"/>
      </w:tblGrid>
      <w:tr w:rsidR="0097714D" w14:paraId="6C1E6747" w14:textId="77777777" w:rsidTr="0097714D">
        <w:tc>
          <w:tcPr>
            <w:tcW w:w="9242" w:type="dxa"/>
          </w:tcPr>
          <w:p w14:paraId="6C1E6745" w14:textId="77777777" w:rsidR="00256605" w:rsidRPr="00A92AEA" w:rsidRDefault="0097714D" w:rsidP="0009773D">
            <w:pPr>
              <w:spacing w:line="276" w:lineRule="auto"/>
              <w:rPr>
                <w:b/>
                <w:i/>
                <w:sz w:val="20"/>
                <w:szCs w:val="20"/>
              </w:rPr>
            </w:pPr>
            <w:r w:rsidRPr="00A92AEA">
              <w:rPr>
                <w:b/>
                <w:i/>
                <w:sz w:val="20"/>
                <w:szCs w:val="20"/>
              </w:rPr>
              <w:t>Information Request:</w:t>
            </w:r>
          </w:p>
          <w:p w14:paraId="6C1E6746" w14:textId="77777777" w:rsidR="0097714D" w:rsidRPr="00440B8E" w:rsidRDefault="00256605" w:rsidP="0009773D">
            <w:pPr>
              <w:pStyle w:val="ListParagraph"/>
              <w:numPr>
                <w:ilvl w:val="0"/>
                <w:numId w:val="8"/>
              </w:numPr>
              <w:spacing w:line="276" w:lineRule="auto"/>
              <w:rPr>
                <w:rFonts w:eastAsia="Times New Roman" w:cs="Times New Roman"/>
                <w:i/>
                <w:lang w:eastAsia="en-AU"/>
              </w:rPr>
            </w:pPr>
            <w:r w:rsidRPr="00440B8E">
              <w:rPr>
                <w:rFonts w:eastAsia="Times New Roman" w:cs="Times New Roman"/>
                <w:i/>
                <w:lang w:eastAsia="en-AU"/>
              </w:rPr>
              <w:t>What are the guiding principles for ‘best practice’ management of environmental water? Are the institutional and governance arrangements for held environmental water working well?</w:t>
            </w:r>
          </w:p>
        </w:tc>
      </w:tr>
    </w:tbl>
    <w:p w14:paraId="6C1E6748" w14:textId="77777777" w:rsidR="00F012F6" w:rsidRDefault="00F012F6" w:rsidP="00687578">
      <w:pPr>
        <w:spacing w:after="0"/>
      </w:pPr>
    </w:p>
    <w:tbl>
      <w:tblPr>
        <w:tblStyle w:val="TableGrid"/>
        <w:tblW w:w="0" w:type="auto"/>
        <w:shd w:val="clear" w:color="auto" w:fill="FBD4B4" w:themeFill="accent6" w:themeFillTint="66"/>
        <w:tblLook w:val="04A0" w:firstRow="1" w:lastRow="0" w:firstColumn="1" w:lastColumn="0" w:noHBand="0" w:noVBand="1"/>
      </w:tblPr>
      <w:tblGrid>
        <w:gridCol w:w="9242"/>
      </w:tblGrid>
      <w:tr w:rsidR="002A6934" w14:paraId="6C1E6754" w14:textId="77777777" w:rsidTr="002A6934">
        <w:tc>
          <w:tcPr>
            <w:tcW w:w="9242" w:type="dxa"/>
            <w:shd w:val="clear" w:color="auto" w:fill="FBD4B4" w:themeFill="accent6" w:themeFillTint="66"/>
          </w:tcPr>
          <w:p w14:paraId="6C1E6749" w14:textId="77777777" w:rsidR="002A6934" w:rsidRPr="00E10519" w:rsidRDefault="002A6934" w:rsidP="0009773D">
            <w:pPr>
              <w:spacing w:line="276" w:lineRule="auto"/>
              <w:rPr>
                <w:b/>
                <w:i/>
              </w:rPr>
            </w:pPr>
            <w:proofErr w:type="spellStart"/>
            <w:r w:rsidRPr="00E10519">
              <w:rPr>
                <w:b/>
                <w:i/>
              </w:rPr>
              <w:t>Centroc</w:t>
            </w:r>
            <w:proofErr w:type="spellEnd"/>
            <w:r w:rsidRPr="00E10519">
              <w:rPr>
                <w:b/>
                <w:i/>
              </w:rPr>
              <w:t xml:space="preserve"> response:</w:t>
            </w:r>
          </w:p>
          <w:p w14:paraId="6C1E674A" w14:textId="77777777" w:rsidR="002A6934" w:rsidRDefault="002A6934" w:rsidP="0009773D">
            <w:pPr>
              <w:spacing w:line="276" w:lineRule="auto"/>
            </w:pPr>
          </w:p>
          <w:p w14:paraId="6C1E674B" w14:textId="77777777" w:rsidR="002A6934" w:rsidRDefault="002A6934" w:rsidP="005D0296">
            <w:pPr>
              <w:spacing w:line="276" w:lineRule="auto"/>
            </w:pPr>
            <w:proofErr w:type="spellStart"/>
            <w:r w:rsidRPr="00FE7A9E">
              <w:t>Centroc</w:t>
            </w:r>
            <w:proofErr w:type="spellEnd"/>
            <w:r w:rsidRPr="00FE7A9E">
              <w:t xml:space="preserve"> supports the view of Lachlan Valley Water that</w:t>
            </w:r>
            <w:r>
              <w:t xml:space="preserve"> in relation to</w:t>
            </w:r>
            <w:r w:rsidR="00A92AEA">
              <w:t xml:space="preserve"> environmental management</w:t>
            </w:r>
            <w:r>
              <w:t>:</w:t>
            </w:r>
          </w:p>
          <w:p w14:paraId="6C1E674C" w14:textId="77777777" w:rsidR="00256605" w:rsidRPr="00256605" w:rsidRDefault="00A92AEA" w:rsidP="005D0296">
            <w:pPr>
              <w:pStyle w:val="ListParagraph"/>
              <w:numPr>
                <w:ilvl w:val="0"/>
                <w:numId w:val="17"/>
              </w:numPr>
              <w:spacing w:line="276" w:lineRule="auto"/>
              <w:rPr>
                <w:i/>
              </w:rPr>
            </w:pPr>
            <w:r w:rsidRPr="00256605">
              <w:rPr>
                <w:i/>
              </w:rPr>
              <w:t>Periodic review and transparent public reporting of environmental outcomes is critical</w:t>
            </w:r>
          </w:p>
          <w:p w14:paraId="6C1E674D" w14:textId="77777777" w:rsidR="002A6934" w:rsidRPr="00256605" w:rsidRDefault="00A92AEA" w:rsidP="005D0296">
            <w:pPr>
              <w:pStyle w:val="ListParagraph"/>
              <w:numPr>
                <w:ilvl w:val="0"/>
                <w:numId w:val="17"/>
              </w:numPr>
              <w:spacing w:line="276" w:lineRule="auto"/>
              <w:rPr>
                <w:i/>
              </w:rPr>
            </w:pPr>
            <w:r w:rsidRPr="00256605">
              <w:rPr>
                <w:i/>
              </w:rPr>
              <w:t>One of guiding principles for best practice management should be a requirement that monitoring and evaluation programs clearly identify the additional environmental outcomes achieved as a result of the use of held environmental water, over and above the outcomes that occurred as a resu</w:t>
            </w:r>
            <w:r w:rsidR="00256605" w:rsidRPr="00256605">
              <w:rPr>
                <w:i/>
              </w:rPr>
              <w:t>lt of planned environmental water available due to the s</w:t>
            </w:r>
            <w:r w:rsidRPr="00256605">
              <w:rPr>
                <w:i/>
              </w:rPr>
              <w:t>tate-based water sharing plans and legislative frame</w:t>
            </w:r>
            <w:r w:rsidR="00256605" w:rsidRPr="00256605">
              <w:rPr>
                <w:i/>
              </w:rPr>
              <w:t>w</w:t>
            </w:r>
            <w:r w:rsidRPr="00256605">
              <w:rPr>
                <w:i/>
              </w:rPr>
              <w:t>orks.</w:t>
            </w:r>
          </w:p>
          <w:p w14:paraId="6C1E674E" w14:textId="77777777" w:rsidR="002A6934" w:rsidRDefault="00256605" w:rsidP="005D0296">
            <w:pPr>
              <w:pStyle w:val="ListParagraph"/>
              <w:numPr>
                <w:ilvl w:val="0"/>
                <w:numId w:val="17"/>
              </w:numPr>
              <w:spacing w:line="276" w:lineRule="auto"/>
              <w:rPr>
                <w:i/>
              </w:rPr>
            </w:pPr>
            <w:r>
              <w:rPr>
                <w:i/>
              </w:rPr>
              <w:t>W</w:t>
            </w:r>
            <w:r w:rsidR="002A6934" w:rsidRPr="002A6934">
              <w:rPr>
                <w:i/>
              </w:rPr>
              <w:t>here there has been an over-recovery of water under the Basin Plan, as has occurred in the Lachlan, Macquarie and Gwydir valleys, water trading provides an avenue to correct the over-recovery, generate funds for environmental purposes and reduce the social and economic impacts</w:t>
            </w:r>
            <w:r w:rsidR="002A6934">
              <w:rPr>
                <w:i/>
              </w:rPr>
              <w:t xml:space="preserve"> of water buyback on communities</w:t>
            </w:r>
            <w:r w:rsidR="002A6934" w:rsidRPr="002A6934">
              <w:rPr>
                <w:i/>
              </w:rPr>
              <w:t>.</w:t>
            </w:r>
          </w:p>
          <w:p w14:paraId="6C1E674F" w14:textId="77777777" w:rsidR="0009773D" w:rsidRDefault="0009773D" w:rsidP="005D0296">
            <w:pPr>
              <w:spacing w:line="276" w:lineRule="auto"/>
            </w:pPr>
          </w:p>
          <w:p w14:paraId="6C1E6750" w14:textId="77777777" w:rsidR="0097714D" w:rsidRPr="00572DA5" w:rsidRDefault="0097714D" w:rsidP="005D0296">
            <w:pPr>
              <w:spacing w:line="276" w:lineRule="auto"/>
            </w:pPr>
            <w:r w:rsidRPr="00572DA5">
              <w:t xml:space="preserve">With regard to environmental water </w:t>
            </w:r>
            <w:proofErr w:type="spellStart"/>
            <w:r w:rsidRPr="00572DA5">
              <w:t>Centroc</w:t>
            </w:r>
            <w:proofErr w:type="spellEnd"/>
            <w:r w:rsidRPr="00572DA5">
              <w:t xml:space="preserve"> continues to have concerns regarding the following:</w:t>
            </w:r>
          </w:p>
          <w:p w14:paraId="6C1E6751" w14:textId="77777777" w:rsidR="0097714D" w:rsidRPr="002A6934" w:rsidRDefault="0097714D" w:rsidP="005D0296">
            <w:pPr>
              <w:pStyle w:val="ListParagraph"/>
              <w:numPr>
                <w:ilvl w:val="0"/>
                <w:numId w:val="17"/>
              </w:numPr>
              <w:spacing w:line="276" w:lineRule="auto"/>
              <w:rPr>
                <w:i/>
              </w:rPr>
            </w:pPr>
            <w:r w:rsidRPr="002A6934">
              <w:rPr>
                <w:i/>
              </w:rPr>
              <w:t>The impact on the environment of buy-backs where there is evidence to suggest that it is not leading to the environmental outcomes anticipated.</w:t>
            </w:r>
          </w:p>
          <w:p w14:paraId="6C1E6752" w14:textId="77777777" w:rsidR="0097714D" w:rsidRPr="002A6934" w:rsidRDefault="0097714D" w:rsidP="005D0296">
            <w:pPr>
              <w:pStyle w:val="ListParagraph"/>
              <w:numPr>
                <w:ilvl w:val="0"/>
                <w:numId w:val="17"/>
              </w:numPr>
              <w:spacing w:line="276" w:lineRule="auto"/>
              <w:rPr>
                <w:i/>
              </w:rPr>
            </w:pPr>
            <w:r w:rsidRPr="002A6934">
              <w:rPr>
                <w:i/>
              </w:rPr>
              <w:t>Knock on effect of Swiss cheesing- when holes are left in irrigation districts when some irrigators decide to terminate their irrigation delivery rights.</w:t>
            </w:r>
          </w:p>
          <w:p w14:paraId="6C1E6753" w14:textId="77777777" w:rsidR="002A6934" w:rsidRDefault="002A6934" w:rsidP="0009773D">
            <w:pPr>
              <w:spacing w:line="276" w:lineRule="auto"/>
            </w:pPr>
          </w:p>
        </w:tc>
      </w:tr>
    </w:tbl>
    <w:p w14:paraId="6C1E6755" w14:textId="77777777" w:rsidR="00256605" w:rsidRDefault="00256605" w:rsidP="00256605">
      <w:pPr>
        <w:spacing w:after="0"/>
        <w:rPr>
          <w:b/>
          <w:sz w:val="24"/>
          <w:szCs w:val="24"/>
        </w:rPr>
      </w:pPr>
    </w:p>
    <w:p w14:paraId="6C1E6756" w14:textId="77777777" w:rsidR="00704581" w:rsidRPr="00BB55C1" w:rsidRDefault="00704581" w:rsidP="00256605">
      <w:pPr>
        <w:spacing w:after="0"/>
      </w:pPr>
      <w:r w:rsidRPr="002A6934">
        <w:rPr>
          <w:b/>
          <w:sz w:val="24"/>
          <w:szCs w:val="24"/>
        </w:rPr>
        <w:t>Urban Water Services</w:t>
      </w:r>
    </w:p>
    <w:p w14:paraId="6C1E6757" w14:textId="77777777" w:rsidR="00440B8E" w:rsidRDefault="00440B8E" w:rsidP="00736A6F">
      <w:pPr>
        <w:rPr>
          <w:b/>
          <w:sz w:val="20"/>
          <w:szCs w:val="20"/>
        </w:rPr>
      </w:pPr>
    </w:p>
    <w:p w14:paraId="6C1E6758" w14:textId="77777777" w:rsidR="00B5451E" w:rsidRPr="00B5451E" w:rsidRDefault="004C281E" w:rsidP="00736A6F">
      <w:pPr>
        <w:rPr>
          <w:b/>
          <w:sz w:val="20"/>
          <w:szCs w:val="20"/>
        </w:rPr>
      </w:pPr>
      <w:r>
        <w:rPr>
          <w:b/>
          <w:sz w:val="20"/>
          <w:szCs w:val="20"/>
        </w:rPr>
        <w:t xml:space="preserve">1. </w:t>
      </w:r>
      <w:r w:rsidR="00B5451E" w:rsidRPr="00B5451E">
        <w:rPr>
          <w:b/>
          <w:sz w:val="20"/>
          <w:szCs w:val="20"/>
        </w:rPr>
        <w:t xml:space="preserve">Policy and Institutional Arrangements </w:t>
      </w:r>
    </w:p>
    <w:p w14:paraId="6C1E6759" w14:textId="77777777" w:rsidR="003677B9" w:rsidRDefault="00E668CD" w:rsidP="003677B9">
      <w:pPr>
        <w:spacing w:after="0"/>
        <w:contextualSpacing/>
      </w:pPr>
      <w:r w:rsidRPr="00E668CD">
        <w:t>Firstly it must be stated that</w:t>
      </w:r>
      <w:r>
        <w:rPr>
          <w:b/>
        </w:rPr>
        <w:t xml:space="preserve"> </w:t>
      </w:r>
      <w:proofErr w:type="spellStart"/>
      <w:r w:rsidR="00134821" w:rsidRPr="00E668CD">
        <w:t>Centroc</w:t>
      </w:r>
      <w:proofErr w:type="spellEnd"/>
      <w:r w:rsidR="00134821" w:rsidRPr="00E668CD">
        <w:t xml:space="preserve"> supports Local Government as the agency of choice delivering water utilities management in regional NSW.</w:t>
      </w:r>
    </w:p>
    <w:p w14:paraId="6C1E675A" w14:textId="77777777" w:rsidR="004A5A02" w:rsidRDefault="004A5A02" w:rsidP="003677B9">
      <w:pPr>
        <w:spacing w:after="0"/>
        <w:contextualSpacing/>
      </w:pPr>
    </w:p>
    <w:p w14:paraId="6C1E675B" w14:textId="77777777" w:rsidR="00BB55C1" w:rsidRPr="00DB1D6B" w:rsidRDefault="004A5A02" w:rsidP="00BB55C1">
      <w:pPr>
        <w:pStyle w:val="ListParagraph"/>
        <w:ind w:left="0"/>
        <w:rPr>
          <w:rFonts w:cs="Arial"/>
        </w:rPr>
      </w:pPr>
      <w:proofErr w:type="spellStart"/>
      <w:r>
        <w:lastRenderedPageBreak/>
        <w:t>Centroc</w:t>
      </w:r>
      <w:proofErr w:type="spellEnd"/>
      <w:r>
        <w:t xml:space="preserve"> advocates </w:t>
      </w:r>
      <w:r w:rsidR="00583846">
        <w:t xml:space="preserve">that </w:t>
      </w:r>
      <w:r w:rsidR="00583846">
        <w:rPr>
          <w:rFonts w:cs="Arial"/>
        </w:rPr>
        <w:t>t</w:t>
      </w:r>
      <w:r w:rsidR="00BB55C1" w:rsidRPr="00DB1D6B">
        <w:rPr>
          <w:rFonts w:cs="Arial"/>
        </w:rPr>
        <w:t xml:space="preserve">hrough Local Government management of water </w:t>
      </w:r>
      <w:r w:rsidR="00BB55C1">
        <w:rPr>
          <w:rFonts w:cs="Arial"/>
        </w:rPr>
        <w:t xml:space="preserve">in regional NSW </w:t>
      </w:r>
      <w:r w:rsidR="00BB55C1" w:rsidRPr="00DB1D6B">
        <w:rPr>
          <w:rFonts w:cs="Arial"/>
        </w:rPr>
        <w:t>- service delivery is well priced, responsive to community, delivered in an integrated manner with storm water, sewer and water supply services provided in close consultation with planning and other Council functions as well as Catchment Management Authorities.</w:t>
      </w:r>
    </w:p>
    <w:p w14:paraId="6C1E675C" w14:textId="77777777" w:rsidR="00BB55C1" w:rsidRPr="00DB1D6B" w:rsidRDefault="00BB55C1" w:rsidP="00BB55C1">
      <w:pPr>
        <w:pStyle w:val="ListParagraph"/>
        <w:ind w:left="0"/>
        <w:rPr>
          <w:rFonts w:cs="Arial"/>
        </w:rPr>
      </w:pPr>
    </w:p>
    <w:p w14:paraId="6C1E675D" w14:textId="77777777" w:rsidR="00440B8E" w:rsidRDefault="00BB55C1" w:rsidP="00BB55C1">
      <w:pPr>
        <w:pStyle w:val="ListParagraph"/>
        <w:ind w:left="0"/>
        <w:rPr>
          <w:rFonts w:cs="Arial"/>
        </w:rPr>
      </w:pPr>
      <w:r w:rsidRPr="00DB1D6B">
        <w:rPr>
          <w:rFonts w:cs="Arial"/>
        </w:rPr>
        <w:t xml:space="preserve">In many instances lower prices in </w:t>
      </w:r>
      <w:proofErr w:type="spellStart"/>
      <w:r w:rsidRPr="00DB1D6B">
        <w:rPr>
          <w:rFonts w:cs="Arial"/>
        </w:rPr>
        <w:t>LWUs</w:t>
      </w:r>
      <w:proofErr w:type="spellEnd"/>
      <w:r w:rsidRPr="00DB1D6B">
        <w:rPr>
          <w:rFonts w:cs="Arial"/>
        </w:rPr>
        <w:t xml:space="preserve"> reflect greater efficiency of operation due to economies of scope achieved within the local government environment.</w:t>
      </w:r>
      <w:r w:rsidR="00583846">
        <w:rPr>
          <w:rFonts w:cs="Arial"/>
        </w:rPr>
        <w:t xml:space="preserve"> </w:t>
      </w:r>
      <w:r w:rsidRPr="00DB1D6B">
        <w:rPr>
          <w:rFonts w:cs="Arial"/>
        </w:rPr>
        <w:t>Efficiencies of scope and community resilience</w:t>
      </w:r>
      <w:r w:rsidR="00440B8E">
        <w:rPr>
          <w:rFonts w:cs="Arial"/>
        </w:rPr>
        <w:t xml:space="preserve">, however, </w:t>
      </w:r>
      <w:r w:rsidRPr="00DB1D6B">
        <w:rPr>
          <w:rFonts w:cs="Arial"/>
        </w:rPr>
        <w:t>rely on the retention of services at the local level</w:t>
      </w:r>
      <w:r w:rsidR="00440B8E">
        <w:rPr>
          <w:rFonts w:cs="Arial"/>
        </w:rPr>
        <w:t xml:space="preserve"> with control </w:t>
      </w:r>
      <w:r w:rsidRPr="00DB1D6B">
        <w:rPr>
          <w:rFonts w:cs="Arial"/>
        </w:rPr>
        <w:t xml:space="preserve">over utilities such as water is critical. </w:t>
      </w:r>
    </w:p>
    <w:p w14:paraId="6C1E675E" w14:textId="77777777" w:rsidR="00440B8E" w:rsidRDefault="00440B8E" w:rsidP="00BB55C1">
      <w:pPr>
        <w:pStyle w:val="ListParagraph"/>
        <w:ind w:left="0"/>
        <w:rPr>
          <w:rFonts w:cs="Arial"/>
        </w:rPr>
      </w:pPr>
    </w:p>
    <w:p w14:paraId="6C1E675F" w14:textId="77777777" w:rsidR="00BB55C1" w:rsidRDefault="00BB55C1" w:rsidP="00BB55C1">
      <w:pPr>
        <w:pStyle w:val="ListParagraph"/>
        <w:ind w:left="0"/>
        <w:rPr>
          <w:rFonts w:cs="Arial"/>
        </w:rPr>
      </w:pPr>
      <w:r w:rsidRPr="00DB1D6B">
        <w:rPr>
          <w:rFonts w:cs="Arial"/>
        </w:rPr>
        <w:t xml:space="preserve">Economies of scope for Council operations are afforded by managing water supply and sewerage services. This, and the value communities place on having their say where it is heard best at the politically responsive </w:t>
      </w:r>
      <w:r w:rsidRPr="00DB1D6B">
        <w:rPr>
          <w:rFonts w:cs="Arial"/>
          <w:bCs/>
        </w:rPr>
        <w:t>local</w:t>
      </w:r>
      <w:r w:rsidRPr="00DB1D6B">
        <w:rPr>
          <w:rFonts w:cs="Arial"/>
        </w:rPr>
        <w:t xml:space="preserve"> level, suggests that the way forward is to better resource local government, not restructure it into either larger entities or worse some type of State owned corporations taking out a dividend from our regional economies with a view to on-selling to the private sector.</w:t>
      </w:r>
    </w:p>
    <w:p w14:paraId="6C1E6760" w14:textId="77777777" w:rsidR="007F0BE6" w:rsidRDefault="007F0BE6" w:rsidP="00BB55C1">
      <w:pPr>
        <w:pStyle w:val="ListParagraph"/>
        <w:ind w:left="0"/>
        <w:rPr>
          <w:rFonts w:cs="Arial"/>
        </w:rPr>
      </w:pPr>
    </w:p>
    <w:p w14:paraId="6C1E6761" w14:textId="77777777" w:rsidR="007F0BE6" w:rsidRPr="007F0BE6" w:rsidRDefault="007F0BE6" w:rsidP="00BB55C1">
      <w:pPr>
        <w:pStyle w:val="ListParagraph"/>
        <w:ind w:left="0"/>
        <w:rPr>
          <w:rFonts w:cs="Arial"/>
          <w:u w:val="single"/>
        </w:rPr>
      </w:pPr>
      <w:proofErr w:type="spellStart"/>
      <w:r w:rsidRPr="007F0BE6">
        <w:rPr>
          <w:rFonts w:cs="Arial"/>
          <w:u w:val="single"/>
        </w:rPr>
        <w:t>Centroc</w:t>
      </w:r>
      <w:proofErr w:type="spellEnd"/>
      <w:r w:rsidRPr="007F0BE6">
        <w:rPr>
          <w:rFonts w:cs="Arial"/>
          <w:u w:val="single"/>
        </w:rPr>
        <w:t xml:space="preserve"> Water Utilities Alliance </w:t>
      </w:r>
    </w:p>
    <w:p w14:paraId="6C1E6762" w14:textId="77777777" w:rsidR="007F0BE6" w:rsidRDefault="0009773D" w:rsidP="007F0BE6">
      <w:pPr>
        <w:spacing w:after="0"/>
        <w:contextualSpacing/>
      </w:pPr>
      <w:r w:rsidRPr="00134821">
        <w:rPr>
          <w:b/>
          <w:i/>
          <w:noProof/>
          <w:lang w:eastAsia="en-AU"/>
        </w:rPr>
        <w:drawing>
          <wp:anchor distT="0" distB="0" distL="114300" distR="114300" simplePos="0" relativeHeight="251787264" behindDoc="0" locked="0" layoutInCell="1" allowOverlap="1" wp14:anchorId="6C1E68CE" wp14:editId="6C1E68CF">
            <wp:simplePos x="0" y="0"/>
            <wp:positionH relativeFrom="margin">
              <wp:posOffset>4597400</wp:posOffset>
            </wp:positionH>
            <wp:positionV relativeFrom="margin">
              <wp:posOffset>3663950</wp:posOffset>
            </wp:positionV>
            <wp:extent cx="1356360" cy="14751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cwateralliance#30D770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6360" cy="1475105"/>
                    </a:xfrm>
                    <a:prstGeom prst="rect">
                      <a:avLst/>
                    </a:prstGeom>
                  </pic:spPr>
                </pic:pic>
              </a:graphicData>
            </a:graphic>
            <wp14:sizeRelH relativeFrom="margin">
              <wp14:pctWidth>0</wp14:pctWidth>
            </wp14:sizeRelH>
            <wp14:sizeRelV relativeFrom="margin">
              <wp14:pctHeight>0</wp14:pctHeight>
            </wp14:sizeRelV>
          </wp:anchor>
        </w:drawing>
      </w:r>
      <w:r w:rsidR="000A56EE" w:rsidRPr="00BE47CB">
        <w:t xml:space="preserve">Local Government management of water utilities in Central NSW is being undertaken on a solid basis through the </w:t>
      </w:r>
      <w:proofErr w:type="spellStart"/>
      <w:r w:rsidR="000A56EE" w:rsidRPr="00BE47CB">
        <w:t>Centroc</w:t>
      </w:r>
      <w:proofErr w:type="spellEnd"/>
      <w:r w:rsidR="000A56EE" w:rsidRPr="00BE47CB">
        <w:t xml:space="preserve"> Water Utilities Alliance </w:t>
      </w:r>
      <w:r w:rsidR="007F0BE6">
        <w:t>(</w:t>
      </w:r>
      <w:proofErr w:type="spellStart"/>
      <w:r w:rsidR="007F0BE6">
        <w:t>CWUA</w:t>
      </w:r>
      <w:proofErr w:type="spellEnd"/>
      <w:r w:rsidR="007F0BE6">
        <w:t xml:space="preserve">) </w:t>
      </w:r>
      <w:r w:rsidR="000A56EE">
        <w:t xml:space="preserve">a voluntary collaborative Alliance between 14 </w:t>
      </w:r>
      <w:proofErr w:type="spellStart"/>
      <w:r w:rsidR="000A56EE">
        <w:t>Centroc</w:t>
      </w:r>
      <w:proofErr w:type="spellEnd"/>
      <w:r w:rsidR="000A56EE">
        <w:t xml:space="preserve"> member Councils </w:t>
      </w:r>
      <w:r w:rsidR="000A56EE" w:rsidRPr="00BE47CB">
        <w:t>with demonstrable cost savings and efficiencies being achieved.</w:t>
      </w:r>
      <w:r w:rsidR="000A56EE">
        <w:t xml:space="preserve"> </w:t>
      </w:r>
    </w:p>
    <w:p w14:paraId="6C1E6763" w14:textId="77777777" w:rsidR="007F0BE6" w:rsidRDefault="007F0BE6" w:rsidP="007F0BE6">
      <w:pPr>
        <w:spacing w:after="0"/>
        <w:contextualSpacing/>
      </w:pPr>
    </w:p>
    <w:p w14:paraId="6C1E6764" w14:textId="77777777" w:rsidR="000A56EE" w:rsidRPr="007F0BE6" w:rsidRDefault="007F0BE6" w:rsidP="007F0BE6">
      <w:pPr>
        <w:spacing w:after="0"/>
        <w:contextualSpacing/>
      </w:pPr>
      <w:r>
        <w:t xml:space="preserve">The </w:t>
      </w:r>
      <w:proofErr w:type="spellStart"/>
      <w:r w:rsidRPr="007F0BE6">
        <w:t>CWUA</w:t>
      </w:r>
      <w:proofErr w:type="spellEnd"/>
      <w:r w:rsidRPr="007F0BE6">
        <w:t xml:space="preserve"> </w:t>
      </w:r>
      <w:r w:rsidRPr="007F0BE6">
        <w:rPr>
          <w:rFonts w:cs="Arial"/>
        </w:rPr>
        <w:t xml:space="preserve">has worked successfully to explore and develop opportunities </w:t>
      </w:r>
      <w:r w:rsidR="000A56EE" w:rsidRPr="007F0BE6">
        <w:rPr>
          <w:rFonts w:cs="Arial"/>
        </w:rPr>
        <w:t>for resource and skills sharing amongst geographically closely linked water utilities.</w:t>
      </w:r>
    </w:p>
    <w:p w14:paraId="6C1E6765" w14:textId="77777777" w:rsidR="000A56EE" w:rsidRPr="007F0BE6" w:rsidRDefault="000A56EE" w:rsidP="000A56EE">
      <w:pPr>
        <w:pStyle w:val="Body"/>
        <w:spacing w:before="0" w:after="0" w:line="276" w:lineRule="auto"/>
        <w:ind w:left="426"/>
        <w:jc w:val="left"/>
        <w:rPr>
          <w:rFonts w:asciiTheme="minorHAnsi" w:hAnsiTheme="minorHAnsi" w:cs="Arial"/>
          <w:sz w:val="22"/>
          <w:szCs w:val="22"/>
        </w:rPr>
      </w:pPr>
    </w:p>
    <w:p w14:paraId="6C1E6766" w14:textId="77777777" w:rsidR="000A56EE" w:rsidRPr="007F0BE6" w:rsidRDefault="000A56EE" w:rsidP="007F0BE6">
      <w:pPr>
        <w:pStyle w:val="Body"/>
        <w:spacing w:before="0" w:after="0" w:line="276" w:lineRule="auto"/>
        <w:jc w:val="left"/>
        <w:rPr>
          <w:rFonts w:asciiTheme="minorHAnsi" w:hAnsiTheme="minorHAnsi" w:cs="Arial"/>
          <w:sz w:val="22"/>
          <w:szCs w:val="22"/>
        </w:rPr>
      </w:pPr>
      <w:r w:rsidRPr="007F0BE6">
        <w:rPr>
          <w:rFonts w:asciiTheme="minorHAnsi" w:hAnsiTheme="minorHAnsi" w:cs="Arial"/>
          <w:sz w:val="22"/>
          <w:szCs w:val="22"/>
        </w:rPr>
        <w:t>Taking its lead from the highly successful Lower Macquarie Water Utilities Alliance (LMWUA), the application of the Alliance model as a highly efficient and cost effective means of supporting the delivery of local water utility services to communities in regional New South Wales has gone from strength to strength.</w:t>
      </w:r>
    </w:p>
    <w:p w14:paraId="6C1E6767" w14:textId="77777777" w:rsidR="000A56EE" w:rsidRPr="007F0BE6" w:rsidRDefault="000A56EE" w:rsidP="007F0BE6">
      <w:pPr>
        <w:pStyle w:val="Body"/>
        <w:spacing w:before="0" w:after="0" w:line="276" w:lineRule="auto"/>
        <w:jc w:val="left"/>
        <w:rPr>
          <w:rFonts w:asciiTheme="minorHAnsi" w:hAnsiTheme="minorHAnsi" w:cs="Arial"/>
          <w:sz w:val="22"/>
          <w:szCs w:val="22"/>
        </w:rPr>
      </w:pPr>
    </w:p>
    <w:p w14:paraId="6C1E6768" w14:textId="77777777" w:rsidR="000A56EE" w:rsidRPr="007F0BE6" w:rsidRDefault="000A56EE" w:rsidP="007F0BE6">
      <w:pPr>
        <w:pStyle w:val="Body"/>
        <w:spacing w:before="0" w:after="0" w:line="276" w:lineRule="auto"/>
        <w:jc w:val="left"/>
        <w:rPr>
          <w:rFonts w:asciiTheme="minorHAnsi" w:hAnsiTheme="minorHAnsi" w:cs="Arial"/>
          <w:sz w:val="22"/>
          <w:szCs w:val="22"/>
        </w:rPr>
      </w:pPr>
      <w:r w:rsidRPr="007F0BE6">
        <w:rPr>
          <w:rFonts w:asciiTheme="minorHAnsi" w:hAnsiTheme="minorHAnsi" w:cs="Arial"/>
          <w:sz w:val="22"/>
          <w:szCs w:val="22"/>
        </w:rPr>
        <w:t>The defining principle that guides the Alliance model is that it is critical for the resilience of regional communities that ownership and control over utilities such as water remain firmly in the public’s hands through their local governments.</w:t>
      </w:r>
    </w:p>
    <w:p w14:paraId="6C1E6769" w14:textId="77777777" w:rsidR="000A56EE" w:rsidRPr="007F0BE6" w:rsidRDefault="000A56EE" w:rsidP="007F0BE6">
      <w:pPr>
        <w:pStyle w:val="Body"/>
        <w:spacing w:before="0" w:after="0" w:line="276" w:lineRule="auto"/>
        <w:jc w:val="left"/>
        <w:rPr>
          <w:rFonts w:asciiTheme="minorHAnsi" w:hAnsiTheme="minorHAnsi" w:cs="Arial"/>
          <w:sz w:val="22"/>
          <w:szCs w:val="22"/>
        </w:rPr>
      </w:pPr>
    </w:p>
    <w:p w14:paraId="6C1E676A" w14:textId="77777777" w:rsidR="000A56EE" w:rsidRPr="007F0BE6" w:rsidRDefault="000A56EE" w:rsidP="007F0BE6">
      <w:pPr>
        <w:pStyle w:val="Body"/>
        <w:spacing w:before="0" w:after="0" w:line="276" w:lineRule="auto"/>
        <w:jc w:val="left"/>
        <w:rPr>
          <w:rFonts w:asciiTheme="minorHAnsi" w:hAnsiTheme="minorHAnsi" w:cs="Arial"/>
          <w:sz w:val="22"/>
          <w:szCs w:val="22"/>
        </w:rPr>
      </w:pPr>
      <w:r w:rsidRPr="007F0BE6">
        <w:rPr>
          <w:rFonts w:asciiTheme="minorHAnsi" w:hAnsiTheme="minorHAnsi" w:cs="Arial"/>
          <w:sz w:val="22"/>
          <w:szCs w:val="22"/>
        </w:rPr>
        <w:t xml:space="preserve">The Centroc Water Utilities’ Alliance, formed in 2009, is a voluntary collaborative Alliance between 14 Local Government Areas (LGAs), in the Central New South Wales region, including the local water utility operations of Bathurst, Blayney, Cabonne, Cowra, Forbes, Hilltops, Lachlan, Lithgow, Oberon, Orange, Parkes, Upper Lachlan, Weddin and Central Tablelands Water. The Centroc region represents </w:t>
      </w:r>
      <w:r w:rsidR="00440B8E">
        <w:rPr>
          <w:rFonts w:asciiTheme="minorHAnsi" w:hAnsiTheme="minorHAnsi" w:cs="Arial"/>
          <w:sz w:val="22"/>
          <w:szCs w:val="22"/>
        </w:rPr>
        <w:t>over 200</w:t>
      </w:r>
      <w:r w:rsidRPr="007F0BE6">
        <w:rPr>
          <w:rFonts w:asciiTheme="minorHAnsi" w:hAnsiTheme="minorHAnsi" w:cs="Arial"/>
          <w:sz w:val="22"/>
          <w:szCs w:val="22"/>
        </w:rPr>
        <w:t xml:space="preserve">,000 </w:t>
      </w:r>
      <w:r w:rsidR="00440B8E">
        <w:rPr>
          <w:rFonts w:asciiTheme="minorHAnsi" w:hAnsiTheme="minorHAnsi" w:cs="Arial"/>
          <w:sz w:val="22"/>
          <w:szCs w:val="22"/>
        </w:rPr>
        <w:t>people and covers more than 50,0</w:t>
      </w:r>
      <w:r w:rsidRPr="007F0BE6">
        <w:rPr>
          <w:rFonts w:asciiTheme="minorHAnsi" w:hAnsiTheme="minorHAnsi" w:cs="Arial"/>
          <w:sz w:val="22"/>
          <w:szCs w:val="22"/>
        </w:rPr>
        <w:t xml:space="preserve">00 sq kms. </w:t>
      </w:r>
    </w:p>
    <w:p w14:paraId="6C1E676B" w14:textId="77777777" w:rsidR="000A56EE" w:rsidRPr="007F0BE6" w:rsidRDefault="000A56EE" w:rsidP="007F0BE6">
      <w:pPr>
        <w:pStyle w:val="Body"/>
        <w:spacing w:before="0" w:after="0" w:line="276" w:lineRule="auto"/>
        <w:jc w:val="left"/>
        <w:rPr>
          <w:rFonts w:asciiTheme="minorHAnsi" w:hAnsiTheme="minorHAnsi" w:cs="Arial"/>
          <w:sz w:val="22"/>
          <w:szCs w:val="22"/>
        </w:rPr>
      </w:pPr>
    </w:p>
    <w:p w14:paraId="6C1E676C" w14:textId="77777777" w:rsidR="000A56EE" w:rsidRPr="007F0BE6" w:rsidRDefault="000A56EE" w:rsidP="007F0BE6">
      <w:pPr>
        <w:pStyle w:val="Body"/>
        <w:spacing w:before="0" w:after="0" w:line="276" w:lineRule="auto"/>
        <w:jc w:val="left"/>
        <w:rPr>
          <w:rFonts w:asciiTheme="minorHAnsi" w:hAnsiTheme="minorHAnsi" w:cs="Arial"/>
          <w:sz w:val="22"/>
          <w:szCs w:val="22"/>
        </w:rPr>
      </w:pPr>
      <w:r w:rsidRPr="007F0BE6">
        <w:rPr>
          <w:rFonts w:asciiTheme="minorHAnsi" w:hAnsiTheme="minorHAnsi" w:cs="Arial"/>
          <w:sz w:val="22"/>
          <w:szCs w:val="22"/>
        </w:rPr>
        <w:t xml:space="preserve">Since the formation of both the LMWUA and CWUA the results of the Alliance model are evident in the overall improved best practice compliance of the constituent local water utilities, and enhanced training of water and sewage treatment plant operators. </w:t>
      </w:r>
    </w:p>
    <w:p w14:paraId="6C1E676D" w14:textId="77777777" w:rsidR="000A56EE" w:rsidRPr="007F0BE6" w:rsidRDefault="000A56EE" w:rsidP="007F0BE6">
      <w:pPr>
        <w:pStyle w:val="Body"/>
        <w:spacing w:before="0" w:after="0" w:line="276" w:lineRule="auto"/>
        <w:jc w:val="left"/>
        <w:rPr>
          <w:rFonts w:asciiTheme="minorHAnsi" w:hAnsiTheme="minorHAnsi" w:cs="Arial"/>
          <w:sz w:val="22"/>
          <w:szCs w:val="22"/>
        </w:rPr>
      </w:pPr>
    </w:p>
    <w:p w14:paraId="6C1E676E" w14:textId="77777777" w:rsidR="000A56EE" w:rsidRPr="007F0BE6" w:rsidRDefault="000A56EE" w:rsidP="007F0BE6">
      <w:pPr>
        <w:pStyle w:val="Body"/>
        <w:spacing w:before="0" w:after="0" w:line="276" w:lineRule="auto"/>
        <w:jc w:val="left"/>
        <w:rPr>
          <w:rFonts w:asciiTheme="minorHAnsi" w:hAnsiTheme="minorHAnsi" w:cs="Arial"/>
          <w:sz w:val="22"/>
          <w:szCs w:val="22"/>
        </w:rPr>
      </w:pPr>
      <w:r w:rsidRPr="007F0BE6">
        <w:rPr>
          <w:rFonts w:asciiTheme="minorHAnsi" w:hAnsiTheme="minorHAnsi" w:cs="Arial"/>
          <w:sz w:val="22"/>
          <w:szCs w:val="22"/>
        </w:rPr>
        <w:lastRenderedPageBreak/>
        <w:t>The performance of local water utilities in regional New South Wales compares favourably with utilities in other Australian jurisdictions, with key factors such as water pricing, water quality, sewage effluent quality and typical residential bills performing equal to or better than comparable regional areas.</w:t>
      </w:r>
    </w:p>
    <w:p w14:paraId="6C1E676F" w14:textId="77777777" w:rsidR="000A56EE" w:rsidRPr="007F0BE6" w:rsidRDefault="000A56EE" w:rsidP="007F0BE6">
      <w:pPr>
        <w:pStyle w:val="Body"/>
        <w:spacing w:before="0" w:after="0" w:line="276" w:lineRule="auto"/>
        <w:jc w:val="left"/>
        <w:rPr>
          <w:rFonts w:asciiTheme="minorHAnsi" w:hAnsiTheme="minorHAnsi" w:cs="Arial"/>
          <w:sz w:val="22"/>
          <w:szCs w:val="22"/>
        </w:rPr>
      </w:pPr>
    </w:p>
    <w:p w14:paraId="6C1E6770" w14:textId="77777777" w:rsidR="000A56EE" w:rsidRPr="007F0BE6" w:rsidRDefault="000A56EE" w:rsidP="007F0BE6">
      <w:pPr>
        <w:pStyle w:val="Body"/>
        <w:spacing w:before="0" w:after="0" w:line="276" w:lineRule="auto"/>
        <w:jc w:val="left"/>
        <w:rPr>
          <w:rFonts w:asciiTheme="minorHAnsi" w:hAnsiTheme="minorHAnsi" w:cs="Arial"/>
          <w:sz w:val="22"/>
          <w:szCs w:val="22"/>
        </w:rPr>
      </w:pPr>
      <w:r w:rsidRPr="007F0BE6">
        <w:rPr>
          <w:rFonts w:asciiTheme="minorHAnsi" w:hAnsiTheme="minorHAnsi" w:cs="Arial"/>
          <w:sz w:val="22"/>
          <w:szCs w:val="22"/>
        </w:rPr>
        <w:t>The adoption of the Alliance model by LMWUA and Centroc, in the hands of Local Government is performing exceptionally well. In line with the mooted Joint Organisation Legislation, it is delivering effective and efficient services to the local communities through:</w:t>
      </w:r>
    </w:p>
    <w:p w14:paraId="6C1E6771" w14:textId="77777777" w:rsidR="000A56EE" w:rsidRPr="007F0BE6" w:rsidRDefault="000A56EE" w:rsidP="007F0BE6">
      <w:pPr>
        <w:pStyle w:val="Body"/>
        <w:spacing w:before="0" w:after="0" w:line="276" w:lineRule="auto"/>
        <w:jc w:val="left"/>
        <w:rPr>
          <w:rFonts w:asciiTheme="minorHAnsi" w:hAnsiTheme="minorHAnsi" w:cs="Arial"/>
          <w:sz w:val="22"/>
          <w:szCs w:val="22"/>
        </w:rPr>
      </w:pPr>
    </w:p>
    <w:p w14:paraId="6C1E6772" w14:textId="77777777" w:rsidR="000A56EE" w:rsidRPr="007F0BE6" w:rsidRDefault="000A56EE" w:rsidP="007F0BE6">
      <w:pPr>
        <w:pStyle w:val="Body"/>
        <w:numPr>
          <w:ilvl w:val="0"/>
          <w:numId w:val="26"/>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Regional strategic planning and prioritisation;</w:t>
      </w:r>
    </w:p>
    <w:p w14:paraId="6C1E6773" w14:textId="77777777" w:rsidR="000A56EE" w:rsidRPr="007F0BE6" w:rsidRDefault="000A56EE" w:rsidP="007F0BE6">
      <w:pPr>
        <w:pStyle w:val="Body"/>
        <w:numPr>
          <w:ilvl w:val="0"/>
          <w:numId w:val="26"/>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Inter-governmental collaboration;</w:t>
      </w:r>
    </w:p>
    <w:p w14:paraId="6C1E6774" w14:textId="77777777" w:rsidR="000A56EE" w:rsidRPr="007F0BE6" w:rsidRDefault="000A56EE" w:rsidP="007F0BE6">
      <w:pPr>
        <w:pStyle w:val="Body"/>
        <w:numPr>
          <w:ilvl w:val="0"/>
          <w:numId w:val="26"/>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Regional leadership and advocacy; and</w:t>
      </w:r>
    </w:p>
    <w:p w14:paraId="6C1E6775" w14:textId="77777777" w:rsidR="000A56EE" w:rsidRPr="007F0BE6" w:rsidRDefault="000A56EE" w:rsidP="007F0BE6">
      <w:pPr>
        <w:pStyle w:val="Body"/>
        <w:numPr>
          <w:ilvl w:val="0"/>
          <w:numId w:val="26"/>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Operational support to member Councils.</w:t>
      </w:r>
    </w:p>
    <w:p w14:paraId="6C1E6776" w14:textId="77777777" w:rsidR="000A56EE" w:rsidRPr="007F0BE6" w:rsidRDefault="000A56EE" w:rsidP="007F0BE6">
      <w:pPr>
        <w:pStyle w:val="Body"/>
        <w:spacing w:before="0" w:after="0" w:line="276" w:lineRule="auto"/>
        <w:jc w:val="left"/>
        <w:rPr>
          <w:rFonts w:asciiTheme="minorHAnsi" w:hAnsiTheme="minorHAnsi" w:cs="Arial"/>
          <w:sz w:val="22"/>
          <w:szCs w:val="22"/>
        </w:rPr>
      </w:pPr>
    </w:p>
    <w:p w14:paraId="6C1E6777" w14:textId="77777777" w:rsidR="000A56EE" w:rsidRPr="007F0BE6" w:rsidRDefault="000A56EE" w:rsidP="007F0BE6">
      <w:pPr>
        <w:pStyle w:val="Body"/>
        <w:spacing w:before="0" w:after="0" w:line="276" w:lineRule="auto"/>
        <w:jc w:val="left"/>
        <w:rPr>
          <w:rFonts w:asciiTheme="minorHAnsi" w:hAnsiTheme="minorHAnsi" w:cs="Arial"/>
          <w:sz w:val="22"/>
          <w:szCs w:val="22"/>
        </w:rPr>
      </w:pPr>
      <w:r w:rsidRPr="007F0BE6">
        <w:rPr>
          <w:rFonts w:asciiTheme="minorHAnsi" w:hAnsiTheme="minorHAnsi" w:cs="Arial"/>
          <w:sz w:val="22"/>
          <w:szCs w:val="22"/>
        </w:rPr>
        <w:t>The enhanced level of support that an Alliance can bring to its members, particularly in the areas of water treatment and sewage treatment is of critical importance. The ability of infrastructure to deliver increasingly stringent targets calls for high levels of understanding and competency from all treatment plant operators. The ability for better resourced Alliance members to mentor less well resourced Alliance partners is benefitting all communities in the Alliance area of operation.</w:t>
      </w:r>
    </w:p>
    <w:p w14:paraId="6C1E6778" w14:textId="77777777" w:rsidR="000A56EE" w:rsidRPr="007F0BE6" w:rsidRDefault="000A56EE" w:rsidP="007F0BE6">
      <w:pPr>
        <w:pStyle w:val="Body"/>
        <w:spacing w:before="0" w:after="0" w:line="276" w:lineRule="auto"/>
        <w:jc w:val="left"/>
        <w:rPr>
          <w:rFonts w:asciiTheme="minorHAnsi" w:hAnsiTheme="minorHAnsi" w:cs="Arial"/>
          <w:sz w:val="22"/>
          <w:szCs w:val="22"/>
        </w:rPr>
      </w:pPr>
    </w:p>
    <w:p w14:paraId="6C1E6779" w14:textId="77777777" w:rsidR="000A56EE" w:rsidRPr="007F0BE6" w:rsidRDefault="000A56EE" w:rsidP="007F0BE6">
      <w:pPr>
        <w:pStyle w:val="Body"/>
        <w:spacing w:before="0" w:after="0" w:line="276" w:lineRule="auto"/>
        <w:jc w:val="left"/>
        <w:rPr>
          <w:rFonts w:asciiTheme="minorHAnsi" w:hAnsiTheme="minorHAnsi" w:cs="Arial"/>
          <w:sz w:val="22"/>
          <w:szCs w:val="22"/>
        </w:rPr>
      </w:pPr>
      <w:r w:rsidRPr="007F0BE6">
        <w:rPr>
          <w:rFonts w:asciiTheme="minorHAnsi" w:hAnsiTheme="minorHAnsi" w:cs="Arial"/>
          <w:sz w:val="22"/>
          <w:szCs w:val="22"/>
        </w:rPr>
        <w:t>Since its inception in 2009, the Centroc Water Utilities Alliance has achieved the following through its collaborative efforts:</w:t>
      </w:r>
    </w:p>
    <w:p w14:paraId="6C1E677A" w14:textId="77777777" w:rsidR="000A56EE" w:rsidRPr="007F0BE6" w:rsidRDefault="000A56EE" w:rsidP="007F0BE6">
      <w:pPr>
        <w:pStyle w:val="Body"/>
        <w:spacing w:before="0" w:after="0" w:line="276" w:lineRule="auto"/>
        <w:jc w:val="left"/>
        <w:rPr>
          <w:rFonts w:asciiTheme="minorHAnsi" w:hAnsiTheme="minorHAnsi" w:cs="Arial"/>
          <w:sz w:val="22"/>
          <w:szCs w:val="22"/>
        </w:rPr>
      </w:pPr>
    </w:p>
    <w:p w14:paraId="6C1E677B" w14:textId="77777777" w:rsidR="000A56EE" w:rsidRPr="007F0BE6" w:rsidRDefault="000A56EE" w:rsidP="007F0BE6">
      <w:pPr>
        <w:pStyle w:val="Body"/>
        <w:numPr>
          <w:ilvl w:val="0"/>
          <w:numId w:val="27"/>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Collectively saved its members in excess of $600,000;</w:t>
      </w:r>
    </w:p>
    <w:p w14:paraId="6C1E677C" w14:textId="77777777" w:rsidR="000A56EE" w:rsidRPr="007F0BE6" w:rsidRDefault="000A56EE" w:rsidP="007F0BE6">
      <w:pPr>
        <w:pStyle w:val="Body"/>
        <w:numPr>
          <w:ilvl w:val="0"/>
          <w:numId w:val="27"/>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Attracted over $3 million in grant funding for programming;</w:t>
      </w:r>
    </w:p>
    <w:p w14:paraId="6C1E677D" w14:textId="77777777" w:rsidR="000A56EE" w:rsidRPr="007F0BE6" w:rsidRDefault="000A56EE" w:rsidP="007F0BE6">
      <w:pPr>
        <w:pStyle w:val="Body"/>
        <w:numPr>
          <w:ilvl w:val="0"/>
          <w:numId w:val="27"/>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100% compliance in Best Practice management plans;</w:t>
      </w:r>
    </w:p>
    <w:p w14:paraId="6C1E677E" w14:textId="77777777" w:rsidR="000A56EE" w:rsidRPr="007F0BE6" w:rsidRDefault="000A56EE" w:rsidP="007F0BE6">
      <w:pPr>
        <w:pStyle w:val="Body"/>
        <w:numPr>
          <w:ilvl w:val="0"/>
          <w:numId w:val="27"/>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Completed regional Integrated Water Cycle, Drought, Demand and Strategic Business Plans;</w:t>
      </w:r>
    </w:p>
    <w:p w14:paraId="6C1E677F" w14:textId="77777777" w:rsidR="000A56EE" w:rsidRPr="007F0BE6" w:rsidRDefault="000A56EE" w:rsidP="007F0BE6">
      <w:pPr>
        <w:pStyle w:val="Body"/>
        <w:numPr>
          <w:ilvl w:val="0"/>
          <w:numId w:val="27"/>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Developed a Regional Priority Water Infrastructure Plan to inform investment;</w:t>
      </w:r>
    </w:p>
    <w:p w14:paraId="6C1E6780" w14:textId="77777777" w:rsidR="000A56EE" w:rsidRPr="007F0BE6" w:rsidRDefault="000A56EE" w:rsidP="007F0BE6">
      <w:pPr>
        <w:pStyle w:val="Body"/>
        <w:numPr>
          <w:ilvl w:val="0"/>
          <w:numId w:val="27"/>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Delivered compliance based training in drinking water quality to over 70 operators;</w:t>
      </w:r>
    </w:p>
    <w:p w14:paraId="6C1E6781" w14:textId="77777777" w:rsidR="000A56EE" w:rsidRPr="007F0BE6" w:rsidRDefault="000A56EE" w:rsidP="007F0BE6">
      <w:pPr>
        <w:pStyle w:val="Body"/>
        <w:numPr>
          <w:ilvl w:val="0"/>
          <w:numId w:val="27"/>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Formation of a Centroc Operators Group for training, mentoring and skills development;</w:t>
      </w:r>
    </w:p>
    <w:p w14:paraId="6C1E6782" w14:textId="77777777" w:rsidR="000A56EE" w:rsidRPr="007F0BE6" w:rsidRDefault="000A56EE" w:rsidP="007F0BE6">
      <w:pPr>
        <w:pStyle w:val="Body"/>
        <w:numPr>
          <w:ilvl w:val="0"/>
          <w:numId w:val="27"/>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 xml:space="preserve">$40,000 in Skillset funding for Workforce Development resulting in 12 operators being </w:t>
      </w:r>
      <w:r w:rsidR="00F20846">
        <w:rPr>
          <w:rFonts w:asciiTheme="minorHAnsi" w:hAnsiTheme="minorHAnsi" w:cs="Arial"/>
          <w:sz w:val="22"/>
          <w:szCs w:val="22"/>
        </w:rPr>
        <w:tab/>
      </w:r>
      <w:r w:rsidRPr="007F0BE6">
        <w:rPr>
          <w:rFonts w:asciiTheme="minorHAnsi" w:hAnsiTheme="minorHAnsi" w:cs="Arial"/>
          <w:sz w:val="22"/>
          <w:szCs w:val="22"/>
        </w:rPr>
        <w:t>certified under the AWA Pilot of the National Certification Framework;</w:t>
      </w:r>
    </w:p>
    <w:p w14:paraId="6C1E6783" w14:textId="77777777" w:rsidR="000A56EE" w:rsidRPr="007F0BE6" w:rsidRDefault="000A56EE" w:rsidP="007F0BE6">
      <w:pPr>
        <w:pStyle w:val="Body"/>
        <w:numPr>
          <w:ilvl w:val="0"/>
          <w:numId w:val="27"/>
        </w:numPr>
        <w:spacing w:before="0" w:after="0" w:line="276" w:lineRule="auto"/>
        <w:ind w:left="0" w:firstLine="0"/>
        <w:jc w:val="left"/>
        <w:rPr>
          <w:rFonts w:asciiTheme="minorHAnsi" w:hAnsiTheme="minorHAnsi" w:cs="Arial"/>
          <w:sz w:val="22"/>
          <w:szCs w:val="22"/>
        </w:rPr>
      </w:pPr>
      <w:r w:rsidRPr="007F0BE6">
        <w:rPr>
          <w:rFonts w:asciiTheme="minorHAnsi" w:hAnsiTheme="minorHAnsi" w:cs="Arial"/>
          <w:sz w:val="22"/>
          <w:szCs w:val="22"/>
        </w:rPr>
        <w:t xml:space="preserve">Work on Water Loss Management through production of a Toolkit distributed to Councils </w:t>
      </w:r>
      <w:r w:rsidR="00F20846">
        <w:rPr>
          <w:rFonts w:asciiTheme="minorHAnsi" w:hAnsiTheme="minorHAnsi" w:cs="Arial"/>
          <w:sz w:val="22"/>
          <w:szCs w:val="22"/>
        </w:rPr>
        <w:tab/>
      </w:r>
      <w:r w:rsidRPr="007F0BE6">
        <w:rPr>
          <w:rFonts w:asciiTheme="minorHAnsi" w:hAnsiTheme="minorHAnsi" w:cs="Arial"/>
          <w:sz w:val="22"/>
          <w:szCs w:val="22"/>
        </w:rPr>
        <w:t>throughout NSW through  partnership with the NSW Water Directorate;</w:t>
      </w:r>
    </w:p>
    <w:p w14:paraId="6C1E6784" w14:textId="77777777" w:rsidR="000A56EE" w:rsidRDefault="00D2577F" w:rsidP="007F0BE6">
      <w:pPr>
        <w:pStyle w:val="Body"/>
        <w:numPr>
          <w:ilvl w:val="0"/>
          <w:numId w:val="27"/>
        </w:numPr>
        <w:spacing w:before="0" w:after="0" w:line="276" w:lineRule="auto"/>
        <w:ind w:left="0" w:firstLine="0"/>
        <w:jc w:val="left"/>
        <w:rPr>
          <w:rFonts w:asciiTheme="minorHAnsi" w:hAnsiTheme="minorHAnsi" w:cs="Arial"/>
          <w:sz w:val="22"/>
          <w:szCs w:val="22"/>
        </w:rPr>
      </w:pPr>
      <w:r>
        <w:rPr>
          <w:rFonts w:asciiTheme="minorHAnsi" w:hAnsiTheme="minorHAnsi" w:cs="Arial"/>
          <w:sz w:val="22"/>
          <w:szCs w:val="22"/>
        </w:rPr>
        <w:t xml:space="preserve">Work underway on </w:t>
      </w:r>
      <w:r w:rsidR="000A56EE" w:rsidRPr="007F0BE6">
        <w:rPr>
          <w:rFonts w:asciiTheme="minorHAnsi" w:hAnsiTheme="minorHAnsi" w:cs="Arial"/>
          <w:sz w:val="22"/>
          <w:szCs w:val="22"/>
        </w:rPr>
        <w:t>a Best Practice in Drinking Water Management Program.</w:t>
      </w:r>
    </w:p>
    <w:p w14:paraId="6C1E6785" w14:textId="77777777" w:rsidR="002F4994" w:rsidRDefault="002F4994" w:rsidP="002F4994">
      <w:pPr>
        <w:pStyle w:val="Body"/>
        <w:spacing w:before="0" w:after="0" w:line="276" w:lineRule="auto"/>
        <w:jc w:val="left"/>
        <w:rPr>
          <w:rFonts w:asciiTheme="minorHAnsi" w:hAnsiTheme="minorHAnsi" w:cs="Arial"/>
          <w:sz w:val="22"/>
          <w:szCs w:val="22"/>
        </w:rPr>
      </w:pPr>
    </w:p>
    <w:p w14:paraId="6C1E6786" w14:textId="77777777" w:rsidR="00FB07B4" w:rsidRPr="002F4994" w:rsidRDefault="002F4994" w:rsidP="002F4994">
      <w:pPr>
        <w:rPr>
          <w:rFonts w:cs="Arial"/>
        </w:rPr>
      </w:pPr>
      <w:r w:rsidRPr="00EE24C0">
        <w:rPr>
          <w:rFonts w:cs="Arial"/>
        </w:rPr>
        <w:t xml:space="preserve">In the context of Local Government reform in NSW, the </w:t>
      </w:r>
      <w:proofErr w:type="spellStart"/>
      <w:r w:rsidRPr="00EE24C0">
        <w:rPr>
          <w:rFonts w:cs="Arial"/>
        </w:rPr>
        <w:t>CWUA</w:t>
      </w:r>
      <w:proofErr w:type="spellEnd"/>
      <w:r w:rsidRPr="00EE24C0">
        <w:rPr>
          <w:rFonts w:cs="Arial"/>
        </w:rPr>
        <w:t xml:space="preserve"> demonstrates the efficiencies of co-operative partnerships in delivering the National Water Initiative strategic agenda. Programming is innovative and focused on compliance based best practice service delivery to achieve optimal outcomes for communities.</w:t>
      </w:r>
    </w:p>
    <w:p w14:paraId="6C1E6787" w14:textId="77777777" w:rsidR="00134821" w:rsidRDefault="00134821" w:rsidP="00134821">
      <w:pPr>
        <w:spacing w:after="0"/>
        <w:rPr>
          <w:rFonts w:ascii="Calibri" w:hAnsi="Calibri"/>
        </w:rPr>
      </w:pPr>
      <w:r w:rsidRPr="00134821">
        <w:rPr>
          <w:rFonts w:ascii="Calibri" w:hAnsi="Calibri"/>
        </w:rPr>
        <w:t xml:space="preserve">At the </w:t>
      </w:r>
      <w:r w:rsidRPr="00134821">
        <w:rPr>
          <w:rFonts w:ascii="Calibri" w:hAnsi="Calibri" w:cs="Times New Roman"/>
          <w:lang w:val="en-US"/>
        </w:rPr>
        <w:t xml:space="preserve">2016 National General Assembly of the Australian Local Government Association, the Association resolved to oppose </w:t>
      </w:r>
      <w:r w:rsidRPr="00134821">
        <w:rPr>
          <w:rFonts w:ascii="Calibri" w:hAnsi="Calibri"/>
        </w:rPr>
        <w:t xml:space="preserve">recommendation 4.7 in the </w:t>
      </w:r>
      <w:r w:rsidRPr="00134821">
        <w:rPr>
          <w:rFonts w:ascii="Calibri" w:hAnsi="Calibri"/>
          <w:i/>
        </w:rPr>
        <w:t>Infrastructure Australia Plan- Priorities and reforms for our nation’s future</w:t>
      </w:r>
      <w:r w:rsidRPr="00134821">
        <w:rPr>
          <w:rFonts w:ascii="Calibri" w:hAnsi="Calibri"/>
        </w:rPr>
        <w:t xml:space="preserve"> released in February 2016 that recommends the transfer of council provided water and sewerage services to regional water corporation and their privatisation where commercially viable</w:t>
      </w:r>
      <w:r w:rsidR="00F56B4B">
        <w:rPr>
          <w:rFonts w:ascii="Calibri" w:hAnsi="Calibri"/>
        </w:rPr>
        <w:t>.</w:t>
      </w:r>
    </w:p>
    <w:p w14:paraId="6C1E6788" w14:textId="77777777" w:rsidR="00134821" w:rsidRPr="00134821" w:rsidRDefault="00134821" w:rsidP="00134821">
      <w:pPr>
        <w:rPr>
          <w:rFonts w:ascii="Calibri" w:hAnsi="Calibri" w:cs="Times New Roman"/>
          <w:lang w:val="en-US"/>
        </w:rPr>
      </w:pPr>
      <w:r w:rsidRPr="00134821">
        <w:rPr>
          <w:rFonts w:ascii="Calibri" w:hAnsi="Calibri" w:cs="Times New Roman"/>
          <w:lang w:val="en-US"/>
        </w:rPr>
        <w:lastRenderedPageBreak/>
        <w:t xml:space="preserve">Infrastructure Australia has provided advice nationally that State and Territory Governments should undertake independent audits of the performance, financial viability and capacity constraints of local councils in meeting the minimum standards in drinking water in all regional communities with these audits informing pathways to consideration of council amalgamations and </w:t>
      </w:r>
      <w:proofErr w:type="spellStart"/>
      <w:r w:rsidRPr="00134821">
        <w:rPr>
          <w:rFonts w:ascii="Calibri" w:hAnsi="Calibri" w:cs="Times New Roman"/>
          <w:lang w:val="en-US"/>
        </w:rPr>
        <w:t>privatisation</w:t>
      </w:r>
      <w:proofErr w:type="spellEnd"/>
      <w:r w:rsidRPr="00134821">
        <w:rPr>
          <w:rFonts w:ascii="Calibri" w:hAnsi="Calibri" w:cs="Times New Roman"/>
          <w:lang w:val="en-US"/>
        </w:rPr>
        <w:t xml:space="preserve"> where commercially viable. </w:t>
      </w:r>
    </w:p>
    <w:p w14:paraId="6C1E6789" w14:textId="77777777" w:rsidR="00134821" w:rsidRPr="00134821" w:rsidRDefault="00134821" w:rsidP="00134821">
      <w:pPr>
        <w:rPr>
          <w:rFonts w:ascii="Calibri" w:hAnsi="Calibri" w:cs="Times New Roman"/>
          <w:lang w:val="en-US"/>
        </w:rPr>
      </w:pPr>
      <w:r w:rsidRPr="00134821">
        <w:t xml:space="preserve">Recommendations to aggregate non-metropolitan </w:t>
      </w:r>
      <w:proofErr w:type="spellStart"/>
      <w:r w:rsidRPr="00134821">
        <w:t>LWU</w:t>
      </w:r>
      <w:proofErr w:type="spellEnd"/>
      <w:r w:rsidRPr="00134821">
        <w:t xml:space="preserve"> are unjustified and based on misinformation in previous reports to Government including the Infrastructure Australia AECOM report since discredited by the Productivity Commission.</w:t>
      </w:r>
    </w:p>
    <w:p w14:paraId="6C1E678A" w14:textId="77777777" w:rsidR="00134821" w:rsidRPr="00134821" w:rsidRDefault="00134821" w:rsidP="00305542">
      <w:r w:rsidRPr="00134821">
        <w:t xml:space="preserve">NSW Office of Water’s Performance Monitoring shows assumptions regarding the performance of non-metropolitan </w:t>
      </w:r>
      <w:proofErr w:type="spellStart"/>
      <w:r w:rsidRPr="00134821">
        <w:t>LWU</w:t>
      </w:r>
      <w:proofErr w:type="spellEnd"/>
      <w:r w:rsidRPr="00134821">
        <w:t xml:space="preserve"> to be unsupported by empirical evidence with regional NSW utilities performing well in terms of national standards.</w:t>
      </w:r>
    </w:p>
    <w:p w14:paraId="6C1E678B" w14:textId="77777777" w:rsidR="00134821" w:rsidRDefault="00134821" w:rsidP="00305542">
      <w:r w:rsidRPr="00134821">
        <w:t xml:space="preserve">The Office of Water has required NSW </w:t>
      </w:r>
      <w:proofErr w:type="spellStart"/>
      <w:r w:rsidRPr="00134821">
        <w:t>LWUs</w:t>
      </w:r>
      <w:proofErr w:type="spellEnd"/>
      <w:r w:rsidRPr="00134821">
        <w:t xml:space="preserve"> to prepare highly detailed Strategic Business Plans since 1993. These require </w:t>
      </w:r>
      <w:proofErr w:type="spellStart"/>
      <w:r w:rsidRPr="00134821">
        <w:t>LWUs</w:t>
      </w:r>
      <w:proofErr w:type="spellEnd"/>
      <w:r w:rsidRPr="00134821">
        <w:t xml:space="preserve"> to recover all costs, including those required for current and future capital costs for at least 20 years. </w:t>
      </w:r>
    </w:p>
    <w:p w14:paraId="6C1E678C" w14:textId="77777777" w:rsidR="00305542" w:rsidRPr="00305542" w:rsidRDefault="00305542" w:rsidP="00305542">
      <w:pPr>
        <w:spacing w:after="0"/>
        <w:contextualSpacing/>
        <w:rPr>
          <w:u w:val="single"/>
        </w:rPr>
      </w:pPr>
      <w:r w:rsidRPr="00305542">
        <w:rPr>
          <w:u w:val="single"/>
        </w:rPr>
        <w:t>Water in Public Hands - Councils Collaborating to Deliver Local Water</w:t>
      </w:r>
    </w:p>
    <w:p w14:paraId="6C1E678D" w14:textId="77777777" w:rsidR="00305542" w:rsidRDefault="00305542" w:rsidP="00305542">
      <w:pPr>
        <w:spacing w:after="0"/>
        <w:contextualSpacing/>
      </w:pPr>
    </w:p>
    <w:p w14:paraId="6C1E678E" w14:textId="77777777" w:rsidR="00305542" w:rsidRDefault="00305542" w:rsidP="00305542">
      <w:pPr>
        <w:spacing w:after="0"/>
        <w:contextualSpacing/>
      </w:pPr>
      <w:proofErr w:type="spellStart"/>
      <w:r>
        <w:t>Centroc</w:t>
      </w:r>
      <w:proofErr w:type="spellEnd"/>
      <w:r>
        <w:t xml:space="preserve"> prepared a </w:t>
      </w:r>
      <w:r w:rsidRPr="007F0BE6">
        <w:t xml:space="preserve">paper titled </w:t>
      </w:r>
      <w:r w:rsidRPr="007F0BE6">
        <w:rPr>
          <w:i/>
        </w:rPr>
        <w:t xml:space="preserve">Water in Public Hands - Councils Collaborating to Deliver Local Water </w:t>
      </w:r>
      <w:r w:rsidRPr="007F0BE6">
        <w:t xml:space="preserve">for presentation at the Australian Water Association’s </w:t>
      </w:r>
      <w:proofErr w:type="spellStart"/>
      <w:r w:rsidRPr="007F0BE6">
        <w:t>OzWater’17</w:t>
      </w:r>
      <w:proofErr w:type="spellEnd"/>
      <w:r w:rsidRPr="007F0BE6">
        <w:t xml:space="preserve"> conference. The paper provides discussion of a range of institutional models for delivery of urban water service to co</w:t>
      </w:r>
      <w:r>
        <w:t xml:space="preserve">mmunities, both large and small and is provided as </w:t>
      </w:r>
      <w:r w:rsidR="00534293">
        <w:t>attachment 4</w:t>
      </w:r>
      <w:r w:rsidRPr="00C138A1">
        <w:t>.</w:t>
      </w:r>
    </w:p>
    <w:p w14:paraId="6C1E678F" w14:textId="77777777" w:rsidR="00305542" w:rsidRDefault="00305542" w:rsidP="00305542">
      <w:pPr>
        <w:spacing w:after="0"/>
        <w:contextualSpacing/>
      </w:pPr>
    </w:p>
    <w:p w14:paraId="6C1E6790" w14:textId="77777777" w:rsidR="00305542" w:rsidRP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t>Looking at the models of delivery of water supply and sewerage services, both within Australia and overseas, we could ask ourselves “In New South Wales, have we missed the boat, dodged the bullet, or got it right?”</w:t>
      </w:r>
    </w:p>
    <w:p w14:paraId="6C1E6791" w14:textId="77777777" w:rsidR="00305542" w:rsidRP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t xml:space="preserve"> </w:t>
      </w:r>
    </w:p>
    <w:p w14:paraId="6C1E6792" w14:textId="77777777" w:rsidR="00305542" w:rsidRP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t>At the present time, there is no large scale privatisation of water supply and sewerage service delivery in regional New South Wales. As a result there have been no cases of remunicipalisation.</w:t>
      </w:r>
    </w:p>
    <w:p w14:paraId="6C1E6793" w14:textId="77777777" w:rsidR="00305542" w:rsidRPr="00305542" w:rsidRDefault="00305542" w:rsidP="00305542">
      <w:pPr>
        <w:pStyle w:val="Body"/>
        <w:spacing w:before="0" w:after="0" w:line="276" w:lineRule="auto"/>
        <w:jc w:val="left"/>
        <w:rPr>
          <w:rFonts w:asciiTheme="minorHAnsi" w:hAnsiTheme="minorHAnsi" w:cs="Arial"/>
          <w:sz w:val="22"/>
          <w:szCs w:val="22"/>
        </w:rPr>
      </w:pPr>
    </w:p>
    <w:p w14:paraId="6C1E6794" w14:textId="77777777" w:rsidR="00305542" w:rsidRP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t>Over the past 20 years, local water utilities across regional New South Wales have developed and matured to a point where, now, they represent world-class service delivery organisations, serving their communities, from within the communities.</w:t>
      </w:r>
    </w:p>
    <w:p w14:paraId="6C1E6795" w14:textId="77777777" w:rsidR="00305542" w:rsidRPr="00305542" w:rsidRDefault="00305542" w:rsidP="00305542">
      <w:pPr>
        <w:pStyle w:val="Body"/>
        <w:spacing w:before="0" w:after="0" w:line="276" w:lineRule="auto"/>
        <w:jc w:val="left"/>
        <w:rPr>
          <w:rFonts w:asciiTheme="minorHAnsi" w:hAnsiTheme="minorHAnsi" w:cs="Arial"/>
          <w:sz w:val="22"/>
          <w:szCs w:val="22"/>
        </w:rPr>
      </w:pPr>
    </w:p>
    <w:p w14:paraId="6C1E6796" w14:textId="77777777" w:rsidR="00305542" w:rsidRP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t>They have adapted to changes along the way, endured prolonged droughts without placing their communities’ water supplies at risk, managed floods, storms and bushfires.</w:t>
      </w:r>
    </w:p>
    <w:p w14:paraId="6C1E6797" w14:textId="77777777" w:rsidR="00305542" w:rsidRPr="00305542" w:rsidRDefault="00305542" w:rsidP="00305542">
      <w:pPr>
        <w:pStyle w:val="Body"/>
        <w:spacing w:before="0" w:after="0" w:line="276" w:lineRule="auto"/>
        <w:jc w:val="left"/>
        <w:rPr>
          <w:rFonts w:asciiTheme="minorHAnsi" w:hAnsiTheme="minorHAnsi" w:cs="Arial"/>
          <w:sz w:val="22"/>
          <w:szCs w:val="22"/>
        </w:rPr>
      </w:pPr>
    </w:p>
    <w:p w14:paraId="6C1E6798" w14:textId="77777777" w:rsidR="00305542" w:rsidRP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t>There are always changes in regulations and requirements, some minor, some not so. There is also a need to give Integrated Planning and Reporting the time needed to optimise its fit with water utilities.</w:t>
      </w:r>
    </w:p>
    <w:p w14:paraId="6C1E6799" w14:textId="77777777" w:rsidR="00305542" w:rsidRPr="00305542" w:rsidRDefault="00305542" w:rsidP="00305542">
      <w:pPr>
        <w:pStyle w:val="Body"/>
        <w:spacing w:before="0" w:after="0" w:line="276" w:lineRule="auto"/>
        <w:jc w:val="left"/>
        <w:rPr>
          <w:rFonts w:asciiTheme="minorHAnsi" w:hAnsiTheme="minorHAnsi" w:cs="Arial"/>
          <w:sz w:val="22"/>
          <w:szCs w:val="22"/>
        </w:rPr>
      </w:pPr>
    </w:p>
    <w:p w14:paraId="6C1E679A" w14:textId="77777777" w:rsidR="00305542" w:rsidRP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t>The defining principle that guides the Alliance model is that it is critical for the resilience of regional communities that ownership and control over utilities such as water remain firmly in public hands through their Local Governments.</w:t>
      </w:r>
    </w:p>
    <w:p w14:paraId="6C1E679B" w14:textId="77777777" w:rsidR="00305542" w:rsidRPr="00305542" w:rsidRDefault="00305542" w:rsidP="00305542">
      <w:pPr>
        <w:pStyle w:val="Body"/>
        <w:spacing w:before="0" w:after="0" w:line="276" w:lineRule="auto"/>
        <w:jc w:val="left"/>
        <w:rPr>
          <w:rFonts w:asciiTheme="minorHAnsi" w:hAnsiTheme="minorHAnsi" w:cs="Arial"/>
          <w:sz w:val="22"/>
          <w:szCs w:val="22"/>
        </w:rPr>
      </w:pPr>
    </w:p>
    <w:p w14:paraId="6C1E679C" w14:textId="77777777" w:rsidR="00305542" w:rsidRP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lastRenderedPageBreak/>
        <w:t>The Alliance model has been gaining worldwide acknowledgement particularly throughout Europe which, in the last decade, has seen an emerging trend towards new governance structures such as municipalities seeking to wrestle back control of their water supplies from the private sector.</w:t>
      </w:r>
    </w:p>
    <w:p w14:paraId="6C1E679D" w14:textId="77777777" w:rsidR="00305542" w:rsidRPr="00305542" w:rsidRDefault="00305542" w:rsidP="00305542">
      <w:pPr>
        <w:pStyle w:val="Body"/>
        <w:spacing w:before="0" w:after="0" w:line="276" w:lineRule="auto"/>
        <w:jc w:val="left"/>
        <w:rPr>
          <w:rFonts w:asciiTheme="minorHAnsi" w:hAnsiTheme="minorHAnsi" w:cs="Arial"/>
          <w:sz w:val="22"/>
          <w:szCs w:val="22"/>
        </w:rPr>
      </w:pPr>
    </w:p>
    <w:p w14:paraId="6C1E679E" w14:textId="77777777" w:rsidR="00305542" w:rsidRP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t>Collaborative Alliances in Australia have also gained recognition by the Productivity Commission, Infrastructure NSW, Infrastructure Australia, IPART and the Office of Local Government, as a potential model for the delivery of local water utiliy services in regional and rural areas.</w:t>
      </w:r>
    </w:p>
    <w:p w14:paraId="6C1E679F" w14:textId="77777777" w:rsidR="00305542" w:rsidRPr="00305542" w:rsidRDefault="00305542" w:rsidP="00305542">
      <w:pPr>
        <w:pStyle w:val="Body"/>
        <w:spacing w:before="0" w:after="0" w:line="276" w:lineRule="auto"/>
        <w:jc w:val="left"/>
        <w:rPr>
          <w:rFonts w:asciiTheme="minorHAnsi" w:hAnsiTheme="minorHAnsi" w:cs="Arial"/>
          <w:sz w:val="22"/>
          <w:szCs w:val="22"/>
        </w:rPr>
      </w:pPr>
    </w:p>
    <w:p w14:paraId="6C1E67A0" w14:textId="77777777" w:rsidR="00305542" w:rsidRP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t xml:space="preserve">The preparedness to respond to climate variability, changes to drinking water requirements, drinking water management plans, Health Based Targets, increasing effluent quality requirements and more will be more easily achieved for water utilities that are part of locally owned and operated Alliances. </w:t>
      </w:r>
    </w:p>
    <w:p w14:paraId="6C1E67A1" w14:textId="77777777" w:rsidR="00305542" w:rsidRPr="00305542" w:rsidRDefault="00305542" w:rsidP="00305542">
      <w:pPr>
        <w:pStyle w:val="Body"/>
        <w:spacing w:before="0" w:after="0" w:line="276" w:lineRule="auto"/>
        <w:jc w:val="left"/>
        <w:rPr>
          <w:rFonts w:asciiTheme="minorHAnsi" w:hAnsiTheme="minorHAnsi" w:cs="Arial"/>
          <w:sz w:val="22"/>
          <w:szCs w:val="22"/>
        </w:rPr>
      </w:pPr>
    </w:p>
    <w:p w14:paraId="6C1E67A2" w14:textId="77777777" w:rsidR="00305542" w:rsidRPr="00305542" w:rsidRDefault="00305542" w:rsidP="00305542">
      <w:pPr>
        <w:pStyle w:val="Body"/>
        <w:spacing w:before="0" w:after="0" w:line="276" w:lineRule="auto"/>
        <w:jc w:val="left"/>
        <w:rPr>
          <w:rFonts w:asciiTheme="minorHAnsi" w:hAnsiTheme="minorHAnsi" w:cs="Arial"/>
          <w:sz w:val="22"/>
          <w:szCs w:val="22"/>
        </w:rPr>
      </w:pPr>
      <w:r>
        <w:rPr>
          <w:rFonts w:asciiTheme="minorHAnsi" w:hAnsiTheme="minorHAnsi" w:cs="Arial"/>
          <w:sz w:val="22"/>
          <w:szCs w:val="22"/>
        </w:rPr>
        <w:t>T</w:t>
      </w:r>
      <w:r w:rsidRPr="00305542">
        <w:rPr>
          <w:rFonts w:asciiTheme="minorHAnsi" w:hAnsiTheme="minorHAnsi" w:cs="Arial"/>
          <w:sz w:val="22"/>
          <w:szCs w:val="22"/>
        </w:rPr>
        <w:t>here is no “one size fits all”, however there is a strong case for the flexibility and agility provided in a Local Government owned and operated local water utility sector, built around strong collegiate Alliances.</w:t>
      </w:r>
    </w:p>
    <w:p w14:paraId="6C1E67A3" w14:textId="77777777" w:rsidR="00305542" w:rsidRPr="00305542" w:rsidRDefault="00305542" w:rsidP="00305542">
      <w:pPr>
        <w:pStyle w:val="Body"/>
        <w:spacing w:before="0" w:after="0" w:line="276" w:lineRule="auto"/>
        <w:jc w:val="left"/>
        <w:rPr>
          <w:rFonts w:asciiTheme="minorHAnsi" w:hAnsiTheme="minorHAnsi" w:cs="Arial"/>
          <w:sz w:val="22"/>
          <w:szCs w:val="22"/>
        </w:rPr>
      </w:pPr>
    </w:p>
    <w:p w14:paraId="6C1E67A4" w14:textId="77777777" w:rsidR="00305542" w:rsidRP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t>Within current New South Wales local water utilities there are standalone utilities, County Councils with a handful of member Councils and alliances with up to 15 member Councils. This arrangement displays not only a recognition that “one size fits all” is not appropriate, but a capacity across New South Wales to adopt a structure that serves local conditions optimally.</w:t>
      </w:r>
    </w:p>
    <w:p w14:paraId="6C1E67A5" w14:textId="77777777" w:rsidR="00305542" w:rsidRPr="00305542" w:rsidRDefault="00305542" w:rsidP="00305542">
      <w:pPr>
        <w:pStyle w:val="Body"/>
        <w:spacing w:before="0" w:after="0" w:line="276" w:lineRule="auto"/>
        <w:jc w:val="left"/>
        <w:rPr>
          <w:rFonts w:asciiTheme="minorHAnsi" w:hAnsiTheme="minorHAnsi" w:cs="Arial"/>
          <w:sz w:val="22"/>
          <w:szCs w:val="22"/>
        </w:rPr>
      </w:pPr>
    </w:p>
    <w:p w14:paraId="6C1E67A6" w14:textId="77777777" w:rsidR="00305542" w:rsidRDefault="00305542" w:rsidP="00305542">
      <w:pPr>
        <w:pStyle w:val="Body"/>
        <w:spacing w:before="0" w:after="0" w:line="276" w:lineRule="auto"/>
        <w:jc w:val="left"/>
        <w:rPr>
          <w:rFonts w:asciiTheme="minorHAnsi" w:hAnsiTheme="minorHAnsi" w:cs="Arial"/>
          <w:sz w:val="22"/>
          <w:szCs w:val="22"/>
        </w:rPr>
      </w:pPr>
      <w:r w:rsidRPr="00305542">
        <w:rPr>
          <w:rFonts w:asciiTheme="minorHAnsi" w:hAnsiTheme="minorHAnsi" w:cs="Arial"/>
          <w:sz w:val="22"/>
          <w:szCs w:val="22"/>
        </w:rPr>
        <w:t>There is an opportunity with the suggested Joint Organisation Model to further embed intergovernmental collaboration both within Alliances and then with other levels of Government.</w:t>
      </w:r>
    </w:p>
    <w:p w14:paraId="6C1E67A7" w14:textId="77777777" w:rsidR="00824903" w:rsidRPr="00305542" w:rsidRDefault="00824903" w:rsidP="00305542">
      <w:pPr>
        <w:pStyle w:val="Body"/>
        <w:spacing w:before="0" w:after="0" w:line="276" w:lineRule="auto"/>
        <w:jc w:val="left"/>
        <w:rPr>
          <w:rFonts w:asciiTheme="minorHAnsi" w:hAnsiTheme="minorHAnsi" w:cs="Arial"/>
          <w:sz w:val="22"/>
          <w:szCs w:val="22"/>
        </w:rPr>
      </w:pPr>
    </w:p>
    <w:tbl>
      <w:tblPr>
        <w:tblStyle w:val="TableGrid"/>
        <w:tblW w:w="0" w:type="auto"/>
        <w:tblLook w:val="04A0" w:firstRow="1" w:lastRow="0" w:firstColumn="1" w:lastColumn="0" w:noHBand="0" w:noVBand="1"/>
      </w:tblPr>
      <w:tblGrid>
        <w:gridCol w:w="9242"/>
      </w:tblGrid>
      <w:tr w:rsidR="00824903" w14:paraId="6C1E67AA" w14:textId="77777777" w:rsidTr="00824903">
        <w:tc>
          <w:tcPr>
            <w:tcW w:w="9242" w:type="dxa"/>
          </w:tcPr>
          <w:p w14:paraId="6C1E67A8" w14:textId="77777777" w:rsidR="00824903" w:rsidRPr="00824903" w:rsidRDefault="00824903" w:rsidP="0009773D">
            <w:pPr>
              <w:spacing w:line="276" w:lineRule="auto"/>
              <w:rPr>
                <w:b/>
                <w:i/>
                <w:sz w:val="20"/>
                <w:szCs w:val="20"/>
              </w:rPr>
            </w:pPr>
            <w:r w:rsidRPr="00824903">
              <w:rPr>
                <w:b/>
                <w:i/>
                <w:sz w:val="20"/>
                <w:szCs w:val="20"/>
              </w:rPr>
              <w:t>Information Request:</w:t>
            </w:r>
          </w:p>
          <w:p w14:paraId="6C1E67A9" w14:textId="77777777" w:rsidR="00824903" w:rsidRPr="00D2577F" w:rsidRDefault="00824903" w:rsidP="0009773D">
            <w:pPr>
              <w:pStyle w:val="InformationRequestBullet"/>
              <w:numPr>
                <w:ilvl w:val="0"/>
                <w:numId w:val="8"/>
              </w:numPr>
              <w:spacing w:line="276" w:lineRule="auto"/>
              <w:rPr>
                <w:rFonts w:asciiTheme="minorHAnsi" w:hAnsiTheme="minorHAnsi"/>
                <w:szCs w:val="22"/>
              </w:rPr>
            </w:pPr>
            <w:r w:rsidRPr="00D2577F">
              <w:rPr>
                <w:rFonts w:asciiTheme="minorHAnsi" w:hAnsiTheme="minorHAnsi"/>
                <w:szCs w:val="22"/>
              </w:rPr>
              <w:t xml:space="preserve">What policy and institutional arrangements are needed in the urban water sector to improve the efficiency of service provision? </w:t>
            </w:r>
          </w:p>
        </w:tc>
      </w:tr>
    </w:tbl>
    <w:p w14:paraId="6C1E67AB" w14:textId="77777777" w:rsidR="00305542" w:rsidRDefault="00305542" w:rsidP="00305542"/>
    <w:tbl>
      <w:tblPr>
        <w:tblStyle w:val="TableGrid"/>
        <w:tblW w:w="0" w:type="auto"/>
        <w:tblLook w:val="04A0" w:firstRow="1" w:lastRow="0" w:firstColumn="1" w:lastColumn="0" w:noHBand="0" w:noVBand="1"/>
      </w:tblPr>
      <w:tblGrid>
        <w:gridCol w:w="9242"/>
      </w:tblGrid>
      <w:tr w:rsidR="00B30C90" w14:paraId="6C1E67B6" w14:textId="77777777" w:rsidTr="003D67E6">
        <w:tc>
          <w:tcPr>
            <w:tcW w:w="9242" w:type="dxa"/>
            <w:shd w:val="clear" w:color="auto" w:fill="FDE9D9" w:themeFill="accent6" w:themeFillTint="33"/>
          </w:tcPr>
          <w:p w14:paraId="6C1E67AC" w14:textId="77777777" w:rsidR="00B30C90" w:rsidRPr="003D67E6" w:rsidRDefault="003D67E6" w:rsidP="00134821">
            <w:pPr>
              <w:rPr>
                <w:b/>
              </w:rPr>
            </w:pPr>
            <w:proofErr w:type="spellStart"/>
            <w:r w:rsidRPr="003D67E6">
              <w:rPr>
                <w:b/>
              </w:rPr>
              <w:t>Centroc</w:t>
            </w:r>
            <w:proofErr w:type="spellEnd"/>
            <w:r w:rsidRPr="003D67E6">
              <w:rPr>
                <w:b/>
              </w:rPr>
              <w:t xml:space="preserve"> response:</w:t>
            </w:r>
          </w:p>
          <w:p w14:paraId="6C1E67AD" w14:textId="77777777" w:rsidR="003D67E6" w:rsidRDefault="003D67E6" w:rsidP="00134821"/>
          <w:p w14:paraId="6C1E67AE" w14:textId="77777777" w:rsidR="003D67E6" w:rsidRPr="00CB736F" w:rsidRDefault="00FA61AB" w:rsidP="007F5164">
            <w:pPr>
              <w:pStyle w:val="ListParagraph"/>
              <w:numPr>
                <w:ilvl w:val="0"/>
                <w:numId w:val="38"/>
              </w:numPr>
              <w:spacing w:line="276" w:lineRule="auto"/>
              <w:rPr>
                <w:i/>
              </w:rPr>
            </w:pPr>
            <w:proofErr w:type="spellStart"/>
            <w:r w:rsidRPr="00CB736F">
              <w:rPr>
                <w:i/>
              </w:rPr>
              <w:t>Centroc</w:t>
            </w:r>
            <w:proofErr w:type="spellEnd"/>
            <w:r w:rsidRPr="00CB736F">
              <w:rPr>
                <w:i/>
              </w:rPr>
              <w:t xml:space="preserve"> supports Local Government as the agency of choice delivering water utilities management in regional NSW.</w:t>
            </w:r>
          </w:p>
          <w:p w14:paraId="6C1E67AF" w14:textId="77777777" w:rsidR="00FA61AB" w:rsidRPr="00CB736F" w:rsidRDefault="00FA61AB" w:rsidP="007F5164">
            <w:pPr>
              <w:spacing w:line="276" w:lineRule="auto"/>
              <w:rPr>
                <w:i/>
              </w:rPr>
            </w:pPr>
          </w:p>
          <w:p w14:paraId="6C1E67B0" w14:textId="77777777" w:rsidR="003D67E6" w:rsidRPr="00CB736F" w:rsidRDefault="00FA61AB" w:rsidP="007F5164">
            <w:pPr>
              <w:pStyle w:val="ListParagraph"/>
              <w:numPr>
                <w:ilvl w:val="0"/>
                <w:numId w:val="38"/>
              </w:numPr>
              <w:spacing w:line="276" w:lineRule="auto"/>
              <w:rPr>
                <w:i/>
              </w:rPr>
            </w:pPr>
            <w:proofErr w:type="spellStart"/>
            <w:r w:rsidRPr="00CB736F">
              <w:rPr>
                <w:i/>
              </w:rPr>
              <w:t>Centroc</w:t>
            </w:r>
            <w:proofErr w:type="spellEnd"/>
            <w:r w:rsidRPr="00CB736F">
              <w:rPr>
                <w:i/>
              </w:rPr>
              <w:t xml:space="preserve"> opposes recommendations made in previous reports to the NSW Government to aggregate non-metropolitan Local Water Utilities from 105 to around 30 authorities.</w:t>
            </w:r>
          </w:p>
          <w:p w14:paraId="6C1E67B1" w14:textId="77777777" w:rsidR="00CB736F" w:rsidRPr="00CB736F" w:rsidRDefault="00CB736F" w:rsidP="007F5164">
            <w:pPr>
              <w:spacing w:line="276" w:lineRule="auto"/>
              <w:rPr>
                <w:i/>
              </w:rPr>
            </w:pPr>
          </w:p>
          <w:p w14:paraId="6C1E67B2" w14:textId="77777777" w:rsidR="00CB736F" w:rsidRPr="007F5164" w:rsidRDefault="00CB736F" w:rsidP="007F5164">
            <w:pPr>
              <w:pStyle w:val="ListParagraph"/>
              <w:numPr>
                <w:ilvl w:val="0"/>
                <w:numId w:val="38"/>
              </w:numPr>
              <w:spacing w:line="276" w:lineRule="auto"/>
            </w:pPr>
            <w:r w:rsidRPr="00CB736F">
              <w:rPr>
                <w:i/>
              </w:rPr>
              <w:t xml:space="preserve">Local Government management of water utilities in Central NSW is being undertaken on a solid basis through the </w:t>
            </w:r>
            <w:proofErr w:type="spellStart"/>
            <w:r w:rsidRPr="00CB736F">
              <w:rPr>
                <w:i/>
              </w:rPr>
              <w:t>Centroc</w:t>
            </w:r>
            <w:proofErr w:type="spellEnd"/>
            <w:r w:rsidRPr="00CB736F">
              <w:rPr>
                <w:i/>
              </w:rPr>
              <w:t xml:space="preserve"> Water Utilities Alliance (</w:t>
            </w:r>
            <w:proofErr w:type="spellStart"/>
            <w:r w:rsidRPr="00CB736F">
              <w:rPr>
                <w:i/>
              </w:rPr>
              <w:t>CWUA</w:t>
            </w:r>
            <w:proofErr w:type="spellEnd"/>
            <w:r w:rsidRPr="00CB736F">
              <w:rPr>
                <w:i/>
              </w:rPr>
              <w:t>) with demonstrable cost savings and efficiencies being achieved.</w:t>
            </w:r>
          </w:p>
          <w:p w14:paraId="6C1E67B3" w14:textId="77777777" w:rsidR="007F5164" w:rsidRPr="007F5164" w:rsidRDefault="007F5164" w:rsidP="007F5164">
            <w:pPr>
              <w:pStyle w:val="ListParagraph"/>
              <w:spacing w:line="276" w:lineRule="auto"/>
            </w:pPr>
          </w:p>
          <w:p w14:paraId="6C1E67B4" w14:textId="77777777" w:rsidR="007F5164" w:rsidRPr="007F5164" w:rsidRDefault="007F5164" w:rsidP="007F5164">
            <w:pPr>
              <w:pStyle w:val="ListParagraph"/>
              <w:numPr>
                <w:ilvl w:val="0"/>
                <w:numId w:val="38"/>
              </w:numPr>
              <w:spacing w:line="276" w:lineRule="auto"/>
              <w:rPr>
                <w:rFonts w:cs="Arial"/>
                <w:i/>
              </w:rPr>
            </w:pPr>
            <w:r w:rsidRPr="007F5164">
              <w:rPr>
                <w:rFonts w:cs="Arial"/>
                <w:i/>
              </w:rPr>
              <w:t xml:space="preserve">The </w:t>
            </w:r>
            <w:proofErr w:type="spellStart"/>
            <w:r w:rsidRPr="007F5164">
              <w:rPr>
                <w:rFonts w:cs="Arial"/>
                <w:i/>
              </w:rPr>
              <w:t>CWUA</w:t>
            </w:r>
            <w:proofErr w:type="spellEnd"/>
            <w:r w:rsidRPr="007F5164">
              <w:rPr>
                <w:rFonts w:cs="Arial"/>
                <w:i/>
              </w:rPr>
              <w:t xml:space="preserve"> demonstrates the efficiencies of co-operative partnerships in delivering the National Water Initiative strategic agenda. Programming is innovative and focused on compliance based best practice service delivery to achieve optimal outcomes for communities.</w:t>
            </w:r>
          </w:p>
          <w:p w14:paraId="6C1E67B5" w14:textId="77777777" w:rsidR="007F5164" w:rsidRDefault="007F5164" w:rsidP="007F5164">
            <w:pPr>
              <w:pStyle w:val="ListParagraph"/>
              <w:spacing w:line="276" w:lineRule="auto"/>
            </w:pPr>
          </w:p>
        </w:tc>
      </w:tr>
    </w:tbl>
    <w:p w14:paraId="6C1E67B7" w14:textId="77777777" w:rsidR="008323BF" w:rsidRDefault="008323BF" w:rsidP="008323BF">
      <w:pPr>
        <w:jc w:val="center"/>
        <w:rPr>
          <w:b/>
        </w:rPr>
      </w:pPr>
      <w:r>
        <w:rPr>
          <w:b/>
          <w:noProof/>
          <w:lang w:eastAsia="en-AU"/>
        </w:rPr>
        <w:lastRenderedPageBreak/>
        <w:drawing>
          <wp:inline distT="0" distB="0" distL="0" distR="0" wp14:anchorId="6C1E68D0" wp14:editId="6C1E68D1">
            <wp:extent cx="5210355" cy="3475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53_108.jpg"/>
                    <pic:cNvPicPr/>
                  </pic:nvPicPr>
                  <pic:blipFill>
                    <a:blip r:embed="rId33">
                      <a:extLst>
                        <a:ext uri="{28A0092B-C50C-407E-A947-70E740481C1C}">
                          <a14:useLocalDpi xmlns:a14="http://schemas.microsoft.com/office/drawing/2010/main" val="0"/>
                        </a:ext>
                      </a:extLst>
                    </a:blip>
                    <a:stretch>
                      <a:fillRect/>
                    </a:stretch>
                  </pic:blipFill>
                  <pic:spPr>
                    <a:xfrm>
                      <a:off x="0" y="0"/>
                      <a:ext cx="5211988" cy="3476198"/>
                    </a:xfrm>
                    <a:prstGeom prst="rect">
                      <a:avLst/>
                    </a:prstGeom>
                  </pic:spPr>
                </pic:pic>
              </a:graphicData>
            </a:graphic>
          </wp:inline>
        </w:drawing>
      </w:r>
    </w:p>
    <w:p w14:paraId="6C1E67B8" w14:textId="77777777" w:rsidR="008323BF" w:rsidRPr="008323BF" w:rsidRDefault="008323BF" w:rsidP="008323BF">
      <w:pPr>
        <w:jc w:val="center"/>
        <w:rPr>
          <w:sz w:val="18"/>
          <w:szCs w:val="18"/>
        </w:rPr>
      </w:pPr>
      <w:proofErr w:type="spellStart"/>
      <w:r w:rsidRPr="008323BF">
        <w:rPr>
          <w:sz w:val="18"/>
          <w:szCs w:val="18"/>
        </w:rPr>
        <w:t>CWUA</w:t>
      </w:r>
      <w:proofErr w:type="spellEnd"/>
      <w:r w:rsidRPr="008323BF">
        <w:rPr>
          <w:sz w:val="18"/>
          <w:szCs w:val="18"/>
        </w:rPr>
        <w:t xml:space="preserve"> members -Water Loss Management Workshop- March 2015</w:t>
      </w:r>
    </w:p>
    <w:p w14:paraId="6C1E67B9" w14:textId="77777777" w:rsidR="00646679" w:rsidRPr="004C281E" w:rsidRDefault="004C281E" w:rsidP="00134821">
      <w:pPr>
        <w:rPr>
          <w:b/>
          <w:sz w:val="20"/>
          <w:szCs w:val="20"/>
        </w:rPr>
      </w:pPr>
      <w:r w:rsidRPr="004C281E">
        <w:rPr>
          <w:b/>
          <w:sz w:val="20"/>
          <w:szCs w:val="20"/>
        </w:rPr>
        <w:t xml:space="preserve">2. </w:t>
      </w:r>
      <w:r w:rsidR="00646679" w:rsidRPr="004C281E">
        <w:rPr>
          <w:b/>
          <w:sz w:val="20"/>
          <w:szCs w:val="20"/>
        </w:rPr>
        <w:t>Price Regulation</w:t>
      </w:r>
    </w:p>
    <w:tbl>
      <w:tblPr>
        <w:tblStyle w:val="TableGrid"/>
        <w:tblW w:w="0" w:type="auto"/>
        <w:tblLook w:val="04A0" w:firstRow="1" w:lastRow="0" w:firstColumn="1" w:lastColumn="0" w:noHBand="0" w:noVBand="1"/>
      </w:tblPr>
      <w:tblGrid>
        <w:gridCol w:w="9242"/>
      </w:tblGrid>
      <w:tr w:rsidR="002B47C6" w:rsidRPr="007E0EF9" w14:paraId="6C1E67BC" w14:textId="77777777" w:rsidTr="002B47C6">
        <w:tc>
          <w:tcPr>
            <w:tcW w:w="9242" w:type="dxa"/>
          </w:tcPr>
          <w:p w14:paraId="6C1E67BA" w14:textId="77777777" w:rsidR="002B47C6" w:rsidRPr="004C6F22" w:rsidRDefault="002B47C6" w:rsidP="0009773D">
            <w:pPr>
              <w:spacing w:line="276" w:lineRule="auto"/>
              <w:rPr>
                <w:b/>
                <w:i/>
                <w:sz w:val="20"/>
                <w:szCs w:val="20"/>
              </w:rPr>
            </w:pPr>
            <w:r w:rsidRPr="004C6F22">
              <w:rPr>
                <w:b/>
                <w:i/>
                <w:sz w:val="20"/>
                <w:szCs w:val="20"/>
              </w:rPr>
              <w:t>Information Request:</w:t>
            </w:r>
          </w:p>
          <w:p w14:paraId="6C1E67BB" w14:textId="77777777" w:rsidR="002B47C6" w:rsidRPr="007E0EF9" w:rsidRDefault="002B47C6" w:rsidP="0009773D">
            <w:pPr>
              <w:pStyle w:val="InformationRequestBullet"/>
              <w:spacing w:line="276" w:lineRule="auto"/>
              <w:ind w:left="0" w:firstLine="0"/>
              <w:rPr>
                <w:rFonts w:asciiTheme="minorHAnsi" w:hAnsiTheme="minorHAnsi"/>
                <w:sz w:val="20"/>
                <w:highlight w:val="yellow"/>
              </w:rPr>
            </w:pPr>
            <w:r w:rsidRPr="004C6F22">
              <w:rPr>
                <w:rFonts w:asciiTheme="minorHAnsi" w:hAnsiTheme="minorHAnsi"/>
                <w:sz w:val="20"/>
              </w:rPr>
              <w:t>What approach should be taken to price regulation in the urban water sector? Is there a need for greater consistency in price setting approaches across different jurisdictions? Do current pricing practices promote investor confidence?</w:t>
            </w:r>
          </w:p>
        </w:tc>
      </w:tr>
    </w:tbl>
    <w:p w14:paraId="6C1E67BD" w14:textId="77777777" w:rsidR="002B47C6" w:rsidRDefault="002B47C6" w:rsidP="00134821">
      <w:pPr>
        <w:rPr>
          <w:b/>
          <w:highlight w:val="yellow"/>
        </w:rPr>
      </w:pPr>
    </w:p>
    <w:tbl>
      <w:tblPr>
        <w:tblStyle w:val="TableGrid"/>
        <w:tblW w:w="0" w:type="auto"/>
        <w:tblLook w:val="04A0" w:firstRow="1" w:lastRow="0" w:firstColumn="1" w:lastColumn="0" w:noHBand="0" w:noVBand="1"/>
      </w:tblPr>
      <w:tblGrid>
        <w:gridCol w:w="9242"/>
      </w:tblGrid>
      <w:tr w:rsidR="007E0EF9" w14:paraId="6C1E67C2" w14:textId="77777777" w:rsidTr="0007515C">
        <w:tc>
          <w:tcPr>
            <w:tcW w:w="9242" w:type="dxa"/>
            <w:shd w:val="clear" w:color="auto" w:fill="FDE9D9" w:themeFill="accent6" w:themeFillTint="33"/>
          </w:tcPr>
          <w:p w14:paraId="6C1E67BE" w14:textId="77777777" w:rsidR="007E0EF9" w:rsidRPr="004C6F22" w:rsidRDefault="007E0EF9" w:rsidP="0007515C">
            <w:pPr>
              <w:pStyle w:val="BodyText"/>
              <w:rPr>
                <w:b/>
                <w:lang w:eastAsia="en-AU"/>
              </w:rPr>
            </w:pPr>
            <w:proofErr w:type="spellStart"/>
            <w:r w:rsidRPr="004C6F22">
              <w:rPr>
                <w:b/>
                <w:lang w:eastAsia="en-AU"/>
              </w:rPr>
              <w:t>Centroc</w:t>
            </w:r>
            <w:proofErr w:type="spellEnd"/>
            <w:r w:rsidRPr="004C6F22">
              <w:rPr>
                <w:b/>
                <w:lang w:eastAsia="en-AU"/>
              </w:rPr>
              <w:t xml:space="preserve"> Response:</w:t>
            </w:r>
          </w:p>
          <w:p w14:paraId="6C1E67BF" w14:textId="77777777" w:rsidR="002F4994" w:rsidRPr="00EF7CB2" w:rsidRDefault="002F4994" w:rsidP="002F4994">
            <w:pPr>
              <w:pStyle w:val="Body"/>
              <w:spacing w:before="0" w:after="0" w:line="276" w:lineRule="auto"/>
              <w:jc w:val="left"/>
              <w:rPr>
                <w:rFonts w:asciiTheme="minorHAnsi" w:hAnsiTheme="minorHAnsi" w:cs="Arial"/>
                <w:i/>
                <w:sz w:val="22"/>
                <w:szCs w:val="22"/>
              </w:rPr>
            </w:pPr>
            <w:r w:rsidRPr="00EF7CB2">
              <w:rPr>
                <w:rFonts w:asciiTheme="minorHAnsi" w:hAnsiTheme="minorHAnsi" w:cs="Arial"/>
                <w:i/>
                <w:sz w:val="22"/>
                <w:szCs w:val="22"/>
              </w:rPr>
              <w:t>Water utilities in New South Wales have a responsibility to cover all costs and provide a positive return on investment to their local Council owner. The level of return is a matter between the water utility and the Council. This varies from community to community but is typically well below what would be required by the private sector.</w:t>
            </w:r>
          </w:p>
          <w:p w14:paraId="6C1E67C0" w14:textId="77777777" w:rsidR="002F4994" w:rsidRPr="00EF7CB2" w:rsidRDefault="002F4994" w:rsidP="0009773D">
            <w:pPr>
              <w:pStyle w:val="BodyText"/>
              <w:spacing w:line="276" w:lineRule="auto"/>
              <w:rPr>
                <w:i/>
                <w:highlight w:val="yellow"/>
                <w:lang w:eastAsia="en-AU"/>
              </w:rPr>
            </w:pPr>
          </w:p>
          <w:p w14:paraId="6C1E67C1" w14:textId="77777777" w:rsidR="007E0EF9" w:rsidRPr="004C6F22" w:rsidRDefault="004C6F22" w:rsidP="0009773D">
            <w:pPr>
              <w:pStyle w:val="BodyText"/>
              <w:spacing w:line="276" w:lineRule="auto"/>
              <w:rPr>
                <w:lang w:eastAsia="en-AU"/>
              </w:rPr>
            </w:pPr>
            <w:proofErr w:type="spellStart"/>
            <w:r w:rsidRPr="00EF7CB2">
              <w:rPr>
                <w:i/>
                <w:lang w:eastAsia="en-AU"/>
              </w:rPr>
              <w:t>Centroc</w:t>
            </w:r>
            <w:proofErr w:type="spellEnd"/>
            <w:r w:rsidRPr="00EF7CB2">
              <w:rPr>
                <w:i/>
                <w:lang w:eastAsia="en-AU"/>
              </w:rPr>
              <w:t xml:space="preserve"> Board policy is that Councils can determine their own rates. The bigger problem is pricing and affordability for communities to pay for services. The answer is not to have communities living with constant boil water alerts as is the case in other States but rather to carefully manage assistance to communities that need it.</w:t>
            </w:r>
          </w:p>
        </w:tc>
      </w:tr>
    </w:tbl>
    <w:p w14:paraId="6C1E67C3" w14:textId="77777777" w:rsidR="007E0EF9" w:rsidRPr="007E0EF9" w:rsidRDefault="007E0EF9" w:rsidP="00646679">
      <w:pPr>
        <w:pStyle w:val="BodyText"/>
        <w:rPr>
          <w:b/>
          <w:highlight w:val="yellow"/>
          <w:lang w:eastAsia="en-AU"/>
        </w:rPr>
      </w:pPr>
    </w:p>
    <w:p w14:paraId="6C1E67C4" w14:textId="77777777" w:rsidR="00646679" w:rsidRPr="004C281E" w:rsidRDefault="004C281E" w:rsidP="00646679">
      <w:pPr>
        <w:pStyle w:val="BodyText"/>
        <w:rPr>
          <w:b/>
          <w:sz w:val="20"/>
          <w:szCs w:val="20"/>
          <w:lang w:eastAsia="en-AU"/>
        </w:rPr>
      </w:pPr>
      <w:r w:rsidRPr="004C281E">
        <w:rPr>
          <w:b/>
          <w:sz w:val="20"/>
          <w:szCs w:val="20"/>
          <w:lang w:eastAsia="en-AU"/>
        </w:rPr>
        <w:t xml:space="preserve">3. </w:t>
      </w:r>
      <w:r w:rsidR="00646679" w:rsidRPr="004C281E">
        <w:rPr>
          <w:b/>
          <w:sz w:val="20"/>
          <w:szCs w:val="20"/>
          <w:lang w:eastAsia="en-AU"/>
        </w:rPr>
        <w:t>Level of competition</w:t>
      </w:r>
    </w:p>
    <w:tbl>
      <w:tblPr>
        <w:tblStyle w:val="TableGrid"/>
        <w:tblW w:w="0" w:type="auto"/>
        <w:tblLook w:val="04A0" w:firstRow="1" w:lastRow="0" w:firstColumn="1" w:lastColumn="0" w:noHBand="0" w:noVBand="1"/>
      </w:tblPr>
      <w:tblGrid>
        <w:gridCol w:w="9242"/>
      </w:tblGrid>
      <w:tr w:rsidR="002B47C6" w14:paraId="6C1E67C7" w14:textId="77777777" w:rsidTr="0007515C">
        <w:tc>
          <w:tcPr>
            <w:tcW w:w="9242" w:type="dxa"/>
          </w:tcPr>
          <w:p w14:paraId="6C1E67C5" w14:textId="77777777" w:rsidR="002B47C6" w:rsidRPr="00F66859" w:rsidRDefault="002B47C6" w:rsidP="0007515C">
            <w:pPr>
              <w:pStyle w:val="InformationRequestBullet"/>
              <w:ind w:left="0" w:firstLine="0"/>
              <w:rPr>
                <w:rFonts w:asciiTheme="minorHAnsi" w:hAnsiTheme="minorHAnsi"/>
                <w:b/>
                <w:sz w:val="20"/>
              </w:rPr>
            </w:pPr>
            <w:r w:rsidRPr="00F66859">
              <w:rPr>
                <w:rFonts w:asciiTheme="minorHAnsi" w:hAnsiTheme="minorHAnsi"/>
                <w:b/>
                <w:sz w:val="20"/>
              </w:rPr>
              <w:t>Information Request:</w:t>
            </w:r>
          </w:p>
          <w:p w14:paraId="6C1E67C6" w14:textId="77777777" w:rsidR="002B47C6" w:rsidRPr="002B47C6" w:rsidRDefault="002B47C6" w:rsidP="002B47C6">
            <w:pPr>
              <w:pStyle w:val="ListBullet"/>
              <w:tabs>
                <w:tab w:val="num" w:pos="340"/>
              </w:tabs>
              <w:spacing w:before="120" w:line="300" w:lineRule="atLeast"/>
              <w:ind w:left="340" w:hanging="340"/>
              <w:contextualSpacing w:val="0"/>
              <w:jc w:val="both"/>
              <w:rPr>
                <w:rFonts w:ascii="Arial" w:hAnsi="Arial"/>
                <w:i/>
              </w:rPr>
            </w:pPr>
            <w:r w:rsidRPr="00F66859">
              <w:rPr>
                <w:i/>
              </w:rPr>
              <w:t>How can the level of competition in the provision of urban water services be increased?</w:t>
            </w:r>
          </w:p>
        </w:tc>
      </w:tr>
    </w:tbl>
    <w:p w14:paraId="6C1E67C8" w14:textId="77777777" w:rsidR="002B47C6" w:rsidRDefault="002B47C6" w:rsidP="00646679">
      <w:pPr>
        <w:pStyle w:val="BodyText"/>
        <w:rPr>
          <w:b/>
          <w:lang w:eastAsia="en-AU"/>
        </w:rPr>
      </w:pPr>
    </w:p>
    <w:p w14:paraId="6C1E67C9" w14:textId="77777777" w:rsidR="00F66859" w:rsidRDefault="00F66859" w:rsidP="00646679">
      <w:pPr>
        <w:pStyle w:val="BodyText"/>
        <w:rPr>
          <w:b/>
          <w:lang w:eastAsia="en-AU"/>
        </w:rPr>
      </w:pPr>
    </w:p>
    <w:tbl>
      <w:tblPr>
        <w:tblStyle w:val="TableGrid"/>
        <w:tblW w:w="0" w:type="auto"/>
        <w:tblLook w:val="04A0" w:firstRow="1" w:lastRow="0" w:firstColumn="1" w:lastColumn="0" w:noHBand="0" w:noVBand="1"/>
      </w:tblPr>
      <w:tblGrid>
        <w:gridCol w:w="9242"/>
      </w:tblGrid>
      <w:tr w:rsidR="007E0EF9" w14:paraId="6C1E67D3" w14:textId="77777777" w:rsidTr="0007515C">
        <w:tc>
          <w:tcPr>
            <w:tcW w:w="9242" w:type="dxa"/>
            <w:shd w:val="clear" w:color="auto" w:fill="FDE9D9" w:themeFill="accent6" w:themeFillTint="33"/>
          </w:tcPr>
          <w:p w14:paraId="6C1E67CA" w14:textId="77777777" w:rsidR="007E0EF9" w:rsidRDefault="007E0EF9" w:rsidP="0007515C">
            <w:pPr>
              <w:pStyle w:val="BodyText"/>
              <w:rPr>
                <w:b/>
                <w:lang w:eastAsia="en-AU"/>
              </w:rPr>
            </w:pPr>
            <w:proofErr w:type="spellStart"/>
            <w:r>
              <w:rPr>
                <w:b/>
                <w:lang w:eastAsia="en-AU"/>
              </w:rPr>
              <w:lastRenderedPageBreak/>
              <w:t>Centroc</w:t>
            </w:r>
            <w:proofErr w:type="spellEnd"/>
            <w:r>
              <w:rPr>
                <w:b/>
                <w:lang w:eastAsia="en-AU"/>
              </w:rPr>
              <w:t xml:space="preserve"> Response:</w:t>
            </w:r>
          </w:p>
          <w:p w14:paraId="6C1E67CB" w14:textId="77777777" w:rsidR="004A35E6" w:rsidRPr="004679A7" w:rsidRDefault="004A35E6" w:rsidP="004679A7">
            <w:pPr>
              <w:pStyle w:val="BodyText"/>
              <w:spacing w:line="276" w:lineRule="auto"/>
              <w:rPr>
                <w:i/>
                <w:lang w:eastAsia="en-AU"/>
              </w:rPr>
            </w:pPr>
            <w:r w:rsidRPr="004679A7">
              <w:rPr>
                <w:i/>
                <w:lang w:eastAsia="en-AU"/>
              </w:rPr>
              <w:t>While c</w:t>
            </w:r>
            <w:r w:rsidR="004C6F22" w:rsidRPr="004679A7">
              <w:rPr>
                <w:i/>
                <w:lang w:eastAsia="en-AU"/>
              </w:rPr>
              <w:t xml:space="preserve">ompetition </w:t>
            </w:r>
            <w:r w:rsidRPr="004679A7">
              <w:rPr>
                <w:i/>
                <w:lang w:eastAsia="en-AU"/>
              </w:rPr>
              <w:t xml:space="preserve">may work to some extent within cities and larger urban communities, this is not the case in </w:t>
            </w:r>
            <w:r w:rsidR="004C6F22" w:rsidRPr="004679A7">
              <w:rPr>
                <w:i/>
                <w:lang w:eastAsia="en-AU"/>
              </w:rPr>
              <w:t xml:space="preserve">smaller </w:t>
            </w:r>
            <w:r w:rsidRPr="004679A7">
              <w:rPr>
                <w:i/>
                <w:lang w:eastAsia="en-AU"/>
              </w:rPr>
              <w:t xml:space="preserve">regional </w:t>
            </w:r>
            <w:r w:rsidR="004C6F22" w:rsidRPr="004679A7">
              <w:rPr>
                <w:i/>
                <w:lang w:eastAsia="en-AU"/>
              </w:rPr>
              <w:t xml:space="preserve">communities. </w:t>
            </w:r>
          </w:p>
          <w:p w14:paraId="6C1E67CC" w14:textId="77777777" w:rsidR="00F2270E" w:rsidRPr="004679A7" w:rsidRDefault="00F2270E" w:rsidP="004679A7">
            <w:pPr>
              <w:spacing w:line="276" w:lineRule="auto"/>
              <w:contextualSpacing/>
              <w:rPr>
                <w:i/>
              </w:rPr>
            </w:pPr>
            <w:proofErr w:type="spellStart"/>
            <w:r w:rsidRPr="004679A7">
              <w:rPr>
                <w:i/>
              </w:rPr>
              <w:t>Centroc</w:t>
            </w:r>
            <w:proofErr w:type="spellEnd"/>
            <w:r w:rsidRPr="004679A7">
              <w:rPr>
                <w:i/>
              </w:rPr>
              <w:t xml:space="preserve"> supports Local Government as the agency of choice delivering water utilities management in regional NSW.</w:t>
            </w:r>
          </w:p>
          <w:p w14:paraId="6C1E67CD" w14:textId="77777777" w:rsidR="00F2270E" w:rsidRPr="004679A7" w:rsidRDefault="00F2270E" w:rsidP="004679A7">
            <w:pPr>
              <w:spacing w:line="276" w:lineRule="auto"/>
              <w:contextualSpacing/>
              <w:rPr>
                <w:i/>
              </w:rPr>
            </w:pPr>
          </w:p>
          <w:p w14:paraId="6C1E67CE" w14:textId="77777777" w:rsidR="00F2270E" w:rsidRPr="004679A7" w:rsidRDefault="00F2270E" w:rsidP="004679A7">
            <w:pPr>
              <w:pStyle w:val="ListParagraph"/>
              <w:spacing w:line="276" w:lineRule="auto"/>
              <w:ind w:left="0"/>
              <w:rPr>
                <w:rFonts w:cs="Arial"/>
                <w:i/>
              </w:rPr>
            </w:pPr>
            <w:proofErr w:type="spellStart"/>
            <w:r w:rsidRPr="004679A7">
              <w:rPr>
                <w:i/>
              </w:rPr>
              <w:t>Centroc</w:t>
            </w:r>
            <w:proofErr w:type="spellEnd"/>
            <w:r w:rsidRPr="004679A7">
              <w:rPr>
                <w:i/>
              </w:rPr>
              <w:t xml:space="preserve"> advocates that </w:t>
            </w:r>
            <w:r w:rsidRPr="004679A7">
              <w:rPr>
                <w:rFonts w:cs="Arial"/>
                <w:i/>
              </w:rPr>
              <w:t>through Local Government management of water in regional NSW - service delivery is well priced, responsive to community and delivered in an integrated manner.</w:t>
            </w:r>
          </w:p>
          <w:p w14:paraId="6C1E67CF" w14:textId="77777777" w:rsidR="00F2270E" w:rsidRPr="004679A7" w:rsidRDefault="00F2270E" w:rsidP="004679A7">
            <w:pPr>
              <w:pStyle w:val="ListParagraph"/>
              <w:spacing w:line="276" w:lineRule="auto"/>
              <w:ind w:left="0"/>
              <w:rPr>
                <w:rFonts w:cs="Arial"/>
                <w:i/>
              </w:rPr>
            </w:pPr>
          </w:p>
          <w:p w14:paraId="6C1E67D0" w14:textId="77777777" w:rsidR="00F2270E" w:rsidRPr="004679A7" w:rsidRDefault="00F2270E" w:rsidP="004679A7">
            <w:pPr>
              <w:pStyle w:val="ListParagraph"/>
              <w:spacing w:line="276" w:lineRule="auto"/>
              <w:ind w:left="0"/>
              <w:rPr>
                <w:rFonts w:cs="Arial"/>
                <w:i/>
              </w:rPr>
            </w:pPr>
            <w:proofErr w:type="spellStart"/>
            <w:r w:rsidRPr="004679A7">
              <w:rPr>
                <w:rFonts w:cs="Arial"/>
                <w:i/>
              </w:rPr>
              <w:t>Centroc</w:t>
            </w:r>
            <w:proofErr w:type="spellEnd"/>
            <w:r w:rsidRPr="004679A7">
              <w:rPr>
                <w:rFonts w:cs="Arial"/>
                <w:i/>
              </w:rPr>
              <w:t xml:space="preserve"> supports the collaborative Alliance model for delivery of </w:t>
            </w:r>
            <w:proofErr w:type="spellStart"/>
            <w:r w:rsidRPr="004679A7">
              <w:rPr>
                <w:rFonts w:cs="Arial"/>
                <w:i/>
              </w:rPr>
              <w:t>LWU</w:t>
            </w:r>
            <w:proofErr w:type="spellEnd"/>
            <w:r w:rsidRPr="004679A7">
              <w:rPr>
                <w:rFonts w:cs="Arial"/>
                <w:i/>
              </w:rPr>
              <w:t xml:space="preserve"> service</w:t>
            </w:r>
            <w:r w:rsidR="004679A7" w:rsidRPr="004679A7">
              <w:rPr>
                <w:rFonts w:cs="Arial"/>
                <w:i/>
              </w:rPr>
              <w:t>s</w:t>
            </w:r>
            <w:r w:rsidRPr="004679A7">
              <w:rPr>
                <w:rFonts w:cs="Arial"/>
                <w:i/>
              </w:rPr>
              <w:t xml:space="preserve"> in regional NSW. The defining principle that guides the Alliance model is that it is critical for the resilience of regional communities that ownership and control over utilities such as water re</w:t>
            </w:r>
            <w:r w:rsidR="004679A7" w:rsidRPr="004679A7">
              <w:rPr>
                <w:rFonts w:cs="Arial"/>
                <w:i/>
              </w:rPr>
              <w:t>ma</w:t>
            </w:r>
            <w:r w:rsidRPr="004679A7">
              <w:rPr>
                <w:rFonts w:cs="Arial"/>
                <w:i/>
              </w:rPr>
              <w:t>in firmly in public hands through their Local Gove</w:t>
            </w:r>
            <w:r w:rsidR="004679A7" w:rsidRPr="004679A7">
              <w:rPr>
                <w:rFonts w:cs="Arial"/>
                <w:i/>
              </w:rPr>
              <w:t>rn</w:t>
            </w:r>
            <w:r w:rsidRPr="004679A7">
              <w:rPr>
                <w:rFonts w:cs="Arial"/>
                <w:i/>
              </w:rPr>
              <w:t>ments.</w:t>
            </w:r>
            <w:r w:rsidR="004679A7">
              <w:rPr>
                <w:rFonts w:cs="Arial"/>
                <w:i/>
              </w:rPr>
              <w:t xml:space="preserve"> This is a non-competitive approach.</w:t>
            </w:r>
          </w:p>
          <w:p w14:paraId="6C1E67D1" w14:textId="77777777" w:rsidR="00F2270E" w:rsidRPr="004679A7" w:rsidRDefault="00F2270E" w:rsidP="004679A7">
            <w:pPr>
              <w:pStyle w:val="ListParagraph"/>
              <w:spacing w:line="276" w:lineRule="auto"/>
              <w:ind w:left="0"/>
              <w:rPr>
                <w:rFonts w:cs="Arial"/>
                <w:i/>
              </w:rPr>
            </w:pPr>
          </w:p>
          <w:p w14:paraId="6C1E67D2" w14:textId="77777777" w:rsidR="007E0EF9" w:rsidRPr="004C6F22" w:rsidRDefault="004C6F22" w:rsidP="004679A7">
            <w:pPr>
              <w:pStyle w:val="BodyText"/>
              <w:spacing w:line="276" w:lineRule="auto"/>
              <w:rPr>
                <w:i/>
                <w:lang w:eastAsia="en-AU"/>
              </w:rPr>
            </w:pPr>
            <w:r w:rsidRPr="004679A7">
              <w:rPr>
                <w:i/>
                <w:lang w:eastAsia="en-AU"/>
              </w:rPr>
              <w:t xml:space="preserve">In the paper </w:t>
            </w:r>
            <w:r w:rsidRPr="004679A7">
              <w:rPr>
                <w:i/>
              </w:rPr>
              <w:t>Water in Public Hands - Councils Colla</w:t>
            </w:r>
            <w:r w:rsidR="004679A7">
              <w:rPr>
                <w:i/>
              </w:rPr>
              <w:t xml:space="preserve">borating to Deliver Local Water, the case is made for the Alliance model as an emerging trend world–wide particularly where municipalities seek to wrestle back control of their water supplies from the private sector. </w:t>
            </w:r>
          </w:p>
        </w:tc>
      </w:tr>
    </w:tbl>
    <w:p w14:paraId="6C1E67D4" w14:textId="77777777" w:rsidR="007E0EF9" w:rsidRPr="00646679" w:rsidRDefault="007E0EF9" w:rsidP="00646679">
      <w:pPr>
        <w:pStyle w:val="BodyText"/>
        <w:rPr>
          <w:b/>
          <w:lang w:eastAsia="en-AU"/>
        </w:rPr>
      </w:pPr>
    </w:p>
    <w:p w14:paraId="6C1E67D5" w14:textId="77777777" w:rsidR="002B47C6" w:rsidRPr="004C281E" w:rsidRDefault="004C281E" w:rsidP="002B47C6">
      <w:pPr>
        <w:pStyle w:val="ListBullet"/>
        <w:tabs>
          <w:tab w:val="num" w:pos="340"/>
        </w:tabs>
        <w:spacing w:before="120" w:after="0" w:line="300" w:lineRule="atLeast"/>
        <w:ind w:left="340" w:hanging="340"/>
        <w:contextualSpacing w:val="0"/>
        <w:jc w:val="both"/>
        <w:rPr>
          <w:b/>
          <w:sz w:val="20"/>
          <w:szCs w:val="20"/>
        </w:rPr>
      </w:pPr>
      <w:r w:rsidRPr="004C281E">
        <w:rPr>
          <w:b/>
          <w:sz w:val="20"/>
          <w:szCs w:val="20"/>
        </w:rPr>
        <w:t xml:space="preserve">4. </w:t>
      </w:r>
      <w:r w:rsidR="00D2577F" w:rsidRPr="004C281E">
        <w:rPr>
          <w:b/>
          <w:sz w:val="20"/>
          <w:szCs w:val="20"/>
        </w:rPr>
        <w:t>Compliance with Public Health, S</w:t>
      </w:r>
      <w:r w:rsidR="00646679" w:rsidRPr="004C281E">
        <w:rPr>
          <w:b/>
          <w:sz w:val="20"/>
          <w:szCs w:val="20"/>
        </w:rPr>
        <w:t>af</w:t>
      </w:r>
      <w:r w:rsidR="00D2577F" w:rsidRPr="004C281E">
        <w:rPr>
          <w:b/>
          <w:sz w:val="20"/>
          <w:szCs w:val="20"/>
        </w:rPr>
        <w:t>ety &amp; Environmental R</w:t>
      </w:r>
      <w:r w:rsidR="002B47C6" w:rsidRPr="004C281E">
        <w:rPr>
          <w:b/>
          <w:sz w:val="20"/>
          <w:szCs w:val="20"/>
        </w:rPr>
        <w:t>egulations</w:t>
      </w:r>
    </w:p>
    <w:p w14:paraId="6C1E67D6" w14:textId="77777777" w:rsidR="002B47C6" w:rsidRPr="004C281E" w:rsidRDefault="002B47C6" w:rsidP="002B47C6">
      <w:pPr>
        <w:pStyle w:val="ListBullet"/>
        <w:tabs>
          <w:tab w:val="num" w:pos="340"/>
        </w:tabs>
        <w:spacing w:after="0" w:line="300" w:lineRule="atLeast"/>
        <w:ind w:left="340" w:hanging="340"/>
        <w:contextualSpacing w:val="0"/>
        <w:jc w:val="both"/>
        <w:rPr>
          <w:b/>
          <w:sz w:val="20"/>
          <w:szCs w:val="20"/>
        </w:rPr>
      </w:pPr>
    </w:p>
    <w:p w14:paraId="6C1E67D7" w14:textId="77777777" w:rsidR="006C007A" w:rsidRDefault="006C007A" w:rsidP="006C007A">
      <w:r>
        <w:t xml:space="preserve">The delivery of safe, quality drinking water to the communities of Central NSW is of the highest priority for the </w:t>
      </w:r>
      <w:proofErr w:type="spellStart"/>
      <w:r>
        <w:t>CWUA</w:t>
      </w:r>
      <w:proofErr w:type="spellEnd"/>
      <w:r>
        <w:t xml:space="preserve"> with </w:t>
      </w:r>
      <w:proofErr w:type="spellStart"/>
      <w:r>
        <w:t>Centroc</w:t>
      </w:r>
      <w:proofErr w:type="spellEnd"/>
      <w:r>
        <w:t xml:space="preserve"> councils steadily working towards improvements in Drinking Water Quality Management through implementation of a program of regional initiatives. </w:t>
      </w:r>
    </w:p>
    <w:p w14:paraId="6C1E67D8" w14:textId="77777777" w:rsidR="009C7AA4" w:rsidRPr="003C1CE8" w:rsidRDefault="009C7AA4" w:rsidP="006C007A">
      <w:r w:rsidRPr="009C7AA4">
        <w:t xml:space="preserve">All </w:t>
      </w:r>
      <w:proofErr w:type="spellStart"/>
      <w:r w:rsidRPr="009C7AA4">
        <w:t>Centroc</w:t>
      </w:r>
      <w:proofErr w:type="spellEnd"/>
      <w:r w:rsidRPr="009C7AA4">
        <w:t xml:space="preserve"> member Councils </w:t>
      </w:r>
      <w:proofErr w:type="spellStart"/>
      <w:r>
        <w:t>LWUs</w:t>
      </w:r>
      <w:proofErr w:type="spellEnd"/>
      <w:r>
        <w:t xml:space="preserve"> </w:t>
      </w:r>
      <w:r w:rsidRPr="009C7AA4">
        <w:t>developed Drinking Water Management Plans in line with the requirements of the</w:t>
      </w:r>
      <w:r>
        <w:t xml:space="preserve"> </w:t>
      </w:r>
      <w:r w:rsidRPr="00994AFD">
        <w:rPr>
          <w:rFonts w:cs="Arial"/>
        </w:rPr>
        <w:t>Public Health Act and Australian Drinking Water Guidelines</w:t>
      </w:r>
      <w:r>
        <w:rPr>
          <w:rFonts w:cs="Arial"/>
        </w:rPr>
        <w:t xml:space="preserve"> to meet the September 2014 deadline.</w:t>
      </w:r>
    </w:p>
    <w:p w14:paraId="6C1E67D9" w14:textId="77777777" w:rsidR="00373E6F" w:rsidRPr="00994AFD" w:rsidRDefault="00373E6F" w:rsidP="00373E6F">
      <w:pPr>
        <w:rPr>
          <w:rFonts w:cs="Arial"/>
        </w:rPr>
      </w:pPr>
      <w:proofErr w:type="spellStart"/>
      <w:r w:rsidRPr="006C7A19">
        <w:t>Centroc</w:t>
      </w:r>
      <w:proofErr w:type="spellEnd"/>
      <w:r w:rsidRPr="006C7A19">
        <w:t xml:space="preserve"> member Councils </w:t>
      </w:r>
      <w:r>
        <w:t xml:space="preserve">are supported </w:t>
      </w:r>
      <w:r w:rsidR="009C7AA4">
        <w:t xml:space="preserve">on an </w:t>
      </w:r>
      <w:proofErr w:type="spellStart"/>
      <w:r w:rsidR="009C7AA4">
        <w:t>on-going</w:t>
      </w:r>
      <w:proofErr w:type="spellEnd"/>
      <w:r w:rsidR="009C7AA4">
        <w:t xml:space="preserve"> basis </w:t>
      </w:r>
      <w:r>
        <w:t xml:space="preserve">in </w:t>
      </w:r>
      <w:r w:rsidR="006C007A">
        <w:t xml:space="preserve">their management of drinking water </w:t>
      </w:r>
      <w:r>
        <w:rPr>
          <w:rFonts w:cs="Arial"/>
        </w:rPr>
        <w:t xml:space="preserve">through the </w:t>
      </w:r>
      <w:proofErr w:type="spellStart"/>
      <w:r>
        <w:rPr>
          <w:rFonts w:cs="Arial"/>
        </w:rPr>
        <w:t>CWUA</w:t>
      </w:r>
      <w:proofErr w:type="spellEnd"/>
      <w:r w:rsidRPr="006C7A19">
        <w:rPr>
          <w:rFonts w:cs="Arial"/>
        </w:rPr>
        <w:t xml:space="preserve"> with the following:</w:t>
      </w:r>
    </w:p>
    <w:p w14:paraId="6C1E67DA" w14:textId="77777777" w:rsidR="00373E6F" w:rsidRPr="00994AFD" w:rsidRDefault="00373E6F" w:rsidP="00373E6F">
      <w:pPr>
        <w:pStyle w:val="ListParagraph"/>
        <w:numPr>
          <w:ilvl w:val="0"/>
          <w:numId w:val="30"/>
        </w:numPr>
        <w:spacing w:after="0"/>
        <w:ind w:left="851" w:hanging="567"/>
        <w:rPr>
          <w:rFonts w:cs="Arial"/>
        </w:rPr>
      </w:pPr>
      <w:r w:rsidRPr="00994AFD">
        <w:rPr>
          <w:rFonts w:cs="Arial"/>
        </w:rPr>
        <w:t>A Drinking Water Quality Working Party acts in an advisory capacity monitoring progress to achieving regional compliance with the Public Health Act and Australian Drinking Water Guidelines (</w:t>
      </w:r>
      <w:proofErr w:type="spellStart"/>
      <w:r w:rsidRPr="00994AFD">
        <w:rPr>
          <w:rFonts w:cs="Arial"/>
        </w:rPr>
        <w:t>ADWG</w:t>
      </w:r>
      <w:proofErr w:type="spellEnd"/>
      <w:r w:rsidRPr="00994AFD">
        <w:rPr>
          <w:rFonts w:cs="Arial"/>
        </w:rPr>
        <w:t>).</w:t>
      </w:r>
    </w:p>
    <w:p w14:paraId="6C1E67DB" w14:textId="77777777" w:rsidR="00373E6F" w:rsidRDefault="00373E6F" w:rsidP="00373E6F">
      <w:pPr>
        <w:spacing w:after="0"/>
        <w:ind w:left="851" w:hanging="567"/>
        <w:rPr>
          <w:rFonts w:cs="Arial"/>
          <w:b/>
        </w:rPr>
      </w:pPr>
    </w:p>
    <w:p w14:paraId="6C1E67DC" w14:textId="77777777" w:rsidR="00373E6F" w:rsidRPr="00994AFD" w:rsidRDefault="00373E6F" w:rsidP="00373E6F">
      <w:pPr>
        <w:pStyle w:val="ListParagraph"/>
        <w:numPr>
          <w:ilvl w:val="0"/>
          <w:numId w:val="30"/>
        </w:numPr>
        <w:spacing w:after="0"/>
        <w:ind w:left="851" w:hanging="567"/>
        <w:rPr>
          <w:rFonts w:cs="Arial"/>
        </w:rPr>
      </w:pPr>
      <w:r w:rsidRPr="00994AFD">
        <w:rPr>
          <w:rFonts w:cs="Arial"/>
        </w:rPr>
        <w:t xml:space="preserve">Implementation of a process for monitoring and reporting progress on Drinking Water Management Systems Plan implementation and co-ordinating regional response to issues. </w:t>
      </w:r>
    </w:p>
    <w:p w14:paraId="6C1E67DD" w14:textId="77777777" w:rsidR="00373E6F" w:rsidRDefault="00373E6F" w:rsidP="00373E6F">
      <w:pPr>
        <w:spacing w:after="0"/>
        <w:ind w:left="851" w:hanging="567"/>
        <w:rPr>
          <w:rFonts w:cs="Arial"/>
          <w:b/>
        </w:rPr>
      </w:pPr>
    </w:p>
    <w:p w14:paraId="6C1E67DE" w14:textId="77777777" w:rsidR="00373E6F" w:rsidRPr="00994AFD" w:rsidRDefault="00373E6F" w:rsidP="00373E6F">
      <w:pPr>
        <w:pStyle w:val="ListParagraph"/>
        <w:numPr>
          <w:ilvl w:val="0"/>
          <w:numId w:val="30"/>
        </w:numPr>
        <w:spacing w:after="0"/>
        <w:ind w:left="851" w:hanging="567"/>
        <w:rPr>
          <w:rFonts w:cs="Arial"/>
        </w:rPr>
      </w:pPr>
      <w:r w:rsidRPr="00994AFD">
        <w:rPr>
          <w:rFonts w:cs="Arial"/>
        </w:rPr>
        <w:t xml:space="preserve">Training procured on a regional basis through accredited industry specialists on Water Sampling and the </w:t>
      </w:r>
      <w:proofErr w:type="spellStart"/>
      <w:r w:rsidRPr="00994AFD">
        <w:rPr>
          <w:rFonts w:cs="Arial"/>
        </w:rPr>
        <w:t>ADWG</w:t>
      </w:r>
      <w:proofErr w:type="spellEnd"/>
      <w:r w:rsidRPr="00994AFD">
        <w:rPr>
          <w:rFonts w:cs="Arial"/>
        </w:rPr>
        <w:t xml:space="preserve"> for Water Operators and Managers to ensure best practice and compliance based delivery of safe, quality drinking water. </w:t>
      </w:r>
    </w:p>
    <w:p w14:paraId="6C1E67DF" w14:textId="77777777" w:rsidR="00373E6F" w:rsidRDefault="00373E6F" w:rsidP="00373E6F">
      <w:pPr>
        <w:spacing w:after="0"/>
        <w:ind w:left="851" w:hanging="567"/>
        <w:rPr>
          <w:rFonts w:cs="Arial"/>
          <w:b/>
        </w:rPr>
      </w:pPr>
    </w:p>
    <w:p w14:paraId="6C1E67E0" w14:textId="77777777" w:rsidR="00373E6F" w:rsidRDefault="00373E6F" w:rsidP="00373E6F">
      <w:pPr>
        <w:pStyle w:val="ListParagraph"/>
        <w:numPr>
          <w:ilvl w:val="0"/>
          <w:numId w:val="30"/>
        </w:numPr>
        <w:ind w:left="851" w:hanging="567"/>
        <w:rPr>
          <w:bCs/>
        </w:rPr>
      </w:pPr>
      <w:r w:rsidRPr="00994AFD">
        <w:rPr>
          <w:rFonts w:cs="Arial"/>
        </w:rPr>
        <w:t xml:space="preserve">Implementation of a bi-monthly process for communication by NSW Health at a regional level on issues </w:t>
      </w:r>
      <w:r w:rsidRPr="00994AFD">
        <w:rPr>
          <w:bCs/>
        </w:rPr>
        <w:t xml:space="preserve">regarding compliance and other State managed programming relating to drinking water quality. </w:t>
      </w:r>
    </w:p>
    <w:p w14:paraId="6C1E67E1" w14:textId="77777777" w:rsidR="00373E6F" w:rsidRPr="00994AFD" w:rsidRDefault="00373E6F" w:rsidP="00373E6F">
      <w:pPr>
        <w:pStyle w:val="ListParagraph"/>
        <w:ind w:left="851"/>
        <w:rPr>
          <w:bCs/>
        </w:rPr>
      </w:pPr>
    </w:p>
    <w:p w14:paraId="6C1E67E2" w14:textId="77777777" w:rsidR="00373E6F" w:rsidRDefault="00373E6F" w:rsidP="00373E6F">
      <w:pPr>
        <w:pStyle w:val="ListParagraph"/>
        <w:numPr>
          <w:ilvl w:val="0"/>
          <w:numId w:val="30"/>
        </w:numPr>
        <w:ind w:left="851" w:hanging="567"/>
      </w:pPr>
      <w:r w:rsidRPr="005E3B03">
        <w:lastRenderedPageBreak/>
        <w:t xml:space="preserve">In keeping with the principles of the </w:t>
      </w:r>
      <w:proofErr w:type="spellStart"/>
      <w:r w:rsidRPr="005E3B03">
        <w:t>CWUA</w:t>
      </w:r>
      <w:proofErr w:type="spellEnd"/>
      <w:r w:rsidRPr="005E3B03">
        <w:t xml:space="preserve"> to encourage capacity building through shared learning, Drinking Water Management is a regular agenda item at bi-monthly </w:t>
      </w:r>
      <w:proofErr w:type="spellStart"/>
      <w:r w:rsidRPr="005E3B03">
        <w:t>CWUA</w:t>
      </w:r>
      <w:proofErr w:type="spellEnd"/>
      <w:r w:rsidRPr="005E3B03">
        <w:t xml:space="preserve"> meetings where members are encouraged to share advice on specific water quality issues, technologies implemented to improve water quality and tools such as templates or protocols developed for water quality management.</w:t>
      </w:r>
    </w:p>
    <w:p w14:paraId="6C1E67E3" w14:textId="77777777" w:rsidR="00373E6F" w:rsidRDefault="00373E6F" w:rsidP="00373E6F">
      <w:r>
        <w:t xml:space="preserve">In 2016-2017 the </w:t>
      </w:r>
      <w:proofErr w:type="spellStart"/>
      <w:r>
        <w:t>CWUA</w:t>
      </w:r>
      <w:proofErr w:type="spellEnd"/>
      <w:r>
        <w:t xml:space="preserve"> has</w:t>
      </w:r>
      <w:r w:rsidR="00EB4960">
        <w:t xml:space="preserve"> undertaken </w:t>
      </w:r>
      <w:r>
        <w:t xml:space="preserve">projects aimed at </w:t>
      </w:r>
      <w:proofErr w:type="spellStart"/>
      <w:r w:rsidR="00D2577F">
        <w:t>on-going</w:t>
      </w:r>
      <w:proofErr w:type="spellEnd"/>
      <w:r w:rsidR="00D2577F">
        <w:t xml:space="preserve"> improvements in</w:t>
      </w:r>
      <w:r>
        <w:t xml:space="preserve"> drin</w:t>
      </w:r>
      <w:r w:rsidR="00EB4960">
        <w:t xml:space="preserve">king water quality </w:t>
      </w:r>
      <w:r w:rsidR="00D2577F">
        <w:t xml:space="preserve">management </w:t>
      </w:r>
      <w:r w:rsidR="00EB4960">
        <w:t>across the Alliance member Councils</w:t>
      </w:r>
      <w:r w:rsidR="002B6F4E">
        <w:t xml:space="preserve"> including:</w:t>
      </w:r>
    </w:p>
    <w:p w14:paraId="6C1E67E4" w14:textId="77777777" w:rsidR="002B6F4E" w:rsidRPr="002B6F4E" w:rsidRDefault="002B6F4E" w:rsidP="002B6F4E">
      <w:pPr>
        <w:pStyle w:val="ListParagraph"/>
        <w:numPr>
          <w:ilvl w:val="0"/>
          <w:numId w:val="30"/>
        </w:numPr>
        <w:ind w:left="851" w:hanging="567"/>
        <w:rPr>
          <w:bCs/>
        </w:rPr>
      </w:pPr>
      <w:r w:rsidRPr="002B6F4E">
        <w:rPr>
          <w:bCs/>
          <w:i/>
        </w:rPr>
        <w:t>Phase 1</w:t>
      </w:r>
      <w:r>
        <w:rPr>
          <w:bCs/>
        </w:rPr>
        <w:t xml:space="preserve"> - A one-off project </w:t>
      </w:r>
      <w:r w:rsidRPr="008E284D">
        <w:rPr>
          <w:bCs/>
        </w:rPr>
        <w:t xml:space="preserve">to analyse regional drinking water quality data to benchmark the performance of </w:t>
      </w:r>
      <w:proofErr w:type="spellStart"/>
      <w:r w:rsidRPr="008E284D">
        <w:rPr>
          <w:bCs/>
        </w:rPr>
        <w:t>CWUA</w:t>
      </w:r>
      <w:proofErr w:type="spellEnd"/>
      <w:r w:rsidRPr="008E284D">
        <w:rPr>
          <w:bCs/>
        </w:rPr>
        <w:t xml:space="preserve"> member Councils in drinking water quality management across the region and against relevant benchmarks for a period of five years. </w:t>
      </w:r>
      <w:r w:rsidRPr="002B6F4E">
        <w:rPr>
          <w:bCs/>
        </w:rPr>
        <w:t>Data analysed included 10 key parameters such as Aluminium, E-coli, Fluoride, turbidity, lead etc.</w:t>
      </w:r>
    </w:p>
    <w:p w14:paraId="6C1E67E5" w14:textId="77777777" w:rsidR="002B6F4E" w:rsidRPr="002B6F4E" w:rsidRDefault="002B6F4E" w:rsidP="002B6F4E">
      <w:pPr>
        <w:pStyle w:val="ListParagraph"/>
        <w:ind w:left="851"/>
        <w:rPr>
          <w:bCs/>
        </w:rPr>
      </w:pPr>
    </w:p>
    <w:p w14:paraId="6C1E67E6" w14:textId="77777777" w:rsidR="002B6F4E" w:rsidRPr="002B6F4E" w:rsidRDefault="002B6F4E" w:rsidP="002B6F4E">
      <w:pPr>
        <w:pStyle w:val="ListParagraph"/>
        <w:ind w:left="851"/>
        <w:rPr>
          <w:bCs/>
        </w:rPr>
      </w:pPr>
      <w:r w:rsidRPr="002B6F4E">
        <w:rPr>
          <w:bCs/>
        </w:rPr>
        <w:t xml:space="preserve">Percentiles were determined for each of the systems analysed and were reported back to individual members and to the </w:t>
      </w:r>
      <w:proofErr w:type="spellStart"/>
      <w:r w:rsidRPr="002B6F4E">
        <w:rPr>
          <w:bCs/>
        </w:rPr>
        <w:t>CWUA</w:t>
      </w:r>
      <w:proofErr w:type="spellEnd"/>
      <w:r w:rsidRPr="002B6F4E">
        <w:rPr>
          <w:bCs/>
        </w:rPr>
        <w:t xml:space="preserve"> in a consolidated report for the region with Councils de-identified for confidentiality. Results were also benchmarked against the Australian Drinking Water Guidelines –health and aesthetic maximums and industry best practice.</w:t>
      </w:r>
    </w:p>
    <w:p w14:paraId="6C1E67E7" w14:textId="77777777" w:rsidR="002B6F4E" w:rsidRDefault="002B6F4E" w:rsidP="002B6F4E">
      <w:pPr>
        <w:pStyle w:val="ListParagraph"/>
        <w:ind w:left="851"/>
        <w:rPr>
          <w:bCs/>
        </w:rPr>
      </w:pPr>
    </w:p>
    <w:p w14:paraId="6C1E67E8" w14:textId="77777777" w:rsidR="002B6F4E" w:rsidRDefault="002B6F4E" w:rsidP="002B6F4E">
      <w:pPr>
        <w:pStyle w:val="ListParagraph"/>
        <w:ind w:left="851"/>
      </w:pPr>
      <w:r w:rsidRPr="008E284D">
        <w:rPr>
          <w:bCs/>
        </w:rPr>
        <w:t xml:space="preserve">This project will </w:t>
      </w:r>
      <w:r>
        <w:rPr>
          <w:bCs/>
        </w:rPr>
        <w:t xml:space="preserve">inform </w:t>
      </w:r>
      <w:r w:rsidRPr="008E284D">
        <w:rPr>
          <w:bCs/>
        </w:rPr>
        <w:t xml:space="preserve">an </w:t>
      </w:r>
      <w:r w:rsidRPr="005E3B03">
        <w:t>annual Regional Drin</w:t>
      </w:r>
      <w:r>
        <w:t>king Water Management Work Plan identifying and prioritising activities aimed at achieving best practice in drinking water management.</w:t>
      </w:r>
    </w:p>
    <w:p w14:paraId="6C1E67E9" w14:textId="77777777" w:rsidR="002B6F4E" w:rsidRPr="008E284D" w:rsidRDefault="002B6F4E" w:rsidP="002B6F4E">
      <w:pPr>
        <w:pStyle w:val="ListParagraph"/>
        <w:ind w:left="851"/>
        <w:rPr>
          <w:bCs/>
        </w:rPr>
      </w:pPr>
    </w:p>
    <w:p w14:paraId="6C1E67EA" w14:textId="77777777" w:rsidR="002B6F4E" w:rsidRDefault="002B6F4E" w:rsidP="002B6F4E">
      <w:pPr>
        <w:pStyle w:val="ListParagraph"/>
        <w:numPr>
          <w:ilvl w:val="0"/>
          <w:numId w:val="30"/>
        </w:numPr>
        <w:ind w:left="851" w:hanging="567"/>
        <w:rPr>
          <w:rFonts w:cs="Arial"/>
        </w:rPr>
      </w:pPr>
      <w:r w:rsidRPr="002B6F4E">
        <w:rPr>
          <w:rFonts w:cs="Arial"/>
          <w:i/>
        </w:rPr>
        <w:t>Phase 2</w:t>
      </w:r>
      <w:r>
        <w:rPr>
          <w:rFonts w:cs="Arial"/>
        </w:rPr>
        <w:t xml:space="preserve"> – Building on phase 1</w:t>
      </w:r>
      <w:r w:rsidR="00D2577F">
        <w:rPr>
          <w:rFonts w:cs="Arial"/>
        </w:rPr>
        <w:t xml:space="preserve">, </w:t>
      </w:r>
      <w:r w:rsidRPr="002B6F4E">
        <w:rPr>
          <w:rFonts w:cs="Arial"/>
        </w:rPr>
        <w:t xml:space="preserve">timelines </w:t>
      </w:r>
      <w:r>
        <w:rPr>
          <w:rFonts w:cs="Arial"/>
        </w:rPr>
        <w:t xml:space="preserve">have been developed </w:t>
      </w:r>
      <w:r w:rsidRPr="002B6F4E">
        <w:rPr>
          <w:rFonts w:cs="Arial"/>
        </w:rPr>
        <w:t>for each system analysed focussing particularly on the following parameters - Fluoride, Free Chlorine and individual system pr</w:t>
      </w:r>
      <w:r>
        <w:rPr>
          <w:rFonts w:cs="Arial"/>
        </w:rPr>
        <w:t xml:space="preserve">oblems where heath maximums have been </w:t>
      </w:r>
      <w:r w:rsidRPr="002B6F4E">
        <w:rPr>
          <w:rFonts w:cs="Arial"/>
        </w:rPr>
        <w:t>exceeded.</w:t>
      </w:r>
    </w:p>
    <w:p w14:paraId="6C1E67EB" w14:textId="77777777" w:rsidR="00EE24C0" w:rsidRDefault="00EE24C0" w:rsidP="00EE24C0">
      <w:pPr>
        <w:pStyle w:val="ListParagraph"/>
        <w:ind w:left="851"/>
        <w:rPr>
          <w:rFonts w:cs="Arial"/>
        </w:rPr>
      </w:pPr>
    </w:p>
    <w:p w14:paraId="6C1E67EC" w14:textId="77777777" w:rsidR="002B6F4E" w:rsidRDefault="002B6F4E" w:rsidP="00EE24C0">
      <w:pPr>
        <w:pStyle w:val="ListParagraph"/>
        <w:ind w:left="851"/>
        <w:rPr>
          <w:rFonts w:cs="Arial"/>
        </w:rPr>
      </w:pPr>
      <w:r w:rsidRPr="00EE24C0">
        <w:rPr>
          <w:rFonts w:cs="Arial"/>
        </w:rPr>
        <w:t>This culminated in a regional works</w:t>
      </w:r>
      <w:r w:rsidR="00EE24C0">
        <w:rPr>
          <w:rFonts w:cs="Arial"/>
        </w:rPr>
        <w:t>hop with consultants</w:t>
      </w:r>
      <w:r w:rsidR="00D2577F">
        <w:rPr>
          <w:rFonts w:cs="Arial"/>
        </w:rPr>
        <w:t xml:space="preserve"> held in November 2016</w:t>
      </w:r>
      <w:r w:rsidR="00EE24C0">
        <w:rPr>
          <w:rFonts w:cs="Arial"/>
        </w:rPr>
        <w:t xml:space="preserve"> providing a </w:t>
      </w:r>
      <w:r w:rsidRPr="00424FED">
        <w:rPr>
          <w:rFonts w:cs="Arial"/>
        </w:rPr>
        <w:t>presentation on findings and discuss</w:t>
      </w:r>
      <w:r w:rsidR="00D2577F">
        <w:rPr>
          <w:rFonts w:cs="Arial"/>
        </w:rPr>
        <w:t>ion of</w:t>
      </w:r>
      <w:r w:rsidRPr="00424FED">
        <w:rPr>
          <w:rFonts w:cs="Arial"/>
        </w:rPr>
        <w:t xml:space="preserve"> common problems. This was attended by Managers and Operators from across the region.</w:t>
      </w:r>
    </w:p>
    <w:p w14:paraId="6C1E67ED" w14:textId="77777777" w:rsidR="00EE24C0" w:rsidRDefault="00EE24C0" w:rsidP="00EE24C0">
      <w:pPr>
        <w:pStyle w:val="ListParagraph"/>
        <w:ind w:left="851"/>
        <w:rPr>
          <w:rFonts w:cs="Arial"/>
        </w:rPr>
      </w:pPr>
    </w:p>
    <w:p w14:paraId="6C1E67EE" w14:textId="77777777" w:rsidR="00DD2E3A" w:rsidRDefault="002B6F4E" w:rsidP="00DD2E3A">
      <w:pPr>
        <w:pStyle w:val="ListParagraph"/>
        <w:numPr>
          <w:ilvl w:val="0"/>
          <w:numId w:val="30"/>
        </w:numPr>
        <w:ind w:left="851" w:hanging="567"/>
        <w:rPr>
          <w:rFonts w:cs="Arial"/>
        </w:rPr>
      </w:pPr>
      <w:r w:rsidRPr="00EE24C0">
        <w:rPr>
          <w:rFonts w:cs="Arial"/>
          <w:i/>
        </w:rPr>
        <w:t>Phase 3</w:t>
      </w:r>
      <w:r w:rsidRPr="00EE24C0">
        <w:rPr>
          <w:rFonts w:cs="Arial"/>
        </w:rPr>
        <w:t xml:space="preserve">- </w:t>
      </w:r>
      <w:r w:rsidR="00EE24C0">
        <w:rPr>
          <w:rFonts w:cs="Arial"/>
        </w:rPr>
        <w:t xml:space="preserve">Currently underway </w:t>
      </w:r>
      <w:r w:rsidR="00D2577F">
        <w:rPr>
          <w:rFonts w:cs="Arial"/>
        </w:rPr>
        <w:t xml:space="preserve">this </w:t>
      </w:r>
      <w:r w:rsidR="00EE24C0">
        <w:rPr>
          <w:rFonts w:cs="Arial"/>
        </w:rPr>
        <w:t xml:space="preserve">will use the </w:t>
      </w:r>
      <w:r w:rsidRPr="00EE24C0">
        <w:rPr>
          <w:rFonts w:cs="Arial"/>
        </w:rPr>
        <w:t>2015 Water Research Australia publication titled “Good Practice Guide to the Operation of Drinking Water Supply Systems for the Management of Microbial Risk” (Good Practice Guide) as a tool to assess the e</w:t>
      </w:r>
      <w:r w:rsidR="00D2577F">
        <w:rPr>
          <w:rFonts w:cs="Arial"/>
        </w:rPr>
        <w:t xml:space="preserve">ffectiveness of activities at </w:t>
      </w:r>
      <w:r w:rsidRPr="00EE24C0">
        <w:rPr>
          <w:rFonts w:cs="Arial"/>
        </w:rPr>
        <w:t>w</w:t>
      </w:r>
      <w:r w:rsidR="00D2577F">
        <w:rPr>
          <w:rFonts w:cs="Arial"/>
        </w:rPr>
        <w:t>ater treatment plants (</w:t>
      </w:r>
      <w:proofErr w:type="spellStart"/>
      <w:r w:rsidR="00D2577F">
        <w:rPr>
          <w:rFonts w:cs="Arial"/>
        </w:rPr>
        <w:t>WTP’s</w:t>
      </w:r>
      <w:proofErr w:type="spellEnd"/>
      <w:r w:rsidR="00D2577F">
        <w:rPr>
          <w:rFonts w:cs="Arial"/>
        </w:rPr>
        <w:t xml:space="preserve">) across the </w:t>
      </w:r>
      <w:proofErr w:type="spellStart"/>
      <w:r w:rsidRPr="00EE24C0">
        <w:rPr>
          <w:rFonts w:cs="Arial"/>
        </w:rPr>
        <w:t>Centroc</w:t>
      </w:r>
      <w:proofErr w:type="spellEnd"/>
      <w:r w:rsidR="00D2577F">
        <w:rPr>
          <w:rFonts w:cs="Arial"/>
        </w:rPr>
        <w:t xml:space="preserve"> region</w:t>
      </w:r>
      <w:r w:rsidRPr="00EE24C0">
        <w:rPr>
          <w:rFonts w:cs="Arial"/>
        </w:rPr>
        <w:t>. The project aim is to get simple water treatment processes right.  A desired outcome of the project is an increase in capacity of treatment operators and managers through participation in the process and subsequent use of an assessment tool.</w:t>
      </w:r>
    </w:p>
    <w:p w14:paraId="6C1E67EF" w14:textId="77777777" w:rsidR="00516756" w:rsidRPr="00516756" w:rsidRDefault="00516756" w:rsidP="00516756">
      <w:pPr>
        <w:rPr>
          <w:rFonts w:cs="Arial"/>
        </w:rPr>
      </w:pPr>
      <w:r w:rsidRPr="00516756">
        <w:rPr>
          <w:rFonts w:cs="Arial"/>
        </w:rPr>
        <w:t xml:space="preserve">Added to this is a pilot workforce development project being undertaken through the </w:t>
      </w:r>
      <w:proofErr w:type="spellStart"/>
      <w:r w:rsidRPr="00516756">
        <w:rPr>
          <w:rFonts w:cs="Arial"/>
        </w:rPr>
        <w:t>CWUA</w:t>
      </w:r>
      <w:proofErr w:type="spellEnd"/>
      <w:r w:rsidRPr="00516756">
        <w:rPr>
          <w:rFonts w:cs="Arial"/>
        </w:rPr>
        <w:t xml:space="preserve"> for water operators in four Councils with funding through the State Training Service. This program will see Water Operators from Orange, Parkes, Cowra and Forbes Councils among the first to be certified in NSW under the National Framework for the Certification of Operators within Drinking Water Treatment Systems with the potential for further roll-out across the region.</w:t>
      </w:r>
    </w:p>
    <w:p w14:paraId="6C1E67F0" w14:textId="77777777" w:rsidR="00DD2E3A" w:rsidRPr="00DD2E3A" w:rsidRDefault="00516756" w:rsidP="00516756">
      <w:pPr>
        <w:rPr>
          <w:rFonts w:cs="Arial"/>
        </w:rPr>
      </w:pPr>
      <w:r w:rsidRPr="00516756">
        <w:rPr>
          <w:rFonts w:cs="Arial"/>
        </w:rPr>
        <w:t xml:space="preserve">This program together with </w:t>
      </w:r>
      <w:proofErr w:type="spellStart"/>
      <w:r w:rsidRPr="00516756">
        <w:rPr>
          <w:rFonts w:cs="Arial"/>
        </w:rPr>
        <w:t>on-going</w:t>
      </w:r>
      <w:proofErr w:type="spellEnd"/>
      <w:r w:rsidRPr="00516756">
        <w:rPr>
          <w:rFonts w:cs="Arial"/>
        </w:rPr>
        <w:t xml:space="preserve"> training co-ordinated by </w:t>
      </w:r>
      <w:proofErr w:type="spellStart"/>
      <w:r w:rsidRPr="00516756">
        <w:rPr>
          <w:rFonts w:cs="Arial"/>
        </w:rPr>
        <w:t>Centroc</w:t>
      </w:r>
      <w:proofErr w:type="spellEnd"/>
      <w:r w:rsidRPr="00516756">
        <w:rPr>
          <w:rFonts w:cs="Arial"/>
        </w:rPr>
        <w:t xml:space="preserve"> in Water Sampling and the Australian Drinking Water Guidelines for over 65 Water Operators, not only in the Central NSW </w:t>
      </w:r>
      <w:r w:rsidRPr="00516756">
        <w:rPr>
          <w:rFonts w:cs="Arial"/>
        </w:rPr>
        <w:lastRenderedPageBreak/>
        <w:t>region but beyond, shows the level of commitment the region has in delivering quality drinking water to our communities.</w:t>
      </w:r>
    </w:p>
    <w:p w14:paraId="6C1E67F1" w14:textId="77777777" w:rsidR="006C007A" w:rsidRPr="006C007A" w:rsidRDefault="006C007A" w:rsidP="006C007A">
      <w:pPr>
        <w:rPr>
          <w:rFonts w:cs="Arial"/>
        </w:rPr>
      </w:pPr>
      <w:r>
        <w:rPr>
          <w:rFonts w:cs="Arial"/>
        </w:rPr>
        <w:t xml:space="preserve">As detailed earlier, </w:t>
      </w:r>
      <w:proofErr w:type="spellStart"/>
      <w:r>
        <w:rPr>
          <w:rFonts w:cs="Arial"/>
        </w:rPr>
        <w:t>Centroc</w:t>
      </w:r>
      <w:proofErr w:type="spellEnd"/>
      <w:r>
        <w:rPr>
          <w:rFonts w:cs="Arial"/>
        </w:rPr>
        <w:t xml:space="preserve"> submitted to the National Health and Medical Research Council’s </w:t>
      </w:r>
      <w:r w:rsidRPr="006C007A">
        <w:rPr>
          <w:rFonts w:cs="Arial"/>
          <w:lang w:val="en-US"/>
        </w:rPr>
        <w:t xml:space="preserve">Australian Drinking Water Guidelines: Draft framework on microbial health based targets </w:t>
      </w:r>
      <w:r>
        <w:rPr>
          <w:rFonts w:cs="Arial"/>
          <w:lang w:val="en-US"/>
        </w:rPr>
        <w:t xml:space="preserve">in </w:t>
      </w:r>
      <w:r w:rsidRPr="006C007A">
        <w:rPr>
          <w:rFonts w:cs="Arial"/>
        </w:rPr>
        <w:t>November 2016</w:t>
      </w:r>
      <w:r>
        <w:rPr>
          <w:rFonts w:cs="Arial"/>
        </w:rPr>
        <w:t xml:space="preserve"> a copy of this submission is provided as </w:t>
      </w:r>
      <w:r w:rsidR="00534293">
        <w:rPr>
          <w:rFonts w:cs="Arial"/>
        </w:rPr>
        <w:t>attachment 3</w:t>
      </w:r>
      <w:r w:rsidR="00D2577F" w:rsidRPr="00C138A1">
        <w:rPr>
          <w:rFonts w:cs="Arial"/>
        </w:rPr>
        <w:t>.</w:t>
      </w:r>
    </w:p>
    <w:p w14:paraId="6C1E67F2" w14:textId="77777777" w:rsidR="006946E6" w:rsidRDefault="004C281E" w:rsidP="00516756">
      <w:pPr>
        <w:rPr>
          <w:rFonts w:cs="Arial"/>
          <w:b/>
          <w:sz w:val="20"/>
          <w:szCs w:val="20"/>
        </w:rPr>
      </w:pPr>
      <w:r>
        <w:rPr>
          <w:rFonts w:cs="Arial"/>
          <w:b/>
          <w:sz w:val="20"/>
          <w:szCs w:val="20"/>
        </w:rPr>
        <w:t xml:space="preserve">5. </w:t>
      </w:r>
      <w:r w:rsidR="006946E6" w:rsidRPr="00D2577F">
        <w:rPr>
          <w:rFonts w:cs="Arial"/>
          <w:b/>
          <w:sz w:val="20"/>
          <w:szCs w:val="20"/>
        </w:rPr>
        <w:t>Roles and responsibilities of NSW Health</w:t>
      </w:r>
      <w:r w:rsidR="00D2577F" w:rsidRPr="00D2577F">
        <w:rPr>
          <w:rFonts w:cs="Arial"/>
          <w:b/>
          <w:sz w:val="20"/>
          <w:szCs w:val="20"/>
        </w:rPr>
        <w:t xml:space="preserve"> </w:t>
      </w:r>
    </w:p>
    <w:p w14:paraId="6C1E67F3" w14:textId="77777777" w:rsidR="005C6AE2" w:rsidRDefault="009C7AA4" w:rsidP="00516756">
      <w:pPr>
        <w:rPr>
          <w:rFonts w:cs="Arial"/>
        </w:rPr>
      </w:pPr>
      <w:r w:rsidRPr="002F1E00">
        <w:rPr>
          <w:rFonts w:cs="Arial"/>
        </w:rPr>
        <w:t xml:space="preserve">Based on the experience of the </w:t>
      </w:r>
      <w:proofErr w:type="spellStart"/>
      <w:r w:rsidRPr="002F1E00">
        <w:rPr>
          <w:rFonts w:cs="Arial"/>
        </w:rPr>
        <w:t>Centroc</w:t>
      </w:r>
      <w:proofErr w:type="spellEnd"/>
      <w:r w:rsidRPr="002F1E00">
        <w:rPr>
          <w:rFonts w:cs="Arial"/>
        </w:rPr>
        <w:t xml:space="preserve"> Water Utilities Alliance</w:t>
      </w:r>
      <w:r w:rsidR="002F1E00" w:rsidRPr="002F1E00">
        <w:rPr>
          <w:rFonts w:cs="Arial"/>
        </w:rPr>
        <w:t xml:space="preserve"> members </w:t>
      </w:r>
      <w:r w:rsidRPr="002F1E00">
        <w:rPr>
          <w:rFonts w:cs="Arial"/>
        </w:rPr>
        <w:t>working with</w:t>
      </w:r>
      <w:r w:rsidR="002F1E00" w:rsidRPr="002F1E00">
        <w:rPr>
          <w:rFonts w:cs="Arial"/>
        </w:rPr>
        <w:t xml:space="preserve"> the Western </w:t>
      </w:r>
      <w:r w:rsidRPr="002F1E00">
        <w:rPr>
          <w:rFonts w:cs="Arial"/>
        </w:rPr>
        <w:t xml:space="preserve">NSW </w:t>
      </w:r>
      <w:r w:rsidR="002F1E00" w:rsidRPr="002F1E00">
        <w:rPr>
          <w:rFonts w:cs="Arial"/>
        </w:rPr>
        <w:t xml:space="preserve">Local Health </w:t>
      </w:r>
      <w:r w:rsidR="002F1E00" w:rsidRPr="002F1E00">
        <w:rPr>
          <w:rFonts w:cs="Tahoma"/>
          <w:bCs/>
          <w:lang w:eastAsia="en-AU"/>
        </w:rPr>
        <w:t>District, Public Health Unit</w:t>
      </w:r>
      <w:r w:rsidR="002F1E00">
        <w:rPr>
          <w:rFonts w:cs="Arial"/>
        </w:rPr>
        <w:t xml:space="preserve">, the State’s structural arrangements under the Public Health Act </w:t>
      </w:r>
      <w:r w:rsidR="00F66859">
        <w:rPr>
          <w:rFonts w:cs="Arial"/>
        </w:rPr>
        <w:t>to deliver the regulatory function for the management of drinking water quality is not working in this region.</w:t>
      </w:r>
      <w:r w:rsidR="00B00C3B">
        <w:rPr>
          <w:rFonts w:cs="Arial"/>
        </w:rPr>
        <w:t xml:space="preserve"> </w:t>
      </w:r>
    </w:p>
    <w:p w14:paraId="6C1E67F4" w14:textId="77777777" w:rsidR="00F66859" w:rsidRDefault="00B00C3B" w:rsidP="00516756">
      <w:pPr>
        <w:rPr>
          <w:rFonts w:cs="Arial"/>
        </w:rPr>
      </w:pPr>
      <w:r>
        <w:rPr>
          <w:rFonts w:cs="Arial"/>
        </w:rPr>
        <w:t>As a result the Alliance has tried a number of different ways to facilitate a more collaborative approach with NSW Health culminating in attempts to develop a Memorandum of Understanding</w:t>
      </w:r>
      <w:r w:rsidR="005C6AE2">
        <w:rPr>
          <w:rFonts w:cs="Arial"/>
        </w:rPr>
        <w:t xml:space="preserve"> (MoU)</w:t>
      </w:r>
      <w:r>
        <w:rPr>
          <w:rFonts w:cs="Arial"/>
        </w:rPr>
        <w:t xml:space="preserve">. </w:t>
      </w:r>
    </w:p>
    <w:p w14:paraId="6C1E67F5" w14:textId="77777777" w:rsidR="006946E6" w:rsidRPr="00F66859" w:rsidRDefault="00516756" w:rsidP="00516756">
      <w:pPr>
        <w:rPr>
          <w:rFonts w:cs="Arial"/>
        </w:rPr>
      </w:pPr>
      <w:r>
        <w:rPr>
          <w:rFonts w:ascii="Calibri" w:hAnsi="Calibri"/>
          <w:lang w:eastAsia="en-AU"/>
        </w:rPr>
        <w:t xml:space="preserve">Despite </w:t>
      </w:r>
      <w:proofErr w:type="spellStart"/>
      <w:r>
        <w:rPr>
          <w:rFonts w:ascii="Calibri" w:hAnsi="Calibri"/>
          <w:lang w:eastAsia="en-AU"/>
        </w:rPr>
        <w:t>on-going</w:t>
      </w:r>
      <w:proofErr w:type="spellEnd"/>
      <w:r>
        <w:rPr>
          <w:rFonts w:ascii="Calibri" w:hAnsi="Calibri"/>
          <w:lang w:eastAsia="en-AU"/>
        </w:rPr>
        <w:t xml:space="preserve"> representation by </w:t>
      </w:r>
      <w:proofErr w:type="spellStart"/>
      <w:r>
        <w:rPr>
          <w:rFonts w:ascii="Calibri" w:hAnsi="Calibri"/>
          <w:lang w:eastAsia="en-AU"/>
        </w:rPr>
        <w:t>Centroc</w:t>
      </w:r>
      <w:proofErr w:type="spellEnd"/>
      <w:r>
        <w:rPr>
          <w:rFonts w:ascii="Calibri" w:hAnsi="Calibri"/>
          <w:lang w:eastAsia="en-AU"/>
        </w:rPr>
        <w:t xml:space="preserve"> this region continues to struggle with enga</w:t>
      </w:r>
      <w:r w:rsidR="00D2577F">
        <w:rPr>
          <w:rFonts w:ascii="Calibri" w:hAnsi="Calibri"/>
          <w:lang w:eastAsia="en-AU"/>
        </w:rPr>
        <w:t>gement with NSW Health</w:t>
      </w:r>
      <w:r>
        <w:rPr>
          <w:rFonts w:ascii="Calibri" w:hAnsi="Calibri"/>
          <w:lang w:eastAsia="en-AU"/>
        </w:rPr>
        <w:t xml:space="preserve">. It is now over three years since the idea of a </w:t>
      </w:r>
      <w:r w:rsidR="005C6AE2">
        <w:rPr>
          <w:rFonts w:ascii="Calibri" w:hAnsi="Calibri"/>
          <w:lang w:eastAsia="en-AU"/>
        </w:rPr>
        <w:t xml:space="preserve">MoU </w:t>
      </w:r>
      <w:r>
        <w:rPr>
          <w:rFonts w:ascii="Calibri" w:hAnsi="Calibri"/>
          <w:lang w:eastAsia="en-AU"/>
        </w:rPr>
        <w:t xml:space="preserve">was raised to address communication issues and still this has not been achieved. </w:t>
      </w:r>
    </w:p>
    <w:p w14:paraId="6C1E67F6" w14:textId="77777777" w:rsidR="006946E6" w:rsidRDefault="005C6AE2" w:rsidP="006946E6">
      <w:pPr>
        <w:rPr>
          <w:rFonts w:ascii="Calibri" w:eastAsia="Calibri" w:hAnsi="Calibri" w:cs="Calibri"/>
          <w:bCs/>
        </w:rPr>
      </w:pPr>
      <w:r>
        <w:rPr>
          <w:rFonts w:ascii="Calibri" w:hAnsi="Calibri"/>
          <w:lang w:eastAsia="en-AU"/>
        </w:rPr>
        <w:t>The Mo</w:t>
      </w:r>
      <w:r w:rsidR="006946E6">
        <w:rPr>
          <w:rFonts w:ascii="Calibri" w:hAnsi="Calibri"/>
          <w:lang w:eastAsia="en-AU"/>
        </w:rPr>
        <w:t xml:space="preserve">U was proposed </w:t>
      </w:r>
      <w:r w:rsidR="006946E6" w:rsidRPr="00DE1E08">
        <w:rPr>
          <w:rFonts w:ascii="Calibri" w:hAnsi="Calibri"/>
          <w:lang w:eastAsia="en-AU"/>
        </w:rPr>
        <w:t xml:space="preserve">to </w:t>
      </w:r>
      <w:r w:rsidR="006946E6">
        <w:rPr>
          <w:rFonts w:ascii="Calibri" w:eastAsia="Calibri" w:hAnsi="Calibri" w:cs="Calibri"/>
          <w:bCs/>
        </w:rPr>
        <w:t>strategically guide collaboration between NSW Health and Central NSW Councils (</w:t>
      </w:r>
      <w:proofErr w:type="spellStart"/>
      <w:r w:rsidR="006946E6">
        <w:rPr>
          <w:rFonts w:ascii="Calibri" w:eastAsia="Calibri" w:hAnsi="Calibri" w:cs="Calibri"/>
          <w:bCs/>
        </w:rPr>
        <w:t>Centroc</w:t>
      </w:r>
      <w:proofErr w:type="spellEnd"/>
      <w:r w:rsidR="006946E6">
        <w:rPr>
          <w:rFonts w:ascii="Calibri" w:eastAsia="Calibri" w:hAnsi="Calibri" w:cs="Calibri"/>
          <w:bCs/>
        </w:rPr>
        <w:t>) Local Water Utilities to progress best practice in drinking water quality and is in line with si</w:t>
      </w:r>
      <w:r>
        <w:rPr>
          <w:rFonts w:ascii="Calibri" w:eastAsia="Calibri" w:hAnsi="Calibri" w:cs="Calibri"/>
          <w:bCs/>
        </w:rPr>
        <w:t>milar Mo</w:t>
      </w:r>
      <w:r w:rsidR="006946E6">
        <w:rPr>
          <w:rFonts w:ascii="Calibri" w:eastAsia="Calibri" w:hAnsi="Calibri" w:cs="Calibri"/>
          <w:bCs/>
        </w:rPr>
        <w:t xml:space="preserve">Us held with other NSW water utilities. </w:t>
      </w:r>
      <w:r w:rsidR="00F66859">
        <w:rPr>
          <w:rFonts w:ascii="Calibri" w:eastAsia="Calibri" w:hAnsi="Calibri" w:cs="Calibri"/>
          <w:bCs/>
        </w:rPr>
        <w:t xml:space="preserve">The problem here has been getting NSW Health to even see the need for collaboration with the region on ways to improve </w:t>
      </w:r>
      <w:r w:rsidR="00B00C3B">
        <w:rPr>
          <w:rFonts w:ascii="Calibri" w:eastAsia="Calibri" w:hAnsi="Calibri" w:cs="Calibri"/>
          <w:bCs/>
        </w:rPr>
        <w:t xml:space="preserve">delivery on </w:t>
      </w:r>
      <w:r w:rsidR="00F66859">
        <w:rPr>
          <w:rFonts w:ascii="Calibri" w:eastAsia="Calibri" w:hAnsi="Calibri" w:cs="Calibri"/>
          <w:bCs/>
        </w:rPr>
        <w:t xml:space="preserve">mutual objectives </w:t>
      </w:r>
      <w:r w:rsidR="00B00C3B">
        <w:rPr>
          <w:rFonts w:ascii="Calibri" w:eastAsia="Calibri" w:hAnsi="Calibri" w:cs="Calibri"/>
          <w:bCs/>
        </w:rPr>
        <w:t xml:space="preserve">for provision of </w:t>
      </w:r>
      <w:r w:rsidR="00F66859">
        <w:rPr>
          <w:rFonts w:ascii="Calibri" w:eastAsia="Calibri" w:hAnsi="Calibri" w:cs="Calibri"/>
          <w:bCs/>
        </w:rPr>
        <w:t xml:space="preserve">safe, quality drinking water to </w:t>
      </w:r>
      <w:r w:rsidR="00B00C3B">
        <w:rPr>
          <w:rFonts w:ascii="Calibri" w:eastAsia="Calibri" w:hAnsi="Calibri" w:cs="Calibri"/>
          <w:bCs/>
        </w:rPr>
        <w:t xml:space="preserve">Central NSW </w:t>
      </w:r>
      <w:r w:rsidR="00F66859">
        <w:rPr>
          <w:rFonts w:ascii="Calibri" w:eastAsia="Calibri" w:hAnsi="Calibri" w:cs="Calibri"/>
          <w:bCs/>
        </w:rPr>
        <w:t xml:space="preserve">communities. </w:t>
      </w:r>
    </w:p>
    <w:p w14:paraId="6C1E67F7" w14:textId="77777777" w:rsidR="00516756" w:rsidRDefault="00516756" w:rsidP="00516756">
      <w:pPr>
        <w:rPr>
          <w:rFonts w:ascii="Calibri" w:hAnsi="Calibri"/>
          <w:lang w:eastAsia="en-AU"/>
        </w:rPr>
      </w:pPr>
      <w:r>
        <w:rPr>
          <w:rFonts w:ascii="Calibri" w:hAnsi="Calibri"/>
          <w:lang w:eastAsia="en-AU"/>
        </w:rPr>
        <w:t xml:space="preserve">NSW Health internal communication protocols </w:t>
      </w:r>
      <w:r w:rsidR="00080797">
        <w:rPr>
          <w:rFonts w:ascii="Calibri" w:hAnsi="Calibri"/>
          <w:lang w:eastAsia="en-AU"/>
        </w:rPr>
        <w:t xml:space="preserve">and governance </w:t>
      </w:r>
      <w:r>
        <w:rPr>
          <w:rFonts w:ascii="Calibri" w:hAnsi="Calibri"/>
          <w:lang w:eastAsia="en-AU"/>
        </w:rPr>
        <w:t>continue to mystify those working on the ground in the region, somethin</w:t>
      </w:r>
      <w:r w:rsidR="005C6AE2">
        <w:rPr>
          <w:rFonts w:ascii="Calibri" w:hAnsi="Calibri"/>
          <w:lang w:eastAsia="en-AU"/>
        </w:rPr>
        <w:t>g that it was anticipated the Mo</w:t>
      </w:r>
      <w:r>
        <w:rPr>
          <w:rFonts w:ascii="Calibri" w:hAnsi="Calibri"/>
          <w:lang w:eastAsia="en-AU"/>
        </w:rPr>
        <w:t>U would assist in addressing.</w:t>
      </w:r>
    </w:p>
    <w:p w14:paraId="6C1E67F8" w14:textId="77777777" w:rsidR="00B00C3B" w:rsidRDefault="006946E6" w:rsidP="00DD2E3A">
      <w:pPr>
        <w:rPr>
          <w:rFonts w:ascii="Calibri" w:hAnsi="Calibri"/>
        </w:rPr>
      </w:pPr>
      <w:r>
        <w:rPr>
          <w:rFonts w:ascii="Calibri" w:hAnsi="Calibri"/>
          <w:lang w:eastAsia="en-AU"/>
        </w:rPr>
        <w:t xml:space="preserve">With </w:t>
      </w:r>
      <w:proofErr w:type="spellStart"/>
      <w:r>
        <w:rPr>
          <w:rFonts w:ascii="Calibri" w:hAnsi="Calibri"/>
        </w:rPr>
        <w:t>i</w:t>
      </w:r>
      <w:r w:rsidR="00DD2E3A" w:rsidRPr="00556A49">
        <w:rPr>
          <w:rFonts w:ascii="Calibri" w:hAnsi="Calibri"/>
        </w:rPr>
        <w:t>nter</w:t>
      </w:r>
      <w:r w:rsidR="00DD2E3A">
        <w:rPr>
          <w:rFonts w:ascii="Calibri" w:hAnsi="Calibri"/>
        </w:rPr>
        <w:t>-</w:t>
      </w:r>
      <w:r w:rsidR="00DD2E3A" w:rsidRPr="00556A49">
        <w:rPr>
          <w:rFonts w:ascii="Calibri" w:hAnsi="Calibri"/>
        </w:rPr>
        <w:t>governmental</w:t>
      </w:r>
      <w:proofErr w:type="spellEnd"/>
      <w:r w:rsidR="00DD2E3A" w:rsidRPr="00556A49">
        <w:rPr>
          <w:rFonts w:ascii="Calibri" w:hAnsi="Calibri"/>
        </w:rPr>
        <w:t xml:space="preserve"> collaboration </w:t>
      </w:r>
      <w:r>
        <w:rPr>
          <w:rFonts w:ascii="Calibri" w:hAnsi="Calibri"/>
        </w:rPr>
        <w:t xml:space="preserve">the </w:t>
      </w:r>
      <w:r w:rsidR="00DD2E3A" w:rsidRPr="00556A49">
        <w:rPr>
          <w:rFonts w:ascii="Calibri" w:hAnsi="Calibri"/>
        </w:rPr>
        <w:t xml:space="preserve">foundation stone of </w:t>
      </w:r>
      <w:proofErr w:type="spellStart"/>
      <w:r w:rsidR="00DD2E3A">
        <w:rPr>
          <w:rFonts w:ascii="Calibri" w:hAnsi="Calibri"/>
        </w:rPr>
        <w:t>Centroc’s</w:t>
      </w:r>
      <w:proofErr w:type="spellEnd"/>
      <w:r w:rsidR="00DD2E3A">
        <w:rPr>
          <w:rFonts w:ascii="Calibri" w:hAnsi="Calibri"/>
        </w:rPr>
        <w:t xml:space="preserve"> </w:t>
      </w:r>
      <w:r w:rsidR="00DD2E3A" w:rsidRPr="00556A49">
        <w:rPr>
          <w:rFonts w:ascii="Calibri" w:hAnsi="Calibri"/>
        </w:rPr>
        <w:t>Joint Organisation pilot</w:t>
      </w:r>
      <w:r w:rsidR="00D2577F">
        <w:rPr>
          <w:rFonts w:ascii="Calibri" w:hAnsi="Calibri"/>
        </w:rPr>
        <w:t>,</w:t>
      </w:r>
      <w:r w:rsidR="00DD2E3A" w:rsidRPr="00556A49">
        <w:rPr>
          <w:rFonts w:ascii="Calibri" w:hAnsi="Calibri"/>
        </w:rPr>
        <w:t xml:space="preserve"> </w:t>
      </w:r>
      <w:proofErr w:type="spellStart"/>
      <w:r>
        <w:rPr>
          <w:rFonts w:ascii="Calibri" w:hAnsi="Calibri"/>
        </w:rPr>
        <w:t>Centroc</w:t>
      </w:r>
      <w:proofErr w:type="spellEnd"/>
      <w:r>
        <w:rPr>
          <w:rFonts w:ascii="Calibri" w:hAnsi="Calibri"/>
        </w:rPr>
        <w:t xml:space="preserve"> has hoped that </w:t>
      </w:r>
      <w:r w:rsidR="00DD2E3A" w:rsidRPr="00556A49">
        <w:rPr>
          <w:rFonts w:ascii="Calibri" w:hAnsi="Calibri"/>
        </w:rPr>
        <w:t xml:space="preserve">with better State and Local Government alignment at the regional level we </w:t>
      </w:r>
      <w:r w:rsidR="00080797">
        <w:rPr>
          <w:rFonts w:ascii="Calibri" w:hAnsi="Calibri"/>
        </w:rPr>
        <w:t>can</w:t>
      </w:r>
      <w:r w:rsidR="00B00C3B">
        <w:rPr>
          <w:rFonts w:ascii="Calibri" w:hAnsi="Calibri"/>
        </w:rPr>
        <w:t xml:space="preserve"> optimise</w:t>
      </w:r>
      <w:r w:rsidR="00DD2E3A" w:rsidRPr="00556A49">
        <w:rPr>
          <w:rFonts w:ascii="Calibri" w:hAnsi="Calibri"/>
        </w:rPr>
        <w:t xml:space="preserve"> service</w:t>
      </w:r>
      <w:r w:rsidR="00080797">
        <w:rPr>
          <w:rFonts w:ascii="Calibri" w:hAnsi="Calibri"/>
        </w:rPr>
        <w:t xml:space="preserve"> and infrastructure delivery for </w:t>
      </w:r>
      <w:r w:rsidR="00DD2E3A" w:rsidRPr="00556A49">
        <w:rPr>
          <w:rFonts w:ascii="Calibri" w:hAnsi="Calibri"/>
        </w:rPr>
        <w:t>the region.</w:t>
      </w:r>
      <w:r w:rsidR="00A72BEB">
        <w:rPr>
          <w:rFonts w:ascii="Calibri" w:hAnsi="Calibri"/>
        </w:rPr>
        <w:t xml:space="preserve"> This is particularly the case for drinking water</w:t>
      </w:r>
      <w:r w:rsidR="005C6AE2">
        <w:rPr>
          <w:rFonts w:ascii="Calibri" w:hAnsi="Calibri"/>
        </w:rPr>
        <w:t xml:space="preserve"> where the potential for collaboration was viewed as an opportunity for both </w:t>
      </w:r>
      <w:proofErr w:type="spellStart"/>
      <w:r w:rsidR="005C6AE2">
        <w:rPr>
          <w:rFonts w:ascii="Calibri" w:hAnsi="Calibri"/>
        </w:rPr>
        <w:t>Centroc</w:t>
      </w:r>
      <w:proofErr w:type="spellEnd"/>
      <w:r w:rsidR="005C6AE2">
        <w:rPr>
          <w:rFonts w:ascii="Calibri" w:hAnsi="Calibri"/>
        </w:rPr>
        <w:t xml:space="preserve"> and NSW Health.</w:t>
      </w:r>
    </w:p>
    <w:p w14:paraId="6C1E67F9" w14:textId="77777777" w:rsidR="00DD2E3A" w:rsidRPr="00556A49" w:rsidRDefault="00B00C3B" w:rsidP="00DD2E3A">
      <w:pPr>
        <w:rPr>
          <w:rFonts w:ascii="Calibri" w:hAnsi="Calibri"/>
        </w:rPr>
      </w:pPr>
      <w:r>
        <w:rPr>
          <w:rFonts w:ascii="Calibri" w:hAnsi="Calibri"/>
        </w:rPr>
        <w:t xml:space="preserve">As stated elsewhere, the delivery of </w:t>
      </w:r>
      <w:r w:rsidR="00080797">
        <w:rPr>
          <w:rFonts w:ascii="Calibri" w:hAnsi="Calibri"/>
        </w:rPr>
        <w:t xml:space="preserve">quality </w:t>
      </w:r>
      <w:r>
        <w:rPr>
          <w:rFonts w:ascii="Calibri" w:hAnsi="Calibri"/>
        </w:rPr>
        <w:t xml:space="preserve">drinking water to our communities is not discretionary, but a basic human need and too important to be impacted by </w:t>
      </w:r>
      <w:proofErr w:type="spellStart"/>
      <w:r>
        <w:rPr>
          <w:rFonts w:ascii="Calibri" w:hAnsi="Calibri"/>
        </w:rPr>
        <w:t>on-going</w:t>
      </w:r>
      <w:proofErr w:type="spellEnd"/>
      <w:r>
        <w:rPr>
          <w:rFonts w:ascii="Calibri" w:hAnsi="Calibri"/>
        </w:rPr>
        <w:t xml:space="preserve"> difficulties in engagement with NSW Health staff.</w:t>
      </w:r>
    </w:p>
    <w:p w14:paraId="6C1E67FA" w14:textId="77777777" w:rsidR="00D2577F" w:rsidRDefault="005C6AE2" w:rsidP="00DD2E3A">
      <w:pPr>
        <w:rPr>
          <w:rFonts w:ascii="Calibri" w:hAnsi="Calibri"/>
          <w:lang w:eastAsia="en-AU"/>
        </w:rPr>
      </w:pPr>
      <w:r>
        <w:rPr>
          <w:rFonts w:ascii="Calibri" w:hAnsi="Calibri"/>
          <w:lang w:eastAsia="en-AU"/>
        </w:rPr>
        <w:t>To address this, t</w:t>
      </w:r>
      <w:r w:rsidR="00DD2E3A">
        <w:rPr>
          <w:rFonts w:ascii="Calibri" w:hAnsi="Calibri"/>
          <w:lang w:eastAsia="en-AU"/>
        </w:rPr>
        <w:t xml:space="preserve">he </w:t>
      </w:r>
      <w:proofErr w:type="spellStart"/>
      <w:r w:rsidR="00DD2E3A">
        <w:rPr>
          <w:rFonts w:ascii="Calibri" w:hAnsi="Calibri"/>
          <w:lang w:eastAsia="en-AU"/>
        </w:rPr>
        <w:t>Centroc</w:t>
      </w:r>
      <w:proofErr w:type="spellEnd"/>
      <w:r w:rsidR="00DD2E3A">
        <w:rPr>
          <w:rFonts w:ascii="Calibri" w:hAnsi="Calibri"/>
          <w:lang w:eastAsia="en-AU"/>
        </w:rPr>
        <w:t xml:space="preserve"> Water Utilities Alliance (</w:t>
      </w:r>
      <w:proofErr w:type="spellStart"/>
      <w:r w:rsidR="00DD2E3A">
        <w:rPr>
          <w:rFonts w:ascii="Calibri" w:hAnsi="Calibri"/>
          <w:lang w:eastAsia="en-AU"/>
        </w:rPr>
        <w:t>CWUA</w:t>
      </w:r>
      <w:proofErr w:type="spellEnd"/>
      <w:r w:rsidR="00DD2E3A">
        <w:rPr>
          <w:rFonts w:ascii="Calibri" w:hAnsi="Calibri"/>
          <w:lang w:eastAsia="en-AU"/>
        </w:rPr>
        <w:t>) is eager to run a workshop in partnership with NSW Health seeing this as integral to</w:t>
      </w:r>
      <w:r w:rsidR="00080797">
        <w:rPr>
          <w:rFonts w:ascii="Calibri" w:hAnsi="Calibri"/>
          <w:lang w:eastAsia="en-AU"/>
        </w:rPr>
        <w:t xml:space="preserve"> a more productive relationship</w:t>
      </w:r>
      <w:r w:rsidR="00DD2E3A">
        <w:rPr>
          <w:rFonts w:ascii="Calibri" w:hAnsi="Calibri"/>
          <w:lang w:eastAsia="en-AU"/>
        </w:rPr>
        <w:t xml:space="preserve">. </w:t>
      </w:r>
    </w:p>
    <w:p w14:paraId="6C1E67FB" w14:textId="77777777" w:rsidR="00D2577F" w:rsidRPr="007E0EF9" w:rsidRDefault="00D2577F" w:rsidP="00D2577F">
      <w:pPr>
        <w:pStyle w:val="ListParagraph"/>
        <w:ind w:left="0"/>
        <w:rPr>
          <w:rFonts w:ascii="Calibri" w:hAnsi="Calibri"/>
          <w:lang w:eastAsia="en-AU"/>
        </w:rPr>
      </w:pPr>
      <w:r w:rsidRPr="007E0EF9">
        <w:rPr>
          <w:rFonts w:ascii="Calibri" w:hAnsi="Calibri"/>
          <w:lang w:eastAsia="en-AU"/>
        </w:rPr>
        <w:t xml:space="preserve">Applying a strategic risk based </w:t>
      </w:r>
      <w:r w:rsidR="00C32B72" w:rsidRPr="007E0EF9">
        <w:rPr>
          <w:rFonts w:ascii="Calibri" w:hAnsi="Calibri"/>
          <w:lang w:eastAsia="en-AU"/>
        </w:rPr>
        <w:t>approach;</w:t>
      </w:r>
      <w:r w:rsidRPr="007E0EF9">
        <w:rPr>
          <w:rFonts w:ascii="Calibri" w:hAnsi="Calibri"/>
          <w:lang w:eastAsia="en-AU"/>
        </w:rPr>
        <w:t xml:space="preserve"> </w:t>
      </w:r>
      <w:r>
        <w:rPr>
          <w:rFonts w:ascii="Calibri" w:hAnsi="Calibri"/>
          <w:lang w:eastAsia="en-AU"/>
        </w:rPr>
        <w:t xml:space="preserve">it is proposed that </w:t>
      </w:r>
      <w:r w:rsidRPr="007E0EF9">
        <w:rPr>
          <w:rFonts w:ascii="Calibri" w:hAnsi="Calibri"/>
          <w:lang w:eastAsia="en-AU"/>
        </w:rPr>
        <w:t>a s</w:t>
      </w:r>
      <w:r>
        <w:rPr>
          <w:rFonts w:ascii="Calibri" w:hAnsi="Calibri"/>
          <w:lang w:eastAsia="en-AU"/>
        </w:rPr>
        <w:t xml:space="preserve">uitably qualified consultant is </w:t>
      </w:r>
      <w:r w:rsidRPr="007E0EF9">
        <w:rPr>
          <w:rFonts w:ascii="Calibri" w:hAnsi="Calibri"/>
          <w:lang w:eastAsia="en-AU"/>
        </w:rPr>
        <w:t xml:space="preserve">procured to facilitate a workshop </w:t>
      </w:r>
      <w:r>
        <w:rPr>
          <w:rFonts w:ascii="Calibri" w:hAnsi="Calibri"/>
          <w:lang w:eastAsia="en-AU"/>
        </w:rPr>
        <w:t xml:space="preserve">co-designed by the </w:t>
      </w:r>
      <w:proofErr w:type="spellStart"/>
      <w:r>
        <w:rPr>
          <w:rFonts w:ascii="Calibri" w:hAnsi="Calibri"/>
          <w:lang w:eastAsia="en-AU"/>
        </w:rPr>
        <w:t>CWUA</w:t>
      </w:r>
      <w:proofErr w:type="spellEnd"/>
      <w:r w:rsidRPr="007E0EF9">
        <w:rPr>
          <w:rFonts w:ascii="Calibri" w:hAnsi="Calibri"/>
          <w:lang w:eastAsia="en-AU"/>
        </w:rPr>
        <w:t xml:space="preserve"> and NSW Health to develop a shared understanding and alignment of communication in the compliance framework. Specific considerati</w:t>
      </w:r>
      <w:r w:rsidR="00326DD7">
        <w:rPr>
          <w:rFonts w:ascii="Calibri" w:hAnsi="Calibri"/>
          <w:lang w:eastAsia="en-AU"/>
        </w:rPr>
        <w:t xml:space="preserve">ons are incident management, boil water alerts and arrangements for private water supplies. </w:t>
      </w:r>
      <w:r w:rsidRPr="007E0EF9">
        <w:rPr>
          <w:rFonts w:ascii="Calibri" w:hAnsi="Calibri"/>
          <w:lang w:eastAsia="en-AU"/>
        </w:rPr>
        <w:t xml:space="preserve">Advice from this will inform tools and protocols to facilitate a more effective and efficient collaboration between NSW Health and </w:t>
      </w:r>
      <w:proofErr w:type="spellStart"/>
      <w:r w:rsidRPr="007E0EF9">
        <w:rPr>
          <w:rFonts w:ascii="Calibri" w:hAnsi="Calibri"/>
          <w:lang w:eastAsia="en-AU"/>
        </w:rPr>
        <w:t>Centroc</w:t>
      </w:r>
      <w:proofErr w:type="spellEnd"/>
      <w:r w:rsidRPr="007E0EF9">
        <w:rPr>
          <w:rFonts w:ascii="Calibri" w:hAnsi="Calibri"/>
          <w:lang w:eastAsia="en-AU"/>
        </w:rPr>
        <w:t xml:space="preserve"> members </w:t>
      </w:r>
      <w:proofErr w:type="spellStart"/>
      <w:r w:rsidRPr="007E0EF9">
        <w:rPr>
          <w:rFonts w:ascii="Calibri" w:hAnsi="Calibri"/>
          <w:lang w:eastAsia="en-AU"/>
        </w:rPr>
        <w:t>LWUs</w:t>
      </w:r>
      <w:proofErr w:type="spellEnd"/>
      <w:r w:rsidRPr="007E0EF9">
        <w:rPr>
          <w:rFonts w:ascii="Calibri" w:hAnsi="Calibri"/>
          <w:lang w:eastAsia="en-AU"/>
        </w:rPr>
        <w:t xml:space="preserve"> in the Central NSW region. </w:t>
      </w:r>
    </w:p>
    <w:p w14:paraId="6C1E67FC" w14:textId="77777777" w:rsidR="00DD2E3A" w:rsidRDefault="00080797" w:rsidP="00DD2E3A">
      <w:pPr>
        <w:rPr>
          <w:rFonts w:ascii="Calibri" w:hAnsi="Calibri"/>
          <w:lang w:eastAsia="en-AU"/>
        </w:rPr>
      </w:pPr>
      <w:r>
        <w:rPr>
          <w:rFonts w:ascii="Calibri" w:hAnsi="Calibri"/>
          <w:lang w:eastAsia="en-AU"/>
        </w:rPr>
        <w:lastRenderedPageBreak/>
        <w:t xml:space="preserve">It is proposed that through this workshop </w:t>
      </w:r>
      <w:r w:rsidR="00DD2E3A">
        <w:rPr>
          <w:rFonts w:ascii="Calibri" w:hAnsi="Calibri"/>
          <w:lang w:eastAsia="en-AU"/>
        </w:rPr>
        <w:t xml:space="preserve">an annual regional action plan prioritising </w:t>
      </w:r>
      <w:r>
        <w:rPr>
          <w:rFonts w:ascii="Calibri" w:hAnsi="Calibri"/>
          <w:lang w:eastAsia="en-AU"/>
        </w:rPr>
        <w:t xml:space="preserve">an agreed set of </w:t>
      </w:r>
      <w:r w:rsidR="00DD2E3A">
        <w:rPr>
          <w:rFonts w:ascii="Calibri" w:hAnsi="Calibri"/>
          <w:lang w:eastAsia="en-AU"/>
        </w:rPr>
        <w:t xml:space="preserve">actions towards achieving regional best practice in drinking water quality </w:t>
      </w:r>
      <w:r w:rsidR="00EF7CB2">
        <w:rPr>
          <w:rFonts w:ascii="Calibri" w:hAnsi="Calibri"/>
          <w:lang w:eastAsia="en-AU"/>
        </w:rPr>
        <w:t xml:space="preserve">be developed </w:t>
      </w:r>
      <w:r>
        <w:rPr>
          <w:rFonts w:ascii="Calibri" w:hAnsi="Calibri"/>
          <w:lang w:eastAsia="en-AU"/>
        </w:rPr>
        <w:t xml:space="preserve">and form an appendix to an MOU (or whatever </w:t>
      </w:r>
      <w:r w:rsidR="003E0D4F">
        <w:rPr>
          <w:rFonts w:ascii="Calibri" w:hAnsi="Calibri"/>
          <w:lang w:eastAsia="en-AU"/>
        </w:rPr>
        <w:t xml:space="preserve">management tool </w:t>
      </w:r>
      <w:r>
        <w:rPr>
          <w:rFonts w:ascii="Calibri" w:hAnsi="Calibri"/>
          <w:lang w:eastAsia="en-AU"/>
        </w:rPr>
        <w:t>NSW Health</w:t>
      </w:r>
      <w:r w:rsidR="003E0D4F">
        <w:rPr>
          <w:rFonts w:ascii="Calibri" w:hAnsi="Calibri"/>
          <w:lang w:eastAsia="en-AU"/>
        </w:rPr>
        <w:t xml:space="preserve"> agree</w:t>
      </w:r>
      <w:r>
        <w:rPr>
          <w:rFonts w:ascii="Calibri" w:hAnsi="Calibri"/>
          <w:lang w:eastAsia="en-AU"/>
        </w:rPr>
        <w:t xml:space="preserve">) to guide its delivery. It is proposed that this will be </w:t>
      </w:r>
      <w:r w:rsidR="00DD2E3A">
        <w:rPr>
          <w:rFonts w:ascii="Calibri" w:hAnsi="Calibri"/>
          <w:lang w:eastAsia="en-AU"/>
        </w:rPr>
        <w:t xml:space="preserve">reviewed in partnership with NSW Health annually. </w:t>
      </w:r>
    </w:p>
    <w:p w14:paraId="6C1E67FD" w14:textId="77777777" w:rsidR="00373E6F" w:rsidRPr="00EF7CB2" w:rsidRDefault="003E0D4F" w:rsidP="00EF7CB2">
      <w:pPr>
        <w:rPr>
          <w:rFonts w:ascii="Calibri" w:hAnsi="Calibri"/>
          <w:lang w:eastAsia="en-AU"/>
        </w:rPr>
      </w:pPr>
      <w:r>
        <w:rPr>
          <w:rFonts w:ascii="Calibri" w:hAnsi="Calibri"/>
          <w:lang w:eastAsia="en-AU"/>
        </w:rPr>
        <w:t xml:space="preserve">In the meanwhile, as detailed above, the </w:t>
      </w:r>
      <w:proofErr w:type="spellStart"/>
      <w:r>
        <w:rPr>
          <w:rFonts w:ascii="Calibri" w:hAnsi="Calibri"/>
          <w:lang w:eastAsia="en-AU"/>
        </w:rPr>
        <w:t>CWUA</w:t>
      </w:r>
      <w:proofErr w:type="spellEnd"/>
      <w:r>
        <w:rPr>
          <w:rFonts w:ascii="Calibri" w:hAnsi="Calibri"/>
          <w:lang w:eastAsia="en-AU"/>
        </w:rPr>
        <w:t xml:space="preserve"> continues to work on a microbiological good practice program to deliver </w:t>
      </w:r>
      <w:proofErr w:type="spellStart"/>
      <w:r>
        <w:rPr>
          <w:rFonts w:ascii="Calibri" w:hAnsi="Calibri"/>
          <w:lang w:eastAsia="en-AU"/>
        </w:rPr>
        <w:t>on-going</w:t>
      </w:r>
      <w:proofErr w:type="spellEnd"/>
      <w:r>
        <w:rPr>
          <w:rFonts w:ascii="Calibri" w:hAnsi="Calibri"/>
          <w:lang w:eastAsia="en-AU"/>
        </w:rPr>
        <w:t xml:space="preserve"> improvements in drinking water management.</w:t>
      </w:r>
    </w:p>
    <w:tbl>
      <w:tblPr>
        <w:tblStyle w:val="TableGrid"/>
        <w:tblW w:w="0" w:type="auto"/>
        <w:tblLook w:val="04A0" w:firstRow="1" w:lastRow="0" w:firstColumn="1" w:lastColumn="0" w:noHBand="0" w:noVBand="1"/>
      </w:tblPr>
      <w:tblGrid>
        <w:gridCol w:w="9242"/>
      </w:tblGrid>
      <w:tr w:rsidR="002B47C6" w14:paraId="6C1E6801" w14:textId="77777777" w:rsidTr="002B47C6">
        <w:tc>
          <w:tcPr>
            <w:tcW w:w="9242" w:type="dxa"/>
          </w:tcPr>
          <w:p w14:paraId="6C1E67FE" w14:textId="77777777" w:rsidR="002B47C6" w:rsidRPr="002B47C6" w:rsidRDefault="002B47C6" w:rsidP="0009773D">
            <w:pPr>
              <w:pStyle w:val="BodyText"/>
              <w:spacing w:line="276" w:lineRule="auto"/>
              <w:rPr>
                <w:b/>
                <w:i/>
                <w:sz w:val="20"/>
                <w:szCs w:val="20"/>
                <w:lang w:eastAsia="en-AU"/>
              </w:rPr>
            </w:pPr>
            <w:r w:rsidRPr="002B47C6">
              <w:rPr>
                <w:b/>
                <w:i/>
                <w:sz w:val="20"/>
                <w:szCs w:val="20"/>
                <w:lang w:eastAsia="en-AU"/>
              </w:rPr>
              <w:t>Information Request:</w:t>
            </w:r>
          </w:p>
          <w:p w14:paraId="6C1E67FF" w14:textId="77777777" w:rsidR="002B47C6" w:rsidRPr="00EF7CB2" w:rsidRDefault="002B47C6" w:rsidP="0009773D">
            <w:pPr>
              <w:pStyle w:val="BodyText"/>
              <w:spacing w:line="276" w:lineRule="auto"/>
              <w:rPr>
                <w:i/>
                <w:lang w:eastAsia="en-AU"/>
              </w:rPr>
            </w:pPr>
            <w:r w:rsidRPr="00EF7CB2">
              <w:rPr>
                <w:i/>
                <w:lang w:eastAsia="en-AU"/>
              </w:rPr>
              <w:t>Do water and wastewater services delivered to regional and remote communities, including Indigenous communities, comply with relevant public health, safety and environmental regulations? If not, what policy remedies might improve performance?</w:t>
            </w:r>
          </w:p>
          <w:p w14:paraId="6C1E6800" w14:textId="77777777" w:rsidR="002B47C6" w:rsidRPr="002B47C6" w:rsidRDefault="002B47C6" w:rsidP="0009773D">
            <w:pPr>
              <w:pStyle w:val="BodyText"/>
              <w:spacing w:line="276" w:lineRule="auto"/>
              <w:rPr>
                <w:b/>
                <w:i/>
                <w:lang w:eastAsia="en-AU"/>
              </w:rPr>
            </w:pPr>
            <w:r w:rsidRPr="00EF7CB2">
              <w:rPr>
                <w:i/>
                <w:lang w:eastAsia="en-AU"/>
              </w:rPr>
              <w:t>Do the processes for determining public health, safety and environmental regulations applying to urban water providers promote cost effective and targeted regulations? Do the various policy making and regulatory bodies have clear roles and responsibilities?</w:t>
            </w:r>
          </w:p>
        </w:tc>
      </w:tr>
    </w:tbl>
    <w:p w14:paraId="6C1E6802" w14:textId="77777777" w:rsidR="002B47C6" w:rsidRDefault="002B47C6" w:rsidP="00D44FD8">
      <w:pPr>
        <w:pStyle w:val="BodyText"/>
        <w:rPr>
          <w:b/>
          <w:lang w:eastAsia="en-AU"/>
        </w:rPr>
      </w:pPr>
    </w:p>
    <w:tbl>
      <w:tblPr>
        <w:tblStyle w:val="TableGrid"/>
        <w:tblW w:w="0" w:type="auto"/>
        <w:tblLook w:val="04A0" w:firstRow="1" w:lastRow="0" w:firstColumn="1" w:lastColumn="0" w:noHBand="0" w:noVBand="1"/>
      </w:tblPr>
      <w:tblGrid>
        <w:gridCol w:w="9242"/>
      </w:tblGrid>
      <w:tr w:rsidR="007E0EF9" w14:paraId="6C1E6813" w14:textId="77777777" w:rsidTr="0007515C">
        <w:tc>
          <w:tcPr>
            <w:tcW w:w="9242" w:type="dxa"/>
            <w:shd w:val="clear" w:color="auto" w:fill="FDE9D9" w:themeFill="accent6" w:themeFillTint="33"/>
          </w:tcPr>
          <w:p w14:paraId="6C1E6803" w14:textId="77777777" w:rsidR="007E0EF9" w:rsidRDefault="007E0EF9" w:rsidP="0007515C">
            <w:pPr>
              <w:rPr>
                <w:b/>
              </w:rPr>
            </w:pPr>
            <w:proofErr w:type="spellStart"/>
            <w:r w:rsidRPr="003D67E6">
              <w:rPr>
                <w:b/>
              </w:rPr>
              <w:t>Centroc</w:t>
            </w:r>
            <w:proofErr w:type="spellEnd"/>
            <w:r w:rsidRPr="003D67E6">
              <w:rPr>
                <w:b/>
              </w:rPr>
              <w:t xml:space="preserve"> response:</w:t>
            </w:r>
          </w:p>
          <w:p w14:paraId="6C1E6804" w14:textId="77777777" w:rsidR="00E20400" w:rsidRDefault="00E20400" w:rsidP="0007515C">
            <w:pPr>
              <w:rPr>
                <w:b/>
              </w:rPr>
            </w:pPr>
          </w:p>
          <w:p w14:paraId="6C1E6805" w14:textId="77777777" w:rsidR="00E20400" w:rsidRPr="00E20400" w:rsidRDefault="00E20400" w:rsidP="00E20400">
            <w:pPr>
              <w:rPr>
                <w:i/>
              </w:rPr>
            </w:pPr>
            <w:r w:rsidRPr="00E20400">
              <w:rPr>
                <w:i/>
              </w:rPr>
              <w:t xml:space="preserve">The delivery of safe, quality drinking water to the communities of Central NSW is of the highest priority for the </w:t>
            </w:r>
            <w:proofErr w:type="spellStart"/>
            <w:r w:rsidRPr="00E20400">
              <w:rPr>
                <w:i/>
              </w:rPr>
              <w:t>CWUA</w:t>
            </w:r>
            <w:proofErr w:type="spellEnd"/>
            <w:r w:rsidRPr="00E20400">
              <w:rPr>
                <w:i/>
              </w:rPr>
              <w:t xml:space="preserve"> with </w:t>
            </w:r>
            <w:proofErr w:type="spellStart"/>
            <w:r w:rsidRPr="00E20400">
              <w:rPr>
                <w:i/>
              </w:rPr>
              <w:t>Centroc</w:t>
            </w:r>
            <w:proofErr w:type="spellEnd"/>
            <w:r w:rsidRPr="00E20400">
              <w:rPr>
                <w:i/>
              </w:rPr>
              <w:t xml:space="preserve"> councils steadily working towards improvements in Drinking Water Quality Management through implementation of a program of regional initiatives aimed at achieving Best Practice.</w:t>
            </w:r>
          </w:p>
          <w:p w14:paraId="6C1E6806" w14:textId="77777777" w:rsidR="001B7329" w:rsidRDefault="001B7329" w:rsidP="0007515C">
            <w:pPr>
              <w:rPr>
                <w:b/>
              </w:rPr>
            </w:pPr>
          </w:p>
          <w:p w14:paraId="6C1E6807" w14:textId="77777777" w:rsidR="001B7329" w:rsidRPr="001B7329" w:rsidRDefault="001B7329" w:rsidP="006F4F0F">
            <w:pPr>
              <w:spacing w:line="276" w:lineRule="auto"/>
              <w:rPr>
                <w:rFonts w:cs="Arial"/>
                <w:i/>
              </w:rPr>
            </w:pPr>
            <w:r w:rsidRPr="001B7329">
              <w:rPr>
                <w:rFonts w:cs="Arial"/>
                <w:i/>
              </w:rPr>
              <w:t xml:space="preserve">The NSW Government’s structural </w:t>
            </w:r>
            <w:r w:rsidR="00C32B72" w:rsidRPr="001B7329">
              <w:rPr>
                <w:rFonts w:cs="Arial"/>
                <w:i/>
              </w:rPr>
              <w:t>arrangements under the Public Health Act to deliver the regulatory function for the management of drinking water quality are</w:t>
            </w:r>
            <w:r w:rsidRPr="001B7329">
              <w:rPr>
                <w:rFonts w:cs="Arial"/>
                <w:i/>
              </w:rPr>
              <w:t xml:space="preserve"> not working </w:t>
            </w:r>
            <w:r w:rsidR="00165B99">
              <w:rPr>
                <w:rFonts w:cs="Arial"/>
                <w:i/>
              </w:rPr>
              <w:t xml:space="preserve">well </w:t>
            </w:r>
            <w:r w:rsidRPr="001B7329">
              <w:rPr>
                <w:rFonts w:cs="Arial"/>
                <w:i/>
              </w:rPr>
              <w:t>in this region.</w:t>
            </w:r>
          </w:p>
          <w:p w14:paraId="6C1E6808" w14:textId="77777777" w:rsidR="001B7329" w:rsidRPr="001B7329" w:rsidRDefault="001B7329" w:rsidP="006F4F0F">
            <w:pPr>
              <w:spacing w:line="276" w:lineRule="auto"/>
              <w:rPr>
                <w:rFonts w:cs="Arial"/>
                <w:i/>
              </w:rPr>
            </w:pPr>
          </w:p>
          <w:p w14:paraId="6C1E6809" w14:textId="77777777" w:rsidR="001B7329" w:rsidRPr="001B7329" w:rsidRDefault="001B7329" w:rsidP="006F4F0F">
            <w:pPr>
              <w:spacing w:line="276" w:lineRule="auto"/>
              <w:rPr>
                <w:rFonts w:cs="Arial"/>
                <w:i/>
              </w:rPr>
            </w:pPr>
            <w:r w:rsidRPr="001B7329">
              <w:rPr>
                <w:rFonts w:cs="Arial"/>
                <w:i/>
              </w:rPr>
              <w:t>Currently it is characterised by poor communication and lack of corporate response that, at best does not facilitate improvements in the delivery of drinking water and at worst is a risk to Local Government in delivering</w:t>
            </w:r>
            <w:r w:rsidR="00165B99">
              <w:rPr>
                <w:rFonts w:cs="Arial"/>
                <w:i/>
              </w:rPr>
              <w:t xml:space="preserve"> this essential service to its communities</w:t>
            </w:r>
            <w:r w:rsidRPr="001B7329">
              <w:rPr>
                <w:rFonts w:cs="Arial"/>
                <w:i/>
              </w:rPr>
              <w:t>.</w:t>
            </w:r>
          </w:p>
          <w:p w14:paraId="6C1E680A" w14:textId="77777777" w:rsidR="001B7329" w:rsidRPr="001B7329" w:rsidRDefault="001B7329" w:rsidP="006F4F0F">
            <w:pPr>
              <w:spacing w:line="276" w:lineRule="auto"/>
              <w:rPr>
                <w:b/>
                <w:i/>
              </w:rPr>
            </w:pPr>
          </w:p>
          <w:p w14:paraId="6C1E680B" w14:textId="77777777" w:rsidR="00165B99" w:rsidRPr="00165B99" w:rsidRDefault="00165B99" w:rsidP="006F4F0F">
            <w:pPr>
              <w:spacing w:line="276" w:lineRule="auto"/>
              <w:rPr>
                <w:rFonts w:ascii="Calibri" w:hAnsi="Calibri"/>
                <w:i/>
              </w:rPr>
            </w:pPr>
            <w:r>
              <w:rPr>
                <w:rFonts w:ascii="Calibri" w:hAnsi="Calibri"/>
                <w:i/>
              </w:rPr>
              <w:t>T</w:t>
            </w:r>
            <w:r w:rsidRPr="00165B99">
              <w:rPr>
                <w:rFonts w:ascii="Calibri" w:hAnsi="Calibri"/>
                <w:i/>
              </w:rPr>
              <w:t xml:space="preserve">he </w:t>
            </w:r>
            <w:proofErr w:type="spellStart"/>
            <w:r>
              <w:rPr>
                <w:rFonts w:ascii="Calibri" w:hAnsi="Calibri"/>
                <w:i/>
              </w:rPr>
              <w:t>Centroc</w:t>
            </w:r>
            <w:proofErr w:type="spellEnd"/>
            <w:r>
              <w:rPr>
                <w:rFonts w:ascii="Calibri" w:hAnsi="Calibri"/>
                <w:i/>
              </w:rPr>
              <w:t xml:space="preserve"> Board has resolved that </w:t>
            </w:r>
            <w:r w:rsidRPr="00165B99">
              <w:rPr>
                <w:rFonts w:ascii="Calibri" w:hAnsi="Calibri"/>
                <w:i/>
              </w:rPr>
              <w:t xml:space="preserve">delivery of quality drinking water to our communities is not discretionary, but a basic human need and too important to be impacted by </w:t>
            </w:r>
            <w:proofErr w:type="spellStart"/>
            <w:r w:rsidRPr="00165B99">
              <w:rPr>
                <w:rFonts w:ascii="Calibri" w:hAnsi="Calibri"/>
                <w:i/>
              </w:rPr>
              <w:t>on-going</w:t>
            </w:r>
            <w:proofErr w:type="spellEnd"/>
            <w:r w:rsidRPr="00165B99">
              <w:rPr>
                <w:rFonts w:ascii="Calibri" w:hAnsi="Calibri"/>
                <w:i/>
              </w:rPr>
              <w:t xml:space="preserve"> difficulties in engagement with NSW Health staff.</w:t>
            </w:r>
          </w:p>
          <w:p w14:paraId="6C1E680C" w14:textId="77777777" w:rsidR="00F66859" w:rsidRDefault="00F66859" w:rsidP="006F4F0F">
            <w:pPr>
              <w:spacing w:line="276" w:lineRule="auto"/>
              <w:rPr>
                <w:b/>
              </w:rPr>
            </w:pPr>
          </w:p>
          <w:p w14:paraId="6C1E680D" w14:textId="77777777" w:rsidR="00165B99" w:rsidRPr="00165B99" w:rsidRDefault="00165B99" w:rsidP="006F4F0F">
            <w:pPr>
              <w:pStyle w:val="ListParagraph"/>
              <w:spacing w:line="276" w:lineRule="auto"/>
              <w:ind w:left="0"/>
              <w:rPr>
                <w:rFonts w:ascii="Calibri" w:hAnsi="Calibri"/>
                <w:i/>
                <w:lang w:eastAsia="en-AU"/>
              </w:rPr>
            </w:pPr>
            <w:r w:rsidRPr="00165B99">
              <w:rPr>
                <w:rFonts w:ascii="Calibri" w:hAnsi="Calibri"/>
                <w:i/>
                <w:lang w:eastAsia="en-AU"/>
              </w:rPr>
              <w:t xml:space="preserve">In an attempt to improve this situation the </w:t>
            </w:r>
            <w:proofErr w:type="spellStart"/>
            <w:r w:rsidRPr="00165B99">
              <w:rPr>
                <w:rFonts w:ascii="Calibri" w:hAnsi="Calibri"/>
                <w:i/>
                <w:lang w:eastAsia="en-AU"/>
              </w:rPr>
              <w:t>CWUA</w:t>
            </w:r>
            <w:proofErr w:type="spellEnd"/>
            <w:r w:rsidRPr="00165B99">
              <w:rPr>
                <w:rFonts w:ascii="Calibri" w:hAnsi="Calibri"/>
                <w:i/>
                <w:lang w:eastAsia="en-AU"/>
              </w:rPr>
              <w:t xml:space="preserve"> seeks to work collaboratively with NSW Health to co-design a workshop to be attended by senior NSW Health and </w:t>
            </w:r>
            <w:proofErr w:type="spellStart"/>
            <w:r w:rsidRPr="00165B99">
              <w:rPr>
                <w:rFonts w:ascii="Calibri" w:hAnsi="Calibri"/>
                <w:i/>
                <w:lang w:eastAsia="en-AU"/>
              </w:rPr>
              <w:t>Centroc</w:t>
            </w:r>
            <w:proofErr w:type="spellEnd"/>
            <w:r w:rsidRPr="00165B99">
              <w:rPr>
                <w:rFonts w:ascii="Calibri" w:hAnsi="Calibri"/>
                <w:i/>
                <w:lang w:eastAsia="en-AU"/>
              </w:rPr>
              <w:t xml:space="preserve"> representatives as follows:</w:t>
            </w:r>
          </w:p>
          <w:p w14:paraId="6C1E680E" w14:textId="77777777" w:rsidR="00165B99" w:rsidRPr="00165B99" w:rsidRDefault="00165B99" w:rsidP="00165B99">
            <w:pPr>
              <w:pStyle w:val="ListParagraph"/>
              <w:ind w:left="0"/>
              <w:rPr>
                <w:rFonts w:ascii="Calibri" w:hAnsi="Calibri"/>
                <w:i/>
                <w:lang w:eastAsia="en-AU"/>
              </w:rPr>
            </w:pPr>
          </w:p>
          <w:p w14:paraId="6C1E680F" w14:textId="77777777" w:rsidR="00165B99" w:rsidRDefault="00165B99" w:rsidP="006F4F0F">
            <w:pPr>
              <w:pStyle w:val="ListParagraph"/>
              <w:numPr>
                <w:ilvl w:val="0"/>
                <w:numId w:val="42"/>
              </w:numPr>
              <w:spacing w:line="276" w:lineRule="auto"/>
              <w:rPr>
                <w:rFonts w:ascii="Calibri" w:hAnsi="Calibri"/>
                <w:i/>
                <w:lang w:eastAsia="en-AU"/>
              </w:rPr>
            </w:pPr>
            <w:r w:rsidRPr="00165B99">
              <w:rPr>
                <w:rFonts w:ascii="Calibri" w:hAnsi="Calibri"/>
                <w:i/>
                <w:lang w:eastAsia="en-AU"/>
              </w:rPr>
              <w:t xml:space="preserve">Applying a strategic risk based </w:t>
            </w:r>
            <w:r w:rsidR="00C32B72" w:rsidRPr="00165B99">
              <w:rPr>
                <w:rFonts w:ascii="Calibri" w:hAnsi="Calibri"/>
                <w:i/>
                <w:lang w:eastAsia="en-AU"/>
              </w:rPr>
              <w:t>approach;</w:t>
            </w:r>
            <w:r w:rsidRPr="00165B99">
              <w:rPr>
                <w:rFonts w:ascii="Calibri" w:hAnsi="Calibri"/>
                <w:i/>
                <w:lang w:eastAsia="en-AU"/>
              </w:rPr>
              <w:t xml:space="preserve"> it is proposed that a suitably qualified consultant is procured to facilitate a workshop co-designed by the </w:t>
            </w:r>
            <w:proofErr w:type="spellStart"/>
            <w:r w:rsidRPr="00165B99">
              <w:rPr>
                <w:rFonts w:ascii="Calibri" w:hAnsi="Calibri"/>
                <w:i/>
                <w:lang w:eastAsia="en-AU"/>
              </w:rPr>
              <w:t>CWUA</w:t>
            </w:r>
            <w:proofErr w:type="spellEnd"/>
            <w:r w:rsidRPr="00165B99">
              <w:rPr>
                <w:rFonts w:ascii="Calibri" w:hAnsi="Calibri"/>
                <w:i/>
                <w:lang w:eastAsia="en-AU"/>
              </w:rPr>
              <w:t xml:space="preserve"> and NSW Health to develop a shared understanding and alignment of communication in the compliance framework. Specific considerations are incident management, boil water alerts and arrangements for private water supplies. Advice from this will inform tools and protocols to facilitate a more effective and efficient collaboration between NSW Health and </w:t>
            </w:r>
            <w:proofErr w:type="spellStart"/>
            <w:r w:rsidRPr="00165B99">
              <w:rPr>
                <w:rFonts w:ascii="Calibri" w:hAnsi="Calibri"/>
                <w:i/>
                <w:lang w:eastAsia="en-AU"/>
              </w:rPr>
              <w:t>Centroc</w:t>
            </w:r>
            <w:proofErr w:type="spellEnd"/>
            <w:r w:rsidRPr="00165B99">
              <w:rPr>
                <w:rFonts w:ascii="Calibri" w:hAnsi="Calibri"/>
                <w:i/>
                <w:lang w:eastAsia="en-AU"/>
              </w:rPr>
              <w:t xml:space="preserve"> members </w:t>
            </w:r>
            <w:proofErr w:type="spellStart"/>
            <w:r w:rsidRPr="00165B99">
              <w:rPr>
                <w:rFonts w:ascii="Calibri" w:hAnsi="Calibri"/>
                <w:i/>
                <w:lang w:eastAsia="en-AU"/>
              </w:rPr>
              <w:t>LWUs</w:t>
            </w:r>
            <w:proofErr w:type="spellEnd"/>
            <w:r w:rsidRPr="00165B99">
              <w:rPr>
                <w:rFonts w:ascii="Calibri" w:hAnsi="Calibri"/>
                <w:i/>
                <w:lang w:eastAsia="en-AU"/>
              </w:rPr>
              <w:t xml:space="preserve"> in the Central NSW region. </w:t>
            </w:r>
          </w:p>
          <w:p w14:paraId="6C1E6810" w14:textId="77777777" w:rsidR="00165B99" w:rsidRDefault="00165B99" w:rsidP="006F4F0F">
            <w:pPr>
              <w:pStyle w:val="ListParagraph"/>
              <w:spacing w:line="276" w:lineRule="auto"/>
              <w:rPr>
                <w:rFonts w:ascii="Calibri" w:hAnsi="Calibri"/>
                <w:i/>
                <w:lang w:eastAsia="en-AU"/>
              </w:rPr>
            </w:pPr>
          </w:p>
          <w:p w14:paraId="6C1E6811" w14:textId="77777777" w:rsidR="00165B99" w:rsidRPr="00165B99" w:rsidRDefault="00165B99" w:rsidP="006F4F0F">
            <w:pPr>
              <w:pStyle w:val="ListParagraph"/>
              <w:numPr>
                <w:ilvl w:val="0"/>
                <w:numId w:val="42"/>
              </w:numPr>
              <w:spacing w:line="276" w:lineRule="auto"/>
              <w:rPr>
                <w:rFonts w:ascii="Calibri" w:hAnsi="Calibri"/>
                <w:i/>
                <w:lang w:eastAsia="en-AU"/>
              </w:rPr>
            </w:pPr>
            <w:r w:rsidRPr="00165B99">
              <w:rPr>
                <w:rFonts w:ascii="Calibri" w:hAnsi="Calibri"/>
                <w:i/>
                <w:lang w:eastAsia="en-AU"/>
              </w:rPr>
              <w:t xml:space="preserve">It is proposed that through this workshop an annual regional action plan prioritising an </w:t>
            </w:r>
            <w:r w:rsidRPr="00165B99">
              <w:rPr>
                <w:rFonts w:ascii="Calibri" w:hAnsi="Calibri"/>
                <w:i/>
                <w:lang w:eastAsia="en-AU"/>
              </w:rPr>
              <w:lastRenderedPageBreak/>
              <w:t xml:space="preserve">agreed set of actions towards achieving regional best practice in drinking water quality be developed and form an appendix to an MOU (or whatever management tool NSW Health agree) to guide its delivery. It is proposed that this will be reviewed in partnership with NSW Health annually. </w:t>
            </w:r>
          </w:p>
          <w:p w14:paraId="6C1E6812" w14:textId="77777777" w:rsidR="007E0EF9" w:rsidRDefault="007E0EF9" w:rsidP="007E0EF9">
            <w:pPr>
              <w:pStyle w:val="ListParagraph"/>
            </w:pPr>
          </w:p>
        </w:tc>
      </w:tr>
    </w:tbl>
    <w:p w14:paraId="6C1E6814" w14:textId="77777777" w:rsidR="00E20400" w:rsidRDefault="00E20400" w:rsidP="00D44FD8">
      <w:pPr>
        <w:pStyle w:val="BodyText"/>
        <w:rPr>
          <w:b/>
          <w:sz w:val="20"/>
          <w:szCs w:val="20"/>
          <w:lang w:eastAsia="en-AU"/>
        </w:rPr>
      </w:pPr>
    </w:p>
    <w:p w14:paraId="6C1E6815" w14:textId="77777777" w:rsidR="00A13B76" w:rsidRPr="004C281E" w:rsidRDefault="004C281E" w:rsidP="00D44FD8">
      <w:pPr>
        <w:pStyle w:val="BodyText"/>
        <w:rPr>
          <w:b/>
          <w:sz w:val="20"/>
          <w:szCs w:val="20"/>
          <w:lang w:eastAsia="en-AU"/>
        </w:rPr>
      </w:pPr>
      <w:r w:rsidRPr="004C281E">
        <w:rPr>
          <w:b/>
          <w:sz w:val="20"/>
          <w:szCs w:val="20"/>
          <w:lang w:eastAsia="en-AU"/>
        </w:rPr>
        <w:t xml:space="preserve">6. </w:t>
      </w:r>
      <w:r w:rsidR="00A13B76" w:rsidRPr="004C281E">
        <w:rPr>
          <w:b/>
          <w:sz w:val="20"/>
          <w:szCs w:val="20"/>
          <w:lang w:eastAsia="en-AU"/>
        </w:rPr>
        <w:t>Integrated Water Cycle Management</w:t>
      </w:r>
      <w:r w:rsidR="00957666" w:rsidRPr="004C281E">
        <w:rPr>
          <w:b/>
          <w:sz w:val="20"/>
          <w:szCs w:val="20"/>
          <w:lang w:eastAsia="en-AU"/>
        </w:rPr>
        <w:t xml:space="preserve"> </w:t>
      </w:r>
    </w:p>
    <w:p w14:paraId="6C1E6816" w14:textId="77777777" w:rsidR="003D67E6" w:rsidRDefault="00EB2A67" w:rsidP="00252BAE">
      <w:pPr>
        <w:pStyle w:val="ListParagraph"/>
        <w:ind w:left="0"/>
      </w:pPr>
      <w:r w:rsidRPr="00EB2A67">
        <w:t xml:space="preserve">Integrated Water Cycle Management is a significant component of Councils planning processes. </w:t>
      </w:r>
      <w:r w:rsidR="00C37E8F">
        <w:t xml:space="preserve">Currently the development of </w:t>
      </w:r>
      <w:proofErr w:type="spellStart"/>
      <w:r w:rsidR="00C37E8F">
        <w:t>IWCM</w:t>
      </w:r>
      <w:proofErr w:type="spellEnd"/>
      <w:r w:rsidR="00C37E8F">
        <w:t xml:space="preserve"> Plans is a </w:t>
      </w:r>
      <w:r w:rsidR="00252BAE">
        <w:t xml:space="preserve">requirement </w:t>
      </w:r>
      <w:r w:rsidR="00C37E8F">
        <w:t xml:space="preserve">of NSW DPI Water’s </w:t>
      </w:r>
      <w:r w:rsidR="00C37E8F" w:rsidRPr="00811696">
        <w:rPr>
          <w:i/>
        </w:rPr>
        <w:t>Best Practice Framework for the Management of Water</w:t>
      </w:r>
      <w:r w:rsidR="00252BAE" w:rsidRPr="00811696">
        <w:rPr>
          <w:i/>
        </w:rPr>
        <w:t xml:space="preserve"> and Sewer </w:t>
      </w:r>
      <w:r w:rsidR="00252BAE">
        <w:t>and one that must be met for the release of NSW Government funding for water infrastructure.</w:t>
      </w:r>
    </w:p>
    <w:p w14:paraId="6C1E6817" w14:textId="77777777" w:rsidR="00086B46" w:rsidRDefault="003D67E6" w:rsidP="00252BAE">
      <w:pPr>
        <w:spacing w:after="0"/>
        <w:rPr>
          <w:rFonts w:ascii="Calibri" w:hAnsi="Calibri"/>
        </w:rPr>
      </w:pPr>
      <w:r>
        <w:t xml:space="preserve">Navigation of this Framework by </w:t>
      </w:r>
      <w:proofErr w:type="spellStart"/>
      <w:r>
        <w:t>LWUs</w:t>
      </w:r>
      <w:proofErr w:type="spellEnd"/>
      <w:r>
        <w:t xml:space="preserve"> has become increasingly </w:t>
      </w:r>
      <w:r w:rsidR="00B11BD7">
        <w:t xml:space="preserve">difficult due to what can best be described as </w:t>
      </w:r>
      <w:r w:rsidR="00B11BD7">
        <w:rPr>
          <w:rFonts w:ascii="Calibri" w:hAnsi="Calibri"/>
        </w:rPr>
        <w:t xml:space="preserve">a lack of coherency or corporate approach from DPI Water. </w:t>
      </w:r>
      <w:r w:rsidR="00086B46">
        <w:rPr>
          <w:rFonts w:ascii="Calibri" w:hAnsi="Calibri"/>
        </w:rPr>
        <w:t>This has seen escalating cost</w:t>
      </w:r>
      <w:r w:rsidR="00144B06">
        <w:rPr>
          <w:rFonts w:ascii="Calibri" w:hAnsi="Calibri"/>
        </w:rPr>
        <w:t>s</w:t>
      </w:r>
      <w:r w:rsidR="00086B46">
        <w:rPr>
          <w:rFonts w:ascii="Calibri" w:hAnsi="Calibri"/>
        </w:rPr>
        <w:t xml:space="preserve"> for Councils as they attempt to resource navigating the increasing complexity of the compliance framework for Best Practice that is not called up under any legislation.</w:t>
      </w:r>
    </w:p>
    <w:p w14:paraId="6C1E6818" w14:textId="77777777" w:rsidR="00B11BD7" w:rsidRDefault="00B11BD7" w:rsidP="00252BAE">
      <w:pPr>
        <w:spacing w:after="0"/>
        <w:rPr>
          <w:rFonts w:ascii="Calibri" w:hAnsi="Calibri"/>
        </w:rPr>
      </w:pPr>
    </w:p>
    <w:p w14:paraId="6C1E6819" w14:textId="77777777" w:rsidR="00646679" w:rsidRDefault="00646679" w:rsidP="00252BAE">
      <w:pPr>
        <w:spacing w:after="0"/>
        <w:rPr>
          <w:rFonts w:ascii="Calibri" w:hAnsi="Calibri"/>
        </w:rPr>
      </w:pPr>
      <w:r>
        <w:rPr>
          <w:rFonts w:ascii="Calibri" w:hAnsi="Calibri"/>
        </w:rPr>
        <w:t xml:space="preserve">Further to this, the region is receiving feedback from its consultants that their costs have had to increase as a result of </w:t>
      </w:r>
      <w:r w:rsidR="00252BAE">
        <w:rPr>
          <w:rFonts w:ascii="Calibri" w:hAnsi="Calibri"/>
        </w:rPr>
        <w:t xml:space="preserve">difficulties in working to the Framework particularly where the development of </w:t>
      </w:r>
      <w:proofErr w:type="spellStart"/>
      <w:r w:rsidR="00252BAE">
        <w:rPr>
          <w:rFonts w:ascii="Calibri" w:hAnsi="Calibri"/>
        </w:rPr>
        <w:t>IWCM</w:t>
      </w:r>
      <w:proofErr w:type="spellEnd"/>
      <w:r w:rsidR="00252BAE">
        <w:rPr>
          <w:rFonts w:ascii="Calibri" w:hAnsi="Calibri"/>
        </w:rPr>
        <w:t xml:space="preserve"> Plans is involved.</w:t>
      </w:r>
      <w:r w:rsidR="00957666">
        <w:rPr>
          <w:rFonts w:ascii="Calibri" w:hAnsi="Calibri"/>
        </w:rPr>
        <w:t xml:space="preserve"> Members are reportin</w:t>
      </w:r>
      <w:r w:rsidR="00EF7CB2">
        <w:rPr>
          <w:rFonts w:ascii="Calibri" w:hAnsi="Calibri"/>
        </w:rPr>
        <w:t>g spends of up to $</w:t>
      </w:r>
      <w:proofErr w:type="spellStart"/>
      <w:r w:rsidR="00EF7CB2">
        <w:rPr>
          <w:rFonts w:ascii="Calibri" w:hAnsi="Calibri"/>
        </w:rPr>
        <w:t>300k</w:t>
      </w:r>
      <w:proofErr w:type="spellEnd"/>
      <w:r w:rsidR="00EF7CB2">
        <w:rPr>
          <w:rFonts w:ascii="Calibri" w:hAnsi="Calibri"/>
        </w:rPr>
        <w:t xml:space="preserve"> for plan development.</w:t>
      </w:r>
    </w:p>
    <w:p w14:paraId="6C1E681A" w14:textId="77777777" w:rsidR="00252BAE" w:rsidRDefault="00252BAE" w:rsidP="00252BAE">
      <w:pPr>
        <w:spacing w:after="0"/>
        <w:rPr>
          <w:rFonts w:ascii="Calibri" w:hAnsi="Calibri"/>
        </w:rPr>
      </w:pPr>
    </w:p>
    <w:p w14:paraId="6C1E681B" w14:textId="77777777" w:rsidR="00646679" w:rsidRDefault="00646679" w:rsidP="00252BAE">
      <w:pPr>
        <w:spacing w:after="0"/>
      </w:pPr>
      <w:r>
        <w:t>While</w:t>
      </w:r>
      <w:r w:rsidR="00EF7CB2">
        <w:t xml:space="preserve"> attempts have been made by NSW DPI Water to reduce the compliance burden on Local Government </w:t>
      </w:r>
      <w:proofErr w:type="spellStart"/>
      <w:r w:rsidR="00EF7CB2">
        <w:t>LWUs</w:t>
      </w:r>
      <w:proofErr w:type="spellEnd"/>
      <w:r w:rsidR="00EF7CB2">
        <w:t xml:space="preserve"> current verbal advice is that a full review of the compliance framework has been put out to external consultants.</w:t>
      </w:r>
      <w:r w:rsidR="00811696">
        <w:t xml:space="preserve"> </w:t>
      </w:r>
      <w:proofErr w:type="spellStart"/>
      <w:r w:rsidR="00811696">
        <w:t>Centroc</w:t>
      </w:r>
      <w:proofErr w:type="spellEnd"/>
      <w:r w:rsidR="00811696">
        <w:t xml:space="preserve"> continues to advocate to DPI for engagement with Local Government in co-designing a fit-for-purpose compliance framework that facilitates the cost effective delivery of quality water and sewer services to communities. Currently </w:t>
      </w:r>
      <w:r>
        <w:t>the inability of DPI Water to administer its approvals p</w:t>
      </w:r>
      <w:r w:rsidR="00811696">
        <w:t>rocess presents a barrier to this.</w:t>
      </w:r>
    </w:p>
    <w:p w14:paraId="6C1E681C" w14:textId="77777777" w:rsidR="00EF7CB2" w:rsidRDefault="00EF7CB2" w:rsidP="00252BAE">
      <w:pPr>
        <w:spacing w:after="0"/>
      </w:pPr>
    </w:p>
    <w:p w14:paraId="6C1E681D" w14:textId="77777777" w:rsidR="00957666" w:rsidRDefault="00EF7CB2" w:rsidP="00252BAE">
      <w:pPr>
        <w:spacing w:after="0"/>
      </w:pPr>
      <w:r>
        <w:t xml:space="preserve">Further, while </w:t>
      </w:r>
      <w:proofErr w:type="spellStart"/>
      <w:r w:rsidR="00957666">
        <w:t>IWCMs</w:t>
      </w:r>
      <w:proofErr w:type="spellEnd"/>
      <w:r w:rsidR="00957666">
        <w:t xml:space="preserve"> </w:t>
      </w:r>
      <w:r>
        <w:t xml:space="preserve">are supposed to integrate water, as discussed earlier, </w:t>
      </w:r>
      <w:r w:rsidR="00957666">
        <w:t xml:space="preserve">currently </w:t>
      </w:r>
      <w:r>
        <w:t>NSW DPI Water do not accept s</w:t>
      </w:r>
      <w:r w:rsidR="00957666">
        <w:t xml:space="preserve">tormwater </w:t>
      </w:r>
      <w:r>
        <w:t xml:space="preserve">harvesting or managed aquifer recharge as </w:t>
      </w:r>
      <w:r w:rsidR="00957666">
        <w:t>alternate source</w:t>
      </w:r>
      <w:r>
        <w:t>s</w:t>
      </w:r>
      <w:r w:rsidR="00796CBD">
        <w:t xml:space="preserve"> of water. Given this, </w:t>
      </w:r>
      <w:r w:rsidR="00957666">
        <w:t xml:space="preserve">Councils such as Orange </w:t>
      </w:r>
      <w:r w:rsidR="00811696">
        <w:t xml:space="preserve">City </w:t>
      </w:r>
      <w:r w:rsidR="00957666">
        <w:t xml:space="preserve">are unlikely to get their </w:t>
      </w:r>
      <w:proofErr w:type="spellStart"/>
      <w:r w:rsidR="00957666">
        <w:t>IWCMs</w:t>
      </w:r>
      <w:proofErr w:type="spellEnd"/>
      <w:r w:rsidR="00957666">
        <w:t xml:space="preserve"> approved by DPI Water</w:t>
      </w:r>
      <w:r w:rsidR="00811696">
        <w:t xml:space="preserve"> under the existing framework</w:t>
      </w:r>
      <w:r w:rsidR="00957666">
        <w:t>.</w:t>
      </w:r>
    </w:p>
    <w:p w14:paraId="6C1E681E" w14:textId="77777777" w:rsidR="00646679" w:rsidRDefault="00646679" w:rsidP="00252BAE">
      <w:pPr>
        <w:spacing w:after="0"/>
      </w:pPr>
    </w:p>
    <w:p w14:paraId="6C1E681F" w14:textId="77777777" w:rsidR="00646679" w:rsidRDefault="00796CBD" w:rsidP="00252BAE">
      <w:pPr>
        <w:spacing w:after="0"/>
      </w:pPr>
      <w:proofErr w:type="spellStart"/>
      <w:r>
        <w:t>Centroc</w:t>
      </w:r>
      <w:proofErr w:type="spellEnd"/>
      <w:r>
        <w:t xml:space="preserve"> continues to advocate that while it is a staunch supporter of a regulatory framework, </w:t>
      </w:r>
      <w:r w:rsidR="00646679">
        <w:t>Local Government is the front line in responding to the needs of their communities. While the State certainly has a role to play in ensuring compliance based delivery of services it should, where possible, provide a “light touch” in its approach, facilitating delivery, not presenting costly, resource hungry processes that present barriers.</w:t>
      </w:r>
      <w:r>
        <w:t xml:space="preserve"> This is certainly the case for </w:t>
      </w:r>
      <w:proofErr w:type="spellStart"/>
      <w:r>
        <w:t>IWCM</w:t>
      </w:r>
      <w:proofErr w:type="spellEnd"/>
      <w:r>
        <w:t>.</w:t>
      </w:r>
    </w:p>
    <w:p w14:paraId="6C1E6820" w14:textId="77777777" w:rsidR="00646679" w:rsidRPr="00EB2A67" w:rsidRDefault="00646679" w:rsidP="00646679">
      <w:pPr>
        <w:spacing w:after="0" w:line="240" w:lineRule="auto"/>
      </w:pPr>
    </w:p>
    <w:p w14:paraId="6C1E6821" w14:textId="77777777" w:rsidR="00EB2A67" w:rsidRDefault="00EB2A67" w:rsidP="00EB2A67">
      <w:r>
        <w:t>In</w:t>
      </w:r>
      <w:r w:rsidRPr="003A2171">
        <w:t xml:space="preserve"> its February 2016 response to </w:t>
      </w:r>
      <w:r>
        <w:t xml:space="preserve">the </w:t>
      </w:r>
      <w:r w:rsidRPr="003A2171">
        <w:t>I</w:t>
      </w:r>
      <w:r>
        <w:t xml:space="preserve">ndependent </w:t>
      </w:r>
      <w:r w:rsidRPr="003A2171">
        <w:t>P</w:t>
      </w:r>
      <w:r>
        <w:t xml:space="preserve">ricing and Regulatory Tribunal’s </w:t>
      </w:r>
      <w:r w:rsidRPr="003A2171">
        <w:t xml:space="preserve"> </w:t>
      </w:r>
      <w:r w:rsidRPr="002343DA">
        <w:rPr>
          <w:rFonts w:eastAsia="Calibri" w:cs="Calibri"/>
          <w:i/>
        </w:rPr>
        <w:t>Local Government Regulatory Burdens Rev</w:t>
      </w:r>
      <w:r>
        <w:rPr>
          <w:rFonts w:eastAsia="Calibri" w:cs="Calibri"/>
          <w:i/>
        </w:rPr>
        <w:t xml:space="preserve">iew Draft Report – January 2016, </w:t>
      </w:r>
      <w:proofErr w:type="spellStart"/>
      <w:r w:rsidRPr="00EB2A67">
        <w:rPr>
          <w:rFonts w:eastAsia="Calibri" w:cs="Calibri"/>
        </w:rPr>
        <w:t>Centroc</w:t>
      </w:r>
      <w:proofErr w:type="spellEnd"/>
      <w:r w:rsidRPr="00EB2A67">
        <w:rPr>
          <w:rFonts w:eastAsia="Calibri" w:cs="Calibri"/>
        </w:rPr>
        <w:t xml:space="preserve"> made the following comments to</w:t>
      </w:r>
      <w:r>
        <w:rPr>
          <w:rFonts w:eastAsia="Calibri" w:cs="Calibri"/>
          <w:i/>
        </w:rPr>
        <w:t xml:space="preserve"> </w:t>
      </w:r>
      <w:r>
        <w:rPr>
          <w:rFonts w:eastAsia="Calibri" w:cs="Calibri"/>
        </w:rPr>
        <w:t xml:space="preserve">draft recommendation 10 that suggested that NSW DPI Water undertake a centralised water planning function that would replace </w:t>
      </w:r>
      <w:r w:rsidRPr="00EB2A67">
        <w:t xml:space="preserve">water planning </w:t>
      </w:r>
      <w:proofErr w:type="spellStart"/>
      <w:r w:rsidRPr="00EB2A67">
        <w:t>LWUs</w:t>
      </w:r>
      <w:proofErr w:type="spellEnd"/>
      <w:r w:rsidRPr="00EB2A67">
        <w:t xml:space="preserve"> currently undertake individually through Integrated Water Cycle Management Strategies.</w:t>
      </w:r>
    </w:p>
    <w:p w14:paraId="6C1E6822" w14:textId="77777777" w:rsidR="00E20400" w:rsidRPr="00EB2A67" w:rsidRDefault="00E20400" w:rsidP="00EB2A67">
      <w:pPr>
        <w:rPr>
          <w:rFonts w:eastAsia="Calibri" w:cs="Calibri"/>
        </w:rPr>
      </w:pPr>
    </w:p>
    <w:tbl>
      <w:tblPr>
        <w:tblStyle w:val="TableGrid"/>
        <w:tblW w:w="0" w:type="auto"/>
        <w:tblLook w:val="04A0" w:firstRow="1" w:lastRow="0" w:firstColumn="1" w:lastColumn="0" w:noHBand="0" w:noVBand="1"/>
      </w:tblPr>
      <w:tblGrid>
        <w:gridCol w:w="9242"/>
      </w:tblGrid>
      <w:tr w:rsidR="00EB2A67" w:rsidRPr="002343DA" w14:paraId="6C1E6854" w14:textId="77777777" w:rsidTr="00EA610D">
        <w:tc>
          <w:tcPr>
            <w:tcW w:w="9242" w:type="dxa"/>
            <w:shd w:val="clear" w:color="auto" w:fill="B6DDE8" w:themeFill="accent5" w:themeFillTint="66"/>
          </w:tcPr>
          <w:p w14:paraId="6C1E6823" w14:textId="77777777" w:rsidR="00EB2A67" w:rsidRPr="002343DA" w:rsidRDefault="00EB2A67" w:rsidP="00EA610D">
            <w:pPr>
              <w:spacing w:line="276" w:lineRule="auto"/>
              <w:ind w:left="284"/>
              <w:rPr>
                <w:b/>
                <w:i/>
                <w:sz w:val="20"/>
                <w:szCs w:val="20"/>
              </w:rPr>
            </w:pPr>
            <w:proofErr w:type="spellStart"/>
            <w:r w:rsidRPr="002343DA">
              <w:rPr>
                <w:b/>
                <w:i/>
                <w:sz w:val="20"/>
                <w:szCs w:val="20"/>
              </w:rPr>
              <w:lastRenderedPageBreak/>
              <w:t>IPART</w:t>
            </w:r>
            <w:proofErr w:type="spellEnd"/>
            <w:r w:rsidRPr="002343DA">
              <w:rPr>
                <w:b/>
                <w:i/>
                <w:sz w:val="20"/>
                <w:szCs w:val="20"/>
              </w:rPr>
              <w:t xml:space="preserve"> Recommendation 10</w:t>
            </w:r>
          </w:p>
          <w:p w14:paraId="6C1E6824" w14:textId="77777777" w:rsidR="00EB2A67" w:rsidRPr="002343DA" w:rsidRDefault="00EB2A67" w:rsidP="00EA610D">
            <w:pPr>
              <w:spacing w:line="276" w:lineRule="auto"/>
              <w:ind w:left="284"/>
              <w:rPr>
                <w:i/>
              </w:rPr>
            </w:pPr>
          </w:p>
          <w:p w14:paraId="6C1E6825" w14:textId="77777777" w:rsidR="00EB2A67" w:rsidRDefault="00EB2A67" w:rsidP="00EA610D">
            <w:pPr>
              <w:spacing w:line="276" w:lineRule="auto"/>
              <w:ind w:left="284"/>
              <w:rPr>
                <w:i/>
              </w:rPr>
            </w:pPr>
            <w:r w:rsidRPr="002343DA">
              <w:rPr>
                <w:i/>
              </w:rPr>
              <w:t>The Department of Primary Industries Water (DPI Water) undertake central water planning for Local Water Utilities (</w:t>
            </w:r>
            <w:proofErr w:type="spellStart"/>
            <w:r w:rsidRPr="002343DA">
              <w:rPr>
                <w:i/>
              </w:rPr>
              <w:t>LWUs</w:t>
            </w:r>
            <w:proofErr w:type="spellEnd"/>
            <w:r w:rsidRPr="002343DA">
              <w:rPr>
                <w:i/>
              </w:rPr>
              <w:t xml:space="preserve">) to ensure that water supply and demand options are considered in the context of catchments, replacing the water planning </w:t>
            </w:r>
            <w:proofErr w:type="spellStart"/>
            <w:r w:rsidRPr="002343DA">
              <w:rPr>
                <w:i/>
              </w:rPr>
              <w:t>LWUs</w:t>
            </w:r>
            <w:proofErr w:type="spellEnd"/>
            <w:r w:rsidRPr="002343DA">
              <w:rPr>
                <w:i/>
              </w:rPr>
              <w:t xml:space="preserve"> currently undertake individually through Integrated Water Cycle Management Strategies.</w:t>
            </w:r>
          </w:p>
          <w:p w14:paraId="6C1E6826" w14:textId="77777777" w:rsidR="00C32B72" w:rsidRDefault="00C32B72" w:rsidP="00B2702B">
            <w:pPr>
              <w:pStyle w:val="ListParagraph"/>
              <w:spacing w:line="276" w:lineRule="auto"/>
              <w:ind w:left="0"/>
              <w:rPr>
                <w:b/>
                <w:i/>
              </w:rPr>
            </w:pPr>
          </w:p>
          <w:p w14:paraId="6C1E6827" w14:textId="77777777" w:rsidR="00EB2A67" w:rsidRDefault="00EB2A67" w:rsidP="00B2702B">
            <w:pPr>
              <w:pStyle w:val="ListParagraph"/>
              <w:spacing w:line="276" w:lineRule="auto"/>
              <w:ind w:left="0"/>
              <w:rPr>
                <w:b/>
                <w:i/>
              </w:rPr>
            </w:pPr>
            <w:proofErr w:type="spellStart"/>
            <w:r w:rsidRPr="0037771E">
              <w:rPr>
                <w:b/>
                <w:i/>
              </w:rPr>
              <w:t>Centroc</w:t>
            </w:r>
            <w:proofErr w:type="spellEnd"/>
            <w:r w:rsidRPr="0037771E">
              <w:rPr>
                <w:b/>
                <w:i/>
              </w:rPr>
              <w:t xml:space="preserve"> Response:</w:t>
            </w:r>
          </w:p>
          <w:p w14:paraId="6C1E6828" w14:textId="77777777" w:rsidR="00EB2A67" w:rsidRPr="0037771E" w:rsidRDefault="00EB2A67" w:rsidP="00B2702B">
            <w:pPr>
              <w:pStyle w:val="ListParagraph"/>
              <w:spacing w:line="276" w:lineRule="auto"/>
              <w:ind w:left="0"/>
              <w:rPr>
                <w:b/>
                <w:i/>
              </w:rPr>
            </w:pPr>
          </w:p>
          <w:p w14:paraId="6C1E6829" w14:textId="77777777" w:rsidR="00EB2A67" w:rsidRDefault="00EB2A67" w:rsidP="00B2702B">
            <w:pPr>
              <w:pStyle w:val="ListParagraph"/>
              <w:spacing w:line="276" w:lineRule="auto"/>
              <w:ind w:left="0"/>
              <w:rPr>
                <w:i/>
              </w:rPr>
            </w:pPr>
            <w:proofErr w:type="spellStart"/>
            <w:r w:rsidRPr="000B7B05">
              <w:rPr>
                <w:i/>
              </w:rPr>
              <w:t>Centroc</w:t>
            </w:r>
            <w:proofErr w:type="spellEnd"/>
            <w:r w:rsidRPr="000B7B05">
              <w:rPr>
                <w:i/>
              </w:rPr>
              <w:t xml:space="preserve"> has been undertaking regional water planning for a long time having completed the CWSS, Regional Demand, Drought, </w:t>
            </w:r>
            <w:proofErr w:type="spellStart"/>
            <w:r w:rsidRPr="000B7B05">
              <w:rPr>
                <w:i/>
              </w:rPr>
              <w:t>IWCM</w:t>
            </w:r>
            <w:proofErr w:type="spellEnd"/>
            <w:r w:rsidRPr="000B7B05">
              <w:rPr>
                <w:i/>
              </w:rPr>
              <w:t xml:space="preserve"> and Strategic Business Planning through its regionally collaborative Water Utilities Alliance.</w:t>
            </w:r>
          </w:p>
          <w:p w14:paraId="6C1E682A" w14:textId="77777777" w:rsidR="00EB2A67" w:rsidRPr="000B7B05" w:rsidRDefault="00EB2A67" w:rsidP="00B2702B">
            <w:pPr>
              <w:pStyle w:val="ListParagraph"/>
              <w:spacing w:line="276" w:lineRule="auto"/>
              <w:ind w:left="0"/>
              <w:rPr>
                <w:i/>
              </w:rPr>
            </w:pPr>
          </w:p>
          <w:p w14:paraId="6C1E682B" w14:textId="77777777" w:rsidR="00EB2A67" w:rsidRPr="000B7B05" w:rsidRDefault="00EB2A67" w:rsidP="00B2702B">
            <w:pPr>
              <w:pStyle w:val="ListParagraph"/>
              <w:spacing w:line="276" w:lineRule="auto"/>
              <w:ind w:left="0"/>
              <w:rPr>
                <w:i/>
              </w:rPr>
            </w:pPr>
            <w:r w:rsidRPr="000B7B05">
              <w:rPr>
                <w:i/>
              </w:rPr>
              <w:t xml:space="preserve">From this perspective </w:t>
            </w:r>
            <w:proofErr w:type="spellStart"/>
            <w:r w:rsidRPr="000B7B05">
              <w:rPr>
                <w:i/>
              </w:rPr>
              <w:t>Centroc</w:t>
            </w:r>
            <w:proofErr w:type="spellEnd"/>
            <w:r w:rsidRPr="000B7B05">
              <w:rPr>
                <w:i/>
              </w:rPr>
              <w:t xml:space="preserve"> sees value in </w:t>
            </w:r>
            <w:r>
              <w:rPr>
                <w:i/>
              </w:rPr>
              <w:t xml:space="preserve">a </w:t>
            </w:r>
            <w:r w:rsidRPr="000B7B05">
              <w:rPr>
                <w:i/>
              </w:rPr>
              <w:t xml:space="preserve">centralised regional water planning </w:t>
            </w:r>
            <w:r>
              <w:rPr>
                <w:i/>
              </w:rPr>
              <w:t xml:space="preserve">framework </w:t>
            </w:r>
            <w:r w:rsidRPr="000B7B05">
              <w:rPr>
                <w:i/>
              </w:rPr>
              <w:t xml:space="preserve">taking into consideration water supply and demand options for the </w:t>
            </w:r>
            <w:proofErr w:type="spellStart"/>
            <w:r w:rsidRPr="000B7B05">
              <w:rPr>
                <w:i/>
              </w:rPr>
              <w:t>LWU’s</w:t>
            </w:r>
            <w:proofErr w:type="spellEnd"/>
            <w:r w:rsidRPr="000B7B05">
              <w:rPr>
                <w:i/>
              </w:rPr>
              <w:t xml:space="preserve"> across the catchment as a whole and most importantly seeing alignment between Local, State and Regional planning processes. </w:t>
            </w:r>
          </w:p>
          <w:p w14:paraId="6C1E682C" w14:textId="77777777" w:rsidR="00EB2A67" w:rsidRPr="000B7B05" w:rsidRDefault="00EB2A67" w:rsidP="00B2702B">
            <w:pPr>
              <w:pStyle w:val="ListParagraph"/>
              <w:spacing w:line="276" w:lineRule="auto"/>
              <w:ind w:left="0"/>
              <w:rPr>
                <w:i/>
              </w:rPr>
            </w:pPr>
          </w:p>
          <w:p w14:paraId="6C1E682D" w14:textId="77777777" w:rsidR="00EB2A67" w:rsidRPr="000B7B05" w:rsidRDefault="00EB2A67" w:rsidP="00B2702B">
            <w:pPr>
              <w:pStyle w:val="ListParagraph"/>
              <w:spacing w:line="276" w:lineRule="auto"/>
              <w:ind w:left="0"/>
              <w:rPr>
                <w:i/>
              </w:rPr>
            </w:pPr>
            <w:r w:rsidRPr="000B7B05">
              <w:rPr>
                <w:i/>
              </w:rPr>
              <w:t xml:space="preserve">It is unclear from the report what the implications would be for operational planning required to be done by </w:t>
            </w:r>
            <w:proofErr w:type="spellStart"/>
            <w:r w:rsidRPr="000B7B05">
              <w:rPr>
                <w:i/>
              </w:rPr>
              <w:t>LWUs</w:t>
            </w:r>
            <w:proofErr w:type="spellEnd"/>
            <w:r w:rsidRPr="000B7B05">
              <w:rPr>
                <w:i/>
              </w:rPr>
              <w:t xml:space="preserve"> through the current </w:t>
            </w:r>
            <w:proofErr w:type="spellStart"/>
            <w:r w:rsidRPr="000B7B05">
              <w:rPr>
                <w:i/>
              </w:rPr>
              <w:t>IWCM</w:t>
            </w:r>
            <w:proofErr w:type="spellEnd"/>
            <w:r w:rsidRPr="000B7B05">
              <w:rPr>
                <w:i/>
              </w:rPr>
              <w:t xml:space="preserve"> Plan process or what the Regional Water Plan would actually entail.</w:t>
            </w:r>
          </w:p>
          <w:p w14:paraId="6C1E682E" w14:textId="77777777" w:rsidR="00EB2A67" w:rsidRPr="000B7B05" w:rsidRDefault="00EB2A67" w:rsidP="00B2702B">
            <w:pPr>
              <w:pStyle w:val="ListParagraph"/>
              <w:spacing w:line="276" w:lineRule="auto"/>
              <w:ind w:left="0"/>
              <w:rPr>
                <w:i/>
              </w:rPr>
            </w:pPr>
          </w:p>
          <w:p w14:paraId="6C1E682F" w14:textId="77777777" w:rsidR="00EB2A67" w:rsidRPr="000B7B05" w:rsidRDefault="00EB2A67" w:rsidP="00B2702B">
            <w:pPr>
              <w:pStyle w:val="ListParagraph"/>
              <w:spacing w:line="276" w:lineRule="auto"/>
              <w:ind w:left="0"/>
              <w:rPr>
                <w:i/>
              </w:rPr>
            </w:pPr>
            <w:proofErr w:type="spellStart"/>
            <w:r w:rsidRPr="000B7B05">
              <w:rPr>
                <w:i/>
              </w:rPr>
              <w:t>Centroc</w:t>
            </w:r>
            <w:proofErr w:type="spellEnd"/>
            <w:r w:rsidRPr="000B7B05">
              <w:rPr>
                <w:i/>
              </w:rPr>
              <w:t xml:space="preserve"> Councils could only support this if Local Government is involved at the decision making level when the process for Plan development is determined AND is guaranteed involvement in the development of the Plan at Steering Committee level and major stakeholder level.</w:t>
            </w:r>
          </w:p>
          <w:p w14:paraId="6C1E6830" w14:textId="77777777" w:rsidR="00EB2A67" w:rsidRPr="000B7B05" w:rsidRDefault="00EB2A67" w:rsidP="00B2702B">
            <w:pPr>
              <w:pStyle w:val="ListParagraph"/>
              <w:spacing w:line="276" w:lineRule="auto"/>
              <w:ind w:left="0"/>
              <w:rPr>
                <w:i/>
              </w:rPr>
            </w:pPr>
          </w:p>
          <w:p w14:paraId="6C1E6831" w14:textId="77777777" w:rsidR="00EB2A67" w:rsidRPr="000B7B05" w:rsidRDefault="00EB2A67" w:rsidP="00B2702B">
            <w:pPr>
              <w:pStyle w:val="ListParagraph"/>
              <w:spacing w:line="276" w:lineRule="auto"/>
              <w:ind w:left="0"/>
              <w:rPr>
                <w:i/>
              </w:rPr>
            </w:pPr>
            <w:r w:rsidRPr="000B7B05">
              <w:rPr>
                <w:i/>
              </w:rPr>
              <w:t>The process for Plan development and the Plan itself needs to be co-designed with the State through a true partnership approach to ensure alignment of Local, State and Regional priorities and to ensure plan ownership.</w:t>
            </w:r>
          </w:p>
          <w:p w14:paraId="6C1E6832" w14:textId="77777777" w:rsidR="00EB2A67" w:rsidRPr="000B7B05" w:rsidRDefault="00EB2A67" w:rsidP="00B2702B">
            <w:pPr>
              <w:pStyle w:val="ListParagraph"/>
              <w:spacing w:line="276" w:lineRule="auto"/>
              <w:ind w:left="0"/>
              <w:rPr>
                <w:i/>
              </w:rPr>
            </w:pPr>
          </w:p>
          <w:p w14:paraId="6C1E6833" w14:textId="77777777" w:rsidR="00EB2A67" w:rsidRPr="000B7B05" w:rsidRDefault="00EB2A67" w:rsidP="00B2702B">
            <w:pPr>
              <w:pStyle w:val="ListParagraph"/>
              <w:spacing w:line="276" w:lineRule="auto"/>
              <w:ind w:left="0"/>
              <w:rPr>
                <w:i/>
              </w:rPr>
            </w:pPr>
            <w:r w:rsidRPr="000B7B05">
              <w:rPr>
                <w:i/>
              </w:rPr>
              <w:t xml:space="preserve">Currently the strategic framework for Regional Water Planning requires a major re-think with Local Government at the decision making table. As it currently stands it’s incomprehensible. It is crucial that local knowledge is not removed from the decision making process. </w:t>
            </w:r>
          </w:p>
          <w:p w14:paraId="6C1E6834" w14:textId="77777777" w:rsidR="00EB2A67" w:rsidRPr="000B7B05" w:rsidRDefault="00EB2A67" w:rsidP="00B2702B">
            <w:pPr>
              <w:pStyle w:val="ListParagraph"/>
              <w:spacing w:line="276" w:lineRule="auto"/>
              <w:ind w:left="0"/>
              <w:rPr>
                <w:i/>
              </w:rPr>
            </w:pPr>
          </w:p>
          <w:p w14:paraId="6C1E6835" w14:textId="77777777" w:rsidR="00EB2A67" w:rsidRPr="000B7B05" w:rsidRDefault="00EB2A67" w:rsidP="00B2702B">
            <w:pPr>
              <w:pStyle w:val="ListParagraph"/>
              <w:spacing w:line="276" w:lineRule="auto"/>
              <w:ind w:left="0"/>
              <w:rPr>
                <w:i/>
              </w:rPr>
            </w:pPr>
            <w:r w:rsidRPr="000B7B05">
              <w:rPr>
                <w:i/>
              </w:rPr>
              <w:t xml:space="preserve">Consideration must be given to the role of the </w:t>
            </w:r>
            <w:proofErr w:type="spellStart"/>
            <w:r w:rsidRPr="000B7B05">
              <w:rPr>
                <w:i/>
              </w:rPr>
              <w:t>IWCMs</w:t>
            </w:r>
            <w:proofErr w:type="spellEnd"/>
            <w:r w:rsidRPr="000B7B05">
              <w:rPr>
                <w:i/>
              </w:rPr>
              <w:t xml:space="preserve"> as a significant component of Councils planning processes. </w:t>
            </w:r>
          </w:p>
          <w:p w14:paraId="6C1E6836" w14:textId="77777777" w:rsidR="00EB2A67" w:rsidRPr="000B7B05" w:rsidRDefault="00EB2A67" w:rsidP="00B2702B">
            <w:pPr>
              <w:pStyle w:val="ListParagraph"/>
              <w:spacing w:line="276" w:lineRule="auto"/>
              <w:ind w:left="0"/>
              <w:rPr>
                <w:i/>
              </w:rPr>
            </w:pPr>
          </w:p>
          <w:p w14:paraId="6C1E6837" w14:textId="77777777" w:rsidR="00EB2A67" w:rsidRPr="000B7B05" w:rsidRDefault="00EB2A67" w:rsidP="00B2702B">
            <w:pPr>
              <w:pStyle w:val="ListParagraph"/>
              <w:spacing w:line="276" w:lineRule="auto"/>
              <w:ind w:left="0"/>
              <w:rPr>
                <w:i/>
              </w:rPr>
            </w:pPr>
            <w:r w:rsidRPr="000B7B05">
              <w:rPr>
                <w:i/>
              </w:rPr>
              <w:t xml:space="preserve">Centralised Regional Water Planning will not replace the need for </w:t>
            </w:r>
            <w:proofErr w:type="spellStart"/>
            <w:r w:rsidRPr="000B7B05">
              <w:rPr>
                <w:i/>
              </w:rPr>
              <w:t>IWCM</w:t>
            </w:r>
            <w:proofErr w:type="spellEnd"/>
            <w:r w:rsidRPr="000B7B05">
              <w:rPr>
                <w:i/>
              </w:rPr>
              <w:t xml:space="preserve"> strategy at the Local level. It’s not the </w:t>
            </w:r>
            <w:proofErr w:type="spellStart"/>
            <w:r w:rsidRPr="000B7B05">
              <w:rPr>
                <w:i/>
              </w:rPr>
              <w:t>IWCM</w:t>
            </w:r>
            <w:proofErr w:type="spellEnd"/>
            <w:r w:rsidRPr="000B7B05">
              <w:rPr>
                <w:i/>
              </w:rPr>
              <w:t xml:space="preserve"> that is the problem but the current level of prescription by DPI Water in the development and approvals of </w:t>
            </w:r>
            <w:proofErr w:type="spellStart"/>
            <w:r w:rsidRPr="000B7B05">
              <w:rPr>
                <w:i/>
              </w:rPr>
              <w:t>IWCMs</w:t>
            </w:r>
            <w:proofErr w:type="spellEnd"/>
            <w:r w:rsidRPr="000B7B05">
              <w:rPr>
                <w:i/>
              </w:rPr>
              <w:t xml:space="preserve"> where in our view the State is not resourced to manage its own compliance burden.</w:t>
            </w:r>
          </w:p>
          <w:p w14:paraId="6C1E6838" w14:textId="77777777" w:rsidR="00EB2A67" w:rsidRPr="000B7B05" w:rsidRDefault="00EB2A67" w:rsidP="00B2702B">
            <w:pPr>
              <w:pStyle w:val="ListParagraph"/>
              <w:spacing w:line="276" w:lineRule="auto"/>
              <w:ind w:left="0"/>
              <w:rPr>
                <w:i/>
              </w:rPr>
            </w:pPr>
          </w:p>
          <w:p w14:paraId="6C1E6839" w14:textId="77777777" w:rsidR="00EB2A67" w:rsidRPr="000B7B05" w:rsidRDefault="00EB2A67" w:rsidP="00B2702B">
            <w:pPr>
              <w:pStyle w:val="ListParagraph"/>
              <w:spacing w:line="276" w:lineRule="auto"/>
              <w:ind w:left="0"/>
              <w:rPr>
                <w:i/>
              </w:rPr>
            </w:pPr>
            <w:r w:rsidRPr="000B7B05">
              <w:rPr>
                <w:i/>
              </w:rPr>
              <w:t>Depending on the nature of what these “</w:t>
            </w:r>
            <w:proofErr w:type="spellStart"/>
            <w:r w:rsidRPr="000B7B05">
              <w:rPr>
                <w:i/>
              </w:rPr>
              <w:t>IWCM’s</w:t>
            </w:r>
            <w:proofErr w:type="spellEnd"/>
            <w:r w:rsidRPr="000B7B05">
              <w:rPr>
                <w:i/>
              </w:rPr>
              <w:t>” are, separating the entity for planning activity and implementation is a recipe for the State giving Local Government more to do with little concern for the costs of implementation.</w:t>
            </w:r>
          </w:p>
          <w:p w14:paraId="6C1E683A" w14:textId="77777777" w:rsidR="00EB2A67" w:rsidRPr="000B7B05" w:rsidRDefault="00EB2A67" w:rsidP="00B2702B">
            <w:pPr>
              <w:pStyle w:val="ListParagraph"/>
              <w:spacing w:line="276" w:lineRule="auto"/>
              <w:ind w:left="0"/>
              <w:rPr>
                <w:i/>
              </w:rPr>
            </w:pPr>
          </w:p>
          <w:p w14:paraId="6C1E683B" w14:textId="77777777" w:rsidR="00EB2A67" w:rsidRPr="00E20400" w:rsidRDefault="00EB2A67" w:rsidP="00B2702B">
            <w:pPr>
              <w:pStyle w:val="Default"/>
              <w:spacing w:line="276" w:lineRule="auto"/>
              <w:rPr>
                <w:rFonts w:asciiTheme="minorHAnsi" w:hAnsiTheme="minorHAnsi"/>
                <w:i/>
                <w:sz w:val="22"/>
                <w:szCs w:val="22"/>
              </w:rPr>
            </w:pPr>
            <w:r w:rsidRPr="000B7B05">
              <w:rPr>
                <w:i/>
                <w:sz w:val="22"/>
                <w:szCs w:val="22"/>
              </w:rPr>
              <w:t xml:space="preserve">In its initial submission to this review </w:t>
            </w:r>
            <w:proofErr w:type="spellStart"/>
            <w:r w:rsidRPr="000B7B05">
              <w:rPr>
                <w:i/>
                <w:sz w:val="22"/>
                <w:szCs w:val="22"/>
              </w:rPr>
              <w:t>Centroc</w:t>
            </w:r>
            <w:proofErr w:type="spellEnd"/>
            <w:r w:rsidRPr="000B7B05">
              <w:rPr>
                <w:i/>
                <w:sz w:val="22"/>
                <w:szCs w:val="22"/>
              </w:rPr>
              <w:t xml:space="preserve"> provided evidence of the </w:t>
            </w:r>
            <w:proofErr w:type="spellStart"/>
            <w:r w:rsidRPr="000B7B05">
              <w:rPr>
                <w:i/>
                <w:sz w:val="22"/>
                <w:szCs w:val="22"/>
              </w:rPr>
              <w:t>on-going</w:t>
            </w:r>
            <w:proofErr w:type="spellEnd"/>
            <w:r w:rsidRPr="000B7B05">
              <w:rPr>
                <w:i/>
                <w:sz w:val="22"/>
                <w:szCs w:val="22"/>
              </w:rPr>
              <w:t xml:space="preserve"> issues with the </w:t>
            </w:r>
            <w:r w:rsidRPr="000B7B05">
              <w:rPr>
                <w:i/>
                <w:sz w:val="22"/>
                <w:szCs w:val="22"/>
              </w:rPr>
              <w:lastRenderedPageBreak/>
              <w:t xml:space="preserve">management by DPI Water of its Best Practice </w:t>
            </w:r>
            <w:r w:rsidRPr="000B7B05">
              <w:rPr>
                <w:rFonts w:asciiTheme="minorHAnsi" w:hAnsiTheme="minorHAnsi"/>
                <w:i/>
                <w:sz w:val="22"/>
                <w:szCs w:val="22"/>
              </w:rPr>
              <w:t xml:space="preserve">Framework based on the operational experience of the </w:t>
            </w:r>
            <w:proofErr w:type="spellStart"/>
            <w:r w:rsidRPr="000B7B05">
              <w:rPr>
                <w:rFonts w:asciiTheme="minorHAnsi" w:hAnsiTheme="minorHAnsi"/>
                <w:i/>
                <w:sz w:val="22"/>
                <w:szCs w:val="22"/>
              </w:rPr>
              <w:t>CWUA’s</w:t>
            </w:r>
            <w:proofErr w:type="spellEnd"/>
            <w:r w:rsidRPr="000B7B05">
              <w:rPr>
                <w:rFonts w:asciiTheme="minorHAnsi" w:hAnsiTheme="minorHAnsi"/>
                <w:i/>
                <w:sz w:val="22"/>
                <w:szCs w:val="22"/>
              </w:rPr>
              <w:t xml:space="preserve"> 16 member Councils over the past decade. The raft of issues can be summarised down to the following:</w:t>
            </w:r>
          </w:p>
          <w:p w14:paraId="6C1E683C" w14:textId="77777777" w:rsidR="00EB2A67" w:rsidRPr="000B7B05" w:rsidRDefault="00EB2A67" w:rsidP="00B2702B">
            <w:pPr>
              <w:pStyle w:val="ListParagraph"/>
              <w:numPr>
                <w:ilvl w:val="0"/>
                <w:numId w:val="11"/>
              </w:numPr>
              <w:spacing w:line="276" w:lineRule="auto"/>
              <w:contextualSpacing w:val="0"/>
              <w:rPr>
                <w:i/>
              </w:rPr>
            </w:pPr>
            <w:r w:rsidRPr="000B7B05">
              <w:rPr>
                <w:i/>
              </w:rPr>
              <w:t xml:space="preserve">Changeability in the requirements for </w:t>
            </w:r>
            <w:proofErr w:type="spellStart"/>
            <w:r w:rsidRPr="000B7B05">
              <w:rPr>
                <w:i/>
              </w:rPr>
              <w:t>LWUs</w:t>
            </w:r>
            <w:proofErr w:type="spellEnd"/>
            <w:r w:rsidRPr="000B7B05">
              <w:rPr>
                <w:i/>
              </w:rPr>
              <w:t xml:space="preserve"> under the Best Practice Framework specifically the </w:t>
            </w:r>
            <w:proofErr w:type="spellStart"/>
            <w:r w:rsidRPr="000B7B05">
              <w:rPr>
                <w:i/>
              </w:rPr>
              <w:t>IWCM</w:t>
            </w:r>
            <w:proofErr w:type="spellEnd"/>
            <w:r w:rsidRPr="000B7B05">
              <w:rPr>
                <w:i/>
              </w:rPr>
              <w:t xml:space="preserve">; </w:t>
            </w:r>
          </w:p>
          <w:p w14:paraId="6C1E683D" w14:textId="77777777" w:rsidR="00EB2A67" w:rsidRPr="000B7B05" w:rsidRDefault="00EB2A67" w:rsidP="00B2702B">
            <w:pPr>
              <w:pStyle w:val="ListParagraph"/>
              <w:numPr>
                <w:ilvl w:val="0"/>
                <w:numId w:val="11"/>
              </w:numPr>
              <w:spacing w:line="276" w:lineRule="auto"/>
              <w:contextualSpacing w:val="0"/>
              <w:rPr>
                <w:i/>
              </w:rPr>
            </w:pPr>
            <w:r w:rsidRPr="000B7B05">
              <w:rPr>
                <w:i/>
              </w:rPr>
              <w:t>Timeframes and resourcing for Best Practice Plan review and approvals;</w:t>
            </w:r>
          </w:p>
          <w:p w14:paraId="6C1E683E" w14:textId="77777777" w:rsidR="00EB2A67" w:rsidRPr="000B7B05" w:rsidRDefault="00EB2A67" w:rsidP="00B2702B">
            <w:pPr>
              <w:numPr>
                <w:ilvl w:val="0"/>
                <w:numId w:val="12"/>
              </w:numPr>
              <w:spacing w:line="276" w:lineRule="auto"/>
              <w:rPr>
                <w:rFonts w:ascii="Calibri" w:hAnsi="Calibri"/>
                <w:i/>
              </w:rPr>
            </w:pPr>
            <w:r w:rsidRPr="000B7B05">
              <w:rPr>
                <w:rFonts w:ascii="Calibri" w:hAnsi="Calibri"/>
                <w:i/>
              </w:rPr>
              <w:t>Conflicting advice with regard to the appropriate guidelines for Developer Service Plans;</w:t>
            </w:r>
          </w:p>
          <w:p w14:paraId="6C1E683F" w14:textId="77777777" w:rsidR="00EB2A67" w:rsidRPr="000B7B05" w:rsidRDefault="00EB2A67" w:rsidP="00B2702B">
            <w:pPr>
              <w:numPr>
                <w:ilvl w:val="0"/>
                <w:numId w:val="12"/>
              </w:numPr>
              <w:spacing w:line="276" w:lineRule="auto"/>
              <w:rPr>
                <w:rFonts w:ascii="Calibri" w:hAnsi="Calibri"/>
                <w:i/>
              </w:rPr>
            </w:pPr>
            <w:r w:rsidRPr="000B7B05">
              <w:rPr>
                <w:rFonts w:ascii="Calibri" w:hAnsi="Calibri"/>
                <w:i/>
              </w:rPr>
              <w:t>Third Party Forcing in the development of secure yield modelling; and</w:t>
            </w:r>
          </w:p>
          <w:p w14:paraId="6C1E6840" w14:textId="77777777" w:rsidR="00EB2A67" w:rsidRPr="000B7B05" w:rsidRDefault="00EB2A67" w:rsidP="00B2702B">
            <w:pPr>
              <w:numPr>
                <w:ilvl w:val="0"/>
                <w:numId w:val="12"/>
              </w:numPr>
              <w:spacing w:line="276" w:lineRule="auto"/>
              <w:rPr>
                <w:rFonts w:ascii="Calibri" w:hAnsi="Calibri"/>
                <w:i/>
              </w:rPr>
            </w:pPr>
            <w:r w:rsidRPr="000B7B05">
              <w:rPr>
                <w:rFonts w:ascii="Calibri" w:hAnsi="Calibri"/>
                <w:i/>
              </w:rPr>
              <w:t>Conflicting advice with regard to Dam Safety inspections.</w:t>
            </w:r>
          </w:p>
          <w:p w14:paraId="6C1E6841" w14:textId="77777777" w:rsidR="00EB2A67" w:rsidRPr="000B7B05" w:rsidRDefault="00EB2A67" w:rsidP="00B2702B">
            <w:pPr>
              <w:spacing w:line="276" w:lineRule="auto"/>
              <w:rPr>
                <w:rFonts w:ascii="Calibri" w:hAnsi="Calibri"/>
                <w:i/>
              </w:rPr>
            </w:pPr>
          </w:p>
          <w:p w14:paraId="6C1E6842" w14:textId="77777777" w:rsidR="00EB2A67" w:rsidRPr="000B7B05" w:rsidRDefault="00EB2A67" w:rsidP="00B2702B">
            <w:pPr>
              <w:pStyle w:val="ListParagraph"/>
              <w:spacing w:line="276" w:lineRule="auto"/>
              <w:ind w:left="0"/>
              <w:rPr>
                <w:i/>
              </w:rPr>
            </w:pPr>
            <w:r w:rsidRPr="000B7B05">
              <w:rPr>
                <w:i/>
              </w:rPr>
              <w:t xml:space="preserve">Requirements under the new </w:t>
            </w:r>
            <w:proofErr w:type="spellStart"/>
            <w:r w:rsidRPr="000B7B05">
              <w:rPr>
                <w:i/>
              </w:rPr>
              <w:t>IWCM</w:t>
            </w:r>
            <w:proofErr w:type="spellEnd"/>
            <w:r w:rsidRPr="000B7B05">
              <w:rPr>
                <w:i/>
              </w:rPr>
              <w:t xml:space="preserve"> Check List (July 2014) for Water Authorities to undertake a Secure Yield Analysis utilising a consultant nominated by DPI Water where there is really only one consultant who meets the criteria with escalating costs and time frames for completion is a barrier for </w:t>
            </w:r>
            <w:proofErr w:type="spellStart"/>
            <w:r w:rsidRPr="000B7B05">
              <w:rPr>
                <w:i/>
              </w:rPr>
              <w:t>LWUs</w:t>
            </w:r>
            <w:proofErr w:type="spellEnd"/>
            <w:r w:rsidRPr="000B7B05">
              <w:rPr>
                <w:i/>
              </w:rPr>
              <w:t xml:space="preserve"> requiring completion of a plan to enable the release of funding.</w:t>
            </w:r>
          </w:p>
          <w:p w14:paraId="6C1E6843" w14:textId="77777777" w:rsidR="00EB2A67" w:rsidRPr="000B7B05" w:rsidRDefault="00EB2A67" w:rsidP="00B2702B">
            <w:pPr>
              <w:pStyle w:val="ListParagraph"/>
              <w:spacing w:line="276" w:lineRule="auto"/>
              <w:ind w:left="0"/>
              <w:rPr>
                <w:i/>
              </w:rPr>
            </w:pPr>
          </w:p>
          <w:p w14:paraId="6C1E6844" w14:textId="77777777" w:rsidR="00EB2A67" w:rsidRDefault="00EB2A67" w:rsidP="00B2702B">
            <w:pPr>
              <w:pStyle w:val="ListParagraph"/>
              <w:spacing w:line="276" w:lineRule="auto"/>
              <w:ind w:left="0"/>
              <w:rPr>
                <w:i/>
              </w:rPr>
            </w:pPr>
            <w:proofErr w:type="spellStart"/>
            <w:r w:rsidRPr="000B7B05">
              <w:rPr>
                <w:i/>
              </w:rPr>
              <w:t>Centroc</w:t>
            </w:r>
            <w:proofErr w:type="spellEnd"/>
            <w:r w:rsidRPr="000B7B05">
              <w:rPr>
                <w:i/>
              </w:rPr>
              <w:t xml:space="preserve"> members have tested this with other consultants used for the development of </w:t>
            </w:r>
            <w:proofErr w:type="spellStart"/>
            <w:r w:rsidRPr="000B7B05">
              <w:rPr>
                <w:i/>
              </w:rPr>
              <w:t>IWCMs</w:t>
            </w:r>
            <w:proofErr w:type="spellEnd"/>
            <w:r w:rsidRPr="000B7B05">
              <w:rPr>
                <w:i/>
              </w:rPr>
              <w:t xml:space="preserve"> opting to </w:t>
            </w:r>
            <w:proofErr w:type="spellStart"/>
            <w:r w:rsidRPr="000B7B05">
              <w:rPr>
                <w:i/>
              </w:rPr>
              <w:t>sub-contract</w:t>
            </w:r>
            <w:proofErr w:type="spellEnd"/>
            <w:r w:rsidRPr="000B7B05">
              <w:rPr>
                <w:i/>
              </w:rPr>
              <w:t xml:space="preserve"> the secure yield modelling to this consultant. Two of the best consultants in this field have now left consulting. </w:t>
            </w:r>
          </w:p>
          <w:p w14:paraId="6C1E6845" w14:textId="77777777" w:rsidR="00EB2A67" w:rsidRDefault="00EB2A67" w:rsidP="00B2702B">
            <w:pPr>
              <w:pStyle w:val="ListParagraph"/>
              <w:spacing w:line="276" w:lineRule="auto"/>
              <w:ind w:left="0"/>
              <w:rPr>
                <w:i/>
              </w:rPr>
            </w:pPr>
          </w:p>
          <w:p w14:paraId="6C1E6846" w14:textId="77777777" w:rsidR="00EB2A67" w:rsidRPr="000B7B05" w:rsidRDefault="00EB2A67" w:rsidP="00B2702B">
            <w:pPr>
              <w:pStyle w:val="ListParagraph"/>
              <w:spacing w:line="276" w:lineRule="auto"/>
              <w:ind w:left="0"/>
              <w:rPr>
                <w:i/>
              </w:rPr>
            </w:pPr>
            <w:r w:rsidRPr="000B7B05">
              <w:rPr>
                <w:i/>
              </w:rPr>
              <w:t xml:space="preserve">In summary, </w:t>
            </w:r>
            <w:proofErr w:type="spellStart"/>
            <w:r w:rsidRPr="000B7B05">
              <w:rPr>
                <w:i/>
              </w:rPr>
              <w:t>Centroc</w:t>
            </w:r>
            <w:proofErr w:type="spellEnd"/>
            <w:r w:rsidRPr="000B7B05">
              <w:rPr>
                <w:i/>
              </w:rPr>
              <w:t xml:space="preserve"> is of the view that rather than giving responsibility for centralised regional water planning to DPI Water, firstly there is a need for the State Government to work in partnership with Local Government to co-design the strategic framework for plan development ensuring that local knowledge is not removed from the process.</w:t>
            </w:r>
          </w:p>
          <w:p w14:paraId="6C1E6847" w14:textId="77777777" w:rsidR="00EB2A67" w:rsidRPr="000B7B05" w:rsidRDefault="00EB2A67" w:rsidP="00B2702B">
            <w:pPr>
              <w:pStyle w:val="ListParagraph"/>
              <w:spacing w:line="276" w:lineRule="auto"/>
              <w:ind w:left="0"/>
              <w:rPr>
                <w:i/>
              </w:rPr>
            </w:pPr>
          </w:p>
          <w:p w14:paraId="6C1E6848" w14:textId="77777777" w:rsidR="00EB2A67" w:rsidRPr="000B7B05" w:rsidRDefault="00EB2A67" w:rsidP="00B2702B">
            <w:pPr>
              <w:pStyle w:val="ListParagraph"/>
              <w:spacing w:line="276" w:lineRule="auto"/>
              <w:ind w:left="0"/>
              <w:rPr>
                <w:i/>
              </w:rPr>
            </w:pPr>
            <w:r w:rsidRPr="000B7B05">
              <w:rPr>
                <w:i/>
              </w:rPr>
              <w:t>A true partnership approach will ensure alignment of Local, State and Regional priorities and plan ownership.</w:t>
            </w:r>
          </w:p>
          <w:p w14:paraId="6C1E6849" w14:textId="77777777" w:rsidR="00EB2A67" w:rsidRPr="000B7B05" w:rsidRDefault="00EB2A67" w:rsidP="00B2702B">
            <w:pPr>
              <w:pStyle w:val="ListParagraph"/>
              <w:spacing w:line="276" w:lineRule="auto"/>
              <w:ind w:left="0"/>
              <w:rPr>
                <w:i/>
              </w:rPr>
            </w:pPr>
          </w:p>
          <w:p w14:paraId="6C1E684A" w14:textId="77777777" w:rsidR="00EB2A67" w:rsidRPr="000B7B05" w:rsidRDefault="00EB2A67" w:rsidP="00B2702B">
            <w:pPr>
              <w:pStyle w:val="ListParagraph"/>
              <w:spacing w:line="276" w:lineRule="auto"/>
              <w:ind w:left="0"/>
              <w:rPr>
                <w:i/>
              </w:rPr>
            </w:pPr>
            <w:r w:rsidRPr="000B7B05">
              <w:rPr>
                <w:i/>
              </w:rPr>
              <w:t>Secondly there is a need for cultural change in DPI Water where currently the culture of the agency overwhelms its structure. While consideration needs to be given to DPI Water’s role in regional water planning, the process to review the structure and functions of DPI Water and to change its culture needs to be undertaken.</w:t>
            </w:r>
          </w:p>
          <w:p w14:paraId="6C1E684B" w14:textId="77777777" w:rsidR="00EB2A67" w:rsidRDefault="00EB2A67" w:rsidP="00B2702B">
            <w:pPr>
              <w:spacing w:line="276" w:lineRule="auto"/>
              <w:ind w:left="284"/>
              <w:rPr>
                <w:b/>
              </w:rPr>
            </w:pPr>
          </w:p>
          <w:p w14:paraId="6C1E684C" w14:textId="77777777" w:rsidR="00EB2A67" w:rsidRDefault="00EB2A67" w:rsidP="00B2702B">
            <w:pPr>
              <w:spacing w:line="276" w:lineRule="auto"/>
              <w:ind w:left="284"/>
              <w:rPr>
                <w:b/>
                <w:i/>
                <w:sz w:val="20"/>
                <w:szCs w:val="20"/>
              </w:rPr>
            </w:pPr>
            <w:proofErr w:type="spellStart"/>
            <w:r w:rsidRPr="00D65DF5">
              <w:rPr>
                <w:b/>
                <w:i/>
                <w:sz w:val="20"/>
                <w:szCs w:val="20"/>
              </w:rPr>
              <w:t>Centroc’s</w:t>
            </w:r>
            <w:proofErr w:type="spellEnd"/>
            <w:r w:rsidRPr="00D65DF5">
              <w:rPr>
                <w:b/>
                <w:i/>
                <w:sz w:val="20"/>
                <w:szCs w:val="20"/>
              </w:rPr>
              <w:t xml:space="preserve"> Recommendation for change to the </w:t>
            </w:r>
            <w:proofErr w:type="spellStart"/>
            <w:r w:rsidRPr="00D65DF5">
              <w:rPr>
                <w:b/>
                <w:i/>
                <w:sz w:val="20"/>
                <w:szCs w:val="20"/>
              </w:rPr>
              <w:t>IPART</w:t>
            </w:r>
            <w:proofErr w:type="spellEnd"/>
            <w:r w:rsidRPr="00D65DF5">
              <w:rPr>
                <w:b/>
                <w:i/>
                <w:sz w:val="20"/>
                <w:szCs w:val="20"/>
              </w:rPr>
              <w:t xml:space="preserve"> draft recommendation 10:</w:t>
            </w:r>
          </w:p>
          <w:p w14:paraId="6C1E684D" w14:textId="77777777" w:rsidR="00EB2A67" w:rsidRPr="00D65DF5" w:rsidRDefault="00EB2A67" w:rsidP="00B2702B">
            <w:pPr>
              <w:spacing w:line="276" w:lineRule="auto"/>
              <w:ind w:left="284"/>
              <w:rPr>
                <w:b/>
                <w:i/>
                <w:sz w:val="20"/>
                <w:szCs w:val="20"/>
              </w:rPr>
            </w:pPr>
          </w:p>
          <w:p w14:paraId="6C1E684E" w14:textId="77777777" w:rsidR="00EB2A67" w:rsidRDefault="00EB2A67" w:rsidP="00B2702B">
            <w:pPr>
              <w:spacing w:line="276" w:lineRule="auto"/>
              <w:ind w:left="284"/>
              <w:rPr>
                <w:i/>
              </w:rPr>
            </w:pPr>
            <w:proofErr w:type="spellStart"/>
            <w:r w:rsidRPr="00BF325B">
              <w:rPr>
                <w:i/>
              </w:rPr>
              <w:t>Centroc</w:t>
            </w:r>
            <w:proofErr w:type="spellEnd"/>
            <w:r w:rsidRPr="00BF325B">
              <w:rPr>
                <w:i/>
              </w:rPr>
              <w:t xml:space="preserve"> disagrees with recommendation 10 as the problem is not going to be fixed by giving work to DPI Water instead there is a need for the State Government to:</w:t>
            </w:r>
          </w:p>
          <w:p w14:paraId="6C1E684F" w14:textId="77777777" w:rsidR="00EB2A67" w:rsidRPr="00BF325B" w:rsidRDefault="00EB2A67" w:rsidP="00B2702B">
            <w:pPr>
              <w:spacing w:line="276" w:lineRule="auto"/>
              <w:ind w:left="284"/>
              <w:rPr>
                <w:i/>
              </w:rPr>
            </w:pPr>
          </w:p>
          <w:p w14:paraId="6C1E6850" w14:textId="77777777" w:rsidR="00957666" w:rsidRDefault="00EB2A67" w:rsidP="00B2702B">
            <w:pPr>
              <w:numPr>
                <w:ilvl w:val="0"/>
                <w:numId w:val="10"/>
              </w:numPr>
              <w:spacing w:line="276" w:lineRule="auto"/>
              <w:ind w:left="567" w:hanging="283"/>
              <w:rPr>
                <w:i/>
              </w:rPr>
            </w:pPr>
            <w:r w:rsidRPr="00BF325B">
              <w:rPr>
                <w:i/>
              </w:rPr>
              <w:t>Review and co-design the strategic framework  for regional water planning with LG involved at the decision making level to reflect the need for better alignment and i</w:t>
            </w:r>
            <w:r w:rsidR="00957666">
              <w:rPr>
                <w:i/>
              </w:rPr>
              <w:t xml:space="preserve">ntegration on a catchment basis. Consideration then needs to be given to </w:t>
            </w:r>
            <w:proofErr w:type="spellStart"/>
            <w:r w:rsidR="00957666">
              <w:rPr>
                <w:i/>
              </w:rPr>
              <w:t>IWCM</w:t>
            </w:r>
            <w:proofErr w:type="spellEnd"/>
            <w:r w:rsidR="00957666">
              <w:rPr>
                <w:i/>
              </w:rPr>
              <w:t xml:space="preserve"> as a key planning document for Councils; and</w:t>
            </w:r>
          </w:p>
          <w:p w14:paraId="6C1E6851" w14:textId="77777777" w:rsidR="00EB2A67" w:rsidRDefault="00EB2A67" w:rsidP="00B2702B">
            <w:pPr>
              <w:numPr>
                <w:ilvl w:val="0"/>
                <w:numId w:val="10"/>
              </w:numPr>
              <w:spacing w:line="276" w:lineRule="auto"/>
              <w:ind w:left="567" w:hanging="283"/>
              <w:rPr>
                <w:i/>
              </w:rPr>
            </w:pPr>
            <w:r w:rsidRPr="00BF325B">
              <w:rPr>
                <w:i/>
              </w:rPr>
              <w:t>Review and restructure DPI Water taking in to account the need for cultural change.</w:t>
            </w:r>
          </w:p>
          <w:p w14:paraId="6C1E6852" w14:textId="77777777" w:rsidR="00EB2A67" w:rsidRPr="00BF325B" w:rsidRDefault="00EB2A67" w:rsidP="00B2702B">
            <w:pPr>
              <w:spacing w:line="276" w:lineRule="auto"/>
              <w:ind w:left="567"/>
              <w:rPr>
                <w:i/>
              </w:rPr>
            </w:pPr>
          </w:p>
          <w:p w14:paraId="6C1E6853" w14:textId="77777777" w:rsidR="00EB2A67" w:rsidRPr="002343DA" w:rsidRDefault="00EB2A67" w:rsidP="00EA610D">
            <w:pPr>
              <w:spacing w:line="276" w:lineRule="auto"/>
              <w:ind w:left="284"/>
              <w:rPr>
                <w:i/>
              </w:rPr>
            </w:pPr>
            <w:r w:rsidRPr="00BF325B">
              <w:rPr>
                <w:i/>
              </w:rPr>
              <w:t>The process for Plan development and the Plan itself needs to be co-designed with the State through a true partnership approach to ensure alignment of Local, State and Regional priorities and to ensure plan ownership.</w:t>
            </w:r>
          </w:p>
        </w:tc>
      </w:tr>
    </w:tbl>
    <w:p w14:paraId="6C1E6855" w14:textId="77777777" w:rsidR="00F66859" w:rsidRDefault="00F66859" w:rsidP="00D44FD8">
      <w:pPr>
        <w:pStyle w:val="BodyText"/>
        <w:rPr>
          <w:b/>
          <w:lang w:eastAsia="en-AU"/>
        </w:rPr>
      </w:pPr>
    </w:p>
    <w:tbl>
      <w:tblPr>
        <w:tblStyle w:val="TableGrid"/>
        <w:tblW w:w="0" w:type="auto"/>
        <w:tblLook w:val="04A0" w:firstRow="1" w:lastRow="0" w:firstColumn="1" w:lastColumn="0" w:noHBand="0" w:noVBand="1"/>
      </w:tblPr>
      <w:tblGrid>
        <w:gridCol w:w="9242"/>
      </w:tblGrid>
      <w:tr w:rsidR="007E0EF9" w14:paraId="6C1E6858" w14:textId="77777777" w:rsidTr="007E0EF9">
        <w:tc>
          <w:tcPr>
            <w:tcW w:w="9242" w:type="dxa"/>
          </w:tcPr>
          <w:p w14:paraId="6C1E6856" w14:textId="77777777" w:rsidR="007E0EF9" w:rsidRPr="007A7C7A" w:rsidRDefault="007E0EF9" w:rsidP="0009773D">
            <w:pPr>
              <w:pStyle w:val="BodyText"/>
              <w:spacing w:line="276" w:lineRule="auto"/>
              <w:rPr>
                <w:b/>
                <w:i/>
                <w:sz w:val="20"/>
                <w:szCs w:val="20"/>
                <w:lang w:eastAsia="en-AU"/>
              </w:rPr>
            </w:pPr>
            <w:r w:rsidRPr="007A7C7A">
              <w:rPr>
                <w:b/>
                <w:i/>
                <w:sz w:val="20"/>
                <w:szCs w:val="20"/>
                <w:lang w:eastAsia="en-AU"/>
              </w:rPr>
              <w:t>Information Request:</w:t>
            </w:r>
          </w:p>
          <w:p w14:paraId="6C1E6857" w14:textId="77777777" w:rsidR="007E0EF9" w:rsidRPr="00B2702B" w:rsidRDefault="007A7C7A" w:rsidP="0009773D">
            <w:pPr>
              <w:pStyle w:val="InformationRequestBullet"/>
              <w:spacing w:line="276" w:lineRule="auto"/>
              <w:ind w:left="0" w:firstLine="0"/>
              <w:rPr>
                <w:rFonts w:asciiTheme="minorHAnsi" w:hAnsiTheme="minorHAnsi"/>
                <w:szCs w:val="22"/>
              </w:rPr>
            </w:pPr>
            <w:r w:rsidRPr="00B2702B">
              <w:rPr>
                <w:rFonts w:asciiTheme="minorHAnsi" w:hAnsiTheme="minorHAnsi"/>
                <w:szCs w:val="22"/>
              </w:rPr>
              <w:t>What is the importance of integrated water cycle management? Are roles and responsibilities in relation to this clear?</w:t>
            </w:r>
          </w:p>
        </w:tc>
      </w:tr>
    </w:tbl>
    <w:p w14:paraId="6C1E6859" w14:textId="77777777" w:rsidR="003D67E6" w:rsidRDefault="003D67E6" w:rsidP="00D44FD8">
      <w:pPr>
        <w:pStyle w:val="BodyText"/>
        <w:rPr>
          <w:b/>
          <w:lang w:eastAsia="en-AU"/>
        </w:rPr>
      </w:pPr>
    </w:p>
    <w:tbl>
      <w:tblPr>
        <w:tblStyle w:val="TableGrid"/>
        <w:tblW w:w="0" w:type="auto"/>
        <w:tblLook w:val="04A0" w:firstRow="1" w:lastRow="0" w:firstColumn="1" w:lastColumn="0" w:noHBand="0" w:noVBand="1"/>
      </w:tblPr>
      <w:tblGrid>
        <w:gridCol w:w="9242"/>
      </w:tblGrid>
      <w:tr w:rsidR="007A7C7A" w14:paraId="6C1E6863" w14:textId="77777777" w:rsidTr="0007515C">
        <w:tc>
          <w:tcPr>
            <w:tcW w:w="9242" w:type="dxa"/>
            <w:shd w:val="clear" w:color="auto" w:fill="FDE9D9" w:themeFill="accent6" w:themeFillTint="33"/>
          </w:tcPr>
          <w:p w14:paraId="6C1E685A" w14:textId="77777777" w:rsidR="007A7C7A" w:rsidRDefault="007A7C7A" w:rsidP="0007515C">
            <w:pPr>
              <w:pStyle w:val="BodyText"/>
              <w:rPr>
                <w:b/>
                <w:lang w:eastAsia="en-AU"/>
              </w:rPr>
            </w:pPr>
            <w:proofErr w:type="spellStart"/>
            <w:r>
              <w:rPr>
                <w:b/>
                <w:lang w:eastAsia="en-AU"/>
              </w:rPr>
              <w:t>Centroc</w:t>
            </w:r>
            <w:proofErr w:type="spellEnd"/>
            <w:r>
              <w:rPr>
                <w:b/>
                <w:lang w:eastAsia="en-AU"/>
              </w:rPr>
              <w:t xml:space="preserve"> Response:</w:t>
            </w:r>
          </w:p>
          <w:p w14:paraId="6C1E685B" w14:textId="77777777" w:rsidR="0083294F" w:rsidRDefault="00796CBD" w:rsidP="00B2702B">
            <w:pPr>
              <w:pStyle w:val="BodyText"/>
              <w:spacing w:line="276" w:lineRule="auto"/>
              <w:rPr>
                <w:i/>
              </w:rPr>
            </w:pPr>
            <w:r w:rsidRPr="00006B76">
              <w:rPr>
                <w:i/>
              </w:rPr>
              <w:t>Integrated Water Cycle Management is a significant component</w:t>
            </w:r>
            <w:r w:rsidR="00AF223A">
              <w:rPr>
                <w:i/>
              </w:rPr>
              <w:t xml:space="preserve"> of Councils planning processes at the Local level.</w:t>
            </w:r>
          </w:p>
          <w:p w14:paraId="6C1E685C" w14:textId="77777777" w:rsidR="007A7C7A" w:rsidRPr="00006B76" w:rsidRDefault="0083294F" w:rsidP="00B2702B">
            <w:pPr>
              <w:pStyle w:val="BodyText"/>
              <w:spacing w:line="276" w:lineRule="auto"/>
              <w:rPr>
                <w:i/>
              </w:rPr>
            </w:pPr>
            <w:r w:rsidRPr="00811696">
              <w:rPr>
                <w:i/>
              </w:rPr>
              <w:t>Councils have a level of expertise at the local level n</w:t>
            </w:r>
            <w:r w:rsidR="00486D47">
              <w:rPr>
                <w:i/>
              </w:rPr>
              <w:t xml:space="preserve">eeded to satisfy best practice and are </w:t>
            </w:r>
            <w:r w:rsidRPr="00811696">
              <w:rPr>
                <w:i/>
              </w:rPr>
              <w:t xml:space="preserve">best placed to </w:t>
            </w:r>
            <w:r>
              <w:rPr>
                <w:i/>
              </w:rPr>
              <w:t xml:space="preserve">determine their Drought, Demand and Integrated Water Cycle </w:t>
            </w:r>
            <w:r w:rsidRPr="00811696">
              <w:rPr>
                <w:i/>
              </w:rPr>
              <w:t xml:space="preserve">Management Plans.  </w:t>
            </w:r>
          </w:p>
          <w:p w14:paraId="6C1E685D" w14:textId="77777777" w:rsidR="00707F06" w:rsidRPr="00150233" w:rsidRDefault="00AF223A" w:rsidP="00150233">
            <w:pPr>
              <w:pStyle w:val="ListParagraph"/>
              <w:spacing w:line="276" w:lineRule="auto"/>
              <w:ind w:left="0"/>
              <w:rPr>
                <w:i/>
              </w:rPr>
            </w:pPr>
            <w:r>
              <w:rPr>
                <w:i/>
              </w:rPr>
              <w:t>T</w:t>
            </w:r>
            <w:r w:rsidR="00707F06" w:rsidRPr="000B7B05">
              <w:rPr>
                <w:i/>
              </w:rPr>
              <w:t xml:space="preserve">he current level of prescription by DPI Water in the development and approvals of </w:t>
            </w:r>
            <w:proofErr w:type="spellStart"/>
            <w:r w:rsidR="00707F06" w:rsidRPr="000B7B05">
              <w:rPr>
                <w:i/>
              </w:rPr>
              <w:t>IWCMs</w:t>
            </w:r>
            <w:proofErr w:type="spellEnd"/>
            <w:r w:rsidR="00707F06" w:rsidRPr="000B7B05">
              <w:rPr>
                <w:i/>
              </w:rPr>
              <w:t xml:space="preserve"> </w:t>
            </w:r>
            <w:r>
              <w:rPr>
                <w:i/>
              </w:rPr>
              <w:t xml:space="preserve">is currently a </w:t>
            </w:r>
            <w:r w:rsidR="00150233">
              <w:rPr>
                <w:i/>
              </w:rPr>
              <w:t xml:space="preserve">barrier to the effective and cost efficient delivery of </w:t>
            </w:r>
            <w:proofErr w:type="spellStart"/>
            <w:r w:rsidR="00150233">
              <w:rPr>
                <w:i/>
              </w:rPr>
              <w:t>IWCM</w:t>
            </w:r>
            <w:proofErr w:type="spellEnd"/>
            <w:r w:rsidR="00150233">
              <w:rPr>
                <w:i/>
              </w:rPr>
              <w:t xml:space="preserve"> in regional NSW.</w:t>
            </w:r>
          </w:p>
          <w:p w14:paraId="6C1E685E" w14:textId="77777777" w:rsidR="00B01A72" w:rsidRDefault="00B01A72" w:rsidP="00B2702B">
            <w:pPr>
              <w:spacing w:line="276" w:lineRule="auto"/>
            </w:pPr>
          </w:p>
          <w:p w14:paraId="6C1E685F" w14:textId="77777777" w:rsidR="0083294F" w:rsidRDefault="0083294F" w:rsidP="00B2702B">
            <w:pPr>
              <w:spacing w:line="276" w:lineRule="auto"/>
            </w:pPr>
            <w:proofErr w:type="spellStart"/>
            <w:r>
              <w:t>Centroc</w:t>
            </w:r>
            <w:proofErr w:type="spellEnd"/>
            <w:r>
              <w:t xml:space="preserve"> advocates that:</w:t>
            </w:r>
          </w:p>
          <w:p w14:paraId="6C1E6860" w14:textId="77777777" w:rsidR="00707F06" w:rsidRDefault="00707F06" w:rsidP="00B2702B">
            <w:pPr>
              <w:numPr>
                <w:ilvl w:val="0"/>
                <w:numId w:val="10"/>
              </w:numPr>
              <w:spacing w:line="276" w:lineRule="auto"/>
              <w:ind w:left="567" w:hanging="283"/>
              <w:rPr>
                <w:i/>
              </w:rPr>
            </w:pPr>
            <w:r w:rsidRPr="00BF325B">
              <w:rPr>
                <w:i/>
              </w:rPr>
              <w:t xml:space="preserve">Review and co-design </w:t>
            </w:r>
            <w:r w:rsidR="0083294F">
              <w:rPr>
                <w:i/>
              </w:rPr>
              <w:t xml:space="preserve">of the strategic framework </w:t>
            </w:r>
            <w:r w:rsidRPr="00BF325B">
              <w:rPr>
                <w:i/>
              </w:rPr>
              <w:t>for regional water planning with LG involved at the decision making level to reflect the need for better alignment and i</w:t>
            </w:r>
            <w:r>
              <w:rPr>
                <w:i/>
              </w:rPr>
              <w:t>n</w:t>
            </w:r>
            <w:r w:rsidR="0083294F">
              <w:rPr>
                <w:i/>
              </w:rPr>
              <w:t>tegration on a catchment basis in needed. As part of this c</w:t>
            </w:r>
            <w:r>
              <w:rPr>
                <w:i/>
              </w:rPr>
              <w:t xml:space="preserve">onsideration needs to be given to </w:t>
            </w:r>
            <w:proofErr w:type="spellStart"/>
            <w:r>
              <w:rPr>
                <w:i/>
              </w:rPr>
              <w:t>IWCM</w:t>
            </w:r>
            <w:proofErr w:type="spellEnd"/>
            <w:r>
              <w:rPr>
                <w:i/>
              </w:rPr>
              <w:t xml:space="preserve"> as a key planning document for Councils; and</w:t>
            </w:r>
          </w:p>
          <w:p w14:paraId="6C1E6861" w14:textId="77777777" w:rsidR="00486D47" w:rsidRDefault="00486D47" w:rsidP="00486D47">
            <w:pPr>
              <w:spacing w:line="276" w:lineRule="auto"/>
              <w:ind w:left="567"/>
              <w:rPr>
                <w:i/>
              </w:rPr>
            </w:pPr>
          </w:p>
          <w:p w14:paraId="6C1E6862" w14:textId="77777777" w:rsidR="00796CBD" w:rsidRPr="00150233" w:rsidRDefault="00707F06" w:rsidP="00150233">
            <w:pPr>
              <w:numPr>
                <w:ilvl w:val="0"/>
                <w:numId w:val="10"/>
              </w:numPr>
              <w:spacing w:line="276" w:lineRule="auto"/>
              <w:ind w:left="567" w:hanging="283"/>
              <w:rPr>
                <w:i/>
              </w:rPr>
            </w:pPr>
            <w:r w:rsidRPr="00BF325B">
              <w:rPr>
                <w:i/>
              </w:rPr>
              <w:t xml:space="preserve">Review and restructure </w:t>
            </w:r>
            <w:r w:rsidR="0083294F">
              <w:rPr>
                <w:i/>
              </w:rPr>
              <w:t xml:space="preserve">of </w:t>
            </w:r>
            <w:r w:rsidRPr="00BF325B">
              <w:rPr>
                <w:i/>
              </w:rPr>
              <w:t xml:space="preserve">DPI Water </w:t>
            </w:r>
            <w:r w:rsidR="0083294F">
              <w:rPr>
                <w:i/>
              </w:rPr>
              <w:t xml:space="preserve">is needed </w:t>
            </w:r>
            <w:r w:rsidRPr="00BF325B">
              <w:rPr>
                <w:i/>
              </w:rPr>
              <w:t>taking in to account the need for cultural change.</w:t>
            </w:r>
          </w:p>
        </w:tc>
      </w:tr>
    </w:tbl>
    <w:p w14:paraId="6C1E6864" w14:textId="77777777" w:rsidR="007A7C7A" w:rsidRDefault="007A7C7A" w:rsidP="00D44FD8">
      <w:pPr>
        <w:pStyle w:val="BodyText"/>
        <w:rPr>
          <w:b/>
          <w:lang w:eastAsia="en-AU"/>
        </w:rPr>
      </w:pPr>
    </w:p>
    <w:p w14:paraId="6C1E6865" w14:textId="77777777" w:rsidR="004C1F40" w:rsidRPr="004C281E" w:rsidRDefault="004C281E" w:rsidP="00D44FD8">
      <w:pPr>
        <w:pStyle w:val="BodyText"/>
        <w:rPr>
          <w:b/>
          <w:sz w:val="20"/>
          <w:szCs w:val="20"/>
          <w:lang w:eastAsia="en-AU"/>
        </w:rPr>
      </w:pPr>
      <w:r w:rsidRPr="004C281E">
        <w:rPr>
          <w:b/>
          <w:sz w:val="20"/>
          <w:szCs w:val="20"/>
          <w:lang w:eastAsia="en-AU"/>
        </w:rPr>
        <w:t xml:space="preserve">7. </w:t>
      </w:r>
      <w:r w:rsidR="00FF6AFA" w:rsidRPr="004C281E">
        <w:rPr>
          <w:b/>
          <w:sz w:val="20"/>
          <w:szCs w:val="20"/>
          <w:lang w:eastAsia="en-AU"/>
        </w:rPr>
        <w:t>Demand Management</w:t>
      </w:r>
    </w:p>
    <w:p w14:paraId="6C1E6866" w14:textId="77777777" w:rsidR="005D0296" w:rsidRDefault="00110EE1" w:rsidP="00D44FD8">
      <w:pPr>
        <w:pStyle w:val="BodyText"/>
        <w:rPr>
          <w:iCs/>
        </w:rPr>
      </w:pPr>
      <w:r>
        <w:rPr>
          <w:iCs/>
        </w:rPr>
        <w:t xml:space="preserve">As detailed earlier, </w:t>
      </w:r>
      <w:r w:rsidRPr="0021290B">
        <w:rPr>
          <w:iCs/>
          <w:lang w:val="x-none"/>
        </w:rPr>
        <w:t xml:space="preserve">the </w:t>
      </w:r>
      <w:proofErr w:type="spellStart"/>
      <w:r w:rsidRPr="0021290B">
        <w:rPr>
          <w:iCs/>
          <w:lang w:val="x-none"/>
        </w:rPr>
        <w:t>C</w:t>
      </w:r>
      <w:r>
        <w:rPr>
          <w:iCs/>
        </w:rPr>
        <w:t>entroc</w:t>
      </w:r>
      <w:proofErr w:type="spellEnd"/>
      <w:r>
        <w:rPr>
          <w:iCs/>
        </w:rPr>
        <w:t xml:space="preserve"> </w:t>
      </w:r>
      <w:r w:rsidRPr="0021290B">
        <w:rPr>
          <w:iCs/>
        </w:rPr>
        <w:t>W</w:t>
      </w:r>
      <w:r>
        <w:rPr>
          <w:iCs/>
        </w:rPr>
        <w:t xml:space="preserve">ater </w:t>
      </w:r>
      <w:r w:rsidRPr="0021290B">
        <w:rPr>
          <w:iCs/>
        </w:rPr>
        <w:t>S</w:t>
      </w:r>
      <w:r>
        <w:rPr>
          <w:iCs/>
        </w:rPr>
        <w:t xml:space="preserve">ecurity </w:t>
      </w:r>
      <w:r w:rsidRPr="0021290B">
        <w:rPr>
          <w:iCs/>
        </w:rPr>
        <w:t>S</w:t>
      </w:r>
      <w:r>
        <w:rPr>
          <w:iCs/>
        </w:rPr>
        <w:t>tudy</w:t>
      </w:r>
      <w:r w:rsidRPr="0021290B">
        <w:rPr>
          <w:iCs/>
        </w:rPr>
        <w:t xml:space="preserve"> </w:t>
      </w:r>
      <w:r w:rsidRPr="0021290B">
        <w:rPr>
          <w:iCs/>
          <w:lang w:val="x-none"/>
        </w:rPr>
        <w:t xml:space="preserve">found that security of water supply could not be achieved in the Lachlan catchment through demand </w:t>
      </w:r>
      <w:r w:rsidRPr="0021290B">
        <w:rPr>
          <w:iCs/>
        </w:rPr>
        <w:t>m</w:t>
      </w:r>
      <w:proofErr w:type="spellStart"/>
      <w:r w:rsidRPr="0021290B">
        <w:rPr>
          <w:iCs/>
          <w:lang w:val="x-none"/>
        </w:rPr>
        <w:t>anagement</w:t>
      </w:r>
      <w:proofErr w:type="spellEnd"/>
      <w:r w:rsidRPr="0021290B">
        <w:rPr>
          <w:iCs/>
          <w:lang w:val="x-none"/>
        </w:rPr>
        <w:t xml:space="preserve"> initiatives alone but requires an integrated program of water conservation and demand management measures, coupled with new and upgraded water</w:t>
      </w:r>
      <w:r>
        <w:rPr>
          <w:iCs/>
        </w:rPr>
        <w:t xml:space="preserve"> </w:t>
      </w:r>
      <w:r w:rsidRPr="0021290B">
        <w:rPr>
          <w:iCs/>
          <w:lang w:val="x-none"/>
        </w:rPr>
        <w:t>supply and storage infrastructure particularly high in the catchment</w:t>
      </w:r>
      <w:r>
        <w:rPr>
          <w:iCs/>
        </w:rPr>
        <w:t xml:space="preserve"> for the Lachlan valley</w:t>
      </w:r>
      <w:r w:rsidRPr="0021290B">
        <w:rPr>
          <w:iCs/>
          <w:lang w:val="x-none"/>
        </w:rPr>
        <w:t>.</w:t>
      </w:r>
    </w:p>
    <w:p w14:paraId="6C1E6867" w14:textId="77777777" w:rsidR="00577447" w:rsidRPr="00CA734C" w:rsidRDefault="00577447" w:rsidP="00577447">
      <w:r>
        <w:t xml:space="preserve">Through </w:t>
      </w:r>
      <w:r w:rsidRPr="00CA734C">
        <w:t xml:space="preserve">the </w:t>
      </w:r>
      <w:proofErr w:type="spellStart"/>
      <w:r w:rsidRPr="00CA734C">
        <w:t>Centroc</w:t>
      </w:r>
      <w:proofErr w:type="spellEnd"/>
      <w:r w:rsidRPr="00CA734C">
        <w:t xml:space="preserve"> Water Utility Alliance (</w:t>
      </w:r>
      <w:proofErr w:type="spellStart"/>
      <w:r w:rsidRPr="00CA734C">
        <w:t>CWUA</w:t>
      </w:r>
      <w:proofErr w:type="spellEnd"/>
      <w:r w:rsidRPr="00CA734C">
        <w:t xml:space="preserve">), </w:t>
      </w:r>
      <w:r>
        <w:t xml:space="preserve">all member Councils </w:t>
      </w:r>
      <w:r w:rsidRPr="00CA734C">
        <w:t xml:space="preserve">have </w:t>
      </w:r>
      <w:r>
        <w:t xml:space="preserve">completed Demand Management Plans which inform a </w:t>
      </w:r>
      <w:proofErr w:type="spellStart"/>
      <w:r w:rsidR="00D3742B">
        <w:t>Centroc</w:t>
      </w:r>
      <w:proofErr w:type="spellEnd"/>
      <w:r w:rsidR="00D3742B">
        <w:t xml:space="preserve"> </w:t>
      </w:r>
      <w:r>
        <w:t>R</w:t>
      </w:r>
      <w:r w:rsidRPr="00CA734C">
        <w:t xml:space="preserve">egional </w:t>
      </w:r>
      <w:r>
        <w:t>D</w:t>
      </w:r>
      <w:r w:rsidRPr="00CA734C">
        <w:t>em</w:t>
      </w:r>
      <w:r>
        <w:t>and Management Plan.</w:t>
      </w:r>
    </w:p>
    <w:p w14:paraId="6C1E6868" w14:textId="77777777" w:rsidR="00577447" w:rsidRPr="00CA734C" w:rsidRDefault="00577447" w:rsidP="00D3742B">
      <w:r w:rsidRPr="00CA734C">
        <w:t>The</w:t>
      </w:r>
      <w:r>
        <w:t xml:space="preserve"> regional </w:t>
      </w:r>
      <w:r w:rsidRPr="00CA734C">
        <w:t>plan seeks to define the opportunities for regional collaboration to facilitate each mem</w:t>
      </w:r>
      <w:r w:rsidR="00D3742B">
        <w:t xml:space="preserve">ber local water utility’s </w:t>
      </w:r>
      <w:r w:rsidRPr="00CA734C">
        <w:t>e</w:t>
      </w:r>
      <w:r w:rsidR="00D3742B">
        <w:t>fficient use of water resources. Consideration is given to opportunities</w:t>
      </w:r>
      <w:r w:rsidRPr="00CA734C">
        <w:t xml:space="preserve"> to preserve community affordability through energy savings and deferral of capital investments.</w:t>
      </w:r>
    </w:p>
    <w:p w14:paraId="6C1E6869" w14:textId="77777777" w:rsidR="00577447" w:rsidRPr="00CA734C" w:rsidRDefault="00D3742B" w:rsidP="00577447">
      <w:r>
        <w:t xml:space="preserve">The </w:t>
      </w:r>
      <w:r w:rsidR="00577447">
        <w:t xml:space="preserve">Regional </w:t>
      </w:r>
      <w:r w:rsidR="00486D47">
        <w:t>P</w:t>
      </w:r>
      <w:r>
        <w:t>lan seeks to</w:t>
      </w:r>
      <w:r w:rsidR="00577447" w:rsidRPr="00CA734C">
        <w:t>:</w:t>
      </w:r>
    </w:p>
    <w:p w14:paraId="6C1E686A" w14:textId="77777777" w:rsidR="00577447" w:rsidRPr="00CA734C" w:rsidRDefault="00D3742B" w:rsidP="00577447">
      <w:pPr>
        <w:numPr>
          <w:ilvl w:val="0"/>
          <w:numId w:val="41"/>
        </w:numPr>
        <w:spacing w:before="120" w:after="120"/>
      </w:pPr>
      <w:r>
        <w:t>D</w:t>
      </w:r>
      <w:r w:rsidR="00577447" w:rsidRPr="00CA734C">
        <w:t>evelop a consistent regional approach, balanced against local priorities, towards cost effective water demand management, ensuring the efficient use of regional water resources.</w:t>
      </w:r>
    </w:p>
    <w:p w14:paraId="6C1E686B" w14:textId="77777777" w:rsidR="00577447" w:rsidRPr="00CA734C" w:rsidRDefault="00D3742B" w:rsidP="00577447">
      <w:pPr>
        <w:numPr>
          <w:ilvl w:val="0"/>
          <w:numId w:val="41"/>
        </w:numPr>
        <w:spacing w:before="120" w:after="120"/>
      </w:pPr>
      <w:r>
        <w:t>Demonstrate</w:t>
      </w:r>
      <w:r w:rsidR="00577447" w:rsidRPr="00CA734C">
        <w:t xml:space="preserve"> that each participating </w:t>
      </w:r>
      <w:proofErr w:type="spellStart"/>
      <w:r w:rsidR="00577447" w:rsidRPr="00CA734C">
        <w:t>LWU</w:t>
      </w:r>
      <w:proofErr w:type="spellEnd"/>
      <w:r w:rsidR="00577447" w:rsidRPr="00CA734C">
        <w:t xml:space="preserve"> has a Best-Practice demand management plan to meet NSW Best-Practice requirements.</w:t>
      </w:r>
    </w:p>
    <w:p w14:paraId="6C1E686C" w14:textId="77777777" w:rsidR="00577447" w:rsidRPr="00CA734C" w:rsidRDefault="00D3742B" w:rsidP="00577447">
      <w:pPr>
        <w:numPr>
          <w:ilvl w:val="0"/>
          <w:numId w:val="41"/>
        </w:numPr>
        <w:spacing w:before="120" w:after="120"/>
      </w:pPr>
      <w:r>
        <w:t>Demonstrate</w:t>
      </w:r>
      <w:r w:rsidR="00577447" w:rsidRPr="00CA734C">
        <w:t xml:space="preserve"> leadership and self-management in regional water management approaches.</w:t>
      </w:r>
    </w:p>
    <w:p w14:paraId="6C1E686D" w14:textId="77777777" w:rsidR="00577447" w:rsidRPr="00CA734C" w:rsidRDefault="00577447" w:rsidP="00577447">
      <w:r>
        <w:lastRenderedPageBreak/>
        <w:t>The</w:t>
      </w:r>
      <w:r w:rsidRPr="00CA734C">
        <w:t xml:space="preserve"> objectives for regional demand ma</w:t>
      </w:r>
      <w:r>
        <w:t>nagement are:</w:t>
      </w:r>
    </w:p>
    <w:p w14:paraId="6C1E686E" w14:textId="77777777" w:rsidR="00577447" w:rsidRPr="00CA734C" w:rsidRDefault="00577447" w:rsidP="00EC28B8">
      <w:pPr>
        <w:numPr>
          <w:ilvl w:val="0"/>
          <w:numId w:val="41"/>
        </w:numPr>
        <w:spacing w:after="0"/>
      </w:pPr>
      <w:r w:rsidRPr="00CA734C">
        <w:t>To demonstrate prudent and efficient demand and supply-side management</w:t>
      </w:r>
    </w:p>
    <w:p w14:paraId="6C1E686F" w14:textId="77777777" w:rsidR="00577447" w:rsidRPr="00CA734C" w:rsidRDefault="00577447" w:rsidP="00EC28B8">
      <w:pPr>
        <w:numPr>
          <w:ilvl w:val="0"/>
          <w:numId w:val="41"/>
        </w:numPr>
        <w:spacing w:after="0"/>
      </w:pPr>
      <w:r w:rsidRPr="00CA734C">
        <w:t>To deliver affordable and customer-</w:t>
      </w:r>
      <w:proofErr w:type="spellStart"/>
      <w:r w:rsidRPr="00CA734C">
        <w:t>focussed</w:t>
      </w:r>
      <w:proofErr w:type="spellEnd"/>
      <w:r w:rsidRPr="00CA734C">
        <w:t xml:space="preserve"> water services</w:t>
      </w:r>
    </w:p>
    <w:p w14:paraId="6C1E6870" w14:textId="77777777" w:rsidR="00577447" w:rsidRPr="00CA734C" w:rsidRDefault="00577447" w:rsidP="00EC28B8">
      <w:pPr>
        <w:numPr>
          <w:ilvl w:val="0"/>
          <w:numId w:val="41"/>
        </w:numPr>
        <w:spacing w:after="0"/>
      </w:pPr>
      <w:r w:rsidRPr="00CA734C">
        <w:t>To continue to develop collaborative partnerships and relationships for water resource management</w:t>
      </w:r>
    </w:p>
    <w:p w14:paraId="6C1E6871" w14:textId="77777777" w:rsidR="00577447" w:rsidRDefault="00577447" w:rsidP="00EC28B8">
      <w:pPr>
        <w:numPr>
          <w:ilvl w:val="0"/>
          <w:numId w:val="41"/>
        </w:numPr>
        <w:spacing w:after="0"/>
      </w:pPr>
      <w:r w:rsidRPr="00CA734C">
        <w:t>To continually improve local water utility business management</w:t>
      </w:r>
    </w:p>
    <w:p w14:paraId="6C1E6872" w14:textId="77777777" w:rsidR="00EC28B8" w:rsidRPr="00CA734C" w:rsidRDefault="00EC28B8" w:rsidP="00EC28B8">
      <w:pPr>
        <w:spacing w:after="0" w:line="240" w:lineRule="auto"/>
        <w:ind w:left="720"/>
      </w:pPr>
    </w:p>
    <w:p w14:paraId="6C1E6873" w14:textId="77777777" w:rsidR="00486D47" w:rsidRDefault="00486D47" w:rsidP="00486D47">
      <w:pPr>
        <w:rPr>
          <w:iCs/>
        </w:rPr>
      </w:pPr>
      <w:r>
        <w:t xml:space="preserve">A </w:t>
      </w:r>
      <w:r w:rsidR="00D3742B">
        <w:t xml:space="preserve">regional </w:t>
      </w:r>
      <w:r w:rsidR="00577447" w:rsidRPr="00CA734C">
        <w:t xml:space="preserve">action plan </w:t>
      </w:r>
      <w:r w:rsidR="00D3742B">
        <w:t>guides regional activity in demand management.</w:t>
      </w:r>
      <w:r>
        <w:t xml:space="preserve"> As part of this action plan, </w:t>
      </w:r>
      <w:r>
        <w:rPr>
          <w:iCs/>
        </w:rPr>
        <w:t>a</w:t>
      </w:r>
      <w:r w:rsidR="000D210F">
        <w:rPr>
          <w:iCs/>
        </w:rPr>
        <w:t xml:space="preserve">ll members have </w:t>
      </w:r>
      <w:r w:rsidR="00110EE1">
        <w:rPr>
          <w:iCs/>
        </w:rPr>
        <w:t>participated in</w:t>
      </w:r>
      <w:r w:rsidR="000D210F">
        <w:rPr>
          <w:iCs/>
        </w:rPr>
        <w:t xml:space="preserve"> </w:t>
      </w:r>
      <w:r w:rsidR="00110EE1">
        <w:rPr>
          <w:iCs/>
        </w:rPr>
        <w:t xml:space="preserve">various demand management programs over the years including through the </w:t>
      </w:r>
      <w:proofErr w:type="spellStart"/>
      <w:r w:rsidR="00110EE1">
        <w:rPr>
          <w:iCs/>
        </w:rPr>
        <w:t>Savewater</w:t>
      </w:r>
      <w:proofErr w:type="spellEnd"/>
      <w:r w:rsidR="00110EE1">
        <w:rPr>
          <w:iCs/>
        </w:rPr>
        <w:t xml:space="preserve"> Alliance an</w:t>
      </w:r>
      <w:r>
        <w:rPr>
          <w:iCs/>
        </w:rPr>
        <w:t xml:space="preserve">d more recently Smart Watermark.  </w:t>
      </w:r>
    </w:p>
    <w:p w14:paraId="6C1E6874" w14:textId="77777777" w:rsidR="00110EE1" w:rsidRPr="00486D47" w:rsidRDefault="00486D47" w:rsidP="00486D47">
      <w:r>
        <w:rPr>
          <w:iCs/>
        </w:rPr>
        <w:t>At the local level</w:t>
      </w:r>
      <w:r w:rsidR="00150233">
        <w:rPr>
          <w:iCs/>
        </w:rPr>
        <w:t xml:space="preserve"> the majority of Central NSW </w:t>
      </w:r>
      <w:r>
        <w:rPr>
          <w:iCs/>
        </w:rPr>
        <w:t>towns</w:t>
      </w:r>
      <w:r w:rsidR="00150233">
        <w:rPr>
          <w:iCs/>
        </w:rPr>
        <w:t xml:space="preserve"> </w:t>
      </w:r>
      <w:r w:rsidR="000D210F">
        <w:rPr>
          <w:iCs/>
        </w:rPr>
        <w:t>have been subject to increasing levels of restrictions</w:t>
      </w:r>
      <w:r w:rsidR="00150233">
        <w:rPr>
          <w:iCs/>
        </w:rPr>
        <w:t xml:space="preserve"> over recent years.</w:t>
      </w:r>
    </w:p>
    <w:p w14:paraId="6C1E6875" w14:textId="77777777" w:rsidR="00486D47" w:rsidRDefault="00486D47" w:rsidP="000D210F">
      <w:pPr>
        <w:pStyle w:val="BodyText"/>
        <w:rPr>
          <w:iCs/>
        </w:rPr>
      </w:pPr>
      <w:r>
        <w:rPr>
          <w:iCs/>
        </w:rPr>
        <w:t xml:space="preserve">In response to pressures on urban water supplies many Councils have initiated projects aimed at more efficient water usage and like </w:t>
      </w:r>
      <w:r w:rsidR="000D210F">
        <w:rPr>
          <w:iCs/>
        </w:rPr>
        <w:t xml:space="preserve">Orange City Council </w:t>
      </w:r>
      <w:r>
        <w:rPr>
          <w:iCs/>
        </w:rPr>
        <w:t>have invested in alternate sources.</w:t>
      </w:r>
    </w:p>
    <w:p w14:paraId="6C1E6876" w14:textId="77777777" w:rsidR="000D210F" w:rsidRDefault="00486D47" w:rsidP="000D210F">
      <w:pPr>
        <w:pStyle w:val="BodyText"/>
        <w:rPr>
          <w:iCs/>
        </w:rPr>
      </w:pPr>
      <w:r>
        <w:rPr>
          <w:iCs/>
        </w:rPr>
        <w:t xml:space="preserve">Orange city, for example, </w:t>
      </w:r>
      <w:r w:rsidR="000D210F">
        <w:rPr>
          <w:iCs/>
        </w:rPr>
        <w:t>has never left level 2 water restrictions introduced at the peak of the millennium drought and has undertaken cutting edge work on alternate water sources to supplement supplies including through storm water harvesting and research into managed aquifer recharge.</w:t>
      </w:r>
    </w:p>
    <w:p w14:paraId="6C1E6877" w14:textId="77777777" w:rsidR="00150233" w:rsidRDefault="00150233" w:rsidP="00D44FD8">
      <w:pPr>
        <w:pStyle w:val="BodyText"/>
        <w:rPr>
          <w:lang w:eastAsia="en-AU"/>
        </w:rPr>
      </w:pPr>
      <w:r w:rsidRPr="00150233">
        <w:rPr>
          <w:lang w:eastAsia="en-AU"/>
        </w:rPr>
        <w:t xml:space="preserve">The downside to water restrictions is </w:t>
      </w:r>
      <w:r>
        <w:rPr>
          <w:lang w:eastAsia="en-AU"/>
        </w:rPr>
        <w:t xml:space="preserve">the need for </w:t>
      </w:r>
      <w:r w:rsidRPr="00150233">
        <w:rPr>
          <w:lang w:eastAsia="en-AU"/>
        </w:rPr>
        <w:t xml:space="preserve">Councils to manage </w:t>
      </w:r>
      <w:r>
        <w:rPr>
          <w:lang w:eastAsia="en-AU"/>
        </w:rPr>
        <w:t>infrastructure costs with standard charges for water. To maintain services and infrastructure particularly with ever increasing costs of energy needed to pump water requires c</w:t>
      </w:r>
      <w:r w:rsidR="00EC28B8">
        <w:rPr>
          <w:lang w:eastAsia="en-AU"/>
        </w:rPr>
        <w:t>onsistent charges to be levied.</w:t>
      </w:r>
    </w:p>
    <w:p w14:paraId="6C1E6878" w14:textId="77777777" w:rsidR="00EC28B8" w:rsidRPr="00150233" w:rsidRDefault="00EC28B8" w:rsidP="00D44FD8">
      <w:pPr>
        <w:pStyle w:val="BodyText"/>
        <w:rPr>
          <w:lang w:eastAsia="en-AU"/>
        </w:rPr>
      </w:pPr>
    </w:p>
    <w:tbl>
      <w:tblPr>
        <w:tblStyle w:val="TableGrid"/>
        <w:tblW w:w="0" w:type="auto"/>
        <w:tblLook w:val="04A0" w:firstRow="1" w:lastRow="0" w:firstColumn="1" w:lastColumn="0" w:noHBand="0" w:noVBand="1"/>
      </w:tblPr>
      <w:tblGrid>
        <w:gridCol w:w="9242"/>
      </w:tblGrid>
      <w:tr w:rsidR="007E0EF9" w14:paraId="6C1E687B" w14:textId="77777777" w:rsidTr="007E0EF9">
        <w:tc>
          <w:tcPr>
            <w:tcW w:w="9242" w:type="dxa"/>
          </w:tcPr>
          <w:p w14:paraId="6C1E6879" w14:textId="77777777" w:rsidR="007E0EF9" w:rsidRPr="007E0EF9" w:rsidRDefault="007E0EF9" w:rsidP="0009773D">
            <w:pPr>
              <w:pStyle w:val="BodyText"/>
              <w:spacing w:line="276" w:lineRule="auto"/>
              <w:rPr>
                <w:b/>
                <w:sz w:val="20"/>
                <w:szCs w:val="20"/>
                <w:lang w:eastAsia="en-AU"/>
              </w:rPr>
            </w:pPr>
            <w:r w:rsidRPr="007E0EF9">
              <w:rPr>
                <w:b/>
                <w:sz w:val="20"/>
                <w:szCs w:val="20"/>
                <w:lang w:eastAsia="en-AU"/>
              </w:rPr>
              <w:t>Information Request:</w:t>
            </w:r>
          </w:p>
          <w:p w14:paraId="6C1E687A" w14:textId="77777777" w:rsidR="007E0EF9" w:rsidRPr="00B2702B" w:rsidRDefault="007E0EF9" w:rsidP="0009773D">
            <w:pPr>
              <w:pStyle w:val="InformationRequestBullet"/>
              <w:spacing w:line="276" w:lineRule="auto"/>
              <w:ind w:left="0" w:firstLine="0"/>
              <w:rPr>
                <w:rFonts w:asciiTheme="minorHAnsi" w:hAnsiTheme="minorHAnsi"/>
                <w:b/>
                <w:szCs w:val="22"/>
              </w:rPr>
            </w:pPr>
            <w:r w:rsidRPr="00B2702B">
              <w:rPr>
                <w:rFonts w:asciiTheme="minorHAnsi" w:hAnsiTheme="minorHAnsi"/>
                <w:szCs w:val="22"/>
              </w:rPr>
              <w:t>How can demand management approaches such as water restrictions and water</w:t>
            </w:r>
            <w:r w:rsidRPr="00B2702B">
              <w:rPr>
                <w:rFonts w:asciiTheme="minorHAnsi" w:hAnsiTheme="minorHAnsi"/>
                <w:szCs w:val="22"/>
              </w:rPr>
              <w:noBreakHyphen/>
              <w:t>use ef</w:t>
            </w:r>
            <w:r w:rsidRPr="00B2702B">
              <w:rPr>
                <w:rFonts w:asciiTheme="minorHAnsi" w:hAnsiTheme="minorHAnsi"/>
                <w:spacing w:val="-1"/>
                <w:szCs w:val="22"/>
              </w:rPr>
              <w:t>ficiency measures best contribute to the efficiency of urban water services?</w:t>
            </w:r>
          </w:p>
        </w:tc>
      </w:tr>
    </w:tbl>
    <w:p w14:paraId="6C1E687C" w14:textId="77777777" w:rsidR="007E0EF9" w:rsidRDefault="007E0EF9" w:rsidP="00D44FD8">
      <w:pPr>
        <w:pStyle w:val="BodyText"/>
        <w:rPr>
          <w:b/>
          <w:lang w:eastAsia="en-AU"/>
        </w:rPr>
      </w:pPr>
    </w:p>
    <w:tbl>
      <w:tblPr>
        <w:tblStyle w:val="TableGrid"/>
        <w:tblW w:w="0" w:type="auto"/>
        <w:tblLook w:val="04A0" w:firstRow="1" w:lastRow="0" w:firstColumn="1" w:lastColumn="0" w:noHBand="0" w:noVBand="1"/>
      </w:tblPr>
      <w:tblGrid>
        <w:gridCol w:w="9242"/>
      </w:tblGrid>
      <w:tr w:rsidR="007E0EF9" w14:paraId="6C1E6882" w14:textId="77777777" w:rsidTr="0007515C">
        <w:tc>
          <w:tcPr>
            <w:tcW w:w="9242" w:type="dxa"/>
            <w:shd w:val="clear" w:color="auto" w:fill="FDE9D9" w:themeFill="accent6" w:themeFillTint="33"/>
          </w:tcPr>
          <w:p w14:paraId="6C1E687D" w14:textId="77777777" w:rsidR="007E0EF9" w:rsidRDefault="007E0EF9" w:rsidP="0007515C">
            <w:pPr>
              <w:pStyle w:val="BodyText"/>
              <w:rPr>
                <w:b/>
                <w:lang w:eastAsia="en-AU"/>
              </w:rPr>
            </w:pPr>
            <w:proofErr w:type="spellStart"/>
            <w:r>
              <w:rPr>
                <w:b/>
                <w:lang w:eastAsia="en-AU"/>
              </w:rPr>
              <w:t>Centroc</w:t>
            </w:r>
            <w:proofErr w:type="spellEnd"/>
            <w:r>
              <w:rPr>
                <w:b/>
                <w:lang w:eastAsia="en-AU"/>
              </w:rPr>
              <w:t xml:space="preserve"> Response:</w:t>
            </w:r>
          </w:p>
          <w:p w14:paraId="6C1E687E" w14:textId="77777777" w:rsidR="00081545" w:rsidRPr="00B01A72" w:rsidRDefault="00081545" w:rsidP="00B01A72">
            <w:pPr>
              <w:pStyle w:val="BodyText"/>
              <w:spacing w:line="276" w:lineRule="auto"/>
              <w:rPr>
                <w:b/>
                <w:lang w:eastAsia="en-AU"/>
              </w:rPr>
            </w:pPr>
            <w:r w:rsidRPr="00B01A72">
              <w:rPr>
                <w:i/>
                <w:lang w:eastAsia="en-AU"/>
              </w:rPr>
              <w:t xml:space="preserve">While </w:t>
            </w:r>
            <w:proofErr w:type="spellStart"/>
            <w:r w:rsidRPr="00B01A72">
              <w:rPr>
                <w:i/>
                <w:lang w:eastAsia="en-AU"/>
              </w:rPr>
              <w:t>Centroc</w:t>
            </w:r>
            <w:proofErr w:type="spellEnd"/>
            <w:r w:rsidRPr="00B01A72">
              <w:rPr>
                <w:i/>
                <w:lang w:eastAsia="en-AU"/>
              </w:rPr>
              <w:t xml:space="preserve"> member Council’s </w:t>
            </w:r>
            <w:proofErr w:type="spellStart"/>
            <w:r w:rsidRPr="00B01A72">
              <w:rPr>
                <w:i/>
                <w:lang w:eastAsia="en-AU"/>
              </w:rPr>
              <w:t>LWUs</w:t>
            </w:r>
            <w:proofErr w:type="spellEnd"/>
            <w:r w:rsidRPr="00B01A72">
              <w:rPr>
                <w:i/>
                <w:lang w:eastAsia="en-AU"/>
              </w:rPr>
              <w:t xml:space="preserve"> have all completed Demand Management Plans and continue to deliver water efficiency measures, </w:t>
            </w:r>
            <w:r w:rsidR="00B01A72" w:rsidRPr="00B01A72">
              <w:rPr>
                <w:i/>
                <w:lang w:eastAsia="en-AU"/>
              </w:rPr>
              <w:t>the</w:t>
            </w:r>
            <w:r w:rsidR="00B01A72">
              <w:rPr>
                <w:b/>
                <w:lang w:eastAsia="en-AU"/>
              </w:rPr>
              <w:t xml:space="preserve"> </w:t>
            </w:r>
            <w:proofErr w:type="spellStart"/>
            <w:r w:rsidRPr="00081545">
              <w:rPr>
                <w:i/>
                <w:iCs/>
                <w:lang w:val="x-none"/>
              </w:rPr>
              <w:t>C</w:t>
            </w:r>
            <w:r w:rsidRPr="00081545">
              <w:rPr>
                <w:i/>
                <w:iCs/>
              </w:rPr>
              <w:t>entroc</w:t>
            </w:r>
            <w:proofErr w:type="spellEnd"/>
            <w:r w:rsidRPr="00081545">
              <w:rPr>
                <w:i/>
                <w:iCs/>
              </w:rPr>
              <w:t xml:space="preserve"> Water Security Study </w:t>
            </w:r>
            <w:r w:rsidRPr="00081545">
              <w:rPr>
                <w:i/>
                <w:iCs/>
                <w:lang w:val="x-none"/>
              </w:rPr>
              <w:t>found tha</w:t>
            </w:r>
            <w:r w:rsidR="00B01A72">
              <w:rPr>
                <w:i/>
                <w:iCs/>
                <w:lang w:val="x-none"/>
              </w:rPr>
              <w:t xml:space="preserve">t security of water supply </w:t>
            </w:r>
            <w:proofErr w:type="spellStart"/>
            <w:r w:rsidR="00B01A72">
              <w:rPr>
                <w:i/>
                <w:iCs/>
                <w:lang w:val="x-none"/>
              </w:rPr>
              <w:t>c</w:t>
            </w:r>
            <w:r w:rsidR="00B01A72">
              <w:rPr>
                <w:i/>
                <w:iCs/>
              </w:rPr>
              <w:t>an</w:t>
            </w:r>
            <w:r w:rsidRPr="00081545">
              <w:rPr>
                <w:i/>
                <w:iCs/>
                <w:lang w:val="x-none"/>
              </w:rPr>
              <w:t>not</w:t>
            </w:r>
            <w:proofErr w:type="spellEnd"/>
            <w:r w:rsidRPr="00081545">
              <w:rPr>
                <w:i/>
                <w:iCs/>
                <w:lang w:val="x-none"/>
              </w:rPr>
              <w:t xml:space="preserve"> be achieved in the Lachlan catchment through demand </w:t>
            </w:r>
            <w:r w:rsidRPr="00081545">
              <w:rPr>
                <w:i/>
                <w:iCs/>
              </w:rPr>
              <w:t>m</w:t>
            </w:r>
            <w:proofErr w:type="spellStart"/>
            <w:r w:rsidRPr="00081545">
              <w:rPr>
                <w:i/>
                <w:iCs/>
                <w:lang w:val="x-none"/>
              </w:rPr>
              <w:t>anagement</w:t>
            </w:r>
            <w:proofErr w:type="spellEnd"/>
            <w:r w:rsidRPr="00081545">
              <w:rPr>
                <w:i/>
                <w:iCs/>
                <w:lang w:val="x-none"/>
              </w:rPr>
              <w:t xml:space="preserve"> initiatives alone</w:t>
            </w:r>
            <w:r w:rsidR="00B01A72">
              <w:rPr>
                <w:i/>
                <w:iCs/>
              </w:rPr>
              <w:t>.</w:t>
            </w:r>
            <w:r w:rsidRPr="00081545">
              <w:rPr>
                <w:i/>
                <w:iCs/>
                <w:lang w:val="x-none"/>
              </w:rPr>
              <w:t xml:space="preserve"> </w:t>
            </w:r>
            <w:r w:rsidR="00B01A72">
              <w:rPr>
                <w:i/>
                <w:iCs/>
              </w:rPr>
              <w:t xml:space="preserve">Rather, it </w:t>
            </w:r>
            <w:r w:rsidRPr="00081545">
              <w:rPr>
                <w:i/>
                <w:iCs/>
                <w:lang w:val="x-none"/>
              </w:rPr>
              <w:t>requires an integrated program of water conservation and demand management measures, coupled with new and upgraded water</w:t>
            </w:r>
            <w:r w:rsidRPr="00081545">
              <w:rPr>
                <w:i/>
                <w:iCs/>
              </w:rPr>
              <w:t xml:space="preserve"> </w:t>
            </w:r>
            <w:r w:rsidRPr="00081545">
              <w:rPr>
                <w:i/>
                <w:iCs/>
                <w:lang w:val="x-none"/>
              </w:rPr>
              <w:t>supply and storage infrastructure particularly high in the catchment</w:t>
            </w:r>
            <w:r w:rsidRPr="00081545">
              <w:rPr>
                <w:i/>
                <w:iCs/>
              </w:rPr>
              <w:t xml:space="preserve"> for the Lachlan valley</w:t>
            </w:r>
            <w:r w:rsidRPr="00081545">
              <w:rPr>
                <w:i/>
                <w:iCs/>
                <w:lang w:val="x-none"/>
              </w:rPr>
              <w:t>.</w:t>
            </w:r>
          </w:p>
          <w:p w14:paraId="6C1E687F" w14:textId="77777777" w:rsidR="00811696" w:rsidRPr="00811696" w:rsidRDefault="00B01A72" w:rsidP="00B2702B">
            <w:pPr>
              <w:spacing w:line="276" w:lineRule="auto"/>
              <w:rPr>
                <w:i/>
              </w:rPr>
            </w:pPr>
            <w:r w:rsidRPr="00B01A72">
              <w:rPr>
                <w:i/>
                <w:lang w:eastAsia="en-AU"/>
              </w:rPr>
              <w:t>Further to this</w:t>
            </w:r>
            <w:r>
              <w:rPr>
                <w:b/>
                <w:lang w:eastAsia="en-AU"/>
              </w:rPr>
              <w:t xml:space="preserve"> </w:t>
            </w:r>
            <w:proofErr w:type="spellStart"/>
            <w:r w:rsidR="00811696" w:rsidRPr="00811696">
              <w:rPr>
                <w:i/>
              </w:rPr>
              <w:t>Centroc</w:t>
            </w:r>
            <w:proofErr w:type="spellEnd"/>
            <w:r w:rsidR="00811696" w:rsidRPr="00811696">
              <w:rPr>
                <w:i/>
              </w:rPr>
              <w:t xml:space="preserve"> advocates that Councils have a level of expertise at the local level needed to satisf</w:t>
            </w:r>
            <w:r>
              <w:rPr>
                <w:i/>
              </w:rPr>
              <w:t xml:space="preserve">y best practice and are therefore </w:t>
            </w:r>
            <w:r w:rsidR="00811696" w:rsidRPr="00811696">
              <w:rPr>
                <w:i/>
              </w:rPr>
              <w:t xml:space="preserve">best placed to determine Drought </w:t>
            </w:r>
            <w:r w:rsidR="00707F06">
              <w:rPr>
                <w:i/>
              </w:rPr>
              <w:t xml:space="preserve">and Demand </w:t>
            </w:r>
            <w:r w:rsidR="00811696" w:rsidRPr="00811696">
              <w:rPr>
                <w:i/>
              </w:rPr>
              <w:t xml:space="preserve">Management Plans including the level of water restrictions that should be applied.  </w:t>
            </w:r>
          </w:p>
          <w:p w14:paraId="6C1E6880" w14:textId="77777777" w:rsidR="00811696" w:rsidRPr="00811696" w:rsidRDefault="00811696" w:rsidP="00B2702B">
            <w:pPr>
              <w:spacing w:line="276" w:lineRule="auto"/>
              <w:rPr>
                <w:i/>
              </w:rPr>
            </w:pPr>
          </w:p>
          <w:p w14:paraId="6C1E6881" w14:textId="77777777" w:rsidR="007E0EF9" w:rsidRPr="005C6AE2" w:rsidRDefault="00811696" w:rsidP="005C6AE2">
            <w:pPr>
              <w:spacing w:line="276" w:lineRule="auto"/>
              <w:rPr>
                <w:i/>
              </w:rPr>
            </w:pPr>
            <w:r w:rsidRPr="00811696">
              <w:rPr>
                <w:i/>
              </w:rPr>
              <w:t>The role that the State Government plays in this instance and its need to be involved in determining the level of restrictions imposed must be quest</w:t>
            </w:r>
            <w:r w:rsidR="005C6AE2">
              <w:rPr>
                <w:i/>
              </w:rPr>
              <w:t>ioned.</w:t>
            </w:r>
          </w:p>
        </w:tc>
      </w:tr>
    </w:tbl>
    <w:p w14:paraId="6C1E6883" w14:textId="77777777" w:rsidR="00EC28B8" w:rsidRDefault="00EC28B8" w:rsidP="00844A72"/>
    <w:p w14:paraId="6C1E6884" w14:textId="77777777" w:rsidR="00EC28B8" w:rsidRDefault="00EC28B8" w:rsidP="00844A72"/>
    <w:p w14:paraId="6C1E6885" w14:textId="77777777" w:rsidR="00BF4DBE" w:rsidRDefault="00B01A72" w:rsidP="00844A72">
      <w:r>
        <w:lastRenderedPageBreak/>
        <w:t>In conclusion</w:t>
      </w:r>
      <w:r w:rsidR="00736A6F" w:rsidRPr="00B01A72">
        <w:t xml:space="preserve">, </w:t>
      </w:r>
      <w:proofErr w:type="spellStart"/>
      <w:r w:rsidR="001A463A" w:rsidRPr="00B01A72">
        <w:t>Centroc</w:t>
      </w:r>
      <w:proofErr w:type="spellEnd"/>
      <w:r w:rsidR="001A463A" w:rsidRPr="00B01A72">
        <w:t xml:space="preserve"> welcomes the opportunity to </w:t>
      </w:r>
      <w:r>
        <w:rPr>
          <w:rFonts w:eastAsia="Calibri" w:cs="Calibri"/>
        </w:rPr>
        <w:t>respond to the Productivity Commission inquiry into the reform of Australia’s water resources.</w:t>
      </w:r>
      <w:r w:rsidR="00850610">
        <w:t xml:space="preserve"> </w:t>
      </w:r>
      <w:r w:rsidR="001A463A" w:rsidRPr="00B01A72">
        <w:t>This submissi</w:t>
      </w:r>
      <w:r w:rsidR="00844A72" w:rsidRPr="00B01A72">
        <w:t>on has made comment in relation</w:t>
      </w:r>
      <w:r w:rsidR="004C281E">
        <w:t xml:space="preserve"> to</w:t>
      </w:r>
      <w:r w:rsidR="00844A72" w:rsidRPr="00B01A72">
        <w:t>:</w:t>
      </w:r>
    </w:p>
    <w:p w14:paraId="6C1E6886" w14:textId="77777777" w:rsidR="00B01A72" w:rsidRPr="008611CB" w:rsidRDefault="00B01A72" w:rsidP="004C281E">
      <w:pPr>
        <w:pStyle w:val="ListParagraph"/>
        <w:spacing w:after="0" w:line="240" w:lineRule="auto"/>
        <w:ind w:left="0"/>
        <w:rPr>
          <w:i/>
        </w:rPr>
      </w:pPr>
      <w:r w:rsidRPr="008611CB">
        <w:rPr>
          <w:i/>
        </w:rPr>
        <w:t>Water Resource Management</w:t>
      </w:r>
    </w:p>
    <w:p w14:paraId="6C1E6887" w14:textId="77777777" w:rsidR="004C281E" w:rsidRDefault="004C281E" w:rsidP="004C281E">
      <w:pPr>
        <w:spacing w:after="0" w:line="240" w:lineRule="auto"/>
        <w:rPr>
          <w:lang w:eastAsia="en-AU"/>
        </w:rPr>
      </w:pPr>
      <w:r>
        <w:t>1.</w:t>
      </w:r>
      <w:r w:rsidR="00B01A72">
        <w:t xml:space="preserve"> </w:t>
      </w:r>
      <w:r w:rsidR="00B01A72" w:rsidRPr="00B01A72">
        <w:rPr>
          <w:lang w:eastAsia="en-AU"/>
        </w:rPr>
        <w:t>Entitlements for alternative water sources</w:t>
      </w:r>
    </w:p>
    <w:p w14:paraId="6C1E6888" w14:textId="77777777" w:rsidR="004C281E" w:rsidRPr="004C281E" w:rsidRDefault="004C281E" w:rsidP="004C281E">
      <w:pPr>
        <w:spacing w:after="0" w:line="240" w:lineRule="auto"/>
        <w:rPr>
          <w:lang w:eastAsia="en-AU"/>
        </w:rPr>
      </w:pPr>
    </w:p>
    <w:p w14:paraId="6C1E6889" w14:textId="77777777" w:rsidR="004C281E" w:rsidRPr="008611CB" w:rsidRDefault="004C281E" w:rsidP="004C281E">
      <w:pPr>
        <w:pStyle w:val="ListParagraph"/>
        <w:spacing w:after="0"/>
        <w:ind w:left="0"/>
        <w:rPr>
          <w:i/>
        </w:rPr>
      </w:pPr>
      <w:r w:rsidRPr="008611CB">
        <w:rPr>
          <w:i/>
        </w:rPr>
        <w:t>Water Planning</w:t>
      </w:r>
    </w:p>
    <w:p w14:paraId="6C1E688A" w14:textId="77777777" w:rsidR="004C281E" w:rsidRPr="007514C3" w:rsidRDefault="004C281E" w:rsidP="004C281E">
      <w:pPr>
        <w:spacing w:after="0"/>
        <w:rPr>
          <w:lang w:eastAsia="en-AU"/>
        </w:rPr>
      </w:pPr>
      <w:r w:rsidRPr="007514C3">
        <w:rPr>
          <w:lang w:eastAsia="en-AU"/>
        </w:rPr>
        <w:t>1. Streamlining Planning Requirements</w:t>
      </w:r>
    </w:p>
    <w:p w14:paraId="6C1E688B" w14:textId="77777777" w:rsidR="004C281E" w:rsidRPr="007514C3" w:rsidRDefault="004C281E" w:rsidP="004C281E">
      <w:pPr>
        <w:spacing w:after="0"/>
        <w:rPr>
          <w:lang w:eastAsia="en-AU"/>
        </w:rPr>
      </w:pPr>
      <w:r w:rsidRPr="007514C3">
        <w:rPr>
          <w:rFonts w:ascii="Calibri" w:eastAsia="Times New Roman" w:hAnsi="Calibri" w:cs="Times New Roman"/>
          <w:spacing w:val="-5"/>
          <w:lang w:val="en-US"/>
        </w:rPr>
        <w:t>2. Dynamic and Responsive Planning Arrangements</w:t>
      </w:r>
    </w:p>
    <w:p w14:paraId="6C1E688C" w14:textId="77777777" w:rsidR="004C281E" w:rsidRPr="007514C3" w:rsidRDefault="004C281E" w:rsidP="004C281E">
      <w:pPr>
        <w:spacing w:after="0"/>
        <w:contextualSpacing/>
        <w:rPr>
          <w:rFonts w:ascii="Calibri" w:hAnsi="Calibri"/>
        </w:rPr>
      </w:pPr>
      <w:r w:rsidRPr="007514C3">
        <w:rPr>
          <w:rFonts w:ascii="Calibri" w:hAnsi="Calibri"/>
        </w:rPr>
        <w:t>3. Accounting for Climate Change and extreme events</w:t>
      </w:r>
    </w:p>
    <w:p w14:paraId="6C1E688D" w14:textId="77777777" w:rsidR="004C281E" w:rsidRPr="007514C3" w:rsidRDefault="004C281E" w:rsidP="004C281E">
      <w:pPr>
        <w:spacing w:after="0"/>
        <w:contextualSpacing/>
        <w:rPr>
          <w:rFonts w:ascii="Calibri" w:hAnsi="Calibri"/>
        </w:rPr>
      </w:pPr>
      <w:r w:rsidRPr="007514C3">
        <w:rPr>
          <w:rFonts w:ascii="Calibri" w:hAnsi="Calibri"/>
        </w:rPr>
        <w:t>4. Ensuring water planning and entitlement frameworks support new infrastructure investment</w:t>
      </w:r>
    </w:p>
    <w:p w14:paraId="6C1E688E" w14:textId="77777777" w:rsidR="004C281E" w:rsidRPr="007514C3" w:rsidRDefault="004C281E" w:rsidP="004C281E">
      <w:pPr>
        <w:spacing w:after="0"/>
        <w:jc w:val="both"/>
      </w:pPr>
      <w:r w:rsidRPr="007514C3">
        <w:t>5. Water Quality</w:t>
      </w:r>
    </w:p>
    <w:p w14:paraId="6C1E688F" w14:textId="77777777" w:rsidR="004C281E" w:rsidRDefault="004C281E" w:rsidP="004C281E">
      <w:pPr>
        <w:spacing w:after="0"/>
      </w:pPr>
      <w:r>
        <w:t xml:space="preserve">6. Environmental Management </w:t>
      </w:r>
    </w:p>
    <w:p w14:paraId="6C1E6890" w14:textId="77777777" w:rsidR="004C281E" w:rsidRDefault="004C281E" w:rsidP="004C281E">
      <w:pPr>
        <w:spacing w:after="0"/>
      </w:pPr>
    </w:p>
    <w:p w14:paraId="6C1E6891" w14:textId="77777777" w:rsidR="004C281E" w:rsidRPr="008611CB" w:rsidRDefault="004C281E" w:rsidP="004C281E">
      <w:pPr>
        <w:pStyle w:val="ListParagraph"/>
        <w:spacing w:after="0"/>
        <w:ind w:left="0"/>
        <w:rPr>
          <w:i/>
        </w:rPr>
      </w:pPr>
      <w:r w:rsidRPr="008611CB">
        <w:rPr>
          <w:i/>
        </w:rPr>
        <w:t>Urban Water Services</w:t>
      </w:r>
    </w:p>
    <w:p w14:paraId="6C1E6892" w14:textId="77777777" w:rsidR="004C281E" w:rsidRPr="004C281E" w:rsidRDefault="004C281E" w:rsidP="008611CB">
      <w:pPr>
        <w:spacing w:after="0"/>
      </w:pPr>
      <w:r w:rsidRPr="004C281E">
        <w:t xml:space="preserve">1. Policy and Institutional Arrangements </w:t>
      </w:r>
    </w:p>
    <w:p w14:paraId="6C1E6893" w14:textId="77777777" w:rsidR="004C281E" w:rsidRPr="004C281E" w:rsidRDefault="004C281E" w:rsidP="008611CB">
      <w:pPr>
        <w:spacing w:after="0"/>
      </w:pPr>
      <w:r w:rsidRPr="004C281E">
        <w:t>2. Price Regulation</w:t>
      </w:r>
    </w:p>
    <w:p w14:paraId="6C1E6894" w14:textId="77777777" w:rsidR="004C281E" w:rsidRDefault="004C281E" w:rsidP="008611CB">
      <w:pPr>
        <w:pStyle w:val="BodyText"/>
        <w:spacing w:after="0"/>
        <w:rPr>
          <w:lang w:eastAsia="en-AU"/>
        </w:rPr>
      </w:pPr>
      <w:r w:rsidRPr="004C281E">
        <w:t xml:space="preserve">3. </w:t>
      </w:r>
      <w:r w:rsidRPr="004C281E">
        <w:rPr>
          <w:lang w:eastAsia="en-AU"/>
        </w:rPr>
        <w:t>Level of competition</w:t>
      </w:r>
    </w:p>
    <w:p w14:paraId="6C1E6895" w14:textId="77777777" w:rsidR="004C281E" w:rsidRPr="004C281E" w:rsidRDefault="004C281E" w:rsidP="008611CB">
      <w:pPr>
        <w:pStyle w:val="BodyText"/>
        <w:spacing w:after="0"/>
        <w:rPr>
          <w:lang w:eastAsia="en-AU"/>
        </w:rPr>
      </w:pPr>
      <w:r w:rsidRPr="004C281E">
        <w:t>4. Compliance with Public Health, Safety &amp; Environmental Regulations</w:t>
      </w:r>
    </w:p>
    <w:p w14:paraId="6C1E6896" w14:textId="77777777" w:rsidR="004C281E" w:rsidRPr="004C281E" w:rsidRDefault="004C281E" w:rsidP="008611CB">
      <w:pPr>
        <w:spacing w:after="0"/>
        <w:rPr>
          <w:rFonts w:cs="Arial"/>
        </w:rPr>
      </w:pPr>
      <w:r w:rsidRPr="004C281E">
        <w:rPr>
          <w:rFonts w:cs="Arial"/>
        </w:rPr>
        <w:t xml:space="preserve">5. Roles and responsibilities of NSW Health </w:t>
      </w:r>
    </w:p>
    <w:p w14:paraId="6C1E6897" w14:textId="77777777" w:rsidR="004C281E" w:rsidRPr="004C281E" w:rsidRDefault="004C281E" w:rsidP="008611CB">
      <w:pPr>
        <w:pStyle w:val="BodyText"/>
        <w:spacing w:after="0"/>
        <w:rPr>
          <w:lang w:eastAsia="en-AU"/>
        </w:rPr>
      </w:pPr>
      <w:r w:rsidRPr="004C281E">
        <w:rPr>
          <w:lang w:eastAsia="en-AU"/>
        </w:rPr>
        <w:t xml:space="preserve">6. Integrated Water Cycle Management </w:t>
      </w:r>
    </w:p>
    <w:p w14:paraId="6C1E6898" w14:textId="77777777" w:rsidR="004C281E" w:rsidRPr="004C281E" w:rsidRDefault="004C281E" w:rsidP="008611CB">
      <w:pPr>
        <w:pStyle w:val="ListBullet"/>
        <w:tabs>
          <w:tab w:val="num" w:pos="340"/>
        </w:tabs>
        <w:spacing w:after="0"/>
        <w:ind w:left="0" w:firstLine="0"/>
        <w:contextualSpacing w:val="0"/>
        <w:jc w:val="both"/>
      </w:pPr>
      <w:r w:rsidRPr="004C281E">
        <w:t>7. Demand Man</w:t>
      </w:r>
      <w:r>
        <w:t>a</w:t>
      </w:r>
      <w:r w:rsidRPr="004C281E">
        <w:t>g</w:t>
      </w:r>
      <w:r>
        <w:t>e</w:t>
      </w:r>
      <w:r w:rsidRPr="004C281E">
        <w:t>ment</w:t>
      </w:r>
    </w:p>
    <w:p w14:paraId="6C1E6899" w14:textId="77777777" w:rsidR="004C281E" w:rsidRPr="004C281E" w:rsidRDefault="004C281E" w:rsidP="004C281E">
      <w:pPr>
        <w:pStyle w:val="BodyText"/>
        <w:rPr>
          <w:b/>
          <w:sz w:val="20"/>
          <w:szCs w:val="20"/>
          <w:lang w:eastAsia="en-AU"/>
        </w:rPr>
      </w:pPr>
    </w:p>
    <w:p w14:paraId="6C1E689A" w14:textId="77777777" w:rsidR="006F4F0F" w:rsidRDefault="008611CB" w:rsidP="006F4F0F">
      <w:pPr>
        <w:spacing w:after="0"/>
        <w:rPr>
          <w:sz w:val="20"/>
          <w:szCs w:val="20"/>
        </w:rPr>
      </w:pPr>
      <w:r w:rsidRPr="008611CB">
        <w:rPr>
          <w:sz w:val="20"/>
          <w:szCs w:val="20"/>
        </w:rPr>
        <w:t xml:space="preserve">It is to be noted that there is a consistent theme throughout </w:t>
      </w:r>
      <w:proofErr w:type="spellStart"/>
      <w:r w:rsidRPr="008611CB">
        <w:rPr>
          <w:sz w:val="20"/>
          <w:szCs w:val="20"/>
        </w:rPr>
        <w:t>Centroc’s</w:t>
      </w:r>
      <w:proofErr w:type="spellEnd"/>
      <w:r w:rsidRPr="008611CB">
        <w:rPr>
          <w:sz w:val="20"/>
          <w:szCs w:val="20"/>
        </w:rPr>
        <w:t xml:space="preserve"> responses </w:t>
      </w:r>
      <w:r w:rsidR="006F4F0F">
        <w:rPr>
          <w:sz w:val="20"/>
          <w:szCs w:val="20"/>
        </w:rPr>
        <w:t xml:space="preserve">relating to the level of engagement by the NSW Government with Local Government in regulatory and planning process.  </w:t>
      </w:r>
    </w:p>
    <w:p w14:paraId="6C1E689B" w14:textId="77777777" w:rsidR="006F4F0F" w:rsidRDefault="006F4F0F" w:rsidP="006F4F0F">
      <w:pPr>
        <w:spacing w:after="0"/>
        <w:rPr>
          <w:sz w:val="20"/>
          <w:szCs w:val="20"/>
        </w:rPr>
      </w:pPr>
    </w:p>
    <w:p w14:paraId="6C1E689C" w14:textId="77777777" w:rsidR="008611CB" w:rsidRPr="008611CB" w:rsidRDefault="006F4F0F" w:rsidP="006F4F0F">
      <w:pPr>
        <w:spacing w:after="0"/>
        <w:rPr>
          <w:sz w:val="20"/>
          <w:szCs w:val="20"/>
        </w:rPr>
      </w:pPr>
      <w:r>
        <w:rPr>
          <w:sz w:val="20"/>
          <w:szCs w:val="20"/>
        </w:rPr>
        <w:t xml:space="preserve">Key aspects of </w:t>
      </w:r>
      <w:proofErr w:type="spellStart"/>
      <w:r>
        <w:rPr>
          <w:sz w:val="20"/>
          <w:szCs w:val="20"/>
        </w:rPr>
        <w:t>Centroc’s</w:t>
      </w:r>
      <w:proofErr w:type="spellEnd"/>
      <w:r>
        <w:rPr>
          <w:sz w:val="20"/>
          <w:szCs w:val="20"/>
        </w:rPr>
        <w:t xml:space="preserve"> response are </w:t>
      </w:r>
      <w:r w:rsidR="008611CB" w:rsidRPr="008611CB">
        <w:rPr>
          <w:sz w:val="20"/>
          <w:szCs w:val="20"/>
        </w:rPr>
        <w:t>summarised as follows:</w:t>
      </w:r>
    </w:p>
    <w:p w14:paraId="6C1E689D" w14:textId="77777777" w:rsidR="008611CB" w:rsidRPr="008611CB" w:rsidRDefault="008611CB" w:rsidP="008611CB">
      <w:pPr>
        <w:spacing w:after="0" w:line="240" w:lineRule="auto"/>
        <w:rPr>
          <w:b/>
          <w:sz w:val="20"/>
          <w:szCs w:val="20"/>
        </w:rPr>
      </w:pPr>
    </w:p>
    <w:p w14:paraId="6C1E689E" w14:textId="77777777" w:rsidR="008611CB" w:rsidRPr="0007515C" w:rsidRDefault="006F4F0F" w:rsidP="00850610">
      <w:pPr>
        <w:pStyle w:val="InformationRequestBullet"/>
        <w:numPr>
          <w:ilvl w:val="0"/>
          <w:numId w:val="32"/>
        </w:numPr>
        <w:spacing w:before="0" w:line="276" w:lineRule="auto"/>
        <w:ind w:left="426" w:hanging="426"/>
        <w:jc w:val="left"/>
        <w:rPr>
          <w:rFonts w:asciiTheme="minorHAnsi" w:hAnsiTheme="minorHAnsi"/>
          <w:szCs w:val="22"/>
        </w:rPr>
      </w:pPr>
      <w:r>
        <w:rPr>
          <w:rFonts w:asciiTheme="minorHAnsi" w:hAnsiTheme="minorHAnsi"/>
          <w:szCs w:val="22"/>
        </w:rPr>
        <w:t>T</w:t>
      </w:r>
      <w:r w:rsidR="008611CB" w:rsidRPr="0007515C">
        <w:rPr>
          <w:rFonts w:asciiTheme="minorHAnsi" w:hAnsiTheme="minorHAnsi"/>
          <w:szCs w:val="22"/>
        </w:rPr>
        <w:t xml:space="preserve">he regulatory framework </w:t>
      </w:r>
      <w:r w:rsidR="008611CB">
        <w:rPr>
          <w:rFonts w:asciiTheme="minorHAnsi" w:hAnsiTheme="minorHAnsi"/>
          <w:szCs w:val="22"/>
        </w:rPr>
        <w:t xml:space="preserve">in NSW for Local Government Local Water Utilities needs to </w:t>
      </w:r>
      <w:r w:rsidR="008611CB" w:rsidRPr="0007515C">
        <w:rPr>
          <w:rFonts w:asciiTheme="minorHAnsi" w:hAnsiTheme="minorHAnsi"/>
          <w:szCs w:val="22"/>
        </w:rPr>
        <w:t xml:space="preserve">be </w:t>
      </w:r>
      <w:r w:rsidR="00850610">
        <w:rPr>
          <w:rFonts w:asciiTheme="minorHAnsi" w:hAnsiTheme="minorHAnsi"/>
          <w:szCs w:val="22"/>
        </w:rPr>
        <w:t>reviewed with Local Government engaged early to ensure a fit-for-purpose process.</w:t>
      </w:r>
    </w:p>
    <w:p w14:paraId="6C1E689F" w14:textId="77777777" w:rsidR="008611CB" w:rsidRPr="00C9066D" w:rsidRDefault="008611CB" w:rsidP="00850610">
      <w:pPr>
        <w:pStyle w:val="ListParagraph"/>
        <w:ind w:left="426" w:hanging="426"/>
        <w:rPr>
          <w:i/>
        </w:rPr>
      </w:pPr>
    </w:p>
    <w:p w14:paraId="6C1E68A0" w14:textId="77777777" w:rsidR="008611CB" w:rsidRDefault="008611CB" w:rsidP="00850610">
      <w:pPr>
        <w:pStyle w:val="ListParagraph"/>
        <w:numPr>
          <w:ilvl w:val="0"/>
          <w:numId w:val="13"/>
        </w:numPr>
        <w:ind w:left="426" w:hanging="426"/>
        <w:rPr>
          <w:i/>
        </w:rPr>
      </w:pPr>
      <w:r w:rsidRPr="00783B14">
        <w:rPr>
          <w:i/>
        </w:rPr>
        <w:t xml:space="preserve">The </w:t>
      </w:r>
      <w:r w:rsidR="00850610" w:rsidRPr="00783B14">
        <w:rPr>
          <w:i/>
        </w:rPr>
        <w:t xml:space="preserve">NSW Government’s strategic framework </w:t>
      </w:r>
      <w:r w:rsidRPr="00783B14">
        <w:rPr>
          <w:i/>
        </w:rPr>
        <w:t xml:space="preserve">for </w:t>
      </w:r>
      <w:r w:rsidR="00850610" w:rsidRPr="00783B14">
        <w:rPr>
          <w:i/>
        </w:rPr>
        <w:t xml:space="preserve">Regional Water </w:t>
      </w:r>
      <w:r w:rsidRPr="00783B14">
        <w:rPr>
          <w:i/>
        </w:rPr>
        <w:t>Plan development and the Plan itself n</w:t>
      </w:r>
      <w:r w:rsidR="00850610" w:rsidRPr="00783B14">
        <w:rPr>
          <w:i/>
        </w:rPr>
        <w:t xml:space="preserve">eeds to be co-designed with Local Government </w:t>
      </w:r>
      <w:r w:rsidRPr="00783B14">
        <w:rPr>
          <w:i/>
        </w:rPr>
        <w:t>through a true partnership approach to ensure alignment of Local, State and Regional priorities and plan ownership.</w:t>
      </w:r>
      <w:r w:rsidR="00850610" w:rsidRPr="00783B14">
        <w:rPr>
          <w:i/>
        </w:rPr>
        <w:t xml:space="preserve"> It is crucial that local knowledge </w:t>
      </w:r>
      <w:r w:rsidR="00783B14" w:rsidRPr="00783B14">
        <w:rPr>
          <w:i/>
        </w:rPr>
        <w:t>is not removed from the process</w:t>
      </w:r>
      <w:r w:rsidR="00783B14">
        <w:rPr>
          <w:i/>
        </w:rPr>
        <w:t>.</w:t>
      </w:r>
    </w:p>
    <w:p w14:paraId="6C1E68A1" w14:textId="77777777" w:rsidR="00783B14" w:rsidRPr="00783B14" w:rsidRDefault="00783B14" w:rsidP="00783B14">
      <w:pPr>
        <w:pStyle w:val="ListParagraph"/>
        <w:ind w:left="426"/>
        <w:rPr>
          <w:i/>
        </w:rPr>
      </w:pPr>
    </w:p>
    <w:p w14:paraId="6C1E68A2" w14:textId="77777777" w:rsidR="008611CB" w:rsidRDefault="00850610" w:rsidP="00850610">
      <w:pPr>
        <w:pStyle w:val="ListParagraph"/>
        <w:numPr>
          <w:ilvl w:val="0"/>
          <w:numId w:val="13"/>
        </w:numPr>
        <w:ind w:left="426" w:hanging="426"/>
        <w:rPr>
          <w:i/>
        </w:rPr>
      </w:pPr>
      <w:r>
        <w:rPr>
          <w:i/>
        </w:rPr>
        <w:t>As part of any review of the regulatory or regional water planning framework c</w:t>
      </w:r>
      <w:r w:rsidR="008611CB" w:rsidRPr="000B7B05">
        <w:rPr>
          <w:i/>
        </w:rPr>
        <w:t xml:space="preserve">onsideration must be given to the role of the </w:t>
      </w:r>
      <w:proofErr w:type="spellStart"/>
      <w:r w:rsidR="008611CB" w:rsidRPr="000B7B05">
        <w:rPr>
          <w:i/>
        </w:rPr>
        <w:t>IWCMs</w:t>
      </w:r>
      <w:proofErr w:type="spellEnd"/>
      <w:r w:rsidR="008611CB" w:rsidRPr="000B7B05">
        <w:rPr>
          <w:i/>
        </w:rPr>
        <w:t xml:space="preserve"> as a significant component of Councils planning processes.</w:t>
      </w:r>
    </w:p>
    <w:p w14:paraId="6C1E68A3" w14:textId="77777777" w:rsidR="00783B14" w:rsidRDefault="00783B14" w:rsidP="00783B14">
      <w:pPr>
        <w:pStyle w:val="ListParagraph"/>
        <w:ind w:left="426"/>
        <w:rPr>
          <w:i/>
        </w:rPr>
      </w:pPr>
    </w:p>
    <w:p w14:paraId="6C1E68A4" w14:textId="77777777" w:rsidR="00783B14" w:rsidRPr="00783B14" w:rsidRDefault="00783B14" w:rsidP="00783B14">
      <w:pPr>
        <w:pStyle w:val="ListParagraph"/>
        <w:numPr>
          <w:ilvl w:val="0"/>
          <w:numId w:val="13"/>
        </w:numPr>
        <w:ind w:left="426" w:hanging="426"/>
        <w:rPr>
          <w:i/>
          <w:lang w:eastAsia="en-AU"/>
        </w:rPr>
      </w:pPr>
      <w:r w:rsidRPr="005A31A8">
        <w:rPr>
          <w:rStyle w:val="Hyperlink"/>
          <w:i/>
          <w:color w:val="auto"/>
          <w:lang w:eastAsia="en-AU"/>
        </w:rPr>
        <w:t>More meaningful engagement is needed with Local Government to meet the triple –bottom-line approach to the Murray Darling Basin Plan which puts local communities first.</w:t>
      </w:r>
      <w:r w:rsidRPr="00783B14">
        <w:rPr>
          <w:rFonts w:ascii="Calibri" w:hAnsi="Calibri"/>
          <w:i/>
        </w:rPr>
        <w:t xml:space="preserve"> </w:t>
      </w:r>
      <w:r>
        <w:rPr>
          <w:rFonts w:ascii="Calibri" w:hAnsi="Calibri"/>
          <w:i/>
        </w:rPr>
        <w:t>A co-designed fit-for-purpose process is recommended with Local Government engaged early.</w:t>
      </w:r>
    </w:p>
    <w:p w14:paraId="6C1E68A5" w14:textId="77777777" w:rsidR="00783B14" w:rsidRPr="00783B14" w:rsidRDefault="00783B14" w:rsidP="00783B14">
      <w:pPr>
        <w:pStyle w:val="ListParagraph"/>
        <w:ind w:left="426"/>
        <w:rPr>
          <w:i/>
          <w:lang w:eastAsia="en-AU"/>
        </w:rPr>
      </w:pPr>
    </w:p>
    <w:p w14:paraId="6C1E68A6" w14:textId="77777777" w:rsidR="00783B14" w:rsidRDefault="00783B14" w:rsidP="00783B14">
      <w:pPr>
        <w:pStyle w:val="ListParagraph"/>
        <w:numPr>
          <w:ilvl w:val="0"/>
          <w:numId w:val="13"/>
        </w:numPr>
        <w:ind w:left="426" w:hanging="426"/>
        <w:rPr>
          <w:rStyle w:val="Hyperlink"/>
          <w:i/>
          <w:color w:val="auto"/>
          <w:lang w:eastAsia="en-AU"/>
        </w:rPr>
      </w:pPr>
      <w:r>
        <w:rPr>
          <w:rStyle w:val="Hyperlink"/>
          <w:i/>
          <w:color w:val="auto"/>
          <w:lang w:eastAsia="en-AU"/>
        </w:rPr>
        <w:t xml:space="preserve">There is a need in regional NSW for greater </w:t>
      </w:r>
      <w:r w:rsidRPr="005A31A8">
        <w:rPr>
          <w:rStyle w:val="Hyperlink"/>
          <w:i/>
          <w:color w:val="auto"/>
          <w:lang w:eastAsia="en-AU"/>
        </w:rPr>
        <w:t xml:space="preserve">clarity around </w:t>
      </w:r>
      <w:r>
        <w:rPr>
          <w:rStyle w:val="Hyperlink"/>
          <w:i/>
          <w:color w:val="auto"/>
          <w:lang w:eastAsia="en-AU"/>
        </w:rPr>
        <w:t xml:space="preserve">the NSW Government’s approach to </w:t>
      </w:r>
      <w:r w:rsidRPr="005A31A8">
        <w:rPr>
          <w:rStyle w:val="Hyperlink"/>
          <w:i/>
          <w:color w:val="auto"/>
          <w:lang w:eastAsia="en-AU"/>
        </w:rPr>
        <w:t>climate change modelling and its impacts on secure yield par</w:t>
      </w:r>
      <w:r w:rsidR="006F4F0F">
        <w:rPr>
          <w:rStyle w:val="Hyperlink"/>
          <w:i/>
          <w:color w:val="auto"/>
          <w:lang w:eastAsia="en-AU"/>
        </w:rPr>
        <w:t xml:space="preserve">ticularly for </w:t>
      </w:r>
      <w:proofErr w:type="spellStart"/>
      <w:r w:rsidR="006F4F0F">
        <w:rPr>
          <w:rStyle w:val="Hyperlink"/>
          <w:i/>
          <w:color w:val="auto"/>
          <w:lang w:eastAsia="en-AU"/>
        </w:rPr>
        <w:t>LWU</w:t>
      </w:r>
      <w:proofErr w:type="spellEnd"/>
      <w:r w:rsidR="006F4F0F">
        <w:rPr>
          <w:rStyle w:val="Hyperlink"/>
          <w:i/>
          <w:color w:val="auto"/>
          <w:lang w:eastAsia="en-AU"/>
        </w:rPr>
        <w:t xml:space="preserve"> delivery of water for urban needs.</w:t>
      </w:r>
    </w:p>
    <w:p w14:paraId="6C1E68A7" w14:textId="77777777" w:rsidR="006F4F0F" w:rsidRDefault="00783B14" w:rsidP="006F4F0F">
      <w:pPr>
        <w:pStyle w:val="ListParagraph"/>
        <w:numPr>
          <w:ilvl w:val="0"/>
          <w:numId w:val="13"/>
        </w:numPr>
        <w:ind w:left="426" w:hanging="426"/>
        <w:rPr>
          <w:i/>
        </w:rPr>
      </w:pPr>
      <w:r w:rsidRPr="00CF7DB0">
        <w:rPr>
          <w:i/>
        </w:rPr>
        <w:lastRenderedPageBreak/>
        <w:t>Current Infrastructure NSW Infrastructure Investor Assurance Framework requires infrastructure to meet the NSW Gateway for funding of projects-this</w:t>
      </w:r>
      <w:r>
        <w:rPr>
          <w:i/>
        </w:rPr>
        <w:t xml:space="preserve"> a costly and bureaucratic process not aligned to the strategic priorities of the region. </w:t>
      </w:r>
      <w:r w:rsidR="006F4F0F" w:rsidRPr="006F4F0F">
        <w:rPr>
          <w:i/>
        </w:rPr>
        <w:t>Where the funding framework is skewed towards population and the economy, the reality is that quality and secure water is a simple and basic human need.</w:t>
      </w:r>
    </w:p>
    <w:p w14:paraId="6C1E68A8" w14:textId="77777777" w:rsidR="007F5164" w:rsidRDefault="007F5164" w:rsidP="007F5164">
      <w:pPr>
        <w:pStyle w:val="ListParagraph"/>
        <w:ind w:left="426"/>
        <w:rPr>
          <w:i/>
        </w:rPr>
      </w:pPr>
    </w:p>
    <w:p w14:paraId="6C1E68A9" w14:textId="77777777" w:rsidR="007F5164" w:rsidRDefault="007F5164" w:rsidP="007F5164">
      <w:pPr>
        <w:pStyle w:val="ListParagraph"/>
        <w:numPr>
          <w:ilvl w:val="0"/>
          <w:numId w:val="13"/>
        </w:numPr>
        <w:ind w:left="426" w:hanging="426"/>
        <w:rPr>
          <w:i/>
        </w:rPr>
      </w:pPr>
      <w:proofErr w:type="spellStart"/>
      <w:r w:rsidRPr="00CB736F">
        <w:rPr>
          <w:i/>
        </w:rPr>
        <w:t>Centroc</w:t>
      </w:r>
      <w:proofErr w:type="spellEnd"/>
      <w:r w:rsidRPr="00CB736F">
        <w:rPr>
          <w:i/>
        </w:rPr>
        <w:t xml:space="preserve"> supports Local Government as the agency of choice delivering water utilities management in regional NSW.</w:t>
      </w:r>
    </w:p>
    <w:p w14:paraId="6C1E68AA" w14:textId="77777777" w:rsidR="007F5164" w:rsidRPr="007F5164" w:rsidRDefault="007F5164" w:rsidP="007F5164">
      <w:pPr>
        <w:pStyle w:val="ListParagraph"/>
        <w:ind w:left="426" w:hanging="426"/>
        <w:rPr>
          <w:i/>
        </w:rPr>
      </w:pPr>
    </w:p>
    <w:p w14:paraId="6C1E68AB" w14:textId="77777777" w:rsidR="007F5164" w:rsidRDefault="007F5164" w:rsidP="007F5164">
      <w:pPr>
        <w:pStyle w:val="ListParagraph"/>
        <w:numPr>
          <w:ilvl w:val="0"/>
          <w:numId w:val="13"/>
        </w:numPr>
        <w:ind w:left="426" w:hanging="426"/>
        <w:rPr>
          <w:i/>
        </w:rPr>
      </w:pPr>
      <w:r w:rsidRPr="007F5164">
        <w:rPr>
          <w:i/>
        </w:rPr>
        <w:t xml:space="preserve">Local Government management of water utilities in Central NSW is being undertaken on a solid basis through the </w:t>
      </w:r>
      <w:proofErr w:type="spellStart"/>
      <w:r w:rsidRPr="007F5164">
        <w:rPr>
          <w:i/>
        </w:rPr>
        <w:t>Centroc</w:t>
      </w:r>
      <w:proofErr w:type="spellEnd"/>
      <w:r w:rsidRPr="007F5164">
        <w:rPr>
          <w:i/>
        </w:rPr>
        <w:t xml:space="preserve"> Water Utilities Alliance (</w:t>
      </w:r>
      <w:proofErr w:type="spellStart"/>
      <w:r w:rsidRPr="007F5164">
        <w:rPr>
          <w:i/>
        </w:rPr>
        <w:t>CWUA</w:t>
      </w:r>
      <w:proofErr w:type="spellEnd"/>
      <w:r w:rsidRPr="007F5164">
        <w:rPr>
          <w:i/>
        </w:rPr>
        <w:t>) with demonstrable cost savings and efficiencies being achieved.</w:t>
      </w:r>
    </w:p>
    <w:p w14:paraId="6C1E68AC" w14:textId="77777777" w:rsidR="007F5164" w:rsidRDefault="007F5164" w:rsidP="007F5164">
      <w:pPr>
        <w:pStyle w:val="ListParagraph"/>
        <w:ind w:left="426"/>
        <w:rPr>
          <w:i/>
        </w:rPr>
      </w:pPr>
    </w:p>
    <w:p w14:paraId="6C1E68AD" w14:textId="77777777" w:rsidR="007F5164" w:rsidRPr="007F5164" w:rsidRDefault="007F5164" w:rsidP="007F5164">
      <w:pPr>
        <w:pStyle w:val="ListParagraph"/>
        <w:numPr>
          <w:ilvl w:val="0"/>
          <w:numId w:val="13"/>
        </w:numPr>
        <w:ind w:left="426" w:hanging="426"/>
        <w:rPr>
          <w:i/>
        </w:rPr>
      </w:pPr>
      <w:r w:rsidRPr="007F5164">
        <w:rPr>
          <w:rFonts w:cs="Arial"/>
          <w:i/>
        </w:rPr>
        <w:t xml:space="preserve">The </w:t>
      </w:r>
      <w:proofErr w:type="spellStart"/>
      <w:r w:rsidRPr="007F5164">
        <w:rPr>
          <w:rFonts w:cs="Arial"/>
          <w:i/>
        </w:rPr>
        <w:t>CWUA</w:t>
      </w:r>
      <w:proofErr w:type="spellEnd"/>
      <w:r w:rsidRPr="007F5164">
        <w:rPr>
          <w:rFonts w:cs="Arial"/>
          <w:i/>
        </w:rPr>
        <w:t xml:space="preserve"> demonstrates the efficiencies of co-operative partnerships in delivering the National Water Initiative strategic agenda. Programming is innovative and focused on compliance based best practice service delivery to achieve optimal outcomes for communities.</w:t>
      </w:r>
    </w:p>
    <w:p w14:paraId="6C1E68AE" w14:textId="77777777" w:rsidR="007F5164" w:rsidRDefault="007F5164" w:rsidP="00E20400">
      <w:pPr>
        <w:pStyle w:val="ListBullet"/>
        <w:numPr>
          <w:ilvl w:val="0"/>
          <w:numId w:val="13"/>
        </w:numPr>
        <w:ind w:left="426" w:hanging="426"/>
        <w:rPr>
          <w:i/>
        </w:rPr>
      </w:pPr>
      <w:r w:rsidRPr="00E20400">
        <w:rPr>
          <w:i/>
        </w:rPr>
        <w:t xml:space="preserve">Through Local Government </w:t>
      </w:r>
      <w:r w:rsidR="00E20400" w:rsidRPr="00E20400">
        <w:rPr>
          <w:i/>
        </w:rPr>
        <w:t xml:space="preserve">the </w:t>
      </w:r>
      <w:r w:rsidRPr="00E20400">
        <w:rPr>
          <w:i/>
        </w:rPr>
        <w:t>performance of local water utilities in regional New South Wales compares favourably with utilities in other Australian jurisdictions, with key factors such as water pricing, water quality, sewage effluent quality and typical residential bills performing equal to or better than comparable regional areas.</w:t>
      </w:r>
    </w:p>
    <w:p w14:paraId="6C1E68AF" w14:textId="77777777" w:rsidR="00E20400" w:rsidRPr="00E20400" w:rsidRDefault="00E20400" w:rsidP="00E20400">
      <w:pPr>
        <w:pStyle w:val="ListParagraph"/>
        <w:numPr>
          <w:ilvl w:val="0"/>
          <w:numId w:val="13"/>
        </w:numPr>
        <w:ind w:left="426" w:hanging="426"/>
        <w:rPr>
          <w:i/>
        </w:rPr>
      </w:pPr>
      <w:r w:rsidRPr="00E20400">
        <w:rPr>
          <w:i/>
        </w:rPr>
        <w:t xml:space="preserve">The delivery of safe, quality drinking water to the communities of Central NSW is of the highest priority for the </w:t>
      </w:r>
      <w:proofErr w:type="spellStart"/>
      <w:r w:rsidRPr="00E20400">
        <w:rPr>
          <w:i/>
        </w:rPr>
        <w:t>CWUA</w:t>
      </w:r>
      <w:proofErr w:type="spellEnd"/>
      <w:r w:rsidRPr="00E20400">
        <w:rPr>
          <w:i/>
        </w:rPr>
        <w:t xml:space="preserve"> with </w:t>
      </w:r>
      <w:proofErr w:type="spellStart"/>
      <w:r w:rsidRPr="00E20400">
        <w:rPr>
          <w:i/>
        </w:rPr>
        <w:t>Centroc</w:t>
      </w:r>
      <w:proofErr w:type="spellEnd"/>
      <w:r w:rsidRPr="00E20400">
        <w:rPr>
          <w:i/>
        </w:rPr>
        <w:t xml:space="preserve"> councils steadily working towards improvements in Drinking Water Quality Management through implementation of a program of regional initiatives aimed at achieving Best Practice.</w:t>
      </w:r>
    </w:p>
    <w:p w14:paraId="6C1E68B0" w14:textId="77777777" w:rsidR="00783B14" w:rsidRDefault="00EC28B8" w:rsidP="00783B14">
      <w:proofErr w:type="spellStart"/>
      <w:r>
        <w:t>Centroc</w:t>
      </w:r>
      <w:proofErr w:type="spellEnd"/>
      <w:r>
        <w:t xml:space="preserve"> continues to advocate that Local Government is the front line in responding to the needs of their communities. While the State certainly has a role to play in </w:t>
      </w:r>
      <w:r w:rsidR="005E7753">
        <w:t xml:space="preserve">strategic water planning and </w:t>
      </w:r>
      <w:r>
        <w:t xml:space="preserve">compliance based delivery of services it should, where possible, provide a “light touch” in its approach, facilitating delivery, not presenting costly, resource hungry </w:t>
      </w:r>
      <w:r w:rsidR="005E7753">
        <w:t>processes that present barriers to achieving objectives.</w:t>
      </w:r>
    </w:p>
    <w:p w14:paraId="6C1E68B1" w14:textId="77777777" w:rsidR="0090145A" w:rsidRPr="0090145A" w:rsidRDefault="0090145A" w:rsidP="00783B14">
      <w:pPr>
        <w:rPr>
          <w:rStyle w:val="Hyperlink"/>
          <w:color w:val="auto"/>
          <w:lang w:eastAsia="en-AU"/>
        </w:rPr>
      </w:pPr>
      <w:r w:rsidRPr="0090145A">
        <w:rPr>
          <w:rFonts w:cs="Arial"/>
        </w:rPr>
        <w:t>While some in-roads have been made</w:t>
      </w:r>
      <w:r w:rsidR="005E7753">
        <w:rPr>
          <w:rFonts w:cs="Arial"/>
        </w:rPr>
        <w:t xml:space="preserve"> in the delivery of National Water Initiative</w:t>
      </w:r>
      <w:r w:rsidR="005E7753" w:rsidRPr="005E7753">
        <w:rPr>
          <w:rFonts w:cs="Arial"/>
        </w:rPr>
        <w:t xml:space="preserve"> </w:t>
      </w:r>
      <w:r w:rsidR="005E7753">
        <w:rPr>
          <w:rFonts w:cs="Arial"/>
        </w:rPr>
        <w:t>objectives in regional NSW,</w:t>
      </w:r>
      <w:r w:rsidRPr="0090145A">
        <w:rPr>
          <w:rFonts w:cs="Arial"/>
        </w:rPr>
        <w:t xml:space="preserve"> more collaborative partnerships between the NSW </w:t>
      </w:r>
      <w:r w:rsidR="005E7753">
        <w:rPr>
          <w:rFonts w:cs="Arial"/>
        </w:rPr>
        <w:t xml:space="preserve">Government and Local Government, </w:t>
      </w:r>
      <w:r w:rsidRPr="0090145A">
        <w:rPr>
          <w:rFonts w:cs="Arial"/>
        </w:rPr>
        <w:t>particularly in the areas of planning, regulation and infrastructure prioritisation would better enable delivery of the strategic agenda.</w:t>
      </w:r>
    </w:p>
    <w:p w14:paraId="06C461C3" w14:textId="5D56D807" w:rsidR="00B56B1E" w:rsidRPr="006A5D68" w:rsidRDefault="0028302A" w:rsidP="0090145A">
      <w:r w:rsidRPr="006A5D68">
        <w:t xml:space="preserve">If you require further information </w:t>
      </w:r>
      <w:r>
        <w:t xml:space="preserve">or clarification on </w:t>
      </w:r>
      <w:r w:rsidRPr="006A5D68">
        <w:t xml:space="preserve">comments in this submission please contact </w:t>
      </w:r>
      <w:r>
        <w:t xml:space="preserve"> </w:t>
      </w:r>
      <w:r w:rsidRPr="006A5D68">
        <w:t xml:space="preserve">Ms Meredith Macpherson, Program Manager , </w:t>
      </w:r>
      <w:proofErr w:type="spellStart"/>
      <w:r w:rsidRPr="006A5D68">
        <w:t>Centroc</w:t>
      </w:r>
      <w:proofErr w:type="spellEnd"/>
      <w:r w:rsidRPr="006A5D68">
        <w:t xml:space="preserve"> Water Utilities Alliance </w:t>
      </w:r>
      <w:r w:rsidR="00B56B1E">
        <w:br/>
      </w:r>
      <w:bookmarkStart w:id="0" w:name="_GoBack"/>
      <w:bookmarkEnd w:id="0"/>
    </w:p>
    <w:p w14:paraId="6C1E68B3" w14:textId="77777777" w:rsidR="0007537C" w:rsidRPr="00F81FEF" w:rsidRDefault="0007537C" w:rsidP="00C20BE1">
      <w:pPr>
        <w:spacing w:after="0"/>
        <w:rPr>
          <w:rFonts w:eastAsia="Calibri" w:cs="Calibri"/>
        </w:rPr>
      </w:pPr>
      <w:r w:rsidRPr="00F81FEF">
        <w:rPr>
          <w:rFonts w:eastAsia="Calibri" w:cs="Calibri"/>
        </w:rPr>
        <w:t>Yours sincerely,</w:t>
      </w:r>
    </w:p>
    <w:p w14:paraId="6C1E68B4" w14:textId="0C2A6272" w:rsidR="0007537C" w:rsidRDefault="0007537C" w:rsidP="00C20BE1">
      <w:pPr>
        <w:spacing w:after="0"/>
        <w:rPr>
          <w:rFonts w:eastAsia="Calibri" w:cs="Calibri"/>
          <w:noProof/>
          <w:lang w:eastAsia="en-AU"/>
        </w:rPr>
      </w:pPr>
    </w:p>
    <w:p w14:paraId="510F74CC" w14:textId="77777777" w:rsidR="00B56B1E" w:rsidRDefault="00B56B1E" w:rsidP="00C20BE1">
      <w:pPr>
        <w:spacing w:after="0"/>
        <w:rPr>
          <w:noProof/>
          <w:lang w:eastAsia="en-AU"/>
        </w:rPr>
      </w:pPr>
    </w:p>
    <w:p w14:paraId="6C1E68B5" w14:textId="77777777" w:rsidR="003E11AA" w:rsidRPr="00F81FEF" w:rsidRDefault="003E11AA" w:rsidP="00C20BE1">
      <w:pPr>
        <w:spacing w:after="0"/>
        <w:rPr>
          <w:rFonts w:eastAsia="Calibri" w:cs="Calibri"/>
        </w:rPr>
      </w:pPr>
      <w:r w:rsidRPr="00F81FEF">
        <w:rPr>
          <w:rFonts w:eastAsia="Calibri" w:cs="Calibri"/>
        </w:rPr>
        <w:t xml:space="preserve">John </w:t>
      </w:r>
      <w:proofErr w:type="spellStart"/>
      <w:r w:rsidRPr="00F81FEF">
        <w:rPr>
          <w:rFonts w:eastAsia="Calibri" w:cs="Calibri"/>
        </w:rPr>
        <w:t>Medcalf</w:t>
      </w:r>
      <w:proofErr w:type="spellEnd"/>
    </w:p>
    <w:p w14:paraId="6C1E68B6" w14:textId="77777777" w:rsidR="003E11AA" w:rsidRPr="00F81FEF" w:rsidRDefault="003E11AA" w:rsidP="00C20BE1">
      <w:pPr>
        <w:spacing w:after="0"/>
        <w:rPr>
          <w:rFonts w:eastAsia="Calibri" w:cs="Calibri"/>
          <w:b/>
        </w:rPr>
      </w:pPr>
      <w:r w:rsidRPr="00F81FEF">
        <w:rPr>
          <w:rFonts w:eastAsia="Calibri" w:cs="Calibri"/>
          <w:b/>
        </w:rPr>
        <w:t>Acting Chair</w:t>
      </w:r>
    </w:p>
    <w:p w14:paraId="6C1E68B7" w14:textId="77777777" w:rsidR="0021290B" w:rsidRPr="0090145A" w:rsidRDefault="0007537C" w:rsidP="0021290B">
      <w:pPr>
        <w:spacing w:after="0"/>
        <w:rPr>
          <w:rFonts w:eastAsia="Calibri" w:cs="Calibri"/>
        </w:rPr>
      </w:pPr>
      <w:r w:rsidRPr="00F81FEF">
        <w:rPr>
          <w:rFonts w:eastAsia="Calibri" w:cs="Calibri"/>
        </w:rPr>
        <w:t>Central NSW Councils (</w:t>
      </w:r>
      <w:proofErr w:type="spellStart"/>
      <w:r w:rsidRPr="00F81FEF">
        <w:rPr>
          <w:rFonts w:eastAsia="Calibri" w:cs="Calibri"/>
        </w:rPr>
        <w:t>Centroc</w:t>
      </w:r>
      <w:proofErr w:type="spellEnd"/>
      <w:r w:rsidRPr="00F81FEF">
        <w:rPr>
          <w:rFonts w:eastAsia="Calibri" w:cs="Calibri"/>
        </w:rPr>
        <w:t>)</w:t>
      </w:r>
    </w:p>
    <w:sectPr w:rsidR="0021290B" w:rsidRPr="0090145A" w:rsidSect="00C16948">
      <w:pgSz w:w="11906" w:h="16838"/>
      <w:pgMar w:top="1276" w:right="1440" w:bottom="1134" w:left="1440" w:header="568"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E68D6" w14:textId="77777777" w:rsidR="00EB301C" w:rsidRDefault="00EB301C" w:rsidP="00E7305F">
      <w:pPr>
        <w:spacing w:after="0" w:line="240" w:lineRule="auto"/>
      </w:pPr>
      <w:r>
        <w:separator/>
      </w:r>
    </w:p>
  </w:endnote>
  <w:endnote w:type="continuationSeparator" w:id="0">
    <w:p w14:paraId="6C1E68D7" w14:textId="77777777" w:rsidR="00EB301C" w:rsidRDefault="00EB301C" w:rsidP="00E73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280781"/>
      <w:docPartObj>
        <w:docPartGallery w:val="Page Numbers (Bottom of Page)"/>
        <w:docPartUnique/>
      </w:docPartObj>
    </w:sdtPr>
    <w:sdtEndPr/>
    <w:sdtContent>
      <w:p w14:paraId="6C1E68D8" w14:textId="77777777" w:rsidR="00C16948" w:rsidRDefault="00C16948">
        <w:pPr>
          <w:pStyle w:val="Footer"/>
          <w:jc w:val="right"/>
        </w:pPr>
        <w:r>
          <w:t xml:space="preserve">Page | </w:t>
        </w:r>
        <w:r>
          <w:fldChar w:fldCharType="begin"/>
        </w:r>
        <w:r>
          <w:instrText xml:space="preserve"> PAGE   \* MERGEFORMAT </w:instrText>
        </w:r>
        <w:r>
          <w:fldChar w:fldCharType="separate"/>
        </w:r>
        <w:r w:rsidR="00B56B1E">
          <w:rPr>
            <w:noProof/>
          </w:rPr>
          <w:t>39</w:t>
        </w:r>
        <w:r>
          <w:rPr>
            <w:noProof/>
          </w:rPr>
          <w:fldChar w:fldCharType="end"/>
        </w:r>
        <w:r>
          <w:t xml:space="preserve"> </w:t>
        </w:r>
      </w:p>
    </w:sdtContent>
  </w:sdt>
  <w:p w14:paraId="6C1E68D9" w14:textId="77777777" w:rsidR="00C16948" w:rsidRPr="00B620A6" w:rsidRDefault="00C16948" w:rsidP="005808A7">
    <w:pPr>
      <w:tabs>
        <w:tab w:val="left" w:pos="1620"/>
      </w:tabs>
      <w:rPr>
        <w:rFonts w:ascii="Calibri" w:eastAsia="Calibri" w:hAnsi="Calibri" w:cs="Times New Roman"/>
        <w:spacing w:val="20"/>
      </w:rPr>
    </w:pPr>
    <w:r w:rsidRPr="00B620A6">
      <w:rPr>
        <w:rFonts w:ascii="Calibri" w:eastAsia="Calibri" w:hAnsi="Calibri" w:cs="Times New Roman"/>
        <w:spacing w:val="20"/>
      </w:rPr>
      <w:t>Central NSW Councils (</w:t>
    </w:r>
    <w:proofErr w:type="spellStart"/>
    <w:r w:rsidRPr="00B620A6">
      <w:rPr>
        <w:rFonts w:ascii="Calibri" w:eastAsia="Calibri" w:hAnsi="Calibri" w:cs="Times New Roman"/>
        <w:spacing w:val="20"/>
      </w:rPr>
      <w:t>Centroc</w:t>
    </w:r>
    <w:proofErr w:type="spellEnd"/>
    <w:r w:rsidRPr="00B620A6">
      <w:rPr>
        <w:rFonts w:ascii="Calibri" w:eastAsia="Calibri" w:hAnsi="Calibri" w:cs="Times New Roman"/>
        <w:spacing w:val="20"/>
      </w:rPr>
      <w:t xml:space="preserve">) Submission </w:t>
    </w:r>
    <w:r>
      <w:rPr>
        <w:rFonts w:ascii="Calibri" w:eastAsia="Calibri" w:hAnsi="Calibri" w:cs="Times New Roman"/>
        <w:spacing w:val="20"/>
      </w:rPr>
      <w:t>– Productivity Commission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E68D4" w14:textId="77777777" w:rsidR="00EB301C" w:rsidRDefault="00EB301C" w:rsidP="00E7305F">
      <w:pPr>
        <w:spacing w:after="0" w:line="240" w:lineRule="auto"/>
      </w:pPr>
      <w:r>
        <w:separator/>
      </w:r>
    </w:p>
  </w:footnote>
  <w:footnote w:type="continuationSeparator" w:id="0">
    <w:p w14:paraId="6C1E68D5" w14:textId="77777777" w:rsidR="00EB301C" w:rsidRDefault="00EB301C" w:rsidP="00E7305F">
      <w:pPr>
        <w:spacing w:after="0" w:line="240" w:lineRule="auto"/>
      </w:pPr>
      <w:r>
        <w:continuationSeparator/>
      </w:r>
    </w:p>
  </w:footnote>
  <w:footnote w:id="1">
    <w:p w14:paraId="6C1E68DA" w14:textId="77777777" w:rsidR="00C16948" w:rsidRPr="00B301C7" w:rsidRDefault="00C16948" w:rsidP="005877E4">
      <w:pPr>
        <w:pStyle w:val="FootnoteText"/>
        <w:rPr>
          <w:sz w:val="18"/>
          <w:szCs w:val="18"/>
        </w:rPr>
      </w:pPr>
      <w:r>
        <w:rPr>
          <w:rStyle w:val="FootnoteReference"/>
        </w:rPr>
        <w:footnoteRef/>
      </w:r>
      <w:r>
        <w:t xml:space="preserve"> </w:t>
      </w:r>
      <w:r w:rsidRPr="00572DA5">
        <w:rPr>
          <w:sz w:val="16"/>
          <w:szCs w:val="16"/>
        </w:rPr>
        <w:t xml:space="preserve">Water NSW Water Security for Regions: </w:t>
      </w:r>
      <w:proofErr w:type="spellStart"/>
      <w:r w:rsidRPr="00572DA5">
        <w:rPr>
          <w:sz w:val="16"/>
          <w:szCs w:val="16"/>
        </w:rPr>
        <w:t>Belubula</w:t>
      </w:r>
      <w:proofErr w:type="spellEnd"/>
      <w:r w:rsidRPr="00572DA5">
        <w:rPr>
          <w:sz w:val="16"/>
          <w:szCs w:val="16"/>
        </w:rPr>
        <w:t xml:space="preserve"> and Lachlan River Dam Investigation Report December 2014</w:t>
      </w:r>
    </w:p>
  </w:footnote>
  <w:footnote w:id="2">
    <w:p w14:paraId="6C1E68DB" w14:textId="77777777" w:rsidR="00C16948" w:rsidRPr="00572DA5" w:rsidRDefault="00C16948" w:rsidP="009E6CEC">
      <w:pPr>
        <w:pStyle w:val="FootnoteText"/>
        <w:rPr>
          <w:sz w:val="16"/>
          <w:szCs w:val="16"/>
        </w:rPr>
      </w:pPr>
      <w:r w:rsidRPr="00B301C7">
        <w:rPr>
          <w:rStyle w:val="FootnoteReference"/>
          <w:sz w:val="18"/>
          <w:szCs w:val="18"/>
        </w:rPr>
        <w:footnoteRef/>
      </w:r>
      <w:r w:rsidRPr="00B301C7">
        <w:rPr>
          <w:sz w:val="18"/>
          <w:szCs w:val="18"/>
        </w:rPr>
        <w:t xml:space="preserve"> </w:t>
      </w:r>
      <w:r w:rsidRPr="00572DA5">
        <w:rPr>
          <w:sz w:val="16"/>
          <w:szCs w:val="16"/>
        </w:rPr>
        <w:t xml:space="preserve">Water NSW Water Security for Regions: </w:t>
      </w:r>
      <w:proofErr w:type="spellStart"/>
      <w:r w:rsidRPr="00572DA5">
        <w:rPr>
          <w:sz w:val="16"/>
          <w:szCs w:val="16"/>
        </w:rPr>
        <w:t>Belubula</w:t>
      </w:r>
      <w:proofErr w:type="spellEnd"/>
      <w:r w:rsidRPr="00572DA5">
        <w:rPr>
          <w:sz w:val="16"/>
          <w:szCs w:val="16"/>
        </w:rPr>
        <w:t xml:space="preserve"> and Lachlan River Dam Investigation Report December 2014</w:t>
      </w:r>
    </w:p>
  </w:footnote>
  <w:footnote w:id="3">
    <w:p w14:paraId="6C1E68DC" w14:textId="77777777" w:rsidR="00C16948" w:rsidRDefault="00C16948" w:rsidP="000266B6">
      <w:pPr>
        <w:pStyle w:val="FootnoteText"/>
      </w:pPr>
      <w:r w:rsidRPr="00572DA5">
        <w:rPr>
          <w:rStyle w:val="FootnoteReference"/>
          <w:sz w:val="16"/>
          <w:szCs w:val="16"/>
        </w:rPr>
        <w:footnoteRef/>
      </w:r>
      <w:r w:rsidRPr="00572DA5">
        <w:rPr>
          <w:sz w:val="16"/>
          <w:szCs w:val="16"/>
        </w:rPr>
        <w:t xml:space="preserve"> Water NSW Water Security for Regions: </w:t>
      </w:r>
      <w:proofErr w:type="spellStart"/>
      <w:r w:rsidRPr="00572DA5">
        <w:rPr>
          <w:sz w:val="16"/>
          <w:szCs w:val="16"/>
        </w:rPr>
        <w:t>Belubula</w:t>
      </w:r>
      <w:proofErr w:type="spellEnd"/>
      <w:r w:rsidRPr="00572DA5">
        <w:rPr>
          <w:sz w:val="16"/>
          <w:szCs w:val="16"/>
        </w:rPr>
        <w:t xml:space="preserve"> and Lachlan River Dam Investigation Report December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76A67A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8728A6EE"/>
    <w:lvl w:ilvl="0">
      <w:start w:val="1"/>
      <w:numFmt w:val="bullet"/>
      <w:lvlText w:val=""/>
      <w:lvlJc w:val="left"/>
      <w:pPr>
        <w:tabs>
          <w:tab w:val="num" w:pos="360"/>
        </w:tabs>
        <w:ind w:left="360" w:hanging="360"/>
      </w:pPr>
      <w:rPr>
        <w:rFonts w:ascii="Symbol" w:hAnsi="Symbol" w:hint="default"/>
      </w:rPr>
    </w:lvl>
  </w:abstractNum>
  <w:abstractNum w:abstractNumId="2">
    <w:nsid w:val="00927CC7"/>
    <w:multiLevelType w:val="hybridMultilevel"/>
    <w:tmpl w:val="D9FAF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8020F0"/>
    <w:multiLevelType w:val="hybridMultilevel"/>
    <w:tmpl w:val="BB705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8854F9"/>
    <w:multiLevelType w:val="hybridMultilevel"/>
    <w:tmpl w:val="1944A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117B5905"/>
    <w:multiLevelType w:val="hybridMultilevel"/>
    <w:tmpl w:val="CEBCC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5470022"/>
    <w:multiLevelType w:val="hybridMultilevel"/>
    <w:tmpl w:val="CE6A5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9B4CAD"/>
    <w:multiLevelType w:val="hybridMultilevel"/>
    <w:tmpl w:val="CD327E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AD2278A"/>
    <w:multiLevelType w:val="hybridMultilevel"/>
    <w:tmpl w:val="9872D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D17C23"/>
    <w:multiLevelType w:val="hybridMultilevel"/>
    <w:tmpl w:val="1C425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6328D4"/>
    <w:multiLevelType w:val="hybridMultilevel"/>
    <w:tmpl w:val="EA988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832E1E"/>
    <w:multiLevelType w:val="hybridMultilevel"/>
    <w:tmpl w:val="C69E3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61C4B32"/>
    <w:multiLevelType w:val="hybridMultilevel"/>
    <w:tmpl w:val="FA74E6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8CB2B8B"/>
    <w:multiLevelType w:val="hybridMultilevel"/>
    <w:tmpl w:val="3CFE4F6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3AE514D"/>
    <w:multiLevelType w:val="hybridMultilevel"/>
    <w:tmpl w:val="598A8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A01002"/>
    <w:multiLevelType w:val="hybridMultilevel"/>
    <w:tmpl w:val="C0A657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4D51DE3"/>
    <w:multiLevelType w:val="hybridMultilevel"/>
    <w:tmpl w:val="994C77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nsid w:val="364B2C4B"/>
    <w:multiLevelType w:val="hybridMultilevel"/>
    <w:tmpl w:val="0DEA4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F516B8"/>
    <w:multiLevelType w:val="hybridMultilevel"/>
    <w:tmpl w:val="BF663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0193D44"/>
    <w:multiLevelType w:val="hybridMultilevel"/>
    <w:tmpl w:val="3BA8E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B38647B"/>
    <w:multiLevelType w:val="hybridMultilevel"/>
    <w:tmpl w:val="E130B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C2B5347"/>
    <w:multiLevelType w:val="hybridMultilevel"/>
    <w:tmpl w:val="7E5E6ADA"/>
    <w:lvl w:ilvl="0" w:tplc="720CA4D2">
      <w:start w:val="1"/>
      <w:numFmt w:val="bullet"/>
      <w:lvlText w:val=""/>
      <w:lvlJc w:val="left"/>
      <w:pPr>
        <w:ind w:left="36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14F7C51"/>
    <w:multiLevelType w:val="hybridMultilevel"/>
    <w:tmpl w:val="24986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36801B9"/>
    <w:multiLevelType w:val="hybridMultilevel"/>
    <w:tmpl w:val="6BCCD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4632181"/>
    <w:multiLevelType w:val="hybridMultilevel"/>
    <w:tmpl w:val="17F8E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573265D2"/>
    <w:multiLevelType w:val="hybridMultilevel"/>
    <w:tmpl w:val="0E287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9FA10A5"/>
    <w:multiLevelType w:val="multilevel"/>
    <w:tmpl w:val="6358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4B7CE8"/>
    <w:multiLevelType w:val="hybridMultilevel"/>
    <w:tmpl w:val="3DF8CF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5F81226E"/>
    <w:multiLevelType w:val="hybridMultilevel"/>
    <w:tmpl w:val="7A244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0532295"/>
    <w:multiLevelType w:val="hybridMultilevel"/>
    <w:tmpl w:val="C3E60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23A18C2"/>
    <w:multiLevelType w:val="hybridMultilevel"/>
    <w:tmpl w:val="01CAE6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63672767"/>
    <w:multiLevelType w:val="hybridMultilevel"/>
    <w:tmpl w:val="A5BCB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nsid w:val="680D785C"/>
    <w:multiLevelType w:val="hybridMultilevel"/>
    <w:tmpl w:val="49AEE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BA84BAA"/>
    <w:multiLevelType w:val="hybridMultilevel"/>
    <w:tmpl w:val="6874A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E840731"/>
    <w:multiLevelType w:val="hybridMultilevel"/>
    <w:tmpl w:val="DF1CB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EB67E32"/>
    <w:multiLevelType w:val="hybridMultilevel"/>
    <w:tmpl w:val="1F6E25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3A84DEB"/>
    <w:multiLevelType w:val="multilevel"/>
    <w:tmpl w:val="EFC0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C357BC"/>
    <w:multiLevelType w:val="hybridMultilevel"/>
    <w:tmpl w:val="DE6ED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DC83E32"/>
    <w:multiLevelType w:val="hybridMultilevel"/>
    <w:tmpl w:val="265ABF1A"/>
    <w:lvl w:ilvl="0" w:tplc="0C090003">
      <w:start w:val="1"/>
      <w:numFmt w:val="bullet"/>
      <w:lvlText w:val="o"/>
      <w:lvlJc w:val="left"/>
      <w:pPr>
        <w:ind w:left="1574" w:hanging="360"/>
      </w:pPr>
      <w:rPr>
        <w:rFonts w:ascii="Courier New" w:hAnsi="Courier New" w:cs="Courier New" w:hint="default"/>
      </w:rPr>
    </w:lvl>
    <w:lvl w:ilvl="1" w:tplc="0C090003" w:tentative="1">
      <w:start w:val="1"/>
      <w:numFmt w:val="bullet"/>
      <w:lvlText w:val="o"/>
      <w:lvlJc w:val="left"/>
      <w:pPr>
        <w:ind w:left="2294" w:hanging="360"/>
      </w:pPr>
      <w:rPr>
        <w:rFonts w:ascii="Courier New" w:hAnsi="Courier New" w:cs="Courier New" w:hint="default"/>
      </w:rPr>
    </w:lvl>
    <w:lvl w:ilvl="2" w:tplc="0C090005" w:tentative="1">
      <w:start w:val="1"/>
      <w:numFmt w:val="bullet"/>
      <w:lvlText w:val=""/>
      <w:lvlJc w:val="left"/>
      <w:pPr>
        <w:ind w:left="3014" w:hanging="360"/>
      </w:pPr>
      <w:rPr>
        <w:rFonts w:ascii="Wingdings" w:hAnsi="Wingdings" w:hint="default"/>
      </w:rPr>
    </w:lvl>
    <w:lvl w:ilvl="3" w:tplc="0C090001" w:tentative="1">
      <w:start w:val="1"/>
      <w:numFmt w:val="bullet"/>
      <w:lvlText w:val=""/>
      <w:lvlJc w:val="left"/>
      <w:pPr>
        <w:ind w:left="3734" w:hanging="360"/>
      </w:pPr>
      <w:rPr>
        <w:rFonts w:ascii="Symbol" w:hAnsi="Symbol" w:hint="default"/>
      </w:rPr>
    </w:lvl>
    <w:lvl w:ilvl="4" w:tplc="0C090003" w:tentative="1">
      <w:start w:val="1"/>
      <w:numFmt w:val="bullet"/>
      <w:lvlText w:val="o"/>
      <w:lvlJc w:val="left"/>
      <w:pPr>
        <w:ind w:left="4454" w:hanging="360"/>
      </w:pPr>
      <w:rPr>
        <w:rFonts w:ascii="Courier New" w:hAnsi="Courier New" w:cs="Courier New" w:hint="default"/>
      </w:rPr>
    </w:lvl>
    <w:lvl w:ilvl="5" w:tplc="0C090005" w:tentative="1">
      <w:start w:val="1"/>
      <w:numFmt w:val="bullet"/>
      <w:lvlText w:val=""/>
      <w:lvlJc w:val="left"/>
      <w:pPr>
        <w:ind w:left="5174" w:hanging="360"/>
      </w:pPr>
      <w:rPr>
        <w:rFonts w:ascii="Wingdings" w:hAnsi="Wingdings" w:hint="default"/>
      </w:rPr>
    </w:lvl>
    <w:lvl w:ilvl="6" w:tplc="0C090001" w:tentative="1">
      <w:start w:val="1"/>
      <w:numFmt w:val="bullet"/>
      <w:lvlText w:val=""/>
      <w:lvlJc w:val="left"/>
      <w:pPr>
        <w:ind w:left="5894" w:hanging="360"/>
      </w:pPr>
      <w:rPr>
        <w:rFonts w:ascii="Symbol" w:hAnsi="Symbol" w:hint="default"/>
      </w:rPr>
    </w:lvl>
    <w:lvl w:ilvl="7" w:tplc="0C090003" w:tentative="1">
      <w:start w:val="1"/>
      <w:numFmt w:val="bullet"/>
      <w:lvlText w:val="o"/>
      <w:lvlJc w:val="left"/>
      <w:pPr>
        <w:ind w:left="6614" w:hanging="360"/>
      </w:pPr>
      <w:rPr>
        <w:rFonts w:ascii="Courier New" w:hAnsi="Courier New" w:cs="Courier New" w:hint="default"/>
      </w:rPr>
    </w:lvl>
    <w:lvl w:ilvl="8" w:tplc="0C090005" w:tentative="1">
      <w:start w:val="1"/>
      <w:numFmt w:val="bullet"/>
      <w:lvlText w:val=""/>
      <w:lvlJc w:val="left"/>
      <w:pPr>
        <w:ind w:left="7334" w:hanging="360"/>
      </w:pPr>
      <w:rPr>
        <w:rFonts w:ascii="Wingdings" w:hAnsi="Wingdings" w:hint="default"/>
      </w:rPr>
    </w:lvl>
  </w:abstractNum>
  <w:abstractNum w:abstractNumId="39">
    <w:nsid w:val="7DDF1531"/>
    <w:multiLevelType w:val="hybridMultilevel"/>
    <w:tmpl w:val="2E7CB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F27404C"/>
    <w:multiLevelType w:val="hybridMultilevel"/>
    <w:tmpl w:val="B1405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0"/>
  </w:num>
  <w:num w:numId="4">
    <w:abstractNumId w:val="18"/>
  </w:num>
  <w:num w:numId="5">
    <w:abstractNumId w:val="17"/>
  </w:num>
  <w:num w:numId="6">
    <w:abstractNumId w:val="29"/>
  </w:num>
  <w:num w:numId="7">
    <w:abstractNumId w:val="8"/>
  </w:num>
  <w:num w:numId="8">
    <w:abstractNumId w:val="21"/>
  </w:num>
  <w:num w:numId="9">
    <w:abstractNumId w:val="2"/>
  </w:num>
  <w:num w:numId="10">
    <w:abstractNumId w:val="6"/>
  </w:num>
  <w:num w:numId="11">
    <w:abstractNumId w:val="34"/>
  </w:num>
  <w:num w:numId="12">
    <w:abstractNumId w:val="23"/>
  </w:num>
  <w:num w:numId="13">
    <w:abstractNumId w:val="37"/>
  </w:num>
  <w:num w:numId="14">
    <w:abstractNumId w:val="14"/>
  </w:num>
  <w:num w:numId="15">
    <w:abstractNumId w:val="25"/>
  </w:num>
  <w:num w:numId="16">
    <w:abstractNumId w:val="10"/>
  </w:num>
  <w:num w:numId="17">
    <w:abstractNumId w:val="28"/>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6"/>
  </w:num>
  <w:num w:numId="21">
    <w:abstractNumId w:val="36"/>
  </w:num>
  <w:num w:numId="22">
    <w:abstractNumId w:val="27"/>
  </w:num>
  <w:num w:numId="23">
    <w:abstractNumId w:val="35"/>
  </w:num>
  <w:num w:numId="24">
    <w:abstractNumId w:val="40"/>
  </w:num>
  <w:num w:numId="25">
    <w:abstractNumId w:val="13"/>
  </w:num>
  <w:num w:numId="26">
    <w:abstractNumId w:val="19"/>
  </w:num>
  <w:num w:numId="27">
    <w:abstractNumId w:val="3"/>
  </w:num>
  <w:num w:numId="28">
    <w:abstractNumId w:val="15"/>
  </w:num>
  <w:num w:numId="29">
    <w:abstractNumId w:val="12"/>
  </w:num>
  <w:num w:numId="30">
    <w:abstractNumId w:val="38"/>
  </w:num>
  <w:num w:numId="31">
    <w:abstractNumId w:val="7"/>
  </w:num>
  <w:num w:numId="32">
    <w:abstractNumId w:val="33"/>
  </w:num>
  <w:num w:numId="33">
    <w:abstractNumId w:val="31"/>
  </w:num>
  <w:num w:numId="34">
    <w:abstractNumId w:val="30"/>
  </w:num>
  <w:num w:numId="35">
    <w:abstractNumId w:val="4"/>
  </w:num>
  <w:num w:numId="36">
    <w:abstractNumId w:val="22"/>
  </w:num>
  <w:num w:numId="37">
    <w:abstractNumId w:val="5"/>
  </w:num>
  <w:num w:numId="38">
    <w:abstractNumId w:val="20"/>
  </w:num>
  <w:num w:numId="39">
    <w:abstractNumId w:val="1"/>
  </w:num>
  <w:num w:numId="40">
    <w:abstractNumId w:val="21"/>
  </w:num>
  <w:num w:numId="41">
    <w:abstractNumId w:val="11"/>
  </w:num>
  <w:num w:numId="42">
    <w:abstractNumId w:val="9"/>
  </w:num>
  <w:num w:numId="43">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045"/>
    <w:rsid w:val="00003A53"/>
    <w:rsid w:val="00005BA0"/>
    <w:rsid w:val="00006332"/>
    <w:rsid w:val="00006B76"/>
    <w:rsid w:val="000074FC"/>
    <w:rsid w:val="00010677"/>
    <w:rsid w:val="00016F5C"/>
    <w:rsid w:val="000176E6"/>
    <w:rsid w:val="0002447E"/>
    <w:rsid w:val="000266B6"/>
    <w:rsid w:val="00027A69"/>
    <w:rsid w:val="000305EF"/>
    <w:rsid w:val="00031760"/>
    <w:rsid w:val="000322C8"/>
    <w:rsid w:val="0003232E"/>
    <w:rsid w:val="00032C3B"/>
    <w:rsid w:val="000331B6"/>
    <w:rsid w:val="000376CF"/>
    <w:rsid w:val="00041BBC"/>
    <w:rsid w:val="00045CD2"/>
    <w:rsid w:val="00046036"/>
    <w:rsid w:val="00047ACB"/>
    <w:rsid w:val="00054773"/>
    <w:rsid w:val="00055745"/>
    <w:rsid w:val="00057B22"/>
    <w:rsid w:val="000600D9"/>
    <w:rsid w:val="00062F5B"/>
    <w:rsid w:val="00065A21"/>
    <w:rsid w:val="00067F21"/>
    <w:rsid w:val="00073130"/>
    <w:rsid w:val="00073B3D"/>
    <w:rsid w:val="00074A86"/>
    <w:rsid w:val="0007515C"/>
    <w:rsid w:val="0007537C"/>
    <w:rsid w:val="00075B1E"/>
    <w:rsid w:val="00080797"/>
    <w:rsid w:val="00081545"/>
    <w:rsid w:val="00084D00"/>
    <w:rsid w:val="00086B46"/>
    <w:rsid w:val="000972DF"/>
    <w:rsid w:val="0009773D"/>
    <w:rsid w:val="00097B6C"/>
    <w:rsid w:val="000A1E6F"/>
    <w:rsid w:val="000A3856"/>
    <w:rsid w:val="000A4FAD"/>
    <w:rsid w:val="000A54ED"/>
    <w:rsid w:val="000A56EE"/>
    <w:rsid w:val="000A7F58"/>
    <w:rsid w:val="000B2547"/>
    <w:rsid w:val="000B7B05"/>
    <w:rsid w:val="000C0202"/>
    <w:rsid w:val="000C0BF7"/>
    <w:rsid w:val="000C11BB"/>
    <w:rsid w:val="000C51BA"/>
    <w:rsid w:val="000C575F"/>
    <w:rsid w:val="000C5951"/>
    <w:rsid w:val="000D01B4"/>
    <w:rsid w:val="000D1C5D"/>
    <w:rsid w:val="000D210F"/>
    <w:rsid w:val="000D2454"/>
    <w:rsid w:val="000D2E9F"/>
    <w:rsid w:val="000D3AE4"/>
    <w:rsid w:val="000D7AAE"/>
    <w:rsid w:val="000E49CC"/>
    <w:rsid w:val="000E7974"/>
    <w:rsid w:val="000F42E4"/>
    <w:rsid w:val="000F5887"/>
    <w:rsid w:val="000F679E"/>
    <w:rsid w:val="0010301C"/>
    <w:rsid w:val="00110EE1"/>
    <w:rsid w:val="00112ED0"/>
    <w:rsid w:val="001145E3"/>
    <w:rsid w:val="00115DDE"/>
    <w:rsid w:val="00121F25"/>
    <w:rsid w:val="0012453E"/>
    <w:rsid w:val="00124A5D"/>
    <w:rsid w:val="001252FF"/>
    <w:rsid w:val="00134821"/>
    <w:rsid w:val="001353C6"/>
    <w:rsid w:val="001410D4"/>
    <w:rsid w:val="001427AA"/>
    <w:rsid w:val="00142C72"/>
    <w:rsid w:val="00142E21"/>
    <w:rsid w:val="00144B06"/>
    <w:rsid w:val="00150233"/>
    <w:rsid w:val="00153480"/>
    <w:rsid w:val="001562FE"/>
    <w:rsid w:val="001644A8"/>
    <w:rsid w:val="001657C6"/>
    <w:rsid w:val="00165B99"/>
    <w:rsid w:val="00170272"/>
    <w:rsid w:val="0017086D"/>
    <w:rsid w:val="00173AC5"/>
    <w:rsid w:val="0017590E"/>
    <w:rsid w:val="00176C24"/>
    <w:rsid w:val="001831E2"/>
    <w:rsid w:val="00184870"/>
    <w:rsid w:val="00184E3E"/>
    <w:rsid w:val="0018513C"/>
    <w:rsid w:val="00186FA9"/>
    <w:rsid w:val="00187B20"/>
    <w:rsid w:val="001918EE"/>
    <w:rsid w:val="0019739C"/>
    <w:rsid w:val="001A05CA"/>
    <w:rsid w:val="001A0714"/>
    <w:rsid w:val="001A1A3D"/>
    <w:rsid w:val="001A1B81"/>
    <w:rsid w:val="001A463A"/>
    <w:rsid w:val="001B060D"/>
    <w:rsid w:val="001B6994"/>
    <w:rsid w:val="001B7329"/>
    <w:rsid w:val="001C04D7"/>
    <w:rsid w:val="001C2346"/>
    <w:rsid w:val="001D4ABA"/>
    <w:rsid w:val="001D515E"/>
    <w:rsid w:val="001D51A9"/>
    <w:rsid w:val="001D5ECF"/>
    <w:rsid w:val="001E5BFC"/>
    <w:rsid w:val="001F006B"/>
    <w:rsid w:val="001F00F9"/>
    <w:rsid w:val="001F140A"/>
    <w:rsid w:val="001F4954"/>
    <w:rsid w:val="001F60BC"/>
    <w:rsid w:val="001F75F1"/>
    <w:rsid w:val="002050ED"/>
    <w:rsid w:val="002125D5"/>
    <w:rsid w:val="0021290B"/>
    <w:rsid w:val="0021529D"/>
    <w:rsid w:val="00216DC0"/>
    <w:rsid w:val="00216E9D"/>
    <w:rsid w:val="00220C61"/>
    <w:rsid w:val="002247C4"/>
    <w:rsid w:val="0022782E"/>
    <w:rsid w:val="0023340B"/>
    <w:rsid w:val="002343DA"/>
    <w:rsid w:val="00237D29"/>
    <w:rsid w:val="00243E7A"/>
    <w:rsid w:val="002457AA"/>
    <w:rsid w:val="002457D5"/>
    <w:rsid w:val="0024633E"/>
    <w:rsid w:val="002464B9"/>
    <w:rsid w:val="00252BAE"/>
    <w:rsid w:val="00253D7F"/>
    <w:rsid w:val="00255A90"/>
    <w:rsid w:val="00256605"/>
    <w:rsid w:val="00260ED2"/>
    <w:rsid w:val="00262298"/>
    <w:rsid w:val="00265549"/>
    <w:rsid w:val="00265F86"/>
    <w:rsid w:val="002669E9"/>
    <w:rsid w:val="002769CD"/>
    <w:rsid w:val="00276E6D"/>
    <w:rsid w:val="00280C3B"/>
    <w:rsid w:val="00281955"/>
    <w:rsid w:val="0028302A"/>
    <w:rsid w:val="002877A3"/>
    <w:rsid w:val="002922E5"/>
    <w:rsid w:val="0029323F"/>
    <w:rsid w:val="002961EB"/>
    <w:rsid w:val="00297EE9"/>
    <w:rsid w:val="002A6934"/>
    <w:rsid w:val="002B333B"/>
    <w:rsid w:val="002B4189"/>
    <w:rsid w:val="002B47C6"/>
    <w:rsid w:val="002B5718"/>
    <w:rsid w:val="002B6F4E"/>
    <w:rsid w:val="002B7E3B"/>
    <w:rsid w:val="002C250A"/>
    <w:rsid w:val="002C4722"/>
    <w:rsid w:val="002C7892"/>
    <w:rsid w:val="002C78AC"/>
    <w:rsid w:val="002E1997"/>
    <w:rsid w:val="002E3B77"/>
    <w:rsid w:val="002E61A1"/>
    <w:rsid w:val="002E7922"/>
    <w:rsid w:val="002F1B5F"/>
    <w:rsid w:val="002F1E00"/>
    <w:rsid w:val="002F4994"/>
    <w:rsid w:val="002F6B7B"/>
    <w:rsid w:val="00304EBC"/>
    <w:rsid w:val="00305542"/>
    <w:rsid w:val="003109EB"/>
    <w:rsid w:val="00311BD4"/>
    <w:rsid w:val="00313B96"/>
    <w:rsid w:val="00317C38"/>
    <w:rsid w:val="00320239"/>
    <w:rsid w:val="0032074F"/>
    <w:rsid w:val="00321156"/>
    <w:rsid w:val="003213AF"/>
    <w:rsid w:val="00323D7D"/>
    <w:rsid w:val="00323E20"/>
    <w:rsid w:val="003243EA"/>
    <w:rsid w:val="00326DD7"/>
    <w:rsid w:val="0032724C"/>
    <w:rsid w:val="003309A4"/>
    <w:rsid w:val="0033303B"/>
    <w:rsid w:val="00333A37"/>
    <w:rsid w:val="00334A94"/>
    <w:rsid w:val="0035014F"/>
    <w:rsid w:val="00350DF8"/>
    <w:rsid w:val="00353B90"/>
    <w:rsid w:val="00356B70"/>
    <w:rsid w:val="00363BEC"/>
    <w:rsid w:val="0036508F"/>
    <w:rsid w:val="003664D0"/>
    <w:rsid w:val="003667A2"/>
    <w:rsid w:val="0036738F"/>
    <w:rsid w:val="003677B9"/>
    <w:rsid w:val="00373E6F"/>
    <w:rsid w:val="00374F25"/>
    <w:rsid w:val="00376826"/>
    <w:rsid w:val="0037771E"/>
    <w:rsid w:val="003812B9"/>
    <w:rsid w:val="00382FB1"/>
    <w:rsid w:val="00384734"/>
    <w:rsid w:val="00386CFC"/>
    <w:rsid w:val="00391598"/>
    <w:rsid w:val="00392304"/>
    <w:rsid w:val="00393084"/>
    <w:rsid w:val="00394528"/>
    <w:rsid w:val="00396AB8"/>
    <w:rsid w:val="00397F2A"/>
    <w:rsid w:val="003A2171"/>
    <w:rsid w:val="003A24EB"/>
    <w:rsid w:val="003A2ED2"/>
    <w:rsid w:val="003A5BCA"/>
    <w:rsid w:val="003B1CCC"/>
    <w:rsid w:val="003B741A"/>
    <w:rsid w:val="003C2B01"/>
    <w:rsid w:val="003D1A23"/>
    <w:rsid w:val="003D4EDE"/>
    <w:rsid w:val="003D60A3"/>
    <w:rsid w:val="003D67E6"/>
    <w:rsid w:val="003E0348"/>
    <w:rsid w:val="003E0969"/>
    <w:rsid w:val="003E0D4F"/>
    <w:rsid w:val="003E11AA"/>
    <w:rsid w:val="003E2860"/>
    <w:rsid w:val="003E2AE3"/>
    <w:rsid w:val="003E4A34"/>
    <w:rsid w:val="003E603A"/>
    <w:rsid w:val="003E644A"/>
    <w:rsid w:val="003E64C1"/>
    <w:rsid w:val="003F38F1"/>
    <w:rsid w:val="003F4EA2"/>
    <w:rsid w:val="0040144C"/>
    <w:rsid w:val="00402469"/>
    <w:rsid w:val="00403B94"/>
    <w:rsid w:val="004069E3"/>
    <w:rsid w:val="00407605"/>
    <w:rsid w:val="00410BA8"/>
    <w:rsid w:val="0041253B"/>
    <w:rsid w:val="00417FE3"/>
    <w:rsid w:val="004317E1"/>
    <w:rsid w:val="00432E5A"/>
    <w:rsid w:val="00435E28"/>
    <w:rsid w:val="00436CAE"/>
    <w:rsid w:val="00440B8E"/>
    <w:rsid w:val="00441D78"/>
    <w:rsid w:val="00447A12"/>
    <w:rsid w:val="00451A1B"/>
    <w:rsid w:val="00452049"/>
    <w:rsid w:val="00453450"/>
    <w:rsid w:val="00454137"/>
    <w:rsid w:val="00454770"/>
    <w:rsid w:val="004553A8"/>
    <w:rsid w:val="00461110"/>
    <w:rsid w:val="00462F0F"/>
    <w:rsid w:val="00463A66"/>
    <w:rsid w:val="00463F06"/>
    <w:rsid w:val="0046733D"/>
    <w:rsid w:val="004679A7"/>
    <w:rsid w:val="0047548A"/>
    <w:rsid w:val="004755FD"/>
    <w:rsid w:val="00486D47"/>
    <w:rsid w:val="00490CA8"/>
    <w:rsid w:val="00496B35"/>
    <w:rsid w:val="004A35E6"/>
    <w:rsid w:val="004A44BF"/>
    <w:rsid w:val="004A5A02"/>
    <w:rsid w:val="004A69AA"/>
    <w:rsid w:val="004B287E"/>
    <w:rsid w:val="004B2DF3"/>
    <w:rsid w:val="004B548E"/>
    <w:rsid w:val="004B6B2E"/>
    <w:rsid w:val="004C071D"/>
    <w:rsid w:val="004C135A"/>
    <w:rsid w:val="004C1F40"/>
    <w:rsid w:val="004C281E"/>
    <w:rsid w:val="004C3F5C"/>
    <w:rsid w:val="004C6601"/>
    <w:rsid w:val="004C6F22"/>
    <w:rsid w:val="004D311A"/>
    <w:rsid w:val="004D3CBD"/>
    <w:rsid w:val="004D41B9"/>
    <w:rsid w:val="004D4552"/>
    <w:rsid w:val="004D6502"/>
    <w:rsid w:val="004D67B7"/>
    <w:rsid w:val="004E62C5"/>
    <w:rsid w:val="004E71E5"/>
    <w:rsid w:val="004F3120"/>
    <w:rsid w:val="004F6622"/>
    <w:rsid w:val="004F762E"/>
    <w:rsid w:val="00500BAF"/>
    <w:rsid w:val="00500D68"/>
    <w:rsid w:val="0050799D"/>
    <w:rsid w:val="00507B29"/>
    <w:rsid w:val="005103D8"/>
    <w:rsid w:val="00516756"/>
    <w:rsid w:val="00521899"/>
    <w:rsid w:val="00523C69"/>
    <w:rsid w:val="00526234"/>
    <w:rsid w:val="00526A68"/>
    <w:rsid w:val="005301A5"/>
    <w:rsid w:val="00534293"/>
    <w:rsid w:val="005371DF"/>
    <w:rsid w:val="0054026D"/>
    <w:rsid w:val="00540DCA"/>
    <w:rsid w:val="00544638"/>
    <w:rsid w:val="005449FE"/>
    <w:rsid w:val="00547EDA"/>
    <w:rsid w:val="00551323"/>
    <w:rsid w:val="00553E20"/>
    <w:rsid w:val="00554C05"/>
    <w:rsid w:val="005573CE"/>
    <w:rsid w:val="00557837"/>
    <w:rsid w:val="00560E00"/>
    <w:rsid w:val="0056496A"/>
    <w:rsid w:val="00564D0D"/>
    <w:rsid w:val="00572857"/>
    <w:rsid w:val="00572C2B"/>
    <w:rsid w:val="00572DA5"/>
    <w:rsid w:val="00574744"/>
    <w:rsid w:val="00574EBB"/>
    <w:rsid w:val="00575C4D"/>
    <w:rsid w:val="00577447"/>
    <w:rsid w:val="005776E7"/>
    <w:rsid w:val="005808A7"/>
    <w:rsid w:val="00580A7E"/>
    <w:rsid w:val="00582B78"/>
    <w:rsid w:val="0058308F"/>
    <w:rsid w:val="00583846"/>
    <w:rsid w:val="005857A6"/>
    <w:rsid w:val="005877E4"/>
    <w:rsid w:val="00592D57"/>
    <w:rsid w:val="005949DF"/>
    <w:rsid w:val="005A30B4"/>
    <w:rsid w:val="005A31A8"/>
    <w:rsid w:val="005A70AE"/>
    <w:rsid w:val="005B44CB"/>
    <w:rsid w:val="005B5BCD"/>
    <w:rsid w:val="005B5C8C"/>
    <w:rsid w:val="005B607A"/>
    <w:rsid w:val="005C0124"/>
    <w:rsid w:val="005C165E"/>
    <w:rsid w:val="005C255D"/>
    <w:rsid w:val="005C4FC4"/>
    <w:rsid w:val="005C509A"/>
    <w:rsid w:val="005C5763"/>
    <w:rsid w:val="005C6A78"/>
    <w:rsid w:val="005C6AE2"/>
    <w:rsid w:val="005C6C09"/>
    <w:rsid w:val="005C7E5C"/>
    <w:rsid w:val="005D0296"/>
    <w:rsid w:val="005D12BF"/>
    <w:rsid w:val="005D1508"/>
    <w:rsid w:val="005D23AC"/>
    <w:rsid w:val="005D4EE4"/>
    <w:rsid w:val="005E2094"/>
    <w:rsid w:val="005E32B6"/>
    <w:rsid w:val="005E59FE"/>
    <w:rsid w:val="005E7753"/>
    <w:rsid w:val="005F0B9B"/>
    <w:rsid w:val="005F369B"/>
    <w:rsid w:val="005F3D0A"/>
    <w:rsid w:val="005F7EC2"/>
    <w:rsid w:val="00603086"/>
    <w:rsid w:val="00603681"/>
    <w:rsid w:val="00603F8D"/>
    <w:rsid w:val="006063E9"/>
    <w:rsid w:val="006113B3"/>
    <w:rsid w:val="00612876"/>
    <w:rsid w:val="00616181"/>
    <w:rsid w:val="00622A4A"/>
    <w:rsid w:val="00622D0D"/>
    <w:rsid w:val="00623821"/>
    <w:rsid w:val="00630063"/>
    <w:rsid w:val="00631550"/>
    <w:rsid w:val="00632094"/>
    <w:rsid w:val="00633063"/>
    <w:rsid w:val="006338EB"/>
    <w:rsid w:val="00633BE2"/>
    <w:rsid w:val="0064210A"/>
    <w:rsid w:val="006422A9"/>
    <w:rsid w:val="00644BBE"/>
    <w:rsid w:val="00646679"/>
    <w:rsid w:val="0064670F"/>
    <w:rsid w:val="00646A9A"/>
    <w:rsid w:val="00647644"/>
    <w:rsid w:val="00654960"/>
    <w:rsid w:val="00656BA5"/>
    <w:rsid w:val="00660DAF"/>
    <w:rsid w:val="0066206C"/>
    <w:rsid w:val="0066528C"/>
    <w:rsid w:val="006655D1"/>
    <w:rsid w:val="00672F0C"/>
    <w:rsid w:val="0067367D"/>
    <w:rsid w:val="00676A39"/>
    <w:rsid w:val="0067732E"/>
    <w:rsid w:val="00681CEB"/>
    <w:rsid w:val="006869B7"/>
    <w:rsid w:val="00687578"/>
    <w:rsid w:val="00687A10"/>
    <w:rsid w:val="00687ECC"/>
    <w:rsid w:val="006946E6"/>
    <w:rsid w:val="00696C5B"/>
    <w:rsid w:val="006A0FDB"/>
    <w:rsid w:val="006A17BF"/>
    <w:rsid w:val="006A3630"/>
    <w:rsid w:val="006A4F73"/>
    <w:rsid w:val="006A6438"/>
    <w:rsid w:val="006A6E80"/>
    <w:rsid w:val="006B0253"/>
    <w:rsid w:val="006B1A87"/>
    <w:rsid w:val="006B1ACF"/>
    <w:rsid w:val="006B4070"/>
    <w:rsid w:val="006B4898"/>
    <w:rsid w:val="006B618E"/>
    <w:rsid w:val="006C007A"/>
    <w:rsid w:val="006C5847"/>
    <w:rsid w:val="006C6A40"/>
    <w:rsid w:val="006C786D"/>
    <w:rsid w:val="006D4340"/>
    <w:rsid w:val="006D7428"/>
    <w:rsid w:val="006E0994"/>
    <w:rsid w:val="006E15F3"/>
    <w:rsid w:val="006E5494"/>
    <w:rsid w:val="006E5E1F"/>
    <w:rsid w:val="006E67FF"/>
    <w:rsid w:val="006E7005"/>
    <w:rsid w:val="006E7CE0"/>
    <w:rsid w:val="006F01F4"/>
    <w:rsid w:val="006F07A0"/>
    <w:rsid w:val="006F2C0B"/>
    <w:rsid w:val="006F2E41"/>
    <w:rsid w:val="006F4F0F"/>
    <w:rsid w:val="006F6B00"/>
    <w:rsid w:val="00701541"/>
    <w:rsid w:val="00704581"/>
    <w:rsid w:val="00707F06"/>
    <w:rsid w:val="00711EB7"/>
    <w:rsid w:val="00713009"/>
    <w:rsid w:val="0071506B"/>
    <w:rsid w:val="0071644A"/>
    <w:rsid w:val="00717045"/>
    <w:rsid w:val="00717887"/>
    <w:rsid w:val="00717E98"/>
    <w:rsid w:val="007210AD"/>
    <w:rsid w:val="0072262F"/>
    <w:rsid w:val="007248CC"/>
    <w:rsid w:val="00724E67"/>
    <w:rsid w:val="00725203"/>
    <w:rsid w:val="007263B5"/>
    <w:rsid w:val="00726D60"/>
    <w:rsid w:val="00730EE6"/>
    <w:rsid w:val="00732EC1"/>
    <w:rsid w:val="0073391B"/>
    <w:rsid w:val="00733FAE"/>
    <w:rsid w:val="00734ABE"/>
    <w:rsid w:val="00735F00"/>
    <w:rsid w:val="00736A6F"/>
    <w:rsid w:val="00740B45"/>
    <w:rsid w:val="0074297B"/>
    <w:rsid w:val="00747229"/>
    <w:rsid w:val="007514C3"/>
    <w:rsid w:val="00763DD4"/>
    <w:rsid w:val="007657F8"/>
    <w:rsid w:val="0076736E"/>
    <w:rsid w:val="007710E5"/>
    <w:rsid w:val="0077292B"/>
    <w:rsid w:val="0077476B"/>
    <w:rsid w:val="0077541F"/>
    <w:rsid w:val="00776B21"/>
    <w:rsid w:val="00777396"/>
    <w:rsid w:val="00780439"/>
    <w:rsid w:val="007807C7"/>
    <w:rsid w:val="007839CF"/>
    <w:rsid w:val="00783B14"/>
    <w:rsid w:val="00786A82"/>
    <w:rsid w:val="00792D32"/>
    <w:rsid w:val="00796CBD"/>
    <w:rsid w:val="007A003F"/>
    <w:rsid w:val="007A07F4"/>
    <w:rsid w:val="007A3915"/>
    <w:rsid w:val="007A43F4"/>
    <w:rsid w:val="007A7C7A"/>
    <w:rsid w:val="007B01D0"/>
    <w:rsid w:val="007B292A"/>
    <w:rsid w:val="007B52BA"/>
    <w:rsid w:val="007C1339"/>
    <w:rsid w:val="007C3F0C"/>
    <w:rsid w:val="007C4484"/>
    <w:rsid w:val="007C45BE"/>
    <w:rsid w:val="007C5554"/>
    <w:rsid w:val="007C60F5"/>
    <w:rsid w:val="007D2A54"/>
    <w:rsid w:val="007D2DC3"/>
    <w:rsid w:val="007D4406"/>
    <w:rsid w:val="007D4A05"/>
    <w:rsid w:val="007D6091"/>
    <w:rsid w:val="007D6D9C"/>
    <w:rsid w:val="007D7137"/>
    <w:rsid w:val="007E0EF9"/>
    <w:rsid w:val="007E3923"/>
    <w:rsid w:val="007E6631"/>
    <w:rsid w:val="007F0BE6"/>
    <w:rsid w:val="007F3F8F"/>
    <w:rsid w:val="007F5164"/>
    <w:rsid w:val="007F7C52"/>
    <w:rsid w:val="008055F2"/>
    <w:rsid w:val="00806519"/>
    <w:rsid w:val="0081000B"/>
    <w:rsid w:val="00810BF0"/>
    <w:rsid w:val="00811696"/>
    <w:rsid w:val="008134C4"/>
    <w:rsid w:val="0081494E"/>
    <w:rsid w:val="00814A36"/>
    <w:rsid w:val="00815372"/>
    <w:rsid w:val="00817402"/>
    <w:rsid w:val="00820077"/>
    <w:rsid w:val="00821BB3"/>
    <w:rsid w:val="00824903"/>
    <w:rsid w:val="0082568D"/>
    <w:rsid w:val="0082682C"/>
    <w:rsid w:val="00830621"/>
    <w:rsid w:val="008323BF"/>
    <w:rsid w:val="0083294F"/>
    <w:rsid w:val="0083796D"/>
    <w:rsid w:val="00837D4A"/>
    <w:rsid w:val="00841D13"/>
    <w:rsid w:val="00844A72"/>
    <w:rsid w:val="00846D79"/>
    <w:rsid w:val="00850610"/>
    <w:rsid w:val="008611CB"/>
    <w:rsid w:val="00862E91"/>
    <w:rsid w:val="00865890"/>
    <w:rsid w:val="00872069"/>
    <w:rsid w:val="00875408"/>
    <w:rsid w:val="00876F08"/>
    <w:rsid w:val="008837B9"/>
    <w:rsid w:val="00883EAE"/>
    <w:rsid w:val="00884F85"/>
    <w:rsid w:val="00886877"/>
    <w:rsid w:val="00887D34"/>
    <w:rsid w:val="008910E3"/>
    <w:rsid w:val="00891F09"/>
    <w:rsid w:val="00894D0D"/>
    <w:rsid w:val="008A1970"/>
    <w:rsid w:val="008A197C"/>
    <w:rsid w:val="008A50C0"/>
    <w:rsid w:val="008A6465"/>
    <w:rsid w:val="008A70D3"/>
    <w:rsid w:val="008B1075"/>
    <w:rsid w:val="008B38B3"/>
    <w:rsid w:val="008B536A"/>
    <w:rsid w:val="008B5839"/>
    <w:rsid w:val="008B6C52"/>
    <w:rsid w:val="008B71A4"/>
    <w:rsid w:val="008B7A94"/>
    <w:rsid w:val="008C3140"/>
    <w:rsid w:val="008D6625"/>
    <w:rsid w:val="008D6E34"/>
    <w:rsid w:val="008E1708"/>
    <w:rsid w:val="008E1774"/>
    <w:rsid w:val="008E2196"/>
    <w:rsid w:val="008E42B7"/>
    <w:rsid w:val="008E6D03"/>
    <w:rsid w:val="008F0395"/>
    <w:rsid w:val="008F1807"/>
    <w:rsid w:val="008F3DEB"/>
    <w:rsid w:val="008F4C75"/>
    <w:rsid w:val="008F552B"/>
    <w:rsid w:val="0090145A"/>
    <w:rsid w:val="00904D5F"/>
    <w:rsid w:val="00905B82"/>
    <w:rsid w:val="009061A0"/>
    <w:rsid w:val="0091023A"/>
    <w:rsid w:val="009120BC"/>
    <w:rsid w:val="00912A15"/>
    <w:rsid w:val="00914D93"/>
    <w:rsid w:val="00916571"/>
    <w:rsid w:val="00917A81"/>
    <w:rsid w:val="009231B2"/>
    <w:rsid w:val="00923843"/>
    <w:rsid w:val="00923B8B"/>
    <w:rsid w:val="00924E40"/>
    <w:rsid w:val="00926470"/>
    <w:rsid w:val="009306A6"/>
    <w:rsid w:val="0093308A"/>
    <w:rsid w:val="009338AD"/>
    <w:rsid w:val="00933D05"/>
    <w:rsid w:val="00937E1E"/>
    <w:rsid w:val="009465BE"/>
    <w:rsid w:val="009470D0"/>
    <w:rsid w:val="00947CC6"/>
    <w:rsid w:val="00952202"/>
    <w:rsid w:val="009553DB"/>
    <w:rsid w:val="009573B4"/>
    <w:rsid w:val="00957666"/>
    <w:rsid w:val="00964599"/>
    <w:rsid w:val="00965B75"/>
    <w:rsid w:val="00966476"/>
    <w:rsid w:val="00967C31"/>
    <w:rsid w:val="009706AC"/>
    <w:rsid w:val="00971ABD"/>
    <w:rsid w:val="00974601"/>
    <w:rsid w:val="00974DF4"/>
    <w:rsid w:val="009762B9"/>
    <w:rsid w:val="0097714D"/>
    <w:rsid w:val="00977A77"/>
    <w:rsid w:val="00980114"/>
    <w:rsid w:val="009821B7"/>
    <w:rsid w:val="00983E63"/>
    <w:rsid w:val="00987EED"/>
    <w:rsid w:val="009967BE"/>
    <w:rsid w:val="009A16C3"/>
    <w:rsid w:val="009A78F9"/>
    <w:rsid w:val="009A7A1D"/>
    <w:rsid w:val="009C5C95"/>
    <w:rsid w:val="009C7123"/>
    <w:rsid w:val="009C7AA4"/>
    <w:rsid w:val="009D1172"/>
    <w:rsid w:val="009D150F"/>
    <w:rsid w:val="009D1ACA"/>
    <w:rsid w:val="009E3AE7"/>
    <w:rsid w:val="009E42A3"/>
    <w:rsid w:val="009E5D32"/>
    <w:rsid w:val="009E6CEC"/>
    <w:rsid w:val="009F26DD"/>
    <w:rsid w:val="009F2CB3"/>
    <w:rsid w:val="009F4637"/>
    <w:rsid w:val="00A00113"/>
    <w:rsid w:val="00A005BC"/>
    <w:rsid w:val="00A00BCC"/>
    <w:rsid w:val="00A13B76"/>
    <w:rsid w:val="00A21781"/>
    <w:rsid w:val="00A225E9"/>
    <w:rsid w:val="00A24F3B"/>
    <w:rsid w:val="00A27059"/>
    <w:rsid w:val="00A337FF"/>
    <w:rsid w:val="00A36D55"/>
    <w:rsid w:val="00A377C3"/>
    <w:rsid w:val="00A405F2"/>
    <w:rsid w:val="00A40C47"/>
    <w:rsid w:val="00A444E2"/>
    <w:rsid w:val="00A50A58"/>
    <w:rsid w:val="00A5138A"/>
    <w:rsid w:val="00A5271F"/>
    <w:rsid w:val="00A52CB1"/>
    <w:rsid w:val="00A53FCB"/>
    <w:rsid w:val="00A62F73"/>
    <w:rsid w:val="00A6391F"/>
    <w:rsid w:val="00A722E6"/>
    <w:rsid w:val="00A72BEB"/>
    <w:rsid w:val="00A72CDB"/>
    <w:rsid w:val="00A73CCA"/>
    <w:rsid w:val="00A81B2A"/>
    <w:rsid w:val="00A81CD7"/>
    <w:rsid w:val="00A837E2"/>
    <w:rsid w:val="00A8526F"/>
    <w:rsid w:val="00A85A52"/>
    <w:rsid w:val="00A92AEA"/>
    <w:rsid w:val="00A92F9B"/>
    <w:rsid w:val="00A9402A"/>
    <w:rsid w:val="00A95EC2"/>
    <w:rsid w:val="00A963F6"/>
    <w:rsid w:val="00A96FEE"/>
    <w:rsid w:val="00AA65A6"/>
    <w:rsid w:val="00AA7407"/>
    <w:rsid w:val="00AB16BD"/>
    <w:rsid w:val="00AB2362"/>
    <w:rsid w:val="00AB4B8B"/>
    <w:rsid w:val="00AB6F0F"/>
    <w:rsid w:val="00AC2BB8"/>
    <w:rsid w:val="00AC5FC1"/>
    <w:rsid w:val="00AC6C13"/>
    <w:rsid w:val="00AC7568"/>
    <w:rsid w:val="00AC769A"/>
    <w:rsid w:val="00AC7B40"/>
    <w:rsid w:val="00AD0BE6"/>
    <w:rsid w:val="00AD14D9"/>
    <w:rsid w:val="00AD408C"/>
    <w:rsid w:val="00AD4586"/>
    <w:rsid w:val="00AE557A"/>
    <w:rsid w:val="00AE6A94"/>
    <w:rsid w:val="00AF223A"/>
    <w:rsid w:val="00AF31FB"/>
    <w:rsid w:val="00AF3748"/>
    <w:rsid w:val="00AF3A00"/>
    <w:rsid w:val="00AF3C4F"/>
    <w:rsid w:val="00AF507F"/>
    <w:rsid w:val="00AF5A56"/>
    <w:rsid w:val="00B00C3B"/>
    <w:rsid w:val="00B01A72"/>
    <w:rsid w:val="00B02583"/>
    <w:rsid w:val="00B05A86"/>
    <w:rsid w:val="00B11BD7"/>
    <w:rsid w:val="00B12841"/>
    <w:rsid w:val="00B13DAA"/>
    <w:rsid w:val="00B14E9A"/>
    <w:rsid w:val="00B2073D"/>
    <w:rsid w:val="00B2207B"/>
    <w:rsid w:val="00B235C9"/>
    <w:rsid w:val="00B2702B"/>
    <w:rsid w:val="00B301C7"/>
    <w:rsid w:val="00B30C90"/>
    <w:rsid w:val="00B321D9"/>
    <w:rsid w:val="00B401E4"/>
    <w:rsid w:val="00B43E5D"/>
    <w:rsid w:val="00B45518"/>
    <w:rsid w:val="00B45A80"/>
    <w:rsid w:val="00B45F6C"/>
    <w:rsid w:val="00B46467"/>
    <w:rsid w:val="00B5451E"/>
    <w:rsid w:val="00B553E4"/>
    <w:rsid w:val="00B56B1E"/>
    <w:rsid w:val="00B620A6"/>
    <w:rsid w:val="00B645B4"/>
    <w:rsid w:val="00B714C5"/>
    <w:rsid w:val="00B72F3A"/>
    <w:rsid w:val="00B72FE3"/>
    <w:rsid w:val="00B75BA0"/>
    <w:rsid w:val="00B76ADE"/>
    <w:rsid w:val="00B87032"/>
    <w:rsid w:val="00B90B38"/>
    <w:rsid w:val="00B97526"/>
    <w:rsid w:val="00BA0255"/>
    <w:rsid w:val="00BA0E94"/>
    <w:rsid w:val="00BA0FD0"/>
    <w:rsid w:val="00BA6014"/>
    <w:rsid w:val="00BA71A6"/>
    <w:rsid w:val="00BB2843"/>
    <w:rsid w:val="00BB2AE1"/>
    <w:rsid w:val="00BB55C1"/>
    <w:rsid w:val="00BB7CB2"/>
    <w:rsid w:val="00BC08CF"/>
    <w:rsid w:val="00BC2C78"/>
    <w:rsid w:val="00BC4E74"/>
    <w:rsid w:val="00BC62D1"/>
    <w:rsid w:val="00BD012E"/>
    <w:rsid w:val="00BD409C"/>
    <w:rsid w:val="00BD548B"/>
    <w:rsid w:val="00BD61D4"/>
    <w:rsid w:val="00BE0152"/>
    <w:rsid w:val="00BE5B73"/>
    <w:rsid w:val="00BF4DBE"/>
    <w:rsid w:val="00BF74F6"/>
    <w:rsid w:val="00C01A1D"/>
    <w:rsid w:val="00C06172"/>
    <w:rsid w:val="00C0752C"/>
    <w:rsid w:val="00C123F5"/>
    <w:rsid w:val="00C138A1"/>
    <w:rsid w:val="00C1559C"/>
    <w:rsid w:val="00C16948"/>
    <w:rsid w:val="00C20BE1"/>
    <w:rsid w:val="00C21B06"/>
    <w:rsid w:val="00C224D6"/>
    <w:rsid w:val="00C237E5"/>
    <w:rsid w:val="00C2506E"/>
    <w:rsid w:val="00C25395"/>
    <w:rsid w:val="00C255AF"/>
    <w:rsid w:val="00C26E36"/>
    <w:rsid w:val="00C30000"/>
    <w:rsid w:val="00C32B72"/>
    <w:rsid w:val="00C32D0A"/>
    <w:rsid w:val="00C368E6"/>
    <w:rsid w:val="00C36AD1"/>
    <w:rsid w:val="00C37E8F"/>
    <w:rsid w:val="00C44987"/>
    <w:rsid w:val="00C5685B"/>
    <w:rsid w:val="00C6093B"/>
    <w:rsid w:val="00C65365"/>
    <w:rsid w:val="00C65E99"/>
    <w:rsid w:val="00C67353"/>
    <w:rsid w:val="00C70613"/>
    <w:rsid w:val="00C7652D"/>
    <w:rsid w:val="00C76753"/>
    <w:rsid w:val="00C76773"/>
    <w:rsid w:val="00C767ED"/>
    <w:rsid w:val="00C82597"/>
    <w:rsid w:val="00C8710A"/>
    <w:rsid w:val="00C9066D"/>
    <w:rsid w:val="00C92F8F"/>
    <w:rsid w:val="00C97BF9"/>
    <w:rsid w:val="00CA2E00"/>
    <w:rsid w:val="00CA5EA9"/>
    <w:rsid w:val="00CA7A9D"/>
    <w:rsid w:val="00CA7D19"/>
    <w:rsid w:val="00CB000C"/>
    <w:rsid w:val="00CB1D21"/>
    <w:rsid w:val="00CB3434"/>
    <w:rsid w:val="00CB4349"/>
    <w:rsid w:val="00CB51AC"/>
    <w:rsid w:val="00CB5D90"/>
    <w:rsid w:val="00CB70B6"/>
    <w:rsid w:val="00CB736F"/>
    <w:rsid w:val="00CC48D2"/>
    <w:rsid w:val="00CC7E1C"/>
    <w:rsid w:val="00CD0F69"/>
    <w:rsid w:val="00CD2FEF"/>
    <w:rsid w:val="00CD36DE"/>
    <w:rsid w:val="00CD404E"/>
    <w:rsid w:val="00CD4180"/>
    <w:rsid w:val="00CD4F07"/>
    <w:rsid w:val="00CE1086"/>
    <w:rsid w:val="00CE1E9C"/>
    <w:rsid w:val="00CE66DD"/>
    <w:rsid w:val="00CE7189"/>
    <w:rsid w:val="00CF571D"/>
    <w:rsid w:val="00CF7DB0"/>
    <w:rsid w:val="00CF7E0F"/>
    <w:rsid w:val="00CF7FBC"/>
    <w:rsid w:val="00D04707"/>
    <w:rsid w:val="00D06B3D"/>
    <w:rsid w:val="00D07819"/>
    <w:rsid w:val="00D13F6B"/>
    <w:rsid w:val="00D161A9"/>
    <w:rsid w:val="00D214E6"/>
    <w:rsid w:val="00D2577F"/>
    <w:rsid w:val="00D25A76"/>
    <w:rsid w:val="00D26404"/>
    <w:rsid w:val="00D32CE5"/>
    <w:rsid w:val="00D34040"/>
    <w:rsid w:val="00D3742B"/>
    <w:rsid w:val="00D37543"/>
    <w:rsid w:val="00D379E2"/>
    <w:rsid w:val="00D44FD8"/>
    <w:rsid w:val="00D467DB"/>
    <w:rsid w:val="00D5639F"/>
    <w:rsid w:val="00D56C5C"/>
    <w:rsid w:val="00D5763F"/>
    <w:rsid w:val="00D606A2"/>
    <w:rsid w:val="00D62058"/>
    <w:rsid w:val="00D63E09"/>
    <w:rsid w:val="00D64A2A"/>
    <w:rsid w:val="00D65DF5"/>
    <w:rsid w:val="00D65F9A"/>
    <w:rsid w:val="00D76B43"/>
    <w:rsid w:val="00D779E6"/>
    <w:rsid w:val="00D83213"/>
    <w:rsid w:val="00D83EA4"/>
    <w:rsid w:val="00D87A51"/>
    <w:rsid w:val="00D97AA3"/>
    <w:rsid w:val="00DA0FC6"/>
    <w:rsid w:val="00DA2140"/>
    <w:rsid w:val="00DA3D10"/>
    <w:rsid w:val="00DA4682"/>
    <w:rsid w:val="00DB0472"/>
    <w:rsid w:val="00DB15BC"/>
    <w:rsid w:val="00DB2FF5"/>
    <w:rsid w:val="00DB59F2"/>
    <w:rsid w:val="00DB66C0"/>
    <w:rsid w:val="00DC1A59"/>
    <w:rsid w:val="00DC296D"/>
    <w:rsid w:val="00DC71BE"/>
    <w:rsid w:val="00DC7F98"/>
    <w:rsid w:val="00DD2E3A"/>
    <w:rsid w:val="00DE1927"/>
    <w:rsid w:val="00DE1B3B"/>
    <w:rsid w:val="00DE255C"/>
    <w:rsid w:val="00DE284C"/>
    <w:rsid w:val="00DE35A5"/>
    <w:rsid w:val="00DE4824"/>
    <w:rsid w:val="00DF0F7B"/>
    <w:rsid w:val="00DF3D13"/>
    <w:rsid w:val="00DF43C7"/>
    <w:rsid w:val="00DF74E8"/>
    <w:rsid w:val="00E0053E"/>
    <w:rsid w:val="00E01AD7"/>
    <w:rsid w:val="00E04D05"/>
    <w:rsid w:val="00E075A7"/>
    <w:rsid w:val="00E07EFE"/>
    <w:rsid w:val="00E10519"/>
    <w:rsid w:val="00E14B53"/>
    <w:rsid w:val="00E14F38"/>
    <w:rsid w:val="00E1591A"/>
    <w:rsid w:val="00E20400"/>
    <w:rsid w:val="00E2040D"/>
    <w:rsid w:val="00E276D8"/>
    <w:rsid w:val="00E302B6"/>
    <w:rsid w:val="00E302C4"/>
    <w:rsid w:val="00E308D1"/>
    <w:rsid w:val="00E30F6E"/>
    <w:rsid w:val="00E37809"/>
    <w:rsid w:val="00E37B0E"/>
    <w:rsid w:val="00E43DC3"/>
    <w:rsid w:val="00E43E2D"/>
    <w:rsid w:val="00E446A5"/>
    <w:rsid w:val="00E46605"/>
    <w:rsid w:val="00E54CBD"/>
    <w:rsid w:val="00E55356"/>
    <w:rsid w:val="00E5737D"/>
    <w:rsid w:val="00E577BD"/>
    <w:rsid w:val="00E646F6"/>
    <w:rsid w:val="00E65B32"/>
    <w:rsid w:val="00E65C1D"/>
    <w:rsid w:val="00E668CD"/>
    <w:rsid w:val="00E66D53"/>
    <w:rsid w:val="00E7305F"/>
    <w:rsid w:val="00E7544F"/>
    <w:rsid w:val="00E75A53"/>
    <w:rsid w:val="00E75ECE"/>
    <w:rsid w:val="00E81FAB"/>
    <w:rsid w:val="00E82579"/>
    <w:rsid w:val="00E829EA"/>
    <w:rsid w:val="00E849B2"/>
    <w:rsid w:val="00E9323D"/>
    <w:rsid w:val="00E97587"/>
    <w:rsid w:val="00E97A24"/>
    <w:rsid w:val="00EA1BBD"/>
    <w:rsid w:val="00EA3DF8"/>
    <w:rsid w:val="00EA610D"/>
    <w:rsid w:val="00EB1C34"/>
    <w:rsid w:val="00EB2A67"/>
    <w:rsid w:val="00EB301C"/>
    <w:rsid w:val="00EB4960"/>
    <w:rsid w:val="00EC0FFB"/>
    <w:rsid w:val="00EC28B8"/>
    <w:rsid w:val="00EC5FF9"/>
    <w:rsid w:val="00EC6EF4"/>
    <w:rsid w:val="00ED43B3"/>
    <w:rsid w:val="00ED7F56"/>
    <w:rsid w:val="00EE1C80"/>
    <w:rsid w:val="00EE24C0"/>
    <w:rsid w:val="00EE57AD"/>
    <w:rsid w:val="00EE7B68"/>
    <w:rsid w:val="00EF6930"/>
    <w:rsid w:val="00EF7CB2"/>
    <w:rsid w:val="00F012F6"/>
    <w:rsid w:val="00F01C6E"/>
    <w:rsid w:val="00F05AE2"/>
    <w:rsid w:val="00F14CDB"/>
    <w:rsid w:val="00F159A3"/>
    <w:rsid w:val="00F15FEB"/>
    <w:rsid w:val="00F1617C"/>
    <w:rsid w:val="00F162D8"/>
    <w:rsid w:val="00F16764"/>
    <w:rsid w:val="00F17CEF"/>
    <w:rsid w:val="00F17E4E"/>
    <w:rsid w:val="00F20846"/>
    <w:rsid w:val="00F2270E"/>
    <w:rsid w:val="00F233A1"/>
    <w:rsid w:val="00F26F09"/>
    <w:rsid w:val="00F27A41"/>
    <w:rsid w:val="00F33060"/>
    <w:rsid w:val="00F335AD"/>
    <w:rsid w:val="00F33B3A"/>
    <w:rsid w:val="00F349D4"/>
    <w:rsid w:val="00F358A6"/>
    <w:rsid w:val="00F3653C"/>
    <w:rsid w:val="00F4681D"/>
    <w:rsid w:val="00F544A1"/>
    <w:rsid w:val="00F56074"/>
    <w:rsid w:val="00F56B4B"/>
    <w:rsid w:val="00F57279"/>
    <w:rsid w:val="00F645A1"/>
    <w:rsid w:val="00F64E73"/>
    <w:rsid w:val="00F66859"/>
    <w:rsid w:val="00F66F1C"/>
    <w:rsid w:val="00F66F62"/>
    <w:rsid w:val="00F76FF7"/>
    <w:rsid w:val="00F77E42"/>
    <w:rsid w:val="00F80D8F"/>
    <w:rsid w:val="00F81265"/>
    <w:rsid w:val="00F81FEF"/>
    <w:rsid w:val="00F87378"/>
    <w:rsid w:val="00F917F2"/>
    <w:rsid w:val="00F931F7"/>
    <w:rsid w:val="00F95985"/>
    <w:rsid w:val="00F97CF7"/>
    <w:rsid w:val="00FA0C66"/>
    <w:rsid w:val="00FA24BE"/>
    <w:rsid w:val="00FA3835"/>
    <w:rsid w:val="00FA384B"/>
    <w:rsid w:val="00FA46CF"/>
    <w:rsid w:val="00FA4D3E"/>
    <w:rsid w:val="00FA5EA8"/>
    <w:rsid w:val="00FA61AB"/>
    <w:rsid w:val="00FB07B4"/>
    <w:rsid w:val="00FB1169"/>
    <w:rsid w:val="00FB3222"/>
    <w:rsid w:val="00FB719B"/>
    <w:rsid w:val="00FC2685"/>
    <w:rsid w:val="00FC486E"/>
    <w:rsid w:val="00FD13A0"/>
    <w:rsid w:val="00FD3B9F"/>
    <w:rsid w:val="00FE201B"/>
    <w:rsid w:val="00FE6D5B"/>
    <w:rsid w:val="00FE78C0"/>
    <w:rsid w:val="00FE7A9E"/>
    <w:rsid w:val="00FF2F1B"/>
    <w:rsid w:val="00FF3269"/>
    <w:rsid w:val="00FF5473"/>
    <w:rsid w:val="00FF5863"/>
    <w:rsid w:val="00FF6AFA"/>
    <w:rsid w:val="00FF6D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1E6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7C6"/>
  </w:style>
  <w:style w:type="paragraph" w:styleId="Heading1">
    <w:name w:val="heading 1"/>
    <w:basedOn w:val="Normal"/>
    <w:next w:val="Normal"/>
    <w:link w:val="Heading1Char"/>
    <w:uiPriority w:val="9"/>
    <w:qFormat/>
    <w:rsid w:val="009967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1.1,Para2"/>
    <w:basedOn w:val="Normal"/>
    <w:next w:val="Normal"/>
    <w:link w:val="Heading2Char"/>
    <w:uiPriority w:val="99"/>
    <w:unhideWhenUsed/>
    <w:qFormat/>
    <w:rsid w:val="00363B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aliases w:val="(a)"/>
    <w:basedOn w:val="Normal"/>
    <w:next w:val="Normal"/>
    <w:link w:val="Heading3Char"/>
    <w:uiPriority w:val="99"/>
    <w:qFormat/>
    <w:rsid w:val="00792D32"/>
    <w:pPr>
      <w:keepNext/>
      <w:keepLines/>
      <w:spacing w:before="200" w:after="0"/>
      <w:ind w:left="1050" w:hanging="720"/>
      <w:outlineLvl w:val="2"/>
    </w:pPr>
    <w:rPr>
      <w:rFonts w:ascii="Calibri" w:eastAsia="Times New Roman" w:hAnsi="Calibri"/>
      <w:bCs/>
      <w:lang w:val="en-US"/>
    </w:rPr>
  </w:style>
  <w:style w:type="paragraph" w:styleId="Heading4">
    <w:name w:val="heading 4"/>
    <w:aliases w:val="(i)"/>
    <w:basedOn w:val="Normal"/>
    <w:next w:val="Normal"/>
    <w:link w:val="Heading4Char"/>
    <w:uiPriority w:val="99"/>
    <w:qFormat/>
    <w:rsid w:val="00792D32"/>
    <w:pPr>
      <w:keepNext/>
      <w:keepLines/>
      <w:spacing w:before="200" w:after="0" w:line="240" w:lineRule="auto"/>
      <w:ind w:left="864" w:hanging="864"/>
      <w:outlineLvl w:val="3"/>
    </w:pPr>
    <w:rPr>
      <w:rFonts w:eastAsia="Times New Roman"/>
      <w:b/>
      <w:bCs/>
      <w:i/>
      <w:iCs/>
      <w:color w:val="4F81BD"/>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7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4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NFP GP Bulleted List,Recommendation,List Paragraph1"/>
    <w:basedOn w:val="Normal"/>
    <w:link w:val="ListParagraphChar"/>
    <w:uiPriority w:val="34"/>
    <w:qFormat/>
    <w:rsid w:val="002C4722"/>
    <w:pPr>
      <w:ind w:left="720"/>
      <w:contextualSpacing/>
    </w:pPr>
  </w:style>
  <w:style w:type="paragraph" w:styleId="BalloonText">
    <w:name w:val="Balloon Text"/>
    <w:basedOn w:val="Normal"/>
    <w:link w:val="BalloonTextChar"/>
    <w:uiPriority w:val="99"/>
    <w:semiHidden/>
    <w:unhideWhenUsed/>
    <w:rsid w:val="00245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7D5"/>
    <w:rPr>
      <w:rFonts w:ascii="Tahoma" w:hAnsi="Tahoma" w:cs="Tahoma"/>
      <w:sz w:val="16"/>
      <w:szCs w:val="16"/>
    </w:rPr>
  </w:style>
  <w:style w:type="paragraph" w:styleId="Header">
    <w:name w:val="header"/>
    <w:basedOn w:val="Normal"/>
    <w:link w:val="HeaderChar"/>
    <w:unhideWhenUsed/>
    <w:rsid w:val="00CB51AC"/>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rsid w:val="00CB51AC"/>
    <w:rPr>
      <w:lang w:val="en-US"/>
    </w:rPr>
  </w:style>
  <w:style w:type="paragraph" w:styleId="Footer">
    <w:name w:val="footer"/>
    <w:basedOn w:val="Normal"/>
    <w:link w:val="FooterChar"/>
    <w:uiPriority w:val="99"/>
    <w:unhideWhenUsed/>
    <w:rsid w:val="00CB51AC"/>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CB51AC"/>
    <w:rPr>
      <w:lang w:val="en-US"/>
    </w:rPr>
  </w:style>
  <w:style w:type="paragraph" w:customStyle="1" w:styleId="Letterheadnormal">
    <w:name w:val="Letterhead normal"/>
    <w:basedOn w:val="Normal"/>
    <w:link w:val="LetterheadnormalChar"/>
    <w:qFormat/>
    <w:locked/>
    <w:rsid w:val="00CB51AC"/>
    <w:pPr>
      <w:spacing w:after="0" w:line="240" w:lineRule="auto"/>
    </w:pPr>
    <w:rPr>
      <w:rFonts w:ascii="Arial" w:eastAsia="Times New Roman" w:hAnsi="Arial" w:cs="Times New Roman"/>
      <w:sz w:val="20"/>
      <w:szCs w:val="20"/>
      <w:lang w:val="en-US"/>
    </w:rPr>
  </w:style>
  <w:style w:type="paragraph" w:customStyle="1" w:styleId="LetterheadBold">
    <w:name w:val="Letterhead Bold"/>
    <w:basedOn w:val="Normal"/>
    <w:link w:val="LetterheadBoldChar"/>
    <w:qFormat/>
    <w:locked/>
    <w:rsid w:val="00CB51AC"/>
    <w:pPr>
      <w:spacing w:after="0" w:line="240" w:lineRule="auto"/>
    </w:pPr>
    <w:rPr>
      <w:rFonts w:ascii="Arial" w:eastAsia="Times New Roman" w:hAnsi="Arial" w:cs="Times New Roman"/>
      <w:b/>
      <w:sz w:val="20"/>
      <w:szCs w:val="20"/>
      <w:lang w:val="en-US"/>
    </w:rPr>
  </w:style>
  <w:style w:type="character" w:customStyle="1" w:styleId="LetterheadnormalChar">
    <w:name w:val="Letterhead normal Char"/>
    <w:link w:val="Letterheadnormal"/>
    <w:rsid w:val="00CB51AC"/>
    <w:rPr>
      <w:rFonts w:ascii="Arial" w:eastAsia="Times New Roman" w:hAnsi="Arial" w:cs="Times New Roman"/>
      <w:sz w:val="20"/>
      <w:szCs w:val="20"/>
      <w:lang w:val="en-US"/>
    </w:rPr>
  </w:style>
  <w:style w:type="character" w:customStyle="1" w:styleId="LetterheadBoldChar">
    <w:name w:val="Letterhead Bold Char"/>
    <w:link w:val="LetterheadBold"/>
    <w:rsid w:val="00CB51AC"/>
    <w:rPr>
      <w:rFonts w:ascii="Arial" w:eastAsia="Times New Roman" w:hAnsi="Arial" w:cs="Times New Roman"/>
      <w:b/>
      <w:sz w:val="20"/>
      <w:szCs w:val="20"/>
      <w:lang w:val="en-US"/>
    </w:rPr>
  </w:style>
  <w:style w:type="character" w:styleId="Hyperlink">
    <w:name w:val="Hyperlink"/>
    <w:basedOn w:val="DefaultParagraphFont"/>
    <w:uiPriority w:val="99"/>
    <w:unhideWhenUsed/>
    <w:rsid w:val="00CB51AC"/>
    <w:rPr>
      <w:strike w:val="0"/>
      <w:dstrike w:val="0"/>
      <w:color w:val="2678B9"/>
      <w:u w:val="none"/>
      <w:effect w:val="none"/>
    </w:rPr>
  </w:style>
  <w:style w:type="paragraph" w:styleId="FootnoteText">
    <w:name w:val="footnote text"/>
    <w:basedOn w:val="Normal"/>
    <w:link w:val="FootnoteTextChar"/>
    <w:uiPriority w:val="99"/>
    <w:semiHidden/>
    <w:rsid w:val="004D3CBD"/>
    <w:pPr>
      <w:spacing w:after="0" w:line="240" w:lineRule="auto"/>
    </w:pPr>
    <w:rPr>
      <w:rFonts w:ascii="Arial" w:eastAsia="Times New Roman" w:hAnsi="Arial" w:cs="Times New Roman"/>
      <w:sz w:val="20"/>
      <w:szCs w:val="20"/>
      <w:lang w:eastAsia="en-AU"/>
    </w:rPr>
  </w:style>
  <w:style w:type="character" w:customStyle="1" w:styleId="FootnoteTextChar">
    <w:name w:val="Footnote Text Char"/>
    <w:basedOn w:val="DefaultParagraphFont"/>
    <w:link w:val="FootnoteText"/>
    <w:uiPriority w:val="99"/>
    <w:semiHidden/>
    <w:rsid w:val="004D3CBD"/>
    <w:rPr>
      <w:rFonts w:ascii="Arial" w:eastAsia="Times New Roman" w:hAnsi="Arial" w:cs="Times New Roman"/>
      <w:sz w:val="20"/>
      <w:szCs w:val="20"/>
      <w:lang w:eastAsia="en-AU"/>
    </w:rPr>
  </w:style>
  <w:style w:type="character" w:styleId="FootnoteReference">
    <w:name w:val="footnote reference"/>
    <w:basedOn w:val="DefaultParagraphFont"/>
    <w:uiPriority w:val="99"/>
    <w:rsid w:val="004D3CBD"/>
    <w:rPr>
      <w:rFonts w:cs="Times New Roman"/>
      <w:vertAlign w:val="superscript"/>
    </w:rPr>
  </w:style>
  <w:style w:type="character" w:customStyle="1" w:styleId="ListParagraphChar">
    <w:name w:val="List Paragraph Char"/>
    <w:aliases w:val="NFP GP Bulleted List Char,Recommendation Char,List Paragraph1 Char"/>
    <w:link w:val="ListParagraph"/>
    <w:uiPriority w:val="34"/>
    <w:locked/>
    <w:rsid w:val="004D3CBD"/>
  </w:style>
  <w:style w:type="table" w:styleId="MediumShading1-Accent6">
    <w:name w:val="Medium Shading 1 Accent 6"/>
    <w:basedOn w:val="TableNormal"/>
    <w:uiPriority w:val="63"/>
    <w:rsid w:val="004D3CBD"/>
    <w:pPr>
      <w:spacing w:after="0" w:line="240" w:lineRule="auto"/>
    </w:pPr>
    <w:rPr>
      <w:rFonts w:ascii="Calibri" w:eastAsia="Times New Roman" w:hAnsi="Calibri" w:cs="Arial"/>
      <w:lang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D3CBD"/>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oList1">
    <w:name w:val="No List1"/>
    <w:next w:val="NoList"/>
    <w:uiPriority w:val="99"/>
    <w:semiHidden/>
    <w:unhideWhenUsed/>
    <w:rsid w:val="004D3CBD"/>
  </w:style>
  <w:style w:type="character" w:styleId="LineNumber">
    <w:name w:val="line number"/>
    <w:basedOn w:val="DefaultParagraphFont"/>
    <w:uiPriority w:val="99"/>
    <w:semiHidden/>
    <w:unhideWhenUsed/>
    <w:rsid w:val="004D3CBD"/>
  </w:style>
  <w:style w:type="paragraph" w:styleId="NoSpacing">
    <w:name w:val="No Spacing"/>
    <w:uiPriority w:val="1"/>
    <w:qFormat/>
    <w:rsid w:val="004D3CBD"/>
    <w:pPr>
      <w:spacing w:after="0" w:line="240" w:lineRule="auto"/>
    </w:pPr>
    <w:rPr>
      <w:rFonts w:ascii="Arial" w:eastAsia="Times New Roman" w:hAnsi="Arial" w:cs="Times New Roman"/>
      <w:szCs w:val="20"/>
      <w:lang w:val="en-US"/>
    </w:rPr>
  </w:style>
  <w:style w:type="character" w:styleId="FollowedHyperlink">
    <w:name w:val="FollowedHyperlink"/>
    <w:basedOn w:val="DefaultParagraphFont"/>
    <w:uiPriority w:val="99"/>
    <w:semiHidden/>
    <w:unhideWhenUsed/>
    <w:rsid w:val="004D3CBD"/>
    <w:rPr>
      <w:color w:val="800080" w:themeColor="followedHyperlink"/>
      <w:u w:val="single"/>
    </w:rPr>
  </w:style>
  <w:style w:type="paragraph" w:styleId="EndnoteText">
    <w:name w:val="endnote text"/>
    <w:basedOn w:val="Normal"/>
    <w:link w:val="EndnoteTextChar"/>
    <w:uiPriority w:val="99"/>
    <w:semiHidden/>
    <w:unhideWhenUsed/>
    <w:rsid w:val="00CA7A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7A9D"/>
    <w:rPr>
      <w:sz w:val="20"/>
      <w:szCs w:val="20"/>
    </w:rPr>
  </w:style>
  <w:style w:type="character" w:styleId="EndnoteReference">
    <w:name w:val="endnote reference"/>
    <w:basedOn w:val="DefaultParagraphFont"/>
    <w:uiPriority w:val="99"/>
    <w:semiHidden/>
    <w:unhideWhenUsed/>
    <w:rsid w:val="00CA7A9D"/>
    <w:rPr>
      <w:vertAlign w:val="superscript"/>
    </w:rPr>
  </w:style>
  <w:style w:type="character" w:customStyle="1" w:styleId="figure-addtionalChar">
    <w:name w:val="figure - addtional Char"/>
    <w:basedOn w:val="DefaultParagraphFont"/>
    <w:link w:val="figure-addtional"/>
    <w:locked/>
    <w:rsid w:val="003A2ED2"/>
    <w:rPr>
      <w:rFonts w:ascii="Times New Roman" w:hAnsi="Times New Roman" w:cs="Times New Roman"/>
      <w:color w:val="75655B"/>
      <w:sz w:val="18"/>
      <w:szCs w:val="20"/>
    </w:rPr>
  </w:style>
  <w:style w:type="paragraph" w:customStyle="1" w:styleId="figure-addtional">
    <w:name w:val="figure - addtional"/>
    <w:basedOn w:val="Normal"/>
    <w:link w:val="figure-addtionalChar"/>
    <w:qFormat/>
    <w:rsid w:val="003A2ED2"/>
    <w:pPr>
      <w:spacing w:before="40" w:after="40" w:line="240" w:lineRule="auto"/>
    </w:pPr>
    <w:rPr>
      <w:rFonts w:ascii="Times New Roman" w:hAnsi="Times New Roman" w:cs="Times New Roman"/>
      <w:color w:val="75655B"/>
      <w:sz w:val="18"/>
      <w:szCs w:val="20"/>
    </w:rPr>
  </w:style>
  <w:style w:type="character" w:customStyle="1" w:styleId="Heading2Char">
    <w:name w:val="Heading 2 Char"/>
    <w:aliases w:val="1.1 Char,Para2 Char"/>
    <w:basedOn w:val="DefaultParagraphFont"/>
    <w:link w:val="Heading2"/>
    <w:uiPriority w:val="9"/>
    <w:rsid w:val="00363BEC"/>
    <w:rPr>
      <w:rFonts w:asciiTheme="majorHAnsi" w:eastAsiaTheme="majorEastAsia" w:hAnsiTheme="majorHAnsi" w:cstheme="majorBidi"/>
      <w:b/>
      <w:bCs/>
      <w:i/>
      <w:iCs/>
      <w:sz w:val="28"/>
      <w:szCs w:val="28"/>
    </w:rPr>
  </w:style>
  <w:style w:type="paragraph" w:styleId="Caption">
    <w:name w:val="caption"/>
    <w:basedOn w:val="Normal"/>
    <w:next w:val="Normal"/>
    <w:uiPriority w:val="35"/>
    <w:unhideWhenUsed/>
    <w:qFormat/>
    <w:rsid w:val="00016F5C"/>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9967BE"/>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99"/>
    <w:rsid w:val="00E75ECE"/>
    <w:pPr>
      <w:spacing w:before="240" w:after="0" w:line="240" w:lineRule="auto"/>
      <w:ind w:left="1021" w:hanging="1021"/>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A1A3D"/>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a) Char"/>
    <w:basedOn w:val="DefaultParagraphFont"/>
    <w:link w:val="Heading3"/>
    <w:uiPriority w:val="99"/>
    <w:rsid w:val="00792D32"/>
    <w:rPr>
      <w:rFonts w:ascii="Calibri" w:eastAsia="Times New Roman" w:hAnsi="Calibri"/>
      <w:bCs/>
      <w:lang w:val="en-US"/>
    </w:rPr>
  </w:style>
  <w:style w:type="character" w:customStyle="1" w:styleId="Heading4Char">
    <w:name w:val="Heading 4 Char"/>
    <w:aliases w:val="(i) Char"/>
    <w:basedOn w:val="DefaultParagraphFont"/>
    <w:link w:val="Heading4"/>
    <w:uiPriority w:val="99"/>
    <w:rsid w:val="00792D32"/>
    <w:rPr>
      <w:rFonts w:eastAsia="Times New Roman"/>
      <w:b/>
      <w:bCs/>
      <w:i/>
      <w:iCs/>
      <w:color w:val="4F81BD"/>
      <w:szCs w:val="20"/>
      <w:lang w:val="en-US"/>
    </w:rPr>
  </w:style>
  <w:style w:type="character" w:styleId="CommentReference">
    <w:name w:val="annotation reference"/>
    <w:basedOn w:val="DefaultParagraphFont"/>
    <w:uiPriority w:val="99"/>
    <w:semiHidden/>
    <w:unhideWhenUsed/>
    <w:rsid w:val="00AB6F0F"/>
    <w:rPr>
      <w:sz w:val="16"/>
      <w:szCs w:val="16"/>
    </w:rPr>
  </w:style>
  <w:style w:type="paragraph" w:styleId="CommentText">
    <w:name w:val="annotation text"/>
    <w:basedOn w:val="Normal"/>
    <w:link w:val="CommentTextChar"/>
    <w:uiPriority w:val="99"/>
    <w:semiHidden/>
    <w:unhideWhenUsed/>
    <w:rsid w:val="00AB6F0F"/>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AB6F0F"/>
    <w:rPr>
      <w:rFonts w:ascii="Calibri" w:hAnsi="Calibri" w:cs="Times New Roman"/>
      <w:sz w:val="20"/>
      <w:szCs w:val="20"/>
    </w:rPr>
  </w:style>
  <w:style w:type="paragraph" w:styleId="Quote">
    <w:name w:val="Quote"/>
    <w:basedOn w:val="Normal"/>
    <w:next w:val="Normal"/>
    <w:link w:val="QuoteChar"/>
    <w:uiPriority w:val="29"/>
    <w:qFormat/>
    <w:rsid w:val="00187B20"/>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187B20"/>
    <w:rPr>
      <w:rFonts w:eastAsiaTheme="minorEastAsia"/>
      <w:i/>
      <w:iCs/>
      <w:color w:val="000000" w:themeColor="text1"/>
      <w:lang w:val="en-US" w:eastAsia="ja-JP"/>
    </w:rPr>
  </w:style>
  <w:style w:type="paragraph" w:customStyle="1" w:styleId="InformationRequestBullet">
    <w:name w:val="Information Request Bullet"/>
    <w:basedOn w:val="ListBullet"/>
    <w:next w:val="BodyText"/>
    <w:rsid w:val="00E308D1"/>
    <w:pPr>
      <w:spacing w:before="80" w:after="0" w:line="280" w:lineRule="atLeast"/>
      <w:contextualSpacing w:val="0"/>
      <w:jc w:val="both"/>
    </w:pPr>
    <w:rPr>
      <w:rFonts w:ascii="Arial" w:eastAsia="Times New Roman" w:hAnsi="Arial" w:cs="Times New Roman"/>
      <w:i/>
      <w:szCs w:val="20"/>
      <w:lang w:eastAsia="en-AU"/>
    </w:rPr>
  </w:style>
  <w:style w:type="paragraph" w:customStyle="1" w:styleId="InformationRequestTitle">
    <w:name w:val="Information Request Title"/>
    <w:basedOn w:val="Normal"/>
    <w:next w:val="Normal"/>
    <w:rsid w:val="00E308D1"/>
    <w:pPr>
      <w:keepNext/>
      <w:keepLines/>
      <w:spacing w:before="240" w:after="0" w:line="280" w:lineRule="atLeast"/>
      <w:jc w:val="both"/>
    </w:pPr>
    <w:rPr>
      <w:rFonts w:ascii="Arial" w:eastAsia="Times New Roman" w:hAnsi="Arial" w:cs="Times New Roman"/>
      <w:i/>
      <w:caps/>
      <w:sz w:val="18"/>
      <w:szCs w:val="20"/>
      <w:lang w:eastAsia="en-AU"/>
    </w:rPr>
  </w:style>
  <w:style w:type="paragraph" w:styleId="ListBullet">
    <w:name w:val="List Bullet"/>
    <w:basedOn w:val="Normal"/>
    <w:uiPriority w:val="99"/>
    <w:unhideWhenUsed/>
    <w:rsid w:val="00E308D1"/>
    <w:pPr>
      <w:ind w:left="360" w:hanging="360"/>
      <w:contextualSpacing/>
    </w:pPr>
  </w:style>
  <w:style w:type="paragraph" w:styleId="BodyText">
    <w:name w:val="Body Text"/>
    <w:basedOn w:val="Normal"/>
    <w:link w:val="BodyTextChar"/>
    <w:uiPriority w:val="99"/>
    <w:unhideWhenUsed/>
    <w:rsid w:val="00E308D1"/>
    <w:pPr>
      <w:spacing w:after="120"/>
    </w:pPr>
  </w:style>
  <w:style w:type="character" w:customStyle="1" w:styleId="BodyTextChar">
    <w:name w:val="Body Text Char"/>
    <w:basedOn w:val="DefaultParagraphFont"/>
    <w:link w:val="BodyText"/>
    <w:uiPriority w:val="99"/>
    <w:rsid w:val="00E308D1"/>
  </w:style>
  <w:style w:type="paragraph" w:styleId="ListBullet2">
    <w:name w:val="List Bullet 2"/>
    <w:basedOn w:val="Normal"/>
    <w:uiPriority w:val="99"/>
    <w:semiHidden/>
    <w:unhideWhenUsed/>
    <w:rsid w:val="00E308D1"/>
    <w:pPr>
      <w:numPr>
        <w:numId w:val="3"/>
      </w:numPr>
      <w:contextualSpacing/>
    </w:pPr>
  </w:style>
  <w:style w:type="paragraph" w:customStyle="1" w:styleId="Body">
    <w:name w:val="Body"/>
    <w:basedOn w:val="Normal"/>
    <w:rsid w:val="00E302C4"/>
    <w:pPr>
      <w:spacing w:before="60" w:after="60" w:line="240" w:lineRule="auto"/>
      <w:jc w:val="both"/>
    </w:pPr>
    <w:rPr>
      <w:rFonts w:ascii="Arial" w:eastAsia="Times New Roman" w:hAnsi="Arial" w:cs="Times New Roman"/>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7C6"/>
  </w:style>
  <w:style w:type="paragraph" w:styleId="Heading1">
    <w:name w:val="heading 1"/>
    <w:basedOn w:val="Normal"/>
    <w:next w:val="Normal"/>
    <w:link w:val="Heading1Char"/>
    <w:uiPriority w:val="9"/>
    <w:qFormat/>
    <w:rsid w:val="009967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1.1,Para2"/>
    <w:basedOn w:val="Normal"/>
    <w:next w:val="Normal"/>
    <w:link w:val="Heading2Char"/>
    <w:uiPriority w:val="99"/>
    <w:unhideWhenUsed/>
    <w:qFormat/>
    <w:rsid w:val="00363B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aliases w:val="(a)"/>
    <w:basedOn w:val="Normal"/>
    <w:next w:val="Normal"/>
    <w:link w:val="Heading3Char"/>
    <w:uiPriority w:val="99"/>
    <w:qFormat/>
    <w:rsid w:val="00792D32"/>
    <w:pPr>
      <w:keepNext/>
      <w:keepLines/>
      <w:spacing w:before="200" w:after="0"/>
      <w:ind w:left="1050" w:hanging="720"/>
      <w:outlineLvl w:val="2"/>
    </w:pPr>
    <w:rPr>
      <w:rFonts w:ascii="Calibri" w:eastAsia="Times New Roman" w:hAnsi="Calibri"/>
      <w:bCs/>
      <w:lang w:val="en-US"/>
    </w:rPr>
  </w:style>
  <w:style w:type="paragraph" w:styleId="Heading4">
    <w:name w:val="heading 4"/>
    <w:aliases w:val="(i)"/>
    <w:basedOn w:val="Normal"/>
    <w:next w:val="Normal"/>
    <w:link w:val="Heading4Char"/>
    <w:uiPriority w:val="99"/>
    <w:qFormat/>
    <w:rsid w:val="00792D32"/>
    <w:pPr>
      <w:keepNext/>
      <w:keepLines/>
      <w:spacing w:before="200" w:after="0" w:line="240" w:lineRule="auto"/>
      <w:ind w:left="864" w:hanging="864"/>
      <w:outlineLvl w:val="3"/>
    </w:pPr>
    <w:rPr>
      <w:rFonts w:eastAsia="Times New Roman"/>
      <w:b/>
      <w:bCs/>
      <w:i/>
      <w:iCs/>
      <w:color w:val="4F81BD"/>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7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4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NFP GP Bulleted List,Recommendation,List Paragraph1"/>
    <w:basedOn w:val="Normal"/>
    <w:link w:val="ListParagraphChar"/>
    <w:uiPriority w:val="34"/>
    <w:qFormat/>
    <w:rsid w:val="002C4722"/>
    <w:pPr>
      <w:ind w:left="720"/>
      <w:contextualSpacing/>
    </w:pPr>
  </w:style>
  <w:style w:type="paragraph" w:styleId="BalloonText">
    <w:name w:val="Balloon Text"/>
    <w:basedOn w:val="Normal"/>
    <w:link w:val="BalloonTextChar"/>
    <w:uiPriority w:val="99"/>
    <w:semiHidden/>
    <w:unhideWhenUsed/>
    <w:rsid w:val="00245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7D5"/>
    <w:rPr>
      <w:rFonts w:ascii="Tahoma" w:hAnsi="Tahoma" w:cs="Tahoma"/>
      <w:sz w:val="16"/>
      <w:szCs w:val="16"/>
    </w:rPr>
  </w:style>
  <w:style w:type="paragraph" w:styleId="Header">
    <w:name w:val="header"/>
    <w:basedOn w:val="Normal"/>
    <w:link w:val="HeaderChar"/>
    <w:unhideWhenUsed/>
    <w:rsid w:val="00CB51AC"/>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rsid w:val="00CB51AC"/>
    <w:rPr>
      <w:lang w:val="en-US"/>
    </w:rPr>
  </w:style>
  <w:style w:type="paragraph" w:styleId="Footer">
    <w:name w:val="footer"/>
    <w:basedOn w:val="Normal"/>
    <w:link w:val="FooterChar"/>
    <w:uiPriority w:val="99"/>
    <w:unhideWhenUsed/>
    <w:rsid w:val="00CB51AC"/>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CB51AC"/>
    <w:rPr>
      <w:lang w:val="en-US"/>
    </w:rPr>
  </w:style>
  <w:style w:type="paragraph" w:customStyle="1" w:styleId="Letterheadnormal">
    <w:name w:val="Letterhead normal"/>
    <w:basedOn w:val="Normal"/>
    <w:link w:val="LetterheadnormalChar"/>
    <w:qFormat/>
    <w:locked/>
    <w:rsid w:val="00CB51AC"/>
    <w:pPr>
      <w:spacing w:after="0" w:line="240" w:lineRule="auto"/>
    </w:pPr>
    <w:rPr>
      <w:rFonts w:ascii="Arial" w:eastAsia="Times New Roman" w:hAnsi="Arial" w:cs="Times New Roman"/>
      <w:sz w:val="20"/>
      <w:szCs w:val="20"/>
      <w:lang w:val="en-US"/>
    </w:rPr>
  </w:style>
  <w:style w:type="paragraph" w:customStyle="1" w:styleId="LetterheadBold">
    <w:name w:val="Letterhead Bold"/>
    <w:basedOn w:val="Normal"/>
    <w:link w:val="LetterheadBoldChar"/>
    <w:qFormat/>
    <w:locked/>
    <w:rsid w:val="00CB51AC"/>
    <w:pPr>
      <w:spacing w:after="0" w:line="240" w:lineRule="auto"/>
    </w:pPr>
    <w:rPr>
      <w:rFonts w:ascii="Arial" w:eastAsia="Times New Roman" w:hAnsi="Arial" w:cs="Times New Roman"/>
      <w:b/>
      <w:sz w:val="20"/>
      <w:szCs w:val="20"/>
      <w:lang w:val="en-US"/>
    </w:rPr>
  </w:style>
  <w:style w:type="character" w:customStyle="1" w:styleId="LetterheadnormalChar">
    <w:name w:val="Letterhead normal Char"/>
    <w:link w:val="Letterheadnormal"/>
    <w:rsid w:val="00CB51AC"/>
    <w:rPr>
      <w:rFonts w:ascii="Arial" w:eastAsia="Times New Roman" w:hAnsi="Arial" w:cs="Times New Roman"/>
      <w:sz w:val="20"/>
      <w:szCs w:val="20"/>
      <w:lang w:val="en-US"/>
    </w:rPr>
  </w:style>
  <w:style w:type="character" w:customStyle="1" w:styleId="LetterheadBoldChar">
    <w:name w:val="Letterhead Bold Char"/>
    <w:link w:val="LetterheadBold"/>
    <w:rsid w:val="00CB51AC"/>
    <w:rPr>
      <w:rFonts w:ascii="Arial" w:eastAsia="Times New Roman" w:hAnsi="Arial" w:cs="Times New Roman"/>
      <w:b/>
      <w:sz w:val="20"/>
      <w:szCs w:val="20"/>
      <w:lang w:val="en-US"/>
    </w:rPr>
  </w:style>
  <w:style w:type="character" w:styleId="Hyperlink">
    <w:name w:val="Hyperlink"/>
    <w:basedOn w:val="DefaultParagraphFont"/>
    <w:uiPriority w:val="99"/>
    <w:unhideWhenUsed/>
    <w:rsid w:val="00CB51AC"/>
    <w:rPr>
      <w:strike w:val="0"/>
      <w:dstrike w:val="0"/>
      <w:color w:val="2678B9"/>
      <w:u w:val="none"/>
      <w:effect w:val="none"/>
    </w:rPr>
  </w:style>
  <w:style w:type="paragraph" w:styleId="FootnoteText">
    <w:name w:val="footnote text"/>
    <w:basedOn w:val="Normal"/>
    <w:link w:val="FootnoteTextChar"/>
    <w:uiPriority w:val="99"/>
    <w:semiHidden/>
    <w:rsid w:val="004D3CBD"/>
    <w:pPr>
      <w:spacing w:after="0" w:line="240" w:lineRule="auto"/>
    </w:pPr>
    <w:rPr>
      <w:rFonts w:ascii="Arial" w:eastAsia="Times New Roman" w:hAnsi="Arial" w:cs="Times New Roman"/>
      <w:sz w:val="20"/>
      <w:szCs w:val="20"/>
      <w:lang w:eastAsia="en-AU"/>
    </w:rPr>
  </w:style>
  <w:style w:type="character" w:customStyle="1" w:styleId="FootnoteTextChar">
    <w:name w:val="Footnote Text Char"/>
    <w:basedOn w:val="DefaultParagraphFont"/>
    <w:link w:val="FootnoteText"/>
    <w:uiPriority w:val="99"/>
    <w:semiHidden/>
    <w:rsid w:val="004D3CBD"/>
    <w:rPr>
      <w:rFonts w:ascii="Arial" w:eastAsia="Times New Roman" w:hAnsi="Arial" w:cs="Times New Roman"/>
      <w:sz w:val="20"/>
      <w:szCs w:val="20"/>
      <w:lang w:eastAsia="en-AU"/>
    </w:rPr>
  </w:style>
  <w:style w:type="character" w:styleId="FootnoteReference">
    <w:name w:val="footnote reference"/>
    <w:basedOn w:val="DefaultParagraphFont"/>
    <w:uiPriority w:val="99"/>
    <w:rsid w:val="004D3CBD"/>
    <w:rPr>
      <w:rFonts w:cs="Times New Roman"/>
      <w:vertAlign w:val="superscript"/>
    </w:rPr>
  </w:style>
  <w:style w:type="character" w:customStyle="1" w:styleId="ListParagraphChar">
    <w:name w:val="List Paragraph Char"/>
    <w:aliases w:val="NFP GP Bulleted List Char,Recommendation Char,List Paragraph1 Char"/>
    <w:link w:val="ListParagraph"/>
    <w:uiPriority w:val="34"/>
    <w:locked/>
    <w:rsid w:val="004D3CBD"/>
  </w:style>
  <w:style w:type="table" w:styleId="MediumShading1-Accent6">
    <w:name w:val="Medium Shading 1 Accent 6"/>
    <w:basedOn w:val="TableNormal"/>
    <w:uiPriority w:val="63"/>
    <w:rsid w:val="004D3CBD"/>
    <w:pPr>
      <w:spacing w:after="0" w:line="240" w:lineRule="auto"/>
    </w:pPr>
    <w:rPr>
      <w:rFonts w:ascii="Calibri" w:eastAsia="Times New Roman" w:hAnsi="Calibri" w:cs="Arial"/>
      <w:lang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D3CBD"/>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NoList1">
    <w:name w:val="No List1"/>
    <w:next w:val="NoList"/>
    <w:uiPriority w:val="99"/>
    <w:semiHidden/>
    <w:unhideWhenUsed/>
    <w:rsid w:val="004D3CBD"/>
  </w:style>
  <w:style w:type="character" w:styleId="LineNumber">
    <w:name w:val="line number"/>
    <w:basedOn w:val="DefaultParagraphFont"/>
    <w:uiPriority w:val="99"/>
    <w:semiHidden/>
    <w:unhideWhenUsed/>
    <w:rsid w:val="004D3CBD"/>
  </w:style>
  <w:style w:type="paragraph" w:styleId="NoSpacing">
    <w:name w:val="No Spacing"/>
    <w:uiPriority w:val="1"/>
    <w:qFormat/>
    <w:rsid w:val="004D3CBD"/>
    <w:pPr>
      <w:spacing w:after="0" w:line="240" w:lineRule="auto"/>
    </w:pPr>
    <w:rPr>
      <w:rFonts w:ascii="Arial" w:eastAsia="Times New Roman" w:hAnsi="Arial" w:cs="Times New Roman"/>
      <w:szCs w:val="20"/>
      <w:lang w:val="en-US"/>
    </w:rPr>
  </w:style>
  <w:style w:type="character" w:styleId="FollowedHyperlink">
    <w:name w:val="FollowedHyperlink"/>
    <w:basedOn w:val="DefaultParagraphFont"/>
    <w:uiPriority w:val="99"/>
    <w:semiHidden/>
    <w:unhideWhenUsed/>
    <w:rsid w:val="004D3CBD"/>
    <w:rPr>
      <w:color w:val="800080" w:themeColor="followedHyperlink"/>
      <w:u w:val="single"/>
    </w:rPr>
  </w:style>
  <w:style w:type="paragraph" w:styleId="EndnoteText">
    <w:name w:val="endnote text"/>
    <w:basedOn w:val="Normal"/>
    <w:link w:val="EndnoteTextChar"/>
    <w:uiPriority w:val="99"/>
    <w:semiHidden/>
    <w:unhideWhenUsed/>
    <w:rsid w:val="00CA7A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7A9D"/>
    <w:rPr>
      <w:sz w:val="20"/>
      <w:szCs w:val="20"/>
    </w:rPr>
  </w:style>
  <w:style w:type="character" w:styleId="EndnoteReference">
    <w:name w:val="endnote reference"/>
    <w:basedOn w:val="DefaultParagraphFont"/>
    <w:uiPriority w:val="99"/>
    <w:semiHidden/>
    <w:unhideWhenUsed/>
    <w:rsid w:val="00CA7A9D"/>
    <w:rPr>
      <w:vertAlign w:val="superscript"/>
    </w:rPr>
  </w:style>
  <w:style w:type="character" w:customStyle="1" w:styleId="figure-addtionalChar">
    <w:name w:val="figure - addtional Char"/>
    <w:basedOn w:val="DefaultParagraphFont"/>
    <w:link w:val="figure-addtional"/>
    <w:locked/>
    <w:rsid w:val="003A2ED2"/>
    <w:rPr>
      <w:rFonts w:ascii="Times New Roman" w:hAnsi="Times New Roman" w:cs="Times New Roman"/>
      <w:color w:val="75655B"/>
      <w:sz w:val="18"/>
      <w:szCs w:val="20"/>
    </w:rPr>
  </w:style>
  <w:style w:type="paragraph" w:customStyle="1" w:styleId="figure-addtional">
    <w:name w:val="figure - addtional"/>
    <w:basedOn w:val="Normal"/>
    <w:link w:val="figure-addtionalChar"/>
    <w:qFormat/>
    <w:rsid w:val="003A2ED2"/>
    <w:pPr>
      <w:spacing w:before="40" w:after="40" w:line="240" w:lineRule="auto"/>
    </w:pPr>
    <w:rPr>
      <w:rFonts w:ascii="Times New Roman" w:hAnsi="Times New Roman" w:cs="Times New Roman"/>
      <w:color w:val="75655B"/>
      <w:sz w:val="18"/>
      <w:szCs w:val="20"/>
    </w:rPr>
  </w:style>
  <w:style w:type="character" w:customStyle="1" w:styleId="Heading2Char">
    <w:name w:val="Heading 2 Char"/>
    <w:aliases w:val="1.1 Char,Para2 Char"/>
    <w:basedOn w:val="DefaultParagraphFont"/>
    <w:link w:val="Heading2"/>
    <w:uiPriority w:val="9"/>
    <w:rsid w:val="00363BEC"/>
    <w:rPr>
      <w:rFonts w:asciiTheme="majorHAnsi" w:eastAsiaTheme="majorEastAsia" w:hAnsiTheme="majorHAnsi" w:cstheme="majorBidi"/>
      <w:b/>
      <w:bCs/>
      <w:i/>
      <w:iCs/>
      <w:sz w:val="28"/>
      <w:szCs w:val="28"/>
    </w:rPr>
  </w:style>
  <w:style w:type="paragraph" w:styleId="Caption">
    <w:name w:val="caption"/>
    <w:basedOn w:val="Normal"/>
    <w:next w:val="Normal"/>
    <w:uiPriority w:val="35"/>
    <w:unhideWhenUsed/>
    <w:qFormat/>
    <w:rsid w:val="00016F5C"/>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9967BE"/>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99"/>
    <w:rsid w:val="00E75ECE"/>
    <w:pPr>
      <w:spacing w:before="240" w:after="0" w:line="240" w:lineRule="auto"/>
      <w:ind w:left="1021" w:hanging="1021"/>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A1A3D"/>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a) Char"/>
    <w:basedOn w:val="DefaultParagraphFont"/>
    <w:link w:val="Heading3"/>
    <w:uiPriority w:val="99"/>
    <w:rsid w:val="00792D32"/>
    <w:rPr>
      <w:rFonts w:ascii="Calibri" w:eastAsia="Times New Roman" w:hAnsi="Calibri"/>
      <w:bCs/>
      <w:lang w:val="en-US"/>
    </w:rPr>
  </w:style>
  <w:style w:type="character" w:customStyle="1" w:styleId="Heading4Char">
    <w:name w:val="Heading 4 Char"/>
    <w:aliases w:val="(i) Char"/>
    <w:basedOn w:val="DefaultParagraphFont"/>
    <w:link w:val="Heading4"/>
    <w:uiPriority w:val="99"/>
    <w:rsid w:val="00792D32"/>
    <w:rPr>
      <w:rFonts w:eastAsia="Times New Roman"/>
      <w:b/>
      <w:bCs/>
      <w:i/>
      <w:iCs/>
      <w:color w:val="4F81BD"/>
      <w:szCs w:val="20"/>
      <w:lang w:val="en-US"/>
    </w:rPr>
  </w:style>
  <w:style w:type="character" w:styleId="CommentReference">
    <w:name w:val="annotation reference"/>
    <w:basedOn w:val="DefaultParagraphFont"/>
    <w:uiPriority w:val="99"/>
    <w:semiHidden/>
    <w:unhideWhenUsed/>
    <w:rsid w:val="00AB6F0F"/>
    <w:rPr>
      <w:sz w:val="16"/>
      <w:szCs w:val="16"/>
    </w:rPr>
  </w:style>
  <w:style w:type="paragraph" w:styleId="CommentText">
    <w:name w:val="annotation text"/>
    <w:basedOn w:val="Normal"/>
    <w:link w:val="CommentTextChar"/>
    <w:uiPriority w:val="99"/>
    <w:semiHidden/>
    <w:unhideWhenUsed/>
    <w:rsid w:val="00AB6F0F"/>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AB6F0F"/>
    <w:rPr>
      <w:rFonts w:ascii="Calibri" w:hAnsi="Calibri" w:cs="Times New Roman"/>
      <w:sz w:val="20"/>
      <w:szCs w:val="20"/>
    </w:rPr>
  </w:style>
  <w:style w:type="paragraph" w:styleId="Quote">
    <w:name w:val="Quote"/>
    <w:basedOn w:val="Normal"/>
    <w:next w:val="Normal"/>
    <w:link w:val="QuoteChar"/>
    <w:uiPriority w:val="29"/>
    <w:qFormat/>
    <w:rsid w:val="00187B20"/>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187B20"/>
    <w:rPr>
      <w:rFonts w:eastAsiaTheme="minorEastAsia"/>
      <w:i/>
      <w:iCs/>
      <w:color w:val="000000" w:themeColor="text1"/>
      <w:lang w:val="en-US" w:eastAsia="ja-JP"/>
    </w:rPr>
  </w:style>
  <w:style w:type="paragraph" w:customStyle="1" w:styleId="InformationRequestBullet">
    <w:name w:val="Information Request Bullet"/>
    <w:basedOn w:val="ListBullet"/>
    <w:next w:val="BodyText"/>
    <w:rsid w:val="00E308D1"/>
    <w:pPr>
      <w:spacing w:before="80" w:after="0" w:line="280" w:lineRule="atLeast"/>
      <w:contextualSpacing w:val="0"/>
      <w:jc w:val="both"/>
    </w:pPr>
    <w:rPr>
      <w:rFonts w:ascii="Arial" w:eastAsia="Times New Roman" w:hAnsi="Arial" w:cs="Times New Roman"/>
      <w:i/>
      <w:szCs w:val="20"/>
      <w:lang w:eastAsia="en-AU"/>
    </w:rPr>
  </w:style>
  <w:style w:type="paragraph" w:customStyle="1" w:styleId="InformationRequestTitle">
    <w:name w:val="Information Request Title"/>
    <w:basedOn w:val="Normal"/>
    <w:next w:val="Normal"/>
    <w:rsid w:val="00E308D1"/>
    <w:pPr>
      <w:keepNext/>
      <w:keepLines/>
      <w:spacing w:before="240" w:after="0" w:line="280" w:lineRule="atLeast"/>
      <w:jc w:val="both"/>
    </w:pPr>
    <w:rPr>
      <w:rFonts w:ascii="Arial" w:eastAsia="Times New Roman" w:hAnsi="Arial" w:cs="Times New Roman"/>
      <w:i/>
      <w:caps/>
      <w:sz w:val="18"/>
      <w:szCs w:val="20"/>
      <w:lang w:eastAsia="en-AU"/>
    </w:rPr>
  </w:style>
  <w:style w:type="paragraph" w:styleId="ListBullet">
    <w:name w:val="List Bullet"/>
    <w:basedOn w:val="Normal"/>
    <w:uiPriority w:val="99"/>
    <w:unhideWhenUsed/>
    <w:rsid w:val="00E308D1"/>
    <w:pPr>
      <w:ind w:left="360" w:hanging="360"/>
      <w:contextualSpacing/>
    </w:pPr>
  </w:style>
  <w:style w:type="paragraph" w:styleId="BodyText">
    <w:name w:val="Body Text"/>
    <w:basedOn w:val="Normal"/>
    <w:link w:val="BodyTextChar"/>
    <w:uiPriority w:val="99"/>
    <w:unhideWhenUsed/>
    <w:rsid w:val="00E308D1"/>
    <w:pPr>
      <w:spacing w:after="120"/>
    </w:pPr>
  </w:style>
  <w:style w:type="character" w:customStyle="1" w:styleId="BodyTextChar">
    <w:name w:val="Body Text Char"/>
    <w:basedOn w:val="DefaultParagraphFont"/>
    <w:link w:val="BodyText"/>
    <w:uiPriority w:val="99"/>
    <w:rsid w:val="00E308D1"/>
  </w:style>
  <w:style w:type="paragraph" w:styleId="ListBullet2">
    <w:name w:val="List Bullet 2"/>
    <w:basedOn w:val="Normal"/>
    <w:uiPriority w:val="99"/>
    <w:semiHidden/>
    <w:unhideWhenUsed/>
    <w:rsid w:val="00E308D1"/>
    <w:pPr>
      <w:numPr>
        <w:numId w:val="3"/>
      </w:numPr>
      <w:contextualSpacing/>
    </w:pPr>
  </w:style>
  <w:style w:type="paragraph" w:customStyle="1" w:styleId="Body">
    <w:name w:val="Body"/>
    <w:basedOn w:val="Normal"/>
    <w:rsid w:val="00E302C4"/>
    <w:pPr>
      <w:spacing w:before="60" w:after="60" w:line="240" w:lineRule="auto"/>
      <w:jc w:val="both"/>
    </w:pPr>
    <w:rPr>
      <w:rFonts w:ascii="Arial" w:eastAsia="Times New Roman" w:hAnsi="Arial"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298">
      <w:bodyDiv w:val="1"/>
      <w:marLeft w:val="0"/>
      <w:marRight w:val="0"/>
      <w:marTop w:val="0"/>
      <w:marBottom w:val="0"/>
      <w:divBdr>
        <w:top w:val="none" w:sz="0" w:space="0" w:color="auto"/>
        <w:left w:val="none" w:sz="0" w:space="0" w:color="auto"/>
        <w:bottom w:val="none" w:sz="0" w:space="0" w:color="auto"/>
        <w:right w:val="none" w:sz="0" w:space="0" w:color="auto"/>
      </w:divBdr>
    </w:div>
    <w:div w:id="18052310">
      <w:bodyDiv w:val="1"/>
      <w:marLeft w:val="0"/>
      <w:marRight w:val="0"/>
      <w:marTop w:val="0"/>
      <w:marBottom w:val="0"/>
      <w:divBdr>
        <w:top w:val="none" w:sz="0" w:space="0" w:color="auto"/>
        <w:left w:val="none" w:sz="0" w:space="0" w:color="auto"/>
        <w:bottom w:val="none" w:sz="0" w:space="0" w:color="auto"/>
        <w:right w:val="none" w:sz="0" w:space="0" w:color="auto"/>
      </w:divBdr>
    </w:div>
    <w:div w:id="63065888">
      <w:bodyDiv w:val="1"/>
      <w:marLeft w:val="0"/>
      <w:marRight w:val="0"/>
      <w:marTop w:val="0"/>
      <w:marBottom w:val="0"/>
      <w:divBdr>
        <w:top w:val="none" w:sz="0" w:space="0" w:color="auto"/>
        <w:left w:val="none" w:sz="0" w:space="0" w:color="auto"/>
        <w:bottom w:val="none" w:sz="0" w:space="0" w:color="auto"/>
        <w:right w:val="none" w:sz="0" w:space="0" w:color="auto"/>
      </w:divBdr>
    </w:div>
    <w:div w:id="64453584">
      <w:bodyDiv w:val="1"/>
      <w:marLeft w:val="0"/>
      <w:marRight w:val="0"/>
      <w:marTop w:val="0"/>
      <w:marBottom w:val="0"/>
      <w:divBdr>
        <w:top w:val="none" w:sz="0" w:space="0" w:color="auto"/>
        <w:left w:val="none" w:sz="0" w:space="0" w:color="auto"/>
        <w:bottom w:val="none" w:sz="0" w:space="0" w:color="auto"/>
        <w:right w:val="none" w:sz="0" w:space="0" w:color="auto"/>
      </w:divBdr>
    </w:div>
    <w:div w:id="92282414">
      <w:bodyDiv w:val="1"/>
      <w:marLeft w:val="0"/>
      <w:marRight w:val="0"/>
      <w:marTop w:val="0"/>
      <w:marBottom w:val="0"/>
      <w:divBdr>
        <w:top w:val="none" w:sz="0" w:space="0" w:color="auto"/>
        <w:left w:val="none" w:sz="0" w:space="0" w:color="auto"/>
        <w:bottom w:val="none" w:sz="0" w:space="0" w:color="auto"/>
        <w:right w:val="none" w:sz="0" w:space="0" w:color="auto"/>
      </w:divBdr>
    </w:div>
    <w:div w:id="154999000">
      <w:bodyDiv w:val="1"/>
      <w:marLeft w:val="0"/>
      <w:marRight w:val="0"/>
      <w:marTop w:val="0"/>
      <w:marBottom w:val="0"/>
      <w:divBdr>
        <w:top w:val="none" w:sz="0" w:space="0" w:color="auto"/>
        <w:left w:val="none" w:sz="0" w:space="0" w:color="auto"/>
        <w:bottom w:val="none" w:sz="0" w:space="0" w:color="auto"/>
        <w:right w:val="none" w:sz="0" w:space="0" w:color="auto"/>
      </w:divBdr>
    </w:div>
    <w:div w:id="175392231">
      <w:bodyDiv w:val="1"/>
      <w:marLeft w:val="0"/>
      <w:marRight w:val="0"/>
      <w:marTop w:val="0"/>
      <w:marBottom w:val="0"/>
      <w:divBdr>
        <w:top w:val="none" w:sz="0" w:space="0" w:color="auto"/>
        <w:left w:val="none" w:sz="0" w:space="0" w:color="auto"/>
        <w:bottom w:val="none" w:sz="0" w:space="0" w:color="auto"/>
        <w:right w:val="none" w:sz="0" w:space="0" w:color="auto"/>
      </w:divBdr>
    </w:div>
    <w:div w:id="212080173">
      <w:bodyDiv w:val="1"/>
      <w:marLeft w:val="0"/>
      <w:marRight w:val="0"/>
      <w:marTop w:val="0"/>
      <w:marBottom w:val="0"/>
      <w:divBdr>
        <w:top w:val="none" w:sz="0" w:space="0" w:color="auto"/>
        <w:left w:val="none" w:sz="0" w:space="0" w:color="auto"/>
        <w:bottom w:val="none" w:sz="0" w:space="0" w:color="auto"/>
        <w:right w:val="none" w:sz="0" w:space="0" w:color="auto"/>
      </w:divBdr>
      <w:divsChild>
        <w:div w:id="2030061029">
          <w:marLeft w:val="0"/>
          <w:marRight w:val="0"/>
          <w:marTop w:val="0"/>
          <w:marBottom w:val="0"/>
          <w:divBdr>
            <w:top w:val="none" w:sz="0" w:space="0" w:color="auto"/>
            <w:left w:val="none" w:sz="0" w:space="0" w:color="auto"/>
            <w:bottom w:val="none" w:sz="0" w:space="0" w:color="auto"/>
            <w:right w:val="none" w:sz="0" w:space="0" w:color="auto"/>
          </w:divBdr>
          <w:divsChild>
            <w:div w:id="1552689405">
              <w:marLeft w:val="0"/>
              <w:marRight w:val="0"/>
              <w:marTop w:val="0"/>
              <w:marBottom w:val="0"/>
              <w:divBdr>
                <w:top w:val="none" w:sz="0" w:space="0" w:color="auto"/>
                <w:left w:val="none" w:sz="0" w:space="0" w:color="auto"/>
                <w:bottom w:val="none" w:sz="0" w:space="0" w:color="auto"/>
                <w:right w:val="none" w:sz="0" w:space="0" w:color="auto"/>
              </w:divBdr>
              <w:divsChild>
                <w:div w:id="18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55025">
      <w:bodyDiv w:val="1"/>
      <w:marLeft w:val="0"/>
      <w:marRight w:val="0"/>
      <w:marTop w:val="0"/>
      <w:marBottom w:val="0"/>
      <w:divBdr>
        <w:top w:val="none" w:sz="0" w:space="0" w:color="auto"/>
        <w:left w:val="none" w:sz="0" w:space="0" w:color="auto"/>
        <w:bottom w:val="none" w:sz="0" w:space="0" w:color="auto"/>
        <w:right w:val="none" w:sz="0" w:space="0" w:color="auto"/>
      </w:divBdr>
    </w:div>
    <w:div w:id="319118062">
      <w:bodyDiv w:val="1"/>
      <w:marLeft w:val="0"/>
      <w:marRight w:val="0"/>
      <w:marTop w:val="0"/>
      <w:marBottom w:val="0"/>
      <w:divBdr>
        <w:top w:val="none" w:sz="0" w:space="0" w:color="auto"/>
        <w:left w:val="none" w:sz="0" w:space="0" w:color="auto"/>
        <w:bottom w:val="none" w:sz="0" w:space="0" w:color="auto"/>
        <w:right w:val="none" w:sz="0" w:space="0" w:color="auto"/>
      </w:divBdr>
      <w:divsChild>
        <w:div w:id="1645695919">
          <w:marLeft w:val="0"/>
          <w:marRight w:val="0"/>
          <w:marTop w:val="0"/>
          <w:marBottom w:val="0"/>
          <w:divBdr>
            <w:top w:val="none" w:sz="0" w:space="0" w:color="auto"/>
            <w:left w:val="none" w:sz="0" w:space="0" w:color="auto"/>
            <w:bottom w:val="none" w:sz="0" w:space="0" w:color="auto"/>
            <w:right w:val="none" w:sz="0" w:space="0" w:color="auto"/>
          </w:divBdr>
          <w:divsChild>
            <w:div w:id="501313913">
              <w:marLeft w:val="0"/>
              <w:marRight w:val="0"/>
              <w:marTop w:val="0"/>
              <w:marBottom w:val="0"/>
              <w:divBdr>
                <w:top w:val="none" w:sz="0" w:space="0" w:color="auto"/>
                <w:left w:val="none" w:sz="0" w:space="0" w:color="auto"/>
                <w:bottom w:val="none" w:sz="0" w:space="0" w:color="auto"/>
                <w:right w:val="none" w:sz="0" w:space="0" w:color="auto"/>
              </w:divBdr>
              <w:divsChild>
                <w:div w:id="227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0556">
      <w:bodyDiv w:val="1"/>
      <w:marLeft w:val="0"/>
      <w:marRight w:val="0"/>
      <w:marTop w:val="0"/>
      <w:marBottom w:val="0"/>
      <w:divBdr>
        <w:top w:val="none" w:sz="0" w:space="0" w:color="auto"/>
        <w:left w:val="none" w:sz="0" w:space="0" w:color="auto"/>
        <w:bottom w:val="none" w:sz="0" w:space="0" w:color="auto"/>
        <w:right w:val="none" w:sz="0" w:space="0" w:color="auto"/>
      </w:divBdr>
    </w:div>
    <w:div w:id="330302202">
      <w:bodyDiv w:val="1"/>
      <w:marLeft w:val="0"/>
      <w:marRight w:val="0"/>
      <w:marTop w:val="0"/>
      <w:marBottom w:val="0"/>
      <w:divBdr>
        <w:top w:val="none" w:sz="0" w:space="0" w:color="auto"/>
        <w:left w:val="none" w:sz="0" w:space="0" w:color="auto"/>
        <w:bottom w:val="none" w:sz="0" w:space="0" w:color="auto"/>
        <w:right w:val="none" w:sz="0" w:space="0" w:color="auto"/>
      </w:divBdr>
      <w:divsChild>
        <w:div w:id="2141607732">
          <w:marLeft w:val="0"/>
          <w:marRight w:val="0"/>
          <w:marTop w:val="0"/>
          <w:marBottom w:val="0"/>
          <w:divBdr>
            <w:top w:val="none" w:sz="0" w:space="0" w:color="auto"/>
            <w:left w:val="none" w:sz="0" w:space="0" w:color="auto"/>
            <w:bottom w:val="none" w:sz="0" w:space="0" w:color="auto"/>
            <w:right w:val="none" w:sz="0" w:space="0" w:color="auto"/>
          </w:divBdr>
          <w:divsChild>
            <w:div w:id="400254179">
              <w:marLeft w:val="0"/>
              <w:marRight w:val="0"/>
              <w:marTop w:val="0"/>
              <w:marBottom w:val="0"/>
              <w:divBdr>
                <w:top w:val="none" w:sz="0" w:space="0" w:color="auto"/>
                <w:left w:val="none" w:sz="0" w:space="0" w:color="auto"/>
                <w:bottom w:val="none" w:sz="0" w:space="0" w:color="auto"/>
                <w:right w:val="none" w:sz="0" w:space="0" w:color="auto"/>
              </w:divBdr>
              <w:divsChild>
                <w:div w:id="3863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59264">
      <w:bodyDiv w:val="1"/>
      <w:marLeft w:val="0"/>
      <w:marRight w:val="0"/>
      <w:marTop w:val="0"/>
      <w:marBottom w:val="0"/>
      <w:divBdr>
        <w:top w:val="none" w:sz="0" w:space="0" w:color="auto"/>
        <w:left w:val="none" w:sz="0" w:space="0" w:color="auto"/>
        <w:bottom w:val="none" w:sz="0" w:space="0" w:color="auto"/>
        <w:right w:val="none" w:sz="0" w:space="0" w:color="auto"/>
      </w:divBdr>
    </w:div>
    <w:div w:id="467279872">
      <w:bodyDiv w:val="1"/>
      <w:marLeft w:val="0"/>
      <w:marRight w:val="0"/>
      <w:marTop w:val="0"/>
      <w:marBottom w:val="0"/>
      <w:divBdr>
        <w:top w:val="none" w:sz="0" w:space="0" w:color="auto"/>
        <w:left w:val="none" w:sz="0" w:space="0" w:color="auto"/>
        <w:bottom w:val="none" w:sz="0" w:space="0" w:color="auto"/>
        <w:right w:val="none" w:sz="0" w:space="0" w:color="auto"/>
      </w:divBdr>
    </w:div>
    <w:div w:id="484973204">
      <w:bodyDiv w:val="1"/>
      <w:marLeft w:val="0"/>
      <w:marRight w:val="0"/>
      <w:marTop w:val="0"/>
      <w:marBottom w:val="0"/>
      <w:divBdr>
        <w:top w:val="none" w:sz="0" w:space="0" w:color="auto"/>
        <w:left w:val="none" w:sz="0" w:space="0" w:color="auto"/>
        <w:bottom w:val="none" w:sz="0" w:space="0" w:color="auto"/>
        <w:right w:val="none" w:sz="0" w:space="0" w:color="auto"/>
      </w:divBdr>
    </w:div>
    <w:div w:id="583879739">
      <w:bodyDiv w:val="1"/>
      <w:marLeft w:val="0"/>
      <w:marRight w:val="0"/>
      <w:marTop w:val="0"/>
      <w:marBottom w:val="0"/>
      <w:divBdr>
        <w:top w:val="none" w:sz="0" w:space="0" w:color="auto"/>
        <w:left w:val="none" w:sz="0" w:space="0" w:color="auto"/>
        <w:bottom w:val="none" w:sz="0" w:space="0" w:color="auto"/>
        <w:right w:val="none" w:sz="0" w:space="0" w:color="auto"/>
      </w:divBdr>
    </w:div>
    <w:div w:id="586768496">
      <w:bodyDiv w:val="1"/>
      <w:marLeft w:val="0"/>
      <w:marRight w:val="0"/>
      <w:marTop w:val="0"/>
      <w:marBottom w:val="0"/>
      <w:divBdr>
        <w:top w:val="none" w:sz="0" w:space="0" w:color="auto"/>
        <w:left w:val="none" w:sz="0" w:space="0" w:color="auto"/>
        <w:bottom w:val="none" w:sz="0" w:space="0" w:color="auto"/>
        <w:right w:val="none" w:sz="0" w:space="0" w:color="auto"/>
      </w:divBdr>
    </w:div>
    <w:div w:id="609435727">
      <w:bodyDiv w:val="1"/>
      <w:marLeft w:val="0"/>
      <w:marRight w:val="0"/>
      <w:marTop w:val="0"/>
      <w:marBottom w:val="0"/>
      <w:divBdr>
        <w:top w:val="none" w:sz="0" w:space="0" w:color="auto"/>
        <w:left w:val="none" w:sz="0" w:space="0" w:color="auto"/>
        <w:bottom w:val="none" w:sz="0" w:space="0" w:color="auto"/>
        <w:right w:val="none" w:sz="0" w:space="0" w:color="auto"/>
      </w:divBdr>
    </w:div>
    <w:div w:id="629017124">
      <w:bodyDiv w:val="1"/>
      <w:marLeft w:val="0"/>
      <w:marRight w:val="0"/>
      <w:marTop w:val="0"/>
      <w:marBottom w:val="0"/>
      <w:divBdr>
        <w:top w:val="none" w:sz="0" w:space="0" w:color="auto"/>
        <w:left w:val="none" w:sz="0" w:space="0" w:color="auto"/>
        <w:bottom w:val="none" w:sz="0" w:space="0" w:color="auto"/>
        <w:right w:val="none" w:sz="0" w:space="0" w:color="auto"/>
      </w:divBdr>
      <w:divsChild>
        <w:div w:id="282661286">
          <w:marLeft w:val="0"/>
          <w:marRight w:val="0"/>
          <w:marTop w:val="0"/>
          <w:marBottom w:val="0"/>
          <w:divBdr>
            <w:top w:val="none" w:sz="0" w:space="0" w:color="auto"/>
            <w:left w:val="none" w:sz="0" w:space="0" w:color="auto"/>
            <w:bottom w:val="none" w:sz="0" w:space="0" w:color="auto"/>
            <w:right w:val="none" w:sz="0" w:space="0" w:color="auto"/>
          </w:divBdr>
          <w:divsChild>
            <w:div w:id="1694380162">
              <w:marLeft w:val="-225"/>
              <w:marRight w:val="-225"/>
              <w:marTop w:val="0"/>
              <w:marBottom w:val="0"/>
              <w:divBdr>
                <w:top w:val="none" w:sz="0" w:space="0" w:color="auto"/>
                <w:left w:val="none" w:sz="0" w:space="0" w:color="auto"/>
                <w:bottom w:val="none" w:sz="0" w:space="0" w:color="auto"/>
                <w:right w:val="none" w:sz="0" w:space="0" w:color="auto"/>
              </w:divBdr>
              <w:divsChild>
                <w:div w:id="251856455">
                  <w:marLeft w:val="0"/>
                  <w:marRight w:val="0"/>
                  <w:marTop w:val="0"/>
                  <w:marBottom w:val="0"/>
                  <w:divBdr>
                    <w:top w:val="none" w:sz="0" w:space="0" w:color="auto"/>
                    <w:left w:val="none" w:sz="0" w:space="0" w:color="auto"/>
                    <w:bottom w:val="none" w:sz="0" w:space="0" w:color="auto"/>
                    <w:right w:val="none" w:sz="0" w:space="0" w:color="auto"/>
                  </w:divBdr>
                  <w:divsChild>
                    <w:div w:id="10110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615422">
      <w:bodyDiv w:val="1"/>
      <w:marLeft w:val="0"/>
      <w:marRight w:val="0"/>
      <w:marTop w:val="0"/>
      <w:marBottom w:val="0"/>
      <w:divBdr>
        <w:top w:val="none" w:sz="0" w:space="0" w:color="auto"/>
        <w:left w:val="none" w:sz="0" w:space="0" w:color="auto"/>
        <w:bottom w:val="none" w:sz="0" w:space="0" w:color="auto"/>
        <w:right w:val="none" w:sz="0" w:space="0" w:color="auto"/>
      </w:divBdr>
    </w:div>
    <w:div w:id="731538897">
      <w:bodyDiv w:val="1"/>
      <w:marLeft w:val="0"/>
      <w:marRight w:val="0"/>
      <w:marTop w:val="0"/>
      <w:marBottom w:val="0"/>
      <w:divBdr>
        <w:top w:val="none" w:sz="0" w:space="0" w:color="auto"/>
        <w:left w:val="none" w:sz="0" w:space="0" w:color="auto"/>
        <w:bottom w:val="none" w:sz="0" w:space="0" w:color="auto"/>
        <w:right w:val="none" w:sz="0" w:space="0" w:color="auto"/>
      </w:divBdr>
    </w:div>
    <w:div w:id="836655392">
      <w:bodyDiv w:val="1"/>
      <w:marLeft w:val="0"/>
      <w:marRight w:val="0"/>
      <w:marTop w:val="0"/>
      <w:marBottom w:val="0"/>
      <w:divBdr>
        <w:top w:val="none" w:sz="0" w:space="0" w:color="auto"/>
        <w:left w:val="none" w:sz="0" w:space="0" w:color="auto"/>
        <w:bottom w:val="none" w:sz="0" w:space="0" w:color="auto"/>
        <w:right w:val="none" w:sz="0" w:space="0" w:color="auto"/>
      </w:divBdr>
    </w:div>
    <w:div w:id="906262535">
      <w:bodyDiv w:val="1"/>
      <w:marLeft w:val="0"/>
      <w:marRight w:val="0"/>
      <w:marTop w:val="0"/>
      <w:marBottom w:val="0"/>
      <w:divBdr>
        <w:top w:val="none" w:sz="0" w:space="0" w:color="auto"/>
        <w:left w:val="none" w:sz="0" w:space="0" w:color="auto"/>
        <w:bottom w:val="none" w:sz="0" w:space="0" w:color="auto"/>
        <w:right w:val="none" w:sz="0" w:space="0" w:color="auto"/>
      </w:divBdr>
    </w:div>
    <w:div w:id="917711313">
      <w:bodyDiv w:val="1"/>
      <w:marLeft w:val="0"/>
      <w:marRight w:val="0"/>
      <w:marTop w:val="0"/>
      <w:marBottom w:val="0"/>
      <w:divBdr>
        <w:top w:val="none" w:sz="0" w:space="0" w:color="auto"/>
        <w:left w:val="none" w:sz="0" w:space="0" w:color="auto"/>
        <w:bottom w:val="none" w:sz="0" w:space="0" w:color="auto"/>
        <w:right w:val="none" w:sz="0" w:space="0" w:color="auto"/>
      </w:divBdr>
    </w:div>
    <w:div w:id="927274897">
      <w:bodyDiv w:val="1"/>
      <w:marLeft w:val="0"/>
      <w:marRight w:val="0"/>
      <w:marTop w:val="0"/>
      <w:marBottom w:val="0"/>
      <w:divBdr>
        <w:top w:val="none" w:sz="0" w:space="0" w:color="auto"/>
        <w:left w:val="none" w:sz="0" w:space="0" w:color="auto"/>
        <w:bottom w:val="none" w:sz="0" w:space="0" w:color="auto"/>
        <w:right w:val="none" w:sz="0" w:space="0" w:color="auto"/>
      </w:divBdr>
    </w:div>
    <w:div w:id="963657291">
      <w:bodyDiv w:val="1"/>
      <w:marLeft w:val="0"/>
      <w:marRight w:val="0"/>
      <w:marTop w:val="0"/>
      <w:marBottom w:val="0"/>
      <w:divBdr>
        <w:top w:val="none" w:sz="0" w:space="0" w:color="auto"/>
        <w:left w:val="none" w:sz="0" w:space="0" w:color="auto"/>
        <w:bottom w:val="none" w:sz="0" w:space="0" w:color="auto"/>
        <w:right w:val="none" w:sz="0" w:space="0" w:color="auto"/>
      </w:divBdr>
    </w:div>
    <w:div w:id="1036930131">
      <w:bodyDiv w:val="1"/>
      <w:marLeft w:val="0"/>
      <w:marRight w:val="0"/>
      <w:marTop w:val="0"/>
      <w:marBottom w:val="0"/>
      <w:divBdr>
        <w:top w:val="none" w:sz="0" w:space="0" w:color="auto"/>
        <w:left w:val="none" w:sz="0" w:space="0" w:color="auto"/>
        <w:bottom w:val="none" w:sz="0" w:space="0" w:color="auto"/>
        <w:right w:val="none" w:sz="0" w:space="0" w:color="auto"/>
      </w:divBdr>
    </w:div>
    <w:div w:id="1105344579">
      <w:bodyDiv w:val="1"/>
      <w:marLeft w:val="0"/>
      <w:marRight w:val="0"/>
      <w:marTop w:val="0"/>
      <w:marBottom w:val="0"/>
      <w:divBdr>
        <w:top w:val="none" w:sz="0" w:space="0" w:color="auto"/>
        <w:left w:val="none" w:sz="0" w:space="0" w:color="auto"/>
        <w:bottom w:val="none" w:sz="0" w:space="0" w:color="auto"/>
        <w:right w:val="none" w:sz="0" w:space="0" w:color="auto"/>
      </w:divBdr>
    </w:div>
    <w:div w:id="1167400060">
      <w:bodyDiv w:val="1"/>
      <w:marLeft w:val="0"/>
      <w:marRight w:val="0"/>
      <w:marTop w:val="0"/>
      <w:marBottom w:val="0"/>
      <w:divBdr>
        <w:top w:val="none" w:sz="0" w:space="0" w:color="auto"/>
        <w:left w:val="none" w:sz="0" w:space="0" w:color="auto"/>
        <w:bottom w:val="none" w:sz="0" w:space="0" w:color="auto"/>
        <w:right w:val="none" w:sz="0" w:space="0" w:color="auto"/>
      </w:divBdr>
    </w:div>
    <w:div w:id="1188253410">
      <w:bodyDiv w:val="1"/>
      <w:marLeft w:val="0"/>
      <w:marRight w:val="0"/>
      <w:marTop w:val="0"/>
      <w:marBottom w:val="0"/>
      <w:divBdr>
        <w:top w:val="none" w:sz="0" w:space="0" w:color="auto"/>
        <w:left w:val="none" w:sz="0" w:space="0" w:color="auto"/>
        <w:bottom w:val="none" w:sz="0" w:space="0" w:color="auto"/>
        <w:right w:val="none" w:sz="0" w:space="0" w:color="auto"/>
      </w:divBdr>
    </w:div>
    <w:div w:id="1216700400">
      <w:bodyDiv w:val="1"/>
      <w:marLeft w:val="0"/>
      <w:marRight w:val="0"/>
      <w:marTop w:val="0"/>
      <w:marBottom w:val="0"/>
      <w:divBdr>
        <w:top w:val="none" w:sz="0" w:space="0" w:color="auto"/>
        <w:left w:val="none" w:sz="0" w:space="0" w:color="auto"/>
        <w:bottom w:val="none" w:sz="0" w:space="0" w:color="auto"/>
        <w:right w:val="none" w:sz="0" w:space="0" w:color="auto"/>
      </w:divBdr>
    </w:div>
    <w:div w:id="1271158954">
      <w:bodyDiv w:val="1"/>
      <w:marLeft w:val="0"/>
      <w:marRight w:val="0"/>
      <w:marTop w:val="0"/>
      <w:marBottom w:val="0"/>
      <w:divBdr>
        <w:top w:val="none" w:sz="0" w:space="0" w:color="auto"/>
        <w:left w:val="none" w:sz="0" w:space="0" w:color="auto"/>
        <w:bottom w:val="none" w:sz="0" w:space="0" w:color="auto"/>
        <w:right w:val="none" w:sz="0" w:space="0" w:color="auto"/>
      </w:divBdr>
    </w:div>
    <w:div w:id="1280256920">
      <w:bodyDiv w:val="1"/>
      <w:marLeft w:val="0"/>
      <w:marRight w:val="0"/>
      <w:marTop w:val="0"/>
      <w:marBottom w:val="0"/>
      <w:divBdr>
        <w:top w:val="none" w:sz="0" w:space="0" w:color="auto"/>
        <w:left w:val="none" w:sz="0" w:space="0" w:color="auto"/>
        <w:bottom w:val="none" w:sz="0" w:space="0" w:color="auto"/>
        <w:right w:val="none" w:sz="0" w:space="0" w:color="auto"/>
      </w:divBdr>
    </w:div>
    <w:div w:id="1331911367">
      <w:bodyDiv w:val="1"/>
      <w:marLeft w:val="0"/>
      <w:marRight w:val="0"/>
      <w:marTop w:val="0"/>
      <w:marBottom w:val="0"/>
      <w:divBdr>
        <w:top w:val="none" w:sz="0" w:space="0" w:color="auto"/>
        <w:left w:val="none" w:sz="0" w:space="0" w:color="auto"/>
        <w:bottom w:val="none" w:sz="0" w:space="0" w:color="auto"/>
        <w:right w:val="none" w:sz="0" w:space="0" w:color="auto"/>
      </w:divBdr>
    </w:div>
    <w:div w:id="1345865568">
      <w:bodyDiv w:val="1"/>
      <w:marLeft w:val="0"/>
      <w:marRight w:val="0"/>
      <w:marTop w:val="0"/>
      <w:marBottom w:val="0"/>
      <w:divBdr>
        <w:top w:val="none" w:sz="0" w:space="0" w:color="auto"/>
        <w:left w:val="none" w:sz="0" w:space="0" w:color="auto"/>
        <w:bottom w:val="none" w:sz="0" w:space="0" w:color="auto"/>
        <w:right w:val="none" w:sz="0" w:space="0" w:color="auto"/>
      </w:divBdr>
    </w:div>
    <w:div w:id="1373386365">
      <w:bodyDiv w:val="1"/>
      <w:marLeft w:val="0"/>
      <w:marRight w:val="0"/>
      <w:marTop w:val="0"/>
      <w:marBottom w:val="0"/>
      <w:divBdr>
        <w:top w:val="none" w:sz="0" w:space="0" w:color="auto"/>
        <w:left w:val="none" w:sz="0" w:space="0" w:color="auto"/>
        <w:bottom w:val="none" w:sz="0" w:space="0" w:color="auto"/>
        <w:right w:val="none" w:sz="0" w:space="0" w:color="auto"/>
      </w:divBdr>
    </w:div>
    <w:div w:id="1383944101">
      <w:bodyDiv w:val="1"/>
      <w:marLeft w:val="0"/>
      <w:marRight w:val="0"/>
      <w:marTop w:val="0"/>
      <w:marBottom w:val="0"/>
      <w:divBdr>
        <w:top w:val="none" w:sz="0" w:space="0" w:color="auto"/>
        <w:left w:val="none" w:sz="0" w:space="0" w:color="auto"/>
        <w:bottom w:val="none" w:sz="0" w:space="0" w:color="auto"/>
        <w:right w:val="none" w:sz="0" w:space="0" w:color="auto"/>
      </w:divBdr>
    </w:div>
    <w:div w:id="1431462566">
      <w:bodyDiv w:val="1"/>
      <w:marLeft w:val="0"/>
      <w:marRight w:val="0"/>
      <w:marTop w:val="0"/>
      <w:marBottom w:val="0"/>
      <w:divBdr>
        <w:top w:val="none" w:sz="0" w:space="0" w:color="auto"/>
        <w:left w:val="none" w:sz="0" w:space="0" w:color="auto"/>
        <w:bottom w:val="none" w:sz="0" w:space="0" w:color="auto"/>
        <w:right w:val="none" w:sz="0" w:space="0" w:color="auto"/>
      </w:divBdr>
    </w:div>
    <w:div w:id="1438600887">
      <w:bodyDiv w:val="1"/>
      <w:marLeft w:val="0"/>
      <w:marRight w:val="0"/>
      <w:marTop w:val="0"/>
      <w:marBottom w:val="0"/>
      <w:divBdr>
        <w:top w:val="none" w:sz="0" w:space="0" w:color="auto"/>
        <w:left w:val="none" w:sz="0" w:space="0" w:color="auto"/>
        <w:bottom w:val="none" w:sz="0" w:space="0" w:color="auto"/>
        <w:right w:val="none" w:sz="0" w:space="0" w:color="auto"/>
      </w:divBdr>
    </w:div>
    <w:div w:id="1468551815">
      <w:bodyDiv w:val="1"/>
      <w:marLeft w:val="0"/>
      <w:marRight w:val="0"/>
      <w:marTop w:val="0"/>
      <w:marBottom w:val="0"/>
      <w:divBdr>
        <w:top w:val="none" w:sz="0" w:space="0" w:color="auto"/>
        <w:left w:val="none" w:sz="0" w:space="0" w:color="auto"/>
        <w:bottom w:val="none" w:sz="0" w:space="0" w:color="auto"/>
        <w:right w:val="none" w:sz="0" w:space="0" w:color="auto"/>
      </w:divBdr>
    </w:div>
    <w:div w:id="1489205003">
      <w:bodyDiv w:val="1"/>
      <w:marLeft w:val="0"/>
      <w:marRight w:val="0"/>
      <w:marTop w:val="0"/>
      <w:marBottom w:val="0"/>
      <w:divBdr>
        <w:top w:val="none" w:sz="0" w:space="0" w:color="auto"/>
        <w:left w:val="none" w:sz="0" w:space="0" w:color="auto"/>
        <w:bottom w:val="none" w:sz="0" w:space="0" w:color="auto"/>
        <w:right w:val="none" w:sz="0" w:space="0" w:color="auto"/>
      </w:divBdr>
      <w:divsChild>
        <w:div w:id="297033800">
          <w:marLeft w:val="0"/>
          <w:marRight w:val="0"/>
          <w:marTop w:val="0"/>
          <w:marBottom w:val="0"/>
          <w:divBdr>
            <w:top w:val="none" w:sz="0" w:space="0" w:color="auto"/>
            <w:left w:val="none" w:sz="0" w:space="0" w:color="auto"/>
            <w:bottom w:val="none" w:sz="0" w:space="0" w:color="auto"/>
            <w:right w:val="none" w:sz="0" w:space="0" w:color="auto"/>
          </w:divBdr>
          <w:divsChild>
            <w:div w:id="853883922">
              <w:marLeft w:val="0"/>
              <w:marRight w:val="0"/>
              <w:marTop w:val="0"/>
              <w:marBottom w:val="0"/>
              <w:divBdr>
                <w:top w:val="none" w:sz="0" w:space="0" w:color="auto"/>
                <w:left w:val="none" w:sz="0" w:space="0" w:color="auto"/>
                <w:bottom w:val="none" w:sz="0" w:space="0" w:color="auto"/>
                <w:right w:val="none" w:sz="0" w:space="0" w:color="auto"/>
              </w:divBdr>
              <w:divsChild>
                <w:div w:id="243271745">
                  <w:marLeft w:val="150"/>
                  <w:marRight w:val="150"/>
                  <w:marTop w:val="0"/>
                  <w:marBottom w:val="0"/>
                  <w:divBdr>
                    <w:top w:val="none" w:sz="0" w:space="0" w:color="auto"/>
                    <w:left w:val="none" w:sz="0" w:space="0" w:color="auto"/>
                    <w:bottom w:val="none" w:sz="0" w:space="0" w:color="auto"/>
                    <w:right w:val="none" w:sz="0" w:space="0" w:color="auto"/>
                  </w:divBdr>
                  <w:divsChild>
                    <w:div w:id="416366376">
                      <w:marLeft w:val="150"/>
                      <w:marRight w:val="-150"/>
                      <w:marTop w:val="0"/>
                      <w:marBottom w:val="0"/>
                      <w:divBdr>
                        <w:top w:val="none" w:sz="0" w:space="0" w:color="auto"/>
                        <w:left w:val="none" w:sz="0" w:space="0" w:color="auto"/>
                        <w:bottom w:val="none" w:sz="0" w:space="0" w:color="auto"/>
                        <w:right w:val="none" w:sz="0" w:space="0" w:color="auto"/>
                      </w:divBdr>
                      <w:divsChild>
                        <w:div w:id="1500730254">
                          <w:marLeft w:val="0"/>
                          <w:marRight w:val="0"/>
                          <w:marTop w:val="0"/>
                          <w:marBottom w:val="0"/>
                          <w:divBdr>
                            <w:top w:val="none" w:sz="0" w:space="0" w:color="auto"/>
                            <w:left w:val="none" w:sz="0" w:space="0" w:color="auto"/>
                            <w:bottom w:val="none" w:sz="0" w:space="0" w:color="auto"/>
                            <w:right w:val="none" w:sz="0" w:space="0" w:color="auto"/>
                          </w:divBdr>
                          <w:divsChild>
                            <w:div w:id="19041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003066">
      <w:bodyDiv w:val="1"/>
      <w:marLeft w:val="0"/>
      <w:marRight w:val="0"/>
      <w:marTop w:val="0"/>
      <w:marBottom w:val="0"/>
      <w:divBdr>
        <w:top w:val="none" w:sz="0" w:space="0" w:color="auto"/>
        <w:left w:val="none" w:sz="0" w:space="0" w:color="auto"/>
        <w:bottom w:val="none" w:sz="0" w:space="0" w:color="auto"/>
        <w:right w:val="none" w:sz="0" w:space="0" w:color="auto"/>
      </w:divBdr>
    </w:div>
    <w:div w:id="1508058630">
      <w:bodyDiv w:val="1"/>
      <w:marLeft w:val="0"/>
      <w:marRight w:val="0"/>
      <w:marTop w:val="0"/>
      <w:marBottom w:val="0"/>
      <w:divBdr>
        <w:top w:val="none" w:sz="0" w:space="0" w:color="auto"/>
        <w:left w:val="none" w:sz="0" w:space="0" w:color="auto"/>
        <w:bottom w:val="none" w:sz="0" w:space="0" w:color="auto"/>
        <w:right w:val="none" w:sz="0" w:space="0" w:color="auto"/>
      </w:divBdr>
    </w:div>
    <w:div w:id="1579484664">
      <w:bodyDiv w:val="1"/>
      <w:marLeft w:val="0"/>
      <w:marRight w:val="0"/>
      <w:marTop w:val="0"/>
      <w:marBottom w:val="0"/>
      <w:divBdr>
        <w:top w:val="none" w:sz="0" w:space="0" w:color="auto"/>
        <w:left w:val="none" w:sz="0" w:space="0" w:color="auto"/>
        <w:bottom w:val="none" w:sz="0" w:space="0" w:color="auto"/>
        <w:right w:val="none" w:sz="0" w:space="0" w:color="auto"/>
      </w:divBdr>
    </w:div>
    <w:div w:id="1640769360">
      <w:bodyDiv w:val="1"/>
      <w:marLeft w:val="0"/>
      <w:marRight w:val="0"/>
      <w:marTop w:val="0"/>
      <w:marBottom w:val="0"/>
      <w:divBdr>
        <w:top w:val="none" w:sz="0" w:space="0" w:color="auto"/>
        <w:left w:val="none" w:sz="0" w:space="0" w:color="auto"/>
        <w:bottom w:val="none" w:sz="0" w:space="0" w:color="auto"/>
        <w:right w:val="none" w:sz="0" w:space="0" w:color="auto"/>
      </w:divBdr>
    </w:div>
    <w:div w:id="1686832593">
      <w:bodyDiv w:val="1"/>
      <w:marLeft w:val="0"/>
      <w:marRight w:val="0"/>
      <w:marTop w:val="0"/>
      <w:marBottom w:val="0"/>
      <w:divBdr>
        <w:top w:val="none" w:sz="0" w:space="0" w:color="auto"/>
        <w:left w:val="none" w:sz="0" w:space="0" w:color="auto"/>
        <w:bottom w:val="none" w:sz="0" w:space="0" w:color="auto"/>
        <w:right w:val="none" w:sz="0" w:space="0" w:color="auto"/>
      </w:divBdr>
    </w:div>
    <w:div w:id="1788044193">
      <w:bodyDiv w:val="1"/>
      <w:marLeft w:val="0"/>
      <w:marRight w:val="0"/>
      <w:marTop w:val="0"/>
      <w:marBottom w:val="0"/>
      <w:divBdr>
        <w:top w:val="none" w:sz="0" w:space="0" w:color="auto"/>
        <w:left w:val="none" w:sz="0" w:space="0" w:color="auto"/>
        <w:bottom w:val="none" w:sz="0" w:space="0" w:color="auto"/>
        <w:right w:val="none" w:sz="0" w:space="0" w:color="auto"/>
      </w:divBdr>
    </w:div>
    <w:div w:id="1791823067">
      <w:bodyDiv w:val="1"/>
      <w:marLeft w:val="0"/>
      <w:marRight w:val="0"/>
      <w:marTop w:val="0"/>
      <w:marBottom w:val="0"/>
      <w:divBdr>
        <w:top w:val="none" w:sz="0" w:space="0" w:color="auto"/>
        <w:left w:val="none" w:sz="0" w:space="0" w:color="auto"/>
        <w:bottom w:val="none" w:sz="0" w:space="0" w:color="auto"/>
        <w:right w:val="none" w:sz="0" w:space="0" w:color="auto"/>
      </w:divBdr>
    </w:div>
    <w:div w:id="1875070409">
      <w:bodyDiv w:val="1"/>
      <w:marLeft w:val="0"/>
      <w:marRight w:val="0"/>
      <w:marTop w:val="0"/>
      <w:marBottom w:val="0"/>
      <w:divBdr>
        <w:top w:val="none" w:sz="0" w:space="0" w:color="auto"/>
        <w:left w:val="none" w:sz="0" w:space="0" w:color="auto"/>
        <w:bottom w:val="none" w:sz="0" w:space="0" w:color="auto"/>
        <w:right w:val="none" w:sz="0" w:space="0" w:color="auto"/>
      </w:divBdr>
    </w:div>
    <w:div w:id="1950426989">
      <w:bodyDiv w:val="1"/>
      <w:marLeft w:val="0"/>
      <w:marRight w:val="0"/>
      <w:marTop w:val="0"/>
      <w:marBottom w:val="0"/>
      <w:divBdr>
        <w:top w:val="none" w:sz="0" w:space="0" w:color="auto"/>
        <w:left w:val="none" w:sz="0" w:space="0" w:color="auto"/>
        <w:bottom w:val="none" w:sz="0" w:space="0" w:color="auto"/>
        <w:right w:val="none" w:sz="0" w:space="0" w:color="auto"/>
      </w:divBdr>
    </w:div>
    <w:div w:id="2019040394">
      <w:bodyDiv w:val="1"/>
      <w:marLeft w:val="0"/>
      <w:marRight w:val="0"/>
      <w:marTop w:val="0"/>
      <w:marBottom w:val="0"/>
      <w:divBdr>
        <w:top w:val="none" w:sz="0" w:space="0" w:color="auto"/>
        <w:left w:val="none" w:sz="0" w:space="0" w:color="auto"/>
        <w:bottom w:val="none" w:sz="0" w:space="0" w:color="auto"/>
        <w:right w:val="none" w:sz="0" w:space="0" w:color="auto"/>
      </w:divBdr>
    </w:div>
    <w:div w:id="2046327043">
      <w:bodyDiv w:val="1"/>
      <w:marLeft w:val="0"/>
      <w:marRight w:val="0"/>
      <w:marTop w:val="0"/>
      <w:marBottom w:val="0"/>
      <w:divBdr>
        <w:top w:val="none" w:sz="0" w:space="0" w:color="auto"/>
        <w:left w:val="none" w:sz="0" w:space="0" w:color="auto"/>
        <w:bottom w:val="none" w:sz="0" w:space="0" w:color="auto"/>
        <w:right w:val="none" w:sz="0" w:space="0" w:color="auto"/>
      </w:divBdr>
      <w:divsChild>
        <w:div w:id="1181579482">
          <w:marLeft w:val="0"/>
          <w:marRight w:val="0"/>
          <w:marTop w:val="0"/>
          <w:marBottom w:val="0"/>
          <w:divBdr>
            <w:top w:val="none" w:sz="0" w:space="0" w:color="auto"/>
            <w:left w:val="none" w:sz="0" w:space="0" w:color="auto"/>
            <w:bottom w:val="none" w:sz="0" w:space="0" w:color="auto"/>
            <w:right w:val="none" w:sz="0" w:space="0" w:color="auto"/>
          </w:divBdr>
          <w:divsChild>
            <w:div w:id="1739090546">
              <w:marLeft w:val="0"/>
              <w:marRight w:val="0"/>
              <w:marTop w:val="0"/>
              <w:marBottom w:val="0"/>
              <w:divBdr>
                <w:top w:val="none" w:sz="0" w:space="0" w:color="auto"/>
                <w:left w:val="none" w:sz="0" w:space="0" w:color="auto"/>
                <w:bottom w:val="none" w:sz="0" w:space="0" w:color="auto"/>
                <w:right w:val="none" w:sz="0" w:space="0" w:color="auto"/>
              </w:divBdr>
              <w:divsChild>
                <w:div w:id="19057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80732">
      <w:bodyDiv w:val="1"/>
      <w:marLeft w:val="0"/>
      <w:marRight w:val="0"/>
      <w:marTop w:val="0"/>
      <w:marBottom w:val="0"/>
      <w:divBdr>
        <w:top w:val="none" w:sz="0" w:space="0" w:color="auto"/>
        <w:left w:val="none" w:sz="0" w:space="0" w:color="auto"/>
        <w:bottom w:val="none" w:sz="0" w:space="0" w:color="auto"/>
        <w:right w:val="none" w:sz="0" w:space="0" w:color="auto"/>
      </w:divBdr>
    </w:div>
    <w:div w:id="206236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www.orange.nsw.gov.au/site/index.cfm?display=147115"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www.centroc.com.au" TargetMode="External"/><Relationship Id="rId25" Type="http://schemas.openxmlformats.org/officeDocument/2006/relationships/hyperlink" Target="http://www.centroc.com.au/publications/water-infrastructure/" TargetMode="External"/><Relationship Id="rId33"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3.JPG"/><Relationship Id="rId29" Type="http://schemas.openxmlformats.org/officeDocument/2006/relationships/hyperlink" Target="http://www.abc.net.au/news/2016-03-01/water-may-have-to-be-carted-as-boorowa-faces-severe-shortage/720947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jpg"/><Relationship Id="rId32"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5.jpg"/><Relationship Id="rId28" Type="http://schemas.openxmlformats.org/officeDocument/2006/relationships/hyperlink" Target="http://ewater.org.au/products/ewater-source/" TargetMode="External"/><Relationship Id="rId10" Type="http://schemas.microsoft.com/office/2007/relationships/stylesWithEffects" Target="stylesWithEffects.xml"/><Relationship Id="rId19" Type="http://schemas.openxmlformats.org/officeDocument/2006/relationships/hyperlink" Target="http://www.orange.nsw.gov.au/site/index.cfm?display=158554" TargetMode="External"/><Relationship Id="rId31" Type="http://schemas.openxmlformats.org/officeDocument/2006/relationships/hyperlink" Target="http://www.cwcewa.com.au/about-u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4.emf"/><Relationship Id="rId27" Type="http://schemas.openxmlformats.org/officeDocument/2006/relationships/hyperlink" Target="http://www.waternsw.com.au/projects/belubula" TargetMode="External"/><Relationship Id="rId30" Type="http://schemas.openxmlformats.org/officeDocument/2006/relationships/hyperlink" Target="http://majorprojects.planning.nsw.gov.au/index.pl?action=view_job&amp;job_id=7592"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Subs" ma:contentTypeID="0x0101007916246811615643A710C6FEAFF56A8711050060845A84EE8A744584B14B5F01BAF914" ma:contentTypeVersion="25" ma:contentTypeDescription="" ma:contentTypeScope="" ma:versionID="45a8c9e0548edf3d1323b5038900ef57">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2333854f91455317a4cb3e76f4e5bc54"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SharedContentType xmlns="Microsoft.SharePoint.Taxonomy.ContentTypeSync" SourceId="70da5c63-8548-4ac8-9616-83b0f373280e" ContentTypeId="0x0101007916246811615643A710C6FEAFF56A871105"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9E97E-0B0B-4A1B-9636-FEF38A499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18EBF-3D22-4315-AD15-50238F6B4058}">
  <ds:schemaRefs>
    <ds:schemaRef ds:uri="http://schemas.microsoft.com/office/2006/metadata/customXsn"/>
  </ds:schemaRefs>
</ds:datastoreItem>
</file>

<file path=customXml/itemProps3.xml><?xml version="1.0" encoding="utf-8"?>
<ds:datastoreItem xmlns:ds="http://schemas.openxmlformats.org/officeDocument/2006/customXml" ds:itemID="{C13355F9-9E43-4063-BE1E-1A7421D04F27}">
  <ds:schemaRefs>
    <ds:schemaRef ds:uri="Microsoft.SharePoint.Taxonomy.ContentTypeSync"/>
  </ds:schemaRefs>
</ds:datastoreItem>
</file>

<file path=customXml/itemProps4.xml><?xml version="1.0" encoding="utf-8"?>
<ds:datastoreItem xmlns:ds="http://schemas.openxmlformats.org/officeDocument/2006/customXml" ds:itemID="{198D9D8F-AB03-43CB-BA98-5E761B5C545B}">
  <ds:schemaRefs>
    <ds:schemaRef ds:uri="http://schemas.microsoft.com/sharepoint/events"/>
  </ds:schemaRefs>
</ds:datastoreItem>
</file>

<file path=customXml/itemProps5.xml><?xml version="1.0" encoding="utf-8"?>
<ds:datastoreItem xmlns:ds="http://schemas.openxmlformats.org/officeDocument/2006/customXml" ds:itemID="{FBB5D716-EE5B-4CDA-B98C-9D5E5D886334}">
  <ds:schemaRefs>
    <ds:schemaRef ds:uri="http://schemas.microsoft.com/sharepoint/v3/contenttype/forms"/>
  </ds:schemaRefs>
</ds:datastoreItem>
</file>

<file path=customXml/itemProps6.xml><?xml version="1.0" encoding="utf-8"?>
<ds:datastoreItem xmlns:ds="http://schemas.openxmlformats.org/officeDocument/2006/customXml" ds:itemID="{28ED85F0-4867-4AFA-BDD9-C4E8861902C9}">
  <ds:schemaRefs>
    <ds:schemaRef ds:uri="3f4bcce7-ac1a-4c9d-aa3e-7e77695652db"/>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schemas.microsoft.com/sharepoint/v3"/>
    <ds:schemaRef ds:uri="http://www.w3.org/XML/1998/namespace"/>
    <ds:schemaRef ds:uri="http://purl.org/dc/terms/"/>
  </ds:schemaRefs>
</ds:datastoreItem>
</file>

<file path=customXml/itemProps7.xml><?xml version="1.0" encoding="utf-8"?>
<ds:datastoreItem xmlns:ds="http://schemas.openxmlformats.org/officeDocument/2006/customXml" ds:itemID="{985702ED-8805-48A9-A564-B547F00F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39</Pages>
  <Words>14123</Words>
  <Characters>80502</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Submission 70 - Central NSW Councils - National Water Reform - Public inquiry</vt:lpstr>
    </vt:vector>
  </TitlesOfParts>
  <Company>Central NSW Councils</Company>
  <LinksUpToDate>false</LinksUpToDate>
  <CharactersWithSpaces>94437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70 - Central NSW Councils - National Water Reform - Public inquiry</dc:title>
  <dc:creator>Central NSW Councils</dc:creator>
  <cp:keywords/>
  <cp:lastModifiedBy>Pimperl, Mark</cp:lastModifiedBy>
  <cp:revision>5</cp:revision>
  <cp:lastPrinted>2017-05-11T02:54:00Z</cp:lastPrinted>
  <dcterms:created xsi:type="dcterms:W3CDTF">2017-05-11T04:57:00Z</dcterms:created>
  <dcterms:modified xsi:type="dcterms:W3CDTF">2017-05-17T22:28:00Z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0x0101007916246811615643A710C6FEAFF56A8711050060845A84EE8A744584B14B5F01BAF914</vt:lpwstr>
  </property>
  <property fmtid="{D5CDD505-2E9C-101B-9397-08002B2CF9AE}" pid="3" name="Record Tag">
    <vt:lpwstr>139;#Submissions|c6e0dbf8-5444-433c-844d-d567dd519a05</vt:lpwstr>
  </property>
  <property fmtid="{D5CDD505-2E9C-101B-9397-08002B2CF9AE}" pid="4" name="TaxKeyword">
    <vt:lpwstr/>
  </property>
</Properties>
</file>