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01" w:rsidRDefault="003C3881" w:rsidP="003C3881">
      <w:pPr>
        <w:jc w:val="center"/>
        <w:rPr>
          <w:b/>
          <w:sz w:val="20"/>
          <w:szCs w:val="20"/>
        </w:rPr>
      </w:pPr>
      <w:bookmarkStart w:id="0" w:name="_GoBack"/>
      <w:bookmarkEnd w:id="0"/>
      <w:r w:rsidRPr="003C3881">
        <w:rPr>
          <w:b/>
          <w:sz w:val="20"/>
          <w:szCs w:val="20"/>
        </w:rPr>
        <w:t>IN RESPONSE TO WA SMALL BUSINESS DEVELOPMENT CORPORATION</w:t>
      </w:r>
    </w:p>
    <w:p w:rsidR="003C3881" w:rsidRDefault="003C3881" w:rsidP="003C3881">
      <w:pPr>
        <w:jc w:val="center"/>
        <w:rPr>
          <w:b/>
          <w:sz w:val="20"/>
          <w:szCs w:val="20"/>
        </w:rPr>
      </w:pPr>
    </w:p>
    <w:p w:rsidR="003C3881" w:rsidRPr="003C3881" w:rsidRDefault="003C3881" w:rsidP="003C3881">
      <w:pPr>
        <w:rPr>
          <w:sz w:val="20"/>
          <w:szCs w:val="20"/>
        </w:rPr>
      </w:pPr>
      <w:r w:rsidRPr="003C3881">
        <w:rPr>
          <w:sz w:val="20"/>
          <w:szCs w:val="20"/>
        </w:rPr>
        <w:t>I have responded to your survey but would not support your policy advice.</w:t>
      </w: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First there are a tremendous number of different sources and methods of delivery of business education, subsidised and not so.</w:t>
      </w:r>
    </w:p>
    <w:p w:rsidR="003C3881" w:rsidRPr="003C3881" w:rsidRDefault="003C3881" w:rsidP="003C3881">
      <w:pPr>
        <w:rPr>
          <w:sz w:val="20"/>
          <w:szCs w:val="20"/>
        </w:rPr>
      </w:pPr>
      <w:r w:rsidRPr="003C3881">
        <w:rPr>
          <w:sz w:val="20"/>
          <w:szCs w:val="20"/>
        </w:rPr>
        <w:t>I cannot see the need for the small business centre to duplicate these services at a cost to the public.</w:t>
      </w: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 xml:space="preserve">Secondly, hinging on the words of Rolls Royce delivery weakens you case. Living in a remote region of WA this is not my experience with the delivery of legal services. The cliché may be so for some providers but certainly not for most. </w:t>
      </w: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 xml:space="preserve">Thirdly, you seem to think that </w:t>
      </w:r>
      <w:proofErr w:type="spellStart"/>
      <w:r w:rsidRPr="003C3881">
        <w:rPr>
          <w:sz w:val="20"/>
          <w:szCs w:val="20"/>
        </w:rPr>
        <w:t>ADR</w:t>
      </w:r>
      <w:proofErr w:type="spellEnd"/>
      <w:r w:rsidRPr="003C3881">
        <w:rPr>
          <w:sz w:val="20"/>
          <w:szCs w:val="20"/>
        </w:rPr>
        <w:t xml:space="preserve"> is a replacement for legal competence. It is not and to be effective in the application of the law the mediator needs to be certified in mediation and at least a senior legal practitioner. Yes it costs money but if you have a competent lawyer and client this reduces the cost and increases the likelihood of a satisfactory outcome in a dispute.</w:t>
      </w: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Fourthly you have not kept up with the changes taking place in the legal institutions where mediation by registrars or court appointees is now incorporated as a critical element of the dispute resolution process. In superior courts there is a success rate of 95% in the difficult end of the dispute resolution process.</w:t>
      </w: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Being a mediator I feel strongly that it is the most effective way of solving disputes. However, in your subsidised model you do not acknowledge the legal experts role. My view is that the legal profession has not been caught napping, rather it is at the forefront of the developments in assisting small and medium sized business in its David and Goliath interactions in the business world. We certainly are!</w:t>
      </w: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If you wanted to subsidise any players it would be to put the money being spent in the public sector on business education and assistance in the hands of the small to medium business consumers of legal services to select their provider with the relevant experience to assist in resolving their issues. We need to be very careful we don’t set-up another legal aid body to expand access to legal services to the selected few.</w:t>
      </w:r>
    </w:p>
    <w:p w:rsidR="003C3881" w:rsidRPr="003C3881" w:rsidRDefault="003C3881" w:rsidP="003C3881">
      <w:pPr>
        <w:rPr>
          <w:sz w:val="20"/>
          <w:szCs w:val="20"/>
        </w:rPr>
      </w:pPr>
    </w:p>
    <w:p w:rsidR="003C3881" w:rsidRPr="003C3881" w:rsidRDefault="003C3881" w:rsidP="003C3881">
      <w:pPr>
        <w:rPr>
          <w:sz w:val="20"/>
          <w:szCs w:val="20"/>
        </w:rPr>
      </w:pPr>
    </w:p>
    <w:p w:rsidR="003C3881" w:rsidRPr="003C3881" w:rsidRDefault="003C3881" w:rsidP="003C3881">
      <w:pPr>
        <w:rPr>
          <w:sz w:val="20"/>
          <w:szCs w:val="20"/>
        </w:rPr>
      </w:pPr>
      <w:r w:rsidRPr="003C3881">
        <w:rPr>
          <w:sz w:val="20"/>
          <w:szCs w:val="20"/>
        </w:rPr>
        <w:t>Regards</w:t>
      </w:r>
    </w:p>
    <w:p w:rsidR="003C3881" w:rsidRPr="003C3881" w:rsidRDefault="003C3881" w:rsidP="003C3881">
      <w:pPr>
        <w:rPr>
          <w:sz w:val="20"/>
          <w:szCs w:val="20"/>
        </w:rPr>
      </w:pPr>
      <w:r w:rsidRPr="003C3881">
        <w:rPr>
          <w:sz w:val="20"/>
          <w:szCs w:val="20"/>
        </w:rPr>
        <w:t>Richard Whitwell</w:t>
      </w:r>
    </w:p>
    <w:sectPr w:rsidR="003C3881" w:rsidRPr="003C3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81"/>
    <w:rsid w:val="000510DE"/>
    <w:rsid w:val="001D4A60"/>
    <w:rsid w:val="002F17F3"/>
    <w:rsid w:val="003C3881"/>
    <w:rsid w:val="00435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1783</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Submission 81 - Richard Whitwell - Access to Justice Arrangements - Public inquiry</vt:lpstr>
    </vt:vector>
  </TitlesOfParts>
  <Company>Richard Whitwell</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Richard Whitwell - Access to Justice Arrangements - Public inquiry</dc:title>
  <dc:creator>Richard Whitwell</dc:creator>
  <cp:lastModifiedBy>Productivity Commission</cp:lastModifiedBy>
  <cp:revision>2</cp:revision>
  <dcterms:created xsi:type="dcterms:W3CDTF">2013-11-26T01:41:00Z</dcterms:created>
  <dcterms:modified xsi:type="dcterms:W3CDTF">2013-11-26T01:41:00Z</dcterms:modified>
</cp:coreProperties>
</file>