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52E" w:rsidRPr="00C77AD5" w:rsidRDefault="0073752E" w:rsidP="0073752E">
      <w:pPr>
        <w:rPr>
          <w:rFonts w:ascii="Times New Roman" w:hAnsi="Times New Roman" w:cs="Times New Roman"/>
          <w:b/>
          <w:i/>
          <w:sz w:val="24"/>
          <w:szCs w:val="24"/>
        </w:rPr>
      </w:pPr>
      <w:r w:rsidRPr="00C77AD5">
        <w:rPr>
          <w:rFonts w:ascii="Times New Roman" w:hAnsi="Times New Roman" w:cs="Times New Roman"/>
          <w:b/>
          <w:i/>
          <w:sz w:val="24"/>
          <w:szCs w:val="24"/>
        </w:rPr>
        <w:t>Appendix 1</w:t>
      </w:r>
    </w:p>
    <w:p w:rsidR="0073752E" w:rsidRPr="00C77AD5" w:rsidRDefault="0073752E" w:rsidP="0073752E">
      <w:pPr>
        <w:spacing w:after="0" w:line="240" w:lineRule="auto"/>
        <w:rPr>
          <w:rFonts w:ascii="Times New Roman" w:eastAsia="Times New Roman" w:hAnsi="Times New Roman" w:cs="Times New Roman"/>
          <w:b/>
          <w:sz w:val="48"/>
          <w:szCs w:val="52"/>
          <w:lang w:eastAsia="en-AU"/>
        </w:rPr>
      </w:pPr>
      <w:r w:rsidRPr="00C77AD5">
        <w:rPr>
          <w:rFonts w:ascii="Times New Roman" w:eastAsia="Times New Roman" w:hAnsi="Times New Roman" w:cs="Times New Roman"/>
          <w:b/>
          <w:sz w:val="48"/>
          <w:szCs w:val="52"/>
          <w:lang w:eastAsia="en-AU"/>
        </w:rPr>
        <w:t>Aboriginal Legal Rights Movement Inc.</w:t>
      </w:r>
    </w:p>
    <w:p w:rsidR="0073752E" w:rsidRPr="00C77AD5" w:rsidRDefault="0073752E" w:rsidP="0073752E">
      <w:pPr>
        <w:spacing w:after="0" w:line="240" w:lineRule="auto"/>
        <w:jc w:val="center"/>
        <w:rPr>
          <w:rFonts w:ascii="Times New Roman" w:eastAsia="Times New Roman" w:hAnsi="Times New Roman" w:cs="Times New Roman"/>
          <w:b/>
          <w:sz w:val="24"/>
          <w:szCs w:val="24"/>
          <w:lang w:eastAsia="en-AU"/>
        </w:rPr>
      </w:pPr>
      <w:r>
        <w:rPr>
          <w:rFonts w:ascii="Times New Roman" w:eastAsia="Times New Roman" w:hAnsi="Times New Roman" w:cs="Times New Roman"/>
          <w:b/>
          <w:noProof/>
          <w:sz w:val="24"/>
          <w:szCs w:val="24"/>
          <w:lang w:eastAsia="en-AU"/>
        </w:rPr>
        <w:drawing>
          <wp:inline distT="0" distB="0" distL="0" distR="0" wp14:anchorId="4B03E4B7" wp14:editId="6F6A2A5A">
            <wp:extent cx="1021080" cy="1310640"/>
            <wp:effectExtent l="0" t="0" r="7620" b="3810"/>
            <wp:docPr id="2" name="Picture 2" descr="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1080" cy="1310640"/>
                    </a:xfrm>
                    <a:prstGeom prst="rect">
                      <a:avLst/>
                    </a:prstGeom>
                    <a:noFill/>
                    <a:ln>
                      <a:noFill/>
                    </a:ln>
                  </pic:spPr>
                </pic:pic>
              </a:graphicData>
            </a:graphic>
          </wp:inline>
        </w:drawing>
      </w:r>
    </w:p>
    <w:p w:rsidR="0073752E" w:rsidRPr="00C77AD5" w:rsidRDefault="0073752E" w:rsidP="0073752E">
      <w:pPr>
        <w:spacing w:after="0" w:line="240" w:lineRule="auto"/>
        <w:jc w:val="center"/>
        <w:rPr>
          <w:rFonts w:ascii="Times New Roman" w:eastAsia="Times New Roman" w:hAnsi="Times New Roman" w:cs="Times New Roman"/>
          <w:sz w:val="16"/>
          <w:szCs w:val="16"/>
          <w:lang w:eastAsia="en-AU"/>
        </w:rPr>
      </w:pPr>
    </w:p>
    <w:p w:rsidR="0073752E" w:rsidRPr="00C77AD5" w:rsidRDefault="0073752E" w:rsidP="0073752E">
      <w:pPr>
        <w:spacing w:after="0" w:line="240" w:lineRule="auto"/>
        <w:jc w:val="center"/>
        <w:rPr>
          <w:rFonts w:ascii="Times New Roman" w:eastAsia="Times New Roman" w:hAnsi="Times New Roman" w:cs="Times New Roman"/>
          <w:b/>
          <w:sz w:val="28"/>
          <w:szCs w:val="28"/>
          <w:lang w:eastAsia="en-AU"/>
        </w:rPr>
      </w:pPr>
      <w:r w:rsidRPr="00C77AD5">
        <w:rPr>
          <w:rFonts w:ascii="Times New Roman" w:eastAsia="Times New Roman" w:hAnsi="Times New Roman" w:cs="Times New Roman"/>
          <w:sz w:val="28"/>
          <w:szCs w:val="28"/>
          <w:lang w:eastAsia="en-AU"/>
        </w:rPr>
        <w:t xml:space="preserve"> </w:t>
      </w:r>
      <w:r w:rsidRPr="00C77AD5">
        <w:rPr>
          <w:rFonts w:ascii="Times New Roman" w:eastAsia="Times New Roman" w:hAnsi="Times New Roman" w:cs="Times New Roman"/>
          <w:b/>
          <w:sz w:val="28"/>
          <w:szCs w:val="28"/>
          <w:lang w:eastAsia="en-AU"/>
        </w:rPr>
        <w:t>NEWSLETTER FOR STOLEN GENERATIONS CLAIMANTS AND THEIR SUPPORTERS</w:t>
      </w:r>
    </w:p>
    <w:p w:rsidR="0073752E" w:rsidRPr="00C77AD5" w:rsidRDefault="0073752E" w:rsidP="0073752E">
      <w:pPr>
        <w:spacing w:after="0" w:line="240" w:lineRule="auto"/>
        <w:jc w:val="center"/>
        <w:rPr>
          <w:rFonts w:ascii="Times New Roman" w:eastAsia="Times New Roman" w:hAnsi="Times New Roman" w:cs="Times New Roman"/>
          <w:sz w:val="24"/>
          <w:szCs w:val="24"/>
          <w:lang w:eastAsia="en-AU"/>
        </w:rPr>
      </w:pPr>
    </w:p>
    <w:p w:rsidR="0073752E" w:rsidRPr="00C77AD5" w:rsidRDefault="0073752E" w:rsidP="0073752E">
      <w:pPr>
        <w:spacing w:after="0" w:line="240" w:lineRule="auto"/>
        <w:jc w:val="center"/>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t>(Newsletter Number 3,  August 2013 )</w:t>
      </w:r>
    </w:p>
    <w:p w:rsidR="0073752E" w:rsidRPr="00C77AD5" w:rsidRDefault="0073752E" w:rsidP="0073752E">
      <w:pPr>
        <w:spacing w:after="0" w:line="240" w:lineRule="auto"/>
        <w:jc w:val="center"/>
        <w:rPr>
          <w:rFonts w:ascii="Times New Roman" w:eastAsia="Times New Roman" w:hAnsi="Times New Roman" w:cs="Times New Roman"/>
          <w:sz w:val="16"/>
          <w:szCs w:val="16"/>
          <w:lang w:eastAsia="en-AU"/>
        </w:rPr>
      </w:pPr>
    </w:p>
    <w:p w:rsidR="0073752E" w:rsidRPr="00C77AD5" w:rsidRDefault="0073752E" w:rsidP="0073752E">
      <w:pPr>
        <w:spacing w:after="0" w:line="240" w:lineRule="auto"/>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t>The Aboriginal Legal Rights Movement (</w:t>
      </w: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 xml:space="preserve">) is assisting and supporting the Stolen Generations claimants of </w:t>
      </w:r>
      <w:smartTag w:uri="urn:schemas-microsoft-com:office:smarttags" w:element="place">
        <w:smartTag w:uri="urn:schemas-microsoft-com:office:smarttags" w:element="State">
          <w:r w:rsidRPr="00C77AD5">
            <w:rPr>
              <w:rFonts w:ascii="Times New Roman" w:eastAsia="Times New Roman" w:hAnsi="Times New Roman" w:cs="Times New Roman"/>
              <w:sz w:val="24"/>
              <w:szCs w:val="24"/>
              <w:lang w:eastAsia="en-AU"/>
            </w:rPr>
            <w:t>South Australia</w:t>
          </w:r>
        </w:smartTag>
      </w:smartTag>
      <w:r w:rsidRPr="00C77AD5">
        <w:rPr>
          <w:rFonts w:ascii="Times New Roman" w:eastAsia="Times New Roman" w:hAnsi="Times New Roman" w:cs="Times New Roman"/>
          <w:sz w:val="24"/>
          <w:szCs w:val="24"/>
          <w:lang w:eastAsia="en-AU"/>
        </w:rPr>
        <w:t xml:space="preserve"> by holding meetings of claimants, speaking to claimants individually, speaking to politicians on their behalf and through writing numerous letters seeking support. </w:t>
      </w: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 xml:space="preserve"> is also fostering relationships with legal firms to assist, if necessary with representation for potential legal claims.</w:t>
      </w:r>
    </w:p>
    <w:p w:rsidR="0073752E" w:rsidRPr="00C77AD5" w:rsidRDefault="0073752E" w:rsidP="0073752E">
      <w:pPr>
        <w:spacing w:after="0" w:line="240" w:lineRule="auto"/>
        <w:rPr>
          <w:rFonts w:ascii="Times New Roman" w:eastAsia="Times New Roman" w:hAnsi="Times New Roman" w:cs="Times New Roman"/>
          <w:sz w:val="24"/>
          <w:szCs w:val="24"/>
          <w:lang w:eastAsia="en-AU"/>
        </w:rPr>
      </w:pPr>
    </w:p>
    <w:p w:rsidR="0073752E" w:rsidRPr="00C77AD5" w:rsidRDefault="0073752E" w:rsidP="0073752E">
      <w:pPr>
        <w:spacing w:after="0" w:line="240" w:lineRule="auto"/>
        <w:rPr>
          <w:rFonts w:ascii="Times New Roman" w:eastAsia="Times New Roman" w:hAnsi="Times New Roman" w:cs="Times New Roman"/>
          <w:sz w:val="24"/>
          <w:szCs w:val="24"/>
          <w:lang w:eastAsia="en-AU"/>
        </w:rPr>
      </w:pP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 xml:space="preserve"> is urging the State and Federal Government to adopt a compensation and reparation scheme to assist members of the Stolen Generation in line with the recommendations of the Bringing Them Home “The Stolen Children” Report. </w:t>
      </w:r>
    </w:p>
    <w:p w:rsidR="0073752E" w:rsidRPr="00C77AD5" w:rsidRDefault="0073752E" w:rsidP="0073752E">
      <w:pPr>
        <w:spacing w:after="0" w:line="240" w:lineRule="auto"/>
        <w:rPr>
          <w:rFonts w:ascii="Times New Roman" w:eastAsia="Times New Roman" w:hAnsi="Times New Roman" w:cs="Times New Roman"/>
          <w:sz w:val="24"/>
          <w:szCs w:val="24"/>
          <w:lang w:eastAsia="en-AU"/>
        </w:rPr>
      </w:pPr>
    </w:p>
    <w:p w:rsidR="0073752E" w:rsidRPr="00C77AD5" w:rsidRDefault="0073752E" w:rsidP="0073752E">
      <w:pPr>
        <w:spacing w:after="0" w:line="240" w:lineRule="auto"/>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t xml:space="preserve">These actions by </w:t>
      </w: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 xml:space="preserve"> are undertaken in response to the successful litigation brought by the late Bruce </w:t>
      </w:r>
      <w:proofErr w:type="spellStart"/>
      <w:r w:rsidRPr="00C77AD5">
        <w:rPr>
          <w:rFonts w:ascii="Times New Roman" w:eastAsia="Times New Roman" w:hAnsi="Times New Roman" w:cs="Times New Roman"/>
          <w:sz w:val="24"/>
          <w:szCs w:val="24"/>
          <w:lang w:eastAsia="en-AU"/>
        </w:rPr>
        <w:t>Trevorrow</w:t>
      </w:r>
      <w:proofErr w:type="spellEnd"/>
      <w:r w:rsidRPr="00C77AD5">
        <w:rPr>
          <w:rFonts w:ascii="Times New Roman" w:eastAsia="Times New Roman" w:hAnsi="Times New Roman" w:cs="Times New Roman"/>
          <w:sz w:val="24"/>
          <w:szCs w:val="24"/>
          <w:lang w:eastAsia="en-AU"/>
        </w:rPr>
        <w:t xml:space="preserve">, who, before his tragic death had received compensation from the Government of SA in the amount of $550,000 plus interest. This </w:t>
      </w:r>
      <w:proofErr w:type="spellStart"/>
      <w:r w:rsidRPr="00C77AD5">
        <w:rPr>
          <w:rFonts w:ascii="Times New Roman" w:eastAsia="Times New Roman" w:hAnsi="Times New Roman" w:cs="Times New Roman"/>
          <w:sz w:val="24"/>
          <w:szCs w:val="24"/>
          <w:lang w:eastAsia="en-AU"/>
        </w:rPr>
        <w:t>judgement</w:t>
      </w:r>
      <w:proofErr w:type="spellEnd"/>
      <w:r w:rsidRPr="00C77AD5">
        <w:rPr>
          <w:rFonts w:ascii="Times New Roman" w:eastAsia="Times New Roman" w:hAnsi="Times New Roman" w:cs="Times New Roman"/>
          <w:sz w:val="24"/>
          <w:szCs w:val="24"/>
          <w:lang w:eastAsia="en-AU"/>
        </w:rPr>
        <w:t xml:space="preserve"> established an important precedent for other potential claimants. Although Mr </w:t>
      </w:r>
      <w:proofErr w:type="spellStart"/>
      <w:r w:rsidRPr="00C77AD5">
        <w:rPr>
          <w:rFonts w:ascii="Times New Roman" w:eastAsia="Times New Roman" w:hAnsi="Times New Roman" w:cs="Times New Roman"/>
          <w:sz w:val="24"/>
          <w:szCs w:val="24"/>
          <w:lang w:eastAsia="en-AU"/>
        </w:rPr>
        <w:t>Trevorrow</w:t>
      </w:r>
      <w:proofErr w:type="spellEnd"/>
      <w:r w:rsidRPr="00C77AD5">
        <w:rPr>
          <w:rFonts w:ascii="Times New Roman" w:eastAsia="Times New Roman" w:hAnsi="Times New Roman" w:cs="Times New Roman"/>
          <w:sz w:val="24"/>
          <w:szCs w:val="24"/>
          <w:lang w:eastAsia="en-AU"/>
        </w:rPr>
        <w:t xml:space="preserve"> is now deceased an appeal against the judgment was pursued by the State of South Australia, against his widow. This appeal was heard </w:t>
      </w:r>
      <w:proofErr w:type="spellStart"/>
      <w:r w:rsidRPr="00C77AD5">
        <w:rPr>
          <w:rFonts w:ascii="Times New Roman" w:eastAsia="Times New Roman" w:hAnsi="Times New Roman" w:cs="Times New Roman"/>
          <w:sz w:val="24"/>
          <w:szCs w:val="24"/>
          <w:lang w:eastAsia="en-AU"/>
        </w:rPr>
        <w:t>in2009</w:t>
      </w:r>
      <w:proofErr w:type="spellEnd"/>
      <w:r w:rsidRPr="00C77AD5">
        <w:rPr>
          <w:rFonts w:ascii="Times New Roman" w:eastAsia="Times New Roman" w:hAnsi="Times New Roman" w:cs="Times New Roman"/>
          <w:sz w:val="24"/>
          <w:szCs w:val="24"/>
          <w:lang w:eastAsia="en-AU"/>
        </w:rPr>
        <w:t xml:space="preserve">-10 by the Full Court of the Supreme Court of South Australia.  The Judgment in </w:t>
      </w:r>
      <w:r w:rsidRPr="00C77AD5">
        <w:rPr>
          <w:rFonts w:ascii="Times New Roman" w:eastAsia="Times New Roman" w:hAnsi="Times New Roman" w:cs="Times New Roman"/>
          <w:i/>
          <w:sz w:val="24"/>
          <w:szCs w:val="24"/>
          <w:lang w:eastAsia="en-AU"/>
        </w:rPr>
        <w:t xml:space="preserve">State of South Australia v </w:t>
      </w:r>
      <w:proofErr w:type="spellStart"/>
      <w:r w:rsidRPr="00C77AD5">
        <w:rPr>
          <w:rFonts w:ascii="Times New Roman" w:eastAsia="Times New Roman" w:hAnsi="Times New Roman" w:cs="Times New Roman"/>
          <w:i/>
          <w:sz w:val="24"/>
          <w:szCs w:val="24"/>
          <w:lang w:eastAsia="en-AU"/>
        </w:rPr>
        <w:t>Lampard</w:t>
      </w:r>
      <w:proofErr w:type="spellEnd"/>
      <w:r w:rsidRPr="00C77AD5">
        <w:rPr>
          <w:rFonts w:ascii="Times New Roman" w:eastAsia="Times New Roman" w:hAnsi="Times New Roman" w:cs="Times New Roman"/>
          <w:i/>
          <w:sz w:val="24"/>
          <w:szCs w:val="24"/>
          <w:lang w:eastAsia="en-AU"/>
        </w:rPr>
        <w:t xml:space="preserve"> </w:t>
      </w:r>
      <w:proofErr w:type="spellStart"/>
      <w:r w:rsidRPr="00C77AD5">
        <w:rPr>
          <w:rFonts w:ascii="Times New Roman" w:eastAsia="Times New Roman" w:hAnsi="Times New Roman" w:cs="Times New Roman"/>
          <w:i/>
          <w:sz w:val="24"/>
          <w:szCs w:val="24"/>
          <w:lang w:eastAsia="en-AU"/>
        </w:rPr>
        <w:t>Trevorrow</w:t>
      </w:r>
      <w:proofErr w:type="spellEnd"/>
      <w:r w:rsidRPr="00C77AD5">
        <w:rPr>
          <w:rFonts w:ascii="Times New Roman" w:eastAsia="Times New Roman" w:hAnsi="Times New Roman" w:cs="Times New Roman"/>
          <w:sz w:val="24"/>
          <w:szCs w:val="24"/>
          <w:lang w:eastAsia="en-AU"/>
        </w:rPr>
        <w:t xml:space="preserve"> </w:t>
      </w:r>
      <w:r w:rsidRPr="00C77AD5">
        <w:rPr>
          <w:rFonts w:ascii="Times New Roman" w:eastAsia="Times New Roman" w:hAnsi="Times New Roman" w:cs="Times New Roman"/>
          <w:i/>
          <w:sz w:val="24"/>
          <w:szCs w:val="24"/>
          <w:lang w:eastAsia="en-AU"/>
        </w:rPr>
        <w:t xml:space="preserve"> </w:t>
      </w:r>
      <w:r w:rsidRPr="00C77AD5">
        <w:rPr>
          <w:rFonts w:ascii="Times New Roman" w:eastAsia="Times New Roman" w:hAnsi="Times New Roman" w:cs="Times New Roman"/>
          <w:sz w:val="24"/>
          <w:szCs w:val="24"/>
          <w:lang w:eastAsia="en-AU"/>
        </w:rPr>
        <w:t>[2010]</w:t>
      </w:r>
      <w:proofErr w:type="spellStart"/>
      <w:r w:rsidRPr="00C77AD5">
        <w:rPr>
          <w:rFonts w:ascii="Times New Roman" w:eastAsia="Times New Roman" w:hAnsi="Times New Roman" w:cs="Times New Roman"/>
          <w:sz w:val="24"/>
          <w:szCs w:val="24"/>
          <w:lang w:eastAsia="en-AU"/>
        </w:rPr>
        <w:t>SASC56</w:t>
      </w:r>
      <w:proofErr w:type="spellEnd"/>
      <w:r w:rsidRPr="00C77AD5">
        <w:rPr>
          <w:rFonts w:ascii="Times New Roman" w:eastAsia="Times New Roman" w:hAnsi="Times New Roman" w:cs="Times New Roman"/>
          <w:sz w:val="24"/>
          <w:szCs w:val="24"/>
          <w:lang w:eastAsia="en-AU"/>
        </w:rPr>
        <w:t xml:space="preserve"> was handed down on 22</w:t>
      </w:r>
      <w:r w:rsidRPr="00C77AD5">
        <w:rPr>
          <w:rFonts w:ascii="Times New Roman" w:eastAsia="Times New Roman" w:hAnsi="Times New Roman" w:cs="Times New Roman"/>
          <w:sz w:val="24"/>
          <w:szCs w:val="24"/>
          <w:vertAlign w:val="superscript"/>
          <w:lang w:eastAsia="en-AU"/>
        </w:rPr>
        <w:t>nd</w:t>
      </w:r>
      <w:r w:rsidRPr="00C77AD5">
        <w:rPr>
          <w:rFonts w:ascii="Times New Roman" w:eastAsia="Times New Roman" w:hAnsi="Times New Roman" w:cs="Times New Roman"/>
          <w:sz w:val="24"/>
          <w:szCs w:val="24"/>
          <w:lang w:eastAsia="en-AU"/>
        </w:rPr>
        <w:t xml:space="preserve"> March </w:t>
      </w:r>
      <w:proofErr w:type="spellStart"/>
      <w:r w:rsidRPr="00C77AD5">
        <w:rPr>
          <w:rFonts w:ascii="Times New Roman" w:eastAsia="Times New Roman" w:hAnsi="Times New Roman" w:cs="Times New Roman"/>
          <w:sz w:val="24"/>
          <w:szCs w:val="24"/>
          <w:lang w:eastAsia="en-AU"/>
        </w:rPr>
        <w:t>2010.The</w:t>
      </w:r>
      <w:proofErr w:type="spellEnd"/>
      <w:r w:rsidRPr="00C77AD5">
        <w:rPr>
          <w:rFonts w:ascii="Times New Roman" w:eastAsia="Times New Roman" w:hAnsi="Times New Roman" w:cs="Times New Roman"/>
          <w:sz w:val="24"/>
          <w:szCs w:val="24"/>
          <w:lang w:eastAsia="en-AU"/>
        </w:rPr>
        <w:t xml:space="preserve"> original judgment was upheld , though some of the bases of the decision were overruled on appeal, in particular regarding false imprisonment and  fiduciary obligations of the State.</w:t>
      </w:r>
      <w:r w:rsidRPr="00C77AD5">
        <w:rPr>
          <w:rFonts w:ascii="Times New Roman" w:eastAsia="Times New Roman" w:hAnsi="Times New Roman" w:cs="Times New Roman"/>
          <w:i/>
          <w:sz w:val="24"/>
          <w:szCs w:val="24"/>
          <w:lang w:eastAsia="en-AU"/>
        </w:rPr>
        <w:t xml:space="preserve"> </w:t>
      </w:r>
    </w:p>
    <w:p w:rsidR="0073752E" w:rsidRPr="00C77AD5" w:rsidRDefault="0073752E" w:rsidP="0073752E">
      <w:pPr>
        <w:spacing w:after="0" w:line="240" w:lineRule="auto"/>
        <w:rPr>
          <w:rFonts w:ascii="Times New Roman" w:eastAsia="Times New Roman" w:hAnsi="Times New Roman" w:cs="Times New Roman"/>
          <w:sz w:val="24"/>
          <w:szCs w:val="24"/>
          <w:lang w:eastAsia="en-AU"/>
        </w:rPr>
      </w:pPr>
    </w:p>
    <w:p w:rsidR="0073752E" w:rsidRPr="00C77AD5" w:rsidRDefault="0073752E" w:rsidP="0073752E">
      <w:pPr>
        <w:spacing w:after="0" w:line="240" w:lineRule="auto"/>
        <w:rPr>
          <w:rFonts w:ascii="Times New Roman" w:eastAsia="Times New Roman" w:hAnsi="Times New Roman" w:cs="Times New Roman"/>
          <w:b/>
          <w:sz w:val="24"/>
          <w:szCs w:val="24"/>
          <w:lang w:eastAsia="en-AU"/>
        </w:rPr>
      </w:pPr>
      <w:r w:rsidRPr="00C77AD5">
        <w:rPr>
          <w:rFonts w:ascii="Times New Roman" w:eastAsia="Times New Roman" w:hAnsi="Times New Roman" w:cs="Times New Roman"/>
          <w:b/>
          <w:sz w:val="24"/>
          <w:szCs w:val="24"/>
          <w:u w:val="single"/>
          <w:lang w:eastAsia="en-AU"/>
        </w:rPr>
        <w:t xml:space="preserve">Action undertaken by </w:t>
      </w:r>
      <w:proofErr w:type="spellStart"/>
      <w:r w:rsidRPr="00C77AD5">
        <w:rPr>
          <w:rFonts w:ascii="Times New Roman" w:eastAsia="Times New Roman" w:hAnsi="Times New Roman" w:cs="Times New Roman"/>
          <w:b/>
          <w:sz w:val="24"/>
          <w:szCs w:val="24"/>
          <w:u w:val="single"/>
          <w:lang w:eastAsia="en-AU"/>
        </w:rPr>
        <w:t>ALRM</w:t>
      </w:r>
      <w:proofErr w:type="spellEnd"/>
      <w:r w:rsidRPr="00C77AD5">
        <w:rPr>
          <w:rFonts w:ascii="Times New Roman" w:eastAsia="Times New Roman" w:hAnsi="Times New Roman" w:cs="Times New Roman"/>
          <w:b/>
          <w:sz w:val="24"/>
          <w:szCs w:val="24"/>
          <w:u w:val="single"/>
          <w:lang w:eastAsia="en-AU"/>
        </w:rPr>
        <w:t xml:space="preserve">- A Meeting of Claimants  </w:t>
      </w:r>
    </w:p>
    <w:p w:rsidR="0073752E" w:rsidRPr="00C77AD5" w:rsidRDefault="0073752E" w:rsidP="0073752E">
      <w:pPr>
        <w:spacing w:after="0" w:line="240" w:lineRule="auto"/>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t>On 29</w:t>
      </w:r>
      <w:r w:rsidRPr="00C77AD5">
        <w:rPr>
          <w:rFonts w:ascii="Times New Roman" w:eastAsia="Times New Roman" w:hAnsi="Times New Roman" w:cs="Times New Roman"/>
          <w:sz w:val="24"/>
          <w:szCs w:val="24"/>
          <w:vertAlign w:val="superscript"/>
          <w:lang w:eastAsia="en-AU"/>
        </w:rPr>
        <w:t>th</w:t>
      </w:r>
      <w:r w:rsidRPr="00C77AD5">
        <w:rPr>
          <w:rFonts w:ascii="Times New Roman" w:eastAsia="Times New Roman" w:hAnsi="Times New Roman" w:cs="Times New Roman"/>
          <w:sz w:val="24"/>
          <w:szCs w:val="24"/>
          <w:lang w:eastAsia="en-AU"/>
        </w:rPr>
        <w:t xml:space="preserve"> July 2008, some 12 months after the historic </w:t>
      </w:r>
      <w:proofErr w:type="spellStart"/>
      <w:r w:rsidRPr="00C77AD5">
        <w:rPr>
          <w:rFonts w:ascii="Times New Roman" w:eastAsia="Times New Roman" w:hAnsi="Times New Roman" w:cs="Times New Roman"/>
          <w:sz w:val="24"/>
          <w:szCs w:val="24"/>
          <w:lang w:eastAsia="en-AU"/>
        </w:rPr>
        <w:t>Trevorrow</w:t>
      </w:r>
      <w:proofErr w:type="spellEnd"/>
      <w:r w:rsidRPr="00C77AD5">
        <w:rPr>
          <w:rFonts w:ascii="Times New Roman" w:eastAsia="Times New Roman" w:hAnsi="Times New Roman" w:cs="Times New Roman"/>
          <w:sz w:val="24"/>
          <w:szCs w:val="24"/>
          <w:lang w:eastAsia="en-AU"/>
        </w:rPr>
        <w:t xml:space="preserve"> decision was handed down by Justice Gray in the Supreme Court, </w:t>
      </w: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 xml:space="preserve"> arranged and held a meeting with potential claimants at the Irish Club in </w:t>
      </w:r>
      <w:smartTag w:uri="urn:schemas-microsoft-com:office:smarttags" w:element="address">
        <w:smartTag w:uri="urn:schemas-microsoft-com:office:smarttags" w:element="Street">
          <w:r w:rsidRPr="00C77AD5">
            <w:rPr>
              <w:rFonts w:ascii="Times New Roman" w:eastAsia="Times New Roman" w:hAnsi="Times New Roman" w:cs="Times New Roman"/>
              <w:sz w:val="24"/>
              <w:szCs w:val="24"/>
              <w:lang w:eastAsia="en-AU"/>
            </w:rPr>
            <w:t>Carrington Street</w:t>
          </w:r>
        </w:smartTag>
        <w:r w:rsidRPr="00C77AD5">
          <w:rPr>
            <w:rFonts w:ascii="Times New Roman" w:eastAsia="Times New Roman" w:hAnsi="Times New Roman" w:cs="Times New Roman"/>
            <w:sz w:val="24"/>
            <w:szCs w:val="24"/>
            <w:lang w:eastAsia="en-AU"/>
          </w:rPr>
          <w:t xml:space="preserve"> </w:t>
        </w:r>
        <w:smartTag w:uri="urn:schemas-microsoft-com:office:smarttags" w:element="City">
          <w:r w:rsidRPr="00C77AD5">
            <w:rPr>
              <w:rFonts w:ascii="Times New Roman" w:eastAsia="Times New Roman" w:hAnsi="Times New Roman" w:cs="Times New Roman"/>
              <w:sz w:val="24"/>
              <w:szCs w:val="24"/>
              <w:lang w:eastAsia="en-AU"/>
            </w:rPr>
            <w:t>Adelaide</w:t>
          </w:r>
        </w:smartTag>
      </w:smartTag>
      <w:r w:rsidRPr="00C77AD5">
        <w:rPr>
          <w:rFonts w:ascii="Times New Roman" w:eastAsia="Times New Roman" w:hAnsi="Times New Roman" w:cs="Times New Roman"/>
          <w:sz w:val="24"/>
          <w:szCs w:val="24"/>
          <w:lang w:eastAsia="en-AU"/>
        </w:rPr>
        <w:t xml:space="preserve">. </w:t>
      </w:r>
    </w:p>
    <w:p w:rsidR="0073752E" w:rsidRPr="00C77AD5" w:rsidRDefault="0073752E" w:rsidP="0073752E">
      <w:pPr>
        <w:spacing w:after="0" w:line="240" w:lineRule="auto"/>
        <w:rPr>
          <w:rFonts w:ascii="Times New Roman" w:eastAsia="Times New Roman" w:hAnsi="Times New Roman" w:cs="Times New Roman"/>
          <w:sz w:val="24"/>
          <w:szCs w:val="24"/>
          <w:lang w:eastAsia="en-AU"/>
        </w:rPr>
      </w:pPr>
    </w:p>
    <w:p w:rsidR="0073752E" w:rsidRPr="00C77AD5" w:rsidRDefault="0073752E" w:rsidP="0073752E">
      <w:pPr>
        <w:spacing w:after="0" w:line="240" w:lineRule="auto"/>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t xml:space="preserve">This meeting was held by </w:t>
      </w: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 xml:space="preserve"> because of the flood of communications received from members of the Stolen Generation seeking support and information. Many people wanted to know about the potential for making a successful claim, following the </w:t>
      </w:r>
      <w:proofErr w:type="spellStart"/>
      <w:r w:rsidRPr="00C77AD5">
        <w:rPr>
          <w:rFonts w:ascii="Times New Roman" w:eastAsia="Times New Roman" w:hAnsi="Times New Roman" w:cs="Times New Roman"/>
          <w:sz w:val="24"/>
          <w:szCs w:val="24"/>
          <w:lang w:eastAsia="en-AU"/>
        </w:rPr>
        <w:t>Trevorrow</w:t>
      </w:r>
      <w:proofErr w:type="spellEnd"/>
      <w:r w:rsidRPr="00C77AD5">
        <w:rPr>
          <w:rFonts w:ascii="Times New Roman" w:eastAsia="Times New Roman" w:hAnsi="Times New Roman" w:cs="Times New Roman"/>
          <w:sz w:val="24"/>
          <w:szCs w:val="24"/>
          <w:lang w:eastAsia="en-AU"/>
        </w:rPr>
        <w:t xml:space="preserve"> precedent.</w:t>
      </w:r>
    </w:p>
    <w:p w:rsidR="0073752E" w:rsidRPr="00C77AD5" w:rsidRDefault="0073752E" w:rsidP="0073752E">
      <w:pPr>
        <w:spacing w:after="0" w:line="240" w:lineRule="auto"/>
        <w:rPr>
          <w:rFonts w:ascii="Times New Roman" w:eastAsia="Times New Roman" w:hAnsi="Times New Roman" w:cs="Times New Roman"/>
          <w:sz w:val="24"/>
          <w:szCs w:val="24"/>
          <w:lang w:eastAsia="en-AU"/>
        </w:rPr>
      </w:pPr>
    </w:p>
    <w:p w:rsidR="0073752E" w:rsidRPr="00C77AD5" w:rsidRDefault="0073752E" w:rsidP="0073752E">
      <w:pPr>
        <w:spacing w:after="0" w:line="240" w:lineRule="auto"/>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t xml:space="preserve">Some 45 to 50 people attended the July 2008 meeting. They were supplied fact sheets setting out the contents of the </w:t>
      </w:r>
      <w:proofErr w:type="spellStart"/>
      <w:r w:rsidRPr="00C77AD5">
        <w:rPr>
          <w:rFonts w:ascii="Times New Roman" w:eastAsia="Times New Roman" w:hAnsi="Times New Roman" w:cs="Times New Roman"/>
          <w:sz w:val="24"/>
          <w:szCs w:val="24"/>
          <w:lang w:eastAsia="en-AU"/>
        </w:rPr>
        <w:t>Trevorrow</w:t>
      </w:r>
      <w:proofErr w:type="spellEnd"/>
      <w:r w:rsidRPr="00C77AD5">
        <w:rPr>
          <w:rFonts w:ascii="Times New Roman" w:eastAsia="Times New Roman" w:hAnsi="Times New Roman" w:cs="Times New Roman"/>
          <w:sz w:val="24"/>
          <w:szCs w:val="24"/>
          <w:lang w:eastAsia="en-AU"/>
        </w:rPr>
        <w:t xml:space="preserve"> decision and information kits were also provided regarding </w:t>
      </w:r>
      <w:r w:rsidRPr="00C77AD5">
        <w:rPr>
          <w:rFonts w:ascii="Times New Roman" w:eastAsia="Times New Roman" w:hAnsi="Times New Roman" w:cs="Times New Roman"/>
          <w:sz w:val="24"/>
          <w:szCs w:val="24"/>
          <w:lang w:eastAsia="en-AU"/>
        </w:rPr>
        <w:lastRenderedPageBreak/>
        <w:t xml:space="preserve">the prospects of future claims. A questionnaire for claimants to fill out was distributed with a request that the questionnaire be returned to </w:t>
      </w: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w:t>
      </w:r>
    </w:p>
    <w:p w:rsidR="0073752E" w:rsidRPr="00C77AD5" w:rsidRDefault="0073752E" w:rsidP="0073752E">
      <w:pPr>
        <w:spacing w:after="0" w:line="240" w:lineRule="auto"/>
        <w:rPr>
          <w:rFonts w:ascii="Times New Roman" w:eastAsia="Times New Roman" w:hAnsi="Times New Roman" w:cs="Times New Roman"/>
          <w:sz w:val="24"/>
          <w:szCs w:val="24"/>
          <w:lang w:eastAsia="en-AU"/>
        </w:rPr>
      </w:pPr>
    </w:p>
    <w:p w:rsidR="0073752E" w:rsidRPr="00C77AD5" w:rsidRDefault="0073752E" w:rsidP="0073752E">
      <w:pPr>
        <w:spacing w:after="0" w:line="240" w:lineRule="auto"/>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t xml:space="preserve">The July meeting was addressed by Frank </w:t>
      </w:r>
      <w:proofErr w:type="spellStart"/>
      <w:r w:rsidRPr="00C77AD5">
        <w:rPr>
          <w:rFonts w:ascii="Times New Roman" w:eastAsia="Times New Roman" w:hAnsi="Times New Roman" w:cs="Times New Roman"/>
          <w:sz w:val="24"/>
          <w:szCs w:val="24"/>
          <w:lang w:eastAsia="en-AU"/>
        </w:rPr>
        <w:t>Lampard</w:t>
      </w:r>
      <w:proofErr w:type="spellEnd"/>
      <w:r w:rsidRPr="00C77AD5">
        <w:rPr>
          <w:rFonts w:ascii="Times New Roman" w:eastAsia="Times New Roman" w:hAnsi="Times New Roman" w:cs="Times New Roman"/>
          <w:sz w:val="24"/>
          <w:szCs w:val="24"/>
          <w:lang w:eastAsia="en-AU"/>
        </w:rPr>
        <w:t xml:space="preserve"> OAM, </w:t>
      </w: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 xml:space="preserve"> Chairman, Neil Gillespie the former CEO, </w:t>
      </w:r>
      <w:proofErr w:type="spellStart"/>
      <w:smartTag w:uri="urn:schemas-microsoft-com:office:smarttags" w:element="PersonName">
        <w:r w:rsidRPr="00C77AD5">
          <w:rPr>
            <w:rFonts w:ascii="Times New Roman" w:eastAsia="Times New Roman" w:hAnsi="Times New Roman" w:cs="Times New Roman"/>
            <w:sz w:val="24"/>
            <w:szCs w:val="24"/>
            <w:lang w:eastAsia="en-AU"/>
          </w:rPr>
          <w:t>Aldona</w:t>
        </w:r>
        <w:proofErr w:type="spellEnd"/>
        <w:r w:rsidRPr="00C77AD5">
          <w:rPr>
            <w:rFonts w:ascii="Times New Roman" w:eastAsia="Times New Roman" w:hAnsi="Times New Roman" w:cs="Times New Roman"/>
            <w:sz w:val="24"/>
            <w:szCs w:val="24"/>
            <w:lang w:eastAsia="en-AU"/>
          </w:rPr>
          <w:t xml:space="preserve"> Pretty</w:t>
        </w:r>
      </w:smartTag>
      <w:r w:rsidRPr="00C77AD5">
        <w:rPr>
          <w:rFonts w:ascii="Times New Roman" w:eastAsia="Times New Roman" w:hAnsi="Times New Roman" w:cs="Times New Roman"/>
          <w:sz w:val="24"/>
          <w:szCs w:val="24"/>
          <w:lang w:eastAsia="en-AU"/>
        </w:rPr>
        <w:t xml:space="preserve">, then civil practice manager and Andrew </w:t>
      </w:r>
      <w:proofErr w:type="spellStart"/>
      <w:r w:rsidRPr="00C77AD5">
        <w:rPr>
          <w:rFonts w:ascii="Times New Roman" w:eastAsia="Times New Roman" w:hAnsi="Times New Roman" w:cs="Times New Roman"/>
          <w:sz w:val="24"/>
          <w:szCs w:val="24"/>
          <w:lang w:eastAsia="en-AU"/>
        </w:rPr>
        <w:t>Collett</w:t>
      </w:r>
      <w:proofErr w:type="spellEnd"/>
      <w:r w:rsidRPr="00C77AD5">
        <w:rPr>
          <w:rFonts w:ascii="Times New Roman" w:eastAsia="Times New Roman" w:hAnsi="Times New Roman" w:cs="Times New Roman"/>
          <w:sz w:val="24"/>
          <w:szCs w:val="24"/>
          <w:lang w:eastAsia="en-AU"/>
        </w:rPr>
        <w:t xml:space="preserve">, an independent Barrister.  Following this meeting </w:t>
      </w: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 xml:space="preserve"> pushed for Government support but by April 2009 it was apparent, through the lack of response received, that there was resistance from Governments, Federal and State in supporting </w:t>
      </w:r>
      <w:proofErr w:type="spellStart"/>
      <w:r w:rsidRPr="00C77AD5">
        <w:rPr>
          <w:rFonts w:ascii="Times New Roman" w:eastAsia="Times New Roman" w:hAnsi="Times New Roman" w:cs="Times New Roman"/>
          <w:sz w:val="24"/>
          <w:szCs w:val="24"/>
          <w:lang w:eastAsia="en-AU"/>
        </w:rPr>
        <w:t>ALRM’s</w:t>
      </w:r>
      <w:proofErr w:type="spellEnd"/>
      <w:r w:rsidRPr="00C77AD5">
        <w:rPr>
          <w:rFonts w:ascii="Times New Roman" w:eastAsia="Times New Roman" w:hAnsi="Times New Roman" w:cs="Times New Roman"/>
          <w:sz w:val="24"/>
          <w:szCs w:val="24"/>
          <w:lang w:eastAsia="en-AU"/>
        </w:rPr>
        <w:t xml:space="preserve"> bid to assist claimants. </w:t>
      </w:r>
    </w:p>
    <w:p w:rsidR="0073752E" w:rsidRPr="00C77AD5" w:rsidRDefault="0073752E" w:rsidP="0073752E">
      <w:pPr>
        <w:spacing w:after="0" w:line="240" w:lineRule="auto"/>
        <w:rPr>
          <w:rFonts w:ascii="Times New Roman" w:eastAsia="Times New Roman" w:hAnsi="Times New Roman" w:cs="Times New Roman"/>
          <w:sz w:val="24"/>
          <w:szCs w:val="24"/>
          <w:lang w:eastAsia="en-AU"/>
        </w:rPr>
      </w:pPr>
    </w:p>
    <w:p w:rsidR="0073752E" w:rsidRPr="00C77AD5" w:rsidRDefault="0073752E" w:rsidP="0073752E">
      <w:pPr>
        <w:spacing w:after="0" w:line="240" w:lineRule="auto"/>
        <w:rPr>
          <w:rFonts w:ascii="Times New Roman" w:eastAsia="Times New Roman" w:hAnsi="Times New Roman" w:cs="Times New Roman"/>
          <w:sz w:val="24"/>
          <w:szCs w:val="24"/>
          <w:lang w:eastAsia="en-AU"/>
        </w:rPr>
      </w:pP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 xml:space="preserve"> expressed concern regarding the lack of resources available to provide adequate attention to such a complex and massive enterprise and the rights of Aboriginal People to have substantive </w:t>
      </w:r>
      <w:bookmarkStart w:id="0" w:name="_GoBack"/>
      <w:bookmarkEnd w:id="0"/>
      <w:r w:rsidRPr="00C77AD5">
        <w:rPr>
          <w:rFonts w:ascii="Times New Roman" w:eastAsia="Times New Roman" w:hAnsi="Times New Roman" w:cs="Times New Roman"/>
          <w:sz w:val="24"/>
          <w:szCs w:val="24"/>
          <w:lang w:eastAsia="en-AU"/>
        </w:rPr>
        <w:t>access to justice but no positive response was forthcoming in the way of assistance.</w:t>
      </w:r>
    </w:p>
    <w:p w:rsidR="0073752E" w:rsidRPr="00C77AD5" w:rsidRDefault="0073752E" w:rsidP="0073752E">
      <w:pPr>
        <w:spacing w:after="0" w:line="240" w:lineRule="auto"/>
        <w:rPr>
          <w:rFonts w:ascii="Times New Roman" w:eastAsia="Times New Roman" w:hAnsi="Times New Roman" w:cs="Times New Roman"/>
          <w:sz w:val="24"/>
          <w:szCs w:val="24"/>
          <w:lang w:eastAsia="en-AU"/>
        </w:rPr>
      </w:pPr>
    </w:p>
    <w:p w:rsidR="0073752E" w:rsidRPr="00C77AD5" w:rsidRDefault="0073752E" w:rsidP="0073752E">
      <w:pPr>
        <w:spacing w:after="0" w:line="240" w:lineRule="auto"/>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t xml:space="preserve">Numerous letters were sent, before and after the July 2008 meeting to Federal and State Ministers seeking funding to assist claimants. All such requests were refused. </w:t>
      </w:r>
    </w:p>
    <w:p w:rsidR="0073752E" w:rsidRPr="00C77AD5" w:rsidRDefault="0073752E" w:rsidP="0073752E">
      <w:pPr>
        <w:spacing w:after="0" w:line="240" w:lineRule="auto"/>
        <w:rPr>
          <w:rFonts w:ascii="Times New Roman" w:eastAsia="Times New Roman" w:hAnsi="Times New Roman" w:cs="Times New Roman"/>
          <w:sz w:val="24"/>
          <w:szCs w:val="24"/>
          <w:lang w:eastAsia="en-AU"/>
        </w:rPr>
      </w:pPr>
    </w:p>
    <w:p w:rsidR="0073752E" w:rsidRPr="00C77AD5" w:rsidRDefault="0073752E" w:rsidP="0073752E">
      <w:pPr>
        <w:spacing w:after="0" w:line="240" w:lineRule="auto"/>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t xml:space="preserve">A number of the questionnaires, given out at the July 2008 meeting have been returned to </w:t>
      </w: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 xml:space="preserve"> and follow up has occurred. </w:t>
      </w: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 xml:space="preserve"> has been correlating information and investigating avenues of accessing documentation and records for potential claimants. This has been carried out and continues to be carried out by the civil section of </w:t>
      </w: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 xml:space="preserve">. </w:t>
      </w: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 xml:space="preserve"> has been encouraged through the support it has received from the Aboriginal Community and has spent considerable time and resources trying to canvas and engage support from non-government sectors.</w:t>
      </w:r>
    </w:p>
    <w:p w:rsidR="0073752E" w:rsidRPr="00C77AD5" w:rsidRDefault="0073752E" w:rsidP="0073752E">
      <w:pPr>
        <w:spacing w:after="0" w:line="240" w:lineRule="auto"/>
        <w:rPr>
          <w:rFonts w:ascii="Times New Roman" w:eastAsia="Times New Roman" w:hAnsi="Times New Roman" w:cs="Times New Roman"/>
          <w:sz w:val="24"/>
          <w:szCs w:val="24"/>
          <w:lang w:eastAsia="en-AU"/>
        </w:rPr>
      </w:pPr>
    </w:p>
    <w:p w:rsidR="0073752E" w:rsidRPr="00C77AD5" w:rsidRDefault="0073752E" w:rsidP="0073752E">
      <w:pPr>
        <w:spacing w:after="0" w:line="240" w:lineRule="auto"/>
        <w:rPr>
          <w:rFonts w:ascii="Times New Roman" w:eastAsia="Times New Roman" w:hAnsi="Times New Roman" w:cs="Times New Roman"/>
          <w:b/>
          <w:sz w:val="24"/>
          <w:szCs w:val="24"/>
          <w:lang w:eastAsia="en-AU"/>
        </w:rPr>
      </w:pPr>
      <w:r w:rsidRPr="00C77AD5">
        <w:rPr>
          <w:rFonts w:ascii="Times New Roman" w:eastAsia="Times New Roman" w:hAnsi="Times New Roman" w:cs="Times New Roman"/>
          <w:b/>
          <w:sz w:val="24"/>
          <w:szCs w:val="24"/>
          <w:u w:val="single"/>
          <w:lang w:eastAsia="en-AU"/>
        </w:rPr>
        <w:t>What then happened - a further Claimants Meeting and Meetings with Government Ministers</w:t>
      </w:r>
      <w:r w:rsidRPr="00C77AD5">
        <w:rPr>
          <w:rFonts w:ascii="Times New Roman" w:eastAsia="Times New Roman" w:hAnsi="Times New Roman" w:cs="Times New Roman"/>
          <w:b/>
          <w:sz w:val="24"/>
          <w:szCs w:val="24"/>
          <w:lang w:eastAsia="en-AU"/>
        </w:rPr>
        <w:t>.</w:t>
      </w:r>
    </w:p>
    <w:p w:rsidR="0073752E" w:rsidRPr="00C77AD5" w:rsidRDefault="0073752E" w:rsidP="0073752E">
      <w:pPr>
        <w:spacing w:after="0" w:line="240" w:lineRule="auto"/>
        <w:rPr>
          <w:rFonts w:ascii="Times New Roman" w:eastAsia="Times New Roman" w:hAnsi="Times New Roman" w:cs="Times New Roman"/>
          <w:sz w:val="24"/>
          <w:szCs w:val="24"/>
          <w:lang w:eastAsia="en-AU"/>
        </w:rPr>
      </w:pPr>
    </w:p>
    <w:p w:rsidR="0073752E" w:rsidRPr="00C77AD5" w:rsidRDefault="0073752E" w:rsidP="0073752E">
      <w:pPr>
        <w:spacing w:after="0" w:line="240" w:lineRule="auto"/>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t>On 7</w:t>
      </w:r>
      <w:r w:rsidRPr="00C77AD5">
        <w:rPr>
          <w:rFonts w:ascii="Times New Roman" w:eastAsia="Times New Roman" w:hAnsi="Times New Roman" w:cs="Times New Roman"/>
          <w:sz w:val="24"/>
          <w:szCs w:val="24"/>
          <w:vertAlign w:val="superscript"/>
          <w:lang w:eastAsia="en-AU"/>
        </w:rPr>
        <w:t>th</w:t>
      </w:r>
      <w:r w:rsidRPr="00C77AD5">
        <w:rPr>
          <w:rFonts w:ascii="Times New Roman" w:eastAsia="Times New Roman" w:hAnsi="Times New Roman" w:cs="Times New Roman"/>
          <w:sz w:val="24"/>
          <w:szCs w:val="24"/>
          <w:lang w:eastAsia="en-AU"/>
        </w:rPr>
        <w:t xml:space="preserve"> April 2009 a further claimants meeting was held by </w:t>
      </w: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 xml:space="preserve"> at </w:t>
      </w:r>
      <w:proofErr w:type="spellStart"/>
      <w:r w:rsidRPr="00C77AD5">
        <w:rPr>
          <w:rFonts w:ascii="Times New Roman" w:eastAsia="Times New Roman" w:hAnsi="Times New Roman" w:cs="Times New Roman"/>
          <w:sz w:val="24"/>
          <w:szCs w:val="24"/>
          <w:lang w:eastAsia="en-AU"/>
        </w:rPr>
        <w:t>Tandanya</w:t>
      </w:r>
      <w:proofErr w:type="spellEnd"/>
      <w:r w:rsidRPr="00C77AD5">
        <w:rPr>
          <w:rFonts w:ascii="Times New Roman" w:eastAsia="Times New Roman" w:hAnsi="Times New Roman" w:cs="Times New Roman"/>
          <w:sz w:val="24"/>
          <w:szCs w:val="24"/>
          <w:lang w:eastAsia="en-AU"/>
        </w:rPr>
        <w:t xml:space="preserve"> Cultural Centre. Some 18 to 20 potential claimants attended and were advised of the considerable efforts made by </w:t>
      </w: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 xml:space="preserve"> to secure funding, all of which have been unsuccessful to date. </w:t>
      </w:r>
    </w:p>
    <w:p w:rsidR="0073752E" w:rsidRPr="00C77AD5" w:rsidRDefault="0073752E" w:rsidP="0073752E">
      <w:pPr>
        <w:spacing w:after="0" w:line="240" w:lineRule="auto"/>
        <w:rPr>
          <w:rFonts w:ascii="Times New Roman" w:eastAsia="Times New Roman" w:hAnsi="Times New Roman" w:cs="Times New Roman"/>
          <w:sz w:val="24"/>
          <w:szCs w:val="24"/>
          <w:lang w:eastAsia="en-AU"/>
        </w:rPr>
      </w:pPr>
    </w:p>
    <w:p w:rsidR="0073752E" w:rsidRPr="00C77AD5" w:rsidRDefault="0073752E" w:rsidP="0073752E">
      <w:pPr>
        <w:spacing w:after="0" w:line="240" w:lineRule="auto"/>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t xml:space="preserve">Claimants were informed that </w:t>
      </w: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 xml:space="preserve"> is concentrating on getting the State Government to release documents which they have in their possession relating to claimants. </w:t>
      </w: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 xml:space="preserve"> is still committed though to meeting with Ministers to discuss a compensation scheme. Claimants were told that some claims, if they are to be litigated will have to be brought to court  in the next 4 months , having regard to the facts sheets which were given to those claimants in July -August 2008. </w:t>
      </w:r>
    </w:p>
    <w:p w:rsidR="0073752E" w:rsidRPr="00C77AD5" w:rsidRDefault="0073752E" w:rsidP="0073752E">
      <w:pPr>
        <w:spacing w:after="0" w:line="240" w:lineRule="auto"/>
        <w:rPr>
          <w:rFonts w:ascii="Times New Roman" w:eastAsia="Times New Roman" w:hAnsi="Times New Roman" w:cs="Times New Roman"/>
          <w:sz w:val="24"/>
          <w:szCs w:val="24"/>
          <w:lang w:eastAsia="en-AU"/>
        </w:rPr>
      </w:pPr>
    </w:p>
    <w:p w:rsidR="0073752E" w:rsidRPr="00C77AD5" w:rsidRDefault="0073752E" w:rsidP="0073752E">
      <w:pPr>
        <w:spacing w:after="0" w:line="240" w:lineRule="auto"/>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t xml:space="preserve">Former State Aboriginal Affairs Minister, the present Premier Hon Jay </w:t>
      </w:r>
      <w:proofErr w:type="spellStart"/>
      <w:r w:rsidRPr="00C77AD5">
        <w:rPr>
          <w:rFonts w:ascii="Times New Roman" w:eastAsia="Times New Roman" w:hAnsi="Times New Roman" w:cs="Times New Roman"/>
          <w:sz w:val="24"/>
          <w:szCs w:val="24"/>
          <w:lang w:eastAsia="en-AU"/>
        </w:rPr>
        <w:t>Weatherill</w:t>
      </w:r>
      <w:proofErr w:type="spellEnd"/>
      <w:r w:rsidRPr="00C77AD5">
        <w:rPr>
          <w:rFonts w:ascii="Times New Roman" w:eastAsia="Times New Roman" w:hAnsi="Times New Roman" w:cs="Times New Roman"/>
          <w:sz w:val="24"/>
          <w:szCs w:val="24"/>
          <w:lang w:eastAsia="en-AU"/>
        </w:rPr>
        <w:t xml:space="preserve"> met with a delegation from </w:t>
      </w: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 xml:space="preserve"> </w:t>
      </w:r>
      <w:proofErr w:type="spellStart"/>
      <w:r w:rsidRPr="00C77AD5">
        <w:rPr>
          <w:rFonts w:ascii="Times New Roman" w:eastAsia="Times New Roman" w:hAnsi="Times New Roman" w:cs="Times New Roman"/>
          <w:sz w:val="24"/>
          <w:szCs w:val="24"/>
          <w:lang w:eastAsia="en-AU"/>
        </w:rPr>
        <w:t>Monday11th</w:t>
      </w:r>
      <w:proofErr w:type="spellEnd"/>
      <w:r w:rsidRPr="00C77AD5">
        <w:rPr>
          <w:rFonts w:ascii="Times New Roman" w:eastAsia="Times New Roman" w:hAnsi="Times New Roman" w:cs="Times New Roman"/>
          <w:sz w:val="24"/>
          <w:szCs w:val="24"/>
          <w:lang w:eastAsia="en-AU"/>
        </w:rPr>
        <w:t xml:space="preserve"> May 2009. An </w:t>
      </w: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 xml:space="preserve"> delegation also met former Attorney General, the Hon Michael Atkinson in May 7</w:t>
      </w:r>
      <w:r w:rsidRPr="00C77AD5">
        <w:rPr>
          <w:rFonts w:ascii="Times New Roman" w:eastAsia="Times New Roman" w:hAnsi="Times New Roman" w:cs="Times New Roman"/>
          <w:sz w:val="24"/>
          <w:szCs w:val="24"/>
          <w:vertAlign w:val="superscript"/>
          <w:lang w:eastAsia="en-AU"/>
        </w:rPr>
        <w:t>th</w:t>
      </w:r>
      <w:r w:rsidRPr="00C77AD5">
        <w:rPr>
          <w:rFonts w:ascii="Times New Roman" w:eastAsia="Times New Roman" w:hAnsi="Times New Roman" w:cs="Times New Roman"/>
          <w:sz w:val="24"/>
          <w:szCs w:val="24"/>
          <w:lang w:eastAsia="en-AU"/>
        </w:rPr>
        <w:t xml:space="preserve"> 2009. The State Government needs to move past the important first step of </w:t>
      </w:r>
      <w:proofErr w:type="spellStart"/>
      <w:r w:rsidRPr="00C77AD5">
        <w:rPr>
          <w:rFonts w:ascii="Times New Roman" w:eastAsia="Times New Roman" w:hAnsi="Times New Roman" w:cs="Times New Roman"/>
          <w:sz w:val="24"/>
          <w:szCs w:val="24"/>
          <w:lang w:eastAsia="en-AU"/>
        </w:rPr>
        <w:t>acknowledgement</w:t>
      </w:r>
      <w:proofErr w:type="spellEnd"/>
      <w:r w:rsidRPr="00C77AD5">
        <w:rPr>
          <w:rFonts w:ascii="Times New Roman" w:eastAsia="Times New Roman" w:hAnsi="Times New Roman" w:cs="Times New Roman"/>
          <w:sz w:val="24"/>
          <w:szCs w:val="24"/>
          <w:lang w:eastAsia="en-AU"/>
        </w:rPr>
        <w:t xml:space="preserve"> and apology to a compensation scheme for South Australia’s Stolen Generation. It is fair to say that since 2009, little enough progress has been made with the state government on this issue.</w:t>
      </w:r>
    </w:p>
    <w:p w:rsidR="0073752E" w:rsidRPr="00C77AD5" w:rsidRDefault="0073752E" w:rsidP="0073752E">
      <w:pPr>
        <w:spacing w:after="0" w:line="240" w:lineRule="auto"/>
        <w:rPr>
          <w:rFonts w:ascii="Times New Roman" w:eastAsia="Times New Roman" w:hAnsi="Times New Roman" w:cs="Times New Roman"/>
          <w:sz w:val="24"/>
          <w:szCs w:val="24"/>
          <w:u w:val="single"/>
          <w:lang w:eastAsia="en-AU"/>
        </w:rPr>
      </w:pPr>
    </w:p>
    <w:p w:rsidR="0073752E" w:rsidRPr="00C77AD5" w:rsidRDefault="0073752E" w:rsidP="0073752E">
      <w:pPr>
        <w:spacing w:after="0" w:line="240" w:lineRule="auto"/>
        <w:rPr>
          <w:rFonts w:ascii="Times New Roman" w:eastAsia="Times New Roman" w:hAnsi="Times New Roman" w:cs="Times New Roman"/>
          <w:b/>
          <w:sz w:val="24"/>
          <w:szCs w:val="24"/>
          <w:u w:val="single"/>
          <w:lang w:eastAsia="en-AU"/>
        </w:rPr>
      </w:pPr>
    </w:p>
    <w:p w:rsidR="0073752E" w:rsidRPr="00C77AD5" w:rsidRDefault="0073752E" w:rsidP="0073752E">
      <w:pPr>
        <w:spacing w:after="0" w:line="240" w:lineRule="auto"/>
        <w:rPr>
          <w:rFonts w:ascii="Times New Roman" w:eastAsia="Times New Roman" w:hAnsi="Times New Roman" w:cs="Times New Roman"/>
          <w:b/>
          <w:sz w:val="24"/>
          <w:szCs w:val="24"/>
          <w:u w:val="single"/>
          <w:lang w:eastAsia="en-AU"/>
        </w:rPr>
      </w:pPr>
    </w:p>
    <w:p w:rsidR="0073752E" w:rsidRPr="00C77AD5" w:rsidRDefault="0073752E" w:rsidP="0073752E">
      <w:pPr>
        <w:spacing w:after="0" w:line="240" w:lineRule="auto"/>
        <w:rPr>
          <w:rFonts w:ascii="Times New Roman" w:eastAsia="Times New Roman" w:hAnsi="Times New Roman" w:cs="Times New Roman"/>
          <w:b/>
          <w:sz w:val="24"/>
          <w:szCs w:val="24"/>
          <w:u w:val="single"/>
          <w:lang w:eastAsia="en-AU"/>
        </w:rPr>
      </w:pPr>
      <w:r w:rsidRPr="00C77AD5">
        <w:rPr>
          <w:rFonts w:ascii="Times New Roman" w:eastAsia="Times New Roman" w:hAnsi="Times New Roman" w:cs="Times New Roman"/>
          <w:b/>
          <w:sz w:val="24"/>
          <w:szCs w:val="24"/>
          <w:u w:val="single"/>
          <w:lang w:eastAsia="en-AU"/>
        </w:rPr>
        <w:t>Meetings with Ministers</w:t>
      </w:r>
    </w:p>
    <w:p w:rsidR="0073752E" w:rsidRPr="00C77AD5" w:rsidRDefault="0073752E" w:rsidP="0073752E">
      <w:pPr>
        <w:spacing w:after="0" w:line="240" w:lineRule="auto"/>
        <w:rPr>
          <w:rFonts w:ascii="Times New Roman" w:eastAsia="Times New Roman" w:hAnsi="Times New Roman" w:cs="Times New Roman"/>
          <w:sz w:val="24"/>
          <w:szCs w:val="24"/>
          <w:lang w:eastAsia="en-AU"/>
        </w:rPr>
      </w:pPr>
    </w:p>
    <w:p w:rsidR="0073752E" w:rsidRPr="00C77AD5" w:rsidRDefault="0073752E" w:rsidP="0073752E">
      <w:pPr>
        <w:spacing w:after="0" w:line="240" w:lineRule="auto"/>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lastRenderedPageBreak/>
        <w:t xml:space="preserve">At Ministerial meetings </w:t>
      </w: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 xml:space="preserve"> has </w:t>
      </w:r>
      <w:proofErr w:type="spellStart"/>
      <w:r w:rsidRPr="00C77AD5">
        <w:rPr>
          <w:rFonts w:ascii="Times New Roman" w:eastAsia="Times New Roman" w:hAnsi="Times New Roman" w:cs="Times New Roman"/>
          <w:sz w:val="24"/>
          <w:szCs w:val="24"/>
          <w:lang w:eastAsia="en-AU"/>
        </w:rPr>
        <w:t>focussed</w:t>
      </w:r>
      <w:proofErr w:type="spellEnd"/>
      <w:r w:rsidRPr="00C77AD5">
        <w:rPr>
          <w:rFonts w:ascii="Times New Roman" w:eastAsia="Times New Roman" w:hAnsi="Times New Roman" w:cs="Times New Roman"/>
          <w:sz w:val="24"/>
          <w:szCs w:val="24"/>
          <w:lang w:eastAsia="en-AU"/>
        </w:rPr>
        <w:t xml:space="preserve"> on three issues.</w:t>
      </w:r>
    </w:p>
    <w:p w:rsidR="0073752E" w:rsidRPr="00C77AD5" w:rsidRDefault="0073752E" w:rsidP="0073752E">
      <w:pPr>
        <w:numPr>
          <w:ilvl w:val="0"/>
          <w:numId w:val="3"/>
        </w:numPr>
        <w:spacing w:after="0" w:line="240" w:lineRule="auto"/>
        <w:rPr>
          <w:rFonts w:ascii="Times New Roman" w:eastAsia="Times New Roman" w:hAnsi="Times New Roman" w:cs="Times New Roman"/>
          <w:i/>
          <w:sz w:val="24"/>
          <w:szCs w:val="20"/>
        </w:rPr>
      </w:pPr>
      <w:r w:rsidRPr="00C77AD5">
        <w:rPr>
          <w:rFonts w:ascii="Times New Roman" w:eastAsia="Times New Roman" w:hAnsi="Times New Roman" w:cs="Times New Roman"/>
          <w:i/>
          <w:sz w:val="24"/>
          <w:szCs w:val="20"/>
        </w:rPr>
        <w:t>Time limits.</w:t>
      </w:r>
    </w:p>
    <w:p w:rsidR="0073752E" w:rsidRPr="00C77AD5" w:rsidRDefault="0073752E" w:rsidP="0073752E">
      <w:pPr>
        <w:spacing w:after="0" w:line="240" w:lineRule="auto"/>
        <w:ind w:left="360"/>
        <w:rPr>
          <w:rFonts w:ascii="Times New Roman" w:eastAsia="Times New Roman" w:hAnsi="Times New Roman" w:cs="Times New Roman"/>
          <w:sz w:val="24"/>
          <w:szCs w:val="20"/>
        </w:rPr>
      </w:pPr>
      <w:r w:rsidRPr="00C77AD5">
        <w:rPr>
          <w:rFonts w:ascii="Times New Roman" w:eastAsia="Times New Roman" w:hAnsi="Times New Roman" w:cs="Times New Roman"/>
          <w:sz w:val="24"/>
          <w:szCs w:val="20"/>
        </w:rPr>
        <w:t xml:space="preserve">Time limitations will always be working against the claimants, having regard to the nature of the stolen generation cases. </w:t>
      </w:r>
      <w:proofErr w:type="spellStart"/>
      <w:r w:rsidRPr="00C77AD5">
        <w:rPr>
          <w:rFonts w:ascii="Times New Roman" w:eastAsia="Times New Roman" w:hAnsi="Times New Roman" w:cs="Times New Roman"/>
          <w:sz w:val="24"/>
          <w:szCs w:val="20"/>
        </w:rPr>
        <w:t>ALRM</w:t>
      </w:r>
      <w:proofErr w:type="spellEnd"/>
      <w:r w:rsidRPr="00C77AD5">
        <w:rPr>
          <w:rFonts w:ascii="Times New Roman" w:eastAsia="Times New Roman" w:hAnsi="Times New Roman" w:cs="Times New Roman"/>
          <w:sz w:val="24"/>
          <w:szCs w:val="20"/>
        </w:rPr>
        <w:t xml:space="preserve"> is seeking a commitment that the Government will not take time limitation points in relation to those persons who enter into negotiations for a settlement. The necessity to file and prosecute actions in every case in order to comply with time limitations will only increase considerably the expense and pressure on all parties.</w:t>
      </w:r>
    </w:p>
    <w:p w:rsidR="0073752E" w:rsidRPr="00C77AD5" w:rsidRDefault="0073752E" w:rsidP="0073752E">
      <w:pPr>
        <w:spacing w:after="0" w:line="240" w:lineRule="auto"/>
        <w:ind w:left="720"/>
        <w:rPr>
          <w:rFonts w:ascii="Times New Roman" w:eastAsia="Times New Roman" w:hAnsi="Times New Roman" w:cs="Times New Roman"/>
          <w:sz w:val="24"/>
          <w:szCs w:val="20"/>
        </w:rPr>
      </w:pPr>
    </w:p>
    <w:p w:rsidR="0073752E" w:rsidRPr="00C77AD5" w:rsidRDefault="0073752E" w:rsidP="0073752E">
      <w:pPr>
        <w:numPr>
          <w:ilvl w:val="0"/>
          <w:numId w:val="3"/>
        </w:numPr>
        <w:spacing w:after="0" w:line="240" w:lineRule="auto"/>
        <w:rPr>
          <w:rFonts w:ascii="Times New Roman" w:eastAsia="Times New Roman" w:hAnsi="Times New Roman" w:cs="Times New Roman"/>
          <w:i/>
          <w:sz w:val="24"/>
          <w:szCs w:val="20"/>
        </w:rPr>
      </w:pPr>
      <w:r w:rsidRPr="00C77AD5">
        <w:rPr>
          <w:rFonts w:ascii="Times New Roman" w:eastAsia="Times New Roman" w:hAnsi="Times New Roman" w:cs="Times New Roman"/>
          <w:i/>
          <w:sz w:val="24"/>
          <w:szCs w:val="20"/>
        </w:rPr>
        <w:t>Documents</w:t>
      </w:r>
    </w:p>
    <w:p w:rsidR="0073752E" w:rsidRPr="00C77AD5" w:rsidRDefault="0073752E" w:rsidP="0073752E">
      <w:pPr>
        <w:spacing w:after="0" w:line="240" w:lineRule="auto"/>
        <w:ind w:left="360"/>
        <w:rPr>
          <w:rFonts w:ascii="Times New Roman" w:eastAsia="Times New Roman" w:hAnsi="Times New Roman" w:cs="Times New Roman"/>
          <w:sz w:val="24"/>
          <w:szCs w:val="20"/>
        </w:rPr>
      </w:pPr>
      <w:r w:rsidRPr="00C77AD5">
        <w:rPr>
          <w:rFonts w:ascii="Times New Roman" w:eastAsia="Times New Roman" w:hAnsi="Times New Roman" w:cs="Times New Roman"/>
          <w:sz w:val="24"/>
          <w:szCs w:val="20"/>
          <w:u w:val="single"/>
        </w:rPr>
        <w:t xml:space="preserve"> </w:t>
      </w:r>
      <w:proofErr w:type="spellStart"/>
      <w:r w:rsidRPr="00C77AD5">
        <w:rPr>
          <w:rFonts w:ascii="Times New Roman" w:eastAsia="Times New Roman" w:hAnsi="Times New Roman" w:cs="Times New Roman"/>
          <w:sz w:val="24"/>
          <w:szCs w:val="20"/>
        </w:rPr>
        <w:t>ALRM</w:t>
      </w:r>
      <w:proofErr w:type="spellEnd"/>
      <w:r w:rsidRPr="00C77AD5">
        <w:rPr>
          <w:rFonts w:ascii="Times New Roman" w:eastAsia="Times New Roman" w:hAnsi="Times New Roman" w:cs="Times New Roman"/>
          <w:sz w:val="24"/>
          <w:szCs w:val="20"/>
        </w:rPr>
        <w:t xml:space="preserve"> is aware that many claimants still do not know what happened to them. </w:t>
      </w:r>
      <w:proofErr w:type="spellStart"/>
      <w:r w:rsidRPr="00C77AD5">
        <w:rPr>
          <w:rFonts w:ascii="Times New Roman" w:eastAsia="Times New Roman" w:hAnsi="Times New Roman" w:cs="Times New Roman"/>
          <w:sz w:val="24"/>
          <w:szCs w:val="20"/>
        </w:rPr>
        <w:t>ALRM</w:t>
      </w:r>
      <w:proofErr w:type="spellEnd"/>
      <w:r w:rsidRPr="00C77AD5">
        <w:rPr>
          <w:rFonts w:ascii="Times New Roman" w:eastAsia="Times New Roman" w:hAnsi="Times New Roman" w:cs="Times New Roman"/>
          <w:sz w:val="24"/>
          <w:szCs w:val="20"/>
        </w:rPr>
        <w:t xml:space="preserve"> asserts that the State owes a continuing  obligation to stolen children,  to ensure that they are given full information as to the circumstances of their removal and to ensure that they are given access to independent professional legal advice as to their legal rights. One of the unfortunate consequences of the appeal </w:t>
      </w:r>
      <w:proofErr w:type="spellStart"/>
      <w:r w:rsidRPr="00C77AD5">
        <w:rPr>
          <w:rFonts w:ascii="Times New Roman" w:eastAsia="Times New Roman" w:hAnsi="Times New Roman" w:cs="Times New Roman"/>
          <w:sz w:val="24"/>
          <w:szCs w:val="20"/>
        </w:rPr>
        <w:t>judgement</w:t>
      </w:r>
      <w:proofErr w:type="spellEnd"/>
      <w:r w:rsidRPr="00C77AD5">
        <w:rPr>
          <w:rFonts w:ascii="Times New Roman" w:eastAsia="Times New Roman" w:hAnsi="Times New Roman" w:cs="Times New Roman"/>
          <w:sz w:val="24"/>
          <w:szCs w:val="20"/>
        </w:rPr>
        <w:t xml:space="preserve">  in </w:t>
      </w:r>
      <w:proofErr w:type="spellStart"/>
      <w:r w:rsidRPr="00C77AD5">
        <w:rPr>
          <w:rFonts w:ascii="Times New Roman" w:eastAsia="Times New Roman" w:hAnsi="Times New Roman" w:cs="Times New Roman"/>
          <w:sz w:val="24"/>
          <w:szCs w:val="20"/>
        </w:rPr>
        <w:t>Trevorrow</w:t>
      </w:r>
      <w:proofErr w:type="spellEnd"/>
      <w:r w:rsidRPr="00C77AD5">
        <w:rPr>
          <w:rFonts w:ascii="Times New Roman" w:eastAsia="Times New Roman" w:hAnsi="Times New Roman" w:cs="Times New Roman"/>
          <w:sz w:val="24"/>
          <w:szCs w:val="20"/>
        </w:rPr>
        <w:t xml:space="preserve"> is that, absent a fiduciary obligation upon the  State, there is now no specific and immediate obligation to provide documents to stolen generations claimants, other than through </w:t>
      </w:r>
      <w:proofErr w:type="spellStart"/>
      <w:r w:rsidRPr="00C77AD5">
        <w:rPr>
          <w:rFonts w:ascii="Times New Roman" w:eastAsia="Times New Roman" w:hAnsi="Times New Roman" w:cs="Times New Roman"/>
          <w:sz w:val="24"/>
          <w:szCs w:val="20"/>
        </w:rPr>
        <w:t>FOI</w:t>
      </w:r>
      <w:proofErr w:type="spellEnd"/>
      <w:r w:rsidRPr="00C77AD5">
        <w:rPr>
          <w:rFonts w:ascii="Times New Roman" w:eastAsia="Times New Roman" w:hAnsi="Times New Roman" w:cs="Times New Roman"/>
          <w:sz w:val="24"/>
          <w:szCs w:val="20"/>
        </w:rPr>
        <w:t xml:space="preserve"> and other usual legal processes.   Still the State should  provide all documentation on their cases, to claimants and  without reservation. This needs to be done quickly and by a transparent process of disclosure to claimants. </w:t>
      </w:r>
      <w:proofErr w:type="spellStart"/>
      <w:r w:rsidRPr="00C77AD5">
        <w:rPr>
          <w:rFonts w:ascii="Times New Roman" w:eastAsia="Times New Roman" w:hAnsi="Times New Roman" w:cs="Times New Roman"/>
          <w:sz w:val="24"/>
          <w:szCs w:val="20"/>
        </w:rPr>
        <w:t>ALRM</w:t>
      </w:r>
      <w:proofErr w:type="spellEnd"/>
      <w:r w:rsidRPr="00C77AD5">
        <w:rPr>
          <w:rFonts w:ascii="Times New Roman" w:eastAsia="Times New Roman" w:hAnsi="Times New Roman" w:cs="Times New Roman"/>
          <w:sz w:val="24"/>
          <w:szCs w:val="20"/>
        </w:rPr>
        <w:t xml:space="preserve"> is the appropriate body to provide independent legal advice to the claimants and to facilitate the process . </w:t>
      </w:r>
    </w:p>
    <w:p w:rsidR="0073752E" w:rsidRPr="00C77AD5" w:rsidRDefault="0073752E" w:rsidP="0073752E">
      <w:pPr>
        <w:spacing w:after="0" w:line="240" w:lineRule="auto"/>
        <w:ind w:left="720"/>
        <w:rPr>
          <w:rFonts w:ascii="Times New Roman" w:eastAsia="Times New Roman" w:hAnsi="Times New Roman" w:cs="Times New Roman"/>
          <w:sz w:val="24"/>
          <w:szCs w:val="20"/>
        </w:rPr>
      </w:pPr>
    </w:p>
    <w:p w:rsidR="0073752E" w:rsidRPr="00C77AD5" w:rsidRDefault="0073752E" w:rsidP="0073752E">
      <w:pPr>
        <w:numPr>
          <w:ilvl w:val="0"/>
          <w:numId w:val="3"/>
        </w:numPr>
        <w:spacing w:after="0" w:line="240" w:lineRule="auto"/>
        <w:rPr>
          <w:rFonts w:ascii="Times New Roman" w:eastAsia="Times New Roman" w:hAnsi="Times New Roman" w:cs="Times New Roman"/>
          <w:i/>
          <w:sz w:val="24"/>
          <w:szCs w:val="20"/>
        </w:rPr>
      </w:pPr>
      <w:r w:rsidRPr="00C77AD5">
        <w:rPr>
          <w:rFonts w:ascii="Times New Roman" w:eastAsia="Times New Roman" w:hAnsi="Times New Roman" w:cs="Times New Roman"/>
          <w:i/>
          <w:sz w:val="24"/>
          <w:szCs w:val="20"/>
        </w:rPr>
        <w:t>Costs</w:t>
      </w:r>
    </w:p>
    <w:p w:rsidR="0073752E" w:rsidRPr="00C77AD5" w:rsidRDefault="0073752E" w:rsidP="0073752E">
      <w:pPr>
        <w:spacing w:after="0" w:line="240" w:lineRule="auto"/>
        <w:ind w:left="360"/>
        <w:rPr>
          <w:rFonts w:ascii="Times New Roman" w:eastAsia="Times New Roman" w:hAnsi="Times New Roman" w:cs="Times New Roman"/>
          <w:sz w:val="24"/>
          <w:szCs w:val="20"/>
        </w:rPr>
      </w:pPr>
      <w:r w:rsidRPr="00C77AD5">
        <w:rPr>
          <w:rFonts w:ascii="Times New Roman" w:eastAsia="Times New Roman" w:hAnsi="Times New Roman" w:cs="Times New Roman"/>
          <w:sz w:val="24"/>
          <w:szCs w:val="20"/>
        </w:rPr>
        <w:t xml:space="preserve">The Claimants are vehement in their pursuit of their claims either through litigation or a compensation scheme, yet they are indigent and do not have the means to retain private lawyers.  </w:t>
      </w:r>
      <w:proofErr w:type="spellStart"/>
      <w:r w:rsidRPr="00C77AD5">
        <w:rPr>
          <w:rFonts w:ascii="Times New Roman" w:eastAsia="Times New Roman" w:hAnsi="Times New Roman" w:cs="Times New Roman"/>
          <w:sz w:val="24"/>
          <w:szCs w:val="20"/>
        </w:rPr>
        <w:t>ALRM</w:t>
      </w:r>
      <w:proofErr w:type="spellEnd"/>
      <w:r w:rsidRPr="00C77AD5">
        <w:rPr>
          <w:rFonts w:ascii="Times New Roman" w:eastAsia="Times New Roman" w:hAnsi="Times New Roman" w:cs="Times New Roman"/>
          <w:sz w:val="24"/>
          <w:szCs w:val="20"/>
        </w:rPr>
        <w:t xml:space="preserve"> wants to avoid litigation. </w:t>
      </w:r>
      <w:proofErr w:type="spellStart"/>
      <w:r w:rsidRPr="00C77AD5">
        <w:rPr>
          <w:rFonts w:ascii="Times New Roman" w:eastAsia="Times New Roman" w:hAnsi="Times New Roman" w:cs="Times New Roman"/>
          <w:sz w:val="24"/>
          <w:szCs w:val="20"/>
        </w:rPr>
        <w:t>ALRM</w:t>
      </w:r>
      <w:proofErr w:type="spellEnd"/>
      <w:r w:rsidRPr="00C77AD5">
        <w:rPr>
          <w:rFonts w:ascii="Times New Roman" w:eastAsia="Times New Roman" w:hAnsi="Times New Roman" w:cs="Times New Roman"/>
          <w:sz w:val="24"/>
          <w:szCs w:val="20"/>
        </w:rPr>
        <w:t xml:space="preserve"> urgently needs Government funding to </w:t>
      </w:r>
    </w:p>
    <w:p w:rsidR="0073752E" w:rsidRPr="00C77AD5" w:rsidRDefault="0073752E" w:rsidP="0073752E">
      <w:pPr>
        <w:numPr>
          <w:ilvl w:val="1"/>
          <w:numId w:val="3"/>
        </w:numPr>
        <w:tabs>
          <w:tab w:val="num" w:pos="1080"/>
        </w:tabs>
        <w:spacing w:after="0" w:line="240" w:lineRule="auto"/>
        <w:ind w:left="1080"/>
        <w:rPr>
          <w:rFonts w:ascii="Times New Roman" w:eastAsia="Times New Roman" w:hAnsi="Times New Roman" w:cs="Times New Roman"/>
          <w:sz w:val="24"/>
          <w:szCs w:val="20"/>
        </w:rPr>
      </w:pPr>
      <w:r w:rsidRPr="00C77AD5">
        <w:rPr>
          <w:rFonts w:ascii="Times New Roman" w:eastAsia="Times New Roman" w:hAnsi="Times New Roman" w:cs="Times New Roman"/>
          <w:sz w:val="24"/>
          <w:szCs w:val="20"/>
        </w:rPr>
        <w:t xml:space="preserve">consult claimants, </w:t>
      </w:r>
    </w:p>
    <w:p w:rsidR="0073752E" w:rsidRPr="00C77AD5" w:rsidRDefault="0073752E" w:rsidP="0073752E">
      <w:pPr>
        <w:numPr>
          <w:ilvl w:val="1"/>
          <w:numId w:val="3"/>
        </w:numPr>
        <w:tabs>
          <w:tab w:val="num" w:pos="1080"/>
        </w:tabs>
        <w:spacing w:after="0" w:line="240" w:lineRule="auto"/>
        <w:ind w:left="1080"/>
        <w:rPr>
          <w:rFonts w:ascii="Times New Roman" w:eastAsia="Times New Roman" w:hAnsi="Times New Roman" w:cs="Times New Roman"/>
          <w:sz w:val="24"/>
          <w:szCs w:val="20"/>
        </w:rPr>
      </w:pPr>
      <w:r w:rsidRPr="00C77AD5">
        <w:rPr>
          <w:rFonts w:ascii="Times New Roman" w:eastAsia="Times New Roman" w:hAnsi="Times New Roman" w:cs="Times New Roman"/>
          <w:sz w:val="24"/>
          <w:szCs w:val="20"/>
        </w:rPr>
        <w:t>obtain and read documents and advise claimants, including those who  do not have a claim,</w:t>
      </w:r>
    </w:p>
    <w:p w:rsidR="0073752E" w:rsidRPr="00C77AD5" w:rsidRDefault="0073752E" w:rsidP="0073752E">
      <w:pPr>
        <w:numPr>
          <w:ilvl w:val="1"/>
          <w:numId w:val="3"/>
        </w:numPr>
        <w:tabs>
          <w:tab w:val="num" w:pos="1080"/>
        </w:tabs>
        <w:spacing w:after="0" w:line="240" w:lineRule="auto"/>
        <w:ind w:left="1080"/>
        <w:rPr>
          <w:rFonts w:ascii="Times New Roman" w:eastAsia="Times New Roman" w:hAnsi="Times New Roman" w:cs="Times New Roman"/>
          <w:sz w:val="24"/>
          <w:szCs w:val="20"/>
        </w:rPr>
      </w:pPr>
      <w:r w:rsidRPr="00C77AD5">
        <w:rPr>
          <w:rFonts w:ascii="Times New Roman" w:eastAsia="Times New Roman" w:hAnsi="Times New Roman" w:cs="Times New Roman"/>
          <w:sz w:val="24"/>
          <w:szCs w:val="20"/>
        </w:rPr>
        <w:t xml:space="preserve">provide independent legal advice to all claimants as to their rights, </w:t>
      </w:r>
    </w:p>
    <w:p w:rsidR="0073752E" w:rsidRPr="00C77AD5" w:rsidRDefault="0073752E" w:rsidP="0073752E">
      <w:pPr>
        <w:numPr>
          <w:ilvl w:val="1"/>
          <w:numId w:val="3"/>
        </w:numPr>
        <w:tabs>
          <w:tab w:val="num" w:pos="1080"/>
        </w:tabs>
        <w:spacing w:after="0" w:line="240" w:lineRule="auto"/>
        <w:ind w:left="1080"/>
        <w:rPr>
          <w:rFonts w:ascii="Times New Roman" w:eastAsia="Times New Roman" w:hAnsi="Times New Roman" w:cs="Times New Roman"/>
          <w:sz w:val="24"/>
          <w:szCs w:val="20"/>
        </w:rPr>
      </w:pPr>
      <w:r w:rsidRPr="00C77AD5">
        <w:rPr>
          <w:rFonts w:ascii="Times New Roman" w:eastAsia="Times New Roman" w:hAnsi="Times New Roman" w:cs="Times New Roman"/>
          <w:sz w:val="24"/>
          <w:szCs w:val="20"/>
        </w:rPr>
        <w:t>prepare for and conduct a process of negotiation with Government.</w:t>
      </w:r>
    </w:p>
    <w:p w:rsidR="0073752E" w:rsidRPr="00C77AD5" w:rsidRDefault="0073752E" w:rsidP="0073752E">
      <w:pPr>
        <w:spacing w:after="0" w:line="240" w:lineRule="auto"/>
        <w:rPr>
          <w:rFonts w:ascii="Times New Roman" w:eastAsia="Times New Roman" w:hAnsi="Times New Roman" w:cs="Times New Roman"/>
          <w:sz w:val="24"/>
          <w:szCs w:val="24"/>
          <w:lang w:eastAsia="en-AU"/>
        </w:rPr>
      </w:pPr>
    </w:p>
    <w:p w:rsidR="0073752E" w:rsidRPr="00C77AD5" w:rsidRDefault="0073752E" w:rsidP="0073752E">
      <w:pPr>
        <w:spacing w:after="0" w:line="240" w:lineRule="auto"/>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t>These three points were made very strongly to Ministers Atkinson and Wetherill on the 7</w:t>
      </w:r>
      <w:r w:rsidRPr="00C77AD5">
        <w:rPr>
          <w:rFonts w:ascii="Times New Roman" w:eastAsia="Times New Roman" w:hAnsi="Times New Roman" w:cs="Times New Roman"/>
          <w:sz w:val="24"/>
          <w:szCs w:val="24"/>
          <w:vertAlign w:val="superscript"/>
          <w:lang w:eastAsia="en-AU"/>
        </w:rPr>
        <w:t>th</w:t>
      </w:r>
      <w:r w:rsidRPr="00C77AD5">
        <w:rPr>
          <w:rFonts w:ascii="Times New Roman" w:eastAsia="Times New Roman" w:hAnsi="Times New Roman" w:cs="Times New Roman"/>
          <w:sz w:val="24"/>
          <w:szCs w:val="24"/>
          <w:lang w:eastAsia="en-AU"/>
        </w:rPr>
        <w:t xml:space="preserve"> and 11</w:t>
      </w:r>
      <w:r w:rsidRPr="00C77AD5">
        <w:rPr>
          <w:rFonts w:ascii="Times New Roman" w:eastAsia="Times New Roman" w:hAnsi="Times New Roman" w:cs="Times New Roman"/>
          <w:sz w:val="24"/>
          <w:szCs w:val="24"/>
          <w:vertAlign w:val="superscript"/>
          <w:lang w:eastAsia="en-AU"/>
        </w:rPr>
        <w:t>th</w:t>
      </w:r>
      <w:r w:rsidRPr="00C77AD5">
        <w:rPr>
          <w:rFonts w:ascii="Times New Roman" w:eastAsia="Times New Roman" w:hAnsi="Times New Roman" w:cs="Times New Roman"/>
          <w:sz w:val="24"/>
          <w:szCs w:val="24"/>
          <w:lang w:eastAsia="en-AU"/>
        </w:rPr>
        <w:t xml:space="preserve">  of  </w:t>
      </w:r>
      <w:proofErr w:type="spellStart"/>
      <w:r w:rsidRPr="00C77AD5">
        <w:rPr>
          <w:rFonts w:ascii="Times New Roman" w:eastAsia="Times New Roman" w:hAnsi="Times New Roman" w:cs="Times New Roman"/>
          <w:sz w:val="24"/>
          <w:szCs w:val="24"/>
          <w:lang w:eastAsia="en-AU"/>
        </w:rPr>
        <w:t>May2009</w:t>
      </w:r>
      <w:proofErr w:type="spellEnd"/>
      <w:r w:rsidRPr="00C77AD5">
        <w:rPr>
          <w:rFonts w:ascii="Times New Roman" w:eastAsia="Times New Roman" w:hAnsi="Times New Roman" w:cs="Times New Roman"/>
          <w:sz w:val="24"/>
          <w:szCs w:val="24"/>
          <w:lang w:eastAsia="en-AU"/>
        </w:rPr>
        <w:t xml:space="preserve">  and it can fairly be said that the State Government knows what </w:t>
      </w: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 xml:space="preserve"> is asking for!</w:t>
      </w:r>
    </w:p>
    <w:p w:rsidR="0073752E" w:rsidRPr="00C77AD5" w:rsidRDefault="0073752E" w:rsidP="0073752E">
      <w:pPr>
        <w:spacing w:after="0" w:line="240" w:lineRule="auto"/>
        <w:rPr>
          <w:rFonts w:ascii="Times New Roman" w:eastAsia="Times New Roman" w:hAnsi="Times New Roman" w:cs="Times New Roman"/>
          <w:sz w:val="24"/>
          <w:szCs w:val="24"/>
          <w:lang w:eastAsia="en-AU"/>
        </w:rPr>
      </w:pPr>
    </w:p>
    <w:p w:rsidR="0073752E" w:rsidRPr="00C77AD5" w:rsidRDefault="0073752E" w:rsidP="0073752E">
      <w:pPr>
        <w:spacing w:after="0" w:line="240" w:lineRule="auto"/>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t xml:space="preserve">In addition </w:t>
      </w: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 xml:space="preserve"> has made an extensive written submission to Federal Aboriginal Affairs Minister Jenny Macklin, seeking funding for numerous activities to assist the Stolen Generation, including for representation and for negotiation of a Compensation Scheme.</w:t>
      </w:r>
    </w:p>
    <w:p w:rsidR="0073752E" w:rsidRPr="00C77AD5" w:rsidRDefault="0073752E" w:rsidP="0073752E">
      <w:pPr>
        <w:spacing w:after="0" w:line="240" w:lineRule="auto"/>
        <w:rPr>
          <w:rFonts w:ascii="Times New Roman" w:eastAsia="Times New Roman" w:hAnsi="Times New Roman" w:cs="Times New Roman"/>
          <w:sz w:val="24"/>
          <w:szCs w:val="24"/>
          <w:lang w:eastAsia="en-AU"/>
        </w:rPr>
      </w:pPr>
    </w:p>
    <w:p w:rsidR="0073752E" w:rsidRPr="00C77AD5" w:rsidRDefault="0073752E" w:rsidP="0073752E">
      <w:pPr>
        <w:spacing w:after="0" w:line="240" w:lineRule="auto"/>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t xml:space="preserve">It is unfortunately true to say that since 2009, little enough progress has been made with the state government and its Ministers on this issue. </w:t>
      </w: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 xml:space="preserve"> hopes each annual Commemoration will assist in bringing the plight of Stolen Generation Claimants to the eyes of the public and to the ears of the Government Ministers.</w:t>
      </w:r>
    </w:p>
    <w:p w:rsidR="0073752E" w:rsidRPr="00C77AD5" w:rsidRDefault="0073752E" w:rsidP="0073752E">
      <w:pPr>
        <w:spacing w:after="0" w:line="240" w:lineRule="auto"/>
        <w:rPr>
          <w:rFonts w:ascii="Times New Roman" w:eastAsia="Times New Roman" w:hAnsi="Times New Roman" w:cs="Times New Roman"/>
          <w:sz w:val="24"/>
          <w:szCs w:val="24"/>
          <w:lang w:eastAsia="en-AU"/>
        </w:rPr>
      </w:pPr>
    </w:p>
    <w:p w:rsidR="0073752E" w:rsidRPr="00C77AD5" w:rsidRDefault="0073752E" w:rsidP="0073752E">
      <w:pPr>
        <w:spacing w:after="0" w:line="240" w:lineRule="auto"/>
        <w:rPr>
          <w:rFonts w:ascii="Times New Roman" w:eastAsia="Times New Roman" w:hAnsi="Times New Roman" w:cs="Times New Roman"/>
          <w:sz w:val="24"/>
          <w:szCs w:val="24"/>
          <w:lang w:eastAsia="en-AU"/>
        </w:rPr>
      </w:pP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 xml:space="preserve"> lawyers have not been sitting on their hands. The former </w:t>
      </w: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 xml:space="preserve"> Civil Practice Managers Hazel Martin and </w:t>
      </w:r>
      <w:proofErr w:type="spellStart"/>
      <w:r w:rsidRPr="00C77AD5">
        <w:rPr>
          <w:rFonts w:ascii="Times New Roman" w:eastAsia="Times New Roman" w:hAnsi="Times New Roman" w:cs="Times New Roman"/>
          <w:sz w:val="24"/>
          <w:szCs w:val="24"/>
          <w:lang w:eastAsia="en-AU"/>
        </w:rPr>
        <w:t>Aldona</w:t>
      </w:r>
      <w:proofErr w:type="spellEnd"/>
      <w:r w:rsidRPr="00C77AD5">
        <w:rPr>
          <w:rFonts w:ascii="Times New Roman" w:eastAsia="Times New Roman" w:hAnsi="Times New Roman" w:cs="Times New Roman"/>
          <w:sz w:val="24"/>
          <w:szCs w:val="24"/>
          <w:lang w:eastAsia="en-AU"/>
        </w:rPr>
        <w:t xml:space="preserve"> Pretty have each been taking instructions and putting matters into court on behalf of their clients. Up to 10  cases have been settled to the satisfaction of </w:t>
      </w: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 xml:space="preserve"> clients by their  </w:t>
      </w: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 xml:space="preserve"> lawyers. This is being continued through  the acting civil practice Manager Mr George </w:t>
      </w:r>
      <w:proofErr w:type="spellStart"/>
      <w:r w:rsidRPr="00C77AD5">
        <w:rPr>
          <w:rFonts w:ascii="Times New Roman" w:eastAsia="Times New Roman" w:hAnsi="Times New Roman" w:cs="Times New Roman"/>
          <w:sz w:val="24"/>
          <w:szCs w:val="24"/>
          <w:lang w:eastAsia="en-AU"/>
        </w:rPr>
        <w:t>Lesses</w:t>
      </w:r>
      <w:proofErr w:type="spellEnd"/>
      <w:r w:rsidRPr="00C77AD5">
        <w:rPr>
          <w:rFonts w:ascii="Times New Roman" w:eastAsia="Times New Roman" w:hAnsi="Times New Roman" w:cs="Times New Roman"/>
          <w:sz w:val="24"/>
          <w:szCs w:val="24"/>
          <w:lang w:eastAsia="en-AU"/>
        </w:rPr>
        <w:t xml:space="preserve">. Up to 40 cases are being worked on by </w:t>
      </w:r>
      <w:proofErr w:type="spellStart"/>
      <w:r w:rsidRPr="00C77AD5">
        <w:rPr>
          <w:rFonts w:ascii="Times New Roman" w:eastAsia="Times New Roman" w:hAnsi="Times New Roman" w:cs="Times New Roman"/>
          <w:sz w:val="24"/>
          <w:szCs w:val="24"/>
          <w:lang w:eastAsia="en-AU"/>
        </w:rPr>
        <w:lastRenderedPageBreak/>
        <w:t>ALRM</w:t>
      </w:r>
      <w:proofErr w:type="spellEnd"/>
      <w:r w:rsidRPr="00C77AD5">
        <w:rPr>
          <w:rFonts w:ascii="Times New Roman" w:eastAsia="Times New Roman" w:hAnsi="Times New Roman" w:cs="Times New Roman"/>
          <w:sz w:val="24"/>
          <w:szCs w:val="24"/>
          <w:lang w:eastAsia="en-AU"/>
        </w:rPr>
        <w:t xml:space="preserve"> at the time of this Newsletter. Correspondingly, cases which have been dealt with by private lawyers have also been settled or are still in court.   </w:t>
      </w:r>
    </w:p>
    <w:p w:rsidR="0073752E" w:rsidRPr="00C77AD5" w:rsidRDefault="0073752E" w:rsidP="0073752E">
      <w:pPr>
        <w:spacing w:after="0" w:line="240" w:lineRule="auto"/>
        <w:rPr>
          <w:rFonts w:ascii="Times New Roman" w:eastAsia="Times New Roman" w:hAnsi="Times New Roman" w:cs="Times New Roman"/>
          <w:sz w:val="24"/>
          <w:szCs w:val="24"/>
          <w:lang w:eastAsia="en-AU"/>
        </w:rPr>
      </w:pPr>
    </w:p>
    <w:p w:rsidR="0073752E" w:rsidRPr="00C77AD5" w:rsidRDefault="0073752E" w:rsidP="0073752E">
      <w:pPr>
        <w:spacing w:after="0" w:line="240" w:lineRule="auto"/>
        <w:rPr>
          <w:rFonts w:ascii="Times New Roman" w:eastAsia="Times New Roman" w:hAnsi="Times New Roman" w:cs="Times New Roman"/>
          <w:b/>
          <w:sz w:val="24"/>
          <w:szCs w:val="24"/>
          <w:u w:val="single"/>
          <w:lang w:eastAsia="en-AU"/>
        </w:rPr>
      </w:pPr>
      <w:r w:rsidRPr="00C77AD5">
        <w:rPr>
          <w:rFonts w:ascii="Times New Roman" w:eastAsia="Times New Roman" w:hAnsi="Times New Roman" w:cs="Times New Roman"/>
          <w:b/>
          <w:sz w:val="24"/>
          <w:szCs w:val="24"/>
          <w:u w:val="single"/>
          <w:lang w:eastAsia="en-AU"/>
        </w:rPr>
        <w:t>What does this mean for me – a claimant?</w:t>
      </w:r>
    </w:p>
    <w:p w:rsidR="0073752E" w:rsidRPr="00C77AD5" w:rsidRDefault="0073752E" w:rsidP="0073752E">
      <w:pPr>
        <w:spacing w:after="0" w:line="240" w:lineRule="auto"/>
        <w:rPr>
          <w:rFonts w:ascii="Times New Roman" w:eastAsia="Times New Roman" w:hAnsi="Times New Roman" w:cs="Times New Roman"/>
          <w:b/>
          <w:sz w:val="24"/>
          <w:szCs w:val="24"/>
          <w:u w:val="single"/>
          <w:lang w:eastAsia="en-AU"/>
        </w:rPr>
      </w:pPr>
    </w:p>
    <w:p w:rsidR="0073752E" w:rsidRPr="00C77AD5" w:rsidRDefault="0073752E" w:rsidP="0073752E">
      <w:pPr>
        <w:spacing w:after="0" w:line="240" w:lineRule="auto"/>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t xml:space="preserve">A variety of strategic positions need to be discussed with potential claimants with respect to the </w:t>
      </w:r>
      <w:proofErr w:type="spellStart"/>
      <w:r w:rsidRPr="00C77AD5">
        <w:rPr>
          <w:rFonts w:ascii="Times New Roman" w:eastAsia="Times New Roman" w:hAnsi="Times New Roman" w:cs="Times New Roman"/>
          <w:sz w:val="24"/>
          <w:szCs w:val="24"/>
          <w:lang w:eastAsia="en-AU"/>
        </w:rPr>
        <w:t>lodgement</w:t>
      </w:r>
      <w:proofErr w:type="spellEnd"/>
      <w:r w:rsidRPr="00C77AD5">
        <w:rPr>
          <w:rFonts w:ascii="Times New Roman" w:eastAsia="Times New Roman" w:hAnsi="Times New Roman" w:cs="Times New Roman"/>
          <w:sz w:val="24"/>
          <w:szCs w:val="24"/>
          <w:lang w:eastAsia="en-AU"/>
        </w:rPr>
        <w:t xml:space="preserve"> of claims in court.   Because it is not separately funded to assist all claimants, </w:t>
      </w: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 xml:space="preserve"> will be assisting those clients it can assist under the terms and conditions of ordinary Aboriginal legal aid services. Unless we receive separate funding, </w:t>
      </w: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 xml:space="preserve"> does not think it will have the resources to assist all claimants and reminds claimants who have a claim potentially worth litigating that they have the option of seeing private lawyers also. Firms which have indicated a willingness to speak to and assist claimants so far are:-  </w:t>
      </w:r>
    </w:p>
    <w:p w:rsidR="0073752E" w:rsidRPr="00C77AD5" w:rsidRDefault="0073752E" w:rsidP="0073752E">
      <w:pPr>
        <w:spacing w:after="0" w:line="240" w:lineRule="auto"/>
        <w:rPr>
          <w:rFonts w:ascii="Times New Roman" w:eastAsia="Times New Roman" w:hAnsi="Times New Roman" w:cs="Times New Roman"/>
          <w:sz w:val="24"/>
          <w:szCs w:val="24"/>
          <w:lang w:eastAsia="en-AU"/>
        </w:rPr>
      </w:pPr>
    </w:p>
    <w:p w:rsidR="0073752E" w:rsidRPr="00C77AD5" w:rsidRDefault="0073752E" w:rsidP="0073752E">
      <w:pPr>
        <w:numPr>
          <w:ilvl w:val="0"/>
          <w:numId w:val="4"/>
        </w:numPr>
        <w:spacing w:after="0" w:line="240" w:lineRule="auto"/>
        <w:contextualSpacing/>
        <w:jc w:val="both"/>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t>Johnston and Withers – 17 Sturt St Adelaide SA 5000 PH: (08) 8231 1110</w:t>
      </w:r>
    </w:p>
    <w:p w:rsidR="0073752E" w:rsidRPr="00C77AD5" w:rsidRDefault="0073752E" w:rsidP="0073752E">
      <w:pPr>
        <w:numPr>
          <w:ilvl w:val="0"/>
          <w:numId w:val="4"/>
        </w:numPr>
        <w:spacing w:after="0" w:line="240" w:lineRule="auto"/>
        <w:contextualSpacing/>
        <w:jc w:val="both"/>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t>Bourne Lawyers – 21 Wright St Adelaide SA 5000 PH: (08) 8410 9699</w:t>
      </w:r>
    </w:p>
    <w:p w:rsidR="0073752E" w:rsidRPr="00C77AD5" w:rsidRDefault="0073752E" w:rsidP="0073752E">
      <w:pPr>
        <w:numPr>
          <w:ilvl w:val="0"/>
          <w:numId w:val="4"/>
        </w:numPr>
        <w:spacing w:after="0" w:line="240" w:lineRule="auto"/>
        <w:contextualSpacing/>
        <w:jc w:val="both"/>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t>John Doherty and Associates – 23 Wright St Adelaide SA 500 PH: (08) 8410 8087</w:t>
      </w:r>
    </w:p>
    <w:p w:rsidR="0073752E" w:rsidRPr="00C77AD5" w:rsidRDefault="0073752E" w:rsidP="0073752E">
      <w:pPr>
        <w:numPr>
          <w:ilvl w:val="0"/>
          <w:numId w:val="4"/>
        </w:numPr>
        <w:spacing w:after="0" w:line="240" w:lineRule="auto"/>
        <w:contextualSpacing/>
        <w:jc w:val="both"/>
        <w:rPr>
          <w:rFonts w:ascii="Times New Roman" w:eastAsia="Times New Roman" w:hAnsi="Times New Roman" w:cs="Times New Roman"/>
          <w:sz w:val="24"/>
          <w:szCs w:val="24"/>
          <w:lang w:eastAsia="en-AU"/>
        </w:rPr>
      </w:pPr>
      <w:proofErr w:type="spellStart"/>
      <w:r w:rsidRPr="00C77AD5">
        <w:rPr>
          <w:rFonts w:ascii="Times New Roman" w:eastAsia="Times New Roman" w:hAnsi="Times New Roman" w:cs="Times New Roman"/>
          <w:sz w:val="24"/>
          <w:szCs w:val="24"/>
          <w:lang w:eastAsia="en-AU"/>
        </w:rPr>
        <w:t>Camatta</w:t>
      </w:r>
      <w:proofErr w:type="spellEnd"/>
      <w:r w:rsidRPr="00C77AD5">
        <w:rPr>
          <w:rFonts w:ascii="Times New Roman" w:eastAsia="Times New Roman" w:hAnsi="Times New Roman" w:cs="Times New Roman"/>
          <w:sz w:val="24"/>
          <w:szCs w:val="24"/>
          <w:lang w:eastAsia="en-AU"/>
        </w:rPr>
        <w:t xml:space="preserve"> </w:t>
      </w:r>
      <w:proofErr w:type="spellStart"/>
      <w:r w:rsidRPr="00C77AD5">
        <w:rPr>
          <w:rFonts w:ascii="Times New Roman" w:eastAsia="Times New Roman" w:hAnsi="Times New Roman" w:cs="Times New Roman"/>
          <w:sz w:val="24"/>
          <w:szCs w:val="24"/>
          <w:lang w:eastAsia="en-AU"/>
        </w:rPr>
        <w:t>Lempens</w:t>
      </w:r>
      <w:proofErr w:type="spellEnd"/>
      <w:r w:rsidRPr="00C77AD5">
        <w:rPr>
          <w:rFonts w:ascii="Times New Roman" w:eastAsia="Times New Roman" w:hAnsi="Times New Roman" w:cs="Times New Roman"/>
          <w:sz w:val="24"/>
          <w:szCs w:val="24"/>
          <w:lang w:eastAsia="en-AU"/>
        </w:rPr>
        <w:t xml:space="preserve"> – 1</w:t>
      </w:r>
      <w:r w:rsidRPr="00C77AD5">
        <w:rPr>
          <w:rFonts w:ascii="Times New Roman" w:eastAsia="Times New Roman" w:hAnsi="Times New Roman" w:cs="Times New Roman"/>
          <w:sz w:val="24"/>
          <w:szCs w:val="24"/>
          <w:vertAlign w:val="superscript"/>
          <w:lang w:eastAsia="en-AU"/>
        </w:rPr>
        <w:t>st</w:t>
      </w:r>
      <w:r w:rsidRPr="00C77AD5">
        <w:rPr>
          <w:rFonts w:ascii="Times New Roman" w:eastAsia="Times New Roman" w:hAnsi="Times New Roman" w:cs="Times New Roman"/>
          <w:sz w:val="24"/>
          <w:szCs w:val="24"/>
          <w:lang w:eastAsia="en-AU"/>
        </w:rPr>
        <w:t xml:space="preserve"> Floor 345 King William St Adelaide SA 5000 </w:t>
      </w:r>
    </w:p>
    <w:p w:rsidR="0073752E" w:rsidRPr="00C77AD5" w:rsidRDefault="0073752E" w:rsidP="0073752E">
      <w:pPr>
        <w:numPr>
          <w:ilvl w:val="0"/>
          <w:numId w:val="4"/>
        </w:numPr>
        <w:spacing w:after="0" w:line="240" w:lineRule="auto"/>
        <w:contextualSpacing/>
        <w:jc w:val="both"/>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t>PH: (08) 8410 0211</w:t>
      </w:r>
    </w:p>
    <w:p w:rsidR="0073752E" w:rsidRPr="00C77AD5" w:rsidRDefault="0073752E" w:rsidP="0073752E">
      <w:pPr>
        <w:numPr>
          <w:ilvl w:val="0"/>
          <w:numId w:val="4"/>
        </w:numPr>
        <w:spacing w:after="0" w:line="240" w:lineRule="auto"/>
        <w:contextualSpacing/>
        <w:jc w:val="both"/>
        <w:rPr>
          <w:rFonts w:ascii="Times New Roman" w:eastAsia="Times New Roman" w:hAnsi="Times New Roman" w:cs="Times New Roman"/>
          <w:sz w:val="24"/>
          <w:szCs w:val="24"/>
          <w:lang w:eastAsia="en-AU"/>
        </w:rPr>
      </w:pPr>
      <w:proofErr w:type="spellStart"/>
      <w:r w:rsidRPr="00C77AD5">
        <w:rPr>
          <w:rFonts w:ascii="Times New Roman" w:eastAsia="Times New Roman" w:hAnsi="Times New Roman" w:cs="Times New Roman"/>
          <w:sz w:val="24"/>
          <w:szCs w:val="24"/>
          <w:lang w:eastAsia="en-AU"/>
        </w:rPr>
        <w:t>Lieschke</w:t>
      </w:r>
      <w:proofErr w:type="spellEnd"/>
      <w:r w:rsidRPr="00C77AD5">
        <w:rPr>
          <w:rFonts w:ascii="Times New Roman" w:eastAsia="Times New Roman" w:hAnsi="Times New Roman" w:cs="Times New Roman"/>
          <w:sz w:val="24"/>
          <w:szCs w:val="24"/>
          <w:lang w:eastAsia="en-AU"/>
        </w:rPr>
        <w:t xml:space="preserve"> &amp;Wetherill 9-13 Market Street Adelaide Tel 82118662</w:t>
      </w:r>
    </w:p>
    <w:p w:rsidR="0073752E" w:rsidRPr="00C77AD5" w:rsidRDefault="0073752E" w:rsidP="0073752E">
      <w:pPr>
        <w:numPr>
          <w:ilvl w:val="0"/>
          <w:numId w:val="4"/>
        </w:numPr>
        <w:spacing w:after="0" w:line="240" w:lineRule="auto"/>
        <w:contextualSpacing/>
        <w:jc w:val="both"/>
        <w:rPr>
          <w:rFonts w:ascii="Times New Roman" w:eastAsia="Times New Roman" w:hAnsi="Times New Roman" w:cs="Times New Roman"/>
          <w:color w:val="1F497D"/>
          <w:sz w:val="24"/>
          <w:szCs w:val="24"/>
          <w:lang w:eastAsia="en-AU"/>
        </w:rPr>
      </w:pPr>
      <w:r w:rsidRPr="00C77AD5">
        <w:rPr>
          <w:rFonts w:ascii="Times New Roman" w:eastAsia="Times New Roman" w:hAnsi="Times New Roman" w:cs="Times New Roman"/>
          <w:color w:val="000000"/>
          <w:sz w:val="24"/>
          <w:szCs w:val="24"/>
          <w:lang w:eastAsia="en-AU"/>
        </w:rPr>
        <w:t xml:space="preserve">Joanna Richardson, Legal Practitioner, Suite </w:t>
      </w:r>
      <w:proofErr w:type="spellStart"/>
      <w:r w:rsidRPr="00C77AD5">
        <w:rPr>
          <w:rFonts w:ascii="Times New Roman" w:eastAsia="Times New Roman" w:hAnsi="Times New Roman" w:cs="Times New Roman"/>
          <w:color w:val="000000"/>
          <w:sz w:val="24"/>
          <w:szCs w:val="24"/>
          <w:lang w:eastAsia="en-AU"/>
        </w:rPr>
        <w:t>7A</w:t>
      </w:r>
      <w:proofErr w:type="spellEnd"/>
      <w:r w:rsidRPr="00C77AD5">
        <w:rPr>
          <w:rFonts w:ascii="Times New Roman" w:eastAsia="Times New Roman" w:hAnsi="Times New Roman" w:cs="Times New Roman"/>
          <w:color w:val="000000"/>
          <w:sz w:val="24"/>
          <w:szCs w:val="24"/>
          <w:lang w:eastAsia="en-AU"/>
        </w:rPr>
        <w:t xml:space="preserve">, </w:t>
      </w:r>
      <w:proofErr w:type="spellStart"/>
      <w:r w:rsidRPr="00C77AD5">
        <w:rPr>
          <w:rFonts w:ascii="Times New Roman" w:eastAsia="Times New Roman" w:hAnsi="Times New Roman" w:cs="Times New Roman"/>
          <w:color w:val="000000"/>
          <w:sz w:val="24"/>
          <w:szCs w:val="24"/>
          <w:lang w:eastAsia="en-AU"/>
        </w:rPr>
        <w:t>75A</w:t>
      </w:r>
      <w:proofErr w:type="spellEnd"/>
      <w:r w:rsidRPr="00C77AD5">
        <w:rPr>
          <w:rFonts w:ascii="Times New Roman" w:eastAsia="Times New Roman" w:hAnsi="Times New Roman" w:cs="Times New Roman"/>
          <w:color w:val="000000"/>
          <w:sz w:val="24"/>
          <w:szCs w:val="24"/>
          <w:lang w:eastAsia="en-AU"/>
        </w:rPr>
        <w:t xml:space="preserve"> </w:t>
      </w:r>
      <w:proofErr w:type="spellStart"/>
      <w:r w:rsidRPr="00C77AD5">
        <w:rPr>
          <w:rFonts w:ascii="Times New Roman" w:eastAsia="Times New Roman" w:hAnsi="Times New Roman" w:cs="Times New Roman"/>
          <w:color w:val="000000"/>
          <w:sz w:val="24"/>
          <w:szCs w:val="24"/>
          <w:lang w:eastAsia="en-AU"/>
        </w:rPr>
        <w:t>Angas</w:t>
      </w:r>
      <w:proofErr w:type="spellEnd"/>
      <w:r w:rsidRPr="00C77AD5">
        <w:rPr>
          <w:rFonts w:ascii="Times New Roman" w:eastAsia="Times New Roman" w:hAnsi="Times New Roman" w:cs="Times New Roman"/>
          <w:color w:val="000000"/>
          <w:sz w:val="24"/>
          <w:szCs w:val="24"/>
          <w:lang w:eastAsia="en-AU"/>
        </w:rPr>
        <w:t xml:space="preserve"> Street, Adelaide SA 5000, </w:t>
      </w:r>
      <w:proofErr w:type="spellStart"/>
      <w:r w:rsidRPr="00C77AD5">
        <w:rPr>
          <w:rFonts w:ascii="Times New Roman" w:eastAsia="Times New Roman" w:hAnsi="Times New Roman" w:cs="Times New Roman"/>
          <w:color w:val="000000"/>
          <w:sz w:val="24"/>
          <w:szCs w:val="24"/>
          <w:lang w:eastAsia="en-AU"/>
        </w:rPr>
        <w:t>Ph</w:t>
      </w:r>
      <w:proofErr w:type="spellEnd"/>
      <w:r w:rsidRPr="00C77AD5">
        <w:rPr>
          <w:rFonts w:ascii="Times New Roman" w:eastAsia="Times New Roman" w:hAnsi="Times New Roman" w:cs="Times New Roman"/>
          <w:color w:val="000000"/>
          <w:sz w:val="24"/>
          <w:szCs w:val="24"/>
          <w:lang w:eastAsia="en-AU"/>
        </w:rPr>
        <w:t xml:space="preserve">: (08) 8227 1270   Fax: (08) 8227 1270, Mob: 0438 459 438, Email: </w:t>
      </w:r>
      <w:hyperlink r:id="rId9" w:history="1">
        <w:proofErr w:type="spellStart"/>
        <w:r w:rsidRPr="00C77AD5">
          <w:rPr>
            <w:rFonts w:ascii="Times New Roman" w:eastAsia="Times New Roman" w:hAnsi="Times New Roman" w:cs="Times New Roman"/>
            <w:color w:val="0000FF"/>
            <w:sz w:val="24"/>
            <w:szCs w:val="24"/>
            <w:u w:val="single"/>
            <w:lang w:eastAsia="en-AU"/>
          </w:rPr>
          <w:t>joannarichardson@bigpond.com</w:t>
        </w:r>
        <w:proofErr w:type="spellEnd"/>
      </w:hyperlink>
    </w:p>
    <w:p w:rsidR="0073752E" w:rsidRPr="00C77AD5" w:rsidRDefault="0073752E" w:rsidP="0073752E">
      <w:pPr>
        <w:spacing w:after="0" w:line="240" w:lineRule="auto"/>
        <w:contextualSpacing/>
        <w:jc w:val="both"/>
        <w:rPr>
          <w:rFonts w:ascii="Times New Roman" w:eastAsia="Times New Roman" w:hAnsi="Times New Roman" w:cs="Times New Roman"/>
          <w:color w:val="000000"/>
          <w:sz w:val="24"/>
          <w:szCs w:val="24"/>
          <w:lang w:eastAsia="en-AU"/>
        </w:rPr>
      </w:pPr>
    </w:p>
    <w:p w:rsidR="0073752E" w:rsidRPr="00C77AD5" w:rsidRDefault="0073752E" w:rsidP="0073752E">
      <w:pPr>
        <w:spacing w:after="0" w:line="240" w:lineRule="auto"/>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t xml:space="preserve">This list of legal practitioners is by no means an exclusive list and of course claimants are able to see any lawyers they wish to see. </w:t>
      </w:r>
    </w:p>
    <w:p w:rsidR="0073752E" w:rsidRPr="00C77AD5" w:rsidRDefault="0073752E" w:rsidP="0073752E">
      <w:pPr>
        <w:spacing w:after="0" w:line="240" w:lineRule="auto"/>
        <w:rPr>
          <w:rFonts w:ascii="Times New Roman" w:eastAsia="Times New Roman" w:hAnsi="Times New Roman" w:cs="Times New Roman"/>
          <w:sz w:val="24"/>
          <w:szCs w:val="24"/>
          <w:lang w:eastAsia="en-AU"/>
        </w:rPr>
      </w:pPr>
    </w:p>
    <w:p w:rsidR="0073752E" w:rsidRPr="00C77AD5" w:rsidRDefault="0073752E" w:rsidP="0073752E">
      <w:pPr>
        <w:spacing w:after="0" w:line="240" w:lineRule="auto"/>
        <w:rPr>
          <w:rFonts w:ascii="Times New Roman" w:eastAsia="Times New Roman" w:hAnsi="Times New Roman" w:cs="Times New Roman"/>
          <w:b/>
          <w:sz w:val="24"/>
          <w:szCs w:val="24"/>
          <w:u w:val="single"/>
          <w:lang w:eastAsia="en-AU"/>
        </w:rPr>
      </w:pPr>
      <w:r w:rsidRPr="00C77AD5">
        <w:rPr>
          <w:rFonts w:ascii="Times New Roman" w:eastAsia="Times New Roman" w:hAnsi="Times New Roman" w:cs="Times New Roman"/>
          <w:b/>
          <w:sz w:val="24"/>
          <w:szCs w:val="24"/>
          <w:u w:val="single"/>
          <w:lang w:eastAsia="en-AU"/>
        </w:rPr>
        <w:t xml:space="preserve">The </w:t>
      </w:r>
      <w:proofErr w:type="spellStart"/>
      <w:r w:rsidRPr="00C77AD5">
        <w:rPr>
          <w:rFonts w:ascii="Times New Roman" w:eastAsia="Times New Roman" w:hAnsi="Times New Roman" w:cs="Times New Roman"/>
          <w:b/>
          <w:sz w:val="24"/>
          <w:szCs w:val="24"/>
          <w:u w:val="single"/>
          <w:lang w:eastAsia="en-AU"/>
        </w:rPr>
        <w:t>Tandanya</w:t>
      </w:r>
      <w:proofErr w:type="spellEnd"/>
      <w:r w:rsidRPr="00C77AD5">
        <w:rPr>
          <w:rFonts w:ascii="Times New Roman" w:eastAsia="Times New Roman" w:hAnsi="Times New Roman" w:cs="Times New Roman"/>
          <w:b/>
          <w:sz w:val="24"/>
          <w:szCs w:val="24"/>
          <w:u w:val="single"/>
          <w:lang w:eastAsia="en-AU"/>
        </w:rPr>
        <w:t xml:space="preserve"> Resolution </w:t>
      </w:r>
    </w:p>
    <w:p w:rsidR="0073752E" w:rsidRPr="00C77AD5" w:rsidRDefault="0073752E" w:rsidP="0073752E">
      <w:pPr>
        <w:spacing w:after="0" w:line="240" w:lineRule="auto"/>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t xml:space="preserve">At the Meeting held at </w:t>
      </w:r>
      <w:proofErr w:type="spellStart"/>
      <w:r w:rsidRPr="00C77AD5">
        <w:rPr>
          <w:rFonts w:ascii="Times New Roman" w:eastAsia="Times New Roman" w:hAnsi="Times New Roman" w:cs="Times New Roman"/>
          <w:sz w:val="24"/>
          <w:szCs w:val="24"/>
          <w:lang w:eastAsia="en-AU"/>
        </w:rPr>
        <w:t>Tandanya</w:t>
      </w:r>
      <w:proofErr w:type="spellEnd"/>
      <w:r w:rsidRPr="00C77AD5">
        <w:rPr>
          <w:rFonts w:ascii="Times New Roman" w:eastAsia="Times New Roman" w:hAnsi="Times New Roman" w:cs="Times New Roman"/>
          <w:sz w:val="24"/>
          <w:szCs w:val="24"/>
          <w:lang w:eastAsia="en-AU"/>
        </w:rPr>
        <w:t xml:space="preserve"> the following resolution was passed unanimously by those present:-</w:t>
      </w:r>
    </w:p>
    <w:p w:rsidR="0073752E" w:rsidRPr="00C77AD5" w:rsidRDefault="0073752E" w:rsidP="0073752E">
      <w:pPr>
        <w:spacing w:after="0" w:line="240" w:lineRule="auto"/>
        <w:rPr>
          <w:rFonts w:ascii="Times New Roman" w:eastAsia="Times New Roman" w:hAnsi="Times New Roman" w:cs="Times New Roman"/>
          <w:sz w:val="24"/>
          <w:szCs w:val="24"/>
          <w:lang w:eastAsia="en-AU"/>
        </w:rPr>
      </w:pPr>
    </w:p>
    <w:p w:rsidR="0073752E" w:rsidRPr="00C77AD5" w:rsidRDefault="0073752E" w:rsidP="0073752E">
      <w:pPr>
        <w:spacing w:after="0" w:line="240" w:lineRule="auto"/>
        <w:ind w:left="420"/>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t>“This meeting of Aboriginal people, affected by past policies of taking children away from their families acknowledges that the Aboriginal Legal Rights Movement called this meeting  that we have attended and that we attended this meeting to express our concerns as follows:</w:t>
      </w:r>
    </w:p>
    <w:p w:rsidR="0073752E" w:rsidRPr="00C77AD5" w:rsidRDefault="0073752E" w:rsidP="0073752E">
      <w:pPr>
        <w:spacing w:after="0" w:line="240" w:lineRule="auto"/>
        <w:ind w:left="420"/>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t xml:space="preserve"> </w:t>
      </w:r>
    </w:p>
    <w:p w:rsidR="0073752E" w:rsidRPr="00C77AD5" w:rsidRDefault="0073752E" w:rsidP="0073752E">
      <w:pPr>
        <w:numPr>
          <w:ilvl w:val="0"/>
          <w:numId w:val="1"/>
        </w:numPr>
        <w:tabs>
          <w:tab w:val="num" w:pos="780"/>
        </w:tabs>
        <w:spacing w:after="0" w:line="240" w:lineRule="auto"/>
        <w:ind w:left="780"/>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t xml:space="preserve">That since August 2007 when the </w:t>
      </w:r>
      <w:proofErr w:type="spellStart"/>
      <w:r w:rsidRPr="00C77AD5">
        <w:rPr>
          <w:rFonts w:ascii="Times New Roman" w:eastAsia="Times New Roman" w:hAnsi="Times New Roman" w:cs="Times New Roman"/>
          <w:sz w:val="24"/>
          <w:szCs w:val="24"/>
          <w:lang w:eastAsia="en-AU"/>
        </w:rPr>
        <w:t>Trevorrow</w:t>
      </w:r>
      <w:proofErr w:type="spellEnd"/>
      <w:r w:rsidRPr="00C77AD5">
        <w:rPr>
          <w:rFonts w:ascii="Times New Roman" w:eastAsia="Times New Roman" w:hAnsi="Times New Roman" w:cs="Times New Roman"/>
          <w:sz w:val="24"/>
          <w:szCs w:val="24"/>
          <w:lang w:eastAsia="en-AU"/>
        </w:rPr>
        <w:t xml:space="preserve"> </w:t>
      </w:r>
      <w:proofErr w:type="spellStart"/>
      <w:r w:rsidRPr="00C77AD5">
        <w:rPr>
          <w:rFonts w:ascii="Times New Roman" w:eastAsia="Times New Roman" w:hAnsi="Times New Roman" w:cs="Times New Roman"/>
          <w:sz w:val="24"/>
          <w:szCs w:val="24"/>
          <w:lang w:eastAsia="en-AU"/>
        </w:rPr>
        <w:t>judgement</w:t>
      </w:r>
      <w:proofErr w:type="spellEnd"/>
      <w:r w:rsidRPr="00C77AD5">
        <w:rPr>
          <w:rFonts w:ascii="Times New Roman" w:eastAsia="Times New Roman" w:hAnsi="Times New Roman" w:cs="Times New Roman"/>
          <w:sz w:val="24"/>
          <w:szCs w:val="24"/>
          <w:lang w:eastAsia="en-AU"/>
        </w:rPr>
        <w:t xml:space="preserve"> was handed down by the Supreme Court of South Australia we</w:t>
      </w:r>
    </w:p>
    <w:p w:rsidR="0073752E" w:rsidRPr="00C77AD5" w:rsidRDefault="0073752E" w:rsidP="0073752E">
      <w:pPr>
        <w:numPr>
          <w:ilvl w:val="0"/>
          <w:numId w:val="2"/>
        </w:numPr>
        <w:tabs>
          <w:tab w:val="num" w:pos="1140"/>
        </w:tabs>
        <w:spacing w:after="0" w:line="240" w:lineRule="auto"/>
        <w:ind w:left="1140"/>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t>have continued to feel distressed over our losses</w:t>
      </w:r>
    </w:p>
    <w:p w:rsidR="0073752E" w:rsidRPr="00C77AD5" w:rsidRDefault="0073752E" w:rsidP="0073752E">
      <w:pPr>
        <w:numPr>
          <w:ilvl w:val="0"/>
          <w:numId w:val="2"/>
        </w:numPr>
        <w:tabs>
          <w:tab w:val="num" w:pos="1140"/>
        </w:tabs>
        <w:spacing w:after="0" w:line="240" w:lineRule="auto"/>
        <w:ind w:left="1140"/>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t>we need recognition and social welfare support</w:t>
      </w:r>
    </w:p>
    <w:p w:rsidR="0073752E" w:rsidRPr="00C77AD5" w:rsidRDefault="0073752E" w:rsidP="0073752E">
      <w:pPr>
        <w:numPr>
          <w:ilvl w:val="0"/>
          <w:numId w:val="2"/>
        </w:numPr>
        <w:tabs>
          <w:tab w:val="num" w:pos="1140"/>
        </w:tabs>
        <w:spacing w:after="0" w:line="240" w:lineRule="auto"/>
        <w:ind w:left="1140"/>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t>we need a compensation scheme to acknowledge the wrongs that were done to us and to provide us with recompense</w:t>
      </w:r>
    </w:p>
    <w:p w:rsidR="0073752E" w:rsidRPr="00C77AD5" w:rsidRDefault="0073752E" w:rsidP="0073752E">
      <w:pPr>
        <w:numPr>
          <w:ilvl w:val="0"/>
          <w:numId w:val="2"/>
        </w:numPr>
        <w:tabs>
          <w:tab w:val="num" w:pos="1140"/>
        </w:tabs>
        <w:spacing w:after="0" w:line="240" w:lineRule="auto"/>
        <w:ind w:left="1140"/>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t>we need time limitation periods not to be taken against us if we decide to litigate over our losses</w:t>
      </w:r>
    </w:p>
    <w:p w:rsidR="0073752E" w:rsidRPr="00C77AD5" w:rsidRDefault="0073752E" w:rsidP="0073752E">
      <w:pPr>
        <w:numPr>
          <w:ilvl w:val="0"/>
          <w:numId w:val="2"/>
        </w:numPr>
        <w:tabs>
          <w:tab w:val="num" w:pos="1140"/>
        </w:tabs>
        <w:spacing w:after="0" w:line="240" w:lineRule="auto"/>
        <w:ind w:left="1140"/>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t>we need documentation relevant to our cases to be provided to us by government immediately</w:t>
      </w:r>
    </w:p>
    <w:p w:rsidR="0073752E" w:rsidRPr="00C77AD5" w:rsidRDefault="0073752E" w:rsidP="0073752E">
      <w:pPr>
        <w:numPr>
          <w:ilvl w:val="0"/>
          <w:numId w:val="2"/>
        </w:numPr>
        <w:tabs>
          <w:tab w:val="num" w:pos="1140"/>
        </w:tabs>
        <w:spacing w:after="0" w:line="240" w:lineRule="auto"/>
        <w:ind w:left="1140"/>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t xml:space="preserve">we need honest forthright and candid communications from the State government about the government’s position over the </w:t>
      </w:r>
      <w:proofErr w:type="spellStart"/>
      <w:r w:rsidRPr="00C77AD5">
        <w:rPr>
          <w:rFonts w:ascii="Times New Roman" w:eastAsia="Times New Roman" w:hAnsi="Times New Roman" w:cs="Times New Roman"/>
          <w:sz w:val="24"/>
          <w:szCs w:val="24"/>
          <w:lang w:eastAsia="en-AU"/>
        </w:rPr>
        <w:t>Trevorrow</w:t>
      </w:r>
      <w:proofErr w:type="spellEnd"/>
      <w:r w:rsidRPr="00C77AD5">
        <w:rPr>
          <w:rFonts w:ascii="Times New Roman" w:eastAsia="Times New Roman" w:hAnsi="Times New Roman" w:cs="Times New Roman"/>
          <w:sz w:val="24"/>
          <w:szCs w:val="24"/>
          <w:lang w:eastAsia="en-AU"/>
        </w:rPr>
        <w:t xml:space="preserve"> case and over our cases and an assurance that they will assist us and communicate with us</w:t>
      </w:r>
    </w:p>
    <w:p w:rsidR="0073752E" w:rsidRPr="00C77AD5" w:rsidRDefault="0073752E" w:rsidP="0073752E">
      <w:pPr>
        <w:spacing w:after="0" w:line="240" w:lineRule="auto"/>
        <w:ind w:left="420"/>
        <w:rPr>
          <w:rFonts w:ascii="Times New Roman" w:eastAsia="Times New Roman" w:hAnsi="Times New Roman" w:cs="Times New Roman"/>
          <w:sz w:val="24"/>
          <w:szCs w:val="24"/>
          <w:lang w:eastAsia="en-AU"/>
        </w:rPr>
      </w:pPr>
    </w:p>
    <w:p w:rsidR="0073752E" w:rsidRPr="00C77AD5" w:rsidRDefault="0073752E" w:rsidP="0073752E">
      <w:pPr>
        <w:numPr>
          <w:ilvl w:val="0"/>
          <w:numId w:val="1"/>
        </w:numPr>
        <w:tabs>
          <w:tab w:val="num" w:pos="780"/>
        </w:tabs>
        <w:spacing w:after="0" w:line="240" w:lineRule="auto"/>
        <w:ind w:left="780"/>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lastRenderedPageBreak/>
        <w:t>We express our concerns that no-one from the State Government did us the courtesy of attending this meeting, despite having been invited by the Aboriginal Legal Rights Movement”.</w:t>
      </w:r>
    </w:p>
    <w:p w:rsidR="0073752E" w:rsidRPr="00C77AD5" w:rsidRDefault="0073752E" w:rsidP="0073752E">
      <w:pPr>
        <w:spacing w:after="0" w:line="240" w:lineRule="auto"/>
        <w:ind w:left="60"/>
        <w:rPr>
          <w:rFonts w:ascii="Times New Roman" w:eastAsia="Times New Roman" w:hAnsi="Times New Roman" w:cs="Times New Roman"/>
          <w:sz w:val="24"/>
          <w:szCs w:val="24"/>
          <w:lang w:eastAsia="en-AU"/>
        </w:rPr>
      </w:pPr>
    </w:p>
    <w:p w:rsidR="0073752E" w:rsidRPr="00C77AD5" w:rsidRDefault="0073752E" w:rsidP="0073752E">
      <w:pPr>
        <w:spacing w:after="0" w:line="240" w:lineRule="auto"/>
        <w:rPr>
          <w:rFonts w:ascii="Times New Roman" w:eastAsia="Times New Roman" w:hAnsi="Times New Roman" w:cs="Times New Roman"/>
          <w:sz w:val="24"/>
          <w:szCs w:val="24"/>
          <w:lang w:eastAsia="en-AU"/>
        </w:rPr>
      </w:pP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 xml:space="preserve"> hopes to be able to send out regular updates of this Newsletter, to keep potential claimants and their supporters up to date with the progress of our campaign.  We seek compensation and reparations for the Stolen Generation of SA. </w:t>
      </w:r>
    </w:p>
    <w:p w:rsidR="0073752E" w:rsidRPr="00C77AD5" w:rsidRDefault="0073752E" w:rsidP="0073752E">
      <w:pPr>
        <w:spacing w:after="0" w:line="240" w:lineRule="auto"/>
        <w:rPr>
          <w:rFonts w:ascii="Times New Roman" w:eastAsia="Times New Roman" w:hAnsi="Times New Roman" w:cs="Times New Roman"/>
          <w:sz w:val="24"/>
          <w:szCs w:val="24"/>
          <w:lang w:eastAsia="en-AU"/>
        </w:rPr>
      </w:pPr>
    </w:p>
    <w:p w:rsidR="0073752E" w:rsidRPr="00C77AD5" w:rsidRDefault="0073752E" w:rsidP="0073752E">
      <w:pPr>
        <w:spacing w:after="0" w:line="240" w:lineRule="auto"/>
        <w:rPr>
          <w:rFonts w:ascii="Times New Roman" w:eastAsia="Times New Roman" w:hAnsi="Times New Roman" w:cs="Times New Roman"/>
          <w:sz w:val="24"/>
          <w:szCs w:val="24"/>
          <w:lang w:eastAsia="en-AU"/>
        </w:rPr>
      </w:pP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 xml:space="preserve"> welcomes comments and contributions from claimants, their advisors and supporters for future editions of this Newsletter.</w:t>
      </w:r>
    </w:p>
    <w:p w:rsidR="0073752E" w:rsidRPr="00C77AD5" w:rsidRDefault="0073752E" w:rsidP="0073752E">
      <w:pPr>
        <w:spacing w:after="0" w:line="240" w:lineRule="auto"/>
        <w:rPr>
          <w:rFonts w:ascii="Times New Roman" w:eastAsia="Times New Roman" w:hAnsi="Times New Roman" w:cs="Times New Roman"/>
          <w:sz w:val="24"/>
          <w:szCs w:val="24"/>
          <w:lang w:eastAsia="en-AU"/>
        </w:rPr>
      </w:pPr>
    </w:p>
    <w:p w:rsidR="0073752E" w:rsidRPr="00C77AD5" w:rsidRDefault="0073752E" w:rsidP="0073752E">
      <w:pPr>
        <w:spacing w:after="0" w:line="240" w:lineRule="auto"/>
        <w:jc w:val="center"/>
        <w:rPr>
          <w:rFonts w:ascii="Times New Roman" w:eastAsia="Times New Roman" w:hAnsi="Times New Roman" w:cs="Times New Roman"/>
          <w:b/>
          <w:sz w:val="24"/>
          <w:szCs w:val="24"/>
          <w:u w:val="single"/>
          <w:lang w:eastAsia="en-AU"/>
        </w:rPr>
      </w:pPr>
      <w:r w:rsidRPr="00C77AD5">
        <w:rPr>
          <w:rFonts w:ascii="Times New Roman" w:eastAsia="Times New Roman" w:hAnsi="Times New Roman" w:cs="Times New Roman"/>
          <w:b/>
          <w:sz w:val="24"/>
          <w:szCs w:val="24"/>
          <w:u w:val="single"/>
          <w:lang w:eastAsia="en-AU"/>
        </w:rPr>
        <w:t>Stolen Generations Reparations Bill.</w:t>
      </w:r>
    </w:p>
    <w:p w:rsidR="0073752E" w:rsidRPr="00C77AD5" w:rsidRDefault="0073752E" w:rsidP="0073752E">
      <w:pPr>
        <w:spacing w:after="0" w:line="240" w:lineRule="auto"/>
        <w:jc w:val="center"/>
        <w:rPr>
          <w:rFonts w:ascii="Times New Roman" w:eastAsia="Times New Roman" w:hAnsi="Times New Roman" w:cs="Times New Roman"/>
          <w:b/>
          <w:sz w:val="24"/>
          <w:szCs w:val="24"/>
          <w:u w:val="single"/>
          <w:lang w:eastAsia="en-AU"/>
        </w:rPr>
      </w:pPr>
    </w:p>
    <w:p w:rsidR="0073752E" w:rsidRPr="00C77AD5" w:rsidRDefault="0073752E" w:rsidP="0073752E">
      <w:pPr>
        <w:spacing w:after="0" w:line="240" w:lineRule="auto"/>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eastAsia="en-AU"/>
        </w:rPr>
        <w:t xml:space="preserve">The Hon Tammy Franks MLC has put into State Parliament a Bill called the </w:t>
      </w:r>
      <w:r w:rsidRPr="00C77AD5">
        <w:rPr>
          <w:rFonts w:ascii="Times New Roman" w:eastAsia="Times New Roman" w:hAnsi="Times New Roman" w:cs="Times New Roman"/>
          <w:i/>
          <w:sz w:val="24"/>
          <w:szCs w:val="24"/>
          <w:lang w:eastAsia="en-AU"/>
        </w:rPr>
        <w:t>Stolen Generations Reparations Tribunal Bill in 2010</w:t>
      </w:r>
      <w:r w:rsidRPr="00C77AD5">
        <w:rPr>
          <w:rFonts w:ascii="Times New Roman" w:eastAsia="Times New Roman" w:hAnsi="Times New Roman" w:cs="Times New Roman"/>
          <w:sz w:val="24"/>
          <w:szCs w:val="24"/>
          <w:lang w:eastAsia="en-AU"/>
        </w:rPr>
        <w:t xml:space="preserve">.  That Bill is before the Aboriginal Lands Parliamentary Committee. The </w:t>
      </w: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 xml:space="preserve"> Submission to that Committee   is attached to this newsletter.</w:t>
      </w:r>
    </w:p>
    <w:p w:rsidR="0073752E" w:rsidRPr="00C77AD5" w:rsidRDefault="0073752E" w:rsidP="0073752E">
      <w:pPr>
        <w:spacing w:after="0" w:line="240" w:lineRule="auto"/>
        <w:rPr>
          <w:rFonts w:ascii="Times New Roman" w:eastAsia="Times New Roman" w:hAnsi="Times New Roman" w:cs="Times New Roman"/>
          <w:sz w:val="24"/>
          <w:szCs w:val="24"/>
          <w:lang w:eastAsia="en-AU"/>
        </w:rPr>
      </w:pPr>
    </w:p>
    <w:p w:rsidR="0073752E" w:rsidRPr="00C77AD5" w:rsidRDefault="0073752E" w:rsidP="0073752E">
      <w:pPr>
        <w:spacing w:after="0" w:line="240" w:lineRule="auto"/>
        <w:jc w:val="center"/>
        <w:rPr>
          <w:rFonts w:ascii="Times New Roman" w:eastAsia="Times New Roman" w:hAnsi="Times New Roman" w:cs="Times New Roman"/>
          <w:b/>
          <w:sz w:val="28"/>
          <w:szCs w:val="28"/>
        </w:rPr>
      </w:pPr>
      <w:proofErr w:type="spellStart"/>
      <w:r w:rsidRPr="00C77AD5">
        <w:rPr>
          <w:rFonts w:ascii="Times New Roman" w:eastAsia="Times New Roman" w:hAnsi="Times New Roman" w:cs="Times New Roman"/>
          <w:b/>
          <w:sz w:val="28"/>
          <w:szCs w:val="28"/>
        </w:rPr>
        <w:t>ALRM</w:t>
      </w:r>
      <w:proofErr w:type="spellEnd"/>
      <w:r w:rsidRPr="00C77AD5">
        <w:rPr>
          <w:rFonts w:ascii="Times New Roman" w:eastAsia="Times New Roman" w:hAnsi="Times New Roman" w:cs="Times New Roman"/>
          <w:b/>
          <w:sz w:val="28"/>
          <w:szCs w:val="28"/>
        </w:rPr>
        <w:t xml:space="preserve"> SUBMISSION TO ABORIGINAL LANDS PARLIAMENTARY STANDING COMMITTEE</w:t>
      </w:r>
    </w:p>
    <w:p w:rsidR="0073752E" w:rsidRPr="00C77AD5" w:rsidRDefault="0073752E" w:rsidP="0073752E">
      <w:pPr>
        <w:tabs>
          <w:tab w:val="center" w:pos="4320"/>
          <w:tab w:val="right" w:pos="8640"/>
        </w:tabs>
        <w:spacing w:after="0" w:line="240" w:lineRule="auto"/>
        <w:rPr>
          <w:rFonts w:ascii="Times New Roman" w:eastAsia="Times New Roman" w:hAnsi="Times New Roman" w:cs="Times New Roman"/>
          <w:sz w:val="24"/>
          <w:szCs w:val="20"/>
        </w:rPr>
      </w:pPr>
      <w:r w:rsidRPr="00C77AD5">
        <w:rPr>
          <w:rFonts w:ascii="Times New Roman" w:eastAsia="Times New Roman" w:hAnsi="Times New Roman" w:cs="Times New Roman"/>
          <w:sz w:val="24"/>
          <w:szCs w:val="20"/>
        </w:rPr>
        <w:t>9</w:t>
      </w:r>
      <w:r w:rsidRPr="00C77AD5">
        <w:rPr>
          <w:rFonts w:ascii="Times New Roman" w:eastAsia="Times New Roman" w:hAnsi="Times New Roman" w:cs="Times New Roman"/>
          <w:sz w:val="24"/>
          <w:szCs w:val="20"/>
          <w:vertAlign w:val="superscript"/>
        </w:rPr>
        <w:t>th</w:t>
      </w:r>
      <w:r w:rsidRPr="00C77AD5">
        <w:rPr>
          <w:rFonts w:ascii="Times New Roman" w:eastAsia="Times New Roman" w:hAnsi="Times New Roman" w:cs="Times New Roman"/>
          <w:sz w:val="24"/>
          <w:szCs w:val="20"/>
        </w:rPr>
        <w:t xml:space="preserve"> December 2011</w:t>
      </w:r>
    </w:p>
    <w:p w:rsidR="0073752E" w:rsidRPr="00C77AD5" w:rsidRDefault="0073752E" w:rsidP="0073752E">
      <w:pPr>
        <w:spacing w:after="0" w:line="240" w:lineRule="auto"/>
        <w:rPr>
          <w:rFonts w:ascii="Times New Roman" w:eastAsia="Times New Roman" w:hAnsi="Times New Roman" w:cs="Times New Roman"/>
          <w:sz w:val="24"/>
          <w:szCs w:val="24"/>
        </w:rPr>
      </w:pPr>
    </w:p>
    <w:p w:rsidR="0073752E" w:rsidRPr="00C77AD5" w:rsidRDefault="0073752E" w:rsidP="0073752E">
      <w:pPr>
        <w:spacing w:after="0" w:line="240" w:lineRule="auto"/>
        <w:jc w:val="both"/>
        <w:rPr>
          <w:rFonts w:ascii="Times New Roman" w:eastAsia="Times New Roman" w:hAnsi="Times New Roman" w:cs="Times New Roman"/>
          <w:sz w:val="24"/>
          <w:szCs w:val="24"/>
        </w:rPr>
      </w:pPr>
      <w:r w:rsidRPr="00C77AD5">
        <w:rPr>
          <w:rFonts w:ascii="Times New Roman" w:eastAsia="Times New Roman" w:hAnsi="Times New Roman" w:cs="Times New Roman"/>
          <w:sz w:val="24"/>
          <w:szCs w:val="24"/>
        </w:rPr>
        <w:t xml:space="preserve">Mr Jason </w:t>
      </w:r>
      <w:proofErr w:type="spellStart"/>
      <w:r w:rsidRPr="00C77AD5">
        <w:rPr>
          <w:rFonts w:ascii="Times New Roman" w:eastAsia="Times New Roman" w:hAnsi="Times New Roman" w:cs="Times New Roman"/>
          <w:sz w:val="24"/>
          <w:szCs w:val="24"/>
        </w:rPr>
        <w:t>Caire</w:t>
      </w:r>
      <w:proofErr w:type="spellEnd"/>
    </w:p>
    <w:p w:rsidR="0073752E" w:rsidRPr="00C77AD5" w:rsidRDefault="0073752E" w:rsidP="0073752E">
      <w:pPr>
        <w:spacing w:after="0" w:line="240" w:lineRule="auto"/>
        <w:jc w:val="both"/>
        <w:rPr>
          <w:rFonts w:ascii="Times New Roman" w:eastAsia="Times New Roman" w:hAnsi="Times New Roman" w:cs="Times New Roman"/>
          <w:sz w:val="24"/>
          <w:szCs w:val="24"/>
        </w:rPr>
      </w:pPr>
      <w:r w:rsidRPr="00C77AD5">
        <w:rPr>
          <w:rFonts w:ascii="Times New Roman" w:eastAsia="Times New Roman" w:hAnsi="Times New Roman" w:cs="Times New Roman"/>
          <w:sz w:val="24"/>
          <w:szCs w:val="24"/>
        </w:rPr>
        <w:t xml:space="preserve">Executive Officer </w:t>
      </w:r>
    </w:p>
    <w:p w:rsidR="0073752E" w:rsidRPr="00C77AD5" w:rsidRDefault="0073752E" w:rsidP="0073752E">
      <w:pPr>
        <w:spacing w:after="0" w:line="240" w:lineRule="auto"/>
        <w:jc w:val="both"/>
        <w:rPr>
          <w:rFonts w:ascii="Times New Roman" w:eastAsia="Times New Roman" w:hAnsi="Times New Roman" w:cs="Times New Roman"/>
          <w:sz w:val="24"/>
          <w:szCs w:val="24"/>
        </w:rPr>
      </w:pPr>
      <w:r w:rsidRPr="00C77AD5">
        <w:rPr>
          <w:rFonts w:ascii="Times New Roman" w:eastAsia="Times New Roman" w:hAnsi="Times New Roman" w:cs="Times New Roman"/>
          <w:sz w:val="24"/>
          <w:szCs w:val="24"/>
        </w:rPr>
        <w:t>Aboriginal Lands Parliamentary Standing Committee</w:t>
      </w:r>
    </w:p>
    <w:p w:rsidR="0073752E" w:rsidRPr="00C77AD5" w:rsidRDefault="0073752E" w:rsidP="0073752E">
      <w:pPr>
        <w:spacing w:after="0" w:line="240" w:lineRule="auto"/>
        <w:jc w:val="both"/>
        <w:rPr>
          <w:rFonts w:ascii="Times New Roman" w:eastAsia="Times New Roman" w:hAnsi="Times New Roman" w:cs="Times New Roman"/>
          <w:sz w:val="24"/>
          <w:szCs w:val="24"/>
        </w:rPr>
      </w:pPr>
      <w:r w:rsidRPr="00C77AD5">
        <w:rPr>
          <w:rFonts w:ascii="Times New Roman" w:eastAsia="Times New Roman" w:hAnsi="Times New Roman" w:cs="Times New Roman"/>
          <w:sz w:val="24"/>
          <w:szCs w:val="24"/>
        </w:rPr>
        <w:t xml:space="preserve">Parliament House, North Terrace Adelaide 5000 </w:t>
      </w:r>
    </w:p>
    <w:p w:rsidR="0073752E" w:rsidRPr="00C77AD5" w:rsidRDefault="0073752E" w:rsidP="0073752E">
      <w:pPr>
        <w:spacing w:after="0" w:line="240" w:lineRule="auto"/>
        <w:jc w:val="both"/>
        <w:rPr>
          <w:rFonts w:ascii="Times New Roman" w:eastAsia="Times New Roman" w:hAnsi="Times New Roman" w:cs="Times New Roman"/>
          <w:sz w:val="24"/>
          <w:szCs w:val="24"/>
        </w:rPr>
      </w:pPr>
    </w:p>
    <w:p w:rsidR="0073752E" w:rsidRPr="00C77AD5" w:rsidRDefault="0073752E" w:rsidP="0073752E">
      <w:pPr>
        <w:spacing w:after="0" w:line="240" w:lineRule="auto"/>
        <w:jc w:val="center"/>
        <w:rPr>
          <w:rFonts w:ascii="Times New Roman" w:eastAsia="Times New Roman" w:hAnsi="Times New Roman" w:cs="Times New Roman"/>
          <w:b/>
          <w:sz w:val="24"/>
          <w:szCs w:val="24"/>
          <w:u w:val="single"/>
        </w:rPr>
      </w:pPr>
      <w:r w:rsidRPr="00C77AD5">
        <w:rPr>
          <w:rFonts w:ascii="Times New Roman" w:eastAsia="Times New Roman" w:hAnsi="Times New Roman" w:cs="Times New Roman"/>
          <w:b/>
          <w:sz w:val="24"/>
          <w:szCs w:val="24"/>
          <w:u w:val="single"/>
        </w:rPr>
        <w:t xml:space="preserve">Re </w:t>
      </w:r>
      <w:r w:rsidRPr="00C77AD5">
        <w:rPr>
          <w:rFonts w:ascii="Times New Roman" w:eastAsia="Times New Roman" w:hAnsi="Times New Roman" w:cs="Times New Roman"/>
          <w:b/>
          <w:i/>
          <w:sz w:val="24"/>
          <w:szCs w:val="24"/>
          <w:u w:val="single"/>
        </w:rPr>
        <w:t>Stolen Generations Reparations Tribunal Bill 2010</w:t>
      </w:r>
    </w:p>
    <w:p w:rsidR="0073752E" w:rsidRPr="00C77AD5" w:rsidRDefault="0073752E" w:rsidP="0073752E">
      <w:pPr>
        <w:spacing w:after="0" w:line="240" w:lineRule="auto"/>
        <w:jc w:val="both"/>
        <w:rPr>
          <w:rFonts w:ascii="Times New Roman" w:eastAsia="Times New Roman" w:hAnsi="Times New Roman" w:cs="Times New Roman"/>
          <w:sz w:val="24"/>
          <w:szCs w:val="24"/>
        </w:rPr>
      </w:pPr>
      <w:r w:rsidRPr="00C77AD5">
        <w:rPr>
          <w:rFonts w:ascii="Times New Roman" w:eastAsia="Times New Roman" w:hAnsi="Times New Roman" w:cs="Times New Roman"/>
          <w:sz w:val="24"/>
          <w:szCs w:val="24"/>
        </w:rPr>
        <w:t xml:space="preserve">Thank you for providing to </w:t>
      </w:r>
      <w:proofErr w:type="spellStart"/>
      <w:r w:rsidRPr="00C77AD5">
        <w:rPr>
          <w:rFonts w:ascii="Times New Roman" w:eastAsia="Times New Roman" w:hAnsi="Times New Roman" w:cs="Times New Roman"/>
          <w:sz w:val="24"/>
          <w:szCs w:val="24"/>
        </w:rPr>
        <w:t>ALRM</w:t>
      </w:r>
      <w:proofErr w:type="spellEnd"/>
      <w:r w:rsidRPr="00C77AD5">
        <w:rPr>
          <w:rFonts w:ascii="Times New Roman" w:eastAsia="Times New Roman" w:hAnsi="Times New Roman" w:cs="Times New Roman"/>
          <w:sz w:val="24"/>
          <w:szCs w:val="24"/>
        </w:rPr>
        <w:t xml:space="preserve"> a copy of </w:t>
      </w:r>
      <w:r w:rsidRPr="00C77AD5">
        <w:rPr>
          <w:rFonts w:ascii="Times New Roman" w:eastAsia="Times New Roman" w:hAnsi="Times New Roman" w:cs="Times New Roman"/>
          <w:i/>
          <w:sz w:val="24"/>
          <w:szCs w:val="24"/>
        </w:rPr>
        <w:t>the Stolen Generations Reparations Tribunal Bill</w:t>
      </w:r>
      <w:r w:rsidRPr="00C77AD5">
        <w:rPr>
          <w:rFonts w:ascii="Times New Roman" w:eastAsia="Times New Roman" w:hAnsi="Times New Roman" w:cs="Times New Roman"/>
          <w:sz w:val="24"/>
          <w:szCs w:val="24"/>
        </w:rPr>
        <w:t xml:space="preserve"> 2010. </w:t>
      </w:r>
      <w:proofErr w:type="spellStart"/>
      <w:r w:rsidRPr="00C77AD5">
        <w:rPr>
          <w:rFonts w:ascii="Times New Roman" w:eastAsia="Times New Roman" w:hAnsi="Times New Roman" w:cs="Times New Roman"/>
          <w:sz w:val="24"/>
          <w:szCs w:val="24"/>
        </w:rPr>
        <w:t>ALRM</w:t>
      </w:r>
      <w:proofErr w:type="spellEnd"/>
      <w:r w:rsidRPr="00C77AD5">
        <w:rPr>
          <w:rFonts w:ascii="Times New Roman" w:eastAsia="Times New Roman" w:hAnsi="Times New Roman" w:cs="Times New Roman"/>
          <w:sz w:val="24"/>
          <w:szCs w:val="24"/>
        </w:rPr>
        <w:t xml:space="preserve"> is the peak body in </w:t>
      </w:r>
      <w:smartTag w:uri="urn:schemas-microsoft-com:office:smarttags" w:element="place">
        <w:smartTag w:uri="urn:schemas-microsoft-com:office:smarttags" w:element="State">
          <w:r w:rsidRPr="00C77AD5">
            <w:rPr>
              <w:rFonts w:ascii="Times New Roman" w:eastAsia="Times New Roman" w:hAnsi="Times New Roman" w:cs="Times New Roman"/>
              <w:sz w:val="24"/>
              <w:szCs w:val="24"/>
            </w:rPr>
            <w:t>South Australia</w:t>
          </w:r>
        </w:smartTag>
      </w:smartTag>
      <w:r w:rsidRPr="00C77AD5">
        <w:rPr>
          <w:rFonts w:ascii="Times New Roman" w:eastAsia="Times New Roman" w:hAnsi="Times New Roman" w:cs="Times New Roman"/>
          <w:sz w:val="24"/>
          <w:szCs w:val="24"/>
        </w:rPr>
        <w:t xml:space="preserve"> for the representation of Aboriginal legal interests. </w:t>
      </w:r>
      <w:proofErr w:type="spellStart"/>
      <w:r w:rsidRPr="00C77AD5">
        <w:rPr>
          <w:rFonts w:ascii="Times New Roman" w:eastAsia="Times New Roman" w:hAnsi="Times New Roman" w:cs="Times New Roman"/>
          <w:sz w:val="24"/>
          <w:szCs w:val="24"/>
        </w:rPr>
        <w:t>ALRM</w:t>
      </w:r>
      <w:proofErr w:type="spellEnd"/>
      <w:r w:rsidRPr="00C77AD5">
        <w:rPr>
          <w:rFonts w:ascii="Times New Roman" w:eastAsia="Times New Roman" w:hAnsi="Times New Roman" w:cs="Times New Roman"/>
          <w:sz w:val="24"/>
          <w:szCs w:val="24"/>
        </w:rPr>
        <w:t xml:space="preserve"> was involved in the representation of the late Mr </w:t>
      </w:r>
      <w:proofErr w:type="spellStart"/>
      <w:r w:rsidRPr="00C77AD5">
        <w:rPr>
          <w:rFonts w:ascii="Times New Roman" w:eastAsia="Times New Roman" w:hAnsi="Times New Roman" w:cs="Times New Roman"/>
          <w:sz w:val="24"/>
          <w:szCs w:val="24"/>
        </w:rPr>
        <w:t>Trevorrow</w:t>
      </w:r>
      <w:proofErr w:type="spellEnd"/>
      <w:r w:rsidRPr="00C77AD5">
        <w:rPr>
          <w:rFonts w:ascii="Times New Roman" w:eastAsia="Times New Roman" w:hAnsi="Times New Roman" w:cs="Times New Roman"/>
          <w:sz w:val="24"/>
          <w:szCs w:val="24"/>
        </w:rPr>
        <w:t xml:space="preserve">. </w:t>
      </w:r>
      <w:proofErr w:type="spellStart"/>
      <w:r w:rsidRPr="00C77AD5">
        <w:rPr>
          <w:rFonts w:ascii="Times New Roman" w:eastAsia="Times New Roman" w:hAnsi="Times New Roman" w:cs="Times New Roman"/>
          <w:sz w:val="24"/>
          <w:szCs w:val="24"/>
        </w:rPr>
        <w:t>ALRM</w:t>
      </w:r>
      <w:proofErr w:type="spellEnd"/>
      <w:r w:rsidRPr="00C77AD5">
        <w:rPr>
          <w:rFonts w:ascii="Times New Roman" w:eastAsia="Times New Roman" w:hAnsi="Times New Roman" w:cs="Times New Roman"/>
          <w:sz w:val="24"/>
          <w:szCs w:val="24"/>
        </w:rPr>
        <w:t xml:space="preserve"> lawyers now act for a group of stolen generation claimants in the South Australian courts. </w:t>
      </w:r>
      <w:proofErr w:type="spellStart"/>
      <w:r w:rsidRPr="00C77AD5">
        <w:rPr>
          <w:rFonts w:ascii="Times New Roman" w:eastAsia="Times New Roman" w:hAnsi="Times New Roman" w:cs="Times New Roman"/>
          <w:sz w:val="24"/>
          <w:szCs w:val="24"/>
        </w:rPr>
        <w:t>ALRM</w:t>
      </w:r>
      <w:proofErr w:type="spellEnd"/>
      <w:r w:rsidRPr="00C77AD5">
        <w:rPr>
          <w:rFonts w:ascii="Times New Roman" w:eastAsia="Times New Roman" w:hAnsi="Times New Roman" w:cs="Times New Roman"/>
          <w:sz w:val="24"/>
          <w:szCs w:val="24"/>
        </w:rPr>
        <w:t xml:space="preserve"> is acutely aware that apart from those claimants for whom we act, there are many more claimants for whom access to justice has been hitherto denied. </w:t>
      </w:r>
      <w:proofErr w:type="spellStart"/>
      <w:r w:rsidRPr="00C77AD5">
        <w:rPr>
          <w:rFonts w:ascii="Times New Roman" w:eastAsia="Times New Roman" w:hAnsi="Times New Roman" w:cs="Times New Roman"/>
          <w:sz w:val="24"/>
          <w:szCs w:val="24"/>
        </w:rPr>
        <w:t>ALRM</w:t>
      </w:r>
      <w:proofErr w:type="spellEnd"/>
      <w:r w:rsidRPr="00C77AD5">
        <w:rPr>
          <w:rFonts w:ascii="Times New Roman" w:eastAsia="Times New Roman" w:hAnsi="Times New Roman" w:cs="Times New Roman"/>
          <w:sz w:val="24"/>
          <w:szCs w:val="24"/>
        </w:rPr>
        <w:t xml:space="preserve"> has been contacted by some 156 persons who are seeking a remedy for the injustices done to them.  </w:t>
      </w:r>
      <w:proofErr w:type="spellStart"/>
      <w:r w:rsidRPr="00C77AD5">
        <w:rPr>
          <w:rFonts w:ascii="Times New Roman" w:eastAsia="Times New Roman" w:hAnsi="Times New Roman" w:cs="Times New Roman"/>
          <w:sz w:val="24"/>
          <w:szCs w:val="24"/>
        </w:rPr>
        <w:t>ALRM</w:t>
      </w:r>
      <w:proofErr w:type="spellEnd"/>
      <w:r w:rsidRPr="00C77AD5">
        <w:rPr>
          <w:rFonts w:ascii="Times New Roman" w:eastAsia="Times New Roman" w:hAnsi="Times New Roman" w:cs="Times New Roman"/>
          <w:sz w:val="24"/>
          <w:szCs w:val="24"/>
        </w:rPr>
        <w:t xml:space="preserve"> looks upon a reparations tribunal as essential for the speedy, fair and proper resolution of outstanding claims.</w:t>
      </w:r>
    </w:p>
    <w:p w:rsidR="0073752E" w:rsidRPr="00C77AD5" w:rsidRDefault="0073752E" w:rsidP="0073752E">
      <w:pPr>
        <w:spacing w:after="0" w:line="240" w:lineRule="auto"/>
        <w:jc w:val="both"/>
        <w:rPr>
          <w:rFonts w:ascii="Times New Roman" w:eastAsia="Times New Roman" w:hAnsi="Times New Roman" w:cs="Times New Roman"/>
          <w:sz w:val="24"/>
          <w:szCs w:val="24"/>
        </w:rPr>
      </w:pPr>
    </w:p>
    <w:p w:rsidR="0073752E" w:rsidRPr="00C77AD5" w:rsidRDefault="0073752E" w:rsidP="0073752E">
      <w:pPr>
        <w:spacing w:after="0" w:line="240" w:lineRule="auto"/>
        <w:jc w:val="both"/>
        <w:rPr>
          <w:rFonts w:ascii="Times New Roman" w:eastAsia="Times New Roman" w:hAnsi="Times New Roman" w:cs="Times New Roman"/>
          <w:sz w:val="24"/>
          <w:szCs w:val="24"/>
        </w:rPr>
      </w:pPr>
      <w:proofErr w:type="spellStart"/>
      <w:r w:rsidRPr="00C77AD5">
        <w:rPr>
          <w:rFonts w:ascii="Times New Roman" w:eastAsia="Times New Roman" w:hAnsi="Times New Roman" w:cs="Times New Roman"/>
          <w:sz w:val="24"/>
          <w:szCs w:val="24"/>
        </w:rPr>
        <w:t>ALRM</w:t>
      </w:r>
      <w:proofErr w:type="spellEnd"/>
      <w:r w:rsidRPr="00C77AD5">
        <w:rPr>
          <w:rFonts w:ascii="Times New Roman" w:eastAsia="Times New Roman" w:hAnsi="Times New Roman" w:cs="Times New Roman"/>
          <w:sz w:val="24"/>
          <w:szCs w:val="24"/>
        </w:rPr>
        <w:t xml:space="preserve"> supports this Bill in principle and calls for its speedy enactment.  </w:t>
      </w:r>
    </w:p>
    <w:p w:rsidR="0073752E" w:rsidRPr="00C77AD5" w:rsidRDefault="0073752E" w:rsidP="0073752E">
      <w:pPr>
        <w:spacing w:after="0" w:line="240" w:lineRule="auto"/>
        <w:jc w:val="both"/>
        <w:rPr>
          <w:rFonts w:ascii="Times New Roman" w:eastAsia="Times New Roman" w:hAnsi="Times New Roman" w:cs="Times New Roman"/>
          <w:sz w:val="24"/>
          <w:szCs w:val="24"/>
        </w:rPr>
      </w:pPr>
    </w:p>
    <w:p w:rsidR="0073752E" w:rsidRPr="00C77AD5" w:rsidRDefault="0073752E" w:rsidP="0073752E">
      <w:pPr>
        <w:spacing w:after="0" w:line="240" w:lineRule="auto"/>
        <w:jc w:val="both"/>
        <w:rPr>
          <w:rFonts w:ascii="Times New Roman" w:eastAsia="Times New Roman" w:hAnsi="Times New Roman" w:cs="Times New Roman"/>
          <w:sz w:val="24"/>
          <w:szCs w:val="24"/>
        </w:rPr>
      </w:pPr>
      <w:proofErr w:type="spellStart"/>
      <w:r w:rsidRPr="00C77AD5">
        <w:rPr>
          <w:rFonts w:ascii="Times New Roman" w:eastAsia="Times New Roman" w:hAnsi="Times New Roman" w:cs="Times New Roman"/>
          <w:sz w:val="24"/>
          <w:szCs w:val="24"/>
        </w:rPr>
        <w:t>ALRM</w:t>
      </w:r>
      <w:proofErr w:type="spellEnd"/>
      <w:r w:rsidRPr="00C77AD5">
        <w:rPr>
          <w:rFonts w:ascii="Times New Roman" w:eastAsia="Times New Roman" w:hAnsi="Times New Roman" w:cs="Times New Roman"/>
          <w:sz w:val="24"/>
          <w:szCs w:val="24"/>
        </w:rPr>
        <w:t xml:space="preserve"> has reason to estimate that there are up to 250 people who were taken away from their parents under the regime described in the </w:t>
      </w:r>
      <w:proofErr w:type="spellStart"/>
      <w:r w:rsidRPr="00C77AD5">
        <w:rPr>
          <w:rFonts w:ascii="Times New Roman" w:eastAsia="Times New Roman" w:hAnsi="Times New Roman" w:cs="Times New Roman"/>
          <w:i/>
          <w:sz w:val="24"/>
          <w:szCs w:val="24"/>
          <w:lang w:val="en-US"/>
        </w:rPr>
        <w:t>Trevorrow</w:t>
      </w:r>
      <w:proofErr w:type="spellEnd"/>
      <w:r w:rsidRPr="00C77AD5">
        <w:rPr>
          <w:rFonts w:ascii="Times New Roman" w:eastAsia="Times New Roman" w:hAnsi="Times New Roman" w:cs="Times New Roman"/>
          <w:sz w:val="24"/>
          <w:szCs w:val="24"/>
          <w:lang w:val="en-US"/>
        </w:rPr>
        <w:t xml:space="preserve"> No 5 </w:t>
      </w:r>
      <w:proofErr w:type="spellStart"/>
      <w:r w:rsidRPr="00C77AD5">
        <w:rPr>
          <w:rFonts w:ascii="Times New Roman" w:eastAsia="Times New Roman" w:hAnsi="Times New Roman" w:cs="Times New Roman"/>
          <w:sz w:val="24"/>
          <w:szCs w:val="24"/>
        </w:rPr>
        <w:t>judgement</w:t>
      </w:r>
      <w:proofErr w:type="spellEnd"/>
      <w:r w:rsidRPr="00C77AD5">
        <w:rPr>
          <w:rFonts w:ascii="Times New Roman" w:eastAsia="Times New Roman" w:hAnsi="Times New Roman" w:cs="Times New Roman"/>
          <w:sz w:val="24"/>
          <w:szCs w:val="24"/>
        </w:rPr>
        <w:t xml:space="preserve">, between about 1950 and 1962, when the </w:t>
      </w:r>
      <w:r w:rsidRPr="00C77AD5">
        <w:rPr>
          <w:rFonts w:ascii="Times New Roman" w:eastAsia="Times New Roman" w:hAnsi="Times New Roman" w:cs="Times New Roman"/>
          <w:i/>
          <w:sz w:val="24"/>
          <w:szCs w:val="24"/>
        </w:rPr>
        <w:t xml:space="preserve">Aboriginal Affairs Act </w:t>
      </w:r>
      <w:r w:rsidRPr="00C77AD5">
        <w:rPr>
          <w:rFonts w:ascii="Times New Roman" w:eastAsia="Times New Roman" w:hAnsi="Times New Roman" w:cs="Times New Roman"/>
          <w:sz w:val="24"/>
          <w:szCs w:val="24"/>
        </w:rPr>
        <w:t>abolished the Aboriginal Protection Board.</w:t>
      </w:r>
      <w:r w:rsidRPr="00C77AD5">
        <w:rPr>
          <w:rFonts w:ascii="Times New Roman" w:eastAsia="Times New Roman" w:hAnsi="Times New Roman" w:cs="Times New Roman"/>
          <w:sz w:val="24"/>
          <w:szCs w:val="24"/>
          <w:vertAlign w:val="superscript"/>
        </w:rPr>
        <w:footnoteReference w:id="1"/>
      </w:r>
      <w:r w:rsidRPr="00C77AD5">
        <w:rPr>
          <w:rFonts w:ascii="Times New Roman" w:eastAsia="Times New Roman" w:hAnsi="Times New Roman" w:cs="Times New Roman"/>
          <w:sz w:val="24"/>
          <w:szCs w:val="24"/>
        </w:rPr>
        <w:t xml:space="preserve"> Those removals all occurred in circumstances that are potentially liable to be found by a court to have been wrongful and to sound in damages. Nevertheless it is also estimated that of those 250 people, their files, which had been held by the Children’s Welfare and Public Relief Board and the Aboriginal Protection Board, - in a very high percentage of the cases, the files have been culled and destroyed. This makes it difficult for those whose files have been </w:t>
      </w:r>
      <w:r w:rsidRPr="00C77AD5">
        <w:rPr>
          <w:rFonts w:ascii="Times New Roman" w:eastAsia="Times New Roman" w:hAnsi="Times New Roman" w:cs="Times New Roman"/>
          <w:sz w:val="24"/>
          <w:szCs w:val="24"/>
        </w:rPr>
        <w:lastRenderedPageBreak/>
        <w:t>destroyed to litigate and thus the proposal for a compensation Tribunal is especially welcomed.</w:t>
      </w:r>
    </w:p>
    <w:p w:rsidR="0073752E" w:rsidRPr="00C77AD5" w:rsidRDefault="0073752E" w:rsidP="0073752E">
      <w:pPr>
        <w:spacing w:after="0" w:line="240" w:lineRule="auto"/>
        <w:jc w:val="both"/>
        <w:rPr>
          <w:rFonts w:ascii="Times New Roman" w:eastAsia="Times New Roman" w:hAnsi="Times New Roman" w:cs="Times New Roman"/>
          <w:sz w:val="24"/>
          <w:szCs w:val="24"/>
        </w:rPr>
      </w:pPr>
    </w:p>
    <w:p w:rsidR="0073752E" w:rsidRPr="00C77AD5" w:rsidRDefault="0073752E" w:rsidP="0073752E">
      <w:pPr>
        <w:spacing w:after="0" w:line="240" w:lineRule="auto"/>
        <w:jc w:val="both"/>
        <w:rPr>
          <w:rFonts w:ascii="Times New Roman" w:eastAsia="Times New Roman" w:hAnsi="Times New Roman" w:cs="Times New Roman"/>
          <w:sz w:val="24"/>
          <w:szCs w:val="24"/>
        </w:rPr>
      </w:pPr>
      <w:r w:rsidRPr="00C77AD5">
        <w:rPr>
          <w:rFonts w:ascii="Times New Roman" w:eastAsia="Times New Roman" w:hAnsi="Times New Roman" w:cs="Times New Roman"/>
          <w:sz w:val="24"/>
          <w:szCs w:val="24"/>
        </w:rPr>
        <w:t xml:space="preserve">That said, in relation to those 250 odd claimants, payments need to reflect the </w:t>
      </w:r>
      <w:proofErr w:type="spellStart"/>
      <w:r w:rsidRPr="00C77AD5">
        <w:rPr>
          <w:rFonts w:ascii="Times New Roman" w:eastAsia="Times New Roman" w:hAnsi="Times New Roman" w:cs="Times New Roman"/>
          <w:i/>
          <w:sz w:val="24"/>
          <w:szCs w:val="24"/>
          <w:lang w:val="en-US"/>
        </w:rPr>
        <w:t>Trevorrow</w:t>
      </w:r>
      <w:proofErr w:type="spellEnd"/>
      <w:r w:rsidRPr="00C77AD5">
        <w:rPr>
          <w:rFonts w:ascii="Times New Roman" w:eastAsia="Times New Roman" w:hAnsi="Times New Roman" w:cs="Times New Roman"/>
          <w:sz w:val="24"/>
          <w:szCs w:val="24"/>
          <w:lang w:val="en-US"/>
        </w:rPr>
        <w:t xml:space="preserve"> No 5 </w:t>
      </w:r>
      <w:proofErr w:type="spellStart"/>
      <w:r w:rsidRPr="00C77AD5">
        <w:rPr>
          <w:rFonts w:ascii="Times New Roman" w:eastAsia="Times New Roman" w:hAnsi="Times New Roman" w:cs="Times New Roman"/>
          <w:i/>
          <w:sz w:val="24"/>
          <w:szCs w:val="24"/>
        </w:rPr>
        <w:t>judgement</w:t>
      </w:r>
      <w:proofErr w:type="spellEnd"/>
      <w:r w:rsidRPr="00C77AD5">
        <w:rPr>
          <w:rFonts w:ascii="Times New Roman" w:eastAsia="Times New Roman" w:hAnsi="Times New Roman" w:cs="Times New Roman"/>
          <w:sz w:val="24"/>
          <w:szCs w:val="24"/>
        </w:rPr>
        <w:t xml:space="preserve"> and the specific findings in that </w:t>
      </w:r>
      <w:proofErr w:type="spellStart"/>
      <w:r w:rsidRPr="00C77AD5">
        <w:rPr>
          <w:rFonts w:ascii="Times New Roman" w:eastAsia="Times New Roman" w:hAnsi="Times New Roman" w:cs="Times New Roman"/>
          <w:sz w:val="24"/>
          <w:szCs w:val="24"/>
        </w:rPr>
        <w:t>judgement</w:t>
      </w:r>
      <w:proofErr w:type="spellEnd"/>
      <w:r w:rsidRPr="00C77AD5">
        <w:rPr>
          <w:rFonts w:ascii="Times New Roman" w:eastAsia="Times New Roman" w:hAnsi="Times New Roman" w:cs="Times New Roman"/>
          <w:sz w:val="24"/>
          <w:szCs w:val="24"/>
        </w:rPr>
        <w:t xml:space="preserve"> of illegality, breach of statutory duty, negligence and misfeasance, all of which sounded in exemplary damages.  That is consistent with the Van </w:t>
      </w:r>
      <w:proofErr w:type="spellStart"/>
      <w:r w:rsidRPr="00C77AD5">
        <w:rPr>
          <w:rFonts w:ascii="Times New Roman" w:eastAsia="Times New Roman" w:hAnsi="Times New Roman" w:cs="Times New Roman"/>
          <w:sz w:val="24"/>
          <w:szCs w:val="24"/>
        </w:rPr>
        <w:t>Boven</w:t>
      </w:r>
      <w:proofErr w:type="spellEnd"/>
      <w:r w:rsidRPr="00C77AD5">
        <w:rPr>
          <w:rFonts w:ascii="Times New Roman" w:eastAsia="Times New Roman" w:hAnsi="Times New Roman" w:cs="Times New Roman"/>
          <w:sz w:val="24"/>
          <w:szCs w:val="24"/>
        </w:rPr>
        <w:t xml:space="preserve"> principle, which the Bill, by clause 6(f) relies upon as a guiding principle for the Tribunal, that reparations and compensation by ex gratia payments be proportionate to the gravity of the violations and the resulting damage.</w:t>
      </w:r>
    </w:p>
    <w:p w:rsidR="0073752E" w:rsidRPr="00C77AD5" w:rsidRDefault="0073752E" w:rsidP="0073752E">
      <w:pPr>
        <w:spacing w:after="0" w:line="240" w:lineRule="auto"/>
        <w:jc w:val="both"/>
        <w:rPr>
          <w:rFonts w:ascii="Times New Roman" w:eastAsia="Times New Roman" w:hAnsi="Times New Roman" w:cs="Times New Roman"/>
          <w:sz w:val="24"/>
          <w:szCs w:val="24"/>
        </w:rPr>
      </w:pPr>
    </w:p>
    <w:p w:rsidR="0073752E" w:rsidRPr="00C77AD5" w:rsidRDefault="0073752E" w:rsidP="0073752E">
      <w:pPr>
        <w:spacing w:after="0" w:line="240" w:lineRule="auto"/>
        <w:jc w:val="both"/>
        <w:rPr>
          <w:rFonts w:ascii="Times New Roman" w:eastAsia="Times New Roman" w:hAnsi="Times New Roman" w:cs="Times New Roman"/>
          <w:sz w:val="24"/>
          <w:szCs w:val="24"/>
        </w:rPr>
      </w:pPr>
      <w:r w:rsidRPr="00C77AD5">
        <w:rPr>
          <w:rFonts w:ascii="Times New Roman" w:eastAsia="Times New Roman" w:hAnsi="Times New Roman" w:cs="Times New Roman"/>
          <w:sz w:val="24"/>
          <w:szCs w:val="24"/>
        </w:rPr>
        <w:t xml:space="preserve">Beyond those cases there are those whose cases do not fall strictly within the </w:t>
      </w:r>
      <w:proofErr w:type="spellStart"/>
      <w:r w:rsidRPr="00C77AD5">
        <w:rPr>
          <w:rFonts w:ascii="Times New Roman" w:eastAsia="Times New Roman" w:hAnsi="Times New Roman" w:cs="Times New Roman"/>
          <w:sz w:val="24"/>
          <w:szCs w:val="24"/>
        </w:rPr>
        <w:t>Trevorrow</w:t>
      </w:r>
      <w:proofErr w:type="spellEnd"/>
      <w:r w:rsidRPr="00C77AD5">
        <w:rPr>
          <w:rFonts w:ascii="Times New Roman" w:eastAsia="Times New Roman" w:hAnsi="Times New Roman" w:cs="Times New Roman"/>
          <w:sz w:val="24"/>
          <w:szCs w:val="24"/>
          <w:lang w:val="en-US"/>
        </w:rPr>
        <w:t xml:space="preserve"> No 5 </w:t>
      </w:r>
      <w:r w:rsidRPr="00C77AD5">
        <w:rPr>
          <w:rFonts w:ascii="Times New Roman" w:eastAsia="Times New Roman" w:hAnsi="Times New Roman" w:cs="Times New Roman"/>
          <w:sz w:val="24"/>
          <w:szCs w:val="24"/>
        </w:rPr>
        <w:t xml:space="preserve">judgment, but which are deserving, because of the damage done to the individuals concerned. They are discussed below. </w:t>
      </w:r>
    </w:p>
    <w:p w:rsidR="0073752E" w:rsidRPr="00C77AD5" w:rsidRDefault="0073752E" w:rsidP="0073752E">
      <w:pPr>
        <w:spacing w:after="0" w:line="240" w:lineRule="auto"/>
        <w:jc w:val="both"/>
        <w:rPr>
          <w:rFonts w:ascii="Times New Roman" w:eastAsia="Times New Roman" w:hAnsi="Times New Roman" w:cs="Times New Roman"/>
          <w:sz w:val="24"/>
          <w:szCs w:val="24"/>
        </w:rPr>
      </w:pPr>
    </w:p>
    <w:p w:rsidR="0073752E" w:rsidRPr="00C77AD5" w:rsidRDefault="0073752E" w:rsidP="0073752E">
      <w:pPr>
        <w:spacing w:after="0" w:line="240" w:lineRule="auto"/>
        <w:jc w:val="both"/>
        <w:rPr>
          <w:rFonts w:ascii="Times New Roman" w:eastAsia="Times New Roman" w:hAnsi="Times New Roman" w:cs="Times New Roman"/>
          <w:sz w:val="24"/>
          <w:szCs w:val="24"/>
        </w:rPr>
      </w:pPr>
      <w:r w:rsidRPr="00C77AD5">
        <w:rPr>
          <w:rFonts w:ascii="Times New Roman" w:eastAsia="Times New Roman" w:hAnsi="Times New Roman" w:cs="Times New Roman"/>
          <w:sz w:val="24"/>
          <w:szCs w:val="24"/>
        </w:rPr>
        <w:t xml:space="preserve">What follows are the </w:t>
      </w:r>
      <w:proofErr w:type="spellStart"/>
      <w:r w:rsidRPr="00C77AD5">
        <w:rPr>
          <w:rFonts w:ascii="Times New Roman" w:eastAsia="Times New Roman" w:hAnsi="Times New Roman" w:cs="Times New Roman"/>
          <w:sz w:val="24"/>
          <w:szCs w:val="24"/>
        </w:rPr>
        <w:t>ALRM</w:t>
      </w:r>
      <w:proofErr w:type="spellEnd"/>
      <w:r w:rsidRPr="00C77AD5">
        <w:rPr>
          <w:rFonts w:ascii="Times New Roman" w:eastAsia="Times New Roman" w:hAnsi="Times New Roman" w:cs="Times New Roman"/>
          <w:sz w:val="24"/>
          <w:szCs w:val="24"/>
        </w:rPr>
        <w:t xml:space="preserve"> comments on the Bill tabled by the Hon Tammy Franks MLC and read a second time by her on 21</w:t>
      </w:r>
      <w:r w:rsidRPr="00C77AD5">
        <w:rPr>
          <w:rFonts w:ascii="Times New Roman" w:eastAsia="Times New Roman" w:hAnsi="Times New Roman" w:cs="Times New Roman"/>
          <w:sz w:val="24"/>
          <w:szCs w:val="24"/>
          <w:vertAlign w:val="superscript"/>
        </w:rPr>
        <w:t>st</w:t>
      </w:r>
      <w:r w:rsidRPr="00C77AD5">
        <w:rPr>
          <w:rFonts w:ascii="Times New Roman" w:eastAsia="Times New Roman" w:hAnsi="Times New Roman" w:cs="Times New Roman"/>
          <w:sz w:val="24"/>
          <w:szCs w:val="24"/>
        </w:rPr>
        <w:t xml:space="preserve"> July </w:t>
      </w:r>
      <w:proofErr w:type="spellStart"/>
      <w:r w:rsidRPr="00C77AD5">
        <w:rPr>
          <w:rFonts w:ascii="Times New Roman" w:eastAsia="Times New Roman" w:hAnsi="Times New Roman" w:cs="Times New Roman"/>
          <w:sz w:val="24"/>
          <w:szCs w:val="24"/>
        </w:rPr>
        <w:t>2010.It</w:t>
      </w:r>
      <w:proofErr w:type="spellEnd"/>
      <w:r w:rsidRPr="00C77AD5">
        <w:rPr>
          <w:rFonts w:ascii="Times New Roman" w:eastAsia="Times New Roman" w:hAnsi="Times New Roman" w:cs="Times New Roman"/>
          <w:sz w:val="24"/>
          <w:szCs w:val="24"/>
        </w:rPr>
        <w:t xml:space="preserve"> is a Bill specifically tailored to South Australian history and conditions.</w:t>
      </w:r>
    </w:p>
    <w:p w:rsidR="0073752E" w:rsidRPr="00C77AD5" w:rsidRDefault="0073752E" w:rsidP="0073752E">
      <w:pPr>
        <w:spacing w:after="0" w:line="240" w:lineRule="auto"/>
        <w:jc w:val="both"/>
        <w:rPr>
          <w:rFonts w:ascii="Times New Roman" w:eastAsia="Times New Roman" w:hAnsi="Times New Roman" w:cs="Times New Roman"/>
          <w:sz w:val="24"/>
          <w:szCs w:val="24"/>
        </w:rPr>
      </w:pPr>
    </w:p>
    <w:p w:rsidR="0073752E" w:rsidRPr="00C77AD5" w:rsidRDefault="0073752E" w:rsidP="0073752E">
      <w:pPr>
        <w:spacing w:after="0" w:line="240" w:lineRule="auto"/>
        <w:jc w:val="both"/>
        <w:rPr>
          <w:rFonts w:ascii="Times New Roman" w:eastAsia="Times New Roman" w:hAnsi="Times New Roman" w:cs="Times New Roman"/>
          <w:b/>
          <w:sz w:val="24"/>
          <w:szCs w:val="24"/>
          <w:u w:val="single"/>
          <w:lang w:val="en-US" w:eastAsia="en-AU"/>
        </w:rPr>
      </w:pPr>
      <w:r w:rsidRPr="00C77AD5">
        <w:rPr>
          <w:rFonts w:ascii="Times New Roman" w:eastAsia="Times New Roman" w:hAnsi="Times New Roman" w:cs="Times New Roman"/>
          <w:b/>
          <w:sz w:val="24"/>
          <w:szCs w:val="24"/>
          <w:u w:val="single"/>
          <w:lang w:val="en-US" w:eastAsia="en-AU"/>
        </w:rPr>
        <w:t xml:space="preserve">Eligibility for Reparations and Ex Gratia Payments </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 xml:space="preserve">One important feature of the Jennings Bill is clause </w:t>
      </w:r>
      <w:proofErr w:type="spellStart"/>
      <w:r w:rsidRPr="00C77AD5">
        <w:rPr>
          <w:rFonts w:ascii="Times New Roman" w:eastAsia="Times New Roman" w:hAnsi="Times New Roman" w:cs="Times New Roman"/>
          <w:sz w:val="24"/>
          <w:szCs w:val="24"/>
          <w:lang w:val="en-US" w:eastAsia="en-AU"/>
        </w:rPr>
        <w:t>19.This</w:t>
      </w:r>
      <w:proofErr w:type="spellEnd"/>
      <w:r w:rsidRPr="00C77AD5">
        <w:rPr>
          <w:rFonts w:ascii="Times New Roman" w:eastAsia="Times New Roman" w:hAnsi="Times New Roman" w:cs="Times New Roman"/>
          <w:sz w:val="24"/>
          <w:szCs w:val="24"/>
          <w:lang w:val="en-US" w:eastAsia="en-AU"/>
        </w:rPr>
        <w:t xml:space="preserve"> deals with the definition of eligibility for reparation or ex gratia payment.</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Clause 19(a) (</w:t>
      </w:r>
      <w:proofErr w:type="spellStart"/>
      <w:r w:rsidRPr="00C77AD5">
        <w:rPr>
          <w:rFonts w:ascii="Times New Roman" w:eastAsia="Times New Roman" w:hAnsi="Times New Roman" w:cs="Times New Roman"/>
          <w:sz w:val="24"/>
          <w:szCs w:val="24"/>
          <w:lang w:val="en-US" w:eastAsia="en-AU"/>
        </w:rPr>
        <w:t>i</w:t>
      </w:r>
      <w:proofErr w:type="spellEnd"/>
      <w:r w:rsidRPr="00C77AD5">
        <w:rPr>
          <w:rFonts w:ascii="Times New Roman" w:eastAsia="Times New Roman" w:hAnsi="Times New Roman" w:cs="Times New Roman"/>
          <w:sz w:val="24"/>
          <w:szCs w:val="24"/>
          <w:lang w:val="en-US" w:eastAsia="en-AU"/>
        </w:rPr>
        <w:t xml:space="preserve">) and (ii) refer to a child </w:t>
      </w:r>
      <w:r w:rsidRPr="00C77AD5">
        <w:rPr>
          <w:rFonts w:ascii="Times New Roman" w:eastAsia="Times New Roman" w:hAnsi="Times New Roman" w:cs="Times New Roman"/>
          <w:i/>
          <w:sz w:val="24"/>
          <w:szCs w:val="24"/>
          <w:lang w:val="en-US" w:eastAsia="en-AU"/>
        </w:rPr>
        <w:t>removed</w:t>
      </w:r>
      <w:r w:rsidRPr="00C77AD5">
        <w:rPr>
          <w:rFonts w:ascii="Times New Roman" w:eastAsia="Times New Roman" w:hAnsi="Times New Roman" w:cs="Times New Roman"/>
          <w:sz w:val="24"/>
          <w:szCs w:val="24"/>
          <w:lang w:val="en-US" w:eastAsia="en-AU"/>
        </w:rPr>
        <w:t xml:space="preserve"> from his or her family.</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 xml:space="preserve">This is a better definition than the 2008 Senate </w:t>
      </w:r>
      <w:r w:rsidRPr="00C77AD5">
        <w:rPr>
          <w:rFonts w:ascii="Times New Roman" w:eastAsia="Times New Roman" w:hAnsi="Times New Roman" w:cs="Times New Roman"/>
          <w:i/>
          <w:sz w:val="24"/>
          <w:szCs w:val="24"/>
          <w:lang w:val="en-US" w:eastAsia="en-AU"/>
        </w:rPr>
        <w:t>Stolen Generations Compensation Bill</w:t>
      </w:r>
      <w:r w:rsidRPr="00C77AD5">
        <w:rPr>
          <w:rFonts w:ascii="Times New Roman" w:eastAsia="Times New Roman" w:hAnsi="Times New Roman" w:cs="Times New Roman"/>
          <w:sz w:val="24"/>
          <w:szCs w:val="24"/>
          <w:lang w:val="en-US" w:eastAsia="en-AU"/>
        </w:rPr>
        <w:t xml:space="preserve"> which referred to </w:t>
      </w:r>
      <w:r w:rsidRPr="00C77AD5">
        <w:rPr>
          <w:rFonts w:ascii="Times New Roman" w:eastAsia="Times New Roman" w:hAnsi="Times New Roman" w:cs="Times New Roman"/>
          <w:i/>
          <w:sz w:val="24"/>
          <w:szCs w:val="24"/>
          <w:lang w:val="en-US" w:eastAsia="en-AU"/>
        </w:rPr>
        <w:t>forcible removal</w:t>
      </w:r>
      <w:r w:rsidRPr="00C77AD5">
        <w:rPr>
          <w:rFonts w:ascii="Times New Roman" w:eastAsia="Times New Roman" w:hAnsi="Times New Roman" w:cs="Times New Roman"/>
          <w:sz w:val="24"/>
          <w:szCs w:val="24"/>
          <w:lang w:val="en-US" w:eastAsia="en-AU"/>
        </w:rPr>
        <w:t xml:space="preserve"> and thus relied upon compulsion, duress, trickery and lies as well as undue influence. All of these concepts are necessarily encompassed by the simple descriptor ‘removal’.</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p>
    <w:p w:rsidR="0073752E" w:rsidRPr="00C77AD5" w:rsidRDefault="0073752E" w:rsidP="0073752E">
      <w:pPr>
        <w:spacing w:after="0" w:line="240" w:lineRule="auto"/>
        <w:jc w:val="both"/>
        <w:rPr>
          <w:rFonts w:ascii="Times New Roman" w:eastAsia="Times New Roman" w:hAnsi="Times New Roman" w:cs="Times New Roman"/>
          <w:sz w:val="24"/>
          <w:szCs w:val="24"/>
          <w:lang w:eastAsia="en-AU"/>
        </w:rPr>
      </w:pPr>
      <w:r w:rsidRPr="00C77AD5">
        <w:rPr>
          <w:rFonts w:ascii="Times New Roman" w:eastAsia="Times New Roman" w:hAnsi="Times New Roman" w:cs="Times New Roman"/>
          <w:sz w:val="24"/>
          <w:szCs w:val="24"/>
          <w:lang w:val="en-US" w:eastAsia="en-AU"/>
        </w:rPr>
        <w:t>It should be noted however, that d</w:t>
      </w:r>
      <w:proofErr w:type="spellStart"/>
      <w:r w:rsidRPr="00C77AD5">
        <w:rPr>
          <w:rFonts w:ascii="Times New Roman" w:eastAsia="Times New Roman" w:hAnsi="Times New Roman" w:cs="Times New Roman"/>
          <w:sz w:val="24"/>
          <w:szCs w:val="24"/>
          <w:lang w:eastAsia="en-AU"/>
        </w:rPr>
        <w:t>uring</w:t>
      </w:r>
      <w:proofErr w:type="spellEnd"/>
      <w:r w:rsidRPr="00C77AD5">
        <w:rPr>
          <w:rFonts w:ascii="Times New Roman" w:eastAsia="Times New Roman" w:hAnsi="Times New Roman" w:cs="Times New Roman"/>
          <w:sz w:val="24"/>
          <w:szCs w:val="24"/>
          <w:lang w:eastAsia="en-AU"/>
        </w:rPr>
        <w:t xml:space="preserve"> the currency of the Bringing Them Home Inquiry, </w:t>
      </w:r>
      <w:proofErr w:type="spellStart"/>
      <w:r w:rsidRPr="00C77AD5">
        <w:rPr>
          <w:rFonts w:ascii="Times New Roman" w:eastAsia="Times New Roman" w:hAnsi="Times New Roman" w:cs="Times New Roman"/>
          <w:sz w:val="24"/>
          <w:szCs w:val="24"/>
          <w:lang w:eastAsia="en-AU"/>
        </w:rPr>
        <w:t>ALRM</w:t>
      </w:r>
      <w:proofErr w:type="spellEnd"/>
      <w:r w:rsidRPr="00C77AD5">
        <w:rPr>
          <w:rFonts w:ascii="Times New Roman" w:eastAsia="Times New Roman" w:hAnsi="Times New Roman" w:cs="Times New Roman"/>
          <w:sz w:val="24"/>
          <w:szCs w:val="24"/>
          <w:lang w:eastAsia="en-AU"/>
        </w:rPr>
        <w:t xml:space="preserve"> was made aware of the circumstances of a number of Aboriginal people in South Australia who on their account of the matter, although they were removed, the circumstances of their removal do not now give rise to a feeling of distress, or a desire for compensation. </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p>
    <w:p w:rsidR="0073752E" w:rsidRPr="00C77AD5" w:rsidRDefault="0073752E" w:rsidP="0073752E">
      <w:pPr>
        <w:spacing w:after="0" w:line="240" w:lineRule="auto"/>
        <w:jc w:val="both"/>
        <w:rPr>
          <w:rFonts w:ascii="Times New Roman" w:eastAsia="Times New Roman" w:hAnsi="Times New Roman" w:cs="Times New Roman"/>
          <w:b/>
          <w:sz w:val="24"/>
          <w:szCs w:val="24"/>
          <w:u w:val="single"/>
          <w:lang w:val="en-US" w:eastAsia="en-AU"/>
        </w:rPr>
      </w:pPr>
      <w:r w:rsidRPr="00C77AD5">
        <w:rPr>
          <w:rFonts w:ascii="Times New Roman" w:eastAsia="Times New Roman" w:hAnsi="Times New Roman" w:cs="Times New Roman"/>
          <w:b/>
          <w:sz w:val="24"/>
          <w:szCs w:val="24"/>
          <w:u w:val="single"/>
          <w:lang w:val="en-US" w:eastAsia="en-AU"/>
        </w:rPr>
        <w:t>Subparagraph (</w:t>
      </w:r>
      <w:proofErr w:type="spellStart"/>
      <w:r w:rsidRPr="00C77AD5">
        <w:rPr>
          <w:rFonts w:ascii="Times New Roman" w:eastAsia="Times New Roman" w:hAnsi="Times New Roman" w:cs="Times New Roman"/>
          <w:b/>
          <w:sz w:val="24"/>
          <w:szCs w:val="24"/>
          <w:u w:val="single"/>
          <w:lang w:val="en-US" w:eastAsia="en-AU"/>
        </w:rPr>
        <w:t>i</w:t>
      </w:r>
      <w:proofErr w:type="spellEnd"/>
      <w:r w:rsidRPr="00C77AD5">
        <w:rPr>
          <w:rFonts w:ascii="Times New Roman" w:eastAsia="Times New Roman" w:hAnsi="Times New Roman" w:cs="Times New Roman"/>
          <w:b/>
          <w:sz w:val="24"/>
          <w:szCs w:val="24"/>
          <w:u w:val="single"/>
          <w:lang w:val="en-US" w:eastAsia="en-AU"/>
        </w:rPr>
        <w:t xml:space="preserve">) Commentary </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Subparagraph (</w:t>
      </w:r>
      <w:proofErr w:type="spellStart"/>
      <w:r w:rsidRPr="00C77AD5">
        <w:rPr>
          <w:rFonts w:ascii="Times New Roman" w:eastAsia="Times New Roman" w:hAnsi="Times New Roman" w:cs="Times New Roman"/>
          <w:sz w:val="24"/>
          <w:szCs w:val="24"/>
          <w:lang w:val="en-US" w:eastAsia="en-AU"/>
        </w:rPr>
        <w:t>i</w:t>
      </w:r>
      <w:proofErr w:type="spellEnd"/>
      <w:r w:rsidRPr="00C77AD5">
        <w:rPr>
          <w:rFonts w:ascii="Times New Roman" w:eastAsia="Times New Roman" w:hAnsi="Times New Roman" w:cs="Times New Roman"/>
          <w:sz w:val="24"/>
          <w:szCs w:val="24"/>
          <w:lang w:val="en-US" w:eastAsia="en-AU"/>
        </w:rPr>
        <w:t xml:space="preserve">) refers to removal under legislation that applied specifically to Aborigines or Torres Strait Islanders. This effectively encompasses the repealed </w:t>
      </w:r>
      <w:r w:rsidRPr="00C77AD5">
        <w:rPr>
          <w:rFonts w:ascii="Times New Roman" w:eastAsia="Times New Roman" w:hAnsi="Times New Roman" w:cs="Times New Roman"/>
          <w:i/>
          <w:sz w:val="24"/>
          <w:szCs w:val="24"/>
          <w:lang w:val="en-US" w:eastAsia="en-AU"/>
        </w:rPr>
        <w:t xml:space="preserve">Aborigines Act </w:t>
      </w:r>
      <w:r w:rsidRPr="00C77AD5">
        <w:rPr>
          <w:rFonts w:ascii="Times New Roman" w:eastAsia="Times New Roman" w:hAnsi="Times New Roman" w:cs="Times New Roman"/>
          <w:sz w:val="24"/>
          <w:szCs w:val="24"/>
          <w:lang w:val="en-US" w:eastAsia="en-AU"/>
        </w:rPr>
        <w:t xml:space="preserve">in its various forms. It was removal by the Aboriginal Protection Board, purportedly under  that Act, but not in law authorized by it  – which was clearly unlawful  removal on </w:t>
      </w:r>
      <w:proofErr w:type="spellStart"/>
      <w:r w:rsidRPr="00C77AD5">
        <w:rPr>
          <w:rFonts w:ascii="Times New Roman" w:eastAsia="Times New Roman" w:hAnsi="Times New Roman" w:cs="Times New Roman"/>
          <w:i/>
          <w:sz w:val="24"/>
          <w:szCs w:val="24"/>
          <w:lang w:val="en-US" w:eastAsia="en-AU"/>
        </w:rPr>
        <w:t>Trevorrow</w:t>
      </w:r>
      <w:proofErr w:type="spellEnd"/>
      <w:r w:rsidRPr="00C77AD5">
        <w:rPr>
          <w:rFonts w:ascii="Times New Roman" w:eastAsia="Times New Roman" w:hAnsi="Times New Roman" w:cs="Times New Roman"/>
          <w:sz w:val="24"/>
          <w:szCs w:val="24"/>
          <w:lang w:val="en-US" w:eastAsia="en-AU"/>
        </w:rPr>
        <w:t xml:space="preserve">  principles.[2007]</w:t>
      </w:r>
      <w:proofErr w:type="spellStart"/>
      <w:r w:rsidRPr="00C77AD5">
        <w:rPr>
          <w:rFonts w:ascii="Times New Roman" w:eastAsia="Times New Roman" w:hAnsi="Times New Roman" w:cs="Times New Roman"/>
          <w:sz w:val="24"/>
          <w:szCs w:val="24"/>
          <w:lang w:val="en-US" w:eastAsia="en-AU"/>
        </w:rPr>
        <w:t>SASC</w:t>
      </w:r>
      <w:proofErr w:type="spellEnd"/>
      <w:r w:rsidRPr="00C77AD5">
        <w:rPr>
          <w:rFonts w:ascii="Times New Roman" w:eastAsia="Times New Roman" w:hAnsi="Times New Roman" w:cs="Times New Roman"/>
          <w:sz w:val="24"/>
          <w:szCs w:val="24"/>
          <w:lang w:val="en-US" w:eastAsia="en-AU"/>
        </w:rPr>
        <w:t xml:space="preserve"> 489 Gray J and upheld in the Full Court [2010]</w:t>
      </w:r>
      <w:proofErr w:type="spellStart"/>
      <w:r w:rsidRPr="00C77AD5">
        <w:rPr>
          <w:rFonts w:ascii="Times New Roman" w:eastAsia="Times New Roman" w:hAnsi="Times New Roman" w:cs="Times New Roman"/>
          <w:sz w:val="24"/>
          <w:szCs w:val="24"/>
          <w:lang w:val="en-US" w:eastAsia="en-AU"/>
        </w:rPr>
        <w:t>SASC56</w:t>
      </w:r>
      <w:proofErr w:type="spellEnd"/>
      <w:r w:rsidRPr="00C77AD5">
        <w:rPr>
          <w:rFonts w:ascii="Times New Roman" w:eastAsia="Times New Roman" w:hAnsi="Times New Roman" w:cs="Times New Roman"/>
          <w:sz w:val="24"/>
          <w:szCs w:val="24"/>
          <w:lang w:val="en-US" w:eastAsia="en-AU"/>
        </w:rPr>
        <w:t xml:space="preserve"> at </w:t>
      </w:r>
      <w:proofErr w:type="spellStart"/>
      <w:r w:rsidRPr="00C77AD5">
        <w:rPr>
          <w:rFonts w:ascii="Times New Roman" w:eastAsia="Times New Roman" w:hAnsi="Times New Roman" w:cs="Times New Roman"/>
          <w:sz w:val="24"/>
          <w:szCs w:val="24"/>
          <w:lang w:val="en-US" w:eastAsia="en-AU"/>
        </w:rPr>
        <w:t>para224</w:t>
      </w:r>
      <w:proofErr w:type="spellEnd"/>
      <w:r w:rsidRPr="00C77AD5">
        <w:rPr>
          <w:rFonts w:ascii="Times New Roman" w:eastAsia="Times New Roman" w:hAnsi="Times New Roman" w:cs="Times New Roman"/>
          <w:sz w:val="24"/>
          <w:szCs w:val="24"/>
          <w:lang w:val="en-US" w:eastAsia="en-AU"/>
        </w:rPr>
        <w:t>-226.  As such, if subparagraph (</w:t>
      </w:r>
      <w:proofErr w:type="spellStart"/>
      <w:r w:rsidRPr="00C77AD5">
        <w:rPr>
          <w:rFonts w:ascii="Times New Roman" w:eastAsia="Times New Roman" w:hAnsi="Times New Roman" w:cs="Times New Roman"/>
          <w:sz w:val="24"/>
          <w:szCs w:val="24"/>
          <w:lang w:val="en-US" w:eastAsia="en-AU"/>
        </w:rPr>
        <w:t>i</w:t>
      </w:r>
      <w:proofErr w:type="spellEnd"/>
      <w:r w:rsidRPr="00C77AD5">
        <w:rPr>
          <w:rFonts w:ascii="Times New Roman" w:eastAsia="Times New Roman" w:hAnsi="Times New Roman" w:cs="Times New Roman"/>
          <w:sz w:val="24"/>
          <w:szCs w:val="24"/>
          <w:lang w:val="en-US" w:eastAsia="en-AU"/>
        </w:rPr>
        <w:t xml:space="preserve">) is read with subparagraph (ii) it should give rise to eligibility   for reparations and payments in the cases of those Aboriginal people whose cases are similar to the cases of the late </w:t>
      </w:r>
      <w:proofErr w:type="spellStart"/>
      <w:r w:rsidRPr="00C77AD5">
        <w:rPr>
          <w:rFonts w:ascii="Times New Roman" w:eastAsia="Times New Roman" w:hAnsi="Times New Roman" w:cs="Times New Roman"/>
          <w:sz w:val="24"/>
          <w:szCs w:val="24"/>
          <w:lang w:val="en-US" w:eastAsia="en-AU"/>
        </w:rPr>
        <w:t>Mr</w:t>
      </w:r>
      <w:proofErr w:type="spellEnd"/>
      <w:r w:rsidRPr="00C77AD5">
        <w:rPr>
          <w:rFonts w:ascii="Times New Roman" w:eastAsia="Times New Roman" w:hAnsi="Times New Roman" w:cs="Times New Roman"/>
          <w:sz w:val="24"/>
          <w:szCs w:val="24"/>
          <w:lang w:val="en-US" w:eastAsia="en-AU"/>
        </w:rPr>
        <w:t xml:space="preserve"> </w:t>
      </w:r>
      <w:proofErr w:type="spellStart"/>
      <w:r w:rsidRPr="00C77AD5">
        <w:rPr>
          <w:rFonts w:ascii="Times New Roman" w:eastAsia="Times New Roman" w:hAnsi="Times New Roman" w:cs="Times New Roman"/>
          <w:sz w:val="24"/>
          <w:szCs w:val="24"/>
          <w:lang w:val="en-US" w:eastAsia="en-AU"/>
        </w:rPr>
        <w:t>Trevorrow</w:t>
      </w:r>
      <w:proofErr w:type="spellEnd"/>
      <w:r w:rsidRPr="00C77AD5">
        <w:rPr>
          <w:rFonts w:ascii="Times New Roman" w:eastAsia="Times New Roman" w:hAnsi="Times New Roman" w:cs="Times New Roman"/>
          <w:sz w:val="24"/>
          <w:szCs w:val="24"/>
          <w:lang w:val="en-US" w:eastAsia="en-AU"/>
        </w:rPr>
        <w:t xml:space="preserve">. To that extent, the Bill should achieve one of its stated aims.  </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p>
    <w:p w:rsidR="0073752E" w:rsidRPr="00C77AD5" w:rsidRDefault="0073752E" w:rsidP="0073752E">
      <w:pPr>
        <w:spacing w:after="0" w:line="240" w:lineRule="auto"/>
        <w:jc w:val="both"/>
        <w:rPr>
          <w:rFonts w:ascii="Times New Roman" w:eastAsia="Times New Roman" w:hAnsi="Times New Roman" w:cs="Times New Roman"/>
          <w:b/>
          <w:sz w:val="24"/>
          <w:szCs w:val="24"/>
          <w:u w:val="single"/>
          <w:lang w:val="en-US"/>
        </w:rPr>
      </w:pPr>
      <w:r w:rsidRPr="00C77AD5">
        <w:rPr>
          <w:rFonts w:ascii="Times New Roman" w:eastAsia="Times New Roman" w:hAnsi="Times New Roman" w:cs="Times New Roman"/>
          <w:b/>
          <w:sz w:val="24"/>
          <w:szCs w:val="24"/>
          <w:u w:val="single"/>
          <w:lang w:val="en-US"/>
        </w:rPr>
        <w:t>Subparagraph (ii) Commentary</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rPr>
      </w:pPr>
      <w:r w:rsidRPr="00C77AD5">
        <w:rPr>
          <w:rFonts w:ascii="Times New Roman" w:eastAsia="Times New Roman" w:hAnsi="Times New Roman" w:cs="Times New Roman"/>
          <w:sz w:val="24"/>
          <w:szCs w:val="24"/>
          <w:lang w:val="en-US"/>
        </w:rPr>
        <w:t>Subparagraph (ii) refers to removals prior to 31</w:t>
      </w:r>
      <w:r w:rsidRPr="00C77AD5">
        <w:rPr>
          <w:rFonts w:ascii="Times New Roman" w:eastAsia="Times New Roman" w:hAnsi="Times New Roman" w:cs="Times New Roman"/>
          <w:sz w:val="24"/>
          <w:szCs w:val="24"/>
          <w:vertAlign w:val="superscript"/>
          <w:lang w:val="en-US"/>
        </w:rPr>
        <w:t>st</w:t>
      </w:r>
      <w:r w:rsidRPr="00C77AD5">
        <w:rPr>
          <w:rFonts w:ascii="Times New Roman" w:eastAsia="Times New Roman" w:hAnsi="Times New Roman" w:cs="Times New Roman"/>
          <w:sz w:val="24"/>
          <w:szCs w:val="24"/>
          <w:lang w:val="en-US"/>
        </w:rPr>
        <w:t xml:space="preserve"> December 1975 in specified circumstances of government action. It refers to removal that was carried out, directed or condoned by the State government or an agent of the State government.</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rPr>
      </w:pP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proofErr w:type="spellStart"/>
      <w:r w:rsidRPr="00C77AD5">
        <w:rPr>
          <w:rFonts w:ascii="Times New Roman" w:eastAsia="Times New Roman" w:hAnsi="Times New Roman" w:cs="Times New Roman"/>
          <w:sz w:val="24"/>
          <w:szCs w:val="24"/>
          <w:lang w:val="en-US" w:eastAsia="en-AU"/>
        </w:rPr>
        <w:lastRenderedPageBreak/>
        <w:t>ALRM</w:t>
      </w:r>
      <w:proofErr w:type="spellEnd"/>
      <w:r w:rsidRPr="00C77AD5">
        <w:rPr>
          <w:rFonts w:ascii="Times New Roman" w:eastAsia="Times New Roman" w:hAnsi="Times New Roman" w:cs="Times New Roman"/>
          <w:sz w:val="24"/>
          <w:szCs w:val="24"/>
          <w:lang w:val="en-US" w:eastAsia="en-AU"/>
        </w:rPr>
        <w:t xml:space="preserve"> submits that the criterion of government action, direction or </w:t>
      </w:r>
      <w:proofErr w:type="spellStart"/>
      <w:r w:rsidRPr="00C77AD5">
        <w:rPr>
          <w:rFonts w:ascii="Times New Roman" w:eastAsia="Times New Roman" w:hAnsi="Times New Roman" w:cs="Times New Roman"/>
          <w:sz w:val="24"/>
          <w:szCs w:val="24"/>
          <w:lang w:val="en-US" w:eastAsia="en-AU"/>
        </w:rPr>
        <w:t>condonation</w:t>
      </w:r>
      <w:proofErr w:type="spellEnd"/>
      <w:r w:rsidRPr="00C77AD5">
        <w:rPr>
          <w:rFonts w:ascii="Times New Roman" w:eastAsia="Times New Roman" w:hAnsi="Times New Roman" w:cs="Times New Roman"/>
          <w:sz w:val="24"/>
          <w:szCs w:val="24"/>
          <w:lang w:val="en-US" w:eastAsia="en-AU"/>
        </w:rPr>
        <w:t xml:space="preserve"> is sufficiently wide to encompass removals for which government should take responsibility. </w:t>
      </w:r>
      <w:proofErr w:type="spellStart"/>
      <w:r w:rsidRPr="00C77AD5">
        <w:rPr>
          <w:rFonts w:ascii="Times New Roman" w:eastAsia="Times New Roman" w:hAnsi="Times New Roman" w:cs="Times New Roman"/>
          <w:sz w:val="24"/>
          <w:szCs w:val="24"/>
          <w:lang w:val="en-US" w:eastAsia="en-AU"/>
        </w:rPr>
        <w:t>Condonation</w:t>
      </w:r>
      <w:proofErr w:type="spellEnd"/>
      <w:r w:rsidRPr="00C77AD5">
        <w:rPr>
          <w:rFonts w:ascii="Times New Roman" w:eastAsia="Times New Roman" w:hAnsi="Times New Roman" w:cs="Times New Roman"/>
          <w:sz w:val="24"/>
          <w:szCs w:val="24"/>
          <w:lang w:val="en-US" w:eastAsia="en-AU"/>
        </w:rPr>
        <w:t xml:space="preserve"> should, for example cover those cases where non-government organizations such as missions removed and cared for children and this was known about and the arrangement was </w:t>
      </w:r>
      <w:r w:rsidRPr="00C77AD5">
        <w:rPr>
          <w:rFonts w:ascii="Times New Roman" w:eastAsia="Times New Roman" w:hAnsi="Times New Roman" w:cs="Times New Roman"/>
          <w:i/>
          <w:sz w:val="24"/>
          <w:szCs w:val="24"/>
          <w:lang w:val="en-US" w:eastAsia="en-AU"/>
        </w:rPr>
        <w:t>condoned</w:t>
      </w:r>
      <w:r w:rsidRPr="00C77AD5">
        <w:rPr>
          <w:rFonts w:ascii="Times New Roman" w:eastAsia="Times New Roman" w:hAnsi="Times New Roman" w:cs="Times New Roman"/>
          <w:sz w:val="24"/>
          <w:szCs w:val="24"/>
          <w:lang w:val="en-US" w:eastAsia="en-AU"/>
        </w:rPr>
        <w:t xml:space="preserve"> by the Aborigines Department.</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 xml:space="preserve">However the description of government should be widened beyond ‘agents’ to include government instrumentalities also. Specifically Subparagraph (ii) should be widened by including the word ‘instrumentalities’ as a further alternative beyond agent. Refer to </w:t>
      </w:r>
      <w:proofErr w:type="spellStart"/>
      <w:r w:rsidRPr="00C77AD5">
        <w:rPr>
          <w:rFonts w:ascii="Times New Roman" w:eastAsia="Times New Roman" w:hAnsi="Times New Roman" w:cs="Times New Roman"/>
          <w:i/>
          <w:sz w:val="24"/>
          <w:szCs w:val="24"/>
          <w:lang w:val="en-US" w:eastAsia="en-AU"/>
        </w:rPr>
        <w:t>TransAdelaide</w:t>
      </w:r>
      <w:proofErr w:type="spellEnd"/>
      <w:r w:rsidRPr="00C77AD5">
        <w:rPr>
          <w:rFonts w:ascii="Times New Roman" w:eastAsia="Times New Roman" w:hAnsi="Times New Roman" w:cs="Times New Roman"/>
          <w:i/>
          <w:sz w:val="24"/>
          <w:szCs w:val="24"/>
          <w:lang w:val="en-US" w:eastAsia="en-AU"/>
        </w:rPr>
        <w:t xml:space="preserve"> v Evans</w:t>
      </w:r>
      <w:r w:rsidRPr="00C77AD5">
        <w:rPr>
          <w:rFonts w:ascii="Times New Roman" w:eastAsia="Times New Roman" w:hAnsi="Times New Roman" w:cs="Times New Roman"/>
          <w:sz w:val="24"/>
          <w:szCs w:val="24"/>
          <w:lang w:val="en-US" w:eastAsia="en-AU"/>
        </w:rPr>
        <w:t xml:space="preserve"> [2005] </w:t>
      </w:r>
      <w:proofErr w:type="spellStart"/>
      <w:r w:rsidRPr="00C77AD5">
        <w:rPr>
          <w:rFonts w:ascii="Times New Roman" w:eastAsia="Times New Roman" w:hAnsi="Times New Roman" w:cs="Times New Roman"/>
          <w:sz w:val="24"/>
          <w:szCs w:val="24"/>
          <w:lang w:val="en-US" w:eastAsia="en-AU"/>
        </w:rPr>
        <w:t>SASC</w:t>
      </w:r>
      <w:proofErr w:type="spellEnd"/>
      <w:r w:rsidRPr="00C77AD5">
        <w:rPr>
          <w:rFonts w:ascii="Times New Roman" w:eastAsia="Times New Roman" w:hAnsi="Times New Roman" w:cs="Times New Roman"/>
          <w:sz w:val="24"/>
          <w:szCs w:val="24"/>
          <w:lang w:val="en-US" w:eastAsia="en-AU"/>
        </w:rPr>
        <w:t xml:space="preserve"> 175.</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 xml:space="preserve">It is not entirely clear however, that this subparagraph 19 (a) (ii) will cover removals of Aboriginal children under the </w:t>
      </w:r>
      <w:r w:rsidRPr="00C77AD5">
        <w:rPr>
          <w:rFonts w:ascii="Times New Roman" w:eastAsia="Times New Roman" w:hAnsi="Times New Roman" w:cs="Times New Roman"/>
          <w:i/>
          <w:sz w:val="24"/>
          <w:szCs w:val="24"/>
          <w:lang w:val="en-US" w:eastAsia="en-AU"/>
        </w:rPr>
        <w:t xml:space="preserve">Children’s Welfare and Public Relief Board </w:t>
      </w:r>
      <w:r w:rsidRPr="00C77AD5">
        <w:rPr>
          <w:rFonts w:ascii="Times New Roman" w:eastAsia="Times New Roman" w:hAnsi="Times New Roman" w:cs="Times New Roman"/>
          <w:sz w:val="24"/>
          <w:szCs w:val="24"/>
          <w:lang w:val="en-US" w:eastAsia="en-AU"/>
        </w:rPr>
        <w:t>and pursuant to the</w:t>
      </w:r>
      <w:r w:rsidRPr="00C77AD5">
        <w:rPr>
          <w:rFonts w:ascii="Times New Roman" w:eastAsia="Times New Roman" w:hAnsi="Times New Roman" w:cs="Times New Roman"/>
          <w:i/>
          <w:sz w:val="24"/>
          <w:szCs w:val="24"/>
          <w:lang w:val="en-US" w:eastAsia="en-AU"/>
        </w:rPr>
        <w:t xml:space="preserve"> Maintenance Act 1926</w:t>
      </w:r>
      <w:r w:rsidRPr="00C77AD5">
        <w:rPr>
          <w:rFonts w:ascii="Times New Roman" w:eastAsia="Times New Roman" w:hAnsi="Times New Roman" w:cs="Times New Roman"/>
          <w:sz w:val="24"/>
          <w:szCs w:val="24"/>
          <w:lang w:val="en-US" w:eastAsia="en-AU"/>
        </w:rPr>
        <w:t xml:space="preserve">. Many potential claimants were removed by Court order, which whilst it was not unlawful in the same way as the purported </w:t>
      </w:r>
      <w:r w:rsidRPr="00C77AD5">
        <w:rPr>
          <w:rFonts w:ascii="Times New Roman" w:eastAsia="Times New Roman" w:hAnsi="Times New Roman" w:cs="Times New Roman"/>
          <w:i/>
          <w:sz w:val="24"/>
          <w:szCs w:val="24"/>
          <w:lang w:val="en-US" w:eastAsia="en-AU"/>
        </w:rPr>
        <w:t>Aborigines Act</w:t>
      </w:r>
      <w:r w:rsidRPr="00C77AD5">
        <w:rPr>
          <w:rFonts w:ascii="Times New Roman" w:eastAsia="Times New Roman" w:hAnsi="Times New Roman" w:cs="Times New Roman"/>
          <w:sz w:val="24"/>
          <w:szCs w:val="24"/>
          <w:lang w:val="en-US" w:eastAsia="en-AU"/>
        </w:rPr>
        <w:t xml:space="preserve"> removals referred to in </w:t>
      </w:r>
      <w:proofErr w:type="spellStart"/>
      <w:r w:rsidRPr="00C77AD5">
        <w:rPr>
          <w:rFonts w:ascii="Times New Roman" w:eastAsia="Times New Roman" w:hAnsi="Times New Roman" w:cs="Times New Roman"/>
          <w:i/>
          <w:sz w:val="24"/>
          <w:szCs w:val="24"/>
          <w:lang w:val="en-US" w:eastAsia="en-AU"/>
        </w:rPr>
        <w:t>Trevorrow</w:t>
      </w:r>
      <w:proofErr w:type="spellEnd"/>
      <w:r w:rsidRPr="00C77AD5">
        <w:rPr>
          <w:rFonts w:ascii="Times New Roman" w:eastAsia="Times New Roman" w:hAnsi="Times New Roman" w:cs="Times New Roman"/>
          <w:sz w:val="24"/>
          <w:szCs w:val="24"/>
          <w:lang w:val="en-US" w:eastAsia="en-AU"/>
        </w:rPr>
        <w:t>, still gave rise to exactly the same forms of harm to the Aboriginal  children concerned. It is appropriate that these cases be  covered, if only in respect of the harm actually suffered as a result of their removal, and which removal could  not satisfy the ‘best interests’ criterion in clause 19(a).</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 xml:space="preserve">As long as subparagraph 19(a) (ii) only refers to actions of the State government, not the State, as inclusive of the State’s courts, which ordered those removals, it is by no means clear that those separations and removals under the </w:t>
      </w:r>
      <w:r w:rsidRPr="00C77AD5">
        <w:rPr>
          <w:rFonts w:ascii="Times New Roman" w:eastAsia="Times New Roman" w:hAnsi="Times New Roman" w:cs="Times New Roman"/>
          <w:i/>
          <w:sz w:val="24"/>
          <w:szCs w:val="24"/>
          <w:lang w:val="en-US" w:eastAsia="en-AU"/>
        </w:rPr>
        <w:t>Maintenance Act</w:t>
      </w:r>
      <w:r w:rsidRPr="00C77AD5">
        <w:rPr>
          <w:rFonts w:ascii="Times New Roman" w:eastAsia="Times New Roman" w:hAnsi="Times New Roman" w:cs="Times New Roman"/>
          <w:sz w:val="24"/>
          <w:szCs w:val="24"/>
          <w:lang w:val="en-US" w:eastAsia="en-AU"/>
        </w:rPr>
        <w:t xml:space="preserve"> would be covered by subparagraph (ii).This point should be clarified by legal opinion before the Bill is considered further. </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 xml:space="preserve">Still if our suspicions are correct then it creates a significant dilemma for the Parliament. How could a  Bill  be supported which provides for ex gratia payments and reparations in cases of persons lawfully removed by court order, and in circumstances where their parents were given an opportunity to he heard on the question of  removal ?   </w:t>
      </w:r>
      <w:proofErr w:type="spellStart"/>
      <w:r w:rsidRPr="00C77AD5">
        <w:rPr>
          <w:rFonts w:ascii="Times New Roman" w:eastAsia="Times New Roman" w:hAnsi="Times New Roman" w:cs="Times New Roman"/>
          <w:i/>
          <w:sz w:val="24"/>
          <w:szCs w:val="24"/>
          <w:lang w:val="en-US" w:eastAsia="en-AU"/>
        </w:rPr>
        <w:t>Trevorrow</w:t>
      </w:r>
      <w:proofErr w:type="spellEnd"/>
      <w:r w:rsidRPr="00C77AD5">
        <w:rPr>
          <w:rFonts w:ascii="Times New Roman" w:eastAsia="Times New Roman" w:hAnsi="Times New Roman" w:cs="Times New Roman"/>
          <w:sz w:val="24"/>
          <w:szCs w:val="24"/>
          <w:lang w:val="en-US" w:eastAsia="en-AU"/>
        </w:rPr>
        <w:t xml:space="preserve"> No 5 [2007] </w:t>
      </w:r>
      <w:proofErr w:type="spellStart"/>
      <w:r w:rsidRPr="00C77AD5">
        <w:rPr>
          <w:rFonts w:ascii="Times New Roman" w:eastAsia="Times New Roman" w:hAnsi="Times New Roman" w:cs="Times New Roman"/>
          <w:sz w:val="24"/>
          <w:szCs w:val="24"/>
          <w:lang w:val="en-US" w:eastAsia="en-AU"/>
        </w:rPr>
        <w:t>SASC</w:t>
      </w:r>
      <w:proofErr w:type="spellEnd"/>
      <w:r w:rsidRPr="00C77AD5">
        <w:rPr>
          <w:rFonts w:ascii="Times New Roman" w:eastAsia="Times New Roman" w:hAnsi="Times New Roman" w:cs="Times New Roman"/>
          <w:sz w:val="24"/>
          <w:szCs w:val="24"/>
          <w:lang w:val="en-US" w:eastAsia="en-AU"/>
        </w:rPr>
        <w:t xml:space="preserve"> 285 at </w:t>
      </w:r>
      <w:proofErr w:type="spellStart"/>
      <w:r w:rsidRPr="00C77AD5">
        <w:rPr>
          <w:rFonts w:ascii="Times New Roman" w:eastAsia="Times New Roman" w:hAnsi="Times New Roman" w:cs="Times New Roman"/>
          <w:sz w:val="24"/>
          <w:szCs w:val="24"/>
          <w:lang w:val="en-US" w:eastAsia="en-AU"/>
        </w:rPr>
        <w:t>paras</w:t>
      </w:r>
      <w:proofErr w:type="spellEnd"/>
      <w:r w:rsidRPr="00C77AD5">
        <w:rPr>
          <w:rFonts w:ascii="Times New Roman" w:eastAsia="Times New Roman" w:hAnsi="Times New Roman" w:cs="Times New Roman"/>
          <w:sz w:val="24"/>
          <w:szCs w:val="24"/>
          <w:lang w:val="en-US" w:eastAsia="en-AU"/>
        </w:rPr>
        <w:t xml:space="preserve"> 417-420.</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 xml:space="preserve">The </w:t>
      </w:r>
      <w:proofErr w:type="spellStart"/>
      <w:r w:rsidRPr="00C77AD5">
        <w:rPr>
          <w:rFonts w:ascii="Times New Roman" w:eastAsia="Times New Roman" w:hAnsi="Times New Roman" w:cs="Times New Roman"/>
          <w:sz w:val="24"/>
          <w:szCs w:val="24"/>
          <w:lang w:val="en-US" w:eastAsia="en-AU"/>
        </w:rPr>
        <w:t>ALRM</w:t>
      </w:r>
      <w:proofErr w:type="spellEnd"/>
      <w:r w:rsidRPr="00C77AD5">
        <w:rPr>
          <w:rFonts w:ascii="Times New Roman" w:eastAsia="Times New Roman" w:hAnsi="Times New Roman" w:cs="Times New Roman"/>
          <w:sz w:val="24"/>
          <w:szCs w:val="24"/>
          <w:lang w:val="en-US" w:eastAsia="en-AU"/>
        </w:rPr>
        <w:t xml:space="preserve"> position is that in appropriate cases removals under the </w:t>
      </w:r>
      <w:r w:rsidRPr="00C77AD5">
        <w:rPr>
          <w:rFonts w:ascii="Times New Roman" w:eastAsia="Times New Roman" w:hAnsi="Times New Roman" w:cs="Times New Roman"/>
          <w:i/>
          <w:sz w:val="24"/>
          <w:szCs w:val="24"/>
          <w:lang w:val="en-US" w:eastAsia="en-AU"/>
        </w:rPr>
        <w:t>Maintenance Act 1926</w:t>
      </w:r>
      <w:r w:rsidRPr="00C77AD5">
        <w:rPr>
          <w:rFonts w:ascii="Times New Roman" w:eastAsia="Times New Roman" w:hAnsi="Times New Roman" w:cs="Times New Roman"/>
          <w:sz w:val="24"/>
          <w:szCs w:val="24"/>
          <w:lang w:val="en-US" w:eastAsia="en-AU"/>
        </w:rPr>
        <w:t xml:space="preserve">, should give rise to eligibility for ex gratia payments and reparations, though necessarily, that could not cover losses arising from the denial of a hearing being given to their parents. </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 xml:space="preserve">In terms of drafting , a practical solution might be to separate off eligibility criteria based on unlawful removal  and its consequences, from eligibility criteria based upon harm that flowed from the way the removal, whether lawful or not, was carried out. There would then follow differential eligibility, to different types of reparations and payments. </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 xml:space="preserve">Eligibility should arise because Aboriginal children who became “state children” as a result of a court order were treated differently from non-Aboriginal children. Frequently they were supervised by the Aborigines Department and fostered inappropriately or institutionalized. Return to family was rendered more difficult in their cases, by the policies of that Department and it is that fact, and the consequences of non-return in terms of psychological injury, which should give rise to eligibility. In addition there are the cases of those who were removed, apparently lawfully in the </w:t>
      </w:r>
      <w:smartTag w:uri="urn:schemas-microsoft-com:office:smarttags" w:element="State">
        <w:r w:rsidRPr="00C77AD5">
          <w:rPr>
            <w:rFonts w:ascii="Times New Roman" w:eastAsia="Times New Roman" w:hAnsi="Times New Roman" w:cs="Times New Roman"/>
            <w:sz w:val="24"/>
            <w:szCs w:val="24"/>
            <w:lang w:val="en-US" w:eastAsia="en-AU"/>
          </w:rPr>
          <w:t>Northern Territory</w:t>
        </w:r>
      </w:smartTag>
      <w:r w:rsidRPr="00C77AD5">
        <w:rPr>
          <w:rFonts w:ascii="Times New Roman" w:eastAsia="Times New Roman" w:hAnsi="Times New Roman" w:cs="Times New Roman"/>
          <w:sz w:val="24"/>
          <w:szCs w:val="24"/>
          <w:lang w:val="en-US" w:eastAsia="en-AU"/>
        </w:rPr>
        <w:t xml:space="preserve"> and brought to </w:t>
      </w:r>
      <w:smartTag w:uri="urn:schemas-microsoft-com:office:smarttags" w:element="place">
        <w:smartTag w:uri="urn:schemas-microsoft-com:office:smarttags" w:element="State">
          <w:r w:rsidRPr="00C77AD5">
            <w:rPr>
              <w:rFonts w:ascii="Times New Roman" w:eastAsia="Times New Roman" w:hAnsi="Times New Roman" w:cs="Times New Roman"/>
              <w:sz w:val="24"/>
              <w:szCs w:val="24"/>
              <w:lang w:val="en-US" w:eastAsia="en-AU"/>
            </w:rPr>
            <w:t>South Australia</w:t>
          </w:r>
        </w:smartTag>
      </w:smartTag>
      <w:r w:rsidRPr="00C77AD5">
        <w:rPr>
          <w:rFonts w:ascii="Times New Roman" w:eastAsia="Times New Roman" w:hAnsi="Times New Roman" w:cs="Times New Roman"/>
          <w:sz w:val="24"/>
          <w:szCs w:val="24"/>
          <w:lang w:val="en-US" w:eastAsia="en-AU"/>
        </w:rPr>
        <w:t xml:space="preserve"> and were subject to the same regime under the Aborigines Department. </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proofErr w:type="spellStart"/>
      <w:r w:rsidRPr="00C77AD5">
        <w:rPr>
          <w:rFonts w:ascii="Times New Roman" w:eastAsia="Times New Roman" w:hAnsi="Times New Roman" w:cs="Times New Roman"/>
          <w:sz w:val="24"/>
          <w:szCs w:val="24"/>
          <w:lang w:val="en-US" w:eastAsia="en-AU"/>
        </w:rPr>
        <w:lastRenderedPageBreak/>
        <w:t>ALRM</w:t>
      </w:r>
      <w:proofErr w:type="spellEnd"/>
      <w:r w:rsidRPr="00C77AD5">
        <w:rPr>
          <w:rFonts w:ascii="Times New Roman" w:eastAsia="Times New Roman" w:hAnsi="Times New Roman" w:cs="Times New Roman"/>
          <w:sz w:val="24"/>
          <w:szCs w:val="24"/>
          <w:lang w:val="en-US" w:eastAsia="en-AU"/>
        </w:rPr>
        <w:t xml:space="preserve"> is in a position to seek instructions from claimants to whom this applies and invite them to raise in public forums the nature and extent of the harm they suffered, notwithstanding that their cases are not on all fours with</w:t>
      </w:r>
      <w:r w:rsidRPr="00C77AD5">
        <w:rPr>
          <w:rFonts w:ascii="Times New Roman" w:eastAsia="Times New Roman" w:hAnsi="Times New Roman" w:cs="Times New Roman"/>
          <w:i/>
          <w:sz w:val="24"/>
          <w:szCs w:val="24"/>
          <w:lang w:val="en-US" w:eastAsia="en-AU"/>
        </w:rPr>
        <w:t xml:space="preserve"> </w:t>
      </w:r>
      <w:proofErr w:type="spellStart"/>
      <w:r w:rsidRPr="00C77AD5">
        <w:rPr>
          <w:rFonts w:ascii="Times New Roman" w:eastAsia="Times New Roman" w:hAnsi="Times New Roman" w:cs="Times New Roman"/>
          <w:i/>
          <w:sz w:val="24"/>
          <w:szCs w:val="24"/>
          <w:lang w:val="en-US" w:eastAsia="en-AU"/>
        </w:rPr>
        <w:t>Trevorrow</w:t>
      </w:r>
      <w:proofErr w:type="spellEnd"/>
      <w:r w:rsidRPr="00C77AD5">
        <w:rPr>
          <w:rFonts w:ascii="Times New Roman" w:eastAsia="Times New Roman" w:hAnsi="Times New Roman" w:cs="Times New Roman"/>
          <w:sz w:val="24"/>
          <w:szCs w:val="24"/>
          <w:lang w:val="en-US" w:eastAsia="en-AU"/>
        </w:rPr>
        <w:t xml:space="preserve"> No 5</w:t>
      </w:r>
      <w:r w:rsidRPr="00C77AD5">
        <w:rPr>
          <w:rFonts w:ascii="Times New Roman" w:eastAsia="Times New Roman" w:hAnsi="Times New Roman" w:cs="Times New Roman"/>
          <w:i/>
          <w:sz w:val="24"/>
          <w:szCs w:val="24"/>
          <w:lang w:val="en-US" w:eastAsia="en-AU"/>
        </w:rPr>
        <w:t>.</w:t>
      </w:r>
      <w:r w:rsidRPr="00C77AD5">
        <w:rPr>
          <w:rFonts w:ascii="Times New Roman" w:eastAsia="Times New Roman" w:hAnsi="Times New Roman" w:cs="Times New Roman"/>
          <w:sz w:val="24"/>
          <w:szCs w:val="24"/>
          <w:lang w:val="en-US" w:eastAsia="en-AU"/>
        </w:rPr>
        <w:t xml:space="preserve">  </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 xml:space="preserve">In addition </w:t>
      </w:r>
      <w:proofErr w:type="spellStart"/>
      <w:r w:rsidRPr="00C77AD5">
        <w:rPr>
          <w:rFonts w:ascii="Times New Roman" w:eastAsia="Times New Roman" w:hAnsi="Times New Roman" w:cs="Times New Roman"/>
          <w:sz w:val="24"/>
          <w:szCs w:val="24"/>
          <w:lang w:val="en-US" w:eastAsia="en-AU"/>
        </w:rPr>
        <w:t>ALRM</w:t>
      </w:r>
      <w:proofErr w:type="spellEnd"/>
      <w:r w:rsidRPr="00C77AD5">
        <w:rPr>
          <w:rFonts w:ascii="Times New Roman" w:eastAsia="Times New Roman" w:hAnsi="Times New Roman" w:cs="Times New Roman"/>
          <w:sz w:val="24"/>
          <w:szCs w:val="24"/>
          <w:lang w:val="en-US" w:eastAsia="en-AU"/>
        </w:rPr>
        <w:t xml:space="preserve"> is aware of at least one case where a removal took place and maintenance was paid by Government to a </w:t>
      </w:r>
      <w:proofErr w:type="spellStart"/>
      <w:r w:rsidRPr="00C77AD5">
        <w:rPr>
          <w:rFonts w:ascii="Times New Roman" w:eastAsia="Times New Roman" w:hAnsi="Times New Roman" w:cs="Times New Roman"/>
          <w:sz w:val="24"/>
          <w:szCs w:val="24"/>
          <w:lang w:val="en-US" w:eastAsia="en-AU"/>
        </w:rPr>
        <w:t>non Aboriginal</w:t>
      </w:r>
      <w:proofErr w:type="spellEnd"/>
      <w:r w:rsidRPr="00C77AD5">
        <w:rPr>
          <w:rFonts w:ascii="Times New Roman" w:eastAsia="Times New Roman" w:hAnsi="Times New Roman" w:cs="Times New Roman"/>
          <w:sz w:val="24"/>
          <w:szCs w:val="24"/>
          <w:lang w:val="en-US" w:eastAsia="en-AU"/>
        </w:rPr>
        <w:t xml:space="preserve"> foster family for some  period of years before  a Court order for removal was sought and obtained Such cases would it seems be quite properly captured by clause 19(a) subparagraph(ii)</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p>
    <w:p w:rsidR="0073752E" w:rsidRPr="00C77AD5" w:rsidRDefault="0073752E" w:rsidP="0073752E">
      <w:pPr>
        <w:spacing w:after="0" w:line="240" w:lineRule="auto"/>
        <w:jc w:val="both"/>
        <w:rPr>
          <w:rFonts w:ascii="Times New Roman" w:eastAsia="Times New Roman" w:hAnsi="Times New Roman" w:cs="Times New Roman"/>
          <w:sz w:val="24"/>
          <w:szCs w:val="24"/>
        </w:rPr>
      </w:pPr>
      <w:r w:rsidRPr="00C77AD5">
        <w:rPr>
          <w:rFonts w:ascii="Times New Roman" w:eastAsia="Times New Roman" w:hAnsi="Times New Roman" w:cs="Times New Roman"/>
          <w:sz w:val="24"/>
          <w:szCs w:val="24"/>
        </w:rPr>
        <w:t>In addition we note the cut-off date of 31</w:t>
      </w:r>
      <w:r w:rsidRPr="00C77AD5">
        <w:rPr>
          <w:rFonts w:ascii="Times New Roman" w:eastAsia="Times New Roman" w:hAnsi="Times New Roman" w:cs="Times New Roman"/>
          <w:sz w:val="24"/>
          <w:szCs w:val="24"/>
          <w:vertAlign w:val="superscript"/>
        </w:rPr>
        <w:t>st</w:t>
      </w:r>
      <w:r w:rsidRPr="00C77AD5">
        <w:rPr>
          <w:rFonts w:ascii="Times New Roman" w:eastAsia="Times New Roman" w:hAnsi="Times New Roman" w:cs="Times New Roman"/>
          <w:sz w:val="24"/>
          <w:szCs w:val="24"/>
        </w:rPr>
        <w:t xml:space="preserve"> December </w:t>
      </w:r>
      <w:proofErr w:type="spellStart"/>
      <w:r w:rsidRPr="00C77AD5">
        <w:rPr>
          <w:rFonts w:ascii="Times New Roman" w:eastAsia="Times New Roman" w:hAnsi="Times New Roman" w:cs="Times New Roman"/>
          <w:sz w:val="24"/>
          <w:szCs w:val="24"/>
        </w:rPr>
        <w:t>1975.We</w:t>
      </w:r>
      <w:proofErr w:type="spellEnd"/>
      <w:r w:rsidRPr="00C77AD5">
        <w:rPr>
          <w:rFonts w:ascii="Times New Roman" w:eastAsia="Times New Roman" w:hAnsi="Times New Roman" w:cs="Times New Roman"/>
          <w:sz w:val="24"/>
          <w:szCs w:val="24"/>
        </w:rPr>
        <w:t xml:space="preserve"> assume this refers to the date of commencement of operation of the </w:t>
      </w:r>
      <w:r w:rsidRPr="00C77AD5">
        <w:rPr>
          <w:rFonts w:ascii="Times New Roman" w:eastAsia="Times New Roman" w:hAnsi="Times New Roman" w:cs="Times New Roman"/>
          <w:i/>
          <w:sz w:val="24"/>
          <w:szCs w:val="24"/>
        </w:rPr>
        <w:t>Racial Discrimination Act.</w:t>
      </w:r>
      <w:r w:rsidRPr="00C77AD5">
        <w:rPr>
          <w:rFonts w:ascii="Times New Roman" w:eastAsia="Times New Roman" w:hAnsi="Times New Roman" w:cs="Times New Roman"/>
          <w:sz w:val="24"/>
          <w:szCs w:val="24"/>
        </w:rPr>
        <w:t xml:space="preserve">  It thus seems to be assumed that the </w:t>
      </w:r>
      <w:r w:rsidRPr="00C77AD5">
        <w:rPr>
          <w:rFonts w:ascii="Times New Roman" w:eastAsia="Times New Roman" w:hAnsi="Times New Roman" w:cs="Times New Roman"/>
          <w:i/>
          <w:sz w:val="24"/>
          <w:szCs w:val="24"/>
        </w:rPr>
        <w:t>Racial Discrimination Act</w:t>
      </w:r>
      <w:r w:rsidRPr="00C77AD5">
        <w:rPr>
          <w:rFonts w:ascii="Times New Roman" w:eastAsia="Times New Roman" w:hAnsi="Times New Roman" w:cs="Times New Roman"/>
          <w:sz w:val="24"/>
          <w:szCs w:val="24"/>
        </w:rPr>
        <w:t xml:space="preserve"> could give rise to a remedy for events after the coming into operation of that legislation. </w:t>
      </w:r>
    </w:p>
    <w:p w:rsidR="0073752E" w:rsidRPr="00C77AD5" w:rsidRDefault="0073752E" w:rsidP="0073752E">
      <w:pPr>
        <w:spacing w:after="0" w:line="240" w:lineRule="auto"/>
        <w:jc w:val="both"/>
        <w:rPr>
          <w:rFonts w:ascii="Times New Roman" w:eastAsia="Times New Roman" w:hAnsi="Times New Roman" w:cs="Times New Roman"/>
          <w:sz w:val="24"/>
          <w:szCs w:val="24"/>
        </w:rPr>
      </w:pPr>
    </w:p>
    <w:p w:rsidR="0073752E" w:rsidRPr="00C77AD5" w:rsidRDefault="0073752E" w:rsidP="0073752E">
      <w:pPr>
        <w:spacing w:after="0" w:line="240" w:lineRule="auto"/>
        <w:jc w:val="both"/>
        <w:rPr>
          <w:rFonts w:ascii="Times New Roman" w:eastAsia="Times New Roman" w:hAnsi="Times New Roman" w:cs="Times New Roman"/>
          <w:sz w:val="24"/>
          <w:szCs w:val="24"/>
        </w:rPr>
      </w:pPr>
      <w:r w:rsidRPr="00C77AD5">
        <w:rPr>
          <w:rFonts w:ascii="Times New Roman" w:eastAsia="Times New Roman" w:hAnsi="Times New Roman" w:cs="Times New Roman"/>
          <w:sz w:val="24"/>
          <w:szCs w:val="24"/>
        </w:rPr>
        <w:t xml:space="preserve">This should be further investigated, but </w:t>
      </w:r>
      <w:proofErr w:type="spellStart"/>
      <w:r w:rsidRPr="00C77AD5">
        <w:rPr>
          <w:rFonts w:ascii="Times New Roman" w:eastAsia="Times New Roman" w:hAnsi="Times New Roman" w:cs="Times New Roman"/>
          <w:sz w:val="24"/>
          <w:szCs w:val="24"/>
        </w:rPr>
        <w:t>ALRM</w:t>
      </w:r>
      <w:proofErr w:type="spellEnd"/>
      <w:r w:rsidRPr="00C77AD5">
        <w:rPr>
          <w:rFonts w:ascii="Times New Roman" w:eastAsia="Times New Roman" w:hAnsi="Times New Roman" w:cs="Times New Roman"/>
          <w:sz w:val="24"/>
          <w:szCs w:val="24"/>
        </w:rPr>
        <w:t xml:space="preserve"> raises the question why such an arbitrary cut off should apply and why it is assumed that the </w:t>
      </w:r>
      <w:r w:rsidRPr="00C77AD5">
        <w:rPr>
          <w:rFonts w:ascii="Times New Roman" w:eastAsia="Times New Roman" w:hAnsi="Times New Roman" w:cs="Times New Roman"/>
          <w:i/>
          <w:sz w:val="24"/>
          <w:szCs w:val="24"/>
        </w:rPr>
        <w:t xml:space="preserve">Racial Discrimination Act </w:t>
      </w:r>
      <w:r w:rsidRPr="00C77AD5">
        <w:rPr>
          <w:rFonts w:ascii="Times New Roman" w:eastAsia="Times New Roman" w:hAnsi="Times New Roman" w:cs="Times New Roman"/>
          <w:sz w:val="24"/>
          <w:szCs w:val="24"/>
        </w:rPr>
        <w:t xml:space="preserve">actually can give an adequate remedy for children taken away after that crucial date. There could have been removals after that date to which the subparagraph should apply and which are not necessarily dealt with in a satisfactory manner by the </w:t>
      </w:r>
      <w:r w:rsidRPr="00C77AD5">
        <w:rPr>
          <w:rFonts w:ascii="Times New Roman" w:eastAsia="Times New Roman" w:hAnsi="Times New Roman" w:cs="Times New Roman"/>
          <w:i/>
          <w:sz w:val="24"/>
          <w:szCs w:val="24"/>
        </w:rPr>
        <w:t>Racial Discrimination Act</w:t>
      </w:r>
      <w:r w:rsidRPr="00C77AD5">
        <w:rPr>
          <w:rFonts w:ascii="Times New Roman" w:eastAsia="Times New Roman" w:hAnsi="Times New Roman" w:cs="Times New Roman"/>
          <w:sz w:val="24"/>
          <w:szCs w:val="24"/>
        </w:rPr>
        <w:t>. Such a cut-off date does not apply to subparagraph (</w:t>
      </w:r>
      <w:proofErr w:type="spellStart"/>
      <w:r w:rsidRPr="00C77AD5">
        <w:rPr>
          <w:rFonts w:ascii="Times New Roman" w:eastAsia="Times New Roman" w:hAnsi="Times New Roman" w:cs="Times New Roman"/>
          <w:sz w:val="24"/>
          <w:szCs w:val="24"/>
        </w:rPr>
        <w:t>i</w:t>
      </w:r>
      <w:proofErr w:type="spellEnd"/>
      <w:r w:rsidRPr="00C77AD5">
        <w:rPr>
          <w:rFonts w:ascii="Times New Roman" w:eastAsia="Times New Roman" w:hAnsi="Times New Roman" w:cs="Times New Roman"/>
          <w:sz w:val="24"/>
          <w:szCs w:val="24"/>
        </w:rPr>
        <w:t xml:space="preserve">) because the </w:t>
      </w:r>
      <w:r w:rsidRPr="00C77AD5">
        <w:rPr>
          <w:rFonts w:ascii="Times New Roman" w:eastAsia="Times New Roman" w:hAnsi="Times New Roman" w:cs="Times New Roman"/>
          <w:i/>
          <w:sz w:val="24"/>
          <w:szCs w:val="24"/>
        </w:rPr>
        <w:t xml:space="preserve">Aborigines Act </w:t>
      </w:r>
      <w:r w:rsidRPr="00C77AD5">
        <w:rPr>
          <w:rFonts w:ascii="Times New Roman" w:eastAsia="Times New Roman" w:hAnsi="Times New Roman" w:cs="Times New Roman"/>
          <w:sz w:val="24"/>
          <w:szCs w:val="24"/>
        </w:rPr>
        <w:t>had been repealed well before 1975.</w:t>
      </w:r>
    </w:p>
    <w:p w:rsidR="0073752E" w:rsidRPr="00C77AD5" w:rsidRDefault="0073752E" w:rsidP="0073752E">
      <w:pPr>
        <w:spacing w:after="0" w:line="240" w:lineRule="auto"/>
        <w:jc w:val="both"/>
        <w:rPr>
          <w:rFonts w:ascii="Times New Roman" w:eastAsia="Times New Roman" w:hAnsi="Times New Roman" w:cs="Times New Roman"/>
          <w:sz w:val="24"/>
          <w:szCs w:val="24"/>
        </w:rPr>
      </w:pP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 xml:space="preserve">The only saving criterion for a removal under clause 19(a) is that the Tribunal be satisfied that the removal was in the person’s best interests. This latter point is of some interest, since it is difficult to see how this criterion of best interests of the child </w:t>
      </w:r>
      <w:r w:rsidRPr="00C77AD5">
        <w:rPr>
          <w:rFonts w:ascii="Times New Roman" w:eastAsia="Times New Roman" w:hAnsi="Times New Roman" w:cs="Times New Roman"/>
          <w:i/>
          <w:sz w:val="24"/>
          <w:szCs w:val="24"/>
          <w:lang w:val="en-US" w:eastAsia="en-AU"/>
        </w:rPr>
        <w:t>could</w:t>
      </w:r>
      <w:r w:rsidRPr="00C77AD5">
        <w:rPr>
          <w:rFonts w:ascii="Times New Roman" w:eastAsia="Times New Roman" w:hAnsi="Times New Roman" w:cs="Times New Roman"/>
          <w:sz w:val="24"/>
          <w:szCs w:val="24"/>
          <w:lang w:val="en-US" w:eastAsia="en-AU"/>
        </w:rPr>
        <w:t xml:space="preserve"> apply to an unlawful separation. It is also noteworthy that ‘best interests of the child’ is a  modern criterion, applied to present legislation in family law etc., so it may be that this exception  will have a small, but important impact in relation to legislation from the  earlier parts of the twentieth century. </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p>
    <w:p w:rsidR="0073752E" w:rsidRPr="00C77AD5" w:rsidRDefault="0073752E" w:rsidP="0073752E">
      <w:pPr>
        <w:spacing w:after="0" w:line="240" w:lineRule="auto"/>
        <w:jc w:val="both"/>
        <w:rPr>
          <w:rFonts w:ascii="Times New Roman" w:eastAsia="Times New Roman" w:hAnsi="Times New Roman" w:cs="Times New Roman"/>
          <w:b/>
          <w:sz w:val="24"/>
          <w:szCs w:val="24"/>
          <w:u w:val="single"/>
          <w:lang w:val="en-US" w:eastAsia="en-AU"/>
        </w:rPr>
      </w:pPr>
      <w:r w:rsidRPr="00C77AD5">
        <w:rPr>
          <w:rFonts w:ascii="Times New Roman" w:eastAsia="Times New Roman" w:hAnsi="Times New Roman" w:cs="Times New Roman"/>
          <w:b/>
          <w:sz w:val="24"/>
          <w:szCs w:val="24"/>
          <w:u w:val="single"/>
          <w:lang w:val="en-US" w:eastAsia="en-AU"/>
        </w:rPr>
        <w:t xml:space="preserve">Commentary upon the Bill as a Whole  </w:t>
      </w:r>
    </w:p>
    <w:p w:rsidR="0073752E" w:rsidRPr="00C77AD5" w:rsidRDefault="0073752E" w:rsidP="0073752E">
      <w:pPr>
        <w:spacing w:after="0" w:line="240" w:lineRule="auto"/>
        <w:jc w:val="both"/>
        <w:rPr>
          <w:rFonts w:ascii="Times New Roman" w:eastAsia="Times New Roman" w:hAnsi="Times New Roman" w:cs="Times New Roman"/>
          <w:sz w:val="24"/>
          <w:szCs w:val="24"/>
          <w:u w:val="single"/>
          <w:lang w:val="en-US" w:eastAsia="en-AU"/>
        </w:rPr>
      </w:pPr>
    </w:p>
    <w:p w:rsidR="0073752E" w:rsidRPr="00C77AD5" w:rsidRDefault="0073752E" w:rsidP="0073752E">
      <w:pPr>
        <w:spacing w:after="0" w:line="240" w:lineRule="auto"/>
        <w:jc w:val="both"/>
        <w:rPr>
          <w:rFonts w:ascii="Times New Roman" w:eastAsia="Times New Roman" w:hAnsi="Times New Roman" w:cs="Times New Roman"/>
          <w:b/>
          <w:sz w:val="24"/>
          <w:szCs w:val="24"/>
          <w:lang w:val="en-US" w:eastAsia="en-AU"/>
        </w:rPr>
      </w:pPr>
      <w:r w:rsidRPr="00C77AD5">
        <w:rPr>
          <w:rFonts w:ascii="Times New Roman" w:eastAsia="Times New Roman" w:hAnsi="Times New Roman" w:cs="Times New Roman"/>
          <w:b/>
          <w:sz w:val="24"/>
          <w:szCs w:val="24"/>
          <w:u w:val="single"/>
          <w:lang w:val="en-US" w:eastAsia="en-AU"/>
        </w:rPr>
        <w:t>Part 1   Clause 3 Interpretation</w:t>
      </w:r>
      <w:r w:rsidRPr="00C77AD5">
        <w:rPr>
          <w:rFonts w:ascii="Times New Roman" w:eastAsia="Times New Roman" w:hAnsi="Times New Roman" w:cs="Times New Roman"/>
          <w:b/>
          <w:sz w:val="24"/>
          <w:szCs w:val="24"/>
          <w:lang w:val="en-US" w:eastAsia="en-AU"/>
        </w:rPr>
        <w:t xml:space="preserve">. </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Matters of interpretation are dealt with serially throughout this submission. The definition of Aboriginal person and Torres Strait Islander persons is satisfactory.</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p>
    <w:p w:rsidR="0073752E" w:rsidRPr="00C77AD5" w:rsidRDefault="0073752E" w:rsidP="0073752E">
      <w:pPr>
        <w:spacing w:after="0" w:line="240" w:lineRule="auto"/>
        <w:jc w:val="both"/>
        <w:rPr>
          <w:rFonts w:ascii="Times New Roman" w:eastAsia="Times New Roman" w:hAnsi="Times New Roman" w:cs="Times New Roman"/>
          <w:b/>
          <w:sz w:val="24"/>
          <w:szCs w:val="24"/>
          <w:lang w:val="en-US" w:eastAsia="en-AU"/>
        </w:rPr>
      </w:pPr>
      <w:r w:rsidRPr="00C77AD5">
        <w:rPr>
          <w:rFonts w:ascii="Times New Roman" w:eastAsia="Times New Roman" w:hAnsi="Times New Roman" w:cs="Times New Roman"/>
          <w:b/>
          <w:sz w:val="24"/>
          <w:szCs w:val="24"/>
          <w:u w:val="single"/>
          <w:lang w:val="en-US" w:eastAsia="en-AU"/>
        </w:rPr>
        <w:t>Part 2 Division 1&amp;2 Functions of the Tribunal</w:t>
      </w:r>
      <w:r w:rsidRPr="00C77AD5">
        <w:rPr>
          <w:rFonts w:ascii="Times New Roman" w:eastAsia="Times New Roman" w:hAnsi="Times New Roman" w:cs="Times New Roman"/>
          <w:b/>
          <w:sz w:val="24"/>
          <w:szCs w:val="24"/>
          <w:lang w:val="en-US" w:eastAsia="en-AU"/>
        </w:rPr>
        <w:t xml:space="preserve"> </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Under the Bill clause 5(b), a function of the Tribunal is to make an apology. The Tribunal should not ordinarily make the apology but it should have a power to make recommendations to Ministers that the Government   make an apology to individuals on behalf of the State. This would require an amendment to clause 5(b). Arguably an apology from the Government, whether through the State Governor or through a particular Minister means more and it is more appropriate that the State as a whole make the apology, as being the author of the harm suffered. It is conceivable that the Government of the day might have a policy that the Governor in Council or the Government through a Minister decline to make an apology, so it is suggested that if that occurs, the Tribunal should be empowered to do so in that very precisely defined circumstance, and only after relevant criteria have been satisfied.</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 xml:space="preserve"> </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lastRenderedPageBreak/>
        <w:t xml:space="preserve">Clause 5(c) needs to be more specific .It would be difficult to give the Tribunal further functions by regulation. </w:t>
      </w:r>
      <w:proofErr w:type="spellStart"/>
      <w:r w:rsidRPr="00C77AD5">
        <w:rPr>
          <w:rFonts w:ascii="Times New Roman" w:eastAsia="Times New Roman" w:hAnsi="Times New Roman" w:cs="Times New Roman"/>
          <w:sz w:val="24"/>
          <w:szCs w:val="24"/>
          <w:lang w:val="en-US" w:eastAsia="en-AU"/>
        </w:rPr>
        <w:t>ALRM</w:t>
      </w:r>
      <w:proofErr w:type="spellEnd"/>
      <w:r w:rsidRPr="00C77AD5">
        <w:rPr>
          <w:rFonts w:ascii="Times New Roman" w:eastAsia="Times New Roman" w:hAnsi="Times New Roman" w:cs="Times New Roman"/>
          <w:sz w:val="24"/>
          <w:szCs w:val="24"/>
          <w:lang w:val="en-US" w:eastAsia="en-AU"/>
        </w:rPr>
        <w:t xml:space="preserve"> recommends that other functions to be given to the Tribunal could include</w:t>
      </w:r>
    </w:p>
    <w:p w:rsidR="0073752E" w:rsidRPr="00C77AD5" w:rsidRDefault="0073752E" w:rsidP="0073752E">
      <w:pPr>
        <w:numPr>
          <w:ilvl w:val="0"/>
          <w:numId w:val="5"/>
        </w:num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 xml:space="preserve">Supporting and endorsing Foundations such as the ‘Stolen Generation of Aboriginal Children Healing Foundation’ recommended for by the </w:t>
      </w:r>
      <w:proofErr w:type="spellStart"/>
      <w:r w:rsidRPr="00C77AD5">
        <w:rPr>
          <w:rFonts w:ascii="Times New Roman" w:eastAsia="Times New Roman" w:hAnsi="Times New Roman" w:cs="Times New Roman"/>
          <w:sz w:val="24"/>
          <w:szCs w:val="24"/>
          <w:lang w:val="en-US" w:eastAsia="en-AU"/>
        </w:rPr>
        <w:t>Ngarrindjeri</w:t>
      </w:r>
      <w:proofErr w:type="spellEnd"/>
      <w:r w:rsidRPr="00C77AD5">
        <w:rPr>
          <w:rFonts w:ascii="Times New Roman" w:eastAsia="Times New Roman" w:hAnsi="Times New Roman" w:cs="Times New Roman"/>
          <w:sz w:val="24"/>
          <w:szCs w:val="24"/>
          <w:lang w:val="en-US" w:eastAsia="en-AU"/>
        </w:rPr>
        <w:t xml:space="preserve"> Regional Authority in its submission to the Premier of  August 2007</w:t>
      </w:r>
    </w:p>
    <w:p w:rsidR="0073752E" w:rsidRPr="00C77AD5" w:rsidRDefault="0073752E" w:rsidP="0073752E">
      <w:pPr>
        <w:numPr>
          <w:ilvl w:val="0"/>
          <w:numId w:val="5"/>
        </w:num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 xml:space="preserve">Assisting in various ways Aboriginal people who had been taken away from their families in other states and territories, but who now reside in </w:t>
      </w:r>
      <w:smartTag w:uri="urn:schemas-microsoft-com:office:smarttags" w:element="place">
        <w:smartTag w:uri="urn:schemas-microsoft-com:office:smarttags" w:element="State">
          <w:r w:rsidRPr="00C77AD5">
            <w:rPr>
              <w:rFonts w:ascii="Times New Roman" w:eastAsia="Times New Roman" w:hAnsi="Times New Roman" w:cs="Times New Roman"/>
              <w:sz w:val="24"/>
              <w:szCs w:val="24"/>
              <w:lang w:val="en-US" w:eastAsia="en-AU"/>
            </w:rPr>
            <w:t>South Australia</w:t>
          </w:r>
        </w:smartTag>
      </w:smartTag>
      <w:r w:rsidRPr="00C77AD5">
        <w:rPr>
          <w:rFonts w:ascii="Times New Roman" w:eastAsia="Times New Roman" w:hAnsi="Times New Roman" w:cs="Times New Roman"/>
          <w:sz w:val="24"/>
          <w:szCs w:val="24"/>
          <w:lang w:val="en-US" w:eastAsia="en-AU"/>
        </w:rPr>
        <w:t xml:space="preserve"> but do not have claims in this State. (Such assistance should be  short of reparations and payments  for which the State of </w:t>
      </w:r>
      <w:smartTag w:uri="urn:schemas-microsoft-com:office:smarttags" w:element="place">
        <w:smartTag w:uri="urn:schemas-microsoft-com:office:smarttags" w:element="State">
          <w:r w:rsidRPr="00C77AD5">
            <w:rPr>
              <w:rFonts w:ascii="Times New Roman" w:eastAsia="Times New Roman" w:hAnsi="Times New Roman" w:cs="Times New Roman"/>
              <w:sz w:val="24"/>
              <w:szCs w:val="24"/>
              <w:lang w:val="en-US" w:eastAsia="en-AU"/>
            </w:rPr>
            <w:t>South Australia</w:t>
          </w:r>
        </w:smartTag>
      </w:smartTag>
      <w:r w:rsidRPr="00C77AD5">
        <w:rPr>
          <w:rFonts w:ascii="Times New Roman" w:eastAsia="Times New Roman" w:hAnsi="Times New Roman" w:cs="Times New Roman"/>
          <w:sz w:val="24"/>
          <w:szCs w:val="24"/>
          <w:lang w:val="en-US" w:eastAsia="en-AU"/>
        </w:rPr>
        <w:t xml:space="preserve"> is not strictly responsible for  interstate cases)</w:t>
      </w:r>
    </w:p>
    <w:p w:rsidR="0073752E" w:rsidRPr="00C77AD5" w:rsidRDefault="0073752E" w:rsidP="0073752E">
      <w:pPr>
        <w:numPr>
          <w:ilvl w:val="0"/>
          <w:numId w:val="5"/>
        </w:num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 xml:space="preserve">Assisting in various ways Aboriginal people who had been taken away from their families in other states and territories, but who now reside in </w:t>
      </w:r>
      <w:smartTag w:uri="urn:schemas-microsoft-com:office:smarttags" w:element="State">
        <w:r w:rsidRPr="00C77AD5">
          <w:rPr>
            <w:rFonts w:ascii="Times New Roman" w:eastAsia="Times New Roman" w:hAnsi="Times New Roman" w:cs="Times New Roman"/>
            <w:sz w:val="24"/>
            <w:szCs w:val="24"/>
            <w:lang w:val="en-US" w:eastAsia="en-AU"/>
          </w:rPr>
          <w:t>South Australia</w:t>
        </w:r>
      </w:smartTag>
      <w:r w:rsidRPr="00C77AD5">
        <w:rPr>
          <w:rFonts w:ascii="Times New Roman" w:eastAsia="Times New Roman" w:hAnsi="Times New Roman" w:cs="Times New Roman"/>
          <w:sz w:val="24"/>
          <w:szCs w:val="24"/>
          <w:lang w:val="en-US" w:eastAsia="en-AU"/>
        </w:rPr>
        <w:t xml:space="preserve">, and were fostered or dealt with in </w:t>
      </w:r>
      <w:smartTag w:uri="urn:schemas-microsoft-com:office:smarttags" w:element="place">
        <w:smartTag w:uri="urn:schemas-microsoft-com:office:smarttags" w:element="State">
          <w:r w:rsidRPr="00C77AD5">
            <w:rPr>
              <w:rFonts w:ascii="Times New Roman" w:eastAsia="Times New Roman" w:hAnsi="Times New Roman" w:cs="Times New Roman"/>
              <w:sz w:val="24"/>
              <w:szCs w:val="24"/>
              <w:lang w:val="en-US" w:eastAsia="en-AU"/>
            </w:rPr>
            <w:t>South Australia</w:t>
          </w:r>
        </w:smartTag>
      </w:smartTag>
      <w:r w:rsidRPr="00C77AD5">
        <w:rPr>
          <w:rFonts w:ascii="Times New Roman" w:eastAsia="Times New Roman" w:hAnsi="Times New Roman" w:cs="Times New Roman"/>
          <w:sz w:val="24"/>
          <w:szCs w:val="24"/>
          <w:lang w:val="en-US" w:eastAsia="en-AU"/>
        </w:rPr>
        <w:t xml:space="preserve"> under the Aborigines Department. These cases might warrant further assistance and payments also</w:t>
      </w:r>
    </w:p>
    <w:p w:rsidR="0073752E" w:rsidRPr="00C77AD5" w:rsidRDefault="0073752E" w:rsidP="0073752E">
      <w:pPr>
        <w:numPr>
          <w:ilvl w:val="0"/>
          <w:numId w:val="5"/>
        </w:num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 xml:space="preserve">Causing reviews, appraisals and assessments to be done of the effectiveness of the reparation orders it makes and examination of the degree to which the actual needs of the Stolen Generation are met by Tribunal orders. This function should be specifically mandated for report to Parliament </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p>
    <w:p w:rsidR="0073752E" w:rsidRPr="00C77AD5" w:rsidRDefault="0073752E" w:rsidP="0073752E">
      <w:pPr>
        <w:spacing w:after="0" w:line="240" w:lineRule="auto"/>
        <w:jc w:val="both"/>
        <w:rPr>
          <w:rFonts w:ascii="Times New Roman" w:eastAsia="Times New Roman" w:hAnsi="Times New Roman" w:cs="Times New Roman"/>
          <w:b/>
          <w:sz w:val="24"/>
          <w:szCs w:val="24"/>
          <w:lang w:val="en-US" w:eastAsia="en-AU"/>
        </w:rPr>
      </w:pPr>
      <w:r w:rsidRPr="00C77AD5">
        <w:rPr>
          <w:rFonts w:ascii="Times New Roman" w:eastAsia="Times New Roman" w:hAnsi="Times New Roman" w:cs="Times New Roman"/>
          <w:b/>
          <w:sz w:val="24"/>
          <w:szCs w:val="24"/>
          <w:u w:val="single"/>
          <w:lang w:val="en-US" w:eastAsia="en-AU"/>
        </w:rPr>
        <w:t>Division 3, Members Of The Tribunal</w:t>
      </w:r>
      <w:r w:rsidRPr="00C77AD5">
        <w:rPr>
          <w:rFonts w:ascii="Times New Roman" w:eastAsia="Times New Roman" w:hAnsi="Times New Roman" w:cs="Times New Roman"/>
          <w:b/>
          <w:sz w:val="24"/>
          <w:szCs w:val="24"/>
          <w:lang w:val="en-US" w:eastAsia="en-AU"/>
        </w:rPr>
        <w:t xml:space="preserve">. </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proofErr w:type="spellStart"/>
      <w:r w:rsidRPr="00C77AD5">
        <w:rPr>
          <w:rFonts w:ascii="Times New Roman" w:eastAsia="Times New Roman" w:hAnsi="Times New Roman" w:cs="Times New Roman"/>
          <w:sz w:val="24"/>
          <w:szCs w:val="24"/>
          <w:lang w:val="en-US" w:eastAsia="en-AU"/>
        </w:rPr>
        <w:t>ALRM</w:t>
      </w:r>
      <w:proofErr w:type="spellEnd"/>
      <w:r w:rsidRPr="00C77AD5">
        <w:rPr>
          <w:rFonts w:ascii="Times New Roman" w:eastAsia="Times New Roman" w:hAnsi="Times New Roman" w:cs="Times New Roman"/>
          <w:sz w:val="24"/>
          <w:szCs w:val="24"/>
          <w:lang w:val="en-US" w:eastAsia="en-AU"/>
        </w:rPr>
        <w:t xml:space="preserve"> strongly recommends that this provision contain requirement that Aboriginal people should be able to constitute the Tribunal. Again this is consistent with the </w:t>
      </w:r>
      <w:proofErr w:type="spellStart"/>
      <w:r w:rsidRPr="00C77AD5">
        <w:rPr>
          <w:rFonts w:ascii="Times New Roman" w:eastAsia="Times New Roman" w:hAnsi="Times New Roman" w:cs="Times New Roman"/>
          <w:sz w:val="24"/>
          <w:szCs w:val="24"/>
          <w:lang w:val="en-US" w:eastAsia="en-AU"/>
        </w:rPr>
        <w:t>Ngarrindjeri</w:t>
      </w:r>
      <w:proofErr w:type="spellEnd"/>
      <w:r w:rsidRPr="00C77AD5">
        <w:rPr>
          <w:rFonts w:ascii="Times New Roman" w:eastAsia="Times New Roman" w:hAnsi="Times New Roman" w:cs="Times New Roman"/>
          <w:sz w:val="24"/>
          <w:szCs w:val="24"/>
          <w:lang w:val="en-US" w:eastAsia="en-AU"/>
        </w:rPr>
        <w:t xml:space="preserve"> Regional Authority submission, which had said that the   Tribunal “shall comprise members of indigenous and non-indigenous backgrounds with experience and understanding of the issues of the Stolen Generation of Children.”</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p>
    <w:p w:rsidR="0073752E" w:rsidRPr="00C77AD5" w:rsidRDefault="0073752E" w:rsidP="0073752E">
      <w:pPr>
        <w:spacing w:after="0" w:line="240" w:lineRule="auto"/>
        <w:jc w:val="both"/>
        <w:rPr>
          <w:rFonts w:ascii="Times New Roman" w:eastAsia="Times New Roman" w:hAnsi="Times New Roman" w:cs="Times New Roman"/>
          <w:b/>
          <w:sz w:val="24"/>
          <w:szCs w:val="24"/>
          <w:lang w:val="en-US" w:eastAsia="en-AU"/>
        </w:rPr>
      </w:pPr>
      <w:r w:rsidRPr="00C77AD5">
        <w:rPr>
          <w:rFonts w:ascii="Times New Roman" w:eastAsia="Times New Roman" w:hAnsi="Times New Roman" w:cs="Times New Roman"/>
          <w:b/>
          <w:sz w:val="24"/>
          <w:szCs w:val="24"/>
          <w:u w:val="single"/>
          <w:lang w:val="en-US" w:eastAsia="en-AU"/>
        </w:rPr>
        <w:t>Division 4 Proceedings Of Tribunal</w:t>
      </w:r>
      <w:r w:rsidRPr="00C77AD5">
        <w:rPr>
          <w:rFonts w:ascii="Times New Roman" w:eastAsia="Times New Roman" w:hAnsi="Times New Roman" w:cs="Times New Roman"/>
          <w:b/>
          <w:sz w:val="24"/>
          <w:szCs w:val="24"/>
          <w:lang w:val="en-US" w:eastAsia="en-AU"/>
        </w:rPr>
        <w:t> </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Clause 12(3) and (4) are appropriate. The formula in clause 12(4) is appropriate to achieve the requirement that the Tribunal hear and determine proceedings as expeditiously as possible. Clause 12(5) is appropriate, parties should be allowed to have legal representation.</w:t>
      </w:r>
    </w:p>
    <w:p w:rsidR="0073752E" w:rsidRPr="00C77AD5" w:rsidRDefault="0073752E" w:rsidP="0073752E">
      <w:pPr>
        <w:spacing w:after="0" w:line="240" w:lineRule="auto"/>
        <w:jc w:val="both"/>
        <w:rPr>
          <w:rFonts w:ascii="Times New Roman" w:eastAsia="Times New Roman" w:hAnsi="Times New Roman" w:cs="Times New Roman"/>
          <w:sz w:val="24"/>
          <w:szCs w:val="24"/>
          <w:u w:val="single"/>
          <w:lang w:val="en-US" w:eastAsia="en-AU"/>
        </w:rPr>
      </w:pPr>
    </w:p>
    <w:p w:rsidR="0073752E" w:rsidRPr="00C77AD5" w:rsidRDefault="0073752E" w:rsidP="0073752E">
      <w:pPr>
        <w:spacing w:after="0" w:line="240" w:lineRule="auto"/>
        <w:jc w:val="both"/>
        <w:rPr>
          <w:rFonts w:ascii="Times New Roman" w:eastAsia="Times New Roman" w:hAnsi="Times New Roman" w:cs="Times New Roman"/>
          <w:b/>
          <w:sz w:val="24"/>
          <w:szCs w:val="24"/>
          <w:u w:val="single"/>
          <w:lang w:val="en-US" w:eastAsia="en-AU"/>
        </w:rPr>
      </w:pPr>
    </w:p>
    <w:p w:rsidR="0073752E" w:rsidRPr="00C77AD5" w:rsidRDefault="0073752E" w:rsidP="0073752E">
      <w:pPr>
        <w:spacing w:after="0" w:line="240" w:lineRule="auto"/>
        <w:jc w:val="both"/>
        <w:rPr>
          <w:rFonts w:ascii="Times New Roman" w:eastAsia="Times New Roman" w:hAnsi="Times New Roman" w:cs="Times New Roman"/>
          <w:b/>
          <w:sz w:val="24"/>
          <w:szCs w:val="24"/>
          <w:u w:val="single"/>
          <w:lang w:val="en-US" w:eastAsia="en-AU"/>
        </w:rPr>
      </w:pPr>
      <w:r w:rsidRPr="00C77AD5">
        <w:rPr>
          <w:rFonts w:ascii="Times New Roman" w:eastAsia="Times New Roman" w:hAnsi="Times New Roman" w:cs="Times New Roman"/>
          <w:b/>
          <w:sz w:val="24"/>
          <w:szCs w:val="24"/>
          <w:u w:val="single"/>
          <w:lang w:val="en-US" w:eastAsia="en-AU"/>
        </w:rPr>
        <w:t>Funding for Legal Aid</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Given that it is proposed that legal representation should be allowed, provision will need to be made, whether by the Commonwealth or the State for specific legal aid funding for claimants and on an appropriate scale, having regard to the complexity of the cases. Arrangements for adequate legal aid funding should be made before the Bill is enacted so that parties are not left in a position of seeking assistance from state and federal governments, neither of which are willing to take responsibility for the costs involved. A principle of cooperative federalism should be applied, such as is recommended in the Price Waterhouse Coopers Report on Cooperative Federalism and Legal Aid Funding (Report December 2009)</w:t>
      </w:r>
    </w:p>
    <w:p w:rsidR="0073752E" w:rsidRPr="00C77AD5" w:rsidRDefault="0073752E" w:rsidP="0073752E">
      <w:pPr>
        <w:spacing w:after="0" w:line="240" w:lineRule="auto"/>
        <w:jc w:val="both"/>
        <w:rPr>
          <w:rFonts w:ascii="Times New Roman" w:eastAsia="Times New Roman" w:hAnsi="Times New Roman" w:cs="Times New Roman"/>
          <w:sz w:val="24"/>
          <w:szCs w:val="24"/>
          <w:u w:val="single"/>
          <w:lang w:val="en-US" w:eastAsia="en-AU"/>
        </w:rPr>
      </w:pPr>
    </w:p>
    <w:p w:rsidR="0073752E" w:rsidRPr="00C77AD5" w:rsidRDefault="0073752E" w:rsidP="0073752E">
      <w:pPr>
        <w:spacing w:after="0" w:line="240" w:lineRule="auto"/>
        <w:jc w:val="both"/>
        <w:rPr>
          <w:rFonts w:ascii="Times New Roman" w:eastAsia="Times New Roman" w:hAnsi="Times New Roman" w:cs="Times New Roman"/>
          <w:b/>
          <w:sz w:val="24"/>
          <w:szCs w:val="24"/>
          <w:u w:val="single"/>
          <w:lang w:val="en-US" w:eastAsia="en-AU"/>
        </w:rPr>
      </w:pPr>
      <w:r w:rsidRPr="00C77AD5">
        <w:rPr>
          <w:rFonts w:ascii="Times New Roman" w:eastAsia="Times New Roman" w:hAnsi="Times New Roman" w:cs="Times New Roman"/>
          <w:b/>
          <w:sz w:val="24"/>
          <w:szCs w:val="24"/>
          <w:u w:val="single"/>
          <w:lang w:val="en-US" w:eastAsia="en-AU"/>
        </w:rPr>
        <w:t>Division 4</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 xml:space="preserve">Division 4 should be strengthened. Apart from a power to subpoena, the Tribunal should have personal powers of search and seizure in relation to documents and other evidence. That such a power exists, rather than that it might ever be exercised is the rationale for having it.  Compare the powers of search and seizure in section </w:t>
      </w:r>
      <w:proofErr w:type="spellStart"/>
      <w:r w:rsidRPr="00C77AD5">
        <w:rPr>
          <w:rFonts w:ascii="Times New Roman" w:eastAsia="Times New Roman" w:hAnsi="Times New Roman" w:cs="Times New Roman"/>
          <w:sz w:val="24"/>
          <w:szCs w:val="24"/>
          <w:lang w:val="en-US" w:eastAsia="en-AU"/>
        </w:rPr>
        <w:t>section</w:t>
      </w:r>
      <w:proofErr w:type="spellEnd"/>
      <w:r w:rsidRPr="00C77AD5">
        <w:rPr>
          <w:rFonts w:ascii="Times New Roman" w:eastAsia="Times New Roman" w:hAnsi="Times New Roman" w:cs="Times New Roman"/>
          <w:sz w:val="24"/>
          <w:szCs w:val="24"/>
          <w:lang w:val="en-US" w:eastAsia="en-AU"/>
        </w:rPr>
        <w:t xml:space="preserve"> 22(1)(d),(e)and(f) </w:t>
      </w:r>
      <w:r w:rsidRPr="00C77AD5">
        <w:rPr>
          <w:rFonts w:ascii="Times New Roman" w:eastAsia="Times New Roman" w:hAnsi="Times New Roman" w:cs="Times New Roman"/>
          <w:i/>
          <w:sz w:val="24"/>
          <w:szCs w:val="24"/>
          <w:lang w:val="en-US" w:eastAsia="en-AU"/>
        </w:rPr>
        <w:t xml:space="preserve">Coroner’s Act </w:t>
      </w:r>
      <w:proofErr w:type="spellStart"/>
      <w:r w:rsidRPr="00C77AD5">
        <w:rPr>
          <w:rFonts w:ascii="Times New Roman" w:eastAsia="Times New Roman" w:hAnsi="Times New Roman" w:cs="Times New Roman"/>
          <w:i/>
          <w:sz w:val="24"/>
          <w:szCs w:val="24"/>
          <w:lang w:val="en-US" w:eastAsia="en-AU"/>
        </w:rPr>
        <w:t>2003</w:t>
      </w:r>
      <w:r w:rsidRPr="00C77AD5">
        <w:rPr>
          <w:rFonts w:ascii="Times New Roman" w:eastAsia="Times New Roman" w:hAnsi="Times New Roman" w:cs="Times New Roman"/>
          <w:sz w:val="24"/>
          <w:szCs w:val="24"/>
          <w:lang w:val="en-US" w:eastAsia="en-AU"/>
        </w:rPr>
        <w:t>.The</w:t>
      </w:r>
      <w:proofErr w:type="spellEnd"/>
      <w:r w:rsidRPr="00C77AD5">
        <w:rPr>
          <w:rFonts w:ascii="Times New Roman" w:eastAsia="Times New Roman" w:hAnsi="Times New Roman" w:cs="Times New Roman"/>
          <w:sz w:val="24"/>
          <w:szCs w:val="24"/>
          <w:lang w:val="en-US" w:eastAsia="en-AU"/>
        </w:rPr>
        <w:t xml:space="preserve"> other powers of the Tribunal under Division 4 are satisfactory.</w:t>
      </w:r>
    </w:p>
    <w:p w:rsidR="0073752E" w:rsidRPr="00C77AD5" w:rsidRDefault="0073752E" w:rsidP="0073752E">
      <w:pPr>
        <w:spacing w:after="0" w:line="240" w:lineRule="auto"/>
        <w:jc w:val="both"/>
        <w:rPr>
          <w:rFonts w:ascii="Times New Roman" w:eastAsia="Times New Roman" w:hAnsi="Times New Roman" w:cs="Times New Roman"/>
          <w:sz w:val="24"/>
          <w:szCs w:val="24"/>
          <w:u w:val="single"/>
          <w:lang w:val="en-US" w:eastAsia="en-AU"/>
        </w:rPr>
      </w:pPr>
    </w:p>
    <w:p w:rsidR="0073752E" w:rsidRPr="00C77AD5" w:rsidRDefault="0073752E" w:rsidP="0073752E">
      <w:pPr>
        <w:spacing w:after="0" w:line="240" w:lineRule="auto"/>
        <w:jc w:val="both"/>
        <w:rPr>
          <w:rFonts w:ascii="Times New Roman" w:eastAsia="Times New Roman" w:hAnsi="Times New Roman" w:cs="Times New Roman"/>
          <w:b/>
          <w:sz w:val="24"/>
          <w:szCs w:val="24"/>
          <w:u w:val="single"/>
          <w:lang w:val="en-US" w:eastAsia="en-AU"/>
        </w:rPr>
      </w:pPr>
      <w:r w:rsidRPr="00C77AD5">
        <w:rPr>
          <w:rFonts w:ascii="Times New Roman" w:eastAsia="Times New Roman" w:hAnsi="Times New Roman" w:cs="Times New Roman"/>
          <w:b/>
          <w:sz w:val="24"/>
          <w:szCs w:val="24"/>
          <w:u w:val="single"/>
          <w:lang w:val="en-US" w:eastAsia="en-AU"/>
        </w:rPr>
        <w:lastRenderedPageBreak/>
        <w:t>Division 5  </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proofErr w:type="spellStart"/>
      <w:r w:rsidRPr="00C77AD5">
        <w:rPr>
          <w:rFonts w:ascii="Times New Roman" w:eastAsia="Times New Roman" w:hAnsi="Times New Roman" w:cs="Times New Roman"/>
          <w:sz w:val="24"/>
          <w:szCs w:val="24"/>
          <w:lang w:val="en-US" w:eastAsia="en-AU"/>
        </w:rPr>
        <w:t>ALRM</w:t>
      </w:r>
      <w:proofErr w:type="spellEnd"/>
      <w:r w:rsidRPr="00C77AD5">
        <w:rPr>
          <w:rFonts w:ascii="Times New Roman" w:eastAsia="Times New Roman" w:hAnsi="Times New Roman" w:cs="Times New Roman"/>
          <w:sz w:val="24"/>
          <w:szCs w:val="24"/>
          <w:lang w:val="en-US" w:eastAsia="en-AU"/>
        </w:rPr>
        <w:t xml:space="preserve">   recommend that the clauses on appeals should specify what grounds of appeal are open to parties. As it stands the Tribunal would already be subject to the judicial review jurisdiction of the Supreme Court to cure defects of natural justice and jurisdictional error and the like. If such proceedings were to take place they would be costly and time consuming, so it is preferable that a well-defined, cheap and easy appeal process be open to all parties. </w:t>
      </w:r>
    </w:p>
    <w:p w:rsidR="0073752E" w:rsidRPr="00C77AD5" w:rsidRDefault="0073752E" w:rsidP="0073752E">
      <w:pPr>
        <w:spacing w:after="0" w:line="240" w:lineRule="auto"/>
        <w:jc w:val="both"/>
        <w:rPr>
          <w:rFonts w:ascii="Times New Roman" w:eastAsia="Times New Roman" w:hAnsi="Times New Roman" w:cs="Times New Roman"/>
          <w:sz w:val="24"/>
          <w:szCs w:val="24"/>
          <w:u w:val="single"/>
          <w:lang w:val="en-US" w:eastAsia="en-AU"/>
        </w:rPr>
      </w:pPr>
    </w:p>
    <w:p w:rsidR="0073752E" w:rsidRPr="00C77AD5" w:rsidRDefault="0073752E" w:rsidP="0073752E">
      <w:pPr>
        <w:spacing w:after="0" w:line="240" w:lineRule="auto"/>
        <w:jc w:val="both"/>
        <w:rPr>
          <w:rFonts w:ascii="Times New Roman" w:eastAsia="Times New Roman" w:hAnsi="Times New Roman" w:cs="Times New Roman"/>
          <w:b/>
          <w:sz w:val="24"/>
          <w:szCs w:val="24"/>
          <w:lang w:val="en-US" w:eastAsia="en-AU"/>
        </w:rPr>
      </w:pPr>
      <w:proofErr w:type="spellStart"/>
      <w:r w:rsidRPr="00C77AD5">
        <w:rPr>
          <w:rFonts w:ascii="Times New Roman" w:eastAsia="Times New Roman" w:hAnsi="Times New Roman" w:cs="Times New Roman"/>
          <w:b/>
          <w:sz w:val="24"/>
          <w:szCs w:val="24"/>
          <w:u w:val="single"/>
          <w:lang w:val="en-US" w:eastAsia="en-AU"/>
        </w:rPr>
        <w:t>Part3</w:t>
      </w:r>
      <w:proofErr w:type="spellEnd"/>
      <w:r w:rsidRPr="00C77AD5">
        <w:rPr>
          <w:rFonts w:ascii="Times New Roman" w:eastAsia="Times New Roman" w:hAnsi="Times New Roman" w:cs="Times New Roman"/>
          <w:b/>
          <w:sz w:val="24"/>
          <w:szCs w:val="24"/>
          <w:u w:val="single"/>
          <w:lang w:val="en-US" w:eastAsia="en-AU"/>
        </w:rPr>
        <w:t>  Applications for reparations or ex gratia payments</w:t>
      </w:r>
      <w:r w:rsidRPr="00C77AD5">
        <w:rPr>
          <w:rFonts w:ascii="Times New Roman" w:eastAsia="Times New Roman" w:hAnsi="Times New Roman" w:cs="Times New Roman"/>
          <w:b/>
          <w:sz w:val="24"/>
          <w:szCs w:val="24"/>
          <w:lang w:val="en-US" w:eastAsia="en-AU"/>
        </w:rPr>
        <w:t>.</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 xml:space="preserve">Consistent with the views of other respondents to the Committee </w:t>
      </w:r>
      <w:proofErr w:type="spellStart"/>
      <w:r w:rsidRPr="00C77AD5">
        <w:rPr>
          <w:rFonts w:ascii="Times New Roman" w:eastAsia="Times New Roman" w:hAnsi="Times New Roman" w:cs="Times New Roman"/>
          <w:sz w:val="24"/>
          <w:szCs w:val="24"/>
          <w:lang w:val="en-US" w:eastAsia="en-AU"/>
        </w:rPr>
        <w:t>ALRM</w:t>
      </w:r>
      <w:proofErr w:type="spellEnd"/>
      <w:r w:rsidRPr="00C77AD5">
        <w:rPr>
          <w:rFonts w:ascii="Times New Roman" w:eastAsia="Times New Roman" w:hAnsi="Times New Roman" w:cs="Times New Roman"/>
          <w:sz w:val="24"/>
          <w:szCs w:val="24"/>
          <w:lang w:val="en-US" w:eastAsia="en-AU"/>
        </w:rPr>
        <w:t xml:space="preserve"> shares the opinion that the maximum allowable ex gratia payment should be similar to the amount claimable by victims of crime, namely the sum of $50,000, not the $20000 limit found in the Bill. </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 xml:space="preserve">The eligibility criteria are satisfactory, subject to the commentary above of Clause 19(a) In relation to clause 19 (b) and (c), these clauses need bolstering up. It must be born in mind that proof of intergenerational harm will be difficult for the purposes of clause 19(c) (ii). It must also be born in mind that this is likely to be a broadly used clause- as the stolen generation gradually die their children will be left to make claims. From the </w:t>
      </w:r>
      <w:proofErr w:type="spellStart"/>
      <w:r w:rsidRPr="00C77AD5">
        <w:rPr>
          <w:rFonts w:ascii="Times New Roman" w:eastAsia="Times New Roman" w:hAnsi="Times New Roman" w:cs="Times New Roman"/>
          <w:i/>
          <w:sz w:val="24"/>
          <w:szCs w:val="24"/>
          <w:lang w:val="en-US" w:eastAsia="en-AU"/>
        </w:rPr>
        <w:t>Trevorrow</w:t>
      </w:r>
      <w:proofErr w:type="spellEnd"/>
      <w:r w:rsidRPr="00C77AD5">
        <w:rPr>
          <w:rFonts w:ascii="Times New Roman" w:eastAsia="Times New Roman" w:hAnsi="Times New Roman" w:cs="Times New Roman"/>
          <w:sz w:val="24"/>
          <w:szCs w:val="24"/>
          <w:lang w:val="en-US" w:eastAsia="en-AU"/>
        </w:rPr>
        <w:t xml:space="preserve"> judgments it is apparent that these intergenerational losses are of great importance to Aboriginal people, but utterly elusive and difficult to define or prove.  </w:t>
      </w:r>
      <w:proofErr w:type="spellStart"/>
      <w:r w:rsidRPr="00C77AD5">
        <w:rPr>
          <w:rFonts w:ascii="Times New Roman" w:eastAsia="Times New Roman" w:hAnsi="Times New Roman" w:cs="Times New Roman"/>
          <w:sz w:val="24"/>
          <w:szCs w:val="24"/>
          <w:lang w:val="en-US" w:eastAsia="en-AU"/>
        </w:rPr>
        <w:t>ALRM</w:t>
      </w:r>
      <w:proofErr w:type="spellEnd"/>
      <w:r w:rsidRPr="00C77AD5">
        <w:rPr>
          <w:rFonts w:ascii="Times New Roman" w:eastAsia="Times New Roman" w:hAnsi="Times New Roman" w:cs="Times New Roman"/>
          <w:sz w:val="24"/>
          <w:szCs w:val="24"/>
          <w:lang w:val="en-US" w:eastAsia="en-AU"/>
        </w:rPr>
        <w:t xml:space="preserve"> suggest that there be broadly defined and accepted indicia of intergenerational harm, as   referred to in clause </w:t>
      </w:r>
      <w:proofErr w:type="spellStart"/>
      <w:r w:rsidRPr="00C77AD5">
        <w:rPr>
          <w:rFonts w:ascii="Times New Roman" w:eastAsia="Times New Roman" w:hAnsi="Times New Roman" w:cs="Times New Roman"/>
          <w:sz w:val="24"/>
          <w:szCs w:val="24"/>
          <w:lang w:val="en-US" w:eastAsia="en-AU"/>
        </w:rPr>
        <w:t>19.They</w:t>
      </w:r>
      <w:proofErr w:type="spellEnd"/>
      <w:r w:rsidRPr="00C77AD5">
        <w:rPr>
          <w:rFonts w:ascii="Times New Roman" w:eastAsia="Times New Roman" w:hAnsi="Times New Roman" w:cs="Times New Roman"/>
          <w:sz w:val="24"/>
          <w:szCs w:val="24"/>
          <w:lang w:val="en-US" w:eastAsia="en-AU"/>
        </w:rPr>
        <w:t xml:space="preserve"> might include: </w:t>
      </w:r>
    </w:p>
    <w:p w:rsidR="0073752E" w:rsidRPr="00C77AD5" w:rsidRDefault="0073752E" w:rsidP="0073752E">
      <w:pPr>
        <w:numPr>
          <w:ilvl w:val="0"/>
          <w:numId w:val="6"/>
        </w:num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Loss of access to traditional language and knowledge.</w:t>
      </w:r>
    </w:p>
    <w:p w:rsidR="0073752E" w:rsidRPr="00C77AD5" w:rsidRDefault="0073752E" w:rsidP="0073752E">
      <w:pPr>
        <w:numPr>
          <w:ilvl w:val="0"/>
          <w:numId w:val="6"/>
        </w:num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Loss of access to traditional cultural practices and advancement within traditional cultural practices.</w:t>
      </w:r>
    </w:p>
    <w:p w:rsidR="0073752E" w:rsidRPr="00C77AD5" w:rsidRDefault="0073752E" w:rsidP="0073752E">
      <w:pPr>
        <w:numPr>
          <w:ilvl w:val="0"/>
          <w:numId w:val="6"/>
        </w:num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Loss of access to relatives.</w:t>
      </w:r>
    </w:p>
    <w:p w:rsidR="0073752E" w:rsidRPr="00C77AD5" w:rsidRDefault="0073752E" w:rsidP="0073752E">
      <w:pPr>
        <w:numPr>
          <w:ilvl w:val="0"/>
          <w:numId w:val="6"/>
        </w:num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 xml:space="preserve">Loss of access to traditional country and land and waters and statutory and other rights pertaining to them. </w:t>
      </w:r>
    </w:p>
    <w:p w:rsidR="0073752E" w:rsidRPr="00C77AD5" w:rsidRDefault="0073752E" w:rsidP="0073752E">
      <w:pPr>
        <w:numPr>
          <w:ilvl w:val="0"/>
          <w:numId w:val="6"/>
        </w:num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Exclusion from native title rights and interests generally</w:t>
      </w:r>
    </w:p>
    <w:p w:rsidR="0073752E" w:rsidRPr="00C77AD5" w:rsidRDefault="0073752E" w:rsidP="0073752E">
      <w:pPr>
        <w:numPr>
          <w:ilvl w:val="0"/>
          <w:numId w:val="6"/>
        </w:num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 xml:space="preserve">Psychological harm to an individual by reason of the adverse and harmful involvement in the welfare and criminal justice systems of family relatives. </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 xml:space="preserve">It is noted that under Clause 20 (2) (a) and (b) the Tribunal can award funding for the establishment or maintenance of   Aboriginal Cultural History </w:t>
      </w:r>
      <w:proofErr w:type="spellStart"/>
      <w:r w:rsidRPr="00C77AD5">
        <w:rPr>
          <w:rFonts w:ascii="Times New Roman" w:eastAsia="Times New Roman" w:hAnsi="Times New Roman" w:cs="Times New Roman"/>
          <w:sz w:val="24"/>
          <w:szCs w:val="24"/>
          <w:lang w:val="en-US" w:eastAsia="en-AU"/>
        </w:rPr>
        <w:t>Centres</w:t>
      </w:r>
      <w:proofErr w:type="spellEnd"/>
      <w:r w:rsidRPr="00C77AD5">
        <w:rPr>
          <w:rFonts w:ascii="Times New Roman" w:eastAsia="Times New Roman" w:hAnsi="Times New Roman" w:cs="Times New Roman"/>
          <w:sz w:val="24"/>
          <w:szCs w:val="24"/>
          <w:lang w:val="en-US" w:eastAsia="en-AU"/>
        </w:rPr>
        <w:t xml:space="preserve"> and education programs. It is submitted that there should be some provision requiring coordination of such funding with government planning and approval processes. Provision of such services and facilities is usually a government style function, so it is important that the orders the Tribunal makes be coordinated to some degree with existing government functions. Also that   the existence of Tribunal orders should not be able to be  used by the Government of the day  as an excuse for failing to provide other parallel  services. The same applies to the other awards of reparations by funding under clause 20(2) (c) to (f). This giving to a Tribunal power to order funding is at least a novel concept in legislative, technique; still it is appropriate to support it. </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 xml:space="preserve">Consistent with the Submission of the </w:t>
      </w:r>
      <w:proofErr w:type="spellStart"/>
      <w:r w:rsidRPr="00C77AD5">
        <w:rPr>
          <w:rFonts w:ascii="Times New Roman" w:eastAsia="Times New Roman" w:hAnsi="Times New Roman" w:cs="Times New Roman"/>
          <w:sz w:val="24"/>
          <w:szCs w:val="24"/>
          <w:lang w:val="en-US" w:eastAsia="en-AU"/>
        </w:rPr>
        <w:t>Ngarrindjeri</w:t>
      </w:r>
      <w:proofErr w:type="spellEnd"/>
      <w:r w:rsidRPr="00C77AD5">
        <w:rPr>
          <w:rFonts w:ascii="Times New Roman" w:eastAsia="Times New Roman" w:hAnsi="Times New Roman" w:cs="Times New Roman"/>
          <w:sz w:val="24"/>
          <w:szCs w:val="24"/>
          <w:lang w:val="en-US" w:eastAsia="en-AU"/>
        </w:rPr>
        <w:t xml:space="preserve"> Regional Authority, the form of reparations should also include a mechanism for the taking, recording and preserving of oral history and stories of the members of the Stolen Generation. </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 xml:space="preserve">The restrictions on compensation payments in clause 20(4) (b) will cause hardship in some cases where records have been lost. </w:t>
      </w:r>
      <w:proofErr w:type="spellStart"/>
      <w:r w:rsidRPr="00C77AD5">
        <w:rPr>
          <w:rFonts w:ascii="Times New Roman" w:eastAsia="Times New Roman" w:hAnsi="Times New Roman" w:cs="Times New Roman"/>
          <w:sz w:val="24"/>
          <w:szCs w:val="24"/>
          <w:lang w:val="en-US" w:eastAsia="en-AU"/>
        </w:rPr>
        <w:t>ALRM</w:t>
      </w:r>
      <w:proofErr w:type="spellEnd"/>
      <w:r w:rsidRPr="00C77AD5">
        <w:rPr>
          <w:rFonts w:ascii="Times New Roman" w:eastAsia="Times New Roman" w:hAnsi="Times New Roman" w:cs="Times New Roman"/>
          <w:sz w:val="24"/>
          <w:szCs w:val="24"/>
          <w:lang w:val="en-US" w:eastAsia="en-AU"/>
        </w:rPr>
        <w:t xml:space="preserve"> recommends a clause widening the parameters of proof of abuse or neglect to make it clear that original documentary evidence is not </w:t>
      </w:r>
      <w:r w:rsidRPr="00C77AD5">
        <w:rPr>
          <w:rFonts w:ascii="Times New Roman" w:eastAsia="Times New Roman" w:hAnsi="Times New Roman" w:cs="Times New Roman"/>
          <w:sz w:val="24"/>
          <w:szCs w:val="24"/>
          <w:lang w:val="en-US" w:eastAsia="en-AU"/>
        </w:rPr>
        <w:lastRenderedPageBreak/>
        <w:t>necessarily required, provided that expert evidence and other evidence based on contemporary information is available and probative of past abuse and neglect.</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 xml:space="preserve">In addition , the parameters of compensable injury under clause 20(4)(b)should be widened from  ‘abuse or neglect as  a child’ to also encompass psychological injury as a result of the treatment received at the time of , or following removal of the Aboriginal child from his or her family.  </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Other aspects of clause 20 are not objectionable, in particular the definition of abuse or neglect in clause 20(5) is satisfactory.</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 xml:space="preserve">Clause 21, which deals with ex gratia payments is satisfactory and may well be all that can apply to assist those claimants whose documents have been lost or destroyed. If what </w:t>
      </w:r>
      <w:proofErr w:type="spellStart"/>
      <w:r w:rsidRPr="00C77AD5">
        <w:rPr>
          <w:rFonts w:ascii="Times New Roman" w:eastAsia="Times New Roman" w:hAnsi="Times New Roman" w:cs="Times New Roman"/>
          <w:sz w:val="24"/>
          <w:szCs w:val="24"/>
          <w:lang w:val="en-US" w:eastAsia="en-AU"/>
        </w:rPr>
        <w:t>ALRM</w:t>
      </w:r>
      <w:proofErr w:type="spellEnd"/>
      <w:r w:rsidRPr="00C77AD5">
        <w:rPr>
          <w:rFonts w:ascii="Times New Roman" w:eastAsia="Times New Roman" w:hAnsi="Times New Roman" w:cs="Times New Roman"/>
          <w:sz w:val="24"/>
          <w:szCs w:val="24"/>
          <w:lang w:val="en-US" w:eastAsia="en-AU"/>
        </w:rPr>
        <w:t xml:space="preserve"> says about clause 19 is accepted, then it may be that differential forms of ex gratia payments will arise in cases where the child was or was not removed by court order, but still suffered psychological harm.  </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 xml:space="preserve">Clauses 22, </w:t>
      </w:r>
      <w:proofErr w:type="spellStart"/>
      <w:r w:rsidRPr="00C77AD5">
        <w:rPr>
          <w:rFonts w:ascii="Times New Roman" w:eastAsia="Times New Roman" w:hAnsi="Times New Roman" w:cs="Times New Roman"/>
          <w:sz w:val="24"/>
          <w:szCs w:val="24"/>
          <w:lang w:val="en-US" w:eastAsia="en-AU"/>
        </w:rPr>
        <w:t>23and</w:t>
      </w:r>
      <w:proofErr w:type="spellEnd"/>
      <w:r w:rsidRPr="00C77AD5">
        <w:rPr>
          <w:rFonts w:ascii="Times New Roman" w:eastAsia="Times New Roman" w:hAnsi="Times New Roman" w:cs="Times New Roman"/>
          <w:sz w:val="24"/>
          <w:szCs w:val="24"/>
          <w:lang w:val="en-US" w:eastAsia="en-AU"/>
        </w:rPr>
        <w:t xml:space="preserve"> 24 which deal with time for deciding applications, joint applications and the form of applications are satisfactory and do not require submission or comment.</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 xml:space="preserve">Clauses 25, 26 and 27 which deal with the establishment of the Stolen Generation Fund, the Annual Report and the Regulation making power are satisfactory and do not require submission or comment. That is of course, subject to adequate provision being made by the State Treasurer. Again, </w:t>
      </w:r>
      <w:proofErr w:type="spellStart"/>
      <w:r w:rsidRPr="00C77AD5">
        <w:rPr>
          <w:rFonts w:ascii="Times New Roman" w:eastAsia="Times New Roman" w:hAnsi="Times New Roman" w:cs="Times New Roman"/>
          <w:sz w:val="24"/>
          <w:szCs w:val="24"/>
          <w:lang w:val="en-US" w:eastAsia="en-AU"/>
        </w:rPr>
        <w:t>ALRM</w:t>
      </w:r>
      <w:proofErr w:type="spellEnd"/>
      <w:r w:rsidRPr="00C77AD5">
        <w:rPr>
          <w:rFonts w:ascii="Times New Roman" w:eastAsia="Times New Roman" w:hAnsi="Times New Roman" w:cs="Times New Roman"/>
          <w:sz w:val="24"/>
          <w:szCs w:val="24"/>
          <w:lang w:val="en-US" w:eastAsia="en-AU"/>
        </w:rPr>
        <w:t xml:space="preserve"> urges the adoption of a scheme of cooperative federalism. </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 xml:space="preserve">    </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Finally it is appropriate that there is no sunset clause.</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r w:rsidRPr="00C77AD5">
        <w:rPr>
          <w:rFonts w:ascii="Times New Roman" w:eastAsia="Times New Roman" w:hAnsi="Times New Roman" w:cs="Times New Roman"/>
          <w:sz w:val="24"/>
          <w:szCs w:val="24"/>
          <w:lang w:val="en-US" w:eastAsia="en-AU"/>
        </w:rPr>
        <w:t xml:space="preserve">Yours faithfully </w:t>
      </w:r>
    </w:p>
    <w:p w:rsidR="0073752E" w:rsidRPr="00C77AD5" w:rsidRDefault="0073752E" w:rsidP="0073752E">
      <w:pPr>
        <w:spacing w:after="0" w:line="240" w:lineRule="auto"/>
        <w:jc w:val="both"/>
        <w:rPr>
          <w:rFonts w:ascii="Times New Roman" w:eastAsia="Times New Roman" w:hAnsi="Times New Roman" w:cs="Times New Roman"/>
          <w:sz w:val="24"/>
          <w:szCs w:val="24"/>
          <w:lang w:val="en-US" w:eastAsia="en-AU"/>
        </w:rPr>
      </w:pPr>
    </w:p>
    <w:p w:rsidR="0073752E" w:rsidRPr="00C77AD5" w:rsidRDefault="0073752E" w:rsidP="0073752E">
      <w:pPr>
        <w:spacing w:after="0" w:line="240" w:lineRule="auto"/>
        <w:jc w:val="both"/>
        <w:rPr>
          <w:rFonts w:ascii="Times New Roman" w:eastAsia="Times New Roman" w:hAnsi="Times New Roman" w:cs="Times New Roman"/>
          <w:b/>
          <w:sz w:val="24"/>
          <w:szCs w:val="24"/>
          <w:lang w:val="en-US" w:eastAsia="en-AU"/>
        </w:rPr>
      </w:pPr>
      <w:r w:rsidRPr="00C77AD5">
        <w:rPr>
          <w:rFonts w:ascii="Times New Roman" w:eastAsia="Times New Roman" w:hAnsi="Times New Roman" w:cs="Times New Roman"/>
          <w:b/>
          <w:sz w:val="24"/>
          <w:szCs w:val="24"/>
          <w:lang w:val="en-US" w:eastAsia="en-AU"/>
        </w:rPr>
        <w:t xml:space="preserve">Frank H. </w:t>
      </w:r>
      <w:proofErr w:type="spellStart"/>
      <w:r w:rsidRPr="00C77AD5">
        <w:rPr>
          <w:rFonts w:ascii="Times New Roman" w:eastAsia="Times New Roman" w:hAnsi="Times New Roman" w:cs="Times New Roman"/>
          <w:b/>
          <w:sz w:val="24"/>
          <w:szCs w:val="24"/>
          <w:lang w:val="en-US" w:eastAsia="en-AU"/>
        </w:rPr>
        <w:t>Lampard</w:t>
      </w:r>
      <w:proofErr w:type="spellEnd"/>
      <w:r w:rsidRPr="00C77AD5">
        <w:rPr>
          <w:rFonts w:ascii="Times New Roman" w:eastAsia="Times New Roman" w:hAnsi="Times New Roman" w:cs="Times New Roman"/>
          <w:b/>
          <w:sz w:val="24"/>
          <w:szCs w:val="24"/>
          <w:lang w:val="en-US" w:eastAsia="en-AU"/>
        </w:rPr>
        <w:t xml:space="preserve"> </w:t>
      </w:r>
      <w:proofErr w:type="spellStart"/>
      <w:r w:rsidRPr="00C77AD5">
        <w:rPr>
          <w:rFonts w:ascii="Times New Roman" w:eastAsia="Times New Roman" w:hAnsi="Times New Roman" w:cs="Times New Roman"/>
          <w:b/>
          <w:sz w:val="24"/>
          <w:szCs w:val="24"/>
          <w:lang w:val="en-US" w:eastAsia="en-AU"/>
        </w:rPr>
        <w:t>OAM</w:t>
      </w:r>
      <w:proofErr w:type="spellEnd"/>
      <w:r w:rsidRPr="00C77AD5">
        <w:rPr>
          <w:rFonts w:ascii="Times New Roman" w:eastAsia="Times New Roman" w:hAnsi="Times New Roman" w:cs="Times New Roman"/>
          <w:b/>
          <w:sz w:val="24"/>
          <w:szCs w:val="24"/>
          <w:lang w:val="en-US" w:eastAsia="en-AU"/>
        </w:rPr>
        <w:t xml:space="preserve"> Chairperson </w:t>
      </w:r>
      <w:proofErr w:type="spellStart"/>
      <w:r w:rsidRPr="00C77AD5">
        <w:rPr>
          <w:rFonts w:ascii="Times New Roman" w:eastAsia="Times New Roman" w:hAnsi="Times New Roman" w:cs="Times New Roman"/>
          <w:b/>
          <w:sz w:val="24"/>
          <w:szCs w:val="24"/>
          <w:lang w:val="en-US" w:eastAsia="en-AU"/>
        </w:rPr>
        <w:t>ALRM</w:t>
      </w:r>
      <w:proofErr w:type="spellEnd"/>
      <w:r w:rsidRPr="00C77AD5">
        <w:rPr>
          <w:rFonts w:ascii="Times New Roman" w:eastAsia="Times New Roman" w:hAnsi="Times New Roman" w:cs="Times New Roman"/>
          <w:b/>
          <w:sz w:val="24"/>
          <w:szCs w:val="24"/>
          <w:lang w:val="en-US" w:eastAsia="en-AU"/>
        </w:rPr>
        <w:t xml:space="preserve">                                              </w:t>
      </w:r>
    </w:p>
    <w:p w:rsidR="0073752E" w:rsidRPr="00C77AD5" w:rsidRDefault="0073752E" w:rsidP="0073752E">
      <w:pPr>
        <w:spacing w:after="0" w:line="240" w:lineRule="auto"/>
        <w:jc w:val="both"/>
        <w:rPr>
          <w:rFonts w:ascii="Times New Roman" w:eastAsia="Times New Roman" w:hAnsi="Times New Roman" w:cs="Times New Roman"/>
          <w:sz w:val="24"/>
          <w:szCs w:val="24"/>
        </w:rPr>
      </w:pPr>
    </w:p>
    <w:p w:rsidR="0073752E" w:rsidRPr="00C77AD5" w:rsidRDefault="0073752E" w:rsidP="0073752E">
      <w:pPr>
        <w:spacing w:after="0" w:line="240" w:lineRule="auto"/>
        <w:jc w:val="both"/>
        <w:rPr>
          <w:rFonts w:ascii="Times New Roman" w:eastAsia="Times New Roman" w:hAnsi="Times New Roman" w:cs="Times New Roman"/>
          <w:sz w:val="24"/>
          <w:szCs w:val="24"/>
        </w:rPr>
      </w:pPr>
    </w:p>
    <w:p w:rsidR="0073752E" w:rsidRPr="00C77AD5" w:rsidRDefault="0073752E" w:rsidP="0073752E">
      <w:pPr>
        <w:spacing w:after="0" w:line="240" w:lineRule="auto"/>
        <w:jc w:val="center"/>
        <w:rPr>
          <w:rFonts w:ascii="Times New Roman" w:eastAsia="Times New Roman" w:hAnsi="Times New Roman" w:cs="Times New Roman"/>
          <w:b/>
          <w:sz w:val="28"/>
          <w:szCs w:val="28"/>
          <w:u w:val="single"/>
        </w:rPr>
      </w:pPr>
      <w:r w:rsidRPr="00C77AD5">
        <w:rPr>
          <w:rFonts w:ascii="Times New Roman" w:eastAsia="Times New Roman" w:hAnsi="Times New Roman" w:cs="Times New Roman"/>
          <w:b/>
          <w:sz w:val="28"/>
          <w:szCs w:val="28"/>
          <w:u w:val="single"/>
        </w:rPr>
        <w:t>Conclusion</w:t>
      </w:r>
    </w:p>
    <w:p w:rsidR="0073752E" w:rsidRPr="00C77AD5" w:rsidRDefault="0073752E" w:rsidP="0073752E">
      <w:pPr>
        <w:spacing w:after="0" w:line="240" w:lineRule="auto"/>
        <w:jc w:val="center"/>
        <w:rPr>
          <w:rFonts w:ascii="Times New Roman" w:eastAsia="Times New Roman" w:hAnsi="Times New Roman" w:cs="Times New Roman"/>
          <w:b/>
          <w:sz w:val="28"/>
          <w:szCs w:val="28"/>
          <w:u w:val="single"/>
        </w:rPr>
      </w:pPr>
    </w:p>
    <w:p w:rsidR="0073752E" w:rsidRPr="00C77AD5" w:rsidRDefault="0073752E" w:rsidP="0073752E">
      <w:pPr>
        <w:spacing w:after="0" w:line="240" w:lineRule="auto"/>
        <w:rPr>
          <w:rFonts w:ascii="Times New Roman" w:eastAsia="Times New Roman" w:hAnsi="Times New Roman" w:cs="Times New Roman"/>
          <w:sz w:val="24"/>
          <w:szCs w:val="24"/>
        </w:rPr>
      </w:pPr>
      <w:r w:rsidRPr="00C77AD5">
        <w:rPr>
          <w:rFonts w:ascii="Times New Roman" w:eastAsia="Times New Roman" w:hAnsi="Times New Roman" w:cs="Times New Roman"/>
          <w:sz w:val="24"/>
          <w:szCs w:val="24"/>
        </w:rPr>
        <w:t xml:space="preserve">This is the third  News Letter published by </w:t>
      </w:r>
      <w:proofErr w:type="spellStart"/>
      <w:r w:rsidRPr="00C77AD5">
        <w:rPr>
          <w:rFonts w:ascii="Times New Roman" w:eastAsia="Times New Roman" w:hAnsi="Times New Roman" w:cs="Times New Roman"/>
          <w:sz w:val="24"/>
          <w:szCs w:val="24"/>
        </w:rPr>
        <w:t>ALRM</w:t>
      </w:r>
      <w:proofErr w:type="spellEnd"/>
      <w:r w:rsidRPr="00C77AD5">
        <w:rPr>
          <w:rFonts w:ascii="Times New Roman" w:eastAsia="Times New Roman" w:hAnsi="Times New Roman" w:cs="Times New Roman"/>
          <w:sz w:val="24"/>
          <w:szCs w:val="24"/>
        </w:rPr>
        <w:t xml:space="preserve"> on the Stolen Generations. The </w:t>
      </w:r>
      <w:proofErr w:type="spellStart"/>
      <w:r w:rsidRPr="00C77AD5">
        <w:rPr>
          <w:rFonts w:ascii="Times New Roman" w:eastAsia="Times New Roman" w:hAnsi="Times New Roman" w:cs="Times New Roman"/>
          <w:sz w:val="24"/>
          <w:szCs w:val="24"/>
        </w:rPr>
        <w:t>Trevorrow</w:t>
      </w:r>
      <w:proofErr w:type="spellEnd"/>
      <w:r w:rsidRPr="00C77AD5">
        <w:rPr>
          <w:rFonts w:ascii="Times New Roman" w:eastAsia="Times New Roman" w:hAnsi="Times New Roman" w:cs="Times New Roman"/>
          <w:sz w:val="24"/>
          <w:szCs w:val="24"/>
        </w:rPr>
        <w:t xml:space="preserve"> judgment has withstood appeal and the Parliament is still  considering a Greens Party Bill. It is intended that this news- letter will inform the public and the potential claimants of the current state of affairs and of the need for more action to assist claimants.</w:t>
      </w:r>
    </w:p>
    <w:p w:rsidR="0073752E" w:rsidRPr="00C77AD5" w:rsidRDefault="0073752E" w:rsidP="0073752E">
      <w:pPr>
        <w:spacing w:after="0" w:line="240" w:lineRule="auto"/>
        <w:rPr>
          <w:rFonts w:ascii="Times New Roman" w:eastAsia="Times New Roman" w:hAnsi="Times New Roman" w:cs="Times New Roman"/>
          <w:sz w:val="24"/>
          <w:szCs w:val="24"/>
        </w:rPr>
      </w:pPr>
    </w:p>
    <w:p w:rsidR="0073752E" w:rsidRPr="00C77AD5" w:rsidRDefault="0073752E" w:rsidP="0073752E">
      <w:pPr>
        <w:spacing w:after="0" w:line="240" w:lineRule="auto"/>
        <w:rPr>
          <w:rFonts w:ascii="Times New Roman" w:eastAsia="Times New Roman" w:hAnsi="Times New Roman" w:cs="Times New Roman"/>
          <w:sz w:val="24"/>
          <w:szCs w:val="20"/>
        </w:rPr>
      </w:pPr>
      <w:proofErr w:type="spellStart"/>
      <w:r w:rsidRPr="00C77AD5">
        <w:rPr>
          <w:rFonts w:ascii="Times New Roman" w:eastAsia="Times New Roman" w:hAnsi="Times New Roman" w:cs="Times New Roman"/>
          <w:sz w:val="24"/>
          <w:szCs w:val="24"/>
        </w:rPr>
        <w:t>ALRM</w:t>
      </w:r>
      <w:proofErr w:type="spellEnd"/>
      <w:r w:rsidRPr="00C77AD5">
        <w:rPr>
          <w:rFonts w:ascii="Times New Roman" w:eastAsia="Times New Roman" w:hAnsi="Times New Roman" w:cs="Times New Roman"/>
          <w:sz w:val="24"/>
          <w:szCs w:val="24"/>
        </w:rPr>
        <w:t xml:space="preserve"> © </w:t>
      </w:r>
      <w:bookmarkStart w:id="1" w:name="Re"/>
      <w:bookmarkStart w:id="2" w:name="StartHere"/>
      <w:bookmarkEnd w:id="1"/>
      <w:bookmarkEnd w:id="2"/>
      <w:r w:rsidRPr="00C77AD5">
        <w:rPr>
          <w:rFonts w:ascii="Times New Roman" w:eastAsia="Times New Roman" w:hAnsi="Times New Roman" w:cs="Times New Roman"/>
          <w:sz w:val="24"/>
          <w:szCs w:val="24"/>
        </w:rPr>
        <w:t>22</w:t>
      </w:r>
      <w:r w:rsidRPr="00C77AD5">
        <w:rPr>
          <w:rFonts w:ascii="Times New Roman" w:eastAsia="Times New Roman" w:hAnsi="Times New Roman" w:cs="Times New Roman"/>
          <w:sz w:val="24"/>
          <w:szCs w:val="24"/>
          <w:vertAlign w:val="superscript"/>
        </w:rPr>
        <w:t>nd</w:t>
      </w:r>
      <w:r w:rsidRPr="00C77AD5">
        <w:rPr>
          <w:rFonts w:ascii="Times New Roman" w:eastAsia="Times New Roman" w:hAnsi="Times New Roman" w:cs="Times New Roman"/>
          <w:sz w:val="24"/>
          <w:szCs w:val="24"/>
        </w:rPr>
        <w:t xml:space="preserve"> August 2013 </w:t>
      </w:r>
    </w:p>
    <w:p w:rsidR="00EF46D9" w:rsidRDefault="007A69FA"/>
    <w:sectPr w:rsidR="00EF46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52E" w:rsidRDefault="0073752E" w:rsidP="0073752E">
      <w:pPr>
        <w:spacing w:after="0" w:line="240" w:lineRule="auto"/>
      </w:pPr>
      <w:r>
        <w:separator/>
      </w:r>
    </w:p>
  </w:endnote>
  <w:endnote w:type="continuationSeparator" w:id="0">
    <w:p w:rsidR="0073752E" w:rsidRDefault="0073752E" w:rsidP="00737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52E" w:rsidRDefault="0073752E" w:rsidP="0073752E">
      <w:pPr>
        <w:spacing w:after="0" w:line="240" w:lineRule="auto"/>
      </w:pPr>
      <w:r>
        <w:separator/>
      </w:r>
    </w:p>
  </w:footnote>
  <w:footnote w:type="continuationSeparator" w:id="0">
    <w:p w:rsidR="0073752E" w:rsidRDefault="0073752E" w:rsidP="0073752E">
      <w:pPr>
        <w:spacing w:after="0" w:line="240" w:lineRule="auto"/>
      </w:pPr>
      <w:r>
        <w:continuationSeparator/>
      </w:r>
    </w:p>
  </w:footnote>
  <w:footnote w:id="1">
    <w:p w:rsidR="0073752E" w:rsidRPr="007D41EC" w:rsidRDefault="0073752E" w:rsidP="0073752E">
      <w:pPr>
        <w:pStyle w:val="FootnoteText"/>
        <w:rPr>
          <w:lang w:val="en-US"/>
        </w:rPr>
      </w:pPr>
      <w:r>
        <w:rPr>
          <w:rStyle w:val="FootnoteReference"/>
        </w:rPr>
        <w:footnoteRef/>
      </w:r>
      <w:r>
        <w:t xml:space="preserve"> </w:t>
      </w:r>
      <w:proofErr w:type="spellStart"/>
      <w:r>
        <w:rPr>
          <w:lang w:val="en-US"/>
        </w:rPr>
        <w:t>Trevorrow</w:t>
      </w:r>
      <w:proofErr w:type="spellEnd"/>
      <w:r>
        <w:rPr>
          <w:lang w:val="en-US"/>
        </w:rPr>
        <w:t xml:space="preserve"> v State of </w:t>
      </w:r>
      <w:smartTag w:uri="urn:schemas-microsoft-com:office:smarttags" w:element="State">
        <w:smartTag w:uri="urn:schemas-microsoft-com:office:smarttags" w:element="place">
          <w:r>
            <w:rPr>
              <w:lang w:val="en-US"/>
            </w:rPr>
            <w:t xml:space="preserve">SA </w:t>
          </w:r>
          <w:proofErr w:type="spellStart"/>
          <w:r>
            <w:rPr>
              <w:lang w:val="en-US"/>
            </w:rPr>
            <w:t>No5</w:t>
          </w:r>
        </w:smartTag>
      </w:smartTag>
      <w:proofErr w:type="spellEnd"/>
      <w:r>
        <w:rPr>
          <w:lang w:val="en-US"/>
        </w:rPr>
        <w:t xml:space="preserve">  [2007]</w:t>
      </w:r>
      <w:proofErr w:type="spellStart"/>
      <w:r>
        <w:rPr>
          <w:lang w:val="en-US"/>
        </w:rPr>
        <w:t>SASC285at</w:t>
      </w:r>
      <w:proofErr w:type="spellEnd"/>
      <w:r>
        <w:rPr>
          <w:lang w:val="en-US"/>
        </w:rPr>
        <w:t xml:space="preserve"> </w:t>
      </w:r>
      <w:proofErr w:type="spellStart"/>
      <w:r>
        <w:rPr>
          <w:lang w:val="en-US"/>
        </w:rPr>
        <w:t>para</w:t>
      </w:r>
      <w:proofErr w:type="spellEnd"/>
      <w:r>
        <w:rPr>
          <w:lang w:val="en-US"/>
        </w:rPr>
        <w:t xml:space="preserve"> 394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E16BE"/>
    <w:multiLevelType w:val="hybridMultilevel"/>
    <w:tmpl w:val="E144AE24"/>
    <w:lvl w:ilvl="0" w:tplc="219A885E">
      <w:start w:val="1"/>
      <w:numFmt w:val="decimal"/>
      <w:lvlText w:val="%1."/>
      <w:lvlJc w:val="left"/>
      <w:pPr>
        <w:tabs>
          <w:tab w:val="num" w:pos="420"/>
        </w:tabs>
        <w:ind w:left="420" w:hanging="360"/>
      </w:pPr>
      <w:rPr>
        <w:rFonts w:hint="default"/>
      </w:rPr>
    </w:lvl>
    <w:lvl w:ilvl="1" w:tplc="0C090019" w:tentative="1">
      <w:start w:val="1"/>
      <w:numFmt w:val="lowerLetter"/>
      <w:lvlText w:val="%2."/>
      <w:lvlJc w:val="left"/>
      <w:pPr>
        <w:tabs>
          <w:tab w:val="num" w:pos="1140"/>
        </w:tabs>
        <w:ind w:left="1140" w:hanging="360"/>
      </w:pPr>
    </w:lvl>
    <w:lvl w:ilvl="2" w:tplc="0C09001B" w:tentative="1">
      <w:start w:val="1"/>
      <w:numFmt w:val="lowerRoman"/>
      <w:lvlText w:val="%3."/>
      <w:lvlJc w:val="right"/>
      <w:pPr>
        <w:tabs>
          <w:tab w:val="num" w:pos="1860"/>
        </w:tabs>
        <w:ind w:left="1860" w:hanging="180"/>
      </w:pPr>
    </w:lvl>
    <w:lvl w:ilvl="3" w:tplc="0C09000F" w:tentative="1">
      <w:start w:val="1"/>
      <w:numFmt w:val="decimal"/>
      <w:lvlText w:val="%4."/>
      <w:lvlJc w:val="left"/>
      <w:pPr>
        <w:tabs>
          <w:tab w:val="num" w:pos="2580"/>
        </w:tabs>
        <w:ind w:left="2580" w:hanging="360"/>
      </w:pPr>
    </w:lvl>
    <w:lvl w:ilvl="4" w:tplc="0C090019" w:tentative="1">
      <w:start w:val="1"/>
      <w:numFmt w:val="lowerLetter"/>
      <w:lvlText w:val="%5."/>
      <w:lvlJc w:val="left"/>
      <w:pPr>
        <w:tabs>
          <w:tab w:val="num" w:pos="3300"/>
        </w:tabs>
        <w:ind w:left="3300" w:hanging="360"/>
      </w:pPr>
    </w:lvl>
    <w:lvl w:ilvl="5" w:tplc="0C09001B" w:tentative="1">
      <w:start w:val="1"/>
      <w:numFmt w:val="lowerRoman"/>
      <w:lvlText w:val="%6."/>
      <w:lvlJc w:val="right"/>
      <w:pPr>
        <w:tabs>
          <w:tab w:val="num" w:pos="4020"/>
        </w:tabs>
        <w:ind w:left="4020" w:hanging="180"/>
      </w:pPr>
    </w:lvl>
    <w:lvl w:ilvl="6" w:tplc="0C09000F" w:tentative="1">
      <w:start w:val="1"/>
      <w:numFmt w:val="decimal"/>
      <w:lvlText w:val="%7."/>
      <w:lvlJc w:val="left"/>
      <w:pPr>
        <w:tabs>
          <w:tab w:val="num" w:pos="4740"/>
        </w:tabs>
        <w:ind w:left="4740" w:hanging="360"/>
      </w:pPr>
    </w:lvl>
    <w:lvl w:ilvl="7" w:tplc="0C090019" w:tentative="1">
      <w:start w:val="1"/>
      <w:numFmt w:val="lowerLetter"/>
      <w:lvlText w:val="%8."/>
      <w:lvlJc w:val="left"/>
      <w:pPr>
        <w:tabs>
          <w:tab w:val="num" w:pos="5460"/>
        </w:tabs>
        <w:ind w:left="5460" w:hanging="360"/>
      </w:pPr>
    </w:lvl>
    <w:lvl w:ilvl="8" w:tplc="0C09001B" w:tentative="1">
      <w:start w:val="1"/>
      <w:numFmt w:val="lowerRoman"/>
      <w:lvlText w:val="%9."/>
      <w:lvlJc w:val="right"/>
      <w:pPr>
        <w:tabs>
          <w:tab w:val="num" w:pos="6180"/>
        </w:tabs>
        <w:ind w:left="6180" w:hanging="180"/>
      </w:pPr>
    </w:lvl>
  </w:abstractNum>
  <w:abstractNum w:abstractNumId="1">
    <w:nsid w:val="16457DE1"/>
    <w:multiLevelType w:val="hybridMultilevel"/>
    <w:tmpl w:val="C2A4C1AA"/>
    <w:lvl w:ilvl="0" w:tplc="0CE61DF6">
      <w:start w:val="1"/>
      <w:numFmt w:val="lowerRoman"/>
      <w:lvlText w:val="(%1)"/>
      <w:lvlJc w:val="left"/>
      <w:pPr>
        <w:tabs>
          <w:tab w:val="num" w:pos="780"/>
        </w:tabs>
        <w:ind w:left="780" w:hanging="720"/>
      </w:pPr>
      <w:rPr>
        <w:rFonts w:hint="default"/>
      </w:rPr>
    </w:lvl>
    <w:lvl w:ilvl="1" w:tplc="0C090019" w:tentative="1">
      <w:start w:val="1"/>
      <w:numFmt w:val="lowerLetter"/>
      <w:lvlText w:val="%2."/>
      <w:lvlJc w:val="left"/>
      <w:pPr>
        <w:tabs>
          <w:tab w:val="num" w:pos="1140"/>
        </w:tabs>
        <w:ind w:left="1140" w:hanging="360"/>
      </w:pPr>
    </w:lvl>
    <w:lvl w:ilvl="2" w:tplc="0C09001B" w:tentative="1">
      <w:start w:val="1"/>
      <w:numFmt w:val="lowerRoman"/>
      <w:lvlText w:val="%3."/>
      <w:lvlJc w:val="right"/>
      <w:pPr>
        <w:tabs>
          <w:tab w:val="num" w:pos="1860"/>
        </w:tabs>
        <w:ind w:left="1860" w:hanging="180"/>
      </w:pPr>
    </w:lvl>
    <w:lvl w:ilvl="3" w:tplc="0C09000F" w:tentative="1">
      <w:start w:val="1"/>
      <w:numFmt w:val="decimal"/>
      <w:lvlText w:val="%4."/>
      <w:lvlJc w:val="left"/>
      <w:pPr>
        <w:tabs>
          <w:tab w:val="num" w:pos="2580"/>
        </w:tabs>
        <w:ind w:left="2580" w:hanging="360"/>
      </w:pPr>
    </w:lvl>
    <w:lvl w:ilvl="4" w:tplc="0C090019" w:tentative="1">
      <w:start w:val="1"/>
      <w:numFmt w:val="lowerLetter"/>
      <w:lvlText w:val="%5."/>
      <w:lvlJc w:val="left"/>
      <w:pPr>
        <w:tabs>
          <w:tab w:val="num" w:pos="3300"/>
        </w:tabs>
        <w:ind w:left="3300" w:hanging="360"/>
      </w:pPr>
    </w:lvl>
    <w:lvl w:ilvl="5" w:tplc="0C09001B" w:tentative="1">
      <w:start w:val="1"/>
      <w:numFmt w:val="lowerRoman"/>
      <w:lvlText w:val="%6."/>
      <w:lvlJc w:val="right"/>
      <w:pPr>
        <w:tabs>
          <w:tab w:val="num" w:pos="4020"/>
        </w:tabs>
        <w:ind w:left="4020" w:hanging="180"/>
      </w:pPr>
    </w:lvl>
    <w:lvl w:ilvl="6" w:tplc="0C09000F" w:tentative="1">
      <w:start w:val="1"/>
      <w:numFmt w:val="decimal"/>
      <w:lvlText w:val="%7."/>
      <w:lvlJc w:val="left"/>
      <w:pPr>
        <w:tabs>
          <w:tab w:val="num" w:pos="4740"/>
        </w:tabs>
        <w:ind w:left="4740" w:hanging="360"/>
      </w:pPr>
    </w:lvl>
    <w:lvl w:ilvl="7" w:tplc="0C090019" w:tentative="1">
      <w:start w:val="1"/>
      <w:numFmt w:val="lowerLetter"/>
      <w:lvlText w:val="%8."/>
      <w:lvlJc w:val="left"/>
      <w:pPr>
        <w:tabs>
          <w:tab w:val="num" w:pos="5460"/>
        </w:tabs>
        <w:ind w:left="5460" w:hanging="360"/>
      </w:pPr>
    </w:lvl>
    <w:lvl w:ilvl="8" w:tplc="0C09001B" w:tentative="1">
      <w:start w:val="1"/>
      <w:numFmt w:val="lowerRoman"/>
      <w:lvlText w:val="%9."/>
      <w:lvlJc w:val="right"/>
      <w:pPr>
        <w:tabs>
          <w:tab w:val="num" w:pos="6180"/>
        </w:tabs>
        <w:ind w:left="6180" w:hanging="180"/>
      </w:pPr>
    </w:lvl>
  </w:abstractNum>
  <w:abstractNum w:abstractNumId="2">
    <w:nsid w:val="1A9F024A"/>
    <w:multiLevelType w:val="hybridMultilevel"/>
    <w:tmpl w:val="F7B8D00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F1A6268"/>
    <w:multiLevelType w:val="hybridMultilevel"/>
    <w:tmpl w:val="011CEF50"/>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3FFA0C8D"/>
    <w:multiLevelType w:val="hybridMultilevel"/>
    <w:tmpl w:val="55561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080346"/>
    <w:multiLevelType w:val="hybridMultilevel"/>
    <w:tmpl w:val="6662135E"/>
    <w:lvl w:ilvl="0" w:tplc="0C09000F">
      <w:start w:val="1"/>
      <w:numFmt w:val="decimal"/>
      <w:lvlText w:val="%1."/>
      <w:lvlJc w:val="left"/>
      <w:pPr>
        <w:tabs>
          <w:tab w:val="num" w:pos="720"/>
        </w:tabs>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2E"/>
    <w:rsid w:val="0046648E"/>
    <w:rsid w:val="00542DA9"/>
    <w:rsid w:val="0073752E"/>
    <w:rsid w:val="007756B5"/>
    <w:rsid w:val="00EA6B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3752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3752E"/>
    <w:rPr>
      <w:rFonts w:ascii="Times New Roman" w:eastAsia="Times New Roman" w:hAnsi="Times New Roman" w:cs="Times New Roman"/>
      <w:sz w:val="20"/>
      <w:szCs w:val="20"/>
    </w:rPr>
  </w:style>
  <w:style w:type="character" w:styleId="FootnoteReference">
    <w:name w:val="footnote reference"/>
    <w:rsid w:val="0073752E"/>
    <w:rPr>
      <w:vertAlign w:val="superscript"/>
    </w:rPr>
  </w:style>
  <w:style w:type="paragraph" w:styleId="BalloonText">
    <w:name w:val="Balloon Text"/>
    <w:basedOn w:val="Normal"/>
    <w:link w:val="BalloonTextChar"/>
    <w:uiPriority w:val="99"/>
    <w:semiHidden/>
    <w:unhideWhenUsed/>
    <w:rsid w:val="00737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5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3752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3752E"/>
    <w:rPr>
      <w:rFonts w:ascii="Times New Roman" w:eastAsia="Times New Roman" w:hAnsi="Times New Roman" w:cs="Times New Roman"/>
      <w:sz w:val="20"/>
      <w:szCs w:val="20"/>
    </w:rPr>
  </w:style>
  <w:style w:type="character" w:styleId="FootnoteReference">
    <w:name w:val="footnote reference"/>
    <w:rsid w:val="0073752E"/>
    <w:rPr>
      <w:vertAlign w:val="superscript"/>
    </w:rPr>
  </w:style>
  <w:style w:type="paragraph" w:styleId="BalloonText">
    <w:name w:val="Balloon Text"/>
    <w:basedOn w:val="Normal"/>
    <w:link w:val="BalloonTextChar"/>
    <w:uiPriority w:val="99"/>
    <w:semiHidden/>
    <w:unhideWhenUsed/>
    <w:rsid w:val="00737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5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annarichardson@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5185</Words>
  <Characters>27015</Characters>
  <Application>Microsoft Office Word</Application>
  <DocSecurity>0</DocSecurity>
  <Lines>524</Lines>
  <Paragraphs>138</Paragraphs>
  <ScaleCrop>false</ScaleCrop>
  <HeadingPairs>
    <vt:vector size="2" baseType="variant">
      <vt:variant>
        <vt:lpstr>Title</vt:lpstr>
      </vt:variant>
      <vt:variant>
        <vt:i4>1</vt:i4>
      </vt:variant>
    </vt:vector>
  </HeadingPairs>
  <TitlesOfParts>
    <vt:vector size="1" baseType="lpstr">
      <vt:lpstr>Submission 126 - Attachment 1 - Aboriginal Legal Rights Movement - Access to justice Arrangements - Public inquiry</vt:lpstr>
    </vt:vector>
  </TitlesOfParts>
  <Company>Aboriginal Legal Rights Movement</Company>
  <LinksUpToDate>false</LinksUpToDate>
  <CharactersWithSpaces>32282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126 - Attachment 1 - Aboriginal Legal Rights Movement - Access to justice Arrangements - Public inquiry</dc:title>
  <dc:creator>Aboriginal Legal Rights Movement</dc:creator>
  <cp:lastModifiedBy>Productivity Commission</cp:lastModifiedBy>
  <cp:revision>2</cp:revision>
  <dcterms:created xsi:type="dcterms:W3CDTF">2013-12-12T04:40:00Z</dcterms:created>
  <dcterms:modified xsi:type="dcterms:W3CDTF">2013-12-12T04:40:00Z</dcterms:modified>
</cp:coreProperties>
</file>