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0C4" w:rsidRDefault="00D120C4" w:rsidP="0041783B">
      <w:pPr>
        <w:spacing w:after="0" w:line="240" w:lineRule="auto"/>
        <w:jc w:val="both"/>
        <w:rPr>
          <w:rFonts w:ascii="Times New Roman" w:hAnsi="Times New Roman" w:cs="Times New Roman"/>
          <w:b/>
          <w:sz w:val="24"/>
          <w:szCs w:val="24"/>
        </w:rPr>
      </w:pPr>
      <w:bookmarkStart w:id="0" w:name="_GoBack"/>
      <w:bookmarkEnd w:id="0"/>
      <w:r>
        <w:rPr>
          <w:rFonts w:ascii="Times New Roman" w:hAnsi="Times New Roman" w:cs="Times New Roman"/>
          <w:b/>
          <w:sz w:val="24"/>
          <w:szCs w:val="24"/>
        </w:rPr>
        <w:t>Overview</w:t>
      </w:r>
    </w:p>
    <w:p w:rsidR="00C01168" w:rsidRDefault="00C01168" w:rsidP="0041783B">
      <w:pPr>
        <w:spacing w:after="0" w:line="240" w:lineRule="auto"/>
        <w:jc w:val="both"/>
        <w:rPr>
          <w:rFonts w:ascii="Times New Roman" w:hAnsi="Times New Roman" w:cs="Times New Roman"/>
          <w:sz w:val="24"/>
          <w:szCs w:val="24"/>
        </w:rPr>
      </w:pPr>
    </w:p>
    <w:p w:rsidR="004A5ABB" w:rsidRDefault="00D120C4" w:rsidP="004178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submission provides evidence on overseas-born early childcare and education </w:t>
      </w:r>
      <w:r w:rsidR="004A5ABB">
        <w:rPr>
          <w:rFonts w:ascii="Times New Roman" w:hAnsi="Times New Roman" w:cs="Times New Roman"/>
          <w:sz w:val="24"/>
          <w:szCs w:val="24"/>
        </w:rPr>
        <w:t xml:space="preserve">care </w:t>
      </w:r>
      <w:r>
        <w:rPr>
          <w:rFonts w:ascii="Times New Roman" w:hAnsi="Times New Roman" w:cs="Times New Roman"/>
          <w:sz w:val="24"/>
          <w:szCs w:val="24"/>
        </w:rPr>
        <w:t>workers</w:t>
      </w:r>
      <w:r w:rsidR="004A5ABB">
        <w:rPr>
          <w:rFonts w:ascii="Times New Roman" w:hAnsi="Times New Roman" w:cs="Times New Roman"/>
          <w:sz w:val="24"/>
          <w:szCs w:val="24"/>
        </w:rPr>
        <w:t xml:space="preserve"> (ECEC)</w:t>
      </w:r>
      <w:r>
        <w:rPr>
          <w:rFonts w:ascii="Times New Roman" w:hAnsi="Times New Roman" w:cs="Times New Roman"/>
          <w:sz w:val="24"/>
          <w:szCs w:val="24"/>
        </w:rPr>
        <w:t xml:space="preserve"> in the No</w:t>
      </w:r>
      <w:r w:rsidR="00094D67">
        <w:rPr>
          <w:rFonts w:ascii="Times New Roman" w:hAnsi="Times New Roman" w:cs="Times New Roman"/>
          <w:sz w:val="24"/>
          <w:szCs w:val="24"/>
        </w:rPr>
        <w:t>rthern Territory (NT). Before this pilot study was</w:t>
      </w:r>
      <w:r>
        <w:rPr>
          <w:rFonts w:ascii="Times New Roman" w:hAnsi="Times New Roman" w:cs="Times New Roman"/>
          <w:sz w:val="24"/>
          <w:szCs w:val="24"/>
        </w:rPr>
        <w:t xml:space="preserve"> completed (Golebiowska </w:t>
      </w:r>
      <w:r w:rsidRPr="0001193D">
        <w:rPr>
          <w:rFonts w:ascii="Times New Roman" w:hAnsi="Times New Roman" w:cs="Times New Roman"/>
          <w:i/>
          <w:sz w:val="24"/>
          <w:szCs w:val="24"/>
        </w:rPr>
        <w:t>et al</w:t>
      </w:r>
      <w:r>
        <w:rPr>
          <w:rFonts w:ascii="Times New Roman" w:hAnsi="Times New Roman" w:cs="Times New Roman"/>
          <w:sz w:val="24"/>
          <w:szCs w:val="24"/>
        </w:rPr>
        <w:t>. 2013; Golebiowska and Boyle, in press)</w:t>
      </w:r>
      <w:r w:rsidR="00891C67">
        <w:rPr>
          <w:rFonts w:ascii="Times New Roman" w:hAnsi="Times New Roman" w:cs="Times New Roman"/>
          <w:sz w:val="24"/>
          <w:szCs w:val="24"/>
        </w:rPr>
        <w:t>,</w:t>
      </w:r>
      <w:r>
        <w:rPr>
          <w:rFonts w:ascii="Times New Roman" w:hAnsi="Times New Roman" w:cs="Times New Roman"/>
          <w:sz w:val="24"/>
          <w:szCs w:val="24"/>
        </w:rPr>
        <w:t xml:space="preserve"> virtually no data appears to have existed that would permit understanding of the characteristics and contributions</w:t>
      </w:r>
      <w:r w:rsidR="00891C67">
        <w:rPr>
          <w:rFonts w:ascii="Times New Roman" w:hAnsi="Times New Roman" w:cs="Times New Roman"/>
          <w:sz w:val="24"/>
          <w:szCs w:val="24"/>
        </w:rPr>
        <w:t xml:space="preserve"> of the overseas-born</w:t>
      </w:r>
      <w:r>
        <w:rPr>
          <w:rFonts w:ascii="Times New Roman" w:hAnsi="Times New Roman" w:cs="Times New Roman"/>
          <w:sz w:val="24"/>
          <w:szCs w:val="24"/>
        </w:rPr>
        <w:t xml:space="preserve"> </w:t>
      </w:r>
      <w:r w:rsidR="00891C67">
        <w:rPr>
          <w:rFonts w:ascii="Times New Roman" w:hAnsi="Times New Roman" w:cs="Times New Roman"/>
          <w:sz w:val="24"/>
          <w:szCs w:val="24"/>
        </w:rPr>
        <w:t xml:space="preserve">workforce to the provision of </w:t>
      </w:r>
      <w:r>
        <w:rPr>
          <w:rFonts w:ascii="Times New Roman" w:hAnsi="Times New Roman" w:cs="Times New Roman"/>
          <w:sz w:val="24"/>
          <w:szCs w:val="24"/>
        </w:rPr>
        <w:t xml:space="preserve">care to young children in the NT. </w:t>
      </w:r>
      <w:r w:rsidRPr="0032280E">
        <w:rPr>
          <w:rFonts w:ascii="Times New Roman" w:hAnsi="Times New Roman" w:cs="Times New Roman"/>
          <w:sz w:val="24"/>
          <w:szCs w:val="24"/>
        </w:rPr>
        <w:t>The former Department of Education, Employment and Workplace Relations (DEEWR) conducted a national Census of the ECEC workforce in 2010 and 2013 but the region or country of birth was not included in the questionnaire.</w:t>
      </w:r>
      <w:r w:rsidR="004A5ABB">
        <w:rPr>
          <w:rFonts w:ascii="Times New Roman" w:hAnsi="Times New Roman" w:cs="Times New Roman"/>
          <w:sz w:val="24"/>
          <w:szCs w:val="24"/>
        </w:rPr>
        <w:t xml:space="preserve"> Al</w:t>
      </w:r>
      <w:r w:rsidR="00094D67">
        <w:rPr>
          <w:rFonts w:ascii="Times New Roman" w:hAnsi="Times New Roman" w:cs="Times New Roman"/>
          <w:sz w:val="24"/>
          <w:szCs w:val="24"/>
        </w:rPr>
        <w:t>though</w:t>
      </w:r>
      <w:r w:rsidR="00DD4406">
        <w:rPr>
          <w:rFonts w:ascii="Times New Roman" w:hAnsi="Times New Roman" w:cs="Times New Roman"/>
          <w:sz w:val="24"/>
          <w:szCs w:val="24"/>
        </w:rPr>
        <w:t xml:space="preserve"> findings</w:t>
      </w:r>
      <w:r w:rsidR="00094D67">
        <w:rPr>
          <w:rFonts w:ascii="Times New Roman" w:hAnsi="Times New Roman" w:cs="Times New Roman"/>
          <w:sz w:val="24"/>
          <w:szCs w:val="24"/>
        </w:rPr>
        <w:t xml:space="preserve"> reported in this submission are </w:t>
      </w:r>
      <w:r w:rsidR="00DD4406">
        <w:rPr>
          <w:rFonts w:ascii="Times New Roman" w:hAnsi="Times New Roman" w:cs="Times New Roman"/>
          <w:sz w:val="24"/>
          <w:szCs w:val="24"/>
        </w:rPr>
        <w:t>limited</w:t>
      </w:r>
      <w:r w:rsidR="004A5ABB">
        <w:rPr>
          <w:rFonts w:ascii="Times New Roman" w:hAnsi="Times New Roman" w:cs="Times New Roman"/>
          <w:sz w:val="24"/>
          <w:szCs w:val="24"/>
        </w:rPr>
        <w:t xml:space="preserve"> to only one jurisdiction and are based on a relatively small sample, they nevertheless provide</w:t>
      </w:r>
      <w:r w:rsidR="00094D67">
        <w:rPr>
          <w:rFonts w:ascii="Times New Roman" w:hAnsi="Times New Roman" w:cs="Times New Roman"/>
          <w:sz w:val="24"/>
          <w:szCs w:val="24"/>
        </w:rPr>
        <w:t xml:space="preserve"> a snapshot of</w:t>
      </w:r>
      <w:r w:rsidR="004A5ABB">
        <w:rPr>
          <w:rFonts w:ascii="Times New Roman" w:hAnsi="Times New Roman" w:cs="Times New Roman"/>
          <w:sz w:val="24"/>
          <w:szCs w:val="24"/>
        </w:rPr>
        <w:t xml:space="preserve"> </w:t>
      </w:r>
      <w:r w:rsidR="00891C67">
        <w:rPr>
          <w:rFonts w:ascii="Times New Roman" w:hAnsi="Times New Roman" w:cs="Times New Roman"/>
          <w:sz w:val="24"/>
          <w:szCs w:val="24"/>
        </w:rPr>
        <w:t xml:space="preserve">a </w:t>
      </w:r>
      <w:r w:rsidR="004A5ABB">
        <w:rPr>
          <w:rFonts w:ascii="Times New Roman" w:hAnsi="Times New Roman" w:cs="Times New Roman"/>
          <w:sz w:val="24"/>
          <w:szCs w:val="24"/>
        </w:rPr>
        <w:t>‘hidden’ component of the ECEC workforce and enhance the understanding of the dynamics</w:t>
      </w:r>
      <w:r w:rsidR="00A21930">
        <w:rPr>
          <w:rFonts w:ascii="Times New Roman" w:hAnsi="Times New Roman" w:cs="Times New Roman"/>
          <w:sz w:val="24"/>
          <w:szCs w:val="24"/>
        </w:rPr>
        <w:t xml:space="preserve"> of this workforce.</w:t>
      </w:r>
    </w:p>
    <w:p w:rsidR="00791339" w:rsidRDefault="00791339" w:rsidP="0041783B">
      <w:pPr>
        <w:spacing w:after="0" w:line="240" w:lineRule="auto"/>
        <w:jc w:val="both"/>
        <w:rPr>
          <w:rFonts w:ascii="Times New Roman" w:hAnsi="Times New Roman" w:cs="Times New Roman"/>
          <w:sz w:val="24"/>
          <w:szCs w:val="24"/>
        </w:rPr>
      </w:pPr>
    </w:p>
    <w:p w:rsidR="00791339" w:rsidRDefault="00791339" w:rsidP="00EA6F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particular, this submission makes the following points:</w:t>
      </w:r>
    </w:p>
    <w:p w:rsidR="00F754F0" w:rsidRDefault="00F754F0" w:rsidP="00EA6FAA">
      <w:pPr>
        <w:pStyle w:val="ListParagraph"/>
        <w:numPr>
          <w:ilvl w:val="0"/>
          <w:numId w:val="5"/>
        </w:numPr>
        <w:jc w:val="both"/>
        <w:rPr>
          <w:rFonts w:ascii="Times New Roman" w:hAnsi="Times New Roman"/>
          <w:szCs w:val="24"/>
        </w:rPr>
      </w:pPr>
      <w:r>
        <w:rPr>
          <w:rFonts w:ascii="Times New Roman" w:hAnsi="Times New Roman"/>
          <w:szCs w:val="24"/>
        </w:rPr>
        <w:t>Overseas-born ECEC workers in t</w:t>
      </w:r>
      <w:r w:rsidR="00BE28FF">
        <w:rPr>
          <w:rFonts w:ascii="Times New Roman" w:hAnsi="Times New Roman"/>
          <w:szCs w:val="24"/>
        </w:rPr>
        <w:t>he NT represent 27.5%</w:t>
      </w:r>
      <w:r>
        <w:rPr>
          <w:rFonts w:ascii="Times New Roman" w:hAnsi="Times New Roman"/>
          <w:szCs w:val="24"/>
        </w:rPr>
        <w:t xml:space="preserve"> of the entire ECEC workforce in the Territory. The single largest group was born in Asia.</w:t>
      </w:r>
    </w:p>
    <w:p w:rsidR="00F754F0" w:rsidRDefault="00BE28FF" w:rsidP="00EA6FAA">
      <w:pPr>
        <w:pStyle w:val="ListParagraph"/>
        <w:numPr>
          <w:ilvl w:val="0"/>
          <w:numId w:val="5"/>
        </w:numPr>
        <w:jc w:val="both"/>
        <w:rPr>
          <w:rFonts w:ascii="Times New Roman" w:hAnsi="Times New Roman"/>
          <w:szCs w:val="24"/>
        </w:rPr>
      </w:pPr>
      <w:r>
        <w:rPr>
          <w:rFonts w:ascii="Times New Roman" w:hAnsi="Times New Roman"/>
          <w:szCs w:val="24"/>
        </w:rPr>
        <w:t xml:space="preserve">The majority of overseas-born ECEC workers interviewed for this study </w:t>
      </w:r>
      <w:r w:rsidR="00310277">
        <w:rPr>
          <w:rFonts w:ascii="Times New Roman" w:hAnsi="Times New Roman"/>
          <w:szCs w:val="24"/>
        </w:rPr>
        <w:t xml:space="preserve">were </w:t>
      </w:r>
      <w:r>
        <w:rPr>
          <w:rFonts w:ascii="Times New Roman" w:hAnsi="Times New Roman"/>
          <w:szCs w:val="24"/>
        </w:rPr>
        <w:t>family stream</w:t>
      </w:r>
      <w:r w:rsidR="00567742">
        <w:rPr>
          <w:rFonts w:ascii="Times New Roman" w:hAnsi="Times New Roman"/>
          <w:szCs w:val="24"/>
        </w:rPr>
        <w:t xml:space="preserve"> migrants</w:t>
      </w:r>
      <w:r>
        <w:rPr>
          <w:rFonts w:ascii="Times New Roman" w:hAnsi="Times New Roman"/>
          <w:szCs w:val="24"/>
        </w:rPr>
        <w:t xml:space="preserve">. </w:t>
      </w:r>
      <w:r w:rsidR="007962B8">
        <w:rPr>
          <w:rFonts w:ascii="Times New Roman" w:hAnsi="Times New Roman"/>
          <w:szCs w:val="24"/>
        </w:rPr>
        <w:t>Department of Immigration and Citizenship (</w:t>
      </w:r>
      <w:r>
        <w:rPr>
          <w:rFonts w:ascii="Times New Roman" w:hAnsi="Times New Roman"/>
          <w:szCs w:val="24"/>
        </w:rPr>
        <w:t>DIAC</w:t>
      </w:r>
      <w:r w:rsidR="007962B8">
        <w:rPr>
          <w:rFonts w:ascii="Times New Roman" w:hAnsi="Times New Roman"/>
          <w:szCs w:val="24"/>
        </w:rPr>
        <w:t>)</w:t>
      </w:r>
      <w:r>
        <w:rPr>
          <w:rFonts w:ascii="Times New Roman" w:hAnsi="Times New Roman"/>
          <w:szCs w:val="24"/>
        </w:rPr>
        <w:t xml:space="preserve"> data reveals a similar pattern for the NT and Australia as a whole.</w:t>
      </w:r>
    </w:p>
    <w:p w:rsidR="00BE28FF" w:rsidRDefault="00BE28FF" w:rsidP="00EA6FAA">
      <w:pPr>
        <w:pStyle w:val="ListParagraph"/>
        <w:numPr>
          <w:ilvl w:val="0"/>
          <w:numId w:val="5"/>
        </w:numPr>
        <w:jc w:val="both"/>
        <w:rPr>
          <w:rFonts w:ascii="Times New Roman" w:hAnsi="Times New Roman"/>
          <w:szCs w:val="24"/>
        </w:rPr>
      </w:pPr>
      <w:r>
        <w:rPr>
          <w:rFonts w:ascii="Times New Roman" w:hAnsi="Times New Roman"/>
          <w:szCs w:val="24"/>
        </w:rPr>
        <w:t>Reading and writing skills in English of these workers need</w:t>
      </w:r>
      <w:r w:rsidR="00891C67">
        <w:rPr>
          <w:rFonts w:ascii="Times New Roman" w:hAnsi="Times New Roman"/>
          <w:szCs w:val="24"/>
        </w:rPr>
        <w:t>s</w:t>
      </w:r>
      <w:r>
        <w:rPr>
          <w:rFonts w:ascii="Times New Roman" w:hAnsi="Times New Roman"/>
          <w:szCs w:val="24"/>
        </w:rPr>
        <w:t xml:space="preserve"> to be improved. Funding should be made available for this purpose.</w:t>
      </w:r>
    </w:p>
    <w:p w:rsidR="00BE28FF" w:rsidRDefault="00891C67" w:rsidP="00EA6FAA">
      <w:pPr>
        <w:pStyle w:val="ListParagraph"/>
        <w:numPr>
          <w:ilvl w:val="0"/>
          <w:numId w:val="5"/>
        </w:numPr>
        <w:jc w:val="both"/>
        <w:rPr>
          <w:rFonts w:ascii="Times New Roman" w:hAnsi="Times New Roman"/>
          <w:szCs w:val="24"/>
        </w:rPr>
      </w:pPr>
      <w:r>
        <w:rPr>
          <w:rFonts w:ascii="Times New Roman" w:hAnsi="Times New Roman"/>
          <w:szCs w:val="24"/>
        </w:rPr>
        <w:t xml:space="preserve">The </w:t>
      </w:r>
      <w:r w:rsidR="00BE28FF">
        <w:rPr>
          <w:rFonts w:ascii="Times New Roman" w:hAnsi="Times New Roman"/>
          <w:szCs w:val="24"/>
        </w:rPr>
        <w:t>2011 Census showed that overseas-born ECEC workers in NT and nationally have lower levels of education than the Australian-born. In the interview sample, 67% had already met the minimum qualifications standards required to work in the sector after 1 January 2014.</w:t>
      </w:r>
    </w:p>
    <w:p w:rsidR="00310277" w:rsidRDefault="00310277" w:rsidP="00EA6FAA">
      <w:pPr>
        <w:pStyle w:val="ListParagraph"/>
        <w:numPr>
          <w:ilvl w:val="0"/>
          <w:numId w:val="5"/>
        </w:numPr>
        <w:jc w:val="both"/>
        <w:rPr>
          <w:rFonts w:ascii="Times New Roman" w:hAnsi="Times New Roman"/>
          <w:szCs w:val="24"/>
        </w:rPr>
      </w:pPr>
      <w:r>
        <w:rPr>
          <w:rFonts w:ascii="Times New Roman" w:hAnsi="Times New Roman"/>
          <w:szCs w:val="24"/>
        </w:rPr>
        <w:t>A substantial proportion (44%) of the</w:t>
      </w:r>
      <w:r w:rsidR="002D45D9">
        <w:rPr>
          <w:rFonts w:ascii="Times New Roman" w:hAnsi="Times New Roman"/>
          <w:szCs w:val="24"/>
        </w:rPr>
        <w:t xml:space="preserve"> interviewed</w:t>
      </w:r>
      <w:r>
        <w:rPr>
          <w:rFonts w:ascii="Times New Roman" w:hAnsi="Times New Roman"/>
          <w:szCs w:val="24"/>
        </w:rPr>
        <w:t xml:space="preserve"> overseas-born ECEC workers have more than seven years of experience in the sector.</w:t>
      </w:r>
    </w:p>
    <w:p w:rsidR="00BE28FF" w:rsidRDefault="00FC345E" w:rsidP="00EA6FAA">
      <w:pPr>
        <w:pStyle w:val="ListParagraph"/>
        <w:numPr>
          <w:ilvl w:val="0"/>
          <w:numId w:val="5"/>
        </w:numPr>
        <w:jc w:val="both"/>
        <w:rPr>
          <w:rFonts w:ascii="Times New Roman" w:hAnsi="Times New Roman"/>
          <w:szCs w:val="24"/>
        </w:rPr>
      </w:pPr>
      <w:r>
        <w:rPr>
          <w:rFonts w:ascii="Times New Roman" w:hAnsi="Times New Roman"/>
          <w:szCs w:val="24"/>
        </w:rPr>
        <w:t xml:space="preserve">Recognition of </w:t>
      </w:r>
      <w:r w:rsidR="00891C67">
        <w:rPr>
          <w:rFonts w:ascii="Times New Roman" w:hAnsi="Times New Roman"/>
          <w:szCs w:val="24"/>
        </w:rPr>
        <w:t xml:space="preserve">Prior Learning (RPL) </w:t>
      </w:r>
      <w:r w:rsidR="00C21631">
        <w:rPr>
          <w:rFonts w:ascii="Times New Roman" w:hAnsi="Times New Roman"/>
          <w:szCs w:val="24"/>
        </w:rPr>
        <w:t>is a desirable way of assisting</w:t>
      </w:r>
      <w:r w:rsidR="002D45D9">
        <w:rPr>
          <w:rFonts w:ascii="Times New Roman" w:hAnsi="Times New Roman"/>
          <w:szCs w:val="24"/>
        </w:rPr>
        <w:t xml:space="preserve"> some</w:t>
      </w:r>
      <w:r>
        <w:rPr>
          <w:rFonts w:ascii="Times New Roman" w:hAnsi="Times New Roman"/>
          <w:szCs w:val="24"/>
        </w:rPr>
        <w:t xml:space="preserve"> experienced workers achieve formal recognition of their skills</w:t>
      </w:r>
      <w:r w:rsidR="00310277">
        <w:rPr>
          <w:rFonts w:ascii="Times New Roman" w:hAnsi="Times New Roman"/>
          <w:szCs w:val="24"/>
        </w:rPr>
        <w:t>.</w:t>
      </w:r>
    </w:p>
    <w:p w:rsidR="002D45D9" w:rsidRDefault="002D45D9" w:rsidP="00EA6FAA">
      <w:pPr>
        <w:pStyle w:val="ListParagraph"/>
        <w:numPr>
          <w:ilvl w:val="0"/>
          <w:numId w:val="5"/>
        </w:numPr>
        <w:jc w:val="both"/>
        <w:rPr>
          <w:rFonts w:ascii="Times New Roman" w:hAnsi="Times New Roman"/>
          <w:szCs w:val="24"/>
        </w:rPr>
      </w:pPr>
      <w:r>
        <w:rPr>
          <w:rFonts w:ascii="Times New Roman" w:hAnsi="Times New Roman"/>
          <w:szCs w:val="24"/>
        </w:rPr>
        <w:t>There is scope to increase the number of qualified early childhood teachers in the NT.</w:t>
      </w:r>
    </w:p>
    <w:p w:rsidR="002D45D9" w:rsidRDefault="002D45D9" w:rsidP="00EA6FAA">
      <w:pPr>
        <w:pStyle w:val="ListParagraph"/>
        <w:numPr>
          <w:ilvl w:val="0"/>
          <w:numId w:val="5"/>
        </w:numPr>
        <w:jc w:val="both"/>
        <w:rPr>
          <w:rFonts w:ascii="Times New Roman" w:hAnsi="Times New Roman"/>
          <w:szCs w:val="24"/>
        </w:rPr>
      </w:pPr>
      <w:r>
        <w:rPr>
          <w:rFonts w:ascii="Times New Roman" w:hAnsi="Times New Roman"/>
          <w:szCs w:val="24"/>
        </w:rPr>
        <w:t>Having overseas-born workers from the same centre study for a particular qualification with the same provider creates opportunities for mutual support and should be encouraged.</w:t>
      </w:r>
    </w:p>
    <w:p w:rsidR="002D45D9" w:rsidRDefault="00310277" w:rsidP="00EA6FAA">
      <w:pPr>
        <w:pStyle w:val="ListParagraph"/>
        <w:numPr>
          <w:ilvl w:val="0"/>
          <w:numId w:val="5"/>
        </w:numPr>
        <w:jc w:val="both"/>
        <w:rPr>
          <w:rFonts w:ascii="Times New Roman" w:hAnsi="Times New Roman"/>
          <w:szCs w:val="24"/>
        </w:rPr>
      </w:pPr>
      <w:r>
        <w:rPr>
          <w:rFonts w:ascii="Times New Roman" w:hAnsi="Times New Roman"/>
          <w:szCs w:val="24"/>
        </w:rPr>
        <w:t>Overseas-born ECEC workers in the NT</w:t>
      </w:r>
      <w:r w:rsidR="002D45D9">
        <w:rPr>
          <w:rFonts w:ascii="Times New Roman" w:hAnsi="Times New Roman"/>
          <w:szCs w:val="24"/>
        </w:rPr>
        <w:t xml:space="preserve"> are a stable component of this workforce and </w:t>
      </w:r>
      <w:r w:rsidR="00C21631">
        <w:rPr>
          <w:rFonts w:ascii="Times New Roman" w:hAnsi="Times New Roman"/>
          <w:szCs w:val="24"/>
        </w:rPr>
        <w:t xml:space="preserve">will benefit from </w:t>
      </w:r>
      <w:r w:rsidR="00891C67">
        <w:rPr>
          <w:rFonts w:ascii="Times New Roman" w:hAnsi="Times New Roman"/>
          <w:szCs w:val="24"/>
        </w:rPr>
        <w:t>further investment</w:t>
      </w:r>
      <w:r w:rsidR="00C21631">
        <w:rPr>
          <w:rFonts w:ascii="Times New Roman" w:hAnsi="Times New Roman"/>
          <w:szCs w:val="24"/>
        </w:rPr>
        <w:t>.</w:t>
      </w:r>
    </w:p>
    <w:p w:rsidR="00C21631" w:rsidRDefault="00C21631" w:rsidP="00EA6FAA">
      <w:pPr>
        <w:pStyle w:val="ListParagraph"/>
        <w:numPr>
          <w:ilvl w:val="0"/>
          <w:numId w:val="5"/>
        </w:numPr>
        <w:jc w:val="both"/>
        <w:rPr>
          <w:rFonts w:ascii="Times New Roman" w:hAnsi="Times New Roman"/>
          <w:szCs w:val="24"/>
        </w:rPr>
      </w:pPr>
      <w:r>
        <w:rPr>
          <w:rFonts w:ascii="Times New Roman" w:hAnsi="Times New Roman"/>
          <w:szCs w:val="24"/>
        </w:rPr>
        <w:t>Improving attraction to the ECEC sector in the NT may involve promotion of permanent employment contracts, greater likelihood of reaching a management level (for overseas-born) than elsewhere in Australia, scholarships and career advice to graduates.</w:t>
      </w:r>
    </w:p>
    <w:p w:rsidR="00D120C4" w:rsidRPr="004A5ABB" w:rsidRDefault="00D120C4" w:rsidP="00EA6F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A5ABB">
        <w:rPr>
          <w:rFonts w:ascii="Times New Roman" w:hAnsi="Times New Roman" w:cs="Times New Roman"/>
          <w:sz w:val="24"/>
          <w:szCs w:val="24"/>
        </w:rPr>
        <w:t xml:space="preserve">                     </w:t>
      </w:r>
    </w:p>
    <w:p w:rsidR="004023B1" w:rsidRDefault="001656E7" w:rsidP="0041783B">
      <w:pPr>
        <w:spacing w:after="0" w:line="240" w:lineRule="auto"/>
        <w:jc w:val="both"/>
        <w:rPr>
          <w:rFonts w:ascii="Times New Roman" w:hAnsi="Times New Roman" w:cs="Times New Roman"/>
          <w:sz w:val="24"/>
          <w:szCs w:val="24"/>
        </w:rPr>
      </w:pPr>
      <w:r w:rsidRPr="0032280E">
        <w:rPr>
          <w:rFonts w:ascii="Times New Roman" w:hAnsi="Times New Roman" w:cs="Times New Roman"/>
          <w:b/>
          <w:sz w:val="24"/>
          <w:szCs w:val="24"/>
        </w:rPr>
        <w:t>Background</w:t>
      </w:r>
      <w:r w:rsidR="00A208EF" w:rsidRPr="0032280E">
        <w:rPr>
          <w:rFonts w:ascii="Times New Roman" w:hAnsi="Times New Roman" w:cs="Times New Roman"/>
          <w:b/>
          <w:sz w:val="24"/>
          <w:szCs w:val="24"/>
        </w:rPr>
        <w:t xml:space="preserve">   </w:t>
      </w:r>
      <w:r w:rsidR="00A208EF" w:rsidRPr="0032280E">
        <w:rPr>
          <w:rFonts w:ascii="Times New Roman" w:hAnsi="Times New Roman" w:cs="Times New Roman"/>
          <w:sz w:val="24"/>
          <w:szCs w:val="24"/>
        </w:rPr>
        <w:t xml:space="preserve">                                                     </w:t>
      </w:r>
      <w:r w:rsidR="009644FE">
        <w:rPr>
          <w:rFonts w:ascii="Times New Roman" w:hAnsi="Times New Roman" w:cs="Times New Roman"/>
          <w:sz w:val="24"/>
          <w:szCs w:val="24"/>
        </w:rPr>
        <w:t xml:space="preserve"> </w:t>
      </w:r>
    </w:p>
    <w:p w:rsidR="00C01168" w:rsidRDefault="00C01168" w:rsidP="004A5ABB">
      <w:pPr>
        <w:spacing w:after="0" w:line="240" w:lineRule="auto"/>
        <w:jc w:val="both"/>
        <w:rPr>
          <w:rFonts w:ascii="Times New Roman" w:hAnsi="Times New Roman" w:cs="Times New Roman"/>
          <w:sz w:val="24"/>
          <w:szCs w:val="24"/>
        </w:rPr>
      </w:pPr>
    </w:p>
    <w:p w:rsidR="005D5DE5" w:rsidRPr="004A5ABB" w:rsidRDefault="00094D67" w:rsidP="004A5A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w:t>
      </w:r>
      <w:r w:rsidR="006B6319" w:rsidRPr="004A5ABB">
        <w:rPr>
          <w:rFonts w:ascii="Times New Roman" w:hAnsi="Times New Roman" w:cs="Times New Roman"/>
          <w:sz w:val="24"/>
          <w:szCs w:val="24"/>
        </w:rPr>
        <w:t xml:space="preserve"> pilot</w:t>
      </w:r>
      <w:r w:rsidR="0032280E" w:rsidRPr="004A5ABB">
        <w:rPr>
          <w:rFonts w:ascii="Times New Roman" w:hAnsi="Times New Roman" w:cs="Times New Roman"/>
          <w:sz w:val="24"/>
          <w:szCs w:val="24"/>
        </w:rPr>
        <w:t xml:space="preserve"> </w:t>
      </w:r>
      <w:r w:rsidR="006B6319" w:rsidRPr="004A5ABB">
        <w:rPr>
          <w:rFonts w:ascii="Times New Roman" w:hAnsi="Times New Roman" w:cs="Times New Roman"/>
          <w:sz w:val="24"/>
          <w:szCs w:val="24"/>
        </w:rPr>
        <w:t xml:space="preserve">study of overseas-born early </w:t>
      </w:r>
      <w:r w:rsidR="00A827C3" w:rsidRPr="004A5ABB">
        <w:rPr>
          <w:rFonts w:ascii="Times New Roman" w:hAnsi="Times New Roman" w:cs="Times New Roman"/>
          <w:sz w:val="24"/>
          <w:szCs w:val="24"/>
        </w:rPr>
        <w:t>ECEC</w:t>
      </w:r>
      <w:r>
        <w:rPr>
          <w:rFonts w:ascii="Times New Roman" w:hAnsi="Times New Roman" w:cs="Times New Roman"/>
          <w:sz w:val="24"/>
          <w:szCs w:val="24"/>
        </w:rPr>
        <w:t xml:space="preserve"> workers</w:t>
      </w:r>
      <w:r w:rsidR="006B6319" w:rsidRPr="004A5ABB">
        <w:rPr>
          <w:rFonts w:ascii="Times New Roman" w:hAnsi="Times New Roman" w:cs="Times New Roman"/>
          <w:sz w:val="24"/>
          <w:szCs w:val="24"/>
        </w:rPr>
        <w:t xml:space="preserve"> in the </w:t>
      </w:r>
      <w:r w:rsidR="00A827C3" w:rsidRPr="004A5ABB">
        <w:rPr>
          <w:rFonts w:ascii="Times New Roman" w:hAnsi="Times New Roman" w:cs="Times New Roman"/>
          <w:sz w:val="24"/>
          <w:szCs w:val="24"/>
        </w:rPr>
        <w:t>NT</w:t>
      </w:r>
      <w:r w:rsidR="006B6319" w:rsidRPr="004A5ABB">
        <w:rPr>
          <w:rFonts w:ascii="Times New Roman" w:hAnsi="Times New Roman" w:cs="Times New Roman"/>
          <w:sz w:val="24"/>
          <w:szCs w:val="24"/>
        </w:rPr>
        <w:t xml:space="preserve"> </w:t>
      </w:r>
      <w:r w:rsidR="0032280E" w:rsidRPr="004A5ABB">
        <w:rPr>
          <w:rFonts w:ascii="Times New Roman" w:hAnsi="Times New Roman" w:cs="Times New Roman"/>
          <w:sz w:val="24"/>
          <w:szCs w:val="24"/>
        </w:rPr>
        <w:t xml:space="preserve">has </w:t>
      </w:r>
      <w:r w:rsidR="0041783B" w:rsidRPr="004A5ABB">
        <w:rPr>
          <w:rFonts w:ascii="Times New Roman" w:hAnsi="Times New Roman" w:cs="Times New Roman"/>
          <w:sz w:val="24"/>
          <w:szCs w:val="24"/>
        </w:rPr>
        <w:t xml:space="preserve">documented their demographic and economic characteristics, investigated their </w:t>
      </w:r>
      <w:r w:rsidR="0032280E" w:rsidRPr="004A5ABB">
        <w:rPr>
          <w:rFonts w:ascii="Times New Roman" w:hAnsi="Times New Roman" w:cs="Times New Roman"/>
          <w:sz w:val="24"/>
          <w:szCs w:val="24"/>
        </w:rPr>
        <w:t>skill levels</w:t>
      </w:r>
      <w:r w:rsidR="0041783B" w:rsidRPr="004A5ABB">
        <w:rPr>
          <w:rFonts w:ascii="Times New Roman" w:hAnsi="Times New Roman" w:cs="Times New Roman"/>
          <w:sz w:val="24"/>
          <w:szCs w:val="24"/>
        </w:rPr>
        <w:t xml:space="preserve"> and level of employment, </w:t>
      </w:r>
      <w:r w:rsidR="0032280E" w:rsidRPr="004A5ABB">
        <w:rPr>
          <w:rFonts w:ascii="Times New Roman" w:hAnsi="Times New Roman" w:cs="Times New Roman"/>
          <w:sz w:val="24"/>
          <w:szCs w:val="24"/>
        </w:rPr>
        <w:t>job satisfaction, professional development expect</w:t>
      </w:r>
      <w:r w:rsidR="00DC2F25" w:rsidRPr="004A5ABB">
        <w:rPr>
          <w:rFonts w:ascii="Times New Roman" w:hAnsi="Times New Roman" w:cs="Times New Roman"/>
          <w:sz w:val="24"/>
          <w:szCs w:val="24"/>
        </w:rPr>
        <w:t>ations and mobility intentions</w:t>
      </w:r>
      <w:r w:rsidR="0032280E" w:rsidRPr="004A5ABB">
        <w:rPr>
          <w:rFonts w:ascii="Times New Roman" w:hAnsi="Times New Roman" w:cs="Times New Roman"/>
          <w:sz w:val="24"/>
          <w:szCs w:val="24"/>
        </w:rPr>
        <w:t xml:space="preserve">. </w:t>
      </w:r>
      <w:r w:rsidR="00A827C3" w:rsidRPr="004A5ABB">
        <w:rPr>
          <w:rFonts w:ascii="Times New Roman" w:hAnsi="Times New Roman" w:cs="Times New Roman"/>
          <w:sz w:val="24"/>
          <w:szCs w:val="24"/>
        </w:rPr>
        <w:t>High population and workforce mobility in peripheral regions such as the NT is well evidenced (</w:t>
      </w:r>
      <w:r w:rsidR="00E27A87" w:rsidRPr="004A5ABB">
        <w:rPr>
          <w:rFonts w:ascii="Times New Roman" w:hAnsi="Times New Roman" w:cs="Times New Roman"/>
          <w:sz w:val="24"/>
          <w:szCs w:val="24"/>
        </w:rPr>
        <w:t>Australian Bureau of Statistics (</w:t>
      </w:r>
      <w:r w:rsidR="00A827C3" w:rsidRPr="004A5ABB">
        <w:rPr>
          <w:rFonts w:ascii="Times New Roman" w:hAnsi="Times New Roman" w:cs="Times New Roman"/>
          <w:sz w:val="24"/>
          <w:szCs w:val="24"/>
        </w:rPr>
        <w:t>ABS</w:t>
      </w:r>
      <w:r w:rsidR="00E27A87" w:rsidRPr="004A5ABB">
        <w:rPr>
          <w:rFonts w:ascii="Times New Roman" w:hAnsi="Times New Roman" w:cs="Times New Roman"/>
          <w:sz w:val="24"/>
          <w:szCs w:val="24"/>
        </w:rPr>
        <w:t>)</w:t>
      </w:r>
      <w:r w:rsidR="00DC2F25" w:rsidRPr="004A5ABB">
        <w:rPr>
          <w:rFonts w:ascii="Times New Roman" w:hAnsi="Times New Roman" w:cs="Times New Roman"/>
          <w:sz w:val="24"/>
          <w:szCs w:val="24"/>
        </w:rPr>
        <w:t xml:space="preserve"> 2003</w:t>
      </w:r>
      <w:r w:rsidR="00775C25" w:rsidRPr="004A5ABB">
        <w:rPr>
          <w:rFonts w:ascii="Times New Roman" w:hAnsi="Times New Roman" w:cs="Times New Roman"/>
          <w:sz w:val="24"/>
          <w:szCs w:val="24"/>
        </w:rPr>
        <w:t>:41</w:t>
      </w:r>
      <w:r w:rsidR="00DC2F25" w:rsidRPr="004A5ABB">
        <w:rPr>
          <w:rFonts w:ascii="Times New Roman" w:hAnsi="Times New Roman" w:cs="Times New Roman"/>
          <w:sz w:val="24"/>
          <w:szCs w:val="24"/>
        </w:rPr>
        <w:t xml:space="preserve">; Garnett </w:t>
      </w:r>
      <w:r w:rsidR="00DC2F25" w:rsidRPr="004A5ABB">
        <w:rPr>
          <w:rFonts w:ascii="Times New Roman" w:hAnsi="Times New Roman" w:cs="Times New Roman"/>
          <w:i/>
          <w:sz w:val="24"/>
          <w:szCs w:val="24"/>
        </w:rPr>
        <w:t>et al</w:t>
      </w:r>
      <w:r w:rsidR="00DC2F25" w:rsidRPr="004A5ABB">
        <w:rPr>
          <w:rFonts w:ascii="Times New Roman" w:hAnsi="Times New Roman" w:cs="Times New Roman"/>
          <w:sz w:val="24"/>
          <w:szCs w:val="24"/>
        </w:rPr>
        <w:t>. 2008</w:t>
      </w:r>
      <w:r w:rsidR="00285D3B" w:rsidRPr="004A5ABB">
        <w:rPr>
          <w:rFonts w:ascii="Times New Roman" w:hAnsi="Times New Roman" w:cs="Times New Roman"/>
          <w:sz w:val="24"/>
          <w:szCs w:val="24"/>
        </w:rPr>
        <w:t>:9,13,</w:t>
      </w:r>
      <w:r w:rsidR="00875051" w:rsidRPr="004A5ABB">
        <w:rPr>
          <w:rFonts w:ascii="Times New Roman" w:hAnsi="Times New Roman" w:cs="Times New Roman"/>
          <w:sz w:val="24"/>
          <w:szCs w:val="24"/>
        </w:rPr>
        <w:t>26,34,</w:t>
      </w:r>
      <w:r w:rsidR="007962B8">
        <w:rPr>
          <w:rFonts w:ascii="Times New Roman" w:hAnsi="Times New Roman" w:cs="Times New Roman"/>
          <w:sz w:val="24"/>
          <w:szCs w:val="24"/>
        </w:rPr>
        <w:t xml:space="preserve"> </w:t>
      </w:r>
      <w:r w:rsidR="00875051" w:rsidRPr="004A5ABB">
        <w:rPr>
          <w:rFonts w:ascii="Times New Roman" w:hAnsi="Times New Roman" w:cs="Times New Roman"/>
          <w:sz w:val="24"/>
          <w:szCs w:val="24"/>
        </w:rPr>
        <w:t>35,</w:t>
      </w:r>
      <w:r w:rsidR="00214B11">
        <w:rPr>
          <w:rFonts w:ascii="Times New Roman" w:hAnsi="Times New Roman" w:cs="Times New Roman"/>
          <w:sz w:val="24"/>
          <w:szCs w:val="24"/>
        </w:rPr>
        <w:t>51</w:t>
      </w:r>
      <w:r w:rsidR="00214B11" w:rsidRPr="00BB22E8">
        <w:rPr>
          <w:rFonts w:ascii="Times New Roman" w:hAnsi="Times New Roman" w:cs="Times New Roman"/>
          <w:b/>
          <w:sz w:val="24"/>
          <w:szCs w:val="24"/>
        </w:rPr>
        <w:t>–</w:t>
      </w:r>
      <w:r w:rsidR="00214B11">
        <w:rPr>
          <w:rFonts w:ascii="Times New Roman" w:hAnsi="Times New Roman" w:cs="Times New Roman"/>
          <w:sz w:val="24"/>
          <w:szCs w:val="24"/>
        </w:rPr>
        <w:t>2,56</w:t>
      </w:r>
      <w:r w:rsidR="00214B11" w:rsidRPr="00BB22E8">
        <w:rPr>
          <w:rFonts w:ascii="Times New Roman" w:hAnsi="Times New Roman" w:cs="Times New Roman"/>
          <w:b/>
          <w:sz w:val="24"/>
          <w:szCs w:val="24"/>
        </w:rPr>
        <w:t>–</w:t>
      </w:r>
      <w:r w:rsidR="00214B11">
        <w:rPr>
          <w:rFonts w:ascii="Times New Roman" w:hAnsi="Times New Roman" w:cs="Times New Roman"/>
          <w:sz w:val="24"/>
          <w:szCs w:val="24"/>
        </w:rPr>
        <w:t>7,66,84,88</w:t>
      </w:r>
      <w:r w:rsidR="00214B11" w:rsidRPr="00BB22E8">
        <w:rPr>
          <w:rFonts w:ascii="Times New Roman" w:hAnsi="Times New Roman" w:cs="Times New Roman"/>
          <w:b/>
          <w:sz w:val="24"/>
          <w:szCs w:val="24"/>
        </w:rPr>
        <w:t>–</w:t>
      </w:r>
      <w:r w:rsidR="00903835">
        <w:rPr>
          <w:rFonts w:ascii="Times New Roman" w:hAnsi="Times New Roman" w:cs="Times New Roman"/>
          <w:sz w:val="24"/>
          <w:szCs w:val="24"/>
        </w:rPr>
        <w:t>9,90</w:t>
      </w:r>
      <w:r w:rsidR="00DC2F25" w:rsidRPr="004A5ABB">
        <w:rPr>
          <w:rFonts w:ascii="Times New Roman" w:hAnsi="Times New Roman" w:cs="Times New Roman"/>
          <w:sz w:val="24"/>
          <w:szCs w:val="24"/>
        </w:rPr>
        <w:t>; Golebiowska and Carson 2009</w:t>
      </w:r>
      <w:r w:rsidR="00770255" w:rsidRPr="004A5ABB">
        <w:rPr>
          <w:rFonts w:ascii="Times New Roman" w:hAnsi="Times New Roman" w:cs="Times New Roman"/>
          <w:sz w:val="24"/>
          <w:szCs w:val="24"/>
        </w:rPr>
        <w:t>:</w:t>
      </w:r>
      <w:r w:rsidR="00775C25" w:rsidRPr="004A5ABB">
        <w:rPr>
          <w:rFonts w:ascii="Times New Roman" w:hAnsi="Times New Roman" w:cs="Times New Roman"/>
          <w:sz w:val="24"/>
          <w:szCs w:val="24"/>
        </w:rPr>
        <w:t>40,</w:t>
      </w:r>
      <w:r w:rsidR="00214B11">
        <w:rPr>
          <w:rFonts w:ascii="Times New Roman" w:hAnsi="Times New Roman" w:cs="Times New Roman"/>
          <w:sz w:val="24"/>
          <w:szCs w:val="24"/>
        </w:rPr>
        <w:t>45</w:t>
      </w:r>
      <w:r w:rsidR="00214B11" w:rsidRPr="00BB22E8">
        <w:rPr>
          <w:rFonts w:ascii="Times New Roman" w:hAnsi="Times New Roman" w:cs="Times New Roman"/>
          <w:b/>
          <w:sz w:val="24"/>
          <w:szCs w:val="24"/>
        </w:rPr>
        <w:t>–</w:t>
      </w:r>
      <w:r w:rsidR="00285D3B" w:rsidRPr="004A5ABB">
        <w:rPr>
          <w:rFonts w:ascii="Times New Roman" w:hAnsi="Times New Roman" w:cs="Times New Roman"/>
          <w:sz w:val="24"/>
          <w:szCs w:val="24"/>
        </w:rPr>
        <w:t>7</w:t>
      </w:r>
      <w:r w:rsidR="00DC2F25" w:rsidRPr="004A5ABB">
        <w:rPr>
          <w:rFonts w:ascii="Times New Roman" w:hAnsi="Times New Roman" w:cs="Times New Roman"/>
          <w:sz w:val="24"/>
          <w:szCs w:val="24"/>
        </w:rPr>
        <w:t xml:space="preserve">; Carson </w:t>
      </w:r>
      <w:r w:rsidR="00DC2F25" w:rsidRPr="004A5ABB">
        <w:rPr>
          <w:rFonts w:ascii="Times New Roman" w:hAnsi="Times New Roman" w:cs="Times New Roman"/>
          <w:i/>
          <w:sz w:val="24"/>
          <w:szCs w:val="24"/>
        </w:rPr>
        <w:t>et al.</w:t>
      </w:r>
      <w:r w:rsidR="00DC2F25" w:rsidRPr="004A5ABB">
        <w:rPr>
          <w:rFonts w:ascii="Times New Roman" w:hAnsi="Times New Roman" w:cs="Times New Roman"/>
          <w:sz w:val="24"/>
          <w:szCs w:val="24"/>
        </w:rPr>
        <w:t xml:space="preserve"> 2011</w:t>
      </w:r>
      <w:r w:rsidR="00775C25" w:rsidRPr="004A5ABB">
        <w:rPr>
          <w:rFonts w:ascii="Times New Roman" w:hAnsi="Times New Roman" w:cs="Times New Roman"/>
          <w:sz w:val="24"/>
          <w:szCs w:val="24"/>
        </w:rPr>
        <w:t>:6</w:t>
      </w:r>
      <w:r w:rsidR="00DC2F25" w:rsidRPr="004A5ABB">
        <w:rPr>
          <w:rFonts w:ascii="Times New Roman" w:hAnsi="Times New Roman" w:cs="Times New Roman"/>
          <w:sz w:val="24"/>
          <w:szCs w:val="24"/>
        </w:rPr>
        <w:t>; Northern Territory Treasury</w:t>
      </w:r>
      <w:r w:rsidR="009079F6">
        <w:rPr>
          <w:rFonts w:ascii="Times New Roman" w:hAnsi="Times New Roman" w:cs="Times New Roman"/>
          <w:sz w:val="24"/>
          <w:szCs w:val="24"/>
        </w:rPr>
        <w:t xml:space="preserve"> (NTT)</w:t>
      </w:r>
      <w:r w:rsidR="00DC2F25" w:rsidRPr="004A5ABB">
        <w:rPr>
          <w:rFonts w:ascii="Times New Roman" w:hAnsi="Times New Roman" w:cs="Times New Roman"/>
          <w:sz w:val="24"/>
          <w:szCs w:val="24"/>
        </w:rPr>
        <w:t xml:space="preserve"> 2012</w:t>
      </w:r>
      <w:r w:rsidR="00E17BA2">
        <w:rPr>
          <w:rFonts w:ascii="Times New Roman" w:hAnsi="Times New Roman" w:cs="Times New Roman"/>
          <w:sz w:val="24"/>
          <w:szCs w:val="24"/>
        </w:rPr>
        <w:t>:</w:t>
      </w:r>
      <w:r w:rsidR="00775C25" w:rsidRPr="004A5ABB">
        <w:rPr>
          <w:rFonts w:ascii="Times New Roman" w:hAnsi="Times New Roman" w:cs="Times New Roman"/>
          <w:sz w:val="24"/>
          <w:szCs w:val="24"/>
        </w:rPr>
        <w:t>54,59</w:t>
      </w:r>
      <w:r w:rsidR="00DC2F25" w:rsidRPr="004A5ABB">
        <w:rPr>
          <w:rFonts w:ascii="Times New Roman" w:hAnsi="Times New Roman" w:cs="Times New Roman"/>
          <w:sz w:val="24"/>
          <w:szCs w:val="24"/>
        </w:rPr>
        <w:t>). Simultaneously, research</w:t>
      </w:r>
      <w:r w:rsidR="00825B19" w:rsidRPr="004A5ABB">
        <w:rPr>
          <w:rFonts w:ascii="Times New Roman" w:hAnsi="Times New Roman" w:cs="Times New Roman"/>
          <w:sz w:val="24"/>
          <w:szCs w:val="24"/>
        </w:rPr>
        <w:t xml:space="preserve"> has linked </w:t>
      </w:r>
      <w:r w:rsidR="00DC2F25" w:rsidRPr="004A5ABB">
        <w:rPr>
          <w:rFonts w:ascii="Times New Roman" w:hAnsi="Times New Roman" w:cs="Times New Roman"/>
          <w:sz w:val="24"/>
          <w:szCs w:val="24"/>
        </w:rPr>
        <w:t xml:space="preserve">staff stability in the ECEC sector </w:t>
      </w:r>
      <w:r w:rsidR="00825B19" w:rsidRPr="004A5ABB">
        <w:rPr>
          <w:rFonts w:ascii="Times New Roman" w:hAnsi="Times New Roman" w:cs="Times New Roman"/>
          <w:sz w:val="24"/>
          <w:szCs w:val="24"/>
        </w:rPr>
        <w:t xml:space="preserve">with </w:t>
      </w:r>
      <w:r w:rsidR="00BF476F">
        <w:rPr>
          <w:rFonts w:ascii="Times New Roman" w:hAnsi="Times New Roman" w:cs="Times New Roman"/>
          <w:sz w:val="24"/>
          <w:szCs w:val="24"/>
        </w:rPr>
        <w:t>positive</w:t>
      </w:r>
      <w:r w:rsidR="00DC2F25" w:rsidRPr="004A5ABB">
        <w:rPr>
          <w:rFonts w:ascii="Times New Roman" w:hAnsi="Times New Roman" w:cs="Times New Roman"/>
          <w:sz w:val="24"/>
          <w:szCs w:val="24"/>
        </w:rPr>
        <w:t xml:space="preserve"> child outcomes (</w:t>
      </w:r>
      <w:r w:rsidR="00825B19" w:rsidRPr="004A5ABB">
        <w:rPr>
          <w:rFonts w:ascii="Times New Roman" w:hAnsi="Times New Roman" w:cs="Times New Roman"/>
          <w:sz w:val="24"/>
          <w:szCs w:val="24"/>
        </w:rPr>
        <w:t xml:space="preserve">Moon and Burbank 2004:5; </w:t>
      </w:r>
      <w:r w:rsidR="0092491B" w:rsidRPr="004A5ABB">
        <w:rPr>
          <w:rFonts w:ascii="Times New Roman" w:hAnsi="Times New Roman" w:cs="Times New Roman"/>
          <w:sz w:val="24"/>
          <w:szCs w:val="24"/>
        </w:rPr>
        <w:t xml:space="preserve">Cost, Quality, and Child Outcomes Study Team 1995 in Cross </w:t>
      </w:r>
      <w:r w:rsidR="0092491B" w:rsidRPr="004A5ABB">
        <w:rPr>
          <w:rFonts w:ascii="Times New Roman" w:hAnsi="Times New Roman" w:cs="Times New Roman"/>
          <w:i/>
          <w:sz w:val="24"/>
          <w:szCs w:val="24"/>
        </w:rPr>
        <w:t>et al.</w:t>
      </w:r>
      <w:r w:rsidR="00214B11">
        <w:rPr>
          <w:rFonts w:ascii="Times New Roman" w:hAnsi="Times New Roman" w:cs="Times New Roman"/>
          <w:sz w:val="24"/>
          <w:szCs w:val="24"/>
        </w:rPr>
        <w:t xml:space="preserve"> 2009:293</w:t>
      </w:r>
      <w:r w:rsidR="00214B11" w:rsidRPr="00BB22E8">
        <w:rPr>
          <w:rFonts w:ascii="Times New Roman" w:hAnsi="Times New Roman" w:cs="Times New Roman"/>
          <w:b/>
          <w:sz w:val="24"/>
          <w:szCs w:val="24"/>
        </w:rPr>
        <w:t>–</w:t>
      </w:r>
      <w:r w:rsidR="0092491B" w:rsidRPr="004A5ABB">
        <w:rPr>
          <w:rFonts w:ascii="Times New Roman" w:hAnsi="Times New Roman" w:cs="Times New Roman"/>
          <w:sz w:val="24"/>
          <w:szCs w:val="24"/>
        </w:rPr>
        <w:t xml:space="preserve">4; </w:t>
      </w:r>
      <w:proofErr w:type="spellStart"/>
      <w:r w:rsidR="00825B19" w:rsidRPr="004A5ABB">
        <w:rPr>
          <w:rFonts w:ascii="Times New Roman" w:hAnsi="Times New Roman" w:cs="Times New Roman"/>
          <w:sz w:val="24"/>
          <w:szCs w:val="24"/>
        </w:rPr>
        <w:t>Taguma</w:t>
      </w:r>
      <w:proofErr w:type="spellEnd"/>
      <w:r w:rsidR="00825B19" w:rsidRPr="004A5ABB">
        <w:rPr>
          <w:rFonts w:ascii="Times New Roman" w:hAnsi="Times New Roman" w:cs="Times New Roman"/>
          <w:sz w:val="24"/>
          <w:szCs w:val="24"/>
        </w:rPr>
        <w:t xml:space="preserve"> </w:t>
      </w:r>
      <w:r w:rsidR="00825B19" w:rsidRPr="004A5ABB">
        <w:rPr>
          <w:rFonts w:ascii="Times New Roman" w:hAnsi="Times New Roman" w:cs="Times New Roman"/>
          <w:i/>
          <w:sz w:val="24"/>
          <w:szCs w:val="24"/>
        </w:rPr>
        <w:t>et al.</w:t>
      </w:r>
      <w:r w:rsidR="00613C31" w:rsidRPr="004A5ABB">
        <w:rPr>
          <w:rFonts w:ascii="Times New Roman" w:hAnsi="Times New Roman" w:cs="Times New Roman"/>
          <w:sz w:val="24"/>
          <w:szCs w:val="24"/>
        </w:rPr>
        <w:t xml:space="preserve"> </w:t>
      </w:r>
      <w:r w:rsidR="00613C31" w:rsidRPr="004A5ABB">
        <w:rPr>
          <w:rFonts w:ascii="Times New Roman" w:hAnsi="Times New Roman" w:cs="Times New Roman"/>
          <w:sz w:val="24"/>
          <w:szCs w:val="24"/>
        </w:rPr>
        <w:lastRenderedPageBreak/>
        <w:t>2012:</w:t>
      </w:r>
      <w:r w:rsidR="00735558">
        <w:rPr>
          <w:rFonts w:ascii="Times New Roman" w:hAnsi="Times New Roman" w:cs="Times New Roman"/>
          <w:sz w:val="24"/>
          <w:szCs w:val="24"/>
        </w:rPr>
        <w:t>9,</w:t>
      </w:r>
      <w:r w:rsidR="00825B19" w:rsidRPr="004A5ABB">
        <w:rPr>
          <w:rFonts w:ascii="Times New Roman" w:hAnsi="Times New Roman" w:cs="Times New Roman"/>
          <w:sz w:val="24"/>
          <w:szCs w:val="24"/>
        </w:rPr>
        <w:t>35</w:t>
      </w:r>
      <w:r w:rsidR="00DC2F25" w:rsidRPr="004A5ABB">
        <w:rPr>
          <w:rFonts w:ascii="Times New Roman" w:hAnsi="Times New Roman" w:cs="Times New Roman"/>
          <w:sz w:val="24"/>
          <w:szCs w:val="24"/>
        </w:rPr>
        <w:t xml:space="preserve">). </w:t>
      </w:r>
      <w:r w:rsidR="005D5DE5" w:rsidRPr="004A5ABB">
        <w:rPr>
          <w:rFonts w:ascii="Times New Roman" w:hAnsi="Times New Roman" w:cs="Times New Roman"/>
          <w:sz w:val="24"/>
          <w:szCs w:val="24"/>
        </w:rPr>
        <w:t>As the NT ECEC workfor</w:t>
      </w:r>
      <w:r w:rsidR="004023B1" w:rsidRPr="004A5ABB">
        <w:rPr>
          <w:rFonts w:ascii="Times New Roman" w:hAnsi="Times New Roman" w:cs="Times New Roman"/>
          <w:sz w:val="24"/>
          <w:szCs w:val="24"/>
        </w:rPr>
        <w:t>ce</w:t>
      </w:r>
      <w:r w:rsidR="008B5D83">
        <w:rPr>
          <w:rFonts w:ascii="Times New Roman" w:hAnsi="Times New Roman" w:cs="Times New Roman"/>
          <w:sz w:val="24"/>
          <w:szCs w:val="24"/>
        </w:rPr>
        <w:t xml:space="preserve"> is small</w:t>
      </w:r>
      <w:r w:rsidR="004023B1" w:rsidRPr="004A5ABB">
        <w:rPr>
          <w:rFonts w:ascii="Times New Roman" w:hAnsi="Times New Roman" w:cs="Times New Roman"/>
          <w:sz w:val="24"/>
          <w:szCs w:val="24"/>
        </w:rPr>
        <w:t>,</w:t>
      </w:r>
      <w:r w:rsidR="005D5DE5" w:rsidRPr="004A5ABB">
        <w:rPr>
          <w:rFonts w:ascii="Times New Roman" w:hAnsi="Times New Roman" w:cs="Times New Roman"/>
          <w:sz w:val="24"/>
          <w:szCs w:val="24"/>
        </w:rPr>
        <w:t xml:space="preserve"> high turnover would likely have negative effects on the quality of service and potentially child development. </w:t>
      </w:r>
    </w:p>
    <w:p w:rsidR="0041783B" w:rsidRPr="004A5ABB" w:rsidRDefault="0041783B" w:rsidP="00DF2142">
      <w:pPr>
        <w:spacing w:after="0" w:line="240" w:lineRule="auto"/>
        <w:jc w:val="both"/>
        <w:rPr>
          <w:rFonts w:ascii="Times New Roman" w:hAnsi="Times New Roman" w:cs="Times New Roman"/>
          <w:i/>
          <w:iCs/>
          <w:sz w:val="24"/>
          <w:szCs w:val="24"/>
        </w:rPr>
      </w:pPr>
    </w:p>
    <w:p w:rsidR="00DF2142" w:rsidRPr="00DF2142" w:rsidRDefault="00DF2142" w:rsidP="00DF2142">
      <w:pPr>
        <w:spacing w:after="0" w:line="240" w:lineRule="auto"/>
        <w:jc w:val="both"/>
        <w:rPr>
          <w:rFonts w:ascii="Times New Roman" w:hAnsi="Times New Roman" w:cs="Times New Roman"/>
          <w:b/>
          <w:iCs/>
          <w:sz w:val="24"/>
          <w:szCs w:val="24"/>
        </w:rPr>
      </w:pPr>
      <w:r w:rsidRPr="00DF2142">
        <w:rPr>
          <w:rFonts w:ascii="Times New Roman" w:hAnsi="Times New Roman" w:cs="Times New Roman"/>
          <w:b/>
          <w:iCs/>
          <w:sz w:val="24"/>
          <w:szCs w:val="24"/>
        </w:rPr>
        <w:t xml:space="preserve">Methods, data and geographic coverage </w:t>
      </w:r>
    </w:p>
    <w:p w:rsidR="00C01168" w:rsidRDefault="00C01168" w:rsidP="00F754F0">
      <w:pPr>
        <w:spacing w:after="0" w:line="240" w:lineRule="auto"/>
        <w:jc w:val="both"/>
        <w:rPr>
          <w:rFonts w:ascii="Times New Roman" w:hAnsi="Times New Roman" w:cs="Times New Roman"/>
          <w:sz w:val="24"/>
          <w:szCs w:val="24"/>
        </w:rPr>
      </w:pPr>
    </w:p>
    <w:p w:rsidR="00F754F0" w:rsidRDefault="004023B1" w:rsidP="00F754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Our findings are based on statistical and empirical data analysis. </w:t>
      </w:r>
      <w:r w:rsidR="004A5ABB">
        <w:rPr>
          <w:rFonts w:ascii="Times New Roman" w:hAnsi="Times New Roman" w:cs="Times New Roman"/>
          <w:sz w:val="24"/>
          <w:szCs w:val="24"/>
        </w:rPr>
        <w:t>First, w</w:t>
      </w:r>
      <w:r>
        <w:rPr>
          <w:rFonts w:ascii="Times New Roman" w:hAnsi="Times New Roman" w:cs="Times New Roman"/>
          <w:sz w:val="24"/>
          <w:szCs w:val="24"/>
        </w:rPr>
        <w:t>e have used unpublished</w:t>
      </w:r>
      <w:r w:rsidR="00E27A87">
        <w:rPr>
          <w:rFonts w:ascii="Times New Roman" w:hAnsi="Times New Roman" w:cs="Times New Roman"/>
          <w:sz w:val="24"/>
          <w:szCs w:val="24"/>
        </w:rPr>
        <w:t xml:space="preserve"> ABS 2011 Census</w:t>
      </w:r>
      <w:r>
        <w:rPr>
          <w:rFonts w:ascii="Times New Roman" w:hAnsi="Times New Roman" w:cs="Times New Roman"/>
          <w:sz w:val="24"/>
          <w:szCs w:val="24"/>
        </w:rPr>
        <w:t xml:space="preserve"> </w:t>
      </w:r>
      <w:r w:rsidR="00DF2142" w:rsidRPr="00DF2142">
        <w:rPr>
          <w:rFonts w:ascii="Times New Roman" w:hAnsi="Times New Roman" w:cs="Times New Roman"/>
          <w:sz w:val="24"/>
          <w:szCs w:val="24"/>
        </w:rPr>
        <w:t>statistics on the</w:t>
      </w:r>
      <w:r w:rsidR="00E27A87">
        <w:rPr>
          <w:rFonts w:ascii="Times New Roman" w:hAnsi="Times New Roman" w:cs="Times New Roman"/>
          <w:sz w:val="24"/>
          <w:szCs w:val="24"/>
        </w:rPr>
        <w:t xml:space="preserve"> ECEC overseas-born workers in the NT</w:t>
      </w:r>
      <w:r w:rsidR="00DF2142" w:rsidRPr="00DF2142">
        <w:rPr>
          <w:rFonts w:ascii="Times New Roman" w:hAnsi="Times New Roman" w:cs="Times New Roman"/>
          <w:sz w:val="24"/>
          <w:szCs w:val="24"/>
        </w:rPr>
        <w:t xml:space="preserve"> </w:t>
      </w:r>
      <w:r w:rsidR="00E27A87">
        <w:rPr>
          <w:rFonts w:ascii="Times New Roman" w:hAnsi="Times New Roman" w:cs="Times New Roman"/>
          <w:sz w:val="24"/>
          <w:szCs w:val="24"/>
        </w:rPr>
        <w:t>and unpublished DIAC statistics on</w:t>
      </w:r>
      <w:r w:rsidR="00EF0468">
        <w:rPr>
          <w:rFonts w:ascii="Times New Roman" w:hAnsi="Times New Roman" w:cs="Times New Roman"/>
          <w:sz w:val="24"/>
          <w:szCs w:val="24"/>
        </w:rPr>
        <w:t xml:space="preserve"> permanent additions to the NT population of</w:t>
      </w:r>
      <w:r w:rsidR="00E27A87">
        <w:rPr>
          <w:rFonts w:ascii="Times New Roman" w:hAnsi="Times New Roman" w:cs="Times New Roman"/>
          <w:sz w:val="24"/>
          <w:szCs w:val="24"/>
        </w:rPr>
        <w:t xml:space="preserve"> immigrants with ECEC-related qualifications between 2001</w:t>
      </w:r>
      <w:r w:rsidR="007016FD" w:rsidRPr="00BB22E8">
        <w:rPr>
          <w:rFonts w:ascii="Times New Roman" w:hAnsi="Times New Roman" w:cs="Times New Roman"/>
          <w:b/>
          <w:sz w:val="24"/>
          <w:szCs w:val="24"/>
        </w:rPr>
        <w:t>–</w:t>
      </w:r>
      <w:r w:rsidR="007016FD">
        <w:rPr>
          <w:rFonts w:ascii="Times New Roman" w:hAnsi="Times New Roman" w:cs="Times New Roman"/>
          <w:sz w:val="24"/>
          <w:szCs w:val="24"/>
        </w:rPr>
        <w:t>02</w:t>
      </w:r>
      <w:r w:rsidR="00E27A87">
        <w:rPr>
          <w:rFonts w:ascii="Times New Roman" w:hAnsi="Times New Roman" w:cs="Times New Roman"/>
          <w:sz w:val="24"/>
          <w:szCs w:val="24"/>
        </w:rPr>
        <w:t xml:space="preserve"> and </w:t>
      </w:r>
      <w:r w:rsidR="007016FD">
        <w:rPr>
          <w:rFonts w:ascii="Times New Roman" w:hAnsi="Times New Roman" w:cs="Times New Roman"/>
          <w:sz w:val="24"/>
          <w:szCs w:val="24"/>
        </w:rPr>
        <w:t>2010</w:t>
      </w:r>
      <w:r w:rsidR="007016FD" w:rsidRPr="00BB22E8">
        <w:rPr>
          <w:rFonts w:ascii="Times New Roman" w:hAnsi="Times New Roman" w:cs="Times New Roman"/>
          <w:b/>
          <w:sz w:val="24"/>
          <w:szCs w:val="24"/>
        </w:rPr>
        <w:t>–</w:t>
      </w:r>
      <w:r w:rsidR="00E27A87">
        <w:rPr>
          <w:rFonts w:ascii="Times New Roman" w:hAnsi="Times New Roman" w:cs="Times New Roman"/>
          <w:sz w:val="24"/>
          <w:szCs w:val="24"/>
        </w:rPr>
        <w:t>2011.</w:t>
      </w:r>
      <w:r w:rsidR="00EF0468" w:rsidRPr="00EF0468">
        <w:rPr>
          <w:rFonts w:ascii="Times New Roman" w:hAnsi="Times New Roman" w:cs="Times New Roman"/>
          <w:sz w:val="24"/>
          <w:szCs w:val="24"/>
        </w:rPr>
        <w:t xml:space="preserve"> </w:t>
      </w:r>
      <w:r w:rsidR="00EF0468" w:rsidRPr="00DF2142">
        <w:rPr>
          <w:rFonts w:ascii="Times New Roman" w:hAnsi="Times New Roman" w:cs="Times New Roman"/>
          <w:sz w:val="24"/>
          <w:szCs w:val="24"/>
        </w:rPr>
        <w:t>Ana</w:t>
      </w:r>
      <w:r w:rsidR="004A5ABB">
        <w:rPr>
          <w:rFonts w:ascii="Times New Roman" w:hAnsi="Times New Roman" w:cs="Times New Roman"/>
          <w:sz w:val="24"/>
          <w:szCs w:val="24"/>
        </w:rPr>
        <w:t>lysis of the</w:t>
      </w:r>
      <w:r w:rsidR="00557807">
        <w:rPr>
          <w:rFonts w:ascii="Times New Roman" w:hAnsi="Times New Roman" w:cs="Times New Roman"/>
          <w:sz w:val="24"/>
          <w:szCs w:val="24"/>
        </w:rPr>
        <w:t>se</w:t>
      </w:r>
      <w:r w:rsidR="004A5ABB">
        <w:rPr>
          <w:rFonts w:ascii="Times New Roman" w:hAnsi="Times New Roman" w:cs="Times New Roman"/>
          <w:sz w:val="24"/>
          <w:szCs w:val="24"/>
        </w:rPr>
        <w:t xml:space="preserve"> data wa</w:t>
      </w:r>
      <w:r w:rsidR="00EF0468" w:rsidRPr="00DF2142">
        <w:rPr>
          <w:rFonts w:ascii="Times New Roman" w:hAnsi="Times New Roman" w:cs="Times New Roman"/>
          <w:sz w:val="24"/>
          <w:szCs w:val="24"/>
        </w:rPr>
        <w:t>s desc</w:t>
      </w:r>
      <w:r w:rsidR="004A5ABB">
        <w:rPr>
          <w:rFonts w:ascii="Times New Roman" w:hAnsi="Times New Roman" w:cs="Times New Roman"/>
          <w:sz w:val="24"/>
          <w:szCs w:val="24"/>
        </w:rPr>
        <w:t>riptive because small numbers did</w:t>
      </w:r>
      <w:r w:rsidR="00EF0468" w:rsidRPr="00DF2142">
        <w:rPr>
          <w:rFonts w:ascii="Times New Roman" w:hAnsi="Times New Roman" w:cs="Times New Roman"/>
          <w:sz w:val="24"/>
          <w:szCs w:val="24"/>
        </w:rPr>
        <w:t xml:space="preserve"> not warrant an advanced statistical analysis. </w:t>
      </w:r>
      <w:r w:rsidR="00563656">
        <w:rPr>
          <w:rFonts w:ascii="Times New Roman" w:hAnsi="Times New Roman" w:cs="Times New Roman"/>
          <w:sz w:val="24"/>
          <w:szCs w:val="24"/>
        </w:rPr>
        <w:t>It also follows that the obtained values are best approximat</w:t>
      </w:r>
      <w:r w:rsidR="00A21930">
        <w:rPr>
          <w:rFonts w:ascii="Times New Roman" w:hAnsi="Times New Roman" w:cs="Times New Roman"/>
          <w:sz w:val="24"/>
          <w:szCs w:val="24"/>
        </w:rPr>
        <w:t>es rather than actual precises.</w:t>
      </w:r>
      <w:r w:rsidR="004A5ABB">
        <w:rPr>
          <w:rFonts w:ascii="Times New Roman" w:hAnsi="Times New Roman" w:cs="Times New Roman"/>
          <w:sz w:val="24"/>
          <w:szCs w:val="24"/>
        </w:rPr>
        <w:t xml:space="preserve"> Second, i</w:t>
      </w:r>
      <w:r w:rsidR="00EF0468" w:rsidRPr="00DF2142">
        <w:rPr>
          <w:rFonts w:ascii="Times New Roman" w:hAnsi="Times New Roman" w:cs="Times New Roman"/>
          <w:sz w:val="24"/>
          <w:szCs w:val="24"/>
        </w:rPr>
        <w:t>nformation</w:t>
      </w:r>
      <w:r w:rsidR="004A5ABB">
        <w:rPr>
          <w:rFonts w:ascii="Times New Roman" w:hAnsi="Times New Roman" w:cs="Times New Roman"/>
          <w:sz w:val="24"/>
          <w:szCs w:val="24"/>
        </w:rPr>
        <w:t xml:space="preserve"> was</w:t>
      </w:r>
      <w:r w:rsidR="00EF0468" w:rsidRPr="00DF2142">
        <w:rPr>
          <w:rFonts w:ascii="Times New Roman" w:hAnsi="Times New Roman" w:cs="Times New Roman"/>
          <w:sz w:val="24"/>
          <w:szCs w:val="24"/>
        </w:rPr>
        <w:t xml:space="preserve"> obtained </w:t>
      </w:r>
      <w:r w:rsidR="007962B8">
        <w:rPr>
          <w:rFonts w:ascii="Times New Roman" w:hAnsi="Times New Roman" w:cs="Times New Roman"/>
          <w:sz w:val="24"/>
          <w:szCs w:val="24"/>
        </w:rPr>
        <w:t>from</w:t>
      </w:r>
      <w:r w:rsidR="007962B8" w:rsidRPr="00DF2142">
        <w:rPr>
          <w:rFonts w:ascii="Times New Roman" w:hAnsi="Times New Roman" w:cs="Times New Roman"/>
          <w:sz w:val="24"/>
          <w:szCs w:val="24"/>
        </w:rPr>
        <w:t xml:space="preserve"> </w:t>
      </w:r>
      <w:r w:rsidR="00EF0468" w:rsidRPr="00DF2142">
        <w:rPr>
          <w:rFonts w:ascii="Times New Roman" w:hAnsi="Times New Roman" w:cs="Times New Roman"/>
          <w:sz w:val="24"/>
          <w:szCs w:val="24"/>
        </w:rPr>
        <w:t>twenty-seven personal interviews with</w:t>
      </w:r>
      <w:r w:rsidR="00A21930">
        <w:rPr>
          <w:rFonts w:ascii="Times New Roman" w:hAnsi="Times New Roman" w:cs="Times New Roman"/>
          <w:sz w:val="24"/>
          <w:szCs w:val="24"/>
        </w:rPr>
        <w:t xml:space="preserve"> overseas-born</w:t>
      </w:r>
      <w:r w:rsidR="008B5D83">
        <w:rPr>
          <w:rFonts w:ascii="Times New Roman" w:hAnsi="Times New Roman" w:cs="Times New Roman"/>
          <w:sz w:val="24"/>
          <w:szCs w:val="24"/>
        </w:rPr>
        <w:t xml:space="preserve"> staff employed at</w:t>
      </w:r>
      <w:r w:rsidR="00EF0468" w:rsidRPr="00DF2142">
        <w:rPr>
          <w:rFonts w:ascii="Times New Roman" w:hAnsi="Times New Roman" w:cs="Times New Roman"/>
          <w:sz w:val="24"/>
          <w:szCs w:val="24"/>
        </w:rPr>
        <w:t xml:space="preserve"> six long day childcare centres in Darwin and Palmerston</w:t>
      </w:r>
      <w:r w:rsidR="00557807">
        <w:rPr>
          <w:rFonts w:ascii="Times New Roman" w:hAnsi="Times New Roman" w:cs="Times New Roman"/>
          <w:sz w:val="24"/>
          <w:szCs w:val="24"/>
        </w:rPr>
        <w:t xml:space="preserve">. The interviews were </w:t>
      </w:r>
      <w:r w:rsidR="00EF0468" w:rsidRPr="00DF2142">
        <w:rPr>
          <w:rFonts w:ascii="Times New Roman" w:hAnsi="Times New Roman" w:cs="Times New Roman"/>
          <w:sz w:val="24"/>
          <w:szCs w:val="24"/>
        </w:rPr>
        <w:t>con</w:t>
      </w:r>
      <w:r w:rsidR="00557807">
        <w:rPr>
          <w:rFonts w:ascii="Times New Roman" w:hAnsi="Times New Roman" w:cs="Times New Roman"/>
          <w:sz w:val="24"/>
          <w:szCs w:val="24"/>
        </w:rPr>
        <w:t>ducted in July and August 2012</w:t>
      </w:r>
      <w:r w:rsidR="00563656">
        <w:rPr>
          <w:rFonts w:ascii="Times New Roman" w:hAnsi="Times New Roman" w:cs="Times New Roman"/>
          <w:sz w:val="24"/>
          <w:szCs w:val="24"/>
        </w:rPr>
        <w:t xml:space="preserve">. </w:t>
      </w:r>
      <w:r w:rsidR="00914F76">
        <w:rPr>
          <w:rFonts w:ascii="Times New Roman" w:hAnsi="Times New Roman" w:cs="Times New Roman"/>
          <w:sz w:val="24"/>
          <w:szCs w:val="24"/>
        </w:rPr>
        <w:t xml:space="preserve">The pilot nature of this project and small research team </w:t>
      </w:r>
      <w:r w:rsidR="00BA40D9">
        <w:rPr>
          <w:rFonts w:ascii="Times New Roman" w:hAnsi="Times New Roman" w:cs="Times New Roman"/>
          <w:sz w:val="24"/>
          <w:szCs w:val="24"/>
        </w:rPr>
        <w:t>did not permit to extend this study to other types of facilities and to include a sample of the Australian-born workers.</w:t>
      </w:r>
    </w:p>
    <w:p w:rsidR="001762A3" w:rsidRDefault="001762A3" w:rsidP="00F754F0">
      <w:pPr>
        <w:spacing w:after="0" w:line="240" w:lineRule="auto"/>
        <w:jc w:val="both"/>
        <w:rPr>
          <w:rFonts w:ascii="Times New Roman" w:hAnsi="Times New Roman" w:cs="Times New Roman"/>
          <w:sz w:val="24"/>
          <w:szCs w:val="24"/>
        </w:rPr>
      </w:pPr>
    </w:p>
    <w:p w:rsidR="003121B6" w:rsidRPr="003121B6" w:rsidRDefault="003121B6" w:rsidP="003121B6">
      <w:pPr>
        <w:spacing w:before="200" w:line="240" w:lineRule="auto"/>
        <w:rPr>
          <w:rFonts w:ascii="Times New Roman" w:eastAsia="Calibri" w:hAnsi="Times New Roman" w:cs="Times New Roman"/>
          <w:b/>
          <w:sz w:val="24"/>
          <w:szCs w:val="20"/>
          <w:lang w:eastAsia="en-AU"/>
        </w:rPr>
      </w:pPr>
      <w:r w:rsidRPr="003121B6">
        <w:rPr>
          <w:rFonts w:ascii="Times New Roman" w:eastAsia="Calibri" w:hAnsi="Times New Roman" w:cs="Times New Roman"/>
          <w:b/>
          <w:sz w:val="24"/>
          <w:szCs w:val="20"/>
          <w:lang w:eastAsia="en-AU"/>
        </w:rPr>
        <w:t>Results</w:t>
      </w:r>
    </w:p>
    <w:p w:rsidR="003121B6" w:rsidRPr="00C01168" w:rsidRDefault="003121B6" w:rsidP="00352D5C">
      <w:pPr>
        <w:spacing w:before="200" w:line="240" w:lineRule="auto"/>
        <w:jc w:val="both"/>
        <w:rPr>
          <w:rFonts w:ascii="Times New Roman" w:eastAsia="Calibri" w:hAnsi="Times New Roman" w:cs="Times New Roman"/>
          <w:b/>
          <w:i/>
          <w:sz w:val="21"/>
          <w:szCs w:val="21"/>
          <w:lang w:val="en-US"/>
        </w:rPr>
      </w:pPr>
      <w:r w:rsidRPr="003121B6">
        <w:rPr>
          <w:rFonts w:ascii="Times New Roman" w:eastAsia="Calibri" w:hAnsi="Times New Roman" w:cs="Times New Roman"/>
          <w:b/>
          <w:i/>
          <w:sz w:val="21"/>
          <w:szCs w:val="21"/>
          <w:lang w:val="en-US"/>
        </w:rPr>
        <w:t xml:space="preserve">Workforce Size and Region of Birth </w:t>
      </w:r>
      <w:r w:rsidR="00C01168">
        <w:rPr>
          <w:rFonts w:ascii="Times New Roman" w:eastAsia="Calibri" w:hAnsi="Times New Roman" w:cs="Times New Roman"/>
          <w:b/>
          <w:i/>
          <w:sz w:val="21"/>
          <w:szCs w:val="21"/>
          <w:lang w:val="en-US"/>
        </w:rPr>
        <w:t xml:space="preserve"> </w:t>
      </w:r>
      <w:r w:rsidR="008B5D83" w:rsidRPr="004A5ABB">
        <w:rPr>
          <w:rFonts w:ascii="Times New Roman" w:hAnsi="Times New Roman" w:cs="Times New Roman"/>
          <w:sz w:val="24"/>
          <w:szCs w:val="24"/>
        </w:rPr>
        <w:t>At the 2011 Census, the overseas-born represented 24.8% of the entire ECEC workforc</w:t>
      </w:r>
      <w:r w:rsidR="00557807">
        <w:rPr>
          <w:rFonts w:ascii="Times New Roman" w:hAnsi="Times New Roman" w:cs="Times New Roman"/>
          <w:sz w:val="24"/>
          <w:szCs w:val="24"/>
        </w:rPr>
        <w:t>e in Australia and 27.5% of the ECEC</w:t>
      </w:r>
      <w:r w:rsidR="008B5D83" w:rsidRPr="004A5ABB">
        <w:rPr>
          <w:rFonts w:ascii="Times New Roman" w:hAnsi="Times New Roman" w:cs="Times New Roman"/>
          <w:sz w:val="24"/>
          <w:szCs w:val="24"/>
        </w:rPr>
        <w:t xml:space="preserve"> workforce in the NT (Table 1</w:t>
      </w:r>
      <w:r w:rsidR="008B5D83">
        <w:rPr>
          <w:rFonts w:ascii="Times New Roman" w:hAnsi="Times New Roman" w:cs="Times New Roman"/>
          <w:sz w:val="24"/>
          <w:szCs w:val="24"/>
        </w:rPr>
        <w:t xml:space="preserve">). </w:t>
      </w:r>
      <w:r>
        <w:rPr>
          <w:rFonts w:ascii="Times New Roman" w:eastAsia="Calibri" w:hAnsi="Times New Roman" w:cs="Times New Roman"/>
          <w:bCs/>
          <w:sz w:val="24"/>
          <w:szCs w:val="24"/>
          <w:lang w:eastAsia="en-AU"/>
        </w:rPr>
        <w:t>At</w:t>
      </w:r>
      <w:r w:rsidR="008B5D83">
        <w:rPr>
          <w:rFonts w:ascii="Times New Roman" w:eastAsia="Calibri" w:hAnsi="Times New Roman" w:cs="Times New Roman"/>
          <w:bCs/>
          <w:sz w:val="24"/>
          <w:szCs w:val="24"/>
          <w:lang w:eastAsia="en-AU"/>
        </w:rPr>
        <w:t xml:space="preserve"> that time,</w:t>
      </w:r>
      <w:r w:rsidRPr="003121B6">
        <w:rPr>
          <w:rFonts w:ascii="Times New Roman" w:eastAsia="Calibri" w:hAnsi="Times New Roman" w:cs="Times New Roman"/>
          <w:bCs/>
          <w:sz w:val="24"/>
          <w:szCs w:val="24"/>
          <w:lang w:eastAsia="en-AU"/>
        </w:rPr>
        <w:t xml:space="preserve"> there were 1,515 individuals employed in this sector in the NT (</w:t>
      </w:r>
      <w:r>
        <w:rPr>
          <w:rFonts w:ascii="Times New Roman" w:eastAsia="Calibri" w:hAnsi="Times New Roman" w:cs="Times New Roman"/>
          <w:bCs/>
          <w:sz w:val="24"/>
          <w:szCs w:val="24"/>
          <w:lang w:eastAsia="en-AU"/>
        </w:rPr>
        <w:t>419 overseas</w:t>
      </w:r>
      <w:r w:rsidRPr="003121B6">
        <w:rPr>
          <w:rFonts w:ascii="Times New Roman" w:eastAsia="Calibri" w:hAnsi="Times New Roman" w:cs="Times New Roman"/>
          <w:bCs/>
          <w:sz w:val="24"/>
          <w:szCs w:val="24"/>
          <w:lang w:eastAsia="en-AU"/>
        </w:rPr>
        <w:t>-born). The Asian-born represented</w:t>
      </w:r>
      <w:r w:rsidR="008F72F7">
        <w:rPr>
          <w:rFonts w:ascii="Times New Roman" w:eastAsia="Calibri" w:hAnsi="Times New Roman" w:cs="Times New Roman"/>
          <w:bCs/>
          <w:sz w:val="24"/>
          <w:szCs w:val="24"/>
          <w:lang w:eastAsia="en-AU"/>
        </w:rPr>
        <w:t xml:space="preserve"> the single largest overseas-born group in the NT and Australia but their proportionate share was higher</w:t>
      </w:r>
      <w:r>
        <w:rPr>
          <w:rFonts w:ascii="Times New Roman" w:eastAsia="Calibri" w:hAnsi="Times New Roman" w:cs="Times New Roman"/>
          <w:bCs/>
          <w:sz w:val="24"/>
          <w:szCs w:val="24"/>
          <w:lang w:eastAsia="en-AU"/>
        </w:rPr>
        <w:t xml:space="preserve"> </w:t>
      </w:r>
      <w:r w:rsidRPr="003121B6">
        <w:rPr>
          <w:rFonts w:ascii="Times New Roman" w:eastAsia="Calibri" w:hAnsi="Times New Roman" w:cs="Times New Roman"/>
          <w:bCs/>
          <w:sz w:val="24"/>
          <w:szCs w:val="24"/>
          <w:lang w:eastAsia="en-AU"/>
        </w:rPr>
        <w:t>in the NT than</w:t>
      </w:r>
      <w:r w:rsidR="008F72F7">
        <w:rPr>
          <w:rFonts w:ascii="Times New Roman" w:eastAsia="Calibri" w:hAnsi="Times New Roman" w:cs="Times New Roman"/>
          <w:bCs/>
          <w:sz w:val="24"/>
          <w:szCs w:val="24"/>
          <w:lang w:eastAsia="en-AU"/>
        </w:rPr>
        <w:t xml:space="preserve"> nationally</w:t>
      </w:r>
      <w:r w:rsidRPr="003121B6">
        <w:rPr>
          <w:rFonts w:ascii="Times New Roman" w:eastAsia="Calibri" w:hAnsi="Times New Roman" w:cs="Times New Roman"/>
          <w:bCs/>
          <w:sz w:val="24"/>
          <w:szCs w:val="24"/>
          <w:lang w:eastAsia="en-AU"/>
        </w:rPr>
        <w:t>. In the interviews, 67% were born in Asia, 4% in the United Kingdom (UK) and Ireland and 15% each in the Pacific Islands and ‘all other countries’.</w:t>
      </w:r>
    </w:p>
    <w:p w:rsidR="003121B6" w:rsidRPr="00567742" w:rsidRDefault="003121B6" w:rsidP="00E17BA2">
      <w:pPr>
        <w:spacing w:after="120" w:line="240" w:lineRule="auto"/>
        <w:jc w:val="both"/>
        <w:rPr>
          <w:rFonts w:ascii="Times New Roman" w:eastAsia="Calibri" w:hAnsi="Times New Roman" w:cs="Times New Roman"/>
          <w:bCs/>
          <w:sz w:val="20"/>
          <w:szCs w:val="20"/>
          <w:lang w:eastAsia="en-AU"/>
        </w:rPr>
      </w:pPr>
      <w:r w:rsidRPr="00E17BA2">
        <w:rPr>
          <w:rFonts w:ascii="Times New Roman" w:eastAsia="Calibri" w:hAnsi="Times New Roman" w:cs="Times New Roman"/>
          <w:b/>
          <w:bCs/>
          <w:sz w:val="20"/>
          <w:szCs w:val="20"/>
          <w:lang w:eastAsia="en-AU"/>
        </w:rPr>
        <w:t>Table 1.</w:t>
      </w:r>
      <w:r w:rsidR="007962B8">
        <w:rPr>
          <w:rFonts w:ascii="Times New Roman" w:eastAsia="Calibri" w:hAnsi="Times New Roman" w:cs="Times New Roman"/>
          <w:bCs/>
          <w:sz w:val="20"/>
          <w:szCs w:val="20"/>
          <w:lang w:eastAsia="en-AU"/>
        </w:rPr>
        <w:t xml:space="preserve"> </w:t>
      </w:r>
      <w:r w:rsidRPr="00567742">
        <w:rPr>
          <w:rFonts w:ascii="Times New Roman" w:eastAsia="Calibri" w:hAnsi="Times New Roman" w:cs="Times New Roman"/>
          <w:bCs/>
          <w:sz w:val="20"/>
          <w:szCs w:val="20"/>
          <w:lang w:eastAsia="en-AU"/>
        </w:rPr>
        <w:t xml:space="preserve">Region of birth, employed </w:t>
      </w:r>
      <w:smartTag w:uri="urn:schemas-microsoft-com:office:smarttags" w:element="stockticker">
        <w:r w:rsidRPr="00567742">
          <w:rPr>
            <w:rFonts w:ascii="Times New Roman" w:eastAsia="Calibri" w:hAnsi="Times New Roman" w:cs="Times New Roman"/>
            <w:bCs/>
            <w:sz w:val="20"/>
            <w:szCs w:val="20"/>
            <w:lang w:eastAsia="en-AU"/>
          </w:rPr>
          <w:t>ECEC</w:t>
        </w:r>
      </w:smartTag>
      <w:r w:rsidRPr="00567742">
        <w:rPr>
          <w:rFonts w:ascii="Times New Roman" w:eastAsia="Calibri" w:hAnsi="Times New Roman" w:cs="Times New Roman"/>
          <w:bCs/>
          <w:sz w:val="20"/>
          <w:szCs w:val="20"/>
          <w:lang w:eastAsia="en-AU"/>
        </w:rPr>
        <w:t xml:space="preserve"> workers* in NT and Australia</w:t>
      </w:r>
      <w:r w:rsidR="009079F6">
        <w:rPr>
          <w:rFonts w:ascii="Times New Roman" w:eastAsia="Calibri" w:hAnsi="Times New Roman" w:cs="Times New Roman"/>
          <w:bCs/>
          <w:sz w:val="20"/>
          <w:szCs w:val="20"/>
          <w:lang w:eastAsia="en-A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1920"/>
        <w:gridCol w:w="1765"/>
      </w:tblGrid>
      <w:tr w:rsidR="00F754F0" w:rsidRPr="00177C72" w:rsidTr="001762A3">
        <w:tc>
          <w:tcPr>
            <w:tcW w:w="3119" w:type="dxa"/>
            <w:vMerge w:val="restart"/>
            <w:shd w:val="clear" w:color="auto" w:fill="auto"/>
            <w:vAlign w:val="center"/>
          </w:tcPr>
          <w:p w:rsidR="00F754F0" w:rsidRPr="00E17BA2" w:rsidRDefault="00F754F0" w:rsidP="00E17BA2">
            <w:pPr>
              <w:spacing w:after="0" w:line="240" w:lineRule="auto"/>
              <w:rPr>
                <w:rFonts w:ascii="Times New Roman" w:eastAsia="Calibri" w:hAnsi="Times New Roman" w:cs="Times New Roman"/>
                <w:bCs/>
                <w:lang w:eastAsia="en-AU"/>
              </w:rPr>
            </w:pPr>
            <w:r w:rsidRPr="00E17BA2">
              <w:rPr>
                <w:rFonts w:ascii="Times New Roman" w:eastAsia="Calibri" w:hAnsi="Times New Roman" w:cs="Times New Roman"/>
                <w:bCs/>
                <w:lang w:eastAsia="en-AU"/>
              </w:rPr>
              <w:t>Region of birth</w:t>
            </w:r>
          </w:p>
        </w:tc>
        <w:tc>
          <w:tcPr>
            <w:tcW w:w="3685" w:type="dxa"/>
            <w:gridSpan w:val="2"/>
            <w:shd w:val="clear" w:color="auto" w:fill="auto"/>
            <w:vAlign w:val="center"/>
          </w:tcPr>
          <w:p w:rsidR="00F754F0" w:rsidRPr="00E17BA2" w:rsidRDefault="00F754F0" w:rsidP="00177C72">
            <w:pPr>
              <w:spacing w:after="0" w:line="240" w:lineRule="auto"/>
              <w:jc w:val="center"/>
              <w:rPr>
                <w:rFonts w:ascii="Times New Roman" w:eastAsia="Calibri" w:hAnsi="Times New Roman" w:cs="Times New Roman"/>
                <w:bCs/>
                <w:lang w:eastAsia="en-AU"/>
              </w:rPr>
            </w:pPr>
            <w:r w:rsidRPr="00E17BA2">
              <w:rPr>
                <w:rFonts w:ascii="Times New Roman" w:eastAsia="Calibri" w:hAnsi="Times New Roman" w:cs="Times New Roman"/>
                <w:bCs/>
                <w:lang w:eastAsia="en-AU"/>
              </w:rPr>
              <w:t>% 2011 Census</w:t>
            </w:r>
          </w:p>
        </w:tc>
      </w:tr>
      <w:tr w:rsidR="00F754F0" w:rsidRPr="00177C72" w:rsidTr="001762A3">
        <w:tc>
          <w:tcPr>
            <w:tcW w:w="3119" w:type="dxa"/>
            <w:vMerge/>
            <w:shd w:val="clear" w:color="auto" w:fill="auto"/>
            <w:vAlign w:val="center"/>
          </w:tcPr>
          <w:p w:rsidR="00F754F0" w:rsidRPr="001762A3" w:rsidRDefault="00F754F0" w:rsidP="001762A3">
            <w:pPr>
              <w:spacing w:after="0" w:line="240" w:lineRule="auto"/>
              <w:rPr>
                <w:rFonts w:ascii="Times New Roman" w:eastAsia="Calibri" w:hAnsi="Times New Roman" w:cs="Times New Roman"/>
                <w:bCs/>
                <w:lang w:eastAsia="en-AU"/>
              </w:rPr>
            </w:pPr>
          </w:p>
        </w:tc>
        <w:tc>
          <w:tcPr>
            <w:tcW w:w="1920" w:type="dxa"/>
            <w:shd w:val="clear" w:color="auto" w:fill="auto"/>
            <w:vAlign w:val="center"/>
          </w:tcPr>
          <w:p w:rsidR="00F754F0" w:rsidRPr="001762A3" w:rsidRDefault="00F754F0" w:rsidP="00177C72">
            <w:pPr>
              <w:spacing w:after="0" w:line="240" w:lineRule="auto"/>
              <w:jc w:val="center"/>
              <w:rPr>
                <w:rFonts w:ascii="Times New Roman" w:eastAsia="Calibri" w:hAnsi="Times New Roman" w:cs="Times New Roman"/>
                <w:bCs/>
                <w:lang w:eastAsia="en-AU"/>
              </w:rPr>
            </w:pPr>
            <w:r w:rsidRPr="001762A3">
              <w:rPr>
                <w:rFonts w:ascii="Times New Roman" w:eastAsia="Calibri" w:hAnsi="Times New Roman" w:cs="Times New Roman"/>
                <w:bCs/>
                <w:lang w:eastAsia="en-AU"/>
              </w:rPr>
              <w:t>NT</w:t>
            </w:r>
          </w:p>
        </w:tc>
        <w:tc>
          <w:tcPr>
            <w:tcW w:w="1765" w:type="dxa"/>
            <w:shd w:val="clear" w:color="auto" w:fill="auto"/>
            <w:vAlign w:val="center"/>
          </w:tcPr>
          <w:p w:rsidR="00F754F0" w:rsidRPr="001762A3" w:rsidRDefault="00F754F0" w:rsidP="00177C72">
            <w:pPr>
              <w:spacing w:after="0" w:line="240" w:lineRule="auto"/>
              <w:jc w:val="center"/>
              <w:rPr>
                <w:rFonts w:ascii="Times New Roman" w:eastAsia="Calibri" w:hAnsi="Times New Roman" w:cs="Times New Roman"/>
                <w:bCs/>
                <w:lang w:eastAsia="en-AU"/>
              </w:rPr>
            </w:pPr>
            <w:r w:rsidRPr="001762A3">
              <w:rPr>
                <w:rFonts w:ascii="Times New Roman" w:eastAsia="Calibri" w:hAnsi="Times New Roman" w:cs="Times New Roman"/>
                <w:bCs/>
                <w:lang w:eastAsia="en-AU"/>
              </w:rPr>
              <w:t>Australia</w:t>
            </w:r>
          </w:p>
        </w:tc>
      </w:tr>
      <w:tr w:rsidR="00F754F0" w:rsidRPr="00177C72" w:rsidTr="001762A3">
        <w:trPr>
          <w:trHeight w:val="247"/>
        </w:trPr>
        <w:tc>
          <w:tcPr>
            <w:tcW w:w="3119" w:type="dxa"/>
            <w:shd w:val="clear" w:color="auto" w:fill="auto"/>
            <w:vAlign w:val="center"/>
          </w:tcPr>
          <w:p w:rsidR="00F754F0" w:rsidRPr="00E17BA2" w:rsidRDefault="00F754F0" w:rsidP="00177C72">
            <w:pPr>
              <w:spacing w:after="0" w:line="240" w:lineRule="auto"/>
              <w:rPr>
                <w:rFonts w:ascii="Times New Roman" w:eastAsia="Calibri" w:hAnsi="Times New Roman" w:cs="Times New Roman"/>
                <w:bCs/>
                <w:lang w:eastAsia="en-AU"/>
              </w:rPr>
            </w:pPr>
            <w:r w:rsidRPr="00E17BA2">
              <w:rPr>
                <w:rFonts w:ascii="Times New Roman" w:eastAsia="Calibri" w:hAnsi="Times New Roman" w:cs="Times New Roman"/>
                <w:bCs/>
                <w:lang w:eastAsia="en-AU"/>
              </w:rPr>
              <w:t>Aus-born (incl. External Territories)</w:t>
            </w:r>
          </w:p>
        </w:tc>
        <w:tc>
          <w:tcPr>
            <w:tcW w:w="1920" w:type="dxa"/>
            <w:shd w:val="clear" w:color="auto" w:fill="auto"/>
            <w:vAlign w:val="center"/>
          </w:tcPr>
          <w:p w:rsidR="00F754F0" w:rsidRPr="00E17BA2" w:rsidRDefault="00F754F0" w:rsidP="00177C72">
            <w:pPr>
              <w:spacing w:after="0" w:line="240" w:lineRule="auto"/>
              <w:jc w:val="right"/>
              <w:rPr>
                <w:rFonts w:ascii="Times New Roman" w:eastAsia="Calibri" w:hAnsi="Times New Roman" w:cs="Times New Roman"/>
                <w:b/>
                <w:bCs/>
                <w:lang w:eastAsia="en-AU"/>
              </w:rPr>
            </w:pPr>
            <w:r w:rsidRPr="00E17BA2">
              <w:rPr>
                <w:rFonts w:ascii="Times New Roman" w:eastAsia="Calibri" w:hAnsi="Times New Roman" w:cs="Times New Roman"/>
                <w:b/>
                <w:bCs/>
                <w:lang w:eastAsia="en-AU"/>
              </w:rPr>
              <w:t>71.1</w:t>
            </w:r>
          </w:p>
        </w:tc>
        <w:tc>
          <w:tcPr>
            <w:tcW w:w="1765" w:type="dxa"/>
            <w:shd w:val="clear" w:color="auto" w:fill="auto"/>
            <w:vAlign w:val="center"/>
          </w:tcPr>
          <w:p w:rsidR="00F754F0" w:rsidRPr="00E17BA2" w:rsidRDefault="00F754F0" w:rsidP="00177C72">
            <w:pPr>
              <w:spacing w:after="0" w:line="240" w:lineRule="auto"/>
              <w:jc w:val="right"/>
              <w:rPr>
                <w:rFonts w:ascii="Times New Roman" w:eastAsia="Calibri" w:hAnsi="Times New Roman" w:cs="Times New Roman"/>
                <w:b/>
                <w:bCs/>
                <w:lang w:eastAsia="en-AU"/>
              </w:rPr>
            </w:pPr>
            <w:r w:rsidRPr="00E17BA2">
              <w:rPr>
                <w:rFonts w:ascii="Times New Roman" w:eastAsia="Calibri" w:hAnsi="Times New Roman" w:cs="Times New Roman"/>
                <w:b/>
                <w:bCs/>
                <w:lang w:eastAsia="en-AU"/>
              </w:rPr>
              <w:t xml:space="preserve">74.0                        </w:t>
            </w:r>
          </w:p>
        </w:tc>
      </w:tr>
      <w:tr w:rsidR="00F754F0" w:rsidRPr="00177C72" w:rsidTr="001762A3">
        <w:tc>
          <w:tcPr>
            <w:tcW w:w="3119" w:type="dxa"/>
            <w:shd w:val="clear" w:color="auto" w:fill="auto"/>
            <w:vAlign w:val="center"/>
          </w:tcPr>
          <w:p w:rsidR="00F754F0" w:rsidRPr="00E17BA2" w:rsidRDefault="00F754F0" w:rsidP="00E17BA2">
            <w:pPr>
              <w:spacing w:after="0" w:line="240" w:lineRule="auto"/>
              <w:rPr>
                <w:rFonts w:ascii="Times New Roman" w:eastAsia="Calibri" w:hAnsi="Times New Roman" w:cs="Times New Roman"/>
                <w:bCs/>
                <w:lang w:eastAsia="en-AU"/>
              </w:rPr>
            </w:pPr>
            <w:r w:rsidRPr="00E17BA2">
              <w:rPr>
                <w:rFonts w:ascii="Times New Roman" w:eastAsia="Calibri" w:hAnsi="Times New Roman" w:cs="Times New Roman"/>
                <w:bCs/>
                <w:lang w:eastAsia="en-AU"/>
              </w:rPr>
              <w:t>NZ-born</w:t>
            </w:r>
          </w:p>
        </w:tc>
        <w:tc>
          <w:tcPr>
            <w:tcW w:w="1920" w:type="dxa"/>
            <w:shd w:val="clear" w:color="auto" w:fill="auto"/>
            <w:vAlign w:val="center"/>
          </w:tcPr>
          <w:p w:rsidR="00F754F0" w:rsidRPr="00E17BA2" w:rsidRDefault="00F754F0" w:rsidP="00177C72">
            <w:pPr>
              <w:spacing w:after="0" w:line="240" w:lineRule="auto"/>
              <w:jc w:val="right"/>
              <w:rPr>
                <w:rFonts w:ascii="Times New Roman" w:eastAsia="Calibri" w:hAnsi="Times New Roman" w:cs="Times New Roman"/>
                <w:bCs/>
                <w:lang w:eastAsia="en-AU"/>
              </w:rPr>
            </w:pPr>
            <w:r w:rsidRPr="00E17BA2">
              <w:rPr>
                <w:rFonts w:ascii="Times New Roman" w:eastAsia="Calibri" w:hAnsi="Times New Roman" w:cs="Times New Roman"/>
                <w:bCs/>
                <w:lang w:eastAsia="en-AU"/>
              </w:rPr>
              <w:t>1.9</w:t>
            </w:r>
          </w:p>
        </w:tc>
        <w:tc>
          <w:tcPr>
            <w:tcW w:w="1765" w:type="dxa"/>
            <w:shd w:val="clear" w:color="auto" w:fill="auto"/>
            <w:vAlign w:val="center"/>
          </w:tcPr>
          <w:p w:rsidR="00F754F0" w:rsidRPr="00E17BA2" w:rsidRDefault="00F754F0" w:rsidP="00177C72">
            <w:pPr>
              <w:spacing w:after="0" w:line="240" w:lineRule="auto"/>
              <w:jc w:val="right"/>
              <w:rPr>
                <w:rFonts w:ascii="Times New Roman" w:eastAsia="Calibri" w:hAnsi="Times New Roman" w:cs="Times New Roman"/>
                <w:bCs/>
                <w:lang w:eastAsia="en-AU"/>
              </w:rPr>
            </w:pPr>
            <w:r w:rsidRPr="00E17BA2">
              <w:rPr>
                <w:rFonts w:ascii="Times New Roman" w:eastAsia="Calibri" w:hAnsi="Times New Roman" w:cs="Times New Roman"/>
                <w:bCs/>
                <w:lang w:eastAsia="en-AU"/>
              </w:rPr>
              <w:t>2.2</w:t>
            </w:r>
          </w:p>
        </w:tc>
      </w:tr>
      <w:tr w:rsidR="00F754F0" w:rsidRPr="00177C72" w:rsidTr="001762A3">
        <w:tc>
          <w:tcPr>
            <w:tcW w:w="3119" w:type="dxa"/>
            <w:shd w:val="clear" w:color="auto" w:fill="auto"/>
            <w:vAlign w:val="center"/>
          </w:tcPr>
          <w:p w:rsidR="00F754F0" w:rsidRPr="00E17BA2" w:rsidRDefault="00F754F0" w:rsidP="00E17BA2">
            <w:pPr>
              <w:spacing w:after="0" w:line="240" w:lineRule="auto"/>
              <w:rPr>
                <w:rFonts w:ascii="Times New Roman" w:eastAsia="Calibri" w:hAnsi="Times New Roman" w:cs="Times New Roman"/>
                <w:bCs/>
                <w:lang w:eastAsia="en-AU"/>
              </w:rPr>
            </w:pPr>
            <w:r w:rsidRPr="00E17BA2">
              <w:rPr>
                <w:rFonts w:ascii="Times New Roman" w:eastAsia="Calibri" w:hAnsi="Times New Roman" w:cs="Times New Roman"/>
                <w:bCs/>
                <w:lang w:eastAsia="en-AU"/>
              </w:rPr>
              <w:t>Asia-born</w:t>
            </w:r>
          </w:p>
        </w:tc>
        <w:tc>
          <w:tcPr>
            <w:tcW w:w="1920" w:type="dxa"/>
            <w:shd w:val="clear" w:color="auto" w:fill="auto"/>
            <w:vAlign w:val="center"/>
          </w:tcPr>
          <w:p w:rsidR="00F754F0" w:rsidRPr="00E17BA2" w:rsidRDefault="00F754F0" w:rsidP="00177C72">
            <w:pPr>
              <w:spacing w:after="0" w:line="240" w:lineRule="auto"/>
              <w:jc w:val="right"/>
              <w:rPr>
                <w:rFonts w:ascii="Times New Roman" w:eastAsia="Calibri" w:hAnsi="Times New Roman" w:cs="Times New Roman"/>
                <w:b/>
                <w:bCs/>
                <w:lang w:eastAsia="en-AU"/>
              </w:rPr>
            </w:pPr>
            <w:r w:rsidRPr="00E17BA2">
              <w:rPr>
                <w:rFonts w:ascii="Times New Roman" w:eastAsia="Calibri" w:hAnsi="Times New Roman" w:cs="Times New Roman"/>
                <w:b/>
                <w:bCs/>
                <w:lang w:eastAsia="en-AU"/>
              </w:rPr>
              <w:t>15.7</w:t>
            </w:r>
          </w:p>
        </w:tc>
        <w:tc>
          <w:tcPr>
            <w:tcW w:w="1765" w:type="dxa"/>
            <w:shd w:val="clear" w:color="auto" w:fill="auto"/>
            <w:vAlign w:val="center"/>
          </w:tcPr>
          <w:p w:rsidR="00F754F0" w:rsidRPr="00E17BA2" w:rsidRDefault="00F754F0" w:rsidP="00177C72">
            <w:pPr>
              <w:spacing w:after="0" w:line="240" w:lineRule="auto"/>
              <w:jc w:val="right"/>
              <w:rPr>
                <w:rFonts w:ascii="Times New Roman" w:eastAsia="Calibri" w:hAnsi="Times New Roman" w:cs="Times New Roman"/>
                <w:b/>
                <w:bCs/>
                <w:lang w:eastAsia="en-AU"/>
              </w:rPr>
            </w:pPr>
            <w:r w:rsidRPr="00E17BA2">
              <w:rPr>
                <w:rFonts w:ascii="Times New Roman" w:eastAsia="Calibri" w:hAnsi="Times New Roman" w:cs="Times New Roman"/>
                <w:b/>
                <w:bCs/>
                <w:lang w:eastAsia="en-AU"/>
              </w:rPr>
              <w:t>9.6</w:t>
            </w:r>
          </w:p>
        </w:tc>
      </w:tr>
      <w:tr w:rsidR="00F754F0" w:rsidRPr="00177C72" w:rsidTr="001762A3">
        <w:tc>
          <w:tcPr>
            <w:tcW w:w="3119" w:type="dxa"/>
            <w:shd w:val="clear" w:color="auto" w:fill="auto"/>
            <w:vAlign w:val="center"/>
          </w:tcPr>
          <w:p w:rsidR="00F754F0" w:rsidRPr="00E17BA2" w:rsidRDefault="00F754F0" w:rsidP="00E17BA2">
            <w:pPr>
              <w:spacing w:after="0" w:line="240" w:lineRule="auto"/>
              <w:rPr>
                <w:rFonts w:ascii="Times New Roman" w:eastAsia="Calibri" w:hAnsi="Times New Roman" w:cs="Times New Roman"/>
                <w:bCs/>
                <w:lang w:eastAsia="en-AU"/>
              </w:rPr>
            </w:pPr>
            <w:r w:rsidRPr="00E17BA2">
              <w:rPr>
                <w:rFonts w:ascii="Times New Roman" w:eastAsia="Calibri" w:hAnsi="Times New Roman" w:cs="Times New Roman"/>
                <w:bCs/>
                <w:lang w:eastAsia="en-AU"/>
              </w:rPr>
              <w:t xml:space="preserve">UK &amp; </w:t>
            </w:r>
            <w:smartTag w:uri="urn:schemas-microsoft-com:office:smarttags" w:element="stockticker">
              <w:r w:rsidRPr="00E17BA2">
                <w:rPr>
                  <w:rFonts w:ascii="Times New Roman" w:eastAsia="Calibri" w:hAnsi="Times New Roman" w:cs="Times New Roman"/>
                  <w:bCs/>
                  <w:lang w:eastAsia="en-AU"/>
                </w:rPr>
                <w:t>IRE</w:t>
              </w:r>
            </w:smartTag>
            <w:r w:rsidRPr="00E17BA2">
              <w:rPr>
                <w:rFonts w:ascii="Times New Roman" w:eastAsia="Calibri" w:hAnsi="Times New Roman" w:cs="Times New Roman"/>
                <w:bCs/>
                <w:lang w:eastAsia="en-AU"/>
              </w:rPr>
              <w:t>-born</w:t>
            </w:r>
          </w:p>
        </w:tc>
        <w:tc>
          <w:tcPr>
            <w:tcW w:w="1920" w:type="dxa"/>
            <w:shd w:val="clear" w:color="auto" w:fill="auto"/>
            <w:vAlign w:val="center"/>
          </w:tcPr>
          <w:p w:rsidR="00F754F0" w:rsidRPr="00E17BA2" w:rsidRDefault="00F754F0" w:rsidP="00177C72">
            <w:pPr>
              <w:spacing w:after="0" w:line="240" w:lineRule="auto"/>
              <w:jc w:val="right"/>
              <w:rPr>
                <w:rFonts w:ascii="Times New Roman" w:eastAsia="Calibri" w:hAnsi="Times New Roman" w:cs="Times New Roman"/>
                <w:bCs/>
                <w:lang w:eastAsia="en-AU"/>
              </w:rPr>
            </w:pPr>
            <w:r w:rsidRPr="00E17BA2">
              <w:rPr>
                <w:rFonts w:ascii="Times New Roman" w:eastAsia="Calibri" w:hAnsi="Times New Roman" w:cs="Times New Roman"/>
                <w:bCs/>
                <w:lang w:eastAsia="en-AU"/>
              </w:rPr>
              <w:t>3.4</w:t>
            </w:r>
          </w:p>
        </w:tc>
        <w:tc>
          <w:tcPr>
            <w:tcW w:w="1765" w:type="dxa"/>
            <w:shd w:val="clear" w:color="auto" w:fill="auto"/>
            <w:vAlign w:val="center"/>
          </w:tcPr>
          <w:p w:rsidR="00F754F0" w:rsidRPr="00E17BA2" w:rsidRDefault="00F754F0" w:rsidP="00177C72">
            <w:pPr>
              <w:spacing w:after="0" w:line="240" w:lineRule="auto"/>
              <w:jc w:val="right"/>
              <w:rPr>
                <w:rFonts w:ascii="Times New Roman" w:eastAsia="Calibri" w:hAnsi="Times New Roman" w:cs="Times New Roman"/>
                <w:bCs/>
                <w:lang w:eastAsia="en-AU"/>
              </w:rPr>
            </w:pPr>
            <w:r w:rsidRPr="00E17BA2">
              <w:rPr>
                <w:rFonts w:ascii="Times New Roman" w:eastAsia="Calibri" w:hAnsi="Times New Roman" w:cs="Times New Roman"/>
                <w:bCs/>
                <w:lang w:eastAsia="en-AU"/>
              </w:rPr>
              <w:t>4.8</w:t>
            </w:r>
          </w:p>
        </w:tc>
      </w:tr>
      <w:tr w:rsidR="00F754F0" w:rsidRPr="00177C72" w:rsidTr="001762A3">
        <w:tc>
          <w:tcPr>
            <w:tcW w:w="3119" w:type="dxa"/>
            <w:shd w:val="clear" w:color="auto" w:fill="auto"/>
            <w:vAlign w:val="center"/>
          </w:tcPr>
          <w:p w:rsidR="00F754F0" w:rsidRPr="00E17BA2" w:rsidRDefault="00F754F0" w:rsidP="00E17BA2">
            <w:pPr>
              <w:spacing w:after="0" w:line="240" w:lineRule="auto"/>
              <w:rPr>
                <w:rFonts w:ascii="Times New Roman" w:eastAsia="Calibri" w:hAnsi="Times New Roman" w:cs="Times New Roman"/>
                <w:bCs/>
                <w:lang w:eastAsia="en-AU"/>
              </w:rPr>
            </w:pPr>
            <w:r w:rsidRPr="00E17BA2">
              <w:rPr>
                <w:rFonts w:ascii="Times New Roman" w:eastAsia="Calibri" w:hAnsi="Times New Roman" w:cs="Times New Roman"/>
                <w:bCs/>
                <w:lang w:eastAsia="en-AU"/>
              </w:rPr>
              <w:t>Born elsewhere in Europe</w:t>
            </w:r>
          </w:p>
        </w:tc>
        <w:tc>
          <w:tcPr>
            <w:tcW w:w="1920" w:type="dxa"/>
            <w:shd w:val="clear" w:color="auto" w:fill="auto"/>
            <w:vAlign w:val="center"/>
          </w:tcPr>
          <w:p w:rsidR="00F754F0" w:rsidRPr="00E17BA2" w:rsidRDefault="00F754F0" w:rsidP="00177C72">
            <w:pPr>
              <w:spacing w:after="0" w:line="240" w:lineRule="auto"/>
              <w:jc w:val="right"/>
              <w:rPr>
                <w:rFonts w:ascii="Times New Roman" w:eastAsia="Calibri" w:hAnsi="Times New Roman" w:cs="Times New Roman"/>
                <w:bCs/>
                <w:lang w:eastAsia="en-AU"/>
              </w:rPr>
            </w:pPr>
            <w:r w:rsidRPr="00E17BA2">
              <w:rPr>
                <w:rFonts w:ascii="Times New Roman" w:eastAsia="Calibri" w:hAnsi="Times New Roman" w:cs="Times New Roman"/>
                <w:bCs/>
                <w:lang w:eastAsia="en-AU"/>
              </w:rPr>
              <w:t>1.8</w:t>
            </w:r>
          </w:p>
        </w:tc>
        <w:tc>
          <w:tcPr>
            <w:tcW w:w="1765" w:type="dxa"/>
            <w:shd w:val="clear" w:color="auto" w:fill="auto"/>
            <w:vAlign w:val="center"/>
          </w:tcPr>
          <w:p w:rsidR="00F754F0" w:rsidRPr="00E17BA2" w:rsidRDefault="00F754F0" w:rsidP="00177C72">
            <w:pPr>
              <w:spacing w:after="0" w:line="240" w:lineRule="auto"/>
              <w:jc w:val="right"/>
              <w:rPr>
                <w:rFonts w:ascii="Times New Roman" w:eastAsia="Calibri" w:hAnsi="Times New Roman" w:cs="Times New Roman"/>
                <w:bCs/>
                <w:lang w:eastAsia="en-AU"/>
              </w:rPr>
            </w:pPr>
            <w:r w:rsidRPr="00E17BA2">
              <w:rPr>
                <w:rFonts w:ascii="Times New Roman" w:eastAsia="Calibri" w:hAnsi="Times New Roman" w:cs="Times New Roman"/>
                <w:bCs/>
                <w:lang w:eastAsia="en-AU"/>
              </w:rPr>
              <w:t>2.7</w:t>
            </w:r>
          </w:p>
        </w:tc>
      </w:tr>
      <w:tr w:rsidR="00F754F0" w:rsidRPr="00177C72" w:rsidTr="001762A3">
        <w:tc>
          <w:tcPr>
            <w:tcW w:w="3119" w:type="dxa"/>
            <w:shd w:val="clear" w:color="auto" w:fill="auto"/>
            <w:vAlign w:val="center"/>
          </w:tcPr>
          <w:p w:rsidR="00F754F0" w:rsidRPr="00E17BA2" w:rsidRDefault="00F754F0" w:rsidP="00E17BA2">
            <w:pPr>
              <w:spacing w:after="0" w:line="240" w:lineRule="auto"/>
              <w:rPr>
                <w:rFonts w:ascii="Times New Roman" w:eastAsia="Calibri" w:hAnsi="Times New Roman" w:cs="Times New Roman"/>
                <w:bCs/>
                <w:lang w:eastAsia="en-AU"/>
              </w:rPr>
            </w:pPr>
            <w:r w:rsidRPr="00E17BA2">
              <w:rPr>
                <w:rFonts w:ascii="Times New Roman" w:eastAsia="Calibri" w:hAnsi="Times New Roman" w:cs="Times New Roman"/>
                <w:bCs/>
                <w:lang w:eastAsia="en-AU"/>
              </w:rPr>
              <w:t>Born in all other countries</w:t>
            </w:r>
          </w:p>
        </w:tc>
        <w:tc>
          <w:tcPr>
            <w:tcW w:w="1920" w:type="dxa"/>
            <w:shd w:val="clear" w:color="auto" w:fill="auto"/>
            <w:vAlign w:val="center"/>
          </w:tcPr>
          <w:p w:rsidR="00F754F0" w:rsidRPr="00E17BA2" w:rsidRDefault="00F754F0" w:rsidP="00177C72">
            <w:pPr>
              <w:spacing w:after="0" w:line="240" w:lineRule="auto"/>
              <w:jc w:val="right"/>
              <w:rPr>
                <w:rFonts w:ascii="Times New Roman" w:eastAsia="Calibri" w:hAnsi="Times New Roman" w:cs="Times New Roman"/>
                <w:bCs/>
                <w:lang w:eastAsia="en-AU"/>
              </w:rPr>
            </w:pPr>
            <w:r w:rsidRPr="00E17BA2">
              <w:rPr>
                <w:rFonts w:ascii="Times New Roman" w:eastAsia="Calibri" w:hAnsi="Times New Roman" w:cs="Times New Roman"/>
                <w:bCs/>
                <w:lang w:eastAsia="en-AU"/>
              </w:rPr>
              <w:t>4.7</w:t>
            </w:r>
          </w:p>
        </w:tc>
        <w:tc>
          <w:tcPr>
            <w:tcW w:w="1765" w:type="dxa"/>
            <w:shd w:val="clear" w:color="auto" w:fill="auto"/>
            <w:vAlign w:val="center"/>
          </w:tcPr>
          <w:p w:rsidR="00F754F0" w:rsidRPr="00E17BA2" w:rsidRDefault="00F754F0" w:rsidP="00177C72">
            <w:pPr>
              <w:spacing w:after="0" w:line="240" w:lineRule="auto"/>
              <w:jc w:val="right"/>
              <w:rPr>
                <w:rFonts w:ascii="Times New Roman" w:eastAsia="Calibri" w:hAnsi="Times New Roman" w:cs="Times New Roman"/>
                <w:bCs/>
                <w:lang w:eastAsia="en-AU"/>
              </w:rPr>
            </w:pPr>
            <w:r w:rsidRPr="00E17BA2">
              <w:rPr>
                <w:rFonts w:ascii="Times New Roman" w:eastAsia="Calibri" w:hAnsi="Times New Roman" w:cs="Times New Roman"/>
                <w:bCs/>
                <w:lang w:eastAsia="en-AU"/>
              </w:rPr>
              <w:t>5.5</w:t>
            </w:r>
          </w:p>
        </w:tc>
      </w:tr>
      <w:tr w:rsidR="00F754F0" w:rsidRPr="00177C72" w:rsidTr="001762A3">
        <w:tc>
          <w:tcPr>
            <w:tcW w:w="3119" w:type="dxa"/>
            <w:shd w:val="clear" w:color="auto" w:fill="auto"/>
            <w:vAlign w:val="center"/>
          </w:tcPr>
          <w:p w:rsidR="00F754F0" w:rsidRPr="00E17BA2" w:rsidRDefault="00F754F0" w:rsidP="00E17BA2">
            <w:pPr>
              <w:spacing w:after="0" w:line="240" w:lineRule="auto"/>
              <w:rPr>
                <w:rFonts w:ascii="Times New Roman" w:eastAsia="Calibri" w:hAnsi="Times New Roman" w:cs="Times New Roman"/>
                <w:bCs/>
                <w:lang w:eastAsia="en-AU"/>
              </w:rPr>
            </w:pPr>
            <w:r w:rsidRPr="00E17BA2">
              <w:rPr>
                <w:rFonts w:ascii="Times New Roman" w:eastAsia="Calibri" w:hAnsi="Times New Roman" w:cs="Times New Roman"/>
                <w:bCs/>
                <w:lang w:eastAsia="en-AU"/>
              </w:rPr>
              <w:t>Ovs-born (excl. NZ)</w:t>
            </w:r>
          </w:p>
        </w:tc>
        <w:tc>
          <w:tcPr>
            <w:tcW w:w="1920" w:type="dxa"/>
            <w:shd w:val="clear" w:color="auto" w:fill="auto"/>
            <w:vAlign w:val="center"/>
          </w:tcPr>
          <w:p w:rsidR="00F754F0" w:rsidRPr="00E17BA2" w:rsidRDefault="00F754F0" w:rsidP="00177C72">
            <w:pPr>
              <w:spacing w:after="0" w:line="240" w:lineRule="auto"/>
              <w:jc w:val="right"/>
              <w:rPr>
                <w:rFonts w:ascii="Times New Roman" w:eastAsia="Calibri" w:hAnsi="Times New Roman" w:cs="Times New Roman"/>
                <w:bCs/>
                <w:lang w:eastAsia="en-AU"/>
              </w:rPr>
            </w:pPr>
            <w:r w:rsidRPr="00E17BA2">
              <w:rPr>
                <w:rFonts w:ascii="Times New Roman" w:eastAsia="Calibri" w:hAnsi="Times New Roman" w:cs="Times New Roman"/>
                <w:bCs/>
                <w:lang w:eastAsia="en-AU"/>
              </w:rPr>
              <w:t>25.6</w:t>
            </w:r>
          </w:p>
        </w:tc>
        <w:tc>
          <w:tcPr>
            <w:tcW w:w="1765" w:type="dxa"/>
            <w:shd w:val="clear" w:color="auto" w:fill="auto"/>
            <w:vAlign w:val="center"/>
          </w:tcPr>
          <w:p w:rsidR="00F754F0" w:rsidRPr="00E17BA2" w:rsidRDefault="00F754F0" w:rsidP="00177C72">
            <w:pPr>
              <w:spacing w:after="0" w:line="240" w:lineRule="auto"/>
              <w:jc w:val="right"/>
              <w:rPr>
                <w:rFonts w:ascii="Times New Roman" w:eastAsia="Calibri" w:hAnsi="Times New Roman" w:cs="Times New Roman"/>
                <w:bCs/>
                <w:lang w:eastAsia="en-AU"/>
              </w:rPr>
            </w:pPr>
            <w:r w:rsidRPr="00E17BA2">
              <w:rPr>
                <w:rFonts w:ascii="Times New Roman" w:eastAsia="Calibri" w:hAnsi="Times New Roman" w:cs="Times New Roman"/>
                <w:bCs/>
                <w:lang w:eastAsia="en-AU"/>
              </w:rPr>
              <w:t>22.6</w:t>
            </w:r>
          </w:p>
        </w:tc>
      </w:tr>
      <w:tr w:rsidR="00F754F0" w:rsidRPr="00177C72" w:rsidTr="001762A3">
        <w:tc>
          <w:tcPr>
            <w:tcW w:w="3119" w:type="dxa"/>
            <w:shd w:val="clear" w:color="auto" w:fill="auto"/>
            <w:vAlign w:val="center"/>
          </w:tcPr>
          <w:p w:rsidR="00F754F0" w:rsidRPr="00E17BA2" w:rsidRDefault="00F754F0" w:rsidP="00E17BA2">
            <w:pPr>
              <w:spacing w:after="0" w:line="240" w:lineRule="auto"/>
              <w:rPr>
                <w:rFonts w:ascii="Times New Roman" w:eastAsia="Calibri" w:hAnsi="Times New Roman" w:cs="Times New Roman"/>
                <w:bCs/>
                <w:lang w:eastAsia="en-AU"/>
              </w:rPr>
            </w:pPr>
            <w:r w:rsidRPr="00E17BA2">
              <w:rPr>
                <w:rFonts w:ascii="Times New Roman" w:eastAsia="Calibri" w:hAnsi="Times New Roman" w:cs="Times New Roman"/>
                <w:bCs/>
                <w:lang w:eastAsia="en-AU"/>
              </w:rPr>
              <w:t>Ovs-born (incl. NZ)</w:t>
            </w:r>
          </w:p>
        </w:tc>
        <w:tc>
          <w:tcPr>
            <w:tcW w:w="1920" w:type="dxa"/>
            <w:shd w:val="clear" w:color="auto" w:fill="auto"/>
            <w:vAlign w:val="center"/>
          </w:tcPr>
          <w:p w:rsidR="00F754F0" w:rsidRPr="00E17BA2" w:rsidRDefault="00F754F0" w:rsidP="00177C72">
            <w:pPr>
              <w:spacing w:after="0" w:line="240" w:lineRule="auto"/>
              <w:jc w:val="right"/>
              <w:rPr>
                <w:rFonts w:ascii="Times New Roman" w:eastAsia="Calibri" w:hAnsi="Times New Roman" w:cs="Times New Roman"/>
                <w:b/>
                <w:bCs/>
                <w:lang w:eastAsia="en-AU"/>
              </w:rPr>
            </w:pPr>
            <w:r w:rsidRPr="00E17BA2">
              <w:rPr>
                <w:rFonts w:ascii="Times New Roman" w:eastAsia="Calibri" w:hAnsi="Times New Roman" w:cs="Times New Roman"/>
                <w:b/>
                <w:bCs/>
                <w:lang w:eastAsia="en-AU"/>
              </w:rPr>
              <w:t>27.5</w:t>
            </w:r>
          </w:p>
        </w:tc>
        <w:tc>
          <w:tcPr>
            <w:tcW w:w="1765" w:type="dxa"/>
            <w:shd w:val="clear" w:color="auto" w:fill="auto"/>
            <w:vAlign w:val="center"/>
          </w:tcPr>
          <w:p w:rsidR="00F754F0" w:rsidRPr="00E17BA2" w:rsidRDefault="00F754F0" w:rsidP="00177C72">
            <w:pPr>
              <w:spacing w:after="0" w:line="240" w:lineRule="auto"/>
              <w:jc w:val="right"/>
              <w:rPr>
                <w:rFonts w:ascii="Times New Roman" w:eastAsia="Calibri" w:hAnsi="Times New Roman" w:cs="Times New Roman"/>
                <w:b/>
                <w:bCs/>
                <w:lang w:eastAsia="en-AU"/>
              </w:rPr>
            </w:pPr>
            <w:r w:rsidRPr="00E17BA2">
              <w:rPr>
                <w:rFonts w:ascii="Times New Roman" w:eastAsia="Calibri" w:hAnsi="Times New Roman" w:cs="Times New Roman"/>
                <w:b/>
                <w:bCs/>
                <w:lang w:eastAsia="en-AU"/>
              </w:rPr>
              <w:t>24.8</w:t>
            </w:r>
          </w:p>
        </w:tc>
      </w:tr>
      <w:tr w:rsidR="00F754F0" w:rsidRPr="00177C72" w:rsidTr="001762A3">
        <w:trPr>
          <w:trHeight w:val="201"/>
        </w:trPr>
        <w:tc>
          <w:tcPr>
            <w:tcW w:w="3119" w:type="dxa"/>
            <w:shd w:val="clear" w:color="auto" w:fill="auto"/>
            <w:vAlign w:val="center"/>
          </w:tcPr>
          <w:p w:rsidR="00F754F0" w:rsidRPr="00E17BA2" w:rsidRDefault="00F754F0" w:rsidP="00E17BA2">
            <w:pPr>
              <w:spacing w:after="0" w:line="240" w:lineRule="auto"/>
              <w:rPr>
                <w:rFonts w:ascii="Times New Roman" w:eastAsia="Calibri" w:hAnsi="Times New Roman" w:cs="Times New Roman"/>
                <w:bCs/>
                <w:lang w:eastAsia="en-AU"/>
              </w:rPr>
            </w:pPr>
            <w:r w:rsidRPr="00E17BA2">
              <w:rPr>
                <w:rFonts w:ascii="Times New Roman" w:eastAsia="Calibri" w:hAnsi="Times New Roman" w:cs="Times New Roman"/>
                <w:bCs/>
                <w:lang w:eastAsia="en-AU"/>
              </w:rPr>
              <w:t>Not stated</w:t>
            </w:r>
          </w:p>
        </w:tc>
        <w:tc>
          <w:tcPr>
            <w:tcW w:w="1920" w:type="dxa"/>
            <w:shd w:val="clear" w:color="auto" w:fill="auto"/>
            <w:vAlign w:val="center"/>
          </w:tcPr>
          <w:p w:rsidR="00F754F0" w:rsidRPr="00E17BA2" w:rsidRDefault="00F754F0" w:rsidP="00177C72">
            <w:pPr>
              <w:spacing w:after="0" w:line="240" w:lineRule="auto"/>
              <w:jc w:val="right"/>
              <w:rPr>
                <w:rFonts w:ascii="Times New Roman" w:eastAsia="Calibri" w:hAnsi="Times New Roman" w:cs="Times New Roman"/>
                <w:bCs/>
                <w:lang w:eastAsia="en-AU"/>
              </w:rPr>
            </w:pPr>
            <w:r w:rsidRPr="00E17BA2">
              <w:rPr>
                <w:rFonts w:ascii="Times New Roman" w:eastAsia="Calibri" w:hAnsi="Times New Roman" w:cs="Times New Roman"/>
                <w:bCs/>
                <w:lang w:eastAsia="en-AU"/>
              </w:rPr>
              <w:t>1.4</w:t>
            </w:r>
          </w:p>
        </w:tc>
        <w:tc>
          <w:tcPr>
            <w:tcW w:w="1765" w:type="dxa"/>
            <w:shd w:val="clear" w:color="auto" w:fill="auto"/>
            <w:vAlign w:val="center"/>
          </w:tcPr>
          <w:p w:rsidR="00F754F0" w:rsidRPr="00E17BA2" w:rsidRDefault="00F754F0" w:rsidP="00177C72">
            <w:pPr>
              <w:spacing w:after="0" w:line="240" w:lineRule="auto"/>
              <w:jc w:val="right"/>
              <w:rPr>
                <w:rFonts w:ascii="Times New Roman" w:eastAsia="Calibri" w:hAnsi="Times New Roman" w:cs="Times New Roman"/>
                <w:bCs/>
                <w:lang w:eastAsia="en-AU"/>
              </w:rPr>
            </w:pPr>
            <w:r w:rsidRPr="00E17BA2">
              <w:rPr>
                <w:rFonts w:ascii="Times New Roman" w:eastAsia="Calibri" w:hAnsi="Times New Roman" w:cs="Times New Roman"/>
                <w:bCs/>
                <w:lang w:eastAsia="en-AU"/>
              </w:rPr>
              <w:t>1.2</w:t>
            </w:r>
          </w:p>
        </w:tc>
      </w:tr>
      <w:tr w:rsidR="00F754F0" w:rsidRPr="00177C72" w:rsidTr="001762A3">
        <w:tc>
          <w:tcPr>
            <w:tcW w:w="3119" w:type="dxa"/>
            <w:shd w:val="clear" w:color="auto" w:fill="auto"/>
            <w:vAlign w:val="center"/>
          </w:tcPr>
          <w:p w:rsidR="00F754F0" w:rsidRPr="00E17BA2" w:rsidRDefault="00F754F0" w:rsidP="00E17BA2">
            <w:pPr>
              <w:spacing w:after="0" w:line="240" w:lineRule="auto"/>
              <w:rPr>
                <w:rFonts w:ascii="Times New Roman" w:eastAsia="Calibri" w:hAnsi="Times New Roman" w:cs="Times New Roman"/>
                <w:bCs/>
                <w:lang w:eastAsia="en-AU"/>
              </w:rPr>
            </w:pPr>
            <w:r w:rsidRPr="00E17BA2">
              <w:rPr>
                <w:rFonts w:ascii="Times New Roman" w:eastAsia="Calibri" w:hAnsi="Times New Roman" w:cs="Times New Roman"/>
                <w:bCs/>
                <w:lang w:eastAsia="en-AU"/>
              </w:rPr>
              <w:t>Total</w:t>
            </w:r>
          </w:p>
        </w:tc>
        <w:tc>
          <w:tcPr>
            <w:tcW w:w="1920" w:type="dxa"/>
            <w:shd w:val="clear" w:color="auto" w:fill="auto"/>
            <w:vAlign w:val="center"/>
          </w:tcPr>
          <w:p w:rsidR="00F754F0" w:rsidRPr="00E17BA2" w:rsidRDefault="00F754F0" w:rsidP="00177C72">
            <w:pPr>
              <w:spacing w:after="0" w:line="240" w:lineRule="auto"/>
              <w:jc w:val="right"/>
              <w:rPr>
                <w:rFonts w:ascii="Times New Roman" w:eastAsia="Calibri" w:hAnsi="Times New Roman" w:cs="Times New Roman"/>
                <w:bCs/>
                <w:lang w:eastAsia="en-AU"/>
              </w:rPr>
            </w:pPr>
            <w:r w:rsidRPr="00E17BA2">
              <w:rPr>
                <w:rFonts w:ascii="Times New Roman" w:eastAsia="Calibri" w:hAnsi="Times New Roman" w:cs="Times New Roman"/>
                <w:bCs/>
                <w:lang w:eastAsia="en-AU"/>
              </w:rPr>
              <w:t>100.0</w:t>
            </w:r>
          </w:p>
        </w:tc>
        <w:tc>
          <w:tcPr>
            <w:tcW w:w="1765" w:type="dxa"/>
            <w:shd w:val="clear" w:color="auto" w:fill="auto"/>
            <w:vAlign w:val="center"/>
          </w:tcPr>
          <w:p w:rsidR="00F754F0" w:rsidRPr="00E17BA2" w:rsidRDefault="00F754F0" w:rsidP="00177C72">
            <w:pPr>
              <w:spacing w:after="0" w:line="240" w:lineRule="auto"/>
              <w:jc w:val="right"/>
              <w:rPr>
                <w:rFonts w:ascii="Times New Roman" w:eastAsia="Calibri" w:hAnsi="Times New Roman" w:cs="Times New Roman"/>
                <w:bCs/>
                <w:lang w:eastAsia="en-AU"/>
              </w:rPr>
            </w:pPr>
            <w:r w:rsidRPr="00E17BA2">
              <w:rPr>
                <w:rFonts w:ascii="Times New Roman" w:eastAsia="Calibri" w:hAnsi="Times New Roman" w:cs="Times New Roman"/>
                <w:bCs/>
                <w:lang w:eastAsia="en-AU"/>
              </w:rPr>
              <w:t>100.0</w:t>
            </w:r>
          </w:p>
        </w:tc>
      </w:tr>
    </w:tbl>
    <w:p w:rsidR="009079F6" w:rsidRDefault="003121B6" w:rsidP="003121B6">
      <w:pPr>
        <w:spacing w:after="0" w:line="240" w:lineRule="auto"/>
        <w:jc w:val="both"/>
        <w:rPr>
          <w:rFonts w:ascii="Times New Roman" w:eastAsia="Calibri" w:hAnsi="Times New Roman" w:cs="Times New Roman"/>
          <w:bCs/>
          <w:sz w:val="20"/>
          <w:szCs w:val="20"/>
          <w:lang w:eastAsia="en-AU"/>
        </w:rPr>
      </w:pPr>
      <w:r w:rsidRPr="009079F6">
        <w:rPr>
          <w:rFonts w:ascii="Times New Roman" w:eastAsia="Calibri" w:hAnsi="Times New Roman" w:cs="Times New Roman"/>
          <w:bCs/>
          <w:sz w:val="20"/>
          <w:szCs w:val="20"/>
          <w:lang w:eastAsia="en-AU"/>
        </w:rPr>
        <w:t>Note: *Childcare centre managers, early childhood teachers, childcare workers, family day care workers, nannies, child carers not further defined (</w:t>
      </w:r>
      <w:proofErr w:type="spellStart"/>
      <w:r w:rsidRPr="009079F6">
        <w:rPr>
          <w:rFonts w:ascii="Times New Roman" w:eastAsia="Calibri" w:hAnsi="Times New Roman" w:cs="Times New Roman"/>
          <w:bCs/>
          <w:sz w:val="20"/>
          <w:szCs w:val="20"/>
          <w:lang w:eastAsia="en-AU"/>
        </w:rPr>
        <w:t>nfd</w:t>
      </w:r>
      <w:proofErr w:type="spellEnd"/>
      <w:r w:rsidRPr="009079F6">
        <w:rPr>
          <w:rFonts w:ascii="Times New Roman" w:eastAsia="Calibri" w:hAnsi="Times New Roman" w:cs="Times New Roman"/>
          <w:bCs/>
          <w:sz w:val="20"/>
          <w:szCs w:val="20"/>
          <w:lang w:eastAsia="en-AU"/>
        </w:rPr>
        <w:t xml:space="preserve">) and </w:t>
      </w:r>
      <w:r w:rsidR="00F754F0" w:rsidRPr="009079F6">
        <w:rPr>
          <w:rFonts w:ascii="Times New Roman" w:eastAsia="Calibri" w:hAnsi="Times New Roman" w:cs="Times New Roman"/>
          <w:bCs/>
          <w:sz w:val="20"/>
          <w:szCs w:val="20"/>
          <w:lang w:eastAsia="en-AU"/>
        </w:rPr>
        <w:t xml:space="preserve">preschool aides. </w:t>
      </w:r>
    </w:p>
    <w:p w:rsidR="003121B6" w:rsidRPr="009079F6" w:rsidRDefault="00F754F0" w:rsidP="003121B6">
      <w:pPr>
        <w:spacing w:after="0" w:line="240" w:lineRule="auto"/>
        <w:jc w:val="both"/>
        <w:rPr>
          <w:rFonts w:ascii="Times New Roman" w:eastAsia="Calibri" w:hAnsi="Times New Roman" w:cs="Times New Roman"/>
          <w:bCs/>
          <w:sz w:val="20"/>
          <w:szCs w:val="20"/>
          <w:lang w:eastAsia="en-AU"/>
        </w:rPr>
      </w:pPr>
      <w:r w:rsidRPr="009079F6">
        <w:rPr>
          <w:rFonts w:ascii="Times New Roman" w:eastAsia="Calibri" w:hAnsi="Times New Roman" w:cs="Times New Roman"/>
          <w:bCs/>
          <w:sz w:val="20"/>
          <w:szCs w:val="20"/>
          <w:lang w:eastAsia="en-AU"/>
        </w:rPr>
        <w:t>Source</w:t>
      </w:r>
      <w:r w:rsidR="003121B6" w:rsidRPr="009079F6">
        <w:rPr>
          <w:rFonts w:ascii="Times New Roman" w:eastAsia="Calibri" w:hAnsi="Times New Roman" w:cs="Times New Roman"/>
          <w:bCs/>
          <w:sz w:val="20"/>
          <w:szCs w:val="20"/>
          <w:lang w:eastAsia="en-AU"/>
        </w:rPr>
        <w:t xml:space="preserve">: </w:t>
      </w:r>
      <w:smartTag w:uri="urn:schemas-microsoft-com:office:smarttags" w:element="stockticker">
        <w:r w:rsidR="003121B6" w:rsidRPr="009079F6">
          <w:rPr>
            <w:rFonts w:ascii="Times New Roman" w:eastAsia="Calibri" w:hAnsi="Times New Roman" w:cs="Times New Roman"/>
            <w:bCs/>
            <w:sz w:val="20"/>
            <w:szCs w:val="20"/>
            <w:lang w:eastAsia="en-AU"/>
          </w:rPr>
          <w:t>ABS</w:t>
        </w:r>
      </w:smartTag>
      <w:r w:rsidR="003121B6" w:rsidRPr="009079F6">
        <w:rPr>
          <w:rFonts w:ascii="Times New Roman" w:eastAsia="Calibri" w:hAnsi="Times New Roman" w:cs="Times New Roman"/>
          <w:bCs/>
          <w:sz w:val="20"/>
          <w:szCs w:val="20"/>
          <w:lang w:eastAsia="en-AU"/>
        </w:rPr>
        <w:t xml:space="preserve"> 2011 Census, unpublished data.</w:t>
      </w:r>
    </w:p>
    <w:p w:rsidR="00431872" w:rsidRDefault="003121B6" w:rsidP="00C01168">
      <w:pPr>
        <w:spacing w:before="200" w:line="240" w:lineRule="auto"/>
        <w:jc w:val="both"/>
        <w:rPr>
          <w:rFonts w:ascii="Calibri" w:eastAsia="Calibri" w:hAnsi="Calibri" w:cs="Times New Roman"/>
          <w:noProof/>
          <w:lang w:eastAsia="en-AU"/>
        </w:rPr>
      </w:pPr>
      <w:r w:rsidRPr="003121B6">
        <w:rPr>
          <w:rFonts w:ascii="Times New Roman" w:eastAsia="Calibri" w:hAnsi="Times New Roman" w:cs="Times New Roman"/>
          <w:b/>
          <w:i/>
          <w:sz w:val="21"/>
          <w:szCs w:val="21"/>
          <w:lang w:val="en-US"/>
        </w:rPr>
        <w:t>Age St</w:t>
      </w:r>
      <w:r w:rsidR="00C01168">
        <w:rPr>
          <w:rFonts w:ascii="Times New Roman" w:eastAsia="Calibri" w:hAnsi="Times New Roman" w:cs="Times New Roman"/>
          <w:b/>
          <w:i/>
          <w:sz w:val="21"/>
          <w:szCs w:val="21"/>
          <w:lang w:val="en-US"/>
        </w:rPr>
        <w:t xml:space="preserve">ructure and Gender Composition  </w:t>
      </w:r>
      <w:r w:rsidRPr="003121B6">
        <w:rPr>
          <w:rFonts w:ascii="Times New Roman" w:eastAsia="Calibri" w:hAnsi="Times New Roman" w:cs="Times New Roman"/>
          <w:bCs/>
          <w:sz w:val="24"/>
          <w:szCs w:val="24"/>
          <w:lang w:eastAsia="en-AU"/>
        </w:rPr>
        <w:t xml:space="preserve">Figure 1 shows that </w:t>
      </w:r>
      <w:r w:rsidR="00BB1CBB">
        <w:rPr>
          <w:rFonts w:ascii="Times New Roman" w:eastAsia="Calibri" w:hAnsi="Times New Roman" w:cs="Times New Roman"/>
          <w:bCs/>
          <w:sz w:val="24"/>
          <w:szCs w:val="24"/>
          <w:lang w:eastAsia="en-AU"/>
        </w:rPr>
        <w:t>at the 2011 Census the overseas</w:t>
      </w:r>
      <w:r w:rsidRPr="003121B6">
        <w:rPr>
          <w:rFonts w:ascii="Times New Roman" w:eastAsia="Calibri" w:hAnsi="Times New Roman" w:cs="Times New Roman"/>
          <w:bCs/>
          <w:sz w:val="24"/>
          <w:szCs w:val="24"/>
          <w:lang w:eastAsia="en-AU"/>
        </w:rPr>
        <w:t>-born in the NT and Australia were generally older. In the interviews there was a low proportion of the youngest workers (15%) and higher proportions of middle ag</w:t>
      </w:r>
      <w:r w:rsidR="00F23DB1">
        <w:rPr>
          <w:rFonts w:ascii="Times New Roman" w:eastAsia="Calibri" w:hAnsi="Times New Roman" w:cs="Times New Roman"/>
          <w:bCs/>
          <w:sz w:val="24"/>
          <w:szCs w:val="24"/>
          <w:lang w:eastAsia="en-AU"/>
        </w:rPr>
        <w:t>e and older workers. T</w:t>
      </w:r>
      <w:r w:rsidRPr="003121B6">
        <w:rPr>
          <w:rFonts w:ascii="Times New Roman" w:eastAsia="Calibri" w:hAnsi="Times New Roman" w:cs="Times New Roman"/>
          <w:bCs/>
          <w:sz w:val="24"/>
          <w:szCs w:val="24"/>
          <w:lang w:eastAsia="en-AU"/>
        </w:rPr>
        <w:t xml:space="preserve">he 2011 Census </w:t>
      </w:r>
      <w:r w:rsidR="00F23DB1">
        <w:rPr>
          <w:rFonts w:ascii="Times New Roman" w:eastAsia="Calibri" w:hAnsi="Times New Roman" w:cs="Times New Roman"/>
          <w:bCs/>
          <w:sz w:val="24"/>
          <w:szCs w:val="24"/>
          <w:lang w:eastAsia="en-AU"/>
        </w:rPr>
        <w:t xml:space="preserve">has also </w:t>
      </w:r>
      <w:r w:rsidRPr="003121B6">
        <w:rPr>
          <w:rFonts w:ascii="Times New Roman" w:eastAsia="Calibri" w:hAnsi="Times New Roman" w:cs="Times New Roman"/>
          <w:bCs/>
          <w:sz w:val="24"/>
          <w:szCs w:val="24"/>
          <w:lang w:eastAsia="en-AU"/>
        </w:rPr>
        <w:t>showed that proportions of women employed in this sector in the NT and nationally ranged from 94% to 97%. In the interviews 100% participants were women.</w:t>
      </w:r>
      <w:r w:rsidR="00431872" w:rsidRPr="00431872">
        <w:rPr>
          <w:rFonts w:ascii="Calibri" w:eastAsia="Calibri" w:hAnsi="Calibri" w:cs="Times New Roman"/>
          <w:noProof/>
          <w:lang w:eastAsia="en-AU"/>
        </w:rPr>
        <w:t xml:space="preserve"> </w:t>
      </w:r>
    </w:p>
    <w:p w:rsidR="00431872" w:rsidRDefault="00431872" w:rsidP="00431872">
      <w:pPr>
        <w:spacing w:after="0" w:line="240" w:lineRule="auto"/>
        <w:jc w:val="both"/>
        <w:rPr>
          <w:rFonts w:ascii="Times New Roman" w:eastAsia="Calibri" w:hAnsi="Times New Roman" w:cs="Times New Roman"/>
          <w:sz w:val="20"/>
          <w:szCs w:val="20"/>
          <w:lang w:val="en-US"/>
        </w:rPr>
      </w:pPr>
      <w:r>
        <w:rPr>
          <w:rFonts w:ascii="Calibri" w:eastAsia="Calibri" w:hAnsi="Calibri" w:cs="Times New Roman"/>
          <w:noProof/>
          <w:lang w:eastAsia="en-AU"/>
        </w:rPr>
        <w:lastRenderedPageBreak/>
        <w:drawing>
          <wp:inline distT="0" distB="0" distL="0" distR="0" wp14:anchorId="768D6262" wp14:editId="290438DF">
            <wp:extent cx="5791200" cy="3152775"/>
            <wp:effectExtent l="0" t="0" r="0" b="9525"/>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31872" w:rsidRDefault="003121B6" w:rsidP="00E17BA2">
      <w:pPr>
        <w:spacing w:after="120" w:line="240" w:lineRule="auto"/>
        <w:jc w:val="both"/>
        <w:rPr>
          <w:rFonts w:ascii="Times New Roman" w:eastAsia="Calibri" w:hAnsi="Times New Roman" w:cs="Times New Roman"/>
          <w:b/>
          <w:i/>
          <w:sz w:val="21"/>
          <w:szCs w:val="21"/>
          <w:lang w:val="en-US"/>
        </w:rPr>
      </w:pPr>
      <w:r w:rsidRPr="00E17BA2">
        <w:rPr>
          <w:rFonts w:ascii="Times New Roman" w:eastAsia="Calibri" w:hAnsi="Times New Roman" w:cs="Times New Roman"/>
          <w:b/>
          <w:sz w:val="20"/>
          <w:szCs w:val="20"/>
          <w:lang w:val="en-US"/>
        </w:rPr>
        <w:t>Figure 1.</w:t>
      </w:r>
      <w:r w:rsidRPr="003121B6">
        <w:rPr>
          <w:rFonts w:ascii="Times New Roman" w:eastAsia="Calibri" w:hAnsi="Times New Roman" w:cs="Times New Roman"/>
          <w:sz w:val="20"/>
          <w:szCs w:val="20"/>
          <w:lang w:val="en-US"/>
        </w:rPr>
        <w:t xml:space="preserve"> Age group composi</w:t>
      </w:r>
      <w:r w:rsidR="00BB1CBB">
        <w:rPr>
          <w:rFonts w:ascii="Times New Roman" w:eastAsia="Calibri" w:hAnsi="Times New Roman" w:cs="Times New Roman"/>
          <w:sz w:val="20"/>
          <w:szCs w:val="20"/>
          <w:lang w:val="en-US"/>
        </w:rPr>
        <w:t>tion of overseas</w:t>
      </w:r>
      <w:r w:rsidRPr="003121B6">
        <w:rPr>
          <w:rFonts w:ascii="Times New Roman" w:eastAsia="Calibri" w:hAnsi="Times New Roman" w:cs="Times New Roman"/>
          <w:sz w:val="20"/>
          <w:szCs w:val="20"/>
          <w:lang w:val="en-US"/>
        </w:rPr>
        <w:t>-born ECEC workers (*), (**), NT and Australia</w:t>
      </w:r>
      <w:r w:rsidR="009079F6">
        <w:rPr>
          <w:rFonts w:ascii="Times New Roman" w:eastAsia="Calibri" w:hAnsi="Times New Roman" w:cs="Times New Roman"/>
          <w:sz w:val="20"/>
          <w:szCs w:val="20"/>
          <w:lang w:val="en-US"/>
        </w:rPr>
        <w:t>.</w:t>
      </w:r>
    </w:p>
    <w:p w:rsidR="009079F6" w:rsidRDefault="003121B6" w:rsidP="00431872">
      <w:pPr>
        <w:spacing w:after="0" w:line="240" w:lineRule="auto"/>
        <w:jc w:val="both"/>
        <w:rPr>
          <w:rFonts w:ascii="Times New Roman" w:eastAsia="Calibri" w:hAnsi="Times New Roman" w:cs="Times New Roman"/>
          <w:sz w:val="20"/>
          <w:szCs w:val="20"/>
          <w:lang w:val="en-US"/>
        </w:rPr>
      </w:pPr>
      <w:r w:rsidRPr="009079F6">
        <w:rPr>
          <w:rFonts w:ascii="Times New Roman" w:eastAsia="Calibri" w:hAnsi="Times New Roman" w:cs="Times New Roman"/>
          <w:sz w:val="20"/>
          <w:szCs w:val="20"/>
          <w:lang w:val="en-US"/>
        </w:rPr>
        <w:t>Notes:</w:t>
      </w:r>
      <w:r w:rsidR="00BB1CBB" w:rsidRPr="009079F6">
        <w:rPr>
          <w:rFonts w:ascii="Times New Roman" w:eastAsia="Calibri" w:hAnsi="Times New Roman" w:cs="Times New Roman"/>
          <w:sz w:val="20"/>
          <w:szCs w:val="20"/>
          <w:lang w:val="en-US"/>
        </w:rPr>
        <w:t xml:space="preserve"> *Overseas</w:t>
      </w:r>
      <w:r w:rsidRPr="009079F6">
        <w:rPr>
          <w:rFonts w:ascii="Times New Roman" w:eastAsia="Calibri" w:hAnsi="Times New Roman" w:cs="Times New Roman"/>
          <w:sz w:val="20"/>
          <w:szCs w:val="20"/>
          <w:lang w:val="en-US"/>
        </w:rPr>
        <w:t>-born include NZ-born. Age groups in NT and Australia as a whole comprise each: (i)</w:t>
      </w:r>
      <w:r w:rsidR="001C6C87" w:rsidRPr="009079F6">
        <w:rPr>
          <w:rFonts w:ascii="Times New Roman" w:eastAsia="Calibri" w:hAnsi="Times New Roman" w:cs="Times New Roman"/>
          <w:sz w:val="20"/>
          <w:szCs w:val="20"/>
          <w:lang w:val="en-US"/>
        </w:rPr>
        <w:t xml:space="preserve"> </w:t>
      </w:r>
      <w:r w:rsidRPr="009079F6">
        <w:rPr>
          <w:rFonts w:ascii="Times New Roman" w:eastAsia="Calibri" w:hAnsi="Times New Roman" w:cs="Times New Roman"/>
          <w:sz w:val="20"/>
          <w:szCs w:val="20"/>
          <w:lang w:val="en-US"/>
        </w:rPr>
        <w:t xml:space="preserve">Australian-born, (ii) </w:t>
      </w:r>
      <w:r w:rsidR="00A21930" w:rsidRPr="009079F6">
        <w:rPr>
          <w:rFonts w:ascii="Times New Roman" w:eastAsia="Calibri" w:hAnsi="Times New Roman" w:cs="Times New Roman"/>
          <w:sz w:val="20"/>
          <w:szCs w:val="20"/>
          <w:lang w:val="en-US"/>
        </w:rPr>
        <w:t>overseas-</w:t>
      </w:r>
      <w:r w:rsidRPr="009079F6">
        <w:rPr>
          <w:rFonts w:ascii="Times New Roman" w:eastAsia="Calibri" w:hAnsi="Times New Roman" w:cs="Times New Roman"/>
          <w:sz w:val="20"/>
          <w:szCs w:val="20"/>
          <w:lang w:val="en-US"/>
        </w:rPr>
        <w:t xml:space="preserve">born and (iii) country of birth not stated. **Encompasses: Childcare centre managers, early childhood teachers, childcare workers, family day care workers, nannies, child carers nfd and preschool aides. </w:t>
      </w:r>
    </w:p>
    <w:p w:rsidR="00EA6FAA" w:rsidRPr="009079F6" w:rsidRDefault="003121B6" w:rsidP="00431872">
      <w:pPr>
        <w:spacing w:after="0" w:line="240" w:lineRule="auto"/>
        <w:jc w:val="both"/>
        <w:rPr>
          <w:rFonts w:ascii="Times New Roman" w:eastAsia="Calibri" w:hAnsi="Times New Roman" w:cs="Times New Roman"/>
          <w:b/>
          <w:sz w:val="21"/>
          <w:szCs w:val="21"/>
          <w:lang w:val="en-US"/>
        </w:rPr>
      </w:pPr>
      <w:r w:rsidRPr="009079F6">
        <w:rPr>
          <w:rFonts w:ascii="Times New Roman" w:eastAsia="Calibri" w:hAnsi="Times New Roman" w:cs="Times New Roman"/>
          <w:sz w:val="20"/>
          <w:szCs w:val="20"/>
          <w:lang w:val="en-US"/>
        </w:rPr>
        <w:t>Source: ABS</w:t>
      </w:r>
      <w:r w:rsidR="00352D5C" w:rsidRPr="009079F6">
        <w:rPr>
          <w:rFonts w:ascii="Times New Roman" w:eastAsia="Calibri" w:hAnsi="Times New Roman" w:cs="Times New Roman"/>
          <w:sz w:val="20"/>
          <w:szCs w:val="20"/>
          <w:lang w:val="en-US"/>
        </w:rPr>
        <w:t xml:space="preserve"> 2011 Census, unpublished data.</w:t>
      </w:r>
    </w:p>
    <w:p w:rsidR="00352D5C" w:rsidRPr="00352D5C" w:rsidRDefault="00352D5C" w:rsidP="00EC7356">
      <w:pPr>
        <w:spacing w:after="0" w:line="240" w:lineRule="auto"/>
        <w:rPr>
          <w:rFonts w:ascii="Times New Roman" w:eastAsia="Calibri" w:hAnsi="Times New Roman" w:cs="Times New Roman"/>
          <w:sz w:val="20"/>
          <w:szCs w:val="20"/>
          <w:lang w:val="en-US"/>
        </w:rPr>
      </w:pPr>
    </w:p>
    <w:p w:rsidR="003121B6" w:rsidRPr="00C01168" w:rsidRDefault="003121B6" w:rsidP="00EA6FAA">
      <w:pPr>
        <w:spacing w:after="0" w:line="240" w:lineRule="auto"/>
        <w:jc w:val="both"/>
        <w:rPr>
          <w:rFonts w:ascii="Times New Roman" w:eastAsia="Calibri" w:hAnsi="Times New Roman" w:cs="Times New Roman"/>
          <w:b/>
          <w:i/>
          <w:sz w:val="21"/>
          <w:szCs w:val="21"/>
          <w:lang w:val="en-US"/>
        </w:rPr>
      </w:pPr>
      <w:r w:rsidRPr="003121B6">
        <w:rPr>
          <w:rFonts w:ascii="Times New Roman" w:eastAsia="Calibri" w:hAnsi="Times New Roman" w:cs="Times New Roman"/>
          <w:b/>
          <w:i/>
          <w:sz w:val="21"/>
          <w:szCs w:val="21"/>
          <w:lang w:val="en-US"/>
        </w:rPr>
        <w:t xml:space="preserve">Period of </w:t>
      </w:r>
      <w:r w:rsidR="00EA6FAA">
        <w:rPr>
          <w:rFonts w:ascii="Times New Roman" w:eastAsia="Calibri" w:hAnsi="Times New Roman" w:cs="Times New Roman"/>
          <w:b/>
          <w:i/>
          <w:sz w:val="21"/>
          <w:szCs w:val="21"/>
          <w:lang w:val="en-US"/>
        </w:rPr>
        <w:t xml:space="preserve">Arrival and Immigration Stream </w:t>
      </w:r>
      <w:r w:rsidRPr="003121B6">
        <w:rPr>
          <w:rFonts w:ascii="Times New Roman" w:eastAsia="Calibri" w:hAnsi="Times New Roman" w:cs="Times New Roman"/>
          <w:bCs/>
          <w:sz w:val="24"/>
          <w:szCs w:val="24"/>
          <w:lang w:eastAsia="en-AU"/>
        </w:rPr>
        <w:t>The single largest proportion of the interviewees arrived in Australia between 1981 and 2000 (48%). Arrivals 2007–2010 represented 19% of the sample and the 2011 arrivals had a 15% share. The inte</w:t>
      </w:r>
      <w:r w:rsidR="00BB1CBB">
        <w:rPr>
          <w:rFonts w:ascii="Times New Roman" w:eastAsia="Calibri" w:hAnsi="Times New Roman" w:cs="Times New Roman"/>
          <w:bCs/>
          <w:sz w:val="24"/>
          <w:szCs w:val="24"/>
          <w:lang w:eastAsia="en-AU"/>
        </w:rPr>
        <w:t>rviews suggest that few overseas</w:t>
      </w:r>
      <w:r w:rsidRPr="003121B6">
        <w:rPr>
          <w:rFonts w:ascii="Times New Roman" w:eastAsia="Calibri" w:hAnsi="Times New Roman" w:cs="Times New Roman"/>
          <w:bCs/>
          <w:sz w:val="24"/>
          <w:szCs w:val="24"/>
          <w:lang w:eastAsia="en-AU"/>
        </w:rPr>
        <w:t xml:space="preserve">-born </w:t>
      </w:r>
      <w:smartTag w:uri="urn:schemas-microsoft-com:office:smarttags" w:element="stockticker">
        <w:r w:rsidRPr="003121B6">
          <w:rPr>
            <w:rFonts w:ascii="Times New Roman" w:eastAsia="Calibri" w:hAnsi="Times New Roman" w:cs="Times New Roman"/>
            <w:bCs/>
            <w:sz w:val="24"/>
            <w:szCs w:val="24"/>
            <w:lang w:eastAsia="en-AU"/>
          </w:rPr>
          <w:t>ECEC</w:t>
        </w:r>
      </w:smartTag>
      <w:r w:rsidRPr="003121B6">
        <w:rPr>
          <w:rFonts w:ascii="Times New Roman" w:eastAsia="Calibri" w:hAnsi="Times New Roman" w:cs="Times New Roman"/>
          <w:bCs/>
          <w:sz w:val="24"/>
          <w:szCs w:val="24"/>
          <w:lang w:eastAsia="en-AU"/>
        </w:rPr>
        <w:t xml:space="preserve"> workers in the NT have lived elsewhere in Australia: 81% reported moving to the NT directly from overseas. Of the remaining 19%</w:t>
      </w:r>
      <w:r w:rsidR="007962B8">
        <w:rPr>
          <w:rFonts w:ascii="Times New Roman" w:eastAsia="Calibri" w:hAnsi="Times New Roman" w:cs="Times New Roman"/>
          <w:bCs/>
          <w:sz w:val="24"/>
          <w:szCs w:val="24"/>
          <w:lang w:eastAsia="en-AU"/>
        </w:rPr>
        <w:t>,</w:t>
      </w:r>
      <w:r w:rsidRPr="003121B6">
        <w:rPr>
          <w:rFonts w:ascii="Times New Roman" w:eastAsia="Calibri" w:hAnsi="Times New Roman" w:cs="Times New Roman"/>
          <w:bCs/>
          <w:sz w:val="24"/>
          <w:szCs w:val="24"/>
          <w:lang w:eastAsia="en-AU"/>
        </w:rPr>
        <w:t xml:space="preserve"> the majority had previously lived in Perth.</w:t>
      </w:r>
      <w:r w:rsidR="00EA6FAA">
        <w:rPr>
          <w:rFonts w:ascii="Times New Roman" w:eastAsia="Calibri" w:hAnsi="Times New Roman" w:cs="Times New Roman"/>
          <w:b/>
          <w:i/>
          <w:sz w:val="21"/>
          <w:szCs w:val="21"/>
          <w:lang w:val="en-US"/>
        </w:rPr>
        <w:t xml:space="preserve"> </w:t>
      </w:r>
      <w:r w:rsidRPr="003121B6">
        <w:rPr>
          <w:rFonts w:ascii="Times New Roman" w:eastAsia="Calibri" w:hAnsi="Times New Roman" w:cs="Times New Roman"/>
          <w:sz w:val="24"/>
          <w:szCs w:val="24"/>
          <w:lang w:eastAsia="en-AU"/>
        </w:rPr>
        <w:t>The interviews</w:t>
      </w:r>
      <w:r w:rsidR="00EC7356">
        <w:rPr>
          <w:rFonts w:ascii="Times New Roman" w:eastAsia="Calibri" w:hAnsi="Times New Roman" w:cs="Times New Roman"/>
          <w:sz w:val="24"/>
          <w:szCs w:val="24"/>
          <w:lang w:eastAsia="en-AU"/>
        </w:rPr>
        <w:t xml:space="preserve"> further</w:t>
      </w:r>
      <w:r w:rsidRPr="003121B6">
        <w:rPr>
          <w:rFonts w:ascii="Times New Roman" w:eastAsia="Calibri" w:hAnsi="Times New Roman" w:cs="Times New Roman"/>
          <w:sz w:val="24"/>
          <w:szCs w:val="24"/>
          <w:lang w:eastAsia="en-AU"/>
        </w:rPr>
        <w:t xml:space="preserve"> suggest that regardless of immigration stream, migration served to reunite a family or keep a nucleus family unit together, except those of refugee backgrounds (11% of the sample), where the migration party was not always the immediate family. The majority of the respondents were family stream migrants (63%). Some arrived as spouses or fiancées o</w:t>
      </w:r>
      <w:r w:rsidR="00BB1CBB">
        <w:rPr>
          <w:rFonts w:ascii="Times New Roman" w:eastAsia="Calibri" w:hAnsi="Times New Roman" w:cs="Times New Roman"/>
          <w:sz w:val="24"/>
          <w:szCs w:val="24"/>
          <w:lang w:eastAsia="en-AU"/>
        </w:rPr>
        <w:t>f either Australian or overseas</w:t>
      </w:r>
      <w:r w:rsidRPr="003121B6">
        <w:rPr>
          <w:rFonts w:ascii="Times New Roman" w:eastAsia="Calibri" w:hAnsi="Times New Roman" w:cs="Times New Roman"/>
          <w:sz w:val="24"/>
          <w:szCs w:val="24"/>
          <w:lang w:eastAsia="en-AU"/>
        </w:rPr>
        <w:t>-born husbands and others were sponsored by family members. All those who arrived as skilled migrants (15%) were dependents on their husbands’ skilled visas. The majority of the remaining 11% of the sample we</w:t>
      </w:r>
      <w:r w:rsidR="00BB1CBB">
        <w:rPr>
          <w:rFonts w:ascii="Times New Roman" w:eastAsia="Calibri" w:hAnsi="Times New Roman" w:cs="Times New Roman"/>
          <w:sz w:val="24"/>
          <w:szCs w:val="24"/>
          <w:lang w:eastAsia="en-AU"/>
        </w:rPr>
        <w:t>re in the non-visaed categories</w:t>
      </w:r>
      <w:r w:rsidRPr="003121B6">
        <w:rPr>
          <w:rFonts w:ascii="Times New Roman" w:eastAsia="Calibri" w:hAnsi="Times New Roman" w:cs="Times New Roman"/>
          <w:sz w:val="24"/>
          <w:szCs w:val="24"/>
          <w:lang w:eastAsia="en-AU"/>
        </w:rPr>
        <w:t>.</w:t>
      </w:r>
    </w:p>
    <w:p w:rsidR="00F754F0" w:rsidRDefault="00F754F0" w:rsidP="00EA6FAA">
      <w:pPr>
        <w:spacing w:after="0" w:line="240" w:lineRule="auto"/>
        <w:jc w:val="both"/>
        <w:rPr>
          <w:rFonts w:ascii="Times New Roman" w:eastAsia="Calibri" w:hAnsi="Times New Roman" w:cs="Times New Roman"/>
          <w:b/>
          <w:i/>
          <w:sz w:val="21"/>
          <w:szCs w:val="21"/>
          <w:lang w:val="en-US"/>
        </w:rPr>
      </w:pPr>
    </w:p>
    <w:p w:rsidR="00EF0AE5" w:rsidRPr="00EF0AE5" w:rsidRDefault="00EF0AE5" w:rsidP="00EA6FAA">
      <w:pPr>
        <w:spacing w:after="0" w:line="240" w:lineRule="auto"/>
        <w:jc w:val="both"/>
        <w:rPr>
          <w:rFonts w:ascii="Times New Roman" w:eastAsia="Calibri" w:hAnsi="Times New Roman" w:cs="Times New Roman"/>
          <w:b/>
          <w:i/>
          <w:sz w:val="21"/>
          <w:szCs w:val="21"/>
          <w:lang w:val="en-US"/>
        </w:rPr>
      </w:pPr>
      <w:r w:rsidRPr="00EF0AE5">
        <w:rPr>
          <w:rStyle w:val="contentstyle61"/>
          <w:rFonts w:ascii="Times New Roman" w:hAnsi="Times New Roman"/>
          <w:b w:val="0"/>
          <w:color w:val="auto"/>
          <w:sz w:val="24"/>
          <w:szCs w:val="24"/>
          <w:u w:val="none"/>
        </w:rPr>
        <w:t>The DIAC statistics of permanent additions of immigrants with ECEC-related occupations to the NT population revealed merely</w:t>
      </w:r>
      <w:r w:rsidR="00B54A87">
        <w:rPr>
          <w:rStyle w:val="contentstyle61"/>
          <w:rFonts w:ascii="Times New Roman" w:hAnsi="Times New Roman"/>
          <w:b w:val="0"/>
          <w:color w:val="auto"/>
          <w:sz w:val="24"/>
          <w:szCs w:val="24"/>
          <w:u w:val="none"/>
        </w:rPr>
        <w:t xml:space="preserve"> 24 such additions between 2001</w:t>
      </w:r>
      <w:r w:rsidR="00B54A87" w:rsidRPr="003121B6">
        <w:rPr>
          <w:rFonts w:ascii="Times New Roman" w:eastAsia="Calibri" w:hAnsi="Times New Roman" w:cs="Times New Roman"/>
          <w:bCs/>
          <w:sz w:val="24"/>
          <w:szCs w:val="24"/>
          <w:lang w:eastAsia="en-AU"/>
        </w:rPr>
        <w:t>–</w:t>
      </w:r>
      <w:r w:rsidR="00B54A87">
        <w:rPr>
          <w:rStyle w:val="contentstyle61"/>
          <w:rFonts w:ascii="Times New Roman" w:hAnsi="Times New Roman"/>
          <w:b w:val="0"/>
          <w:color w:val="auto"/>
          <w:sz w:val="24"/>
          <w:szCs w:val="24"/>
          <w:u w:val="none"/>
        </w:rPr>
        <w:t>02 and 2010</w:t>
      </w:r>
      <w:r w:rsidR="00B54A87" w:rsidRPr="003121B6">
        <w:rPr>
          <w:rFonts w:ascii="Times New Roman" w:eastAsia="Calibri" w:hAnsi="Times New Roman" w:cs="Times New Roman"/>
          <w:bCs/>
          <w:sz w:val="24"/>
          <w:szCs w:val="24"/>
          <w:lang w:eastAsia="en-AU"/>
        </w:rPr>
        <w:t>–</w:t>
      </w:r>
      <w:r w:rsidRPr="00EF0AE5">
        <w:rPr>
          <w:rStyle w:val="contentstyle61"/>
          <w:rFonts w:ascii="Times New Roman" w:hAnsi="Times New Roman"/>
          <w:b w:val="0"/>
          <w:color w:val="auto"/>
          <w:sz w:val="24"/>
          <w:szCs w:val="24"/>
          <w:u w:val="none"/>
        </w:rPr>
        <w:t>11. They were concentrated in the family stream (where qualifications do not determine eligibility for migration), followed by the skilled stream. ‘Early childhood teacher’, ‘education aides’ and ‘childcare workers’ were the most common. Similarly, in this period in Australia as a whole more permanent additions with ECEC-related qualifications were recorded in the family rather than the skilled stream (except two years).</w:t>
      </w:r>
    </w:p>
    <w:p w:rsidR="00F754F0" w:rsidRPr="00C01168" w:rsidRDefault="00C01168" w:rsidP="00C01168">
      <w:pPr>
        <w:spacing w:before="200" w:line="240" w:lineRule="auto"/>
        <w:jc w:val="both"/>
        <w:rPr>
          <w:rFonts w:ascii="Times New Roman" w:eastAsia="Calibri" w:hAnsi="Times New Roman" w:cs="Times New Roman"/>
          <w:b/>
          <w:i/>
          <w:sz w:val="21"/>
          <w:szCs w:val="21"/>
        </w:rPr>
      </w:pPr>
      <w:r>
        <w:rPr>
          <w:rFonts w:ascii="Times New Roman" w:eastAsia="Calibri" w:hAnsi="Times New Roman" w:cs="Times New Roman"/>
          <w:b/>
          <w:i/>
          <w:sz w:val="21"/>
          <w:szCs w:val="21"/>
          <w:lang w:val="en-US"/>
        </w:rPr>
        <w:t xml:space="preserve">English Language Ability </w:t>
      </w:r>
      <w:r w:rsidR="003121B6" w:rsidRPr="003121B6">
        <w:rPr>
          <w:rFonts w:ascii="Times New Roman" w:eastAsia="Calibri" w:hAnsi="Times New Roman" w:cs="Times New Roman"/>
          <w:sz w:val="24"/>
          <w:szCs w:val="24"/>
          <w:lang w:eastAsia="en-AU"/>
        </w:rPr>
        <w:t>Both the Census data and information obtained in the interviews a</w:t>
      </w:r>
      <w:r w:rsidR="008966F5">
        <w:rPr>
          <w:rFonts w:ascii="Times New Roman" w:eastAsia="Calibri" w:hAnsi="Times New Roman" w:cs="Times New Roman"/>
          <w:sz w:val="24"/>
          <w:szCs w:val="24"/>
          <w:lang w:eastAsia="en-AU"/>
        </w:rPr>
        <w:t>re self-assessments and suggest</w:t>
      </w:r>
      <w:r w:rsidR="00BB1CBB">
        <w:rPr>
          <w:rFonts w:ascii="Times New Roman" w:eastAsia="Calibri" w:hAnsi="Times New Roman" w:cs="Times New Roman"/>
          <w:sz w:val="24"/>
          <w:szCs w:val="24"/>
          <w:lang w:eastAsia="en-AU"/>
        </w:rPr>
        <w:t xml:space="preserve"> reasonably</w:t>
      </w:r>
      <w:r w:rsidR="003121B6" w:rsidRPr="003121B6">
        <w:rPr>
          <w:rFonts w:ascii="Times New Roman" w:eastAsia="Calibri" w:hAnsi="Times New Roman" w:cs="Times New Roman"/>
          <w:sz w:val="24"/>
          <w:szCs w:val="24"/>
          <w:lang w:eastAsia="en-AU"/>
        </w:rPr>
        <w:t xml:space="preserve"> high English language ability. The 2011 Census revealed that 40% of the </w:t>
      </w:r>
      <w:r w:rsidR="00A21930">
        <w:rPr>
          <w:rFonts w:ascii="Times New Roman" w:eastAsia="Calibri" w:hAnsi="Times New Roman" w:cs="Times New Roman"/>
          <w:sz w:val="24"/>
          <w:szCs w:val="24"/>
          <w:lang w:eastAsia="en-AU"/>
        </w:rPr>
        <w:t>overseas-</w:t>
      </w:r>
      <w:r w:rsidR="003121B6" w:rsidRPr="003121B6">
        <w:rPr>
          <w:rFonts w:ascii="Times New Roman" w:eastAsia="Calibri" w:hAnsi="Times New Roman" w:cs="Times New Roman"/>
          <w:sz w:val="24"/>
          <w:szCs w:val="24"/>
          <w:lang w:eastAsia="en-AU"/>
        </w:rPr>
        <w:t xml:space="preserve">born </w:t>
      </w:r>
      <w:smartTag w:uri="urn:schemas-microsoft-com:office:smarttags" w:element="stockticker">
        <w:r w:rsidR="003121B6" w:rsidRPr="003121B6">
          <w:rPr>
            <w:rFonts w:ascii="Times New Roman" w:eastAsia="Calibri" w:hAnsi="Times New Roman" w:cs="Times New Roman"/>
            <w:sz w:val="24"/>
            <w:szCs w:val="24"/>
            <w:lang w:eastAsia="en-AU"/>
          </w:rPr>
          <w:t>ECEC</w:t>
        </w:r>
      </w:smartTag>
      <w:r w:rsidR="003121B6" w:rsidRPr="003121B6">
        <w:rPr>
          <w:rFonts w:ascii="Times New Roman" w:eastAsia="Calibri" w:hAnsi="Times New Roman" w:cs="Times New Roman"/>
          <w:sz w:val="24"/>
          <w:szCs w:val="24"/>
          <w:lang w:eastAsia="en-AU"/>
        </w:rPr>
        <w:t xml:space="preserve"> workers</w:t>
      </w:r>
      <w:r w:rsidR="00A21930">
        <w:rPr>
          <w:rFonts w:ascii="Times New Roman" w:eastAsia="Calibri" w:hAnsi="Times New Roman" w:cs="Times New Roman"/>
          <w:sz w:val="24"/>
          <w:szCs w:val="24"/>
          <w:lang w:eastAsia="en-AU"/>
        </w:rPr>
        <w:t xml:space="preserve"> in the NT</w:t>
      </w:r>
      <w:r w:rsidR="003121B6" w:rsidRPr="003121B6">
        <w:rPr>
          <w:rFonts w:ascii="Times New Roman" w:eastAsia="Calibri" w:hAnsi="Times New Roman" w:cs="Times New Roman"/>
          <w:sz w:val="24"/>
          <w:szCs w:val="24"/>
          <w:lang w:eastAsia="en-AU"/>
        </w:rPr>
        <w:t xml:space="preserve"> spoke only English and of those who also spoke other languages, 30% reported speaking English ‘very well’ and 26% ‘well’. After excluding the NZ-born, the proportion of</w:t>
      </w:r>
      <w:r w:rsidR="00F754F0">
        <w:rPr>
          <w:rFonts w:ascii="Times New Roman" w:eastAsia="Calibri" w:hAnsi="Times New Roman" w:cs="Times New Roman"/>
          <w:sz w:val="24"/>
          <w:szCs w:val="24"/>
          <w:lang w:eastAsia="en-AU"/>
        </w:rPr>
        <w:t xml:space="preserve"> only</w:t>
      </w:r>
      <w:r w:rsidR="003121B6" w:rsidRPr="003121B6">
        <w:rPr>
          <w:rFonts w:ascii="Times New Roman" w:eastAsia="Calibri" w:hAnsi="Times New Roman" w:cs="Times New Roman"/>
          <w:sz w:val="24"/>
          <w:szCs w:val="24"/>
          <w:lang w:eastAsia="en-AU"/>
        </w:rPr>
        <w:t xml:space="preserve"> English speakers dropped to 33.4%. In the interviews, 81% reported speaking English ‘very well’ and 19% ‘well’. </w:t>
      </w:r>
      <w:r w:rsidR="00EE7F45">
        <w:rPr>
          <w:rFonts w:ascii="Times New Roman" w:eastAsia="Calibri" w:hAnsi="Times New Roman" w:cs="Times New Roman"/>
          <w:sz w:val="24"/>
          <w:szCs w:val="24"/>
          <w:lang w:eastAsia="en-AU"/>
        </w:rPr>
        <w:lastRenderedPageBreak/>
        <w:t>Importantly, t</w:t>
      </w:r>
      <w:r w:rsidR="003121B6" w:rsidRPr="003121B6">
        <w:rPr>
          <w:rFonts w:ascii="Times New Roman" w:eastAsia="Calibri" w:hAnsi="Times New Roman" w:cs="Times New Roman"/>
          <w:sz w:val="24"/>
          <w:szCs w:val="24"/>
          <w:lang w:eastAsia="en-AU"/>
        </w:rPr>
        <w:t>here was less confidence in reading and writing; 67% reported doing so ‘very well’ and 33% ‘well’.</w:t>
      </w:r>
    </w:p>
    <w:p w:rsidR="00177C72" w:rsidRPr="00C01168" w:rsidRDefault="007962B8" w:rsidP="00C01168">
      <w:pPr>
        <w:spacing w:before="200" w:line="240" w:lineRule="auto"/>
        <w:jc w:val="both"/>
        <w:rPr>
          <w:rFonts w:ascii="Times New Roman" w:eastAsia="Calibri" w:hAnsi="Times New Roman" w:cs="Times New Roman"/>
          <w:b/>
          <w:i/>
          <w:sz w:val="21"/>
          <w:szCs w:val="21"/>
          <w:lang w:val="en-US"/>
        </w:rPr>
      </w:pPr>
      <w:r>
        <w:rPr>
          <w:rFonts w:ascii="Calibri" w:eastAsia="Calibri" w:hAnsi="Calibri" w:cs="Times New Roman"/>
          <w:noProof/>
          <w:lang w:eastAsia="en-AU"/>
        </w:rPr>
        <w:drawing>
          <wp:anchor distT="0" distB="0" distL="114300" distR="114300" simplePos="0" relativeHeight="251658240" behindDoc="1" locked="0" layoutInCell="1" allowOverlap="1" wp14:anchorId="6895BAC7" wp14:editId="532B43C0">
            <wp:simplePos x="0" y="0"/>
            <wp:positionH relativeFrom="column">
              <wp:posOffset>-228600</wp:posOffset>
            </wp:positionH>
            <wp:positionV relativeFrom="paragraph">
              <wp:posOffset>1231265</wp:posOffset>
            </wp:positionV>
            <wp:extent cx="6440170" cy="3218180"/>
            <wp:effectExtent l="0" t="0" r="0" b="1270"/>
            <wp:wrapSquare wrapText="bothSides"/>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3121B6" w:rsidRPr="003121B6">
        <w:rPr>
          <w:rFonts w:ascii="Times New Roman" w:eastAsia="Calibri" w:hAnsi="Times New Roman" w:cs="Times New Roman"/>
          <w:b/>
          <w:i/>
          <w:sz w:val="21"/>
          <w:szCs w:val="21"/>
          <w:lang w:val="en-US"/>
        </w:rPr>
        <w:t>Highest Level of E</w:t>
      </w:r>
      <w:r w:rsidR="00C01168">
        <w:rPr>
          <w:rFonts w:ascii="Times New Roman" w:eastAsia="Calibri" w:hAnsi="Times New Roman" w:cs="Times New Roman"/>
          <w:b/>
          <w:i/>
          <w:sz w:val="21"/>
          <w:szCs w:val="21"/>
          <w:lang w:val="en-US"/>
        </w:rPr>
        <w:t xml:space="preserve">ducation in Any Field of Study  </w:t>
      </w:r>
      <w:r w:rsidR="00AF5361">
        <w:rPr>
          <w:rFonts w:ascii="Times New Roman" w:eastAsia="Calibri" w:hAnsi="Times New Roman" w:cs="Times New Roman"/>
          <w:sz w:val="24"/>
          <w:szCs w:val="24"/>
          <w:lang w:eastAsia="en-AU"/>
        </w:rPr>
        <w:t xml:space="preserve">The </w:t>
      </w:r>
      <w:r w:rsidR="003121B6" w:rsidRPr="003121B6">
        <w:rPr>
          <w:rFonts w:ascii="Times New Roman" w:eastAsia="Calibri" w:hAnsi="Times New Roman" w:cs="Times New Roman"/>
          <w:sz w:val="24"/>
          <w:szCs w:val="24"/>
          <w:lang w:eastAsia="en-AU"/>
        </w:rPr>
        <w:t>201</w:t>
      </w:r>
      <w:r w:rsidR="00AF5361">
        <w:rPr>
          <w:rFonts w:ascii="Times New Roman" w:eastAsia="Calibri" w:hAnsi="Times New Roman" w:cs="Times New Roman"/>
          <w:sz w:val="24"/>
          <w:szCs w:val="24"/>
          <w:lang w:eastAsia="en-AU"/>
        </w:rPr>
        <w:t>1 Census (Figure 2)</w:t>
      </w:r>
      <w:r w:rsidR="003121B6" w:rsidRPr="003121B6">
        <w:rPr>
          <w:rFonts w:ascii="Times New Roman" w:eastAsia="Calibri" w:hAnsi="Times New Roman" w:cs="Times New Roman"/>
          <w:sz w:val="24"/>
          <w:szCs w:val="24"/>
          <w:lang w:eastAsia="en-AU"/>
        </w:rPr>
        <w:t xml:space="preserve"> showed that (a) the </w:t>
      </w:r>
      <w:r w:rsidR="00A21930">
        <w:rPr>
          <w:rFonts w:ascii="Times New Roman" w:eastAsia="Calibri" w:hAnsi="Times New Roman" w:cs="Times New Roman"/>
          <w:sz w:val="24"/>
          <w:szCs w:val="24"/>
          <w:lang w:eastAsia="en-AU"/>
        </w:rPr>
        <w:t>overseas-</w:t>
      </w:r>
      <w:r w:rsidR="003121B6" w:rsidRPr="003121B6">
        <w:rPr>
          <w:rFonts w:ascii="Times New Roman" w:eastAsia="Calibri" w:hAnsi="Times New Roman" w:cs="Times New Roman"/>
          <w:sz w:val="24"/>
          <w:szCs w:val="24"/>
          <w:lang w:eastAsia="en-AU"/>
        </w:rPr>
        <w:t xml:space="preserve">born </w:t>
      </w:r>
      <w:smartTag w:uri="urn:schemas-microsoft-com:office:smarttags" w:element="stockticker">
        <w:r w:rsidR="003121B6" w:rsidRPr="003121B6">
          <w:rPr>
            <w:rFonts w:ascii="Times New Roman" w:eastAsia="Calibri" w:hAnsi="Times New Roman" w:cs="Times New Roman"/>
            <w:sz w:val="24"/>
            <w:szCs w:val="24"/>
            <w:lang w:eastAsia="en-AU"/>
          </w:rPr>
          <w:t>ECEC</w:t>
        </w:r>
      </w:smartTag>
      <w:r w:rsidR="003121B6" w:rsidRPr="003121B6">
        <w:rPr>
          <w:rFonts w:ascii="Times New Roman" w:eastAsia="Calibri" w:hAnsi="Times New Roman" w:cs="Times New Roman"/>
          <w:sz w:val="24"/>
          <w:szCs w:val="24"/>
          <w:lang w:eastAsia="en-AU"/>
        </w:rPr>
        <w:t xml:space="preserve"> workers in the NT and Australia as a whole have lower levels of education than the Australian-born</w:t>
      </w:r>
      <w:r>
        <w:rPr>
          <w:rFonts w:ascii="Times New Roman" w:eastAsia="Calibri" w:hAnsi="Times New Roman" w:cs="Times New Roman"/>
          <w:sz w:val="24"/>
          <w:szCs w:val="24"/>
          <w:lang w:eastAsia="en-AU"/>
        </w:rPr>
        <w:t>,</w:t>
      </w:r>
      <w:r w:rsidR="003121B6" w:rsidRPr="003121B6">
        <w:rPr>
          <w:rFonts w:ascii="Times New Roman" w:eastAsia="Calibri" w:hAnsi="Times New Roman" w:cs="Times New Roman"/>
          <w:sz w:val="24"/>
          <w:szCs w:val="24"/>
          <w:lang w:eastAsia="en-AU"/>
        </w:rPr>
        <w:t xml:space="preserve"> and (b) on comparing the NT with Australia as a whole, the </w:t>
      </w:r>
      <w:r w:rsidR="00A21930">
        <w:rPr>
          <w:rFonts w:ascii="Times New Roman" w:eastAsia="Calibri" w:hAnsi="Times New Roman" w:cs="Times New Roman"/>
          <w:sz w:val="24"/>
          <w:szCs w:val="24"/>
          <w:lang w:eastAsia="en-AU"/>
        </w:rPr>
        <w:t>overseas-</w:t>
      </w:r>
      <w:r w:rsidR="003121B6" w:rsidRPr="003121B6">
        <w:rPr>
          <w:rFonts w:ascii="Times New Roman" w:eastAsia="Calibri" w:hAnsi="Times New Roman" w:cs="Times New Roman"/>
          <w:sz w:val="24"/>
          <w:szCs w:val="24"/>
          <w:lang w:eastAsia="en-AU"/>
        </w:rPr>
        <w:t xml:space="preserve">born in the NT have higher proportionate shares of those holding Bachelor’s degrees, Advanced Diplomas &amp; Diplomas, and Certificates </w:t>
      </w:r>
      <w:smartTag w:uri="urn:schemas-microsoft-com:office:smarttags" w:element="stockticker">
        <w:r w:rsidR="003121B6" w:rsidRPr="003121B6">
          <w:rPr>
            <w:rFonts w:ascii="Times New Roman" w:eastAsia="Calibri" w:hAnsi="Times New Roman" w:cs="Times New Roman"/>
            <w:sz w:val="24"/>
            <w:szCs w:val="24"/>
            <w:lang w:eastAsia="en-AU"/>
          </w:rPr>
          <w:t>III</w:t>
        </w:r>
      </w:smartTag>
      <w:r w:rsidR="003121B6" w:rsidRPr="003121B6">
        <w:rPr>
          <w:rFonts w:ascii="Times New Roman" w:eastAsia="Calibri" w:hAnsi="Times New Roman" w:cs="Times New Roman"/>
          <w:sz w:val="24"/>
          <w:szCs w:val="24"/>
          <w:lang w:eastAsia="en-AU"/>
        </w:rPr>
        <w:t xml:space="preserve"> and IV than their counterparts nationally.</w:t>
      </w:r>
    </w:p>
    <w:p w:rsidR="003121B6" w:rsidRDefault="003121B6" w:rsidP="00E17BA2">
      <w:pPr>
        <w:spacing w:before="200" w:line="240" w:lineRule="auto"/>
        <w:jc w:val="both"/>
        <w:rPr>
          <w:rFonts w:ascii="Times New Roman" w:eastAsia="Calibri" w:hAnsi="Times New Roman" w:cs="Times New Roman"/>
          <w:bCs/>
          <w:sz w:val="20"/>
          <w:szCs w:val="20"/>
          <w:lang w:eastAsia="en-AU"/>
        </w:rPr>
      </w:pPr>
      <w:r w:rsidRPr="00E17BA2">
        <w:rPr>
          <w:rFonts w:ascii="Times New Roman" w:eastAsia="Calibri" w:hAnsi="Times New Roman" w:cs="Times New Roman"/>
          <w:b/>
          <w:bCs/>
          <w:sz w:val="20"/>
          <w:szCs w:val="20"/>
          <w:lang w:eastAsia="en-AU"/>
        </w:rPr>
        <w:t>Figure 2.</w:t>
      </w:r>
      <w:r w:rsidRPr="003121B6">
        <w:rPr>
          <w:rFonts w:ascii="Times New Roman" w:eastAsia="Calibri" w:hAnsi="Times New Roman" w:cs="Times New Roman"/>
          <w:bCs/>
          <w:sz w:val="20"/>
          <w:szCs w:val="20"/>
          <w:lang w:eastAsia="en-AU"/>
        </w:rPr>
        <w:t xml:space="preserve"> Highest level of education, employed Australian* and </w:t>
      </w:r>
      <w:r w:rsidR="00A21930">
        <w:rPr>
          <w:rFonts w:ascii="Times New Roman" w:eastAsia="Calibri" w:hAnsi="Times New Roman" w:cs="Times New Roman"/>
          <w:bCs/>
          <w:sz w:val="20"/>
          <w:szCs w:val="20"/>
          <w:lang w:eastAsia="en-AU"/>
        </w:rPr>
        <w:t>overseas-</w:t>
      </w:r>
      <w:r w:rsidRPr="003121B6">
        <w:rPr>
          <w:rFonts w:ascii="Times New Roman" w:eastAsia="Calibri" w:hAnsi="Times New Roman" w:cs="Times New Roman"/>
          <w:bCs/>
          <w:sz w:val="20"/>
          <w:szCs w:val="20"/>
          <w:lang w:eastAsia="en-AU"/>
        </w:rPr>
        <w:t>born** ECEC workers***, NT and Australia</w:t>
      </w:r>
      <w:r w:rsidR="009079F6">
        <w:rPr>
          <w:rFonts w:ascii="Times New Roman" w:eastAsia="Calibri" w:hAnsi="Times New Roman" w:cs="Times New Roman"/>
          <w:bCs/>
          <w:sz w:val="20"/>
          <w:szCs w:val="20"/>
          <w:lang w:eastAsia="en-AU"/>
        </w:rPr>
        <w:t>.</w:t>
      </w:r>
    </w:p>
    <w:p w:rsidR="009079F6" w:rsidRPr="009079F6" w:rsidRDefault="003121B6" w:rsidP="009079F6">
      <w:pPr>
        <w:spacing w:after="0" w:line="240" w:lineRule="auto"/>
        <w:jc w:val="both"/>
        <w:rPr>
          <w:rFonts w:ascii="Times New Roman" w:eastAsia="Calibri" w:hAnsi="Times New Roman" w:cs="Times New Roman"/>
          <w:sz w:val="20"/>
          <w:szCs w:val="20"/>
          <w:lang w:val="en-US"/>
        </w:rPr>
      </w:pPr>
      <w:r w:rsidRPr="009079F6">
        <w:rPr>
          <w:rFonts w:ascii="Times New Roman" w:eastAsia="Calibri" w:hAnsi="Times New Roman" w:cs="Times New Roman"/>
          <w:bCs/>
          <w:sz w:val="20"/>
          <w:szCs w:val="20"/>
          <w:lang w:eastAsia="en-AU"/>
        </w:rPr>
        <w:t>Notes: *Australian-born includes External Territories. **</w:t>
      </w:r>
      <w:r w:rsidR="00A21930" w:rsidRPr="009079F6">
        <w:rPr>
          <w:rFonts w:ascii="Times New Roman" w:eastAsia="Calibri" w:hAnsi="Times New Roman" w:cs="Times New Roman"/>
          <w:bCs/>
          <w:sz w:val="20"/>
          <w:szCs w:val="20"/>
          <w:lang w:eastAsia="en-AU"/>
        </w:rPr>
        <w:t>Overseas-</w:t>
      </w:r>
      <w:r w:rsidRPr="009079F6">
        <w:rPr>
          <w:rFonts w:ascii="Times New Roman" w:eastAsia="Calibri" w:hAnsi="Times New Roman" w:cs="Times New Roman"/>
          <w:bCs/>
          <w:sz w:val="20"/>
          <w:szCs w:val="20"/>
          <w:lang w:eastAsia="en-AU"/>
        </w:rPr>
        <w:t>born include New</w:t>
      </w:r>
      <w:r w:rsidR="001C6C87" w:rsidRPr="009079F6">
        <w:rPr>
          <w:rFonts w:ascii="Times New Roman" w:eastAsia="Calibri" w:hAnsi="Times New Roman" w:cs="Times New Roman"/>
          <w:bCs/>
          <w:sz w:val="20"/>
          <w:szCs w:val="20"/>
          <w:lang w:eastAsia="en-AU"/>
        </w:rPr>
        <w:t xml:space="preserve"> Zealand born. Total population</w:t>
      </w:r>
      <w:r w:rsidRPr="009079F6">
        <w:rPr>
          <w:rFonts w:ascii="Times New Roman" w:eastAsia="Calibri" w:hAnsi="Times New Roman" w:cs="Times New Roman"/>
          <w:bCs/>
          <w:sz w:val="20"/>
          <w:szCs w:val="20"/>
          <w:lang w:eastAsia="en-AU"/>
        </w:rPr>
        <w:t xml:space="preserve"> includes (i) Australian-born, (ii) </w:t>
      </w:r>
      <w:r w:rsidR="00A21930" w:rsidRPr="009079F6">
        <w:rPr>
          <w:rFonts w:ascii="Times New Roman" w:eastAsia="Calibri" w:hAnsi="Times New Roman" w:cs="Times New Roman"/>
          <w:bCs/>
          <w:sz w:val="20"/>
          <w:szCs w:val="20"/>
          <w:lang w:eastAsia="en-AU"/>
        </w:rPr>
        <w:t>overseas-</w:t>
      </w:r>
      <w:r w:rsidRPr="009079F6">
        <w:rPr>
          <w:rFonts w:ascii="Times New Roman" w:eastAsia="Calibri" w:hAnsi="Times New Roman" w:cs="Times New Roman"/>
          <w:bCs/>
          <w:sz w:val="20"/>
          <w:szCs w:val="20"/>
          <w:lang w:eastAsia="en-AU"/>
        </w:rPr>
        <w:t>born and (iii) persons who did not state their country of birth. *** Encompasses:</w:t>
      </w:r>
      <w:r w:rsidRPr="009079F6">
        <w:rPr>
          <w:rFonts w:ascii="Times New Roman" w:eastAsia="Calibri" w:hAnsi="Times New Roman" w:cs="Times New Roman"/>
          <w:sz w:val="20"/>
          <w:szCs w:val="20"/>
          <w:lang w:val="en-US"/>
        </w:rPr>
        <w:t xml:space="preserve"> Childcare centre managers, early childhood teachers, childcare workers, family day care work</w:t>
      </w:r>
      <w:r w:rsidR="001C6C87" w:rsidRPr="009079F6">
        <w:rPr>
          <w:rFonts w:ascii="Times New Roman" w:eastAsia="Calibri" w:hAnsi="Times New Roman" w:cs="Times New Roman"/>
          <w:sz w:val="20"/>
          <w:szCs w:val="20"/>
          <w:lang w:val="en-US"/>
        </w:rPr>
        <w:t>ers, nannies, child carers nfd</w:t>
      </w:r>
      <w:r w:rsidRPr="009079F6">
        <w:rPr>
          <w:rFonts w:ascii="Times New Roman" w:eastAsia="Calibri" w:hAnsi="Times New Roman" w:cs="Times New Roman"/>
          <w:sz w:val="20"/>
          <w:szCs w:val="20"/>
          <w:lang w:val="en-US"/>
        </w:rPr>
        <w:t xml:space="preserve"> and preschool aides. </w:t>
      </w:r>
    </w:p>
    <w:p w:rsidR="003121B6" w:rsidRPr="009079F6" w:rsidRDefault="003121B6" w:rsidP="009079F6">
      <w:pPr>
        <w:spacing w:after="0" w:line="240" w:lineRule="auto"/>
        <w:jc w:val="both"/>
        <w:rPr>
          <w:rFonts w:ascii="Times New Roman" w:eastAsia="Calibri" w:hAnsi="Times New Roman" w:cs="Times New Roman"/>
          <w:sz w:val="20"/>
          <w:szCs w:val="20"/>
          <w:lang w:val="en-US"/>
        </w:rPr>
      </w:pPr>
      <w:r w:rsidRPr="009079F6">
        <w:rPr>
          <w:rFonts w:ascii="Times New Roman" w:eastAsia="Calibri" w:hAnsi="Times New Roman" w:cs="Times New Roman"/>
          <w:sz w:val="20"/>
          <w:szCs w:val="20"/>
          <w:lang w:val="en-US"/>
        </w:rPr>
        <w:t>Source: ABS 2011 Census, unpublished data.</w:t>
      </w:r>
    </w:p>
    <w:p w:rsidR="003121B6" w:rsidRPr="003121B6" w:rsidRDefault="003121B6" w:rsidP="003121B6">
      <w:pPr>
        <w:spacing w:after="0" w:line="240" w:lineRule="auto"/>
        <w:ind w:firstLine="357"/>
        <w:jc w:val="both"/>
        <w:rPr>
          <w:rFonts w:ascii="Times New Roman" w:eastAsia="Calibri" w:hAnsi="Times New Roman" w:cs="Times New Roman"/>
          <w:sz w:val="24"/>
          <w:szCs w:val="24"/>
          <w:lang w:eastAsia="en-AU"/>
        </w:rPr>
      </w:pPr>
    </w:p>
    <w:p w:rsidR="003121B6" w:rsidRPr="003121B6" w:rsidRDefault="003121B6" w:rsidP="00AC4DE4">
      <w:pPr>
        <w:spacing w:after="0" w:line="240" w:lineRule="auto"/>
        <w:jc w:val="both"/>
        <w:rPr>
          <w:rFonts w:ascii="Times New Roman" w:eastAsia="Calibri" w:hAnsi="Times New Roman" w:cs="Times New Roman"/>
          <w:sz w:val="24"/>
          <w:szCs w:val="24"/>
          <w:lang w:eastAsia="en-AU"/>
        </w:rPr>
      </w:pPr>
      <w:r w:rsidRPr="003121B6">
        <w:rPr>
          <w:rFonts w:ascii="Times New Roman" w:eastAsia="Calibri" w:hAnsi="Times New Roman" w:cs="Times New Roman"/>
          <w:sz w:val="24"/>
          <w:szCs w:val="24"/>
          <w:lang w:eastAsia="en-AU"/>
        </w:rPr>
        <w:t xml:space="preserve">Determining the highest level of education of the interview participants was complicated by the fact that some held qualifications from both overseas and Australia, typically Charles Darwin University (CDU) in Darwin. All interviewees stated that they had post-school qualifications, with 56% obtaining their highest qualification in </w:t>
      </w:r>
      <w:smartTag w:uri="urn:schemas-microsoft-com:office:smarttags" w:element="country-region">
        <w:smartTag w:uri="urn:schemas-microsoft-com:office:smarttags" w:element="place">
          <w:r w:rsidRPr="003121B6">
            <w:rPr>
              <w:rFonts w:ascii="Times New Roman" w:eastAsia="Calibri" w:hAnsi="Times New Roman" w:cs="Times New Roman"/>
              <w:sz w:val="24"/>
              <w:szCs w:val="24"/>
              <w:lang w:eastAsia="en-AU"/>
            </w:rPr>
            <w:t>Australia</w:t>
          </w:r>
        </w:smartTag>
      </w:smartTag>
      <w:r w:rsidRPr="003121B6">
        <w:rPr>
          <w:rFonts w:ascii="Times New Roman" w:eastAsia="Calibri" w:hAnsi="Times New Roman" w:cs="Times New Roman"/>
          <w:sz w:val="24"/>
          <w:szCs w:val="24"/>
          <w:lang w:eastAsia="en-AU"/>
        </w:rPr>
        <w:t xml:space="preserve">. While 15% had had their overseas qualifications formally recognised in </w:t>
      </w:r>
      <w:smartTag w:uri="urn:schemas-microsoft-com:office:smarttags" w:element="country-region">
        <w:smartTag w:uri="urn:schemas-microsoft-com:office:smarttags" w:element="place">
          <w:r w:rsidRPr="003121B6">
            <w:rPr>
              <w:rFonts w:ascii="Times New Roman" w:eastAsia="Calibri" w:hAnsi="Times New Roman" w:cs="Times New Roman"/>
              <w:sz w:val="24"/>
              <w:szCs w:val="24"/>
              <w:lang w:eastAsia="en-AU"/>
            </w:rPr>
            <w:t>Australia</w:t>
          </w:r>
        </w:smartTag>
      </w:smartTag>
      <w:r w:rsidRPr="003121B6">
        <w:rPr>
          <w:rFonts w:ascii="Times New Roman" w:eastAsia="Calibri" w:hAnsi="Times New Roman" w:cs="Times New Roman"/>
          <w:sz w:val="24"/>
          <w:szCs w:val="24"/>
          <w:lang w:eastAsia="en-AU"/>
        </w:rPr>
        <w:t xml:space="preserve">, the majority had not. This was likely because (a) as family stream migrants they did not need to take this step in order to immigrate and (b) by the time of the interviews they had typically completed or were studying towards an </w:t>
      </w:r>
      <w:smartTag w:uri="urn:schemas-microsoft-com:office:smarttags" w:element="stockticker">
        <w:r w:rsidRPr="003121B6">
          <w:rPr>
            <w:rFonts w:ascii="Times New Roman" w:eastAsia="Calibri" w:hAnsi="Times New Roman" w:cs="Times New Roman"/>
            <w:sz w:val="24"/>
            <w:szCs w:val="24"/>
            <w:lang w:eastAsia="en-AU"/>
          </w:rPr>
          <w:t>ECEC</w:t>
        </w:r>
      </w:smartTag>
      <w:r w:rsidRPr="003121B6">
        <w:rPr>
          <w:rFonts w:ascii="Times New Roman" w:eastAsia="Calibri" w:hAnsi="Times New Roman" w:cs="Times New Roman"/>
          <w:sz w:val="24"/>
          <w:szCs w:val="24"/>
          <w:lang w:eastAsia="en-AU"/>
        </w:rPr>
        <w:t xml:space="preserve">-related qualification. Their formal overseas qualifications were sometimes at a higher level (for example a Bachelor’s degree or a Diploma) than the Australian qualifications (typically a Certificate </w:t>
      </w:r>
      <w:smartTag w:uri="urn:schemas-microsoft-com:office:smarttags" w:element="stockticker">
        <w:r w:rsidRPr="003121B6">
          <w:rPr>
            <w:rFonts w:ascii="Times New Roman" w:eastAsia="Calibri" w:hAnsi="Times New Roman" w:cs="Times New Roman"/>
            <w:sz w:val="24"/>
            <w:szCs w:val="24"/>
            <w:lang w:eastAsia="en-AU"/>
          </w:rPr>
          <w:t>III</w:t>
        </w:r>
      </w:smartTag>
      <w:r w:rsidRPr="003121B6">
        <w:rPr>
          <w:rFonts w:ascii="Times New Roman" w:eastAsia="Calibri" w:hAnsi="Times New Roman" w:cs="Times New Roman"/>
          <w:sz w:val="24"/>
          <w:szCs w:val="24"/>
          <w:lang w:eastAsia="en-AU"/>
        </w:rPr>
        <w:t xml:space="preserve"> in</w:t>
      </w:r>
      <w:r w:rsidR="00AC4DE4">
        <w:rPr>
          <w:rFonts w:ascii="Times New Roman" w:eastAsia="Calibri" w:hAnsi="Times New Roman" w:cs="Times New Roman"/>
          <w:sz w:val="24"/>
          <w:szCs w:val="24"/>
          <w:lang w:eastAsia="en-AU"/>
        </w:rPr>
        <w:t xml:space="preserve"> </w:t>
      </w:r>
      <w:r w:rsidR="00AC4DE4" w:rsidRPr="003121B6">
        <w:rPr>
          <w:rFonts w:ascii="Times New Roman" w:eastAsia="Calibri" w:hAnsi="Times New Roman" w:cs="Times New Roman"/>
          <w:sz w:val="24"/>
          <w:szCs w:val="24"/>
          <w:lang w:eastAsia="en-AU"/>
        </w:rPr>
        <w:t>Early Childhood Education and Care</w:t>
      </w:r>
      <w:r w:rsidR="00AC4DE4">
        <w:rPr>
          <w:rFonts w:ascii="Times New Roman" w:eastAsia="Calibri" w:hAnsi="Times New Roman" w:cs="Times New Roman"/>
          <w:sz w:val="24"/>
          <w:szCs w:val="24"/>
          <w:lang w:eastAsia="en-AU"/>
        </w:rPr>
        <w:t>, previously known as Certificate III in</w:t>
      </w:r>
      <w:r w:rsidRPr="003121B6">
        <w:rPr>
          <w:rFonts w:ascii="Times New Roman" w:eastAsia="Calibri" w:hAnsi="Times New Roman" w:cs="Times New Roman"/>
          <w:sz w:val="24"/>
          <w:szCs w:val="24"/>
          <w:lang w:eastAsia="en-AU"/>
        </w:rPr>
        <w:t xml:space="preserve"> Children’s Services). They were awarded in areas as diverse as biology, pharmacy, music, business, accounting, tourism, information technology and education.</w:t>
      </w:r>
    </w:p>
    <w:p w:rsidR="003121B6" w:rsidRPr="003121B6" w:rsidRDefault="003121B6" w:rsidP="003121B6">
      <w:pPr>
        <w:spacing w:after="0" w:line="240" w:lineRule="auto"/>
        <w:jc w:val="both"/>
        <w:rPr>
          <w:rFonts w:ascii="Times New Roman" w:eastAsia="Calibri" w:hAnsi="Times New Roman" w:cs="Times New Roman"/>
          <w:sz w:val="24"/>
          <w:szCs w:val="24"/>
          <w:lang w:eastAsia="en-AU"/>
        </w:rPr>
      </w:pPr>
    </w:p>
    <w:p w:rsidR="003121B6" w:rsidRPr="003121B6" w:rsidRDefault="003121B6" w:rsidP="00AC4DE4">
      <w:pPr>
        <w:spacing w:after="0" w:line="240" w:lineRule="auto"/>
        <w:jc w:val="both"/>
        <w:rPr>
          <w:rFonts w:ascii="Times New Roman" w:eastAsia="Calibri" w:hAnsi="Times New Roman" w:cs="Times New Roman"/>
          <w:sz w:val="24"/>
          <w:szCs w:val="24"/>
          <w:lang w:eastAsia="en-AU"/>
        </w:rPr>
      </w:pPr>
      <w:r w:rsidRPr="003121B6">
        <w:rPr>
          <w:rFonts w:ascii="Times New Roman" w:eastAsia="Calibri" w:hAnsi="Times New Roman" w:cs="Times New Roman"/>
          <w:sz w:val="24"/>
          <w:szCs w:val="24"/>
          <w:lang w:eastAsia="en-AU"/>
        </w:rPr>
        <w:t xml:space="preserve">Given that a Certificate </w:t>
      </w:r>
      <w:smartTag w:uri="urn:schemas-microsoft-com:office:smarttags" w:element="stockticker">
        <w:r w:rsidRPr="003121B6">
          <w:rPr>
            <w:rFonts w:ascii="Times New Roman" w:eastAsia="Calibri" w:hAnsi="Times New Roman" w:cs="Times New Roman"/>
            <w:sz w:val="24"/>
            <w:szCs w:val="24"/>
            <w:lang w:eastAsia="en-AU"/>
          </w:rPr>
          <w:t>III</w:t>
        </w:r>
      </w:smartTag>
      <w:r w:rsidRPr="003121B6">
        <w:rPr>
          <w:rFonts w:ascii="Times New Roman" w:eastAsia="Calibri" w:hAnsi="Times New Roman" w:cs="Times New Roman"/>
          <w:sz w:val="24"/>
          <w:szCs w:val="24"/>
          <w:lang w:eastAsia="en-AU"/>
        </w:rPr>
        <w:t xml:space="preserve"> in Early Childhood Education and Care is the minimum qualification to be held by staff working in </w:t>
      </w:r>
      <w:smartTag w:uri="urn:schemas-microsoft-com:office:smarttags" w:element="stockticker">
        <w:r w:rsidRPr="003121B6">
          <w:rPr>
            <w:rFonts w:ascii="Times New Roman" w:eastAsia="Calibri" w:hAnsi="Times New Roman" w:cs="Times New Roman"/>
            <w:sz w:val="24"/>
            <w:szCs w:val="24"/>
            <w:lang w:eastAsia="en-AU"/>
          </w:rPr>
          <w:t>ECEC</w:t>
        </w:r>
      </w:smartTag>
      <w:r w:rsidRPr="003121B6">
        <w:rPr>
          <w:rFonts w:ascii="Times New Roman" w:eastAsia="Calibri" w:hAnsi="Times New Roman" w:cs="Times New Roman"/>
          <w:sz w:val="24"/>
          <w:szCs w:val="24"/>
          <w:lang w:eastAsia="en-AU"/>
        </w:rPr>
        <w:t xml:space="preserve"> services from 1 January 2014, it is important to note that 52% of the staff interviewed had already met this requirement. A </w:t>
      </w:r>
      <w:r w:rsidRPr="003121B6">
        <w:rPr>
          <w:rFonts w:ascii="Times New Roman" w:eastAsia="Calibri" w:hAnsi="Times New Roman" w:cs="Times New Roman"/>
          <w:sz w:val="24"/>
          <w:szCs w:val="24"/>
          <w:lang w:eastAsia="en-AU"/>
        </w:rPr>
        <w:lastRenderedPageBreak/>
        <w:t xml:space="preserve">further 11% held other </w:t>
      </w:r>
      <w:smartTag w:uri="urn:schemas-microsoft-com:office:smarttags" w:element="stockticker">
        <w:r w:rsidRPr="003121B6">
          <w:rPr>
            <w:rFonts w:ascii="Times New Roman" w:eastAsia="Calibri" w:hAnsi="Times New Roman" w:cs="Times New Roman"/>
            <w:sz w:val="24"/>
            <w:szCs w:val="24"/>
            <w:lang w:eastAsia="en-AU"/>
          </w:rPr>
          <w:t>ECEC</w:t>
        </w:r>
      </w:smartTag>
      <w:r w:rsidRPr="003121B6">
        <w:rPr>
          <w:rFonts w:ascii="Times New Roman" w:eastAsia="Calibri" w:hAnsi="Times New Roman" w:cs="Times New Roman"/>
          <w:sz w:val="24"/>
          <w:szCs w:val="24"/>
          <w:lang w:eastAsia="en-AU"/>
        </w:rPr>
        <w:t xml:space="preserve"> qualifications (Diploma in Children’s Services, now known as Diploma in Early Childhood Education and Care), 7% had teaching qualifications (3.5% in Early Childhood) and 30% had non-</w:t>
      </w:r>
      <w:smartTag w:uri="urn:schemas-microsoft-com:office:smarttags" w:element="stockticker">
        <w:r w:rsidRPr="003121B6">
          <w:rPr>
            <w:rFonts w:ascii="Times New Roman" w:eastAsia="Calibri" w:hAnsi="Times New Roman" w:cs="Times New Roman"/>
            <w:sz w:val="24"/>
            <w:szCs w:val="24"/>
            <w:lang w:eastAsia="en-AU"/>
          </w:rPr>
          <w:t>ECEC</w:t>
        </w:r>
      </w:smartTag>
      <w:r w:rsidRPr="003121B6">
        <w:rPr>
          <w:rFonts w:ascii="Times New Roman" w:eastAsia="Calibri" w:hAnsi="Times New Roman" w:cs="Times New Roman"/>
          <w:sz w:val="24"/>
          <w:szCs w:val="24"/>
          <w:lang w:eastAsia="en-AU"/>
        </w:rPr>
        <w:t xml:space="preserve"> qualifications. Given the current child/staff profiles in the </w:t>
      </w:r>
      <w:smartTag w:uri="urn:schemas-microsoft-com:office:smarttags" w:element="stockticker">
        <w:r w:rsidRPr="003121B6">
          <w:rPr>
            <w:rFonts w:ascii="Times New Roman" w:eastAsia="Calibri" w:hAnsi="Times New Roman" w:cs="Times New Roman"/>
            <w:sz w:val="24"/>
            <w:szCs w:val="24"/>
            <w:lang w:eastAsia="en-AU"/>
          </w:rPr>
          <w:t>ECEC</w:t>
        </w:r>
      </w:smartTag>
      <w:r w:rsidRPr="003121B6">
        <w:rPr>
          <w:rFonts w:ascii="Times New Roman" w:eastAsia="Calibri" w:hAnsi="Times New Roman" w:cs="Times New Roman"/>
          <w:sz w:val="24"/>
          <w:szCs w:val="24"/>
          <w:lang w:eastAsia="en-AU"/>
        </w:rPr>
        <w:t xml:space="preserve"> centres involved, the majority of those interviewed</w:t>
      </w:r>
      <w:r w:rsidR="00EC7356">
        <w:rPr>
          <w:rFonts w:ascii="Times New Roman" w:eastAsia="Calibri" w:hAnsi="Times New Roman" w:cs="Times New Roman"/>
          <w:sz w:val="24"/>
          <w:szCs w:val="24"/>
          <w:lang w:eastAsia="en-AU"/>
        </w:rPr>
        <w:t xml:space="preserve"> (67%)</w:t>
      </w:r>
      <w:r w:rsidRPr="003121B6">
        <w:rPr>
          <w:rFonts w:ascii="Times New Roman" w:eastAsia="Calibri" w:hAnsi="Times New Roman" w:cs="Times New Roman"/>
          <w:sz w:val="24"/>
          <w:szCs w:val="24"/>
          <w:lang w:eastAsia="en-AU"/>
        </w:rPr>
        <w:t xml:space="preserve"> were already suitably qualified to work. Two-thirds (70%) were interested in upgrading their qualifications or already studying towards a higher level qualification, the majority in an </w:t>
      </w:r>
      <w:smartTag w:uri="urn:schemas-microsoft-com:office:smarttags" w:element="stockticker">
        <w:r w:rsidRPr="003121B6">
          <w:rPr>
            <w:rFonts w:ascii="Times New Roman" w:eastAsia="Calibri" w:hAnsi="Times New Roman" w:cs="Times New Roman"/>
            <w:sz w:val="24"/>
            <w:szCs w:val="24"/>
            <w:lang w:eastAsia="en-AU"/>
          </w:rPr>
          <w:t>ECEC</w:t>
        </w:r>
      </w:smartTag>
      <w:r w:rsidRPr="003121B6">
        <w:rPr>
          <w:rFonts w:ascii="Times New Roman" w:eastAsia="Calibri" w:hAnsi="Times New Roman" w:cs="Times New Roman"/>
          <w:sz w:val="24"/>
          <w:szCs w:val="24"/>
          <w:lang w:eastAsia="en-AU"/>
        </w:rPr>
        <w:t>-related field of study. The 30% not interested in further formal studies either gave no reason but some were approaching retirement, or would engage in further study if requested by their Director.</w:t>
      </w:r>
    </w:p>
    <w:p w:rsidR="003121B6" w:rsidRPr="00C01168" w:rsidRDefault="003121B6" w:rsidP="00C01168">
      <w:pPr>
        <w:spacing w:before="200" w:line="240" w:lineRule="auto"/>
        <w:jc w:val="both"/>
        <w:rPr>
          <w:rFonts w:ascii="Times New Roman" w:eastAsia="Calibri" w:hAnsi="Times New Roman" w:cs="Times New Roman"/>
          <w:b/>
          <w:i/>
          <w:sz w:val="21"/>
          <w:szCs w:val="21"/>
          <w:lang w:val="en-US"/>
        </w:rPr>
      </w:pPr>
      <w:r w:rsidRPr="003121B6">
        <w:rPr>
          <w:rFonts w:ascii="Times New Roman" w:eastAsia="Calibri" w:hAnsi="Times New Roman" w:cs="Times New Roman"/>
          <w:b/>
          <w:i/>
          <w:sz w:val="21"/>
          <w:szCs w:val="21"/>
          <w:lang w:val="en-US"/>
        </w:rPr>
        <w:t xml:space="preserve">Length of Work Experience in the </w:t>
      </w:r>
      <w:smartTag w:uri="urn:schemas-microsoft-com:office:smarttags" w:element="stockticker">
        <w:r w:rsidRPr="003121B6">
          <w:rPr>
            <w:rFonts w:ascii="Times New Roman" w:eastAsia="Calibri" w:hAnsi="Times New Roman" w:cs="Times New Roman"/>
            <w:b/>
            <w:i/>
            <w:sz w:val="21"/>
            <w:szCs w:val="21"/>
            <w:lang w:val="en-US"/>
          </w:rPr>
          <w:t>ECEC</w:t>
        </w:r>
      </w:smartTag>
      <w:r w:rsidR="00C01168">
        <w:rPr>
          <w:rFonts w:ascii="Times New Roman" w:eastAsia="Calibri" w:hAnsi="Times New Roman" w:cs="Times New Roman"/>
          <w:b/>
          <w:i/>
          <w:sz w:val="21"/>
          <w:szCs w:val="21"/>
          <w:lang w:val="en-US"/>
        </w:rPr>
        <w:t xml:space="preserve"> Sector </w:t>
      </w:r>
      <w:r w:rsidRPr="003121B6">
        <w:rPr>
          <w:rFonts w:ascii="Times New Roman" w:eastAsia="Calibri" w:hAnsi="Times New Roman" w:cs="Times New Roman"/>
          <w:bCs/>
          <w:sz w:val="24"/>
          <w:szCs w:val="24"/>
          <w:lang w:eastAsia="en-AU"/>
        </w:rPr>
        <w:t>The interviewed workers were highly experienced with 44% reporting more than seven years’ experience (Figure 3).</w:t>
      </w:r>
    </w:p>
    <w:p w:rsidR="003121B6" w:rsidRPr="003121B6" w:rsidRDefault="003121B6" w:rsidP="003121B6">
      <w:pPr>
        <w:spacing w:after="0" w:line="240" w:lineRule="auto"/>
        <w:jc w:val="center"/>
        <w:rPr>
          <w:rFonts w:ascii="Calibri" w:eastAsia="Calibri" w:hAnsi="Calibri" w:cs="Times New Roman"/>
          <w:lang w:eastAsia="en-AU"/>
        </w:rPr>
      </w:pPr>
      <w:r w:rsidRPr="00E17BA2">
        <w:rPr>
          <w:rFonts w:ascii="Times New Roman" w:eastAsia="Calibri" w:hAnsi="Times New Roman" w:cs="Times New Roman"/>
          <w:noProof/>
          <w:lang w:eastAsia="en-AU"/>
        </w:rPr>
        <w:drawing>
          <wp:inline distT="0" distB="0" distL="0" distR="0" wp14:anchorId="4415C1EB" wp14:editId="11BD1F74">
            <wp:extent cx="3433313" cy="2406770"/>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121B6" w:rsidRPr="003121B6" w:rsidRDefault="003121B6" w:rsidP="003121B6">
      <w:pPr>
        <w:spacing w:after="0" w:line="240" w:lineRule="auto"/>
        <w:jc w:val="center"/>
        <w:rPr>
          <w:rFonts w:ascii="Calibri" w:eastAsia="Calibri" w:hAnsi="Calibri" w:cs="Times New Roman"/>
          <w:lang w:eastAsia="en-AU"/>
        </w:rPr>
      </w:pPr>
    </w:p>
    <w:p w:rsidR="00081C93" w:rsidRPr="009079F6" w:rsidRDefault="003121B6" w:rsidP="00E17BA2">
      <w:pPr>
        <w:spacing w:after="0" w:line="240" w:lineRule="auto"/>
        <w:rPr>
          <w:rFonts w:ascii="Times New Roman" w:eastAsia="Calibri" w:hAnsi="Times New Roman" w:cs="Times New Roman"/>
          <w:sz w:val="20"/>
          <w:szCs w:val="20"/>
          <w:lang w:eastAsia="en-AU"/>
        </w:rPr>
      </w:pPr>
      <w:r w:rsidRPr="00E17BA2">
        <w:rPr>
          <w:rFonts w:ascii="Times New Roman" w:eastAsia="Calibri" w:hAnsi="Times New Roman" w:cs="Times New Roman"/>
          <w:b/>
          <w:sz w:val="20"/>
          <w:szCs w:val="20"/>
          <w:lang w:eastAsia="en-AU"/>
        </w:rPr>
        <w:t>Figure 3.</w:t>
      </w:r>
      <w:r w:rsidRPr="009079F6">
        <w:rPr>
          <w:rFonts w:ascii="Times New Roman" w:eastAsia="Calibri" w:hAnsi="Times New Roman" w:cs="Times New Roman"/>
          <w:sz w:val="20"/>
          <w:szCs w:val="20"/>
          <w:lang w:eastAsia="en-AU"/>
        </w:rPr>
        <w:t xml:space="preserve"> Percentage distribution of length of work experience. </w:t>
      </w:r>
      <w:r w:rsidR="00A21930" w:rsidRPr="009079F6">
        <w:rPr>
          <w:rFonts w:ascii="Times New Roman" w:eastAsia="Calibri" w:hAnsi="Times New Roman" w:cs="Times New Roman"/>
          <w:sz w:val="20"/>
          <w:szCs w:val="20"/>
          <w:lang w:eastAsia="en-AU"/>
        </w:rPr>
        <w:t>Overseas-</w:t>
      </w:r>
      <w:r w:rsidRPr="009079F6">
        <w:rPr>
          <w:rFonts w:ascii="Times New Roman" w:eastAsia="Calibri" w:hAnsi="Times New Roman" w:cs="Times New Roman"/>
          <w:sz w:val="20"/>
          <w:szCs w:val="20"/>
          <w:lang w:eastAsia="en-AU"/>
        </w:rPr>
        <w:t>born ECEC workers, NT</w:t>
      </w:r>
      <w:r w:rsidR="009079F6">
        <w:rPr>
          <w:rFonts w:ascii="Times New Roman" w:eastAsia="Calibri" w:hAnsi="Times New Roman" w:cs="Times New Roman"/>
          <w:sz w:val="20"/>
          <w:szCs w:val="20"/>
          <w:lang w:eastAsia="en-AU"/>
        </w:rPr>
        <w:t>.</w:t>
      </w:r>
    </w:p>
    <w:p w:rsidR="003121B6" w:rsidRPr="009079F6" w:rsidRDefault="003121B6" w:rsidP="00E17BA2">
      <w:pPr>
        <w:spacing w:after="0" w:line="240" w:lineRule="auto"/>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Source: Interviews July-August 2012</w:t>
      </w:r>
      <w:r w:rsidR="009079F6">
        <w:rPr>
          <w:rFonts w:ascii="Times New Roman" w:eastAsia="Calibri" w:hAnsi="Times New Roman" w:cs="Times New Roman"/>
          <w:sz w:val="20"/>
          <w:szCs w:val="20"/>
          <w:lang w:eastAsia="en-AU"/>
        </w:rPr>
        <w:t>.</w:t>
      </w:r>
    </w:p>
    <w:p w:rsidR="003121B6" w:rsidRPr="003121B6" w:rsidRDefault="003121B6" w:rsidP="003121B6">
      <w:pPr>
        <w:spacing w:after="0" w:line="240" w:lineRule="auto"/>
        <w:jc w:val="both"/>
        <w:rPr>
          <w:rFonts w:ascii="Times New Roman" w:eastAsia="Calibri" w:hAnsi="Times New Roman" w:cs="Times New Roman"/>
          <w:bCs/>
          <w:i/>
          <w:sz w:val="20"/>
          <w:szCs w:val="20"/>
          <w:lang w:eastAsia="en-AU"/>
        </w:rPr>
      </w:pPr>
    </w:p>
    <w:p w:rsidR="003121B6" w:rsidRPr="003121B6" w:rsidRDefault="003121B6" w:rsidP="003121B6">
      <w:pPr>
        <w:spacing w:after="0" w:line="240" w:lineRule="auto"/>
        <w:jc w:val="both"/>
        <w:rPr>
          <w:rFonts w:ascii="Times New Roman" w:eastAsia="Calibri" w:hAnsi="Times New Roman" w:cs="Times New Roman"/>
          <w:sz w:val="24"/>
          <w:szCs w:val="24"/>
          <w:lang w:eastAsia="en-AU"/>
        </w:rPr>
      </w:pPr>
      <w:r w:rsidRPr="003121B6">
        <w:rPr>
          <w:rFonts w:ascii="Times New Roman" w:eastAsia="Calibri" w:hAnsi="Times New Roman" w:cs="Times New Roman"/>
          <w:sz w:val="24"/>
          <w:szCs w:val="24"/>
          <w:lang w:eastAsia="en-AU"/>
        </w:rPr>
        <w:t xml:space="preserve">Only 15% of the interviewees reported formal work experience in the </w:t>
      </w:r>
      <w:smartTag w:uri="urn:schemas-microsoft-com:office:smarttags" w:element="stockticker">
        <w:r w:rsidRPr="003121B6">
          <w:rPr>
            <w:rFonts w:ascii="Times New Roman" w:eastAsia="Calibri" w:hAnsi="Times New Roman" w:cs="Times New Roman"/>
            <w:sz w:val="24"/>
            <w:szCs w:val="24"/>
            <w:lang w:eastAsia="en-AU"/>
          </w:rPr>
          <w:t>ECEC</w:t>
        </w:r>
      </w:smartTag>
      <w:r w:rsidRPr="003121B6">
        <w:rPr>
          <w:rFonts w:ascii="Times New Roman" w:eastAsia="Calibri" w:hAnsi="Times New Roman" w:cs="Times New Roman"/>
          <w:sz w:val="24"/>
          <w:szCs w:val="24"/>
          <w:lang w:eastAsia="en-AU"/>
        </w:rPr>
        <w:t xml:space="preserve"> sector overseas. Other previous formal areas of employment were hospitality, small business ownership, customer support and administrative duties in large companies, government administration and human services. More than three-quarters (78%) had no</w:t>
      </w:r>
      <w:r w:rsidR="00352D5C">
        <w:rPr>
          <w:rFonts w:ascii="Times New Roman" w:eastAsia="Calibri" w:hAnsi="Times New Roman" w:cs="Times New Roman"/>
          <w:sz w:val="24"/>
          <w:szCs w:val="24"/>
          <w:lang w:eastAsia="en-AU"/>
        </w:rPr>
        <w:t xml:space="preserve"> prior</w:t>
      </w:r>
      <w:r w:rsidRPr="003121B6">
        <w:rPr>
          <w:rFonts w:ascii="Times New Roman" w:eastAsia="Calibri" w:hAnsi="Times New Roman" w:cs="Times New Roman"/>
          <w:sz w:val="24"/>
          <w:szCs w:val="24"/>
          <w:lang w:eastAsia="en-AU"/>
        </w:rPr>
        <w:t xml:space="preserve"> formal </w:t>
      </w:r>
      <w:smartTag w:uri="urn:schemas-microsoft-com:office:smarttags" w:element="stockticker">
        <w:r w:rsidRPr="003121B6">
          <w:rPr>
            <w:rFonts w:ascii="Times New Roman" w:eastAsia="Calibri" w:hAnsi="Times New Roman" w:cs="Times New Roman"/>
            <w:sz w:val="24"/>
            <w:szCs w:val="24"/>
            <w:lang w:eastAsia="en-AU"/>
          </w:rPr>
          <w:t>ECEC</w:t>
        </w:r>
      </w:smartTag>
      <w:r w:rsidRPr="003121B6">
        <w:rPr>
          <w:rFonts w:ascii="Times New Roman" w:eastAsia="Calibri" w:hAnsi="Times New Roman" w:cs="Times New Roman"/>
          <w:sz w:val="24"/>
          <w:szCs w:val="24"/>
          <w:lang w:eastAsia="en-AU"/>
        </w:rPr>
        <w:t xml:space="preserve"> work experience</w:t>
      </w:r>
      <w:r w:rsidR="00177C72">
        <w:rPr>
          <w:rFonts w:ascii="Times New Roman" w:eastAsia="Calibri" w:hAnsi="Times New Roman" w:cs="Times New Roman"/>
          <w:sz w:val="24"/>
          <w:szCs w:val="24"/>
          <w:lang w:eastAsia="en-AU"/>
        </w:rPr>
        <w:t xml:space="preserve"> overseas</w:t>
      </w:r>
      <w:r w:rsidRPr="003121B6">
        <w:rPr>
          <w:rFonts w:ascii="Times New Roman" w:eastAsia="Calibri" w:hAnsi="Times New Roman" w:cs="Times New Roman"/>
          <w:sz w:val="24"/>
          <w:szCs w:val="24"/>
          <w:lang w:eastAsia="en-AU"/>
        </w:rPr>
        <w:t xml:space="preserve">, which includes those who had worked in the human services sector as nurses or teachers. Another 7% with no formal work experience in the </w:t>
      </w:r>
      <w:smartTag w:uri="urn:schemas-microsoft-com:office:smarttags" w:element="stockticker">
        <w:r w:rsidRPr="003121B6">
          <w:rPr>
            <w:rFonts w:ascii="Times New Roman" w:eastAsia="Calibri" w:hAnsi="Times New Roman" w:cs="Times New Roman"/>
            <w:sz w:val="24"/>
            <w:szCs w:val="24"/>
            <w:lang w:eastAsia="en-AU"/>
          </w:rPr>
          <w:t>ECEC</w:t>
        </w:r>
      </w:smartTag>
      <w:r w:rsidRPr="003121B6">
        <w:rPr>
          <w:rFonts w:ascii="Times New Roman" w:eastAsia="Calibri" w:hAnsi="Times New Roman" w:cs="Times New Roman"/>
          <w:sz w:val="24"/>
          <w:szCs w:val="24"/>
          <w:lang w:eastAsia="en-AU"/>
        </w:rPr>
        <w:t xml:space="preserve"> sector said that they were looking after children in the family.</w:t>
      </w:r>
    </w:p>
    <w:p w:rsidR="003121B6" w:rsidRPr="00C01168" w:rsidRDefault="003121B6" w:rsidP="00C01168">
      <w:pPr>
        <w:spacing w:before="200" w:line="240" w:lineRule="auto"/>
        <w:jc w:val="both"/>
        <w:rPr>
          <w:rFonts w:ascii="Times New Roman" w:eastAsia="Calibri" w:hAnsi="Times New Roman" w:cs="Times New Roman"/>
          <w:b/>
          <w:i/>
          <w:sz w:val="21"/>
          <w:szCs w:val="21"/>
          <w:lang w:val="en-US"/>
        </w:rPr>
      </w:pPr>
      <w:r w:rsidRPr="003121B6">
        <w:rPr>
          <w:rFonts w:ascii="Times New Roman" w:eastAsia="Calibri" w:hAnsi="Times New Roman" w:cs="Times New Roman"/>
          <w:b/>
          <w:i/>
          <w:sz w:val="21"/>
          <w:szCs w:val="21"/>
          <w:lang w:val="en-US"/>
        </w:rPr>
        <w:t>Level of E</w:t>
      </w:r>
      <w:r w:rsidR="00C01168">
        <w:rPr>
          <w:rFonts w:ascii="Times New Roman" w:eastAsia="Calibri" w:hAnsi="Times New Roman" w:cs="Times New Roman"/>
          <w:b/>
          <w:i/>
          <w:sz w:val="21"/>
          <w:szCs w:val="21"/>
          <w:lang w:val="en-US"/>
        </w:rPr>
        <w:t xml:space="preserve">mployment and Type of Contract </w:t>
      </w:r>
      <w:r w:rsidR="00431872">
        <w:rPr>
          <w:rFonts w:ascii="Times New Roman" w:eastAsia="Calibri" w:hAnsi="Times New Roman" w:cs="Times New Roman"/>
          <w:b/>
          <w:i/>
          <w:sz w:val="21"/>
          <w:szCs w:val="21"/>
          <w:lang w:val="en-US"/>
        </w:rPr>
        <w:t xml:space="preserve"> </w:t>
      </w:r>
      <w:r w:rsidRPr="003121B6">
        <w:rPr>
          <w:rFonts w:ascii="Times New Roman" w:eastAsia="Calibri" w:hAnsi="Times New Roman" w:cs="Times New Roman"/>
          <w:sz w:val="24"/>
          <w:szCs w:val="24"/>
          <w:lang w:eastAsia="en-AU"/>
        </w:rPr>
        <w:t xml:space="preserve">The majority (59%) of the interviewed </w:t>
      </w:r>
      <w:r w:rsidR="00A21930">
        <w:rPr>
          <w:rFonts w:ascii="Times New Roman" w:eastAsia="Calibri" w:hAnsi="Times New Roman" w:cs="Times New Roman"/>
          <w:sz w:val="24"/>
          <w:szCs w:val="24"/>
          <w:lang w:eastAsia="en-AU"/>
        </w:rPr>
        <w:t>overseas-</w:t>
      </w:r>
      <w:r w:rsidRPr="003121B6">
        <w:rPr>
          <w:rFonts w:ascii="Times New Roman" w:eastAsia="Calibri" w:hAnsi="Times New Roman" w:cs="Times New Roman"/>
          <w:sz w:val="24"/>
          <w:szCs w:val="24"/>
          <w:lang w:eastAsia="en-AU"/>
        </w:rPr>
        <w:t xml:space="preserve">born </w:t>
      </w:r>
      <w:smartTag w:uri="urn:schemas-microsoft-com:office:smarttags" w:element="stockticker">
        <w:r w:rsidRPr="003121B6">
          <w:rPr>
            <w:rFonts w:ascii="Times New Roman" w:eastAsia="Calibri" w:hAnsi="Times New Roman" w:cs="Times New Roman"/>
            <w:sz w:val="24"/>
            <w:szCs w:val="24"/>
            <w:lang w:eastAsia="en-AU"/>
          </w:rPr>
          <w:t>ECEC</w:t>
        </w:r>
      </w:smartTag>
      <w:r w:rsidRPr="003121B6">
        <w:rPr>
          <w:rFonts w:ascii="Times New Roman" w:eastAsia="Calibri" w:hAnsi="Times New Roman" w:cs="Times New Roman"/>
          <w:sz w:val="24"/>
          <w:szCs w:val="24"/>
          <w:lang w:eastAsia="en-AU"/>
        </w:rPr>
        <w:t xml:space="preserve"> workers worked as assistants/aides. Group leaders and teachers in charge accounted for 37% and 4% were Centre Directors. The 2011 Census permits comparing shares of employed Australian and </w:t>
      </w:r>
      <w:r w:rsidR="00A21930">
        <w:rPr>
          <w:rFonts w:ascii="Times New Roman" w:eastAsia="Calibri" w:hAnsi="Times New Roman" w:cs="Times New Roman"/>
          <w:sz w:val="24"/>
          <w:szCs w:val="24"/>
          <w:lang w:eastAsia="en-AU"/>
        </w:rPr>
        <w:t>overseas-</w:t>
      </w:r>
      <w:r w:rsidRPr="003121B6">
        <w:rPr>
          <w:rFonts w:ascii="Times New Roman" w:eastAsia="Calibri" w:hAnsi="Times New Roman" w:cs="Times New Roman"/>
          <w:sz w:val="24"/>
          <w:szCs w:val="24"/>
          <w:lang w:eastAsia="en-AU"/>
        </w:rPr>
        <w:t xml:space="preserve">born workers in selected </w:t>
      </w:r>
      <w:smartTag w:uri="urn:schemas-microsoft-com:office:smarttags" w:element="stockticker">
        <w:r w:rsidRPr="003121B6">
          <w:rPr>
            <w:rFonts w:ascii="Times New Roman" w:eastAsia="Calibri" w:hAnsi="Times New Roman" w:cs="Times New Roman"/>
            <w:sz w:val="24"/>
            <w:szCs w:val="24"/>
            <w:lang w:eastAsia="en-AU"/>
          </w:rPr>
          <w:t>ECEC</w:t>
        </w:r>
      </w:smartTag>
      <w:r w:rsidRPr="003121B6">
        <w:rPr>
          <w:rFonts w:ascii="Times New Roman" w:eastAsia="Calibri" w:hAnsi="Times New Roman" w:cs="Times New Roman"/>
          <w:sz w:val="24"/>
          <w:szCs w:val="24"/>
          <w:lang w:eastAsia="en-AU"/>
        </w:rPr>
        <w:t xml:space="preserve"> occupations. While the results in the NT should be interpreted with caution (small numbers were randomly adjusted to avoid the release of confidential data), it is interesting to note that the NT had possibly a higher representation of the </w:t>
      </w:r>
      <w:r w:rsidR="00A21930">
        <w:rPr>
          <w:rFonts w:ascii="Times New Roman" w:eastAsia="Calibri" w:hAnsi="Times New Roman" w:cs="Times New Roman"/>
          <w:sz w:val="24"/>
          <w:szCs w:val="24"/>
          <w:lang w:eastAsia="en-AU"/>
        </w:rPr>
        <w:t>overseas-</w:t>
      </w:r>
      <w:r w:rsidRPr="003121B6">
        <w:rPr>
          <w:rFonts w:ascii="Times New Roman" w:eastAsia="Calibri" w:hAnsi="Times New Roman" w:cs="Times New Roman"/>
          <w:sz w:val="24"/>
          <w:szCs w:val="24"/>
          <w:lang w:eastAsia="en-AU"/>
        </w:rPr>
        <w:t xml:space="preserve">born childcare Centre Directors than Australia as a whole (31% vs. 20%). Similarly, the </w:t>
      </w:r>
      <w:r w:rsidR="00A21930">
        <w:rPr>
          <w:rFonts w:ascii="Times New Roman" w:eastAsia="Calibri" w:hAnsi="Times New Roman" w:cs="Times New Roman"/>
          <w:sz w:val="24"/>
          <w:szCs w:val="24"/>
          <w:lang w:eastAsia="en-AU"/>
        </w:rPr>
        <w:t>overseas-</w:t>
      </w:r>
      <w:r w:rsidRPr="003121B6">
        <w:rPr>
          <w:rFonts w:ascii="Times New Roman" w:eastAsia="Calibri" w:hAnsi="Times New Roman" w:cs="Times New Roman"/>
          <w:sz w:val="24"/>
          <w:szCs w:val="24"/>
          <w:lang w:eastAsia="en-AU"/>
        </w:rPr>
        <w:t xml:space="preserve">born might have been slightly better represented as childcare workers in the NT than nationally (30% vs. 25%, respectively). However, they might have had a lower share of the early childhood teaching positions than in </w:t>
      </w:r>
      <w:smartTag w:uri="urn:schemas-microsoft-com:office:smarttags" w:element="country-region">
        <w:smartTag w:uri="urn:schemas-microsoft-com:office:smarttags" w:element="place">
          <w:r w:rsidRPr="003121B6">
            <w:rPr>
              <w:rFonts w:ascii="Times New Roman" w:eastAsia="Calibri" w:hAnsi="Times New Roman" w:cs="Times New Roman"/>
              <w:sz w:val="24"/>
              <w:szCs w:val="24"/>
              <w:lang w:eastAsia="en-AU"/>
            </w:rPr>
            <w:t>Australia</w:t>
          </w:r>
        </w:smartTag>
      </w:smartTag>
      <w:r w:rsidRPr="003121B6">
        <w:rPr>
          <w:rFonts w:ascii="Times New Roman" w:eastAsia="Calibri" w:hAnsi="Times New Roman" w:cs="Times New Roman"/>
          <w:sz w:val="24"/>
          <w:szCs w:val="24"/>
          <w:lang w:eastAsia="en-AU"/>
        </w:rPr>
        <w:t xml:space="preserve"> as a whole (11% vs. 20%). An overwhelming 96% held permanent employment contracts.</w:t>
      </w:r>
    </w:p>
    <w:p w:rsidR="00E01750" w:rsidRPr="00431872" w:rsidRDefault="003121B6" w:rsidP="00431872">
      <w:pPr>
        <w:spacing w:before="200" w:line="240" w:lineRule="auto"/>
        <w:jc w:val="both"/>
        <w:rPr>
          <w:rFonts w:ascii="Times New Roman" w:eastAsia="Calibri" w:hAnsi="Times New Roman" w:cs="Times New Roman"/>
          <w:b/>
          <w:i/>
          <w:sz w:val="21"/>
          <w:szCs w:val="21"/>
          <w:lang w:val="en-US"/>
        </w:rPr>
      </w:pPr>
      <w:r w:rsidRPr="003121B6">
        <w:rPr>
          <w:rFonts w:ascii="Times New Roman" w:eastAsia="Calibri" w:hAnsi="Times New Roman" w:cs="Times New Roman"/>
          <w:b/>
          <w:i/>
          <w:sz w:val="21"/>
          <w:szCs w:val="21"/>
          <w:lang w:val="en-US"/>
        </w:rPr>
        <w:t>Integration at Wor</w:t>
      </w:r>
      <w:r w:rsidR="00431872">
        <w:rPr>
          <w:rFonts w:ascii="Times New Roman" w:eastAsia="Calibri" w:hAnsi="Times New Roman" w:cs="Times New Roman"/>
          <w:b/>
          <w:i/>
          <w:sz w:val="21"/>
          <w:szCs w:val="21"/>
          <w:lang w:val="en-US"/>
        </w:rPr>
        <w:t xml:space="preserve">k and Perceptions of Workplace </w:t>
      </w:r>
      <w:r w:rsidRPr="00352D5C">
        <w:rPr>
          <w:rFonts w:ascii="Times New Roman" w:eastAsia="Calibri" w:hAnsi="Times New Roman" w:cs="Times New Roman"/>
          <w:sz w:val="24"/>
          <w:szCs w:val="24"/>
          <w:lang w:eastAsia="en-AU"/>
        </w:rPr>
        <w:t>Multiple answers could be given to questions relating to self-</w:t>
      </w:r>
      <w:r w:rsidRPr="004E2869">
        <w:rPr>
          <w:rFonts w:ascii="Times New Roman" w:eastAsia="Calibri" w:hAnsi="Times New Roman" w:cs="Times New Roman"/>
          <w:sz w:val="24"/>
          <w:szCs w:val="24"/>
          <w:lang w:eastAsia="en-AU"/>
        </w:rPr>
        <w:t xml:space="preserve">perceived integration at work and </w:t>
      </w:r>
      <w:r w:rsidRPr="004E2869">
        <w:rPr>
          <w:rFonts w:ascii="Times New Roman" w:eastAsia="Calibri" w:hAnsi="Times New Roman" w:cs="Times New Roman"/>
          <w:bCs/>
          <w:sz w:val="24"/>
          <w:szCs w:val="24"/>
          <w:lang w:eastAsia="en-AU"/>
        </w:rPr>
        <w:t xml:space="preserve">perceptions of the workplace, </w:t>
      </w:r>
      <w:r w:rsidRPr="004E2869">
        <w:rPr>
          <w:rFonts w:ascii="Times New Roman" w:eastAsia="Calibri" w:hAnsi="Times New Roman" w:cs="Times New Roman"/>
          <w:sz w:val="24"/>
          <w:szCs w:val="24"/>
          <w:lang w:eastAsia="en-AU"/>
        </w:rPr>
        <w:t xml:space="preserve">so their </w:t>
      </w:r>
      <w:r w:rsidRPr="004E2869">
        <w:rPr>
          <w:rFonts w:ascii="Times New Roman" w:eastAsia="Calibri" w:hAnsi="Times New Roman" w:cs="Times New Roman"/>
          <w:sz w:val="24"/>
          <w:szCs w:val="24"/>
          <w:lang w:eastAsia="en-AU"/>
        </w:rPr>
        <w:lastRenderedPageBreak/>
        <w:t>responses do not add up to 100%</w:t>
      </w:r>
      <w:r w:rsidRPr="004E2869">
        <w:rPr>
          <w:rFonts w:ascii="Times New Roman" w:eastAsia="Calibri" w:hAnsi="Times New Roman" w:cs="Times New Roman"/>
          <w:bCs/>
          <w:sz w:val="24"/>
          <w:szCs w:val="24"/>
          <w:lang w:eastAsia="en-AU"/>
        </w:rPr>
        <w:t>. The most common comments were the love for working with children, work being fun, bringing</w:t>
      </w:r>
      <w:r w:rsidRPr="003121B6">
        <w:rPr>
          <w:rFonts w:ascii="Times New Roman" w:eastAsia="Calibri" w:hAnsi="Times New Roman" w:cs="Times New Roman"/>
          <w:bCs/>
          <w:sz w:val="24"/>
          <w:szCs w:val="24"/>
          <w:lang w:eastAsia="en-AU"/>
        </w:rPr>
        <w:t xml:space="preserve"> satisfaction and coming to work enjoyable because of its nature (85% of responses). </w:t>
      </w:r>
      <w:r w:rsidR="00177C72">
        <w:rPr>
          <w:rFonts w:ascii="Times New Roman" w:eastAsia="Calibri" w:hAnsi="Times New Roman" w:cs="Times New Roman"/>
          <w:bCs/>
          <w:sz w:val="24"/>
          <w:szCs w:val="24"/>
          <w:lang w:eastAsia="en-AU"/>
        </w:rPr>
        <w:t>The n</w:t>
      </w:r>
      <w:r w:rsidRPr="003121B6">
        <w:rPr>
          <w:rFonts w:ascii="Times New Roman" w:eastAsia="Calibri" w:hAnsi="Times New Roman" w:cs="Times New Roman"/>
          <w:bCs/>
          <w:sz w:val="24"/>
          <w:szCs w:val="24"/>
          <w:lang w:eastAsia="en-AU"/>
        </w:rPr>
        <w:t>ext most often made observation (sometimes this was an opening comment) regarded the healthy and welcoming work environment (63%). Co-workers were perceived as friendly and references were made to good team environment, where people worked very well together and for a long time, and who looked after each other. Staff were also helping one another with their studies. Further illustrations of a supportive work environment (22%) included a supportive</w:t>
      </w:r>
      <w:r w:rsidR="00D95A37">
        <w:rPr>
          <w:rFonts w:ascii="Times New Roman" w:eastAsia="Calibri" w:hAnsi="Times New Roman" w:cs="Times New Roman"/>
          <w:bCs/>
          <w:sz w:val="24"/>
          <w:szCs w:val="24"/>
          <w:lang w:eastAsia="en-AU"/>
        </w:rPr>
        <w:t xml:space="preserve"> </w:t>
      </w:r>
      <w:r w:rsidRPr="003121B6">
        <w:rPr>
          <w:rFonts w:ascii="Times New Roman" w:eastAsia="Calibri" w:hAnsi="Times New Roman" w:cs="Times New Roman"/>
          <w:bCs/>
          <w:sz w:val="24"/>
          <w:szCs w:val="24"/>
          <w:lang w:eastAsia="en-AU"/>
        </w:rPr>
        <w:t xml:space="preserve">, likeable manager who was encouraging staff to study and helping set up practice for assignments. Comments were made about the workplace providing opportunities for learning new skills and a confidence boost received by staff when their centre passed the accreditation test, which involved learning and implementing new professional practices (7%). Ethnic and cultural diversity of staff and children was perceived as another highlight (11%). </w:t>
      </w:r>
    </w:p>
    <w:p w:rsidR="00E01750" w:rsidRPr="00431872" w:rsidRDefault="00E01750" w:rsidP="00431872">
      <w:pPr>
        <w:keepNext/>
        <w:widowControl w:val="0"/>
        <w:tabs>
          <w:tab w:val="left" w:pos="700"/>
          <w:tab w:val="right" w:pos="11100"/>
        </w:tabs>
        <w:spacing w:after="0" w:line="240" w:lineRule="auto"/>
        <w:jc w:val="both"/>
        <w:rPr>
          <w:rFonts w:ascii="Times New Roman" w:hAnsi="Times New Roman" w:cs="Times New Roman"/>
          <w:b/>
          <w:bCs/>
          <w:i/>
          <w:sz w:val="21"/>
          <w:szCs w:val="21"/>
        </w:rPr>
      </w:pPr>
      <w:r w:rsidRPr="00E01750">
        <w:rPr>
          <w:rStyle w:val="contentstyle61"/>
          <w:rFonts w:ascii="Times New Roman" w:hAnsi="Times New Roman"/>
          <w:i/>
          <w:color w:val="auto"/>
          <w:sz w:val="21"/>
          <w:szCs w:val="21"/>
          <w:u w:val="none"/>
        </w:rPr>
        <w:t xml:space="preserve">Suggestions for Improving the Employment Experience   </w:t>
      </w:r>
      <w:r w:rsidRPr="00E01750">
        <w:rPr>
          <w:rStyle w:val="contentstyle61"/>
          <w:rFonts w:ascii="Times New Roman" w:hAnsi="Times New Roman"/>
          <w:b w:val="0"/>
          <w:color w:val="auto"/>
          <w:sz w:val="24"/>
          <w:szCs w:val="24"/>
          <w:u w:val="none"/>
        </w:rPr>
        <w:t xml:space="preserve">These fell into financial and education-related suggestions. As above, interviewees were invited to give more than one response, so they do not add up to 100%. First, 85% cited higher wages and 22% thought that higher qualifications should be better financially recognised. Second, more </w:t>
      </w:r>
      <w:r w:rsidRPr="001C6C87">
        <w:rPr>
          <w:rStyle w:val="contentstyle61"/>
          <w:rFonts w:ascii="Times New Roman" w:hAnsi="Times New Roman"/>
          <w:b w:val="0"/>
          <w:color w:val="auto"/>
          <w:sz w:val="24"/>
          <w:szCs w:val="24"/>
          <w:u w:val="none"/>
        </w:rPr>
        <w:t>time to upgrade formal qualifications was desired by 48% and 22% wished for a more flexible mode of formal training. Importantly, 7% of respondents</w:t>
      </w:r>
      <w:r w:rsidR="00352D5C" w:rsidRPr="001C6C87">
        <w:rPr>
          <w:rStyle w:val="contentstyle61"/>
          <w:rFonts w:ascii="Times New Roman" w:hAnsi="Times New Roman"/>
          <w:b w:val="0"/>
          <w:color w:val="auto"/>
          <w:sz w:val="24"/>
          <w:szCs w:val="24"/>
          <w:u w:val="none"/>
        </w:rPr>
        <w:t xml:space="preserve"> who came from Asia and Africa</w:t>
      </w:r>
      <w:r w:rsidRPr="001C6C87">
        <w:rPr>
          <w:rStyle w:val="contentstyle61"/>
          <w:rFonts w:ascii="Times New Roman" w:hAnsi="Times New Roman"/>
          <w:b w:val="0"/>
          <w:color w:val="auto"/>
          <w:sz w:val="24"/>
          <w:szCs w:val="24"/>
          <w:u w:val="none"/>
        </w:rPr>
        <w:t xml:space="preserve"> noted that their prior learning should be better recognised by the ECEC sector in Australia. Final</w:t>
      </w:r>
      <w:r w:rsidRPr="00E01750">
        <w:rPr>
          <w:rStyle w:val="contentstyle61"/>
          <w:rFonts w:ascii="Times New Roman" w:hAnsi="Times New Roman"/>
          <w:b w:val="0"/>
          <w:color w:val="auto"/>
          <w:sz w:val="24"/>
          <w:szCs w:val="24"/>
          <w:u w:val="none"/>
        </w:rPr>
        <w:t>ly, 41% wished for a less stressful work environment. One person commented that it felt like they needed ‘more hands’, which indicates that the children to staff ratio would benefit from being lowered.</w:t>
      </w:r>
    </w:p>
    <w:p w:rsidR="003121B6" w:rsidRPr="00C01168" w:rsidRDefault="003121B6" w:rsidP="00C01168">
      <w:pPr>
        <w:spacing w:before="200" w:line="240" w:lineRule="auto"/>
        <w:jc w:val="both"/>
        <w:rPr>
          <w:rFonts w:ascii="Times New Roman" w:eastAsia="Calibri" w:hAnsi="Times New Roman" w:cs="Times New Roman"/>
          <w:b/>
          <w:i/>
          <w:sz w:val="21"/>
          <w:szCs w:val="21"/>
        </w:rPr>
      </w:pPr>
      <w:r w:rsidRPr="003121B6">
        <w:rPr>
          <w:rFonts w:ascii="Times New Roman" w:eastAsia="Calibri" w:hAnsi="Times New Roman" w:cs="Times New Roman"/>
          <w:b/>
          <w:i/>
          <w:sz w:val="21"/>
          <w:szCs w:val="21"/>
          <w:lang w:val="en-US"/>
        </w:rPr>
        <w:t>Mobil</w:t>
      </w:r>
      <w:r w:rsidR="00C01168">
        <w:rPr>
          <w:rFonts w:ascii="Times New Roman" w:eastAsia="Calibri" w:hAnsi="Times New Roman" w:cs="Times New Roman"/>
          <w:b/>
          <w:i/>
          <w:sz w:val="21"/>
          <w:szCs w:val="21"/>
          <w:lang w:val="en-US"/>
        </w:rPr>
        <w:t xml:space="preserve">ity Motivations and Intentions </w:t>
      </w:r>
      <w:r w:rsidRPr="003121B6">
        <w:rPr>
          <w:rFonts w:ascii="Times New Roman" w:eastAsia="Calibri" w:hAnsi="Times New Roman" w:cs="Times New Roman"/>
          <w:bCs/>
          <w:sz w:val="24"/>
          <w:szCs w:val="24"/>
          <w:lang w:eastAsia="en-AU"/>
        </w:rPr>
        <w:t>Table 2 reveals that</w:t>
      </w:r>
      <w:r w:rsidRPr="003121B6">
        <w:rPr>
          <w:rFonts w:ascii="Times New Roman" w:eastAsia="Calibri" w:hAnsi="Times New Roman" w:cs="Times New Roman"/>
          <w:bCs/>
          <w:i/>
          <w:sz w:val="24"/>
          <w:szCs w:val="24"/>
          <w:lang w:eastAsia="en-AU"/>
        </w:rPr>
        <w:t xml:space="preserve"> </w:t>
      </w:r>
      <w:r w:rsidRPr="003121B6">
        <w:rPr>
          <w:rFonts w:ascii="Times New Roman" w:eastAsia="Calibri" w:hAnsi="Times New Roman" w:cs="Times New Roman"/>
          <w:bCs/>
          <w:sz w:val="24"/>
          <w:szCs w:val="24"/>
          <w:lang w:eastAsia="en-AU"/>
        </w:rPr>
        <w:t>family ties and the NT lifestyle and climate were the two principal reasons for migration to and staying in the NT. Participants were invited to give multiple responses so they do not add up to 100%.</w:t>
      </w:r>
    </w:p>
    <w:p w:rsidR="003121B6" w:rsidRPr="003121B6" w:rsidRDefault="003121B6" w:rsidP="00E17BA2">
      <w:pPr>
        <w:spacing w:after="120" w:line="240" w:lineRule="auto"/>
        <w:jc w:val="both"/>
        <w:rPr>
          <w:rFonts w:ascii="Times New Roman" w:eastAsia="Calibri" w:hAnsi="Times New Roman" w:cs="Times New Roman"/>
          <w:sz w:val="20"/>
          <w:szCs w:val="20"/>
          <w:lang w:eastAsia="en-AU"/>
        </w:rPr>
      </w:pPr>
      <w:r w:rsidRPr="00E17BA2">
        <w:rPr>
          <w:rFonts w:ascii="Times New Roman" w:eastAsia="Calibri" w:hAnsi="Times New Roman" w:cs="Times New Roman"/>
          <w:b/>
          <w:sz w:val="20"/>
          <w:szCs w:val="20"/>
          <w:lang w:eastAsia="en-AU"/>
        </w:rPr>
        <w:t>Table 2.</w:t>
      </w:r>
      <w:r w:rsidR="00D95A37">
        <w:rPr>
          <w:rFonts w:ascii="Times New Roman" w:eastAsia="Calibri" w:hAnsi="Times New Roman" w:cs="Times New Roman"/>
          <w:sz w:val="20"/>
          <w:szCs w:val="20"/>
          <w:lang w:eastAsia="en-AU"/>
        </w:rPr>
        <w:t xml:space="preserve"> </w:t>
      </w:r>
      <w:r w:rsidRPr="003121B6">
        <w:rPr>
          <w:rFonts w:ascii="Times New Roman" w:eastAsia="Calibri" w:hAnsi="Times New Roman" w:cs="Times New Roman"/>
          <w:sz w:val="20"/>
          <w:szCs w:val="20"/>
          <w:lang w:eastAsia="en-AU"/>
        </w:rPr>
        <w:t xml:space="preserve">Top five mobility motivations, </w:t>
      </w:r>
      <w:r w:rsidR="00A21930">
        <w:rPr>
          <w:rFonts w:ascii="Times New Roman" w:eastAsia="Calibri" w:hAnsi="Times New Roman" w:cs="Times New Roman"/>
          <w:sz w:val="20"/>
          <w:szCs w:val="20"/>
          <w:lang w:eastAsia="en-AU"/>
        </w:rPr>
        <w:t>overseas-</w:t>
      </w:r>
      <w:r w:rsidRPr="003121B6">
        <w:rPr>
          <w:rFonts w:ascii="Times New Roman" w:eastAsia="Calibri" w:hAnsi="Times New Roman" w:cs="Times New Roman"/>
          <w:sz w:val="20"/>
          <w:szCs w:val="20"/>
          <w:lang w:eastAsia="en-AU"/>
        </w:rPr>
        <w:t xml:space="preserve">born </w:t>
      </w:r>
      <w:smartTag w:uri="urn:schemas-microsoft-com:office:smarttags" w:element="stockticker">
        <w:r w:rsidRPr="003121B6">
          <w:rPr>
            <w:rFonts w:ascii="Times New Roman" w:eastAsia="Calibri" w:hAnsi="Times New Roman" w:cs="Times New Roman"/>
            <w:sz w:val="20"/>
            <w:szCs w:val="20"/>
            <w:lang w:eastAsia="en-AU"/>
          </w:rPr>
          <w:t>ECEC</w:t>
        </w:r>
      </w:smartTag>
      <w:r w:rsidRPr="003121B6">
        <w:rPr>
          <w:rFonts w:ascii="Times New Roman" w:eastAsia="Calibri" w:hAnsi="Times New Roman" w:cs="Times New Roman"/>
          <w:sz w:val="20"/>
          <w:szCs w:val="20"/>
          <w:lang w:eastAsia="en-AU"/>
        </w:rPr>
        <w:t xml:space="preserve"> workers, NT</w:t>
      </w:r>
      <w:r w:rsidR="009079F6">
        <w:rPr>
          <w:rFonts w:ascii="Times New Roman" w:eastAsia="Calibri" w:hAnsi="Times New Roman" w:cs="Times New Roman"/>
          <w:sz w:val="20"/>
          <w:szCs w:val="20"/>
          <w:lang w:eastAsia="en-A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2292"/>
        <w:gridCol w:w="2119"/>
      </w:tblGrid>
      <w:tr w:rsidR="003121B6" w:rsidRPr="009079F6" w:rsidTr="00A21930">
        <w:tc>
          <w:tcPr>
            <w:tcW w:w="5220" w:type="dxa"/>
            <w:vMerge w:val="restart"/>
            <w:shd w:val="clear" w:color="auto" w:fill="auto"/>
          </w:tcPr>
          <w:p w:rsidR="003121B6" w:rsidRPr="009079F6" w:rsidRDefault="003121B6" w:rsidP="00431872">
            <w:pPr>
              <w:spacing w:after="0" w:line="240" w:lineRule="auto"/>
              <w:jc w:val="center"/>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Motivations</w:t>
            </w:r>
          </w:p>
        </w:tc>
        <w:tc>
          <w:tcPr>
            <w:tcW w:w="4860" w:type="dxa"/>
            <w:gridSpan w:val="2"/>
            <w:shd w:val="clear" w:color="auto" w:fill="auto"/>
          </w:tcPr>
          <w:p w:rsidR="003121B6" w:rsidRPr="009079F6" w:rsidRDefault="003121B6" w:rsidP="00431872">
            <w:pPr>
              <w:spacing w:after="0" w:line="240" w:lineRule="auto"/>
              <w:jc w:val="center"/>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Rank</w:t>
            </w:r>
          </w:p>
        </w:tc>
      </w:tr>
      <w:tr w:rsidR="003121B6" w:rsidRPr="009079F6" w:rsidTr="00A21930">
        <w:tc>
          <w:tcPr>
            <w:tcW w:w="5220" w:type="dxa"/>
            <w:vMerge/>
            <w:shd w:val="clear" w:color="auto" w:fill="auto"/>
          </w:tcPr>
          <w:p w:rsidR="003121B6" w:rsidRPr="009079F6" w:rsidRDefault="003121B6" w:rsidP="00081C93">
            <w:pPr>
              <w:spacing w:after="0" w:line="240" w:lineRule="auto"/>
              <w:jc w:val="both"/>
              <w:rPr>
                <w:rFonts w:ascii="Times New Roman" w:eastAsia="Calibri" w:hAnsi="Times New Roman" w:cs="Times New Roman"/>
                <w:sz w:val="20"/>
                <w:szCs w:val="20"/>
                <w:lang w:eastAsia="en-AU"/>
              </w:rPr>
            </w:pPr>
          </w:p>
        </w:tc>
        <w:tc>
          <w:tcPr>
            <w:tcW w:w="2520" w:type="dxa"/>
            <w:shd w:val="clear" w:color="auto" w:fill="auto"/>
          </w:tcPr>
          <w:p w:rsidR="003121B6" w:rsidRPr="009079F6" w:rsidRDefault="003121B6" w:rsidP="00431872">
            <w:pPr>
              <w:spacing w:after="0" w:line="240" w:lineRule="auto"/>
              <w:jc w:val="center"/>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Come</w:t>
            </w:r>
          </w:p>
        </w:tc>
        <w:tc>
          <w:tcPr>
            <w:tcW w:w="2340" w:type="dxa"/>
            <w:shd w:val="clear" w:color="auto" w:fill="auto"/>
          </w:tcPr>
          <w:p w:rsidR="003121B6" w:rsidRPr="009079F6" w:rsidRDefault="003121B6" w:rsidP="00431872">
            <w:pPr>
              <w:spacing w:after="0" w:line="240" w:lineRule="auto"/>
              <w:jc w:val="center"/>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Stay</w:t>
            </w:r>
          </w:p>
        </w:tc>
      </w:tr>
      <w:tr w:rsidR="003121B6" w:rsidRPr="009079F6" w:rsidTr="00A21930">
        <w:tc>
          <w:tcPr>
            <w:tcW w:w="5220" w:type="dxa"/>
            <w:shd w:val="clear" w:color="auto" w:fill="auto"/>
          </w:tcPr>
          <w:p w:rsidR="003121B6" w:rsidRPr="009079F6" w:rsidRDefault="003121B6" w:rsidP="00081C93">
            <w:pPr>
              <w:spacing w:after="0" w:line="240" w:lineRule="auto"/>
              <w:jc w:val="both"/>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Family ties</w:t>
            </w:r>
          </w:p>
        </w:tc>
        <w:tc>
          <w:tcPr>
            <w:tcW w:w="2520" w:type="dxa"/>
            <w:shd w:val="clear" w:color="auto" w:fill="auto"/>
          </w:tcPr>
          <w:p w:rsidR="003121B6" w:rsidRPr="009079F6" w:rsidRDefault="003121B6" w:rsidP="00081C93">
            <w:pPr>
              <w:spacing w:after="0" w:line="240" w:lineRule="auto"/>
              <w:jc w:val="both"/>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1</w:t>
            </w:r>
          </w:p>
        </w:tc>
        <w:tc>
          <w:tcPr>
            <w:tcW w:w="2340" w:type="dxa"/>
            <w:shd w:val="clear" w:color="auto" w:fill="auto"/>
          </w:tcPr>
          <w:p w:rsidR="003121B6" w:rsidRPr="009079F6" w:rsidRDefault="003121B6" w:rsidP="00081C93">
            <w:pPr>
              <w:spacing w:after="0" w:line="240" w:lineRule="auto"/>
              <w:jc w:val="both"/>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2</w:t>
            </w:r>
          </w:p>
        </w:tc>
      </w:tr>
      <w:tr w:rsidR="003121B6" w:rsidRPr="009079F6" w:rsidTr="00A21930">
        <w:tc>
          <w:tcPr>
            <w:tcW w:w="5220" w:type="dxa"/>
            <w:shd w:val="clear" w:color="auto" w:fill="auto"/>
          </w:tcPr>
          <w:p w:rsidR="003121B6" w:rsidRPr="009079F6" w:rsidRDefault="003121B6" w:rsidP="00081C93">
            <w:pPr>
              <w:spacing w:after="0" w:line="240" w:lineRule="auto"/>
              <w:jc w:val="both"/>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NT lifestyle &amp; climate</w:t>
            </w:r>
          </w:p>
        </w:tc>
        <w:tc>
          <w:tcPr>
            <w:tcW w:w="2520" w:type="dxa"/>
            <w:shd w:val="clear" w:color="auto" w:fill="auto"/>
          </w:tcPr>
          <w:p w:rsidR="003121B6" w:rsidRPr="009079F6" w:rsidRDefault="003121B6" w:rsidP="00081C93">
            <w:pPr>
              <w:spacing w:after="0" w:line="240" w:lineRule="auto"/>
              <w:jc w:val="both"/>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2</w:t>
            </w:r>
          </w:p>
        </w:tc>
        <w:tc>
          <w:tcPr>
            <w:tcW w:w="2340" w:type="dxa"/>
            <w:shd w:val="clear" w:color="auto" w:fill="auto"/>
          </w:tcPr>
          <w:p w:rsidR="003121B6" w:rsidRPr="009079F6" w:rsidRDefault="003121B6" w:rsidP="00081C93">
            <w:pPr>
              <w:spacing w:after="0" w:line="240" w:lineRule="auto"/>
              <w:jc w:val="both"/>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1</w:t>
            </w:r>
          </w:p>
        </w:tc>
      </w:tr>
      <w:tr w:rsidR="003121B6" w:rsidRPr="009079F6" w:rsidTr="00A21930">
        <w:tc>
          <w:tcPr>
            <w:tcW w:w="5220" w:type="dxa"/>
            <w:shd w:val="clear" w:color="auto" w:fill="auto"/>
          </w:tcPr>
          <w:p w:rsidR="003121B6" w:rsidRPr="009079F6" w:rsidRDefault="003121B6" w:rsidP="00081C93">
            <w:pPr>
              <w:spacing w:after="0" w:line="240" w:lineRule="auto"/>
              <w:jc w:val="both"/>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Other (friendly, multicultural community, small city)</w:t>
            </w:r>
          </w:p>
        </w:tc>
        <w:tc>
          <w:tcPr>
            <w:tcW w:w="2520" w:type="dxa"/>
            <w:shd w:val="clear" w:color="auto" w:fill="auto"/>
          </w:tcPr>
          <w:p w:rsidR="003121B6" w:rsidRPr="009079F6" w:rsidRDefault="003121B6" w:rsidP="00081C93">
            <w:pPr>
              <w:spacing w:after="0" w:line="240" w:lineRule="auto"/>
              <w:jc w:val="both"/>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3</w:t>
            </w:r>
          </w:p>
        </w:tc>
        <w:tc>
          <w:tcPr>
            <w:tcW w:w="2340" w:type="dxa"/>
            <w:shd w:val="clear" w:color="auto" w:fill="auto"/>
          </w:tcPr>
          <w:p w:rsidR="003121B6" w:rsidRPr="009079F6" w:rsidRDefault="003121B6" w:rsidP="00081C93">
            <w:pPr>
              <w:spacing w:after="0" w:line="240" w:lineRule="auto"/>
              <w:jc w:val="both"/>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1/2</w:t>
            </w:r>
          </w:p>
        </w:tc>
      </w:tr>
      <w:tr w:rsidR="003121B6" w:rsidRPr="009079F6" w:rsidTr="00A21930">
        <w:tc>
          <w:tcPr>
            <w:tcW w:w="5220" w:type="dxa"/>
            <w:shd w:val="clear" w:color="auto" w:fill="auto"/>
          </w:tcPr>
          <w:p w:rsidR="003121B6" w:rsidRPr="009079F6" w:rsidRDefault="003121B6" w:rsidP="00081C93">
            <w:pPr>
              <w:spacing w:after="0" w:line="240" w:lineRule="auto"/>
              <w:jc w:val="both"/>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Education for children</w:t>
            </w:r>
          </w:p>
        </w:tc>
        <w:tc>
          <w:tcPr>
            <w:tcW w:w="2520" w:type="dxa"/>
            <w:shd w:val="clear" w:color="auto" w:fill="auto"/>
          </w:tcPr>
          <w:p w:rsidR="003121B6" w:rsidRPr="009079F6" w:rsidRDefault="003121B6" w:rsidP="00081C93">
            <w:pPr>
              <w:spacing w:after="0" w:line="240" w:lineRule="auto"/>
              <w:jc w:val="both"/>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4</w:t>
            </w:r>
          </w:p>
        </w:tc>
        <w:tc>
          <w:tcPr>
            <w:tcW w:w="2340" w:type="dxa"/>
            <w:shd w:val="clear" w:color="auto" w:fill="auto"/>
          </w:tcPr>
          <w:p w:rsidR="003121B6" w:rsidRPr="009079F6" w:rsidRDefault="003121B6" w:rsidP="00081C93">
            <w:pPr>
              <w:spacing w:after="0" w:line="240" w:lineRule="auto"/>
              <w:jc w:val="both"/>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4</w:t>
            </w:r>
          </w:p>
        </w:tc>
      </w:tr>
      <w:tr w:rsidR="003121B6" w:rsidRPr="009079F6" w:rsidTr="00A21930">
        <w:tc>
          <w:tcPr>
            <w:tcW w:w="5220" w:type="dxa"/>
            <w:shd w:val="clear" w:color="auto" w:fill="auto"/>
          </w:tcPr>
          <w:p w:rsidR="003121B6" w:rsidRPr="009079F6" w:rsidRDefault="003121B6" w:rsidP="00081C93">
            <w:pPr>
              <w:spacing w:after="0" w:line="240" w:lineRule="auto"/>
              <w:jc w:val="both"/>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Job offer (not visa-related)</w:t>
            </w:r>
          </w:p>
        </w:tc>
        <w:tc>
          <w:tcPr>
            <w:tcW w:w="2520" w:type="dxa"/>
            <w:shd w:val="clear" w:color="auto" w:fill="auto"/>
          </w:tcPr>
          <w:p w:rsidR="003121B6" w:rsidRPr="009079F6" w:rsidRDefault="003121B6" w:rsidP="00081C93">
            <w:pPr>
              <w:spacing w:after="0" w:line="240" w:lineRule="auto"/>
              <w:jc w:val="both"/>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5</w:t>
            </w:r>
          </w:p>
        </w:tc>
        <w:tc>
          <w:tcPr>
            <w:tcW w:w="2340" w:type="dxa"/>
            <w:shd w:val="clear" w:color="auto" w:fill="auto"/>
          </w:tcPr>
          <w:p w:rsidR="003121B6" w:rsidRPr="009079F6" w:rsidRDefault="003121B6" w:rsidP="00081C93">
            <w:pPr>
              <w:spacing w:after="0" w:line="240" w:lineRule="auto"/>
              <w:jc w:val="both"/>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na</w:t>
            </w:r>
          </w:p>
        </w:tc>
      </w:tr>
      <w:tr w:rsidR="003121B6" w:rsidRPr="009079F6" w:rsidTr="00A21930">
        <w:tc>
          <w:tcPr>
            <w:tcW w:w="5220" w:type="dxa"/>
            <w:shd w:val="clear" w:color="auto" w:fill="auto"/>
          </w:tcPr>
          <w:p w:rsidR="003121B6" w:rsidRPr="009079F6" w:rsidRDefault="003121B6" w:rsidP="00081C93">
            <w:pPr>
              <w:spacing w:after="0" w:line="240" w:lineRule="auto"/>
              <w:jc w:val="both"/>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To meet visa conditions</w:t>
            </w:r>
          </w:p>
        </w:tc>
        <w:tc>
          <w:tcPr>
            <w:tcW w:w="2520" w:type="dxa"/>
            <w:shd w:val="clear" w:color="auto" w:fill="auto"/>
          </w:tcPr>
          <w:p w:rsidR="003121B6" w:rsidRPr="009079F6" w:rsidRDefault="003121B6" w:rsidP="00081C93">
            <w:pPr>
              <w:spacing w:after="0" w:line="240" w:lineRule="auto"/>
              <w:jc w:val="both"/>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5</w:t>
            </w:r>
          </w:p>
        </w:tc>
        <w:tc>
          <w:tcPr>
            <w:tcW w:w="2340" w:type="dxa"/>
            <w:shd w:val="clear" w:color="auto" w:fill="auto"/>
          </w:tcPr>
          <w:p w:rsidR="003121B6" w:rsidRPr="009079F6" w:rsidRDefault="003121B6" w:rsidP="00081C93">
            <w:pPr>
              <w:spacing w:after="0" w:line="240" w:lineRule="auto"/>
              <w:jc w:val="both"/>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na</w:t>
            </w:r>
          </w:p>
        </w:tc>
      </w:tr>
      <w:tr w:rsidR="003121B6" w:rsidRPr="009079F6" w:rsidTr="00A21930">
        <w:tc>
          <w:tcPr>
            <w:tcW w:w="5220" w:type="dxa"/>
            <w:shd w:val="clear" w:color="auto" w:fill="auto"/>
          </w:tcPr>
          <w:p w:rsidR="003121B6" w:rsidRPr="009079F6" w:rsidRDefault="003121B6" w:rsidP="00081C93">
            <w:pPr>
              <w:spacing w:after="0" w:line="240" w:lineRule="auto"/>
              <w:jc w:val="both"/>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Satisfied with pay conditions</w:t>
            </w:r>
          </w:p>
        </w:tc>
        <w:tc>
          <w:tcPr>
            <w:tcW w:w="2520" w:type="dxa"/>
            <w:shd w:val="clear" w:color="auto" w:fill="auto"/>
          </w:tcPr>
          <w:p w:rsidR="003121B6" w:rsidRPr="009079F6" w:rsidRDefault="003121B6" w:rsidP="00081C93">
            <w:pPr>
              <w:spacing w:after="0" w:line="240" w:lineRule="auto"/>
              <w:jc w:val="both"/>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na</w:t>
            </w:r>
          </w:p>
        </w:tc>
        <w:tc>
          <w:tcPr>
            <w:tcW w:w="2340" w:type="dxa"/>
            <w:shd w:val="clear" w:color="auto" w:fill="auto"/>
          </w:tcPr>
          <w:p w:rsidR="003121B6" w:rsidRPr="009079F6" w:rsidRDefault="003121B6" w:rsidP="00081C93">
            <w:pPr>
              <w:spacing w:after="0" w:line="240" w:lineRule="auto"/>
              <w:jc w:val="both"/>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5</w:t>
            </w:r>
          </w:p>
        </w:tc>
      </w:tr>
      <w:tr w:rsidR="003121B6" w:rsidRPr="009079F6" w:rsidTr="00A21930">
        <w:tc>
          <w:tcPr>
            <w:tcW w:w="5220" w:type="dxa"/>
            <w:shd w:val="clear" w:color="auto" w:fill="auto"/>
          </w:tcPr>
          <w:p w:rsidR="003121B6" w:rsidRPr="009079F6" w:rsidRDefault="003121B6" w:rsidP="00081C93">
            <w:pPr>
              <w:spacing w:after="0" w:line="240" w:lineRule="auto"/>
              <w:jc w:val="both"/>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Overall work satisfaction</w:t>
            </w:r>
          </w:p>
        </w:tc>
        <w:tc>
          <w:tcPr>
            <w:tcW w:w="2520" w:type="dxa"/>
            <w:shd w:val="clear" w:color="auto" w:fill="auto"/>
          </w:tcPr>
          <w:p w:rsidR="003121B6" w:rsidRPr="009079F6" w:rsidRDefault="003121B6" w:rsidP="00081C93">
            <w:pPr>
              <w:spacing w:after="0" w:line="240" w:lineRule="auto"/>
              <w:jc w:val="both"/>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na</w:t>
            </w:r>
          </w:p>
        </w:tc>
        <w:tc>
          <w:tcPr>
            <w:tcW w:w="2340" w:type="dxa"/>
            <w:shd w:val="clear" w:color="auto" w:fill="auto"/>
          </w:tcPr>
          <w:p w:rsidR="003121B6" w:rsidRPr="009079F6" w:rsidRDefault="003121B6" w:rsidP="00081C93">
            <w:pPr>
              <w:spacing w:after="0" w:line="240" w:lineRule="auto"/>
              <w:jc w:val="both"/>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2</w:t>
            </w:r>
          </w:p>
        </w:tc>
      </w:tr>
      <w:tr w:rsidR="003121B6" w:rsidRPr="009079F6" w:rsidTr="00A21930">
        <w:tc>
          <w:tcPr>
            <w:tcW w:w="5220" w:type="dxa"/>
            <w:shd w:val="clear" w:color="auto" w:fill="auto"/>
          </w:tcPr>
          <w:p w:rsidR="003121B6" w:rsidRPr="009079F6" w:rsidRDefault="003121B6" w:rsidP="00081C93">
            <w:pPr>
              <w:spacing w:after="0" w:line="240" w:lineRule="auto"/>
              <w:jc w:val="both"/>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Good personal relationships with other staff</w:t>
            </w:r>
          </w:p>
        </w:tc>
        <w:tc>
          <w:tcPr>
            <w:tcW w:w="2520" w:type="dxa"/>
            <w:shd w:val="clear" w:color="auto" w:fill="auto"/>
          </w:tcPr>
          <w:p w:rsidR="003121B6" w:rsidRPr="009079F6" w:rsidRDefault="003121B6" w:rsidP="00081C93">
            <w:pPr>
              <w:spacing w:after="0" w:line="240" w:lineRule="auto"/>
              <w:jc w:val="both"/>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na</w:t>
            </w:r>
          </w:p>
        </w:tc>
        <w:tc>
          <w:tcPr>
            <w:tcW w:w="2340" w:type="dxa"/>
            <w:shd w:val="clear" w:color="auto" w:fill="auto"/>
          </w:tcPr>
          <w:p w:rsidR="003121B6" w:rsidRPr="009079F6" w:rsidRDefault="003121B6" w:rsidP="00081C93">
            <w:pPr>
              <w:spacing w:after="0" w:line="240" w:lineRule="auto"/>
              <w:jc w:val="both"/>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3</w:t>
            </w:r>
          </w:p>
        </w:tc>
      </w:tr>
      <w:tr w:rsidR="003121B6" w:rsidRPr="009079F6" w:rsidTr="00A21930">
        <w:tc>
          <w:tcPr>
            <w:tcW w:w="5220" w:type="dxa"/>
            <w:shd w:val="clear" w:color="auto" w:fill="auto"/>
          </w:tcPr>
          <w:p w:rsidR="003121B6" w:rsidRPr="009079F6" w:rsidRDefault="003121B6" w:rsidP="00081C93">
            <w:pPr>
              <w:spacing w:after="0" w:line="240" w:lineRule="auto"/>
              <w:jc w:val="both"/>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Supportive management</w:t>
            </w:r>
          </w:p>
        </w:tc>
        <w:tc>
          <w:tcPr>
            <w:tcW w:w="2520" w:type="dxa"/>
            <w:shd w:val="clear" w:color="auto" w:fill="auto"/>
          </w:tcPr>
          <w:p w:rsidR="003121B6" w:rsidRPr="009079F6" w:rsidRDefault="003121B6" w:rsidP="00081C93">
            <w:pPr>
              <w:spacing w:after="0" w:line="240" w:lineRule="auto"/>
              <w:jc w:val="both"/>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na</w:t>
            </w:r>
          </w:p>
        </w:tc>
        <w:tc>
          <w:tcPr>
            <w:tcW w:w="2340" w:type="dxa"/>
            <w:shd w:val="clear" w:color="auto" w:fill="auto"/>
          </w:tcPr>
          <w:p w:rsidR="003121B6" w:rsidRPr="009079F6" w:rsidRDefault="003121B6" w:rsidP="00081C93">
            <w:pPr>
              <w:spacing w:after="0" w:line="240" w:lineRule="auto"/>
              <w:jc w:val="both"/>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3</w:t>
            </w:r>
          </w:p>
        </w:tc>
      </w:tr>
    </w:tbl>
    <w:p w:rsidR="003121B6" w:rsidRPr="009079F6" w:rsidRDefault="003121B6" w:rsidP="00431872">
      <w:pPr>
        <w:spacing w:line="240" w:lineRule="auto"/>
        <w:jc w:val="both"/>
        <w:rPr>
          <w:rFonts w:ascii="Times New Roman" w:eastAsia="Calibri" w:hAnsi="Times New Roman" w:cs="Times New Roman"/>
          <w:sz w:val="20"/>
          <w:szCs w:val="20"/>
          <w:lang w:eastAsia="en-AU"/>
        </w:rPr>
      </w:pPr>
      <w:r w:rsidRPr="009079F6">
        <w:rPr>
          <w:rFonts w:ascii="Times New Roman" w:eastAsia="Calibri" w:hAnsi="Times New Roman" w:cs="Times New Roman"/>
          <w:sz w:val="20"/>
          <w:szCs w:val="20"/>
          <w:lang w:eastAsia="en-AU"/>
        </w:rPr>
        <w:t>Source: Interviews July-August 2012.</w:t>
      </w:r>
    </w:p>
    <w:p w:rsidR="003121B6" w:rsidRPr="003121B6" w:rsidRDefault="003121B6" w:rsidP="00AC4DE4">
      <w:pPr>
        <w:spacing w:after="0" w:line="240" w:lineRule="auto"/>
        <w:jc w:val="both"/>
        <w:rPr>
          <w:rFonts w:ascii="Times New Roman" w:eastAsia="Calibri" w:hAnsi="Times New Roman" w:cs="Times New Roman"/>
          <w:i/>
          <w:sz w:val="24"/>
          <w:szCs w:val="24"/>
          <w:lang w:eastAsia="en-AU"/>
        </w:rPr>
      </w:pPr>
      <w:r w:rsidRPr="003121B6">
        <w:rPr>
          <w:rFonts w:ascii="Times New Roman" w:eastAsia="Calibri" w:hAnsi="Times New Roman" w:cs="Times New Roman"/>
          <w:bCs/>
          <w:sz w:val="24"/>
          <w:szCs w:val="24"/>
          <w:lang w:eastAsia="en-AU"/>
        </w:rPr>
        <w:t xml:space="preserve">First, 85% said that they had migrated to the NT to join their immediate or extended families already settled there. The NT lifestyle and climate reminiscent of that in countries of </w:t>
      </w:r>
      <w:smartTag w:uri="urn:schemas-microsoft-com:office:smarttags" w:element="place">
        <w:r w:rsidRPr="003121B6">
          <w:rPr>
            <w:rFonts w:ascii="Times New Roman" w:eastAsia="Calibri" w:hAnsi="Times New Roman" w:cs="Times New Roman"/>
            <w:bCs/>
            <w:sz w:val="24"/>
            <w:szCs w:val="24"/>
            <w:lang w:eastAsia="en-AU"/>
          </w:rPr>
          <w:t>Southeast Asia</w:t>
        </w:r>
      </w:smartTag>
      <w:r w:rsidRPr="003121B6">
        <w:rPr>
          <w:rFonts w:ascii="Times New Roman" w:eastAsia="Calibri" w:hAnsi="Times New Roman" w:cs="Times New Roman"/>
          <w:bCs/>
          <w:sz w:val="24"/>
          <w:szCs w:val="24"/>
          <w:lang w:eastAsia="en-AU"/>
        </w:rPr>
        <w:t xml:space="preserve"> was the second most important reason (19%). </w:t>
      </w:r>
      <w:r w:rsidR="00D95A37" w:rsidRPr="003121B6">
        <w:rPr>
          <w:rFonts w:ascii="Times New Roman" w:eastAsia="Calibri" w:hAnsi="Times New Roman" w:cs="Times New Roman"/>
          <w:sz w:val="24"/>
          <w:szCs w:val="24"/>
          <w:lang w:eastAsia="en-AU"/>
        </w:rPr>
        <w:t xml:space="preserve">Short distance to the country of origin was also important (11%). </w:t>
      </w:r>
      <w:r w:rsidRPr="003121B6">
        <w:rPr>
          <w:rFonts w:ascii="Times New Roman" w:eastAsia="Calibri" w:hAnsi="Times New Roman" w:cs="Times New Roman"/>
          <w:bCs/>
          <w:sz w:val="24"/>
          <w:szCs w:val="24"/>
          <w:lang w:eastAsia="en-AU"/>
        </w:rPr>
        <w:t>‘Other’ reasons included</w:t>
      </w:r>
      <w:r w:rsidRPr="003121B6">
        <w:rPr>
          <w:rFonts w:ascii="Times New Roman" w:eastAsia="Calibri" w:hAnsi="Times New Roman" w:cs="Times New Roman"/>
          <w:sz w:val="24"/>
          <w:szCs w:val="24"/>
          <w:lang w:eastAsia="en-AU"/>
        </w:rPr>
        <w:t xml:space="preserve"> the multicultural and friendly </w:t>
      </w:r>
      <w:smartTag w:uri="urn:schemas-microsoft-com:office:smarttags" w:element="City">
        <w:smartTag w:uri="urn:schemas-microsoft-com:office:smarttags" w:element="place">
          <w:r w:rsidRPr="003121B6">
            <w:rPr>
              <w:rFonts w:ascii="Times New Roman" w:eastAsia="Calibri" w:hAnsi="Times New Roman" w:cs="Times New Roman"/>
              <w:sz w:val="24"/>
              <w:szCs w:val="24"/>
              <w:lang w:eastAsia="en-AU"/>
            </w:rPr>
            <w:t>Darwin</w:t>
          </w:r>
        </w:smartTag>
      </w:smartTag>
      <w:r w:rsidRPr="003121B6">
        <w:rPr>
          <w:rFonts w:ascii="Times New Roman" w:eastAsia="Calibri" w:hAnsi="Times New Roman" w:cs="Times New Roman"/>
          <w:sz w:val="24"/>
          <w:szCs w:val="24"/>
          <w:lang w:eastAsia="en-AU"/>
        </w:rPr>
        <w:t xml:space="preserve"> community and the convenience of small city living where all facilities were close. These ‘other’ motivations support the notion of an attractive lifestyle</w:t>
      </w:r>
      <w:r w:rsidR="00C077F1">
        <w:rPr>
          <w:rFonts w:ascii="Times New Roman" w:eastAsia="Calibri" w:hAnsi="Times New Roman" w:cs="Times New Roman"/>
          <w:sz w:val="24"/>
          <w:szCs w:val="24"/>
          <w:lang w:eastAsia="en-AU"/>
        </w:rPr>
        <w:t>. The remaining motivations for coming shown in Table 2</w:t>
      </w:r>
      <w:r w:rsidR="00D95A37">
        <w:rPr>
          <w:rFonts w:ascii="Times New Roman" w:eastAsia="Calibri" w:hAnsi="Times New Roman" w:cs="Times New Roman"/>
          <w:sz w:val="24"/>
          <w:szCs w:val="24"/>
          <w:lang w:eastAsia="en-AU"/>
        </w:rPr>
        <w:t xml:space="preserve"> </w:t>
      </w:r>
      <w:r w:rsidRPr="003121B6">
        <w:rPr>
          <w:rFonts w:ascii="Times New Roman" w:eastAsia="Calibri" w:hAnsi="Times New Roman" w:cs="Times New Roman"/>
          <w:sz w:val="24"/>
          <w:szCs w:val="24"/>
          <w:lang w:eastAsia="en-AU"/>
        </w:rPr>
        <w:t>were mentioned by between 4% and 7% of respondents.</w:t>
      </w:r>
    </w:p>
    <w:p w:rsidR="003121B6" w:rsidRPr="003121B6" w:rsidRDefault="003121B6" w:rsidP="003121B6">
      <w:pPr>
        <w:spacing w:after="0" w:line="240" w:lineRule="auto"/>
        <w:ind w:firstLine="357"/>
        <w:jc w:val="both"/>
        <w:rPr>
          <w:rFonts w:ascii="Times New Roman" w:eastAsia="Calibri" w:hAnsi="Times New Roman" w:cs="Times New Roman"/>
          <w:i/>
          <w:sz w:val="18"/>
          <w:szCs w:val="18"/>
          <w:lang w:eastAsia="en-AU"/>
        </w:rPr>
      </w:pPr>
    </w:p>
    <w:p w:rsidR="003121B6" w:rsidRPr="003121B6" w:rsidRDefault="003121B6" w:rsidP="00AC4DE4">
      <w:pPr>
        <w:spacing w:after="0" w:line="240" w:lineRule="auto"/>
        <w:jc w:val="both"/>
        <w:rPr>
          <w:rFonts w:ascii="Times New Roman" w:eastAsia="Calibri" w:hAnsi="Times New Roman" w:cs="Times New Roman"/>
          <w:i/>
          <w:sz w:val="24"/>
          <w:szCs w:val="24"/>
          <w:lang w:eastAsia="en-AU"/>
        </w:rPr>
      </w:pPr>
      <w:r w:rsidRPr="003121B6">
        <w:rPr>
          <w:rFonts w:ascii="Times New Roman" w:eastAsia="Calibri" w:hAnsi="Times New Roman" w:cs="Times New Roman"/>
          <w:sz w:val="24"/>
          <w:szCs w:val="24"/>
          <w:lang w:eastAsia="en-AU"/>
        </w:rPr>
        <w:t xml:space="preserve">Reasons for staying were similar to the above with lifestyle (74%) and sense of community (74%) being the equal top. The Filipino-born interviewees in particular spoke of their </w:t>
      </w:r>
      <w:r w:rsidRPr="003121B6">
        <w:rPr>
          <w:rFonts w:ascii="Times New Roman" w:eastAsia="Calibri" w:hAnsi="Times New Roman" w:cs="Times New Roman"/>
          <w:sz w:val="24"/>
          <w:szCs w:val="24"/>
          <w:lang w:eastAsia="en-AU"/>
        </w:rPr>
        <w:lastRenderedPageBreak/>
        <w:t xml:space="preserve">engagement with the local Filipino community. The small size of </w:t>
      </w:r>
      <w:smartTag w:uri="urn:schemas-microsoft-com:office:smarttags" w:element="City">
        <w:smartTag w:uri="urn:schemas-microsoft-com:office:smarttags" w:element="place">
          <w:r w:rsidRPr="003121B6">
            <w:rPr>
              <w:rFonts w:ascii="Times New Roman" w:eastAsia="Calibri" w:hAnsi="Times New Roman" w:cs="Times New Roman"/>
              <w:sz w:val="24"/>
              <w:szCs w:val="24"/>
              <w:lang w:eastAsia="en-AU"/>
            </w:rPr>
            <w:t>Darwin</w:t>
          </w:r>
        </w:smartTag>
      </w:smartTag>
      <w:r w:rsidRPr="003121B6">
        <w:rPr>
          <w:rFonts w:ascii="Times New Roman" w:eastAsia="Calibri" w:hAnsi="Times New Roman" w:cs="Times New Roman"/>
          <w:sz w:val="24"/>
          <w:szCs w:val="24"/>
          <w:lang w:eastAsia="en-AU"/>
        </w:rPr>
        <w:t xml:space="preserve">, which perhaps contributed to the sense of community, ranked as the second most important reason for staying (70%). Those who enjoyed the small city living also spoke of </w:t>
      </w:r>
      <w:smartTag w:uri="urn:schemas-microsoft-com:office:smarttags" w:element="City">
        <w:smartTag w:uri="urn:schemas-microsoft-com:office:smarttags" w:element="place">
          <w:r w:rsidRPr="003121B6">
            <w:rPr>
              <w:rFonts w:ascii="Times New Roman" w:eastAsia="Calibri" w:hAnsi="Times New Roman" w:cs="Times New Roman"/>
              <w:sz w:val="24"/>
              <w:szCs w:val="24"/>
              <w:lang w:eastAsia="en-AU"/>
            </w:rPr>
            <w:t>Darwin</w:t>
          </w:r>
        </w:smartTag>
      </w:smartTag>
      <w:r w:rsidRPr="003121B6">
        <w:rPr>
          <w:rFonts w:ascii="Times New Roman" w:eastAsia="Calibri" w:hAnsi="Times New Roman" w:cs="Times New Roman"/>
          <w:sz w:val="24"/>
          <w:szCs w:val="24"/>
          <w:lang w:eastAsia="en-AU"/>
        </w:rPr>
        <w:t xml:space="preserve">’s multicultural character and friendly people. Family ties and stimulating work ranked </w:t>
      </w:r>
      <w:r w:rsidRPr="003121B6">
        <w:rPr>
          <w:rFonts w:ascii="Times New Roman" w:eastAsia="Calibri" w:hAnsi="Times New Roman" w:cs="Times New Roman"/>
          <w:i/>
          <w:sz w:val="24"/>
          <w:szCs w:val="24"/>
          <w:lang w:eastAsia="en-AU"/>
        </w:rPr>
        <w:t>ex aequo</w:t>
      </w:r>
      <w:r w:rsidRPr="003121B6">
        <w:rPr>
          <w:rFonts w:ascii="Times New Roman" w:eastAsia="Calibri" w:hAnsi="Times New Roman" w:cs="Times New Roman"/>
          <w:sz w:val="24"/>
          <w:szCs w:val="24"/>
          <w:lang w:eastAsia="en-AU"/>
        </w:rPr>
        <w:t xml:space="preserve"> as second most important reasons for staying (70% each). Good relations at work ranked third gaining 56% each. Education for children was far more important as a reason for staying (44%) than as a reason fo</w:t>
      </w:r>
      <w:r w:rsidR="007F410A">
        <w:rPr>
          <w:rFonts w:ascii="Times New Roman" w:eastAsia="Calibri" w:hAnsi="Times New Roman" w:cs="Times New Roman"/>
          <w:sz w:val="24"/>
          <w:szCs w:val="24"/>
          <w:lang w:eastAsia="en-AU"/>
        </w:rPr>
        <w:t>r coming (7%). P</w:t>
      </w:r>
      <w:r w:rsidRPr="003121B6">
        <w:rPr>
          <w:rFonts w:ascii="Times New Roman" w:eastAsia="Calibri" w:hAnsi="Times New Roman" w:cs="Times New Roman"/>
          <w:sz w:val="24"/>
          <w:szCs w:val="24"/>
          <w:lang w:eastAsia="en-AU"/>
        </w:rPr>
        <w:t>ay conditions were acceptable</w:t>
      </w:r>
      <w:r w:rsidR="007F410A">
        <w:rPr>
          <w:rFonts w:ascii="Times New Roman" w:eastAsia="Calibri" w:hAnsi="Times New Roman" w:cs="Times New Roman"/>
          <w:sz w:val="24"/>
          <w:szCs w:val="24"/>
          <w:lang w:eastAsia="en-AU"/>
        </w:rPr>
        <w:t xml:space="preserve"> only</w:t>
      </w:r>
      <w:r w:rsidRPr="003121B6">
        <w:rPr>
          <w:rFonts w:ascii="Times New Roman" w:eastAsia="Calibri" w:hAnsi="Times New Roman" w:cs="Times New Roman"/>
          <w:sz w:val="24"/>
          <w:szCs w:val="24"/>
          <w:lang w:eastAsia="en-AU"/>
        </w:rPr>
        <w:t xml:space="preserve"> to 29% and these respondents were aware of different rates paid by different centres.</w:t>
      </w:r>
    </w:p>
    <w:p w:rsidR="003121B6" w:rsidRPr="003121B6" w:rsidRDefault="003121B6" w:rsidP="003121B6">
      <w:pPr>
        <w:spacing w:after="0" w:line="240" w:lineRule="auto"/>
        <w:ind w:firstLine="357"/>
        <w:jc w:val="both"/>
        <w:rPr>
          <w:rFonts w:ascii="Times New Roman" w:eastAsia="Calibri" w:hAnsi="Times New Roman" w:cs="Times New Roman"/>
          <w:i/>
          <w:sz w:val="24"/>
          <w:szCs w:val="24"/>
          <w:lang w:eastAsia="en-AU"/>
        </w:rPr>
      </w:pPr>
    </w:p>
    <w:p w:rsidR="00567742" w:rsidRDefault="003121B6" w:rsidP="00567742">
      <w:pPr>
        <w:spacing w:after="0" w:line="240" w:lineRule="auto"/>
        <w:jc w:val="both"/>
        <w:rPr>
          <w:rFonts w:ascii="Times New Roman" w:eastAsia="Calibri" w:hAnsi="Times New Roman" w:cs="Times New Roman"/>
          <w:i/>
          <w:sz w:val="18"/>
          <w:szCs w:val="18"/>
          <w:lang w:eastAsia="en-AU"/>
        </w:rPr>
      </w:pPr>
      <w:r w:rsidRPr="003121B6">
        <w:rPr>
          <w:rFonts w:ascii="Times New Roman" w:eastAsia="Calibri" w:hAnsi="Times New Roman" w:cs="Times New Roman"/>
          <w:bCs/>
          <w:sz w:val="24"/>
          <w:szCs w:val="24"/>
          <w:lang w:eastAsia="en-AU"/>
        </w:rPr>
        <w:t xml:space="preserve">When asked about how long they intended to live in the NT, the majority intend to remain permanently or longer-term (85%). Reasons were primarily family-related. The remaining 15% intended to stay for a couple of years. Interviewees were also asked if they had plans or wanted to move in the next 12 months. Only 11% agreed and reasons included meeting visa/contract conditions and following family if they were moving. As 81% of the interviewees anticipated working in the </w:t>
      </w:r>
      <w:smartTag w:uri="urn:schemas-microsoft-com:office:smarttags" w:element="stockticker">
        <w:r w:rsidRPr="003121B6">
          <w:rPr>
            <w:rFonts w:ascii="Times New Roman" w:eastAsia="Calibri" w:hAnsi="Times New Roman" w:cs="Times New Roman"/>
            <w:bCs/>
            <w:sz w:val="24"/>
            <w:szCs w:val="24"/>
            <w:lang w:eastAsia="en-AU"/>
          </w:rPr>
          <w:t>ECEC</w:t>
        </w:r>
      </w:smartTag>
      <w:r w:rsidRPr="003121B6">
        <w:rPr>
          <w:rFonts w:ascii="Times New Roman" w:eastAsia="Calibri" w:hAnsi="Times New Roman" w:cs="Times New Roman"/>
          <w:bCs/>
          <w:sz w:val="24"/>
          <w:szCs w:val="24"/>
          <w:lang w:eastAsia="en-AU"/>
        </w:rPr>
        <w:t xml:space="preserve"> sector in the NT in the next five to ten years, it can be surmised that nearly all of those who planned to stay would also remain employed in the industry for this period of time. The majority of the remaining 19% who were not planning to remain in the </w:t>
      </w:r>
      <w:smartTag w:uri="urn:schemas-microsoft-com:office:smarttags" w:element="stockticker">
        <w:r w:rsidRPr="003121B6">
          <w:rPr>
            <w:rFonts w:ascii="Times New Roman" w:eastAsia="Calibri" w:hAnsi="Times New Roman" w:cs="Times New Roman"/>
            <w:bCs/>
            <w:sz w:val="24"/>
            <w:szCs w:val="24"/>
            <w:lang w:eastAsia="en-AU"/>
          </w:rPr>
          <w:t>ECEC</w:t>
        </w:r>
      </w:smartTag>
      <w:r w:rsidRPr="003121B6">
        <w:rPr>
          <w:rFonts w:ascii="Times New Roman" w:eastAsia="Calibri" w:hAnsi="Times New Roman" w:cs="Times New Roman"/>
          <w:bCs/>
          <w:sz w:val="24"/>
          <w:szCs w:val="24"/>
          <w:lang w:eastAsia="en-AU"/>
        </w:rPr>
        <w:t xml:space="preserve"> sector in the NT intended to work in another sector in the Territory.</w:t>
      </w:r>
    </w:p>
    <w:p w:rsidR="00567742" w:rsidRDefault="00567742" w:rsidP="00567742">
      <w:pPr>
        <w:spacing w:after="0" w:line="240" w:lineRule="auto"/>
        <w:jc w:val="both"/>
        <w:rPr>
          <w:rFonts w:ascii="Times New Roman" w:eastAsia="Calibri" w:hAnsi="Times New Roman" w:cs="Times New Roman"/>
          <w:i/>
          <w:sz w:val="18"/>
          <w:szCs w:val="18"/>
          <w:lang w:eastAsia="en-AU"/>
        </w:rPr>
      </w:pPr>
    </w:p>
    <w:p w:rsidR="00C01168" w:rsidRPr="00C01168" w:rsidRDefault="003121B6" w:rsidP="00C01168">
      <w:pPr>
        <w:spacing w:after="0" w:line="240" w:lineRule="auto"/>
        <w:jc w:val="both"/>
        <w:rPr>
          <w:rFonts w:ascii="Times New Roman" w:eastAsia="Calibri" w:hAnsi="Times New Roman" w:cs="Times New Roman"/>
          <w:b/>
          <w:i/>
          <w:sz w:val="21"/>
          <w:szCs w:val="21"/>
        </w:rPr>
      </w:pPr>
      <w:r w:rsidRPr="003121B6">
        <w:rPr>
          <w:rFonts w:ascii="Times New Roman" w:eastAsia="Calibri" w:hAnsi="Times New Roman" w:cs="Times New Roman"/>
          <w:b/>
          <w:i/>
          <w:sz w:val="21"/>
          <w:szCs w:val="21"/>
          <w:lang w:val="en-US"/>
        </w:rPr>
        <w:t xml:space="preserve">Current Resident Status </w:t>
      </w:r>
      <w:r w:rsidRPr="003121B6">
        <w:rPr>
          <w:rFonts w:ascii="Times New Roman" w:eastAsia="Calibri" w:hAnsi="Times New Roman" w:cs="Times New Roman"/>
          <w:bCs/>
          <w:sz w:val="24"/>
          <w:szCs w:val="24"/>
          <w:lang w:eastAsia="en-AU"/>
        </w:rPr>
        <w:t xml:space="preserve">The majority of the interviewees (74%) were already Australian citizens. The remaining 15% were permanent residents and 11% were temporary residents. </w:t>
      </w:r>
      <w:r w:rsidRPr="003121B6">
        <w:rPr>
          <w:rFonts w:ascii="Times New Roman" w:eastAsia="Calibri" w:hAnsi="Times New Roman" w:cs="Times New Roman"/>
          <w:sz w:val="24"/>
          <w:szCs w:val="24"/>
          <w:lang w:eastAsia="en-AU"/>
        </w:rPr>
        <w:t>All interviewees who arrived as temporary residents (a) intended to apply, (b) had already received, or (c) had applications for permanent residency in Australia in progress. This illustrates their long-term civic commitment to Australia and corroborates the finding that the majority intended to reside and work in the NT long-term.</w:t>
      </w:r>
    </w:p>
    <w:p w:rsidR="00C01168" w:rsidRDefault="003121B6" w:rsidP="00C01168">
      <w:pPr>
        <w:spacing w:before="200" w:line="240" w:lineRule="auto"/>
        <w:jc w:val="both"/>
        <w:rPr>
          <w:rFonts w:ascii="Times New Roman" w:eastAsia="Calibri" w:hAnsi="Times New Roman" w:cs="Times New Roman"/>
          <w:i/>
          <w:sz w:val="18"/>
          <w:szCs w:val="18"/>
          <w:lang w:eastAsia="en-AU"/>
        </w:rPr>
      </w:pPr>
      <w:r w:rsidRPr="003121B6">
        <w:rPr>
          <w:rFonts w:ascii="Times New Roman" w:eastAsia="Calibri" w:hAnsi="Times New Roman" w:cs="Times New Roman"/>
          <w:b/>
          <w:bCs/>
          <w:sz w:val="24"/>
          <w:szCs w:val="24"/>
          <w:lang w:eastAsia="en-AU"/>
        </w:rPr>
        <w:t xml:space="preserve">Discussion </w:t>
      </w:r>
    </w:p>
    <w:p w:rsidR="003121B6" w:rsidRPr="00C01168" w:rsidRDefault="003121B6" w:rsidP="00C01168">
      <w:pPr>
        <w:spacing w:before="200" w:line="240" w:lineRule="auto"/>
        <w:jc w:val="both"/>
        <w:rPr>
          <w:rFonts w:ascii="Times New Roman" w:eastAsia="Calibri" w:hAnsi="Times New Roman" w:cs="Times New Roman"/>
          <w:i/>
          <w:sz w:val="18"/>
          <w:szCs w:val="18"/>
          <w:lang w:eastAsia="en-AU"/>
        </w:rPr>
      </w:pPr>
      <w:r w:rsidRPr="003121B6">
        <w:rPr>
          <w:rFonts w:ascii="Times New Roman" w:eastAsia="Calibri" w:hAnsi="Times New Roman" w:cs="Times New Roman"/>
          <w:bCs/>
          <w:sz w:val="24"/>
          <w:szCs w:val="24"/>
          <w:lang w:eastAsia="en-AU"/>
        </w:rPr>
        <w:t>T</w:t>
      </w:r>
      <w:r w:rsidR="00B1427B">
        <w:rPr>
          <w:rFonts w:ascii="Times New Roman" w:eastAsia="Calibri" w:hAnsi="Times New Roman" w:cs="Times New Roman"/>
          <w:bCs/>
          <w:sz w:val="24"/>
          <w:szCs w:val="24"/>
          <w:lang w:eastAsia="en-AU"/>
        </w:rPr>
        <w:t>his research</w:t>
      </w:r>
      <w:r w:rsidRPr="003121B6">
        <w:rPr>
          <w:rFonts w:ascii="Times New Roman" w:eastAsia="Calibri" w:hAnsi="Times New Roman" w:cs="Times New Roman"/>
          <w:bCs/>
          <w:sz w:val="24"/>
          <w:szCs w:val="24"/>
          <w:lang w:eastAsia="en-AU"/>
        </w:rPr>
        <w:t xml:space="preserve"> has revealed that more than 80% of the interviewed </w:t>
      </w:r>
      <w:r w:rsidR="00A21930">
        <w:rPr>
          <w:rFonts w:ascii="Times New Roman" w:eastAsia="Calibri" w:hAnsi="Times New Roman" w:cs="Times New Roman"/>
          <w:bCs/>
          <w:sz w:val="24"/>
          <w:szCs w:val="24"/>
          <w:lang w:eastAsia="en-AU"/>
        </w:rPr>
        <w:t>overseas-</w:t>
      </w:r>
      <w:r w:rsidRPr="003121B6">
        <w:rPr>
          <w:rFonts w:ascii="Times New Roman" w:eastAsia="Calibri" w:hAnsi="Times New Roman" w:cs="Times New Roman"/>
          <w:bCs/>
          <w:sz w:val="24"/>
          <w:szCs w:val="24"/>
          <w:lang w:eastAsia="en-AU"/>
        </w:rPr>
        <w:t xml:space="preserve">born </w:t>
      </w:r>
      <w:smartTag w:uri="urn:schemas-microsoft-com:office:smarttags" w:element="stockticker">
        <w:r w:rsidRPr="003121B6">
          <w:rPr>
            <w:rFonts w:ascii="Times New Roman" w:eastAsia="Calibri" w:hAnsi="Times New Roman" w:cs="Times New Roman"/>
            <w:bCs/>
            <w:sz w:val="24"/>
            <w:szCs w:val="24"/>
            <w:lang w:eastAsia="en-AU"/>
          </w:rPr>
          <w:t>ECEC</w:t>
        </w:r>
      </w:smartTag>
      <w:r w:rsidRPr="003121B6">
        <w:rPr>
          <w:rFonts w:ascii="Times New Roman" w:eastAsia="Calibri" w:hAnsi="Times New Roman" w:cs="Times New Roman"/>
          <w:bCs/>
          <w:sz w:val="24"/>
          <w:szCs w:val="24"/>
          <w:lang w:eastAsia="en-AU"/>
        </w:rPr>
        <w:t xml:space="preserve"> workers were committed to staying and working in the </w:t>
      </w:r>
      <w:smartTag w:uri="urn:schemas-microsoft-com:office:smarttags" w:element="stockticker">
        <w:r w:rsidRPr="003121B6">
          <w:rPr>
            <w:rFonts w:ascii="Times New Roman" w:eastAsia="Calibri" w:hAnsi="Times New Roman" w:cs="Times New Roman"/>
            <w:bCs/>
            <w:sz w:val="24"/>
            <w:szCs w:val="24"/>
            <w:lang w:eastAsia="en-AU"/>
          </w:rPr>
          <w:t>ECEC</w:t>
        </w:r>
      </w:smartTag>
      <w:r w:rsidRPr="003121B6">
        <w:rPr>
          <w:rFonts w:ascii="Times New Roman" w:eastAsia="Calibri" w:hAnsi="Times New Roman" w:cs="Times New Roman"/>
          <w:bCs/>
          <w:sz w:val="24"/>
          <w:szCs w:val="24"/>
          <w:lang w:eastAsia="en-AU"/>
        </w:rPr>
        <w:t xml:space="preserve"> sector in the Territory long-term. This should be welcome news to NT policy makers, regulators and the community because the </w:t>
      </w:r>
      <w:r w:rsidR="00A21930">
        <w:rPr>
          <w:rFonts w:ascii="Times New Roman" w:eastAsia="Calibri" w:hAnsi="Times New Roman" w:cs="Times New Roman"/>
          <w:bCs/>
          <w:sz w:val="24"/>
          <w:szCs w:val="24"/>
          <w:lang w:eastAsia="en-AU"/>
        </w:rPr>
        <w:t>overseas-</w:t>
      </w:r>
      <w:r w:rsidRPr="003121B6">
        <w:rPr>
          <w:rFonts w:ascii="Times New Roman" w:eastAsia="Calibri" w:hAnsi="Times New Roman" w:cs="Times New Roman"/>
          <w:bCs/>
          <w:sz w:val="24"/>
          <w:szCs w:val="24"/>
          <w:lang w:eastAsia="en-AU"/>
        </w:rPr>
        <w:t>born make up nearly one-third of the workforce. If this was confirmed for the entire Territory, this</w:t>
      </w:r>
      <w:r w:rsidRPr="003121B6">
        <w:rPr>
          <w:rFonts w:ascii="Times New Roman" w:eastAsia="Calibri" w:hAnsi="Times New Roman" w:cs="Times New Roman"/>
          <w:sz w:val="24"/>
          <w:szCs w:val="24"/>
          <w:lang w:eastAsia="en-AU"/>
        </w:rPr>
        <w:t xml:space="preserve"> would extend the good news</w:t>
      </w:r>
      <w:r w:rsidR="007F410A">
        <w:rPr>
          <w:rFonts w:ascii="Times New Roman" w:eastAsia="Calibri" w:hAnsi="Times New Roman" w:cs="Times New Roman"/>
          <w:sz w:val="24"/>
          <w:szCs w:val="24"/>
          <w:lang w:eastAsia="en-AU"/>
        </w:rPr>
        <w:t xml:space="preserve">. </w:t>
      </w:r>
      <w:r w:rsidR="002D45D9">
        <w:rPr>
          <w:rFonts w:ascii="Times New Roman" w:eastAsia="Calibri" w:hAnsi="Times New Roman" w:cs="Times New Roman"/>
          <w:sz w:val="24"/>
          <w:szCs w:val="24"/>
          <w:lang w:eastAsia="en-AU"/>
        </w:rPr>
        <w:t xml:space="preserve">Their stability suggests that any </w:t>
      </w:r>
      <w:r w:rsidR="00891C67">
        <w:rPr>
          <w:rFonts w:ascii="Times New Roman" w:eastAsia="Calibri" w:hAnsi="Times New Roman" w:cs="Times New Roman"/>
          <w:sz w:val="24"/>
          <w:szCs w:val="24"/>
          <w:lang w:eastAsia="en-AU"/>
        </w:rPr>
        <w:t xml:space="preserve">further </w:t>
      </w:r>
      <w:r w:rsidR="002D45D9">
        <w:rPr>
          <w:rFonts w:ascii="Times New Roman" w:eastAsia="Calibri" w:hAnsi="Times New Roman" w:cs="Times New Roman"/>
          <w:sz w:val="24"/>
          <w:szCs w:val="24"/>
          <w:lang w:eastAsia="en-AU"/>
        </w:rPr>
        <w:t xml:space="preserve">investment in </w:t>
      </w:r>
      <w:r w:rsidR="00891C67">
        <w:rPr>
          <w:rFonts w:ascii="Times New Roman" w:eastAsia="Calibri" w:hAnsi="Times New Roman" w:cs="Times New Roman"/>
          <w:sz w:val="24"/>
          <w:szCs w:val="24"/>
          <w:lang w:eastAsia="en-AU"/>
        </w:rPr>
        <w:t>these workers will be of benefit to both them and children in early education and care.</w:t>
      </w:r>
      <w:r w:rsidR="00DD2648">
        <w:rPr>
          <w:rFonts w:ascii="Times New Roman" w:eastAsia="Calibri" w:hAnsi="Times New Roman" w:cs="Times New Roman"/>
          <w:sz w:val="24"/>
          <w:szCs w:val="24"/>
          <w:lang w:eastAsia="en-AU"/>
        </w:rPr>
        <w:t xml:space="preserve"> </w:t>
      </w:r>
    </w:p>
    <w:p w:rsidR="003121B6" w:rsidRPr="003121B6" w:rsidRDefault="00DD2648" w:rsidP="00B1427B">
      <w:pPr>
        <w:spacing w:after="0" w:line="240" w:lineRule="auto"/>
        <w:jc w:val="both"/>
        <w:rPr>
          <w:rFonts w:ascii="Times New Roman" w:eastAsia="Calibri" w:hAnsi="Times New Roman" w:cs="Times New Roman"/>
          <w:sz w:val="24"/>
          <w:szCs w:val="24"/>
          <w:lang w:eastAsia="en-AU"/>
        </w:rPr>
      </w:pPr>
      <w:r>
        <w:rPr>
          <w:rFonts w:ascii="Times New Roman" w:eastAsia="Calibri" w:hAnsi="Times New Roman" w:cs="Times New Roman"/>
          <w:sz w:val="24"/>
          <w:szCs w:val="24"/>
          <w:lang w:eastAsia="en-AU"/>
        </w:rPr>
        <w:t>The reasons for their</w:t>
      </w:r>
      <w:r w:rsidR="007F410A">
        <w:rPr>
          <w:rFonts w:ascii="Times New Roman" w:eastAsia="Calibri" w:hAnsi="Times New Roman" w:cs="Times New Roman"/>
          <w:sz w:val="24"/>
          <w:szCs w:val="24"/>
          <w:lang w:eastAsia="en-AU"/>
        </w:rPr>
        <w:t xml:space="preserve"> stability are complex. </w:t>
      </w:r>
      <w:r w:rsidR="003121B6" w:rsidRPr="003121B6">
        <w:rPr>
          <w:rFonts w:ascii="Times New Roman" w:eastAsia="Calibri" w:hAnsi="Times New Roman" w:cs="Times New Roman"/>
          <w:sz w:val="24"/>
          <w:szCs w:val="24"/>
          <w:lang w:eastAsia="en-AU"/>
        </w:rPr>
        <w:t xml:space="preserve">First, the majority of the respondents have come to the NT to maintain their immediate and extended family connections rather than use their </w:t>
      </w:r>
      <w:smartTag w:uri="urn:schemas-microsoft-com:office:smarttags" w:element="stockticker">
        <w:r w:rsidR="003121B6" w:rsidRPr="003121B6">
          <w:rPr>
            <w:rFonts w:ascii="Times New Roman" w:eastAsia="Calibri" w:hAnsi="Times New Roman" w:cs="Times New Roman"/>
            <w:sz w:val="24"/>
            <w:szCs w:val="24"/>
            <w:lang w:eastAsia="en-AU"/>
          </w:rPr>
          <w:t>ECEC</w:t>
        </w:r>
      </w:smartTag>
      <w:r w:rsidR="003121B6" w:rsidRPr="003121B6">
        <w:rPr>
          <w:rFonts w:ascii="Times New Roman" w:eastAsia="Calibri" w:hAnsi="Times New Roman" w:cs="Times New Roman"/>
          <w:sz w:val="24"/>
          <w:szCs w:val="24"/>
          <w:lang w:eastAsia="en-AU"/>
        </w:rPr>
        <w:t>-related overseas qualifications and experience.</w:t>
      </w:r>
      <w:r w:rsidR="007F410A">
        <w:rPr>
          <w:rFonts w:ascii="Times New Roman" w:eastAsia="Calibri" w:hAnsi="Times New Roman" w:cs="Times New Roman"/>
          <w:sz w:val="24"/>
          <w:szCs w:val="24"/>
          <w:lang w:eastAsia="en-AU"/>
        </w:rPr>
        <w:t xml:space="preserve"> </w:t>
      </w:r>
      <w:r w:rsidR="003121B6" w:rsidRPr="003121B6">
        <w:rPr>
          <w:rFonts w:ascii="Times New Roman" w:eastAsia="Calibri" w:hAnsi="Times New Roman" w:cs="Times New Roman"/>
          <w:sz w:val="24"/>
          <w:szCs w:val="24"/>
          <w:lang w:eastAsia="en-AU"/>
        </w:rPr>
        <w:t xml:space="preserve">The majority of the respondents have become </w:t>
      </w:r>
      <w:smartTag w:uri="urn:schemas-microsoft-com:office:smarttags" w:element="stockticker">
        <w:r w:rsidR="003121B6" w:rsidRPr="003121B6">
          <w:rPr>
            <w:rFonts w:ascii="Times New Roman" w:eastAsia="Calibri" w:hAnsi="Times New Roman" w:cs="Times New Roman"/>
            <w:sz w:val="24"/>
            <w:szCs w:val="24"/>
            <w:lang w:eastAsia="en-AU"/>
          </w:rPr>
          <w:t>ECEC</w:t>
        </w:r>
      </w:smartTag>
      <w:r w:rsidR="003121B6" w:rsidRPr="003121B6">
        <w:rPr>
          <w:rFonts w:ascii="Times New Roman" w:eastAsia="Calibri" w:hAnsi="Times New Roman" w:cs="Times New Roman"/>
          <w:sz w:val="24"/>
          <w:szCs w:val="24"/>
          <w:lang w:eastAsia="en-AU"/>
        </w:rPr>
        <w:t xml:space="preserve"> workers after arrival. This is likely because formalised childcare arrangements are either non-existent in many countries, or not as well developed as in Australia, and looking after children is part of the assumed duties of females in the family. </w:t>
      </w:r>
    </w:p>
    <w:p w:rsidR="003121B6" w:rsidRPr="003121B6" w:rsidRDefault="003121B6" w:rsidP="003121B6">
      <w:pPr>
        <w:spacing w:after="0" w:line="240" w:lineRule="auto"/>
        <w:ind w:firstLine="357"/>
        <w:jc w:val="both"/>
        <w:rPr>
          <w:rFonts w:ascii="Times New Roman" w:eastAsia="Calibri" w:hAnsi="Times New Roman" w:cs="Times New Roman"/>
          <w:sz w:val="24"/>
          <w:szCs w:val="24"/>
          <w:lang w:eastAsia="en-AU"/>
        </w:rPr>
      </w:pPr>
    </w:p>
    <w:p w:rsidR="00352D5C" w:rsidRDefault="003121B6" w:rsidP="00B1427B">
      <w:pPr>
        <w:spacing w:after="0" w:line="240" w:lineRule="auto"/>
        <w:jc w:val="both"/>
        <w:rPr>
          <w:rFonts w:ascii="Times New Roman" w:eastAsia="Calibri" w:hAnsi="Times New Roman" w:cs="Times New Roman"/>
          <w:sz w:val="24"/>
          <w:szCs w:val="24"/>
          <w:lang w:eastAsia="en-AU"/>
        </w:rPr>
      </w:pPr>
      <w:r w:rsidRPr="003121B6">
        <w:rPr>
          <w:rFonts w:ascii="Times New Roman" w:eastAsia="Calibri" w:hAnsi="Times New Roman" w:cs="Times New Roman"/>
          <w:sz w:val="24"/>
          <w:szCs w:val="24"/>
          <w:lang w:eastAsia="en-AU"/>
        </w:rPr>
        <w:t>Second</w:t>
      </w:r>
      <w:r w:rsidR="00352D5C">
        <w:rPr>
          <w:rFonts w:ascii="Times New Roman" w:eastAsia="Calibri" w:hAnsi="Times New Roman" w:cs="Times New Roman"/>
          <w:sz w:val="24"/>
          <w:szCs w:val="24"/>
          <w:lang w:eastAsia="en-AU"/>
        </w:rPr>
        <w:t xml:space="preserve">, the social </w:t>
      </w:r>
      <w:r w:rsidR="00352D5C" w:rsidRPr="003121B6">
        <w:rPr>
          <w:rFonts w:ascii="Times New Roman" w:eastAsia="Calibri" w:hAnsi="Times New Roman" w:cs="Times New Roman"/>
          <w:sz w:val="24"/>
          <w:szCs w:val="24"/>
          <w:lang w:eastAsia="en-AU"/>
        </w:rPr>
        <w:t>environment and geography</w:t>
      </w:r>
      <w:r w:rsidR="00352D5C">
        <w:rPr>
          <w:rFonts w:ascii="Times New Roman" w:eastAsia="Calibri" w:hAnsi="Times New Roman" w:cs="Times New Roman"/>
          <w:sz w:val="24"/>
          <w:szCs w:val="24"/>
          <w:lang w:eastAsia="en-AU"/>
        </w:rPr>
        <w:t xml:space="preserve"> seemed to play a role. T</w:t>
      </w:r>
      <w:r w:rsidR="00352D5C" w:rsidRPr="003121B6">
        <w:rPr>
          <w:rFonts w:ascii="Times New Roman" w:eastAsia="Calibri" w:hAnsi="Times New Roman" w:cs="Times New Roman"/>
          <w:sz w:val="24"/>
          <w:szCs w:val="24"/>
          <w:lang w:eastAsia="en-AU"/>
        </w:rPr>
        <w:t>he integrity of familial and other social links in Darwin, the proximity to the Southeast Asian region of origin of many participants and similarities to its lifestyle and climate kept the respondents in Darwin. They seem</w:t>
      </w:r>
      <w:r w:rsidR="00352D5C">
        <w:rPr>
          <w:rFonts w:ascii="Times New Roman" w:eastAsia="Calibri" w:hAnsi="Times New Roman" w:cs="Times New Roman"/>
          <w:sz w:val="24"/>
          <w:szCs w:val="24"/>
          <w:lang w:eastAsia="en-AU"/>
        </w:rPr>
        <w:t>ed well settle</w:t>
      </w:r>
      <w:r w:rsidR="00C077F1">
        <w:rPr>
          <w:rFonts w:ascii="Times New Roman" w:eastAsia="Calibri" w:hAnsi="Times New Roman" w:cs="Times New Roman"/>
          <w:sz w:val="24"/>
          <w:szCs w:val="24"/>
          <w:lang w:eastAsia="en-AU"/>
        </w:rPr>
        <w:t>d</w:t>
      </w:r>
      <w:r w:rsidR="00352D5C">
        <w:rPr>
          <w:rFonts w:ascii="Times New Roman" w:eastAsia="Calibri" w:hAnsi="Times New Roman" w:cs="Times New Roman"/>
          <w:sz w:val="24"/>
          <w:szCs w:val="24"/>
          <w:lang w:eastAsia="en-AU"/>
        </w:rPr>
        <w:t xml:space="preserve"> there. E</w:t>
      </w:r>
      <w:r w:rsidR="00352D5C" w:rsidRPr="003121B6">
        <w:rPr>
          <w:rFonts w:ascii="Times New Roman" w:eastAsia="Calibri" w:hAnsi="Times New Roman" w:cs="Times New Roman"/>
          <w:sz w:val="24"/>
          <w:szCs w:val="24"/>
          <w:lang w:eastAsia="en-AU"/>
        </w:rPr>
        <w:t xml:space="preserve">njoying Darwin’s cultural diversity and openness of people, and contributing to it as in the case of the Filipino-born, suggests that the respondents had a sense of belonging to the community. These results concur with other research on labour forces of migratory origin in regional and peripheral areas, including on nursing and dental professionals in the NT, which has demonstrated that being embedded in the local community </w:t>
      </w:r>
      <w:r w:rsidR="00352D5C" w:rsidRPr="003121B6">
        <w:rPr>
          <w:rFonts w:ascii="Times New Roman" w:eastAsia="Calibri" w:hAnsi="Times New Roman" w:cs="Times New Roman"/>
          <w:sz w:val="24"/>
          <w:szCs w:val="24"/>
          <w:lang w:eastAsia="en-AU"/>
        </w:rPr>
        <w:lastRenderedPageBreak/>
        <w:t xml:space="preserve">can greatly contribute to retention (Garnett </w:t>
      </w:r>
      <w:r w:rsidR="00352D5C" w:rsidRPr="003121B6">
        <w:rPr>
          <w:rFonts w:ascii="Times New Roman" w:eastAsia="Calibri" w:hAnsi="Times New Roman" w:cs="Times New Roman"/>
          <w:i/>
          <w:sz w:val="24"/>
          <w:szCs w:val="24"/>
          <w:lang w:eastAsia="en-AU"/>
        </w:rPr>
        <w:t>et al.</w:t>
      </w:r>
      <w:r w:rsidR="00352D5C" w:rsidRPr="003121B6">
        <w:rPr>
          <w:rFonts w:ascii="Times New Roman" w:eastAsia="Calibri" w:hAnsi="Times New Roman" w:cs="Times New Roman"/>
          <w:sz w:val="24"/>
          <w:szCs w:val="24"/>
          <w:lang w:eastAsia="en-AU"/>
        </w:rPr>
        <w:t xml:space="preserve"> 2008</w:t>
      </w:r>
      <w:r w:rsidR="00C077F1">
        <w:rPr>
          <w:rFonts w:ascii="Times New Roman" w:eastAsia="Calibri" w:hAnsi="Times New Roman" w:cs="Times New Roman"/>
          <w:sz w:val="24"/>
          <w:szCs w:val="24"/>
          <w:lang w:eastAsia="en-AU"/>
        </w:rPr>
        <w:t>:</w:t>
      </w:r>
      <w:r w:rsidR="00352D5C" w:rsidRPr="003121B6">
        <w:rPr>
          <w:rFonts w:ascii="Times New Roman" w:eastAsia="Calibri" w:hAnsi="Times New Roman" w:cs="Times New Roman"/>
          <w:sz w:val="24"/>
          <w:szCs w:val="24"/>
          <w:lang w:eastAsia="en-AU"/>
        </w:rPr>
        <w:t xml:space="preserve">55,62,87,88,90,120; Hall </w:t>
      </w:r>
      <w:r w:rsidR="00352D5C" w:rsidRPr="003121B6">
        <w:rPr>
          <w:rFonts w:ascii="Times New Roman" w:eastAsia="Calibri" w:hAnsi="Times New Roman" w:cs="Times New Roman"/>
          <w:i/>
          <w:sz w:val="24"/>
          <w:szCs w:val="24"/>
          <w:lang w:eastAsia="en-AU"/>
        </w:rPr>
        <w:t>et al.</w:t>
      </w:r>
      <w:r w:rsidR="00352D5C" w:rsidRPr="003121B6">
        <w:rPr>
          <w:rFonts w:ascii="Times New Roman" w:eastAsia="Calibri" w:hAnsi="Times New Roman" w:cs="Times New Roman"/>
          <w:sz w:val="24"/>
          <w:szCs w:val="24"/>
          <w:lang w:eastAsia="en-AU"/>
        </w:rPr>
        <w:t xml:space="preserve"> 2007:7,10,13,15,16; </w:t>
      </w:r>
      <w:proofErr w:type="spellStart"/>
      <w:r w:rsidR="00352D5C" w:rsidRPr="003121B6">
        <w:rPr>
          <w:rFonts w:ascii="Times New Roman" w:eastAsia="Calibri" w:hAnsi="Times New Roman" w:cs="Times New Roman"/>
          <w:sz w:val="24"/>
          <w:szCs w:val="24"/>
          <w:lang w:eastAsia="en-AU"/>
        </w:rPr>
        <w:t>Wulff</w:t>
      </w:r>
      <w:proofErr w:type="spellEnd"/>
      <w:r w:rsidR="00352D5C" w:rsidRPr="003121B6">
        <w:rPr>
          <w:rFonts w:ascii="Times New Roman" w:eastAsia="Calibri" w:hAnsi="Times New Roman" w:cs="Times New Roman"/>
          <w:sz w:val="24"/>
          <w:szCs w:val="24"/>
          <w:lang w:eastAsia="en-AU"/>
        </w:rPr>
        <w:t xml:space="preserve"> and </w:t>
      </w:r>
      <w:proofErr w:type="spellStart"/>
      <w:r w:rsidR="00352D5C" w:rsidRPr="003121B6">
        <w:rPr>
          <w:rFonts w:ascii="Times New Roman" w:eastAsia="Calibri" w:hAnsi="Times New Roman" w:cs="Times New Roman"/>
          <w:sz w:val="24"/>
          <w:szCs w:val="24"/>
          <w:lang w:eastAsia="en-AU"/>
        </w:rPr>
        <w:t>Dharmalingam</w:t>
      </w:r>
      <w:proofErr w:type="spellEnd"/>
      <w:r w:rsidR="00352D5C" w:rsidRPr="003121B6">
        <w:rPr>
          <w:rFonts w:ascii="Times New Roman" w:eastAsia="Calibri" w:hAnsi="Times New Roman" w:cs="Times New Roman"/>
          <w:sz w:val="24"/>
          <w:szCs w:val="24"/>
          <w:lang w:eastAsia="en-AU"/>
        </w:rPr>
        <w:t xml:space="preserve"> 2008:154–9).</w:t>
      </w:r>
    </w:p>
    <w:p w:rsidR="00352D5C" w:rsidRDefault="00352D5C" w:rsidP="00B1427B">
      <w:pPr>
        <w:spacing w:after="0" w:line="240" w:lineRule="auto"/>
        <w:jc w:val="both"/>
        <w:rPr>
          <w:rFonts w:ascii="Times New Roman" w:eastAsia="Calibri" w:hAnsi="Times New Roman" w:cs="Times New Roman"/>
          <w:sz w:val="24"/>
          <w:szCs w:val="24"/>
          <w:lang w:eastAsia="en-AU"/>
        </w:rPr>
      </w:pPr>
    </w:p>
    <w:p w:rsidR="00D95A37" w:rsidRDefault="00352D5C" w:rsidP="00B1427B">
      <w:pPr>
        <w:spacing w:after="0" w:line="240" w:lineRule="auto"/>
        <w:jc w:val="both"/>
        <w:rPr>
          <w:rFonts w:ascii="Times New Roman" w:eastAsia="Calibri" w:hAnsi="Times New Roman" w:cs="Times New Roman"/>
          <w:sz w:val="24"/>
          <w:szCs w:val="24"/>
          <w:lang w:eastAsia="en-AU"/>
        </w:rPr>
      </w:pPr>
      <w:r>
        <w:rPr>
          <w:rFonts w:ascii="Times New Roman" w:eastAsia="Calibri" w:hAnsi="Times New Roman" w:cs="Times New Roman"/>
          <w:sz w:val="24"/>
          <w:szCs w:val="24"/>
          <w:lang w:eastAsia="en-AU"/>
        </w:rPr>
        <w:t>Third</w:t>
      </w:r>
      <w:r w:rsidR="003121B6" w:rsidRPr="003121B6">
        <w:rPr>
          <w:rFonts w:ascii="Times New Roman" w:eastAsia="Calibri" w:hAnsi="Times New Roman" w:cs="Times New Roman"/>
          <w:sz w:val="24"/>
          <w:szCs w:val="24"/>
          <w:lang w:eastAsia="en-AU"/>
        </w:rPr>
        <w:t xml:space="preserve">, wages in the </w:t>
      </w:r>
      <w:smartTag w:uri="urn:schemas-microsoft-com:office:smarttags" w:element="stockticker">
        <w:r w:rsidR="003121B6" w:rsidRPr="003121B6">
          <w:rPr>
            <w:rFonts w:ascii="Times New Roman" w:eastAsia="Calibri" w:hAnsi="Times New Roman" w:cs="Times New Roman"/>
            <w:sz w:val="24"/>
            <w:szCs w:val="24"/>
            <w:lang w:eastAsia="en-AU"/>
          </w:rPr>
          <w:t>ECEC</w:t>
        </w:r>
      </w:smartTag>
      <w:r w:rsidR="003121B6" w:rsidRPr="003121B6">
        <w:rPr>
          <w:rFonts w:ascii="Times New Roman" w:eastAsia="Calibri" w:hAnsi="Times New Roman" w:cs="Times New Roman"/>
          <w:sz w:val="24"/>
          <w:szCs w:val="24"/>
          <w:lang w:eastAsia="en-AU"/>
        </w:rPr>
        <w:t xml:space="preserve"> sector are universally low, giving no incentive to relocate interstate to advance one’s career. Retention in low-paid sectors such as human services is sometimes explained by workers’ intrinsic motivations that keep them there despite low wages (</w:t>
      </w:r>
      <w:proofErr w:type="spellStart"/>
      <w:r w:rsidR="003121B6" w:rsidRPr="003121B6">
        <w:rPr>
          <w:rFonts w:ascii="Times New Roman" w:eastAsia="Calibri" w:hAnsi="Times New Roman" w:cs="Times New Roman"/>
          <w:bCs/>
          <w:sz w:val="24"/>
          <w:szCs w:val="24"/>
          <w:lang w:eastAsia="en-AU"/>
        </w:rPr>
        <w:t>Manlove</w:t>
      </w:r>
      <w:proofErr w:type="spellEnd"/>
      <w:r w:rsidR="003121B6" w:rsidRPr="003121B6">
        <w:rPr>
          <w:rFonts w:ascii="Times New Roman" w:eastAsia="Calibri" w:hAnsi="Times New Roman" w:cs="Times New Roman"/>
          <w:bCs/>
          <w:sz w:val="24"/>
          <w:szCs w:val="24"/>
          <w:lang w:eastAsia="en-AU"/>
        </w:rPr>
        <w:t xml:space="preserve"> and </w:t>
      </w:r>
      <w:proofErr w:type="spellStart"/>
      <w:r w:rsidR="003121B6" w:rsidRPr="003121B6">
        <w:rPr>
          <w:rFonts w:ascii="Times New Roman" w:eastAsia="Calibri" w:hAnsi="Times New Roman" w:cs="Times New Roman"/>
          <w:bCs/>
          <w:sz w:val="24"/>
          <w:szCs w:val="24"/>
          <w:lang w:eastAsia="en-AU"/>
        </w:rPr>
        <w:t>Guzell</w:t>
      </w:r>
      <w:proofErr w:type="spellEnd"/>
      <w:r w:rsidR="003121B6" w:rsidRPr="003121B6">
        <w:rPr>
          <w:rFonts w:ascii="Times New Roman" w:eastAsia="Calibri" w:hAnsi="Times New Roman" w:cs="Times New Roman"/>
          <w:bCs/>
          <w:sz w:val="24"/>
          <w:szCs w:val="24"/>
          <w:lang w:eastAsia="en-AU"/>
        </w:rPr>
        <w:t xml:space="preserve"> 1997:147,148) and </w:t>
      </w:r>
      <w:r w:rsidR="003121B6" w:rsidRPr="003121B6">
        <w:rPr>
          <w:rFonts w:ascii="Times New Roman" w:eastAsia="Calibri" w:hAnsi="Times New Roman" w:cs="Times New Roman"/>
          <w:sz w:val="24"/>
          <w:szCs w:val="24"/>
          <w:lang w:eastAsia="en-AU"/>
        </w:rPr>
        <w:t xml:space="preserve">participants’ love for their work with children in this study would confirm this proposition. </w:t>
      </w:r>
    </w:p>
    <w:p w:rsidR="00D95A37" w:rsidRDefault="00D95A37" w:rsidP="00B1427B">
      <w:pPr>
        <w:spacing w:after="0" w:line="240" w:lineRule="auto"/>
        <w:jc w:val="both"/>
        <w:rPr>
          <w:rFonts w:ascii="Times New Roman" w:eastAsia="Calibri" w:hAnsi="Times New Roman" w:cs="Times New Roman"/>
          <w:sz w:val="24"/>
          <w:szCs w:val="24"/>
          <w:lang w:eastAsia="en-AU"/>
        </w:rPr>
      </w:pPr>
    </w:p>
    <w:p w:rsidR="007F410A" w:rsidRDefault="00D95A37" w:rsidP="00B1427B">
      <w:pPr>
        <w:spacing w:after="0" w:line="240" w:lineRule="auto"/>
        <w:jc w:val="both"/>
        <w:rPr>
          <w:rFonts w:ascii="Times New Roman" w:eastAsia="Calibri" w:hAnsi="Times New Roman" w:cs="Times New Roman"/>
          <w:sz w:val="24"/>
          <w:szCs w:val="24"/>
          <w:lang w:eastAsia="en-AU"/>
        </w:rPr>
      </w:pPr>
      <w:r>
        <w:rPr>
          <w:rFonts w:ascii="Times New Roman" w:eastAsia="Calibri" w:hAnsi="Times New Roman" w:cs="Times New Roman"/>
          <w:sz w:val="24"/>
          <w:szCs w:val="24"/>
          <w:lang w:eastAsia="en-AU"/>
        </w:rPr>
        <w:t>Fourth</w:t>
      </w:r>
      <w:r w:rsidR="003121B6" w:rsidRPr="003121B6">
        <w:rPr>
          <w:rFonts w:ascii="Times New Roman" w:eastAsia="Calibri" w:hAnsi="Times New Roman" w:cs="Times New Roman"/>
          <w:sz w:val="24"/>
          <w:szCs w:val="24"/>
          <w:lang w:eastAsia="en-AU"/>
        </w:rPr>
        <w:t xml:space="preserve">, the majority of the </w:t>
      </w:r>
      <w:r w:rsidR="00A21930">
        <w:rPr>
          <w:rFonts w:ascii="Times New Roman" w:eastAsia="Calibri" w:hAnsi="Times New Roman" w:cs="Times New Roman"/>
          <w:sz w:val="24"/>
          <w:szCs w:val="24"/>
          <w:lang w:eastAsia="en-AU"/>
        </w:rPr>
        <w:t>overseas-</w:t>
      </w:r>
      <w:r w:rsidR="003121B6" w:rsidRPr="003121B6">
        <w:rPr>
          <w:rFonts w:ascii="Times New Roman" w:eastAsia="Calibri" w:hAnsi="Times New Roman" w:cs="Times New Roman"/>
          <w:sz w:val="24"/>
          <w:szCs w:val="24"/>
          <w:lang w:eastAsia="en-AU"/>
        </w:rPr>
        <w:t xml:space="preserve">born </w:t>
      </w:r>
      <w:smartTag w:uri="urn:schemas-microsoft-com:office:smarttags" w:element="stockticker">
        <w:r w:rsidR="003121B6" w:rsidRPr="003121B6">
          <w:rPr>
            <w:rFonts w:ascii="Times New Roman" w:eastAsia="Calibri" w:hAnsi="Times New Roman" w:cs="Times New Roman"/>
            <w:sz w:val="24"/>
            <w:szCs w:val="24"/>
            <w:lang w:eastAsia="en-AU"/>
          </w:rPr>
          <w:t>ECEC</w:t>
        </w:r>
      </w:smartTag>
      <w:r w:rsidR="003121B6" w:rsidRPr="003121B6">
        <w:rPr>
          <w:rFonts w:ascii="Times New Roman" w:eastAsia="Calibri" w:hAnsi="Times New Roman" w:cs="Times New Roman"/>
          <w:sz w:val="24"/>
          <w:szCs w:val="24"/>
          <w:lang w:eastAsia="en-AU"/>
        </w:rPr>
        <w:t xml:space="preserve"> workers held permanent positions, which may have also contributed to their retention. International research on the </w:t>
      </w:r>
      <w:smartTag w:uri="urn:schemas-microsoft-com:office:smarttags" w:element="stockticker">
        <w:r w:rsidR="003121B6" w:rsidRPr="003121B6">
          <w:rPr>
            <w:rFonts w:ascii="Times New Roman" w:eastAsia="Calibri" w:hAnsi="Times New Roman" w:cs="Times New Roman"/>
            <w:sz w:val="24"/>
            <w:szCs w:val="24"/>
            <w:lang w:eastAsia="en-AU"/>
          </w:rPr>
          <w:t>ECEC</w:t>
        </w:r>
      </w:smartTag>
      <w:r w:rsidR="003121B6" w:rsidRPr="003121B6">
        <w:rPr>
          <w:rFonts w:ascii="Times New Roman" w:eastAsia="Calibri" w:hAnsi="Times New Roman" w:cs="Times New Roman"/>
          <w:sz w:val="24"/>
          <w:szCs w:val="24"/>
          <w:lang w:eastAsia="en-AU"/>
        </w:rPr>
        <w:t xml:space="preserve"> workforce has demonstrated that a supportive work environment including good ma</w:t>
      </w:r>
      <w:r w:rsidR="00567742">
        <w:rPr>
          <w:rFonts w:ascii="Times New Roman" w:eastAsia="Calibri" w:hAnsi="Times New Roman" w:cs="Times New Roman"/>
          <w:sz w:val="24"/>
          <w:szCs w:val="24"/>
          <w:lang w:eastAsia="en-AU"/>
        </w:rPr>
        <w:t xml:space="preserve">nagers and co-workers (Russell </w:t>
      </w:r>
      <w:r w:rsidR="00567742" w:rsidRPr="00567742">
        <w:rPr>
          <w:rFonts w:ascii="Times New Roman" w:eastAsia="Calibri" w:hAnsi="Times New Roman" w:cs="Times New Roman"/>
          <w:i/>
          <w:sz w:val="24"/>
          <w:szCs w:val="24"/>
          <w:lang w:eastAsia="en-AU"/>
        </w:rPr>
        <w:t>et al.</w:t>
      </w:r>
      <w:r w:rsidR="00567742">
        <w:rPr>
          <w:rFonts w:ascii="Times New Roman" w:eastAsia="Calibri" w:hAnsi="Times New Roman" w:cs="Times New Roman"/>
          <w:sz w:val="24"/>
          <w:szCs w:val="24"/>
          <w:lang w:eastAsia="en-AU"/>
        </w:rPr>
        <w:t xml:space="preserve"> </w:t>
      </w:r>
      <w:r w:rsidR="003121B6" w:rsidRPr="003121B6">
        <w:rPr>
          <w:rFonts w:ascii="Times New Roman" w:eastAsia="Calibri" w:hAnsi="Times New Roman" w:cs="Times New Roman"/>
          <w:sz w:val="24"/>
          <w:szCs w:val="24"/>
          <w:lang w:eastAsia="en-AU"/>
        </w:rPr>
        <w:t>2010:204,205;</w:t>
      </w:r>
      <w:r w:rsidR="003121B6" w:rsidRPr="003121B6">
        <w:rPr>
          <w:rFonts w:ascii="Times New Roman" w:eastAsia="Calibri" w:hAnsi="Times New Roman" w:cs="Times New Roman"/>
          <w:bCs/>
          <w:sz w:val="24"/>
          <w:szCs w:val="24"/>
          <w:lang w:eastAsia="en-AU"/>
        </w:rPr>
        <w:t xml:space="preserve"> Phillips, </w:t>
      </w:r>
      <w:r w:rsidR="00567742" w:rsidRPr="00567742">
        <w:rPr>
          <w:rFonts w:ascii="Times New Roman" w:eastAsia="Calibri" w:hAnsi="Times New Roman" w:cs="Times New Roman"/>
          <w:bCs/>
          <w:i/>
          <w:sz w:val="24"/>
          <w:szCs w:val="24"/>
          <w:lang w:eastAsia="en-AU"/>
        </w:rPr>
        <w:t>et al.</w:t>
      </w:r>
      <w:r w:rsidR="00567742">
        <w:rPr>
          <w:rFonts w:ascii="Times New Roman" w:eastAsia="Calibri" w:hAnsi="Times New Roman" w:cs="Times New Roman"/>
          <w:bCs/>
          <w:sz w:val="24"/>
          <w:szCs w:val="24"/>
          <w:lang w:eastAsia="en-AU"/>
        </w:rPr>
        <w:t xml:space="preserve"> </w:t>
      </w:r>
      <w:r w:rsidR="003121B6" w:rsidRPr="003121B6">
        <w:rPr>
          <w:rFonts w:ascii="Times New Roman" w:eastAsia="Calibri" w:hAnsi="Times New Roman" w:cs="Times New Roman"/>
          <w:bCs/>
          <w:sz w:val="24"/>
          <w:szCs w:val="24"/>
          <w:lang w:eastAsia="en-AU"/>
        </w:rPr>
        <w:t>1991:57,64,67) and</w:t>
      </w:r>
      <w:r w:rsidR="003121B6" w:rsidRPr="003121B6">
        <w:rPr>
          <w:rFonts w:ascii="Times New Roman" w:eastAsia="Calibri" w:hAnsi="Times New Roman" w:cs="Times New Roman"/>
          <w:sz w:val="24"/>
          <w:szCs w:val="24"/>
          <w:lang w:eastAsia="en-AU"/>
        </w:rPr>
        <w:t xml:space="preserve"> job satisfaction (</w:t>
      </w:r>
      <w:proofErr w:type="spellStart"/>
      <w:r w:rsidR="003121B6" w:rsidRPr="003121B6">
        <w:rPr>
          <w:rFonts w:ascii="Times New Roman" w:eastAsia="Calibri" w:hAnsi="Times New Roman" w:cs="Times New Roman"/>
          <w:bCs/>
          <w:sz w:val="24"/>
          <w:szCs w:val="24"/>
          <w:lang w:eastAsia="en-AU"/>
        </w:rPr>
        <w:t>Manlove</w:t>
      </w:r>
      <w:proofErr w:type="spellEnd"/>
      <w:r w:rsidR="003121B6" w:rsidRPr="003121B6">
        <w:rPr>
          <w:rFonts w:ascii="Times New Roman" w:eastAsia="Calibri" w:hAnsi="Times New Roman" w:cs="Times New Roman"/>
          <w:bCs/>
          <w:sz w:val="24"/>
          <w:szCs w:val="24"/>
          <w:lang w:eastAsia="en-AU"/>
        </w:rPr>
        <w:t xml:space="preserve"> and </w:t>
      </w:r>
      <w:proofErr w:type="spellStart"/>
      <w:r w:rsidR="003121B6" w:rsidRPr="003121B6">
        <w:rPr>
          <w:rFonts w:ascii="Times New Roman" w:eastAsia="Calibri" w:hAnsi="Times New Roman" w:cs="Times New Roman"/>
          <w:bCs/>
          <w:sz w:val="24"/>
          <w:szCs w:val="24"/>
          <w:lang w:eastAsia="en-AU"/>
        </w:rPr>
        <w:t>Guzell</w:t>
      </w:r>
      <w:proofErr w:type="spellEnd"/>
      <w:r w:rsidR="003121B6" w:rsidRPr="003121B6">
        <w:rPr>
          <w:rFonts w:ascii="Times New Roman" w:eastAsia="Calibri" w:hAnsi="Times New Roman" w:cs="Times New Roman"/>
          <w:bCs/>
          <w:sz w:val="24"/>
          <w:szCs w:val="24"/>
          <w:lang w:eastAsia="en-AU"/>
        </w:rPr>
        <w:t xml:space="preserve"> 1997:159,163) </w:t>
      </w:r>
      <w:r w:rsidR="003121B6" w:rsidRPr="003121B6">
        <w:rPr>
          <w:rFonts w:ascii="Times New Roman" w:eastAsia="Calibri" w:hAnsi="Times New Roman" w:cs="Times New Roman"/>
          <w:sz w:val="24"/>
          <w:szCs w:val="24"/>
          <w:lang w:eastAsia="en-AU"/>
        </w:rPr>
        <w:t>contribute to staff stability. This current study has confirmed the international findings by showing that a supportive and caring workplace and overall job satisfaction were among the top reasons for the participants to stay. They felt integrated into their workplace, demonstrated by appreciative comments on good team work, helping one another and looking after each other. Helping and approachable Centre Directors further contributed to positive perceptions of the workplace. The sharing of cultures as part of the job and the supportive learning environment for both staff and children has li</w:t>
      </w:r>
      <w:r w:rsidR="00352D5C">
        <w:rPr>
          <w:rFonts w:ascii="Times New Roman" w:eastAsia="Calibri" w:hAnsi="Times New Roman" w:cs="Times New Roman"/>
          <w:sz w:val="24"/>
          <w:szCs w:val="24"/>
          <w:lang w:eastAsia="en-AU"/>
        </w:rPr>
        <w:t>kely added to job satisfaction.</w:t>
      </w:r>
    </w:p>
    <w:p w:rsidR="00352D5C" w:rsidRPr="00352D5C" w:rsidRDefault="00352D5C" w:rsidP="00B1427B">
      <w:pPr>
        <w:spacing w:after="0" w:line="240" w:lineRule="auto"/>
        <w:jc w:val="both"/>
        <w:rPr>
          <w:rFonts w:ascii="Times New Roman" w:eastAsia="Calibri" w:hAnsi="Times New Roman" w:cs="Times New Roman"/>
          <w:sz w:val="24"/>
          <w:szCs w:val="24"/>
          <w:lang w:eastAsia="en-AU"/>
        </w:rPr>
      </w:pPr>
    </w:p>
    <w:p w:rsidR="00A37E41" w:rsidRDefault="007F410A" w:rsidP="00EA6FAA">
      <w:pPr>
        <w:spacing w:after="0" w:line="240" w:lineRule="auto"/>
        <w:jc w:val="both"/>
        <w:rPr>
          <w:rFonts w:ascii="Times New Roman" w:eastAsia="Calibri" w:hAnsi="Times New Roman" w:cs="Times New Roman"/>
          <w:sz w:val="24"/>
          <w:szCs w:val="24"/>
          <w:lang w:eastAsia="en-AU"/>
        </w:rPr>
      </w:pPr>
      <w:r w:rsidRPr="007F410A">
        <w:rPr>
          <w:rFonts w:ascii="Times New Roman" w:hAnsi="Times New Roman"/>
          <w:i/>
          <w:sz w:val="24"/>
          <w:szCs w:val="24"/>
        </w:rPr>
        <w:t>The</w:t>
      </w:r>
      <w:r w:rsidRPr="001C5BFF">
        <w:rPr>
          <w:rFonts w:ascii="Times New Roman" w:hAnsi="Times New Roman"/>
          <w:sz w:val="24"/>
          <w:szCs w:val="24"/>
        </w:rPr>
        <w:t xml:space="preserve"> </w:t>
      </w:r>
      <w:r w:rsidRPr="007F410A">
        <w:rPr>
          <w:rFonts w:ascii="Times New Roman" w:hAnsi="Times New Roman"/>
          <w:i/>
          <w:sz w:val="24"/>
          <w:szCs w:val="24"/>
        </w:rPr>
        <w:t>Northern Territory Early Childhood Workforce Plan 2011–2021</w:t>
      </w:r>
      <w:r w:rsidRPr="001C5BFF">
        <w:rPr>
          <w:rFonts w:ascii="Times New Roman" w:hAnsi="Times New Roman"/>
          <w:sz w:val="24"/>
          <w:szCs w:val="24"/>
        </w:rPr>
        <w:t xml:space="preserve"> recognises that the NT</w:t>
      </w:r>
      <w:r>
        <w:rPr>
          <w:rFonts w:ascii="Times New Roman" w:hAnsi="Times New Roman"/>
          <w:sz w:val="24"/>
          <w:szCs w:val="24"/>
        </w:rPr>
        <w:t xml:space="preserve"> </w:t>
      </w:r>
      <w:r w:rsidRPr="001C5BFF">
        <w:rPr>
          <w:rFonts w:ascii="Times New Roman" w:hAnsi="Times New Roman"/>
          <w:sz w:val="24"/>
          <w:szCs w:val="24"/>
        </w:rPr>
        <w:t>face</w:t>
      </w:r>
      <w:r w:rsidR="00AA120F">
        <w:rPr>
          <w:rFonts w:ascii="Times New Roman" w:hAnsi="Times New Roman"/>
          <w:sz w:val="24"/>
          <w:szCs w:val="24"/>
        </w:rPr>
        <w:t>s</w:t>
      </w:r>
      <w:r w:rsidRPr="001C5BFF">
        <w:rPr>
          <w:rFonts w:ascii="Times New Roman" w:hAnsi="Times New Roman"/>
          <w:sz w:val="24"/>
          <w:szCs w:val="24"/>
        </w:rPr>
        <w:t xml:space="preserve"> a significant gap between qualified workforce supply and demand, with a high proportion of employees </w:t>
      </w:r>
      <w:r w:rsidRPr="00AA120F">
        <w:rPr>
          <w:rFonts w:ascii="Times New Roman" w:hAnsi="Times New Roman"/>
          <w:sz w:val="24"/>
          <w:szCs w:val="24"/>
        </w:rPr>
        <w:t xml:space="preserve">with no qualifications or qualifications below the level required by the </w:t>
      </w:r>
      <w:smartTag w:uri="urn:schemas-microsoft-com:office:smarttags" w:element="stockticker">
        <w:r w:rsidRPr="00AA120F">
          <w:rPr>
            <w:rFonts w:ascii="Times New Roman" w:hAnsi="Times New Roman"/>
            <w:sz w:val="24"/>
            <w:szCs w:val="24"/>
          </w:rPr>
          <w:t>ECEC</w:t>
        </w:r>
      </w:smartTag>
      <w:r w:rsidRPr="00AA120F">
        <w:rPr>
          <w:rFonts w:ascii="Times New Roman" w:hAnsi="Times New Roman"/>
          <w:sz w:val="24"/>
          <w:szCs w:val="24"/>
        </w:rPr>
        <w:t xml:space="preserve"> reforms (N</w:t>
      </w:r>
      <w:r w:rsidR="00352D5C">
        <w:rPr>
          <w:rFonts w:ascii="Times New Roman" w:hAnsi="Times New Roman"/>
          <w:sz w:val="24"/>
          <w:szCs w:val="24"/>
        </w:rPr>
        <w:t>orthern Territory Government (N</w:t>
      </w:r>
      <w:r w:rsidRPr="00AA120F">
        <w:rPr>
          <w:rFonts w:ascii="Times New Roman" w:hAnsi="Times New Roman"/>
          <w:sz w:val="24"/>
          <w:szCs w:val="24"/>
        </w:rPr>
        <w:t>TG</w:t>
      </w:r>
      <w:r w:rsidR="00352D5C">
        <w:rPr>
          <w:rFonts w:ascii="Times New Roman" w:hAnsi="Times New Roman"/>
          <w:sz w:val="24"/>
          <w:szCs w:val="24"/>
        </w:rPr>
        <w:t>)</w:t>
      </w:r>
      <w:r w:rsidRPr="00AA120F">
        <w:rPr>
          <w:rFonts w:ascii="Times New Roman" w:hAnsi="Times New Roman"/>
          <w:sz w:val="24"/>
          <w:szCs w:val="24"/>
        </w:rPr>
        <w:t xml:space="preserve"> 2011:3).</w:t>
      </w:r>
      <w:r w:rsidR="00AA120F" w:rsidRPr="00AA120F">
        <w:rPr>
          <w:rFonts w:ascii="Times New Roman" w:eastAsia="Calibri" w:hAnsi="Times New Roman" w:cs="Times New Roman"/>
          <w:sz w:val="24"/>
          <w:szCs w:val="24"/>
          <w:lang w:eastAsia="en-AU"/>
        </w:rPr>
        <w:t xml:space="preserve"> F</w:t>
      </w:r>
      <w:r w:rsidR="003121B6" w:rsidRPr="00AA120F">
        <w:rPr>
          <w:rFonts w:ascii="Times New Roman" w:eastAsia="Calibri" w:hAnsi="Times New Roman" w:cs="Times New Roman"/>
          <w:sz w:val="24"/>
          <w:szCs w:val="24"/>
          <w:lang w:eastAsia="en-AU"/>
        </w:rPr>
        <w:t xml:space="preserve">indings from this </w:t>
      </w:r>
      <w:r w:rsidR="00AA120F" w:rsidRPr="00AA120F">
        <w:rPr>
          <w:rFonts w:ascii="Times New Roman" w:eastAsia="Calibri" w:hAnsi="Times New Roman" w:cs="Times New Roman"/>
          <w:sz w:val="24"/>
          <w:szCs w:val="24"/>
          <w:lang w:eastAsia="en-AU"/>
        </w:rPr>
        <w:t xml:space="preserve">current </w:t>
      </w:r>
      <w:r w:rsidR="003121B6" w:rsidRPr="00AA120F">
        <w:rPr>
          <w:rFonts w:ascii="Times New Roman" w:eastAsia="Calibri" w:hAnsi="Times New Roman" w:cs="Times New Roman"/>
          <w:sz w:val="24"/>
          <w:szCs w:val="24"/>
          <w:lang w:eastAsia="en-AU"/>
        </w:rPr>
        <w:t xml:space="preserve">study can at least partially reassure policy makers, regulators and parents. It has been shown that more than half of the </w:t>
      </w:r>
      <w:r w:rsidR="00A21930" w:rsidRPr="00AA120F">
        <w:rPr>
          <w:rFonts w:ascii="Times New Roman" w:eastAsia="Calibri" w:hAnsi="Times New Roman" w:cs="Times New Roman"/>
          <w:sz w:val="24"/>
          <w:szCs w:val="24"/>
          <w:lang w:eastAsia="en-AU"/>
        </w:rPr>
        <w:t>overseas-</w:t>
      </w:r>
      <w:r w:rsidR="003121B6" w:rsidRPr="00AA120F">
        <w:rPr>
          <w:rFonts w:ascii="Times New Roman" w:eastAsia="Calibri" w:hAnsi="Times New Roman" w:cs="Times New Roman"/>
          <w:sz w:val="24"/>
          <w:szCs w:val="24"/>
          <w:lang w:eastAsia="en-AU"/>
        </w:rPr>
        <w:t xml:space="preserve">born </w:t>
      </w:r>
      <w:smartTag w:uri="urn:schemas-microsoft-com:office:smarttags" w:element="stockticker">
        <w:r w:rsidR="003121B6" w:rsidRPr="00AA120F">
          <w:rPr>
            <w:rFonts w:ascii="Times New Roman" w:eastAsia="Calibri" w:hAnsi="Times New Roman" w:cs="Times New Roman"/>
            <w:sz w:val="24"/>
            <w:szCs w:val="24"/>
            <w:lang w:eastAsia="en-AU"/>
          </w:rPr>
          <w:t>ECEC</w:t>
        </w:r>
      </w:smartTag>
      <w:r w:rsidR="003121B6" w:rsidRPr="00AA120F">
        <w:rPr>
          <w:rFonts w:ascii="Times New Roman" w:eastAsia="Calibri" w:hAnsi="Times New Roman" w:cs="Times New Roman"/>
          <w:sz w:val="24"/>
          <w:szCs w:val="24"/>
          <w:lang w:eastAsia="en-AU"/>
        </w:rPr>
        <w:t xml:space="preserve"> workers in the NT already hold a </w:t>
      </w:r>
      <w:r w:rsidR="003121B6" w:rsidRPr="003121B6">
        <w:rPr>
          <w:rFonts w:ascii="Times New Roman" w:eastAsia="Calibri" w:hAnsi="Times New Roman" w:cs="Times New Roman"/>
          <w:sz w:val="24"/>
          <w:szCs w:val="24"/>
          <w:lang w:eastAsia="en-AU"/>
        </w:rPr>
        <w:t xml:space="preserve">Certificate </w:t>
      </w:r>
      <w:smartTag w:uri="urn:schemas-microsoft-com:office:smarttags" w:element="stockticker">
        <w:r w:rsidR="003121B6" w:rsidRPr="003121B6">
          <w:rPr>
            <w:rFonts w:ascii="Times New Roman" w:eastAsia="Calibri" w:hAnsi="Times New Roman" w:cs="Times New Roman"/>
            <w:sz w:val="24"/>
            <w:szCs w:val="24"/>
            <w:lang w:eastAsia="en-AU"/>
          </w:rPr>
          <w:t>III</w:t>
        </w:r>
      </w:smartTag>
      <w:r w:rsidR="003121B6" w:rsidRPr="003121B6">
        <w:rPr>
          <w:rFonts w:ascii="Times New Roman" w:eastAsia="Calibri" w:hAnsi="Times New Roman" w:cs="Times New Roman"/>
          <w:sz w:val="24"/>
          <w:szCs w:val="24"/>
          <w:lang w:eastAsia="en-AU"/>
        </w:rPr>
        <w:t xml:space="preserve"> in</w:t>
      </w:r>
      <w:r w:rsidR="00B1427B">
        <w:rPr>
          <w:rFonts w:ascii="Times New Roman" w:eastAsia="Calibri" w:hAnsi="Times New Roman" w:cs="Times New Roman"/>
          <w:sz w:val="24"/>
          <w:szCs w:val="24"/>
          <w:lang w:eastAsia="en-AU"/>
        </w:rPr>
        <w:t xml:space="preserve"> </w:t>
      </w:r>
      <w:r w:rsidR="00B1427B" w:rsidRPr="003121B6">
        <w:rPr>
          <w:rFonts w:ascii="Times New Roman" w:eastAsia="Calibri" w:hAnsi="Times New Roman" w:cs="Times New Roman"/>
          <w:sz w:val="24"/>
          <w:szCs w:val="24"/>
          <w:lang w:eastAsia="en-AU"/>
        </w:rPr>
        <w:t>Early Childhood Education and Care</w:t>
      </w:r>
      <w:r w:rsidR="003121B6" w:rsidRPr="003121B6">
        <w:rPr>
          <w:rFonts w:ascii="Times New Roman" w:eastAsia="Calibri" w:hAnsi="Times New Roman" w:cs="Times New Roman"/>
          <w:sz w:val="24"/>
          <w:szCs w:val="24"/>
          <w:lang w:eastAsia="en-AU"/>
        </w:rPr>
        <w:t xml:space="preserve"> </w:t>
      </w:r>
      <w:r w:rsidR="003121B6" w:rsidRPr="003121B6">
        <w:rPr>
          <w:rFonts w:ascii="Times New Roman" w:eastAsia="Calibri" w:hAnsi="Times New Roman" w:cs="Times New Roman"/>
          <w:bCs/>
          <w:sz w:val="24"/>
          <w:szCs w:val="24"/>
          <w:lang w:eastAsia="en-AU"/>
        </w:rPr>
        <w:t xml:space="preserve">and 70% are </w:t>
      </w:r>
      <w:r w:rsidR="003121B6" w:rsidRPr="003121B6">
        <w:rPr>
          <w:rFonts w:ascii="Times New Roman" w:eastAsia="Calibri" w:hAnsi="Times New Roman" w:cs="Times New Roman"/>
          <w:sz w:val="24"/>
          <w:szCs w:val="24"/>
          <w:lang w:eastAsia="en-AU"/>
        </w:rPr>
        <w:t xml:space="preserve">either interested in furthering their qualifications or already studying, usually towards </w:t>
      </w:r>
      <w:smartTag w:uri="urn:schemas-microsoft-com:office:smarttags" w:element="stockticker">
        <w:r w:rsidR="003121B6" w:rsidRPr="003121B6">
          <w:rPr>
            <w:rFonts w:ascii="Times New Roman" w:eastAsia="Calibri" w:hAnsi="Times New Roman" w:cs="Times New Roman"/>
            <w:sz w:val="24"/>
            <w:szCs w:val="24"/>
            <w:lang w:eastAsia="en-AU"/>
          </w:rPr>
          <w:t>ECEC</w:t>
        </w:r>
      </w:smartTag>
      <w:r w:rsidR="003121B6" w:rsidRPr="003121B6">
        <w:rPr>
          <w:rFonts w:ascii="Times New Roman" w:eastAsia="Calibri" w:hAnsi="Times New Roman" w:cs="Times New Roman"/>
          <w:sz w:val="24"/>
          <w:szCs w:val="24"/>
          <w:lang w:eastAsia="en-AU"/>
        </w:rPr>
        <w:t>-related qualification. This suggests that this population is on track to meet the new minimum qualifications standards.</w:t>
      </w:r>
      <w:r w:rsidR="00EA6FAA">
        <w:rPr>
          <w:rFonts w:ascii="Times New Roman" w:eastAsia="Calibri" w:hAnsi="Times New Roman" w:cs="Times New Roman"/>
          <w:sz w:val="24"/>
          <w:szCs w:val="24"/>
          <w:lang w:eastAsia="en-AU"/>
        </w:rPr>
        <w:t xml:space="preserve"> </w:t>
      </w:r>
    </w:p>
    <w:p w:rsidR="00A37E41" w:rsidRDefault="00A37E41" w:rsidP="00EA6FAA">
      <w:pPr>
        <w:spacing w:after="0" w:line="240" w:lineRule="auto"/>
        <w:jc w:val="both"/>
        <w:rPr>
          <w:rFonts w:ascii="Times New Roman" w:eastAsia="Calibri" w:hAnsi="Times New Roman" w:cs="Times New Roman"/>
          <w:sz w:val="24"/>
          <w:szCs w:val="24"/>
          <w:lang w:eastAsia="en-AU"/>
        </w:rPr>
      </w:pPr>
    </w:p>
    <w:p w:rsidR="00A37E41" w:rsidRDefault="00A37E41" w:rsidP="00EA6FAA">
      <w:pPr>
        <w:spacing w:after="0" w:line="240" w:lineRule="auto"/>
        <w:jc w:val="both"/>
        <w:rPr>
          <w:rFonts w:ascii="Times New Roman" w:eastAsia="Calibri" w:hAnsi="Times New Roman" w:cs="Times New Roman"/>
          <w:b/>
          <w:sz w:val="24"/>
          <w:szCs w:val="24"/>
          <w:lang w:eastAsia="en-AU"/>
        </w:rPr>
      </w:pPr>
      <w:r w:rsidRPr="00A37E41">
        <w:rPr>
          <w:rFonts w:ascii="Times New Roman" w:eastAsia="Calibri" w:hAnsi="Times New Roman" w:cs="Times New Roman"/>
          <w:b/>
          <w:sz w:val="24"/>
          <w:szCs w:val="24"/>
          <w:lang w:eastAsia="en-AU"/>
        </w:rPr>
        <w:t>Recommendations</w:t>
      </w:r>
    </w:p>
    <w:p w:rsidR="00A37E41" w:rsidRPr="00A37E41" w:rsidRDefault="00A37E41" w:rsidP="00EA6FAA">
      <w:pPr>
        <w:spacing w:after="0" w:line="240" w:lineRule="auto"/>
        <w:jc w:val="both"/>
        <w:rPr>
          <w:rFonts w:ascii="Times New Roman" w:eastAsia="Calibri" w:hAnsi="Times New Roman" w:cs="Times New Roman"/>
          <w:b/>
          <w:sz w:val="24"/>
          <w:szCs w:val="24"/>
          <w:lang w:eastAsia="en-AU"/>
        </w:rPr>
      </w:pPr>
    </w:p>
    <w:p w:rsidR="000540B1" w:rsidRPr="00081C93" w:rsidRDefault="003E5B34" w:rsidP="00EA6FAA">
      <w:pPr>
        <w:spacing w:after="0" w:line="240" w:lineRule="auto"/>
        <w:jc w:val="both"/>
        <w:rPr>
          <w:rFonts w:ascii="Times New Roman" w:eastAsia="Calibri" w:hAnsi="Times New Roman" w:cs="Times New Roman"/>
          <w:sz w:val="24"/>
          <w:szCs w:val="24"/>
          <w:lang w:eastAsia="en-AU"/>
        </w:rPr>
      </w:pPr>
      <w:r>
        <w:rPr>
          <w:rFonts w:ascii="Times New Roman" w:eastAsia="Calibri" w:hAnsi="Times New Roman" w:cs="Times New Roman"/>
          <w:sz w:val="24"/>
          <w:szCs w:val="24"/>
          <w:lang w:eastAsia="en-AU"/>
        </w:rPr>
        <w:t xml:space="preserve">These relate largely to supporting overseas-born ECEC workers to achieve the minimum and higher level qualifications. One area where a scope for action has been identified is the capacity of these workers to read and write in English. Although the Census and interview </w:t>
      </w:r>
      <w:r w:rsidRPr="00081C93">
        <w:rPr>
          <w:rFonts w:ascii="Times New Roman" w:eastAsia="Calibri" w:hAnsi="Times New Roman" w:cs="Times New Roman"/>
          <w:sz w:val="24"/>
          <w:szCs w:val="24"/>
          <w:lang w:eastAsia="en-AU"/>
        </w:rPr>
        <w:t xml:space="preserve">data have shown reasonably high speaking abilities, the latter have revealed </w:t>
      </w:r>
      <w:r w:rsidR="00431872">
        <w:rPr>
          <w:rFonts w:ascii="Times New Roman" w:eastAsia="Calibri" w:hAnsi="Times New Roman" w:cs="Times New Roman"/>
          <w:sz w:val="24"/>
          <w:szCs w:val="24"/>
          <w:lang w:eastAsia="en-AU"/>
        </w:rPr>
        <w:t xml:space="preserve">less </w:t>
      </w:r>
      <w:r w:rsidRPr="00081C93">
        <w:rPr>
          <w:rFonts w:ascii="Times New Roman" w:eastAsia="Calibri" w:hAnsi="Times New Roman" w:cs="Times New Roman"/>
          <w:sz w:val="24"/>
          <w:szCs w:val="24"/>
          <w:lang w:eastAsia="en-AU"/>
        </w:rPr>
        <w:t xml:space="preserve">confidence in reading and writing in English. These results attracted </w:t>
      </w:r>
      <w:r w:rsidR="00EA6FAA" w:rsidRPr="00081C93">
        <w:rPr>
          <w:rFonts w:ascii="Times New Roman" w:eastAsia="Calibri" w:hAnsi="Times New Roman" w:cs="Times New Roman"/>
          <w:sz w:val="24"/>
          <w:szCs w:val="24"/>
          <w:lang w:eastAsia="en-AU"/>
        </w:rPr>
        <w:t>considerable interest from the project’s Reference Group</w:t>
      </w:r>
      <w:r w:rsidR="00431872">
        <w:rPr>
          <w:rFonts w:ascii="Times New Roman" w:eastAsia="Calibri" w:hAnsi="Times New Roman" w:cs="Times New Roman"/>
          <w:sz w:val="24"/>
          <w:szCs w:val="24"/>
          <w:lang w:eastAsia="en-AU"/>
        </w:rPr>
        <w:t xml:space="preserve"> meeting</w:t>
      </w:r>
      <w:r w:rsidR="00352D5C" w:rsidRPr="00081C93">
        <w:rPr>
          <w:rFonts w:ascii="Times New Roman" w:eastAsia="Calibri" w:hAnsi="Times New Roman" w:cs="Times New Roman"/>
          <w:sz w:val="24"/>
          <w:szCs w:val="24"/>
          <w:lang w:eastAsia="en-AU"/>
        </w:rPr>
        <w:t>, which</w:t>
      </w:r>
      <w:r w:rsidR="00EA6FAA" w:rsidRPr="00081C93">
        <w:rPr>
          <w:rFonts w:ascii="Times New Roman" w:eastAsia="Calibri" w:hAnsi="Times New Roman" w:cs="Times New Roman"/>
          <w:sz w:val="24"/>
          <w:szCs w:val="24"/>
          <w:lang w:eastAsia="en-AU"/>
        </w:rPr>
        <w:t xml:space="preserve"> comprised </w:t>
      </w:r>
      <w:r w:rsidR="00EA6FAA" w:rsidRPr="00081C93">
        <w:rPr>
          <w:rFonts w:ascii="Times New Roman" w:hAnsi="Times New Roman"/>
          <w:sz w:val="24"/>
          <w:szCs w:val="24"/>
        </w:rPr>
        <w:t xml:space="preserve">representatives of the sector, training providers and the </w:t>
      </w:r>
      <w:r w:rsidR="00EA6FAA" w:rsidRPr="00081C93">
        <w:rPr>
          <w:rFonts w:ascii="Times New Roman" w:hAnsi="Times New Roman"/>
          <w:bCs/>
          <w:sz w:val="24"/>
          <w:szCs w:val="24"/>
        </w:rPr>
        <w:t>NT Depar</w:t>
      </w:r>
      <w:r w:rsidR="00352D5C" w:rsidRPr="00081C93">
        <w:rPr>
          <w:rFonts w:ascii="Times New Roman" w:hAnsi="Times New Roman"/>
          <w:bCs/>
          <w:sz w:val="24"/>
          <w:szCs w:val="24"/>
        </w:rPr>
        <w:t>tment of Education and Training</w:t>
      </w:r>
      <w:r w:rsidR="00EA6FAA" w:rsidRPr="00081C93">
        <w:rPr>
          <w:rFonts w:ascii="Times New Roman" w:hAnsi="Times New Roman"/>
          <w:bCs/>
          <w:sz w:val="24"/>
          <w:szCs w:val="24"/>
        </w:rPr>
        <w:t>.</w:t>
      </w:r>
      <w:r w:rsidR="00352D5C" w:rsidRPr="00081C93">
        <w:rPr>
          <w:rFonts w:ascii="Times New Roman" w:hAnsi="Times New Roman"/>
          <w:bCs/>
          <w:sz w:val="24"/>
          <w:szCs w:val="24"/>
        </w:rPr>
        <w:t xml:space="preserve"> Anecdotal evidence shared at the meeting supports this finding.</w:t>
      </w:r>
      <w:r w:rsidR="00431872">
        <w:rPr>
          <w:rFonts w:ascii="Times New Roman" w:hAnsi="Times New Roman"/>
          <w:bCs/>
          <w:sz w:val="24"/>
          <w:szCs w:val="24"/>
        </w:rPr>
        <w:t xml:space="preserve"> Reading and writing</w:t>
      </w:r>
      <w:r w:rsidR="00EA6FAA" w:rsidRPr="00081C93">
        <w:rPr>
          <w:rFonts w:ascii="Times New Roman" w:hAnsi="Times New Roman"/>
          <w:bCs/>
          <w:sz w:val="24"/>
          <w:szCs w:val="24"/>
        </w:rPr>
        <w:t xml:space="preserve"> skills are indispensable</w:t>
      </w:r>
      <w:r w:rsidR="00352D5C" w:rsidRPr="00081C93">
        <w:rPr>
          <w:rFonts w:ascii="Times New Roman" w:hAnsi="Times New Roman"/>
          <w:bCs/>
          <w:sz w:val="24"/>
          <w:szCs w:val="24"/>
        </w:rPr>
        <w:t xml:space="preserve"> to meet</w:t>
      </w:r>
      <w:r w:rsidRPr="00081C93">
        <w:rPr>
          <w:rFonts w:ascii="Times New Roman" w:hAnsi="Times New Roman"/>
          <w:bCs/>
          <w:sz w:val="24"/>
          <w:szCs w:val="24"/>
        </w:rPr>
        <w:t>ing</w:t>
      </w:r>
      <w:r w:rsidR="00352D5C" w:rsidRPr="00081C93">
        <w:rPr>
          <w:rFonts w:ascii="Times New Roman" w:hAnsi="Times New Roman"/>
          <w:bCs/>
          <w:sz w:val="24"/>
          <w:szCs w:val="24"/>
        </w:rPr>
        <w:t xml:space="preserve"> employment and training needs, in particular </w:t>
      </w:r>
      <w:r w:rsidR="00EA6FAA" w:rsidRPr="00081C93">
        <w:rPr>
          <w:rFonts w:ascii="Times New Roman" w:hAnsi="Times New Roman"/>
          <w:bCs/>
          <w:sz w:val="24"/>
          <w:szCs w:val="24"/>
        </w:rPr>
        <w:t>the higher formal education stand</w:t>
      </w:r>
      <w:r w:rsidR="00352D5C" w:rsidRPr="00081C93">
        <w:rPr>
          <w:rFonts w:ascii="Times New Roman" w:hAnsi="Times New Roman"/>
          <w:bCs/>
          <w:sz w:val="24"/>
          <w:szCs w:val="24"/>
        </w:rPr>
        <w:t xml:space="preserve">ards now in place. </w:t>
      </w:r>
      <w:r w:rsidR="00891C67">
        <w:rPr>
          <w:rFonts w:ascii="Times New Roman" w:hAnsi="Times New Roman"/>
          <w:bCs/>
          <w:sz w:val="24"/>
          <w:szCs w:val="24"/>
        </w:rPr>
        <w:t>O</w:t>
      </w:r>
      <w:r w:rsidR="00EA6FAA" w:rsidRPr="00081C93">
        <w:rPr>
          <w:rFonts w:ascii="Times New Roman" w:hAnsi="Times New Roman"/>
          <w:bCs/>
          <w:sz w:val="24"/>
          <w:szCs w:val="24"/>
        </w:rPr>
        <w:t>verseas-born ECEC workers elsewhere in Australia may have similar needs. The Government should consider funding to address such needs.</w:t>
      </w:r>
    </w:p>
    <w:p w:rsidR="000540B1" w:rsidRPr="00081C93" w:rsidRDefault="000540B1" w:rsidP="00EA6FAA">
      <w:pPr>
        <w:spacing w:after="0" w:line="240" w:lineRule="auto"/>
        <w:jc w:val="both"/>
        <w:rPr>
          <w:rFonts w:ascii="Times New Roman" w:hAnsi="Times New Roman"/>
          <w:bCs/>
          <w:sz w:val="24"/>
          <w:szCs w:val="24"/>
        </w:rPr>
      </w:pPr>
    </w:p>
    <w:p w:rsidR="00352D5C" w:rsidRPr="00081C93" w:rsidRDefault="00AA120F" w:rsidP="00A21930">
      <w:pPr>
        <w:spacing w:after="0" w:line="240" w:lineRule="auto"/>
        <w:jc w:val="both"/>
        <w:rPr>
          <w:rFonts w:ascii="Times New Roman" w:eastAsia="Calibri" w:hAnsi="Times New Roman" w:cs="Times New Roman"/>
          <w:sz w:val="24"/>
          <w:szCs w:val="24"/>
          <w:lang w:eastAsia="en-AU"/>
        </w:rPr>
      </w:pPr>
      <w:r w:rsidRPr="00081C93">
        <w:rPr>
          <w:rFonts w:ascii="Times New Roman" w:eastAsia="Calibri" w:hAnsi="Times New Roman" w:cs="Times New Roman"/>
          <w:sz w:val="24"/>
          <w:szCs w:val="24"/>
          <w:lang w:eastAsia="en-AU"/>
        </w:rPr>
        <w:t>The evidence</w:t>
      </w:r>
      <w:r w:rsidR="003121B6" w:rsidRPr="00081C93">
        <w:rPr>
          <w:rFonts w:ascii="Times New Roman" w:eastAsia="Calibri" w:hAnsi="Times New Roman" w:cs="Times New Roman"/>
          <w:sz w:val="24"/>
          <w:szCs w:val="24"/>
          <w:lang w:eastAsia="en-AU"/>
        </w:rPr>
        <w:t xml:space="preserve"> in this paper </w:t>
      </w:r>
      <w:r w:rsidR="00891C67">
        <w:rPr>
          <w:rFonts w:ascii="Times New Roman" w:eastAsia="Calibri" w:hAnsi="Times New Roman" w:cs="Times New Roman"/>
          <w:sz w:val="24"/>
          <w:szCs w:val="24"/>
          <w:lang w:eastAsia="en-AU"/>
        </w:rPr>
        <w:t>offers</w:t>
      </w:r>
      <w:r w:rsidR="00352D5C" w:rsidRPr="00081C93">
        <w:rPr>
          <w:rFonts w:ascii="Times New Roman" w:eastAsia="Calibri" w:hAnsi="Times New Roman" w:cs="Times New Roman"/>
          <w:sz w:val="24"/>
          <w:szCs w:val="24"/>
          <w:lang w:eastAsia="en-AU"/>
        </w:rPr>
        <w:t xml:space="preserve"> further</w:t>
      </w:r>
      <w:r w:rsidR="003121B6" w:rsidRPr="00081C93">
        <w:rPr>
          <w:rFonts w:ascii="Times New Roman" w:eastAsia="Calibri" w:hAnsi="Times New Roman" w:cs="Times New Roman"/>
          <w:sz w:val="24"/>
          <w:szCs w:val="24"/>
          <w:lang w:eastAsia="en-AU"/>
        </w:rPr>
        <w:t xml:space="preserve"> recommendations on how some of these workers could be </w:t>
      </w:r>
      <w:r w:rsidR="00891C67">
        <w:rPr>
          <w:rFonts w:ascii="Times New Roman" w:eastAsia="Calibri" w:hAnsi="Times New Roman" w:cs="Times New Roman"/>
          <w:sz w:val="24"/>
          <w:szCs w:val="24"/>
          <w:lang w:eastAsia="en-AU"/>
        </w:rPr>
        <w:t>supported</w:t>
      </w:r>
      <w:r w:rsidR="00891C67" w:rsidRPr="00081C93">
        <w:rPr>
          <w:rFonts w:ascii="Times New Roman" w:eastAsia="Calibri" w:hAnsi="Times New Roman" w:cs="Times New Roman"/>
          <w:sz w:val="24"/>
          <w:szCs w:val="24"/>
          <w:lang w:eastAsia="en-AU"/>
        </w:rPr>
        <w:t xml:space="preserve"> </w:t>
      </w:r>
      <w:r w:rsidR="003121B6" w:rsidRPr="00081C93">
        <w:rPr>
          <w:rFonts w:ascii="Times New Roman" w:eastAsia="Calibri" w:hAnsi="Times New Roman" w:cs="Times New Roman"/>
          <w:sz w:val="24"/>
          <w:szCs w:val="24"/>
          <w:lang w:eastAsia="en-AU"/>
        </w:rPr>
        <w:t>to achieve the required</w:t>
      </w:r>
      <w:r w:rsidR="00431872">
        <w:rPr>
          <w:rFonts w:ascii="Times New Roman" w:eastAsia="Calibri" w:hAnsi="Times New Roman" w:cs="Times New Roman"/>
          <w:sz w:val="24"/>
          <w:szCs w:val="24"/>
          <w:lang w:eastAsia="en-AU"/>
        </w:rPr>
        <w:t xml:space="preserve"> education standards</w:t>
      </w:r>
      <w:r w:rsidR="003121B6" w:rsidRPr="00081C93">
        <w:rPr>
          <w:rFonts w:ascii="Times New Roman" w:eastAsia="Calibri" w:hAnsi="Times New Roman" w:cs="Times New Roman"/>
          <w:sz w:val="24"/>
          <w:szCs w:val="24"/>
          <w:lang w:eastAsia="en-AU"/>
        </w:rPr>
        <w:t xml:space="preserve">. </w:t>
      </w:r>
    </w:p>
    <w:p w:rsidR="00352D5C" w:rsidRPr="00081C93" w:rsidRDefault="00352D5C" w:rsidP="00352D5C">
      <w:pPr>
        <w:pStyle w:val="ListParagraph"/>
        <w:numPr>
          <w:ilvl w:val="0"/>
          <w:numId w:val="6"/>
        </w:numPr>
        <w:jc w:val="both"/>
        <w:rPr>
          <w:rFonts w:ascii="Times New Roman" w:eastAsia="Calibri" w:hAnsi="Times New Roman"/>
          <w:szCs w:val="24"/>
          <w:lang w:eastAsia="en-AU"/>
        </w:rPr>
      </w:pPr>
      <w:r w:rsidRPr="00081C93">
        <w:rPr>
          <w:rFonts w:ascii="Times New Roman" w:eastAsia="Calibri" w:hAnsi="Times New Roman"/>
          <w:szCs w:val="24"/>
          <w:lang w:eastAsia="en-AU"/>
        </w:rPr>
        <w:t>T</w:t>
      </w:r>
      <w:r w:rsidR="003121B6" w:rsidRPr="00081C93">
        <w:rPr>
          <w:rFonts w:ascii="Times New Roman" w:eastAsia="Calibri" w:hAnsi="Times New Roman"/>
          <w:szCs w:val="24"/>
          <w:lang w:eastAsia="en-AU"/>
        </w:rPr>
        <w:t xml:space="preserve">hose who still need to obtain Certificate </w:t>
      </w:r>
      <w:smartTag w:uri="urn:schemas-microsoft-com:office:smarttags" w:element="stockticker">
        <w:r w:rsidR="003121B6" w:rsidRPr="00081C93">
          <w:rPr>
            <w:rFonts w:ascii="Times New Roman" w:eastAsia="Calibri" w:hAnsi="Times New Roman"/>
            <w:szCs w:val="24"/>
            <w:lang w:eastAsia="en-AU"/>
          </w:rPr>
          <w:t>III</w:t>
        </w:r>
      </w:smartTag>
      <w:r w:rsidR="003121B6" w:rsidRPr="00081C93">
        <w:rPr>
          <w:rFonts w:ascii="Times New Roman" w:eastAsia="Calibri" w:hAnsi="Times New Roman"/>
          <w:szCs w:val="24"/>
          <w:lang w:eastAsia="en-AU"/>
        </w:rPr>
        <w:t xml:space="preserve"> may need encouragement to achieve it and Centre Directors </w:t>
      </w:r>
      <w:r w:rsidR="00D95A37">
        <w:rPr>
          <w:rFonts w:ascii="Times New Roman" w:eastAsia="Calibri" w:hAnsi="Times New Roman"/>
          <w:szCs w:val="24"/>
          <w:lang w:eastAsia="en-AU"/>
        </w:rPr>
        <w:t>need to continue</w:t>
      </w:r>
      <w:r w:rsidR="003121B6" w:rsidRPr="00081C93">
        <w:rPr>
          <w:rFonts w:ascii="Times New Roman" w:eastAsia="Calibri" w:hAnsi="Times New Roman"/>
          <w:szCs w:val="24"/>
          <w:lang w:eastAsia="en-AU"/>
        </w:rPr>
        <w:t xml:space="preserve"> supporting staff </w:t>
      </w:r>
      <w:r w:rsidR="00891C67">
        <w:rPr>
          <w:rFonts w:ascii="Times New Roman" w:eastAsia="Calibri" w:hAnsi="Times New Roman"/>
          <w:szCs w:val="24"/>
          <w:lang w:eastAsia="en-AU"/>
        </w:rPr>
        <w:t>to upgrade</w:t>
      </w:r>
      <w:r w:rsidR="000540B1" w:rsidRPr="00081C93">
        <w:rPr>
          <w:rFonts w:ascii="Times New Roman" w:eastAsia="Calibri" w:hAnsi="Times New Roman"/>
          <w:szCs w:val="24"/>
          <w:lang w:eastAsia="en-AU"/>
        </w:rPr>
        <w:t xml:space="preserve"> their qualifications</w:t>
      </w:r>
      <w:r w:rsidR="003121B6" w:rsidRPr="00081C93">
        <w:rPr>
          <w:rFonts w:ascii="Times New Roman" w:eastAsia="Calibri" w:hAnsi="Times New Roman"/>
          <w:szCs w:val="24"/>
          <w:lang w:eastAsia="en-AU"/>
        </w:rPr>
        <w:t xml:space="preserve">. </w:t>
      </w:r>
    </w:p>
    <w:p w:rsidR="00352D5C" w:rsidRPr="00081C93" w:rsidRDefault="00891C67" w:rsidP="00352D5C">
      <w:pPr>
        <w:pStyle w:val="ListParagraph"/>
        <w:numPr>
          <w:ilvl w:val="0"/>
          <w:numId w:val="6"/>
        </w:numPr>
        <w:jc w:val="both"/>
        <w:rPr>
          <w:rFonts w:ascii="Times New Roman" w:eastAsia="Calibri" w:hAnsi="Times New Roman"/>
          <w:szCs w:val="24"/>
          <w:lang w:eastAsia="en-AU"/>
        </w:rPr>
      </w:pPr>
      <w:r>
        <w:rPr>
          <w:rFonts w:ascii="Times New Roman" w:eastAsia="Calibri" w:hAnsi="Times New Roman"/>
          <w:szCs w:val="24"/>
          <w:lang w:eastAsia="en-AU"/>
        </w:rPr>
        <w:lastRenderedPageBreak/>
        <w:t>O</w:t>
      </w:r>
      <w:r w:rsidR="00A21930" w:rsidRPr="00081C93">
        <w:rPr>
          <w:rFonts w:ascii="Times New Roman" w:eastAsia="Calibri" w:hAnsi="Times New Roman"/>
          <w:szCs w:val="24"/>
          <w:lang w:eastAsia="en-AU"/>
        </w:rPr>
        <w:t>verseas-</w:t>
      </w:r>
      <w:r w:rsidR="003121B6" w:rsidRPr="00081C93">
        <w:rPr>
          <w:rFonts w:ascii="Times New Roman" w:eastAsia="Calibri" w:hAnsi="Times New Roman"/>
          <w:szCs w:val="24"/>
          <w:lang w:eastAsia="en-AU"/>
        </w:rPr>
        <w:t xml:space="preserve">born </w:t>
      </w:r>
      <w:smartTag w:uri="urn:schemas-microsoft-com:office:smarttags" w:element="stockticker">
        <w:r w:rsidR="003121B6" w:rsidRPr="00081C93">
          <w:rPr>
            <w:rFonts w:ascii="Times New Roman" w:eastAsia="Calibri" w:hAnsi="Times New Roman"/>
            <w:szCs w:val="24"/>
            <w:lang w:eastAsia="en-AU"/>
          </w:rPr>
          <w:t>ECEC</w:t>
        </w:r>
      </w:smartTag>
      <w:r w:rsidR="003121B6" w:rsidRPr="00081C93">
        <w:rPr>
          <w:rFonts w:ascii="Times New Roman" w:eastAsia="Calibri" w:hAnsi="Times New Roman"/>
          <w:szCs w:val="24"/>
          <w:lang w:eastAsia="en-AU"/>
        </w:rPr>
        <w:t xml:space="preserve"> teachers are likely to be underrepresented in the NT</w:t>
      </w:r>
      <w:r w:rsidR="00D95A37">
        <w:rPr>
          <w:rFonts w:ascii="Times New Roman" w:eastAsia="Calibri" w:hAnsi="Times New Roman"/>
          <w:szCs w:val="24"/>
          <w:lang w:eastAsia="en-AU"/>
        </w:rPr>
        <w:t>,</w:t>
      </w:r>
      <w:r w:rsidR="003121B6" w:rsidRPr="00081C93">
        <w:rPr>
          <w:rFonts w:ascii="Times New Roman" w:eastAsia="Calibri" w:hAnsi="Times New Roman"/>
          <w:szCs w:val="24"/>
          <w:lang w:eastAsia="en-AU"/>
        </w:rPr>
        <w:t xml:space="preserve"> suggesting that greater efforts should be made to assist interested and able staff </w:t>
      </w:r>
      <w:r w:rsidR="003E5B34" w:rsidRPr="00081C93">
        <w:rPr>
          <w:rFonts w:ascii="Times New Roman" w:eastAsia="Calibri" w:hAnsi="Times New Roman"/>
          <w:szCs w:val="24"/>
          <w:lang w:eastAsia="en-AU"/>
        </w:rPr>
        <w:t>to attain these qualifications.</w:t>
      </w:r>
      <w:r w:rsidR="000540B1" w:rsidRPr="00081C93">
        <w:rPr>
          <w:rFonts w:ascii="Times New Roman" w:eastAsia="Calibri" w:hAnsi="Times New Roman"/>
          <w:szCs w:val="24"/>
          <w:lang w:eastAsia="en-AU"/>
        </w:rPr>
        <w:t xml:space="preserve"> This aligns with the Commission’s observation in the </w:t>
      </w:r>
      <w:r w:rsidR="000540B1" w:rsidRPr="00081C93">
        <w:rPr>
          <w:rFonts w:ascii="Times New Roman" w:eastAsia="Calibri" w:hAnsi="Times New Roman"/>
          <w:i/>
          <w:szCs w:val="24"/>
          <w:lang w:eastAsia="en-AU"/>
        </w:rPr>
        <w:t>Issues Paper</w:t>
      </w:r>
      <w:r w:rsidR="000540B1" w:rsidRPr="00081C93">
        <w:rPr>
          <w:rFonts w:ascii="Times New Roman" w:eastAsia="Calibri" w:hAnsi="Times New Roman"/>
          <w:szCs w:val="24"/>
          <w:lang w:eastAsia="en-AU"/>
        </w:rPr>
        <w:t xml:space="preserve"> (2013:26) that the sector will need more early childhood teachers in the future.</w:t>
      </w:r>
    </w:p>
    <w:p w:rsidR="00A37E41" w:rsidRPr="00081C93" w:rsidRDefault="00352D5C" w:rsidP="00352D5C">
      <w:pPr>
        <w:pStyle w:val="ListParagraph"/>
        <w:numPr>
          <w:ilvl w:val="0"/>
          <w:numId w:val="6"/>
        </w:numPr>
        <w:jc w:val="both"/>
        <w:rPr>
          <w:rFonts w:ascii="Times New Roman" w:eastAsia="Calibri" w:hAnsi="Times New Roman"/>
          <w:szCs w:val="24"/>
          <w:lang w:eastAsia="en-AU"/>
        </w:rPr>
      </w:pPr>
      <w:r w:rsidRPr="00081C93">
        <w:rPr>
          <w:rFonts w:ascii="Times New Roman" w:eastAsia="Calibri" w:hAnsi="Times New Roman"/>
          <w:szCs w:val="24"/>
          <w:lang w:eastAsia="en-AU"/>
        </w:rPr>
        <w:t>I</w:t>
      </w:r>
      <w:r w:rsidR="003121B6" w:rsidRPr="00081C93">
        <w:rPr>
          <w:rFonts w:ascii="Times New Roman" w:eastAsia="Calibri" w:hAnsi="Times New Roman"/>
          <w:szCs w:val="24"/>
          <w:lang w:eastAsia="en-AU"/>
        </w:rPr>
        <w:t xml:space="preserve">f a group prefers to complete all study for a particular qualification with the same provider, discussions between </w:t>
      </w:r>
      <w:smartTag w:uri="urn:schemas-microsoft-com:office:smarttags" w:element="stockticker">
        <w:r w:rsidR="003121B6" w:rsidRPr="00081C93">
          <w:rPr>
            <w:rFonts w:ascii="Times New Roman" w:eastAsia="Calibri" w:hAnsi="Times New Roman"/>
            <w:szCs w:val="24"/>
            <w:lang w:eastAsia="en-AU"/>
          </w:rPr>
          <w:t>ECEC</w:t>
        </w:r>
      </w:smartTag>
      <w:r w:rsidR="003121B6" w:rsidRPr="00081C93">
        <w:rPr>
          <w:rFonts w:ascii="Times New Roman" w:eastAsia="Calibri" w:hAnsi="Times New Roman"/>
          <w:szCs w:val="24"/>
          <w:lang w:eastAsia="en-AU"/>
        </w:rPr>
        <w:t xml:space="preserve"> centres and training providers should ensure that multiple employees from the same centre are able to undertake formal training simultaneously in order </w:t>
      </w:r>
      <w:r w:rsidR="00D95A37">
        <w:rPr>
          <w:rFonts w:ascii="Times New Roman" w:eastAsia="Calibri" w:hAnsi="Times New Roman"/>
          <w:szCs w:val="24"/>
          <w:lang w:eastAsia="en-AU"/>
        </w:rPr>
        <w:t>for continuing</w:t>
      </w:r>
      <w:r w:rsidR="00D95A37" w:rsidRPr="00081C93">
        <w:rPr>
          <w:rFonts w:ascii="Times New Roman" w:eastAsia="Calibri" w:hAnsi="Times New Roman"/>
          <w:szCs w:val="24"/>
          <w:lang w:eastAsia="en-AU"/>
        </w:rPr>
        <w:t xml:space="preserve"> </w:t>
      </w:r>
      <w:r w:rsidR="003121B6" w:rsidRPr="00081C93">
        <w:rPr>
          <w:rFonts w:ascii="Times New Roman" w:eastAsia="Calibri" w:hAnsi="Times New Roman"/>
          <w:szCs w:val="24"/>
          <w:lang w:eastAsia="en-AU"/>
        </w:rPr>
        <w:t>mutual support in the workplace.</w:t>
      </w:r>
      <w:r w:rsidR="00A37E41" w:rsidRPr="00081C93">
        <w:rPr>
          <w:rFonts w:ascii="Times New Roman" w:eastAsia="Calibri" w:hAnsi="Times New Roman"/>
          <w:szCs w:val="24"/>
          <w:lang w:eastAsia="en-AU"/>
        </w:rPr>
        <w:t xml:space="preserve"> As the Commission is</w:t>
      </w:r>
      <w:r w:rsidR="00225FB2" w:rsidRPr="00081C93">
        <w:rPr>
          <w:rFonts w:ascii="Times New Roman" w:eastAsia="Calibri" w:hAnsi="Times New Roman"/>
          <w:szCs w:val="24"/>
          <w:lang w:eastAsia="en-AU"/>
        </w:rPr>
        <w:t xml:space="preserve"> interested in finding out how</w:t>
      </w:r>
      <w:r w:rsidR="00A37E41" w:rsidRPr="00081C93">
        <w:rPr>
          <w:rFonts w:ascii="Times New Roman" w:eastAsia="Calibri" w:hAnsi="Times New Roman"/>
          <w:szCs w:val="24"/>
          <w:lang w:eastAsia="en-AU"/>
        </w:rPr>
        <w:t xml:space="preserve"> providers address their skill needs and how effective such initiatives are</w:t>
      </w:r>
      <w:r w:rsidR="00081C93">
        <w:rPr>
          <w:rFonts w:ascii="Times New Roman" w:eastAsia="Calibri" w:hAnsi="Times New Roman"/>
          <w:szCs w:val="24"/>
          <w:lang w:eastAsia="en-AU"/>
        </w:rPr>
        <w:t xml:space="preserve"> </w:t>
      </w:r>
      <w:r w:rsidR="00081C93" w:rsidRPr="00081C93">
        <w:rPr>
          <w:rFonts w:ascii="Times New Roman" w:eastAsia="Calibri" w:hAnsi="Times New Roman"/>
          <w:szCs w:val="24"/>
          <w:lang w:eastAsia="en-AU"/>
        </w:rPr>
        <w:t>(2013:27)</w:t>
      </w:r>
      <w:r w:rsidR="00A37E41" w:rsidRPr="00081C93">
        <w:rPr>
          <w:rFonts w:ascii="Times New Roman" w:eastAsia="Calibri" w:hAnsi="Times New Roman"/>
          <w:szCs w:val="24"/>
          <w:lang w:eastAsia="en-AU"/>
        </w:rPr>
        <w:t>, this could be a useful suggestion</w:t>
      </w:r>
      <w:r w:rsidR="00081C93">
        <w:rPr>
          <w:rFonts w:ascii="Times New Roman" w:eastAsia="Calibri" w:hAnsi="Times New Roman"/>
          <w:szCs w:val="24"/>
          <w:lang w:eastAsia="en-AU"/>
        </w:rPr>
        <w:t xml:space="preserve"> to put to childcare centres.</w:t>
      </w:r>
    </w:p>
    <w:p w:rsidR="00F51952" w:rsidRPr="00081C93" w:rsidRDefault="00F51952" w:rsidP="00352D5C">
      <w:pPr>
        <w:pStyle w:val="ListParagraph"/>
        <w:numPr>
          <w:ilvl w:val="0"/>
          <w:numId w:val="6"/>
        </w:numPr>
        <w:jc w:val="both"/>
        <w:rPr>
          <w:rFonts w:ascii="Times New Roman" w:eastAsia="Calibri" w:hAnsi="Times New Roman"/>
          <w:szCs w:val="24"/>
          <w:lang w:eastAsia="en-AU"/>
        </w:rPr>
      </w:pPr>
      <w:r w:rsidRPr="00081C93">
        <w:rPr>
          <w:rFonts w:ascii="Times New Roman" w:eastAsia="Calibri" w:hAnsi="Times New Roman"/>
          <w:szCs w:val="24"/>
          <w:lang w:eastAsia="en-AU"/>
        </w:rPr>
        <w:t xml:space="preserve">Recognition of </w:t>
      </w:r>
      <w:r w:rsidR="00891C67">
        <w:rPr>
          <w:rFonts w:ascii="Times New Roman" w:eastAsia="Calibri" w:hAnsi="Times New Roman"/>
          <w:szCs w:val="24"/>
          <w:lang w:eastAsia="en-AU"/>
        </w:rPr>
        <w:t>P</w:t>
      </w:r>
      <w:r w:rsidR="00891C67" w:rsidRPr="00081C93">
        <w:rPr>
          <w:rFonts w:ascii="Times New Roman" w:eastAsia="Calibri" w:hAnsi="Times New Roman"/>
          <w:szCs w:val="24"/>
          <w:lang w:eastAsia="en-AU"/>
        </w:rPr>
        <w:t xml:space="preserve">rior </w:t>
      </w:r>
      <w:r w:rsidR="00891C67">
        <w:rPr>
          <w:rFonts w:ascii="Times New Roman" w:eastAsia="Calibri" w:hAnsi="Times New Roman"/>
          <w:szCs w:val="24"/>
          <w:lang w:eastAsia="en-AU"/>
        </w:rPr>
        <w:t>L</w:t>
      </w:r>
      <w:r w:rsidR="00891C67" w:rsidRPr="00081C93">
        <w:rPr>
          <w:rFonts w:ascii="Times New Roman" w:eastAsia="Calibri" w:hAnsi="Times New Roman"/>
          <w:szCs w:val="24"/>
          <w:lang w:eastAsia="en-AU"/>
        </w:rPr>
        <w:t xml:space="preserve">earning </w:t>
      </w:r>
      <w:r w:rsidRPr="00081C93">
        <w:rPr>
          <w:rFonts w:ascii="Times New Roman" w:eastAsia="Calibri" w:hAnsi="Times New Roman"/>
          <w:szCs w:val="24"/>
          <w:lang w:eastAsia="en-AU"/>
        </w:rPr>
        <w:t>(RPL)</w:t>
      </w:r>
      <w:r w:rsidR="000540B1" w:rsidRPr="00081C93">
        <w:rPr>
          <w:rFonts w:ascii="Times New Roman" w:eastAsia="Calibri" w:hAnsi="Times New Roman"/>
          <w:szCs w:val="24"/>
          <w:lang w:eastAsia="en-AU"/>
        </w:rPr>
        <w:t xml:space="preserve"> </w:t>
      </w:r>
      <w:r w:rsidR="00BE28FF">
        <w:rPr>
          <w:rFonts w:ascii="Times New Roman" w:eastAsia="Calibri" w:hAnsi="Times New Roman"/>
          <w:szCs w:val="24"/>
          <w:lang w:eastAsia="en-AU"/>
        </w:rPr>
        <w:t>need</w:t>
      </w:r>
      <w:r w:rsidR="00FC345E">
        <w:rPr>
          <w:rFonts w:ascii="Times New Roman" w:eastAsia="Calibri" w:hAnsi="Times New Roman"/>
          <w:szCs w:val="24"/>
          <w:lang w:eastAsia="en-AU"/>
        </w:rPr>
        <w:t>s</w:t>
      </w:r>
      <w:r w:rsidR="00BE28FF">
        <w:rPr>
          <w:rFonts w:ascii="Times New Roman" w:eastAsia="Calibri" w:hAnsi="Times New Roman"/>
          <w:szCs w:val="24"/>
          <w:lang w:eastAsia="en-AU"/>
        </w:rPr>
        <w:t xml:space="preserve"> to</w:t>
      </w:r>
      <w:r w:rsidR="00FC345E">
        <w:rPr>
          <w:rFonts w:ascii="Times New Roman" w:eastAsia="Calibri" w:hAnsi="Times New Roman"/>
          <w:szCs w:val="24"/>
          <w:lang w:eastAsia="en-AU"/>
        </w:rPr>
        <w:t xml:space="preserve"> be considered </w:t>
      </w:r>
      <w:r w:rsidR="00494B4D" w:rsidRPr="00081C93">
        <w:rPr>
          <w:rFonts w:ascii="Times New Roman" w:eastAsia="Calibri" w:hAnsi="Times New Roman"/>
          <w:szCs w:val="24"/>
          <w:lang w:eastAsia="en-AU"/>
        </w:rPr>
        <w:t>as one of the avenues to help experienced workers achieve formal recognition of their skills.</w:t>
      </w:r>
    </w:p>
    <w:p w:rsidR="000540B1" w:rsidRPr="00081C93" w:rsidRDefault="000540B1" w:rsidP="000540B1">
      <w:pPr>
        <w:pStyle w:val="ListParagraph"/>
        <w:jc w:val="both"/>
        <w:rPr>
          <w:rFonts w:ascii="Times New Roman" w:eastAsia="Calibri" w:hAnsi="Times New Roman"/>
          <w:szCs w:val="24"/>
          <w:lang w:eastAsia="en-AU"/>
        </w:rPr>
      </w:pPr>
    </w:p>
    <w:p w:rsidR="00B924ED" w:rsidRPr="00081C93" w:rsidRDefault="00352D5C" w:rsidP="00B924ED">
      <w:pPr>
        <w:spacing w:after="0" w:line="240" w:lineRule="auto"/>
        <w:jc w:val="both"/>
        <w:rPr>
          <w:rFonts w:ascii="Times New Roman" w:eastAsia="Calibri" w:hAnsi="Times New Roman"/>
          <w:sz w:val="24"/>
          <w:szCs w:val="24"/>
          <w:lang w:eastAsia="en-AU"/>
        </w:rPr>
      </w:pPr>
      <w:r w:rsidRPr="00081C93">
        <w:rPr>
          <w:rFonts w:ascii="Times New Roman" w:eastAsia="Calibri" w:hAnsi="Times New Roman"/>
          <w:sz w:val="24"/>
          <w:szCs w:val="24"/>
          <w:lang w:eastAsia="en-AU"/>
        </w:rPr>
        <w:t>In order to improve attraction to the sector in the NT, the following solutions could be considered:</w:t>
      </w:r>
    </w:p>
    <w:p w:rsidR="000540B1" w:rsidRPr="00081C93" w:rsidRDefault="00891C67" w:rsidP="00B924ED">
      <w:pPr>
        <w:pStyle w:val="ListParagraph"/>
        <w:numPr>
          <w:ilvl w:val="0"/>
          <w:numId w:val="7"/>
        </w:numPr>
        <w:jc w:val="both"/>
        <w:rPr>
          <w:rFonts w:ascii="Times New Roman" w:eastAsia="Calibri" w:hAnsi="Times New Roman"/>
          <w:szCs w:val="24"/>
          <w:lang w:eastAsia="en-AU"/>
        </w:rPr>
      </w:pPr>
      <w:r>
        <w:rPr>
          <w:rFonts w:ascii="Times New Roman" w:eastAsia="Calibri" w:hAnsi="Times New Roman"/>
          <w:szCs w:val="24"/>
          <w:lang w:eastAsia="en-AU"/>
        </w:rPr>
        <w:t>Opportunities for securing p</w:t>
      </w:r>
      <w:r w:rsidR="000540B1" w:rsidRPr="00081C93">
        <w:rPr>
          <w:rFonts w:ascii="Times New Roman" w:eastAsia="Calibri" w:hAnsi="Times New Roman"/>
          <w:szCs w:val="24"/>
          <w:lang w:eastAsia="en-AU"/>
        </w:rPr>
        <w:t xml:space="preserve">ermanent contracts could be promoted to both overseas and native-born potential staff as an attractive aspect of employment. </w:t>
      </w:r>
    </w:p>
    <w:p w:rsidR="000540B1" w:rsidRPr="00081C93" w:rsidRDefault="000540B1" w:rsidP="00B924ED">
      <w:pPr>
        <w:pStyle w:val="ListParagraph"/>
        <w:numPr>
          <w:ilvl w:val="0"/>
          <w:numId w:val="7"/>
        </w:numPr>
        <w:jc w:val="both"/>
        <w:rPr>
          <w:rFonts w:ascii="Times New Roman" w:eastAsia="Calibri" w:hAnsi="Times New Roman"/>
          <w:szCs w:val="24"/>
          <w:lang w:eastAsia="en-AU"/>
        </w:rPr>
      </w:pPr>
      <w:r w:rsidRPr="00081C93">
        <w:rPr>
          <w:rFonts w:ascii="Times New Roman" w:eastAsia="Calibri" w:hAnsi="Times New Roman"/>
          <w:szCs w:val="24"/>
          <w:lang w:eastAsia="en-AU"/>
        </w:rPr>
        <w:t>A possibl</w:t>
      </w:r>
      <w:r w:rsidR="00822059">
        <w:rPr>
          <w:rFonts w:ascii="Times New Roman" w:eastAsia="Calibri" w:hAnsi="Times New Roman"/>
          <w:szCs w:val="24"/>
          <w:lang w:eastAsia="en-AU"/>
        </w:rPr>
        <w:t>e</w:t>
      </w:r>
      <w:r w:rsidRPr="00081C93">
        <w:rPr>
          <w:rFonts w:ascii="Times New Roman" w:eastAsia="Calibri" w:hAnsi="Times New Roman"/>
          <w:szCs w:val="24"/>
          <w:lang w:eastAsia="en-AU"/>
        </w:rPr>
        <w:t xml:space="preserve"> better chance for the overseas-born of reaching a management level in the NT rather than elsewhere in Australia could be used as a motivator. </w:t>
      </w:r>
    </w:p>
    <w:p w:rsidR="00494B4D" w:rsidRPr="00081C93" w:rsidRDefault="000540B1" w:rsidP="00B924ED">
      <w:pPr>
        <w:pStyle w:val="ListParagraph"/>
        <w:numPr>
          <w:ilvl w:val="0"/>
          <w:numId w:val="7"/>
        </w:numPr>
        <w:jc w:val="both"/>
        <w:rPr>
          <w:rFonts w:ascii="Times New Roman" w:eastAsia="Calibri" w:hAnsi="Times New Roman"/>
          <w:szCs w:val="24"/>
          <w:lang w:eastAsia="en-AU"/>
        </w:rPr>
      </w:pPr>
      <w:r w:rsidRPr="00081C93">
        <w:rPr>
          <w:rFonts w:ascii="Times New Roman" w:eastAsia="Calibri" w:hAnsi="Times New Roman"/>
          <w:szCs w:val="24"/>
          <w:lang w:eastAsia="en-AU"/>
        </w:rPr>
        <w:t xml:space="preserve">Attracting young native-born and overseas-born Territorians could also include additional scholarships to study for an </w:t>
      </w:r>
      <w:smartTag w:uri="urn:schemas-microsoft-com:office:smarttags" w:element="stockticker">
        <w:r w:rsidRPr="00081C93">
          <w:rPr>
            <w:rFonts w:ascii="Times New Roman" w:eastAsia="Calibri" w:hAnsi="Times New Roman"/>
            <w:szCs w:val="24"/>
            <w:lang w:eastAsia="en-AU"/>
          </w:rPr>
          <w:t>ECEC</w:t>
        </w:r>
      </w:smartTag>
      <w:r w:rsidRPr="00081C93">
        <w:rPr>
          <w:rFonts w:ascii="Times New Roman" w:eastAsia="Calibri" w:hAnsi="Times New Roman"/>
          <w:szCs w:val="24"/>
          <w:lang w:eastAsia="en-AU"/>
        </w:rPr>
        <w:t xml:space="preserve"> qualification at CDU (the preferred provider of the majority of the respondents), work experience through the VET in Schools programs at NT senior schools (at Certificate II</w:t>
      </w:r>
      <w:r w:rsidR="00891C67">
        <w:rPr>
          <w:rFonts w:ascii="Times New Roman" w:eastAsia="Calibri" w:hAnsi="Times New Roman"/>
          <w:szCs w:val="24"/>
          <w:lang w:eastAsia="en-AU"/>
        </w:rPr>
        <w:t>/III</w:t>
      </w:r>
      <w:r w:rsidRPr="00081C93">
        <w:rPr>
          <w:rFonts w:ascii="Times New Roman" w:eastAsia="Calibri" w:hAnsi="Times New Roman"/>
          <w:szCs w:val="24"/>
          <w:lang w:eastAsia="en-AU"/>
        </w:rPr>
        <w:t xml:space="preserve"> level), and career counsellors introducing graduates to careers in the ECEC sector.</w:t>
      </w:r>
    </w:p>
    <w:p w:rsidR="00611B1E" w:rsidRDefault="00611B1E" w:rsidP="00611B1E">
      <w:pPr>
        <w:jc w:val="both"/>
        <w:rPr>
          <w:rFonts w:ascii="Times New Roman" w:eastAsia="Calibri" w:hAnsi="Times New Roman"/>
          <w:color w:val="00B050"/>
          <w:szCs w:val="24"/>
          <w:lang w:eastAsia="en-AU"/>
        </w:rPr>
      </w:pPr>
    </w:p>
    <w:p w:rsidR="001762A3" w:rsidRDefault="001762A3" w:rsidP="00611B1E">
      <w:pPr>
        <w:jc w:val="both"/>
        <w:rPr>
          <w:rFonts w:ascii="Times New Roman" w:eastAsia="Calibri" w:hAnsi="Times New Roman"/>
          <w:color w:val="00B050"/>
          <w:szCs w:val="24"/>
          <w:lang w:eastAsia="en-AU"/>
        </w:rPr>
      </w:pPr>
    </w:p>
    <w:p w:rsidR="001762A3" w:rsidRDefault="001762A3" w:rsidP="00611B1E">
      <w:pPr>
        <w:jc w:val="both"/>
        <w:rPr>
          <w:rFonts w:ascii="Times New Roman" w:eastAsia="Calibri" w:hAnsi="Times New Roman"/>
          <w:color w:val="00B050"/>
          <w:szCs w:val="24"/>
          <w:lang w:eastAsia="en-AU"/>
        </w:rPr>
      </w:pPr>
    </w:p>
    <w:p w:rsidR="001762A3" w:rsidRDefault="001762A3" w:rsidP="00611B1E">
      <w:pPr>
        <w:jc w:val="both"/>
        <w:rPr>
          <w:rFonts w:ascii="Times New Roman" w:eastAsia="Calibri" w:hAnsi="Times New Roman"/>
          <w:color w:val="00B050"/>
          <w:szCs w:val="24"/>
          <w:lang w:eastAsia="en-AU"/>
        </w:rPr>
      </w:pPr>
    </w:p>
    <w:p w:rsidR="001762A3" w:rsidRDefault="001762A3" w:rsidP="00611B1E">
      <w:pPr>
        <w:jc w:val="both"/>
        <w:rPr>
          <w:rFonts w:ascii="Times New Roman" w:eastAsia="Calibri" w:hAnsi="Times New Roman"/>
          <w:color w:val="00B050"/>
          <w:szCs w:val="24"/>
          <w:lang w:eastAsia="en-AU"/>
        </w:rPr>
      </w:pPr>
    </w:p>
    <w:p w:rsidR="001762A3" w:rsidRDefault="001762A3" w:rsidP="00611B1E">
      <w:pPr>
        <w:jc w:val="both"/>
        <w:rPr>
          <w:rFonts w:ascii="Times New Roman" w:eastAsia="Calibri" w:hAnsi="Times New Roman"/>
          <w:color w:val="00B050"/>
          <w:szCs w:val="24"/>
          <w:lang w:eastAsia="en-AU"/>
        </w:rPr>
      </w:pPr>
    </w:p>
    <w:p w:rsidR="001762A3" w:rsidRDefault="001762A3" w:rsidP="00611B1E">
      <w:pPr>
        <w:jc w:val="both"/>
        <w:rPr>
          <w:rFonts w:ascii="Times New Roman" w:eastAsia="Calibri" w:hAnsi="Times New Roman"/>
          <w:color w:val="00B050"/>
          <w:szCs w:val="24"/>
          <w:lang w:eastAsia="en-AU"/>
        </w:rPr>
      </w:pPr>
    </w:p>
    <w:p w:rsidR="001762A3" w:rsidRDefault="001762A3" w:rsidP="00611B1E">
      <w:pPr>
        <w:jc w:val="both"/>
        <w:rPr>
          <w:rFonts w:ascii="Times New Roman" w:eastAsia="Calibri" w:hAnsi="Times New Roman"/>
          <w:color w:val="00B050"/>
          <w:szCs w:val="24"/>
          <w:lang w:eastAsia="en-AU"/>
        </w:rPr>
      </w:pPr>
    </w:p>
    <w:p w:rsidR="001762A3" w:rsidRDefault="001762A3" w:rsidP="00611B1E">
      <w:pPr>
        <w:jc w:val="both"/>
        <w:rPr>
          <w:rFonts w:ascii="Times New Roman" w:eastAsia="Calibri" w:hAnsi="Times New Roman"/>
          <w:color w:val="00B050"/>
          <w:szCs w:val="24"/>
          <w:lang w:eastAsia="en-AU"/>
        </w:rPr>
      </w:pPr>
    </w:p>
    <w:p w:rsidR="001762A3" w:rsidRDefault="001762A3" w:rsidP="00611B1E">
      <w:pPr>
        <w:jc w:val="both"/>
        <w:rPr>
          <w:rFonts w:ascii="Times New Roman" w:eastAsia="Calibri" w:hAnsi="Times New Roman"/>
          <w:color w:val="00B050"/>
          <w:szCs w:val="24"/>
          <w:lang w:eastAsia="en-AU"/>
        </w:rPr>
      </w:pPr>
    </w:p>
    <w:p w:rsidR="001762A3" w:rsidRDefault="001762A3" w:rsidP="00611B1E">
      <w:pPr>
        <w:jc w:val="both"/>
        <w:rPr>
          <w:rFonts w:ascii="Times New Roman" w:eastAsia="Calibri" w:hAnsi="Times New Roman"/>
          <w:color w:val="00B050"/>
          <w:szCs w:val="24"/>
          <w:lang w:eastAsia="en-AU"/>
        </w:rPr>
      </w:pPr>
    </w:p>
    <w:p w:rsidR="001762A3" w:rsidRDefault="001762A3" w:rsidP="00611B1E">
      <w:pPr>
        <w:jc w:val="both"/>
        <w:rPr>
          <w:rFonts w:ascii="Times New Roman" w:eastAsia="Calibri" w:hAnsi="Times New Roman"/>
          <w:color w:val="00B050"/>
          <w:szCs w:val="24"/>
          <w:lang w:eastAsia="en-AU"/>
        </w:rPr>
      </w:pPr>
    </w:p>
    <w:p w:rsidR="001762A3" w:rsidRDefault="001762A3" w:rsidP="00611B1E">
      <w:pPr>
        <w:jc w:val="both"/>
        <w:rPr>
          <w:rFonts w:ascii="Times New Roman" w:eastAsia="Calibri" w:hAnsi="Times New Roman"/>
          <w:color w:val="00B050"/>
          <w:szCs w:val="24"/>
          <w:lang w:eastAsia="en-AU"/>
        </w:rPr>
      </w:pPr>
    </w:p>
    <w:p w:rsidR="001762A3" w:rsidRDefault="001762A3" w:rsidP="00611B1E">
      <w:pPr>
        <w:jc w:val="both"/>
        <w:rPr>
          <w:rFonts w:ascii="Times New Roman" w:eastAsia="Calibri" w:hAnsi="Times New Roman"/>
          <w:color w:val="00B050"/>
          <w:szCs w:val="24"/>
          <w:lang w:eastAsia="en-AU"/>
        </w:rPr>
      </w:pPr>
    </w:p>
    <w:p w:rsidR="001762A3" w:rsidRDefault="001762A3" w:rsidP="00611B1E">
      <w:pPr>
        <w:jc w:val="both"/>
        <w:rPr>
          <w:rFonts w:ascii="Times New Roman" w:eastAsia="Calibri" w:hAnsi="Times New Roman"/>
          <w:color w:val="00B050"/>
          <w:szCs w:val="24"/>
          <w:lang w:eastAsia="en-AU"/>
        </w:rPr>
      </w:pPr>
    </w:p>
    <w:p w:rsidR="001762A3" w:rsidRPr="00611B1E" w:rsidRDefault="001762A3" w:rsidP="00611B1E">
      <w:pPr>
        <w:jc w:val="both"/>
        <w:rPr>
          <w:rFonts w:ascii="Times New Roman" w:eastAsia="Calibri" w:hAnsi="Times New Roman"/>
          <w:color w:val="00B050"/>
          <w:szCs w:val="24"/>
          <w:lang w:eastAsia="en-AU"/>
        </w:rPr>
      </w:pPr>
    </w:p>
    <w:p w:rsidR="003121B6" w:rsidRPr="003121B6" w:rsidRDefault="003121B6" w:rsidP="003121B6">
      <w:pPr>
        <w:spacing w:before="200" w:line="240" w:lineRule="auto"/>
        <w:ind w:left="3600" w:firstLine="720"/>
        <w:rPr>
          <w:rFonts w:ascii="Times New Roman" w:eastAsia="Calibri" w:hAnsi="Times New Roman" w:cs="Times New Roman"/>
          <w:b/>
          <w:sz w:val="24"/>
          <w:szCs w:val="24"/>
          <w:lang w:eastAsia="en-AU"/>
        </w:rPr>
      </w:pPr>
      <w:r w:rsidRPr="003121B6">
        <w:rPr>
          <w:rFonts w:ascii="Times New Roman" w:eastAsia="Calibri" w:hAnsi="Times New Roman" w:cs="Times New Roman"/>
          <w:b/>
          <w:sz w:val="24"/>
          <w:szCs w:val="24"/>
          <w:lang w:eastAsia="en-AU"/>
        </w:rPr>
        <w:lastRenderedPageBreak/>
        <w:t>REFERENCES</w:t>
      </w:r>
    </w:p>
    <w:p w:rsidR="003121B6" w:rsidRPr="003121B6" w:rsidRDefault="003121B6" w:rsidP="003121B6">
      <w:pPr>
        <w:spacing w:after="0" w:line="240" w:lineRule="auto"/>
        <w:ind w:left="720" w:hanging="720"/>
        <w:jc w:val="both"/>
        <w:rPr>
          <w:rFonts w:ascii="Times New Roman" w:eastAsia="Calibri" w:hAnsi="Times New Roman" w:cs="Times New Roman"/>
          <w:sz w:val="20"/>
          <w:szCs w:val="24"/>
          <w:lang w:eastAsia="en-AU"/>
        </w:rPr>
      </w:pPr>
      <w:r w:rsidRPr="003121B6">
        <w:rPr>
          <w:rFonts w:ascii="Times New Roman" w:eastAsia="Calibri" w:hAnsi="Times New Roman" w:cs="Times New Roman"/>
          <w:sz w:val="20"/>
          <w:szCs w:val="24"/>
          <w:lang w:eastAsia="en-AU"/>
        </w:rPr>
        <w:t xml:space="preserve">Australian Bureau of Statistics. </w:t>
      </w:r>
      <w:smartTag w:uri="urn:schemas-microsoft-com:office:smarttags" w:element="stockticker">
        <w:r w:rsidRPr="003121B6">
          <w:rPr>
            <w:rFonts w:ascii="Times New Roman" w:eastAsia="Calibri" w:hAnsi="Times New Roman" w:cs="Times New Roman"/>
            <w:sz w:val="20"/>
            <w:szCs w:val="24"/>
            <w:lang w:eastAsia="en-AU"/>
          </w:rPr>
          <w:t>ABS</w:t>
        </w:r>
      </w:smartTag>
      <w:r w:rsidRPr="003121B6">
        <w:rPr>
          <w:rFonts w:ascii="Times New Roman" w:eastAsia="Calibri" w:hAnsi="Times New Roman" w:cs="Times New Roman"/>
          <w:sz w:val="20"/>
          <w:szCs w:val="24"/>
          <w:lang w:eastAsia="en-AU"/>
        </w:rPr>
        <w:t>. 2003. “</w:t>
      </w:r>
      <w:r w:rsidRPr="003121B6">
        <w:rPr>
          <w:rFonts w:ascii="Times New Roman" w:eastAsia="Calibri" w:hAnsi="Times New Roman" w:cs="Times New Roman"/>
          <w:iCs/>
          <w:sz w:val="20"/>
          <w:szCs w:val="24"/>
          <w:lang w:eastAsia="en-AU"/>
        </w:rPr>
        <w:t xml:space="preserve">Census of Population and Housing. Population Growth and Distribution Australia 2001.” </w:t>
      </w:r>
      <w:r w:rsidRPr="003121B6">
        <w:rPr>
          <w:rFonts w:ascii="Times New Roman" w:eastAsia="Calibri" w:hAnsi="Times New Roman" w:cs="Times New Roman"/>
          <w:sz w:val="20"/>
          <w:szCs w:val="24"/>
          <w:lang w:eastAsia="en-AU"/>
        </w:rPr>
        <w:t>Cat. no. 2035.0. Dated 16 June 2003. Accessed 17 April 2013. http://www.ausstats.abs.gov.au/Ausstats/subscriber.nsf/Lookup/D9379A6</w:t>
      </w:r>
      <w:smartTag w:uri="urn:schemas-microsoft-com:office:smarttags" w:element="stockticker">
        <w:r w:rsidRPr="003121B6">
          <w:rPr>
            <w:rFonts w:ascii="Times New Roman" w:eastAsia="Calibri" w:hAnsi="Times New Roman" w:cs="Times New Roman"/>
            <w:sz w:val="20"/>
            <w:szCs w:val="24"/>
            <w:lang w:eastAsia="en-AU"/>
          </w:rPr>
          <w:t>FFA</w:t>
        </w:r>
      </w:smartTag>
      <w:r w:rsidRPr="003121B6">
        <w:rPr>
          <w:rFonts w:ascii="Times New Roman" w:eastAsia="Calibri" w:hAnsi="Times New Roman" w:cs="Times New Roman"/>
          <w:sz w:val="20"/>
          <w:szCs w:val="24"/>
          <w:lang w:eastAsia="en-AU"/>
        </w:rPr>
        <w:t>24473CCA256D470005CC1C/$File/20350_2001.pdf.</w:t>
      </w:r>
    </w:p>
    <w:p w:rsidR="003121B6" w:rsidRPr="003121B6" w:rsidRDefault="003121B6" w:rsidP="003121B6">
      <w:pPr>
        <w:spacing w:after="0" w:line="240" w:lineRule="auto"/>
        <w:ind w:left="720" w:hanging="720"/>
        <w:jc w:val="both"/>
        <w:rPr>
          <w:rFonts w:ascii="Times New Roman" w:eastAsia="Calibri" w:hAnsi="Times New Roman" w:cs="Times New Roman"/>
          <w:bCs/>
          <w:iCs/>
          <w:sz w:val="20"/>
          <w:szCs w:val="24"/>
          <w:lang w:eastAsia="en-AU"/>
        </w:rPr>
      </w:pPr>
      <w:r w:rsidRPr="003121B6">
        <w:rPr>
          <w:rFonts w:ascii="Times New Roman" w:eastAsia="Calibri" w:hAnsi="Times New Roman" w:cs="Times New Roman"/>
          <w:bCs/>
          <w:iCs/>
          <w:sz w:val="20"/>
          <w:szCs w:val="24"/>
          <w:lang w:eastAsia="en-AU"/>
        </w:rPr>
        <w:t>Carson, Dean, Prescott, C. Ensign, Rasmus, O. Rasmussen, and Andrew, Taylor. 2011. “Perspectives on ‘Demography at the Edge’.” In</w:t>
      </w:r>
      <w:r w:rsidRPr="003121B6">
        <w:rPr>
          <w:rFonts w:ascii="Times New Roman" w:eastAsia="Calibri" w:hAnsi="Times New Roman" w:cs="Times New Roman"/>
          <w:bCs/>
          <w:i/>
          <w:iCs/>
          <w:sz w:val="20"/>
          <w:szCs w:val="24"/>
          <w:lang w:eastAsia="en-AU"/>
        </w:rPr>
        <w:t xml:space="preserve"> Demography at the Edge: Remote Human Populations in Developed Nations</w:t>
      </w:r>
      <w:r w:rsidRPr="003121B6">
        <w:rPr>
          <w:rFonts w:ascii="Times New Roman" w:eastAsia="Calibri" w:hAnsi="Times New Roman" w:cs="Times New Roman"/>
          <w:bCs/>
          <w:iCs/>
          <w:sz w:val="20"/>
          <w:szCs w:val="24"/>
          <w:lang w:eastAsia="en-AU"/>
        </w:rPr>
        <w:t>, edited by Dean Carson, Rasmus O. Rasmussen, Prescott C. Ensign, Lee Huskey and Andrew Taylor, 3</w:t>
      </w:r>
      <w:r w:rsidRPr="003121B6">
        <w:rPr>
          <w:rFonts w:ascii="Times New Roman" w:eastAsia="Calibri" w:hAnsi="Times New Roman" w:cs="Times New Roman"/>
          <w:sz w:val="20"/>
          <w:szCs w:val="24"/>
          <w:lang w:eastAsia="en-AU"/>
        </w:rPr>
        <w:t>–</w:t>
      </w:r>
      <w:r w:rsidRPr="003121B6">
        <w:rPr>
          <w:rFonts w:ascii="Times New Roman" w:eastAsia="Calibri" w:hAnsi="Times New Roman" w:cs="Times New Roman"/>
          <w:bCs/>
          <w:iCs/>
          <w:sz w:val="20"/>
          <w:szCs w:val="24"/>
          <w:lang w:eastAsia="en-AU"/>
        </w:rPr>
        <w:t>20. Farnham: Ashgate.</w:t>
      </w:r>
    </w:p>
    <w:p w:rsidR="003121B6" w:rsidRPr="003121B6" w:rsidRDefault="003121B6" w:rsidP="003121B6">
      <w:pPr>
        <w:spacing w:after="0" w:line="240" w:lineRule="auto"/>
        <w:ind w:left="720" w:hanging="720"/>
        <w:jc w:val="both"/>
        <w:rPr>
          <w:rFonts w:ascii="Times New Roman" w:eastAsia="Calibri" w:hAnsi="Times New Roman" w:cs="Times New Roman"/>
          <w:sz w:val="20"/>
          <w:szCs w:val="24"/>
          <w:lang w:eastAsia="en-AU"/>
        </w:rPr>
      </w:pPr>
      <w:r w:rsidRPr="003121B6">
        <w:rPr>
          <w:rFonts w:ascii="Times New Roman" w:eastAsia="Calibri" w:hAnsi="Times New Roman" w:cs="Times New Roman"/>
          <w:sz w:val="20"/>
          <w:szCs w:val="24"/>
          <w:lang w:eastAsia="en-AU"/>
        </w:rPr>
        <w:t xml:space="preserve">Cross, Christopher T., Taniesha, A. Woods, and Heidi, Schweingruber. 2009. Editors. </w:t>
      </w:r>
      <w:r w:rsidRPr="003121B6">
        <w:rPr>
          <w:rFonts w:ascii="Times New Roman" w:eastAsia="Calibri" w:hAnsi="Times New Roman" w:cs="Times New Roman"/>
          <w:i/>
          <w:sz w:val="20"/>
          <w:szCs w:val="24"/>
          <w:lang w:eastAsia="en-AU"/>
        </w:rPr>
        <w:t>Mathematics Learning in Early Childhood. Paths Towards Excellence and Equity</w:t>
      </w:r>
      <w:r w:rsidRPr="003121B6">
        <w:rPr>
          <w:rFonts w:ascii="Times New Roman" w:eastAsia="Calibri" w:hAnsi="Times New Roman" w:cs="Times New Roman"/>
          <w:sz w:val="20"/>
          <w:szCs w:val="24"/>
          <w:lang w:eastAsia="en-AU"/>
        </w:rPr>
        <w:t>. Committee on Early Childhood Mathematics, National Research Council. Washington D.C: The National Academies Press. Accessed 12 May 2013. http://www.nap.edu/catalog.php?record_id=12519.</w:t>
      </w:r>
    </w:p>
    <w:p w:rsidR="003121B6" w:rsidRPr="003121B6" w:rsidRDefault="003121B6" w:rsidP="003121B6">
      <w:pPr>
        <w:spacing w:after="0" w:line="240" w:lineRule="auto"/>
        <w:ind w:left="720" w:hanging="720"/>
        <w:jc w:val="both"/>
        <w:rPr>
          <w:rFonts w:ascii="Times New Roman" w:eastAsia="Calibri" w:hAnsi="Times New Roman" w:cs="Times New Roman"/>
          <w:sz w:val="20"/>
          <w:szCs w:val="24"/>
          <w:lang w:eastAsia="en-AU"/>
        </w:rPr>
      </w:pPr>
      <w:r w:rsidRPr="003121B6">
        <w:rPr>
          <w:rFonts w:ascii="Times New Roman" w:eastAsia="Calibri" w:hAnsi="Times New Roman" w:cs="Times New Roman"/>
          <w:sz w:val="20"/>
          <w:szCs w:val="24"/>
          <w:lang w:eastAsia="en-AU"/>
        </w:rPr>
        <w:t xml:space="preserve">Garnett, Stephen, Kristal, Coe, Kate, Golebiowska, Helen, Walsh, Kerstin, Zander, Steven, Guthridge, </w:t>
      </w:r>
      <w:proofErr w:type="spellStart"/>
      <w:r w:rsidRPr="003121B6">
        <w:rPr>
          <w:rFonts w:ascii="Times New Roman" w:eastAsia="Calibri" w:hAnsi="Times New Roman" w:cs="Times New Roman"/>
          <w:sz w:val="20"/>
          <w:szCs w:val="24"/>
          <w:lang w:eastAsia="en-AU"/>
        </w:rPr>
        <w:t>Shu</w:t>
      </w:r>
      <w:proofErr w:type="spellEnd"/>
      <w:r w:rsidRPr="003121B6">
        <w:rPr>
          <w:rFonts w:ascii="Times New Roman" w:eastAsia="Calibri" w:hAnsi="Times New Roman" w:cs="Times New Roman"/>
          <w:sz w:val="20"/>
          <w:szCs w:val="24"/>
          <w:lang w:eastAsia="en-AU"/>
        </w:rPr>
        <w:t xml:space="preserve"> Qin, Li and Rosalyn, Malyon. 2008. “Attracting and Keeping Nursing Professionals in an Environment of Chronic Labour Shortage”. Darwin: Charles Darwin University Press.</w:t>
      </w:r>
    </w:p>
    <w:p w:rsidR="003121B6" w:rsidRDefault="003121B6" w:rsidP="003121B6">
      <w:pPr>
        <w:spacing w:after="0" w:line="240" w:lineRule="auto"/>
        <w:ind w:left="720" w:hanging="720"/>
        <w:jc w:val="both"/>
        <w:rPr>
          <w:rFonts w:ascii="Times New Roman" w:eastAsia="Calibri" w:hAnsi="Times New Roman" w:cs="Times New Roman"/>
          <w:sz w:val="20"/>
          <w:szCs w:val="24"/>
          <w:lang w:eastAsia="en-AU"/>
        </w:rPr>
      </w:pPr>
      <w:r w:rsidRPr="003121B6">
        <w:rPr>
          <w:rFonts w:ascii="Times New Roman" w:eastAsia="Calibri" w:hAnsi="Times New Roman" w:cs="Times New Roman"/>
          <w:sz w:val="20"/>
          <w:szCs w:val="24"/>
          <w:lang w:eastAsia="en-AU"/>
        </w:rPr>
        <w:t xml:space="preserve">Golebiowska, Kate and Dean, Carson. 2009. “What Is the Role of Net Overseas Migration in Population Growth and Interstate Migration Patterns in the Northern Territory.” </w:t>
      </w:r>
      <w:r w:rsidRPr="003121B6">
        <w:rPr>
          <w:rFonts w:ascii="Times New Roman" w:eastAsia="Calibri" w:hAnsi="Times New Roman" w:cs="Times New Roman"/>
          <w:i/>
          <w:sz w:val="20"/>
          <w:szCs w:val="24"/>
          <w:lang w:eastAsia="en-AU"/>
        </w:rPr>
        <w:t>People and Place</w:t>
      </w:r>
      <w:r w:rsidRPr="003121B6">
        <w:rPr>
          <w:rFonts w:ascii="Times New Roman" w:eastAsia="Calibri" w:hAnsi="Times New Roman" w:cs="Times New Roman"/>
          <w:sz w:val="20"/>
          <w:szCs w:val="24"/>
          <w:lang w:eastAsia="en-AU"/>
        </w:rPr>
        <w:t xml:space="preserve"> 17:40–48.</w:t>
      </w:r>
    </w:p>
    <w:p w:rsidR="00B924ED" w:rsidRDefault="00B924ED" w:rsidP="00B924ED">
      <w:pPr>
        <w:spacing w:after="0" w:line="240" w:lineRule="auto"/>
        <w:ind w:left="720" w:hanging="720"/>
        <w:jc w:val="both"/>
        <w:rPr>
          <w:rFonts w:ascii="Times New Roman" w:eastAsia="Calibri" w:hAnsi="Times New Roman" w:cs="Times New Roman"/>
          <w:sz w:val="20"/>
          <w:szCs w:val="20"/>
          <w:lang w:eastAsia="en-AU"/>
        </w:rPr>
      </w:pPr>
      <w:r w:rsidRPr="00B924ED">
        <w:rPr>
          <w:rFonts w:ascii="Times New Roman" w:eastAsia="Calibri" w:hAnsi="Times New Roman" w:cs="Times New Roman"/>
          <w:sz w:val="20"/>
          <w:szCs w:val="20"/>
          <w:lang w:eastAsia="en-AU"/>
        </w:rPr>
        <w:t>Golebiowska, Kate, Alicia, Boyle and Denise</w:t>
      </w:r>
      <w:r w:rsidR="00B93C0F">
        <w:rPr>
          <w:rFonts w:ascii="Times New Roman" w:eastAsia="Calibri" w:hAnsi="Times New Roman" w:cs="Times New Roman"/>
          <w:sz w:val="20"/>
          <w:szCs w:val="20"/>
          <w:lang w:eastAsia="en-AU"/>
        </w:rPr>
        <w:t>,</w:t>
      </w:r>
      <w:r w:rsidRPr="00B924ED">
        <w:rPr>
          <w:rFonts w:ascii="Times New Roman" w:eastAsia="Calibri" w:hAnsi="Times New Roman" w:cs="Times New Roman"/>
          <w:sz w:val="20"/>
          <w:szCs w:val="20"/>
          <w:lang w:eastAsia="en-AU"/>
        </w:rPr>
        <w:t xml:space="preserve"> Horvath. 2013. </w:t>
      </w:r>
      <w:r w:rsidRPr="00B924ED">
        <w:rPr>
          <w:rFonts w:ascii="Times New Roman" w:hAnsi="Times New Roman" w:cs="Times New Roman"/>
          <w:i/>
          <w:sz w:val="20"/>
          <w:szCs w:val="20"/>
        </w:rPr>
        <w:t>Employment and Mobility Trajectories of Overseas-born Early Childhood Education and Care (ECEC) Workers in Darwin, NT</w:t>
      </w:r>
      <w:r w:rsidRPr="00B924ED">
        <w:rPr>
          <w:rFonts w:ascii="Times New Roman" w:hAnsi="Times New Roman" w:cs="Times New Roman"/>
          <w:sz w:val="20"/>
          <w:szCs w:val="20"/>
        </w:rPr>
        <w:t>. The Northern Institute Research Brief no 201308. Accessed 12 December 2013. http://www.cdu.edu.au/sites/default/files/the-northern-institute/Research-Brief-ECEC-Final.pdf.</w:t>
      </w:r>
    </w:p>
    <w:p w:rsidR="00B924ED" w:rsidRPr="00B924ED" w:rsidRDefault="00B924ED" w:rsidP="00B924ED">
      <w:pPr>
        <w:spacing w:after="0" w:line="240" w:lineRule="auto"/>
        <w:ind w:left="720" w:hanging="720"/>
        <w:jc w:val="both"/>
        <w:rPr>
          <w:rFonts w:ascii="Times New Roman" w:eastAsia="Calibri" w:hAnsi="Times New Roman" w:cs="Times New Roman"/>
          <w:i/>
          <w:sz w:val="20"/>
          <w:szCs w:val="20"/>
          <w:lang w:eastAsia="en-AU"/>
        </w:rPr>
      </w:pPr>
      <w:r>
        <w:rPr>
          <w:rFonts w:ascii="Times New Roman" w:eastAsia="Calibri" w:hAnsi="Times New Roman" w:cs="Times New Roman"/>
          <w:sz w:val="20"/>
          <w:szCs w:val="20"/>
          <w:lang w:eastAsia="en-AU"/>
        </w:rPr>
        <w:t xml:space="preserve">Golebiowska, Kate, and Alicia, Boyle. In press. Professional Integration and Belonging of Immigrant-born Early Childhood Education and Care Workers (ECEC) in Darwin, Northern Territory (NT), Australia. </w:t>
      </w:r>
      <w:r w:rsidRPr="00B924ED">
        <w:rPr>
          <w:rFonts w:ascii="Times New Roman" w:eastAsia="Calibri" w:hAnsi="Times New Roman" w:cs="Times New Roman"/>
          <w:i/>
          <w:sz w:val="20"/>
          <w:szCs w:val="20"/>
          <w:lang w:eastAsia="en-AU"/>
        </w:rPr>
        <w:t>International Journal of Diversity in Organisations, Communities and Nations.</w:t>
      </w:r>
    </w:p>
    <w:p w:rsidR="00B924ED" w:rsidRDefault="003121B6" w:rsidP="00B924ED">
      <w:pPr>
        <w:spacing w:after="0" w:line="240" w:lineRule="auto"/>
        <w:jc w:val="both"/>
        <w:rPr>
          <w:rFonts w:ascii="Times New Roman" w:eastAsia="Calibri" w:hAnsi="Times New Roman" w:cs="Times New Roman"/>
          <w:bCs/>
          <w:sz w:val="20"/>
          <w:szCs w:val="24"/>
          <w:lang w:eastAsia="en-AU"/>
        </w:rPr>
      </w:pPr>
      <w:r w:rsidRPr="003121B6">
        <w:rPr>
          <w:rFonts w:ascii="Times New Roman" w:eastAsia="Calibri" w:hAnsi="Times New Roman" w:cs="Times New Roman"/>
          <w:bCs/>
          <w:sz w:val="20"/>
          <w:szCs w:val="24"/>
          <w:lang w:eastAsia="en-AU"/>
        </w:rPr>
        <w:t xml:space="preserve">Hall, Deborah, Stephen, Garnett, Tony, Barnes, and Matthew, Stevens. 2007. “Drivers of Professional Mobility </w:t>
      </w:r>
    </w:p>
    <w:p w:rsidR="003121B6" w:rsidRPr="003121B6" w:rsidRDefault="003121B6" w:rsidP="00B924ED">
      <w:pPr>
        <w:spacing w:after="0" w:line="240" w:lineRule="auto"/>
        <w:ind w:left="720"/>
        <w:jc w:val="both"/>
        <w:rPr>
          <w:rFonts w:ascii="Times New Roman" w:eastAsia="Calibri" w:hAnsi="Times New Roman" w:cs="Times New Roman"/>
          <w:sz w:val="20"/>
          <w:szCs w:val="24"/>
          <w:lang w:eastAsia="en-AU"/>
        </w:rPr>
      </w:pPr>
      <w:r w:rsidRPr="003121B6">
        <w:rPr>
          <w:rFonts w:ascii="Times New Roman" w:eastAsia="Calibri" w:hAnsi="Times New Roman" w:cs="Times New Roman"/>
          <w:bCs/>
          <w:sz w:val="20"/>
          <w:szCs w:val="24"/>
          <w:lang w:eastAsia="en-AU"/>
        </w:rPr>
        <w:t xml:space="preserve">in the Northern Territory: Dental Professionals.” </w:t>
      </w:r>
      <w:r w:rsidRPr="003121B6">
        <w:rPr>
          <w:rFonts w:ascii="Times New Roman" w:eastAsia="Calibri" w:hAnsi="Times New Roman" w:cs="Times New Roman"/>
          <w:bCs/>
          <w:i/>
          <w:sz w:val="20"/>
          <w:szCs w:val="24"/>
          <w:lang w:eastAsia="en-AU"/>
        </w:rPr>
        <w:t>Rural and Remote Health</w:t>
      </w:r>
      <w:r w:rsidRPr="003121B6">
        <w:rPr>
          <w:rFonts w:ascii="Times New Roman" w:eastAsia="Calibri" w:hAnsi="Times New Roman" w:cs="Times New Roman"/>
          <w:bCs/>
          <w:sz w:val="20"/>
          <w:szCs w:val="24"/>
          <w:lang w:eastAsia="en-AU"/>
        </w:rPr>
        <w:t xml:space="preserve"> 7:1</w:t>
      </w:r>
      <w:r w:rsidRPr="003121B6">
        <w:rPr>
          <w:rFonts w:ascii="Times New Roman" w:eastAsia="Calibri" w:hAnsi="Times New Roman" w:cs="Times New Roman"/>
          <w:sz w:val="20"/>
          <w:szCs w:val="24"/>
          <w:lang w:eastAsia="en-AU"/>
        </w:rPr>
        <w:t>–</w:t>
      </w:r>
      <w:r w:rsidRPr="003121B6">
        <w:rPr>
          <w:rFonts w:ascii="Times New Roman" w:eastAsia="Calibri" w:hAnsi="Times New Roman" w:cs="Times New Roman"/>
          <w:bCs/>
          <w:sz w:val="20"/>
          <w:szCs w:val="24"/>
          <w:lang w:eastAsia="en-AU"/>
        </w:rPr>
        <w:t xml:space="preserve">17. Accessed 19 May 2013. </w:t>
      </w:r>
      <w:r w:rsidRPr="003121B6">
        <w:rPr>
          <w:rFonts w:ascii="Times New Roman" w:eastAsia="Calibri" w:hAnsi="Times New Roman" w:cs="Times New Roman"/>
          <w:sz w:val="20"/>
          <w:szCs w:val="24"/>
          <w:lang w:eastAsia="en-AU"/>
        </w:rPr>
        <w:t>http://www.rrh.org.au/publishedarticles/article_print_655.pdf</w:t>
      </w:r>
      <w:r w:rsidRPr="003121B6">
        <w:rPr>
          <w:rFonts w:ascii="Times New Roman" w:eastAsia="Calibri" w:hAnsi="Times New Roman" w:cs="Times New Roman"/>
          <w:bCs/>
          <w:sz w:val="20"/>
          <w:szCs w:val="24"/>
          <w:lang w:eastAsia="en-AU"/>
        </w:rPr>
        <w:t>.</w:t>
      </w:r>
    </w:p>
    <w:p w:rsidR="003121B6" w:rsidRPr="003121B6" w:rsidRDefault="003121B6" w:rsidP="003121B6">
      <w:pPr>
        <w:spacing w:after="0" w:line="240" w:lineRule="auto"/>
        <w:ind w:left="720" w:hanging="720"/>
        <w:jc w:val="both"/>
        <w:rPr>
          <w:rFonts w:ascii="Times New Roman" w:eastAsia="Calibri" w:hAnsi="Times New Roman" w:cs="Times New Roman"/>
          <w:sz w:val="20"/>
          <w:szCs w:val="24"/>
          <w:lang w:eastAsia="en-AU"/>
        </w:rPr>
      </w:pPr>
      <w:r w:rsidRPr="003121B6">
        <w:rPr>
          <w:rFonts w:ascii="Times New Roman" w:eastAsia="Calibri" w:hAnsi="Times New Roman" w:cs="Times New Roman"/>
          <w:bCs/>
          <w:sz w:val="20"/>
          <w:szCs w:val="24"/>
          <w:lang w:eastAsia="en-AU"/>
        </w:rPr>
        <w:t xml:space="preserve">Manlove, Elizabeth E. and Guzell, Jacqueline R. 1997. “Intention to Leave, Anticipated Reasons for Leaving, and 12-month Turnover of Child Care Center Staff.” </w:t>
      </w:r>
      <w:r w:rsidRPr="003121B6">
        <w:rPr>
          <w:rFonts w:ascii="Times New Roman" w:eastAsia="Calibri" w:hAnsi="Times New Roman" w:cs="Times New Roman"/>
          <w:bCs/>
          <w:i/>
          <w:sz w:val="20"/>
          <w:szCs w:val="24"/>
          <w:lang w:eastAsia="en-AU"/>
        </w:rPr>
        <w:t>Early Childhood Research Quarterly</w:t>
      </w:r>
      <w:r w:rsidRPr="003121B6">
        <w:rPr>
          <w:rFonts w:ascii="Times New Roman" w:eastAsia="Calibri" w:hAnsi="Times New Roman" w:cs="Times New Roman"/>
          <w:bCs/>
          <w:sz w:val="20"/>
          <w:szCs w:val="24"/>
          <w:lang w:eastAsia="en-AU"/>
        </w:rPr>
        <w:t xml:space="preserve"> 12:145</w:t>
      </w:r>
      <w:r w:rsidRPr="003121B6">
        <w:rPr>
          <w:rFonts w:ascii="Times New Roman" w:eastAsia="Calibri" w:hAnsi="Times New Roman" w:cs="Times New Roman"/>
          <w:sz w:val="20"/>
          <w:szCs w:val="24"/>
          <w:lang w:eastAsia="en-AU"/>
        </w:rPr>
        <w:t>–</w:t>
      </w:r>
      <w:r w:rsidRPr="003121B6">
        <w:rPr>
          <w:rFonts w:ascii="Times New Roman" w:eastAsia="Calibri" w:hAnsi="Times New Roman" w:cs="Times New Roman"/>
          <w:bCs/>
          <w:sz w:val="20"/>
          <w:szCs w:val="24"/>
          <w:lang w:eastAsia="en-AU"/>
        </w:rPr>
        <w:t>167. Accessed 26 May 2013. http://www.sciencedirect.com/science/article/pii/S0885200697900107.</w:t>
      </w:r>
    </w:p>
    <w:p w:rsidR="003121B6" w:rsidRPr="003121B6" w:rsidRDefault="003121B6" w:rsidP="003121B6">
      <w:pPr>
        <w:spacing w:after="0" w:line="240" w:lineRule="auto"/>
        <w:ind w:left="720" w:hanging="720"/>
        <w:jc w:val="both"/>
        <w:rPr>
          <w:rFonts w:ascii="Times New Roman" w:eastAsia="Calibri" w:hAnsi="Times New Roman" w:cs="Times New Roman"/>
          <w:sz w:val="20"/>
          <w:szCs w:val="24"/>
          <w:lang w:eastAsia="en-AU"/>
        </w:rPr>
      </w:pPr>
      <w:r w:rsidRPr="003121B6">
        <w:rPr>
          <w:rFonts w:ascii="Times New Roman" w:eastAsia="Calibri" w:hAnsi="Times New Roman" w:cs="Times New Roman"/>
          <w:sz w:val="20"/>
          <w:szCs w:val="24"/>
          <w:lang w:eastAsia="en-AU"/>
        </w:rPr>
        <w:t xml:space="preserve">Moon, Jennifer and John, Burbank. 2004. </w:t>
      </w:r>
      <w:r w:rsidRPr="003121B6">
        <w:rPr>
          <w:rFonts w:ascii="Times New Roman" w:eastAsia="Calibri" w:hAnsi="Times New Roman" w:cs="Times New Roman"/>
          <w:i/>
          <w:sz w:val="20"/>
          <w:szCs w:val="24"/>
          <w:lang w:eastAsia="en-AU"/>
        </w:rPr>
        <w:t>The Early Childhood Education and Wage Ladder: A Model for Improving Quality in Early Learning and Care Programs.</w:t>
      </w:r>
      <w:r w:rsidRPr="003121B6">
        <w:rPr>
          <w:rFonts w:ascii="Times New Roman" w:eastAsia="Calibri" w:hAnsi="Times New Roman" w:cs="Times New Roman"/>
          <w:sz w:val="20"/>
          <w:szCs w:val="24"/>
          <w:lang w:eastAsia="en-AU"/>
        </w:rPr>
        <w:t xml:space="preserve"> </w:t>
      </w:r>
      <w:r w:rsidRPr="003121B6">
        <w:rPr>
          <w:rFonts w:ascii="Times New Roman" w:eastAsia="Calibri" w:hAnsi="Times New Roman" w:cs="Times New Roman"/>
          <w:iCs/>
          <w:sz w:val="20"/>
          <w:szCs w:val="24"/>
          <w:lang w:eastAsia="en-AU"/>
        </w:rPr>
        <w:t>Policy Brief</w:t>
      </w:r>
      <w:r w:rsidRPr="003121B6">
        <w:rPr>
          <w:rFonts w:ascii="Times New Roman" w:eastAsia="Calibri" w:hAnsi="Times New Roman" w:cs="Times New Roman"/>
          <w:sz w:val="20"/>
          <w:szCs w:val="24"/>
          <w:lang w:eastAsia="en-AU"/>
        </w:rPr>
        <w:t xml:space="preserve">, Economic Opportunity Institute, Seattle WA. Accessed 14 May 2013. http://www.eoionline.org/early_learning/reports/ECELadderModelImprovingQuality-Jul04.pdf. </w:t>
      </w:r>
    </w:p>
    <w:p w:rsidR="003121B6" w:rsidRPr="003121B6" w:rsidRDefault="003121B6" w:rsidP="003121B6">
      <w:pPr>
        <w:spacing w:after="0" w:line="240" w:lineRule="auto"/>
        <w:ind w:left="720" w:hanging="720"/>
        <w:jc w:val="both"/>
        <w:rPr>
          <w:rFonts w:ascii="Times New Roman" w:eastAsia="Calibri" w:hAnsi="Times New Roman" w:cs="Times New Roman"/>
          <w:sz w:val="20"/>
          <w:szCs w:val="24"/>
          <w:lang w:eastAsia="en-AU"/>
        </w:rPr>
      </w:pPr>
      <w:r w:rsidRPr="003121B6">
        <w:rPr>
          <w:rFonts w:ascii="Times New Roman" w:eastAsia="Calibri" w:hAnsi="Times New Roman" w:cs="Times New Roman"/>
          <w:bCs/>
          <w:sz w:val="20"/>
          <w:szCs w:val="24"/>
          <w:lang w:eastAsia="en-AU"/>
        </w:rPr>
        <w:t>Northern Territory Government (</w:t>
      </w:r>
      <w:smartTag w:uri="urn:schemas-microsoft-com:office:smarttags" w:element="stockticker">
        <w:r w:rsidRPr="003121B6">
          <w:rPr>
            <w:rFonts w:ascii="Times New Roman" w:eastAsia="Calibri" w:hAnsi="Times New Roman" w:cs="Times New Roman"/>
            <w:bCs/>
            <w:sz w:val="20"/>
            <w:szCs w:val="24"/>
            <w:lang w:eastAsia="en-AU"/>
          </w:rPr>
          <w:t>NTG</w:t>
        </w:r>
      </w:smartTag>
      <w:r w:rsidRPr="003121B6">
        <w:rPr>
          <w:rFonts w:ascii="Times New Roman" w:eastAsia="Calibri" w:hAnsi="Times New Roman" w:cs="Times New Roman"/>
          <w:bCs/>
          <w:sz w:val="20"/>
          <w:szCs w:val="24"/>
          <w:lang w:eastAsia="en-AU"/>
        </w:rPr>
        <w:t>) 2011. “</w:t>
      </w:r>
      <w:r w:rsidRPr="003121B6">
        <w:rPr>
          <w:rFonts w:ascii="Times New Roman" w:eastAsia="Calibri" w:hAnsi="Times New Roman" w:cs="Times New Roman"/>
          <w:sz w:val="20"/>
          <w:szCs w:val="24"/>
          <w:lang w:eastAsia="en-AU"/>
        </w:rPr>
        <w:t>Northern Territory Early Childhood Workforce Plan 2011–2021”. Accessed 27 November 2011. www.det.nt.gov.au/__data/assets/pdf_file/0015/22146/NT_EarlyChildhoodWorkforcePlan.pdf.</w:t>
      </w:r>
    </w:p>
    <w:p w:rsidR="003121B6" w:rsidRPr="003121B6" w:rsidRDefault="003121B6" w:rsidP="003121B6">
      <w:pPr>
        <w:spacing w:after="0" w:line="240" w:lineRule="auto"/>
        <w:ind w:left="720" w:hanging="720"/>
        <w:jc w:val="both"/>
        <w:rPr>
          <w:rFonts w:ascii="Times New Roman" w:eastAsia="Calibri" w:hAnsi="Times New Roman" w:cs="Times New Roman"/>
          <w:sz w:val="20"/>
          <w:szCs w:val="24"/>
          <w:lang w:eastAsia="en-AU"/>
        </w:rPr>
      </w:pPr>
      <w:r w:rsidRPr="003121B6">
        <w:rPr>
          <w:rFonts w:ascii="Times New Roman" w:eastAsia="Calibri" w:hAnsi="Times New Roman" w:cs="Times New Roman"/>
          <w:sz w:val="20"/>
          <w:szCs w:val="24"/>
          <w:lang w:eastAsia="en-AU"/>
        </w:rPr>
        <w:t>NT Treasury (</w:t>
      </w:r>
      <w:smartTag w:uri="urn:schemas-microsoft-com:office:smarttags" w:element="stockticker">
        <w:r w:rsidRPr="003121B6">
          <w:rPr>
            <w:rFonts w:ascii="Times New Roman" w:eastAsia="Calibri" w:hAnsi="Times New Roman" w:cs="Times New Roman"/>
            <w:sz w:val="20"/>
            <w:szCs w:val="24"/>
            <w:lang w:eastAsia="en-AU"/>
          </w:rPr>
          <w:t>NTT</w:t>
        </w:r>
      </w:smartTag>
      <w:r w:rsidRPr="003121B6">
        <w:rPr>
          <w:rFonts w:ascii="Times New Roman" w:eastAsia="Calibri" w:hAnsi="Times New Roman" w:cs="Times New Roman"/>
          <w:sz w:val="20"/>
          <w:szCs w:val="24"/>
          <w:lang w:eastAsia="en-AU"/>
        </w:rPr>
        <w:t>). 2012.</w:t>
      </w:r>
      <w:r w:rsidRPr="003121B6">
        <w:rPr>
          <w:rFonts w:ascii="Times New Roman" w:eastAsia="Calibri" w:hAnsi="Times New Roman" w:cs="Times New Roman"/>
          <w:bCs/>
          <w:sz w:val="20"/>
          <w:szCs w:val="24"/>
          <w:lang w:eastAsia="en-AU"/>
        </w:rPr>
        <w:t xml:space="preserve"> </w:t>
      </w:r>
      <w:r w:rsidRPr="003121B6">
        <w:rPr>
          <w:rFonts w:ascii="Times New Roman" w:eastAsia="Calibri" w:hAnsi="Times New Roman" w:cs="Times New Roman"/>
          <w:bCs/>
          <w:i/>
          <w:sz w:val="20"/>
          <w:szCs w:val="24"/>
          <w:lang w:eastAsia="en-AU"/>
        </w:rPr>
        <w:t>2012</w:t>
      </w:r>
      <w:r w:rsidRPr="003121B6">
        <w:rPr>
          <w:rFonts w:ascii="Times New Roman" w:eastAsia="Calibri" w:hAnsi="Times New Roman" w:cs="Times New Roman"/>
          <w:i/>
          <w:sz w:val="20"/>
          <w:szCs w:val="24"/>
          <w:lang w:eastAsia="en-AU"/>
        </w:rPr>
        <w:t>–</w:t>
      </w:r>
      <w:r w:rsidRPr="003121B6">
        <w:rPr>
          <w:rFonts w:ascii="Times New Roman" w:eastAsia="Calibri" w:hAnsi="Times New Roman" w:cs="Times New Roman"/>
          <w:bCs/>
          <w:i/>
          <w:sz w:val="20"/>
          <w:szCs w:val="24"/>
          <w:lang w:eastAsia="en-AU"/>
        </w:rPr>
        <w:t>13 Budget. Northern Territory Economy</w:t>
      </w:r>
      <w:r w:rsidRPr="003121B6">
        <w:rPr>
          <w:rFonts w:ascii="Times New Roman" w:eastAsia="Calibri" w:hAnsi="Times New Roman" w:cs="Times New Roman"/>
          <w:bCs/>
          <w:sz w:val="20"/>
          <w:szCs w:val="24"/>
          <w:lang w:eastAsia="en-AU"/>
        </w:rPr>
        <w:t>. Accessed 18 September 2012.</w:t>
      </w:r>
      <w:r w:rsidRPr="003121B6">
        <w:rPr>
          <w:rFonts w:ascii="Times New Roman" w:eastAsia="Calibri" w:hAnsi="Times New Roman" w:cs="Times New Roman"/>
          <w:sz w:val="20"/>
          <w:szCs w:val="24"/>
          <w:lang w:eastAsia="en-AU"/>
        </w:rPr>
        <w:t xml:space="preserve"> http://www.treasury.nt.gov.au/PMS/Publications/BudgetFinance/BudgetPapers/I-BP06-1213.pdf.</w:t>
      </w:r>
    </w:p>
    <w:p w:rsidR="003121B6" w:rsidRPr="003121B6" w:rsidRDefault="003121B6" w:rsidP="003121B6">
      <w:pPr>
        <w:spacing w:after="0" w:line="240" w:lineRule="auto"/>
        <w:ind w:left="720" w:hanging="720"/>
        <w:jc w:val="both"/>
        <w:rPr>
          <w:rFonts w:ascii="Times New Roman" w:eastAsia="Calibri" w:hAnsi="Times New Roman" w:cs="Times New Roman"/>
          <w:sz w:val="20"/>
          <w:szCs w:val="24"/>
          <w:lang w:eastAsia="en-AU"/>
        </w:rPr>
      </w:pPr>
      <w:r w:rsidRPr="003121B6">
        <w:rPr>
          <w:rFonts w:ascii="Times New Roman" w:eastAsia="Calibri" w:hAnsi="Times New Roman" w:cs="Times New Roman"/>
          <w:bCs/>
          <w:sz w:val="20"/>
          <w:szCs w:val="24"/>
          <w:lang w:eastAsia="en-AU"/>
        </w:rPr>
        <w:t xml:space="preserve">Phillips, Deborah, Carollee, Howes, and Marcy, Whitebook. 1991. “Child Care as an Adult Work Environment”. Accessed 16 June 2013. </w:t>
      </w:r>
      <w:r w:rsidRPr="003121B6">
        <w:rPr>
          <w:rFonts w:ascii="Times New Roman" w:eastAsia="Calibri" w:hAnsi="Times New Roman" w:cs="Times New Roman"/>
          <w:bCs/>
          <w:i/>
          <w:sz w:val="20"/>
          <w:szCs w:val="24"/>
          <w:lang w:eastAsia="en-AU"/>
        </w:rPr>
        <w:t>Journal of Social Issues</w:t>
      </w:r>
      <w:r w:rsidRPr="003121B6">
        <w:rPr>
          <w:rFonts w:ascii="Times New Roman" w:eastAsia="Calibri" w:hAnsi="Times New Roman" w:cs="Times New Roman"/>
          <w:bCs/>
          <w:sz w:val="20"/>
          <w:szCs w:val="24"/>
          <w:lang w:eastAsia="en-AU"/>
        </w:rPr>
        <w:t xml:space="preserve"> 47:49</w:t>
      </w:r>
      <w:r w:rsidRPr="003121B6">
        <w:rPr>
          <w:rFonts w:ascii="Times New Roman" w:eastAsia="Calibri" w:hAnsi="Times New Roman" w:cs="Times New Roman"/>
          <w:sz w:val="20"/>
          <w:szCs w:val="24"/>
          <w:lang w:eastAsia="en-AU"/>
        </w:rPr>
        <w:t>–</w:t>
      </w:r>
      <w:r w:rsidRPr="003121B6">
        <w:rPr>
          <w:rFonts w:ascii="Times New Roman" w:eastAsia="Calibri" w:hAnsi="Times New Roman" w:cs="Times New Roman"/>
          <w:bCs/>
          <w:sz w:val="20"/>
          <w:szCs w:val="24"/>
          <w:lang w:eastAsia="en-AU"/>
        </w:rPr>
        <w:t xml:space="preserve">70. </w:t>
      </w:r>
      <w:r w:rsidRPr="003121B6">
        <w:rPr>
          <w:rFonts w:ascii="Times New Roman" w:eastAsia="Calibri" w:hAnsi="Times New Roman" w:cs="Times New Roman"/>
          <w:sz w:val="20"/>
          <w:szCs w:val="24"/>
          <w:lang w:eastAsia="en-AU"/>
        </w:rPr>
        <w:t>DOI: 10.1111/j.1540-4560.1991.tb00287.x.</w:t>
      </w:r>
    </w:p>
    <w:p w:rsidR="00567742" w:rsidRDefault="00567742" w:rsidP="00B924ED">
      <w:pPr>
        <w:spacing w:after="0" w:line="240" w:lineRule="auto"/>
        <w:ind w:left="720" w:hanging="720"/>
        <w:jc w:val="both"/>
        <w:rPr>
          <w:rFonts w:ascii="Times New Roman" w:eastAsia="Calibri" w:hAnsi="Times New Roman" w:cs="Times New Roman"/>
          <w:sz w:val="20"/>
          <w:szCs w:val="24"/>
          <w:lang w:eastAsia="en-AU"/>
        </w:rPr>
      </w:pPr>
      <w:r>
        <w:rPr>
          <w:rFonts w:ascii="Times New Roman" w:eastAsia="Calibri" w:hAnsi="Times New Roman" w:cs="Times New Roman"/>
          <w:sz w:val="20"/>
          <w:szCs w:val="24"/>
          <w:lang w:eastAsia="en-AU"/>
        </w:rPr>
        <w:t>Productivity Commission. 2013.</w:t>
      </w:r>
      <w:r w:rsidR="00B924ED">
        <w:rPr>
          <w:rFonts w:ascii="Times New Roman" w:eastAsia="Calibri" w:hAnsi="Times New Roman" w:cs="Times New Roman"/>
          <w:sz w:val="20"/>
          <w:szCs w:val="24"/>
          <w:lang w:eastAsia="en-AU"/>
        </w:rPr>
        <w:t xml:space="preserve"> </w:t>
      </w:r>
      <w:r w:rsidR="00B924ED" w:rsidRPr="00B924ED">
        <w:rPr>
          <w:rFonts w:ascii="Times New Roman" w:eastAsia="Calibri" w:hAnsi="Times New Roman" w:cs="Times New Roman"/>
          <w:i/>
          <w:sz w:val="20"/>
          <w:szCs w:val="24"/>
          <w:lang w:eastAsia="en-AU"/>
        </w:rPr>
        <w:t>Childcare and Early Childhood Learning</w:t>
      </w:r>
      <w:r w:rsidR="00B924ED">
        <w:rPr>
          <w:rFonts w:ascii="Times New Roman" w:eastAsia="Calibri" w:hAnsi="Times New Roman" w:cs="Times New Roman"/>
          <w:sz w:val="20"/>
          <w:szCs w:val="24"/>
          <w:lang w:eastAsia="en-AU"/>
        </w:rPr>
        <w:t xml:space="preserve">. </w:t>
      </w:r>
      <w:r w:rsidR="00B924ED" w:rsidRPr="00B924ED">
        <w:rPr>
          <w:rFonts w:ascii="Times New Roman" w:eastAsia="Calibri" w:hAnsi="Times New Roman" w:cs="Times New Roman"/>
          <w:i/>
          <w:sz w:val="20"/>
          <w:szCs w:val="24"/>
          <w:lang w:eastAsia="en-AU"/>
        </w:rPr>
        <w:t>Productivity Commission Issues Paper</w:t>
      </w:r>
      <w:r w:rsidR="00B924ED">
        <w:rPr>
          <w:rFonts w:ascii="Times New Roman" w:eastAsia="Calibri" w:hAnsi="Times New Roman" w:cs="Times New Roman"/>
          <w:sz w:val="20"/>
          <w:szCs w:val="24"/>
          <w:lang w:eastAsia="en-AU"/>
        </w:rPr>
        <w:t xml:space="preserve">. December 2013. Accessed 12 December 2013. </w:t>
      </w:r>
      <w:r w:rsidR="00B924ED" w:rsidRPr="00B924ED">
        <w:rPr>
          <w:rFonts w:ascii="Times New Roman" w:eastAsia="Calibri" w:hAnsi="Times New Roman" w:cs="Times New Roman"/>
          <w:sz w:val="20"/>
          <w:szCs w:val="24"/>
          <w:lang w:eastAsia="en-AU"/>
        </w:rPr>
        <w:t>http://www.pc.gov.au/__data/assets/pdf_file/0016/130462/childcare-issues.pdf</w:t>
      </w:r>
      <w:r w:rsidR="00214B11">
        <w:rPr>
          <w:rFonts w:ascii="Times New Roman" w:eastAsia="Calibri" w:hAnsi="Times New Roman" w:cs="Times New Roman"/>
          <w:sz w:val="20"/>
          <w:szCs w:val="24"/>
          <w:lang w:eastAsia="en-AU"/>
        </w:rPr>
        <w:t>.</w:t>
      </w:r>
    </w:p>
    <w:p w:rsidR="003121B6" w:rsidRPr="003121B6" w:rsidRDefault="003121B6" w:rsidP="003121B6">
      <w:pPr>
        <w:spacing w:after="0" w:line="240" w:lineRule="auto"/>
        <w:ind w:left="720" w:hanging="720"/>
        <w:jc w:val="both"/>
        <w:rPr>
          <w:rFonts w:ascii="Times New Roman" w:eastAsia="Calibri" w:hAnsi="Times New Roman" w:cs="Times New Roman"/>
          <w:sz w:val="20"/>
          <w:szCs w:val="24"/>
          <w:lang w:eastAsia="en-AU"/>
        </w:rPr>
      </w:pPr>
      <w:r w:rsidRPr="003121B6">
        <w:rPr>
          <w:rFonts w:ascii="Times New Roman" w:eastAsia="Calibri" w:hAnsi="Times New Roman" w:cs="Times New Roman"/>
          <w:sz w:val="20"/>
          <w:szCs w:val="24"/>
          <w:lang w:eastAsia="en-AU"/>
        </w:rPr>
        <w:t xml:space="preserve">Russell, Elizabeth </w:t>
      </w:r>
      <w:r w:rsidRPr="003121B6">
        <w:rPr>
          <w:rFonts w:ascii="Times New Roman" w:eastAsia="Calibri" w:hAnsi="Times New Roman" w:cs="Times New Roman"/>
          <w:sz w:val="20"/>
          <w:szCs w:val="20"/>
          <w:lang w:eastAsia="en-AU"/>
        </w:rPr>
        <w:t>M.,</w:t>
      </w:r>
      <w:r w:rsidRPr="003121B6">
        <w:rPr>
          <w:rFonts w:ascii="Times New Roman" w:eastAsia="Calibri" w:hAnsi="Times New Roman" w:cs="Times New Roman"/>
          <w:sz w:val="20"/>
          <w:szCs w:val="24"/>
          <w:lang w:eastAsia="en-AU"/>
        </w:rPr>
        <w:t xml:space="preserve"> Sue, W. Williams and Cheryl, Gleason-Gomez. 2010. “Teachers' Perceptions of Administrative Support and Antecedents of Turnover”. </w:t>
      </w:r>
      <w:r w:rsidRPr="003121B6">
        <w:rPr>
          <w:rFonts w:ascii="Times New Roman" w:eastAsia="Calibri" w:hAnsi="Times New Roman" w:cs="Times New Roman"/>
          <w:i/>
          <w:sz w:val="20"/>
          <w:szCs w:val="24"/>
          <w:lang w:eastAsia="en-AU"/>
        </w:rPr>
        <w:t>Journal of Research in Childhood Education</w:t>
      </w:r>
      <w:r w:rsidRPr="003121B6">
        <w:rPr>
          <w:rFonts w:ascii="Times New Roman" w:eastAsia="Calibri" w:hAnsi="Times New Roman" w:cs="Times New Roman"/>
          <w:sz w:val="20"/>
          <w:szCs w:val="24"/>
          <w:lang w:eastAsia="en-AU"/>
        </w:rPr>
        <w:t xml:space="preserve"> 24:195–208. Accessed 27 June 2013. DOI: 10.1080/02568543.2010.487397. </w:t>
      </w:r>
    </w:p>
    <w:p w:rsidR="003121B6" w:rsidRPr="003121B6" w:rsidRDefault="003121B6" w:rsidP="003121B6">
      <w:pPr>
        <w:spacing w:after="0" w:line="240" w:lineRule="auto"/>
        <w:ind w:left="720" w:hanging="720"/>
        <w:jc w:val="both"/>
        <w:rPr>
          <w:rFonts w:ascii="Times New Roman" w:eastAsia="Calibri" w:hAnsi="Times New Roman" w:cs="Times New Roman"/>
          <w:sz w:val="20"/>
          <w:szCs w:val="24"/>
          <w:lang w:eastAsia="en-AU"/>
        </w:rPr>
      </w:pPr>
      <w:r w:rsidRPr="003121B6">
        <w:rPr>
          <w:rFonts w:ascii="Times New Roman" w:eastAsia="Calibri" w:hAnsi="Times New Roman" w:cs="Times New Roman"/>
          <w:sz w:val="20"/>
          <w:szCs w:val="24"/>
          <w:lang w:eastAsia="en-AU"/>
        </w:rPr>
        <w:t>Taguma, Miho, Ineke, Litjens and Kelly, Makowiecki. 2012.</w:t>
      </w:r>
      <w:r w:rsidRPr="003121B6">
        <w:rPr>
          <w:rFonts w:ascii="Times New Roman" w:eastAsia="Calibri" w:hAnsi="Times New Roman" w:cs="Times New Roman"/>
          <w:bCs/>
          <w:sz w:val="20"/>
          <w:szCs w:val="24"/>
          <w:lang w:eastAsia="en-AU"/>
        </w:rPr>
        <w:t xml:space="preserve"> </w:t>
      </w:r>
      <w:r w:rsidRPr="003121B6">
        <w:rPr>
          <w:rFonts w:ascii="Times New Roman" w:eastAsia="Calibri" w:hAnsi="Times New Roman" w:cs="Times New Roman"/>
          <w:bCs/>
          <w:i/>
          <w:sz w:val="20"/>
          <w:szCs w:val="24"/>
          <w:lang w:eastAsia="en-AU"/>
        </w:rPr>
        <w:t>Quality Matters in Early Childhood Education and Care: Finland 2012. OECD Report</w:t>
      </w:r>
      <w:r w:rsidRPr="003121B6">
        <w:rPr>
          <w:rFonts w:ascii="Times New Roman" w:eastAsia="Calibri" w:hAnsi="Times New Roman" w:cs="Times New Roman"/>
          <w:bCs/>
          <w:sz w:val="20"/>
          <w:szCs w:val="24"/>
          <w:lang w:eastAsia="en-AU"/>
        </w:rPr>
        <w:t xml:space="preserve">. Accessed 14 May 2013. </w:t>
      </w:r>
      <w:r w:rsidRPr="003121B6">
        <w:rPr>
          <w:rFonts w:ascii="Times New Roman" w:eastAsia="Calibri" w:hAnsi="Times New Roman" w:cs="Times New Roman"/>
          <w:sz w:val="20"/>
          <w:szCs w:val="24"/>
          <w:lang w:eastAsia="en-AU"/>
        </w:rPr>
        <w:t>http://www.oecd.org/edu/school/49985030.pdf.</w:t>
      </w:r>
    </w:p>
    <w:p w:rsidR="003121B6" w:rsidRPr="003121B6" w:rsidRDefault="003121B6" w:rsidP="003121B6">
      <w:pPr>
        <w:spacing w:after="0" w:line="240" w:lineRule="auto"/>
        <w:ind w:left="720" w:hanging="720"/>
        <w:jc w:val="both"/>
        <w:rPr>
          <w:rFonts w:ascii="Times New Roman" w:eastAsia="Calibri" w:hAnsi="Times New Roman" w:cs="Times New Roman"/>
          <w:sz w:val="20"/>
          <w:szCs w:val="24"/>
          <w:lang w:eastAsia="en-AU"/>
        </w:rPr>
      </w:pPr>
      <w:proofErr w:type="spellStart"/>
      <w:r w:rsidRPr="003121B6">
        <w:rPr>
          <w:rFonts w:ascii="Times New Roman" w:eastAsia="Calibri" w:hAnsi="Times New Roman" w:cs="Times New Roman"/>
          <w:sz w:val="20"/>
          <w:szCs w:val="24"/>
          <w:lang w:eastAsia="en-AU"/>
        </w:rPr>
        <w:t>Wulff</w:t>
      </w:r>
      <w:proofErr w:type="spellEnd"/>
      <w:r w:rsidRPr="003121B6">
        <w:rPr>
          <w:rFonts w:ascii="Times New Roman" w:eastAsia="Calibri" w:hAnsi="Times New Roman" w:cs="Times New Roman"/>
          <w:sz w:val="20"/>
          <w:szCs w:val="24"/>
          <w:lang w:eastAsia="en-AU"/>
        </w:rPr>
        <w:t xml:space="preserve">, Maryann and </w:t>
      </w:r>
      <w:proofErr w:type="spellStart"/>
      <w:r w:rsidRPr="003121B6">
        <w:rPr>
          <w:rFonts w:ascii="Times New Roman" w:eastAsia="Calibri" w:hAnsi="Times New Roman" w:cs="Times New Roman"/>
          <w:iCs/>
          <w:sz w:val="20"/>
          <w:szCs w:val="20"/>
          <w:lang w:eastAsia="en-AU"/>
        </w:rPr>
        <w:t>Arunachalam</w:t>
      </w:r>
      <w:proofErr w:type="spellEnd"/>
      <w:r w:rsidRPr="003121B6">
        <w:rPr>
          <w:rFonts w:ascii="Times New Roman" w:eastAsia="Calibri" w:hAnsi="Times New Roman" w:cs="Times New Roman"/>
          <w:iCs/>
          <w:sz w:val="20"/>
          <w:szCs w:val="20"/>
          <w:lang w:eastAsia="en-AU"/>
        </w:rPr>
        <w:t xml:space="preserve">, Dharmalingam </w:t>
      </w:r>
      <w:r w:rsidRPr="003121B6">
        <w:rPr>
          <w:rFonts w:ascii="Times New Roman" w:eastAsia="Calibri" w:hAnsi="Times New Roman" w:cs="Times New Roman"/>
          <w:sz w:val="20"/>
          <w:szCs w:val="24"/>
          <w:lang w:eastAsia="en-AU"/>
        </w:rPr>
        <w:t>2008.</w:t>
      </w:r>
      <w:r w:rsidRPr="003121B6">
        <w:rPr>
          <w:rFonts w:ascii="Times New Roman" w:eastAsia="Calibri" w:hAnsi="Times New Roman" w:cs="Times New Roman"/>
          <w:sz w:val="20"/>
          <w:szCs w:val="24"/>
          <w:lang w:val="en" w:eastAsia="en-AU"/>
        </w:rPr>
        <w:t xml:space="preserve"> “</w:t>
      </w:r>
      <w:r w:rsidRPr="003121B6">
        <w:rPr>
          <w:rFonts w:ascii="Times New Roman" w:eastAsia="Calibri" w:hAnsi="Times New Roman" w:cs="Times New Roman"/>
          <w:sz w:val="20"/>
          <w:szCs w:val="20"/>
          <w:lang w:eastAsia="en-AU"/>
        </w:rPr>
        <w:t>Retaining Skilled Migrants in Regional Australia: The Role of Social Connectedness”.</w:t>
      </w:r>
      <w:r w:rsidRPr="003121B6">
        <w:rPr>
          <w:rFonts w:ascii="Times New Roman" w:eastAsia="Calibri" w:hAnsi="Times New Roman" w:cs="Times New Roman"/>
          <w:sz w:val="20"/>
          <w:szCs w:val="24"/>
          <w:lang w:val="en" w:eastAsia="en-AU"/>
        </w:rPr>
        <w:t xml:space="preserve"> Accessed 19 June 2013. </w:t>
      </w:r>
      <w:r w:rsidRPr="003121B6">
        <w:rPr>
          <w:rFonts w:ascii="Times New Roman" w:eastAsia="Calibri" w:hAnsi="Times New Roman" w:cs="Times New Roman"/>
          <w:i/>
          <w:sz w:val="20"/>
          <w:szCs w:val="24"/>
          <w:lang w:val="en" w:eastAsia="en-AU"/>
        </w:rPr>
        <w:t>Journal of International Migration and Integration</w:t>
      </w:r>
      <w:r w:rsidRPr="003121B6">
        <w:rPr>
          <w:rFonts w:ascii="Times New Roman" w:eastAsia="Calibri" w:hAnsi="Times New Roman" w:cs="Times New Roman"/>
          <w:sz w:val="20"/>
          <w:szCs w:val="24"/>
          <w:lang w:val="en" w:eastAsia="en-AU"/>
        </w:rPr>
        <w:t xml:space="preserve"> 9:147</w:t>
      </w:r>
      <w:r w:rsidRPr="003121B6">
        <w:rPr>
          <w:rFonts w:ascii="Times New Roman" w:eastAsia="Calibri" w:hAnsi="Times New Roman" w:cs="Times New Roman"/>
          <w:sz w:val="20"/>
          <w:szCs w:val="24"/>
          <w:lang w:eastAsia="en-AU"/>
        </w:rPr>
        <w:t>–</w:t>
      </w:r>
      <w:r w:rsidRPr="003121B6">
        <w:rPr>
          <w:rFonts w:ascii="Times New Roman" w:eastAsia="Calibri" w:hAnsi="Times New Roman" w:cs="Times New Roman"/>
          <w:sz w:val="20"/>
          <w:szCs w:val="24"/>
          <w:lang w:val="en" w:eastAsia="en-AU"/>
        </w:rPr>
        <w:t xml:space="preserve">160. DOI: </w:t>
      </w:r>
      <w:r w:rsidRPr="003121B6">
        <w:rPr>
          <w:rFonts w:ascii="Times New Roman" w:eastAsia="Calibri" w:hAnsi="Times New Roman" w:cs="Times New Roman"/>
          <w:sz w:val="20"/>
          <w:szCs w:val="20"/>
          <w:lang w:eastAsia="en-AU"/>
        </w:rPr>
        <w:t>10.1007/s12134-008-0049-9.</w:t>
      </w:r>
      <w:r w:rsidRPr="003121B6">
        <w:rPr>
          <w:rFonts w:ascii="Times New Roman" w:eastAsia="Calibri" w:hAnsi="Times New Roman" w:cs="Times New Roman"/>
          <w:sz w:val="20"/>
          <w:szCs w:val="24"/>
          <w:lang w:val="en" w:eastAsia="en-AU"/>
        </w:rPr>
        <w:t xml:space="preserve"> </w:t>
      </w:r>
    </w:p>
    <w:p w:rsidR="003121B6" w:rsidRDefault="003121B6" w:rsidP="00DF2142">
      <w:pPr>
        <w:spacing w:after="0" w:line="240" w:lineRule="auto"/>
        <w:jc w:val="both"/>
        <w:rPr>
          <w:rFonts w:ascii="Times New Roman" w:hAnsi="Times New Roman" w:cs="Times New Roman"/>
          <w:sz w:val="24"/>
          <w:szCs w:val="24"/>
        </w:rPr>
      </w:pPr>
    </w:p>
    <w:sectPr w:rsidR="003121B6" w:rsidSect="001656E7">
      <w:footerReference w:type="default" r:id="rId12"/>
      <w:pgSz w:w="11906" w:h="16838"/>
      <w:pgMar w:top="851"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826" w:rsidRDefault="00846826" w:rsidP="001656E7">
      <w:pPr>
        <w:spacing w:after="0" w:line="240" w:lineRule="auto"/>
      </w:pPr>
      <w:r>
        <w:separator/>
      </w:r>
    </w:p>
  </w:endnote>
  <w:endnote w:type="continuationSeparator" w:id="0">
    <w:p w:rsidR="00846826" w:rsidRDefault="00846826" w:rsidP="00165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1109736"/>
      <w:docPartObj>
        <w:docPartGallery w:val="Page Numbers (Bottom of Page)"/>
        <w:docPartUnique/>
      </w:docPartObj>
    </w:sdtPr>
    <w:sdtEndPr>
      <w:rPr>
        <w:rFonts w:ascii="Times New Roman" w:hAnsi="Times New Roman" w:cs="Times New Roman"/>
        <w:noProof/>
      </w:rPr>
    </w:sdtEndPr>
    <w:sdtContent>
      <w:p w:rsidR="00A21930" w:rsidRPr="00E17BA2" w:rsidRDefault="00A21930">
        <w:pPr>
          <w:pStyle w:val="Footer"/>
          <w:jc w:val="center"/>
          <w:rPr>
            <w:rFonts w:ascii="Times New Roman" w:hAnsi="Times New Roman" w:cs="Times New Roman"/>
          </w:rPr>
        </w:pPr>
        <w:r w:rsidRPr="00E17BA2">
          <w:rPr>
            <w:rFonts w:ascii="Times New Roman" w:hAnsi="Times New Roman" w:cs="Times New Roman"/>
          </w:rPr>
          <w:fldChar w:fldCharType="begin"/>
        </w:r>
        <w:r w:rsidRPr="00E17BA2">
          <w:rPr>
            <w:rFonts w:ascii="Times New Roman" w:hAnsi="Times New Roman" w:cs="Times New Roman"/>
          </w:rPr>
          <w:instrText xml:space="preserve"> PAGE   \* MERGEFORMAT </w:instrText>
        </w:r>
        <w:r w:rsidRPr="00E17BA2">
          <w:rPr>
            <w:rFonts w:ascii="Times New Roman" w:hAnsi="Times New Roman" w:cs="Times New Roman"/>
          </w:rPr>
          <w:fldChar w:fldCharType="separate"/>
        </w:r>
        <w:r w:rsidR="00F549F2">
          <w:rPr>
            <w:rFonts w:ascii="Times New Roman" w:hAnsi="Times New Roman" w:cs="Times New Roman"/>
            <w:noProof/>
          </w:rPr>
          <w:t>1</w:t>
        </w:r>
        <w:r w:rsidRPr="00E17BA2">
          <w:rPr>
            <w:rFonts w:ascii="Times New Roman" w:hAnsi="Times New Roman" w:cs="Times New Roman"/>
            <w:noProof/>
          </w:rPr>
          <w:fldChar w:fldCharType="end"/>
        </w:r>
      </w:p>
    </w:sdtContent>
  </w:sdt>
  <w:p w:rsidR="00A21930" w:rsidRDefault="00A219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826" w:rsidRDefault="00846826" w:rsidP="001656E7">
      <w:pPr>
        <w:spacing w:after="0" w:line="240" w:lineRule="auto"/>
      </w:pPr>
      <w:r>
        <w:separator/>
      </w:r>
    </w:p>
  </w:footnote>
  <w:footnote w:type="continuationSeparator" w:id="0">
    <w:p w:rsidR="00846826" w:rsidRDefault="00846826" w:rsidP="001656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40E9C"/>
    <w:multiLevelType w:val="hybridMultilevel"/>
    <w:tmpl w:val="323EB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59E4A30"/>
    <w:multiLevelType w:val="hybridMultilevel"/>
    <w:tmpl w:val="B88C8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788408D"/>
    <w:multiLevelType w:val="hybridMultilevel"/>
    <w:tmpl w:val="906E46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3EC71EA7"/>
    <w:multiLevelType w:val="hybridMultilevel"/>
    <w:tmpl w:val="6E2AAF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66EB0B74"/>
    <w:multiLevelType w:val="hybridMultilevel"/>
    <w:tmpl w:val="13669B24"/>
    <w:lvl w:ilvl="0" w:tplc="4824F76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70F7918"/>
    <w:multiLevelType w:val="hybridMultilevel"/>
    <w:tmpl w:val="B7B87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AFF503E"/>
    <w:multiLevelType w:val="hybridMultilevel"/>
    <w:tmpl w:val="C8D8B436"/>
    <w:lvl w:ilvl="0" w:tplc="0C09000F">
      <w:start w:val="1"/>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4"/>
  </w:num>
  <w:num w:numId="3">
    <w:abstractNumId w:val="6"/>
  </w:num>
  <w:num w:numId="4">
    <w:abstractNumId w:val="5"/>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6E9"/>
    <w:rsid w:val="0001193D"/>
    <w:rsid w:val="00041FAC"/>
    <w:rsid w:val="00042F05"/>
    <w:rsid w:val="000535C5"/>
    <w:rsid w:val="000540B1"/>
    <w:rsid w:val="00074508"/>
    <w:rsid w:val="00081C93"/>
    <w:rsid w:val="00094D67"/>
    <w:rsid w:val="00141AEF"/>
    <w:rsid w:val="001656E7"/>
    <w:rsid w:val="001721DF"/>
    <w:rsid w:val="001762A3"/>
    <w:rsid w:val="00177C72"/>
    <w:rsid w:val="001B6154"/>
    <w:rsid w:val="001C6C87"/>
    <w:rsid w:val="00201000"/>
    <w:rsid w:val="00214B11"/>
    <w:rsid w:val="00225FB2"/>
    <w:rsid w:val="002278EF"/>
    <w:rsid w:val="00243ABC"/>
    <w:rsid w:val="00250103"/>
    <w:rsid w:val="00254D3C"/>
    <w:rsid w:val="00275A12"/>
    <w:rsid w:val="00285D3B"/>
    <w:rsid w:val="002A69F4"/>
    <w:rsid w:val="002C1195"/>
    <w:rsid w:val="002D1555"/>
    <w:rsid w:val="002D45D9"/>
    <w:rsid w:val="00310277"/>
    <w:rsid w:val="003121B6"/>
    <w:rsid w:val="0032280E"/>
    <w:rsid w:val="00331B87"/>
    <w:rsid w:val="003525CE"/>
    <w:rsid w:val="00352D5C"/>
    <w:rsid w:val="0036675E"/>
    <w:rsid w:val="00394A29"/>
    <w:rsid w:val="003A3DEA"/>
    <w:rsid w:val="003E5B34"/>
    <w:rsid w:val="004017B8"/>
    <w:rsid w:val="004023B1"/>
    <w:rsid w:val="0041783B"/>
    <w:rsid w:val="00431872"/>
    <w:rsid w:val="00494B4D"/>
    <w:rsid w:val="004979FD"/>
    <w:rsid w:val="004A5ABB"/>
    <w:rsid w:val="004B57D9"/>
    <w:rsid w:val="004E2869"/>
    <w:rsid w:val="00507016"/>
    <w:rsid w:val="00557807"/>
    <w:rsid w:val="00563656"/>
    <w:rsid w:val="00567742"/>
    <w:rsid w:val="00573B3E"/>
    <w:rsid w:val="00583DA1"/>
    <w:rsid w:val="005B12C4"/>
    <w:rsid w:val="005C66E9"/>
    <w:rsid w:val="005D5DE5"/>
    <w:rsid w:val="005E1665"/>
    <w:rsid w:val="005F2E1D"/>
    <w:rsid w:val="00611B1E"/>
    <w:rsid w:val="00613C31"/>
    <w:rsid w:val="006B6319"/>
    <w:rsid w:val="006E242E"/>
    <w:rsid w:val="007016FD"/>
    <w:rsid w:val="00701D00"/>
    <w:rsid w:val="00732864"/>
    <w:rsid w:val="00735558"/>
    <w:rsid w:val="007358D9"/>
    <w:rsid w:val="007639C6"/>
    <w:rsid w:val="00770255"/>
    <w:rsid w:val="00775C25"/>
    <w:rsid w:val="00791339"/>
    <w:rsid w:val="007962B8"/>
    <w:rsid w:val="007A0D41"/>
    <w:rsid w:val="007A3FB0"/>
    <w:rsid w:val="007C1AC8"/>
    <w:rsid w:val="007D4E45"/>
    <w:rsid w:val="007F221F"/>
    <w:rsid w:val="007F410A"/>
    <w:rsid w:val="00822059"/>
    <w:rsid w:val="00825B19"/>
    <w:rsid w:val="00846826"/>
    <w:rsid w:val="00875051"/>
    <w:rsid w:val="00891C67"/>
    <w:rsid w:val="008966F5"/>
    <w:rsid w:val="008B5D83"/>
    <w:rsid w:val="008C5DE1"/>
    <w:rsid w:val="008F72F7"/>
    <w:rsid w:val="00903835"/>
    <w:rsid w:val="009079F6"/>
    <w:rsid w:val="00914F76"/>
    <w:rsid w:val="0092491B"/>
    <w:rsid w:val="009350A1"/>
    <w:rsid w:val="009644FE"/>
    <w:rsid w:val="00985AFB"/>
    <w:rsid w:val="0098734B"/>
    <w:rsid w:val="009A2D8F"/>
    <w:rsid w:val="009D50DB"/>
    <w:rsid w:val="009E4B2E"/>
    <w:rsid w:val="00A17471"/>
    <w:rsid w:val="00A208EF"/>
    <w:rsid w:val="00A21930"/>
    <w:rsid w:val="00A228A3"/>
    <w:rsid w:val="00A3438E"/>
    <w:rsid w:val="00A37E41"/>
    <w:rsid w:val="00A827C3"/>
    <w:rsid w:val="00AA120F"/>
    <w:rsid w:val="00AC4DE4"/>
    <w:rsid w:val="00AF5361"/>
    <w:rsid w:val="00B1427B"/>
    <w:rsid w:val="00B3518C"/>
    <w:rsid w:val="00B54A87"/>
    <w:rsid w:val="00B86C0D"/>
    <w:rsid w:val="00B924ED"/>
    <w:rsid w:val="00B93C0F"/>
    <w:rsid w:val="00BA40D9"/>
    <w:rsid w:val="00BB1CBB"/>
    <w:rsid w:val="00BB22E8"/>
    <w:rsid w:val="00BE28FF"/>
    <w:rsid w:val="00BE3165"/>
    <w:rsid w:val="00BF2809"/>
    <w:rsid w:val="00BF476F"/>
    <w:rsid w:val="00C01168"/>
    <w:rsid w:val="00C077F1"/>
    <w:rsid w:val="00C102B5"/>
    <w:rsid w:val="00C21631"/>
    <w:rsid w:val="00C440E8"/>
    <w:rsid w:val="00C8184F"/>
    <w:rsid w:val="00CC498F"/>
    <w:rsid w:val="00D120C4"/>
    <w:rsid w:val="00D25C1F"/>
    <w:rsid w:val="00D83A66"/>
    <w:rsid w:val="00D95A37"/>
    <w:rsid w:val="00DA13BC"/>
    <w:rsid w:val="00DC2F25"/>
    <w:rsid w:val="00DD2648"/>
    <w:rsid w:val="00DD4406"/>
    <w:rsid w:val="00DF2142"/>
    <w:rsid w:val="00E001C0"/>
    <w:rsid w:val="00E01750"/>
    <w:rsid w:val="00E17BA2"/>
    <w:rsid w:val="00E27A87"/>
    <w:rsid w:val="00E60F32"/>
    <w:rsid w:val="00E847D0"/>
    <w:rsid w:val="00E873D8"/>
    <w:rsid w:val="00EA5C22"/>
    <w:rsid w:val="00EA6FAA"/>
    <w:rsid w:val="00EC7356"/>
    <w:rsid w:val="00EE7F45"/>
    <w:rsid w:val="00EF0468"/>
    <w:rsid w:val="00EF0AE5"/>
    <w:rsid w:val="00F23DB1"/>
    <w:rsid w:val="00F37E01"/>
    <w:rsid w:val="00F51952"/>
    <w:rsid w:val="00F549F2"/>
    <w:rsid w:val="00F754F0"/>
    <w:rsid w:val="00FB23B5"/>
    <w:rsid w:val="00FC345E"/>
    <w:rsid w:val="00FC3FCF"/>
    <w:rsid w:val="00FF3E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50D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D50DB"/>
    <w:rPr>
      <w:rFonts w:ascii="Times New Roman" w:eastAsia="Times New Roman" w:hAnsi="Times New Roman" w:cs="Times New Roman"/>
      <w:b/>
      <w:bCs/>
      <w:kern w:val="36"/>
      <w:sz w:val="48"/>
      <w:szCs w:val="48"/>
      <w:lang w:eastAsia="en-AU"/>
    </w:rPr>
  </w:style>
  <w:style w:type="character" w:styleId="Hyperlink">
    <w:name w:val="Hyperlink"/>
    <w:basedOn w:val="DefaultParagraphFont"/>
    <w:uiPriority w:val="99"/>
    <w:unhideWhenUsed/>
    <w:rsid w:val="009D50DB"/>
    <w:rPr>
      <w:color w:val="0000FF"/>
      <w:u w:val="single"/>
    </w:rPr>
  </w:style>
  <w:style w:type="paragraph" w:styleId="Header">
    <w:name w:val="header"/>
    <w:basedOn w:val="Normal"/>
    <w:link w:val="HeaderChar"/>
    <w:uiPriority w:val="99"/>
    <w:unhideWhenUsed/>
    <w:rsid w:val="001656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56E7"/>
  </w:style>
  <w:style w:type="paragraph" w:styleId="Footer">
    <w:name w:val="footer"/>
    <w:basedOn w:val="Normal"/>
    <w:link w:val="FooterChar"/>
    <w:uiPriority w:val="99"/>
    <w:unhideWhenUsed/>
    <w:rsid w:val="001656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56E7"/>
  </w:style>
  <w:style w:type="paragraph" w:customStyle="1" w:styleId="Default">
    <w:name w:val="Default"/>
    <w:rsid w:val="0032280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ontentstyle61">
    <w:name w:val="contentstyle61"/>
    <w:basedOn w:val="DefaultParagraphFont"/>
    <w:uiPriority w:val="99"/>
    <w:rsid w:val="00563656"/>
    <w:rPr>
      <w:rFonts w:cs="Times New Roman"/>
      <w:b/>
      <w:bCs/>
      <w:color w:val="359ABE"/>
      <w:sz w:val="18"/>
      <w:szCs w:val="18"/>
      <w:u w:val="single"/>
    </w:rPr>
  </w:style>
  <w:style w:type="paragraph" w:styleId="BalloonText">
    <w:name w:val="Balloon Text"/>
    <w:basedOn w:val="Normal"/>
    <w:link w:val="BalloonTextChar"/>
    <w:uiPriority w:val="99"/>
    <w:semiHidden/>
    <w:unhideWhenUsed/>
    <w:rsid w:val="000535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5C5"/>
    <w:rPr>
      <w:rFonts w:ascii="Tahoma" w:hAnsi="Tahoma" w:cs="Tahoma"/>
      <w:sz w:val="16"/>
      <w:szCs w:val="16"/>
    </w:rPr>
  </w:style>
  <w:style w:type="paragraph" w:styleId="ListParagraph">
    <w:name w:val="List Paragraph"/>
    <w:basedOn w:val="Normal"/>
    <w:link w:val="ListParagraphChar"/>
    <w:uiPriority w:val="99"/>
    <w:qFormat/>
    <w:rsid w:val="00C102B5"/>
    <w:pPr>
      <w:spacing w:after="0" w:line="240" w:lineRule="auto"/>
      <w:ind w:left="720"/>
      <w:contextualSpacing/>
    </w:pPr>
    <w:rPr>
      <w:rFonts w:ascii="Times" w:eastAsia="Times New Roman" w:hAnsi="Times" w:cs="Times New Roman"/>
      <w:sz w:val="24"/>
      <w:szCs w:val="20"/>
    </w:rPr>
  </w:style>
  <w:style w:type="character" w:customStyle="1" w:styleId="ListParagraphChar">
    <w:name w:val="List Paragraph Char"/>
    <w:basedOn w:val="DefaultParagraphFont"/>
    <w:link w:val="ListParagraph"/>
    <w:uiPriority w:val="99"/>
    <w:rsid w:val="00C102B5"/>
    <w:rPr>
      <w:rFonts w:ascii="Times" w:eastAsia="Times New Roman" w:hAnsi="Times" w:cs="Times New Roman"/>
      <w:sz w:val="24"/>
      <w:szCs w:val="20"/>
    </w:rPr>
  </w:style>
  <w:style w:type="paragraph" w:styleId="BodyText2">
    <w:name w:val="Body Text 2"/>
    <w:basedOn w:val="Normal"/>
    <w:link w:val="BodyText2Char"/>
    <w:uiPriority w:val="99"/>
    <w:rsid w:val="00A17471"/>
    <w:pPr>
      <w:spacing w:after="120" w:line="480" w:lineRule="auto"/>
    </w:pPr>
    <w:rPr>
      <w:rFonts w:ascii="Times" w:eastAsia="Times New Roman" w:hAnsi="Times" w:cs="Times New Roman"/>
      <w:sz w:val="24"/>
      <w:szCs w:val="20"/>
    </w:rPr>
  </w:style>
  <w:style w:type="character" w:customStyle="1" w:styleId="BodyText2Char">
    <w:name w:val="Body Text 2 Char"/>
    <w:basedOn w:val="DefaultParagraphFont"/>
    <w:link w:val="BodyText2"/>
    <w:uiPriority w:val="99"/>
    <w:rsid w:val="00A17471"/>
    <w:rPr>
      <w:rFonts w:ascii="Times" w:eastAsia="Times New Roman" w:hAnsi="Times" w:cs="Times New Roman"/>
      <w:sz w:val="24"/>
      <w:szCs w:val="20"/>
    </w:rPr>
  </w:style>
  <w:style w:type="paragraph" w:customStyle="1" w:styleId="ReferncesText">
    <w:name w:val="ReferncesText"/>
    <w:link w:val="ReferncesTextChar"/>
    <w:qFormat/>
    <w:rsid w:val="00A17471"/>
    <w:pPr>
      <w:spacing w:after="0" w:line="240" w:lineRule="auto"/>
      <w:ind w:left="720" w:hanging="720"/>
      <w:jc w:val="both"/>
    </w:pPr>
    <w:rPr>
      <w:rFonts w:ascii="Calibri" w:eastAsia="Calibri" w:hAnsi="Calibri" w:cs="Times New Roman"/>
      <w:sz w:val="20"/>
      <w:szCs w:val="24"/>
      <w:lang w:eastAsia="en-AU"/>
    </w:rPr>
  </w:style>
  <w:style w:type="character" w:customStyle="1" w:styleId="ReferncesTextChar">
    <w:name w:val="ReferncesText Char"/>
    <w:link w:val="ReferncesText"/>
    <w:rsid w:val="00A17471"/>
    <w:rPr>
      <w:rFonts w:ascii="Calibri" w:eastAsia="Calibri" w:hAnsi="Calibri" w:cs="Times New Roman"/>
      <w:sz w:val="20"/>
      <w:szCs w:val="24"/>
      <w:lang w:eastAsia="en-AU"/>
    </w:rPr>
  </w:style>
  <w:style w:type="paragraph" w:customStyle="1" w:styleId="bodytextcenter">
    <w:name w:val="bodytextcenter"/>
    <w:basedOn w:val="Normal"/>
    <w:rsid w:val="00A1747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t">
    <w:name w:val="st"/>
    <w:basedOn w:val="DefaultParagraphFont"/>
    <w:rsid w:val="00A17471"/>
  </w:style>
  <w:style w:type="paragraph" w:styleId="BodyTextIndent">
    <w:name w:val="Body Text Indent"/>
    <w:basedOn w:val="Normal"/>
    <w:link w:val="BodyTextIndentChar"/>
    <w:uiPriority w:val="99"/>
    <w:semiHidden/>
    <w:unhideWhenUsed/>
    <w:rsid w:val="003121B6"/>
    <w:pPr>
      <w:spacing w:after="120"/>
      <w:ind w:left="283"/>
    </w:pPr>
  </w:style>
  <w:style w:type="character" w:customStyle="1" w:styleId="BodyTextIndentChar">
    <w:name w:val="Body Text Indent Char"/>
    <w:basedOn w:val="DefaultParagraphFont"/>
    <w:link w:val="BodyTextIndent"/>
    <w:uiPriority w:val="99"/>
    <w:semiHidden/>
    <w:rsid w:val="003121B6"/>
  </w:style>
  <w:style w:type="paragraph" w:styleId="BodyText">
    <w:name w:val="Body Text"/>
    <w:basedOn w:val="Normal"/>
    <w:link w:val="BodyTextChar"/>
    <w:uiPriority w:val="99"/>
    <w:semiHidden/>
    <w:unhideWhenUsed/>
    <w:rsid w:val="003121B6"/>
    <w:pPr>
      <w:spacing w:after="120"/>
    </w:pPr>
  </w:style>
  <w:style w:type="character" w:customStyle="1" w:styleId="BodyTextChar">
    <w:name w:val="Body Text Char"/>
    <w:basedOn w:val="DefaultParagraphFont"/>
    <w:link w:val="BodyText"/>
    <w:uiPriority w:val="99"/>
    <w:semiHidden/>
    <w:rsid w:val="003121B6"/>
  </w:style>
  <w:style w:type="paragraph" w:styleId="FootnoteText">
    <w:name w:val="footnote text"/>
    <w:basedOn w:val="Normal"/>
    <w:link w:val="FootnoteTextChar"/>
    <w:uiPriority w:val="99"/>
    <w:semiHidden/>
    <w:unhideWhenUsed/>
    <w:rsid w:val="003121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21B6"/>
    <w:rPr>
      <w:sz w:val="20"/>
      <w:szCs w:val="20"/>
    </w:rPr>
  </w:style>
  <w:style w:type="character" w:styleId="PageNumber">
    <w:name w:val="page number"/>
    <w:uiPriority w:val="99"/>
    <w:rsid w:val="003121B6"/>
    <w:rPr>
      <w:rFonts w:cs="Times New Roman"/>
    </w:rPr>
  </w:style>
  <w:style w:type="character" w:styleId="FootnoteReference">
    <w:name w:val="footnote reference"/>
    <w:rsid w:val="003121B6"/>
    <w:rPr>
      <w:rFonts w:cs="Times New Roman"/>
      <w:vertAlign w:val="superscript"/>
    </w:rPr>
  </w:style>
  <w:style w:type="paragraph" w:customStyle="1" w:styleId="SubsequentParagraphsTextStyle">
    <w:name w:val="SubsequentParagraphsTextStyle"/>
    <w:basedOn w:val="Normal"/>
    <w:link w:val="SubsequentParagraphsTextStyleChar"/>
    <w:qFormat/>
    <w:rsid w:val="00BB1CBB"/>
    <w:pPr>
      <w:spacing w:after="0" w:line="240" w:lineRule="auto"/>
      <w:ind w:firstLine="360"/>
      <w:jc w:val="both"/>
    </w:pPr>
    <w:rPr>
      <w:rFonts w:ascii="Calibri" w:eastAsia="Calibri" w:hAnsi="Calibri" w:cs="Times New Roman"/>
      <w:sz w:val="20"/>
      <w:szCs w:val="20"/>
      <w:lang w:eastAsia="en-AU"/>
    </w:rPr>
  </w:style>
  <w:style w:type="character" w:customStyle="1" w:styleId="SubsequentParagraphsTextStyleChar">
    <w:name w:val="SubsequentParagraphsTextStyle Char"/>
    <w:link w:val="SubsequentParagraphsTextStyle"/>
    <w:rsid w:val="00BB1CBB"/>
    <w:rPr>
      <w:rFonts w:ascii="Calibri" w:eastAsia="Calibri" w:hAnsi="Calibri" w:cs="Times New Roman"/>
      <w:sz w:val="20"/>
      <w:szCs w:val="20"/>
      <w:lang w:eastAsia="en-AU"/>
    </w:rPr>
  </w:style>
  <w:style w:type="paragraph" w:customStyle="1" w:styleId="SectionHeadings">
    <w:name w:val="SectionHeadings"/>
    <w:basedOn w:val="Normal"/>
    <w:link w:val="SectionHeadingsChar"/>
    <w:qFormat/>
    <w:rsid w:val="00BB1CBB"/>
    <w:pPr>
      <w:spacing w:before="200" w:line="240" w:lineRule="auto"/>
    </w:pPr>
    <w:rPr>
      <w:rFonts w:ascii="Calibri" w:eastAsia="Calibri" w:hAnsi="Calibri" w:cs="Times New Roman"/>
      <w:b/>
      <w:sz w:val="24"/>
      <w:szCs w:val="20"/>
      <w:lang w:eastAsia="en-AU"/>
    </w:rPr>
  </w:style>
  <w:style w:type="character" w:customStyle="1" w:styleId="SectionHeadingsChar">
    <w:name w:val="SectionHeadings Char"/>
    <w:link w:val="SectionHeadings"/>
    <w:rsid w:val="00BB1CBB"/>
    <w:rPr>
      <w:rFonts w:ascii="Calibri" w:eastAsia="Calibri" w:hAnsi="Calibri" w:cs="Times New Roman"/>
      <w:b/>
      <w:sz w:val="24"/>
      <w:szCs w:val="20"/>
      <w:lang w:eastAsia="en-AU"/>
    </w:rPr>
  </w:style>
  <w:style w:type="character" w:styleId="CommentReference">
    <w:name w:val="annotation reference"/>
    <w:basedOn w:val="DefaultParagraphFont"/>
    <w:uiPriority w:val="99"/>
    <w:semiHidden/>
    <w:unhideWhenUsed/>
    <w:rsid w:val="00985AFB"/>
    <w:rPr>
      <w:sz w:val="16"/>
      <w:szCs w:val="16"/>
    </w:rPr>
  </w:style>
  <w:style w:type="paragraph" w:styleId="CommentText">
    <w:name w:val="annotation text"/>
    <w:basedOn w:val="Normal"/>
    <w:link w:val="CommentTextChar"/>
    <w:uiPriority w:val="99"/>
    <w:semiHidden/>
    <w:unhideWhenUsed/>
    <w:rsid w:val="00985AFB"/>
    <w:pPr>
      <w:spacing w:line="240" w:lineRule="auto"/>
    </w:pPr>
    <w:rPr>
      <w:sz w:val="20"/>
      <w:szCs w:val="20"/>
    </w:rPr>
  </w:style>
  <w:style w:type="character" w:customStyle="1" w:styleId="CommentTextChar">
    <w:name w:val="Comment Text Char"/>
    <w:basedOn w:val="DefaultParagraphFont"/>
    <w:link w:val="CommentText"/>
    <w:uiPriority w:val="99"/>
    <w:semiHidden/>
    <w:rsid w:val="00985AFB"/>
    <w:rPr>
      <w:sz w:val="20"/>
      <w:szCs w:val="20"/>
    </w:rPr>
  </w:style>
  <w:style w:type="paragraph" w:styleId="CommentSubject">
    <w:name w:val="annotation subject"/>
    <w:basedOn w:val="CommentText"/>
    <w:next w:val="CommentText"/>
    <w:link w:val="CommentSubjectChar"/>
    <w:uiPriority w:val="99"/>
    <w:semiHidden/>
    <w:unhideWhenUsed/>
    <w:rsid w:val="00985AFB"/>
    <w:rPr>
      <w:b/>
      <w:bCs/>
    </w:rPr>
  </w:style>
  <w:style w:type="character" w:customStyle="1" w:styleId="CommentSubjectChar">
    <w:name w:val="Comment Subject Char"/>
    <w:basedOn w:val="CommentTextChar"/>
    <w:link w:val="CommentSubject"/>
    <w:uiPriority w:val="99"/>
    <w:semiHidden/>
    <w:rsid w:val="00985AFB"/>
    <w:rPr>
      <w:b/>
      <w:bCs/>
      <w:sz w:val="20"/>
      <w:szCs w:val="20"/>
    </w:rPr>
  </w:style>
  <w:style w:type="paragraph" w:styleId="Revision">
    <w:name w:val="Revision"/>
    <w:hidden/>
    <w:uiPriority w:val="99"/>
    <w:semiHidden/>
    <w:rsid w:val="007962B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50D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D50DB"/>
    <w:rPr>
      <w:rFonts w:ascii="Times New Roman" w:eastAsia="Times New Roman" w:hAnsi="Times New Roman" w:cs="Times New Roman"/>
      <w:b/>
      <w:bCs/>
      <w:kern w:val="36"/>
      <w:sz w:val="48"/>
      <w:szCs w:val="48"/>
      <w:lang w:eastAsia="en-AU"/>
    </w:rPr>
  </w:style>
  <w:style w:type="character" w:styleId="Hyperlink">
    <w:name w:val="Hyperlink"/>
    <w:basedOn w:val="DefaultParagraphFont"/>
    <w:uiPriority w:val="99"/>
    <w:unhideWhenUsed/>
    <w:rsid w:val="009D50DB"/>
    <w:rPr>
      <w:color w:val="0000FF"/>
      <w:u w:val="single"/>
    </w:rPr>
  </w:style>
  <w:style w:type="paragraph" w:styleId="Header">
    <w:name w:val="header"/>
    <w:basedOn w:val="Normal"/>
    <w:link w:val="HeaderChar"/>
    <w:uiPriority w:val="99"/>
    <w:unhideWhenUsed/>
    <w:rsid w:val="001656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56E7"/>
  </w:style>
  <w:style w:type="paragraph" w:styleId="Footer">
    <w:name w:val="footer"/>
    <w:basedOn w:val="Normal"/>
    <w:link w:val="FooterChar"/>
    <w:uiPriority w:val="99"/>
    <w:unhideWhenUsed/>
    <w:rsid w:val="001656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56E7"/>
  </w:style>
  <w:style w:type="paragraph" w:customStyle="1" w:styleId="Default">
    <w:name w:val="Default"/>
    <w:rsid w:val="0032280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ontentstyle61">
    <w:name w:val="contentstyle61"/>
    <w:basedOn w:val="DefaultParagraphFont"/>
    <w:uiPriority w:val="99"/>
    <w:rsid w:val="00563656"/>
    <w:rPr>
      <w:rFonts w:cs="Times New Roman"/>
      <w:b/>
      <w:bCs/>
      <w:color w:val="359ABE"/>
      <w:sz w:val="18"/>
      <w:szCs w:val="18"/>
      <w:u w:val="single"/>
    </w:rPr>
  </w:style>
  <w:style w:type="paragraph" w:styleId="BalloonText">
    <w:name w:val="Balloon Text"/>
    <w:basedOn w:val="Normal"/>
    <w:link w:val="BalloonTextChar"/>
    <w:uiPriority w:val="99"/>
    <w:semiHidden/>
    <w:unhideWhenUsed/>
    <w:rsid w:val="000535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5C5"/>
    <w:rPr>
      <w:rFonts w:ascii="Tahoma" w:hAnsi="Tahoma" w:cs="Tahoma"/>
      <w:sz w:val="16"/>
      <w:szCs w:val="16"/>
    </w:rPr>
  </w:style>
  <w:style w:type="paragraph" w:styleId="ListParagraph">
    <w:name w:val="List Paragraph"/>
    <w:basedOn w:val="Normal"/>
    <w:link w:val="ListParagraphChar"/>
    <w:uiPriority w:val="99"/>
    <w:qFormat/>
    <w:rsid w:val="00C102B5"/>
    <w:pPr>
      <w:spacing w:after="0" w:line="240" w:lineRule="auto"/>
      <w:ind w:left="720"/>
      <w:contextualSpacing/>
    </w:pPr>
    <w:rPr>
      <w:rFonts w:ascii="Times" w:eastAsia="Times New Roman" w:hAnsi="Times" w:cs="Times New Roman"/>
      <w:sz w:val="24"/>
      <w:szCs w:val="20"/>
    </w:rPr>
  </w:style>
  <w:style w:type="character" w:customStyle="1" w:styleId="ListParagraphChar">
    <w:name w:val="List Paragraph Char"/>
    <w:basedOn w:val="DefaultParagraphFont"/>
    <w:link w:val="ListParagraph"/>
    <w:uiPriority w:val="99"/>
    <w:rsid w:val="00C102B5"/>
    <w:rPr>
      <w:rFonts w:ascii="Times" w:eastAsia="Times New Roman" w:hAnsi="Times" w:cs="Times New Roman"/>
      <w:sz w:val="24"/>
      <w:szCs w:val="20"/>
    </w:rPr>
  </w:style>
  <w:style w:type="paragraph" w:styleId="BodyText2">
    <w:name w:val="Body Text 2"/>
    <w:basedOn w:val="Normal"/>
    <w:link w:val="BodyText2Char"/>
    <w:uiPriority w:val="99"/>
    <w:rsid w:val="00A17471"/>
    <w:pPr>
      <w:spacing w:after="120" w:line="480" w:lineRule="auto"/>
    </w:pPr>
    <w:rPr>
      <w:rFonts w:ascii="Times" w:eastAsia="Times New Roman" w:hAnsi="Times" w:cs="Times New Roman"/>
      <w:sz w:val="24"/>
      <w:szCs w:val="20"/>
    </w:rPr>
  </w:style>
  <w:style w:type="character" w:customStyle="1" w:styleId="BodyText2Char">
    <w:name w:val="Body Text 2 Char"/>
    <w:basedOn w:val="DefaultParagraphFont"/>
    <w:link w:val="BodyText2"/>
    <w:uiPriority w:val="99"/>
    <w:rsid w:val="00A17471"/>
    <w:rPr>
      <w:rFonts w:ascii="Times" w:eastAsia="Times New Roman" w:hAnsi="Times" w:cs="Times New Roman"/>
      <w:sz w:val="24"/>
      <w:szCs w:val="20"/>
    </w:rPr>
  </w:style>
  <w:style w:type="paragraph" w:customStyle="1" w:styleId="ReferncesText">
    <w:name w:val="ReferncesText"/>
    <w:link w:val="ReferncesTextChar"/>
    <w:qFormat/>
    <w:rsid w:val="00A17471"/>
    <w:pPr>
      <w:spacing w:after="0" w:line="240" w:lineRule="auto"/>
      <w:ind w:left="720" w:hanging="720"/>
      <w:jc w:val="both"/>
    </w:pPr>
    <w:rPr>
      <w:rFonts w:ascii="Calibri" w:eastAsia="Calibri" w:hAnsi="Calibri" w:cs="Times New Roman"/>
      <w:sz w:val="20"/>
      <w:szCs w:val="24"/>
      <w:lang w:eastAsia="en-AU"/>
    </w:rPr>
  </w:style>
  <w:style w:type="character" w:customStyle="1" w:styleId="ReferncesTextChar">
    <w:name w:val="ReferncesText Char"/>
    <w:link w:val="ReferncesText"/>
    <w:rsid w:val="00A17471"/>
    <w:rPr>
      <w:rFonts w:ascii="Calibri" w:eastAsia="Calibri" w:hAnsi="Calibri" w:cs="Times New Roman"/>
      <w:sz w:val="20"/>
      <w:szCs w:val="24"/>
      <w:lang w:eastAsia="en-AU"/>
    </w:rPr>
  </w:style>
  <w:style w:type="paragraph" w:customStyle="1" w:styleId="bodytextcenter">
    <w:name w:val="bodytextcenter"/>
    <w:basedOn w:val="Normal"/>
    <w:rsid w:val="00A1747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t">
    <w:name w:val="st"/>
    <w:basedOn w:val="DefaultParagraphFont"/>
    <w:rsid w:val="00A17471"/>
  </w:style>
  <w:style w:type="paragraph" w:styleId="BodyTextIndent">
    <w:name w:val="Body Text Indent"/>
    <w:basedOn w:val="Normal"/>
    <w:link w:val="BodyTextIndentChar"/>
    <w:uiPriority w:val="99"/>
    <w:semiHidden/>
    <w:unhideWhenUsed/>
    <w:rsid w:val="003121B6"/>
    <w:pPr>
      <w:spacing w:after="120"/>
      <w:ind w:left="283"/>
    </w:pPr>
  </w:style>
  <w:style w:type="character" w:customStyle="1" w:styleId="BodyTextIndentChar">
    <w:name w:val="Body Text Indent Char"/>
    <w:basedOn w:val="DefaultParagraphFont"/>
    <w:link w:val="BodyTextIndent"/>
    <w:uiPriority w:val="99"/>
    <w:semiHidden/>
    <w:rsid w:val="003121B6"/>
  </w:style>
  <w:style w:type="paragraph" w:styleId="BodyText">
    <w:name w:val="Body Text"/>
    <w:basedOn w:val="Normal"/>
    <w:link w:val="BodyTextChar"/>
    <w:uiPriority w:val="99"/>
    <w:semiHidden/>
    <w:unhideWhenUsed/>
    <w:rsid w:val="003121B6"/>
    <w:pPr>
      <w:spacing w:after="120"/>
    </w:pPr>
  </w:style>
  <w:style w:type="character" w:customStyle="1" w:styleId="BodyTextChar">
    <w:name w:val="Body Text Char"/>
    <w:basedOn w:val="DefaultParagraphFont"/>
    <w:link w:val="BodyText"/>
    <w:uiPriority w:val="99"/>
    <w:semiHidden/>
    <w:rsid w:val="003121B6"/>
  </w:style>
  <w:style w:type="paragraph" w:styleId="FootnoteText">
    <w:name w:val="footnote text"/>
    <w:basedOn w:val="Normal"/>
    <w:link w:val="FootnoteTextChar"/>
    <w:uiPriority w:val="99"/>
    <w:semiHidden/>
    <w:unhideWhenUsed/>
    <w:rsid w:val="003121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21B6"/>
    <w:rPr>
      <w:sz w:val="20"/>
      <w:szCs w:val="20"/>
    </w:rPr>
  </w:style>
  <w:style w:type="character" w:styleId="PageNumber">
    <w:name w:val="page number"/>
    <w:uiPriority w:val="99"/>
    <w:rsid w:val="003121B6"/>
    <w:rPr>
      <w:rFonts w:cs="Times New Roman"/>
    </w:rPr>
  </w:style>
  <w:style w:type="character" w:styleId="FootnoteReference">
    <w:name w:val="footnote reference"/>
    <w:rsid w:val="003121B6"/>
    <w:rPr>
      <w:rFonts w:cs="Times New Roman"/>
      <w:vertAlign w:val="superscript"/>
    </w:rPr>
  </w:style>
  <w:style w:type="paragraph" w:customStyle="1" w:styleId="SubsequentParagraphsTextStyle">
    <w:name w:val="SubsequentParagraphsTextStyle"/>
    <w:basedOn w:val="Normal"/>
    <w:link w:val="SubsequentParagraphsTextStyleChar"/>
    <w:qFormat/>
    <w:rsid w:val="00BB1CBB"/>
    <w:pPr>
      <w:spacing w:after="0" w:line="240" w:lineRule="auto"/>
      <w:ind w:firstLine="360"/>
      <w:jc w:val="both"/>
    </w:pPr>
    <w:rPr>
      <w:rFonts w:ascii="Calibri" w:eastAsia="Calibri" w:hAnsi="Calibri" w:cs="Times New Roman"/>
      <w:sz w:val="20"/>
      <w:szCs w:val="20"/>
      <w:lang w:eastAsia="en-AU"/>
    </w:rPr>
  </w:style>
  <w:style w:type="character" w:customStyle="1" w:styleId="SubsequentParagraphsTextStyleChar">
    <w:name w:val="SubsequentParagraphsTextStyle Char"/>
    <w:link w:val="SubsequentParagraphsTextStyle"/>
    <w:rsid w:val="00BB1CBB"/>
    <w:rPr>
      <w:rFonts w:ascii="Calibri" w:eastAsia="Calibri" w:hAnsi="Calibri" w:cs="Times New Roman"/>
      <w:sz w:val="20"/>
      <w:szCs w:val="20"/>
      <w:lang w:eastAsia="en-AU"/>
    </w:rPr>
  </w:style>
  <w:style w:type="paragraph" w:customStyle="1" w:styleId="SectionHeadings">
    <w:name w:val="SectionHeadings"/>
    <w:basedOn w:val="Normal"/>
    <w:link w:val="SectionHeadingsChar"/>
    <w:qFormat/>
    <w:rsid w:val="00BB1CBB"/>
    <w:pPr>
      <w:spacing w:before="200" w:line="240" w:lineRule="auto"/>
    </w:pPr>
    <w:rPr>
      <w:rFonts w:ascii="Calibri" w:eastAsia="Calibri" w:hAnsi="Calibri" w:cs="Times New Roman"/>
      <w:b/>
      <w:sz w:val="24"/>
      <w:szCs w:val="20"/>
      <w:lang w:eastAsia="en-AU"/>
    </w:rPr>
  </w:style>
  <w:style w:type="character" w:customStyle="1" w:styleId="SectionHeadingsChar">
    <w:name w:val="SectionHeadings Char"/>
    <w:link w:val="SectionHeadings"/>
    <w:rsid w:val="00BB1CBB"/>
    <w:rPr>
      <w:rFonts w:ascii="Calibri" w:eastAsia="Calibri" w:hAnsi="Calibri" w:cs="Times New Roman"/>
      <w:b/>
      <w:sz w:val="24"/>
      <w:szCs w:val="20"/>
      <w:lang w:eastAsia="en-AU"/>
    </w:rPr>
  </w:style>
  <w:style w:type="character" w:styleId="CommentReference">
    <w:name w:val="annotation reference"/>
    <w:basedOn w:val="DefaultParagraphFont"/>
    <w:uiPriority w:val="99"/>
    <w:semiHidden/>
    <w:unhideWhenUsed/>
    <w:rsid w:val="00985AFB"/>
    <w:rPr>
      <w:sz w:val="16"/>
      <w:szCs w:val="16"/>
    </w:rPr>
  </w:style>
  <w:style w:type="paragraph" w:styleId="CommentText">
    <w:name w:val="annotation text"/>
    <w:basedOn w:val="Normal"/>
    <w:link w:val="CommentTextChar"/>
    <w:uiPriority w:val="99"/>
    <w:semiHidden/>
    <w:unhideWhenUsed/>
    <w:rsid w:val="00985AFB"/>
    <w:pPr>
      <w:spacing w:line="240" w:lineRule="auto"/>
    </w:pPr>
    <w:rPr>
      <w:sz w:val="20"/>
      <w:szCs w:val="20"/>
    </w:rPr>
  </w:style>
  <w:style w:type="character" w:customStyle="1" w:styleId="CommentTextChar">
    <w:name w:val="Comment Text Char"/>
    <w:basedOn w:val="DefaultParagraphFont"/>
    <w:link w:val="CommentText"/>
    <w:uiPriority w:val="99"/>
    <w:semiHidden/>
    <w:rsid w:val="00985AFB"/>
    <w:rPr>
      <w:sz w:val="20"/>
      <w:szCs w:val="20"/>
    </w:rPr>
  </w:style>
  <w:style w:type="paragraph" w:styleId="CommentSubject">
    <w:name w:val="annotation subject"/>
    <w:basedOn w:val="CommentText"/>
    <w:next w:val="CommentText"/>
    <w:link w:val="CommentSubjectChar"/>
    <w:uiPriority w:val="99"/>
    <w:semiHidden/>
    <w:unhideWhenUsed/>
    <w:rsid w:val="00985AFB"/>
    <w:rPr>
      <w:b/>
      <w:bCs/>
    </w:rPr>
  </w:style>
  <w:style w:type="character" w:customStyle="1" w:styleId="CommentSubjectChar">
    <w:name w:val="Comment Subject Char"/>
    <w:basedOn w:val="CommentTextChar"/>
    <w:link w:val="CommentSubject"/>
    <w:uiPriority w:val="99"/>
    <w:semiHidden/>
    <w:rsid w:val="00985AFB"/>
    <w:rPr>
      <w:b/>
      <w:bCs/>
      <w:sz w:val="20"/>
      <w:szCs w:val="20"/>
    </w:rPr>
  </w:style>
  <w:style w:type="paragraph" w:styleId="Revision">
    <w:name w:val="Revision"/>
    <w:hidden/>
    <w:uiPriority w:val="99"/>
    <w:semiHidden/>
    <w:rsid w:val="007962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39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993789222270692"/>
          <c:y val="5.4301107098454801E-2"/>
          <c:w val="0.77101858452183081"/>
          <c:h val="0.75439049285505977"/>
        </c:manualLayout>
      </c:layout>
      <c:barChart>
        <c:barDir val="bar"/>
        <c:grouping val="clustered"/>
        <c:varyColors val="0"/>
        <c:ser>
          <c:idx val="0"/>
          <c:order val="0"/>
          <c:tx>
            <c:strRef>
              <c:f>'Table 2'!$V$146:$Z$146</c:f>
              <c:strCache>
                <c:ptCount val="1"/>
                <c:pt idx="0">
                  <c:v>Ovs-born in NT</c:v>
                </c:pt>
              </c:strCache>
            </c:strRef>
          </c:tx>
          <c:spPr>
            <a:solidFill>
              <a:srgbClr val="FF0000"/>
            </a:solidFill>
          </c:spPr>
          <c:invertIfNegative val="0"/>
          <c:dLbls>
            <c:txPr>
              <a:bodyPr/>
              <a:lstStyle/>
              <a:p>
                <a:pPr>
                  <a:defRPr sz="11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'Table 2'!$AA$145:$AF$145</c:f>
              <c:strCache>
                <c:ptCount val="6"/>
                <c:pt idx="0">
                  <c:v>15-24</c:v>
                </c:pt>
                <c:pt idx="1">
                  <c:v>25-34</c:v>
                </c:pt>
                <c:pt idx="2">
                  <c:v>35-44</c:v>
                </c:pt>
                <c:pt idx="3">
                  <c:v>45-54</c:v>
                </c:pt>
                <c:pt idx="4">
                  <c:v>55-64</c:v>
                </c:pt>
                <c:pt idx="5">
                  <c:v>65 and +</c:v>
                </c:pt>
              </c:strCache>
            </c:strRef>
          </c:cat>
          <c:val>
            <c:numRef>
              <c:f>'Table 2'!$AA$146:$AF$146</c:f>
              <c:numCache>
                <c:formatCode>0.0</c:formatCode>
                <c:ptCount val="6"/>
                <c:pt idx="0">
                  <c:v>10.899182561307901</c:v>
                </c:pt>
                <c:pt idx="1">
                  <c:v>25.069637883008358</c:v>
                </c:pt>
                <c:pt idx="2">
                  <c:v>33.711048158640224</c:v>
                </c:pt>
                <c:pt idx="3">
                  <c:v>39.145907473309606</c:v>
                </c:pt>
                <c:pt idx="4">
                  <c:v>37.5</c:v>
                </c:pt>
                <c:pt idx="5">
                  <c:v>47.368421052631582</c:v>
                </c:pt>
              </c:numCache>
            </c:numRef>
          </c:val>
        </c:ser>
        <c:ser>
          <c:idx val="1"/>
          <c:order val="1"/>
          <c:tx>
            <c:strRef>
              <c:f>'Table 2'!$V$147:$Z$147</c:f>
              <c:strCache>
                <c:ptCount val="1"/>
                <c:pt idx="0">
                  <c:v>Ovs-born in Australia as a whole</c:v>
                </c:pt>
              </c:strCache>
            </c:strRef>
          </c:tx>
          <c:spPr>
            <a:solidFill>
              <a:srgbClr val="00B050"/>
            </a:solidFill>
          </c:spPr>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'Table 2'!$AA$145:$AF$145</c:f>
              <c:strCache>
                <c:ptCount val="6"/>
                <c:pt idx="0">
                  <c:v>15-24</c:v>
                </c:pt>
                <c:pt idx="1">
                  <c:v>25-34</c:v>
                </c:pt>
                <c:pt idx="2">
                  <c:v>35-44</c:v>
                </c:pt>
                <c:pt idx="3">
                  <c:v>45-54</c:v>
                </c:pt>
                <c:pt idx="4">
                  <c:v>55-64</c:v>
                </c:pt>
                <c:pt idx="5">
                  <c:v>65 and +</c:v>
                </c:pt>
              </c:strCache>
            </c:strRef>
          </c:cat>
          <c:val>
            <c:numRef>
              <c:f>'Table 2'!$AA$147:$AF$147</c:f>
              <c:numCache>
                <c:formatCode>0.0</c:formatCode>
                <c:ptCount val="6"/>
                <c:pt idx="0">
                  <c:v>10.499334869082768</c:v>
                </c:pt>
                <c:pt idx="1">
                  <c:v>23.154970407053991</c:v>
                </c:pt>
                <c:pt idx="2">
                  <c:v>29.397972325880914</c:v>
                </c:pt>
                <c:pt idx="3">
                  <c:v>33.605195005991263</c:v>
                </c:pt>
                <c:pt idx="4">
                  <c:v>33.195718654434252</c:v>
                </c:pt>
                <c:pt idx="5">
                  <c:v>35.33653846153846</c:v>
                </c:pt>
              </c:numCache>
            </c:numRef>
          </c:val>
        </c:ser>
        <c:dLbls>
          <c:showLegendKey val="0"/>
          <c:showVal val="0"/>
          <c:showCatName val="0"/>
          <c:showSerName val="0"/>
          <c:showPercent val="0"/>
          <c:showBubbleSize val="0"/>
        </c:dLbls>
        <c:gapWidth val="197"/>
        <c:axId val="36648448"/>
        <c:axId val="36649984"/>
      </c:barChart>
      <c:catAx>
        <c:axId val="36648448"/>
        <c:scaling>
          <c:orientation val="minMax"/>
        </c:scaling>
        <c:delete val="0"/>
        <c:axPos val="l"/>
        <c:numFmt formatCode="General" sourceLinked="1"/>
        <c:majorTickMark val="out"/>
        <c:minorTickMark val="none"/>
        <c:tickLblPos val="nextTo"/>
        <c:txPr>
          <a:bodyPr/>
          <a:lstStyle/>
          <a:p>
            <a:pPr>
              <a:defRPr sz="1200" b="0" i="0" baseline="0">
                <a:latin typeface="Times New Roman" panose="02020603050405020304" pitchFamily="18" charset="0"/>
                <a:cs typeface="Times New Roman" panose="02020603050405020304" pitchFamily="18" charset="0"/>
              </a:defRPr>
            </a:pPr>
            <a:endParaRPr lang="en-US"/>
          </a:p>
        </c:txPr>
        <c:crossAx val="36649984"/>
        <c:crosses val="autoZero"/>
        <c:auto val="1"/>
        <c:lblAlgn val="ctr"/>
        <c:lblOffset val="100"/>
        <c:noMultiLvlLbl val="0"/>
      </c:catAx>
      <c:valAx>
        <c:axId val="36649984"/>
        <c:scaling>
          <c:orientation val="minMax"/>
        </c:scaling>
        <c:delete val="0"/>
        <c:axPos val="b"/>
        <c:majorGridlines/>
        <c:numFmt formatCode="0" sourceLinked="0"/>
        <c:majorTickMark val="out"/>
        <c:minorTickMark val="none"/>
        <c:tickLblPos val="nextTo"/>
        <c:txPr>
          <a:bodyPr/>
          <a:lstStyle/>
          <a:p>
            <a:pPr>
              <a:defRPr sz="1200" b="0">
                <a:latin typeface="Times New Roman" panose="02020603050405020304" pitchFamily="18" charset="0"/>
                <a:cs typeface="Times New Roman" panose="02020603050405020304" pitchFamily="18" charset="0"/>
              </a:defRPr>
            </a:pPr>
            <a:endParaRPr lang="en-US"/>
          </a:p>
        </c:txPr>
        <c:crossAx val="36648448"/>
        <c:crosses val="autoZero"/>
        <c:crossBetween val="between"/>
        <c:majorUnit val="10"/>
      </c:valAx>
    </c:plotArea>
    <c:legend>
      <c:legendPos val="r"/>
      <c:legendEntry>
        <c:idx val="0"/>
        <c:txPr>
          <a:bodyPr/>
          <a:lstStyle/>
          <a:p>
            <a:pPr>
              <a:defRPr sz="1200" b="0">
                <a:latin typeface="Times New Roman" panose="02020603050405020304" pitchFamily="18" charset="0"/>
                <a:cs typeface="Times New Roman" panose="02020603050405020304" pitchFamily="18" charset="0"/>
              </a:defRPr>
            </a:pPr>
            <a:endParaRPr lang="en-US"/>
          </a:p>
        </c:txPr>
      </c:legendEntry>
      <c:legendEntry>
        <c:idx val="1"/>
        <c:txPr>
          <a:bodyPr/>
          <a:lstStyle/>
          <a:p>
            <a:pPr>
              <a:defRPr sz="1200" b="0">
                <a:latin typeface="Times New Roman" panose="02020603050405020304" pitchFamily="18" charset="0"/>
                <a:cs typeface="Times New Roman" panose="02020603050405020304" pitchFamily="18" charset="0"/>
              </a:defRPr>
            </a:pPr>
            <a:endParaRPr lang="en-US"/>
          </a:p>
        </c:txPr>
      </c:legendEntry>
      <c:layout>
        <c:manualLayout>
          <c:xMode val="edge"/>
          <c:yMode val="edge"/>
          <c:x val="0.71922606713634485"/>
          <c:y val="0.5095736295802904"/>
          <c:w val="0.24842485149882584"/>
          <c:h val="0.29368345762856224"/>
        </c:manualLayout>
      </c:layout>
      <c:overlay val="0"/>
      <c:txPr>
        <a:bodyPr/>
        <a:lstStyle/>
        <a:p>
          <a:pPr>
            <a:defRPr sz="1200" b="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47565364806912"/>
          <c:y val="3.3793779033468363E-2"/>
          <c:w val="0.80846085427721459"/>
          <c:h val="0.75529455500795284"/>
        </c:manualLayout>
      </c:layout>
      <c:barChart>
        <c:barDir val="col"/>
        <c:grouping val="clustered"/>
        <c:varyColors val="0"/>
        <c:ser>
          <c:idx val="0"/>
          <c:order val="0"/>
          <c:tx>
            <c:strRef>
              <c:f>'V:\ias\research\Programs\ECEC Project\ABS DATA RECEIVED\[2011 Census Charles Darwin Uni all original tables emailed 05112012.xlsx]Table 4'!$B$184</c:f>
              <c:strCache>
                <c:ptCount val="1"/>
                <c:pt idx="0">
                  <c:v>Australian-born in NT</c:v>
                </c:pt>
              </c:strCache>
            </c:strRef>
          </c:tx>
          <c:spPr>
            <a:solidFill>
              <a:srgbClr val="FF0000"/>
            </a:solidFill>
          </c:spPr>
          <c:invertIfNegative val="0"/>
          <c:cat>
            <c:strRef>
              <c:f>'V:\ias\research\Programs\ECEC Project\ABS DATA RECEIVED\[2011 Census Charles Darwin Uni all original tables emailed 05112012.xlsx]Table 4'!$C$183:$F$183</c:f>
              <c:strCache>
                <c:ptCount val="4"/>
                <c:pt idx="0">
                  <c:v>Postgraduate degree, Grad. Dip., or Grad.Cert.</c:v>
                </c:pt>
                <c:pt idx="1">
                  <c:v>Bachelor degree</c:v>
                </c:pt>
                <c:pt idx="2">
                  <c:v>Adv. Dip. and Dip.</c:v>
                </c:pt>
                <c:pt idx="3">
                  <c:v>Cert. III &amp; IV</c:v>
                </c:pt>
              </c:strCache>
            </c:strRef>
          </c:cat>
          <c:val>
            <c:numRef>
              <c:f>'V:\ias\research\Programs\ECEC Project\ABS DATA RECEIVED\[2011 Census Charles Darwin Uni all original tables emailed 05112012.xlsx]Table 4'!$C$184:$F$184</c:f>
              <c:numCache>
                <c:formatCode>General</c:formatCode>
                <c:ptCount val="4"/>
                <c:pt idx="0">
                  <c:v>59.4</c:v>
                </c:pt>
                <c:pt idx="1">
                  <c:v>61.3</c:v>
                </c:pt>
                <c:pt idx="2">
                  <c:v>64.599999999999994</c:v>
                </c:pt>
                <c:pt idx="3">
                  <c:v>76.5</c:v>
                </c:pt>
              </c:numCache>
            </c:numRef>
          </c:val>
        </c:ser>
        <c:ser>
          <c:idx val="1"/>
          <c:order val="1"/>
          <c:tx>
            <c:strRef>
              <c:f>'V:\ias\research\Programs\ECEC Project\ABS DATA RECEIVED\[2011 Census Charles Darwin Uni all original tables emailed 05112012.xlsx]Table 4'!$B$185</c:f>
              <c:strCache>
                <c:ptCount val="1"/>
                <c:pt idx="0">
                  <c:v>Ovs-born in NT</c:v>
                </c:pt>
              </c:strCache>
            </c:strRef>
          </c:tx>
          <c:spPr>
            <a:solidFill>
              <a:srgbClr val="0070C0"/>
            </a:solidFill>
          </c:spPr>
          <c:invertIfNegative val="0"/>
          <c:dLbls>
            <c:txPr>
              <a:bodyPr/>
              <a:lstStyle/>
              <a:p>
                <a:pPr>
                  <a:defRPr sz="1196" b="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'V:\ias\research\Programs\ECEC Project\ABS DATA RECEIVED\[2011 Census Charles Darwin Uni all original tables emailed 05112012.xlsx]Table 4'!$C$183:$F$183</c:f>
              <c:strCache>
                <c:ptCount val="4"/>
                <c:pt idx="0">
                  <c:v>Postgraduate degree, Grad. Dip., or Grad.Cert.</c:v>
                </c:pt>
                <c:pt idx="1">
                  <c:v>Bachelor degree</c:v>
                </c:pt>
                <c:pt idx="2">
                  <c:v>Adv. Dip. and Dip.</c:v>
                </c:pt>
                <c:pt idx="3">
                  <c:v>Cert. III &amp; IV</c:v>
                </c:pt>
              </c:strCache>
            </c:strRef>
          </c:cat>
          <c:val>
            <c:numRef>
              <c:f>'V:\ias\research\Programs\ECEC Project\ABS DATA RECEIVED\[2011 Census Charles Darwin Uni all original tables emailed 05112012.xlsx]Table 4'!$C$185:$F$185</c:f>
              <c:numCache>
                <c:formatCode>General</c:formatCode>
                <c:ptCount val="4"/>
                <c:pt idx="0">
                  <c:v>36.200000000000003</c:v>
                </c:pt>
                <c:pt idx="1">
                  <c:v>38.700000000000003</c:v>
                </c:pt>
                <c:pt idx="2">
                  <c:v>35.4</c:v>
                </c:pt>
                <c:pt idx="3">
                  <c:v>21.7</c:v>
                </c:pt>
              </c:numCache>
            </c:numRef>
          </c:val>
        </c:ser>
        <c:ser>
          <c:idx val="2"/>
          <c:order val="2"/>
          <c:tx>
            <c:strRef>
              <c:f>'V:\ias\research\Programs\ECEC Project\ABS DATA RECEIVED\[2011 Census Charles Darwin Uni all original tables emailed 05112012.xlsx]Table 4'!$B$186</c:f>
              <c:strCache>
                <c:ptCount val="1"/>
                <c:pt idx="0">
                  <c:v>Australian-born in Aus whole</c:v>
                </c:pt>
              </c:strCache>
            </c:strRef>
          </c:tx>
          <c:spPr>
            <a:solidFill>
              <a:srgbClr val="00B050"/>
            </a:solidFill>
          </c:spPr>
          <c:invertIfNegative val="0"/>
          <c:cat>
            <c:strRef>
              <c:f>'V:\ias\research\Programs\ECEC Project\ABS DATA RECEIVED\[2011 Census Charles Darwin Uni all original tables emailed 05112012.xlsx]Table 4'!$C$183:$F$183</c:f>
              <c:strCache>
                <c:ptCount val="4"/>
                <c:pt idx="0">
                  <c:v>Postgraduate degree, Grad. Dip., or Grad.Cert.</c:v>
                </c:pt>
                <c:pt idx="1">
                  <c:v>Bachelor degree</c:v>
                </c:pt>
                <c:pt idx="2">
                  <c:v>Adv. Dip. and Dip.</c:v>
                </c:pt>
                <c:pt idx="3">
                  <c:v>Cert. III &amp; IV</c:v>
                </c:pt>
              </c:strCache>
            </c:strRef>
          </c:cat>
          <c:val>
            <c:numRef>
              <c:f>'V:\ias\research\Programs\ECEC Project\ABS DATA RECEIVED\[2011 Census Charles Darwin Uni all original tables emailed 05112012.xlsx]Table 4'!$C$186:$F$186</c:f>
              <c:numCache>
                <c:formatCode>General</c:formatCode>
                <c:ptCount val="4"/>
                <c:pt idx="0">
                  <c:v>58</c:v>
                </c:pt>
                <c:pt idx="1">
                  <c:v>65.3</c:v>
                </c:pt>
                <c:pt idx="2">
                  <c:v>75.7</c:v>
                </c:pt>
                <c:pt idx="3">
                  <c:v>78.5</c:v>
                </c:pt>
              </c:numCache>
            </c:numRef>
          </c:val>
        </c:ser>
        <c:ser>
          <c:idx val="3"/>
          <c:order val="3"/>
          <c:tx>
            <c:strRef>
              <c:f>'V:\ias\research\Programs\ECEC Project\ABS DATA RECEIVED\[2011 Census Charles Darwin Uni all original tables emailed 05112012.xlsx]Table 4'!$B$187</c:f>
              <c:strCache>
                <c:ptCount val="1"/>
                <c:pt idx="0">
                  <c:v>Ovs-born in Aus whole</c:v>
                </c:pt>
              </c:strCache>
            </c:strRef>
          </c:tx>
          <c:spPr>
            <a:solidFill>
              <a:srgbClr val="FFC000"/>
            </a:solidFill>
          </c:spPr>
          <c:invertIfNegative val="0"/>
          <c:dLbls>
            <c:txPr>
              <a:bodyPr/>
              <a:lstStyle/>
              <a:p>
                <a:pPr>
                  <a:defRPr sz="1196" b="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'V:\ias\research\Programs\ECEC Project\ABS DATA RECEIVED\[2011 Census Charles Darwin Uni all original tables emailed 05112012.xlsx]Table 4'!$C$183:$F$183</c:f>
              <c:strCache>
                <c:ptCount val="4"/>
                <c:pt idx="0">
                  <c:v>Postgraduate degree, Grad. Dip., or Grad.Cert.</c:v>
                </c:pt>
                <c:pt idx="1">
                  <c:v>Bachelor degree</c:v>
                </c:pt>
                <c:pt idx="2">
                  <c:v>Adv. Dip. and Dip.</c:v>
                </c:pt>
                <c:pt idx="3">
                  <c:v>Cert. III &amp; IV</c:v>
                </c:pt>
              </c:strCache>
            </c:strRef>
          </c:cat>
          <c:val>
            <c:numRef>
              <c:f>'V:\ias\research\Programs\ECEC Project\ABS DATA RECEIVED\[2011 Census Charles Darwin Uni all original tables emailed 05112012.xlsx]Table 4'!$C$187:$F$187</c:f>
              <c:numCache>
                <c:formatCode>General</c:formatCode>
                <c:ptCount val="4"/>
                <c:pt idx="0">
                  <c:v>41.3</c:v>
                </c:pt>
                <c:pt idx="1">
                  <c:v>34</c:v>
                </c:pt>
                <c:pt idx="2">
                  <c:v>23.2</c:v>
                </c:pt>
                <c:pt idx="3">
                  <c:v>20.5</c:v>
                </c:pt>
              </c:numCache>
            </c:numRef>
          </c:val>
        </c:ser>
        <c:dLbls>
          <c:showLegendKey val="0"/>
          <c:showVal val="0"/>
          <c:showCatName val="0"/>
          <c:showSerName val="0"/>
          <c:showPercent val="0"/>
          <c:showBubbleSize val="0"/>
        </c:dLbls>
        <c:gapWidth val="86"/>
        <c:overlap val="1"/>
        <c:axId val="191384960"/>
        <c:axId val="191403136"/>
      </c:barChart>
      <c:catAx>
        <c:axId val="191384960"/>
        <c:scaling>
          <c:orientation val="minMax"/>
        </c:scaling>
        <c:delete val="0"/>
        <c:axPos val="b"/>
        <c:numFmt formatCode="General" sourceLinked="1"/>
        <c:majorTickMark val="out"/>
        <c:minorTickMark val="none"/>
        <c:tickLblPos val="nextTo"/>
        <c:txPr>
          <a:bodyPr/>
          <a:lstStyle/>
          <a:p>
            <a:pPr>
              <a:defRPr sz="1196" b="0">
                <a:latin typeface="Times New Roman" panose="02020603050405020304" pitchFamily="18" charset="0"/>
                <a:cs typeface="Times New Roman" panose="02020603050405020304" pitchFamily="18" charset="0"/>
              </a:defRPr>
            </a:pPr>
            <a:endParaRPr lang="en-US"/>
          </a:p>
        </c:txPr>
        <c:crossAx val="191403136"/>
        <c:crosses val="autoZero"/>
        <c:auto val="1"/>
        <c:lblAlgn val="ctr"/>
        <c:lblOffset val="100"/>
        <c:noMultiLvlLbl val="0"/>
      </c:catAx>
      <c:valAx>
        <c:axId val="191403136"/>
        <c:scaling>
          <c:orientation val="minMax"/>
          <c:max val="80"/>
        </c:scaling>
        <c:delete val="0"/>
        <c:axPos val="l"/>
        <c:majorGridlines/>
        <c:numFmt formatCode="General" sourceLinked="1"/>
        <c:majorTickMark val="out"/>
        <c:minorTickMark val="none"/>
        <c:tickLblPos val="nextTo"/>
        <c:txPr>
          <a:bodyPr/>
          <a:lstStyle/>
          <a:p>
            <a:pPr>
              <a:defRPr sz="1196" b="0">
                <a:latin typeface="Times New Roman" panose="02020603050405020304" pitchFamily="18" charset="0"/>
                <a:cs typeface="Times New Roman" panose="02020603050405020304" pitchFamily="18" charset="0"/>
              </a:defRPr>
            </a:pPr>
            <a:endParaRPr lang="en-US"/>
          </a:p>
        </c:txPr>
        <c:crossAx val="191384960"/>
        <c:crosses val="autoZero"/>
        <c:crossBetween val="between"/>
      </c:valAx>
    </c:plotArea>
    <c:legend>
      <c:legendPos val="r"/>
      <c:layout>
        <c:manualLayout>
          <c:xMode val="edge"/>
          <c:yMode val="edge"/>
          <c:x val="8.0201431921601521E-2"/>
          <c:y val="1.7602385500629007E-3"/>
          <c:w val="0.44049459041731065"/>
          <c:h val="0.22614738765389134"/>
        </c:manualLayout>
      </c:layout>
      <c:overlay val="0"/>
      <c:txPr>
        <a:bodyPr/>
        <a:lstStyle/>
        <a:p>
          <a:pPr>
            <a:defRPr sz="1100" b="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9589672331682523E-2"/>
          <c:y val="0.14535380460888819"/>
          <c:w val="0.52919181482405198"/>
          <c:h val="0.80748956413406237"/>
        </c:manualLayout>
      </c:layout>
      <c:pieChart>
        <c:varyColors val="1"/>
        <c:ser>
          <c:idx val="0"/>
          <c:order val="0"/>
          <c:spPr>
            <a:solidFill>
              <a:srgbClr val="FFCC00"/>
            </a:solidFill>
          </c:spPr>
          <c:explosion val="1"/>
          <c:dPt>
            <c:idx val="0"/>
            <c:bubble3D val="0"/>
            <c:spPr>
              <a:solidFill>
                <a:srgbClr val="FF0000"/>
              </a:solidFill>
            </c:spPr>
          </c:dPt>
          <c:dPt>
            <c:idx val="1"/>
            <c:bubble3D val="0"/>
            <c:spPr>
              <a:solidFill>
                <a:srgbClr val="0000FF"/>
              </a:solidFill>
            </c:spPr>
          </c:dPt>
          <c:dPt>
            <c:idx val="2"/>
            <c:bubble3D val="0"/>
            <c:spPr>
              <a:solidFill>
                <a:srgbClr val="00B050"/>
              </a:solidFill>
            </c:spPr>
          </c:dPt>
          <c:dPt>
            <c:idx val="3"/>
            <c:bubble3D val="0"/>
            <c:spPr>
              <a:solidFill>
                <a:srgbClr val="FF33CC"/>
              </a:solidFill>
            </c:spPr>
          </c:dPt>
          <c:dPt>
            <c:idx val="4"/>
            <c:bubble3D val="0"/>
          </c:dPt>
          <c:dLbls>
            <c:txPr>
              <a:bodyPr/>
              <a:lstStyle/>
              <a:p>
                <a:pPr>
                  <a:defRPr sz="1200" b="0"/>
                </a:pPr>
                <a:endParaRPr lang="en-US"/>
              </a:p>
            </c:txPr>
            <c:showLegendKey val="0"/>
            <c:showVal val="1"/>
            <c:showCatName val="0"/>
            <c:showSerName val="0"/>
            <c:showPercent val="0"/>
            <c:showBubbleSize val="0"/>
            <c:showLeaderLines val="1"/>
          </c:dLbls>
          <c:cat>
            <c:strRef>
              <c:f>'Q35'!$D$4:$D$8</c:f>
              <c:strCache>
                <c:ptCount val="5"/>
                <c:pt idx="0">
                  <c:v>&lt; 1 year</c:v>
                </c:pt>
                <c:pt idx="1">
                  <c:v>1 to 3 years</c:v>
                </c:pt>
                <c:pt idx="2">
                  <c:v>4 to 6 years</c:v>
                </c:pt>
                <c:pt idx="3">
                  <c:v>7 to 9 years</c:v>
                </c:pt>
                <c:pt idx="4">
                  <c:v>10 years and more</c:v>
                </c:pt>
              </c:strCache>
            </c:strRef>
          </c:cat>
          <c:val>
            <c:numRef>
              <c:f>'Q35'!$E$4:$E$8</c:f>
              <c:numCache>
                <c:formatCode>0</c:formatCode>
                <c:ptCount val="5"/>
                <c:pt idx="0">
                  <c:v>14.814814814814815</c:v>
                </c:pt>
                <c:pt idx="1">
                  <c:v>25.925925925925927</c:v>
                </c:pt>
                <c:pt idx="2">
                  <c:v>14.814814814814815</c:v>
                </c:pt>
                <c:pt idx="3">
                  <c:v>22.222222222222221</c:v>
                </c:pt>
                <c:pt idx="4">
                  <c:v>22.222222222222221</c:v>
                </c:pt>
              </c:numCache>
            </c:numRef>
          </c:val>
        </c:ser>
        <c:dLbls>
          <c:showLegendKey val="0"/>
          <c:showVal val="0"/>
          <c:showCatName val="0"/>
          <c:showSerName val="0"/>
          <c:showPercent val="0"/>
          <c:showBubbleSize val="0"/>
          <c:showLeaderLines val="1"/>
        </c:dLbls>
        <c:firstSliceAng val="0"/>
      </c:pieChart>
      <c:spPr>
        <a:noFill/>
        <a:ln w="25359">
          <a:noFill/>
        </a:ln>
      </c:spPr>
    </c:plotArea>
    <c:legend>
      <c:legendPos val="r"/>
      <c:layout>
        <c:manualLayout>
          <c:xMode val="edge"/>
          <c:yMode val="edge"/>
          <c:x val="0.65232092219628324"/>
          <c:y val="0.18369479405625475"/>
          <c:w val="0.32216494845360827"/>
          <c:h val="0.67457292247917822"/>
        </c:manualLayout>
      </c:layout>
      <c:overlay val="0"/>
      <c:txPr>
        <a:bodyPr/>
        <a:lstStyle/>
        <a:p>
          <a:pPr>
            <a:defRPr sz="1100" b="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cdr:x>
      <cdr:y>0.3256</cdr:y>
    </cdr:from>
    <cdr:to>
      <cdr:x>0.08286</cdr:x>
      <cdr:y>0.64086</cdr:y>
    </cdr:to>
    <cdr:sp macro="" textlink="">
      <cdr:nvSpPr>
        <cdr:cNvPr id="2" name="TextBox 1"/>
        <cdr:cNvSpPr txBox="1"/>
      </cdr:nvSpPr>
      <cdr:spPr>
        <a:xfrm xmlns:a="http://schemas.openxmlformats.org/drawingml/2006/main">
          <a:off x="0" y="1169857"/>
          <a:ext cx="495676" cy="1133577"/>
        </a:xfrm>
        <a:prstGeom xmlns:a="http://schemas.openxmlformats.org/drawingml/2006/main" prst="rect">
          <a:avLst/>
        </a:prstGeom>
      </cdr:spPr>
      <cdr:txBody>
        <a:bodyPr xmlns:a="http://schemas.openxmlformats.org/drawingml/2006/main" vertOverflow="clip" vert="vert270" wrap="square" rtlCol="0" anchor="t"/>
        <a:lstStyle xmlns:a="http://schemas.openxmlformats.org/drawingml/2006/main"/>
        <a:p xmlns:a="http://schemas.openxmlformats.org/drawingml/2006/main">
          <a:pPr algn="ctr"/>
          <a:r>
            <a:rPr lang="en-AU" sz="1200" b="1">
              <a:latin typeface="Times New Roman" panose="02020603050405020304" pitchFamily="18" charset="0"/>
              <a:cs typeface="Times New Roman" panose="02020603050405020304" pitchFamily="18" charset="0"/>
            </a:rPr>
            <a:t>Age</a:t>
          </a:r>
        </a:p>
      </cdr:txBody>
    </cdr:sp>
  </cdr:relSizeAnchor>
  <cdr:relSizeAnchor xmlns:cdr="http://schemas.openxmlformats.org/drawingml/2006/chartDrawing">
    <cdr:from>
      <cdr:x>0.5477</cdr:x>
      <cdr:y>0.8986</cdr:y>
    </cdr:from>
    <cdr:to>
      <cdr:x>0.61112</cdr:x>
      <cdr:y>1</cdr:y>
    </cdr:to>
    <cdr:sp macro="" textlink="">
      <cdr:nvSpPr>
        <cdr:cNvPr id="3" name="TextBox 2"/>
        <cdr:cNvSpPr txBox="1"/>
      </cdr:nvSpPr>
      <cdr:spPr>
        <a:xfrm xmlns:a="http://schemas.openxmlformats.org/drawingml/2006/main">
          <a:off x="3171824" y="2447925"/>
          <a:ext cx="367293"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b="1">
              <a:latin typeface="Times New Roman" panose="02020603050405020304" pitchFamily="18" charset="0"/>
              <a:cs typeface="Times New Roman" panose="02020603050405020304" pitchFamily="18" charset="0"/>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0.00831</cdr:x>
      <cdr:y>0.43045</cdr:y>
    </cdr:from>
    <cdr:to>
      <cdr:x>0.06964</cdr:x>
      <cdr:y>0.52955</cdr:y>
    </cdr:to>
    <cdr:sp macro="" textlink="">
      <cdr:nvSpPr>
        <cdr:cNvPr id="2" name="TextBox 1"/>
        <cdr:cNvSpPr txBox="1"/>
      </cdr:nvSpPr>
      <cdr:spPr>
        <a:xfrm xmlns:a="http://schemas.openxmlformats.org/drawingml/2006/main">
          <a:off x="53579" y="1538288"/>
          <a:ext cx="392906" cy="3571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200" b="0">
              <a:latin typeface="Times New Roman" panose="02020603050405020304" pitchFamily="18" charset="0"/>
              <a:cs typeface="Times New Roman" panose="02020603050405020304" pitchFamily="18" charset="0"/>
            </a:rPr>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13A8E-1929-4BEE-992E-CE5D78DCC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4902</Words>
  <Characters>28338</Characters>
  <Application>Microsoft Office Word</Application>
  <DocSecurity>0</DocSecurity>
  <Lines>524</Lines>
  <Paragraphs>189</Paragraphs>
  <ScaleCrop>false</ScaleCrop>
  <HeadingPairs>
    <vt:vector size="2" baseType="variant">
      <vt:variant>
        <vt:lpstr>Title</vt:lpstr>
      </vt:variant>
      <vt:variant>
        <vt:i4>1</vt:i4>
      </vt:variant>
    </vt:vector>
  </HeadingPairs>
  <TitlesOfParts>
    <vt:vector size="1" baseType="lpstr">
      <vt:lpstr>Submission 79 - The Northern Institute - Childcare and Early Childhood Learning - Public inquiry</vt:lpstr>
    </vt:vector>
  </TitlesOfParts>
  <Company>The Northern Institute</Company>
  <LinksUpToDate>false</LinksUpToDate>
  <CharactersWithSpaces>33051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79 - The Northern Institute - Childcare and Early Childhood Learning - Public inquiry</dc:title>
  <dc:creator>The Northern Institute</dc:creator>
  <cp:lastModifiedBy>Productivity Commission</cp:lastModifiedBy>
  <cp:revision>2</cp:revision>
  <cp:lastPrinted>2014-01-30T04:18:00Z</cp:lastPrinted>
  <dcterms:created xsi:type="dcterms:W3CDTF">2014-02-03T00:07:00Z</dcterms:created>
  <dcterms:modified xsi:type="dcterms:W3CDTF">2014-02-03T00:07:00Z</dcterms:modified>
</cp:coreProperties>
</file>