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BC" w:rsidRDefault="00617890">
      <w:pPr>
        <w:pStyle w:val="Body"/>
      </w:pPr>
      <w:bookmarkStart w:id="0" w:name="_GoBack"/>
      <w:bookmarkEnd w:id="0"/>
      <w:r>
        <w:t xml:space="preserve">To Whom </w:t>
      </w:r>
      <w:proofErr w:type="gramStart"/>
      <w:r>
        <w:t>it</w:t>
      </w:r>
      <w:proofErr w:type="gramEnd"/>
      <w:r>
        <w:t xml:space="preserve"> May Concern:</w:t>
      </w:r>
    </w:p>
    <w:p w:rsidR="00A350BC" w:rsidRDefault="00A350BC">
      <w:pPr>
        <w:pStyle w:val="Body"/>
      </w:pPr>
    </w:p>
    <w:p w:rsidR="00A350BC" w:rsidRDefault="00A350BC">
      <w:pPr>
        <w:pStyle w:val="Body"/>
      </w:pPr>
    </w:p>
    <w:p w:rsidR="00A350BC" w:rsidRDefault="00617890">
      <w:pPr>
        <w:pStyle w:val="Body"/>
      </w:pPr>
      <w:r>
        <w:t>I was told by my mother in law about the ‘social and emotional wellbeing checks” for 0-3 year olds that she saw in the newspaper and I do not think that this should be approved.</w:t>
      </w:r>
    </w:p>
    <w:p w:rsidR="00A350BC" w:rsidRDefault="00A350BC">
      <w:pPr>
        <w:pStyle w:val="Body"/>
      </w:pPr>
    </w:p>
    <w:p w:rsidR="00A350BC" w:rsidRDefault="00617890">
      <w:pPr>
        <w:pStyle w:val="Body"/>
      </w:pPr>
      <w:r>
        <w:t>I have two children of my own and I definitely don</w:t>
      </w:r>
      <w:r>
        <w:t xml:space="preserve">’t agree with these checks being done to such young children. Every mother knows that any normal baby will cry or exhibit some of these “symptoms” that are being checked for. </w:t>
      </w:r>
    </w:p>
    <w:p w:rsidR="00A350BC" w:rsidRDefault="00A350BC">
      <w:pPr>
        <w:pStyle w:val="Body"/>
      </w:pPr>
    </w:p>
    <w:p w:rsidR="00A350BC" w:rsidRDefault="00617890">
      <w:pPr>
        <w:pStyle w:val="Body"/>
      </w:pPr>
      <w:r>
        <w:t>This will not help make happy and healthy children because it will lead to furt</w:t>
      </w:r>
      <w:r>
        <w:t>her actions and drugging.</w:t>
      </w:r>
    </w:p>
    <w:p w:rsidR="00A350BC" w:rsidRDefault="00A350BC">
      <w:pPr>
        <w:pStyle w:val="Body"/>
      </w:pPr>
    </w:p>
    <w:p w:rsidR="00A350BC" w:rsidRDefault="00A350BC">
      <w:pPr>
        <w:pStyle w:val="Body"/>
      </w:pPr>
    </w:p>
    <w:p w:rsidR="00A350BC" w:rsidRDefault="00617890">
      <w:pPr>
        <w:pStyle w:val="Body"/>
      </w:pPr>
      <w:r>
        <w:t>Best,</w:t>
      </w:r>
    </w:p>
    <w:p w:rsidR="00A350BC" w:rsidRDefault="00617890">
      <w:pPr>
        <w:pStyle w:val="Body"/>
      </w:pPr>
      <w:r>
        <w:t>Hayley</w:t>
      </w:r>
    </w:p>
    <w:p w:rsidR="00A350BC" w:rsidRDefault="00A350BC">
      <w:pPr>
        <w:pStyle w:val="Body"/>
      </w:pPr>
    </w:p>
    <w:p w:rsidR="00A350BC" w:rsidRDefault="00A350BC">
      <w:pPr>
        <w:pStyle w:val="Body"/>
      </w:pPr>
    </w:p>
    <w:p w:rsidR="00A350BC" w:rsidRDefault="00A350BC">
      <w:pPr>
        <w:pStyle w:val="Body"/>
      </w:pPr>
    </w:p>
    <w:sectPr w:rsidR="00A350BC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7890">
      <w:r>
        <w:separator/>
      </w:r>
    </w:p>
  </w:endnote>
  <w:endnote w:type="continuationSeparator" w:id="0">
    <w:p w:rsidR="00000000" w:rsidRDefault="0061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BC" w:rsidRDefault="00A350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7890">
      <w:r>
        <w:separator/>
      </w:r>
    </w:p>
  </w:footnote>
  <w:footnote w:type="continuationSeparator" w:id="0">
    <w:p w:rsidR="00000000" w:rsidRDefault="0061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BC" w:rsidRDefault="00A350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BC"/>
    <w:rsid w:val="00617890"/>
    <w:rsid w:val="00A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13616-F487-40F9-AE86-B836C7A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PCDOC-1378080517-1269</_dlc_DocId>
    <_dlc_DocIdUrl xmlns="3f4bcce7-ac1a-4c9d-aa3e-7e77695652db">
      <Url>http://inet.pc.gov.au/pmo/inq/mentalhealth/_layouts/15/DocIdRedir.aspx?ID=PCDOC-1378080517-1269</Url>
      <Description>PCDOC-1378080517-1269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93ABF-DDAE-43D4-8E61-35D3617A6C8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3f4bcce7-ac1a-4c9d-aa3e-7e77695652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9E334A-FBFD-4305-85E6-CD98519E1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7EDAF-D7F8-4747-B73A-6860CA40E6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D8377C-D6D1-40F8-9C0E-92FE45D4F4A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B41DABA-ED50-4C51-AFA6-F39FB792BD5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EA52297-3462-4A95-B079-40BD0E8D9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4C9B8945.dotm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989 - Hayley Wuerfel - Mental Health - Public inquiry</vt:lpstr>
    </vt:vector>
  </TitlesOfParts>
  <Company>Hayley Wuerfel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989 - Hayley Wuerfel - Mental Health - Public inquiry</dc:title>
  <dc:creator>Hayley Wuerfel</dc:creator>
  <cp:keywords/>
  <cp:lastModifiedBy>Productivity Commission</cp:lastModifiedBy>
  <cp:revision>2</cp:revision>
  <dcterms:created xsi:type="dcterms:W3CDTF">2020-02-11T04:13:00Z</dcterms:created>
  <dcterms:modified xsi:type="dcterms:W3CDTF">2020-02-11T04:14:00Z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8611c897-382d-4fea-952b-b309c69d2ea8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