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6" w:rsidRDefault="0094665A">
      <w:bookmarkStart w:id="0" w:name="_GoBack"/>
      <w:bookmarkEnd w:id="0"/>
      <w:r>
        <w:t xml:space="preserve">As a professional teacher and lecturer in the private and government sectors for over 35 years at all levels (primary, secondary, and tertiary), I have seen </w:t>
      </w:r>
      <w:r w:rsidR="005352C9">
        <w:t>and experienced the outcomes of many approaches to</w:t>
      </w:r>
      <w:r>
        <w:t xml:space="preserve"> student care and well-being</w:t>
      </w:r>
      <w:r w:rsidR="005352C9">
        <w:t>, especially the trend in recent decades of prescribing more and more drugs to address personal problems</w:t>
      </w:r>
      <w:r>
        <w:t xml:space="preserve"> – </w:t>
      </w:r>
      <w:r w:rsidR="005352C9">
        <w:t xml:space="preserve">and </w:t>
      </w:r>
      <w:r>
        <w:t xml:space="preserve">it is the Draft Report proposals </w:t>
      </w:r>
      <w:r w:rsidR="002F3A72">
        <w:t>addressing infants and</w:t>
      </w:r>
      <w:r>
        <w:t xml:space="preserve"> very young c</w:t>
      </w:r>
      <w:r w:rsidR="00365082">
        <w:t>hildren that particularly</w:t>
      </w:r>
      <w:r>
        <w:t xml:space="preserve"> concern to me. Society can only function well and to its true potential if the next gen</w:t>
      </w:r>
      <w:r w:rsidR="004D3D58">
        <w:t>erations are going to be</w:t>
      </w:r>
      <w:r>
        <w:t xml:space="preserve"> well educated, hand</w:t>
      </w:r>
      <w:r w:rsidR="00BE201B">
        <w:t>led with sincere</w:t>
      </w:r>
      <w:r w:rsidR="004D3D58">
        <w:t xml:space="preserve"> care</w:t>
      </w:r>
      <w:r w:rsidR="00BE201B">
        <w:t xml:space="preserve"> when needed</w:t>
      </w:r>
      <w:r w:rsidR="004D3D58">
        <w:t>, and not be</w:t>
      </w:r>
      <w:r>
        <w:t xml:space="preserve"> messed </w:t>
      </w:r>
      <w:r w:rsidR="002265A6">
        <w:t xml:space="preserve">up along the way by ‘systems’ which </w:t>
      </w:r>
      <w:r w:rsidR="00FD3D0F">
        <w:t xml:space="preserve">may </w:t>
      </w:r>
      <w:r w:rsidR="002265A6">
        <w:t>encroach upon</w:t>
      </w:r>
      <w:r w:rsidR="005378CE">
        <w:t>,</w:t>
      </w:r>
      <w:r w:rsidR="002265A6">
        <w:t xml:space="preserve"> and reduce</w:t>
      </w:r>
      <w:r w:rsidR="005378CE">
        <w:t>,</w:t>
      </w:r>
      <w:r w:rsidR="00626E13">
        <w:t xml:space="preserve"> individual freedoms – the natural resilience of human beings to survive through the experience of life is being interfered with, and this i</w:t>
      </w:r>
      <w:r w:rsidR="00BE201B">
        <w:t>s not the domain of governments to solve.</w:t>
      </w:r>
    </w:p>
    <w:p w:rsidR="004D3D58" w:rsidRPr="00D950BC" w:rsidRDefault="004D3D58">
      <w:r>
        <w:t>Although it does not look like it on paper, I still hold some hope that the Productivity Commission will do its job of assessing with integrity the cost of cur</w:t>
      </w:r>
      <w:r w:rsidR="005352C9">
        <w:t xml:space="preserve">rent mental health strategies </w:t>
      </w:r>
      <w:r>
        <w:t>because it has become a bottomless pit of money w</w:t>
      </w:r>
      <w:r w:rsidR="005352C9">
        <w:t>hich has produced very poor</w:t>
      </w:r>
      <w:r>
        <w:t xml:space="preserve"> </w:t>
      </w:r>
      <w:r w:rsidR="002265A6">
        <w:t>results for</w:t>
      </w:r>
      <w:r w:rsidR="00B57A0A">
        <w:t xml:space="preserve"> the dollars spent. T</w:t>
      </w:r>
      <w:r>
        <w:t>his is because the mental health practices have no methodology and ar</w:t>
      </w:r>
      <w:r w:rsidR="00B57A0A">
        <w:t>e fo</w:t>
      </w:r>
      <w:r w:rsidR="00D950BC">
        <w:t xml:space="preserve">unded upon false assertions. Primarily, this </w:t>
      </w:r>
      <w:r w:rsidR="00B57A0A">
        <w:t>is the insistence</w:t>
      </w:r>
      <w:r w:rsidR="00D950BC">
        <w:t xml:space="preserve"> by the industry that what cannot be diagnosed, still be </w:t>
      </w:r>
      <w:r w:rsidR="00277BE9">
        <w:t>treated.</w:t>
      </w:r>
    </w:p>
    <w:p w:rsidR="00D950BC" w:rsidRDefault="004D3D58" w:rsidP="00D950BC">
      <w:pPr>
        <w:pStyle w:val="ListParagraph"/>
        <w:numPr>
          <w:ilvl w:val="0"/>
          <w:numId w:val="1"/>
        </w:numPr>
      </w:pPr>
      <w:r>
        <w:t xml:space="preserve">The concept of ‘intervention’ is totally </w:t>
      </w:r>
      <w:r w:rsidR="002265A6">
        <w:t>flawed; one cannot intervene between two unknown points. This is based upon the idea that although a person may not clearly have a mental health issue</w:t>
      </w:r>
      <w:r w:rsidR="006F0C14">
        <w:t>,</w:t>
      </w:r>
      <w:r w:rsidR="002265A6">
        <w:t xml:space="preserve"> they might be predisposed to something </w:t>
      </w:r>
      <w:r w:rsidR="006F0C14">
        <w:t xml:space="preserve">in the future – so </w:t>
      </w:r>
      <w:r w:rsidR="002265A6">
        <w:t>the MH system can therefore ‘intervene’ and administer a drug (the general treatment) just in case they d</w:t>
      </w:r>
      <w:r w:rsidR="006F0C14">
        <w:t>o suffer something later on</w:t>
      </w:r>
      <w:r w:rsidR="002265A6">
        <w:t xml:space="preserve"> – this is NOT a method or approach based on any factual diagnosis of anything.</w:t>
      </w:r>
      <w:r w:rsidR="00B57A0A">
        <w:t xml:space="preserve"> </w:t>
      </w:r>
      <w:r w:rsidR="00B57A0A" w:rsidRPr="00D950BC">
        <w:rPr>
          <w:b/>
        </w:rPr>
        <w:t>If it can’t be diagnosed, leave it alone.</w:t>
      </w:r>
    </w:p>
    <w:p w:rsidR="00D950BC" w:rsidRPr="00D950BC" w:rsidRDefault="006F0C14" w:rsidP="00D950BC">
      <w:pPr>
        <w:pStyle w:val="ListParagraph"/>
        <w:numPr>
          <w:ilvl w:val="0"/>
          <w:numId w:val="1"/>
        </w:numPr>
        <w:rPr>
          <w:rFonts w:cs="Arial"/>
          <w:b/>
          <w:i/>
          <w:shd w:val="clear" w:color="auto" w:fill="FFFFFF"/>
        </w:rPr>
      </w:pPr>
      <w:r w:rsidRPr="006F0C14">
        <w:rPr>
          <w:rFonts w:cs="Arial"/>
          <w:shd w:val="clear" w:color="auto" w:fill="FFFFFF"/>
        </w:rPr>
        <w:t>The uncertainty of methodology is further demonstrated regarding the definition of infant mental health; Vol 2 page 652 of the Report</w:t>
      </w:r>
      <w:r>
        <w:rPr>
          <w:rFonts w:cs="Arial"/>
          <w:shd w:val="clear" w:color="auto" w:fill="FFFFFF"/>
        </w:rPr>
        <w:t xml:space="preserve"> states it “</w:t>
      </w:r>
      <w:r w:rsidRPr="006F0C14">
        <w:rPr>
          <w:rFonts w:cs="Arial"/>
          <w:b/>
          <w:i/>
          <w:shd w:val="clear" w:color="auto" w:fill="FFFFFF"/>
        </w:rPr>
        <w:t xml:space="preserve">is still </w:t>
      </w:r>
      <w:r w:rsidRPr="00316C45">
        <w:rPr>
          <w:rFonts w:cs="Arial"/>
          <w:b/>
          <w:i/>
          <w:u w:val="single"/>
          <w:shd w:val="clear" w:color="auto" w:fill="FFFFFF"/>
        </w:rPr>
        <w:t>a matter of debate</w:t>
      </w:r>
      <w:r w:rsidRPr="006F0C14">
        <w:rPr>
          <w:rFonts w:cs="Arial"/>
          <w:b/>
          <w:i/>
          <w:shd w:val="clear" w:color="auto" w:fill="FFFFFF"/>
        </w:rPr>
        <w:t xml:space="preserve"> among experts, although more formalised approaches to </w:t>
      </w:r>
      <w:r w:rsidRPr="006F0C14">
        <w:rPr>
          <w:rStyle w:val="Strong"/>
          <w:rFonts w:cs="Arial"/>
          <w:i/>
          <w:shd w:val="clear" w:color="auto" w:fill="FFFFFF"/>
        </w:rPr>
        <w:t>diagnosis and treatment</w:t>
      </w:r>
      <w:r w:rsidRPr="006F0C14">
        <w:rPr>
          <w:rFonts w:cs="Arial"/>
          <w:b/>
          <w:i/>
          <w:shd w:val="clear" w:color="auto" w:fill="FFFFFF"/>
        </w:rPr>
        <w:t xml:space="preserve"> are being developed and implemented.” </w:t>
      </w:r>
      <w:r w:rsidR="00316C45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>hy should millions of dollars be spent on this state of affairs?</w:t>
      </w:r>
    </w:p>
    <w:p w:rsidR="00316C45" w:rsidRPr="00316C45" w:rsidRDefault="00570770" w:rsidP="00316C45">
      <w:pPr>
        <w:pStyle w:val="ListParagraph"/>
        <w:numPr>
          <w:ilvl w:val="0"/>
          <w:numId w:val="1"/>
        </w:numPr>
        <w:rPr>
          <w:rFonts w:cs="Arial"/>
          <w:color w:val="555555"/>
          <w:shd w:val="clear" w:color="auto" w:fill="FFFFFF"/>
        </w:rPr>
      </w:pPr>
      <w:r>
        <w:rPr>
          <w:rFonts w:cs="Arial"/>
          <w:color w:val="555555"/>
          <w:shd w:val="clear" w:color="auto" w:fill="FFFFFF"/>
        </w:rPr>
        <w:t xml:space="preserve">The </w:t>
      </w:r>
      <w:r w:rsidR="00316C45">
        <w:rPr>
          <w:rFonts w:cs="Arial"/>
          <w:color w:val="555555"/>
          <w:shd w:val="clear" w:color="auto" w:fill="FFFFFF"/>
        </w:rPr>
        <w:t xml:space="preserve"> overall vacillation </w:t>
      </w:r>
      <w:r>
        <w:rPr>
          <w:rFonts w:cs="Arial"/>
          <w:color w:val="555555"/>
          <w:shd w:val="clear" w:color="auto" w:fill="FFFFFF"/>
        </w:rPr>
        <w:t>about the p</w:t>
      </w:r>
      <w:r w:rsidR="00316C45">
        <w:rPr>
          <w:rFonts w:cs="Arial"/>
          <w:color w:val="555555"/>
          <w:shd w:val="clear" w:color="auto" w:fill="FFFFFF"/>
        </w:rPr>
        <w:t xml:space="preserve">sychiatric disorders in children </w:t>
      </w:r>
      <w:r>
        <w:rPr>
          <w:rFonts w:cs="Arial"/>
          <w:color w:val="555555"/>
          <w:shd w:val="clear" w:color="auto" w:fill="FFFFFF"/>
        </w:rPr>
        <w:t>is blatantly reflected in</w:t>
      </w:r>
      <w:r w:rsidR="00316C45" w:rsidRPr="00316C45">
        <w:rPr>
          <w:rFonts w:cs="Arial"/>
          <w:color w:val="555555"/>
          <w:shd w:val="clear" w:color="auto" w:fill="FFFFFF"/>
        </w:rPr>
        <w:t xml:space="preserve"> the </w:t>
      </w:r>
      <w:r w:rsidR="00316C45">
        <w:rPr>
          <w:rFonts w:cs="Arial"/>
          <w:color w:val="555555"/>
          <w:shd w:val="clear" w:color="auto" w:fill="FFFFFF"/>
        </w:rPr>
        <w:t xml:space="preserve">diagnostic </w:t>
      </w:r>
      <w:r w:rsidR="00316C45" w:rsidRPr="00316C45">
        <w:rPr>
          <w:rFonts w:cs="Arial"/>
          <w:color w:val="555555"/>
          <w:shd w:val="clear" w:color="auto" w:fill="FFFFFF"/>
        </w:rPr>
        <w:t>manual</w:t>
      </w:r>
      <w:r>
        <w:rPr>
          <w:rFonts w:cs="Arial"/>
          <w:color w:val="555555"/>
          <w:shd w:val="clear" w:color="auto" w:fill="FFFFFF"/>
        </w:rPr>
        <w:t xml:space="preserve"> which arbitrarily itemises</w:t>
      </w:r>
      <w:r w:rsidR="00316C45">
        <w:rPr>
          <w:rFonts w:cs="Arial"/>
          <w:color w:val="555555"/>
          <w:shd w:val="clear" w:color="auto" w:fill="FFFFFF"/>
        </w:rPr>
        <w:t xml:space="preserve"> things like </w:t>
      </w:r>
      <w:r w:rsidR="00316C45" w:rsidRPr="00316C45">
        <w:rPr>
          <w:rStyle w:val="Strong"/>
          <w:rFonts w:cs="Arial"/>
          <w:color w:val="111111"/>
          <w:shd w:val="clear" w:color="auto" w:fill="FFFFFF"/>
        </w:rPr>
        <w:t xml:space="preserve">difficulty sleeping, </w:t>
      </w:r>
      <w:r w:rsidR="006151CC">
        <w:rPr>
          <w:rStyle w:val="Strong"/>
          <w:rFonts w:cs="Arial"/>
          <w:color w:val="111111"/>
          <w:shd w:val="clear" w:color="auto" w:fill="FFFFFF"/>
        </w:rPr>
        <w:t xml:space="preserve">crying, </w:t>
      </w:r>
      <w:r w:rsidR="00316C45" w:rsidRPr="00316C45">
        <w:rPr>
          <w:rStyle w:val="Strong"/>
          <w:rFonts w:cs="Arial"/>
          <w:color w:val="111111"/>
          <w:shd w:val="clear" w:color="auto" w:fill="FFFFFF"/>
        </w:rPr>
        <w:t>tantrums, losing track of a favourite stuffed animal</w:t>
      </w:r>
      <w:r w:rsidR="00316C45">
        <w:rPr>
          <w:rStyle w:val="Strong"/>
          <w:rFonts w:cs="Arial"/>
          <w:color w:val="111111"/>
          <w:shd w:val="clear" w:color="auto" w:fill="FFFFFF"/>
        </w:rPr>
        <w:t>,</w:t>
      </w:r>
      <w:r w:rsidR="00316C45" w:rsidRPr="00316C45">
        <w:rPr>
          <w:rStyle w:val="Strong"/>
          <w:rFonts w:cs="Arial"/>
          <w:color w:val="111111"/>
          <w:shd w:val="clear" w:color="auto" w:fill="FFFFFF"/>
        </w:rPr>
        <w:t xml:space="preserve"> and hyperactivity</w:t>
      </w:r>
      <w:r>
        <w:rPr>
          <w:rStyle w:val="Strong"/>
          <w:rFonts w:cs="Arial"/>
          <w:color w:val="111111"/>
          <w:shd w:val="clear" w:color="auto" w:fill="FFFFFF"/>
        </w:rPr>
        <w:t xml:space="preserve">, </w:t>
      </w:r>
      <w:r>
        <w:rPr>
          <w:rStyle w:val="Strong"/>
          <w:rFonts w:cs="Arial"/>
          <w:b w:val="0"/>
          <w:color w:val="111111"/>
          <w:shd w:val="clear" w:color="auto" w:fill="FFFFFF"/>
        </w:rPr>
        <w:t>as being symptoms of a mental health issue. These are NORMAL behaviours by infants and young children</w:t>
      </w:r>
      <w:r w:rsidR="00B57A0A">
        <w:rPr>
          <w:rStyle w:val="Strong"/>
          <w:rFonts w:cs="Arial"/>
          <w:b w:val="0"/>
          <w:color w:val="111111"/>
          <w:shd w:val="clear" w:color="auto" w:fill="FFFFFF"/>
        </w:rPr>
        <w:t>!! They do NOT need or require the intervention of a psychiatrist based on a checklist of supposed indicators!</w:t>
      </w:r>
      <w:r>
        <w:rPr>
          <w:rStyle w:val="Strong"/>
          <w:rFonts w:cs="Arial"/>
          <w:b w:val="0"/>
          <w:color w:val="111111"/>
          <w:shd w:val="clear" w:color="auto" w:fill="FFFFFF"/>
        </w:rPr>
        <w:t xml:space="preserve"> </w:t>
      </w:r>
      <w:r w:rsidR="006E6112">
        <w:rPr>
          <w:rStyle w:val="Strong"/>
          <w:rFonts w:cs="Arial"/>
          <w:b w:val="0"/>
          <w:color w:val="111111"/>
          <w:shd w:val="clear" w:color="auto" w:fill="FFFFFF"/>
        </w:rPr>
        <w:t>This is again the ‘intervention’ or screening methodology that purports to detect</w:t>
      </w:r>
      <w:r w:rsidR="00277BE9">
        <w:rPr>
          <w:rStyle w:val="Strong"/>
          <w:rFonts w:cs="Arial"/>
          <w:b w:val="0"/>
          <w:color w:val="111111"/>
          <w:shd w:val="clear" w:color="auto" w:fill="FFFFFF"/>
        </w:rPr>
        <w:t xml:space="preserve"> what might be</w:t>
      </w:r>
      <w:r w:rsidR="006E6112">
        <w:rPr>
          <w:rStyle w:val="Strong"/>
          <w:rFonts w:cs="Arial"/>
          <w:b w:val="0"/>
          <w:color w:val="111111"/>
          <w:shd w:val="clear" w:color="auto" w:fill="FFFFFF"/>
        </w:rPr>
        <w:t xml:space="preserve"> an “emerging mental Illness”</w:t>
      </w:r>
      <w:r w:rsidR="00FD3D0F">
        <w:rPr>
          <w:rStyle w:val="Strong"/>
          <w:rFonts w:cs="Arial"/>
          <w:b w:val="0"/>
          <w:color w:val="111111"/>
          <w:shd w:val="clear" w:color="auto" w:fill="FFFFFF"/>
        </w:rPr>
        <w:t xml:space="preserve"> in very young children</w:t>
      </w:r>
      <w:r w:rsidR="006151CC">
        <w:rPr>
          <w:rStyle w:val="Strong"/>
          <w:rFonts w:cs="Arial"/>
          <w:b w:val="0"/>
          <w:color w:val="111111"/>
          <w:shd w:val="clear" w:color="auto" w:fill="FFFFFF"/>
        </w:rPr>
        <w:t xml:space="preserve"> – one cannot predict a future mental illness.</w:t>
      </w:r>
    </w:p>
    <w:p w:rsidR="00277BE9" w:rsidRPr="00277BE9" w:rsidRDefault="002F3A72" w:rsidP="0027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555555"/>
        </w:rPr>
      </w:pPr>
      <w:r>
        <w:rPr>
          <w:rFonts w:cs="Arial"/>
          <w:color w:val="555555"/>
        </w:rPr>
        <w:t>The Draft Report also does not state</w:t>
      </w:r>
      <w:r w:rsidR="00C15BE6">
        <w:rPr>
          <w:rFonts w:cs="Arial"/>
          <w:color w:val="555555"/>
        </w:rPr>
        <w:t xml:space="preserve"> what</w:t>
      </w:r>
      <w:r>
        <w:rPr>
          <w:rFonts w:cs="Arial"/>
          <w:color w:val="555555"/>
        </w:rPr>
        <w:t xml:space="preserve"> treatment </w:t>
      </w:r>
      <w:r w:rsidR="00C15BE6">
        <w:rPr>
          <w:rFonts w:cs="Arial"/>
          <w:color w:val="555555"/>
        </w:rPr>
        <w:t>is being proposed</w:t>
      </w:r>
      <w:r>
        <w:rPr>
          <w:rFonts w:cs="Arial"/>
          <w:color w:val="555555"/>
        </w:rPr>
        <w:t xml:space="preserve"> for </w:t>
      </w:r>
      <w:r w:rsidR="00C15BE6">
        <w:rPr>
          <w:rFonts w:cs="Arial"/>
          <w:color w:val="555555"/>
        </w:rPr>
        <w:t xml:space="preserve">the </w:t>
      </w:r>
      <w:r>
        <w:rPr>
          <w:rFonts w:cs="Arial"/>
          <w:color w:val="555555"/>
        </w:rPr>
        <w:t xml:space="preserve">mental health </w:t>
      </w:r>
      <w:r w:rsidR="00C15BE6">
        <w:rPr>
          <w:rFonts w:cs="Arial"/>
          <w:color w:val="555555"/>
        </w:rPr>
        <w:t>of</w:t>
      </w:r>
      <w:r w:rsidR="005378CE">
        <w:rPr>
          <w:rFonts w:cs="Arial"/>
          <w:color w:val="555555"/>
        </w:rPr>
        <w:t xml:space="preserve"> very young children that may undergo</w:t>
      </w:r>
      <w:r w:rsidR="00C15BE6">
        <w:rPr>
          <w:rFonts w:cs="Arial"/>
          <w:color w:val="555555"/>
        </w:rPr>
        <w:t xml:space="preserve"> screen</w:t>
      </w:r>
      <w:r w:rsidR="005378CE">
        <w:rPr>
          <w:rFonts w:cs="Arial"/>
          <w:color w:val="555555"/>
        </w:rPr>
        <w:t>ing</w:t>
      </w:r>
      <w:r w:rsidR="00C15BE6">
        <w:rPr>
          <w:rFonts w:cs="Arial"/>
          <w:color w:val="555555"/>
        </w:rPr>
        <w:t>. Obviously, m</w:t>
      </w:r>
      <w:r>
        <w:rPr>
          <w:rFonts w:cs="Arial"/>
          <w:color w:val="555555"/>
        </w:rPr>
        <w:t>eaningful therapy</w:t>
      </w:r>
      <w:r w:rsidR="005378CE">
        <w:rPr>
          <w:rFonts w:cs="Arial"/>
          <w:color w:val="555555"/>
        </w:rPr>
        <w:t xml:space="preserve"> cannot be delivered to </w:t>
      </w:r>
      <w:r w:rsidR="00277BE9">
        <w:rPr>
          <w:rFonts w:cs="Arial"/>
          <w:color w:val="555555"/>
        </w:rPr>
        <w:t>a</w:t>
      </w:r>
      <w:r w:rsidR="005378CE">
        <w:rPr>
          <w:rFonts w:cs="Arial"/>
          <w:color w:val="555555"/>
        </w:rPr>
        <w:t xml:space="preserve"> 12</w:t>
      </w:r>
      <w:r>
        <w:rPr>
          <w:rFonts w:cs="Arial"/>
          <w:color w:val="555555"/>
        </w:rPr>
        <w:t xml:space="preserve"> month old toddler</w:t>
      </w:r>
      <w:r w:rsidR="005378CE">
        <w:rPr>
          <w:rFonts w:cs="Arial"/>
          <w:color w:val="555555"/>
        </w:rPr>
        <w:t xml:space="preserve"> or indeed a 2 year child</w:t>
      </w:r>
      <w:r>
        <w:rPr>
          <w:rFonts w:cs="Arial"/>
          <w:color w:val="555555"/>
        </w:rPr>
        <w:t xml:space="preserve">, simply because of the communication barrier. </w:t>
      </w:r>
      <w:r w:rsidR="00C15BE6">
        <w:rPr>
          <w:rFonts w:cs="Arial"/>
          <w:color w:val="555555"/>
        </w:rPr>
        <w:t xml:space="preserve"> Are there any guarantees that such will not be dispensed any drugs? </w:t>
      </w:r>
      <w:r w:rsidR="00365082">
        <w:rPr>
          <w:rFonts w:cs="Arial"/>
          <w:color w:val="555555"/>
        </w:rPr>
        <w:t>This MUST be disputed and clarified because a</w:t>
      </w:r>
      <w:r w:rsidR="00C15BE6">
        <w:rPr>
          <w:rFonts w:cs="Arial"/>
          <w:color w:val="555555"/>
        </w:rPr>
        <w:t xml:space="preserve"> dangerous precedent has </w:t>
      </w:r>
      <w:r w:rsidR="00277BE9">
        <w:rPr>
          <w:rFonts w:cs="Arial"/>
          <w:color w:val="555555"/>
        </w:rPr>
        <w:t xml:space="preserve">already </w:t>
      </w:r>
      <w:r w:rsidR="00C15BE6">
        <w:rPr>
          <w:rFonts w:cs="Arial"/>
          <w:color w:val="555555"/>
        </w:rPr>
        <w:t>been set with hundreds of children under the age of three</w:t>
      </w:r>
      <w:r w:rsidR="00365082">
        <w:rPr>
          <w:rFonts w:cs="Arial"/>
          <w:color w:val="555555"/>
        </w:rPr>
        <w:t xml:space="preserve"> (including babies under one year old)</w:t>
      </w:r>
      <w:r w:rsidR="00C15BE6">
        <w:rPr>
          <w:rFonts w:cs="Arial"/>
          <w:color w:val="555555"/>
        </w:rPr>
        <w:t xml:space="preserve"> being given courses of ant</w:t>
      </w:r>
      <w:r w:rsidR="00277BE9">
        <w:rPr>
          <w:rFonts w:cs="Arial"/>
          <w:color w:val="555555"/>
        </w:rPr>
        <w:t xml:space="preserve">idepressants and antipsychotics (Dept of Health 2008). </w:t>
      </w:r>
      <w:r w:rsidR="00277BE9" w:rsidRPr="00277BE9">
        <w:rPr>
          <w:rFonts w:cs="Arial"/>
          <w:b/>
          <w:color w:val="555555"/>
        </w:rPr>
        <w:t>The drugging of children so young has to stop; it is absolutely criminal that it has happened at all.</w:t>
      </w:r>
      <w:r w:rsidR="00277BE9">
        <w:rPr>
          <w:rFonts w:cs="Arial"/>
          <w:b/>
          <w:color w:val="555555"/>
        </w:rPr>
        <w:t xml:space="preserve"> </w:t>
      </w:r>
      <w:r w:rsidR="00626E13">
        <w:rPr>
          <w:rFonts w:cs="Arial"/>
          <w:color w:val="555555"/>
        </w:rPr>
        <w:t xml:space="preserve"> S</w:t>
      </w:r>
      <w:r w:rsidR="00277BE9">
        <w:rPr>
          <w:rFonts w:cs="Arial"/>
          <w:color w:val="555555"/>
        </w:rPr>
        <w:t>uch invasive interference with children</w:t>
      </w:r>
      <w:r w:rsidR="00011C4C">
        <w:rPr>
          <w:rFonts w:cs="Arial"/>
          <w:color w:val="555555"/>
        </w:rPr>
        <w:t xml:space="preserve"> (without their knowledge, consent, or understanding)</w:t>
      </w:r>
      <w:r w:rsidR="00626E13">
        <w:rPr>
          <w:rFonts w:cs="Arial"/>
          <w:color w:val="555555"/>
        </w:rPr>
        <w:t xml:space="preserve"> by the MH industry is undoubtedly backed by the pharmaceutical </w:t>
      </w:r>
      <w:r w:rsidR="00011C4C">
        <w:rPr>
          <w:rFonts w:cs="Arial"/>
          <w:color w:val="555555"/>
        </w:rPr>
        <w:t xml:space="preserve">companies who want to sell drugs, which demonstrates that this combined group of people </w:t>
      </w:r>
      <w:r w:rsidR="00011C4C">
        <w:rPr>
          <w:rFonts w:cs="Arial"/>
          <w:color w:val="555555"/>
        </w:rPr>
        <w:lastRenderedPageBreak/>
        <w:t>does</w:t>
      </w:r>
      <w:r w:rsidR="00C21F7D">
        <w:rPr>
          <w:rFonts w:cs="Arial"/>
          <w:color w:val="555555"/>
        </w:rPr>
        <w:t xml:space="preserve"> NOT</w:t>
      </w:r>
      <w:r w:rsidR="00011C4C">
        <w:rPr>
          <w:rFonts w:cs="Arial"/>
          <w:color w:val="555555"/>
        </w:rPr>
        <w:t xml:space="preserve"> really care </w:t>
      </w:r>
      <w:r w:rsidR="00626E13">
        <w:rPr>
          <w:rFonts w:cs="Arial"/>
          <w:color w:val="555555"/>
        </w:rPr>
        <w:t>about the well-being of children</w:t>
      </w:r>
      <w:r w:rsidR="00BE201B">
        <w:rPr>
          <w:rFonts w:cs="Arial"/>
          <w:color w:val="555555"/>
        </w:rPr>
        <w:t xml:space="preserve"> – otherwise </w:t>
      </w:r>
      <w:r w:rsidR="00011C4C">
        <w:rPr>
          <w:rFonts w:cs="Arial"/>
          <w:color w:val="555555"/>
        </w:rPr>
        <w:t>it</w:t>
      </w:r>
      <w:r w:rsidR="00BE201B">
        <w:rPr>
          <w:rFonts w:cs="Arial"/>
          <w:color w:val="555555"/>
        </w:rPr>
        <w:t xml:space="preserve"> would not occur</w:t>
      </w:r>
      <w:r w:rsidR="000B72B4">
        <w:rPr>
          <w:rFonts w:cs="Arial"/>
          <w:color w:val="555555"/>
        </w:rPr>
        <w:t xml:space="preserve"> as</w:t>
      </w:r>
      <w:r w:rsidR="00093A7A">
        <w:rPr>
          <w:rFonts w:cs="Arial"/>
          <w:color w:val="555555"/>
        </w:rPr>
        <w:t xml:space="preserve"> an ‘apparent solution’ and</w:t>
      </w:r>
      <w:r w:rsidR="000B72B4">
        <w:rPr>
          <w:rFonts w:cs="Arial"/>
          <w:color w:val="555555"/>
        </w:rPr>
        <w:t xml:space="preserve"> </w:t>
      </w:r>
      <w:r w:rsidR="00011C4C">
        <w:rPr>
          <w:rFonts w:cs="Arial"/>
          <w:color w:val="555555"/>
        </w:rPr>
        <w:t>t</w:t>
      </w:r>
      <w:r w:rsidR="000B72B4">
        <w:rPr>
          <w:rFonts w:cs="Arial"/>
          <w:color w:val="555555"/>
        </w:rPr>
        <w:t>he false diagnosis system that it really is</w:t>
      </w:r>
      <w:r w:rsidR="00011C4C">
        <w:rPr>
          <w:rFonts w:cs="Arial"/>
          <w:color w:val="555555"/>
        </w:rPr>
        <w:t>.</w:t>
      </w:r>
    </w:p>
    <w:p w:rsidR="005378CE" w:rsidRDefault="005378CE" w:rsidP="005378CE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555555"/>
        </w:rPr>
      </w:pPr>
      <w:r>
        <w:rPr>
          <w:rFonts w:cs="Arial"/>
          <w:color w:val="555555"/>
        </w:rPr>
        <w:t>For the above reasons I cannot su</w:t>
      </w:r>
      <w:r w:rsidR="00DA0B66">
        <w:rPr>
          <w:rFonts w:cs="Arial"/>
          <w:color w:val="555555"/>
        </w:rPr>
        <w:t xml:space="preserve">pport large areas of the Draft </w:t>
      </w:r>
      <w:r>
        <w:rPr>
          <w:rFonts w:cs="Arial"/>
          <w:color w:val="555555"/>
        </w:rPr>
        <w:t>Report’s proposals</w:t>
      </w:r>
      <w:r w:rsidR="00BE201B">
        <w:rPr>
          <w:rFonts w:cs="Arial"/>
          <w:color w:val="555555"/>
        </w:rPr>
        <w:t>, and as a taxpayer I object vehemently to the way M</w:t>
      </w:r>
      <w:r w:rsidR="00C21F7D">
        <w:rPr>
          <w:rFonts w:cs="Arial"/>
          <w:color w:val="555555"/>
        </w:rPr>
        <w:t xml:space="preserve">H is sucking up my public money, and still </w:t>
      </w:r>
      <w:r w:rsidR="00667693">
        <w:rPr>
          <w:rFonts w:cs="Arial"/>
          <w:color w:val="555555"/>
        </w:rPr>
        <w:t>demanding more despite its</w:t>
      </w:r>
      <w:r w:rsidR="00C21F7D">
        <w:rPr>
          <w:rFonts w:cs="Arial"/>
          <w:color w:val="555555"/>
        </w:rPr>
        <w:t xml:space="preserve"> own failures.</w:t>
      </w:r>
      <w:r w:rsidR="00BE201B">
        <w:rPr>
          <w:rFonts w:cs="Arial"/>
          <w:color w:val="555555"/>
        </w:rPr>
        <w:t xml:space="preserve"> But more importantly, t</w:t>
      </w:r>
      <w:r w:rsidR="00DA0B66">
        <w:rPr>
          <w:rFonts w:cs="Arial"/>
          <w:color w:val="555555"/>
        </w:rPr>
        <w:t>he welfare of very young children will NOT be in good hands if such a system spreads over society</w:t>
      </w:r>
      <w:r w:rsidR="00277BE9">
        <w:rPr>
          <w:rFonts w:cs="Arial"/>
          <w:color w:val="555555"/>
        </w:rPr>
        <w:t>.</w:t>
      </w:r>
      <w:r w:rsidR="00DA0B66">
        <w:rPr>
          <w:rFonts w:cs="Arial"/>
          <w:color w:val="555555"/>
        </w:rPr>
        <w:t xml:space="preserve"> </w:t>
      </w:r>
    </w:p>
    <w:p w:rsidR="00365082" w:rsidRPr="002F3A72" w:rsidRDefault="00365082" w:rsidP="00365082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555555"/>
        </w:rPr>
      </w:pPr>
    </w:p>
    <w:sectPr w:rsidR="00365082" w:rsidRPr="002F3A72" w:rsidSect="00BB3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2911"/>
    <w:multiLevelType w:val="hybridMultilevel"/>
    <w:tmpl w:val="752CB928"/>
    <w:lvl w:ilvl="0" w:tplc="A800BA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F735B"/>
    <w:multiLevelType w:val="multilevel"/>
    <w:tmpl w:val="74E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4665A"/>
    <w:rsid w:val="00011C4C"/>
    <w:rsid w:val="00093A7A"/>
    <w:rsid w:val="000B72B4"/>
    <w:rsid w:val="002265A6"/>
    <w:rsid w:val="00265D82"/>
    <w:rsid w:val="00277BE9"/>
    <w:rsid w:val="002F3A72"/>
    <w:rsid w:val="00316C45"/>
    <w:rsid w:val="00365082"/>
    <w:rsid w:val="004B26C7"/>
    <w:rsid w:val="004D3D58"/>
    <w:rsid w:val="005352C9"/>
    <w:rsid w:val="005378CE"/>
    <w:rsid w:val="00570770"/>
    <w:rsid w:val="006151CC"/>
    <w:rsid w:val="00626E13"/>
    <w:rsid w:val="00667693"/>
    <w:rsid w:val="006E6112"/>
    <w:rsid w:val="006F0C14"/>
    <w:rsid w:val="008A4774"/>
    <w:rsid w:val="0094665A"/>
    <w:rsid w:val="00B425A8"/>
    <w:rsid w:val="00B57A0A"/>
    <w:rsid w:val="00BB3536"/>
    <w:rsid w:val="00BE201B"/>
    <w:rsid w:val="00C15BE6"/>
    <w:rsid w:val="00C21F7D"/>
    <w:rsid w:val="00D950BC"/>
    <w:rsid w:val="00DA0B66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18533-4327-490E-A4C5-CEA9AF5D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0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PCDOC-1378080517-1367</_dlc_DocId>
    <_dlc_DocIdUrl xmlns="3f4bcce7-ac1a-4c9d-aa3e-7e77695652db">
      <Url>http://inet.pc.gov.au/pmo/inq/mentalhealth/_layouts/15/DocIdRedir.aspx?ID=PCDOC-1378080517-1367</Url>
      <Description>PCDOC-1378080517-1367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F38A3AF7-9E35-4BC5-B5D1-E44FB861A18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EF053E3-BC70-4A51-ABB3-A35D9916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41B08-B985-491B-8B10-208B8B823C68}">
  <ds:schemaRefs>
    <ds:schemaRef ds:uri="http://purl.org/dc/terms/"/>
    <ds:schemaRef ds:uri="3f4bcce7-ac1a-4c9d-aa3e-7e77695652d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7A6F07-A58F-449E-A5FA-86D5271A3E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771E35-4640-46C8-9C68-AB0496D9C2F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50D503-70CD-4C0A-A1B3-6B22600D7D5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DC4F7290.dotm</Template>
  <TotalTime>178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1079 - Peter Altmeier-Mort - Mental Health - Public inquiry</vt:lpstr>
    </vt:vector>
  </TitlesOfParts>
  <Company>Peter Altmeier-Mort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1079 - Peter Altmeier-Mort - Mental Health - Public inquiry</dc:title>
  <dc:creator>Peter Altmeier-Mort</dc:creator>
  <cp:keywords/>
  <cp:lastModifiedBy>Productivity Commission</cp:lastModifiedBy>
  <cp:revision>14</cp:revision>
  <dcterms:created xsi:type="dcterms:W3CDTF">2020-01-22T04:28:00Z</dcterms:created>
  <dcterms:modified xsi:type="dcterms:W3CDTF">2020-02-13T04:57:00Z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e4d499e0-4fb6-4adf-98de-32d654cefd36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