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9798E" w14:textId="77777777" w:rsidR="00420EB1" w:rsidRPr="005378D8" w:rsidRDefault="00420EB1" w:rsidP="00522991">
      <w:pPr>
        <w:jc w:val="right"/>
        <w:rPr>
          <w:rFonts w:asciiTheme="minorHAnsi" w:hAnsiTheme="minorHAnsi" w:cstheme="minorHAnsi"/>
          <w:sz w:val="22"/>
          <w:szCs w:val="22"/>
        </w:rPr>
      </w:pPr>
    </w:p>
    <w:p w14:paraId="455F9A54" w14:textId="77777777" w:rsidR="00174D50" w:rsidRPr="005378D8" w:rsidRDefault="00174D50" w:rsidP="00522991">
      <w:pPr>
        <w:jc w:val="right"/>
        <w:rPr>
          <w:rFonts w:asciiTheme="minorHAnsi" w:hAnsiTheme="minorHAnsi" w:cstheme="minorHAnsi"/>
          <w:sz w:val="22"/>
          <w:szCs w:val="22"/>
        </w:rPr>
      </w:pPr>
      <w:r w:rsidRPr="005378D8">
        <w:rPr>
          <w:rFonts w:asciiTheme="minorHAnsi" w:hAnsiTheme="minorHAnsi" w:cstheme="minorHAnsi"/>
          <w:sz w:val="22"/>
          <w:szCs w:val="22"/>
        </w:rPr>
        <w:t>Belinda Lambert</w:t>
      </w:r>
    </w:p>
    <w:p w14:paraId="2232C01C" w14:textId="3C8E97BA" w:rsidR="005421E4" w:rsidRPr="005378D8" w:rsidRDefault="00247D77" w:rsidP="00522991">
      <w:pPr>
        <w:jc w:val="right"/>
        <w:rPr>
          <w:rFonts w:asciiTheme="minorHAnsi" w:hAnsiTheme="minorHAnsi" w:cstheme="minorHAnsi"/>
          <w:sz w:val="22"/>
          <w:szCs w:val="22"/>
        </w:rPr>
      </w:pPr>
      <w:r w:rsidRPr="005378D8">
        <w:rPr>
          <w:rFonts w:asciiTheme="minorHAnsi" w:hAnsiTheme="minorHAnsi" w:cstheme="minorHAnsi"/>
          <w:sz w:val="22"/>
          <w:szCs w:val="22"/>
        </w:rPr>
        <w:t>Irrigated Cropping Council</w:t>
      </w:r>
    </w:p>
    <w:p w14:paraId="5D6BD5E7" w14:textId="70EBAA57" w:rsidR="00C812B4" w:rsidRPr="005378D8" w:rsidRDefault="00C812B4" w:rsidP="00B06896">
      <w:pPr>
        <w:rPr>
          <w:rFonts w:asciiTheme="minorHAnsi" w:hAnsiTheme="minorHAnsi" w:cstheme="minorHAnsi"/>
          <w:sz w:val="22"/>
          <w:szCs w:val="22"/>
        </w:rPr>
      </w:pPr>
    </w:p>
    <w:p w14:paraId="1BF2C51B" w14:textId="0140060B" w:rsidR="00C812B4" w:rsidRPr="005378D8" w:rsidRDefault="00C812B4" w:rsidP="00B06896">
      <w:pPr>
        <w:rPr>
          <w:rFonts w:asciiTheme="minorHAnsi" w:hAnsiTheme="minorHAnsi" w:cstheme="minorHAnsi"/>
          <w:sz w:val="22"/>
          <w:szCs w:val="22"/>
        </w:rPr>
      </w:pPr>
      <w:r w:rsidRPr="005378D8">
        <w:rPr>
          <w:rFonts w:asciiTheme="minorHAnsi" w:hAnsiTheme="minorHAnsi" w:cstheme="minorHAnsi"/>
          <w:sz w:val="22"/>
          <w:szCs w:val="22"/>
        </w:rPr>
        <w:t>3</w:t>
      </w:r>
      <w:r w:rsidRPr="005378D8">
        <w:rPr>
          <w:rFonts w:asciiTheme="minorHAnsi" w:hAnsiTheme="minorHAnsi" w:cstheme="minorHAnsi"/>
          <w:sz w:val="22"/>
          <w:szCs w:val="22"/>
          <w:vertAlign w:val="superscript"/>
        </w:rPr>
        <w:t>rd</w:t>
      </w:r>
      <w:r w:rsidRPr="005378D8">
        <w:rPr>
          <w:rFonts w:asciiTheme="minorHAnsi" w:hAnsiTheme="minorHAnsi" w:cstheme="minorHAnsi"/>
          <w:sz w:val="22"/>
          <w:szCs w:val="22"/>
        </w:rPr>
        <w:t xml:space="preserve"> March 2023</w:t>
      </w:r>
    </w:p>
    <w:p w14:paraId="2D557BA8" w14:textId="5041587A" w:rsidR="005421E4" w:rsidRPr="005378D8" w:rsidRDefault="005421E4" w:rsidP="00B06896">
      <w:pPr>
        <w:rPr>
          <w:rFonts w:asciiTheme="minorHAnsi" w:hAnsiTheme="minorHAnsi" w:cstheme="minorHAnsi"/>
          <w:sz w:val="22"/>
          <w:szCs w:val="22"/>
        </w:rPr>
      </w:pPr>
    </w:p>
    <w:p w14:paraId="75EC2C10" w14:textId="00A9EFDC" w:rsidR="00332E73" w:rsidRPr="005378D8" w:rsidRDefault="00332E73" w:rsidP="00B06896">
      <w:pPr>
        <w:rPr>
          <w:rFonts w:asciiTheme="minorHAnsi" w:hAnsiTheme="minorHAnsi" w:cstheme="minorHAnsi"/>
          <w:sz w:val="22"/>
          <w:szCs w:val="22"/>
        </w:rPr>
      </w:pPr>
    </w:p>
    <w:p w14:paraId="160E3AD7" w14:textId="78E26ACE" w:rsidR="005421E4" w:rsidRPr="005378D8" w:rsidRDefault="005421E4" w:rsidP="00B06896">
      <w:pPr>
        <w:rPr>
          <w:rFonts w:asciiTheme="minorHAnsi" w:hAnsiTheme="minorHAnsi" w:cstheme="minorHAnsi"/>
          <w:b/>
          <w:bCs/>
          <w:sz w:val="22"/>
          <w:szCs w:val="22"/>
        </w:rPr>
      </w:pPr>
      <w:r w:rsidRPr="005378D8">
        <w:rPr>
          <w:rFonts w:asciiTheme="minorHAnsi" w:hAnsiTheme="minorHAnsi" w:cstheme="minorHAnsi"/>
          <w:b/>
          <w:bCs/>
          <w:sz w:val="22"/>
          <w:szCs w:val="22"/>
        </w:rPr>
        <w:t>Australian Production Commission - Inquiry into Part 3 of the Future Drought Fund Act 2019</w:t>
      </w:r>
    </w:p>
    <w:p w14:paraId="6BDBB3B6" w14:textId="77777777" w:rsidR="00C812B4" w:rsidRPr="005378D8" w:rsidRDefault="00C812B4" w:rsidP="00B06896">
      <w:pPr>
        <w:rPr>
          <w:rFonts w:asciiTheme="minorHAnsi" w:hAnsiTheme="minorHAnsi" w:cstheme="minorHAnsi"/>
          <w:sz w:val="22"/>
          <w:szCs w:val="22"/>
        </w:rPr>
      </w:pPr>
    </w:p>
    <w:p w14:paraId="063FA874" w14:textId="40FE78BC" w:rsidR="00C812B4" w:rsidRPr="005378D8" w:rsidRDefault="00C812B4" w:rsidP="00B06896">
      <w:pPr>
        <w:rPr>
          <w:rFonts w:asciiTheme="minorHAnsi" w:hAnsiTheme="minorHAnsi" w:cstheme="minorHAnsi"/>
          <w:sz w:val="22"/>
          <w:szCs w:val="22"/>
        </w:rPr>
      </w:pPr>
      <w:r w:rsidRPr="005378D8">
        <w:rPr>
          <w:rFonts w:asciiTheme="minorHAnsi" w:hAnsiTheme="minorHAnsi" w:cstheme="minorHAnsi"/>
          <w:sz w:val="22"/>
          <w:szCs w:val="22"/>
        </w:rPr>
        <w:t xml:space="preserve">Dear </w:t>
      </w:r>
      <w:r w:rsidR="00522991" w:rsidRPr="005378D8">
        <w:rPr>
          <w:rFonts w:asciiTheme="minorHAnsi" w:hAnsiTheme="minorHAnsi" w:cstheme="minorHAnsi"/>
          <w:sz w:val="22"/>
          <w:szCs w:val="22"/>
        </w:rPr>
        <w:t>P</w:t>
      </w:r>
      <w:r w:rsidRPr="005378D8">
        <w:rPr>
          <w:rFonts w:asciiTheme="minorHAnsi" w:hAnsiTheme="minorHAnsi" w:cstheme="minorHAnsi"/>
          <w:sz w:val="22"/>
          <w:szCs w:val="22"/>
        </w:rPr>
        <w:t xml:space="preserve">roductivity Commission Chair, </w:t>
      </w:r>
    </w:p>
    <w:p w14:paraId="294D3DEE" w14:textId="77777777" w:rsidR="00C812B4" w:rsidRPr="005378D8" w:rsidRDefault="00C812B4" w:rsidP="00B06896">
      <w:pPr>
        <w:rPr>
          <w:rFonts w:asciiTheme="minorHAnsi" w:hAnsiTheme="minorHAnsi" w:cstheme="minorHAnsi"/>
          <w:sz w:val="22"/>
          <w:szCs w:val="22"/>
        </w:rPr>
      </w:pPr>
    </w:p>
    <w:p w14:paraId="62E3F210" w14:textId="77777777" w:rsidR="00522991" w:rsidRPr="005378D8" w:rsidRDefault="00247D77" w:rsidP="00B06896">
      <w:pPr>
        <w:rPr>
          <w:rFonts w:asciiTheme="minorHAnsi" w:hAnsiTheme="minorHAnsi" w:cstheme="minorHAnsi"/>
          <w:sz w:val="22"/>
          <w:szCs w:val="22"/>
        </w:rPr>
      </w:pPr>
      <w:r w:rsidRPr="005378D8">
        <w:rPr>
          <w:rFonts w:asciiTheme="minorHAnsi" w:hAnsiTheme="minorHAnsi" w:cstheme="minorHAnsi"/>
          <w:sz w:val="22"/>
          <w:szCs w:val="22"/>
        </w:rPr>
        <w:t xml:space="preserve">Thank you for the </w:t>
      </w:r>
      <w:r w:rsidR="00C812B4" w:rsidRPr="005378D8">
        <w:rPr>
          <w:rFonts w:asciiTheme="minorHAnsi" w:hAnsiTheme="minorHAnsi" w:cstheme="minorHAnsi"/>
          <w:sz w:val="22"/>
          <w:szCs w:val="22"/>
        </w:rPr>
        <w:t xml:space="preserve">opportunity to provide a submission </w:t>
      </w:r>
      <w:r w:rsidR="00522991" w:rsidRPr="005378D8">
        <w:rPr>
          <w:rFonts w:asciiTheme="minorHAnsi" w:hAnsiTheme="minorHAnsi" w:cstheme="minorHAnsi"/>
          <w:sz w:val="22"/>
          <w:szCs w:val="22"/>
        </w:rPr>
        <w:t>o</w:t>
      </w:r>
      <w:r w:rsidR="00C812B4" w:rsidRPr="005378D8">
        <w:rPr>
          <w:rFonts w:asciiTheme="minorHAnsi" w:hAnsiTheme="minorHAnsi" w:cstheme="minorHAnsi"/>
          <w:sz w:val="22"/>
          <w:szCs w:val="22"/>
        </w:rPr>
        <w:t xml:space="preserve">n behalf of 8 of the 9 </w:t>
      </w:r>
      <w:r w:rsidR="00B06896" w:rsidRPr="005378D8">
        <w:rPr>
          <w:rFonts w:asciiTheme="minorHAnsi" w:hAnsiTheme="minorHAnsi" w:cstheme="minorHAnsi"/>
          <w:sz w:val="22"/>
          <w:szCs w:val="22"/>
        </w:rPr>
        <w:t xml:space="preserve">Farming Systems Group Alliance </w:t>
      </w:r>
      <w:r w:rsidR="00EF6C94" w:rsidRPr="005378D8">
        <w:rPr>
          <w:rFonts w:asciiTheme="minorHAnsi" w:hAnsiTheme="minorHAnsi" w:cstheme="minorHAnsi"/>
          <w:sz w:val="22"/>
          <w:szCs w:val="22"/>
        </w:rPr>
        <w:t xml:space="preserve">(FSGA) </w:t>
      </w:r>
      <w:r w:rsidR="00B06896" w:rsidRPr="005378D8">
        <w:rPr>
          <w:rFonts w:asciiTheme="minorHAnsi" w:hAnsiTheme="minorHAnsi" w:cstheme="minorHAnsi"/>
          <w:sz w:val="22"/>
          <w:szCs w:val="22"/>
        </w:rPr>
        <w:t xml:space="preserve">organisations which represent farmers and </w:t>
      </w:r>
      <w:r w:rsidR="006A4F1C" w:rsidRPr="005378D8">
        <w:rPr>
          <w:rFonts w:asciiTheme="minorHAnsi" w:hAnsiTheme="minorHAnsi" w:cstheme="minorHAnsi"/>
          <w:sz w:val="22"/>
          <w:szCs w:val="22"/>
        </w:rPr>
        <w:t>f</w:t>
      </w:r>
      <w:r w:rsidR="00B06896" w:rsidRPr="005378D8">
        <w:rPr>
          <w:rFonts w:asciiTheme="minorHAnsi" w:hAnsiTheme="minorHAnsi" w:cstheme="minorHAnsi"/>
          <w:sz w:val="22"/>
          <w:szCs w:val="22"/>
        </w:rPr>
        <w:t>arming communities in the Southern NSW region</w:t>
      </w:r>
      <w:r w:rsidR="00522991" w:rsidRPr="005378D8">
        <w:rPr>
          <w:rFonts w:asciiTheme="minorHAnsi" w:hAnsiTheme="minorHAnsi" w:cstheme="minorHAnsi"/>
          <w:sz w:val="22"/>
          <w:szCs w:val="22"/>
        </w:rPr>
        <w:t>, the 9</w:t>
      </w:r>
      <w:r w:rsidR="00522991" w:rsidRPr="005378D8">
        <w:rPr>
          <w:rFonts w:asciiTheme="minorHAnsi" w:hAnsiTheme="minorHAnsi" w:cstheme="minorHAnsi"/>
          <w:sz w:val="22"/>
          <w:szCs w:val="22"/>
          <w:vertAlign w:val="superscript"/>
        </w:rPr>
        <w:t>th</w:t>
      </w:r>
      <w:r w:rsidR="00522991" w:rsidRPr="005378D8">
        <w:rPr>
          <w:rFonts w:asciiTheme="minorHAnsi" w:hAnsiTheme="minorHAnsi" w:cstheme="minorHAnsi"/>
          <w:sz w:val="22"/>
          <w:szCs w:val="22"/>
        </w:rPr>
        <w:t xml:space="preserve"> organisation is making an independent submission.</w:t>
      </w:r>
    </w:p>
    <w:p w14:paraId="74F62A0D" w14:textId="76BE3974" w:rsidR="00522991" w:rsidRPr="005378D8" w:rsidRDefault="00522991" w:rsidP="00522991">
      <w:pPr>
        <w:rPr>
          <w:rFonts w:asciiTheme="minorHAnsi" w:hAnsiTheme="minorHAnsi" w:cstheme="minorHAnsi"/>
          <w:sz w:val="22"/>
          <w:szCs w:val="22"/>
        </w:rPr>
      </w:pPr>
      <w:r w:rsidRPr="005378D8">
        <w:rPr>
          <w:rFonts w:asciiTheme="minorHAnsi" w:hAnsiTheme="minorHAnsi" w:cstheme="minorHAnsi"/>
          <w:sz w:val="22"/>
          <w:szCs w:val="22"/>
        </w:rPr>
        <w:t xml:space="preserve">The Farming Systems Group Alliance members </w:t>
      </w:r>
      <w:r w:rsidR="00332E73" w:rsidRPr="005378D8">
        <w:rPr>
          <w:rFonts w:asciiTheme="minorHAnsi" w:hAnsiTheme="minorHAnsi" w:cstheme="minorHAnsi"/>
          <w:sz w:val="22"/>
          <w:szCs w:val="22"/>
        </w:rPr>
        <w:t xml:space="preserve">in this submission </w:t>
      </w:r>
      <w:r w:rsidRPr="005378D8">
        <w:rPr>
          <w:rFonts w:asciiTheme="minorHAnsi" w:hAnsiTheme="minorHAnsi" w:cstheme="minorHAnsi"/>
          <w:sz w:val="22"/>
          <w:szCs w:val="22"/>
        </w:rPr>
        <w:t xml:space="preserve">are: </w:t>
      </w:r>
    </w:p>
    <w:p w14:paraId="51A82599" w14:textId="5F7C0154" w:rsidR="00521D8B" w:rsidRPr="005378D8" w:rsidRDefault="00B06896" w:rsidP="00332E73">
      <w:pPr>
        <w:ind w:left="720"/>
        <w:rPr>
          <w:rFonts w:asciiTheme="minorHAnsi" w:hAnsiTheme="minorHAnsi" w:cstheme="minorHAnsi"/>
          <w:color w:val="000000"/>
          <w:sz w:val="22"/>
          <w:szCs w:val="22"/>
        </w:rPr>
      </w:pPr>
      <w:proofErr w:type="spellStart"/>
      <w:r w:rsidRPr="005378D8">
        <w:rPr>
          <w:rFonts w:asciiTheme="minorHAnsi" w:hAnsiTheme="minorHAnsi" w:cstheme="minorHAnsi"/>
          <w:sz w:val="22"/>
          <w:szCs w:val="22"/>
        </w:rPr>
        <w:t>FarmLink</w:t>
      </w:r>
      <w:proofErr w:type="spellEnd"/>
      <w:r w:rsidRPr="005378D8">
        <w:rPr>
          <w:rFonts w:asciiTheme="minorHAnsi" w:hAnsiTheme="minorHAnsi" w:cstheme="minorHAnsi"/>
          <w:sz w:val="22"/>
          <w:szCs w:val="22"/>
        </w:rPr>
        <w:t xml:space="preserve"> Research, Central West Farming Systems</w:t>
      </w:r>
      <w:r w:rsidR="005378D8" w:rsidRPr="005378D8">
        <w:rPr>
          <w:rFonts w:asciiTheme="minorHAnsi" w:hAnsiTheme="minorHAnsi" w:cstheme="minorHAnsi"/>
          <w:sz w:val="22"/>
          <w:szCs w:val="22"/>
        </w:rPr>
        <w:t xml:space="preserve"> Inc</w:t>
      </w:r>
      <w:r w:rsidRPr="005378D8">
        <w:rPr>
          <w:rFonts w:asciiTheme="minorHAnsi" w:hAnsiTheme="minorHAnsi" w:cstheme="minorHAnsi"/>
          <w:sz w:val="22"/>
          <w:szCs w:val="22"/>
        </w:rPr>
        <w:t xml:space="preserve">, Southern Growers, Irrigated Cropping Council, Irrigation Research and Extension </w:t>
      </w:r>
      <w:r w:rsidR="005378D8" w:rsidRPr="005378D8">
        <w:rPr>
          <w:rFonts w:asciiTheme="minorHAnsi" w:hAnsiTheme="minorHAnsi" w:cstheme="minorHAnsi"/>
          <w:sz w:val="22"/>
          <w:szCs w:val="22"/>
        </w:rPr>
        <w:t>Committee</w:t>
      </w:r>
      <w:r w:rsidRPr="005378D8">
        <w:rPr>
          <w:rFonts w:asciiTheme="minorHAnsi" w:hAnsiTheme="minorHAnsi" w:cstheme="minorHAnsi"/>
          <w:sz w:val="22"/>
          <w:szCs w:val="22"/>
        </w:rPr>
        <w:t>, Holbrook Landcare Network, Monaro Farming Systems and Tablelands Farming Systems</w:t>
      </w:r>
      <w:r w:rsidR="006A4F1C" w:rsidRPr="005378D8">
        <w:rPr>
          <w:rFonts w:asciiTheme="minorHAnsi" w:hAnsiTheme="minorHAnsi" w:cstheme="minorHAnsi"/>
          <w:sz w:val="22"/>
          <w:szCs w:val="22"/>
        </w:rPr>
        <w:t>.</w:t>
      </w:r>
    </w:p>
    <w:p w14:paraId="390F087C" w14:textId="10C5444F" w:rsidR="00EF6C94" w:rsidRPr="005378D8" w:rsidRDefault="00EF6C94" w:rsidP="00521D8B">
      <w:pPr>
        <w:rPr>
          <w:rFonts w:asciiTheme="minorHAnsi" w:hAnsiTheme="minorHAnsi" w:cstheme="minorHAnsi"/>
          <w:sz w:val="22"/>
          <w:szCs w:val="22"/>
        </w:rPr>
      </w:pPr>
    </w:p>
    <w:p w14:paraId="7ADA3FAC" w14:textId="5ED3EEF7" w:rsidR="00EF6C94" w:rsidRPr="005378D8" w:rsidRDefault="00C745FA" w:rsidP="00521D8B">
      <w:pPr>
        <w:rPr>
          <w:rFonts w:asciiTheme="minorHAnsi" w:hAnsiTheme="minorHAnsi" w:cstheme="minorHAnsi"/>
          <w:sz w:val="22"/>
          <w:szCs w:val="22"/>
        </w:rPr>
      </w:pPr>
      <w:r w:rsidRPr="005378D8">
        <w:rPr>
          <w:rFonts w:asciiTheme="minorHAnsi" w:hAnsiTheme="minorHAnsi" w:cstheme="minorHAnsi"/>
          <w:sz w:val="22"/>
          <w:szCs w:val="22"/>
        </w:rPr>
        <w:t>The FSGA</w:t>
      </w:r>
      <w:r w:rsidR="00EF6C94" w:rsidRPr="005378D8">
        <w:rPr>
          <w:rFonts w:asciiTheme="minorHAnsi" w:hAnsiTheme="minorHAnsi" w:cstheme="minorHAnsi"/>
          <w:sz w:val="22"/>
          <w:szCs w:val="22"/>
        </w:rPr>
        <w:t xml:space="preserve"> </w:t>
      </w:r>
      <w:r w:rsidR="00522991" w:rsidRPr="005378D8">
        <w:rPr>
          <w:rFonts w:asciiTheme="minorHAnsi" w:hAnsiTheme="minorHAnsi" w:cstheme="minorHAnsi"/>
          <w:sz w:val="22"/>
          <w:szCs w:val="22"/>
        </w:rPr>
        <w:t>is</w:t>
      </w:r>
      <w:r w:rsidR="00EF6C94" w:rsidRPr="005378D8">
        <w:rPr>
          <w:rFonts w:asciiTheme="minorHAnsi" w:hAnsiTheme="minorHAnsi" w:cstheme="minorHAnsi"/>
          <w:sz w:val="22"/>
          <w:szCs w:val="22"/>
        </w:rPr>
        <w:t xml:space="preserve"> partner</w:t>
      </w:r>
      <w:r w:rsidR="003E7C58" w:rsidRPr="005378D8">
        <w:rPr>
          <w:rFonts w:asciiTheme="minorHAnsi" w:hAnsiTheme="minorHAnsi" w:cstheme="minorHAnsi"/>
          <w:sz w:val="22"/>
          <w:szCs w:val="22"/>
        </w:rPr>
        <w:t>ed</w:t>
      </w:r>
      <w:r w:rsidR="00EF6C94" w:rsidRPr="005378D8">
        <w:rPr>
          <w:rFonts w:asciiTheme="minorHAnsi" w:hAnsiTheme="minorHAnsi" w:cstheme="minorHAnsi"/>
          <w:sz w:val="22"/>
          <w:szCs w:val="22"/>
        </w:rPr>
        <w:t xml:space="preserve"> with Universities (Charles Sturt University</w:t>
      </w:r>
      <w:r w:rsidR="006A4F1C" w:rsidRPr="005378D8">
        <w:rPr>
          <w:rFonts w:asciiTheme="minorHAnsi" w:hAnsiTheme="minorHAnsi" w:cstheme="minorHAnsi"/>
          <w:sz w:val="22"/>
          <w:szCs w:val="22"/>
        </w:rPr>
        <w:t xml:space="preserve"> (Lead), </w:t>
      </w:r>
      <w:r w:rsidR="00EF6C94" w:rsidRPr="005378D8">
        <w:rPr>
          <w:rFonts w:asciiTheme="minorHAnsi" w:hAnsiTheme="minorHAnsi" w:cstheme="minorHAnsi"/>
          <w:sz w:val="22"/>
          <w:szCs w:val="22"/>
        </w:rPr>
        <w:t>Australian National University, University of Canberra and University of Wollongong), First Nations Governance Circle, NSW DPI, Local Land Services and Rural Aid</w:t>
      </w:r>
      <w:r w:rsidR="003E7C58" w:rsidRPr="005378D8">
        <w:rPr>
          <w:rFonts w:asciiTheme="minorHAnsi" w:hAnsiTheme="minorHAnsi" w:cstheme="minorHAnsi"/>
          <w:sz w:val="22"/>
          <w:szCs w:val="22"/>
        </w:rPr>
        <w:t xml:space="preserve"> to make up the </w:t>
      </w:r>
      <w:proofErr w:type="spellStart"/>
      <w:r w:rsidR="003E7C58" w:rsidRPr="005378D8">
        <w:rPr>
          <w:rFonts w:asciiTheme="minorHAnsi" w:hAnsiTheme="minorHAnsi" w:cstheme="minorHAnsi"/>
          <w:sz w:val="22"/>
          <w:szCs w:val="22"/>
        </w:rPr>
        <w:t>the</w:t>
      </w:r>
      <w:proofErr w:type="spellEnd"/>
      <w:r w:rsidR="003E7C58" w:rsidRPr="005378D8">
        <w:rPr>
          <w:rFonts w:asciiTheme="minorHAnsi" w:hAnsiTheme="minorHAnsi" w:cstheme="minorHAnsi"/>
          <w:sz w:val="22"/>
          <w:szCs w:val="22"/>
        </w:rPr>
        <w:t xml:space="preserve"> Southern NSW Hub</w:t>
      </w:r>
      <w:r w:rsidR="00EF6C94" w:rsidRPr="005378D8">
        <w:rPr>
          <w:rFonts w:asciiTheme="minorHAnsi" w:hAnsiTheme="minorHAnsi" w:cstheme="minorHAnsi"/>
          <w:sz w:val="22"/>
          <w:szCs w:val="22"/>
        </w:rPr>
        <w:t xml:space="preserve">. </w:t>
      </w:r>
    </w:p>
    <w:p w14:paraId="30AEFFA4" w14:textId="01E2E191" w:rsidR="00EF6C94" w:rsidRPr="005378D8" w:rsidRDefault="00EF6C94" w:rsidP="00521D8B">
      <w:pPr>
        <w:rPr>
          <w:rFonts w:asciiTheme="minorHAnsi" w:hAnsiTheme="minorHAnsi" w:cstheme="minorHAnsi"/>
          <w:sz w:val="22"/>
          <w:szCs w:val="22"/>
        </w:rPr>
      </w:pPr>
    </w:p>
    <w:p w14:paraId="3343FA1E" w14:textId="08A4F263" w:rsidR="003E7C58" w:rsidRPr="005378D8" w:rsidRDefault="00EF6C94" w:rsidP="003E7C58">
      <w:pPr>
        <w:rPr>
          <w:rFonts w:asciiTheme="minorHAnsi" w:hAnsiTheme="minorHAnsi" w:cstheme="minorHAnsi"/>
          <w:sz w:val="22"/>
          <w:szCs w:val="22"/>
        </w:rPr>
      </w:pPr>
      <w:r w:rsidRPr="005378D8">
        <w:rPr>
          <w:rFonts w:asciiTheme="minorHAnsi" w:hAnsiTheme="minorHAnsi" w:cstheme="minorHAnsi"/>
          <w:sz w:val="22"/>
          <w:szCs w:val="22"/>
        </w:rPr>
        <w:t>The FSGA</w:t>
      </w:r>
      <w:r w:rsidR="00522991" w:rsidRPr="005378D8">
        <w:rPr>
          <w:rFonts w:asciiTheme="minorHAnsi" w:hAnsiTheme="minorHAnsi" w:cstheme="minorHAnsi"/>
          <w:sz w:val="22"/>
          <w:szCs w:val="22"/>
        </w:rPr>
        <w:t xml:space="preserve"> organisations</w:t>
      </w:r>
      <w:r w:rsidR="003E7C58" w:rsidRPr="005378D8">
        <w:rPr>
          <w:rFonts w:asciiTheme="minorHAnsi" w:hAnsiTheme="minorHAnsi" w:cstheme="minorHAnsi"/>
          <w:sz w:val="22"/>
          <w:szCs w:val="22"/>
        </w:rPr>
        <w:t xml:space="preserve"> </w:t>
      </w:r>
      <w:r w:rsidR="00522991" w:rsidRPr="005378D8">
        <w:rPr>
          <w:rFonts w:asciiTheme="minorHAnsi" w:hAnsiTheme="minorHAnsi" w:cstheme="minorHAnsi"/>
          <w:sz w:val="22"/>
          <w:szCs w:val="22"/>
        </w:rPr>
        <w:t xml:space="preserve">represented in this submission </w:t>
      </w:r>
      <w:r w:rsidR="003E7C58" w:rsidRPr="005378D8">
        <w:rPr>
          <w:rFonts w:asciiTheme="minorHAnsi" w:hAnsiTheme="minorHAnsi" w:cstheme="minorHAnsi"/>
          <w:sz w:val="22"/>
          <w:szCs w:val="22"/>
        </w:rPr>
        <w:t xml:space="preserve">are </w:t>
      </w:r>
      <w:r w:rsidRPr="005378D8">
        <w:rPr>
          <w:rFonts w:asciiTheme="minorHAnsi" w:hAnsiTheme="minorHAnsi" w:cstheme="minorHAnsi"/>
          <w:sz w:val="22"/>
          <w:szCs w:val="22"/>
        </w:rPr>
        <w:t>independent</w:t>
      </w:r>
      <w:r w:rsidR="000E7269" w:rsidRPr="005378D8">
        <w:rPr>
          <w:rFonts w:asciiTheme="minorHAnsi" w:hAnsiTheme="minorHAnsi" w:cstheme="minorHAnsi"/>
          <w:sz w:val="22"/>
          <w:szCs w:val="22"/>
        </w:rPr>
        <w:t>,</w:t>
      </w:r>
      <w:r w:rsidRPr="005378D8">
        <w:rPr>
          <w:rFonts w:asciiTheme="minorHAnsi" w:hAnsiTheme="minorHAnsi" w:cstheme="minorHAnsi"/>
          <w:sz w:val="22"/>
          <w:szCs w:val="22"/>
        </w:rPr>
        <w:t xml:space="preserve"> not-for-profit organisations</w:t>
      </w:r>
      <w:r w:rsidR="006A4F1C" w:rsidRPr="005378D8">
        <w:rPr>
          <w:rFonts w:asciiTheme="minorHAnsi" w:hAnsiTheme="minorHAnsi" w:cstheme="minorHAnsi"/>
          <w:sz w:val="22"/>
          <w:szCs w:val="22"/>
        </w:rPr>
        <w:t xml:space="preserve"> with a membership base </w:t>
      </w:r>
      <w:proofErr w:type="gramStart"/>
      <w:r w:rsidR="003E7C58" w:rsidRPr="005378D8">
        <w:rPr>
          <w:rFonts w:asciiTheme="minorHAnsi" w:hAnsiTheme="minorHAnsi" w:cstheme="minorHAnsi"/>
          <w:sz w:val="22"/>
          <w:szCs w:val="22"/>
        </w:rPr>
        <w:t>in excess of</w:t>
      </w:r>
      <w:proofErr w:type="gramEnd"/>
      <w:r w:rsidR="006A4F1C" w:rsidRPr="005378D8">
        <w:rPr>
          <w:rFonts w:asciiTheme="minorHAnsi" w:hAnsiTheme="minorHAnsi" w:cstheme="minorHAnsi"/>
          <w:sz w:val="22"/>
          <w:szCs w:val="22"/>
        </w:rPr>
        <w:t xml:space="preserve"> 3,500 farmers, ag</w:t>
      </w:r>
      <w:r w:rsidR="003E7C58" w:rsidRPr="005378D8">
        <w:rPr>
          <w:rFonts w:asciiTheme="minorHAnsi" w:hAnsiTheme="minorHAnsi" w:cstheme="minorHAnsi"/>
          <w:sz w:val="22"/>
          <w:szCs w:val="22"/>
        </w:rPr>
        <w:t>riculture</w:t>
      </w:r>
      <w:r w:rsidR="006A4F1C" w:rsidRPr="005378D8">
        <w:rPr>
          <w:rFonts w:asciiTheme="minorHAnsi" w:hAnsiTheme="minorHAnsi" w:cstheme="minorHAnsi"/>
          <w:sz w:val="22"/>
          <w:szCs w:val="22"/>
        </w:rPr>
        <w:t xml:space="preserve"> businesses and farming community members. </w:t>
      </w:r>
      <w:r w:rsidR="003E7C58" w:rsidRPr="005378D8">
        <w:rPr>
          <w:rFonts w:asciiTheme="minorHAnsi" w:hAnsiTheme="minorHAnsi" w:cstheme="minorHAnsi"/>
          <w:sz w:val="22"/>
          <w:szCs w:val="22"/>
        </w:rPr>
        <w:t xml:space="preserve">They are dedicated to improving the profitability, viability and sustainability </w:t>
      </w:r>
      <w:r w:rsidR="009A3129" w:rsidRPr="005378D8">
        <w:rPr>
          <w:rFonts w:asciiTheme="minorHAnsi" w:hAnsiTheme="minorHAnsi" w:cstheme="minorHAnsi"/>
          <w:sz w:val="22"/>
          <w:szCs w:val="22"/>
        </w:rPr>
        <w:t xml:space="preserve">of </w:t>
      </w:r>
      <w:r w:rsidR="003E7C58" w:rsidRPr="005378D8">
        <w:rPr>
          <w:rFonts w:asciiTheme="minorHAnsi" w:hAnsiTheme="minorHAnsi" w:cstheme="minorHAnsi"/>
          <w:sz w:val="22"/>
          <w:szCs w:val="22"/>
        </w:rPr>
        <w:t>Southern NSW farming businesses.</w:t>
      </w:r>
    </w:p>
    <w:p w14:paraId="4BC875E0" w14:textId="4CDB7F8C" w:rsidR="00EF6C94" w:rsidRPr="005378D8" w:rsidRDefault="00EF6C94" w:rsidP="00EF6C94">
      <w:pPr>
        <w:rPr>
          <w:rFonts w:asciiTheme="minorHAnsi" w:hAnsiTheme="minorHAnsi" w:cstheme="minorHAnsi"/>
          <w:sz w:val="22"/>
          <w:szCs w:val="22"/>
        </w:rPr>
      </w:pPr>
      <w:r w:rsidRPr="005378D8">
        <w:rPr>
          <w:rFonts w:asciiTheme="minorHAnsi" w:hAnsiTheme="minorHAnsi" w:cstheme="minorHAnsi"/>
          <w:sz w:val="22"/>
          <w:szCs w:val="22"/>
        </w:rPr>
        <w:t xml:space="preserve">Through </w:t>
      </w:r>
      <w:r w:rsidR="006A4F1C" w:rsidRPr="005378D8">
        <w:rPr>
          <w:rFonts w:asciiTheme="minorHAnsi" w:hAnsiTheme="minorHAnsi" w:cstheme="minorHAnsi"/>
          <w:sz w:val="22"/>
          <w:szCs w:val="22"/>
        </w:rPr>
        <w:t xml:space="preserve">research trials, </w:t>
      </w:r>
      <w:r w:rsidR="009A3129" w:rsidRPr="005378D8">
        <w:rPr>
          <w:rFonts w:asciiTheme="minorHAnsi" w:hAnsiTheme="minorHAnsi" w:cstheme="minorHAnsi"/>
          <w:sz w:val="22"/>
          <w:szCs w:val="22"/>
        </w:rPr>
        <w:t>field days</w:t>
      </w:r>
      <w:r w:rsidRPr="005378D8">
        <w:rPr>
          <w:rFonts w:asciiTheme="minorHAnsi" w:hAnsiTheme="minorHAnsi" w:cstheme="minorHAnsi"/>
          <w:sz w:val="22"/>
          <w:szCs w:val="22"/>
        </w:rPr>
        <w:t xml:space="preserve">, </w:t>
      </w:r>
      <w:r w:rsidR="009A3129" w:rsidRPr="005378D8">
        <w:rPr>
          <w:rFonts w:asciiTheme="minorHAnsi" w:hAnsiTheme="minorHAnsi" w:cstheme="minorHAnsi"/>
          <w:sz w:val="22"/>
          <w:szCs w:val="22"/>
        </w:rPr>
        <w:t xml:space="preserve">extension </w:t>
      </w:r>
      <w:r w:rsidRPr="005378D8">
        <w:rPr>
          <w:rFonts w:asciiTheme="minorHAnsi" w:hAnsiTheme="minorHAnsi" w:cstheme="minorHAnsi"/>
          <w:sz w:val="22"/>
          <w:szCs w:val="22"/>
        </w:rPr>
        <w:t xml:space="preserve">activities and </w:t>
      </w:r>
      <w:r w:rsidR="009A3129" w:rsidRPr="005378D8">
        <w:rPr>
          <w:rFonts w:asciiTheme="minorHAnsi" w:hAnsiTheme="minorHAnsi" w:cstheme="minorHAnsi"/>
          <w:sz w:val="22"/>
          <w:szCs w:val="22"/>
        </w:rPr>
        <w:t xml:space="preserve">a broad suite of </w:t>
      </w:r>
      <w:r w:rsidRPr="005378D8">
        <w:rPr>
          <w:rFonts w:asciiTheme="minorHAnsi" w:hAnsiTheme="minorHAnsi" w:cstheme="minorHAnsi"/>
          <w:sz w:val="22"/>
          <w:szCs w:val="22"/>
        </w:rPr>
        <w:t>communication</w:t>
      </w:r>
      <w:r w:rsidR="009A3129" w:rsidRPr="005378D8">
        <w:rPr>
          <w:rFonts w:asciiTheme="minorHAnsi" w:hAnsiTheme="minorHAnsi" w:cstheme="minorHAnsi"/>
          <w:sz w:val="22"/>
          <w:szCs w:val="22"/>
        </w:rPr>
        <w:t xml:space="preserve"> platforms</w:t>
      </w:r>
      <w:r w:rsidRPr="005378D8">
        <w:rPr>
          <w:rFonts w:asciiTheme="minorHAnsi" w:hAnsiTheme="minorHAnsi" w:cstheme="minorHAnsi"/>
          <w:sz w:val="22"/>
          <w:szCs w:val="22"/>
        </w:rPr>
        <w:t xml:space="preserve"> </w:t>
      </w:r>
      <w:r w:rsidR="006A4F1C" w:rsidRPr="005378D8">
        <w:rPr>
          <w:rFonts w:asciiTheme="minorHAnsi" w:hAnsiTheme="minorHAnsi" w:cstheme="minorHAnsi"/>
          <w:sz w:val="22"/>
          <w:szCs w:val="22"/>
        </w:rPr>
        <w:t xml:space="preserve">the </w:t>
      </w:r>
      <w:r w:rsidR="0072639E" w:rsidRPr="005378D8">
        <w:rPr>
          <w:rFonts w:asciiTheme="minorHAnsi" w:hAnsiTheme="minorHAnsi" w:cstheme="minorHAnsi"/>
          <w:sz w:val="22"/>
          <w:szCs w:val="22"/>
        </w:rPr>
        <w:t>FSGA’s</w:t>
      </w:r>
      <w:r w:rsidRPr="005378D8">
        <w:rPr>
          <w:rFonts w:asciiTheme="minorHAnsi" w:hAnsiTheme="minorHAnsi" w:cstheme="minorHAnsi"/>
          <w:sz w:val="22"/>
          <w:szCs w:val="22"/>
        </w:rPr>
        <w:t xml:space="preserve"> provide the</w:t>
      </w:r>
      <w:r w:rsidR="009A3129" w:rsidRPr="005378D8">
        <w:rPr>
          <w:rFonts w:asciiTheme="minorHAnsi" w:hAnsiTheme="minorHAnsi" w:cstheme="minorHAnsi"/>
          <w:sz w:val="22"/>
          <w:szCs w:val="22"/>
        </w:rPr>
        <w:t xml:space="preserve"> farming community with the</w:t>
      </w:r>
      <w:r w:rsidRPr="005378D8">
        <w:rPr>
          <w:rFonts w:asciiTheme="minorHAnsi" w:hAnsiTheme="minorHAnsi" w:cstheme="minorHAnsi"/>
          <w:sz w:val="22"/>
          <w:szCs w:val="22"/>
        </w:rPr>
        <w:t xml:space="preserve"> latest in innovation, research, demonstration and extension to promote the exchange of ideas amongst growers and industry groups, and the adoption of best practise farming systems. </w:t>
      </w:r>
    </w:p>
    <w:p w14:paraId="401E794A" w14:textId="6C1FE904" w:rsidR="00EF6C94" w:rsidRPr="005378D8" w:rsidRDefault="00EF6C94" w:rsidP="00EF6C94">
      <w:pPr>
        <w:rPr>
          <w:rFonts w:asciiTheme="minorHAnsi" w:hAnsiTheme="minorHAnsi" w:cstheme="minorHAnsi"/>
          <w:sz w:val="22"/>
          <w:szCs w:val="22"/>
        </w:rPr>
      </w:pPr>
    </w:p>
    <w:p w14:paraId="33647ACB" w14:textId="28A10DFE" w:rsidR="00E36C63" w:rsidRPr="005378D8" w:rsidRDefault="00EF6C94" w:rsidP="00E36C63">
      <w:pPr>
        <w:pStyle w:val="CommentText"/>
        <w:rPr>
          <w:rFonts w:asciiTheme="minorHAnsi" w:hAnsiTheme="minorHAnsi" w:cstheme="minorHAnsi"/>
          <w:sz w:val="22"/>
          <w:szCs w:val="22"/>
        </w:rPr>
      </w:pPr>
      <w:r w:rsidRPr="005378D8">
        <w:rPr>
          <w:rFonts w:asciiTheme="minorHAnsi" w:hAnsiTheme="minorHAnsi" w:cstheme="minorHAnsi"/>
          <w:sz w:val="22"/>
          <w:szCs w:val="22"/>
        </w:rPr>
        <w:t>The FSGA</w:t>
      </w:r>
      <w:r w:rsidR="00522991" w:rsidRPr="005378D8">
        <w:rPr>
          <w:rFonts w:asciiTheme="minorHAnsi" w:hAnsiTheme="minorHAnsi" w:cstheme="minorHAnsi"/>
          <w:sz w:val="22"/>
          <w:szCs w:val="22"/>
        </w:rPr>
        <w:t xml:space="preserve"> organisations</w:t>
      </w:r>
      <w:r w:rsidR="0072639E" w:rsidRPr="005378D8">
        <w:rPr>
          <w:rFonts w:asciiTheme="minorHAnsi" w:hAnsiTheme="minorHAnsi" w:cstheme="minorHAnsi"/>
          <w:sz w:val="22"/>
          <w:szCs w:val="22"/>
        </w:rPr>
        <w:t xml:space="preserve"> </w:t>
      </w:r>
      <w:r w:rsidR="00522991" w:rsidRPr="005378D8">
        <w:rPr>
          <w:rFonts w:asciiTheme="minorHAnsi" w:hAnsiTheme="minorHAnsi" w:cstheme="minorHAnsi"/>
          <w:sz w:val="22"/>
          <w:szCs w:val="22"/>
        </w:rPr>
        <w:t xml:space="preserve">represented here </w:t>
      </w:r>
      <w:r w:rsidRPr="005378D8">
        <w:rPr>
          <w:rFonts w:asciiTheme="minorHAnsi" w:hAnsiTheme="minorHAnsi" w:cstheme="minorHAnsi"/>
          <w:sz w:val="22"/>
          <w:szCs w:val="22"/>
        </w:rPr>
        <w:t>welcome the creation of the Future Drought Fund (the Fund) as a major initiative by the Federal</w:t>
      </w:r>
      <w:r w:rsidR="0072639E" w:rsidRPr="005378D8">
        <w:rPr>
          <w:rFonts w:asciiTheme="minorHAnsi" w:hAnsiTheme="minorHAnsi" w:cstheme="minorHAnsi"/>
          <w:sz w:val="22"/>
          <w:szCs w:val="22"/>
        </w:rPr>
        <w:t xml:space="preserve"> </w:t>
      </w:r>
      <w:r w:rsidRPr="005378D8">
        <w:rPr>
          <w:rFonts w:asciiTheme="minorHAnsi" w:hAnsiTheme="minorHAnsi" w:cstheme="minorHAnsi"/>
          <w:sz w:val="22"/>
          <w:szCs w:val="22"/>
        </w:rPr>
        <w:t xml:space="preserve">Government </w:t>
      </w:r>
      <w:r w:rsidR="000E7269" w:rsidRPr="005378D8">
        <w:rPr>
          <w:rFonts w:asciiTheme="minorHAnsi" w:hAnsiTheme="minorHAnsi" w:cstheme="minorHAnsi"/>
          <w:sz w:val="22"/>
          <w:szCs w:val="22"/>
        </w:rPr>
        <w:t>to serve the</w:t>
      </w:r>
      <w:r w:rsidRPr="005378D8">
        <w:rPr>
          <w:rFonts w:asciiTheme="minorHAnsi" w:hAnsiTheme="minorHAnsi" w:cstheme="minorHAnsi"/>
          <w:sz w:val="22"/>
          <w:szCs w:val="22"/>
        </w:rPr>
        <w:t xml:space="preserve"> best interests of the Nation</w:t>
      </w:r>
      <w:r w:rsidR="000E7269" w:rsidRPr="005378D8">
        <w:rPr>
          <w:rFonts w:asciiTheme="minorHAnsi" w:hAnsiTheme="minorHAnsi" w:cstheme="minorHAnsi"/>
          <w:sz w:val="22"/>
          <w:szCs w:val="22"/>
        </w:rPr>
        <w:t xml:space="preserve"> through th</w:t>
      </w:r>
      <w:r w:rsidR="0086072D" w:rsidRPr="005378D8">
        <w:rPr>
          <w:rFonts w:asciiTheme="minorHAnsi" w:hAnsiTheme="minorHAnsi" w:cstheme="minorHAnsi"/>
          <w:sz w:val="22"/>
          <w:szCs w:val="22"/>
        </w:rPr>
        <w:t xml:space="preserve">e </w:t>
      </w:r>
      <w:r w:rsidR="000E7269" w:rsidRPr="005378D8">
        <w:rPr>
          <w:rFonts w:asciiTheme="minorHAnsi" w:hAnsiTheme="minorHAnsi" w:cstheme="minorHAnsi"/>
          <w:sz w:val="22"/>
          <w:szCs w:val="22"/>
        </w:rPr>
        <w:t>model of collaboration and co-design</w:t>
      </w:r>
      <w:r w:rsidRPr="005378D8">
        <w:rPr>
          <w:rFonts w:asciiTheme="minorHAnsi" w:hAnsiTheme="minorHAnsi" w:cstheme="minorHAnsi"/>
          <w:sz w:val="22"/>
          <w:szCs w:val="22"/>
        </w:rPr>
        <w:t xml:space="preserve">. </w:t>
      </w:r>
      <w:r w:rsidR="00E36C63" w:rsidRPr="005378D8">
        <w:rPr>
          <w:rFonts w:asciiTheme="minorHAnsi" w:hAnsiTheme="minorHAnsi" w:cstheme="minorHAnsi"/>
          <w:sz w:val="22"/>
          <w:szCs w:val="22"/>
        </w:rPr>
        <w:t>This revolutionary approach is also welcomed, as the design of programmes and projects from the ground up will promote a higher level of sustainable adoption th</w:t>
      </w:r>
      <w:r w:rsidR="00D206F1" w:rsidRPr="005378D8">
        <w:rPr>
          <w:rFonts w:asciiTheme="minorHAnsi" w:hAnsiTheme="minorHAnsi" w:cstheme="minorHAnsi"/>
          <w:sz w:val="22"/>
          <w:szCs w:val="22"/>
        </w:rPr>
        <w:t>an</w:t>
      </w:r>
      <w:r w:rsidR="00E36C63" w:rsidRPr="005378D8">
        <w:rPr>
          <w:rFonts w:asciiTheme="minorHAnsi" w:hAnsiTheme="minorHAnsi" w:cstheme="minorHAnsi"/>
          <w:sz w:val="22"/>
          <w:szCs w:val="22"/>
        </w:rPr>
        <w:t xml:space="preserve"> the conventional sources of investment </w:t>
      </w:r>
      <w:r w:rsidR="00D206F1" w:rsidRPr="005378D8">
        <w:rPr>
          <w:rFonts w:asciiTheme="minorHAnsi" w:hAnsiTheme="minorHAnsi" w:cstheme="minorHAnsi"/>
          <w:sz w:val="22"/>
          <w:szCs w:val="22"/>
        </w:rPr>
        <w:t>which</w:t>
      </w:r>
      <w:r w:rsidR="00E36C63" w:rsidRPr="005378D8">
        <w:rPr>
          <w:rFonts w:asciiTheme="minorHAnsi" w:hAnsiTheme="minorHAnsi" w:cstheme="minorHAnsi"/>
          <w:sz w:val="22"/>
          <w:szCs w:val="22"/>
        </w:rPr>
        <w:t xml:space="preserve"> are often research </w:t>
      </w:r>
      <w:r w:rsidR="00D206F1" w:rsidRPr="005378D8">
        <w:rPr>
          <w:rFonts w:asciiTheme="minorHAnsi" w:hAnsiTheme="minorHAnsi" w:cstheme="minorHAnsi"/>
          <w:sz w:val="22"/>
          <w:szCs w:val="22"/>
        </w:rPr>
        <w:t>driven</w:t>
      </w:r>
      <w:r w:rsidR="00E36C63" w:rsidRPr="005378D8">
        <w:rPr>
          <w:rFonts w:asciiTheme="minorHAnsi" w:hAnsiTheme="minorHAnsi" w:cstheme="minorHAnsi"/>
          <w:sz w:val="22"/>
          <w:szCs w:val="22"/>
        </w:rPr>
        <w:t>.</w:t>
      </w:r>
    </w:p>
    <w:p w14:paraId="46763D9B" w14:textId="6B74E646" w:rsidR="0072639E" w:rsidRPr="005378D8" w:rsidRDefault="0072639E" w:rsidP="00EF6C94">
      <w:pPr>
        <w:rPr>
          <w:rFonts w:asciiTheme="minorHAnsi" w:hAnsiTheme="minorHAnsi" w:cstheme="minorHAnsi"/>
          <w:sz w:val="22"/>
          <w:szCs w:val="22"/>
        </w:rPr>
      </w:pPr>
      <w:proofErr w:type="gramStart"/>
      <w:r w:rsidRPr="005378D8">
        <w:rPr>
          <w:rFonts w:asciiTheme="minorHAnsi" w:hAnsiTheme="minorHAnsi" w:cstheme="minorHAnsi"/>
          <w:sz w:val="22"/>
          <w:szCs w:val="22"/>
        </w:rPr>
        <w:t>In particular the</w:t>
      </w:r>
      <w:proofErr w:type="gramEnd"/>
      <w:r w:rsidRPr="005378D8">
        <w:rPr>
          <w:rFonts w:asciiTheme="minorHAnsi" w:hAnsiTheme="minorHAnsi" w:cstheme="minorHAnsi"/>
          <w:sz w:val="22"/>
          <w:szCs w:val="22"/>
        </w:rPr>
        <w:t xml:space="preserve"> FSGA welcomes the opportunity to provide feedback to the Productivity Commission Inquiry </w:t>
      </w:r>
      <w:r w:rsidR="003E7C58" w:rsidRPr="005378D8">
        <w:rPr>
          <w:rFonts w:asciiTheme="minorHAnsi" w:hAnsiTheme="minorHAnsi" w:cstheme="minorHAnsi"/>
          <w:sz w:val="22"/>
          <w:szCs w:val="22"/>
        </w:rPr>
        <w:t>into</w:t>
      </w:r>
      <w:r w:rsidRPr="005378D8">
        <w:rPr>
          <w:rFonts w:asciiTheme="minorHAnsi" w:hAnsiTheme="minorHAnsi" w:cstheme="minorHAnsi"/>
          <w:sz w:val="22"/>
          <w:szCs w:val="22"/>
        </w:rPr>
        <w:t xml:space="preserve"> the effectiveness, efficiency and appropriateness of Part 3 of the Future Drought Fund Act 2019</w:t>
      </w:r>
      <w:r w:rsidR="003E7C58" w:rsidRPr="005378D8">
        <w:rPr>
          <w:rFonts w:asciiTheme="minorHAnsi" w:hAnsiTheme="minorHAnsi" w:cstheme="minorHAnsi"/>
          <w:sz w:val="22"/>
          <w:szCs w:val="22"/>
        </w:rPr>
        <w:t xml:space="preserve">, i.e. </w:t>
      </w:r>
      <w:r w:rsidRPr="005378D8">
        <w:rPr>
          <w:rFonts w:asciiTheme="minorHAnsi" w:hAnsiTheme="minorHAnsi" w:cstheme="minorHAnsi"/>
          <w:sz w:val="22"/>
          <w:szCs w:val="22"/>
        </w:rPr>
        <w:t xml:space="preserve"> the processes for allocating funding to activities that support drought resilience.</w:t>
      </w:r>
    </w:p>
    <w:p w14:paraId="11D350D3" w14:textId="72D063D9" w:rsidR="00EF6C94" w:rsidRPr="005378D8" w:rsidRDefault="00332E73" w:rsidP="00EF6C94">
      <w:pPr>
        <w:rPr>
          <w:rFonts w:asciiTheme="minorHAnsi" w:hAnsiTheme="minorHAnsi" w:cstheme="minorHAnsi"/>
          <w:sz w:val="22"/>
          <w:szCs w:val="22"/>
        </w:rPr>
      </w:pPr>
      <w:r w:rsidRPr="005378D8">
        <w:rPr>
          <w:rFonts w:asciiTheme="minorHAnsi" w:hAnsiTheme="minorHAnsi" w:cstheme="minorHAnsi"/>
          <w:sz w:val="22"/>
          <w:szCs w:val="22"/>
        </w:rPr>
        <w:br w:type="page"/>
      </w:r>
    </w:p>
    <w:p w14:paraId="246C5C29" w14:textId="5CB8E807" w:rsidR="00C14484" w:rsidRPr="005378D8" w:rsidRDefault="00C14484" w:rsidP="003E7C58">
      <w:pPr>
        <w:pStyle w:val="ListParagraph"/>
        <w:numPr>
          <w:ilvl w:val="0"/>
          <w:numId w:val="4"/>
        </w:numPr>
        <w:ind w:left="284" w:hanging="284"/>
        <w:rPr>
          <w:rFonts w:asciiTheme="minorHAnsi" w:hAnsiTheme="minorHAnsi" w:cstheme="minorHAnsi"/>
          <w:b/>
          <w:bCs/>
          <w:sz w:val="22"/>
          <w:szCs w:val="22"/>
        </w:rPr>
      </w:pPr>
      <w:r w:rsidRPr="005378D8">
        <w:rPr>
          <w:rFonts w:asciiTheme="minorHAnsi" w:hAnsiTheme="minorHAnsi" w:cstheme="minorHAnsi"/>
          <w:b/>
          <w:bCs/>
          <w:sz w:val="22"/>
          <w:szCs w:val="22"/>
        </w:rPr>
        <w:lastRenderedPageBreak/>
        <w:t xml:space="preserve">Are the funding principles, vision, aim, strategic priorities, and objectives of the Funding </w:t>
      </w:r>
      <w:proofErr w:type="gramStart"/>
      <w:r w:rsidRPr="005378D8">
        <w:rPr>
          <w:rFonts w:asciiTheme="minorHAnsi" w:hAnsiTheme="minorHAnsi" w:cstheme="minorHAnsi"/>
          <w:b/>
          <w:bCs/>
          <w:sz w:val="22"/>
          <w:szCs w:val="22"/>
        </w:rPr>
        <w:t>Plan</w:t>
      </w:r>
      <w:r w:rsidR="003E7C58" w:rsidRPr="005378D8">
        <w:rPr>
          <w:rFonts w:asciiTheme="minorHAnsi" w:hAnsiTheme="minorHAnsi" w:cstheme="minorHAnsi"/>
          <w:b/>
          <w:bCs/>
          <w:sz w:val="22"/>
          <w:szCs w:val="22"/>
        </w:rPr>
        <w:t xml:space="preserve">  </w:t>
      </w:r>
      <w:r w:rsidRPr="005378D8">
        <w:rPr>
          <w:rFonts w:asciiTheme="minorHAnsi" w:hAnsiTheme="minorHAnsi" w:cstheme="minorHAnsi"/>
          <w:b/>
          <w:bCs/>
          <w:sz w:val="22"/>
          <w:szCs w:val="22"/>
        </w:rPr>
        <w:t>(</w:t>
      </w:r>
      <w:proofErr w:type="gramEnd"/>
      <w:r w:rsidRPr="005378D8">
        <w:rPr>
          <w:rFonts w:asciiTheme="minorHAnsi" w:hAnsiTheme="minorHAnsi" w:cstheme="minorHAnsi"/>
          <w:b/>
          <w:bCs/>
          <w:sz w:val="22"/>
          <w:szCs w:val="22"/>
        </w:rPr>
        <w:t>attachment B) appropriate and effective?</w:t>
      </w:r>
    </w:p>
    <w:p w14:paraId="21C865F2" w14:textId="314F1051" w:rsidR="00303561" w:rsidRPr="005378D8" w:rsidRDefault="00C14484" w:rsidP="00C14484">
      <w:pPr>
        <w:rPr>
          <w:rFonts w:asciiTheme="minorHAnsi" w:hAnsiTheme="minorHAnsi" w:cstheme="minorHAnsi"/>
          <w:sz w:val="22"/>
          <w:szCs w:val="22"/>
        </w:rPr>
      </w:pPr>
      <w:r w:rsidRPr="005378D8">
        <w:rPr>
          <w:rFonts w:asciiTheme="minorHAnsi" w:hAnsiTheme="minorHAnsi" w:cstheme="minorHAnsi"/>
          <w:sz w:val="22"/>
          <w:szCs w:val="22"/>
        </w:rPr>
        <w:t>The vision, aim and objectives all refer to ‘drought’</w:t>
      </w:r>
      <w:r w:rsidR="009A3129" w:rsidRPr="005378D8">
        <w:rPr>
          <w:rFonts w:asciiTheme="minorHAnsi" w:hAnsiTheme="minorHAnsi" w:cstheme="minorHAnsi"/>
          <w:sz w:val="22"/>
          <w:szCs w:val="22"/>
        </w:rPr>
        <w:t>. Whilst this is critical, fa</w:t>
      </w:r>
      <w:r w:rsidR="007F3747" w:rsidRPr="005378D8">
        <w:rPr>
          <w:rFonts w:asciiTheme="minorHAnsi" w:hAnsiTheme="minorHAnsi" w:cstheme="minorHAnsi"/>
          <w:sz w:val="22"/>
          <w:szCs w:val="22"/>
        </w:rPr>
        <w:t xml:space="preserve">rmers, their communities, and industry groups are impacted </w:t>
      </w:r>
      <w:r w:rsidR="005943FA" w:rsidRPr="005378D8">
        <w:rPr>
          <w:rFonts w:asciiTheme="minorHAnsi" w:hAnsiTheme="minorHAnsi" w:cstheme="minorHAnsi"/>
          <w:sz w:val="22"/>
          <w:szCs w:val="22"/>
        </w:rPr>
        <w:t xml:space="preserve">by </w:t>
      </w:r>
      <w:r w:rsidR="009A3129" w:rsidRPr="005378D8">
        <w:rPr>
          <w:rFonts w:asciiTheme="minorHAnsi" w:hAnsiTheme="minorHAnsi" w:cstheme="minorHAnsi"/>
          <w:sz w:val="22"/>
          <w:szCs w:val="22"/>
        </w:rPr>
        <w:t xml:space="preserve">a broader range of significant climatic events that include </w:t>
      </w:r>
      <w:r w:rsidR="007F3747" w:rsidRPr="005378D8">
        <w:rPr>
          <w:rFonts w:asciiTheme="minorHAnsi" w:hAnsiTheme="minorHAnsi" w:cstheme="minorHAnsi"/>
          <w:sz w:val="22"/>
          <w:szCs w:val="22"/>
        </w:rPr>
        <w:t xml:space="preserve">heavy rains and flooding, fire, </w:t>
      </w:r>
      <w:r w:rsidR="009A3129" w:rsidRPr="005378D8">
        <w:rPr>
          <w:rFonts w:asciiTheme="minorHAnsi" w:hAnsiTheme="minorHAnsi" w:cstheme="minorHAnsi"/>
          <w:sz w:val="22"/>
          <w:szCs w:val="22"/>
        </w:rPr>
        <w:t xml:space="preserve">high winds and </w:t>
      </w:r>
      <w:r w:rsidR="007F3747" w:rsidRPr="005378D8">
        <w:rPr>
          <w:rFonts w:asciiTheme="minorHAnsi" w:hAnsiTheme="minorHAnsi" w:cstheme="minorHAnsi"/>
          <w:sz w:val="22"/>
          <w:szCs w:val="22"/>
        </w:rPr>
        <w:t xml:space="preserve">significant disease outbreak. Focusing solely on drought amidst so much </w:t>
      </w:r>
      <w:r w:rsidR="007F3747" w:rsidRPr="005378D8">
        <w:rPr>
          <w:rFonts w:asciiTheme="minorHAnsi" w:hAnsiTheme="minorHAnsi" w:cstheme="minorHAnsi"/>
          <w:i/>
          <w:iCs/>
          <w:sz w:val="22"/>
          <w:szCs w:val="22"/>
        </w:rPr>
        <w:t>Climate Variability</w:t>
      </w:r>
      <w:r w:rsidR="007F3747" w:rsidRPr="005378D8">
        <w:rPr>
          <w:rFonts w:asciiTheme="minorHAnsi" w:hAnsiTheme="minorHAnsi" w:cstheme="minorHAnsi"/>
          <w:sz w:val="22"/>
          <w:szCs w:val="22"/>
        </w:rPr>
        <w:t xml:space="preserve"> </w:t>
      </w:r>
      <w:r w:rsidR="00AB651B" w:rsidRPr="005378D8">
        <w:rPr>
          <w:rFonts w:asciiTheme="minorHAnsi" w:hAnsiTheme="minorHAnsi" w:cstheme="minorHAnsi"/>
          <w:sz w:val="22"/>
          <w:szCs w:val="22"/>
        </w:rPr>
        <w:t xml:space="preserve">weakens the </w:t>
      </w:r>
      <w:r w:rsidR="006A4F1C" w:rsidRPr="005378D8">
        <w:rPr>
          <w:rFonts w:asciiTheme="minorHAnsi" w:hAnsiTheme="minorHAnsi" w:cstheme="minorHAnsi"/>
          <w:sz w:val="22"/>
          <w:szCs w:val="22"/>
        </w:rPr>
        <w:t xml:space="preserve">relevance and </w:t>
      </w:r>
      <w:r w:rsidR="00AB651B" w:rsidRPr="005378D8">
        <w:rPr>
          <w:rFonts w:asciiTheme="minorHAnsi" w:hAnsiTheme="minorHAnsi" w:cstheme="minorHAnsi"/>
          <w:sz w:val="22"/>
          <w:szCs w:val="22"/>
        </w:rPr>
        <w:t xml:space="preserve">effectiveness of our communications </w:t>
      </w:r>
      <w:r w:rsidR="007F3747" w:rsidRPr="005378D8">
        <w:rPr>
          <w:rFonts w:asciiTheme="minorHAnsi" w:hAnsiTheme="minorHAnsi" w:cstheme="minorHAnsi"/>
          <w:sz w:val="22"/>
          <w:szCs w:val="22"/>
        </w:rPr>
        <w:t xml:space="preserve">and programs </w:t>
      </w:r>
      <w:r w:rsidR="00AB651B" w:rsidRPr="005378D8">
        <w:rPr>
          <w:rFonts w:asciiTheme="minorHAnsi" w:hAnsiTheme="minorHAnsi" w:cstheme="minorHAnsi"/>
          <w:sz w:val="22"/>
          <w:szCs w:val="22"/>
        </w:rPr>
        <w:t xml:space="preserve">when we are not addressing </w:t>
      </w:r>
      <w:r w:rsidR="00303561" w:rsidRPr="005378D8">
        <w:rPr>
          <w:rFonts w:asciiTheme="minorHAnsi" w:hAnsiTheme="minorHAnsi" w:cstheme="minorHAnsi"/>
          <w:sz w:val="22"/>
          <w:szCs w:val="22"/>
        </w:rPr>
        <w:t>a</w:t>
      </w:r>
      <w:r w:rsidR="00AB651B" w:rsidRPr="005378D8">
        <w:rPr>
          <w:rFonts w:asciiTheme="minorHAnsi" w:hAnsiTheme="minorHAnsi" w:cstheme="minorHAnsi"/>
          <w:sz w:val="22"/>
          <w:szCs w:val="22"/>
        </w:rPr>
        <w:t xml:space="preserve"> current </w:t>
      </w:r>
      <w:r w:rsidR="003F2FAB" w:rsidRPr="005378D8">
        <w:rPr>
          <w:rFonts w:asciiTheme="minorHAnsi" w:hAnsiTheme="minorHAnsi" w:cstheme="minorHAnsi"/>
          <w:sz w:val="22"/>
          <w:szCs w:val="22"/>
        </w:rPr>
        <w:t xml:space="preserve">climate </w:t>
      </w:r>
      <w:r w:rsidR="00AB651B" w:rsidRPr="005378D8">
        <w:rPr>
          <w:rFonts w:asciiTheme="minorHAnsi" w:hAnsiTheme="minorHAnsi" w:cstheme="minorHAnsi"/>
          <w:sz w:val="22"/>
          <w:szCs w:val="22"/>
        </w:rPr>
        <w:t>problem.</w:t>
      </w:r>
    </w:p>
    <w:p w14:paraId="4CD548E1" w14:textId="384CD9CC" w:rsidR="001C28C7" w:rsidRPr="005378D8" w:rsidRDefault="001C28C7" w:rsidP="00C14484">
      <w:pPr>
        <w:rPr>
          <w:rFonts w:asciiTheme="minorHAnsi" w:hAnsiTheme="minorHAnsi" w:cstheme="minorHAnsi"/>
          <w:sz w:val="22"/>
          <w:szCs w:val="22"/>
        </w:rPr>
      </w:pPr>
      <w:r w:rsidRPr="005378D8">
        <w:rPr>
          <w:rFonts w:asciiTheme="minorHAnsi" w:hAnsiTheme="minorHAnsi" w:cstheme="minorHAnsi"/>
          <w:sz w:val="22"/>
          <w:szCs w:val="22"/>
        </w:rPr>
        <w:t xml:space="preserve">The FSGA recommend changing the terminology to ‘Climate </w:t>
      </w:r>
      <w:r w:rsidR="00E46560" w:rsidRPr="005378D8">
        <w:rPr>
          <w:rFonts w:asciiTheme="minorHAnsi" w:hAnsiTheme="minorHAnsi" w:cstheme="minorHAnsi"/>
          <w:sz w:val="22"/>
          <w:szCs w:val="22"/>
        </w:rPr>
        <w:t>Variability</w:t>
      </w:r>
      <w:r w:rsidRPr="005378D8">
        <w:rPr>
          <w:rFonts w:asciiTheme="minorHAnsi" w:hAnsiTheme="minorHAnsi" w:cstheme="minorHAnsi"/>
          <w:sz w:val="22"/>
          <w:szCs w:val="22"/>
        </w:rPr>
        <w:t>’</w:t>
      </w:r>
      <w:r w:rsidR="006F6787" w:rsidRPr="005378D8">
        <w:rPr>
          <w:rFonts w:asciiTheme="minorHAnsi" w:hAnsiTheme="minorHAnsi" w:cstheme="minorHAnsi"/>
          <w:sz w:val="22"/>
          <w:szCs w:val="22"/>
        </w:rPr>
        <w:t xml:space="preserve"> and broadening the scope of the Fund</w:t>
      </w:r>
      <w:r w:rsidRPr="005378D8">
        <w:rPr>
          <w:rFonts w:asciiTheme="minorHAnsi" w:hAnsiTheme="minorHAnsi" w:cstheme="minorHAnsi"/>
          <w:sz w:val="22"/>
          <w:szCs w:val="22"/>
        </w:rPr>
        <w:t>.</w:t>
      </w:r>
    </w:p>
    <w:p w14:paraId="09D60E4B" w14:textId="2E3FA99D" w:rsidR="00C14484" w:rsidRPr="005378D8" w:rsidRDefault="00C14484" w:rsidP="00C14484">
      <w:pPr>
        <w:rPr>
          <w:rFonts w:asciiTheme="minorHAnsi" w:hAnsiTheme="minorHAnsi" w:cstheme="minorHAnsi"/>
          <w:sz w:val="22"/>
          <w:szCs w:val="22"/>
        </w:rPr>
      </w:pPr>
    </w:p>
    <w:p w14:paraId="3643A6ED" w14:textId="2275D215" w:rsidR="006F6787" w:rsidRPr="005378D8" w:rsidRDefault="003F2FAB" w:rsidP="006F6787">
      <w:pPr>
        <w:pStyle w:val="ListParagraph"/>
        <w:numPr>
          <w:ilvl w:val="0"/>
          <w:numId w:val="4"/>
        </w:numPr>
        <w:ind w:left="284" w:hanging="284"/>
        <w:rPr>
          <w:rFonts w:asciiTheme="minorHAnsi" w:hAnsiTheme="minorHAnsi" w:cstheme="minorHAnsi"/>
          <w:b/>
          <w:bCs/>
          <w:color w:val="000000" w:themeColor="text1"/>
          <w:sz w:val="22"/>
          <w:szCs w:val="22"/>
        </w:rPr>
      </w:pPr>
      <w:r w:rsidRPr="005378D8">
        <w:rPr>
          <w:rFonts w:asciiTheme="minorHAnsi" w:hAnsiTheme="minorHAnsi" w:cstheme="minorHAnsi"/>
          <w:b/>
          <w:bCs/>
          <w:color w:val="000000" w:themeColor="text1"/>
          <w:sz w:val="22"/>
          <w:szCs w:val="22"/>
        </w:rPr>
        <w:t>Do the programs, arrangements and grants focus on the right priorities to support drought resilience? If not, what should the programs, arrangements and grants focus on and why?</w:t>
      </w:r>
    </w:p>
    <w:p w14:paraId="2C0953F2" w14:textId="331135A4" w:rsidR="008717FF" w:rsidRPr="005378D8" w:rsidRDefault="008717FF" w:rsidP="006F6787">
      <w:pPr>
        <w:ind w:left="284"/>
        <w:rPr>
          <w:rFonts w:asciiTheme="minorHAnsi" w:hAnsiTheme="minorHAnsi" w:cstheme="minorHAnsi"/>
          <w:b/>
          <w:bCs/>
          <w:color w:val="000000" w:themeColor="text1"/>
          <w:sz w:val="22"/>
          <w:szCs w:val="22"/>
        </w:rPr>
      </w:pPr>
      <w:r w:rsidRPr="005378D8">
        <w:rPr>
          <w:rFonts w:asciiTheme="minorHAnsi" w:hAnsiTheme="minorHAnsi" w:cstheme="minorHAnsi"/>
          <w:b/>
          <w:bCs/>
          <w:color w:val="000000" w:themeColor="text1"/>
          <w:sz w:val="22"/>
          <w:szCs w:val="22"/>
        </w:rPr>
        <w:t>Strategic priorities</w:t>
      </w:r>
    </w:p>
    <w:p w14:paraId="7CE63A8F" w14:textId="77777777" w:rsidR="008717FF" w:rsidRPr="005378D8" w:rsidRDefault="008717FF" w:rsidP="008717FF">
      <w:pPr>
        <w:ind w:left="720"/>
        <w:rPr>
          <w:rFonts w:asciiTheme="minorHAnsi" w:hAnsiTheme="minorHAnsi" w:cstheme="minorHAnsi"/>
          <w:color w:val="000000" w:themeColor="text1"/>
          <w:sz w:val="22"/>
          <w:szCs w:val="22"/>
        </w:rPr>
      </w:pPr>
      <w:r w:rsidRPr="005378D8">
        <w:rPr>
          <w:rFonts w:asciiTheme="minorHAnsi" w:hAnsiTheme="minorHAnsi" w:cstheme="minorHAnsi"/>
          <w:color w:val="000000" w:themeColor="text1"/>
          <w:sz w:val="22"/>
          <w:szCs w:val="22"/>
        </w:rPr>
        <w:t>The Fund has three inter-connected strategic priorities:</w:t>
      </w:r>
    </w:p>
    <w:p w14:paraId="27618360" w14:textId="77777777" w:rsidR="008717FF" w:rsidRPr="005378D8" w:rsidRDefault="008717FF" w:rsidP="008717FF">
      <w:pPr>
        <w:ind w:left="720"/>
        <w:rPr>
          <w:rFonts w:asciiTheme="minorHAnsi" w:hAnsiTheme="minorHAnsi" w:cstheme="minorHAnsi"/>
          <w:color w:val="000000" w:themeColor="text1"/>
          <w:sz w:val="22"/>
          <w:szCs w:val="22"/>
        </w:rPr>
      </w:pPr>
      <w:r w:rsidRPr="005378D8">
        <w:rPr>
          <w:rFonts w:asciiTheme="minorHAnsi" w:hAnsiTheme="minorHAnsi" w:cstheme="minorHAnsi"/>
          <w:color w:val="000000" w:themeColor="text1"/>
          <w:sz w:val="22"/>
          <w:szCs w:val="22"/>
        </w:rPr>
        <w:t>• economic resilience for an innovative and profitable agricultural sector</w:t>
      </w:r>
    </w:p>
    <w:p w14:paraId="62F9C46D" w14:textId="77777777" w:rsidR="008717FF" w:rsidRPr="005378D8" w:rsidRDefault="008717FF" w:rsidP="008717FF">
      <w:pPr>
        <w:ind w:left="720"/>
        <w:rPr>
          <w:rFonts w:asciiTheme="minorHAnsi" w:hAnsiTheme="minorHAnsi" w:cstheme="minorHAnsi"/>
          <w:color w:val="000000" w:themeColor="text1"/>
          <w:sz w:val="22"/>
          <w:szCs w:val="22"/>
        </w:rPr>
      </w:pPr>
      <w:r w:rsidRPr="005378D8">
        <w:rPr>
          <w:rFonts w:asciiTheme="minorHAnsi" w:hAnsiTheme="minorHAnsi" w:cstheme="minorHAnsi"/>
          <w:color w:val="000000" w:themeColor="text1"/>
          <w:sz w:val="22"/>
          <w:szCs w:val="22"/>
        </w:rPr>
        <w:t>• environmental resilience for sustainable and improved functioning of farming landscapes</w:t>
      </w:r>
    </w:p>
    <w:p w14:paraId="4E40BC1D" w14:textId="17ADBC35" w:rsidR="008717FF" w:rsidRPr="005378D8" w:rsidRDefault="008717FF" w:rsidP="008717FF">
      <w:pPr>
        <w:ind w:left="720"/>
        <w:rPr>
          <w:rFonts w:asciiTheme="minorHAnsi" w:hAnsiTheme="minorHAnsi" w:cstheme="minorHAnsi"/>
          <w:color w:val="000000" w:themeColor="text1"/>
          <w:sz w:val="22"/>
          <w:szCs w:val="22"/>
        </w:rPr>
      </w:pPr>
      <w:r w:rsidRPr="005378D8">
        <w:rPr>
          <w:rFonts w:asciiTheme="minorHAnsi" w:hAnsiTheme="minorHAnsi" w:cstheme="minorHAnsi"/>
          <w:color w:val="000000" w:themeColor="text1"/>
          <w:sz w:val="22"/>
          <w:szCs w:val="22"/>
        </w:rPr>
        <w:t>• social resilience for resourceful and adaptable communities.</w:t>
      </w:r>
    </w:p>
    <w:p w14:paraId="7F19F1DA" w14:textId="77777777" w:rsidR="003829AA" w:rsidRPr="005378D8" w:rsidRDefault="003829AA" w:rsidP="008717FF">
      <w:pPr>
        <w:ind w:left="720"/>
        <w:rPr>
          <w:rFonts w:asciiTheme="minorHAnsi" w:hAnsiTheme="minorHAnsi" w:cstheme="minorHAnsi"/>
          <w:color w:val="000000" w:themeColor="text1"/>
          <w:sz w:val="22"/>
          <w:szCs w:val="22"/>
        </w:rPr>
      </w:pPr>
    </w:p>
    <w:p w14:paraId="349EF929" w14:textId="4C874D7D" w:rsidR="002D4B35" w:rsidRPr="005378D8" w:rsidRDefault="003829AA" w:rsidP="00C14484">
      <w:pPr>
        <w:rPr>
          <w:rFonts w:asciiTheme="minorHAnsi" w:hAnsiTheme="minorHAnsi" w:cstheme="minorHAnsi"/>
          <w:sz w:val="22"/>
          <w:szCs w:val="22"/>
        </w:rPr>
      </w:pPr>
      <w:r w:rsidRPr="005378D8">
        <w:rPr>
          <w:rFonts w:asciiTheme="minorHAnsi" w:hAnsiTheme="minorHAnsi" w:cstheme="minorHAnsi"/>
          <w:sz w:val="22"/>
          <w:szCs w:val="22"/>
        </w:rPr>
        <w:t xml:space="preserve">Strategic priorities are </w:t>
      </w:r>
      <w:r w:rsidR="009A3129" w:rsidRPr="005378D8">
        <w:rPr>
          <w:rFonts w:asciiTheme="minorHAnsi" w:hAnsiTheme="minorHAnsi" w:cstheme="minorHAnsi"/>
          <w:sz w:val="22"/>
          <w:szCs w:val="22"/>
        </w:rPr>
        <w:t>appropriate</w:t>
      </w:r>
      <w:r w:rsidRPr="005378D8">
        <w:rPr>
          <w:rFonts w:asciiTheme="minorHAnsi" w:hAnsiTheme="minorHAnsi" w:cstheme="minorHAnsi"/>
          <w:sz w:val="22"/>
          <w:szCs w:val="22"/>
        </w:rPr>
        <w:t xml:space="preserve"> – however grant funding has been </w:t>
      </w:r>
      <w:r w:rsidR="009A3129" w:rsidRPr="005378D8">
        <w:rPr>
          <w:rFonts w:asciiTheme="minorHAnsi" w:hAnsiTheme="minorHAnsi" w:cstheme="minorHAnsi"/>
          <w:sz w:val="22"/>
          <w:szCs w:val="22"/>
        </w:rPr>
        <w:t xml:space="preserve">typically </w:t>
      </w:r>
      <w:r w:rsidRPr="005378D8">
        <w:rPr>
          <w:rFonts w:asciiTheme="minorHAnsi" w:hAnsiTheme="minorHAnsi" w:cstheme="minorHAnsi"/>
          <w:sz w:val="22"/>
          <w:szCs w:val="22"/>
        </w:rPr>
        <w:t xml:space="preserve">short-term in nature (mostly </w:t>
      </w:r>
      <w:proofErr w:type="gramStart"/>
      <w:r w:rsidRPr="005378D8">
        <w:rPr>
          <w:rFonts w:asciiTheme="minorHAnsi" w:hAnsiTheme="minorHAnsi" w:cstheme="minorHAnsi"/>
          <w:sz w:val="22"/>
          <w:szCs w:val="22"/>
        </w:rPr>
        <w:t>2 year</w:t>
      </w:r>
      <w:proofErr w:type="gramEnd"/>
      <w:r w:rsidRPr="005378D8">
        <w:rPr>
          <w:rFonts w:asciiTheme="minorHAnsi" w:hAnsiTheme="minorHAnsi" w:cstheme="minorHAnsi"/>
          <w:sz w:val="22"/>
          <w:szCs w:val="22"/>
        </w:rPr>
        <w:t xml:space="preserve"> projects</w:t>
      </w:r>
      <w:r w:rsidR="002D4B35" w:rsidRPr="005378D8">
        <w:rPr>
          <w:rFonts w:asciiTheme="minorHAnsi" w:hAnsiTheme="minorHAnsi" w:cstheme="minorHAnsi"/>
          <w:sz w:val="22"/>
          <w:szCs w:val="22"/>
        </w:rPr>
        <w:t>)</w:t>
      </w:r>
      <w:r w:rsidRPr="005378D8">
        <w:rPr>
          <w:rFonts w:asciiTheme="minorHAnsi" w:hAnsiTheme="minorHAnsi" w:cstheme="minorHAnsi"/>
          <w:sz w:val="22"/>
          <w:szCs w:val="22"/>
        </w:rPr>
        <w:t xml:space="preserve">, </w:t>
      </w:r>
      <w:r w:rsidR="009A3129" w:rsidRPr="005378D8">
        <w:rPr>
          <w:rFonts w:asciiTheme="minorHAnsi" w:hAnsiTheme="minorHAnsi" w:cstheme="minorHAnsi"/>
          <w:sz w:val="22"/>
          <w:szCs w:val="22"/>
        </w:rPr>
        <w:t xml:space="preserve">whilst </w:t>
      </w:r>
      <w:r w:rsidRPr="005378D8">
        <w:rPr>
          <w:rFonts w:asciiTheme="minorHAnsi" w:hAnsiTheme="minorHAnsi" w:cstheme="minorHAnsi"/>
          <w:sz w:val="22"/>
          <w:szCs w:val="22"/>
        </w:rPr>
        <w:t xml:space="preserve">even the </w:t>
      </w:r>
      <w:r w:rsidR="009A3129" w:rsidRPr="005378D8">
        <w:rPr>
          <w:rFonts w:asciiTheme="minorHAnsi" w:hAnsiTheme="minorHAnsi" w:cstheme="minorHAnsi"/>
          <w:sz w:val="22"/>
          <w:szCs w:val="22"/>
        </w:rPr>
        <w:t xml:space="preserve">most recent </w:t>
      </w:r>
      <w:r w:rsidRPr="005378D8">
        <w:rPr>
          <w:rFonts w:asciiTheme="minorHAnsi" w:hAnsiTheme="minorHAnsi" w:cstheme="minorHAnsi"/>
          <w:sz w:val="22"/>
          <w:szCs w:val="22"/>
        </w:rPr>
        <w:t>Long Term Trials round</w:t>
      </w:r>
      <w:r w:rsidR="009A3129" w:rsidRPr="005378D8">
        <w:rPr>
          <w:rFonts w:asciiTheme="minorHAnsi" w:hAnsiTheme="minorHAnsi" w:cstheme="minorHAnsi"/>
          <w:sz w:val="22"/>
          <w:szCs w:val="22"/>
        </w:rPr>
        <w:t xml:space="preserve"> is limited to 4 growing seasons.</w:t>
      </w:r>
      <w:r w:rsidRPr="005378D8">
        <w:rPr>
          <w:rFonts w:asciiTheme="minorHAnsi" w:hAnsiTheme="minorHAnsi" w:cstheme="minorHAnsi"/>
          <w:sz w:val="22"/>
          <w:szCs w:val="22"/>
        </w:rPr>
        <w:t xml:space="preserve"> Building resilience across the triple bottom line requires</w:t>
      </w:r>
      <w:r w:rsidR="007448D3" w:rsidRPr="005378D8">
        <w:rPr>
          <w:rFonts w:asciiTheme="minorHAnsi" w:hAnsiTheme="minorHAnsi" w:cstheme="minorHAnsi"/>
          <w:sz w:val="22"/>
          <w:szCs w:val="22"/>
        </w:rPr>
        <w:t xml:space="preserve"> long-term, iterative participatory programs with stakeholders</w:t>
      </w:r>
      <w:r w:rsidRPr="005378D8">
        <w:rPr>
          <w:rFonts w:asciiTheme="minorHAnsi" w:hAnsiTheme="minorHAnsi" w:cstheme="minorHAnsi"/>
          <w:sz w:val="22"/>
          <w:szCs w:val="22"/>
        </w:rPr>
        <w:t xml:space="preserve"> </w:t>
      </w:r>
      <w:r w:rsidR="0086072D" w:rsidRPr="005378D8">
        <w:rPr>
          <w:rFonts w:asciiTheme="minorHAnsi" w:hAnsiTheme="minorHAnsi" w:cstheme="minorHAnsi"/>
          <w:sz w:val="22"/>
          <w:szCs w:val="22"/>
        </w:rPr>
        <w:t xml:space="preserve">and </w:t>
      </w:r>
      <w:r w:rsidRPr="005378D8">
        <w:rPr>
          <w:rFonts w:asciiTheme="minorHAnsi" w:hAnsiTheme="minorHAnsi" w:cstheme="minorHAnsi"/>
          <w:sz w:val="22"/>
          <w:szCs w:val="22"/>
        </w:rPr>
        <w:t xml:space="preserve">these can’t be tested, demonstrated and adopted on short-term funding. Solutions such as building soil health, creating flexible farming systems to cope with climate volatility and developing ESG outcomes are long-term &amp; </w:t>
      </w:r>
      <w:r w:rsidR="000E7269" w:rsidRPr="005378D8">
        <w:rPr>
          <w:rFonts w:asciiTheme="minorHAnsi" w:hAnsiTheme="minorHAnsi" w:cstheme="minorHAnsi"/>
          <w:sz w:val="22"/>
          <w:szCs w:val="22"/>
        </w:rPr>
        <w:t>contain many</w:t>
      </w:r>
      <w:r w:rsidRPr="005378D8">
        <w:rPr>
          <w:rFonts w:asciiTheme="minorHAnsi" w:hAnsiTheme="minorHAnsi" w:cstheme="minorHAnsi"/>
          <w:sz w:val="22"/>
          <w:szCs w:val="22"/>
        </w:rPr>
        <w:t xml:space="preserve"> knowledge gaps. Known strategies such as business planning need constant revisi</w:t>
      </w:r>
      <w:r w:rsidR="009A3129" w:rsidRPr="005378D8">
        <w:rPr>
          <w:rFonts w:asciiTheme="minorHAnsi" w:hAnsiTheme="minorHAnsi" w:cstheme="minorHAnsi"/>
          <w:sz w:val="22"/>
          <w:szCs w:val="22"/>
        </w:rPr>
        <w:t>on</w:t>
      </w:r>
      <w:r w:rsidRPr="005378D8">
        <w:rPr>
          <w:rFonts w:asciiTheme="minorHAnsi" w:hAnsiTheme="minorHAnsi" w:cstheme="minorHAnsi"/>
          <w:sz w:val="22"/>
          <w:szCs w:val="22"/>
        </w:rPr>
        <w:t xml:space="preserve"> to respond to seasonal outcomes. </w:t>
      </w:r>
    </w:p>
    <w:p w14:paraId="70036F30" w14:textId="21EA4D2A" w:rsidR="003E7C58" w:rsidRPr="005378D8" w:rsidRDefault="003829AA" w:rsidP="00C14484">
      <w:pPr>
        <w:rPr>
          <w:rFonts w:asciiTheme="minorHAnsi" w:hAnsiTheme="minorHAnsi" w:cstheme="minorHAnsi"/>
          <w:sz w:val="22"/>
          <w:szCs w:val="22"/>
        </w:rPr>
      </w:pPr>
      <w:r w:rsidRPr="005378D8">
        <w:rPr>
          <w:rFonts w:asciiTheme="minorHAnsi" w:hAnsiTheme="minorHAnsi" w:cstheme="minorHAnsi"/>
          <w:sz w:val="22"/>
          <w:szCs w:val="22"/>
        </w:rPr>
        <w:t>As such the FSGA recommends a spread of funding lengths which create greater balance between short-term and long-term outcomes</w:t>
      </w:r>
    </w:p>
    <w:p w14:paraId="618C1BF9" w14:textId="1D57C96F" w:rsidR="008717FF" w:rsidRPr="005378D8" w:rsidRDefault="008717FF" w:rsidP="003E7C58">
      <w:pPr>
        <w:pStyle w:val="ListParagraph"/>
        <w:numPr>
          <w:ilvl w:val="0"/>
          <w:numId w:val="4"/>
        </w:numPr>
        <w:ind w:left="284" w:hanging="284"/>
        <w:rPr>
          <w:rFonts w:asciiTheme="minorHAnsi" w:hAnsiTheme="minorHAnsi" w:cstheme="minorHAnsi"/>
          <w:b/>
          <w:bCs/>
          <w:sz w:val="22"/>
          <w:szCs w:val="22"/>
        </w:rPr>
      </w:pPr>
      <w:r w:rsidRPr="005378D8">
        <w:rPr>
          <w:rFonts w:asciiTheme="minorHAnsi" w:hAnsiTheme="minorHAnsi" w:cstheme="minorHAnsi"/>
          <w:b/>
          <w:bCs/>
          <w:sz w:val="22"/>
          <w:szCs w:val="22"/>
        </w:rPr>
        <w:t>Should the scope of the Fund be broadened to support resilience to climate change? Why or why not?</w:t>
      </w:r>
    </w:p>
    <w:p w14:paraId="6FCC288B" w14:textId="1EB5A595" w:rsidR="005C59F5" w:rsidRPr="005378D8" w:rsidRDefault="009A3129" w:rsidP="008717FF">
      <w:pPr>
        <w:rPr>
          <w:rFonts w:asciiTheme="minorHAnsi" w:hAnsiTheme="minorHAnsi" w:cstheme="minorHAnsi"/>
          <w:sz w:val="22"/>
          <w:szCs w:val="22"/>
        </w:rPr>
      </w:pPr>
      <w:r w:rsidRPr="005378D8">
        <w:rPr>
          <w:rFonts w:asciiTheme="minorHAnsi" w:hAnsiTheme="minorHAnsi" w:cstheme="minorHAnsi"/>
          <w:sz w:val="22"/>
          <w:szCs w:val="22"/>
        </w:rPr>
        <w:t xml:space="preserve">The increasingly variable climate is creating more frequent extreme weather events and consequently greater hardship on </w:t>
      </w:r>
      <w:r w:rsidR="005C59F5" w:rsidRPr="005378D8">
        <w:rPr>
          <w:rFonts w:asciiTheme="minorHAnsi" w:hAnsiTheme="minorHAnsi" w:cstheme="minorHAnsi"/>
          <w:sz w:val="22"/>
          <w:szCs w:val="22"/>
        </w:rPr>
        <w:t xml:space="preserve">Farmers and their </w:t>
      </w:r>
      <w:r w:rsidRPr="005378D8">
        <w:rPr>
          <w:rFonts w:asciiTheme="minorHAnsi" w:hAnsiTheme="minorHAnsi" w:cstheme="minorHAnsi"/>
          <w:sz w:val="22"/>
          <w:szCs w:val="22"/>
        </w:rPr>
        <w:t>communities.</w:t>
      </w:r>
    </w:p>
    <w:p w14:paraId="730A5511" w14:textId="67561742" w:rsidR="00A90E17" w:rsidRPr="005378D8" w:rsidRDefault="005C59F5" w:rsidP="008717FF">
      <w:pPr>
        <w:rPr>
          <w:rFonts w:asciiTheme="minorHAnsi" w:hAnsiTheme="minorHAnsi" w:cstheme="minorHAnsi"/>
          <w:sz w:val="22"/>
          <w:szCs w:val="22"/>
        </w:rPr>
      </w:pPr>
      <w:r w:rsidRPr="005378D8">
        <w:rPr>
          <w:rFonts w:asciiTheme="minorHAnsi" w:hAnsiTheme="minorHAnsi" w:cstheme="minorHAnsi"/>
          <w:sz w:val="22"/>
          <w:szCs w:val="22"/>
        </w:rPr>
        <w:t xml:space="preserve"> </w:t>
      </w:r>
      <w:r w:rsidR="00A90E17" w:rsidRPr="005378D8">
        <w:rPr>
          <w:rFonts w:asciiTheme="minorHAnsi" w:hAnsiTheme="minorHAnsi" w:cstheme="minorHAnsi"/>
          <w:sz w:val="22"/>
          <w:szCs w:val="22"/>
        </w:rPr>
        <w:t xml:space="preserve">The FDF investment themes – Better Planning, Better Prepared Communities, Better Practises and Better Climate information are also relevant to </w:t>
      </w:r>
      <w:r w:rsidRPr="005378D8">
        <w:rPr>
          <w:rFonts w:asciiTheme="minorHAnsi" w:hAnsiTheme="minorHAnsi" w:cstheme="minorHAnsi"/>
          <w:sz w:val="22"/>
          <w:szCs w:val="22"/>
        </w:rPr>
        <w:t xml:space="preserve">non-drought related forms of natural disaster. </w:t>
      </w:r>
    </w:p>
    <w:p w14:paraId="2A90E3FD" w14:textId="431F7F0E" w:rsidR="00D205D2" w:rsidRPr="005378D8" w:rsidRDefault="00D205D2" w:rsidP="008717FF">
      <w:pPr>
        <w:rPr>
          <w:rFonts w:asciiTheme="minorHAnsi" w:hAnsiTheme="minorHAnsi" w:cstheme="minorHAnsi"/>
          <w:color w:val="000000"/>
          <w:sz w:val="22"/>
          <w:szCs w:val="22"/>
        </w:rPr>
      </w:pPr>
      <w:r w:rsidRPr="005378D8">
        <w:rPr>
          <w:rFonts w:asciiTheme="minorHAnsi" w:hAnsiTheme="minorHAnsi" w:cstheme="minorHAnsi"/>
          <w:color w:val="000000"/>
          <w:sz w:val="22"/>
          <w:szCs w:val="22"/>
        </w:rPr>
        <w:t>Rigid grant focus means that we are delivering drought workshops in times of flood. Tactics to manage natural disaster are often common, so being able to respond to prevailing conditions and concerns means we are better able to engage with farmers to facilitate adoption.</w:t>
      </w:r>
    </w:p>
    <w:p w14:paraId="2A5A0571" w14:textId="510FBD02" w:rsidR="006F6787" w:rsidRPr="005378D8" w:rsidRDefault="006F6787" w:rsidP="008717FF">
      <w:pPr>
        <w:rPr>
          <w:rFonts w:asciiTheme="minorHAnsi" w:hAnsiTheme="minorHAnsi" w:cstheme="minorHAnsi"/>
          <w:sz w:val="22"/>
          <w:szCs w:val="22"/>
        </w:rPr>
      </w:pPr>
      <w:r w:rsidRPr="005378D8">
        <w:rPr>
          <w:rFonts w:asciiTheme="minorHAnsi" w:hAnsiTheme="minorHAnsi" w:cstheme="minorHAnsi"/>
          <w:sz w:val="22"/>
          <w:szCs w:val="22"/>
        </w:rPr>
        <w:t>The FSGA recommend changing the terminology to ‘Climate Variability’ and broadening the scope of the Fund.</w:t>
      </w:r>
    </w:p>
    <w:p w14:paraId="4975EBC3" w14:textId="77777777" w:rsidR="005C59F5" w:rsidRPr="005378D8" w:rsidRDefault="005C59F5" w:rsidP="008717FF">
      <w:pPr>
        <w:rPr>
          <w:rFonts w:asciiTheme="minorHAnsi" w:hAnsiTheme="minorHAnsi" w:cstheme="minorHAnsi"/>
          <w:color w:val="000000" w:themeColor="text1"/>
          <w:sz w:val="22"/>
          <w:szCs w:val="22"/>
        </w:rPr>
      </w:pPr>
    </w:p>
    <w:p w14:paraId="0556F8DF" w14:textId="6E6E66A2" w:rsidR="008717FF" w:rsidRPr="005378D8" w:rsidRDefault="008717FF" w:rsidP="008717FF">
      <w:pPr>
        <w:rPr>
          <w:rFonts w:asciiTheme="minorHAnsi" w:hAnsiTheme="minorHAnsi" w:cstheme="minorHAnsi"/>
          <w:color w:val="000000" w:themeColor="text1"/>
          <w:sz w:val="22"/>
          <w:szCs w:val="22"/>
        </w:rPr>
      </w:pPr>
      <w:r w:rsidRPr="005378D8">
        <w:rPr>
          <w:rFonts w:asciiTheme="minorHAnsi" w:hAnsiTheme="minorHAnsi" w:cstheme="minorHAnsi"/>
          <w:b/>
          <w:bCs/>
          <w:color w:val="000000" w:themeColor="text1"/>
          <w:sz w:val="22"/>
          <w:szCs w:val="22"/>
        </w:rPr>
        <w:t>Terminology</w:t>
      </w:r>
    </w:p>
    <w:p w14:paraId="74963A02" w14:textId="21477FBD" w:rsidR="008717FF" w:rsidRPr="005378D8" w:rsidRDefault="008717FF" w:rsidP="008717FF">
      <w:pPr>
        <w:rPr>
          <w:rFonts w:asciiTheme="minorHAnsi" w:hAnsiTheme="minorHAnsi" w:cstheme="minorHAnsi"/>
          <w:color w:val="000000" w:themeColor="text1"/>
          <w:sz w:val="22"/>
          <w:szCs w:val="22"/>
        </w:rPr>
      </w:pPr>
      <w:r w:rsidRPr="005378D8">
        <w:rPr>
          <w:rFonts w:asciiTheme="minorHAnsi" w:hAnsiTheme="minorHAnsi" w:cstheme="minorHAnsi"/>
          <w:color w:val="000000" w:themeColor="text1"/>
          <w:sz w:val="22"/>
          <w:szCs w:val="22"/>
        </w:rPr>
        <w:t xml:space="preserve">The FSGA’s engage with some farming community members who have mixed </w:t>
      </w:r>
      <w:r w:rsidR="006A4F1C" w:rsidRPr="005378D8">
        <w:rPr>
          <w:rFonts w:asciiTheme="minorHAnsi" w:hAnsiTheme="minorHAnsi" w:cstheme="minorHAnsi"/>
          <w:color w:val="000000" w:themeColor="text1"/>
          <w:sz w:val="22"/>
          <w:szCs w:val="22"/>
        </w:rPr>
        <w:t>emotions</w:t>
      </w:r>
      <w:r w:rsidRPr="005378D8">
        <w:rPr>
          <w:rFonts w:asciiTheme="minorHAnsi" w:hAnsiTheme="minorHAnsi" w:cstheme="minorHAnsi"/>
          <w:color w:val="000000" w:themeColor="text1"/>
          <w:sz w:val="22"/>
          <w:szCs w:val="22"/>
        </w:rPr>
        <w:t xml:space="preserve"> on the </w:t>
      </w:r>
      <w:proofErr w:type="gramStart"/>
      <w:r w:rsidR="000E7269" w:rsidRPr="005378D8">
        <w:rPr>
          <w:rFonts w:asciiTheme="minorHAnsi" w:hAnsiTheme="minorHAnsi" w:cstheme="minorHAnsi"/>
          <w:color w:val="000000" w:themeColor="text1"/>
          <w:sz w:val="22"/>
          <w:szCs w:val="22"/>
        </w:rPr>
        <w:t>term</w:t>
      </w:r>
      <w:r w:rsidR="001C28C7" w:rsidRPr="005378D8">
        <w:rPr>
          <w:rFonts w:asciiTheme="minorHAnsi" w:hAnsiTheme="minorHAnsi" w:cstheme="minorHAnsi"/>
          <w:color w:val="000000" w:themeColor="text1"/>
          <w:sz w:val="22"/>
          <w:szCs w:val="22"/>
        </w:rPr>
        <w:t xml:space="preserve"> </w:t>
      </w:r>
      <w:r w:rsidRPr="005378D8">
        <w:rPr>
          <w:rFonts w:asciiTheme="minorHAnsi" w:hAnsiTheme="minorHAnsi" w:cstheme="minorHAnsi"/>
          <w:color w:val="000000" w:themeColor="text1"/>
          <w:sz w:val="22"/>
          <w:szCs w:val="22"/>
        </w:rPr>
        <w:t xml:space="preserve"> ‘</w:t>
      </w:r>
      <w:proofErr w:type="gramEnd"/>
      <w:r w:rsidRPr="005378D8">
        <w:rPr>
          <w:rFonts w:asciiTheme="minorHAnsi" w:hAnsiTheme="minorHAnsi" w:cstheme="minorHAnsi"/>
          <w:color w:val="000000" w:themeColor="text1"/>
          <w:sz w:val="22"/>
          <w:szCs w:val="22"/>
        </w:rPr>
        <w:t>Climate Change’</w:t>
      </w:r>
      <w:r w:rsidR="000E7269" w:rsidRPr="005378D8">
        <w:rPr>
          <w:rFonts w:asciiTheme="minorHAnsi" w:hAnsiTheme="minorHAnsi" w:cstheme="minorHAnsi"/>
          <w:color w:val="000000" w:themeColor="text1"/>
          <w:sz w:val="22"/>
          <w:szCs w:val="22"/>
        </w:rPr>
        <w:t xml:space="preserve"> due to its politi</w:t>
      </w:r>
      <w:r w:rsidR="00DB5389" w:rsidRPr="005378D8">
        <w:rPr>
          <w:rFonts w:asciiTheme="minorHAnsi" w:hAnsiTheme="minorHAnsi" w:cstheme="minorHAnsi"/>
          <w:color w:val="000000" w:themeColor="text1"/>
          <w:sz w:val="22"/>
          <w:szCs w:val="22"/>
        </w:rPr>
        <w:t>cised</w:t>
      </w:r>
      <w:r w:rsidR="000E7269" w:rsidRPr="005378D8">
        <w:rPr>
          <w:rFonts w:asciiTheme="minorHAnsi" w:hAnsiTheme="minorHAnsi" w:cstheme="minorHAnsi"/>
          <w:color w:val="000000" w:themeColor="text1"/>
          <w:sz w:val="22"/>
          <w:szCs w:val="22"/>
        </w:rPr>
        <w:t xml:space="preserve"> nature </w:t>
      </w:r>
      <w:r w:rsidRPr="005378D8">
        <w:rPr>
          <w:rFonts w:asciiTheme="minorHAnsi" w:hAnsiTheme="minorHAnsi" w:cstheme="minorHAnsi"/>
          <w:color w:val="000000" w:themeColor="text1"/>
          <w:sz w:val="22"/>
          <w:szCs w:val="22"/>
        </w:rPr>
        <w:t xml:space="preserve">. </w:t>
      </w:r>
      <w:r w:rsidR="006A4F1C" w:rsidRPr="005378D8">
        <w:rPr>
          <w:rFonts w:asciiTheme="minorHAnsi" w:hAnsiTheme="minorHAnsi" w:cstheme="minorHAnsi"/>
          <w:color w:val="000000" w:themeColor="text1"/>
          <w:sz w:val="22"/>
          <w:szCs w:val="22"/>
        </w:rPr>
        <w:t xml:space="preserve">The </w:t>
      </w:r>
      <w:r w:rsidR="005C59F5" w:rsidRPr="005378D8">
        <w:rPr>
          <w:rFonts w:asciiTheme="minorHAnsi" w:hAnsiTheme="minorHAnsi" w:cstheme="minorHAnsi"/>
          <w:color w:val="000000" w:themeColor="text1"/>
          <w:sz w:val="22"/>
          <w:szCs w:val="22"/>
        </w:rPr>
        <w:t xml:space="preserve">use of the </w:t>
      </w:r>
      <w:r w:rsidR="006A4F1C" w:rsidRPr="005378D8">
        <w:rPr>
          <w:rFonts w:asciiTheme="minorHAnsi" w:hAnsiTheme="minorHAnsi" w:cstheme="minorHAnsi"/>
          <w:color w:val="000000" w:themeColor="text1"/>
          <w:sz w:val="22"/>
          <w:szCs w:val="22"/>
        </w:rPr>
        <w:t xml:space="preserve">term </w:t>
      </w:r>
      <w:r w:rsidRPr="005378D8">
        <w:rPr>
          <w:rFonts w:asciiTheme="minorHAnsi" w:hAnsiTheme="minorHAnsi" w:cstheme="minorHAnsi"/>
          <w:color w:val="000000" w:themeColor="text1"/>
          <w:sz w:val="22"/>
          <w:szCs w:val="22"/>
        </w:rPr>
        <w:t xml:space="preserve">‘Climate Variability’ </w:t>
      </w:r>
      <w:r w:rsidR="005C59F5" w:rsidRPr="005378D8">
        <w:rPr>
          <w:rFonts w:asciiTheme="minorHAnsi" w:hAnsiTheme="minorHAnsi" w:cstheme="minorHAnsi"/>
          <w:color w:val="000000" w:themeColor="text1"/>
          <w:sz w:val="22"/>
          <w:szCs w:val="22"/>
        </w:rPr>
        <w:t xml:space="preserve">is recommended because it </w:t>
      </w:r>
      <w:r w:rsidR="000E7269" w:rsidRPr="005378D8">
        <w:rPr>
          <w:rFonts w:asciiTheme="minorHAnsi" w:hAnsiTheme="minorHAnsi" w:cstheme="minorHAnsi"/>
          <w:color w:val="000000" w:themeColor="text1"/>
          <w:sz w:val="22"/>
          <w:szCs w:val="22"/>
        </w:rPr>
        <w:t xml:space="preserve">is apolitical and farming communities </w:t>
      </w:r>
      <w:r w:rsidR="00DB5389" w:rsidRPr="005378D8">
        <w:rPr>
          <w:rFonts w:asciiTheme="minorHAnsi" w:hAnsiTheme="minorHAnsi" w:cstheme="minorHAnsi"/>
          <w:color w:val="000000" w:themeColor="text1"/>
          <w:sz w:val="22"/>
          <w:szCs w:val="22"/>
        </w:rPr>
        <w:t xml:space="preserve">already </w:t>
      </w:r>
      <w:r w:rsidR="000E7269" w:rsidRPr="005378D8">
        <w:rPr>
          <w:rFonts w:asciiTheme="minorHAnsi" w:hAnsiTheme="minorHAnsi" w:cstheme="minorHAnsi"/>
          <w:color w:val="000000" w:themeColor="text1"/>
          <w:sz w:val="22"/>
          <w:szCs w:val="22"/>
        </w:rPr>
        <w:t>deal with climate variability</w:t>
      </w:r>
      <w:r w:rsidR="00DB5389" w:rsidRPr="005378D8">
        <w:rPr>
          <w:rFonts w:asciiTheme="minorHAnsi" w:hAnsiTheme="minorHAnsi" w:cstheme="minorHAnsi"/>
          <w:color w:val="000000" w:themeColor="text1"/>
          <w:sz w:val="22"/>
          <w:szCs w:val="22"/>
        </w:rPr>
        <w:t xml:space="preserve"> each day </w:t>
      </w:r>
      <w:proofErr w:type="gramStart"/>
      <w:r w:rsidR="00DB5389" w:rsidRPr="005378D8">
        <w:rPr>
          <w:rFonts w:asciiTheme="minorHAnsi" w:hAnsiTheme="minorHAnsi" w:cstheme="minorHAnsi"/>
          <w:color w:val="000000" w:themeColor="text1"/>
          <w:sz w:val="22"/>
          <w:szCs w:val="22"/>
        </w:rPr>
        <w:t>with regard to</w:t>
      </w:r>
      <w:proofErr w:type="gramEnd"/>
      <w:r w:rsidR="00DB5389" w:rsidRPr="005378D8">
        <w:rPr>
          <w:rFonts w:asciiTheme="minorHAnsi" w:hAnsiTheme="minorHAnsi" w:cstheme="minorHAnsi"/>
          <w:color w:val="000000" w:themeColor="text1"/>
          <w:sz w:val="22"/>
          <w:szCs w:val="22"/>
        </w:rPr>
        <w:t xml:space="preserve"> seasonal conditions.</w:t>
      </w:r>
      <w:r w:rsidR="000E7269" w:rsidRPr="005378D8">
        <w:rPr>
          <w:rFonts w:asciiTheme="minorHAnsi" w:hAnsiTheme="minorHAnsi" w:cstheme="minorHAnsi"/>
          <w:color w:val="000000" w:themeColor="text1"/>
          <w:sz w:val="22"/>
          <w:szCs w:val="22"/>
        </w:rPr>
        <w:t xml:space="preserve"> </w:t>
      </w:r>
    </w:p>
    <w:p w14:paraId="57BA8D71" w14:textId="77777777" w:rsidR="008717FF" w:rsidRPr="005378D8" w:rsidRDefault="008717FF" w:rsidP="008717FF">
      <w:pPr>
        <w:rPr>
          <w:rFonts w:asciiTheme="minorHAnsi" w:hAnsiTheme="minorHAnsi" w:cstheme="minorHAnsi"/>
          <w:color w:val="000000" w:themeColor="text1"/>
          <w:sz w:val="22"/>
          <w:szCs w:val="22"/>
        </w:rPr>
      </w:pPr>
    </w:p>
    <w:p w14:paraId="65C56C1F" w14:textId="3F937AB0" w:rsidR="008717FF" w:rsidRPr="005378D8" w:rsidRDefault="008717FF" w:rsidP="00C14484">
      <w:pPr>
        <w:rPr>
          <w:rFonts w:asciiTheme="minorHAnsi" w:hAnsiTheme="minorHAnsi" w:cstheme="minorHAnsi"/>
          <w:color w:val="000000" w:themeColor="text1"/>
          <w:sz w:val="22"/>
          <w:szCs w:val="22"/>
        </w:rPr>
      </w:pPr>
      <w:r w:rsidRPr="005378D8">
        <w:rPr>
          <w:rFonts w:asciiTheme="minorHAnsi" w:hAnsiTheme="minorHAnsi" w:cstheme="minorHAnsi"/>
          <w:color w:val="000000" w:themeColor="text1"/>
          <w:sz w:val="22"/>
          <w:szCs w:val="22"/>
        </w:rPr>
        <w:t xml:space="preserve">‘Resilience’ –Farmers are continually asked to be more resilient </w:t>
      </w:r>
      <w:proofErr w:type="gramStart"/>
      <w:r w:rsidRPr="005378D8">
        <w:rPr>
          <w:rFonts w:asciiTheme="minorHAnsi" w:hAnsiTheme="minorHAnsi" w:cstheme="minorHAnsi"/>
          <w:color w:val="000000" w:themeColor="text1"/>
          <w:sz w:val="22"/>
          <w:szCs w:val="22"/>
        </w:rPr>
        <w:t>in the midst of</w:t>
      </w:r>
      <w:proofErr w:type="gramEnd"/>
      <w:r w:rsidRPr="005378D8">
        <w:rPr>
          <w:rFonts w:asciiTheme="minorHAnsi" w:hAnsiTheme="minorHAnsi" w:cstheme="minorHAnsi"/>
          <w:color w:val="000000" w:themeColor="text1"/>
          <w:sz w:val="22"/>
          <w:szCs w:val="22"/>
        </w:rPr>
        <w:t xml:space="preserve"> flood and drought and are becoming impervious to that terminology. </w:t>
      </w:r>
      <w:proofErr w:type="spellStart"/>
      <w:r w:rsidRPr="005378D8">
        <w:rPr>
          <w:rFonts w:asciiTheme="minorHAnsi" w:hAnsiTheme="minorHAnsi" w:cstheme="minorHAnsi"/>
          <w:color w:val="000000" w:themeColor="text1"/>
          <w:sz w:val="22"/>
          <w:szCs w:val="22"/>
        </w:rPr>
        <w:t>Eg.</w:t>
      </w:r>
      <w:proofErr w:type="spellEnd"/>
      <w:r w:rsidRPr="005378D8">
        <w:rPr>
          <w:rFonts w:asciiTheme="minorHAnsi" w:hAnsiTheme="minorHAnsi" w:cstheme="minorHAnsi"/>
          <w:color w:val="000000" w:themeColor="text1"/>
          <w:sz w:val="22"/>
          <w:szCs w:val="22"/>
        </w:rPr>
        <w:t xml:space="preserve"> mentioned 28 times in the ‘</w:t>
      </w:r>
      <w:hyperlink r:id="rId8" w:history="1">
        <w:r w:rsidRPr="005378D8">
          <w:rPr>
            <w:rStyle w:val="Hyperlink"/>
            <w:rFonts w:asciiTheme="minorHAnsi" w:hAnsiTheme="minorHAnsi" w:cstheme="minorHAnsi"/>
            <w:color w:val="000000" w:themeColor="text1"/>
            <w:sz w:val="22"/>
            <w:szCs w:val="22"/>
          </w:rPr>
          <w:t>Call for submissions</w:t>
        </w:r>
      </w:hyperlink>
      <w:r w:rsidRPr="005378D8">
        <w:rPr>
          <w:rFonts w:asciiTheme="minorHAnsi" w:hAnsiTheme="minorHAnsi" w:cstheme="minorHAnsi"/>
          <w:color w:val="000000" w:themeColor="text1"/>
          <w:sz w:val="22"/>
          <w:szCs w:val="22"/>
        </w:rPr>
        <w:t>’ 11 page document.</w:t>
      </w:r>
    </w:p>
    <w:p w14:paraId="46BE43DB" w14:textId="3F373406" w:rsidR="001C28C7" w:rsidRPr="005378D8" w:rsidRDefault="001C28C7" w:rsidP="003E7C58">
      <w:pPr>
        <w:pStyle w:val="ListParagraph"/>
        <w:numPr>
          <w:ilvl w:val="0"/>
          <w:numId w:val="4"/>
        </w:numPr>
        <w:ind w:left="284" w:hanging="284"/>
        <w:rPr>
          <w:rFonts w:asciiTheme="minorHAnsi" w:hAnsiTheme="minorHAnsi" w:cstheme="minorHAnsi"/>
          <w:b/>
          <w:bCs/>
          <w:sz w:val="22"/>
          <w:szCs w:val="22"/>
        </w:rPr>
      </w:pPr>
      <w:r w:rsidRPr="005378D8">
        <w:rPr>
          <w:rFonts w:asciiTheme="minorHAnsi" w:hAnsiTheme="minorHAnsi" w:cstheme="minorHAnsi"/>
          <w:b/>
          <w:bCs/>
          <w:sz w:val="22"/>
          <w:szCs w:val="22"/>
        </w:rPr>
        <w:lastRenderedPageBreak/>
        <w:t>How could the Fund enhance engagement with and benefits for Aboriginal and Torres Strait Islander people?</w:t>
      </w:r>
    </w:p>
    <w:p w14:paraId="53D6BA30" w14:textId="4EFC2D1B" w:rsidR="00E46560" w:rsidRPr="005378D8" w:rsidRDefault="001C28C7" w:rsidP="00C14484">
      <w:pPr>
        <w:rPr>
          <w:rFonts w:asciiTheme="minorHAnsi" w:hAnsiTheme="minorHAnsi" w:cstheme="minorHAnsi"/>
          <w:sz w:val="22"/>
          <w:szCs w:val="22"/>
        </w:rPr>
      </w:pPr>
      <w:r w:rsidRPr="005378D8">
        <w:rPr>
          <w:rFonts w:asciiTheme="minorHAnsi" w:hAnsiTheme="minorHAnsi" w:cstheme="minorHAnsi"/>
          <w:color w:val="000000"/>
          <w:sz w:val="22"/>
          <w:szCs w:val="22"/>
        </w:rPr>
        <w:t xml:space="preserve">The Southern NSW Drought Resilience Innovation and Adoption Hub has employed the services of Knowledge Brokers from each of their partners to implement co-design processes </w:t>
      </w:r>
      <w:r w:rsidR="00E46560" w:rsidRPr="005378D8">
        <w:rPr>
          <w:rFonts w:asciiTheme="minorHAnsi" w:hAnsiTheme="minorHAnsi" w:cstheme="minorHAnsi"/>
          <w:color w:val="000000"/>
          <w:sz w:val="22"/>
          <w:szCs w:val="22"/>
        </w:rPr>
        <w:t>to</w:t>
      </w:r>
      <w:r w:rsidRPr="005378D8">
        <w:rPr>
          <w:rFonts w:asciiTheme="minorHAnsi" w:hAnsiTheme="minorHAnsi" w:cstheme="minorHAnsi"/>
          <w:color w:val="000000"/>
          <w:sz w:val="22"/>
          <w:szCs w:val="22"/>
        </w:rPr>
        <w:t xml:space="preserve"> identif</w:t>
      </w:r>
      <w:r w:rsidR="00E46560" w:rsidRPr="005378D8">
        <w:rPr>
          <w:rFonts w:asciiTheme="minorHAnsi" w:hAnsiTheme="minorHAnsi" w:cstheme="minorHAnsi"/>
          <w:color w:val="000000"/>
          <w:sz w:val="22"/>
          <w:szCs w:val="22"/>
        </w:rPr>
        <w:t xml:space="preserve">y </w:t>
      </w:r>
      <w:r w:rsidRPr="005378D8">
        <w:rPr>
          <w:rFonts w:asciiTheme="minorHAnsi" w:hAnsiTheme="minorHAnsi" w:cstheme="minorHAnsi"/>
          <w:sz w:val="22"/>
          <w:szCs w:val="22"/>
        </w:rPr>
        <w:t xml:space="preserve">priorities in the context of building drought (climate variability) resilience. </w:t>
      </w:r>
    </w:p>
    <w:p w14:paraId="48CCE065" w14:textId="38E09C8F" w:rsidR="005C59F5" w:rsidRPr="005378D8" w:rsidRDefault="001C28C7" w:rsidP="00C14484">
      <w:pPr>
        <w:rPr>
          <w:rFonts w:asciiTheme="minorHAnsi" w:hAnsiTheme="minorHAnsi" w:cstheme="minorHAnsi"/>
          <w:sz w:val="22"/>
          <w:szCs w:val="22"/>
        </w:rPr>
      </w:pPr>
      <w:r w:rsidRPr="005378D8">
        <w:rPr>
          <w:rFonts w:asciiTheme="minorHAnsi" w:hAnsiTheme="minorHAnsi" w:cstheme="minorHAnsi"/>
          <w:sz w:val="22"/>
          <w:szCs w:val="22"/>
        </w:rPr>
        <w:t xml:space="preserve">We have 2 representatives from the First Nations Governance Circle who joined </w:t>
      </w:r>
      <w:r w:rsidR="006F6787" w:rsidRPr="005378D8">
        <w:rPr>
          <w:rFonts w:asciiTheme="minorHAnsi" w:hAnsiTheme="minorHAnsi" w:cstheme="minorHAnsi"/>
          <w:sz w:val="22"/>
          <w:szCs w:val="22"/>
        </w:rPr>
        <w:t xml:space="preserve">the Hub as Knowledge Brokers </w:t>
      </w:r>
      <w:r w:rsidRPr="005378D8">
        <w:rPr>
          <w:rFonts w:asciiTheme="minorHAnsi" w:hAnsiTheme="minorHAnsi" w:cstheme="minorHAnsi"/>
          <w:sz w:val="22"/>
          <w:szCs w:val="22"/>
        </w:rPr>
        <w:t>in late 2022</w:t>
      </w:r>
      <w:r w:rsidR="0086072D" w:rsidRPr="005378D8">
        <w:rPr>
          <w:rFonts w:asciiTheme="minorHAnsi" w:hAnsiTheme="minorHAnsi" w:cstheme="minorHAnsi"/>
          <w:sz w:val="22"/>
          <w:szCs w:val="22"/>
        </w:rPr>
        <w:t>.</w:t>
      </w:r>
      <w:r w:rsidRPr="005378D8">
        <w:rPr>
          <w:rFonts w:asciiTheme="minorHAnsi" w:hAnsiTheme="minorHAnsi" w:cstheme="minorHAnsi"/>
          <w:sz w:val="22"/>
          <w:szCs w:val="22"/>
        </w:rPr>
        <w:t xml:space="preserve"> </w:t>
      </w:r>
      <w:r w:rsidR="0086072D" w:rsidRPr="005378D8">
        <w:rPr>
          <w:rFonts w:asciiTheme="minorHAnsi" w:hAnsiTheme="minorHAnsi" w:cstheme="minorHAnsi"/>
          <w:sz w:val="22"/>
          <w:szCs w:val="22"/>
        </w:rPr>
        <w:t>T</w:t>
      </w:r>
      <w:r w:rsidR="006F6787" w:rsidRPr="005378D8">
        <w:rPr>
          <w:rFonts w:asciiTheme="minorHAnsi" w:hAnsiTheme="minorHAnsi" w:cstheme="minorHAnsi"/>
          <w:sz w:val="22"/>
          <w:szCs w:val="22"/>
        </w:rPr>
        <w:t>hey</w:t>
      </w:r>
      <w:r w:rsidRPr="005378D8">
        <w:rPr>
          <w:rFonts w:asciiTheme="minorHAnsi" w:hAnsiTheme="minorHAnsi" w:cstheme="minorHAnsi"/>
          <w:sz w:val="22"/>
          <w:szCs w:val="22"/>
        </w:rPr>
        <w:t xml:space="preserve"> provide valuable </w:t>
      </w:r>
      <w:r w:rsidR="005C59F5" w:rsidRPr="005378D8">
        <w:rPr>
          <w:rFonts w:asciiTheme="minorHAnsi" w:hAnsiTheme="minorHAnsi" w:cstheme="minorHAnsi"/>
          <w:sz w:val="22"/>
          <w:szCs w:val="22"/>
        </w:rPr>
        <w:t xml:space="preserve">insights and </w:t>
      </w:r>
      <w:r w:rsidRPr="005378D8">
        <w:rPr>
          <w:rFonts w:asciiTheme="minorHAnsi" w:hAnsiTheme="minorHAnsi" w:cstheme="minorHAnsi"/>
          <w:sz w:val="22"/>
          <w:szCs w:val="22"/>
        </w:rPr>
        <w:t xml:space="preserve">input to </w:t>
      </w:r>
      <w:r w:rsidR="006F6787" w:rsidRPr="005378D8">
        <w:rPr>
          <w:rFonts w:asciiTheme="minorHAnsi" w:hAnsiTheme="minorHAnsi" w:cstheme="minorHAnsi"/>
          <w:sz w:val="22"/>
          <w:szCs w:val="22"/>
        </w:rPr>
        <w:t>our</w:t>
      </w:r>
      <w:r w:rsidRPr="005378D8">
        <w:rPr>
          <w:rFonts w:asciiTheme="minorHAnsi" w:hAnsiTheme="minorHAnsi" w:cstheme="minorHAnsi"/>
          <w:sz w:val="22"/>
          <w:szCs w:val="22"/>
        </w:rPr>
        <w:t xml:space="preserve"> co-design process. </w:t>
      </w:r>
    </w:p>
    <w:p w14:paraId="48062EF8" w14:textId="0D24E755" w:rsidR="008717FF" w:rsidRPr="005378D8" w:rsidRDefault="005C59F5" w:rsidP="00C14484">
      <w:pPr>
        <w:rPr>
          <w:rFonts w:asciiTheme="minorHAnsi" w:hAnsiTheme="minorHAnsi" w:cstheme="minorHAnsi"/>
          <w:sz w:val="22"/>
          <w:szCs w:val="22"/>
        </w:rPr>
      </w:pPr>
      <w:r w:rsidRPr="005378D8">
        <w:rPr>
          <w:rFonts w:asciiTheme="minorHAnsi" w:hAnsiTheme="minorHAnsi" w:cstheme="minorHAnsi"/>
          <w:sz w:val="22"/>
          <w:szCs w:val="22"/>
        </w:rPr>
        <w:t>The FSGA recommend</w:t>
      </w:r>
      <w:r w:rsidR="0086072D" w:rsidRPr="005378D8">
        <w:rPr>
          <w:rFonts w:asciiTheme="minorHAnsi" w:hAnsiTheme="minorHAnsi" w:cstheme="minorHAnsi"/>
          <w:sz w:val="22"/>
          <w:szCs w:val="22"/>
        </w:rPr>
        <w:t>s</w:t>
      </w:r>
      <w:r w:rsidRPr="005378D8">
        <w:rPr>
          <w:rFonts w:asciiTheme="minorHAnsi" w:hAnsiTheme="minorHAnsi" w:cstheme="minorHAnsi"/>
          <w:sz w:val="22"/>
          <w:szCs w:val="22"/>
        </w:rPr>
        <w:t xml:space="preserve"> the</w:t>
      </w:r>
      <w:r w:rsidR="00E46560" w:rsidRPr="005378D8">
        <w:rPr>
          <w:rFonts w:asciiTheme="minorHAnsi" w:hAnsiTheme="minorHAnsi" w:cstheme="minorHAnsi"/>
          <w:sz w:val="22"/>
          <w:szCs w:val="22"/>
        </w:rPr>
        <w:t xml:space="preserve"> continuation of their involvement</w:t>
      </w:r>
      <w:r w:rsidRPr="005378D8">
        <w:rPr>
          <w:rFonts w:asciiTheme="minorHAnsi" w:hAnsiTheme="minorHAnsi" w:cstheme="minorHAnsi"/>
          <w:sz w:val="22"/>
          <w:szCs w:val="22"/>
        </w:rPr>
        <w:t xml:space="preserve"> to </w:t>
      </w:r>
      <w:r w:rsidR="00E46560" w:rsidRPr="005378D8">
        <w:rPr>
          <w:rFonts w:asciiTheme="minorHAnsi" w:hAnsiTheme="minorHAnsi" w:cstheme="minorHAnsi"/>
          <w:sz w:val="22"/>
          <w:szCs w:val="22"/>
        </w:rPr>
        <w:t>improve the opportunities for quality engagement with Aboriginal and Torres Strait Islander people.</w:t>
      </w:r>
    </w:p>
    <w:p w14:paraId="11DF4153" w14:textId="3CD9C161" w:rsidR="00E46560" w:rsidRPr="005378D8" w:rsidRDefault="00E46560" w:rsidP="00C14484">
      <w:pPr>
        <w:rPr>
          <w:rFonts w:asciiTheme="minorHAnsi" w:hAnsiTheme="minorHAnsi" w:cstheme="minorHAnsi"/>
          <w:sz w:val="22"/>
          <w:szCs w:val="22"/>
        </w:rPr>
      </w:pPr>
    </w:p>
    <w:p w14:paraId="380E2983" w14:textId="581EBBA8" w:rsidR="00E46560" w:rsidRPr="005378D8" w:rsidRDefault="00E46560" w:rsidP="003E7C58">
      <w:pPr>
        <w:pStyle w:val="ListParagraph"/>
        <w:numPr>
          <w:ilvl w:val="0"/>
          <w:numId w:val="4"/>
        </w:numPr>
        <w:ind w:left="284" w:hanging="284"/>
        <w:rPr>
          <w:rFonts w:asciiTheme="minorHAnsi" w:hAnsiTheme="minorHAnsi" w:cstheme="minorHAnsi"/>
          <w:b/>
          <w:bCs/>
          <w:sz w:val="22"/>
          <w:szCs w:val="22"/>
        </w:rPr>
      </w:pPr>
      <w:r w:rsidRPr="005378D8">
        <w:rPr>
          <w:rFonts w:asciiTheme="minorHAnsi" w:hAnsiTheme="minorHAnsi" w:cstheme="minorHAnsi"/>
          <w:b/>
          <w:bCs/>
          <w:sz w:val="22"/>
          <w:szCs w:val="22"/>
        </w:rPr>
        <w:t>What opportunities are there to enhance collaboration in planning and delivering drought resilience initiatives, including with state and territory governments?</w:t>
      </w:r>
    </w:p>
    <w:p w14:paraId="78FBDB13" w14:textId="025A44EE" w:rsidR="00B46F0B" w:rsidRPr="005378D8" w:rsidRDefault="00B46F0B" w:rsidP="00B46F0B">
      <w:pPr>
        <w:rPr>
          <w:rFonts w:asciiTheme="minorHAnsi" w:hAnsiTheme="minorHAnsi" w:cstheme="minorHAnsi"/>
          <w:color w:val="000000"/>
          <w:sz w:val="22"/>
          <w:szCs w:val="22"/>
        </w:rPr>
      </w:pPr>
      <w:r w:rsidRPr="005378D8">
        <w:rPr>
          <w:rFonts w:asciiTheme="minorHAnsi" w:hAnsiTheme="minorHAnsi" w:cstheme="minorHAnsi"/>
          <w:color w:val="000000"/>
          <w:sz w:val="22"/>
          <w:szCs w:val="22"/>
        </w:rPr>
        <w:t xml:space="preserve">The Southern NSW Hub has established a </w:t>
      </w:r>
      <w:proofErr w:type="gramStart"/>
      <w:r w:rsidRPr="005378D8">
        <w:rPr>
          <w:rFonts w:asciiTheme="minorHAnsi" w:hAnsiTheme="minorHAnsi" w:cstheme="minorHAnsi"/>
          <w:color w:val="000000"/>
          <w:sz w:val="22"/>
          <w:szCs w:val="22"/>
        </w:rPr>
        <w:t>Knowledge</w:t>
      </w:r>
      <w:proofErr w:type="gramEnd"/>
      <w:r w:rsidRPr="005378D8">
        <w:rPr>
          <w:rFonts w:asciiTheme="minorHAnsi" w:hAnsiTheme="minorHAnsi" w:cstheme="minorHAnsi"/>
          <w:color w:val="000000"/>
          <w:sz w:val="22"/>
          <w:szCs w:val="22"/>
        </w:rPr>
        <w:t xml:space="preserve"> Broker network to </w:t>
      </w:r>
      <w:r w:rsidR="0086072D" w:rsidRPr="005378D8">
        <w:rPr>
          <w:rFonts w:asciiTheme="minorHAnsi" w:hAnsiTheme="minorHAnsi" w:cstheme="minorHAnsi"/>
          <w:color w:val="000000"/>
          <w:sz w:val="22"/>
          <w:szCs w:val="22"/>
        </w:rPr>
        <w:t>engage and identify</w:t>
      </w:r>
      <w:r w:rsidRPr="005378D8">
        <w:rPr>
          <w:rFonts w:asciiTheme="minorHAnsi" w:hAnsiTheme="minorHAnsi" w:cstheme="minorHAnsi"/>
          <w:color w:val="000000"/>
          <w:sz w:val="22"/>
          <w:szCs w:val="22"/>
        </w:rPr>
        <w:t xml:space="preserve"> community and farmer needs and to co-design projects. Leveraging the partnership with the Farming Systems Group Alliance</w:t>
      </w:r>
      <w:r w:rsidR="006F6787" w:rsidRPr="005378D8">
        <w:rPr>
          <w:rFonts w:asciiTheme="minorHAnsi" w:hAnsiTheme="minorHAnsi" w:cstheme="minorHAnsi"/>
          <w:color w:val="000000"/>
          <w:sz w:val="22"/>
          <w:szCs w:val="22"/>
        </w:rPr>
        <w:t>’s</w:t>
      </w:r>
      <w:r w:rsidRPr="005378D8">
        <w:rPr>
          <w:rFonts w:asciiTheme="minorHAnsi" w:hAnsiTheme="minorHAnsi" w:cstheme="minorHAnsi"/>
          <w:color w:val="000000"/>
          <w:sz w:val="22"/>
          <w:szCs w:val="22"/>
        </w:rPr>
        <w:t xml:space="preserve"> connections with the farming community</w:t>
      </w:r>
      <w:r w:rsidR="006F6787" w:rsidRPr="005378D8">
        <w:rPr>
          <w:rFonts w:asciiTheme="minorHAnsi" w:hAnsiTheme="minorHAnsi" w:cstheme="minorHAnsi"/>
          <w:color w:val="000000"/>
          <w:sz w:val="22"/>
          <w:szCs w:val="22"/>
        </w:rPr>
        <w:t xml:space="preserve"> </w:t>
      </w:r>
      <w:r w:rsidRPr="005378D8">
        <w:rPr>
          <w:rFonts w:asciiTheme="minorHAnsi" w:hAnsiTheme="minorHAnsi" w:cstheme="minorHAnsi"/>
          <w:color w:val="000000"/>
          <w:sz w:val="22"/>
          <w:szCs w:val="22"/>
        </w:rPr>
        <w:t xml:space="preserve">facilitates a </w:t>
      </w:r>
      <w:r w:rsidR="0086072D" w:rsidRPr="005378D8">
        <w:rPr>
          <w:rFonts w:asciiTheme="minorHAnsi" w:hAnsiTheme="minorHAnsi" w:cstheme="minorHAnsi"/>
          <w:color w:val="000000"/>
          <w:sz w:val="22"/>
          <w:szCs w:val="22"/>
        </w:rPr>
        <w:t xml:space="preserve">‘bottom up’ or </w:t>
      </w:r>
      <w:r w:rsidRPr="005378D8">
        <w:rPr>
          <w:rFonts w:asciiTheme="minorHAnsi" w:hAnsiTheme="minorHAnsi" w:cstheme="minorHAnsi"/>
          <w:color w:val="000000"/>
          <w:sz w:val="22"/>
          <w:szCs w:val="22"/>
        </w:rPr>
        <w:t xml:space="preserve">grassroots </w:t>
      </w:r>
      <w:r w:rsidR="0086072D" w:rsidRPr="005378D8">
        <w:rPr>
          <w:rFonts w:asciiTheme="minorHAnsi" w:hAnsiTheme="minorHAnsi" w:cstheme="minorHAnsi"/>
          <w:color w:val="000000"/>
          <w:sz w:val="22"/>
          <w:szCs w:val="22"/>
        </w:rPr>
        <w:t xml:space="preserve">driven </w:t>
      </w:r>
      <w:r w:rsidRPr="005378D8">
        <w:rPr>
          <w:rFonts w:asciiTheme="minorHAnsi" w:hAnsiTheme="minorHAnsi" w:cstheme="minorHAnsi"/>
          <w:color w:val="000000"/>
          <w:sz w:val="22"/>
          <w:szCs w:val="22"/>
        </w:rPr>
        <w:t>process to co-design solutions</w:t>
      </w:r>
      <w:r w:rsidR="006F6787" w:rsidRPr="005378D8">
        <w:rPr>
          <w:rFonts w:asciiTheme="minorHAnsi" w:hAnsiTheme="minorHAnsi" w:cstheme="minorHAnsi"/>
          <w:color w:val="000000"/>
          <w:sz w:val="22"/>
          <w:szCs w:val="22"/>
        </w:rPr>
        <w:t>,</w:t>
      </w:r>
      <w:r w:rsidRPr="005378D8">
        <w:rPr>
          <w:rFonts w:asciiTheme="minorHAnsi" w:hAnsiTheme="minorHAnsi" w:cstheme="minorHAnsi"/>
          <w:color w:val="000000"/>
          <w:sz w:val="22"/>
          <w:szCs w:val="22"/>
        </w:rPr>
        <w:t xml:space="preserve"> planning and delivering drought resilience initiatives.</w:t>
      </w:r>
      <w:r w:rsidR="0086072D" w:rsidRPr="005378D8">
        <w:rPr>
          <w:rFonts w:asciiTheme="minorHAnsi" w:hAnsiTheme="minorHAnsi" w:cstheme="minorHAnsi"/>
          <w:color w:val="000000"/>
          <w:sz w:val="22"/>
          <w:szCs w:val="22"/>
        </w:rPr>
        <w:t xml:space="preserve">  </w:t>
      </w:r>
    </w:p>
    <w:p w14:paraId="2FAFAE0F" w14:textId="71106F4C" w:rsidR="006A2FB9" w:rsidRPr="005378D8" w:rsidRDefault="006A2FB9" w:rsidP="00E46560">
      <w:pPr>
        <w:rPr>
          <w:rFonts w:asciiTheme="minorHAnsi" w:hAnsiTheme="minorHAnsi" w:cstheme="minorHAnsi"/>
          <w:color w:val="000000"/>
          <w:sz w:val="22"/>
          <w:szCs w:val="22"/>
        </w:rPr>
      </w:pPr>
    </w:p>
    <w:p w14:paraId="1E8A9924" w14:textId="0DF2EC55" w:rsidR="00B46F0B" w:rsidRPr="005378D8" w:rsidRDefault="00B46F0B" w:rsidP="00E46560">
      <w:pPr>
        <w:rPr>
          <w:rFonts w:asciiTheme="minorHAnsi" w:hAnsiTheme="minorHAnsi" w:cstheme="minorHAnsi"/>
          <w:color w:val="000000"/>
          <w:sz w:val="22"/>
          <w:szCs w:val="22"/>
        </w:rPr>
      </w:pPr>
      <w:r w:rsidRPr="005378D8">
        <w:rPr>
          <w:rFonts w:asciiTheme="minorHAnsi" w:hAnsiTheme="minorHAnsi" w:cstheme="minorHAnsi"/>
          <w:color w:val="000000"/>
          <w:sz w:val="22"/>
          <w:szCs w:val="22"/>
        </w:rPr>
        <w:t xml:space="preserve">Now in its third year, there is an obligation to inform the communities who initially engaged with the FDF </w:t>
      </w:r>
      <w:r w:rsidR="00D205D2" w:rsidRPr="005378D8">
        <w:rPr>
          <w:rFonts w:asciiTheme="minorHAnsi" w:hAnsiTheme="minorHAnsi" w:cstheme="minorHAnsi"/>
          <w:color w:val="000000"/>
          <w:sz w:val="22"/>
          <w:szCs w:val="22"/>
        </w:rPr>
        <w:t>in the</w:t>
      </w:r>
      <w:r w:rsidRPr="005378D8">
        <w:rPr>
          <w:rFonts w:asciiTheme="minorHAnsi" w:hAnsiTheme="minorHAnsi" w:cstheme="minorHAnsi"/>
          <w:color w:val="000000"/>
          <w:sz w:val="22"/>
          <w:szCs w:val="22"/>
        </w:rPr>
        <w:t xml:space="preserve"> identif</w:t>
      </w:r>
      <w:r w:rsidR="00D205D2" w:rsidRPr="005378D8">
        <w:rPr>
          <w:rFonts w:asciiTheme="minorHAnsi" w:hAnsiTheme="minorHAnsi" w:cstheme="minorHAnsi"/>
          <w:color w:val="000000"/>
          <w:sz w:val="22"/>
          <w:szCs w:val="22"/>
        </w:rPr>
        <w:t xml:space="preserve">ication of </w:t>
      </w:r>
      <w:r w:rsidR="006F6787" w:rsidRPr="005378D8">
        <w:rPr>
          <w:rFonts w:asciiTheme="minorHAnsi" w:hAnsiTheme="minorHAnsi" w:cstheme="minorHAnsi"/>
          <w:color w:val="000000"/>
          <w:sz w:val="22"/>
          <w:szCs w:val="22"/>
        </w:rPr>
        <w:t xml:space="preserve">their </w:t>
      </w:r>
      <w:r w:rsidRPr="005378D8">
        <w:rPr>
          <w:rFonts w:asciiTheme="minorHAnsi" w:hAnsiTheme="minorHAnsi" w:cstheme="minorHAnsi"/>
          <w:color w:val="000000"/>
          <w:sz w:val="22"/>
          <w:szCs w:val="22"/>
        </w:rPr>
        <w:t>priorities</w:t>
      </w:r>
      <w:r w:rsidR="00D205D2" w:rsidRPr="005378D8">
        <w:rPr>
          <w:rFonts w:asciiTheme="minorHAnsi" w:hAnsiTheme="minorHAnsi" w:cstheme="minorHAnsi"/>
          <w:color w:val="000000"/>
          <w:sz w:val="22"/>
          <w:szCs w:val="22"/>
        </w:rPr>
        <w:t>,</w:t>
      </w:r>
      <w:r w:rsidRPr="005378D8">
        <w:rPr>
          <w:rFonts w:asciiTheme="minorHAnsi" w:hAnsiTheme="minorHAnsi" w:cstheme="minorHAnsi"/>
          <w:color w:val="000000"/>
          <w:sz w:val="22"/>
          <w:szCs w:val="22"/>
        </w:rPr>
        <w:t xml:space="preserve"> </w:t>
      </w:r>
      <w:r w:rsidR="00D205D2" w:rsidRPr="005378D8">
        <w:rPr>
          <w:rFonts w:asciiTheme="minorHAnsi" w:hAnsiTheme="minorHAnsi" w:cstheme="minorHAnsi"/>
          <w:color w:val="000000"/>
          <w:sz w:val="22"/>
          <w:szCs w:val="22"/>
        </w:rPr>
        <w:t>with the</w:t>
      </w:r>
      <w:r w:rsidRPr="005378D8">
        <w:rPr>
          <w:rFonts w:asciiTheme="minorHAnsi" w:hAnsiTheme="minorHAnsi" w:cstheme="minorHAnsi"/>
          <w:color w:val="000000"/>
          <w:sz w:val="22"/>
          <w:szCs w:val="22"/>
        </w:rPr>
        <w:t xml:space="preserve"> status, findings and methods for extension of the </w:t>
      </w:r>
      <w:r w:rsidR="006F6787" w:rsidRPr="005378D8">
        <w:rPr>
          <w:rFonts w:asciiTheme="minorHAnsi" w:hAnsiTheme="minorHAnsi" w:cstheme="minorHAnsi"/>
          <w:color w:val="000000"/>
          <w:sz w:val="22"/>
          <w:szCs w:val="22"/>
        </w:rPr>
        <w:t xml:space="preserve">FDF </w:t>
      </w:r>
      <w:r w:rsidR="00D205D2" w:rsidRPr="005378D8">
        <w:rPr>
          <w:rFonts w:asciiTheme="minorHAnsi" w:hAnsiTheme="minorHAnsi" w:cstheme="minorHAnsi"/>
          <w:color w:val="000000"/>
          <w:sz w:val="22"/>
          <w:szCs w:val="22"/>
        </w:rPr>
        <w:t xml:space="preserve">funded </w:t>
      </w:r>
      <w:r w:rsidRPr="005378D8">
        <w:rPr>
          <w:rFonts w:asciiTheme="minorHAnsi" w:hAnsiTheme="minorHAnsi" w:cstheme="minorHAnsi"/>
          <w:color w:val="000000"/>
          <w:sz w:val="22"/>
          <w:szCs w:val="22"/>
        </w:rPr>
        <w:t>project</w:t>
      </w:r>
      <w:r w:rsidR="00D205D2" w:rsidRPr="005378D8">
        <w:rPr>
          <w:rFonts w:asciiTheme="minorHAnsi" w:hAnsiTheme="minorHAnsi" w:cstheme="minorHAnsi"/>
          <w:color w:val="000000"/>
          <w:sz w:val="22"/>
          <w:szCs w:val="22"/>
        </w:rPr>
        <w:t xml:space="preserve">s. The FSGA recommend that this data be available and easily accessible </w:t>
      </w:r>
      <w:r w:rsidRPr="005378D8">
        <w:rPr>
          <w:rFonts w:asciiTheme="minorHAnsi" w:hAnsiTheme="minorHAnsi" w:cstheme="minorHAnsi"/>
          <w:color w:val="000000"/>
          <w:sz w:val="22"/>
          <w:szCs w:val="22"/>
        </w:rPr>
        <w:t xml:space="preserve">to </w:t>
      </w:r>
      <w:r w:rsidR="00D205D2" w:rsidRPr="005378D8">
        <w:rPr>
          <w:rFonts w:asciiTheme="minorHAnsi" w:hAnsiTheme="minorHAnsi" w:cstheme="minorHAnsi"/>
          <w:color w:val="000000"/>
          <w:sz w:val="22"/>
          <w:szCs w:val="22"/>
        </w:rPr>
        <w:t>encourage ongoing</w:t>
      </w:r>
      <w:r w:rsidRPr="005378D8">
        <w:rPr>
          <w:rFonts w:asciiTheme="minorHAnsi" w:hAnsiTheme="minorHAnsi" w:cstheme="minorHAnsi"/>
          <w:color w:val="000000"/>
          <w:sz w:val="22"/>
          <w:szCs w:val="22"/>
        </w:rPr>
        <w:t xml:space="preserve"> engagement</w:t>
      </w:r>
      <w:r w:rsidR="00D205D2" w:rsidRPr="005378D8">
        <w:rPr>
          <w:rFonts w:asciiTheme="minorHAnsi" w:hAnsiTheme="minorHAnsi" w:cstheme="minorHAnsi"/>
          <w:color w:val="000000"/>
          <w:sz w:val="22"/>
          <w:szCs w:val="22"/>
        </w:rPr>
        <w:t xml:space="preserve">. </w:t>
      </w:r>
    </w:p>
    <w:p w14:paraId="64F9B725" w14:textId="77777777" w:rsidR="00AE5A5C" w:rsidRPr="005378D8" w:rsidRDefault="00AE5A5C" w:rsidP="00AE5A5C">
      <w:pPr>
        <w:rPr>
          <w:rFonts w:asciiTheme="minorHAnsi" w:hAnsiTheme="minorHAnsi" w:cstheme="minorHAnsi"/>
          <w:color w:val="000000"/>
          <w:sz w:val="22"/>
          <w:szCs w:val="22"/>
        </w:rPr>
      </w:pPr>
    </w:p>
    <w:p w14:paraId="1A46A1A4" w14:textId="1FD83C9E" w:rsidR="00D206F1" w:rsidRPr="005378D8" w:rsidRDefault="00431FD3" w:rsidP="00AE5A5C">
      <w:pPr>
        <w:rPr>
          <w:rFonts w:asciiTheme="minorHAnsi" w:hAnsiTheme="minorHAnsi" w:cstheme="minorHAnsi"/>
          <w:color w:val="000000"/>
          <w:sz w:val="22"/>
          <w:szCs w:val="22"/>
        </w:rPr>
      </w:pPr>
      <w:r w:rsidRPr="005378D8">
        <w:rPr>
          <w:rFonts w:asciiTheme="minorHAnsi" w:hAnsiTheme="minorHAnsi" w:cstheme="minorHAnsi"/>
          <w:color w:val="000000"/>
          <w:sz w:val="22"/>
          <w:szCs w:val="22"/>
        </w:rPr>
        <w:t>C</w:t>
      </w:r>
      <w:r w:rsidR="006A2FB9" w:rsidRPr="005378D8">
        <w:rPr>
          <w:rFonts w:asciiTheme="minorHAnsi" w:hAnsiTheme="minorHAnsi" w:cstheme="minorHAnsi"/>
          <w:color w:val="000000"/>
          <w:sz w:val="22"/>
          <w:szCs w:val="22"/>
        </w:rPr>
        <w:t>ollaboration has increased between the agencies, institutions and organisations involved within the hub</w:t>
      </w:r>
      <w:r w:rsidRPr="005378D8">
        <w:rPr>
          <w:rFonts w:asciiTheme="minorHAnsi" w:hAnsiTheme="minorHAnsi" w:cstheme="minorHAnsi"/>
          <w:color w:val="000000"/>
          <w:sz w:val="22"/>
          <w:szCs w:val="22"/>
        </w:rPr>
        <w:t xml:space="preserve">. </w:t>
      </w:r>
      <w:r w:rsidR="00AE5A5C" w:rsidRPr="005378D8">
        <w:rPr>
          <w:rFonts w:asciiTheme="minorHAnsi" w:hAnsiTheme="minorHAnsi" w:cstheme="minorHAnsi"/>
          <w:color w:val="000000"/>
          <w:sz w:val="22"/>
          <w:szCs w:val="22"/>
        </w:rPr>
        <w:t>Th</w:t>
      </w:r>
      <w:r w:rsidR="00B46F0B" w:rsidRPr="005378D8">
        <w:rPr>
          <w:rFonts w:asciiTheme="minorHAnsi" w:hAnsiTheme="minorHAnsi" w:cstheme="minorHAnsi"/>
          <w:color w:val="000000"/>
          <w:sz w:val="22"/>
          <w:szCs w:val="22"/>
        </w:rPr>
        <w:t>e</w:t>
      </w:r>
      <w:r w:rsidRPr="005378D8">
        <w:rPr>
          <w:rFonts w:asciiTheme="minorHAnsi" w:hAnsiTheme="minorHAnsi" w:cstheme="minorHAnsi"/>
          <w:color w:val="000000"/>
          <w:sz w:val="22"/>
          <w:szCs w:val="22"/>
        </w:rPr>
        <w:t xml:space="preserve"> </w:t>
      </w:r>
      <w:r w:rsidR="00AE5A5C" w:rsidRPr="005378D8">
        <w:rPr>
          <w:rFonts w:asciiTheme="minorHAnsi" w:hAnsiTheme="minorHAnsi" w:cstheme="minorHAnsi"/>
          <w:color w:val="000000"/>
          <w:sz w:val="22"/>
          <w:szCs w:val="22"/>
        </w:rPr>
        <w:t xml:space="preserve">drawback of this </w:t>
      </w:r>
      <w:r w:rsidRPr="005378D8">
        <w:rPr>
          <w:rFonts w:asciiTheme="minorHAnsi" w:hAnsiTheme="minorHAnsi" w:cstheme="minorHAnsi"/>
          <w:color w:val="000000"/>
          <w:sz w:val="22"/>
          <w:szCs w:val="22"/>
        </w:rPr>
        <w:t xml:space="preserve">collaboration </w:t>
      </w:r>
      <w:r w:rsidR="00AE5A5C" w:rsidRPr="005378D8">
        <w:rPr>
          <w:rFonts w:asciiTheme="minorHAnsi" w:hAnsiTheme="minorHAnsi" w:cstheme="minorHAnsi"/>
          <w:color w:val="000000"/>
          <w:sz w:val="22"/>
          <w:szCs w:val="22"/>
        </w:rPr>
        <w:t>is the</w:t>
      </w:r>
      <w:r w:rsidRPr="005378D8">
        <w:rPr>
          <w:rFonts w:asciiTheme="minorHAnsi" w:hAnsiTheme="minorHAnsi" w:cstheme="minorHAnsi"/>
          <w:color w:val="000000"/>
          <w:sz w:val="22"/>
          <w:szCs w:val="22"/>
        </w:rPr>
        <w:t xml:space="preserve"> </w:t>
      </w:r>
      <w:r w:rsidR="009A3129" w:rsidRPr="005378D8">
        <w:rPr>
          <w:rFonts w:asciiTheme="minorHAnsi" w:hAnsiTheme="minorHAnsi" w:cstheme="minorHAnsi"/>
          <w:color w:val="000000"/>
          <w:sz w:val="22"/>
          <w:szCs w:val="22"/>
        </w:rPr>
        <w:t xml:space="preserve">inherent </w:t>
      </w:r>
      <w:r w:rsidRPr="005378D8">
        <w:rPr>
          <w:rFonts w:asciiTheme="minorHAnsi" w:hAnsiTheme="minorHAnsi" w:cstheme="minorHAnsi"/>
          <w:color w:val="000000"/>
          <w:sz w:val="22"/>
          <w:szCs w:val="22"/>
        </w:rPr>
        <w:t xml:space="preserve">competition for funding </w:t>
      </w:r>
      <w:r w:rsidR="009A3129" w:rsidRPr="005378D8">
        <w:rPr>
          <w:rFonts w:asciiTheme="minorHAnsi" w:hAnsiTheme="minorHAnsi" w:cstheme="minorHAnsi"/>
          <w:color w:val="000000"/>
          <w:sz w:val="22"/>
          <w:szCs w:val="22"/>
        </w:rPr>
        <w:t>resulting</w:t>
      </w:r>
      <w:r w:rsidRPr="005378D8">
        <w:rPr>
          <w:rFonts w:asciiTheme="minorHAnsi" w:hAnsiTheme="minorHAnsi" w:cstheme="minorHAnsi"/>
          <w:color w:val="000000"/>
          <w:sz w:val="22"/>
          <w:szCs w:val="22"/>
        </w:rPr>
        <w:t xml:space="preserve"> in </w:t>
      </w:r>
      <w:r w:rsidR="00AE5A5C" w:rsidRPr="005378D8">
        <w:rPr>
          <w:rFonts w:asciiTheme="minorHAnsi" w:hAnsiTheme="minorHAnsi" w:cstheme="minorHAnsi"/>
          <w:color w:val="000000"/>
          <w:sz w:val="22"/>
          <w:szCs w:val="22"/>
        </w:rPr>
        <w:t>reduced opportunities for small organisations</w:t>
      </w:r>
      <w:r w:rsidR="00445E18" w:rsidRPr="005378D8">
        <w:rPr>
          <w:rFonts w:asciiTheme="minorHAnsi" w:hAnsiTheme="minorHAnsi" w:cstheme="minorHAnsi"/>
          <w:color w:val="000000"/>
          <w:sz w:val="22"/>
          <w:szCs w:val="22"/>
        </w:rPr>
        <w:t xml:space="preserve"> to service the niche needs of their communities </w:t>
      </w:r>
      <w:r w:rsidR="002D4B35" w:rsidRPr="005378D8">
        <w:rPr>
          <w:rFonts w:asciiTheme="minorHAnsi" w:hAnsiTheme="minorHAnsi" w:cstheme="minorHAnsi"/>
          <w:color w:val="000000"/>
          <w:sz w:val="22"/>
          <w:szCs w:val="22"/>
        </w:rPr>
        <w:t>when</w:t>
      </w:r>
      <w:r w:rsidR="00445E18" w:rsidRPr="005378D8">
        <w:rPr>
          <w:rFonts w:asciiTheme="minorHAnsi" w:hAnsiTheme="minorHAnsi" w:cstheme="minorHAnsi"/>
          <w:color w:val="000000"/>
          <w:sz w:val="22"/>
          <w:szCs w:val="22"/>
        </w:rPr>
        <w:t xml:space="preserve"> they do not fit with the amassed common </w:t>
      </w:r>
      <w:proofErr w:type="gramStart"/>
      <w:r w:rsidR="00445E18" w:rsidRPr="005378D8">
        <w:rPr>
          <w:rFonts w:asciiTheme="minorHAnsi" w:hAnsiTheme="minorHAnsi" w:cstheme="minorHAnsi"/>
          <w:color w:val="000000"/>
          <w:sz w:val="22"/>
          <w:szCs w:val="22"/>
        </w:rPr>
        <w:t xml:space="preserve">themes </w:t>
      </w:r>
      <w:r w:rsidR="00D205D2" w:rsidRPr="005378D8">
        <w:rPr>
          <w:rFonts w:asciiTheme="minorHAnsi" w:hAnsiTheme="minorHAnsi" w:cstheme="minorHAnsi"/>
          <w:color w:val="000000"/>
          <w:sz w:val="22"/>
          <w:szCs w:val="22"/>
        </w:rPr>
        <w:t>.</w:t>
      </w:r>
      <w:proofErr w:type="gramEnd"/>
      <w:r w:rsidR="00445E18" w:rsidRPr="005378D8">
        <w:rPr>
          <w:rFonts w:asciiTheme="minorHAnsi" w:hAnsiTheme="minorHAnsi" w:cstheme="minorHAnsi"/>
          <w:color w:val="000000"/>
          <w:sz w:val="22"/>
          <w:szCs w:val="22"/>
        </w:rPr>
        <w:t xml:space="preserve"> When multiple organisations are involved in the delivery of a program, the funding is spread thinly</w:t>
      </w:r>
      <w:r w:rsidR="00371E29" w:rsidRPr="005378D8">
        <w:rPr>
          <w:rFonts w:asciiTheme="minorHAnsi" w:hAnsiTheme="minorHAnsi" w:cstheme="minorHAnsi"/>
          <w:color w:val="000000"/>
          <w:sz w:val="22"/>
          <w:szCs w:val="22"/>
        </w:rPr>
        <w:t xml:space="preserve"> and further reduced by </w:t>
      </w:r>
      <w:r w:rsidR="00445E18" w:rsidRPr="005378D8">
        <w:rPr>
          <w:rFonts w:asciiTheme="minorHAnsi" w:hAnsiTheme="minorHAnsi" w:cstheme="minorHAnsi"/>
          <w:color w:val="000000"/>
          <w:sz w:val="22"/>
          <w:szCs w:val="22"/>
        </w:rPr>
        <w:t xml:space="preserve">administrative </w:t>
      </w:r>
      <w:proofErr w:type="gramStart"/>
      <w:r w:rsidR="00445E18" w:rsidRPr="005378D8">
        <w:rPr>
          <w:rFonts w:asciiTheme="minorHAnsi" w:hAnsiTheme="minorHAnsi" w:cstheme="minorHAnsi"/>
          <w:color w:val="000000"/>
          <w:sz w:val="22"/>
          <w:szCs w:val="22"/>
        </w:rPr>
        <w:t>overheads</w:t>
      </w:r>
      <w:r w:rsidR="00371E29" w:rsidRPr="005378D8">
        <w:rPr>
          <w:rFonts w:asciiTheme="minorHAnsi" w:hAnsiTheme="minorHAnsi" w:cstheme="minorHAnsi"/>
          <w:color w:val="000000"/>
          <w:sz w:val="22"/>
          <w:szCs w:val="22"/>
        </w:rPr>
        <w:t>,</w:t>
      </w:r>
      <w:r w:rsidR="00445E18" w:rsidRPr="005378D8">
        <w:rPr>
          <w:rFonts w:asciiTheme="minorHAnsi" w:hAnsiTheme="minorHAnsi" w:cstheme="minorHAnsi"/>
          <w:color w:val="000000"/>
          <w:sz w:val="22"/>
          <w:szCs w:val="22"/>
        </w:rPr>
        <w:t xml:space="preserve"> </w:t>
      </w:r>
      <w:r w:rsidR="00D205D2" w:rsidRPr="005378D8">
        <w:rPr>
          <w:rFonts w:asciiTheme="minorHAnsi" w:hAnsiTheme="minorHAnsi" w:cstheme="minorHAnsi"/>
          <w:color w:val="000000"/>
          <w:sz w:val="22"/>
          <w:szCs w:val="22"/>
        </w:rPr>
        <w:t xml:space="preserve"> The</w:t>
      </w:r>
      <w:proofErr w:type="gramEnd"/>
      <w:r w:rsidR="00D205D2" w:rsidRPr="005378D8">
        <w:rPr>
          <w:rFonts w:asciiTheme="minorHAnsi" w:hAnsiTheme="minorHAnsi" w:cstheme="minorHAnsi"/>
          <w:color w:val="000000"/>
          <w:sz w:val="22"/>
          <w:szCs w:val="22"/>
        </w:rPr>
        <w:t xml:space="preserve"> requirement for co-contribution makes it difficult for small organisations to be involved in </w:t>
      </w:r>
      <w:r w:rsidR="00F061C5" w:rsidRPr="005378D8">
        <w:rPr>
          <w:rFonts w:asciiTheme="minorHAnsi" w:hAnsiTheme="minorHAnsi" w:cstheme="minorHAnsi"/>
          <w:color w:val="000000"/>
          <w:sz w:val="22"/>
          <w:szCs w:val="22"/>
        </w:rPr>
        <w:t>multiple</w:t>
      </w:r>
      <w:r w:rsidR="00D205D2" w:rsidRPr="005378D8">
        <w:rPr>
          <w:rFonts w:asciiTheme="minorHAnsi" w:hAnsiTheme="minorHAnsi" w:cstheme="minorHAnsi"/>
          <w:color w:val="000000"/>
          <w:sz w:val="22"/>
          <w:szCs w:val="22"/>
        </w:rPr>
        <w:t xml:space="preserve"> project</w:t>
      </w:r>
      <w:r w:rsidR="00F061C5" w:rsidRPr="005378D8">
        <w:rPr>
          <w:rFonts w:asciiTheme="minorHAnsi" w:hAnsiTheme="minorHAnsi" w:cstheme="minorHAnsi"/>
          <w:color w:val="000000"/>
          <w:sz w:val="22"/>
          <w:szCs w:val="22"/>
        </w:rPr>
        <w:t>s as grassroots</w:t>
      </w:r>
      <w:r w:rsidR="00D205D2" w:rsidRPr="005378D8">
        <w:rPr>
          <w:rFonts w:asciiTheme="minorHAnsi" w:hAnsiTheme="minorHAnsi" w:cstheme="minorHAnsi"/>
          <w:color w:val="000000"/>
          <w:sz w:val="22"/>
          <w:szCs w:val="22"/>
        </w:rPr>
        <w:t xml:space="preserve"> N</w:t>
      </w:r>
      <w:r w:rsidR="006F6787" w:rsidRPr="005378D8">
        <w:rPr>
          <w:rFonts w:asciiTheme="minorHAnsi" w:hAnsiTheme="minorHAnsi" w:cstheme="minorHAnsi"/>
          <w:color w:val="000000"/>
          <w:sz w:val="22"/>
          <w:szCs w:val="22"/>
        </w:rPr>
        <w:t>ot-</w:t>
      </w:r>
      <w:r w:rsidR="00D205D2" w:rsidRPr="005378D8">
        <w:rPr>
          <w:rFonts w:asciiTheme="minorHAnsi" w:hAnsiTheme="minorHAnsi" w:cstheme="minorHAnsi"/>
          <w:color w:val="000000"/>
          <w:sz w:val="22"/>
          <w:szCs w:val="22"/>
        </w:rPr>
        <w:t>F</w:t>
      </w:r>
      <w:r w:rsidR="006F6787" w:rsidRPr="005378D8">
        <w:rPr>
          <w:rFonts w:asciiTheme="minorHAnsi" w:hAnsiTheme="minorHAnsi" w:cstheme="minorHAnsi"/>
          <w:color w:val="000000"/>
          <w:sz w:val="22"/>
          <w:szCs w:val="22"/>
        </w:rPr>
        <w:t>or-</w:t>
      </w:r>
      <w:r w:rsidR="00D205D2" w:rsidRPr="005378D8">
        <w:rPr>
          <w:rFonts w:asciiTheme="minorHAnsi" w:hAnsiTheme="minorHAnsi" w:cstheme="minorHAnsi"/>
          <w:color w:val="000000"/>
          <w:sz w:val="22"/>
          <w:szCs w:val="22"/>
        </w:rPr>
        <w:t>P</w:t>
      </w:r>
      <w:r w:rsidR="006F6787" w:rsidRPr="005378D8">
        <w:rPr>
          <w:rFonts w:asciiTheme="minorHAnsi" w:hAnsiTheme="minorHAnsi" w:cstheme="minorHAnsi"/>
          <w:color w:val="000000"/>
          <w:sz w:val="22"/>
          <w:szCs w:val="22"/>
        </w:rPr>
        <w:t>rofit</w:t>
      </w:r>
      <w:r w:rsidR="00F061C5" w:rsidRPr="005378D8">
        <w:rPr>
          <w:rFonts w:asciiTheme="minorHAnsi" w:hAnsiTheme="minorHAnsi" w:cstheme="minorHAnsi"/>
          <w:color w:val="000000"/>
          <w:sz w:val="22"/>
          <w:szCs w:val="22"/>
        </w:rPr>
        <w:t>s</w:t>
      </w:r>
      <w:r w:rsidR="006F6787" w:rsidRPr="005378D8">
        <w:rPr>
          <w:rFonts w:asciiTheme="minorHAnsi" w:hAnsiTheme="minorHAnsi" w:cstheme="minorHAnsi"/>
          <w:color w:val="000000"/>
          <w:sz w:val="22"/>
          <w:szCs w:val="22"/>
        </w:rPr>
        <w:t xml:space="preserve"> are </w:t>
      </w:r>
      <w:r w:rsidR="00D205D2" w:rsidRPr="005378D8">
        <w:rPr>
          <w:rFonts w:asciiTheme="minorHAnsi" w:hAnsiTheme="minorHAnsi" w:cstheme="minorHAnsi"/>
          <w:color w:val="000000"/>
          <w:sz w:val="22"/>
          <w:szCs w:val="22"/>
        </w:rPr>
        <w:t>funded by farmers through membership or subscription</w:t>
      </w:r>
      <w:r w:rsidR="00F061C5" w:rsidRPr="005378D8">
        <w:rPr>
          <w:rFonts w:asciiTheme="minorHAnsi" w:hAnsiTheme="minorHAnsi" w:cstheme="minorHAnsi"/>
          <w:color w:val="000000"/>
          <w:sz w:val="22"/>
          <w:szCs w:val="22"/>
        </w:rPr>
        <w:t xml:space="preserve"> and are unable to leverage state government funding</w:t>
      </w:r>
      <w:r w:rsidR="003829AA" w:rsidRPr="005378D8">
        <w:rPr>
          <w:rFonts w:asciiTheme="minorHAnsi" w:hAnsiTheme="minorHAnsi" w:cstheme="minorHAnsi"/>
          <w:color w:val="000000"/>
          <w:sz w:val="22"/>
          <w:szCs w:val="22"/>
        </w:rPr>
        <w:t>.</w:t>
      </w:r>
    </w:p>
    <w:p w14:paraId="22B3E2DA" w14:textId="097DB86D" w:rsidR="00D206F1" w:rsidRPr="005378D8" w:rsidRDefault="00D206F1" w:rsidP="00D206F1">
      <w:pPr>
        <w:rPr>
          <w:rFonts w:asciiTheme="minorHAnsi" w:hAnsiTheme="minorHAnsi" w:cstheme="minorHAnsi"/>
          <w:color w:val="000000"/>
          <w:sz w:val="22"/>
          <w:szCs w:val="22"/>
        </w:rPr>
      </w:pPr>
      <w:proofErr w:type="gramStart"/>
      <w:r w:rsidRPr="005378D8">
        <w:rPr>
          <w:rFonts w:asciiTheme="minorHAnsi" w:hAnsiTheme="minorHAnsi" w:cstheme="minorHAnsi"/>
          <w:color w:val="000000"/>
          <w:sz w:val="22"/>
          <w:szCs w:val="22"/>
        </w:rPr>
        <w:t>I.e.</w:t>
      </w:r>
      <w:proofErr w:type="gramEnd"/>
      <w:r w:rsidRPr="005378D8">
        <w:rPr>
          <w:rFonts w:asciiTheme="minorHAnsi" w:hAnsiTheme="minorHAnsi" w:cstheme="minorHAnsi"/>
          <w:color w:val="000000"/>
          <w:sz w:val="22"/>
          <w:szCs w:val="22"/>
        </w:rPr>
        <w:t xml:space="preserve"> In NSW the first round of grants went entirely to Local Land Service projects.</w:t>
      </w:r>
    </w:p>
    <w:p w14:paraId="0D7428AA" w14:textId="77777777" w:rsidR="00D206F1" w:rsidRPr="005378D8" w:rsidRDefault="00D206F1" w:rsidP="00AE5A5C">
      <w:pPr>
        <w:rPr>
          <w:rFonts w:asciiTheme="minorHAnsi" w:hAnsiTheme="minorHAnsi" w:cstheme="minorHAnsi"/>
          <w:color w:val="000000"/>
          <w:sz w:val="22"/>
          <w:szCs w:val="22"/>
        </w:rPr>
      </w:pPr>
    </w:p>
    <w:p w14:paraId="429C6C10" w14:textId="171253D9" w:rsidR="00245E97" w:rsidRPr="005378D8" w:rsidRDefault="00F061C5" w:rsidP="00AE5A5C">
      <w:pPr>
        <w:rPr>
          <w:rFonts w:asciiTheme="minorHAnsi" w:hAnsiTheme="minorHAnsi" w:cstheme="minorHAnsi"/>
          <w:color w:val="000000"/>
          <w:sz w:val="22"/>
          <w:szCs w:val="22"/>
        </w:rPr>
      </w:pPr>
      <w:r w:rsidRPr="005378D8">
        <w:rPr>
          <w:rFonts w:asciiTheme="minorHAnsi" w:hAnsiTheme="minorHAnsi" w:cstheme="minorHAnsi"/>
          <w:color w:val="000000"/>
          <w:sz w:val="22"/>
          <w:szCs w:val="22"/>
        </w:rPr>
        <w:t xml:space="preserve"> The FSGA recommends that grant funding be assessed on value for government investment, how fit for purpose the project proposed is against the needs highlighted</w:t>
      </w:r>
      <w:r w:rsidR="00371E29" w:rsidRPr="005378D8">
        <w:rPr>
          <w:rFonts w:asciiTheme="minorHAnsi" w:hAnsiTheme="minorHAnsi" w:cstheme="minorHAnsi"/>
          <w:color w:val="000000"/>
          <w:sz w:val="22"/>
          <w:szCs w:val="22"/>
        </w:rPr>
        <w:t>.</w:t>
      </w:r>
    </w:p>
    <w:p w14:paraId="3F850F58" w14:textId="4CAAE121" w:rsidR="00AE5A5C" w:rsidRPr="005378D8" w:rsidRDefault="00D206F1" w:rsidP="00AE5A5C">
      <w:pPr>
        <w:rPr>
          <w:rFonts w:asciiTheme="minorHAnsi" w:hAnsiTheme="minorHAnsi" w:cstheme="minorHAnsi"/>
          <w:color w:val="000000"/>
          <w:sz w:val="22"/>
          <w:szCs w:val="22"/>
        </w:rPr>
      </w:pPr>
      <w:r w:rsidRPr="005378D8">
        <w:rPr>
          <w:rFonts w:asciiTheme="minorHAnsi" w:hAnsiTheme="minorHAnsi" w:cstheme="minorHAnsi"/>
          <w:color w:val="000000"/>
          <w:sz w:val="22"/>
          <w:szCs w:val="22"/>
        </w:rPr>
        <w:t xml:space="preserve">The FSGA </w:t>
      </w:r>
      <w:r w:rsidR="007D67E4" w:rsidRPr="005378D8">
        <w:rPr>
          <w:rFonts w:asciiTheme="minorHAnsi" w:hAnsiTheme="minorHAnsi" w:cstheme="minorHAnsi"/>
          <w:color w:val="000000"/>
          <w:sz w:val="22"/>
          <w:szCs w:val="22"/>
        </w:rPr>
        <w:t>also recommend</w:t>
      </w:r>
      <w:r w:rsidR="00B73D96" w:rsidRPr="005378D8">
        <w:rPr>
          <w:rFonts w:asciiTheme="minorHAnsi" w:hAnsiTheme="minorHAnsi" w:cstheme="minorHAnsi"/>
          <w:color w:val="000000"/>
          <w:sz w:val="22"/>
          <w:szCs w:val="22"/>
        </w:rPr>
        <w:t>s</w:t>
      </w:r>
      <w:r w:rsidR="007D67E4" w:rsidRPr="005378D8">
        <w:rPr>
          <w:rFonts w:asciiTheme="minorHAnsi" w:hAnsiTheme="minorHAnsi" w:cstheme="minorHAnsi"/>
          <w:color w:val="000000"/>
          <w:sz w:val="22"/>
          <w:szCs w:val="22"/>
        </w:rPr>
        <w:t xml:space="preserve"> </w:t>
      </w:r>
      <w:r w:rsidR="00245E97" w:rsidRPr="005378D8">
        <w:rPr>
          <w:rFonts w:asciiTheme="minorHAnsi" w:hAnsiTheme="minorHAnsi" w:cstheme="minorHAnsi"/>
          <w:color w:val="000000"/>
          <w:sz w:val="22"/>
          <w:szCs w:val="22"/>
        </w:rPr>
        <w:t xml:space="preserve">grant funding be based on </w:t>
      </w:r>
      <w:r w:rsidR="00F061C5" w:rsidRPr="005378D8">
        <w:rPr>
          <w:rFonts w:asciiTheme="minorHAnsi" w:hAnsiTheme="minorHAnsi" w:cstheme="minorHAnsi"/>
          <w:color w:val="000000"/>
          <w:sz w:val="22"/>
          <w:szCs w:val="22"/>
        </w:rPr>
        <w:t xml:space="preserve">ongoing engagement with the target audience </w:t>
      </w:r>
      <w:r w:rsidR="007D67E4" w:rsidRPr="005378D8">
        <w:rPr>
          <w:rFonts w:asciiTheme="minorHAnsi" w:hAnsiTheme="minorHAnsi" w:cstheme="minorHAnsi"/>
          <w:color w:val="000000"/>
          <w:sz w:val="22"/>
          <w:szCs w:val="22"/>
        </w:rPr>
        <w:t xml:space="preserve">to evaluate the performance </w:t>
      </w:r>
      <w:r w:rsidR="00F061C5" w:rsidRPr="005378D8">
        <w:rPr>
          <w:rFonts w:asciiTheme="minorHAnsi" w:hAnsiTheme="minorHAnsi" w:cstheme="minorHAnsi"/>
          <w:color w:val="000000"/>
          <w:sz w:val="22"/>
          <w:szCs w:val="22"/>
        </w:rPr>
        <w:t xml:space="preserve">and potential public good of the outcome. </w:t>
      </w:r>
    </w:p>
    <w:p w14:paraId="126300F4" w14:textId="33F6D73E" w:rsidR="00D206F1" w:rsidRPr="005378D8" w:rsidRDefault="00D206F1" w:rsidP="00AE5A5C">
      <w:pPr>
        <w:rPr>
          <w:rFonts w:asciiTheme="minorHAnsi" w:hAnsiTheme="minorHAnsi" w:cstheme="minorHAnsi"/>
          <w:color w:val="000000"/>
          <w:sz w:val="22"/>
          <w:szCs w:val="22"/>
        </w:rPr>
      </w:pPr>
    </w:p>
    <w:p w14:paraId="7DB6553F" w14:textId="3D9C2CC2" w:rsidR="00E46560" w:rsidRPr="005378D8" w:rsidRDefault="00E46560" w:rsidP="005D0BCB">
      <w:pPr>
        <w:pStyle w:val="ListParagraph"/>
        <w:numPr>
          <w:ilvl w:val="0"/>
          <w:numId w:val="4"/>
        </w:numPr>
        <w:ind w:left="284" w:hanging="284"/>
        <w:rPr>
          <w:rFonts w:asciiTheme="minorHAnsi" w:hAnsiTheme="minorHAnsi" w:cstheme="minorHAnsi"/>
          <w:b/>
          <w:bCs/>
          <w:sz w:val="22"/>
          <w:szCs w:val="22"/>
        </w:rPr>
      </w:pPr>
      <w:r w:rsidRPr="005378D8">
        <w:rPr>
          <w:rFonts w:asciiTheme="minorHAnsi" w:hAnsiTheme="minorHAnsi" w:cstheme="minorHAnsi"/>
          <w:b/>
          <w:bCs/>
          <w:sz w:val="22"/>
          <w:szCs w:val="22"/>
        </w:rPr>
        <w:t>Are there any other changes needed to improve the effectiveness of Part 3 of the Act? Who needs to do what to make those changes happen?</w:t>
      </w:r>
    </w:p>
    <w:p w14:paraId="025B786C" w14:textId="62CA642B" w:rsidR="00E46560" w:rsidRPr="005378D8" w:rsidRDefault="00E46560" w:rsidP="00D205D2">
      <w:pPr>
        <w:rPr>
          <w:rFonts w:asciiTheme="minorHAnsi" w:hAnsiTheme="minorHAnsi" w:cstheme="minorHAnsi"/>
          <w:color w:val="000000"/>
          <w:sz w:val="22"/>
          <w:szCs w:val="22"/>
        </w:rPr>
      </w:pPr>
      <w:r w:rsidRPr="005378D8">
        <w:rPr>
          <w:rFonts w:asciiTheme="minorHAnsi" w:hAnsiTheme="minorHAnsi" w:cstheme="minorHAnsi"/>
          <w:color w:val="000000"/>
          <w:sz w:val="22"/>
          <w:szCs w:val="22"/>
        </w:rPr>
        <w:t xml:space="preserve">The rapid start-up and quick issuing of grant funding meant that scoping of community </w:t>
      </w:r>
      <w:proofErr w:type="gramStart"/>
      <w:r w:rsidRPr="005378D8">
        <w:rPr>
          <w:rFonts w:asciiTheme="minorHAnsi" w:hAnsiTheme="minorHAnsi" w:cstheme="minorHAnsi"/>
          <w:color w:val="000000"/>
          <w:sz w:val="22"/>
          <w:szCs w:val="22"/>
        </w:rPr>
        <w:t>needs</w:t>
      </w:r>
      <w:proofErr w:type="gramEnd"/>
      <w:r w:rsidRPr="005378D8">
        <w:rPr>
          <w:rFonts w:asciiTheme="minorHAnsi" w:hAnsiTheme="minorHAnsi" w:cstheme="minorHAnsi"/>
          <w:color w:val="000000"/>
          <w:sz w:val="22"/>
          <w:szCs w:val="22"/>
        </w:rPr>
        <w:t xml:space="preserve"> and co-design could not happen</w:t>
      </w:r>
      <w:r w:rsidR="006F6787" w:rsidRPr="005378D8">
        <w:rPr>
          <w:rFonts w:asciiTheme="minorHAnsi" w:hAnsiTheme="minorHAnsi" w:cstheme="minorHAnsi"/>
          <w:color w:val="000000"/>
          <w:sz w:val="22"/>
          <w:szCs w:val="22"/>
        </w:rPr>
        <w:t xml:space="preserve">. </w:t>
      </w:r>
    </w:p>
    <w:p w14:paraId="0A278009" w14:textId="77777777" w:rsidR="00E46560" w:rsidRPr="005378D8" w:rsidRDefault="00B12F70" w:rsidP="00E46560">
      <w:pPr>
        <w:rPr>
          <w:rFonts w:asciiTheme="minorHAnsi" w:hAnsiTheme="minorHAnsi" w:cstheme="minorHAnsi"/>
          <w:color w:val="000000"/>
          <w:sz w:val="22"/>
          <w:szCs w:val="22"/>
        </w:rPr>
      </w:pPr>
      <w:hyperlink r:id="rId9" w:history="1">
        <w:r w:rsidR="00E46560" w:rsidRPr="005378D8">
          <w:rPr>
            <w:rStyle w:val="Hyperlink"/>
            <w:rFonts w:asciiTheme="minorHAnsi" w:hAnsiTheme="minorHAnsi" w:cstheme="minorHAnsi"/>
            <w:sz w:val="22"/>
            <w:szCs w:val="22"/>
          </w:rPr>
          <w:t>Consultation on the draft Drought Resilience Funding Plan</w:t>
        </w:r>
      </w:hyperlink>
      <w:r w:rsidR="00E46560" w:rsidRPr="005378D8">
        <w:rPr>
          <w:rFonts w:asciiTheme="minorHAnsi" w:hAnsiTheme="minorHAnsi" w:cstheme="minorHAnsi"/>
          <w:color w:val="000000"/>
          <w:sz w:val="22"/>
          <w:szCs w:val="22"/>
        </w:rPr>
        <w:t xml:space="preserve"> began on 29 October 2019 and closed on 13 December 2019.  </w:t>
      </w:r>
    </w:p>
    <w:p w14:paraId="125B2567" w14:textId="6FCA9011" w:rsidR="0064024C" w:rsidRPr="005378D8" w:rsidRDefault="00E46560" w:rsidP="0064024C">
      <w:pPr>
        <w:rPr>
          <w:rFonts w:asciiTheme="minorHAnsi" w:hAnsiTheme="minorHAnsi" w:cstheme="minorHAnsi"/>
          <w:color w:val="000000"/>
          <w:sz w:val="22"/>
          <w:szCs w:val="22"/>
        </w:rPr>
      </w:pPr>
      <w:r w:rsidRPr="005378D8">
        <w:rPr>
          <w:rFonts w:asciiTheme="minorHAnsi" w:hAnsiTheme="minorHAnsi" w:cstheme="minorHAnsi"/>
          <w:color w:val="000000"/>
          <w:sz w:val="22"/>
          <w:szCs w:val="22"/>
        </w:rPr>
        <w:t xml:space="preserve">The feedback collected across Australia comprised 73 face-to-face discussions in 23 locations around Australia. Participants also completed an online survey and uploaded written submissions which formed the basis of $100M funding of the first round </w:t>
      </w:r>
    </w:p>
    <w:p w14:paraId="25BDB901" w14:textId="6B6BCC0A" w:rsidR="00E46560" w:rsidRPr="005378D8" w:rsidRDefault="0064024C" w:rsidP="00E46560">
      <w:pPr>
        <w:rPr>
          <w:rFonts w:asciiTheme="minorHAnsi" w:hAnsiTheme="minorHAnsi" w:cstheme="minorHAnsi"/>
          <w:color w:val="000000"/>
          <w:sz w:val="22"/>
          <w:szCs w:val="22"/>
        </w:rPr>
      </w:pPr>
      <w:r w:rsidRPr="005378D8">
        <w:rPr>
          <w:rFonts w:asciiTheme="minorHAnsi" w:hAnsiTheme="minorHAnsi" w:cstheme="minorHAnsi"/>
          <w:color w:val="000000"/>
          <w:sz w:val="22"/>
          <w:szCs w:val="22"/>
        </w:rPr>
        <w:lastRenderedPageBreak/>
        <w:t xml:space="preserve">In NSW there was poor representation from the areas which are most impacted by drought. (Refer </w:t>
      </w:r>
      <w:proofErr w:type="gramStart"/>
      <w:r w:rsidRPr="005378D8">
        <w:rPr>
          <w:rFonts w:asciiTheme="minorHAnsi" w:hAnsiTheme="minorHAnsi" w:cstheme="minorHAnsi"/>
          <w:color w:val="000000"/>
          <w:sz w:val="22"/>
          <w:szCs w:val="22"/>
        </w:rPr>
        <w:t>map  Appendix</w:t>
      </w:r>
      <w:proofErr w:type="gramEnd"/>
      <w:r w:rsidRPr="005378D8">
        <w:rPr>
          <w:rFonts w:asciiTheme="minorHAnsi" w:hAnsiTheme="minorHAnsi" w:cstheme="minorHAnsi"/>
          <w:color w:val="000000"/>
          <w:sz w:val="22"/>
          <w:szCs w:val="22"/>
        </w:rPr>
        <w:t xml:space="preserve"> A ’2019 Consultation for first Funding Plan’ which highlights the eastern focus of the consultation.)</w:t>
      </w:r>
    </w:p>
    <w:p w14:paraId="25FA375B" w14:textId="059001AD" w:rsidR="00E46560" w:rsidRPr="005378D8" w:rsidRDefault="00CF7E59" w:rsidP="00E46560">
      <w:pPr>
        <w:rPr>
          <w:rFonts w:asciiTheme="minorHAnsi" w:hAnsiTheme="minorHAnsi" w:cstheme="minorHAnsi"/>
          <w:color w:val="000000"/>
          <w:sz w:val="22"/>
          <w:szCs w:val="22"/>
        </w:rPr>
      </w:pPr>
      <w:r w:rsidRPr="005378D8">
        <w:rPr>
          <w:rFonts w:asciiTheme="minorHAnsi" w:hAnsiTheme="minorHAnsi" w:cstheme="minorHAnsi"/>
          <w:color w:val="000000"/>
          <w:sz w:val="22"/>
          <w:szCs w:val="22"/>
        </w:rPr>
        <w:t xml:space="preserve">In 2021 the FSGA completed the initial round of engagement with farmers, farm businesses and communities to identify their issues and priorities. This data is the foundation for </w:t>
      </w:r>
      <w:r w:rsidR="008D6185" w:rsidRPr="005378D8">
        <w:rPr>
          <w:rFonts w:asciiTheme="minorHAnsi" w:hAnsiTheme="minorHAnsi" w:cstheme="minorHAnsi"/>
          <w:color w:val="000000"/>
          <w:sz w:val="22"/>
          <w:szCs w:val="22"/>
        </w:rPr>
        <w:t xml:space="preserve">identifying projects which are relevant and valuable for building drought resilience in this population. </w:t>
      </w:r>
      <w:r w:rsidR="00494CD9" w:rsidRPr="005378D8">
        <w:rPr>
          <w:rFonts w:asciiTheme="minorHAnsi" w:hAnsiTheme="minorHAnsi" w:cstheme="minorHAnsi"/>
          <w:color w:val="000000"/>
          <w:sz w:val="22"/>
          <w:szCs w:val="22"/>
        </w:rPr>
        <w:t>The FSGA</w:t>
      </w:r>
      <w:r w:rsidR="008D6185" w:rsidRPr="005378D8">
        <w:rPr>
          <w:rFonts w:asciiTheme="minorHAnsi" w:hAnsiTheme="minorHAnsi" w:cstheme="minorHAnsi"/>
          <w:color w:val="000000"/>
          <w:sz w:val="22"/>
          <w:szCs w:val="22"/>
        </w:rPr>
        <w:t xml:space="preserve"> ha</w:t>
      </w:r>
      <w:r w:rsidR="00494CD9" w:rsidRPr="005378D8">
        <w:rPr>
          <w:rFonts w:asciiTheme="minorHAnsi" w:hAnsiTheme="minorHAnsi" w:cstheme="minorHAnsi"/>
          <w:color w:val="000000"/>
          <w:sz w:val="22"/>
          <w:szCs w:val="22"/>
        </w:rPr>
        <w:t>s</w:t>
      </w:r>
      <w:r w:rsidR="008D6185" w:rsidRPr="005378D8">
        <w:rPr>
          <w:rFonts w:asciiTheme="minorHAnsi" w:hAnsiTheme="minorHAnsi" w:cstheme="minorHAnsi"/>
          <w:color w:val="000000"/>
          <w:sz w:val="22"/>
          <w:szCs w:val="22"/>
        </w:rPr>
        <w:t xml:space="preserve"> not been able to apply for </w:t>
      </w:r>
      <w:r w:rsidR="00494CD9" w:rsidRPr="005378D8">
        <w:rPr>
          <w:rFonts w:asciiTheme="minorHAnsi" w:hAnsiTheme="minorHAnsi" w:cstheme="minorHAnsi"/>
          <w:color w:val="000000"/>
          <w:sz w:val="22"/>
          <w:szCs w:val="22"/>
        </w:rPr>
        <w:t xml:space="preserve">the </w:t>
      </w:r>
      <w:r w:rsidR="008D6185" w:rsidRPr="005378D8">
        <w:rPr>
          <w:rFonts w:asciiTheme="minorHAnsi" w:hAnsiTheme="minorHAnsi" w:cstheme="minorHAnsi"/>
          <w:color w:val="000000"/>
          <w:sz w:val="22"/>
          <w:szCs w:val="22"/>
        </w:rPr>
        <w:t xml:space="preserve">funding of some of these </w:t>
      </w:r>
      <w:r w:rsidR="00494CD9" w:rsidRPr="005378D8">
        <w:rPr>
          <w:rFonts w:asciiTheme="minorHAnsi" w:hAnsiTheme="minorHAnsi" w:cstheme="minorHAnsi"/>
          <w:color w:val="000000"/>
          <w:sz w:val="22"/>
          <w:szCs w:val="22"/>
        </w:rPr>
        <w:t xml:space="preserve">vital </w:t>
      </w:r>
      <w:r w:rsidR="008D6185" w:rsidRPr="005378D8">
        <w:rPr>
          <w:rFonts w:asciiTheme="minorHAnsi" w:hAnsiTheme="minorHAnsi" w:cstheme="minorHAnsi"/>
          <w:color w:val="000000"/>
          <w:sz w:val="22"/>
          <w:szCs w:val="22"/>
        </w:rPr>
        <w:t>projects due to the prescriptive nature of the funding rounds.</w:t>
      </w:r>
      <w:r w:rsidRPr="005378D8">
        <w:rPr>
          <w:rFonts w:asciiTheme="minorHAnsi" w:hAnsiTheme="minorHAnsi" w:cstheme="minorHAnsi"/>
          <w:color w:val="000000"/>
          <w:sz w:val="22"/>
          <w:szCs w:val="22"/>
        </w:rPr>
        <w:t xml:space="preserve"> </w:t>
      </w:r>
    </w:p>
    <w:p w14:paraId="560F8F2D" w14:textId="14EE12FF" w:rsidR="008D6185" w:rsidRPr="005378D8" w:rsidRDefault="008D6185" w:rsidP="00E46560">
      <w:pPr>
        <w:rPr>
          <w:rFonts w:asciiTheme="minorHAnsi" w:hAnsiTheme="minorHAnsi" w:cstheme="minorHAnsi"/>
          <w:color w:val="000000"/>
          <w:sz w:val="22"/>
          <w:szCs w:val="22"/>
        </w:rPr>
      </w:pPr>
      <w:r w:rsidRPr="005378D8">
        <w:rPr>
          <w:rFonts w:asciiTheme="minorHAnsi" w:hAnsiTheme="minorHAnsi" w:cstheme="minorHAnsi"/>
          <w:color w:val="000000"/>
          <w:sz w:val="22"/>
          <w:szCs w:val="22"/>
        </w:rPr>
        <w:t xml:space="preserve">The FSGA recommend that the FDF incorporate the </w:t>
      </w:r>
      <w:r w:rsidR="0064024C" w:rsidRPr="005378D8">
        <w:rPr>
          <w:rFonts w:asciiTheme="minorHAnsi" w:hAnsiTheme="minorHAnsi" w:cstheme="minorHAnsi"/>
          <w:color w:val="000000"/>
          <w:sz w:val="22"/>
          <w:szCs w:val="22"/>
        </w:rPr>
        <w:t xml:space="preserve">most recent and </w:t>
      </w:r>
      <w:r w:rsidR="00641A57" w:rsidRPr="005378D8">
        <w:rPr>
          <w:rFonts w:asciiTheme="minorHAnsi" w:hAnsiTheme="minorHAnsi" w:cstheme="minorHAnsi"/>
          <w:color w:val="000000"/>
          <w:sz w:val="22"/>
          <w:szCs w:val="22"/>
        </w:rPr>
        <w:t>wider pool of collected data when defining future funding rounds.</w:t>
      </w:r>
    </w:p>
    <w:p w14:paraId="4184AA30" w14:textId="0BEED620" w:rsidR="008D6185" w:rsidRPr="005378D8" w:rsidRDefault="008D6185" w:rsidP="00E46560">
      <w:pPr>
        <w:rPr>
          <w:rFonts w:asciiTheme="minorHAnsi" w:hAnsiTheme="minorHAnsi" w:cstheme="minorHAnsi"/>
          <w:color w:val="000000"/>
          <w:sz w:val="22"/>
          <w:szCs w:val="22"/>
        </w:rPr>
      </w:pPr>
    </w:p>
    <w:p w14:paraId="3A21EF72" w14:textId="5ADF223A" w:rsidR="0070675F" w:rsidRPr="005378D8" w:rsidRDefault="0070675F" w:rsidP="00E46560">
      <w:pPr>
        <w:rPr>
          <w:rFonts w:asciiTheme="minorHAnsi" w:hAnsiTheme="minorHAnsi" w:cstheme="minorHAnsi"/>
          <w:color w:val="000000"/>
          <w:sz w:val="22"/>
          <w:szCs w:val="22"/>
        </w:rPr>
      </w:pPr>
      <w:r w:rsidRPr="005378D8">
        <w:rPr>
          <w:rFonts w:asciiTheme="minorHAnsi" w:hAnsiTheme="minorHAnsi" w:cstheme="minorHAnsi"/>
          <w:color w:val="000000"/>
          <w:sz w:val="22"/>
          <w:szCs w:val="22"/>
        </w:rPr>
        <w:t>The</w:t>
      </w:r>
      <w:r w:rsidR="00CD0A02" w:rsidRPr="005378D8">
        <w:rPr>
          <w:rFonts w:asciiTheme="minorHAnsi" w:hAnsiTheme="minorHAnsi" w:cstheme="minorHAnsi"/>
          <w:color w:val="000000"/>
          <w:sz w:val="22"/>
          <w:szCs w:val="22"/>
        </w:rPr>
        <w:t xml:space="preserve"> </w:t>
      </w:r>
      <w:r w:rsidRPr="005378D8">
        <w:rPr>
          <w:rFonts w:asciiTheme="minorHAnsi" w:hAnsiTheme="minorHAnsi" w:cstheme="minorHAnsi"/>
          <w:color w:val="000000"/>
          <w:sz w:val="22"/>
          <w:szCs w:val="22"/>
        </w:rPr>
        <w:t xml:space="preserve">FDF </w:t>
      </w:r>
      <w:r w:rsidR="00CD0A02" w:rsidRPr="005378D8">
        <w:rPr>
          <w:rFonts w:asciiTheme="minorHAnsi" w:hAnsiTheme="minorHAnsi" w:cstheme="minorHAnsi"/>
          <w:color w:val="000000"/>
          <w:sz w:val="22"/>
          <w:szCs w:val="22"/>
        </w:rPr>
        <w:t>funding application periods</w:t>
      </w:r>
      <w:r w:rsidR="00D17179" w:rsidRPr="005378D8">
        <w:rPr>
          <w:rFonts w:asciiTheme="minorHAnsi" w:hAnsiTheme="minorHAnsi" w:cstheme="minorHAnsi"/>
          <w:color w:val="000000"/>
          <w:sz w:val="22"/>
          <w:szCs w:val="22"/>
        </w:rPr>
        <w:t xml:space="preserve"> often</w:t>
      </w:r>
      <w:r w:rsidR="00CD0A02" w:rsidRPr="005378D8">
        <w:rPr>
          <w:rFonts w:asciiTheme="minorHAnsi" w:hAnsiTheme="minorHAnsi" w:cstheme="minorHAnsi"/>
          <w:color w:val="000000"/>
          <w:sz w:val="22"/>
          <w:szCs w:val="22"/>
        </w:rPr>
        <w:t xml:space="preserve"> occur </w:t>
      </w:r>
      <w:r w:rsidRPr="005378D8">
        <w:rPr>
          <w:rFonts w:asciiTheme="minorHAnsi" w:hAnsiTheme="minorHAnsi" w:cstheme="minorHAnsi"/>
          <w:color w:val="000000"/>
          <w:sz w:val="22"/>
          <w:szCs w:val="22"/>
        </w:rPr>
        <w:t xml:space="preserve">between November and December/January. During this period there is limited </w:t>
      </w:r>
      <w:r w:rsidR="00E36C63" w:rsidRPr="005378D8">
        <w:rPr>
          <w:rFonts w:asciiTheme="minorHAnsi" w:hAnsiTheme="minorHAnsi" w:cstheme="minorHAnsi"/>
          <w:color w:val="000000"/>
          <w:sz w:val="22"/>
          <w:szCs w:val="22"/>
        </w:rPr>
        <w:t xml:space="preserve">access </w:t>
      </w:r>
      <w:r w:rsidRPr="005378D8">
        <w:rPr>
          <w:rFonts w:asciiTheme="minorHAnsi" w:hAnsiTheme="minorHAnsi" w:cstheme="minorHAnsi"/>
          <w:color w:val="000000"/>
          <w:sz w:val="22"/>
          <w:szCs w:val="22"/>
        </w:rPr>
        <w:t xml:space="preserve">to subject matter experts, departments and organisation representatives due </w:t>
      </w:r>
      <w:r w:rsidR="00E36C63" w:rsidRPr="005378D8">
        <w:rPr>
          <w:rFonts w:asciiTheme="minorHAnsi" w:hAnsiTheme="minorHAnsi" w:cstheme="minorHAnsi"/>
          <w:color w:val="000000"/>
          <w:sz w:val="22"/>
          <w:szCs w:val="22"/>
        </w:rPr>
        <w:t xml:space="preserve">it being peak season on farms followed by the </w:t>
      </w:r>
      <w:r w:rsidRPr="005378D8">
        <w:rPr>
          <w:rFonts w:asciiTheme="minorHAnsi" w:hAnsiTheme="minorHAnsi" w:cstheme="minorHAnsi"/>
          <w:color w:val="000000"/>
          <w:sz w:val="22"/>
          <w:szCs w:val="22"/>
        </w:rPr>
        <w:t>Christmas closure period. Opportunities to apply for and develop a comprehensive submission during this period are hindered and would benefit from an extension or shift from that timeframe.</w:t>
      </w:r>
    </w:p>
    <w:p w14:paraId="19D8E857" w14:textId="736CE58C" w:rsidR="00641A57" w:rsidRPr="005378D8" w:rsidRDefault="00CD0A02" w:rsidP="0064024C">
      <w:pPr>
        <w:ind w:left="720"/>
        <w:rPr>
          <w:rFonts w:asciiTheme="minorHAnsi" w:hAnsiTheme="minorHAnsi" w:cstheme="minorHAnsi"/>
          <w:color w:val="000000"/>
          <w:sz w:val="22"/>
          <w:szCs w:val="22"/>
        </w:rPr>
      </w:pPr>
      <w:r w:rsidRPr="005378D8">
        <w:rPr>
          <w:rFonts w:asciiTheme="minorHAnsi" w:hAnsiTheme="minorHAnsi" w:cstheme="minorHAnsi"/>
          <w:color w:val="000000"/>
          <w:sz w:val="22"/>
          <w:szCs w:val="22"/>
        </w:rPr>
        <w:t xml:space="preserve">29 Oct 2019 </w:t>
      </w:r>
      <w:proofErr w:type="gramStart"/>
      <w:r w:rsidRPr="005378D8">
        <w:rPr>
          <w:rFonts w:asciiTheme="minorHAnsi" w:hAnsiTheme="minorHAnsi" w:cstheme="minorHAnsi"/>
          <w:color w:val="000000"/>
          <w:sz w:val="22"/>
          <w:szCs w:val="22"/>
        </w:rPr>
        <w:t>-  13</w:t>
      </w:r>
      <w:proofErr w:type="gramEnd"/>
      <w:r w:rsidRPr="005378D8">
        <w:rPr>
          <w:rFonts w:asciiTheme="minorHAnsi" w:hAnsiTheme="minorHAnsi" w:cstheme="minorHAnsi"/>
          <w:color w:val="000000"/>
          <w:sz w:val="22"/>
          <w:szCs w:val="22"/>
        </w:rPr>
        <w:t xml:space="preserve"> Dec 2019  </w:t>
      </w:r>
      <w:r w:rsidRPr="005378D8">
        <w:rPr>
          <w:rFonts w:asciiTheme="minorHAnsi" w:hAnsiTheme="minorHAnsi" w:cstheme="minorHAnsi"/>
          <w:color w:val="000000"/>
          <w:sz w:val="22"/>
          <w:szCs w:val="22"/>
        </w:rPr>
        <w:tab/>
      </w:r>
      <w:r w:rsidR="001E04C3" w:rsidRPr="005378D8">
        <w:rPr>
          <w:rFonts w:asciiTheme="minorHAnsi" w:hAnsiTheme="minorHAnsi" w:cstheme="minorHAnsi"/>
          <w:color w:val="000000"/>
          <w:sz w:val="22"/>
          <w:szCs w:val="22"/>
        </w:rPr>
        <w:t xml:space="preserve">The </w:t>
      </w:r>
      <w:r w:rsidR="001E04C3" w:rsidRPr="005378D8">
        <w:rPr>
          <w:rFonts w:asciiTheme="minorHAnsi" w:hAnsiTheme="minorHAnsi" w:cstheme="minorHAnsi"/>
          <w:sz w:val="22"/>
          <w:szCs w:val="22"/>
          <w:lang w:val="en-GB"/>
        </w:rPr>
        <w:t>Drought Resilien</w:t>
      </w:r>
      <w:r w:rsidRPr="005378D8">
        <w:rPr>
          <w:rFonts w:asciiTheme="minorHAnsi" w:hAnsiTheme="minorHAnsi" w:cstheme="minorHAnsi"/>
          <w:sz w:val="22"/>
          <w:szCs w:val="22"/>
          <w:lang w:val="en-GB"/>
        </w:rPr>
        <w:t>ce Funding Plan</w:t>
      </w:r>
      <w:r w:rsidR="001E04C3" w:rsidRPr="005378D8">
        <w:rPr>
          <w:rFonts w:asciiTheme="minorHAnsi" w:hAnsiTheme="minorHAnsi" w:cstheme="minorHAnsi"/>
          <w:color w:val="000000"/>
          <w:sz w:val="22"/>
          <w:szCs w:val="22"/>
        </w:rPr>
        <w:t xml:space="preserve"> </w:t>
      </w:r>
    </w:p>
    <w:p w14:paraId="33AF10DD" w14:textId="0FFDCF21" w:rsidR="0070675F" w:rsidRPr="005378D8" w:rsidRDefault="0070675F" w:rsidP="0064024C">
      <w:pPr>
        <w:ind w:left="3600" w:hanging="2880"/>
        <w:rPr>
          <w:rFonts w:asciiTheme="minorHAnsi" w:hAnsiTheme="minorHAnsi" w:cstheme="minorHAnsi"/>
          <w:color w:val="000000"/>
          <w:sz w:val="22"/>
          <w:szCs w:val="22"/>
        </w:rPr>
      </w:pPr>
      <w:r w:rsidRPr="005378D8">
        <w:rPr>
          <w:rFonts w:asciiTheme="minorHAnsi" w:hAnsiTheme="minorHAnsi" w:cstheme="minorHAnsi"/>
          <w:sz w:val="22"/>
          <w:szCs w:val="22"/>
          <w:lang w:val="en-GB"/>
        </w:rPr>
        <w:t>11 Nov 2021 - 1 Dec 21</w:t>
      </w:r>
      <w:r w:rsidRPr="005378D8">
        <w:rPr>
          <w:rFonts w:asciiTheme="minorHAnsi" w:hAnsiTheme="minorHAnsi" w:cstheme="minorHAnsi"/>
          <w:sz w:val="22"/>
          <w:szCs w:val="22"/>
          <w:lang w:val="en-GB"/>
        </w:rPr>
        <w:tab/>
        <w:t>Drought Resilience Innovation Grant</w:t>
      </w:r>
    </w:p>
    <w:p w14:paraId="75909091" w14:textId="1358278B" w:rsidR="001E04C3" w:rsidRPr="005378D8" w:rsidRDefault="00CD0A02" w:rsidP="0064024C">
      <w:pPr>
        <w:ind w:left="720"/>
        <w:rPr>
          <w:rFonts w:asciiTheme="minorHAnsi" w:hAnsiTheme="minorHAnsi" w:cstheme="minorHAnsi"/>
          <w:color w:val="000000"/>
          <w:sz w:val="22"/>
          <w:szCs w:val="22"/>
        </w:rPr>
      </w:pPr>
      <w:r w:rsidRPr="005378D8">
        <w:rPr>
          <w:rFonts w:asciiTheme="minorHAnsi" w:hAnsiTheme="minorHAnsi" w:cstheme="minorHAnsi"/>
          <w:sz w:val="22"/>
          <w:szCs w:val="22"/>
          <w:lang w:val="en-GB"/>
        </w:rPr>
        <w:t>1 Dec 2021 - 11 Jan 2022</w:t>
      </w:r>
      <w:r w:rsidRPr="005378D8">
        <w:rPr>
          <w:rFonts w:asciiTheme="minorHAnsi" w:hAnsiTheme="minorHAnsi" w:cstheme="minorHAnsi"/>
          <w:sz w:val="22"/>
          <w:szCs w:val="22"/>
          <w:lang w:val="en-GB"/>
        </w:rPr>
        <w:tab/>
      </w:r>
      <w:r w:rsidR="001E04C3" w:rsidRPr="005378D8">
        <w:rPr>
          <w:rFonts w:asciiTheme="minorHAnsi" w:hAnsiTheme="minorHAnsi" w:cstheme="minorHAnsi"/>
          <w:sz w:val="22"/>
          <w:szCs w:val="22"/>
          <w:lang w:val="en-GB"/>
        </w:rPr>
        <w:t xml:space="preserve">Drought Resilient Soils and Landscapes program </w:t>
      </w:r>
    </w:p>
    <w:p w14:paraId="48B480A9" w14:textId="7F1F1E19" w:rsidR="001E04C3" w:rsidRPr="005378D8" w:rsidRDefault="00CD0A02" w:rsidP="0064024C">
      <w:pPr>
        <w:ind w:left="3600" w:hanging="2880"/>
        <w:rPr>
          <w:rFonts w:asciiTheme="minorHAnsi" w:hAnsiTheme="minorHAnsi" w:cstheme="minorHAnsi"/>
          <w:color w:val="000000"/>
          <w:sz w:val="22"/>
          <w:szCs w:val="22"/>
        </w:rPr>
      </w:pPr>
      <w:r w:rsidRPr="005378D8">
        <w:rPr>
          <w:rFonts w:asciiTheme="minorHAnsi" w:hAnsiTheme="minorHAnsi" w:cstheme="minorHAnsi"/>
          <w:color w:val="000000"/>
          <w:sz w:val="22"/>
          <w:szCs w:val="22"/>
        </w:rPr>
        <w:t>11 Nov 2022 - 9 Jan 2023</w:t>
      </w:r>
      <w:r w:rsidRPr="005378D8">
        <w:rPr>
          <w:rFonts w:asciiTheme="minorHAnsi" w:hAnsiTheme="minorHAnsi" w:cstheme="minorHAnsi"/>
          <w:color w:val="000000"/>
          <w:sz w:val="22"/>
          <w:szCs w:val="22"/>
        </w:rPr>
        <w:tab/>
      </w:r>
      <w:r w:rsidR="001E04C3" w:rsidRPr="005378D8">
        <w:rPr>
          <w:rFonts w:asciiTheme="minorHAnsi" w:hAnsiTheme="minorHAnsi" w:cstheme="minorHAnsi"/>
          <w:color w:val="000000"/>
          <w:sz w:val="22"/>
          <w:szCs w:val="22"/>
        </w:rPr>
        <w:t xml:space="preserve">The Extension and Adoption of Drought Resilience </w:t>
      </w:r>
      <w:proofErr w:type="gramStart"/>
      <w:r w:rsidR="001E04C3" w:rsidRPr="005378D8">
        <w:rPr>
          <w:rFonts w:asciiTheme="minorHAnsi" w:hAnsiTheme="minorHAnsi" w:cstheme="minorHAnsi"/>
          <w:color w:val="000000"/>
          <w:sz w:val="22"/>
          <w:szCs w:val="22"/>
        </w:rPr>
        <w:t>Farming</w:t>
      </w:r>
      <w:r w:rsidRPr="005378D8">
        <w:rPr>
          <w:rFonts w:asciiTheme="minorHAnsi" w:hAnsiTheme="minorHAnsi" w:cstheme="minorHAnsi"/>
          <w:color w:val="000000"/>
          <w:sz w:val="22"/>
          <w:szCs w:val="22"/>
        </w:rPr>
        <w:t xml:space="preserve">  </w:t>
      </w:r>
      <w:r w:rsidR="001E04C3" w:rsidRPr="005378D8">
        <w:rPr>
          <w:rFonts w:asciiTheme="minorHAnsi" w:hAnsiTheme="minorHAnsi" w:cstheme="minorHAnsi"/>
          <w:color w:val="000000"/>
          <w:sz w:val="22"/>
          <w:szCs w:val="22"/>
        </w:rPr>
        <w:t>Practices</w:t>
      </w:r>
      <w:proofErr w:type="gramEnd"/>
      <w:r w:rsidR="001E04C3" w:rsidRPr="005378D8">
        <w:rPr>
          <w:rFonts w:asciiTheme="minorHAnsi" w:hAnsiTheme="minorHAnsi" w:cstheme="minorHAnsi"/>
          <w:color w:val="000000"/>
          <w:sz w:val="22"/>
          <w:szCs w:val="22"/>
        </w:rPr>
        <w:t> Grants program</w:t>
      </w:r>
    </w:p>
    <w:p w14:paraId="0240559B" w14:textId="77777777" w:rsidR="00E46560" w:rsidRPr="005378D8" w:rsidRDefault="00E46560" w:rsidP="005D0BCB">
      <w:pPr>
        <w:rPr>
          <w:rFonts w:asciiTheme="minorHAnsi" w:hAnsiTheme="minorHAnsi" w:cstheme="minorHAnsi"/>
          <w:color w:val="000000"/>
          <w:sz w:val="22"/>
          <w:szCs w:val="22"/>
        </w:rPr>
      </w:pPr>
    </w:p>
    <w:p w14:paraId="2DCA2B1C" w14:textId="38816F30" w:rsidR="002C4264" w:rsidRPr="005378D8" w:rsidRDefault="00D17179" w:rsidP="003F2FAB">
      <w:pPr>
        <w:rPr>
          <w:rFonts w:asciiTheme="minorHAnsi" w:hAnsiTheme="minorHAnsi" w:cstheme="minorHAnsi"/>
          <w:color w:val="000000"/>
          <w:sz w:val="22"/>
          <w:szCs w:val="22"/>
        </w:rPr>
      </w:pPr>
      <w:r w:rsidRPr="005378D8">
        <w:rPr>
          <w:rFonts w:asciiTheme="minorHAnsi" w:hAnsiTheme="minorHAnsi" w:cstheme="minorHAnsi"/>
          <w:color w:val="000000"/>
          <w:sz w:val="22"/>
          <w:szCs w:val="22"/>
        </w:rPr>
        <w:t>The FSGA recommends either long</w:t>
      </w:r>
      <w:r w:rsidR="002C4264" w:rsidRPr="005378D8">
        <w:rPr>
          <w:rFonts w:asciiTheme="minorHAnsi" w:hAnsiTheme="minorHAnsi" w:cstheme="minorHAnsi"/>
          <w:color w:val="000000"/>
          <w:sz w:val="22"/>
          <w:szCs w:val="22"/>
        </w:rPr>
        <w:t>er</w:t>
      </w:r>
      <w:r w:rsidRPr="005378D8">
        <w:rPr>
          <w:rFonts w:asciiTheme="minorHAnsi" w:hAnsiTheme="minorHAnsi" w:cstheme="minorHAnsi"/>
          <w:color w:val="000000"/>
          <w:sz w:val="22"/>
          <w:szCs w:val="22"/>
        </w:rPr>
        <w:t xml:space="preserve"> application periods if opening grants over the harvest an</w:t>
      </w:r>
      <w:r w:rsidR="00445E18" w:rsidRPr="005378D8">
        <w:rPr>
          <w:rFonts w:asciiTheme="minorHAnsi" w:hAnsiTheme="minorHAnsi" w:cstheme="minorHAnsi"/>
          <w:color w:val="000000"/>
          <w:sz w:val="22"/>
          <w:szCs w:val="22"/>
        </w:rPr>
        <w:t>d</w:t>
      </w:r>
      <w:r w:rsidRPr="005378D8">
        <w:rPr>
          <w:rFonts w:asciiTheme="minorHAnsi" w:hAnsiTheme="minorHAnsi" w:cstheme="minorHAnsi"/>
          <w:color w:val="000000"/>
          <w:sz w:val="22"/>
          <w:szCs w:val="22"/>
        </w:rPr>
        <w:t xml:space="preserve"> Christmas season or</w:t>
      </w:r>
      <w:r w:rsidR="002C4264" w:rsidRPr="005378D8">
        <w:rPr>
          <w:rFonts w:asciiTheme="minorHAnsi" w:hAnsiTheme="minorHAnsi" w:cstheme="minorHAnsi"/>
          <w:color w:val="000000"/>
          <w:sz w:val="22"/>
          <w:szCs w:val="22"/>
        </w:rPr>
        <w:t xml:space="preserve"> avoiding this timing when putting out calls for applications. </w:t>
      </w:r>
    </w:p>
    <w:p w14:paraId="5893518A" w14:textId="26ABF174" w:rsidR="006812D2" w:rsidRPr="005378D8" w:rsidRDefault="006812D2" w:rsidP="003F2FAB">
      <w:pPr>
        <w:rPr>
          <w:rFonts w:asciiTheme="minorHAnsi" w:hAnsiTheme="minorHAnsi" w:cstheme="minorHAnsi"/>
          <w:color w:val="000000"/>
          <w:sz w:val="22"/>
          <w:szCs w:val="22"/>
        </w:rPr>
      </w:pPr>
    </w:p>
    <w:p w14:paraId="2D5AAC35" w14:textId="033880F0" w:rsidR="006812D2" w:rsidRPr="005378D8" w:rsidRDefault="006812D2" w:rsidP="003F2FAB">
      <w:pPr>
        <w:rPr>
          <w:rFonts w:asciiTheme="minorHAnsi" w:hAnsiTheme="minorHAnsi" w:cstheme="minorHAnsi"/>
          <w:color w:val="000000"/>
          <w:sz w:val="22"/>
          <w:szCs w:val="22"/>
        </w:rPr>
      </w:pPr>
      <w:r w:rsidRPr="005378D8">
        <w:rPr>
          <w:rFonts w:asciiTheme="minorHAnsi" w:hAnsiTheme="minorHAnsi" w:cstheme="minorHAnsi"/>
          <w:color w:val="000000"/>
          <w:sz w:val="22"/>
          <w:szCs w:val="22"/>
        </w:rPr>
        <w:t xml:space="preserve">The FSGA’s supporting this submission </w:t>
      </w:r>
      <w:r w:rsidR="004D09B6" w:rsidRPr="005378D8">
        <w:rPr>
          <w:rFonts w:asciiTheme="minorHAnsi" w:hAnsiTheme="minorHAnsi" w:cstheme="minorHAnsi"/>
          <w:color w:val="000000"/>
          <w:sz w:val="22"/>
          <w:szCs w:val="22"/>
        </w:rPr>
        <w:t xml:space="preserve">(listed below) </w:t>
      </w:r>
      <w:r w:rsidRPr="005378D8">
        <w:rPr>
          <w:rFonts w:asciiTheme="minorHAnsi" w:hAnsiTheme="minorHAnsi" w:cstheme="minorHAnsi"/>
          <w:color w:val="000000"/>
          <w:sz w:val="22"/>
          <w:szCs w:val="22"/>
        </w:rPr>
        <w:t>are available to provide further information to the Productivity Commission as required</w:t>
      </w:r>
      <w:r w:rsidR="004D09B6" w:rsidRPr="005378D8">
        <w:rPr>
          <w:rFonts w:asciiTheme="minorHAnsi" w:hAnsiTheme="minorHAnsi" w:cstheme="minorHAnsi"/>
          <w:color w:val="000000"/>
          <w:sz w:val="22"/>
          <w:szCs w:val="22"/>
        </w:rPr>
        <w:t>.</w:t>
      </w:r>
    </w:p>
    <w:p w14:paraId="5595886A" w14:textId="649F35A7" w:rsidR="004D09B6" w:rsidRPr="005378D8" w:rsidRDefault="004D09B6" w:rsidP="003F2FAB">
      <w:pPr>
        <w:rPr>
          <w:rFonts w:asciiTheme="minorHAnsi" w:hAnsiTheme="minorHAnsi" w:cstheme="minorHAnsi"/>
          <w:color w:val="000000"/>
          <w:sz w:val="22"/>
          <w:szCs w:val="22"/>
        </w:rPr>
      </w:pPr>
    </w:p>
    <w:p w14:paraId="4ADA3E21" w14:textId="4E9257E9" w:rsidR="004D09B6" w:rsidRPr="005378D8" w:rsidRDefault="004D09B6" w:rsidP="003F2FAB">
      <w:pPr>
        <w:rPr>
          <w:rFonts w:asciiTheme="minorHAnsi" w:hAnsiTheme="minorHAnsi" w:cstheme="minorHAnsi"/>
          <w:color w:val="000000"/>
          <w:sz w:val="22"/>
          <w:szCs w:val="22"/>
        </w:rPr>
      </w:pPr>
      <w:r w:rsidRPr="005378D8">
        <w:rPr>
          <w:rFonts w:asciiTheme="minorHAnsi" w:hAnsiTheme="minorHAnsi" w:cstheme="minorHAnsi"/>
          <w:color w:val="000000"/>
          <w:sz w:val="22"/>
          <w:szCs w:val="22"/>
        </w:rPr>
        <w:t xml:space="preserve">Yours sincerely, </w:t>
      </w:r>
    </w:p>
    <w:p w14:paraId="6580C8B1" w14:textId="5FF5C683" w:rsidR="00332E73" w:rsidRPr="005378D8" w:rsidRDefault="00332E73" w:rsidP="003F2FAB">
      <w:pPr>
        <w:rPr>
          <w:rFonts w:asciiTheme="minorHAnsi" w:hAnsiTheme="minorHAnsi" w:cstheme="minorHAnsi"/>
          <w:color w:val="000000"/>
          <w:sz w:val="22"/>
          <w:szCs w:val="22"/>
        </w:rPr>
      </w:pPr>
    </w:p>
    <w:p w14:paraId="291BC35B" w14:textId="0C8E0E04" w:rsidR="00420EB1" w:rsidRPr="005378D8" w:rsidRDefault="00420EB1" w:rsidP="00332E73">
      <w:pPr>
        <w:ind w:left="-1134"/>
        <w:rPr>
          <w:rFonts w:asciiTheme="minorHAnsi" w:hAnsiTheme="minorHAnsi" w:cstheme="minorHAnsi"/>
          <w:color w:val="000000"/>
          <w:sz w:val="22"/>
          <w:szCs w:val="22"/>
        </w:rPr>
      </w:pPr>
    </w:p>
    <w:p w14:paraId="59385490" w14:textId="77777777" w:rsidR="004D09B6" w:rsidRPr="005378D8" w:rsidRDefault="004D09B6">
      <w:pPr>
        <w:rPr>
          <w:rFonts w:asciiTheme="minorHAnsi" w:hAnsiTheme="minorHAnsi" w:cstheme="minorHAnsi"/>
          <w:sz w:val="22"/>
          <w:szCs w:val="22"/>
        </w:rPr>
      </w:pPr>
    </w:p>
    <w:p w14:paraId="61323ED5" w14:textId="77777777" w:rsidR="004D09B6" w:rsidRPr="005378D8" w:rsidRDefault="004D09B6">
      <w:pPr>
        <w:rPr>
          <w:rFonts w:asciiTheme="minorHAnsi" w:hAnsiTheme="minorHAnsi" w:cstheme="minorHAnsi"/>
          <w:sz w:val="22"/>
          <w:szCs w:val="22"/>
        </w:rPr>
      </w:pPr>
    </w:p>
    <w:p w14:paraId="54D5A259" w14:textId="40259374" w:rsidR="004D09B6" w:rsidRPr="005378D8" w:rsidRDefault="00A8361E">
      <w:pPr>
        <w:rPr>
          <w:rFonts w:asciiTheme="minorHAnsi" w:hAnsiTheme="minorHAnsi" w:cstheme="minorHAnsi"/>
          <w:sz w:val="22"/>
          <w:szCs w:val="22"/>
        </w:rPr>
      </w:pPr>
      <w:r w:rsidRPr="005378D8">
        <w:rPr>
          <w:rFonts w:asciiTheme="minorHAnsi" w:hAnsiTheme="minorHAnsi" w:cstheme="minorHAnsi"/>
          <w:noProof/>
          <w:sz w:val="22"/>
          <w:szCs w:val="22"/>
        </w:rPr>
        <mc:AlternateContent>
          <mc:Choice Requires="wps">
            <w:drawing>
              <wp:anchor distT="0" distB="0" distL="114300" distR="114300" simplePos="0" relativeHeight="251677696" behindDoc="0" locked="0" layoutInCell="1" allowOverlap="1" wp14:anchorId="69FC4A51" wp14:editId="5C2B58BB">
                <wp:simplePos x="0" y="0"/>
                <wp:positionH relativeFrom="column">
                  <wp:posOffset>2476500</wp:posOffset>
                </wp:positionH>
                <wp:positionV relativeFrom="paragraph">
                  <wp:posOffset>7675880</wp:posOffset>
                </wp:positionV>
                <wp:extent cx="2359660" cy="367665"/>
                <wp:effectExtent l="0" t="0" r="0" b="0"/>
                <wp:wrapNone/>
                <wp:docPr id="22" name="TextBox 21">
                  <a:extLst xmlns:a="http://schemas.openxmlformats.org/drawingml/2006/main">
                    <a:ext uri="{FF2B5EF4-FFF2-40B4-BE49-F238E27FC236}">
                      <a16:creationId xmlns:a16="http://schemas.microsoft.com/office/drawing/2014/main" id="{D8F4B2B8-B3FA-A048-8F9F-76A4B52B93C2}"/>
                    </a:ext>
                  </a:extLst>
                </wp:docPr>
                <wp:cNvGraphicFramePr/>
                <a:graphic xmlns:a="http://schemas.openxmlformats.org/drawingml/2006/main">
                  <a:graphicData uri="http://schemas.microsoft.com/office/word/2010/wordprocessingShape">
                    <wps:wsp>
                      <wps:cNvSpPr txBox="1"/>
                      <wps:spPr>
                        <a:xfrm>
                          <a:off x="0" y="0"/>
                          <a:ext cx="2359660" cy="367665"/>
                        </a:xfrm>
                        <a:prstGeom prst="rect">
                          <a:avLst/>
                        </a:prstGeom>
                        <a:noFill/>
                      </wps:spPr>
                      <wps:txbx>
                        <w:txbxContent>
                          <w:p w14:paraId="4F68E3C3" w14:textId="77777777" w:rsidR="00A8361E" w:rsidRDefault="00A8361E" w:rsidP="00A8361E">
                            <w:r>
                              <w:rPr>
                                <w:rFonts w:asciiTheme="minorHAnsi" w:hAnsi="Calibri" w:cstheme="minorBidi"/>
                                <w:color w:val="000000" w:themeColor="text1"/>
                                <w:kern w:val="24"/>
                                <w:sz w:val="36"/>
                                <w:szCs w:val="36"/>
                                <w:lang w:val="en-US"/>
                              </w:rPr>
                              <w:t xml:space="preserve">EO: Dr. Alison </w:t>
                            </w:r>
                            <w:proofErr w:type="spellStart"/>
                            <w:r>
                              <w:rPr>
                                <w:rFonts w:asciiTheme="minorHAnsi" w:hAnsi="Calibri" w:cstheme="minorBidi"/>
                                <w:color w:val="000000" w:themeColor="text1"/>
                                <w:kern w:val="24"/>
                                <w:sz w:val="36"/>
                                <w:szCs w:val="36"/>
                                <w:lang w:val="en-US"/>
                              </w:rPr>
                              <w:t>Southwell</w:t>
                            </w:r>
                            <w:proofErr w:type="spellEnd"/>
                          </w:p>
                        </w:txbxContent>
                      </wps:txbx>
                      <wps:bodyPr wrap="none" rtlCol="0">
                        <a:spAutoFit/>
                      </wps:bodyPr>
                    </wps:wsp>
                  </a:graphicData>
                </a:graphic>
              </wp:anchor>
            </w:drawing>
          </mc:Choice>
          <mc:Fallback>
            <w:pict>
              <v:shapetype w14:anchorId="69FC4A51" id="_x0000_t202" coordsize="21600,21600" o:spt="202" path="m,l,21600r21600,l21600,xe">
                <v:stroke joinstyle="miter"/>
                <v:path gradientshapeok="t" o:connecttype="rect"/>
              </v:shapetype>
              <v:shape id="TextBox 21" o:spid="_x0000_s1026" type="#_x0000_t202" style="position:absolute;margin-left:195pt;margin-top:604.4pt;width:185.8pt;height:28.9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" filled="f" stroked="f">
                <v:textbox style="mso-fit-shape-to-text:t">
                  <w:txbxContent>
                    <w:p w14:paraId="4F68E3C3" w14:textId="77777777" w:rsidR="00A8361E" w:rsidRDefault="00A8361E" w:rsidP="00A8361E">
                      <w:r>
                        <w:rPr>
                          <w:rFonts w:asciiTheme="minorHAnsi" w:hAnsi="Calibri" w:cstheme="minorBidi"/>
                          <w:color w:val="000000" w:themeColor="text1"/>
                          <w:kern w:val="24"/>
                          <w:sz w:val="36"/>
                          <w:szCs w:val="36"/>
                          <w:lang w:val="en-US"/>
                        </w:rPr>
                        <w:t xml:space="preserve">EO: Dr. Alison </w:t>
                      </w:r>
                      <w:proofErr w:type="spellStart"/>
                      <w:r>
                        <w:rPr>
                          <w:rFonts w:asciiTheme="minorHAnsi" w:hAnsi="Calibri" w:cstheme="minorBidi"/>
                          <w:color w:val="000000" w:themeColor="text1"/>
                          <w:kern w:val="24"/>
                          <w:sz w:val="36"/>
                          <w:szCs w:val="36"/>
                          <w:lang w:val="en-US"/>
                        </w:rPr>
                        <w:t>Southwell</w:t>
                      </w:r>
                      <w:proofErr w:type="spellEnd"/>
                    </w:p>
                  </w:txbxContent>
                </v:textbox>
              </v:shape>
            </w:pict>
          </mc:Fallback>
        </mc:AlternateContent>
      </w:r>
      <w:r w:rsidRPr="005378D8">
        <w:rPr>
          <w:rFonts w:asciiTheme="minorHAnsi" w:hAnsiTheme="minorHAnsi" w:cstheme="minorHAnsi"/>
          <w:noProof/>
          <w:sz w:val="22"/>
          <w:szCs w:val="22"/>
        </w:rPr>
        <w:drawing>
          <wp:anchor distT="0" distB="0" distL="114300" distR="114300" simplePos="0" relativeHeight="251676672" behindDoc="0" locked="0" layoutInCell="1" allowOverlap="1" wp14:anchorId="2AABE49F" wp14:editId="7E7ACF5B">
            <wp:simplePos x="0" y="0"/>
            <wp:positionH relativeFrom="column">
              <wp:posOffset>-68783</wp:posOffset>
            </wp:positionH>
            <wp:positionV relativeFrom="paragraph">
              <wp:posOffset>7595235</wp:posOffset>
            </wp:positionV>
            <wp:extent cx="2419985" cy="1315720"/>
            <wp:effectExtent l="0" t="0" r="5715" b="5080"/>
            <wp:wrapNone/>
            <wp:docPr id="1032" name="Picture 8" descr="Home - Holbrook Landcare Network">
              <a:extLst xmlns:a="http://schemas.openxmlformats.org/drawingml/2006/main">
                <a:ext uri="{FF2B5EF4-FFF2-40B4-BE49-F238E27FC236}">
                  <a16:creationId xmlns:a16="http://schemas.microsoft.com/office/drawing/2014/main" id="{332B59CB-31AF-DF42-89D2-7F343428AB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ome - Holbrook Landcare Network">
                      <a:extLst>
                        <a:ext uri="{FF2B5EF4-FFF2-40B4-BE49-F238E27FC236}">
                          <a16:creationId xmlns:a16="http://schemas.microsoft.com/office/drawing/2014/main" id="{332B59CB-31AF-DF42-89D2-7F343428AB4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985" cy="13157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378D8">
        <w:rPr>
          <w:rFonts w:asciiTheme="minorHAnsi" w:hAnsiTheme="minorHAnsi" w:cstheme="minorHAnsi"/>
          <w:noProof/>
          <w:sz w:val="22"/>
          <w:szCs w:val="22"/>
        </w:rPr>
        <mc:AlternateContent>
          <mc:Choice Requires="wps">
            <w:drawing>
              <wp:anchor distT="0" distB="0" distL="114300" distR="114300" simplePos="0" relativeHeight="251674624" behindDoc="0" locked="0" layoutInCell="1" allowOverlap="1" wp14:anchorId="55631F38" wp14:editId="41E399AE">
                <wp:simplePos x="0" y="0"/>
                <wp:positionH relativeFrom="column">
                  <wp:posOffset>2476500</wp:posOffset>
                </wp:positionH>
                <wp:positionV relativeFrom="paragraph">
                  <wp:posOffset>6131560</wp:posOffset>
                </wp:positionV>
                <wp:extent cx="1727200" cy="368935"/>
                <wp:effectExtent l="0" t="0" r="0" b="0"/>
                <wp:wrapNone/>
                <wp:docPr id="21" name="TextBox 20">
                  <a:extLst xmlns:a="http://schemas.openxmlformats.org/drawingml/2006/main">
                    <a:ext uri="{FF2B5EF4-FFF2-40B4-BE49-F238E27FC236}">
                      <a16:creationId xmlns:a16="http://schemas.microsoft.com/office/drawing/2014/main" id="{3DE411C7-A7E9-684F-AA67-AE9CA3A26C81}"/>
                    </a:ext>
                  </a:extLst>
                </wp:docPr>
                <wp:cNvGraphicFramePr/>
                <a:graphic xmlns:a="http://schemas.openxmlformats.org/drawingml/2006/main">
                  <a:graphicData uri="http://schemas.microsoft.com/office/word/2010/wordprocessingShape">
                    <wps:wsp>
                      <wps:cNvSpPr txBox="1"/>
                      <wps:spPr>
                        <a:xfrm>
                          <a:off x="0" y="0"/>
                          <a:ext cx="1727200" cy="368935"/>
                        </a:xfrm>
                        <a:prstGeom prst="rect">
                          <a:avLst/>
                        </a:prstGeom>
                        <a:noFill/>
                      </wps:spPr>
                      <wps:txbx>
                        <w:txbxContent>
                          <w:p w14:paraId="408AF4A1" w14:textId="77777777" w:rsidR="00A8361E" w:rsidRDefault="00A8361E" w:rsidP="00A8361E">
                            <w:r>
                              <w:rPr>
                                <w:rFonts w:asciiTheme="minorHAnsi" w:hAnsi="Calibri" w:cstheme="minorBidi"/>
                                <w:color w:val="000000" w:themeColor="text1"/>
                                <w:kern w:val="24"/>
                                <w:sz w:val="36"/>
                                <w:szCs w:val="36"/>
                                <w:lang w:val="en-US"/>
                              </w:rPr>
                              <w:t xml:space="preserve">CEO: Iva </w:t>
                            </w:r>
                            <w:proofErr w:type="spellStart"/>
                            <w:r>
                              <w:rPr>
                                <w:rFonts w:asciiTheme="minorHAnsi" w:hAnsi="Calibri" w:cstheme="minorBidi"/>
                                <w:color w:val="000000" w:themeColor="text1"/>
                                <w:kern w:val="24"/>
                                <w:sz w:val="36"/>
                                <w:szCs w:val="36"/>
                                <w:lang w:val="en-US"/>
                              </w:rPr>
                              <w:t>Quarisa</w:t>
                            </w:r>
                            <w:proofErr w:type="spellEnd"/>
                          </w:p>
                        </w:txbxContent>
                      </wps:txbx>
                      <wps:bodyPr wrap="none" rtlCol="0">
                        <a:spAutoFit/>
                      </wps:bodyPr>
                    </wps:wsp>
                  </a:graphicData>
                </a:graphic>
              </wp:anchor>
            </w:drawing>
          </mc:Choice>
          <mc:Fallback>
            <w:pict>
              <v:shape w14:anchorId="55631F38" id="TextBox 20" o:spid="_x0000_s1027" type="#_x0000_t202" style="position:absolute;margin-left:195pt;margin-top:482.8pt;width:136pt;height:29.0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" filled="f" stroked="f">
                <v:textbox style="mso-fit-shape-to-text:t">
                  <w:txbxContent>
                    <w:p w14:paraId="408AF4A1" w14:textId="77777777" w:rsidR="00A8361E" w:rsidRDefault="00A8361E" w:rsidP="00A8361E">
                      <w:r>
                        <w:rPr>
                          <w:rFonts w:asciiTheme="minorHAnsi" w:hAnsi="Calibri" w:cstheme="minorBidi"/>
                          <w:color w:val="000000" w:themeColor="text1"/>
                          <w:kern w:val="24"/>
                          <w:sz w:val="36"/>
                          <w:szCs w:val="36"/>
                          <w:lang w:val="en-US"/>
                        </w:rPr>
                        <w:t xml:space="preserve">CEO: Iva </w:t>
                      </w:r>
                      <w:proofErr w:type="spellStart"/>
                      <w:r>
                        <w:rPr>
                          <w:rFonts w:asciiTheme="minorHAnsi" w:hAnsi="Calibri" w:cstheme="minorBidi"/>
                          <w:color w:val="000000" w:themeColor="text1"/>
                          <w:kern w:val="24"/>
                          <w:sz w:val="36"/>
                          <w:szCs w:val="36"/>
                          <w:lang w:val="en-US"/>
                        </w:rPr>
                        <w:t>Quarisa</w:t>
                      </w:r>
                      <w:proofErr w:type="spellEnd"/>
                    </w:p>
                  </w:txbxContent>
                </v:textbox>
              </v:shape>
            </w:pict>
          </mc:Fallback>
        </mc:AlternateContent>
      </w:r>
      <w:r w:rsidRPr="005378D8">
        <w:rPr>
          <w:rFonts w:asciiTheme="minorHAnsi" w:hAnsiTheme="minorHAnsi" w:cstheme="minorHAnsi"/>
          <w:noProof/>
          <w:sz w:val="22"/>
          <w:szCs w:val="22"/>
        </w:rPr>
        <w:drawing>
          <wp:anchor distT="0" distB="0" distL="114300" distR="114300" simplePos="0" relativeHeight="251673600" behindDoc="0" locked="0" layoutInCell="1" allowOverlap="1" wp14:anchorId="4F1F3BA9" wp14:editId="3E015952">
            <wp:simplePos x="0" y="0"/>
            <wp:positionH relativeFrom="column">
              <wp:posOffset>-68783</wp:posOffset>
            </wp:positionH>
            <wp:positionV relativeFrom="paragraph">
              <wp:posOffset>5621655</wp:posOffset>
            </wp:positionV>
            <wp:extent cx="1974850" cy="2025650"/>
            <wp:effectExtent l="0" t="0" r="6350" b="6350"/>
            <wp:wrapNone/>
            <wp:docPr id="1030" name="Picture 6" descr="Irrigation Research &amp; Extension Committee - Centre for ...">
              <a:extLst xmlns:a="http://schemas.openxmlformats.org/drawingml/2006/main">
                <a:ext uri="{FF2B5EF4-FFF2-40B4-BE49-F238E27FC236}">
                  <a16:creationId xmlns:a16="http://schemas.microsoft.com/office/drawing/2014/main" id="{3D02450C-7A44-544A-9DC6-3C2012F74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rrigation Research &amp; Extension Committee - Centre for ...">
                      <a:extLst>
                        <a:ext uri="{FF2B5EF4-FFF2-40B4-BE49-F238E27FC236}">
                          <a16:creationId xmlns:a16="http://schemas.microsoft.com/office/drawing/2014/main" id="{3D02450C-7A44-544A-9DC6-3C2012F743C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4850" cy="2025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378D8">
        <w:rPr>
          <w:rFonts w:asciiTheme="minorHAnsi" w:hAnsiTheme="minorHAnsi" w:cstheme="minorHAnsi"/>
          <w:noProof/>
          <w:sz w:val="22"/>
          <w:szCs w:val="22"/>
        </w:rPr>
        <mc:AlternateContent>
          <mc:Choice Requires="wps">
            <w:drawing>
              <wp:anchor distT="0" distB="0" distL="114300" distR="114300" simplePos="0" relativeHeight="251671552" behindDoc="0" locked="0" layoutInCell="1" allowOverlap="1" wp14:anchorId="344C1B50" wp14:editId="1E7AC917">
                <wp:simplePos x="0" y="0"/>
                <wp:positionH relativeFrom="column">
                  <wp:posOffset>2250643</wp:posOffset>
                </wp:positionH>
                <wp:positionV relativeFrom="paragraph">
                  <wp:posOffset>4621909</wp:posOffset>
                </wp:positionV>
                <wp:extent cx="1637596" cy="368272"/>
                <wp:effectExtent l="0" t="0" r="0" b="0"/>
                <wp:wrapNone/>
                <wp:docPr id="20" name="TextBox 19">
                  <a:extLst xmlns:a="http://schemas.openxmlformats.org/drawingml/2006/main">
                    <a:ext uri="{FF2B5EF4-FFF2-40B4-BE49-F238E27FC236}">
                      <a16:creationId xmlns:a16="http://schemas.microsoft.com/office/drawing/2014/main" id="{10304041-6CB5-8D47-A2E6-67A9B5C0E14B}"/>
                    </a:ext>
                  </a:extLst>
                </wp:docPr>
                <wp:cNvGraphicFramePr/>
                <a:graphic xmlns:a="http://schemas.openxmlformats.org/drawingml/2006/main">
                  <a:graphicData uri="http://schemas.microsoft.com/office/word/2010/wordprocessingShape">
                    <wps:wsp>
                      <wps:cNvSpPr txBox="1"/>
                      <wps:spPr>
                        <a:xfrm>
                          <a:off x="0" y="0"/>
                          <a:ext cx="1637596" cy="368272"/>
                        </a:xfrm>
                        <a:prstGeom prst="rect">
                          <a:avLst/>
                        </a:prstGeom>
                        <a:noFill/>
                      </wps:spPr>
                      <wps:txbx>
                        <w:txbxContent>
                          <w:p w14:paraId="39B5458E" w14:textId="77777777" w:rsidR="00A8361E" w:rsidRDefault="00A8361E" w:rsidP="00A8361E">
                            <w:r>
                              <w:rPr>
                                <w:rFonts w:asciiTheme="minorHAnsi" w:hAnsi="Calibri" w:cstheme="minorBidi"/>
                                <w:color w:val="000000" w:themeColor="text1"/>
                                <w:kern w:val="24"/>
                                <w:sz w:val="36"/>
                                <w:szCs w:val="36"/>
                                <w:lang w:val="en-US"/>
                              </w:rPr>
                              <w:t>CEO: Diana Fear</w:t>
                            </w:r>
                          </w:p>
                        </w:txbxContent>
                      </wps:txbx>
                      <wps:bodyPr wrap="none" rtlCol="0">
                        <a:spAutoFit/>
                      </wps:bodyPr>
                    </wps:wsp>
                  </a:graphicData>
                </a:graphic>
              </wp:anchor>
            </w:drawing>
          </mc:Choice>
          <mc:Fallback>
            <w:pict>
              <v:shape w14:anchorId="344C1B50" id="TextBox 19" o:spid="_x0000_s1028" type="#_x0000_t202" style="position:absolute;margin-left:177.2pt;margin-top:363.95pt;width:128.95pt;height:29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" filled="f" stroked="f">
                <v:textbox style="mso-fit-shape-to-text:t">
                  <w:txbxContent>
                    <w:p w14:paraId="39B5458E" w14:textId="77777777" w:rsidR="00A8361E" w:rsidRDefault="00A8361E" w:rsidP="00A8361E">
                      <w:r>
                        <w:rPr>
                          <w:rFonts w:asciiTheme="minorHAnsi" w:hAnsi="Calibri" w:cstheme="minorBidi"/>
                          <w:color w:val="000000" w:themeColor="text1"/>
                          <w:kern w:val="24"/>
                          <w:sz w:val="36"/>
                          <w:szCs w:val="36"/>
                          <w:lang w:val="en-US"/>
                        </w:rPr>
                        <w:t>CEO: Diana Fear</w:t>
                      </w:r>
                    </w:p>
                  </w:txbxContent>
                </v:textbox>
              </v:shape>
            </w:pict>
          </mc:Fallback>
        </mc:AlternateContent>
      </w:r>
      <w:r w:rsidR="004D09B6" w:rsidRPr="005378D8">
        <w:rPr>
          <w:rFonts w:asciiTheme="minorHAnsi" w:hAnsiTheme="minorHAnsi" w:cstheme="minorHAnsi"/>
          <w:sz w:val="22"/>
          <w:szCs w:val="22"/>
        </w:rPr>
        <w:t>Andrew Bulkel</w:t>
      </w:r>
      <w:r w:rsidR="000735AB">
        <w:rPr>
          <w:rFonts w:asciiTheme="minorHAnsi" w:hAnsiTheme="minorHAnsi" w:cstheme="minorHAnsi"/>
          <w:sz w:val="22"/>
          <w:szCs w:val="22"/>
        </w:rPr>
        <w:t>e</w:t>
      </w:r>
      <w:r w:rsidR="004D09B6" w:rsidRPr="005378D8">
        <w:rPr>
          <w:rFonts w:asciiTheme="minorHAnsi" w:hAnsiTheme="minorHAnsi" w:cstheme="minorHAnsi"/>
          <w:sz w:val="22"/>
          <w:szCs w:val="22"/>
        </w:rPr>
        <w:t xml:space="preserve">y, </w:t>
      </w:r>
    </w:p>
    <w:p w14:paraId="0C769880" w14:textId="77777777" w:rsidR="004D09B6" w:rsidRPr="005378D8" w:rsidRDefault="004D09B6">
      <w:pPr>
        <w:rPr>
          <w:rFonts w:asciiTheme="minorHAnsi" w:hAnsiTheme="minorHAnsi" w:cstheme="minorHAnsi"/>
          <w:sz w:val="22"/>
          <w:szCs w:val="22"/>
        </w:rPr>
      </w:pPr>
      <w:r w:rsidRPr="005378D8">
        <w:rPr>
          <w:rFonts w:asciiTheme="minorHAnsi" w:hAnsiTheme="minorHAnsi" w:cstheme="minorHAnsi"/>
          <w:sz w:val="22"/>
          <w:szCs w:val="22"/>
        </w:rPr>
        <w:t>Farming Systems Group Alliance Lead,</w:t>
      </w:r>
    </w:p>
    <w:p w14:paraId="1A3E6F9C" w14:textId="684C6D24" w:rsidR="004D09B6" w:rsidRPr="005378D8" w:rsidRDefault="004D09B6">
      <w:pPr>
        <w:rPr>
          <w:rFonts w:asciiTheme="minorHAnsi" w:hAnsiTheme="minorHAnsi" w:cstheme="minorHAnsi"/>
          <w:sz w:val="22"/>
          <w:szCs w:val="22"/>
        </w:rPr>
      </w:pPr>
    </w:p>
    <w:p w14:paraId="0EBC4478" w14:textId="77777777" w:rsidR="001D4EA0" w:rsidRPr="005378D8" w:rsidRDefault="001D4EA0">
      <w:pPr>
        <w:rPr>
          <w:rFonts w:asciiTheme="minorHAnsi" w:hAnsiTheme="minorHAnsi" w:cstheme="minorHAnsi"/>
          <w:b/>
          <w:bCs/>
          <w:sz w:val="22"/>
          <w:szCs w:val="22"/>
        </w:rPr>
      </w:pPr>
      <w:proofErr w:type="spellStart"/>
      <w:r w:rsidRPr="005378D8">
        <w:rPr>
          <w:rFonts w:asciiTheme="minorHAnsi" w:hAnsiTheme="minorHAnsi" w:cstheme="minorHAnsi"/>
          <w:b/>
          <w:bCs/>
          <w:sz w:val="22"/>
          <w:szCs w:val="22"/>
        </w:rPr>
        <w:t>Farmlink</w:t>
      </w:r>
      <w:proofErr w:type="spellEnd"/>
      <w:r w:rsidRPr="005378D8">
        <w:rPr>
          <w:rFonts w:asciiTheme="minorHAnsi" w:hAnsiTheme="minorHAnsi" w:cstheme="minorHAnsi"/>
          <w:b/>
          <w:bCs/>
          <w:sz w:val="22"/>
          <w:szCs w:val="22"/>
        </w:rPr>
        <w:tab/>
      </w:r>
      <w:r w:rsidRPr="005378D8">
        <w:rPr>
          <w:rFonts w:asciiTheme="minorHAnsi" w:hAnsiTheme="minorHAnsi" w:cstheme="minorHAnsi"/>
          <w:b/>
          <w:bCs/>
          <w:sz w:val="22"/>
          <w:szCs w:val="22"/>
        </w:rPr>
        <w:tab/>
      </w:r>
      <w:r w:rsidRPr="005378D8">
        <w:rPr>
          <w:rFonts w:asciiTheme="minorHAnsi" w:hAnsiTheme="minorHAnsi" w:cstheme="minorHAnsi"/>
          <w:b/>
          <w:bCs/>
          <w:sz w:val="22"/>
          <w:szCs w:val="22"/>
        </w:rPr>
        <w:tab/>
      </w:r>
    </w:p>
    <w:p w14:paraId="5703E421" w14:textId="72CD68E7" w:rsidR="004D09B6" w:rsidRPr="005378D8" w:rsidRDefault="001D4EA0" w:rsidP="005378D8">
      <w:pPr>
        <w:ind w:left="720" w:firstLine="720"/>
        <w:rPr>
          <w:rFonts w:asciiTheme="minorHAnsi" w:hAnsiTheme="minorHAnsi" w:cstheme="minorHAnsi"/>
          <w:sz w:val="22"/>
          <w:szCs w:val="22"/>
        </w:rPr>
      </w:pPr>
      <w:r w:rsidRPr="005378D8">
        <w:rPr>
          <w:rFonts w:asciiTheme="minorHAnsi" w:hAnsiTheme="minorHAnsi" w:cstheme="minorHAnsi"/>
          <w:sz w:val="22"/>
          <w:szCs w:val="22"/>
        </w:rPr>
        <w:t xml:space="preserve">CEO, </w:t>
      </w:r>
      <w:r w:rsidR="004D09B6" w:rsidRPr="005378D8">
        <w:rPr>
          <w:rFonts w:asciiTheme="minorHAnsi" w:hAnsiTheme="minorHAnsi" w:cstheme="minorHAnsi"/>
          <w:sz w:val="22"/>
          <w:szCs w:val="22"/>
        </w:rPr>
        <w:t>Andrew Bulkeley</w:t>
      </w:r>
      <w:r w:rsidRPr="005378D8">
        <w:rPr>
          <w:rFonts w:asciiTheme="minorHAnsi" w:hAnsiTheme="minorHAnsi" w:cstheme="minorHAnsi"/>
          <w:sz w:val="22"/>
          <w:szCs w:val="22"/>
        </w:rPr>
        <w:tab/>
      </w:r>
      <w:r w:rsidRPr="005378D8">
        <w:rPr>
          <w:rFonts w:asciiTheme="minorHAnsi" w:hAnsiTheme="minorHAnsi" w:cstheme="minorHAnsi"/>
          <w:sz w:val="22"/>
          <w:szCs w:val="22"/>
        </w:rPr>
        <w:tab/>
      </w:r>
    </w:p>
    <w:p w14:paraId="521CF9B7" w14:textId="77777777" w:rsidR="001D4EA0" w:rsidRPr="005378D8" w:rsidRDefault="001D4EA0">
      <w:pPr>
        <w:rPr>
          <w:rFonts w:asciiTheme="minorHAnsi" w:hAnsiTheme="minorHAnsi" w:cstheme="minorHAnsi"/>
          <w:b/>
          <w:bCs/>
          <w:sz w:val="22"/>
          <w:szCs w:val="22"/>
        </w:rPr>
      </w:pPr>
      <w:r w:rsidRPr="005378D8">
        <w:rPr>
          <w:rFonts w:asciiTheme="minorHAnsi" w:hAnsiTheme="minorHAnsi" w:cstheme="minorHAnsi"/>
          <w:b/>
          <w:bCs/>
          <w:sz w:val="22"/>
          <w:szCs w:val="22"/>
        </w:rPr>
        <w:t xml:space="preserve">Irrigated Cropping Council </w:t>
      </w:r>
      <w:r w:rsidRPr="005378D8">
        <w:rPr>
          <w:rFonts w:asciiTheme="minorHAnsi" w:hAnsiTheme="minorHAnsi" w:cstheme="minorHAnsi"/>
          <w:b/>
          <w:bCs/>
          <w:sz w:val="22"/>
          <w:szCs w:val="22"/>
        </w:rPr>
        <w:tab/>
      </w:r>
    </w:p>
    <w:p w14:paraId="2850ED58" w14:textId="4D3E538A" w:rsidR="001D4EA0" w:rsidRPr="005378D8" w:rsidRDefault="001D4EA0" w:rsidP="005378D8">
      <w:pPr>
        <w:ind w:left="720" w:firstLine="720"/>
        <w:rPr>
          <w:rFonts w:asciiTheme="minorHAnsi" w:hAnsiTheme="minorHAnsi" w:cstheme="minorHAnsi"/>
          <w:sz w:val="22"/>
          <w:szCs w:val="22"/>
        </w:rPr>
      </w:pPr>
      <w:r w:rsidRPr="005378D8">
        <w:rPr>
          <w:rFonts w:asciiTheme="minorHAnsi" w:hAnsiTheme="minorHAnsi" w:cstheme="minorHAnsi"/>
          <w:sz w:val="22"/>
          <w:szCs w:val="22"/>
        </w:rPr>
        <w:t>EO, Dr Charlotte Aves</w:t>
      </w:r>
      <w:r w:rsidRPr="005378D8">
        <w:rPr>
          <w:rFonts w:asciiTheme="minorHAnsi" w:hAnsiTheme="minorHAnsi" w:cstheme="minorHAnsi"/>
          <w:sz w:val="22"/>
          <w:szCs w:val="22"/>
        </w:rPr>
        <w:tab/>
      </w:r>
      <w:r w:rsidRPr="005378D8">
        <w:rPr>
          <w:rFonts w:asciiTheme="minorHAnsi" w:hAnsiTheme="minorHAnsi" w:cstheme="minorHAnsi"/>
          <w:sz w:val="22"/>
          <w:szCs w:val="22"/>
        </w:rPr>
        <w:tab/>
      </w:r>
    </w:p>
    <w:p w14:paraId="299D7C36" w14:textId="6B17A514" w:rsidR="001D4EA0" w:rsidRPr="005378D8" w:rsidRDefault="001D4EA0" w:rsidP="001D4EA0">
      <w:pPr>
        <w:rPr>
          <w:rFonts w:asciiTheme="minorHAnsi" w:hAnsiTheme="minorHAnsi" w:cstheme="minorHAnsi"/>
          <w:sz w:val="22"/>
          <w:szCs w:val="22"/>
          <w:lang w:val="en-US"/>
        </w:rPr>
      </w:pPr>
      <w:r w:rsidRPr="005378D8">
        <w:rPr>
          <w:rFonts w:asciiTheme="minorHAnsi" w:hAnsiTheme="minorHAnsi" w:cstheme="minorHAnsi"/>
          <w:b/>
          <w:bCs/>
          <w:sz w:val="22"/>
          <w:szCs w:val="22"/>
        </w:rPr>
        <w:t xml:space="preserve">Irrigation Research and Extension </w:t>
      </w:r>
      <w:r w:rsidR="005378D8" w:rsidRPr="005378D8">
        <w:rPr>
          <w:rFonts w:asciiTheme="minorHAnsi" w:hAnsiTheme="minorHAnsi" w:cstheme="minorHAnsi"/>
          <w:b/>
          <w:bCs/>
          <w:sz w:val="22"/>
          <w:szCs w:val="22"/>
        </w:rPr>
        <w:t>Committee</w:t>
      </w:r>
      <w:r w:rsidRPr="005378D8">
        <w:rPr>
          <w:rFonts w:asciiTheme="minorHAnsi" w:hAnsiTheme="minorHAnsi" w:cstheme="minorHAnsi"/>
          <w:sz w:val="22"/>
          <w:szCs w:val="22"/>
        </w:rPr>
        <w:br/>
      </w:r>
      <w:r w:rsidRPr="005378D8">
        <w:rPr>
          <w:rFonts w:asciiTheme="minorHAnsi" w:hAnsiTheme="minorHAnsi" w:cstheme="minorHAnsi"/>
          <w:sz w:val="22"/>
          <w:szCs w:val="22"/>
        </w:rPr>
        <w:tab/>
      </w:r>
      <w:r w:rsidR="005378D8">
        <w:rPr>
          <w:rFonts w:asciiTheme="minorHAnsi" w:hAnsiTheme="minorHAnsi" w:cstheme="minorHAnsi"/>
          <w:sz w:val="22"/>
          <w:szCs w:val="22"/>
        </w:rPr>
        <w:tab/>
      </w:r>
      <w:r w:rsidRPr="005378D8">
        <w:rPr>
          <w:rFonts w:asciiTheme="minorHAnsi" w:hAnsiTheme="minorHAnsi" w:cstheme="minorHAnsi"/>
          <w:sz w:val="22"/>
          <w:szCs w:val="22"/>
        </w:rPr>
        <w:t xml:space="preserve">CEO, </w:t>
      </w:r>
      <w:r w:rsidRPr="005378D8">
        <w:rPr>
          <w:rFonts w:asciiTheme="minorHAnsi" w:hAnsiTheme="minorHAnsi" w:cstheme="minorHAnsi"/>
          <w:sz w:val="22"/>
          <w:szCs w:val="22"/>
          <w:lang w:val="en-US"/>
        </w:rPr>
        <w:t xml:space="preserve">Iva </w:t>
      </w:r>
      <w:proofErr w:type="spellStart"/>
      <w:r w:rsidRPr="005378D8">
        <w:rPr>
          <w:rFonts w:asciiTheme="minorHAnsi" w:hAnsiTheme="minorHAnsi" w:cstheme="minorHAnsi"/>
          <w:sz w:val="22"/>
          <w:szCs w:val="22"/>
          <w:lang w:val="en-US"/>
        </w:rPr>
        <w:t>Quarisa</w:t>
      </w:r>
      <w:proofErr w:type="spellEnd"/>
      <w:r w:rsidRPr="005378D8">
        <w:rPr>
          <w:rFonts w:asciiTheme="minorHAnsi" w:hAnsiTheme="minorHAnsi" w:cstheme="minorHAnsi"/>
          <w:sz w:val="22"/>
          <w:szCs w:val="22"/>
          <w:lang w:val="en-US"/>
        </w:rPr>
        <w:tab/>
      </w:r>
      <w:r w:rsidRPr="005378D8">
        <w:rPr>
          <w:rFonts w:asciiTheme="minorHAnsi" w:hAnsiTheme="minorHAnsi" w:cstheme="minorHAnsi"/>
          <w:sz w:val="22"/>
          <w:szCs w:val="22"/>
          <w:lang w:val="en-US"/>
        </w:rPr>
        <w:tab/>
      </w:r>
    </w:p>
    <w:p w14:paraId="3CAD1DD4" w14:textId="7494BA3F" w:rsidR="001D4EA0" w:rsidRPr="005378D8" w:rsidRDefault="001D4EA0" w:rsidP="001D4EA0">
      <w:pPr>
        <w:rPr>
          <w:rFonts w:asciiTheme="minorHAnsi" w:hAnsiTheme="minorHAnsi" w:cstheme="minorHAnsi"/>
          <w:b/>
          <w:bCs/>
          <w:sz w:val="22"/>
          <w:szCs w:val="22"/>
          <w:lang w:val="en-US"/>
        </w:rPr>
      </w:pPr>
      <w:r w:rsidRPr="005378D8">
        <w:rPr>
          <w:rFonts w:asciiTheme="minorHAnsi" w:hAnsiTheme="minorHAnsi" w:cstheme="minorHAnsi"/>
          <w:b/>
          <w:bCs/>
          <w:sz w:val="22"/>
          <w:szCs w:val="22"/>
          <w:lang w:val="en-US"/>
        </w:rPr>
        <w:t>Southern Growers</w:t>
      </w:r>
    </w:p>
    <w:p w14:paraId="08B9F18F" w14:textId="0524E934" w:rsidR="001D4EA0" w:rsidRPr="005378D8" w:rsidRDefault="001D4EA0" w:rsidP="001D4EA0">
      <w:pPr>
        <w:rPr>
          <w:rFonts w:asciiTheme="minorHAnsi" w:hAnsiTheme="minorHAnsi" w:cstheme="minorHAnsi"/>
          <w:sz w:val="22"/>
          <w:szCs w:val="22"/>
          <w:lang w:val="en-US"/>
        </w:rPr>
      </w:pPr>
      <w:r w:rsidRPr="005378D8">
        <w:rPr>
          <w:rFonts w:asciiTheme="minorHAnsi" w:hAnsiTheme="minorHAnsi" w:cstheme="minorHAnsi"/>
          <w:sz w:val="22"/>
          <w:szCs w:val="22"/>
          <w:lang w:val="en-US"/>
        </w:rPr>
        <w:tab/>
      </w:r>
      <w:r w:rsidR="005378D8">
        <w:rPr>
          <w:rFonts w:asciiTheme="minorHAnsi" w:hAnsiTheme="minorHAnsi" w:cstheme="minorHAnsi"/>
          <w:sz w:val="22"/>
          <w:szCs w:val="22"/>
          <w:lang w:val="en-US"/>
        </w:rPr>
        <w:tab/>
      </w:r>
      <w:r w:rsidRPr="005378D8">
        <w:rPr>
          <w:rFonts w:asciiTheme="minorHAnsi" w:hAnsiTheme="minorHAnsi" w:cstheme="minorHAnsi"/>
          <w:sz w:val="22"/>
          <w:szCs w:val="22"/>
          <w:lang w:val="en-US"/>
        </w:rPr>
        <w:t>EO, Stephanie Chappell</w:t>
      </w:r>
      <w:r w:rsidRPr="005378D8">
        <w:rPr>
          <w:rFonts w:asciiTheme="minorHAnsi" w:hAnsiTheme="minorHAnsi" w:cstheme="minorHAnsi"/>
          <w:sz w:val="22"/>
          <w:szCs w:val="22"/>
          <w:lang w:val="en-US"/>
        </w:rPr>
        <w:tab/>
      </w:r>
      <w:r w:rsidRPr="005378D8">
        <w:rPr>
          <w:rFonts w:asciiTheme="minorHAnsi" w:hAnsiTheme="minorHAnsi" w:cstheme="minorHAnsi"/>
          <w:sz w:val="22"/>
          <w:szCs w:val="22"/>
          <w:lang w:val="en-US"/>
        </w:rPr>
        <w:tab/>
      </w:r>
    </w:p>
    <w:p w14:paraId="00F58968" w14:textId="205ECF56" w:rsidR="001D4EA0" w:rsidRPr="005378D8" w:rsidRDefault="001D4EA0" w:rsidP="001D4EA0">
      <w:pPr>
        <w:rPr>
          <w:rFonts w:asciiTheme="minorHAnsi" w:hAnsiTheme="minorHAnsi" w:cstheme="minorHAnsi"/>
          <w:b/>
          <w:bCs/>
          <w:sz w:val="22"/>
          <w:szCs w:val="22"/>
          <w:lang w:val="en-US"/>
        </w:rPr>
      </w:pPr>
      <w:r w:rsidRPr="005378D8">
        <w:rPr>
          <w:rFonts w:asciiTheme="minorHAnsi" w:hAnsiTheme="minorHAnsi" w:cstheme="minorHAnsi"/>
          <w:b/>
          <w:bCs/>
          <w:sz w:val="22"/>
          <w:szCs w:val="22"/>
          <w:lang w:val="en-US"/>
        </w:rPr>
        <w:t>Holbrook Landcare</w:t>
      </w:r>
      <w:r w:rsidR="005378D8" w:rsidRPr="005378D8">
        <w:rPr>
          <w:rFonts w:asciiTheme="minorHAnsi" w:hAnsiTheme="minorHAnsi" w:cstheme="minorHAnsi"/>
          <w:b/>
          <w:bCs/>
          <w:sz w:val="22"/>
          <w:szCs w:val="22"/>
          <w:lang w:val="en-US"/>
        </w:rPr>
        <w:t xml:space="preserve"> </w:t>
      </w:r>
      <w:r w:rsidRPr="005378D8">
        <w:rPr>
          <w:rFonts w:asciiTheme="minorHAnsi" w:hAnsiTheme="minorHAnsi" w:cstheme="minorHAnsi"/>
          <w:b/>
          <w:bCs/>
          <w:sz w:val="22"/>
          <w:szCs w:val="22"/>
          <w:lang w:val="en-US"/>
        </w:rPr>
        <w:t>Network</w:t>
      </w:r>
    </w:p>
    <w:p w14:paraId="4A8A02B8" w14:textId="741329F5" w:rsidR="001D4EA0" w:rsidRPr="005378D8" w:rsidRDefault="001D4EA0" w:rsidP="001D4EA0">
      <w:pPr>
        <w:rPr>
          <w:rFonts w:asciiTheme="minorHAnsi" w:hAnsiTheme="minorHAnsi" w:cstheme="minorHAnsi"/>
          <w:sz w:val="22"/>
          <w:szCs w:val="22"/>
          <w:lang w:val="en-US"/>
        </w:rPr>
      </w:pPr>
      <w:r w:rsidRPr="005378D8">
        <w:rPr>
          <w:rFonts w:asciiTheme="minorHAnsi" w:hAnsiTheme="minorHAnsi" w:cstheme="minorHAnsi"/>
          <w:sz w:val="22"/>
          <w:szCs w:val="22"/>
        </w:rPr>
        <w:tab/>
      </w:r>
      <w:r w:rsidR="005378D8">
        <w:rPr>
          <w:rFonts w:asciiTheme="minorHAnsi" w:hAnsiTheme="minorHAnsi" w:cstheme="minorHAnsi"/>
          <w:sz w:val="22"/>
          <w:szCs w:val="22"/>
        </w:rPr>
        <w:tab/>
      </w:r>
      <w:r w:rsidRPr="005378D8">
        <w:rPr>
          <w:rFonts w:asciiTheme="minorHAnsi" w:hAnsiTheme="minorHAnsi" w:cstheme="minorHAnsi"/>
          <w:sz w:val="22"/>
          <w:szCs w:val="22"/>
        </w:rPr>
        <w:t>C</w:t>
      </w:r>
      <w:r w:rsidRPr="005378D8">
        <w:rPr>
          <w:rFonts w:asciiTheme="minorHAnsi" w:hAnsiTheme="minorHAnsi" w:cstheme="minorHAnsi"/>
          <w:sz w:val="22"/>
          <w:szCs w:val="22"/>
          <w:lang w:val="en-US"/>
        </w:rPr>
        <w:t xml:space="preserve">EO, Dr. Alison </w:t>
      </w:r>
      <w:proofErr w:type="spellStart"/>
      <w:r w:rsidRPr="005378D8">
        <w:rPr>
          <w:rFonts w:asciiTheme="minorHAnsi" w:hAnsiTheme="minorHAnsi" w:cstheme="minorHAnsi"/>
          <w:sz w:val="22"/>
          <w:szCs w:val="22"/>
          <w:lang w:val="en-US"/>
        </w:rPr>
        <w:t>Southwell</w:t>
      </w:r>
      <w:proofErr w:type="spellEnd"/>
      <w:r w:rsidRPr="005378D8">
        <w:rPr>
          <w:rFonts w:asciiTheme="minorHAnsi" w:hAnsiTheme="minorHAnsi" w:cstheme="minorHAnsi"/>
          <w:sz w:val="22"/>
          <w:szCs w:val="22"/>
          <w:lang w:val="en-US"/>
        </w:rPr>
        <w:tab/>
      </w:r>
    </w:p>
    <w:p w14:paraId="611ED1D3" w14:textId="0EF78E35" w:rsidR="001D4EA0" w:rsidRPr="005378D8" w:rsidRDefault="001D4EA0" w:rsidP="001D4EA0">
      <w:pPr>
        <w:rPr>
          <w:rFonts w:asciiTheme="minorHAnsi" w:hAnsiTheme="minorHAnsi" w:cstheme="minorHAnsi"/>
          <w:b/>
          <w:bCs/>
          <w:sz w:val="22"/>
          <w:szCs w:val="22"/>
          <w:lang w:val="en-US"/>
        </w:rPr>
      </w:pPr>
      <w:r w:rsidRPr="005378D8">
        <w:rPr>
          <w:rFonts w:asciiTheme="minorHAnsi" w:hAnsiTheme="minorHAnsi" w:cstheme="minorHAnsi"/>
          <w:b/>
          <w:bCs/>
          <w:sz w:val="22"/>
          <w:szCs w:val="22"/>
          <w:lang w:val="en-US"/>
        </w:rPr>
        <w:t>Central West Farming Systems Inc</w:t>
      </w:r>
      <w:r w:rsidRPr="005378D8">
        <w:rPr>
          <w:rFonts w:asciiTheme="minorHAnsi" w:hAnsiTheme="minorHAnsi" w:cstheme="minorHAnsi"/>
          <w:b/>
          <w:bCs/>
          <w:sz w:val="22"/>
          <w:szCs w:val="22"/>
          <w:lang w:val="en-US"/>
        </w:rPr>
        <w:tab/>
      </w:r>
    </w:p>
    <w:p w14:paraId="4A1749A4" w14:textId="1E3D9371" w:rsidR="00F50885" w:rsidRPr="005378D8" w:rsidRDefault="00F50885" w:rsidP="001D4EA0">
      <w:pPr>
        <w:rPr>
          <w:rFonts w:asciiTheme="minorHAnsi" w:hAnsiTheme="minorHAnsi" w:cstheme="minorHAnsi"/>
          <w:sz w:val="22"/>
          <w:szCs w:val="22"/>
          <w:lang w:val="en-US"/>
        </w:rPr>
      </w:pPr>
      <w:r w:rsidRPr="005378D8">
        <w:rPr>
          <w:rFonts w:asciiTheme="minorHAnsi" w:hAnsiTheme="minorHAnsi" w:cstheme="minorHAnsi"/>
          <w:sz w:val="22"/>
          <w:szCs w:val="22"/>
          <w:lang w:val="en-US"/>
        </w:rPr>
        <w:tab/>
      </w:r>
      <w:r w:rsidR="005378D8">
        <w:rPr>
          <w:rFonts w:asciiTheme="minorHAnsi" w:hAnsiTheme="minorHAnsi" w:cstheme="minorHAnsi"/>
          <w:sz w:val="22"/>
          <w:szCs w:val="22"/>
          <w:lang w:val="en-US"/>
        </w:rPr>
        <w:tab/>
      </w:r>
      <w:r w:rsidRPr="005378D8">
        <w:rPr>
          <w:rFonts w:asciiTheme="minorHAnsi" w:hAnsiTheme="minorHAnsi" w:cstheme="minorHAnsi"/>
          <w:sz w:val="22"/>
          <w:szCs w:val="22"/>
          <w:lang w:val="en-US"/>
        </w:rPr>
        <w:t>CEO, Diana Fear</w:t>
      </w:r>
      <w:r w:rsidRPr="005378D8">
        <w:rPr>
          <w:rFonts w:asciiTheme="minorHAnsi" w:hAnsiTheme="minorHAnsi" w:cstheme="minorHAnsi"/>
          <w:sz w:val="22"/>
          <w:szCs w:val="22"/>
          <w:lang w:val="en-US"/>
        </w:rPr>
        <w:tab/>
      </w:r>
      <w:r w:rsidRPr="005378D8">
        <w:rPr>
          <w:rFonts w:asciiTheme="minorHAnsi" w:hAnsiTheme="minorHAnsi" w:cstheme="minorHAnsi"/>
          <w:sz w:val="22"/>
          <w:szCs w:val="22"/>
          <w:lang w:val="en-US"/>
        </w:rPr>
        <w:tab/>
      </w:r>
      <w:r w:rsidRPr="005378D8">
        <w:rPr>
          <w:rFonts w:asciiTheme="minorHAnsi" w:hAnsiTheme="minorHAnsi" w:cstheme="minorHAnsi"/>
          <w:sz w:val="22"/>
          <w:szCs w:val="22"/>
          <w:lang w:val="en-US"/>
        </w:rPr>
        <w:tab/>
      </w:r>
    </w:p>
    <w:p w14:paraId="214861F1" w14:textId="629B6B24" w:rsidR="00F50885" w:rsidRPr="005378D8" w:rsidRDefault="00F50885" w:rsidP="001D4EA0">
      <w:pPr>
        <w:rPr>
          <w:rFonts w:asciiTheme="minorHAnsi" w:hAnsiTheme="minorHAnsi" w:cstheme="minorHAnsi"/>
          <w:b/>
          <w:bCs/>
          <w:sz w:val="22"/>
          <w:szCs w:val="22"/>
          <w:lang w:val="en-US"/>
        </w:rPr>
      </w:pPr>
      <w:r w:rsidRPr="005378D8">
        <w:rPr>
          <w:rFonts w:asciiTheme="minorHAnsi" w:hAnsiTheme="minorHAnsi" w:cstheme="minorHAnsi"/>
          <w:b/>
          <w:bCs/>
          <w:sz w:val="22"/>
          <w:szCs w:val="22"/>
          <w:lang w:val="en-US"/>
        </w:rPr>
        <w:t>Monaro Farming Systems</w:t>
      </w:r>
    </w:p>
    <w:p w14:paraId="7F6A21CF" w14:textId="3B4E1E35" w:rsidR="00F50885" w:rsidRPr="005378D8" w:rsidRDefault="00F50885" w:rsidP="001D4EA0">
      <w:pPr>
        <w:rPr>
          <w:rFonts w:asciiTheme="minorHAnsi" w:hAnsiTheme="minorHAnsi" w:cstheme="minorHAnsi"/>
          <w:sz w:val="22"/>
          <w:szCs w:val="22"/>
          <w:lang w:val="en-US"/>
        </w:rPr>
      </w:pPr>
      <w:r w:rsidRPr="005378D8">
        <w:rPr>
          <w:rFonts w:asciiTheme="minorHAnsi" w:hAnsiTheme="minorHAnsi" w:cstheme="minorHAnsi"/>
          <w:sz w:val="22"/>
          <w:szCs w:val="22"/>
          <w:lang w:val="en-US"/>
        </w:rPr>
        <w:tab/>
      </w:r>
      <w:r w:rsidR="005378D8">
        <w:rPr>
          <w:rFonts w:asciiTheme="minorHAnsi" w:hAnsiTheme="minorHAnsi" w:cstheme="minorHAnsi"/>
          <w:sz w:val="22"/>
          <w:szCs w:val="22"/>
          <w:lang w:val="en-US"/>
        </w:rPr>
        <w:tab/>
      </w:r>
      <w:r w:rsidRPr="005378D8">
        <w:rPr>
          <w:rFonts w:asciiTheme="minorHAnsi" w:hAnsiTheme="minorHAnsi" w:cstheme="minorHAnsi"/>
          <w:sz w:val="22"/>
          <w:szCs w:val="22"/>
          <w:lang w:val="en-US"/>
        </w:rPr>
        <w:t>EO, Frances Lomas</w:t>
      </w:r>
      <w:r w:rsidRPr="005378D8">
        <w:rPr>
          <w:rFonts w:asciiTheme="minorHAnsi" w:hAnsiTheme="minorHAnsi" w:cstheme="minorHAnsi"/>
          <w:sz w:val="22"/>
          <w:szCs w:val="22"/>
          <w:lang w:val="en-US"/>
        </w:rPr>
        <w:tab/>
      </w:r>
      <w:r w:rsidRPr="005378D8">
        <w:rPr>
          <w:rFonts w:asciiTheme="minorHAnsi" w:hAnsiTheme="minorHAnsi" w:cstheme="minorHAnsi"/>
          <w:sz w:val="22"/>
          <w:szCs w:val="22"/>
          <w:lang w:val="en-US"/>
        </w:rPr>
        <w:tab/>
      </w:r>
    </w:p>
    <w:p w14:paraId="226357C2" w14:textId="1BF552C2" w:rsidR="00F50885" w:rsidRPr="005378D8" w:rsidRDefault="00F50885" w:rsidP="001D4EA0">
      <w:pPr>
        <w:rPr>
          <w:rFonts w:asciiTheme="minorHAnsi" w:hAnsiTheme="minorHAnsi" w:cstheme="minorHAnsi"/>
          <w:b/>
          <w:bCs/>
          <w:sz w:val="22"/>
          <w:szCs w:val="22"/>
          <w:lang w:val="en-US"/>
        </w:rPr>
      </w:pPr>
      <w:r w:rsidRPr="005378D8">
        <w:rPr>
          <w:rFonts w:asciiTheme="minorHAnsi" w:hAnsiTheme="minorHAnsi" w:cstheme="minorHAnsi"/>
          <w:b/>
          <w:bCs/>
          <w:sz w:val="22"/>
          <w:szCs w:val="22"/>
          <w:lang w:val="en-US"/>
        </w:rPr>
        <w:t xml:space="preserve">Tablelands </w:t>
      </w:r>
      <w:r w:rsidR="005378D8" w:rsidRPr="005378D8">
        <w:rPr>
          <w:rFonts w:asciiTheme="minorHAnsi" w:hAnsiTheme="minorHAnsi" w:cstheme="minorHAnsi"/>
          <w:b/>
          <w:bCs/>
          <w:sz w:val="22"/>
          <w:szCs w:val="22"/>
          <w:lang w:val="en-US"/>
        </w:rPr>
        <w:t>F</w:t>
      </w:r>
      <w:r w:rsidRPr="005378D8">
        <w:rPr>
          <w:rFonts w:asciiTheme="minorHAnsi" w:hAnsiTheme="minorHAnsi" w:cstheme="minorHAnsi"/>
          <w:b/>
          <w:bCs/>
          <w:sz w:val="22"/>
          <w:szCs w:val="22"/>
          <w:lang w:val="en-US"/>
        </w:rPr>
        <w:t>arming Systems</w:t>
      </w:r>
    </w:p>
    <w:p w14:paraId="0633E34A" w14:textId="32A798C2" w:rsidR="005378D8" w:rsidRDefault="00F50885" w:rsidP="00362681">
      <w:pPr>
        <w:ind w:firstLine="720"/>
        <w:rPr>
          <w:rFonts w:asciiTheme="minorHAnsi" w:hAnsiTheme="minorHAnsi" w:cstheme="minorHAnsi"/>
          <w:sz w:val="22"/>
          <w:szCs w:val="22"/>
          <w:lang w:val="en-US"/>
        </w:rPr>
      </w:pPr>
      <w:r w:rsidRPr="005378D8">
        <w:rPr>
          <w:rFonts w:asciiTheme="minorHAnsi" w:hAnsiTheme="minorHAnsi" w:cstheme="minorHAnsi"/>
          <w:sz w:val="22"/>
          <w:szCs w:val="22"/>
          <w:lang w:val="en-US"/>
        </w:rPr>
        <w:tab/>
        <w:t>EO, Camilla Beck</w:t>
      </w:r>
      <w:r w:rsidRPr="005378D8">
        <w:rPr>
          <w:rFonts w:asciiTheme="minorHAnsi" w:hAnsiTheme="minorHAnsi" w:cstheme="minorHAnsi"/>
          <w:sz w:val="22"/>
          <w:szCs w:val="22"/>
          <w:lang w:val="en-US"/>
        </w:rPr>
        <w:tab/>
      </w:r>
      <w:r w:rsidRPr="005378D8">
        <w:rPr>
          <w:rFonts w:asciiTheme="minorHAnsi" w:hAnsiTheme="minorHAnsi" w:cstheme="minorHAnsi"/>
          <w:sz w:val="22"/>
          <w:szCs w:val="22"/>
          <w:lang w:val="en-US"/>
        </w:rPr>
        <w:tab/>
      </w:r>
    </w:p>
    <w:p w14:paraId="629C0D29" w14:textId="77777777" w:rsidR="00362681" w:rsidRPr="005378D8" w:rsidRDefault="00362681" w:rsidP="00362681">
      <w:pPr>
        <w:ind w:firstLine="720"/>
        <w:rPr>
          <w:rFonts w:asciiTheme="minorHAnsi" w:hAnsiTheme="minorHAnsi" w:cstheme="minorHAnsi"/>
          <w:sz w:val="22"/>
          <w:szCs w:val="22"/>
          <w:lang w:val="en-US"/>
        </w:rPr>
      </w:pPr>
    </w:p>
    <w:p w14:paraId="2310BAEB" w14:textId="6C735E23" w:rsidR="0025295E" w:rsidRPr="005378D8" w:rsidRDefault="00494CD9" w:rsidP="00E84C0B">
      <w:pPr>
        <w:rPr>
          <w:rFonts w:asciiTheme="minorHAnsi" w:hAnsiTheme="minorHAnsi" w:cstheme="minorHAnsi"/>
          <w:sz w:val="22"/>
          <w:szCs w:val="22"/>
        </w:rPr>
      </w:pPr>
      <w:r w:rsidRPr="005378D8">
        <w:rPr>
          <w:rFonts w:asciiTheme="minorHAnsi" w:hAnsiTheme="minorHAnsi" w:cstheme="minorHAnsi"/>
          <w:sz w:val="22"/>
          <w:szCs w:val="22"/>
        </w:rPr>
        <w:lastRenderedPageBreak/>
        <w:t>Appendix A</w:t>
      </w:r>
    </w:p>
    <w:p w14:paraId="5D2438B4" w14:textId="3246D77F" w:rsidR="00494CD9" w:rsidRPr="005378D8" w:rsidRDefault="00494CD9" w:rsidP="00494CD9">
      <w:pPr>
        <w:rPr>
          <w:rFonts w:asciiTheme="minorHAnsi" w:hAnsiTheme="minorHAnsi" w:cstheme="minorHAnsi"/>
          <w:i/>
          <w:iCs/>
          <w:color w:val="000000"/>
          <w:sz w:val="22"/>
          <w:szCs w:val="22"/>
        </w:rPr>
      </w:pPr>
      <w:r w:rsidRPr="005378D8">
        <w:rPr>
          <w:rFonts w:asciiTheme="minorHAnsi" w:hAnsiTheme="minorHAnsi" w:cstheme="minorHAnsi"/>
          <w:color w:val="000000"/>
          <w:sz w:val="22"/>
          <w:szCs w:val="22"/>
        </w:rPr>
        <w:t xml:space="preserve">2019 Consultation for first Funding Plan </w:t>
      </w:r>
    </w:p>
    <w:p w14:paraId="131073AC" w14:textId="62C60059" w:rsidR="00494CD9" w:rsidRPr="005378D8" w:rsidRDefault="00494CD9" w:rsidP="00E84C0B">
      <w:pPr>
        <w:rPr>
          <w:rFonts w:asciiTheme="minorHAnsi" w:hAnsiTheme="minorHAnsi" w:cstheme="minorHAnsi"/>
          <w:sz w:val="22"/>
          <w:szCs w:val="22"/>
        </w:rPr>
      </w:pPr>
      <w:r w:rsidRPr="005378D8">
        <w:rPr>
          <w:rFonts w:asciiTheme="minorHAnsi" w:hAnsiTheme="minorHAnsi" w:cstheme="minorHAnsi"/>
          <w:noProof/>
          <w:sz w:val="22"/>
          <w:szCs w:val="22"/>
        </w:rPr>
        <w:drawing>
          <wp:inline distT="0" distB="0" distL="0" distR="0" wp14:anchorId="0507DBB6" wp14:editId="0C0DA822">
            <wp:extent cx="5727700" cy="394271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3942715"/>
                    </a:xfrm>
                    <a:prstGeom prst="rect">
                      <a:avLst/>
                    </a:prstGeom>
                  </pic:spPr>
                </pic:pic>
              </a:graphicData>
            </a:graphic>
          </wp:inline>
        </w:drawing>
      </w:r>
    </w:p>
    <w:p w14:paraId="61082EAC" w14:textId="5A54833D" w:rsidR="00494CD9" w:rsidRPr="005378D8" w:rsidRDefault="00494CD9" w:rsidP="00E84C0B">
      <w:pPr>
        <w:rPr>
          <w:rFonts w:asciiTheme="minorHAnsi" w:hAnsiTheme="minorHAnsi" w:cstheme="minorHAnsi"/>
          <w:sz w:val="22"/>
          <w:szCs w:val="22"/>
        </w:rPr>
      </w:pPr>
    </w:p>
    <w:p w14:paraId="773BA39B" w14:textId="77777777" w:rsidR="00494CD9" w:rsidRPr="005378D8" w:rsidRDefault="00494CD9" w:rsidP="00E84C0B">
      <w:pPr>
        <w:rPr>
          <w:rFonts w:asciiTheme="minorHAnsi" w:hAnsiTheme="minorHAnsi" w:cstheme="minorHAnsi"/>
          <w:sz w:val="22"/>
          <w:szCs w:val="22"/>
        </w:rPr>
      </w:pPr>
    </w:p>
    <w:sectPr w:rsidR="00494CD9" w:rsidRPr="005378D8" w:rsidSect="00420EB1">
      <w:headerReference w:type="first" r:id="rId13"/>
      <w:pgSz w:w="11900" w:h="16840"/>
      <w:pgMar w:top="1440" w:right="1440" w:bottom="1047" w:left="1440" w:header="18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07857" w14:textId="77777777" w:rsidR="00CC00F0" w:rsidRDefault="00CC00F0" w:rsidP="006167EF">
      <w:r>
        <w:separator/>
      </w:r>
    </w:p>
  </w:endnote>
  <w:endnote w:type="continuationSeparator" w:id="0">
    <w:p w14:paraId="42F68251" w14:textId="77777777" w:rsidR="00CC00F0" w:rsidRDefault="00CC00F0" w:rsidP="00616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20C82" w14:textId="77777777" w:rsidR="00CC00F0" w:rsidRDefault="00CC00F0" w:rsidP="006167EF">
      <w:r>
        <w:separator/>
      </w:r>
    </w:p>
  </w:footnote>
  <w:footnote w:type="continuationSeparator" w:id="0">
    <w:p w14:paraId="3ED1A9E1" w14:textId="77777777" w:rsidR="00CC00F0" w:rsidRDefault="00CC00F0" w:rsidP="00616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695B" w14:textId="608F251A" w:rsidR="00420EB1" w:rsidRDefault="00420EB1">
    <w:pPr>
      <w:pStyle w:val="Header"/>
    </w:pPr>
    <w:r>
      <w:rPr>
        <w:noProof/>
      </w:rPr>
      <w:drawing>
        <wp:inline distT="0" distB="0" distL="0" distR="0" wp14:anchorId="6E8F52E6" wp14:editId="3069D6BC">
          <wp:extent cx="5727700" cy="1664335"/>
          <wp:effectExtent l="0" t="0" r="0" b="0"/>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27700" cy="16643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51059"/>
    <w:multiLevelType w:val="hybridMultilevel"/>
    <w:tmpl w:val="BCCED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3C2DBC"/>
    <w:multiLevelType w:val="hybridMultilevel"/>
    <w:tmpl w:val="0D665386"/>
    <w:lvl w:ilvl="0" w:tplc="631EEFC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A43C86"/>
    <w:multiLevelType w:val="hybridMultilevel"/>
    <w:tmpl w:val="63B20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095579"/>
    <w:multiLevelType w:val="multilevel"/>
    <w:tmpl w:val="75E6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1443514">
    <w:abstractNumId w:val="3"/>
  </w:num>
  <w:num w:numId="2" w16cid:durableId="883324890">
    <w:abstractNumId w:val="2"/>
  </w:num>
  <w:num w:numId="3" w16cid:durableId="935552318">
    <w:abstractNumId w:val="1"/>
  </w:num>
  <w:num w:numId="4" w16cid:durableId="1012877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2E7"/>
    <w:rsid w:val="000735AB"/>
    <w:rsid w:val="000E4CEB"/>
    <w:rsid w:val="000E7269"/>
    <w:rsid w:val="00174D50"/>
    <w:rsid w:val="001C28C7"/>
    <w:rsid w:val="001D4EA0"/>
    <w:rsid w:val="001E04C3"/>
    <w:rsid w:val="001E3654"/>
    <w:rsid w:val="001F6262"/>
    <w:rsid w:val="00203533"/>
    <w:rsid w:val="00222324"/>
    <w:rsid w:val="00245E97"/>
    <w:rsid w:val="00247D77"/>
    <w:rsid w:val="0025295E"/>
    <w:rsid w:val="002C4264"/>
    <w:rsid w:val="002D4B35"/>
    <w:rsid w:val="002E2EAE"/>
    <w:rsid w:val="00303561"/>
    <w:rsid w:val="0032369A"/>
    <w:rsid w:val="00332E73"/>
    <w:rsid w:val="00362681"/>
    <w:rsid w:val="00371E29"/>
    <w:rsid w:val="003829AA"/>
    <w:rsid w:val="0039615A"/>
    <w:rsid w:val="003B39C8"/>
    <w:rsid w:val="003C695E"/>
    <w:rsid w:val="003E7C58"/>
    <w:rsid w:val="003F2FAB"/>
    <w:rsid w:val="00407626"/>
    <w:rsid w:val="00420EB1"/>
    <w:rsid w:val="00431FD3"/>
    <w:rsid w:val="00433429"/>
    <w:rsid w:val="00445E18"/>
    <w:rsid w:val="00477806"/>
    <w:rsid w:val="00481A17"/>
    <w:rsid w:val="00494CD9"/>
    <w:rsid w:val="004D09B6"/>
    <w:rsid w:val="00521D8B"/>
    <w:rsid w:val="00522991"/>
    <w:rsid w:val="005378D8"/>
    <w:rsid w:val="005421E4"/>
    <w:rsid w:val="005943FA"/>
    <w:rsid w:val="005C59F5"/>
    <w:rsid w:val="005D0BCB"/>
    <w:rsid w:val="005F6FBD"/>
    <w:rsid w:val="006167EF"/>
    <w:rsid w:val="0064024C"/>
    <w:rsid w:val="00641A57"/>
    <w:rsid w:val="0067353C"/>
    <w:rsid w:val="006812D2"/>
    <w:rsid w:val="006A2FB9"/>
    <w:rsid w:val="006A4F1C"/>
    <w:rsid w:val="006F6787"/>
    <w:rsid w:val="0070675F"/>
    <w:rsid w:val="0072639E"/>
    <w:rsid w:val="007448D3"/>
    <w:rsid w:val="00745391"/>
    <w:rsid w:val="007D67E4"/>
    <w:rsid w:val="007F3747"/>
    <w:rsid w:val="008122E7"/>
    <w:rsid w:val="0084468D"/>
    <w:rsid w:val="0086072D"/>
    <w:rsid w:val="008717FF"/>
    <w:rsid w:val="008A739E"/>
    <w:rsid w:val="008D6185"/>
    <w:rsid w:val="00934EDB"/>
    <w:rsid w:val="00951F25"/>
    <w:rsid w:val="009A3129"/>
    <w:rsid w:val="009B3839"/>
    <w:rsid w:val="009E005C"/>
    <w:rsid w:val="009E40CF"/>
    <w:rsid w:val="00A8361E"/>
    <w:rsid w:val="00A90E17"/>
    <w:rsid w:val="00AB651B"/>
    <w:rsid w:val="00AE5A5C"/>
    <w:rsid w:val="00B06896"/>
    <w:rsid w:val="00B12F70"/>
    <w:rsid w:val="00B376EC"/>
    <w:rsid w:val="00B46F0B"/>
    <w:rsid w:val="00B73D96"/>
    <w:rsid w:val="00C14484"/>
    <w:rsid w:val="00C15CB1"/>
    <w:rsid w:val="00C745FA"/>
    <w:rsid w:val="00C812B4"/>
    <w:rsid w:val="00CC00F0"/>
    <w:rsid w:val="00CD0A02"/>
    <w:rsid w:val="00CD5A63"/>
    <w:rsid w:val="00CF7E59"/>
    <w:rsid w:val="00D0622D"/>
    <w:rsid w:val="00D17179"/>
    <w:rsid w:val="00D205D2"/>
    <w:rsid w:val="00D206F1"/>
    <w:rsid w:val="00D21778"/>
    <w:rsid w:val="00D5233D"/>
    <w:rsid w:val="00DB5389"/>
    <w:rsid w:val="00DB640A"/>
    <w:rsid w:val="00DE2D78"/>
    <w:rsid w:val="00E36C63"/>
    <w:rsid w:val="00E46560"/>
    <w:rsid w:val="00E5229E"/>
    <w:rsid w:val="00E84C0B"/>
    <w:rsid w:val="00EF6C94"/>
    <w:rsid w:val="00F061C5"/>
    <w:rsid w:val="00F50885"/>
    <w:rsid w:val="00F81317"/>
    <w:rsid w:val="00FA24D0"/>
    <w:rsid w:val="00FF0C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C5552"/>
  <w15:chartTrackingRefBased/>
  <w15:docId w15:val="{E72E0DF6-C1D8-D549-8C04-42ACFE4D7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2E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122E7"/>
  </w:style>
  <w:style w:type="paragraph" w:styleId="ListParagraph">
    <w:name w:val="List Paragraph"/>
    <w:basedOn w:val="Normal"/>
    <w:uiPriority w:val="34"/>
    <w:qFormat/>
    <w:rsid w:val="008122E7"/>
    <w:pPr>
      <w:spacing w:before="100" w:beforeAutospacing="1" w:after="100" w:afterAutospacing="1"/>
    </w:pPr>
  </w:style>
  <w:style w:type="character" w:styleId="Hyperlink">
    <w:name w:val="Hyperlink"/>
    <w:basedOn w:val="DefaultParagraphFont"/>
    <w:uiPriority w:val="99"/>
    <w:unhideWhenUsed/>
    <w:rsid w:val="008122E7"/>
    <w:rPr>
      <w:color w:val="0000FF"/>
      <w:u w:val="single"/>
    </w:rPr>
  </w:style>
  <w:style w:type="character" w:styleId="UnresolvedMention">
    <w:name w:val="Unresolved Mention"/>
    <w:basedOn w:val="DefaultParagraphFont"/>
    <w:uiPriority w:val="99"/>
    <w:semiHidden/>
    <w:unhideWhenUsed/>
    <w:rsid w:val="00B06896"/>
    <w:rPr>
      <w:color w:val="605E5C"/>
      <w:shd w:val="clear" w:color="auto" w:fill="E1DFDD"/>
    </w:rPr>
  </w:style>
  <w:style w:type="character" w:styleId="FollowedHyperlink">
    <w:name w:val="FollowedHyperlink"/>
    <w:basedOn w:val="DefaultParagraphFont"/>
    <w:uiPriority w:val="99"/>
    <w:semiHidden/>
    <w:unhideWhenUsed/>
    <w:rsid w:val="00B06896"/>
    <w:rPr>
      <w:color w:val="954F72" w:themeColor="followedHyperlink"/>
      <w:u w:val="single"/>
    </w:rPr>
  </w:style>
  <w:style w:type="character" w:styleId="CommentReference">
    <w:name w:val="annotation reference"/>
    <w:basedOn w:val="DefaultParagraphFont"/>
    <w:uiPriority w:val="99"/>
    <w:semiHidden/>
    <w:unhideWhenUsed/>
    <w:rsid w:val="0039615A"/>
    <w:rPr>
      <w:sz w:val="16"/>
      <w:szCs w:val="16"/>
    </w:rPr>
  </w:style>
  <w:style w:type="paragraph" w:styleId="CommentText">
    <w:name w:val="annotation text"/>
    <w:basedOn w:val="Normal"/>
    <w:link w:val="CommentTextChar"/>
    <w:uiPriority w:val="99"/>
    <w:semiHidden/>
    <w:unhideWhenUsed/>
    <w:rsid w:val="0039615A"/>
    <w:rPr>
      <w:sz w:val="20"/>
      <w:szCs w:val="20"/>
    </w:rPr>
  </w:style>
  <w:style w:type="character" w:customStyle="1" w:styleId="CommentTextChar">
    <w:name w:val="Comment Text Char"/>
    <w:basedOn w:val="DefaultParagraphFont"/>
    <w:link w:val="CommentText"/>
    <w:uiPriority w:val="99"/>
    <w:semiHidden/>
    <w:rsid w:val="0039615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9615A"/>
    <w:rPr>
      <w:b/>
      <w:bCs/>
    </w:rPr>
  </w:style>
  <w:style w:type="character" w:customStyle="1" w:styleId="CommentSubjectChar">
    <w:name w:val="Comment Subject Char"/>
    <w:basedOn w:val="CommentTextChar"/>
    <w:link w:val="CommentSubject"/>
    <w:uiPriority w:val="99"/>
    <w:semiHidden/>
    <w:rsid w:val="0039615A"/>
    <w:rPr>
      <w:rFonts w:ascii="Times New Roman" w:eastAsia="Times New Roman" w:hAnsi="Times New Roman" w:cs="Times New Roman"/>
      <w:b/>
      <w:bCs/>
      <w:sz w:val="20"/>
      <w:szCs w:val="20"/>
      <w:lang w:eastAsia="en-GB"/>
    </w:rPr>
  </w:style>
  <w:style w:type="paragraph" w:styleId="Revision">
    <w:name w:val="Revision"/>
    <w:hidden/>
    <w:uiPriority w:val="99"/>
    <w:semiHidden/>
    <w:rsid w:val="00B376EC"/>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D0622D"/>
    <w:rPr>
      <w:sz w:val="18"/>
      <w:szCs w:val="18"/>
    </w:rPr>
  </w:style>
  <w:style w:type="character" w:customStyle="1" w:styleId="BalloonTextChar">
    <w:name w:val="Balloon Text Char"/>
    <w:basedOn w:val="DefaultParagraphFont"/>
    <w:link w:val="BalloonText"/>
    <w:uiPriority w:val="99"/>
    <w:semiHidden/>
    <w:rsid w:val="00D0622D"/>
    <w:rPr>
      <w:rFonts w:ascii="Times New Roman" w:eastAsia="Times New Roman" w:hAnsi="Times New Roman" w:cs="Times New Roman"/>
      <w:sz w:val="18"/>
      <w:szCs w:val="18"/>
      <w:lang w:eastAsia="en-GB"/>
    </w:rPr>
  </w:style>
  <w:style w:type="paragraph" w:styleId="Header">
    <w:name w:val="header"/>
    <w:basedOn w:val="Normal"/>
    <w:link w:val="HeaderChar"/>
    <w:uiPriority w:val="99"/>
    <w:unhideWhenUsed/>
    <w:rsid w:val="006167EF"/>
    <w:pPr>
      <w:tabs>
        <w:tab w:val="center" w:pos="4680"/>
        <w:tab w:val="right" w:pos="9360"/>
      </w:tabs>
    </w:pPr>
  </w:style>
  <w:style w:type="character" w:customStyle="1" w:styleId="HeaderChar">
    <w:name w:val="Header Char"/>
    <w:basedOn w:val="DefaultParagraphFont"/>
    <w:link w:val="Header"/>
    <w:uiPriority w:val="99"/>
    <w:rsid w:val="006167EF"/>
    <w:rPr>
      <w:rFonts w:ascii="Times New Roman" w:eastAsia="Times New Roman" w:hAnsi="Times New Roman" w:cs="Times New Roman"/>
      <w:lang w:eastAsia="en-GB"/>
    </w:rPr>
  </w:style>
  <w:style w:type="paragraph" w:styleId="Footer">
    <w:name w:val="footer"/>
    <w:basedOn w:val="Normal"/>
    <w:link w:val="FooterChar"/>
    <w:uiPriority w:val="99"/>
    <w:unhideWhenUsed/>
    <w:rsid w:val="006167EF"/>
    <w:pPr>
      <w:tabs>
        <w:tab w:val="center" w:pos="4680"/>
        <w:tab w:val="right" w:pos="9360"/>
      </w:tabs>
    </w:pPr>
  </w:style>
  <w:style w:type="character" w:customStyle="1" w:styleId="FooterChar">
    <w:name w:val="Footer Char"/>
    <w:basedOn w:val="DefaultParagraphFont"/>
    <w:link w:val="Footer"/>
    <w:uiPriority w:val="99"/>
    <w:rsid w:val="006167EF"/>
    <w:rPr>
      <w:rFonts w:ascii="Times New Roman" w:eastAsia="Times New Roman" w:hAnsi="Times New Roman" w:cs="Times New Roman"/>
      <w:lang w:eastAsia="en-GB"/>
    </w:rPr>
  </w:style>
  <w:style w:type="table" w:styleId="TableGrid">
    <w:name w:val="Table Grid"/>
    <w:basedOn w:val="TableNormal"/>
    <w:uiPriority w:val="39"/>
    <w:rsid w:val="00A83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4EA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1557">
      <w:bodyDiv w:val="1"/>
      <w:marLeft w:val="0"/>
      <w:marRight w:val="0"/>
      <w:marTop w:val="0"/>
      <w:marBottom w:val="0"/>
      <w:divBdr>
        <w:top w:val="none" w:sz="0" w:space="0" w:color="auto"/>
        <w:left w:val="none" w:sz="0" w:space="0" w:color="auto"/>
        <w:bottom w:val="none" w:sz="0" w:space="0" w:color="auto"/>
        <w:right w:val="none" w:sz="0" w:space="0" w:color="auto"/>
      </w:divBdr>
    </w:div>
    <w:div w:id="15811264">
      <w:bodyDiv w:val="1"/>
      <w:marLeft w:val="0"/>
      <w:marRight w:val="0"/>
      <w:marTop w:val="0"/>
      <w:marBottom w:val="0"/>
      <w:divBdr>
        <w:top w:val="none" w:sz="0" w:space="0" w:color="auto"/>
        <w:left w:val="none" w:sz="0" w:space="0" w:color="auto"/>
        <w:bottom w:val="none" w:sz="0" w:space="0" w:color="auto"/>
        <w:right w:val="none" w:sz="0" w:space="0" w:color="auto"/>
      </w:divBdr>
    </w:div>
    <w:div w:id="138425381">
      <w:bodyDiv w:val="1"/>
      <w:marLeft w:val="0"/>
      <w:marRight w:val="0"/>
      <w:marTop w:val="0"/>
      <w:marBottom w:val="0"/>
      <w:divBdr>
        <w:top w:val="none" w:sz="0" w:space="0" w:color="auto"/>
        <w:left w:val="none" w:sz="0" w:space="0" w:color="auto"/>
        <w:bottom w:val="none" w:sz="0" w:space="0" w:color="auto"/>
        <w:right w:val="none" w:sz="0" w:space="0" w:color="auto"/>
      </w:divBdr>
    </w:div>
    <w:div w:id="147944512">
      <w:bodyDiv w:val="1"/>
      <w:marLeft w:val="0"/>
      <w:marRight w:val="0"/>
      <w:marTop w:val="0"/>
      <w:marBottom w:val="0"/>
      <w:divBdr>
        <w:top w:val="none" w:sz="0" w:space="0" w:color="auto"/>
        <w:left w:val="none" w:sz="0" w:space="0" w:color="auto"/>
        <w:bottom w:val="none" w:sz="0" w:space="0" w:color="auto"/>
        <w:right w:val="none" w:sz="0" w:space="0" w:color="auto"/>
      </w:divBdr>
    </w:div>
    <w:div w:id="166291985">
      <w:bodyDiv w:val="1"/>
      <w:marLeft w:val="0"/>
      <w:marRight w:val="0"/>
      <w:marTop w:val="0"/>
      <w:marBottom w:val="0"/>
      <w:divBdr>
        <w:top w:val="none" w:sz="0" w:space="0" w:color="auto"/>
        <w:left w:val="none" w:sz="0" w:space="0" w:color="auto"/>
        <w:bottom w:val="none" w:sz="0" w:space="0" w:color="auto"/>
        <w:right w:val="none" w:sz="0" w:space="0" w:color="auto"/>
      </w:divBdr>
    </w:div>
    <w:div w:id="171651764">
      <w:bodyDiv w:val="1"/>
      <w:marLeft w:val="0"/>
      <w:marRight w:val="0"/>
      <w:marTop w:val="0"/>
      <w:marBottom w:val="0"/>
      <w:divBdr>
        <w:top w:val="none" w:sz="0" w:space="0" w:color="auto"/>
        <w:left w:val="none" w:sz="0" w:space="0" w:color="auto"/>
        <w:bottom w:val="none" w:sz="0" w:space="0" w:color="auto"/>
        <w:right w:val="none" w:sz="0" w:space="0" w:color="auto"/>
      </w:divBdr>
    </w:div>
    <w:div w:id="182018609">
      <w:bodyDiv w:val="1"/>
      <w:marLeft w:val="0"/>
      <w:marRight w:val="0"/>
      <w:marTop w:val="0"/>
      <w:marBottom w:val="0"/>
      <w:divBdr>
        <w:top w:val="none" w:sz="0" w:space="0" w:color="auto"/>
        <w:left w:val="none" w:sz="0" w:space="0" w:color="auto"/>
        <w:bottom w:val="none" w:sz="0" w:space="0" w:color="auto"/>
        <w:right w:val="none" w:sz="0" w:space="0" w:color="auto"/>
      </w:divBdr>
    </w:div>
    <w:div w:id="303434722">
      <w:bodyDiv w:val="1"/>
      <w:marLeft w:val="0"/>
      <w:marRight w:val="0"/>
      <w:marTop w:val="0"/>
      <w:marBottom w:val="0"/>
      <w:divBdr>
        <w:top w:val="none" w:sz="0" w:space="0" w:color="auto"/>
        <w:left w:val="none" w:sz="0" w:space="0" w:color="auto"/>
        <w:bottom w:val="none" w:sz="0" w:space="0" w:color="auto"/>
        <w:right w:val="none" w:sz="0" w:space="0" w:color="auto"/>
      </w:divBdr>
    </w:div>
    <w:div w:id="325059781">
      <w:bodyDiv w:val="1"/>
      <w:marLeft w:val="0"/>
      <w:marRight w:val="0"/>
      <w:marTop w:val="0"/>
      <w:marBottom w:val="0"/>
      <w:divBdr>
        <w:top w:val="none" w:sz="0" w:space="0" w:color="auto"/>
        <w:left w:val="none" w:sz="0" w:space="0" w:color="auto"/>
        <w:bottom w:val="none" w:sz="0" w:space="0" w:color="auto"/>
        <w:right w:val="none" w:sz="0" w:space="0" w:color="auto"/>
      </w:divBdr>
    </w:div>
    <w:div w:id="354308432">
      <w:bodyDiv w:val="1"/>
      <w:marLeft w:val="0"/>
      <w:marRight w:val="0"/>
      <w:marTop w:val="0"/>
      <w:marBottom w:val="0"/>
      <w:divBdr>
        <w:top w:val="none" w:sz="0" w:space="0" w:color="auto"/>
        <w:left w:val="none" w:sz="0" w:space="0" w:color="auto"/>
        <w:bottom w:val="none" w:sz="0" w:space="0" w:color="auto"/>
        <w:right w:val="none" w:sz="0" w:space="0" w:color="auto"/>
      </w:divBdr>
    </w:div>
    <w:div w:id="355153982">
      <w:bodyDiv w:val="1"/>
      <w:marLeft w:val="0"/>
      <w:marRight w:val="0"/>
      <w:marTop w:val="0"/>
      <w:marBottom w:val="0"/>
      <w:divBdr>
        <w:top w:val="none" w:sz="0" w:space="0" w:color="auto"/>
        <w:left w:val="none" w:sz="0" w:space="0" w:color="auto"/>
        <w:bottom w:val="none" w:sz="0" w:space="0" w:color="auto"/>
        <w:right w:val="none" w:sz="0" w:space="0" w:color="auto"/>
      </w:divBdr>
    </w:div>
    <w:div w:id="429737587">
      <w:bodyDiv w:val="1"/>
      <w:marLeft w:val="0"/>
      <w:marRight w:val="0"/>
      <w:marTop w:val="0"/>
      <w:marBottom w:val="0"/>
      <w:divBdr>
        <w:top w:val="none" w:sz="0" w:space="0" w:color="auto"/>
        <w:left w:val="none" w:sz="0" w:space="0" w:color="auto"/>
        <w:bottom w:val="none" w:sz="0" w:space="0" w:color="auto"/>
        <w:right w:val="none" w:sz="0" w:space="0" w:color="auto"/>
      </w:divBdr>
    </w:div>
    <w:div w:id="432239169">
      <w:bodyDiv w:val="1"/>
      <w:marLeft w:val="0"/>
      <w:marRight w:val="0"/>
      <w:marTop w:val="0"/>
      <w:marBottom w:val="0"/>
      <w:divBdr>
        <w:top w:val="none" w:sz="0" w:space="0" w:color="auto"/>
        <w:left w:val="none" w:sz="0" w:space="0" w:color="auto"/>
        <w:bottom w:val="none" w:sz="0" w:space="0" w:color="auto"/>
        <w:right w:val="none" w:sz="0" w:space="0" w:color="auto"/>
      </w:divBdr>
    </w:div>
    <w:div w:id="488056306">
      <w:bodyDiv w:val="1"/>
      <w:marLeft w:val="0"/>
      <w:marRight w:val="0"/>
      <w:marTop w:val="0"/>
      <w:marBottom w:val="0"/>
      <w:divBdr>
        <w:top w:val="none" w:sz="0" w:space="0" w:color="auto"/>
        <w:left w:val="none" w:sz="0" w:space="0" w:color="auto"/>
        <w:bottom w:val="none" w:sz="0" w:space="0" w:color="auto"/>
        <w:right w:val="none" w:sz="0" w:space="0" w:color="auto"/>
      </w:divBdr>
    </w:div>
    <w:div w:id="493181970">
      <w:bodyDiv w:val="1"/>
      <w:marLeft w:val="0"/>
      <w:marRight w:val="0"/>
      <w:marTop w:val="0"/>
      <w:marBottom w:val="0"/>
      <w:divBdr>
        <w:top w:val="none" w:sz="0" w:space="0" w:color="auto"/>
        <w:left w:val="none" w:sz="0" w:space="0" w:color="auto"/>
        <w:bottom w:val="none" w:sz="0" w:space="0" w:color="auto"/>
        <w:right w:val="none" w:sz="0" w:space="0" w:color="auto"/>
      </w:divBdr>
    </w:div>
    <w:div w:id="578565378">
      <w:bodyDiv w:val="1"/>
      <w:marLeft w:val="0"/>
      <w:marRight w:val="0"/>
      <w:marTop w:val="0"/>
      <w:marBottom w:val="0"/>
      <w:divBdr>
        <w:top w:val="none" w:sz="0" w:space="0" w:color="auto"/>
        <w:left w:val="none" w:sz="0" w:space="0" w:color="auto"/>
        <w:bottom w:val="none" w:sz="0" w:space="0" w:color="auto"/>
        <w:right w:val="none" w:sz="0" w:space="0" w:color="auto"/>
      </w:divBdr>
    </w:div>
    <w:div w:id="646977009">
      <w:bodyDiv w:val="1"/>
      <w:marLeft w:val="0"/>
      <w:marRight w:val="0"/>
      <w:marTop w:val="0"/>
      <w:marBottom w:val="0"/>
      <w:divBdr>
        <w:top w:val="none" w:sz="0" w:space="0" w:color="auto"/>
        <w:left w:val="none" w:sz="0" w:space="0" w:color="auto"/>
        <w:bottom w:val="none" w:sz="0" w:space="0" w:color="auto"/>
        <w:right w:val="none" w:sz="0" w:space="0" w:color="auto"/>
      </w:divBdr>
    </w:div>
    <w:div w:id="660080589">
      <w:bodyDiv w:val="1"/>
      <w:marLeft w:val="0"/>
      <w:marRight w:val="0"/>
      <w:marTop w:val="0"/>
      <w:marBottom w:val="0"/>
      <w:divBdr>
        <w:top w:val="none" w:sz="0" w:space="0" w:color="auto"/>
        <w:left w:val="none" w:sz="0" w:space="0" w:color="auto"/>
        <w:bottom w:val="none" w:sz="0" w:space="0" w:color="auto"/>
        <w:right w:val="none" w:sz="0" w:space="0" w:color="auto"/>
      </w:divBdr>
    </w:div>
    <w:div w:id="792557078">
      <w:bodyDiv w:val="1"/>
      <w:marLeft w:val="0"/>
      <w:marRight w:val="0"/>
      <w:marTop w:val="0"/>
      <w:marBottom w:val="0"/>
      <w:divBdr>
        <w:top w:val="none" w:sz="0" w:space="0" w:color="auto"/>
        <w:left w:val="none" w:sz="0" w:space="0" w:color="auto"/>
        <w:bottom w:val="none" w:sz="0" w:space="0" w:color="auto"/>
        <w:right w:val="none" w:sz="0" w:space="0" w:color="auto"/>
      </w:divBdr>
    </w:div>
    <w:div w:id="840438328">
      <w:bodyDiv w:val="1"/>
      <w:marLeft w:val="0"/>
      <w:marRight w:val="0"/>
      <w:marTop w:val="0"/>
      <w:marBottom w:val="0"/>
      <w:divBdr>
        <w:top w:val="none" w:sz="0" w:space="0" w:color="auto"/>
        <w:left w:val="none" w:sz="0" w:space="0" w:color="auto"/>
        <w:bottom w:val="none" w:sz="0" w:space="0" w:color="auto"/>
        <w:right w:val="none" w:sz="0" w:space="0" w:color="auto"/>
      </w:divBdr>
    </w:div>
    <w:div w:id="873421716">
      <w:bodyDiv w:val="1"/>
      <w:marLeft w:val="0"/>
      <w:marRight w:val="0"/>
      <w:marTop w:val="0"/>
      <w:marBottom w:val="0"/>
      <w:divBdr>
        <w:top w:val="none" w:sz="0" w:space="0" w:color="auto"/>
        <w:left w:val="none" w:sz="0" w:space="0" w:color="auto"/>
        <w:bottom w:val="none" w:sz="0" w:space="0" w:color="auto"/>
        <w:right w:val="none" w:sz="0" w:space="0" w:color="auto"/>
      </w:divBdr>
    </w:div>
    <w:div w:id="1007901541">
      <w:bodyDiv w:val="1"/>
      <w:marLeft w:val="0"/>
      <w:marRight w:val="0"/>
      <w:marTop w:val="0"/>
      <w:marBottom w:val="0"/>
      <w:divBdr>
        <w:top w:val="none" w:sz="0" w:space="0" w:color="auto"/>
        <w:left w:val="none" w:sz="0" w:space="0" w:color="auto"/>
        <w:bottom w:val="none" w:sz="0" w:space="0" w:color="auto"/>
        <w:right w:val="none" w:sz="0" w:space="0" w:color="auto"/>
      </w:divBdr>
    </w:div>
    <w:div w:id="1071122632">
      <w:bodyDiv w:val="1"/>
      <w:marLeft w:val="0"/>
      <w:marRight w:val="0"/>
      <w:marTop w:val="0"/>
      <w:marBottom w:val="0"/>
      <w:divBdr>
        <w:top w:val="none" w:sz="0" w:space="0" w:color="auto"/>
        <w:left w:val="none" w:sz="0" w:space="0" w:color="auto"/>
        <w:bottom w:val="none" w:sz="0" w:space="0" w:color="auto"/>
        <w:right w:val="none" w:sz="0" w:space="0" w:color="auto"/>
      </w:divBdr>
    </w:div>
    <w:div w:id="1083180852">
      <w:bodyDiv w:val="1"/>
      <w:marLeft w:val="0"/>
      <w:marRight w:val="0"/>
      <w:marTop w:val="0"/>
      <w:marBottom w:val="0"/>
      <w:divBdr>
        <w:top w:val="none" w:sz="0" w:space="0" w:color="auto"/>
        <w:left w:val="none" w:sz="0" w:space="0" w:color="auto"/>
        <w:bottom w:val="none" w:sz="0" w:space="0" w:color="auto"/>
        <w:right w:val="none" w:sz="0" w:space="0" w:color="auto"/>
      </w:divBdr>
    </w:div>
    <w:div w:id="1133405538">
      <w:bodyDiv w:val="1"/>
      <w:marLeft w:val="0"/>
      <w:marRight w:val="0"/>
      <w:marTop w:val="0"/>
      <w:marBottom w:val="0"/>
      <w:divBdr>
        <w:top w:val="none" w:sz="0" w:space="0" w:color="auto"/>
        <w:left w:val="none" w:sz="0" w:space="0" w:color="auto"/>
        <w:bottom w:val="none" w:sz="0" w:space="0" w:color="auto"/>
        <w:right w:val="none" w:sz="0" w:space="0" w:color="auto"/>
      </w:divBdr>
    </w:div>
    <w:div w:id="1415323813">
      <w:bodyDiv w:val="1"/>
      <w:marLeft w:val="0"/>
      <w:marRight w:val="0"/>
      <w:marTop w:val="0"/>
      <w:marBottom w:val="0"/>
      <w:divBdr>
        <w:top w:val="none" w:sz="0" w:space="0" w:color="auto"/>
        <w:left w:val="none" w:sz="0" w:space="0" w:color="auto"/>
        <w:bottom w:val="none" w:sz="0" w:space="0" w:color="auto"/>
        <w:right w:val="none" w:sz="0" w:space="0" w:color="auto"/>
      </w:divBdr>
    </w:div>
    <w:div w:id="1431927604">
      <w:bodyDiv w:val="1"/>
      <w:marLeft w:val="0"/>
      <w:marRight w:val="0"/>
      <w:marTop w:val="0"/>
      <w:marBottom w:val="0"/>
      <w:divBdr>
        <w:top w:val="none" w:sz="0" w:space="0" w:color="auto"/>
        <w:left w:val="none" w:sz="0" w:space="0" w:color="auto"/>
        <w:bottom w:val="none" w:sz="0" w:space="0" w:color="auto"/>
        <w:right w:val="none" w:sz="0" w:space="0" w:color="auto"/>
      </w:divBdr>
    </w:div>
    <w:div w:id="1446339805">
      <w:bodyDiv w:val="1"/>
      <w:marLeft w:val="0"/>
      <w:marRight w:val="0"/>
      <w:marTop w:val="0"/>
      <w:marBottom w:val="0"/>
      <w:divBdr>
        <w:top w:val="none" w:sz="0" w:space="0" w:color="auto"/>
        <w:left w:val="none" w:sz="0" w:space="0" w:color="auto"/>
        <w:bottom w:val="none" w:sz="0" w:space="0" w:color="auto"/>
        <w:right w:val="none" w:sz="0" w:space="0" w:color="auto"/>
      </w:divBdr>
      <w:divsChild>
        <w:div w:id="1481388101">
          <w:marLeft w:val="0"/>
          <w:marRight w:val="0"/>
          <w:marTop w:val="0"/>
          <w:marBottom w:val="0"/>
          <w:divBdr>
            <w:top w:val="none" w:sz="0" w:space="0" w:color="auto"/>
            <w:left w:val="none" w:sz="0" w:space="0" w:color="auto"/>
            <w:bottom w:val="none" w:sz="0" w:space="0" w:color="auto"/>
            <w:right w:val="none" w:sz="0" w:space="0" w:color="auto"/>
          </w:divBdr>
        </w:div>
        <w:div w:id="1808427167">
          <w:marLeft w:val="0"/>
          <w:marRight w:val="0"/>
          <w:marTop w:val="0"/>
          <w:marBottom w:val="0"/>
          <w:divBdr>
            <w:top w:val="none" w:sz="0" w:space="0" w:color="auto"/>
            <w:left w:val="none" w:sz="0" w:space="0" w:color="auto"/>
            <w:bottom w:val="none" w:sz="0" w:space="0" w:color="auto"/>
            <w:right w:val="none" w:sz="0" w:space="0" w:color="auto"/>
          </w:divBdr>
        </w:div>
        <w:div w:id="1045329920">
          <w:marLeft w:val="0"/>
          <w:marRight w:val="0"/>
          <w:marTop w:val="0"/>
          <w:marBottom w:val="0"/>
          <w:divBdr>
            <w:top w:val="none" w:sz="0" w:space="0" w:color="auto"/>
            <w:left w:val="none" w:sz="0" w:space="0" w:color="auto"/>
            <w:bottom w:val="none" w:sz="0" w:space="0" w:color="auto"/>
            <w:right w:val="none" w:sz="0" w:space="0" w:color="auto"/>
          </w:divBdr>
        </w:div>
      </w:divsChild>
    </w:div>
    <w:div w:id="1500080147">
      <w:bodyDiv w:val="1"/>
      <w:marLeft w:val="0"/>
      <w:marRight w:val="0"/>
      <w:marTop w:val="0"/>
      <w:marBottom w:val="0"/>
      <w:divBdr>
        <w:top w:val="none" w:sz="0" w:space="0" w:color="auto"/>
        <w:left w:val="none" w:sz="0" w:space="0" w:color="auto"/>
        <w:bottom w:val="none" w:sz="0" w:space="0" w:color="auto"/>
        <w:right w:val="none" w:sz="0" w:space="0" w:color="auto"/>
      </w:divBdr>
    </w:div>
    <w:div w:id="1768042087">
      <w:bodyDiv w:val="1"/>
      <w:marLeft w:val="0"/>
      <w:marRight w:val="0"/>
      <w:marTop w:val="0"/>
      <w:marBottom w:val="0"/>
      <w:divBdr>
        <w:top w:val="none" w:sz="0" w:space="0" w:color="auto"/>
        <w:left w:val="none" w:sz="0" w:space="0" w:color="auto"/>
        <w:bottom w:val="none" w:sz="0" w:space="0" w:color="auto"/>
        <w:right w:val="none" w:sz="0" w:space="0" w:color="auto"/>
      </w:divBdr>
    </w:div>
    <w:div w:id="1775394668">
      <w:bodyDiv w:val="1"/>
      <w:marLeft w:val="0"/>
      <w:marRight w:val="0"/>
      <w:marTop w:val="0"/>
      <w:marBottom w:val="0"/>
      <w:divBdr>
        <w:top w:val="none" w:sz="0" w:space="0" w:color="auto"/>
        <w:left w:val="none" w:sz="0" w:space="0" w:color="auto"/>
        <w:bottom w:val="none" w:sz="0" w:space="0" w:color="auto"/>
        <w:right w:val="none" w:sz="0" w:space="0" w:color="auto"/>
      </w:divBdr>
    </w:div>
    <w:div w:id="1826623561">
      <w:bodyDiv w:val="1"/>
      <w:marLeft w:val="0"/>
      <w:marRight w:val="0"/>
      <w:marTop w:val="0"/>
      <w:marBottom w:val="0"/>
      <w:divBdr>
        <w:top w:val="none" w:sz="0" w:space="0" w:color="auto"/>
        <w:left w:val="none" w:sz="0" w:space="0" w:color="auto"/>
        <w:bottom w:val="none" w:sz="0" w:space="0" w:color="auto"/>
        <w:right w:val="none" w:sz="0" w:space="0" w:color="auto"/>
      </w:divBdr>
    </w:div>
    <w:div w:id="2013216321">
      <w:bodyDiv w:val="1"/>
      <w:marLeft w:val="0"/>
      <w:marRight w:val="0"/>
      <w:marTop w:val="0"/>
      <w:marBottom w:val="0"/>
      <w:divBdr>
        <w:top w:val="none" w:sz="0" w:space="0" w:color="auto"/>
        <w:left w:val="none" w:sz="0" w:space="0" w:color="auto"/>
        <w:bottom w:val="none" w:sz="0" w:space="0" w:color="auto"/>
        <w:right w:val="none" w:sz="0" w:space="0" w:color="auto"/>
      </w:divBdr>
    </w:div>
    <w:div w:id="206867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c.gov.au/inquiries/current/future-drought-fund/call-for-submissions/future-drought-fund-call-for-submissions.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haveyoursay.agriculture.gov.au/future-drought-fund/news_feed/draf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68D70-9F8E-7641-87F9-54C84303F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1770</Words>
  <Characters>10090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Submission 15 - Farming Systems Group Alliance (FSGA) - Future Drought Fund - Public inquiry</vt:lpstr>
    </vt:vector>
  </TitlesOfParts>
  <Company>Farming Systems Group Alliance (FSGA)</Company>
  <LinksUpToDate>false</LinksUpToDate>
  <CharactersWithSpaces>11837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15 - Farming Systems Group Alliance (FSGA) - Future Drought Fund - Public inquiry</dc:title>
  <dc:subject/>
  <dc:creator>Farming Systems Group Alliance (FSGA)</dc:creator>
  <cp:keywords/>
  <dc:description/>
  <cp:lastModifiedBy>Chris Alston</cp:lastModifiedBy>
  <cp:revision>4</cp:revision>
  <dcterms:created xsi:type="dcterms:W3CDTF">2023-03-02T23:42:00Z</dcterms:created>
  <dcterms:modified xsi:type="dcterms:W3CDTF">2023-03-06T00:58:00Z</dcterms:modified>
</cp:coreProperties>
</file>