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50D584A6" w:rsidR="00AB79A6" w:rsidRDefault="00A82893">
      <w:bookmarkStart w:id="0" w:name="_GoBack"/>
      <w:bookmarkEnd w:id="0"/>
      <w:r>
        <w:t>2 June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766CA82F" w:rsidR="00470E1D" w:rsidRDefault="00A82893">
      <w:r>
        <w:t>My name is Elizab</w:t>
      </w:r>
      <w:r w:rsidR="001C4C87">
        <w:t>eth Hatton and I am an</w:t>
      </w:r>
      <w:r>
        <w:t xml:space="preserve"> aspiring author of young adult fiction (</w:t>
      </w:r>
      <w:r w:rsidR="008A13C9">
        <w:t xml:space="preserve">to be </w:t>
      </w:r>
      <w:r>
        <w:t xml:space="preserve">published under a pen name). As well as being a writer, I also work part-time and raise three young children. 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08CA360C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 xml:space="preserve">disturbing to me as an author. </w:t>
      </w:r>
      <w:r w:rsidR="0064074C">
        <w:rPr>
          <w:bCs/>
        </w:rPr>
        <w:t xml:space="preserve">Authors may take years, even decades, to bring a work to market. It also takes significant time following the production of a work to build up an author brand in the very competitive publishing market. Reducing the term of copyright hamstrings the ability of authors to build their brand and make a living from their author business. </w:t>
      </w:r>
      <w:r w:rsidR="008B216D">
        <w:rPr>
          <w:bCs/>
        </w:rPr>
        <w:t>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  <w:r w:rsidR="008A13C9">
        <w:rPr>
          <w:bCs/>
        </w:rPr>
        <w:t xml:space="preserve"> 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 xml:space="preserve">system of fair use, however, I would not only lose valuable income, but would also have to </w:t>
      </w:r>
      <w:r w:rsidR="007773A3">
        <w:rPr>
          <w:bCs/>
        </w:rPr>
        <w:lastRenderedPageBreak/>
        <w:t>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6B0B4C6E" w:rsidR="007A4EAC" w:rsidRPr="008B216D" w:rsidRDefault="00A82893">
      <w:pPr>
        <w:rPr>
          <w:bCs/>
        </w:rPr>
      </w:pPr>
      <w:r>
        <w:rPr>
          <w:bCs/>
        </w:rPr>
        <w:t>Elizabeth Hatton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187AE9"/>
    <w:rsid w:val="001C4C87"/>
    <w:rsid w:val="00236AAC"/>
    <w:rsid w:val="00350F70"/>
    <w:rsid w:val="003B22E1"/>
    <w:rsid w:val="00462425"/>
    <w:rsid w:val="00462681"/>
    <w:rsid w:val="00470E1D"/>
    <w:rsid w:val="0064074C"/>
    <w:rsid w:val="007773A3"/>
    <w:rsid w:val="007A4EAC"/>
    <w:rsid w:val="0080720F"/>
    <w:rsid w:val="008A13C9"/>
    <w:rsid w:val="008B216D"/>
    <w:rsid w:val="00A82893"/>
    <w:rsid w:val="00A95978"/>
    <w:rsid w:val="00AB79A6"/>
    <w:rsid w:val="00AE4F77"/>
    <w:rsid w:val="00C24358"/>
    <w:rsid w:val="00EB5C32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DR356 - Elizabeth Hatton - Intellectual Property Arrangements - Public inquiry</vt:lpstr>
    </vt:vector>
  </TitlesOfParts>
  <Company>Elizabeth Hatton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DR356 - Elizabeth Hatton - Intellectual Property Arrangements - Public inquiry</dc:title>
  <dc:subject/>
  <dc:creator>Elizabeth Hatton</dc:creator>
  <cp:keywords/>
  <dc:description/>
  <cp:lastModifiedBy>Productivity Commission</cp:lastModifiedBy>
  <cp:revision>6</cp:revision>
  <dcterms:created xsi:type="dcterms:W3CDTF">2016-06-02T10:26:00Z</dcterms:created>
  <dcterms:modified xsi:type="dcterms:W3CDTF">2016-06-08T04:12:00Z</dcterms:modified>
</cp:coreProperties>
</file>