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E23C" w14:textId="77777777" w:rsidR="008E1EFE" w:rsidRPr="001B42B2" w:rsidRDefault="008E1EFE" w:rsidP="000A1842">
      <w:pPr>
        <w:spacing w:before="120" w:after="120" w:line="240" w:lineRule="auto"/>
        <w:ind w:left="6210"/>
        <w:rPr>
          <w:b/>
          <w:sz w:val="28"/>
          <w:lang w:val="en-AU"/>
        </w:rPr>
      </w:pPr>
      <w:bookmarkStart w:id="0" w:name="_GoBack"/>
      <w:bookmarkEnd w:id="0"/>
    </w:p>
    <w:p w14:paraId="3E1DC056" w14:textId="4D6A5AA2" w:rsidR="00D805BE" w:rsidRPr="00C21A3A" w:rsidRDefault="00C21A3A" w:rsidP="000A1842">
      <w:pPr>
        <w:spacing w:before="120" w:after="120" w:line="240" w:lineRule="auto"/>
        <w:rPr>
          <w:b/>
          <w:sz w:val="24"/>
          <w:szCs w:val="24"/>
          <w:lang w:val="en-AU"/>
        </w:rPr>
      </w:pPr>
      <w:r w:rsidRPr="00C21A3A">
        <w:rPr>
          <w:b/>
          <w:sz w:val="24"/>
          <w:szCs w:val="24"/>
          <w:lang w:val="en-AU"/>
        </w:rPr>
        <w:t>Productivity Commission Inquiry into Data Availability and Use – Australian Urban Research Infrastructure Network (</w:t>
      </w:r>
      <w:proofErr w:type="spellStart"/>
      <w:r w:rsidRPr="00C21A3A">
        <w:rPr>
          <w:b/>
          <w:sz w:val="24"/>
          <w:szCs w:val="24"/>
          <w:lang w:val="en-AU"/>
        </w:rPr>
        <w:t>AURIN</w:t>
      </w:r>
      <w:proofErr w:type="spellEnd"/>
      <w:r w:rsidRPr="00C21A3A">
        <w:rPr>
          <w:b/>
          <w:sz w:val="24"/>
          <w:szCs w:val="24"/>
          <w:lang w:val="en-AU"/>
        </w:rPr>
        <w:t>) submission</w:t>
      </w:r>
    </w:p>
    <w:p w14:paraId="0423DED5" w14:textId="77777777" w:rsidR="00C21A3A" w:rsidRPr="000A1842" w:rsidRDefault="00C21A3A" w:rsidP="000A1842">
      <w:pPr>
        <w:spacing w:before="120" w:after="120" w:line="240" w:lineRule="auto"/>
        <w:rPr>
          <w:b/>
          <w:sz w:val="24"/>
          <w:szCs w:val="24"/>
          <w:lang w:val="en-AU"/>
        </w:rPr>
      </w:pPr>
    </w:p>
    <w:p w14:paraId="16688241" w14:textId="77777777" w:rsidR="00FF63B7" w:rsidRPr="000A1842" w:rsidRDefault="00FF63B7" w:rsidP="000A1842">
      <w:pPr>
        <w:spacing w:before="120" w:after="120" w:line="240" w:lineRule="auto"/>
        <w:rPr>
          <w:b/>
          <w:sz w:val="24"/>
          <w:szCs w:val="24"/>
          <w:highlight w:val="yellow"/>
          <w:lang w:val="en-AU"/>
        </w:rPr>
      </w:pPr>
      <w:r w:rsidRPr="000A1842">
        <w:rPr>
          <w:b/>
          <w:sz w:val="24"/>
          <w:szCs w:val="24"/>
          <w:lang w:val="en-AU"/>
        </w:rPr>
        <w:t>Introduction</w:t>
      </w:r>
    </w:p>
    <w:p w14:paraId="4259B761" w14:textId="5191AABB" w:rsidR="009B40D4" w:rsidRPr="000A1842" w:rsidRDefault="00252016" w:rsidP="000A1842">
      <w:pPr>
        <w:spacing w:before="120" w:after="120" w:line="240" w:lineRule="auto"/>
        <w:rPr>
          <w:rFonts w:eastAsia="Times New Roman" w:cs="Times New Roman"/>
          <w:sz w:val="24"/>
          <w:szCs w:val="24"/>
          <w:lang w:val="en-AU"/>
        </w:rPr>
      </w:pPr>
      <w:r w:rsidRPr="000A1842">
        <w:rPr>
          <w:rFonts w:eastAsia="Times New Roman" w:cs="Times New Roman"/>
          <w:sz w:val="24"/>
          <w:szCs w:val="24"/>
          <w:lang w:val="en-AU"/>
        </w:rPr>
        <w:t xml:space="preserve">Since 2010 </w:t>
      </w:r>
      <w:r w:rsidR="00EF48BB" w:rsidRPr="000A1842">
        <w:rPr>
          <w:rFonts w:eastAsia="Times New Roman" w:cs="Times New Roman"/>
          <w:sz w:val="24"/>
          <w:szCs w:val="24"/>
          <w:lang w:val="en-AU"/>
        </w:rPr>
        <w:t>Australia</w:t>
      </w:r>
      <w:r w:rsidR="00236383" w:rsidRPr="000A1842">
        <w:rPr>
          <w:rFonts w:eastAsia="Times New Roman" w:cs="Times New Roman"/>
          <w:sz w:val="24"/>
          <w:szCs w:val="24"/>
          <w:lang w:val="en-AU"/>
        </w:rPr>
        <w:t>’</w:t>
      </w:r>
      <w:r w:rsidRPr="000A1842">
        <w:rPr>
          <w:rFonts w:eastAsia="Times New Roman" w:cs="Times New Roman"/>
          <w:sz w:val="24"/>
          <w:szCs w:val="24"/>
          <w:lang w:val="en-AU"/>
        </w:rPr>
        <w:t>s urban researcher community</w:t>
      </w:r>
      <w:r w:rsidR="00EF48BB" w:rsidRPr="000A1842">
        <w:rPr>
          <w:rFonts w:eastAsia="Times New Roman" w:cs="Times New Roman"/>
          <w:sz w:val="24"/>
          <w:szCs w:val="24"/>
          <w:lang w:val="en-AU"/>
        </w:rPr>
        <w:t xml:space="preserve"> have united to build and</w:t>
      </w:r>
      <w:r w:rsidR="008E1EFE" w:rsidRPr="000A1842">
        <w:rPr>
          <w:rFonts w:eastAsia="Times New Roman" w:cs="Times New Roman"/>
          <w:sz w:val="24"/>
          <w:szCs w:val="24"/>
          <w:lang w:val="en-AU"/>
        </w:rPr>
        <w:t xml:space="preserve"> </w:t>
      </w:r>
      <w:r w:rsidRPr="000A1842">
        <w:rPr>
          <w:rFonts w:eastAsia="Times New Roman" w:cs="Times New Roman"/>
          <w:sz w:val="24"/>
          <w:szCs w:val="24"/>
          <w:lang w:val="en-AU"/>
        </w:rPr>
        <w:t>implement the</w:t>
      </w:r>
      <w:r w:rsidR="00EF48BB" w:rsidRPr="000A1842">
        <w:rPr>
          <w:rFonts w:eastAsia="Times New Roman" w:cs="Times New Roman"/>
          <w:sz w:val="24"/>
          <w:szCs w:val="24"/>
          <w:lang w:val="en-AU"/>
        </w:rPr>
        <w:t xml:space="preserve"> Australian Urban Research Infrastructure Network (</w:t>
      </w:r>
      <w:proofErr w:type="spellStart"/>
      <w:r w:rsidR="00EF48BB" w:rsidRPr="000A1842">
        <w:rPr>
          <w:rFonts w:eastAsia="Times New Roman" w:cs="Times New Roman"/>
          <w:sz w:val="24"/>
          <w:szCs w:val="24"/>
          <w:lang w:val="en-AU"/>
        </w:rPr>
        <w:t>AURIN</w:t>
      </w:r>
      <w:proofErr w:type="spellEnd"/>
      <w:r w:rsidR="00EF48BB" w:rsidRPr="000A1842">
        <w:rPr>
          <w:rFonts w:eastAsia="Times New Roman" w:cs="Times New Roman"/>
          <w:sz w:val="24"/>
          <w:szCs w:val="24"/>
          <w:lang w:val="en-AU"/>
        </w:rPr>
        <w:t xml:space="preserve">). </w:t>
      </w:r>
      <w:r w:rsidRPr="000A1842">
        <w:rPr>
          <w:rFonts w:eastAsia="Times New Roman" w:cs="Times New Roman"/>
          <w:sz w:val="24"/>
          <w:szCs w:val="24"/>
          <w:lang w:val="en-AU"/>
        </w:rPr>
        <w:t xml:space="preserve">The focus of </w:t>
      </w:r>
      <w:proofErr w:type="spellStart"/>
      <w:r w:rsidRPr="000A1842">
        <w:rPr>
          <w:rFonts w:eastAsia="Times New Roman" w:cs="Times New Roman"/>
          <w:sz w:val="24"/>
          <w:szCs w:val="24"/>
          <w:lang w:val="en-AU"/>
        </w:rPr>
        <w:t>AURIN</w:t>
      </w:r>
      <w:proofErr w:type="spellEnd"/>
      <w:r w:rsidRPr="000A1842">
        <w:rPr>
          <w:rFonts w:eastAsia="Times New Roman" w:cs="Times New Roman"/>
          <w:sz w:val="24"/>
          <w:szCs w:val="24"/>
          <w:lang w:val="en-AU"/>
        </w:rPr>
        <w:t xml:space="preserve"> is on providing meaningful data and knowledge – urban intelligence – as the evidence base for informed decisions about the smart growth and sustainable development of Australia’s cities and towns. </w:t>
      </w:r>
    </w:p>
    <w:p w14:paraId="06DCCDD2" w14:textId="51DF44E9" w:rsidR="009B40D4" w:rsidRPr="00E00659" w:rsidRDefault="00A95309" w:rsidP="000A1842">
      <w:pPr>
        <w:pStyle w:val="NormalWeb"/>
        <w:shd w:val="clear" w:color="auto" w:fill="FFFFFF"/>
        <w:spacing w:before="120" w:beforeAutospacing="0" w:after="120" w:afterAutospacing="0"/>
        <w:textAlignment w:val="baseline"/>
        <w:rPr>
          <w:rFonts w:asciiTheme="minorHAnsi" w:hAnsiTheme="minorHAnsi"/>
          <w:lang w:val="en-AU"/>
        </w:rPr>
      </w:pPr>
      <w:r w:rsidRPr="000A1842">
        <w:rPr>
          <w:rFonts w:asciiTheme="minorHAnsi" w:hAnsiTheme="minorHAnsi"/>
          <w:lang w:val="en-AU"/>
        </w:rPr>
        <w:t xml:space="preserve">Funded by the </w:t>
      </w:r>
      <w:r w:rsidR="004D151A">
        <w:rPr>
          <w:rFonts w:asciiTheme="minorHAnsi" w:hAnsiTheme="minorHAnsi"/>
          <w:lang w:val="en-AU"/>
        </w:rPr>
        <w:t>F</w:t>
      </w:r>
      <w:r w:rsidRPr="000A1842">
        <w:rPr>
          <w:rFonts w:asciiTheme="minorHAnsi" w:hAnsiTheme="minorHAnsi"/>
          <w:lang w:val="en-AU"/>
        </w:rPr>
        <w:t xml:space="preserve">ederal </w:t>
      </w:r>
      <w:r w:rsidR="004D151A">
        <w:rPr>
          <w:rFonts w:asciiTheme="minorHAnsi" w:hAnsiTheme="minorHAnsi"/>
          <w:lang w:val="en-AU"/>
        </w:rPr>
        <w:t>G</w:t>
      </w:r>
      <w:r w:rsidRPr="000A1842">
        <w:rPr>
          <w:rFonts w:asciiTheme="minorHAnsi" w:hAnsiTheme="minorHAnsi"/>
          <w:lang w:val="en-AU"/>
        </w:rPr>
        <w:t xml:space="preserve">overnment </w:t>
      </w:r>
      <w:r w:rsidR="00CA0AD4" w:rsidRPr="000A1842">
        <w:rPr>
          <w:rFonts w:asciiTheme="minorHAnsi" w:hAnsiTheme="minorHAnsi"/>
          <w:lang w:val="en-AU"/>
        </w:rPr>
        <w:t xml:space="preserve">through the </w:t>
      </w:r>
      <w:r w:rsidR="000A1842">
        <w:rPr>
          <w:rFonts w:asciiTheme="minorHAnsi" w:hAnsiTheme="minorHAnsi"/>
          <w:lang w:val="en-AU"/>
        </w:rPr>
        <w:t>Education Investment Fund (</w:t>
      </w:r>
      <w:proofErr w:type="spellStart"/>
      <w:r w:rsidR="000A1842">
        <w:rPr>
          <w:rFonts w:asciiTheme="minorHAnsi" w:hAnsiTheme="minorHAnsi"/>
          <w:lang w:val="en-AU"/>
        </w:rPr>
        <w:t>EIF</w:t>
      </w:r>
      <w:proofErr w:type="spellEnd"/>
      <w:r w:rsidR="000A1842">
        <w:rPr>
          <w:rFonts w:asciiTheme="minorHAnsi" w:hAnsiTheme="minorHAnsi"/>
          <w:lang w:val="en-AU"/>
        </w:rPr>
        <w:t xml:space="preserve">) </w:t>
      </w:r>
      <w:r w:rsidR="00661F9A">
        <w:rPr>
          <w:rFonts w:asciiTheme="minorHAnsi" w:hAnsiTheme="minorHAnsi"/>
          <w:lang w:val="en-AU"/>
        </w:rPr>
        <w:t xml:space="preserve">and the </w:t>
      </w:r>
      <w:r w:rsidR="000A1842">
        <w:rPr>
          <w:rFonts w:asciiTheme="minorHAnsi" w:hAnsiTheme="minorHAnsi"/>
          <w:lang w:val="en-AU"/>
        </w:rPr>
        <w:t>National collaborative Research Infrastructure Strategy (</w:t>
      </w:r>
      <w:proofErr w:type="spellStart"/>
      <w:r w:rsidRPr="000A1842">
        <w:rPr>
          <w:rFonts w:asciiTheme="minorHAnsi" w:hAnsiTheme="minorHAnsi"/>
          <w:lang w:val="en-AU"/>
        </w:rPr>
        <w:t>NCRIS</w:t>
      </w:r>
      <w:proofErr w:type="spellEnd"/>
      <w:r w:rsidR="000A1842">
        <w:rPr>
          <w:rFonts w:asciiTheme="minorHAnsi" w:hAnsiTheme="minorHAnsi"/>
          <w:lang w:val="en-AU"/>
        </w:rPr>
        <w:t>)</w:t>
      </w:r>
      <w:r w:rsidR="00CA0AD4" w:rsidRPr="000A1842">
        <w:rPr>
          <w:rFonts w:asciiTheme="minorHAnsi" w:hAnsiTheme="minorHAnsi"/>
          <w:lang w:val="en-AU"/>
        </w:rPr>
        <w:t xml:space="preserve"> schemes</w:t>
      </w:r>
      <w:r w:rsidRPr="000A1842">
        <w:rPr>
          <w:rFonts w:asciiTheme="minorHAnsi" w:hAnsiTheme="minorHAnsi"/>
          <w:lang w:val="en-AU"/>
        </w:rPr>
        <w:t xml:space="preserve">, </w:t>
      </w:r>
      <w:proofErr w:type="spellStart"/>
      <w:r w:rsidR="009B40D4" w:rsidRPr="000A1842">
        <w:rPr>
          <w:rFonts w:asciiTheme="minorHAnsi" w:hAnsiTheme="minorHAnsi"/>
          <w:lang w:val="en-AU"/>
        </w:rPr>
        <w:t>AURIN</w:t>
      </w:r>
      <w:proofErr w:type="spellEnd"/>
      <w:r w:rsidR="009B40D4" w:rsidRPr="000A1842">
        <w:rPr>
          <w:rFonts w:asciiTheme="minorHAnsi" w:hAnsiTheme="minorHAnsi"/>
          <w:lang w:val="en-AU"/>
        </w:rPr>
        <w:t xml:space="preserve"> has implemented a ‘portal</w:t>
      </w:r>
      <w:r w:rsidR="00CC753B" w:rsidRPr="000A1842">
        <w:rPr>
          <w:rFonts w:asciiTheme="minorHAnsi" w:hAnsiTheme="minorHAnsi"/>
          <w:lang w:val="en-AU"/>
        </w:rPr>
        <w:t>’</w:t>
      </w:r>
      <w:r w:rsidR="009B40D4" w:rsidRPr="000A1842">
        <w:rPr>
          <w:rFonts w:asciiTheme="minorHAnsi" w:hAnsiTheme="minorHAnsi"/>
          <w:lang w:val="en-AU"/>
        </w:rPr>
        <w:t xml:space="preserve"> capable of facilitating </w:t>
      </w:r>
      <w:r w:rsidR="00EF48BB" w:rsidRPr="000A1842">
        <w:rPr>
          <w:rFonts w:asciiTheme="minorHAnsi" w:hAnsiTheme="minorHAnsi"/>
          <w:lang w:val="en-AU"/>
        </w:rPr>
        <w:t xml:space="preserve">the </w:t>
      </w:r>
      <w:r w:rsidR="00CA0AD4" w:rsidRPr="000A1842">
        <w:rPr>
          <w:rFonts w:asciiTheme="minorHAnsi" w:hAnsiTheme="minorHAnsi"/>
          <w:lang w:val="en-AU"/>
        </w:rPr>
        <w:t>seamless access to</w:t>
      </w:r>
      <w:r w:rsidR="004D151A">
        <w:rPr>
          <w:rFonts w:asciiTheme="minorHAnsi" w:hAnsiTheme="minorHAnsi"/>
          <w:lang w:val="en-AU"/>
        </w:rPr>
        <w:t>,</w:t>
      </w:r>
      <w:r w:rsidR="00CA0AD4" w:rsidRPr="000A1842">
        <w:rPr>
          <w:rFonts w:asciiTheme="minorHAnsi" w:hAnsiTheme="minorHAnsi"/>
          <w:lang w:val="en-AU"/>
        </w:rPr>
        <w:t xml:space="preserve"> and </w:t>
      </w:r>
      <w:r w:rsidR="00EF48BB" w:rsidRPr="000A1842">
        <w:rPr>
          <w:rFonts w:asciiTheme="minorHAnsi" w:hAnsiTheme="minorHAnsi"/>
          <w:lang w:val="en-AU"/>
        </w:rPr>
        <w:t xml:space="preserve">use and reuse of </w:t>
      </w:r>
      <w:r w:rsidR="009B40D4" w:rsidRPr="000A1842">
        <w:rPr>
          <w:rFonts w:asciiTheme="minorHAnsi" w:hAnsiTheme="minorHAnsi"/>
          <w:lang w:val="en-AU"/>
        </w:rPr>
        <w:t>public</w:t>
      </w:r>
      <w:r w:rsidR="00CA0AD4" w:rsidRPr="000A1842">
        <w:rPr>
          <w:rFonts w:asciiTheme="minorHAnsi" w:hAnsiTheme="minorHAnsi"/>
          <w:lang w:val="en-AU"/>
        </w:rPr>
        <w:t>, government</w:t>
      </w:r>
      <w:r w:rsidR="009B40D4" w:rsidRPr="000A1842">
        <w:rPr>
          <w:rFonts w:asciiTheme="minorHAnsi" w:hAnsiTheme="minorHAnsi"/>
          <w:lang w:val="en-AU"/>
        </w:rPr>
        <w:t xml:space="preserve"> and commercial data. Currently researchers and policy-makers across numerous fields use the </w:t>
      </w:r>
      <w:proofErr w:type="spellStart"/>
      <w:r w:rsidR="009B40D4" w:rsidRPr="000A1842">
        <w:rPr>
          <w:rFonts w:asciiTheme="minorHAnsi" w:hAnsiTheme="minorHAnsi"/>
          <w:lang w:val="en-AU"/>
        </w:rPr>
        <w:t>AURIN</w:t>
      </w:r>
      <w:proofErr w:type="spellEnd"/>
      <w:r w:rsidR="009B40D4" w:rsidRPr="000A1842">
        <w:rPr>
          <w:rFonts w:asciiTheme="minorHAnsi" w:hAnsiTheme="minorHAnsi"/>
          <w:lang w:val="en-AU"/>
        </w:rPr>
        <w:t xml:space="preserve"> </w:t>
      </w:r>
      <w:r w:rsidR="004D151A">
        <w:rPr>
          <w:rFonts w:asciiTheme="minorHAnsi" w:hAnsiTheme="minorHAnsi"/>
          <w:lang w:val="en-AU"/>
        </w:rPr>
        <w:t>p</w:t>
      </w:r>
      <w:r w:rsidR="009B40D4" w:rsidRPr="00E00659">
        <w:rPr>
          <w:rFonts w:asciiTheme="minorHAnsi" w:hAnsiTheme="minorHAnsi"/>
          <w:lang w:val="en-AU"/>
        </w:rPr>
        <w:t xml:space="preserve">ortal to access relevant data and undertake insightful analysis to progress their critical programs in the </w:t>
      </w:r>
      <w:r w:rsidR="00252016" w:rsidRPr="00E00659">
        <w:rPr>
          <w:rFonts w:asciiTheme="minorHAnsi" w:hAnsiTheme="minorHAnsi"/>
          <w:lang w:val="en-AU"/>
        </w:rPr>
        <w:t>fields</w:t>
      </w:r>
      <w:r w:rsidR="009B40D4" w:rsidRPr="00E00659">
        <w:rPr>
          <w:rFonts w:asciiTheme="minorHAnsi" w:hAnsiTheme="minorHAnsi"/>
          <w:lang w:val="en-AU"/>
        </w:rPr>
        <w:t xml:space="preserve"> of population and demographics, economic activity, </w:t>
      </w:r>
      <w:proofErr w:type="spellStart"/>
      <w:r w:rsidR="009B40D4" w:rsidRPr="00E00659">
        <w:rPr>
          <w:rFonts w:asciiTheme="minorHAnsi" w:hAnsiTheme="minorHAnsi"/>
          <w:lang w:val="en-AU"/>
        </w:rPr>
        <w:t>well-being</w:t>
      </w:r>
      <w:proofErr w:type="spellEnd"/>
      <w:r w:rsidR="009B40D4" w:rsidRPr="00E00659">
        <w:rPr>
          <w:rFonts w:asciiTheme="minorHAnsi" w:hAnsiTheme="minorHAnsi"/>
          <w:lang w:val="en-AU"/>
        </w:rPr>
        <w:t xml:space="preserve"> and quality of life, housing, transport, energy and water consumption and innovative urban design. </w:t>
      </w:r>
    </w:p>
    <w:p w14:paraId="5FD0B300" w14:textId="1843F7F5" w:rsidR="00F42FB4" w:rsidRPr="000A1842" w:rsidRDefault="00651D2A" w:rsidP="000A1842">
      <w:pPr>
        <w:pStyle w:val="NormalWeb"/>
        <w:shd w:val="clear" w:color="auto" w:fill="FFFFFF"/>
        <w:spacing w:before="120" w:beforeAutospacing="0" w:after="120" w:afterAutospacing="0"/>
        <w:textAlignment w:val="baseline"/>
        <w:rPr>
          <w:rFonts w:asciiTheme="minorHAnsi" w:hAnsiTheme="minorHAnsi"/>
          <w:lang w:val="en-AU"/>
        </w:rPr>
      </w:pPr>
      <w:r w:rsidRPr="00E00659">
        <w:rPr>
          <w:rFonts w:asciiTheme="minorHAnsi" w:hAnsiTheme="minorHAnsi"/>
          <w:lang w:val="en-AU"/>
        </w:rPr>
        <w:t>S</w:t>
      </w:r>
      <w:r w:rsidR="009B40D4" w:rsidRPr="00E00659">
        <w:rPr>
          <w:rFonts w:asciiTheme="minorHAnsi" w:hAnsiTheme="minorHAnsi"/>
          <w:lang w:val="en-AU"/>
        </w:rPr>
        <w:t xml:space="preserve">ince the formal launch of </w:t>
      </w:r>
      <w:r w:rsidR="002135A9" w:rsidRPr="00E00659">
        <w:rPr>
          <w:rFonts w:asciiTheme="minorHAnsi" w:hAnsiTheme="minorHAnsi"/>
          <w:lang w:val="en-AU"/>
        </w:rPr>
        <w:t xml:space="preserve">the </w:t>
      </w:r>
      <w:proofErr w:type="spellStart"/>
      <w:r w:rsidR="009B40D4" w:rsidRPr="00E00659">
        <w:rPr>
          <w:rFonts w:asciiTheme="minorHAnsi" w:hAnsiTheme="minorHAnsi"/>
          <w:lang w:val="en-AU"/>
        </w:rPr>
        <w:t>AURIN</w:t>
      </w:r>
      <w:proofErr w:type="spellEnd"/>
      <w:r w:rsidR="002135A9" w:rsidRPr="00E00659">
        <w:rPr>
          <w:rFonts w:asciiTheme="minorHAnsi" w:hAnsiTheme="minorHAnsi"/>
          <w:lang w:val="en-AU"/>
        </w:rPr>
        <w:t xml:space="preserve"> portal</w:t>
      </w:r>
      <w:r w:rsidR="009B40D4" w:rsidRPr="00E00659">
        <w:rPr>
          <w:rFonts w:asciiTheme="minorHAnsi" w:hAnsiTheme="minorHAnsi"/>
          <w:lang w:val="en-AU"/>
        </w:rPr>
        <w:t xml:space="preserve">, just over 2 years ago, </w:t>
      </w:r>
      <w:r w:rsidR="004D151A">
        <w:rPr>
          <w:rFonts w:asciiTheme="minorHAnsi" w:hAnsiTheme="minorHAnsi"/>
          <w:lang w:val="en-AU"/>
        </w:rPr>
        <w:t>it has</w:t>
      </w:r>
      <w:r w:rsidR="009B40D4" w:rsidRPr="000A1842">
        <w:rPr>
          <w:rFonts w:asciiTheme="minorHAnsi" w:hAnsiTheme="minorHAnsi"/>
          <w:lang w:val="en-AU"/>
        </w:rPr>
        <w:t xml:space="preserve"> registered </w:t>
      </w:r>
      <w:r w:rsidR="00CC2018" w:rsidRPr="000A1842">
        <w:rPr>
          <w:rFonts w:asciiTheme="minorHAnsi" w:hAnsiTheme="minorHAnsi"/>
          <w:lang w:val="en-AU"/>
        </w:rPr>
        <w:t>4500</w:t>
      </w:r>
      <w:r w:rsidR="009B40D4" w:rsidRPr="000A1842">
        <w:rPr>
          <w:rFonts w:asciiTheme="minorHAnsi" w:hAnsiTheme="minorHAnsi"/>
          <w:lang w:val="en-AU"/>
        </w:rPr>
        <w:t>+ users nationally and this number continues to grow</w:t>
      </w:r>
      <w:r w:rsidRPr="000A1842">
        <w:rPr>
          <w:rFonts w:asciiTheme="minorHAnsi" w:hAnsiTheme="minorHAnsi"/>
          <w:lang w:val="en-AU"/>
        </w:rPr>
        <w:t xml:space="preserve">. Whilst the </w:t>
      </w:r>
      <w:r w:rsidR="00CA0AD4" w:rsidRPr="000A1842">
        <w:rPr>
          <w:rFonts w:asciiTheme="minorHAnsi" w:hAnsiTheme="minorHAnsi"/>
          <w:lang w:val="en-AU"/>
        </w:rPr>
        <w:t xml:space="preserve">primary </w:t>
      </w:r>
      <w:r w:rsidRPr="000A1842">
        <w:rPr>
          <w:rFonts w:asciiTheme="minorHAnsi" w:hAnsiTheme="minorHAnsi"/>
          <w:lang w:val="en-AU"/>
        </w:rPr>
        <w:t xml:space="preserve">audience for </w:t>
      </w:r>
      <w:proofErr w:type="spellStart"/>
      <w:r w:rsidRPr="000A1842">
        <w:rPr>
          <w:rFonts w:asciiTheme="minorHAnsi" w:hAnsiTheme="minorHAnsi"/>
          <w:lang w:val="en-AU"/>
        </w:rPr>
        <w:t>AURIN</w:t>
      </w:r>
      <w:proofErr w:type="spellEnd"/>
      <w:r w:rsidRPr="000A1842">
        <w:rPr>
          <w:rFonts w:asciiTheme="minorHAnsi" w:hAnsiTheme="minorHAnsi"/>
          <w:lang w:val="en-AU"/>
        </w:rPr>
        <w:t xml:space="preserve"> </w:t>
      </w:r>
      <w:r w:rsidR="00CA0AD4" w:rsidRPr="000A1842">
        <w:rPr>
          <w:rFonts w:asciiTheme="minorHAnsi" w:hAnsiTheme="minorHAnsi"/>
          <w:lang w:val="en-AU"/>
        </w:rPr>
        <w:t xml:space="preserve">has been </w:t>
      </w:r>
      <w:r w:rsidR="00236383" w:rsidRPr="000A1842">
        <w:rPr>
          <w:rFonts w:asciiTheme="minorHAnsi" w:hAnsiTheme="minorHAnsi"/>
          <w:lang w:val="en-AU"/>
        </w:rPr>
        <w:t>a</w:t>
      </w:r>
      <w:r w:rsidRPr="000A1842">
        <w:rPr>
          <w:rFonts w:asciiTheme="minorHAnsi" w:hAnsiTheme="minorHAnsi"/>
          <w:lang w:val="en-AU"/>
        </w:rPr>
        <w:t xml:space="preserve">cademics and </w:t>
      </w:r>
      <w:r w:rsidR="00236383" w:rsidRPr="000A1842">
        <w:rPr>
          <w:rFonts w:asciiTheme="minorHAnsi" w:hAnsiTheme="minorHAnsi"/>
          <w:lang w:val="en-AU"/>
        </w:rPr>
        <w:t>s</w:t>
      </w:r>
      <w:r w:rsidRPr="000A1842">
        <w:rPr>
          <w:rFonts w:asciiTheme="minorHAnsi" w:hAnsiTheme="minorHAnsi"/>
          <w:lang w:val="en-AU"/>
        </w:rPr>
        <w:t>tudents</w:t>
      </w:r>
      <w:r w:rsidR="009B40D4" w:rsidRPr="000A1842">
        <w:rPr>
          <w:rFonts w:asciiTheme="minorHAnsi" w:hAnsiTheme="minorHAnsi"/>
          <w:lang w:val="en-AU"/>
        </w:rPr>
        <w:t xml:space="preserve"> </w:t>
      </w:r>
      <w:r w:rsidRPr="000A1842">
        <w:rPr>
          <w:rFonts w:asciiTheme="minorHAnsi" w:hAnsiTheme="minorHAnsi"/>
          <w:lang w:val="en-AU"/>
        </w:rPr>
        <w:t xml:space="preserve">from Australian </w:t>
      </w:r>
      <w:r w:rsidR="00CA0AD4" w:rsidRPr="000A1842">
        <w:rPr>
          <w:rFonts w:asciiTheme="minorHAnsi" w:hAnsiTheme="minorHAnsi"/>
          <w:lang w:val="en-AU"/>
        </w:rPr>
        <w:t xml:space="preserve">research institutions, e.g. </w:t>
      </w:r>
      <w:r w:rsidR="004D151A">
        <w:rPr>
          <w:rFonts w:asciiTheme="minorHAnsi" w:hAnsiTheme="minorHAnsi"/>
          <w:lang w:val="en-AU"/>
        </w:rPr>
        <w:t>u</w:t>
      </w:r>
      <w:r w:rsidR="00CA0AD4" w:rsidRPr="000A1842">
        <w:rPr>
          <w:rFonts w:asciiTheme="minorHAnsi" w:hAnsiTheme="minorHAnsi"/>
          <w:lang w:val="en-AU"/>
        </w:rPr>
        <w:t xml:space="preserve">niversities, </w:t>
      </w:r>
      <w:r w:rsidR="00236383" w:rsidRPr="000A1842">
        <w:rPr>
          <w:rFonts w:asciiTheme="minorHAnsi" w:hAnsiTheme="minorHAnsi"/>
          <w:lang w:val="en-AU"/>
        </w:rPr>
        <w:t>t</w:t>
      </w:r>
      <w:r w:rsidRPr="000A1842">
        <w:rPr>
          <w:rFonts w:asciiTheme="minorHAnsi" w:hAnsiTheme="minorHAnsi"/>
          <w:lang w:val="en-AU"/>
        </w:rPr>
        <w:t xml:space="preserve">he infrastructure developed </w:t>
      </w:r>
      <w:r w:rsidR="00CA0AD4" w:rsidRPr="000A1842">
        <w:rPr>
          <w:rFonts w:asciiTheme="minorHAnsi" w:hAnsiTheme="minorHAnsi"/>
          <w:lang w:val="en-AU"/>
        </w:rPr>
        <w:t>has been</w:t>
      </w:r>
      <w:r w:rsidR="009B40D4" w:rsidRPr="000A1842">
        <w:rPr>
          <w:rFonts w:asciiTheme="minorHAnsi" w:hAnsiTheme="minorHAnsi"/>
          <w:lang w:val="en-AU"/>
        </w:rPr>
        <w:t xml:space="preserve"> increasingly </w:t>
      </w:r>
      <w:r w:rsidR="00CA0AD4" w:rsidRPr="000A1842">
        <w:rPr>
          <w:rFonts w:asciiTheme="minorHAnsi" w:hAnsiTheme="minorHAnsi"/>
          <w:lang w:val="en-AU"/>
        </w:rPr>
        <w:t xml:space="preserve">adopted </w:t>
      </w:r>
      <w:r w:rsidRPr="000A1842">
        <w:rPr>
          <w:rFonts w:asciiTheme="minorHAnsi" w:hAnsiTheme="minorHAnsi"/>
          <w:lang w:val="en-AU"/>
        </w:rPr>
        <w:t xml:space="preserve">by </w:t>
      </w:r>
      <w:r w:rsidR="00CC2018" w:rsidRPr="000A1842">
        <w:rPr>
          <w:rFonts w:asciiTheme="minorHAnsi" w:hAnsiTheme="minorHAnsi"/>
          <w:lang w:val="en-AU"/>
        </w:rPr>
        <w:t xml:space="preserve">federal, </w:t>
      </w:r>
      <w:r w:rsidR="009B40D4" w:rsidRPr="000A1842">
        <w:rPr>
          <w:rFonts w:asciiTheme="minorHAnsi" w:hAnsiTheme="minorHAnsi"/>
          <w:lang w:val="en-AU"/>
        </w:rPr>
        <w:t>state and local government policy makers</w:t>
      </w:r>
      <w:r w:rsidR="00CA0AD4" w:rsidRPr="000A1842">
        <w:rPr>
          <w:rFonts w:asciiTheme="minorHAnsi" w:hAnsiTheme="minorHAnsi"/>
          <w:lang w:val="en-AU"/>
        </w:rPr>
        <w:t xml:space="preserve"> for the source of data and tools to guide their activities</w:t>
      </w:r>
      <w:r w:rsidR="004D151A">
        <w:rPr>
          <w:rFonts w:asciiTheme="minorHAnsi" w:hAnsiTheme="minorHAnsi"/>
          <w:lang w:val="en-AU"/>
        </w:rPr>
        <w:t>,</w:t>
      </w:r>
      <w:r w:rsidR="00CA0AD4" w:rsidRPr="000A1842">
        <w:rPr>
          <w:rFonts w:asciiTheme="minorHAnsi" w:hAnsiTheme="minorHAnsi"/>
          <w:lang w:val="en-AU"/>
        </w:rPr>
        <w:t xml:space="preserve"> including </w:t>
      </w:r>
      <w:r w:rsidRPr="000A1842">
        <w:rPr>
          <w:rFonts w:asciiTheme="minorHAnsi" w:hAnsiTheme="minorHAnsi"/>
          <w:lang w:val="en-AU"/>
        </w:rPr>
        <w:t>regional productivity and planning</w:t>
      </w:r>
      <w:r w:rsidR="00F42FB4" w:rsidRPr="000A1842">
        <w:rPr>
          <w:rFonts w:asciiTheme="minorHAnsi" w:hAnsiTheme="minorHAnsi"/>
          <w:lang w:val="en-AU"/>
        </w:rPr>
        <w:t xml:space="preserve">. </w:t>
      </w:r>
    </w:p>
    <w:p w14:paraId="604B3468" w14:textId="5675469F" w:rsidR="00063CA2" w:rsidRPr="000A1842" w:rsidRDefault="00063CA2" w:rsidP="000A1842">
      <w:pPr>
        <w:spacing w:before="120" w:after="120" w:line="240" w:lineRule="auto"/>
        <w:rPr>
          <w:sz w:val="24"/>
          <w:szCs w:val="24"/>
          <w:lang w:val="en-AU"/>
        </w:rPr>
      </w:pPr>
      <w:proofErr w:type="spellStart"/>
      <w:r w:rsidRPr="000A1842">
        <w:rPr>
          <w:rFonts w:cs="Times New Roman"/>
          <w:color w:val="000000" w:themeColor="text1"/>
          <w:sz w:val="24"/>
          <w:szCs w:val="24"/>
          <w:lang w:val="en-AU"/>
        </w:rPr>
        <w:t>AURIN</w:t>
      </w:r>
      <w:proofErr w:type="spellEnd"/>
      <w:r w:rsidRPr="000A1842">
        <w:rPr>
          <w:rFonts w:cs="Times New Roman"/>
          <w:color w:val="000000" w:themeColor="text1"/>
          <w:sz w:val="24"/>
          <w:szCs w:val="24"/>
          <w:lang w:val="en-AU"/>
        </w:rPr>
        <w:t xml:space="preserve"> is uniquely positioned </w:t>
      </w:r>
      <w:r w:rsidR="004D151A">
        <w:rPr>
          <w:rFonts w:cs="Times New Roman"/>
          <w:color w:val="000000" w:themeColor="text1"/>
          <w:sz w:val="24"/>
          <w:szCs w:val="24"/>
          <w:lang w:val="en-AU"/>
        </w:rPr>
        <w:t>to support</w:t>
      </w:r>
      <w:r w:rsidR="004D151A" w:rsidRPr="000A1842">
        <w:rPr>
          <w:rFonts w:cs="Times New Roman"/>
          <w:color w:val="000000" w:themeColor="text1"/>
          <w:sz w:val="24"/>
          <w:szCs w:val="24"/>
          <w:lang w:val="en-AU"/>
        </w:rPr>
        <w:t xml:space="preserve"> </w:t>
      </w:r>
      <w:r w:rsidRPr="000A1842">
        <w:rPr>
          <w:rFonts w:cs="Times New Roman"/>
          <w:color w:val="000000" w:themeColor="text1"/>
          <w:sz w:val="24"/>
          <w:szCs w:val="24"/>
          <w:lang w:val="en-AU"/>
        </w:rPr>
        <w:t xml:space="preserve">research and training </w:t>
      </w:r>
      <w:r w:rsidR="004D151A">
        <w:rPr>
          <w:rFonts w:cs="Times New Roman"/>
          <w:color w:val="000000" w:themeColor="text1"/>
          <w:sz w:val="24"/>
          <w:szCs w:val="24"/>
          <w:lang w:val="en-AU"/>
        </w:rPr>
        <w:t xml:space="preserve">of </w:t>
      </w:r>
      <w:r w:rsidRPr="000A1842">
        <w:rPr>
          <w:rFonts w:cs="Times New Roman"/>
          <w:color w:val="000000" w:themeColor="text1"/>
          <w:sz w:val="24"/>
          <w:szCs w:val="24"/>
          <w:lang w:val="en-AU"/>
        </w:rPr>
        <w:t>the current and future workforce. An opportunity exists to fully leverage this system to build capacity and skills in all areas of data collection</w:t>
      </w:r>
      <w:r w:rsidR="00D221D3" w:rsidRPr="000A1842">
        <w:rPr>
          <w:rFonts w:cs="Times New Roman"/>
          <w:color w:val="000000" w:themeColor="text1"/>
          <w:sz w:val="24"/>
          <w:szCs w:val="24"/>
          <w:lang w:val="en-AU"/>
        </w:rPr>
        <w:t xml:space="preserve"> and </w:t>
      </w:r>
      <w:r w:rsidR="00CA0AD4" w:rsidRPr="000A1842">
        <w:rPr>
          <w:rFonts w:cs="Times New Roman"/>
          <w:color w:val="000000" w:themeColor="text1"/>
          <w:sz w:val="24"/>
          <w:szCs w:val="24"/>
          <w:lang w:val="en-AU"/>
        </w:rPr>
        <w:t xml:space="preserve">the practical ramifications for data </w:t>
      </w:r>
      <w:r w:rsidRPr="000A1842">
        <w:rPr>
          <w:rFonts w:cs="Times New Roman"/>
          <w:color w:val="000000" w:themeColor="text1"/>
          <w:sz w:val="24"/>
          <w:szCs w:val="24"/>
          <w:lang w:val="en-AU"/>
        </w:rPr>
        <w:t xml:space="preserve">access </w:t>
      </w:r>
      <w:r w:rsidR="00CA0AD4" w:rsidRPr="000A1842">
        <w:rPr>
          <w:rFonts w:cs="Times New Roman"/>
          <w:color w:val="000000" w:themeColor="text1"/>
          <w:sz w:val="24"/>
          <w:szCs w:val="24"/>
          <w:lang w:val="en-AU"/>
        </w:rPr>
        <w:t>and sharing across organisational boundaries. Few other projects have realised a technical infrastructure that tackles the data rich environment represented by modern urban settlements</w:t>
      </w:r>
      <w:r w:rsidRPr="000A1842">
        <w:rPr>
          <w:rFonts w:cs="Times New Roman"/>
          <w:color w:val="000000" w:themeColor="text1"/>
          <w:sz w:val="24"/>
          <w:szCs w:val="24"/>
          <w:lang w:val="en-AU"/>
        </w:rPr>
        <w:t>.</w:t>
      </w:r>
    </w:p>
    <w:p w14:paraId="11D586D3" w14:textId="787C649C" w:rsidR="00252016" w:rsidRPr="00B744EF" w:rsidRDefault="00977C5D" w:rsidP="000A1842">
      <w:pPr>
        <w:pStyle w:val="NormalWeb"/>
        <w:shd w:val="clear" w:color="auto" w:fill="FFFFFF"/>
        <w:spacing w:before="120" w:beforeAutospacing="0" w:after="120" w:afterAutospacing="0"/>
        <w:textAlignment w:val="baseline"/>
        <w:rPr>
          <w:lang w:val="en-AU"/>
        </w:rPr>
      </w:pPr>
      <w:r w:rsidRPr="000A1842">
        <w:rPr>
          <w:rFonts w:asciiTheme="minorHAnsi" w:hAnsiTheme="minorHAnsi"/>
          <w:lang w:val="en-AU"/>
        </w:rPr>
        <w:t>This submission covers three main topics</w:t>
      </w:r>
      <w:r w:rsidR="00CA0AD4" w:rsidRPr="000A1842">
        <w:rPr>
          <w:rFonts w:asciiTheme="minorHAnsi" w:hAnsiTheme="minorHAnsi"/>
          <w:lang w:val="en-AU"/>
        </w:rPr>
        <w:t>:</w:t>
      </w:r>
      <w:r w:rsidRPr="000A1842">
        <w:rPr>
          <w:rFonts w:asciiTheme="minorHAnsi" w:hAnsiTheme="minorHAnsi"/>
          <w:lang w:val="en-AU"/>
        </w:rPr>
        <w:t xml:space="preserve"> </w:t>
      </w:r>
      <w:r w:rsidR="00D92422">
        <w:rPr>
          <w:rFonts w:asciiTheme="minorHAnsi" w:hAnsiTheme="minorHAnsi"/>
          <w:lang w:val="en-AU"/>
        </w:rPr>
        <w:t xml:space="preserve">(1) </w:t>
      </w:r>
      <w:r w:rsidR="00B60426" w:rsidRPr="000A1842">
        <w:rPr>
          <w:rFonts w:asciiTheme="minorHAnsi" w:hAnsiTheme="minorHAnsi"/>
          <w:lang w:val="en-AU"/>
        </w:rPr>
        <w:t xml:space="preserve">the </w:t>
      </w:r>
      <w:r w:rsidRPr="000A1842">
        <w:rPr>
          <w:rFonts w:asciiTheme="minorHAnsi" w:hAnsiTheme="minorHAnsi"/>
          <w:lang w:val="en-AU"/>
        </w:rPr>
        <w:t>need for ‘high value datasets’</w:t>
      </w:r>
      <w:r w:rsidR="00B60426" w:rsidRPr="000A1842">
        <w:rPr>
          <w:rFonts w:asciiTheme="minorHAnsi" w:hAnsiTheme="minorHAnsi"/>
          <w:lang w:val="en-AU"/>
        </w:rPr>
        <w:t xml:space="preserve">, </w:t>
      </w:r>
      <w:r w:rsidR="00D92422">
        <w:rPr>
          <w:rFonts w:asciiTheme="minorHAnsi" w:hAnsiTheme="minorHAnsi"/>
          <w:lang w:val="en-AU"/>
        </w:rPr>
        <w:t xml:space="preserve">(2) </w:t>
      </w:r>
      <w:r w:rsidR="00063CA2" w:rsidRPr="000A1842">
        <w:rPr>
          <w:rFonts w:asciiTheme="minorHAnsi" w:hAnsiTheme="minorHAnsi"/>
          <w:lang w:val="en-AU"/>
        </w:rPr>
        <w:t xml:space="preserve">improving access to data and </w:t>
      </w:r>
      <w:r w:rsidR="00B129FF" w:rsidRPr="000A1842">
        <w:rPr>
          <w:rFonts w:asciiTheme="minorHAnsi" w:hAnsiTheme="minorHAnsi"/>
          <w:lang w:val="en-AU"/>
        </w:rPr>
        <w:t xml:space="preserve">data sharing, </w:t>
      </w:r>
      <w:r w:rsidR="00D92422">
        <w:rPr>
          <w:rFonts w:asciiTheme="minorHAnsi" w:hAnsiTheme="minorHAnsi"/>
          <w:lang w:val="en-AU"/>
        </w:rPr>
        <w:t xml:space="preserve">and (3) </w:t>
      </w:r>
      <w:r w:rsidR="00063CA2" w:rsidRPr="000A1842">
        <w:rPr>
          <w:rFonts w:asciiTheme="minorHAnsi" w:hAnsiTheme="minorHAnsi"/>
          <w:lang w:val="en-AU"/>
        </w:rPr>
        <w:t xml:space="preserve">managing the costs of data access and utilising technology to improve access to data. </w:t>
      </w:r>
      <w:proofErr w:type="spellStart"/>
      <w:r w:rsidR="00236383" w:rsidRPr="000A1842">
        <w:rPr>
          <w:rFonts w:asciiTheme="minorHAnsi" w:hAnsiTheme="minorHAnsi"/>
          <w:lang w:val="en-AU"/>
        </w:rPr>
        <w:t>AURIN</w:t>
      </w:r>
      <w:proofErr w:type="spellEnd"/>
      <w:r w:rsidR="00236383" w:rsidRPr="000A1842">
        <w:rPr>
          <w:rFonts w:asciiTheme="minorHAnsi" w:hAnsiTheme="minorHAnsi"/>
          <w:lang w:val="en-AU"/>
        </w:rPr>
        <w:t xml:space="preserve"> has four recommendations for the </w:t>
      </w:r>
      <w:r w:rsidR="00D92422">
        <w:rPr>
          <w:rFonts w:asciiTheme="minorHAnsi" w:hAnsiTheme="minorHAnsi"/>
          <w:lang w:val="en-AU"/>
        </w:rPr>
        <w:t>C</w:t>
      </w:r>
      <w:r w:rsidR="00236383" w:rsidRPr="000A1842">
        <w:rPr>
          <w:rFonts w:asciiTheme="minorHAnsi" w:hAnsiTheme="minorHAnsi"/>
          <w:lang w:val="en-AU"/>
        </w:rPr>
        <w:t>ommission to consider:</w:t>
      </w:r>
    </w:p>
    <w:p w14:paraId="304CFCBC" w14:textId="41C07768" w:rsidR="00464F9E" w:rsidRPr="000A1842" w:rsidRDefault="00464F9E" w:rsidP="000A1842">
      <w:pPr>
        <w:spacing w:before="120" w:after="120" w:line="240" w:lineRule="auto"/>
        <w:rPr>
          <w:sz w:val="24"/>
          <w:szCs w:val="24"/>
          <w:lang w:val="en-AU"/>
        </w:rPr>
      </w:pPr>
      <w:r w:rsidRPr="000A1842">
        <w:rPr>
          <w:rFonts w:eastAsia="Times New Roman" w:cs="Times New Roman"/>
          <w:b/>
          <w:sz w:val="24"/>
          <w:szCs w:val="24"/>
          <w:lang w:val="en-AU"/>
        </w:rPr>
        <w:lastRenderedPageBreak/>
        <w:t xml:space="preserve">Recommendation </w:t>
      </w:r>
      <w:r w:rsidR="00587531" w:rsidRPr="000A1842">
        <w:rPr>
          <w:rFonts w:eastAsia="Times New Roman" w:cs="Times New Roman"/>
          <w:b/>
          <w:sz w:val="24"/>
          <w:szCs w:val="24"/>
          <w:lang w:val="en-AU"/>
        </w:rPr>
        <w:t>1</w:t>
      </w:r>
      <w:r w:rsidRPr="000A1842">
        <w:rPr>
          <w:rFonts w:eastAsia="Times New Roman" w:cs="Times New Roman"/>
          <w:b/>
          <w:sz w:val="24"/>
          <w:szCs w:val="24"/>
          <w:lang w:val="en-AU"/>
        </w:rPr>
        <w:t>:</w:t>
      </w:r>
      <w:r w:rsidRPr="000A1842">
        <w:rPr>
          <w:b/>
          <w:sz w:val="24"/>
          <w:szCs w:val="24"/>
          <w:lang w:val="en-AU"/>
        </w:rPr>
        <w:t xml:space="preserve"> </w:t>
      </w:r>
      <w:r w:rsidR="00864397" w:rsidRPr="000A1842">
        <w:rPr>
          <w:sz w:val="24"/>
          <w:szCs w:val="24"/>
          <w:lang w:val="en-AU"/>
        </w:rPr>
        <w:t>Make</w:t>
      </w:r>
      <w:r w:rsidR="00864397" w:rsidRPr="000A1842">
        <w:rPr>
          <w:b/>
          <w:sz w:val="24"/>
          <w:szCs w:val="24"/>
          <w:lang w:val="en-AU"/>
        </w:rPr>
        <w:t xml:space="preserve"> </w:t>
      </w:r>
      <w:r w:rsidR="00DF3082" w:rsidRPr="000A1842">
        <w:rPr>
          <w:b/>
          <w:sz w:val="24"/>
          <w:szCs w:val="24"/>
          <w:lang w:val="en-AU"/>
        </w:rPr>
        <w:t>‘</w:t>
      </w:r>
      <w:r w:rsidR="00864397" w:rsidRPr="000A1842">
        <w:rPr>
          <w:rFonts w:eastAsia="Times New Roman" w:cs="Times New Roman"/>
          <w:sz w:val="24"/>
          <w:szCs w:val="24"/>
          <w:lang w:val="en-AU"/>
        </w:rPr>
        <w:t>h</w:t>
      </w:r>
      <w:r w:rsidRPr="000A1842">
        <w:rPr>
          <w:rFonts w:eastAsia="Times New Roman" w:cs="Times New Roman"/>
          <w:sz w:val="24"/>
          <w:szCs w:val="24"/>
          <w:lang w:val="en-AU"/>
        </w:rPr>
        <w:t>igh value</w:t>
      </w:r>
      <w:r w:rsidR="00DF3082" w:rsidRPr="000A1842">
        <w:rPr>
          <w:rFonts w:eastAsia="Times New Roman" w:cs="Times New Roman"/>
          <w:sz w:val="24"/>
          <w:szCs w:val="24"/>
          <w:lang w:val="en-AU"/>
        </w:rPr>
        <w:t>’</w:t>
      </w:r>
      <w:r w:rsidRPr="000A1842">
        <w:rPr>
          <w:rFonts w:eastAsia="Times New Roman" w:cs="Times New Roman"/>
          <w:sz w:val="24"/>
          <w:szCs w:val="24"/>
          <w:lang w:val="en-AU"/>
        </w:rPr>
        <w:t xml:space="preserve"> datasets such as Land Use, Property Value</w:t>
      </w:r>
      <w:r w:rsidR="00CC79BD" w:rsidRPr="000A1842">
        <w:rPr>
          <w:rFonts w:eastAsia="Times New Roman" w:cs="Times New Roman"/>
          <w:sz w:val="24"/>
          <w:szCs w:val="24"/>
          <w:lang w:val="en-AU"/>
        </w:rPr>
        <w:t>,</w:t>
      </w:r>
      <w:r w:rsidRPr="000A1842">
        <w:rPr>
          <w:rFonts w:eastAsia="Times New Roman" w:cs="Times New Roman"/>
          <w:sz w:val="24"/>
          <w:szCs w:val="24"/>
          <w:lang w:val="en-AU"/>
        </w:rPr>
        <w:t xml:space="preserve"> Business Activity</w:t>
      </w:r>
      <w:r w:rsidR="00CC79BD" w:rsidRPr="000A1842">
        <w:rPr>
          <w:rFonts w:eastAsia="Times New Roman" w:cs="Times New Roman"/>
          <w:sz w:val="24"/>
          <w:szCs w:val="24"/>
          <w:lang w:val="en-AU"/>
        </w:rPr>
        <w:t>, Health and Education</w:t>
      </w:r>
      <w:r w:rsidRPr="000A1842">
        <w:rPr>
          <w:rFonts w:eastAsia="Times New Roman" w:cs="Times New Roman"/>
          <w:sz w:val="24"/>
          <w:szCs w:val="24"/>
          <w:lang w:val="en-AU"/>
        </w:rPr>
        <w:t xml:space="preserve"> available </w:t>
      </w:r>
      <w:r w:rsidR="00DF7724" w:rsidRPr="000A1842">
        <w:rPr>
          <w:rFonts w:eastAsia="Times New Roman" w:cs="Times New Roman"/>
          <w:sz w:val="24"/>
          <w:szCs w:val="24"/>
          <w:lang w:val="en-AU"/>
        </w:rPr>
        <w:t>for the purposes of research</w:t>
      </w:r>
      <w:r w:rsidR="00CA0AD4" w:rsidRPr="000A1842">
        <w:rPr>
          <w:sz w:val="24"/>
          <w:szCs w:val="24"/>
          <w:lang w:val="en-AU"/>
        </w:rPr>
        <w:t>, or more precisely ensure that such data sets are collected with data sharing in mind from the outset</w:t>
      </w:r>
      <w:r w:rsidR="00D92422">
        <w:rPr>
          <w:sz w:val="24"/>
          <w:szCs w:val="24"/>
          <w:lang w:val="en-AU"/>
        </w:rPr>
        <w:t>.</w:t>
      </w:r>
    </w:p>
    <w:p w14:paraId="4AE58CA6" w14:textId="572CA630" w:rsidR="00587531" w:rsidRPr="000A1842" w:rsidRDefault="00587531" w:rsidP="000A1842">
      <w:pPr>
        <w:spacing w:before="120" w:after="120" w:line="240" w:lineRule="auto"/>
        <w:rPr>
          <w:b/>
          <w:sz w:val="24"/>
          <w:szCs w:val="24"/>
          <w:lang w:val="en-AU"/>
        </w:rPr>
      </w:pPr>
      <w:r w:rsidRPr="000A1842">
        <w:rPr>
          <w:rFonts w:eastAsia="Times New Roman" w:cs="Times New Roman"/>
          <w:b/>
          <w:sz w:val="24"/>
          <w:szCs w:val="24"/>
          <w:lang w:val="en-AU"/>
        </w:rPr>
        <w:t>Recommendation 2:</w:t>
      </w:r>
      <w:r w:rsidRPr="000A1842">
        <w:rPr>
          <w:b/>
          <w:sz w:val="24"/>
          <w:szCs w:val="24"/>
          <w:lang w:val="en-AU"/>
        </w:rPr>
        <w:t xml:space="preserve"> </w:t>
      </w:r>
      <w:r w:rsidRPr="000A1842">
        <w:rPr>
          <w:sz w:val="24"/>
          <w:szCs w:val="24"/>
          <w:lang w:val="en-AU"/>
        </w:rPr>
        <w:t>Remove impediments to accessing data via a</w:t>
      </w:r>
      <w:r w:rsidRPr="000A1842">
        <w:rPr>
          <w:b/>
          <w:sz w:val="24"/>
          <w:szCs w:val="24"/>
          <w:lang w:val="en-AU"/>
        </w:rPr>
        <w:t xml:space="preserve"> </w:t>
      </w:r>
      <w:r w:rsidRPr="000A1842">
        <w:rPr>
          <w:rFonts w:eastAsia="Times New Roman" w:cs="Times New Roman"/>
          <w:sz w:val="24"/>
          <w:szCs w:val="24"/>
          <w:lang w:val="en-AU"/>
        </w:rPr>
        <w:t xml:space="preserve">consistent approach to licencing data for sharing across platforms such as </w:t>
      </w:r>
      <w:proofErr w:type="spellStart"/>
      <w:r w:rsidRPr="000A1842">
        <w:rPr>
          <w:rFonts w:eastAsia="Times New Roman" w:cs="Times New Roman"/>
          <w:sz w:val="24"/>
          <w:szCs w:val="24"/>
          <w:lang w:val="en-AU"/>
        </w:rPr>
        <w:t>AURIN</w:t>
      </w:r>
      <w:proofErr w:type="spellEnd"/>
      <w:r w:rsidR="00CA0AD4" w:rsidRPr="000A1842">
        <w:rPr>
          <w:rFonts w:eastAsia="Times New Roman" w:cs="Times New Roman"/>
          <w:sz w:val="24"/>
          <w:szCs w:val="24"/>
          <w:lang w:val="en-AU"/>
        </w:rPr>
        <w:t xml:space="preserve"> to wider scale communities crossing the academic, commercial and government </w:t>
      </w:r>
      <w:r w:rsidR="00D92422">
        <w:rPr>
          <w:rFonts w:eastAsia="Times New Roman" w:cs="Times New Roman"/>
          <w:sz w:val="24"/>
          <w:szCs w:val="24"/>
          <w:lang w:val="en-AU"/>
        </w:rPr>
        <w:t>sectors</w:t>
      </w:r>
      <w:r w:rsidRPr="000A1842">
        <w:rPr>
          <w:rFonts w:eastAsia="Times New Roman" w:cs="Times New Roman"/>
          <w:sz w:val="24"/>
          <w:szCs w:val="24"/>
          <w:lang w:val="en-AU"/>
        </w:rPr>
        <w:t>.</w:t>
      </w:r>
    </w:p>
    <w:p w14:paraId="148884E0" w14:textId="20CF621D" w:rsidR="00697919" w:rsidRPr="000A1842" w:rsidRDefault="00F40080" w:rsidP="000A1842">
      <w:pPr>
        <w:spacing w:before="120" w:after="120" w:line="240" w:lineRule="auto"/>
        <w:rPr>
          <w:sz w:val="24"/>
          <w:szCs w:val="24"/>
          <w:lang w:val="en-AU"/>
        </w:rPr>
      </w:pPr>
      <w:r w:rsidRPr="000A1842">
        <w:rPr>
          <w:rFonts w:eastAsia="Times New Roman" w:cs="Times New Roman"/>
          <w:b/>
          <w:sz w:val="24"/>
          <w:szCs w:val="24"/>
          <w:lang w:val="en-AU"/>
        </w:rPr>
        <w:t>Recommendation</w:t>
      </w:r>
      <w:r w:rsidR="00697919" w:rsidRPr="000A1842">
        <w:rPr>
          <w:rFonts w:eastAsia="Times New Roman" w:cs="Times New Roman"/>
          <w:b/>
          <w:sz w:val="24"/>
          <w:szCs w:val="24"/>
          <w:lang w:val="en-AU"/>
        </w:rPr>
        <w:t xml:space="preserve"> 3:</w:t>
      </w:r>
      <w:r w:rsidR="00697919" w:rsidRPr="000A1842">
        <w:rPr>
          <w:sz w:val="24"/>
          <w:szCs w:val="24"/>
          <w:lang w:val="en-AU"/>
        </w:rPr>
        <w:t xml:space="preserve"> </w:t>
      </w:r>
      <w:r w:rsidR="00CC79BD" w:rsidRPr="000A1842">
        <w:rPr>
          <w:rFonts w:eastAsia="Times New Roman" w:cs="Times New Roman"/>
          <w:sz w:val="24"/>
          <w:szCs w:val="24"/>
          <w:lang w:val="en-AU"/>
        </w:rPr>
        <w:t xml:space="preserve">Manage the cost of data by improving the documentation of the data at the source, </w:t>
      </w:r>
      <w:r w:rsidR="00CA0AD4" w:rsidRPr="000A1842">
        <w:rPr>
          <w:rFonts w:eastAsia="Times New Roman" w:cs="Times New Roman"/>
          <w:sz w:val="24"/>
          <w:szCs w:val="24"/>
          <w:lang w:val="en-AU"/>
        </w:rPr>
        <w:t xml:space="preserve">including adoption of </w:t>
      </w:r>
      <w:r w:rsidR="00CC79BD" w:rsidRPr="000A1842">
        <w:rPr>
          <w:rFonts w:eastAsia="Times New Roman" w:cs="Times New Roman"/>
          <w:sz w:val="24"/>
          <w:szCs w:val="24"/>
          <w:lang w:val="en-AU"/>
        </w:rPr>
        <w:t>common standards and licence</w:t>
      </w:r>
      <w:r w:rsidR="00CA0AD4" w:rsidRPr="000A1842">
        <w:rPr>
          <w:rFonts w:eastAsia="Times New Roman" w:cs="Times New Roman"/>
          <w:sz w:val="24"/>
          <w:szCs w:val="24"/>
          <w:lang w:val="en-AU"/>
        </w:rPr>
        <w:t xml:space="preserve"> models</w:t>
      </w:r>
      <w:r w:rsidR="0097440C" w:rsidRPr="000A1842">
        <w:rPr>
          <w:rFonts w:eastAsia="Times New Roman" w:cs="Times New Roman"/>
          <w:sz w:val="24"/>
          <w:szCs w:val="24"/>
          <w:lang w:val="en-AU"/>
        </w:rPr>
        <w:t xml:space="preserve">, and </w:t>
      </w:r>
      <w:r w:rsidR="00CA0AD4" w:rsidRPr="000A1842">
        <w:rPr>
          <w:rFonts w:eastAsia="Times New Roman" w:cs="Times New Roman"/>
          <w:sz w:val="24"/>
          <w:szCs w:val="24"/>
          <w:lang w:val="en-AU"/>
        </w:rPr>
        <w:t xml:space="preserve">thus </w:t>
      </w:r>
      <w:r w:rsidR="0097440C" w:rsidRPr="000A1842">
        <w:rPr>
          <w:rFonts w:eastAsia="Times New Roman" w:cs="Times New Roman"/>
          <w:sz w:val="24"/>
          <w:szCs w:val="24"/>
          <w:lang w:val="en-AU"/>
        </w:rPr>
        <w:t xml:space="preserve">enabling researchers </w:t>
      </w:r>
      <w:r w:rsidR="00CA0AD4" w:rsidRPr="000A1842">
        <w:rPr>
          <w:rFonts w:eastAsia="Times New Roman" w:cs="Times New Roman"/>
          <w:sz w:val="24"/>
          <w:szCs w:val="24"/>
          <w:lang w:val="en-AU"/>
        </w:rPr>
        <w:t xml:space="preserve">to </w:t>
      </w:r>
      <w:r w:rsidR="0097440C" w:rsidRPr="000A1842">
        <w:rPr>
          <w:rFonts w:eastAsia="Times New Roman" w:cs="Times New Roman"/>
          <w:sz w:val="24"/>
          <w:szCs w:val="24"/>
          <w:lang w:val="en-AU"/>
        </w:rPr>
        <w:t>use data with confidence.</w:t>
      </w:r>
    </w:p>
    <w:p w14:paraId="0FEFF10C" w14:textId="7D636E84" w:rsidR="007D15E0" w:rsidRPr="000A1842" w:rsidRDefault="00F40080" w:rsidP="000A1842">
      <w:pPr>
        <w:spacing w:before="120" w:after="120" w:line="240" w:lineRule="auto"/>
        <w:rPr>
          <w:rFonts w:eastAsia="Times New Roman" w:cs="Times New Roman"/>
          <w:sz w:val="24"/>
          <w:szCs w:val="24"/>
          <w:lang w:val="en-AU"/>
        </w:rPr>
      </w:pPr>
      <w:r w:rsidRPr="000A1842">
        <w:rPr>
          <w:rFonts w:eastAsia="Times New Roman" w:cs="Times New Roman"/>
          <w:b/>
          <w:sz w:val="24"/>
          <w:szCs w:val="24"/>
          <w:lang w:val="en-AU"/>
        </w:rPr>
        <w:t>Recommendation 4:</w:t>
      </w:r>
      <w:r w:rsidR="00800A38" w:rsidRPr="000A1842">
        <w:rPr>
          <w:rFonts w:eastAsia="Times New Roman" w:cs="Times New Roman"/>
          <w:b/>
          <w:sz w:val="24"/>
          <w:szCs w:val="24"/>
          <w:lang w:val="en-AU"/>
        </w:rPr>
        <w:t xml:space="preserve"> </w:t>
      </w:r>
      <w:r w:rsidR="00800A38" w:rsidRPr="000A1842">
        <w:rPr>
          <w:rFonts w:eastAsia="Times New Roman" w:cs="Times New Roman"/>
          <w:sz w:val="24"/>
          <w:szCs w:val="24"/>
          <w:lang w:val="en-AU"/>
        </w:rPr>
        <w:t>Utilise technology to</w:t>
      </w:r>
      <w:r w:rsidRPr="000A1842">
        <w:rPr>
          <w:rFonts w:eastAsia="Times New Roman" w:cs="Times New Roman"/>
          <w:sz w:val="24"/>
          <w:szCs w:val="24"/>
          <w:lang w:val="en-AU"/>
        </w:rPr>
        <w:t xml:space="preserve"> </w:t>
      </w:r>
      <w:r w:rsidR="00800A38" w:rsidRPr="000A1842">
        <w:rPr>
          <w:rFonts w:eastAsia="Times New Roman" w:cs="Times New Roman"/>
          <w:sz w:val="24"/>
          <w:szCs w:val="24"/>
          <w:lang w:val="en-AU"/>
        </w:rPr>
        <w:t>improve</w:t>
      </w:r>
      <w:r w:rsidRPr="000A1842">
        <w:rPr>
          <w:rFonts w:eastAsia="Times New Roman" w:cs="Times New Roman"/>
          <w:sz w:val="24"/>
          <w:szCs w:val="24"/>
          <w:lang w:val="en-AU"/>
        </w:rPr>
        <w:t xml:space="preserve"> the quality</w:t>
      </w:r>
      <w:r w:rsidR="00D221D3" w:rsidRPr="000A1842">
        <w:rPr>
          <w:rFonts w:eastAsia="Times New Roman" w:cs="Times New Roman"/>
          <w:sz w:val="24"/>
          <w:szCs w:val="24"/>
          <w:lang w:val="en-AU"/>
        </w:rPr>
        <w:t xml:space="preserve"> and</w:t>
      </w:r>
      <w:r w:rsidR="00800A38" w:rsidRPr="000A1842">
        <w:rPr>
          <w:rFonts w:eastAsia="Times New Roman" w:cs="Times New Roman"/>
          <w:sz w:val="24"/>
          <w:szCs w:val="24"/>
          <w:lang w:val="en-AU"/>
        </w:rPr>
        <w:t xml:space="preserve"> </w:t>
      </w:r>
      <w:r w:rsidRPr="000A1842">
        <w:rPr>
          <w:rFonts w:eastAsia="Times New Roman" w:cs="Times New Roman"/>
          <w:sz w:val="24"/>
          <w:szCs w:val="24"/>
          <w:lang w:val="en-AU"/>
        </w:rPr>
        <w:t xml:space="preserve">currency of data (and associated metadata) </w:t>
      </w:r>
      <w:r w:rsidR="00800A38" w:rsidRPr="000A1842">
        <w:rPr>
          <w:rFonts w:eastAsia="Times New Roman" w:cs="Times New Roman"/>
          <w:sz w:val="24"/>
          <w:szCs w:val="24"/>
          <w:lang w:val="en-AU"/>
        </w:rPr>
        <w:t>a</w:t>
      </w:r>
      <w:r w:rsidR="00046CCB" w:rsidRPr="000A1842">
        <w:rPr>
          <w:rFonts w:eastAsia="Times New Roman" w:cs="Times New Roman"/>
          <w:sz w:val="24"/>
          <w:szCs w:val="24"/>
          <w:lang w:val="en-AU"/>
        </w:rPr>
        <w:t xml:space="preserve">t a </w:t>
      </w:r>
      <w:r w:rsidR="00800A38" w:rsidRPr="000A1842">
        <w:rPr>
          <w:rFonts w:eastAsia="Times New Roman" w:cs="Times New Roman"/>
          <w:sz w:val="24"/>
          <w:szCs w:val="24"/>
          <w:lang w:val="en-AU"/>
        </w:rPr>
        <w:t xml:space="preserve">fine scale </w:t>
      </w:r>
      <w:r w:rsidR="00046CCB" w:rsidRPr="000A1842">
        <w:rPr>
          <w:rFonts w:eastAsia="Times New Roman" w:cs="Times New Roman"/>
          <w:sz w:val="24"/>
          <w:szCs w:val="24"/>
          <w:lang w:val="en-AU"/>
        </w:rPr>
        <w:t>(resolution), so the data is</w:t>
      </w:r>
      <w:r w:rsidR="000A03C7">
        <w:rPr>
          <w:rFonts w:eastAsia="Times New Roman" w:cs="Times New Roman"/>
          <w:sz w:val="24"/>
          <w:szCs w:val="24"/>
          <w:lang w:val="en-AU"/>
        </w:rPr>
        <w:t xml:space="preserve"> able to be applied for research</w:t>
      </w:r>
      <w:r w:rsidR="007D15E0" w:rsidRPr="000A1842">
        <w:rPr>
          <w:rFonts w:eastAsia="Times New Roman" w:cs="Times New Roman"/>
          <w:sz w:val="24"/>
          <w:szCs w:val="24"/>
          <w:lang w:val="en-AU"/>
        </w:rPr>
        <w:t>, and importantly</w:t>
      </w:r>
      <w:r w:rsidR="00D92422">
        <w:rPr>
          <w:rFonts w:eastAsia="Times New Roman" w:cs="Times New Roman"/>
          <w:sz w:val="24"/>
          <w:szCs w:val="24"/>
          <w:lang w:val="en-AU"/>
        </w:rPr>
        <w:t>,</w:t>
      </w:r>
      <w:r w:rsidR="007D15E0" w:rsidRPr="000A1842">
        <w:rPr>
          <w:rFonts w:eastAsia="Times New Roman" w:cs="Times New Roman"/>
          <w:sz w:val="24"/>
          <w:szCs w:val="24"/>
          <w:lang w:val="en-AU"/>
        </w:rPr>
        <w:t xml:space="preserve"> leverage technologies that overcome data heterogeneity</w:t>
      </w:r>
      <w:r w:rsidR="00D221D3" w:rsidRPr="000A1842">
        <w:rPr>
          <w:rFonts w:eastAsia="Times New Roman" w:cs="Times New Roman"/>
          <w:sz w:val="24"/>
          <w:szCs w:val="24"/>
          <w:lang w:val="en-AU"/>
        </w:rPr>
        <w:t xml:space="preserve">. </w:t>
      </w:r>
      <w:r w:rsidR="00046CCB" w:rsidRPr="000A1842">
        <w:rPr>
          <w:rFonts w:eastAsia="Times New Roman" w:cs="Times New Roman"/>
          <w:sz w:val="24"/>
          <w:szCs w:val="24"/>
          <w:lang w:val="en-AU"/>
        </w:rPr>
        <w:t xml:space="preserve">  </w:t>
      </w:r>
    </w:p>
    <w:p w14:paraId="3E18FA65" w14:textId="25EE8B3A" w:rsidR="00B129FF" w:rsidRPr="000A1842" w:rsidRDefault="00B129FF" w:rsidP="000A1842">
      <w:pPr>
        <w:spacing w:before="120" w:after="120" w:line="240" w:lineRule="auto"/>
        <w:rPr>
          <w:b/>
          <w:sz w:val="24"/>
          <w:szCs w:val="24"/>
          <w:u w:val="single"/>
          <w:lang w:val="en-AU"/>
        </w:rPr>
      </w:pPr>
      <w:r w:rsidRPr="000A1842">
        <w:rPr>
          <w:b/>
          <w:sz w:val="24"/>
          <w:szCs w:val="24"/>
          <w:u w:val="single"/>
          <w:lang w:val="en-AU"/>
        </w:rPr>
        <w:t>High Value Datasets</w:t>
      </w:r>
      <w:r w:rsidR="0083561D" w:rsidRPr="000A1842">
        <w:rPr>
          <w:b/>
          <w:sz w:val="24"/>
          <w:szCs w:val="24"/>
          <w:u w:val="single"/>
          <w:lang w:val="en-AU"/>
        </w:rPr>
        <w:t xml:space="preserve"> to </w:t>
      </w:r>
      <w:proofErr w:type="spellStart"/>
      <w:r w:rsidR="0083561D" w:rsidRPr="000A1842">
        <w:rPr>
          <w:b/>
          <w:sz w:val="24"/>
          <w:szCs w:val="24"/>
          <w:u w:val="single"/>
          <w:lang w:val="en-AU"/>
        </w:rPr>
        <w:t>AURIN</w:t>
      </w:r>
      <w:proofErr w:type="spellEnd"/>
      <w:r w:rsidR="00587531" w:rsidRPr="000A1842">
        <w:rPr>
          <w:b/>
          <w:sz w:val="24"/>
          <w:szCs w:val="24"/>
          <w:u w:val="single"/>
          <w:lang w:val="en-AU"/>
        </w:rPr>
        <w:t xml:space="preserve"> (Recommendation 1)</w:t>
      </w:r>
    </w:p>
    <w:p w14:paraId="5332B0F7" w14:textId="3C0BFEAB" w:rsidR="004E0594" w:rsidRPr="000A1842" w:rsidRDefault="00343033" w:rsidP="000A1842">
      <w:pPr>
        <w:spacing w:before="120" w:after="120" w:line="240" w:lineRule="auto"/>
        <w:rPr>
          <w:rFonts w:eastAsia="Times New Roman" w:cs="Times New Roman"/>
          <w:sz w:val="24"/>
          <w:szCs w:val="24"/>
          <w:lang w:val="en-AU"/>
        </w:rPr>
      </w:pPr>
      <w:r w:rsidRPr="000A1842">
        <w:rPr>
          <w:rFonts w:eastAsia="Times New Roman" w:cs="Times New Roman"/>
          <w:sz w:val="24"/>
          <w:szCs w:val="24"/>
          <w:lang w:val="en-AU"/>
        </w:rPr>
        <w:t xml:space="preserve">Since </w:t>
      </w:r>
      <w:r w:rsidR="00864397" w:rsidRPr="000A1842">
        <w:rPr>
          <w:rFonts w:eastAsia="Times New Roman" w:cs="Times New Roman"/>
          <w:sz w:val="24"/>
          <w:szCs w:val="24"/>
          <w:lang w:val="en-AU"/>
        </w:rPr>
        <w:t xml:space="preserve">inception, </w:t>
      </w:r>
      <w:proofErr w:type="spellStart"/>
      <w:r w:rsidRPr="000A1842">
        <w:rPr>
          <w:rFonts w:eastAsia="Times New Roman" w:cs="Times New Roman"/>
          <w:sz w:val="24"/>
          <w:szCs w:val="24"/>
          <w:lang w:val="en-AU"/>
        </w:rPr>
        <w:t>AURIN</w:t>
      </w:r>
      <w:proofErr w:type="spellEnd"/>
      <w:r w:rsidRPr="000A1842">
        <w:rPr>
          <w:rFonts w:eastAsia="Times New Roman" w:cs="Times New Roman"/>
          <w:sz w:val="24"/>
          <w:szCs w:val="24"/>
          <w:lang w:val="en-AU"/>
        </w:rPr>
        <w:t xml:space="preserve"> has brought together eminent </w:t>
      </w:r>
      <w:r w:rsidR="00DC4E8B" w:rsidRPr="000A1842">
        <w:rPr>
          <w:rFonts w:eastAsia="Times New Roman" w:cs="Times New Roman"/>
          <w:sz w:val="24"/>
          <w:szCs w:val="24"/>
          <w:lang w:val="en-AU"/>
        </w:rPr>
        <w:t xml:space="preserve">researchers and discipline </w:t>
      </w:r>
      <w:r w:rsidRPr="000A1842">
        <w:rPr>
          <w:rFonts w:eastAsia="Times New Roman" w:cs="Times New Roman"/>
          <w:sz w:val="24"/>
          <w:szCs w:val="24"/>
          <w:lang w:val="en-AU"/>
        </w:rPr>
        <w:t>leaders</w:t>
      </w:r>
      <w:r w:rsidR="00651D2A" w:rsidRPr="000A1842">
        <w:rPr>
          <w:rFonts w:eastAsia="Times New Roman" w:cs="Times New Roman"/>
          <w:sz w:val="24"/>
          <w:szCs w:val="24"/>
          <w:lang w:val="en-AU"/>
        </w:rPr>
        <w:t xml:space="preserve"> (list of Lens Leaders attached)</w:t>
      </w:r>
      <w:r w:rsidRPr="000A1842">
        <w:rPr>
          <w:rFonts w:eastAsia="Times New Roman" w:cs="Times New Roman"/>
          <w:sz w:val="24"/>
          <w:szCs w:val="24"/>
          <w:lang w:val="en-AU"/>
        </w:rPr>
        <w:t xml:space="preserve"> in urban research to </w:t>
      </w:r>
      <w:r w:rsidR="000C4E8C" w:rsidRPr="000A1842">
        <w:rPr>
          <w:rFonts w:eastAsia="Times New Roman" w:cs="Times New Roman"/>
          <w:sz w:val="24"/>
          <w:szCs w:val="24"/>
          <w:lang w:val="en-AU"/>
        </w:rPr>
        <w:t xml:space="preserve">identify </w:t>
      </w:r>
      <w:r w:rsidR="00CC2018" w:rsidRPr="000A1842">
        <w:rPr>
          <w:rFonts w:eastAsia="Times New Roman" w:cs="Times New Roman"/>
          <w:sz w:val="24"/>
          <w:szCs w:val="24"/>
          <w:lang w:val="en-AU"/>
        </w:rPr>
        <w:t>‘</w:t>
      </w:r>
      <w:r w:rsidRPr="000A1842">
        <w:rPr>
          <w:rFonts w:eastAsia="Times New Roman" w:cs="Times New Roman"/>
          <w:sz w:val="24"/>
          <w:szCs w:val="24"/>
          <w:lang w:val="en-AU"/>
        </w:rPr>
        <w:t>high value</w:t>
      </w:r>
      <w:r w:rsidR="00CC2018" w:rsidRPr="000A1842">
        <w:rPr>
          <w:rFonts w:eastAsia="Times New Roman" w:cs="Times New Roman"/>
          <w:sz w:val="24"/>
          <w:szCs w:val="24"/>
          <w:lang w:val="en-AU"/>
        </w:rPr>
        <w:t xml:space="preserve">’ </w:t>
      </w:r>
      <w:r w:rsidRPr="000A1842">
        <w:rPr>
          <w:rFonts w:eastAsia="Times New Roman" w:cs="Times New Roman"/>
          <w:sz w:val="24"/>
          <w:szCs w:val="24"/>
          <w:lang w:val="en-AU"/>
        </w:rPr>
        <w:t>datasets</w:t>
      </w:r>
      <w:r w:rsidR="00DC4E8B" w:rsidRPr="000A1842">
        <w:rPr>
          <w:rFonts w:eastAsia="Times New Roman" w:cs="Times New Roman"/>
          <w:sz w:val="24"/>
          <w:szCs w:val="24"/>
          <w:lang w:val="en-AU"/>
        </w:rPr>
        <w:t>,</w:t>
      </w:r>
      <w:r w:rsidR="000C4E8C" w:rsidRPr="000A1842">
        <w:rPr>
          <w:rFonts w:eastAsia="Times New Roman" w:cs="Times New Roman"/>
          <w:sz w:val="24"/>
          <w:szCs w:val="24"/>
          <w:lang w:val="en-AU"/>
        </w:rPr>
        <w:t xml:space="preserve"> which have the potential to provide the greatest impact to their fields of work</w:t>
      </w:r>
      <w:r w:rsidR="009B528C">
        <w:rPr>
          <w:rFonts w:eastAsia="Times New Roman" w:cs="Times New Roman"/>
          <w:sz w:val="24"/>
          <w:szCs w:val="24"/>
          <w:lang w:val="en-AU"/>
        </w:rPr>
        <w:t>.</w:t>
      </w:r>
      <w:r w:rsidR="000C4E8C" w:rsidRPr="000A1842">
        <w:rPr>
          <w:rFonts w:eastAsia="Times New Roman" w:cs="Times New Roman"/>
          <w:sz w:val="24"/>
          <w:szCs w:val="24"/>
          <w:lang w:val="en-AU"/>
        </w:rPr>
        <w:t xml:space="preserve"> </w:t>
      </w:r>
      <w:r w:rsidR="009B528C">
        <w:rPr>
          <w:rFonts w:eastAsia="Times New Roman" w:cs="Times New Roman"/>
          <w:sz w:val="24"/>
          <w:szCs w:val="24"/>
          <w:lang w:val="en-AU"/>
        </w:rPr>
        <w:t>D</w:t>
      </w:r>
      <w:r w:rsidR="00CC2018" w:rsidRPr="000A1842">
        <w:rPr>
          <w:rFonts w:eastAsia="Times New Roman" w:cs="Times New Roman"/>
          <w:sz w:val="24"/>
          <w:szCs w:val="24"/>
          <w:lang w:val="en-AU"/>
        </w:rPr>
        <w:t xml:space="preserve">uring </w:t>
      </w:r>
      <w:proofErr w:type="spellStart"/>
      <w:r w:rsidR="00CC2018" w:rsidRPr="000A1842">
        <w:rPr>
          <w:rFonts w:eastAsia="Times New Roman" w:cs="Times New Roman"/>
          <w:sz w:val="24"/>
          <w:szCs w:val="24"/>
          <w:lang w:val="en-AU"/>
        </w:rPr>
        <w:t>AURIN’s</w:t>
      </w:r>
      <w:proofErr w:type="spellEnd"/>
      <w:r w:rsidR="00CC2018" w:rsidRPr="000A1842">
        <w:rPr>
          <w:rFonts w:eastAsia="Times New Roman" w:cs="Times New Roman"/>
          <w:sz w:val="24"/>
          <w:szCs w:val="24"/>
          <w:lang w:val="en-AU"/>
        </w:rPr>
        <w:t xml:space="preserve"> development</w:t>
      </w:r>
      <w:r w:rsidR="00DC4E8B" w:rsidRPr="000A1842">
        <w:rPr>
          <w:rFonts w:eastAsia="Times New Roman" w:cs="Times New Roman"/>
          <w:sz w:val="24"/>
          <w:szCs w:val="24"/>
          <w:lang w:val="en-AU"/>
        </w:rPr>
        <w:t xml:space="preserve"> these fields of research were</w:t>
      </w:r>
      <w:r w:rsidR="00CC2018" w:rsidRPr="000A1842">
        <w:rPr>
          <w:rFonts w:eastAsia="Times New Roman" w:cs="Times New Roman"/>
          <w:sz w:val="24"/>
          <w:szCs w:val="24"/>
          <w:lang w:val="en-AU"/>
        </w:rPr>
        <w:t xml:space="preserve"> </w:t>
      </w:r>
      <w:r w:rsidR="000C4E8C" w:rsidRPr="000A1842">
        <w:rPr>
          <w:rFonts w:eastAsia="Times New Roman" w:cs="Times New Roman"/>
          <w:sz w:val="24"/>
          <w:szCs w:val="24"/>
          <w:lang w:val="en-AU"/>
        </w:rPr>
        <w:t>referred to as Lenses.</w:t>
      </w:r>
      <w:r w:rsidRPr="000A1842">
        <w:rPr>
          <w:rFonts w:eastAsia="Times New Roman" w:cs="Times New Roman"/>
          <w:sz w:val="24"/>
          <w:szCs w:val="24"/>
          <w:lang w:val="en-AU"/>
        </w:rPr>
        <w:t xml:space="preserve"> </w:t>
      </w:r>
      <w:r w:rsidR="00CE1C7D" w:rsidRPr="000A1842">
        <w:rPr>
          <w:rFonts w:eastAsia="Times New Roman" w:cs="Times New Roman"/>
          <w:sz w:val="24"/>
          <w:szCs w:val="24"/>
          <w:lang w:val="en-AU"/>
        </w:rPr>
        <w:t>The identified Lenses include</w:t>
      </w:r>
      <w:r w:rsidR="00DC4E8B" w:rsidRPr="000A1842">
        <w:rPr>
          <w:rFonts w:eastAsia="Times New Roman" w:cs="Times New Roman"/>
          <w:sz w:val="24"/>
          <w:szCs w:val="24"/>
          <w:lang w:val="en-AU"/>
        </w:rPr>
        <w:t>d</w:t>
      </w:r>
      <w:r w:rsidR="00CE1C7D" w:rsidRPr="000A1842">
        <w:rPr>
          <w:rFonts w:eastAsia="Times New Roman" w:cs="Times New Roman"/>
          <w:sz w:val="24"/>
          <w:szCs w:val="24"/>
          <w:lang w:val="en-AU"/>
        </w:rPr>
        <w:t xml:space="preserve"> topics such as</w:t>
      </w:r>
      <w:r w:rsidR="009B528C">
        <w:rPr>
          <w:rFonts w:eastAsia="Times New Roman" w:cs="Times New Roman"/>
          <w:sz w:val="24"/>
          <w:szCs w:val="24"/>
          <w:lang w:val="en-AU"/>
        </w:rPr>
        <w:t>:</w:t>
      </w:r>
      <w:r w:rsidR="00CE1C7D" w:rsidRPr="000A1842">
        <w:rPr>
          <w:rFonts w:eastAsia="Times New Roman" w:cs="Times New Roman"/>
          <w:sz w:val="24"/>
          <w:szCs w:val="24"/>
          <w:lang w:val="en-AU"/>
        </w:rPr>
        <w:t xml:space="preserve"> population health</w:t>
      </w:r>
      <w:r w:rsidR="00CC2018" w:rsidRPr="000A1842">
        <w:rPr>
          <w:rFonts w:eastAsia="Times New Roman" w:cs="Times New Roman"/>
          <w:sz w:val="24"/>
          <w:szCs w:val="24"/>
          <w:lang w:val="en-AU"/>
        </w:rPr>
        <w:t xml:space="preserve"> and wellbeing</w:t>
      </w:r>
      <w:r w:rsidR="00CE1C7D" w:rsidRPr="000A1842">
        <w:rPr>
          <w:rFonts w:eastAsia="Times New Roman" w:cs="Times New Roman"/>
          <w:sz w:val="24"/>
          <w:szCs w:val="24"/>
          <w:lang w:val="en-AU"/>
        </w:rPr>
        <w:t>, transport, economic planning</w:t>
      </w:r>
      <w:r w:rsidR="00CC2018" w:rsidRPr="000A1842">
        <w:rPr>
          <w:rFonts w:eastAsia="Times New Roman" w:cs="Times New Roman"/>
          <w:sz w:val="24"/>
          <w:szCs w:val="24"/>
          <w:lang w:val="en-AU"/>
        </w:rPr>
        <w:t>,</w:t>
      </w:r>
      <w:r w:rsidR="00CE1C7D" w:rsidRPr="000A1842">
        <w:rPr>
          <w:rFonts w:eastAsia="Times New Roman" w:cs="Times New Roman"/>
          <w:sz w:val="24"/>
          <w:szCs w:val="24"/>
          <w:lang w:val="en-AU"/>
        </w:rPr>
        <w:t xml:space="preserve"> </w:t>
      </w:r>
      <w:r w:rsidR="00CC2018" w:rsidRPr="000A1842">
        <w:rPr>
          <w:rFonts w:eastAsia="Times New Roman" w:cs="Times New Roman"/>
          <w:sz w:val="24"/>
          <w:szCs w:val="24"/>
          <w:lang w:val="en-AU"/>
        </w:rPr>
        <w:t xml:space="preserve">energy and water use </w:t>
      </w:r>
      <w:r w:rsidR="00CE1C7D" w:rsidRPr="000A1842">
        <w:rPr>
          <w:rFonts w:eastAsia="Times New Roman" w:cs="Times New Roman"/>
          <w:sz w:val="24"/>
          <w:szCs w:val="24"/>
          <w:lang w:val="en-AU"/>
        </w:rPr>
        <w:t xml:space="preserve">and </w:t>
      </w:r>
      <w:r w:rsidR="00CC2018" w:rsidRPr="000A1842">
        <w:rPr>
          <w:rFonts w:eastAsia="Times New Roman" w:cs="Times New Roman"/>
          <w:sz w:val="24"/>
          <w:szCs w:val="24"/>
          <w:lang w:val="en-AU"/>
        </w:rPr>
        <w:t xml:space="preserve">innovative </w:t>
      </w:r>
      <w:r w:rsidR="00CE1C7D" w:rsidRPr="000A1842">
        <w:rPr>
          <w:rFonts w:eastAsia="Times New Roman" w:cs="Times New Roman"/>
          <w:sz w:val="24"/>
          <w:szCs w:val="24"/>
          <w:lang w:val="en-AU"/>
        </w:rPr>
        <w:t xml:space="preserve">urban design. </w:t>
      </w:r>
      <w:r w:rsidR="00651D2A" w:rsidRPr="000A1842">
        <w:rPr>
          <w:rFonts w:eastAsia="Times New Roman" w:cs="Times New Roman"/>
          <w:sz w:val="24"/>
          <w:szCs w:val="24"/>
          <w:lang w:val="en-AU"/>
        </w:rPr>
        <w:t xml:space="preserve">Across these </w:t>
      </w:r>
      <w:r w:rsidR="000C4E8C" w:rsidRPr="000A1842">
        <w:rPr>
          <w:rFonts w:eastAsia="Times New Roman" w:cs="Times New Roman"/>
          <w:sz w:val="24"/>
          <w:szCs w:val="24"/>
          <w:lang w:val="en-AU"/>
        </w:rPr>
        <w:t>Lenses</w:t>
      </w:r>
      <w:r w:rsidR="007D295E" w:rsidRPr="000A1842">
        <w:rPr>
          <w:rFonts w:eastAsia="Times New Roman" w:cs="Times New Roman"/>
          <w:sz w:val="24"/>
          <w:szCs w:val="24"/>
          <w:lang w:val="en-AU"/>
        </w:rPr>
        <w:t xml:space="preserve">, </w:t>
      </w:r>
      <w:r w:rsidR="00CD0509" w:rsidRPr="000A1842">
        <w:rPr>
          <w:rFonts w:eastAsia="Times New Roman" w:cs="Times New Roman"/>
          <w:sz w:val="24"/>
          <w:szCs w:val="24"/>
          <w:lang w:val="en-AU"/>
        </w:rPr>
        <w:t xml:space="preserve">a </w:t>
      </w:r>
      <w:r w:rsidR="00651D2A" w:rsidRPr="000A1842">
        <w:rPr>
          <w:rFonts w:eastAsia="Times New Roman" w:cs="Times New Roman"/>
          <w:sz w:val="24"/>
          <w:szCs w:val="24"/>
          <w:lang w:val="en-AU"/>
        </w:rPr>
        <w:t xml:space="preserve">common </w:t>
      </w:r>
      <w:r w:rsidR="00CD0509" w:rsidRPr="000A1842">
        <w:rPr>
          <w:rFonts w:eastAsia="Times New Roman" w:cs="Times New Roman"/>
          <w:sz w:val="24"/>
          <w:szCs w:val="24"/>
          <w:lang w:val="en-AU"/>
        </w:rPr>
        <w:t xml:space="preserve">requirement </w:t>
      </w:r>
      <w:r w:rsidR="00DC4E8B" w:rsidRPr="000A1842">
        <w:rPr>
          <w:rFonts w:eastAsia="Times New Roman" w:cs="Times New Roman"/>
          <w:sz w:val="24"/>
          <w:szCs w:val="24"/>
          <w:lang w:val="en-AU"/>
        </w:rPr>
        <w:t xml:space="preserve">was </w:t>
      </w:r>
      <w:r w:rsidR="007D295E" w:rsidRPr="000A1842">
        <w:rPr>
          <w:rFonts w:eastAsia="Times New Roman" w:cs="Times New Roman"/>
          <w:sz w:val="24"/>
          <w:szCs w:val="24"/>
          <w:lang w:val="en-AU"/>
        </w:rPr>
        <w:t>fine</w:t>
      </w:r>
      <w:r w:rsidR="00CD0509" w:rsidRPr="000A1842">
        <w:rPr>
          <w:rFonts w:eastAsia="Times New Roman" w:cs="Times New Roman"/>
          <w:sz w:val="24"/>
          <w:szCs w:val="24"/>
          <w:lang w:val="en-AU"/>
        </w:rPr>
        <w:t>r</w:t>
      </w:r>
      <w:r w:rsidR="007D295E" w:rsidRPr="000A1842">
        <w:rPr>
          <w:rFonts w:eastAsia="Times New Roman" w:cs="Times New Roman"/>
          <w:sz w:val="24"/>
          <w:szCs w:val="24"/>
          <w:lang w:val="en-AU"/>
        </w:rPr>
        <w:t>-</w:t>
      </w:r>
      <w:r w:rsidR="000C4E8C" w:rsidRPr="000A1842">
        <w:rPr>
          <w:rFonts w:eastAsia="Times New Roman" w:cs="Times New Roman"/>
          <w:sz w:val="24"/>
          <w:szCs w:val="24"/>
          <w:lang w:val="en-AU"/>
        </w:rPr>
        <w:t>grain</w:t>
      </w:r>
      <w:r w:rsidR="00651D2A" w:rsidRPr="000A1842">
        <w:rPr>
          <w:rFonts w:eastAsia="Times New Roman" w:cs="Times New Roman"/>
          <w:sz w:val="24"/>
          <w:szCs w:val="24"/>
          <w:lang w:val="en-AU"/>
        </w:rPr>
        <w:t xml:space="preserve"> </w:t>
      </w:r>
      <w:r w:rsidR="000C4E8C" w:rsidRPr="000A1842">
        <w:rPr>
          <w:rFonts w:eastAsia="Times New Roman" w:cs="Times New Roman"/>
          <w:sz w:val="24"/>
          <w:szCs w:val="24"/>
          <w:lang w:val="en-AU"/>
        </w:rPr>
        <w:t>spatial data</w:t>
      </w:r>
      <w:r w:rsidR="009B528C">
        <w:rPr>
          <w:rFonts w:eastAsia="Times New Roman" w:cs="Times New Roman"/>
          <w:sz w:val="24"/>
          <w:szCs w:val="24"/>
          <w:lang w:val="en-AU"/>
        </w:rPr>
        <w:t xml:space="preserve"> – t</w:t>
      </w:r>
      <w:r w:rsidR="00651D2A" w:rsidRPr="000A1842">
        <w:rPr>
          <w:rFonts w:eastAsia="Times New Roman" w:cs="Times New Roman"/>
          <w:sz w:val="24"/>
          <w:szCs w:val="24"/>
          <w:lang w:val="en-AU"/>
        </w:rPr>
        <w:t>hat is</w:t>
      </w:r>
      <w:r w:rsidR="00864397" w:rsidRPr="000A1842">
        <w:rPr>
          <w:rFonts w:eastAsia="Times New Roman" w:cs="Times New Roman"/>
          <w:sz w:val="24"/>
          <w:szCs w:val="24"/>
          <w:lang w:val="en-AU"/>
        </w:rPr>
        <w:t>,</w:t>
      </w:r>
      <w:r w:rsidR="00651D2A" w:rsidRPr="000A1842">
        <w:rPr>
          <w:rFonts w:eastAsia="Times New Roman" w:cs="Times New Roman"/>
          <w:sz w:val="24"/>
          <w:szCs w:val="24"/>
          <w:lang w:val="en-AU"/>
        </w:rPr>
        <w:t xml:space="preserve"> data relevant to the property or </w:t>
      </w:r>
      <w:r w:rsidR="007D295E" w:rsidRPr="000A1842">
        <w:rPr>
          <w:rFonts w:eastAsia="Times New Roman" w:cs="Times New Roman"/>
          <w:sz w:val="24"/>
          <w:szCs w:val="24"/>
          <w:lang w:val="en-AU"/>
        </w:rPr>
        <w:t>neighbourhood</w:t>
      </w:r>
      <w:r w:rsidR="00CD0509" w:rsidRPr="000A1842">
        <w:rPr>
          <w:rFonts w:eastAsia="Times New Roman" w:cs="Times New Roman"/>
          <w:sz w:val="24"/>
          <w:szCs w:val="24"/>
          <w:lang w:val="en-AU"/>
        </w:rPr>
        <w:t xml:space="preserve"> or to the individual</w:t>
      </w:r>
      <w:r w:rsidR="00651D2A" w:rsidRPr="000A1842">
        <w:rPr>
          <w:rFonts w:eastAsia="Times New Roman" w:cs="Times New Roman"/>
          <w:sz w:val="24"/>
          <w:szCs w:val="24"/>
          <w:lang w:val="en-AU"/>
        </w:rPr>
        <w:t xml:space="preserve">. </w:t>
      </w:r>
      <w:r w:rsidR="00CE1C7D" w:rsidRPr="000A1842">
        <w:rPr>
          <w:rFonts w:eastAsia="Times New Roman" w:cs="Times New Roman"/>
          <w:sz w:val="24"/>
          <w:szCs w:val="24"/>
          <w:lang w:val="en-AU"/>
        </w:rPr>
        <w:t>A r</w:t>
      </w:r>
      <w:r w:rsidR="00651D2A" w:rsidRPr="000A1842">
        <w:rPr>
          <w:rFonts w:eastAsia="Times New Roman" w:cs="Times New Roman"/>
          <w:sz w:val="24"/>
          <w:szCs w:val="24"/>
          <w:lang w:val="en-AU"/>
        </w:rPr>
        <w:t>eview of</w:t>
      </w:r>
      <w:r w:rsidR="004E0594" w:rsidRPr="000A1842">
        <w:rPr>
          <w:rFonts w:eastAsia="Times New Roman" w:cs="Times New Roman"/>
          <w:sz w:val="24"/>
          <w:szCs w:val="24"/>
          <w:lang w:val="en-AU"/>
        </w:rPr>
        <w:t xml:space="preserve"> the data lists </w:t>
      </w:r>
      <w:r w:rsidR="007D295E" w:rsidRPr="000A1842">
        <w:rPr>
          <w:rFonts w:eastAsia="Times New Roman" w:cs="Times New Roman"/>
          <w:sz w:val="24"/>
          <w:szCs w:val="24"/>
          <w:lang w:val="en-AU"/>
        </w:rPr>
        <w:t xml:space="preserve">collated </w:t>
      </w:r>
      <w:r w:rsidR="00864397" w:rsidRPr="000A1842">
        <w:rPr>
          <w:rFonts w:eastAsia="Times New Roman" w:cs="Times New Roman"/>
          <w:sz w:val="24"/>
          <w:szCs w:val="24"/>
          <w:lang w:val="en-AU"/>
        </w:rPr>
        <w:t xml:space="preserve">by </w:t>
      </w:r>
      <w:r w:rsidR="004E0594" w:rsidRPr="000A1842">
        <w:rPr>
          <w:rFonts w:eastAsia="Times New Roman" w:cs="Times New Roman"/>
          <w:sz w:val="24"/>
          <w:szCs w:val="24"/>
          <w:lang w:val="en-AU"/>
        </w:rPr>
        <w:t>th</w:t>
      </w:r>
      <w:r w:rsidR="007D295E" w:rsidRPr="000A1842">
        <w:rPr>
          <w:rFonts w:eastAsia="Times New Roman" w:cs="Times New Roman"/>
          <w:sz w:val="24"/>
          <w:szCs w:val="24"/>
          <w:lang w:val="en-AU"/>
        </w:rPr>
        <w:t>ese research leaders</w:t>
      </w:r>
      <w:r w:rsidR="004E0594" w:rsidRPr="000A1842">
        <w:rPr>
          <w:rFonts w:eastAsia="Times New Roman" w:cs="Times New Roman"/>
          <w:sz w:val="24"/>
          <w:szCs w:val="24"/>
          <w:lang w:val="en-AU"/>
        </w:rPr>
        <w:t xml:space="preserve"> identified the following datasets as being </w:t>
      </w:r>
      <w:r w:rsidR="007D295E" w:rsidRPr="000A1842">
        <w:rPr>
          <w:rFonts w:eastAsia="Times New Roman" w:cs="Times New Roman"/>
          <w:sz w:val="24"/>
          <w:szCs w:val="24"/>
          <w:lang w:val="en-AU"/>
        </w:rPr>
        <w:t xml:space="preserve">of especially </w:t>
      </w:r>
      <w:r w:rsidR="004E0594" w:rsidRPr="000A1842">
        <w:rPr>
          <w:rFonts w:eastAsia="Times New Roman" w:cs="Times New Roman"/>
          <w:sz w:val="24"/>
          <w:szCs w:val="24"/>
          <w:lang w:val="en-AU"/>
        </w:rPr>
        <w:t xml:space="preserve">high value: </w:t>
      </w:r>
    </w:p>
    <w:p w14:paraId="5ABBE253" w14:textId="77777777" w:rsidR="004E0594" w:rsidRPr="000A1842" w:rsidRDefault="004E0594" w:rsidP="000A1842">
      <w:pPr>
        <w:spacing w:before="120" w:after="120" w:line="240" w:lineRule="auto"/>
        <w:rPr>
          <w:b/>
          <w:sz w:val="24"/>
          <w:szCs w:val="24"/>
          <w:lang w:val="en-AU"/>
        </w:rPr>
      </w:pPr>
      <w:r w:rsidRPr="000A1842">
        <w:rPr>
          <w:b/>
          <w:sz w:val="24"/>
          <w:szCs w:val="24"/>
          <w:lang w:val="en-AU"/>
        </w:rPr>
        <w:t>Land Use Data</w:t>
      </w:r>
    </w:p>
    <w:p w14:paraId="0C894086" w14:textId="26EA42CA" w:rsidR="00800A38" w:rsidRPr="000A1842" w:rsidRDefault="00DF7724" w:rsidP="000A1842">
      <w:pPr>
        <w:spacing w:before="120" w:after="120" w:line="240" w:lineRule="auto"/>
        <w:rPr>
          <w:rFonts w:eastAsia="Times New Roman" w:cs="Times New Roman"/>
          <w:sz w:val="24"/>
          <w:szCs w:val="24"/>
          <w:lang w:val="en-AU"/>
        </w:rPr>
      </w:pPr>
      <w:r w:rsidRPr="000A1842">
        <w:rPr>
          <w:rFonts w:eastAsia="Times New Roman" w:cs="Times New Roman"/>
          <w:sz w:val="24"/>
          <w:szCs w:val="24"/>
          <w:lang w:val="en-AU"/>
        </w:rPr>
        <w:t xml:space="preserve">Within the </w:t>
      </w:r>
      <w:proofErr w:type="spellStart"/>
      <w:r w:rsidRPr="000A1842">
        <w:rPr>
          <w:rFonts w:eastAsia="Times New Roman" w:cs="Times New Roman"/>
          <w:sz w:val="24"/>
          <w:szCs w:val="24"/>
          <w:lang w:val="en-AU"/>
        </w:rPr>
        <w:t>AURIN</w:t>
      </w:r>
      <w:proofErr w:type="spellEnd"/>
      <w:r w:rsidRPr="000A1842">
        <w:rPr>
          <w:rFonts w:eastAsia="Times New Roman" w:cs="Times New Roman"/>
          <w:sz w:val="24"/>
          <w:szCs w:val="24"/>
          <w:lang w:val="en-AU"/>
        </w:rPr>
        <w:t xml:space="preserve"> </w:t>
      </w:r>
      <w:r w:rsidR="00864397" w:rsidRPr="000A1842">
        <w:rPr>
          <w:rFonts w:eastAsia="Times New Roman" w:cs="Times New Roman"/>
          <w:sz w:val="24"/>
          <w:szCs w:val="24"/>
          <w:lang w:val="en-AU"/>
        </w:rPr>
        <w:t>n</w:t>
      </w:r>
      <w:r w:rsidRPr="000A1842">
        <w:rPr>
          <w:rFonts w:eastAsia="Times New Roman" w:cs="Times New Roman"/>
          <w:sz w:val="24"/>
          <w:szCs w:val="24"/>
          <w:lang w:val="en-AU"/>
        </w:rPr>
        <w:t>etwork</w:t>
      </w:r>
      <w:r w:rsidR="00864397" w:rsidRPr="000A1842">
        <w:rPr>
          <w:rFonts w:eastAsia="Times New Roman" w:cs="Times New Roman"/>
          <w:sz w:val="24"/>
          <w:szCs w:val="24"/>
          <w:lang w:val="en-AU"/>
        </w:rPr>
        <w:t>,</w:t>
      </w:r>
      <w:r w:rsidRPr="000A1842">
        <w:rPr>
          <w:rFonts w:eastAsia="Times New Roman" w:cs="Times New Roman"/>
          <w:sz w:val="24"/>
          <w:szCs w:val="24"/>
          <w:lang w:val="en-AU"/>
        </w:rPr>
        <w:t xml:space="preserve"> </w:t>
      </w:r>
      <w:r w:rsidR="00A95309" w:rsidRPr="000A1842">
        <w:rPr>
          <w:rFonts w:eastAsia="Times New Roman" w:cs="Times New Roman"/>
          <w:sz w:val="24"/>
          <w:szCs w:val="24"/>
          <w:lang w:val="en-AU"/>
        </w:rPr>
        <w:t xml:space="preserve">one of the greatest limitations </w:t>
      </w:r>
      <w:r w:rsidR="00CD0509" w:rsidRPr="000A1842">
        <w:rPr>
          <w:rFonts w:eastAsia="Times New Roman" w:cs="Times New Roman"/>
          <w:sz w:val="24"/>
          <w:szCs w:val="24"/>
          <w:lang w:val="en-AU"/>
        </w:rPr>
        <w:t xml:space="preserve">identified was </w:t>
      </w:r>
      <w:r w:rsidR="00A95309" w:rsidRPr="000A1842">
        <w:rPr>
          <w:rFonts w:eastAsia="Times New Roman" w:cs="Times New Roman"/>
          <w:sz w:val="24"/>
          <w:szCs w:val="24"/>
          <w:lang w:val="en-AU"/>
        </w:rPr>
        <w:t xml:space="preserve">the lack of availability of </w:t>
      </w:r>
      <w:r w:rsidR="00CD0509" w:rsidRPr="000A1842">
        <w:rPr>
          <w:rFonts w:eastAsia="Times New Roman" w:cs="Times New Roman"/>
          <w:sz w:val="24"/>
          <w:szCs w:val="24"/>
          <w:lang w:val="en-AU"/>
        </w:rPr>
        <w:t xml:space="preserve">highly disaggregated and accurate </w:t>
      </w:r>
      <w:r w:rsidR="00A95309" w:rsidRPr="000A1842">
        <w:rPr>
          <w:rFonts w:eastAsia="Times New Roman" w:cs="Times New Roman"/>
          <w:sz w:val="24"/>
          <w:szCs w:val="24"/>
          <w:lang w:val="en-AU"/>
        </w:rPr>
        <w:t>land use data. This data exists within various land valuation systems across Australia and is urgently needed</w:t>
      </w:r>
      <w:r w:rsidR="009B528C">
        <w:rPr>
          <w:rFonts w:eastAsia="Times New Roman" w:cs="Times New Roman"/>
          <w:sz w:val="24"/>
          <w:szCs w:val="24"/>
          <w:lang w:val="en-AU"/>
        </w:rPr>
        <w:t xml:space="preserve"> for a variety of uses</w:t>
      </w:r>
      <w:r w:rsidR="00A95309" w:rsidRPr="000A1842">
        <w:rPr>
          <w:rFonts w:eastAsia="Times New Roman" w:cs="Times New Roman"/>
          <w:sz w:val="24"/>
          <w:szCs w:val="24"/>
          <w:lang w:val="en-AU"/>
        </w:rPr>
        <w:t>. For example</w:t>
      </w:r>
      <w:r w:rsidR="009B528C">
        <w:rPr>
          <w:rFonts w:eastAsia="Times New Roman" w:cs="Times New Roman"/>
          <w:sz w:val="24"/>
          <w:szCs w:val="24"/>
          <w:lang w:val="en-AU"/>
        </w:rPr>
        <w:t>,</w:t>
      </w:r>
      <w:r w:rsidR="00A95309" w:rsidRPr="000A1842">
        <w:rPr>
          <w:rFonts w:eastAsia="Times New Roman" w:cs="Times New Roman"/>
          <w:sz w:val="24"/>
          <w:szCs w:val="24"/>
          <w:lang w:val="en-AU"/>
        </w:rPr>
        <w:t xml:space="preserve"> </w:t>
      </w:r>
      <w:r w:rsidRPr="000A1842">
        <w:rPr>
          <w:rFonts w:eastAsia="Times New Roman" w:cs="Times New Roman"/>
          <w:sz w:val="24"/>
          <w:szCs w:val="24"/>
          <w:lang w:val="en-AU"/>
        </w:rPr>
        <w:t xml:space="preserve">researchers within the </w:t>
      </w:r>
      <w:r w:rsidRPr="000A03C7">
        <w:rPr>
          <w:rFonts w:eastAsia="Times New Roman" w:cs="Times New Roman"/>
          <w:sz w:val="24"/>
          <w:szCs w:val="24"/>
          <w:lang w:val="en-AU"/>
        </w:rPr>
        <w:t>McCaughey</w:t>
      </w:r>
      <w:r w:rsidR="000A03C7" w:rsidRPr="00A949DF">
        <w:rPr>
          <w:rFonts w:eastAsia="Times New Roman" w:cs="Times New Roman"/>
          <w:sz w:val="24"/>
          <w:szCs w:val="24"/>
          <w:lang w:val="en-AU"/>
        </w:rPr>
        <w:t xml:space="preserve"> </w:t>
      </w:r>
      <w:proofErr w:type="spellStart"/>
      <w:r w:rsidR="000A03C7" w:rsidRPr="00A949DF">
        <w:rPr>
          <w:rFonts w:eastAsia="Times New Roman" w:cs="Times New Roman"/>
          <w:sz w:val="24"/>
          <w:szCs w:val="24"/>
          <w:lang w:val="en-AU"/>
        </w:rPr>
        <w:t>VicHealth</w:t>
      </w:r>
      <w:proofErr w:type="spellEnd"/>
      <w:r w:rsidR="000A03C7" w:rsidRPr="00A949DF">
        <w:rPr>
          <w:rFonts w:eastAsia="Times New Roman" w:cs="Times New Roman"/>
          <w:sz w:val="24"/>
          <w:szCs w:val="24"/>
          <w:lang w:val="en-AU"/>
        </w:rPr>
        <w:t xml:space="preserve"> Community and Wellbeing Unit</w:t>
      </w:r>
      <w:r w:rsidRPr="000A03C7">
        <w:rPr>
          <w:rFonts w:eastAsia="Times New Roman" w:cs="Times New Roman"/>
          <w:sz w:val="24"/>
          <w:szCs w:val="24"/>
          <w:lang w:val="en-AU"/>
        </w:rPr>
        <w:t xml:space="preserve"> </w:t>
      </w:r>
      <w:r w:rsidR="00A95309" w:rsidRPr="000A1842">
        <w:rPr>
          <w:rFonts w:eastAsia="Times New Roman" w:cs="Times New Roman"/>
          <w:sz w:val="24"/>
          <w:szCs w:val="24"/>
          <w:lang w:val="en-AU"/>
        </w:rPr>
        <w:t xml:space="preserve">require this data to understand relationships between health and neighbourhood design. </w:t>
      </w:r>
      <w:r w:rsidR="00C01CF5" w:rsidRPr="000A1842">
        <w:rPr>
          <w:rFonts w:eastAsia="Times New Roman" w:cs="Times New Roman"/>
          <w:sz w:val="24"/>
          <w:szCs w:val="24"/>
          <w:lang w:val="en-AU"/>
        </w:rPr>
        <w:t xml:space="preserve">Fundamental to this work is understanding </w:t>
      </w:r>
      <w:r w:rsidR="007D295E" w:rsidRPr="000A1842">
        <w:rPr>
          <w:rFonts w:eastAsia="Times New Roman" w:cs="Times New Roman"/>
          <w:sz w:val="24"/>
          <w:szCs w:val="24"/>
          <w:lang w:val="en-AU"/>
        </w:rPr>
        <w:t>how the</w:t>
      </w:r>
      <w:r w:rsidR="00C01CF5" w:rsidRPr="000A1842">
        <w:rPr>
          <w:rFonts w:eastAsia="Times New Roman" w:cs="Times New Roman"/>
          <w:sz w:val="24"/>
          <w:szCs w:val="24"/>
          <w:lang w:val="en-AU"/>
        </w:rPr>
        <w:t xml:space="preserve"> land use mix </w:t>
      </w:r>
      <w:r w:rsidR="007D295E" w:rsidRPr="000A1842">
        <w:rPr>
          <w:rFonts w:eastAsia="Times New Roman" w:cs="Times New Roman"/>
          <w:sz w:val="24"/>
          <w:szCs w:val="24"/>
          <w:lang w:val="en-AU"/>
        </w:rPr>
        <w:t xml:space="preserve">influences </w:t>
      </w:r>
      <w:r w:rsidR="00DF3082" w:rsidRPr="000A1842">
        <w:rPr>
          <w:rFonts w:eastAsia="Times New Roman" w:cs="Times New Roman"/>
          <w:sz w:val="24"/>
          <w:szCs w:val="24"/>
          <w:lang w:val="en-AU"/>
        </w:rPr>
        <w:t xml:space="preserve">walking </w:t>
      </w:r>
      <w:r w:rsidR="00C01CF5" w:rsidRPr="000A1842">
        <w:rPr>
          <w:rFonts w:eastAsia="Times New Roman" w:cs="Times New Roman"/>
          <w:sz w:val="24"/>
          <w:szCs w:val="24"/>
          <w:lang w:val="en-AU"/>
        </w:rPr>
        <w:t>activity</w:t>
      </w:r>
      <w:r w:rsidR="00E94136" w:rsidRPr="000A1842">
        <w:rPr>
          <w:rFonts w:eastAsia="Times New Roman" w:cs="Times New Roman"/>
          <w:sz w:val="24"/>
          <w:szCs w:val="24"/>
          <w:lang w:val="en-AU"/>
        </w:rPr>
        <w:t xml:space="preserve"> (Giles-</w:t>
      </w:r>
      <w:proofErr w:type="spellStart"/>
      <w:r w:rsidR="00E94136" w:rsidRPr="000A1842">
        <w:rPr>
          <w:rFonts w:eastAsia="Times New Roman" w:cs="Times New Roman"/>
          <w:sz w:val="24"/>
          <w:szCs w:val="24"/>
          <w:lang w:val="en-AU"/>
        </w:rPr>
        <w:t>Corti</w:t>
      </w:r>
      <w:proofErr w:type="spellEnd"/>
      <w:r w:rsidR="00E94136" w:rsidRPr="000A1842">
        <w:rPr>
          <w:rFonts w:eastAsia="Times New Roman" w:cs="Times New Roman"/>
          <w:sz w:val="24"/>
          <w:szCs w:val="24"/>
          <w:lang w:val="en-AU"/>
        </w:rPr>
        <w:t>, et al., 2014)</w:t>
      </w:r>
      <w:r w:rsidR="00046CCB" w:rsidRPr="000A1842">
        <w:rPr>
          <w:rFonts w:eastAsia="Times New Roman" w:cs="Times New Roman"/>
          <w:sz w:val="24"/>
          <w:szCs w:val="24"/>
          <w:lang w:val="en-AU"/>
        </w:rPr>
        <w:t xml:space="preserve">. </w:t>
      </w:r>
      <w:r w:rsidR="007D295E" w:rsidRPr="000A1842">
        <w:rPr>
          <w:rFonts w:eastAsia="Times New Roman" w:cs="Times New Roman"/>
          <w:sz w:val="24"/>
          <w:szCs w:val="24"/>
          <w:lang w:val="en-AU"/>
        </w:rPr>
        <w:t>This knowledge can</w:t>
      </w:r>
      <w:r w:rsidR="00C01CF5" w:rsidRPr="000A1842">
        <w:rPr>
          <w:rFonts w:eastAsia="Times New Roman" w:cs="Times New Roman"/>
          <w:sz w:val="24"/>
          <w:szCs w:val="24"/>
          <w:lang w:val="en-AU"/>
        </w:rPr>
        <w:t xml:space="preserve"> inform policy makers on how neighbourhoods </w:t>
      </w:r>
      <w:r w:rsidR="00A24BFA" w:rsidRPr="000A1842">
        <w:rPr>
          <w:rFonts w:eastAsia="Times New Roman" w:cs="Times New Roman"/>
          <w:sz w:val="24"/>
          <w:szCs w:val="24"/>
          <w:lang w:val="en-AU"/>
        </w:rPr>
        <w:t xml:space="preserve">should </w:t>
      </w:r>
      <w:r w:rsidR="00C01CF5" w:rsidRPr="000A1842">
        <w:rPr>
          <w:rFonts w:eastAsia="Times New Roman" w:cs="Times New Roman"/>
          <w:sz w:val="24"/>
          <w:szCs w:val="24"/>
          <w:lang w:val="en-AU"/>
        </w:rPr>
        <w:t xml:space="preserve">be designed to improve health outcomes. </w:t>
      </w:r>
      <w:r w:rsidR="009B528C">
        <w:rPr>
          <w:rFonts w:eastAsia="Times New Roman" w:cs="Times New Roman"/>
          <w:sz w:val="24"/>
          <w:szCs w:val="24"/>
          <w:lang w:val="en-AU"/>
        </w:rPr>
        <w:t>D</w:t>
      </w:r>
      <w:r w:rsidR="00C01CF5" w:rsidRPr="000A1842">
        <w:rPr>
          <w:rFonts w:eastAsia="Times New Roman" w:cs="Times New Roman"/>
          <w:sz w:val="24"/>
          <w:szCs w:val="24"/>
          <w:lang w:val="en-AU"/>
        </w:rPr>
        <w:t xml:space="preserve">ifferent state and </w:t>
      </w:r>
      <w:r w:rsidR="009B528C">
        <w:rPr>
          <w:rFonts w:eastAsia="Times New Roman" w:cs="Times New Roman"/>
          <w:sz w:val="24"/>
          <w:szCs w:val="24"/>
          <w:lang w:val="en-AU"/>
        </w:rPr>
        <w:t>F</w:t>
      </w:r>
      <w:r w:rsidR="00C01CF5" w:rsidRPr="000A1842">
        <w:rPr>
          <w:rFonts w:eastAsia="Times New Roman" w:cs="Times New Roman"/>
          <w:sz w:val="24"/>
          <w:szCs w:val="24"/>
          <w:lang w:val="en-AU"/>
        </w:rPr>
        <w:t xml:space="preserve">ederal </w:t>
      </w:r>
      <w:r w:rsidR="009B528C">
        <w:rPr>
          <w:rFonts w:eastAsia="Times New Roman" w:cs="Times New Roman"/>
          <w:sz w:val="24"/>
          <w:szCs w:val="24"/>
          <w:lang w:val="en-AU"/>
        </w:rPr>
        <w:t>G</w:t>
      </w:r>
      <w:r w:rsidR="00C01CF5" w:rsidRPr="000A1842">
        <w:rPr>
          <w:rFonts w:eastAsia="Times New Roman" w:cs="Times New Roman"/>
          <w:sz w:val="24"/>
          <w:szCs w:val="24"/>
          <w:lang w:val="en-AU"/>
        </w:rPr>
        <w:t>overnment departments collect</w:t>
      </w:r>
      <w:r w:rsidR="00CD0509" w:rsidRPr="000A1842">
        <w:rPr>
          <w:rFonts w:eastAsia="Times New Roman" w:cs="Times New Roman"/>
          <w:sz w:val="24"/>
          <w:szCs w:val="24"/>
          <w:lang w:val="en-AU"/>
        </w:rPr>
        <w:t xml:space="preserve"> </w:t>
      </w:r>
      <w:r w:rsidR="00C01CF5" w:rsidRPr="000A1842">
        <w:rPr>
          <w:rFonts w:eastAsia="Times New Roman" w:cs="Times New Roman"/>
          <w:sz w:val="24"/>
          <w:szCs w:val="24"/>
          <w:lang w:val="en-AU"/>
        </w:rPr>
        <w:t>land use data (</w:t>
      </w:r>
      <w:r w:rsidR="009B528C">
        <w:rPr>
          <w:rFonts w:eastAsia="Times New Roman" w:cs="Times New Roman"/>
          <w:sz w:val="24"/>
          <w:szCs w:val="24"/>
          <w:lang w:val="en-AU"/>
        </w:rPr>
        <w:t>e.g</w:t>
      </w:r>
      <w:r w:rsidR="00C01CF5" w:rsidRPr="000A1842">
        <w:rPr>
          <w:rFonts w:eastAsia="Times New Roman" w:cs="Times New Roman"/>
          <w:sz w:val="24"/>
          <w:szCs w:val="24"/>
          <w:lang w:val="en-AU"/>
        </w:rPr>
        <w:t xml:space="preserve">. </w:t>
      </w:r>
      <w:r w:rsidR="009B528C">
        <w:rPr>
          <w:rFonts w:eastAsia="Times New Roman" w:cs="Times New Roman"/>
          <w:sz w:val="24"/>
          <w:szCs w:val="24"/>
          <w:lang w:val="en-AU"/>
        </w:rPr>
        <w:t>s</w:t>
      </w:r>
      <w:r w:rsidR="00C01CF5" w:rsidRPr="000A1842">
        <w:rPr>
          <w:rFonts w:eastAsia="Times New Roman" w:cs="Times New Roman"/>
          <w:sz w:val="24"/>
          <w:szCs w:val="24"/>
          <w:lang w:val="en-AU"/>
        </w:rPr>
        <w:t>tate</w:t>
      </w:r>
      <w:r w:rsidR="009B528C">
        <w:rPr>
          <w:rFonts w:eastAsia="Times New Roman" w:cs="Times New Roman"/>
          <w:sz w:val="24"/>
          <w:szCs w:val="24"/>
          <w:lang w:val="en-AU"/>
        </w:rPr>
        <w:t>-</w:t>
      </w:r>
      <w:r w:rsidR="00C01CF5" w:rsidRPr="000A1842">
        <w:rPr>
          <w:rFonts w:eastAsia="Times New Roman" w:cs="Times New Roman"/>
          <w:sz w:val="24"/>
          <w:szCs w:val="24"/>
          <w:lang w:val="en-AU"/>
        </w:rPr>
        <w:t xml:space="preserve">based registries of </w:t>
      </w:r>
      <w:r w:rsidR="009B528C">
        <w:rPr>
          <w:rFonts w:eastAsia="Times New Roman" w:cs="Times New Roman"/>
          <w:sz w:val="24"/>
          <w:szCs w:val="24"/>
          <w:lang w:val="en-AU"/>
        </w:rPr>
        <w:t>p</w:t>
      </w:r>
      <w:r w:rsidR="00C01CF5" w:rsidRPr="000A1842">
        <w:rPr>
          <w:rFonts w:eastAsia="Times New Roman" w:cs="Times New Roman"/>
          <w:sz w:val="24"/>
          <w:szCs w:val="24"/>
          <w:lang w:val="en-AU"/>
        </w:rPr>
        <w:t xml:space="preserve">roperty </w:t>
      </w:r>
      <w:r w:rsidR="009B528C">
        <w:rPr>
          <w:rFonts w:eastAsia="Times New Roman" w:cs="Times New Roman"/>
          <w:sz w:val="24"/>
          <w:szCs w:val="24"/>
          <w:lang w:val="en-AU"/>
        </w:rPr>
        <w:t>v</w:t>
      </w:r>
      <w:r w:rsidR="00C01CF5" w:rsidRPr="000A1842">
        <w:rPr>
          <w:rFonts w:eastAsia="Times New Roman" w:cs="Times New Roman"/>
          <w:sz w:val="24"/>
          <w:szCs w:val="24"/>
          <w:lang w:val="en-AU"/>
        </w:rPr>
        <w:t xml:space="preserve">aluations, the </w:t>
      </w:r>
      <w:r w:rsidR="009B528C">
        <w:rPr>
          <w:rFonts w:eastAsia="Times New Roman" w:cs="Times New Roman"/>
          <w:sz w:val="24"/>
          <w:szCs w:val="24"/>
          <w:lang w:val="en-AU"/>
        </w:rPr>
        <w:t>F</w:t>
      </w:r>
      <w:r w:rsidR="00C01CF5" w:rsidRPr="000A1842">
        <w:rPr>
          <w:rFonts w:eastAsia="Times New Roman" w:cs="Times New Roman"/>
          <w:sz w:val="24"/>
          <w:szCs w:val="24"/>
          <w:lang w:val="en-AU"/>
        </w:rPr>
        <w:t xml:space="preserve">ederal </w:t>
      </w:r>
      <w:r w:rsidR="009B528C">
        <w:rPr>
          <w:rFonts w:eastAsia="Times New Roman" w:cs="Times New Roman"/>
          <w:sz w:val="24"/>
          <w:szCs w:val="24"/>
          <w:lang w:val="en-AU"/>
        </w:rPr>
        <w:t>G</w:t>
      </w:r>
      <w:r w:rsidR="00C01CF5" w:rsidRPr="000A1842">
        <w:rPr>
          <w:rFonts w:eastAsia="Times New Roman" w:cs="Times New Roman"/>
          <w:sz w:val="24"/>
          <w:szCs w:val="24"/>
          <w:lang w:val="en-AU"/>
        </w:rPr>
        <w:t xml:space="preserve">overnment Australian Business Register </w:t>
      </w:r>
      <w:r w:rsidR="00A66EEB" w:rsidRPr="000A1842">
        <w:rPr>
          <w:rFonts w:eastAsia="Times New Roman" w:cs="Times New Roman"/>
          <w:sz w:val="24"/>
          <w:szCs w:val="24"/>
          <w:lang w:val="en-AU"/>
        </w:rPr>
        <w:t>(</w:t>
      </w:r>
      <w:proofErr w:type="spellStart"/>
      <w:r w:rsidR="00A66EEB" w:rsidRPr="000A1842">
        <w:rPr>
          <w:rFonts w:eastAsia="Times New Roman" w:cs="Times New Roman"/>
          <w:sz w:val="24"/>
          <w:szCs w:val="24"/>
          <w:lang w:val="en-AU"/>
        </w:rPr>
        <w:t>ABR</w:t>
      </w:r>
      <w:proofErr w:type="spellEnd"/>
      <w:r w:rsidR="00A66EEB" w:rsidRPr="000A1842">
        <w:rPr>
          <w:rFonts w:eastAsia="Times New Roman" w:cs="Times New Roman"/>
          <w:sz w:val="24"/>
          <w:szCs w:val="24"/>
          <w:lang w:val="en-AU"/>
        </w:rPr>
        <w:t xml:space="preserve">) </w:t>
      </w:r>
      <w:r w:rsidR="00C01CF5" w:rsidRPr="000A1842">
        <w:rPr>
          <w:rFonts w:eastAsia="Times New Roman" w:cs="Times New Roman"/>
          <w:sz w:val="24"/>
          <w:szCs w:val="24"/>
          <w:lang w:val="en-AU"/>
        </w:rPr>
        <w:t xml:space="preserve">and commercial providers such as Pitney Bowes, </w:t>
      </w:r>
      <w:proofErr w:type="spellStart"/>
      <w:r w:rsidR="00AC37B0">
        <w:rPr>
          <w:rFonts w:eastAsia="Times New Roman" w:cs="Times New Roman"/>
          <w:sz w:val="24"/>
          <w:szCs w:val="24"/>
          <w:lang w:val="en-AU"/>
        </w:rPr>
        <w:t>PSMA</w:t>
      </w:r>
      <w:proofErr w:type="spellEnd"/>
      <w:r w:rsidR="00AC37B0">
        <w:rPr>
          <w:rFonts w:eastAsia="Times New Roman" w:cs="Times New Roman"/>
          <w:sz w:val="24"/>
          <w:szCs w:val="24"/>
          <w:lang w:val="en-AU"/>
        </w:rPr>
        <w:t xml:space="preserve">, </w:t>
      </w:r>
      <w:proofErr w:type="spellStart"/>
      <w:r w:rsidR="00C01CF5" w:rsidRPr="000A1842">
        <w:rPr>
          <w:rFonts w:eastAsia="Times New Roman" w:cs="Times New Roman"/>
          <w:sz w:val="24"/>
          <w:szCs w:val="24"/>
          <w:lang w:val="en-AU"/>
        </w:rPr>
        <w:t>Sensis</w:t>
      </w:r>
      <w:proofErr w:type="spellEnd"/>
      <w:r w:rsidR="00CD0509" w:rsidRPr="000A1842">
        <w:rPr>
          <w:rFonts w:eastAsia="Times New Roman" w:cs="Times New Roman"/>
          <w:sz w:val="24"/>
          <w:szCs w:val="24"/>
          <w:lang w:val="en-AU"/>
        </w:rPr>
        <w:t>)</w:t>
      </w:r>
      <w:r w:rsidR="000C0F85">
        <w:rPr>
          <w:rFonts w:eastAsia="Times New Roman" w:cs="Times New Roman"/>
          <w:sz w:val="24"/>
          <w:szCs w:val="24"/>
          <w:lang w:val="en-AU"/>
        </w:rPr>
        <w:t>. However,</w:t>
      </w:r>
      <w:r w:rsidR="00CD0509" w:rsidRPr="000A1842">
        <w:rPr>
          <w:rFonts w:eastAsia="Times New Roman" w:cs="Times New Roman"/>
          <w:sz w:val="24"/>
          <w:szCs w:val="24"/>
          <w:lang w:val="en-AU"/>
        </w:rPr>
        <w:t xml:space="preserve"> </w:t>
      </w:r>
      <w:r w:rsidR="00A24BFA" w:rsidRPr="000A1842">
        <w:rPr>
          <w:rFonts w:eastAsia="Times New Roman" w:cs="Times New Roman"/>
          <w:sz w:val="24"/>
          <w:szCs w:val="24"/>
          <w:lang w:val="en-AU"/>
        </w:rPr>
        <w:t>researchers</w:t>
      </w:r>
      <w:r w:rsidR="000C0F85">
        <w:rPr>
          <w:rFonts w:eastAsia="Times New Roman" w:cs="Times New Roman"/>
          <w:sz w:val="24"/>
          <w:szCs w:val="24"/>
          <w:lang w:val="en-AU"/>
        </w:rPr>
        <w:t xml:space="preserve">, and </w:t>
      </w:r>
      <w:proofErr w:type="spellStart"/>
      <w:r w:rsidR="000C0F85">
        <w:rPr>
          <w:rFonts w:eastAsia="Times New Roman" w:cs="Times New Roman"/>
          <w:sz w:val="24"/>
          <w:szCs w:val="24"/>
          <w:lang w:val="en-AU"/>
        </w:rPr>
        <w:t>AURIN</w:t>
      </w:r>
      <w:proofErr w:type="spellEnd"/>
      <w:r w:rsidR="000C0F85">
        <w:rPr>
          <w:rFonts w:eastAsia="Times New Roman" w:cs="Times New Roman"/>
          <w:sz w:val="24"/>
          <w:szCs w:val="24"/>
          <w:lang w:val="en-AU"/>
        </w:rPr>
        <w:t>,</w:t>
      </w:r>
      <w:r w:rsidR="00CD0509" w:rsidRPr="000A1842">
        <w:rPr>
          <w:rFonts w:eastAsia="Times New Roman" w:cs="Times New Roman"/>
          <w:sz w:val="24"/>
          <w:szCs w:val="24"/>
          <w:lang w:val="en-AU"/>
        </w:rPr>
        <w:t xml:space="preserve"> </w:t>
      </w:r>
      <w:r w:rsidR="00A24BFA" w:rsidRPr="000A1842">
        <w:rPr>
          <w:rFonts w:eastAsia="Times New Roman" w:cs="Times New Roman"/>
          <w:sz w:val="24"/>
          <w:szCs w:val="24"/>
          <w:lang w:val="en-AU"/>
        </w:rPr>
        <w:t xml:space="preserve">often </w:t>
      </w:r>
      <w:r w:rsidR="000C0F85">
        <w:rPr>
          <w:rFonts w:eastAsia="Times New Roman" w:cs="Times New Roman"/>
          <w:sz w:val="24"/>
          <w:szCs w:val="24"/>
          <w:lang w:val="en-AU"/>
        </w:rPr>
        <w:t>find</w:t>
      </w:r>
      <w:r w:rsidR="000C0F85" w:rsidRPr="000A1842">
        <w:rPr>
          <w:rFonts w:eastAsia="Times New Roman" w:cs="Times New Roman"/>
          <w:sz w:val="24"/>
          <w:szCs w:val="24"/>
          <w:lang w:val="en-AU"/>
        </w:rPr>
        <w:t xml:space="preserve"> </w:t>
      </w:r>
      <w:r w:rsidR="00A24BFA" w:rsidRPr="000A1842">
        <w:rPr>
          <w:rFonts w:eastAsia="Times New Roman" w:cs="Times New Roman"/>
          <w:sz w:val="24"/>
          <w:szCs w:val="24"/>
          <w:lang w:val="en-AU"/>
        </w:rPr>
        <w:t xml:space="preserve">limits on access to </w:t>
      </w:r>
      <w:r w:rsidR="00C01CF5" w:rsidRPr="000A1842">
        <w:rPr>
          <w:rFonts w:eastAsia="Times New Roman" w:cs="Times New Roman"/>
          <w:sz w:val="24"/>
          <w:szCs w:val="24"/>
          <w:lang w:val="en-AU"/>
        </w:rPr>
        <w:t xml:space="preserve">the data from government </w:t>
      </w:r>
      <w:r w:rsidR="00C01CF5" w:rsidRPr="000A1842">
        <w:rPr>
          <w:rFonts w:eastAsia="Times New Roman" w:cs="Times New Roman"/>
          <w:sz w:val="24"/>
          <w:szCs w:val="24"/>
          <w:lang w:val="en-AU"/>
        </w:rPr>
        <w:lastRenderedPageBreak/>
        <w:t>departments</w:t>
      </w:r>
      <w:r w:rsidR="000C0F85">
        <w:rPr>
          <w:rFonts w:eastAsia="Times New Roman" w:cs="Times New Roman"/>
          <w:sz w:val="24"/>
          <w:szCs w:val="24"/>
          <w:lang w:val="en-AU"/>
        </w:rPr>
        <w:t>,</w:t>
      </w:r>
      <w:r w:rsidR="00C01CF5" w:rsidRPr="000A1842">
        <w:rPr>
          <w:rFonts w:eastAsia="Times New Roman" w:cs="Times New Roman"/>
          <w:sz w:val="24"/>
          <w:szCs w:val="24"/>
          <w:lang w:val="en-AU"/>
        </w:rPr>
        <w:t xml:space="preserve"> </w:t>
      </w:r>
      <w:r w:rsidR="00A24BFA" w:rsidRPr="00A11C49">
        <w:rPr>
          <w:rFonts w:eastAsia="Times New Roman" w:cs="Times New Roman"/>
          <w:sz w:val="24"/>
          <w:szCs w:val="24"/>
          <w:lang w:val="en-AU"/>
        </w:rPr>
        <w:t>while</w:t>
      </w:r>
      <w:r w:rsidR="00C01CF5" w:rsidRPr="00A11C49">
        <w:rPr>
          <w:rFonts w:eastAsia="Times New Roman" w:cs="Times New Roman"/>
          <w:sz w:val="24"/>
          <w:szCs w:val="24"/>
          <w:lang w:val="en-AU"/>
        </w:rPr>
        <w:t xml:space="preserve"> </w:t>
      </w:r>
      <w:r w:rsidR="008A1548" w:rsidRPr="00A11C49">
        <w:rPr>
          <w:rFonts w:eastAsia="Times New Roman" w:cs="Times New Roman"/>
          <w:sz w:val="24"/>
          <w:szCs w:val="24"/>
          <w:lang w:val="en-AU"/>
        </w:rPr>
        <w:t xml:space="preserve">equivalent data available from commercial data providers </w:t>
      </w:r>
      <w:r w:rsidR="000A03C7" w:rsidRPr="00A11C49">
        <w:rPr>
          <w:rFonts w:eastAsia="Times New Roman" w:cs="Times New Roman"/>
          <w:sz w:val="24"/>
          <w:szCs w:val="24"/>
          <w:lang w:val="en-AU"/>
        </w:rPr>
        <w:t xml:space="preserve">may </w:t>
      </w:r>
      <w:r w:rsidR="00C21A3A">
        <w:rPr>
          <w:rFonts w:eastAsia="Times New Roman" w:cs="Times New Roman"/>
          <w:sz w:val="24"/>
          <w:szCs w:val="24"/>
          <w:lang w:val="en-AU"/>
        </w:rPr>
        <w:t>not be</w:t>
      </w:r>
      <w:r w:rsidR="00A24BFA" w:rsidRPr="00A11C49">
        <w:rPr>
          <w:rFonts w:eastAsia="Times New Roman" w:cs="Times New Roman"/>
          <w:sz w:val="24"/>
          <w:szCs w:val="24"/>
          <w:lang w:val="en-AU"/>
        </w:rPr>
        <w:t xml:space="preserve"> </w:t>
      </w:r>
      <w:r w:rsidR="00785C82" w:rsidRPr="00A11C49">
        <w:rPr>
          <w:rFonts w:eastAsia="Times New Roman" w:cs="Times New Roman"/>
          <w:sz w:val="24"/>
          <w:szCs w:val="24"/>
          <w:lang w:val="en-AU"/>
        </w:rPr>
        <w:t xml:space="preserve">as </w:t>
      </w:r>
      <w:r w:rsidR="00C01CF5" w:rsidRPr="00A11C49">
        <w:rPr>
          <w:rFonts w:eastAsia="Times New Roman" w:cs="Times New Roman"/>
          <w:sz w:val="24"/>
          <w:szCs w:val="24"/>
          <w:lang w:val="en-AU"/>
        </w:rPr>
        <w:t>accura</w:t>
      </w:r>
      <w:r w:rsidR="008A1548" w:rsidRPr="00A11C49">
        <w:rPr>
          <w:rFonts w:eastAsia="Times New Roman" w:cs="Times New Roman"/>
          <w:sz w:val="24"/>
          <w:szCs w:val="24"/>
          <w:lang w:val="en-AU"/>
        </w:rPr>
        <w:t>te</w:t>
      </w:r>
      <w:r w:rsidR="000C0F85" w:rsidRPr="00A11C49">
        <w:rPr>
          <w:rFonts w:eastAsia="Times New Roman" w:cs="Times New Roman"/>
          <w:sz w:val="24"/>
          <w:szCs w:val="24"/>
          <w:lang w:val="en-AU"/>
        </w:rPr>
        <w:t>,</w:t>
      </w:r>
      <w:r w:rsidR="00C01CF5" w:rsidRPr="00A11C49">
        <w:rPr>
          <w:rFonts w:eastAsia="Times New Roman" w:cs="Times New Roman"/>
          <w:sz w:val="24"/>
          <w:szCs w:val="24"/>
          <w:lang w:val="en-AU"/>
        </w:rPr>
        <w:t xml:space="preserve"> </w:t>
      </w:r>
      <w:r w:rsidR="00A11C49">
        <w:rPr>
          <w:rFonts w:eastAsia="Times New Roman" w:cs="Times New Roman"/>
          <w:sz w:val="24"/>
          <w:szCs w:val="24"/>
          <w:lang w:val="en-AU"/>
        </w:rPr>
        <w:t xml:space="preserve">and </w:t>
      </w:r>
      <w:r w:rsidR="00C01CF5" w:rsidRPr="00A11C49">
        <w:rPr>
          <w:rFonts w:eastAsia="Times New Roman" w:cs="Times New Roman"/>
          <w:sz w:val="24"/>
          <w:szCs w:val="24"/>
          <w:lang w:val="en-AU"/>
        </w:rPr>
        <w:t>prohibitively expensive.</w:t>
      </w:r>
      <w:r w:rsidR="00C01CF5" w:rsidRPr="000A1842">
        <w:rPr>
          <w:rFonts w:eastAsia="Times New Roman" w:cs="Times New Roman"/>
          <w:sz w:val="24"/>
          <w:szCs w:val="24"/>
          <w:lang w:val="en-AU"/>
        </w:rPr>
        <w:t xml:space="preserve"> </w:t>
      </w:r>
    </w:p>
    <w:p w14:paraId="087D1B57" w14:textId="4DBC5B3C" w:rsidR="00800A38" w:rsidRPr="00E02584" w:rsidRDefault="000A03C7" w:rsidP="000A1842">
      <w:pPr>
        <w:spacing w:before="120" w:after="120" w:line="240" w:lineRule="auto"/>
        <w:rPr>
          <w:b/>
          <w:sz w:val="24"/>
          <w:szCs w:val="24"/>
          <w:lang w:val="en-AU"/>
        </w:rPr>
      </w:pPr>
      <w:r>
        <w:rPr>
          <w:rFonts w:eastAsia="Times New Roman" w:cs="Times New Roman"/>
          <w:sz w:val="24"/>
          <w:szCs w:val="24"/>
          <w:lang w:val="en-AU"/>
        </w:rPr>
        <w:t>The availability of more f</w:t>
      </w:r>
      <w:r w:rsidR="00800A38" w:rsidRPr="000A1842">
        <w:rPr>
          <w:rFonts w:eastAsia="Times New Roman" w:cs="Times New Roman"/>
          <w:sz w:val="24"/>
          <w:szCs w:val="24"/>
          <w:lang w:val="en-AU"/>
        </w:rPr>
        <w:t>ine grain</w:t>
      </w:r>
      <w:r w:rsidR="00CD0509" w:rsidRPr="000A1842">
        <w:rPr>
          <w:rFonts w:eastAsia="Times New Roman" w:cs="Times New Roman"/>
          <w:sz w:val="24"/>
          <w:szCs w:val="24"/>
          <w:lang w:val="en-AU"/>
        </w:rPr>
        <w:t>ed</w:t>
      </w:r>
      <w:r w:rsidR="00800A38" w:rsidRPr="000A1842">
        <w:rPr>
          <w:rFonts w:eastAsia="Times New Roman" w:cs="Times New Roman"/>
          <w:sz w:val="24"/>
          <w:szCs w:val="24"/>
          <w:lang w:val="en-AU"/>
        </w:rPr>
        <w:t xml:space="preserve"> Land Use Data </w:t>
      </w:r>
      <w:r w:rsidR="00CD0509" w:rsidRPr="000A1842">
        <w:rPr>
          <w:rFonts w:eastAsia="Times New Roman" w:cs="Times New Roman"/>
          <w:sz w:val="24"/>
          <w:szCs w:val="24"/>
          <w:lang w:val="en-AU"/>
        </w:rPr>
        <w:t xml:space="preserve">would </w:t>
      </w:r>
      <w:r w:rsidR="00800A38" w:rsidRPr="000A1842">
        <w:rPr>
          <w:rFonts w:eastAsia="Times New Roman" w:cs="Times New Roman"/>
          <w:sz w:val="24"/>
          <w:szCs w:val="24"/>
          <w:lang w:val="en-AU"/>
        </w:rPr>
        <w:t xml:space="preserve">support </w:t>
      </w:r>
      <w:r>
        <w:rPr>
          <w:rFonts w:eastAsia="Times New Roman" w:cs="Times New Roman"/>
          <w:sz w:val="24"/>
          <w:szCs w:val="24"/>
          <w:lang w:val="en-AU"/>
        </w:rPr>
        <w:t xml:space="preserve">robust </w:t>
      </w:r>
      <w:r w:rsidR="00800A38" w:rsidRPr="000A1842">
        <w:rPr>
          <w:rFonts w:eastAsia="Times New Roman" w:cs="Times New Roman"/>
          <w:sz w:val="24"/>
          <w:szCs w:val="24"/>
          <w:lang w:val="en-AU"/>
        </w:rPr>
        <w:t xml:space="preserve">decision modelling. </w:t>
      </w:r>
      <w:r>
        <w:rPr>
          <w:rFonts w:eastAsia="Times New Roman" w:cs="Times New Roman"/>
          <w:sz w:val="24"/>
          <w:szCs w:val="24"/>
          <w:lang w:val="en-AU"/>
        </w:rPr>
        <w:t xml:space="preserve">At present </w:t>
      </w:r>
      <w:r w:rsidR="008B44B1">
        <w:rPr>
          <w:rFonts w:eastAsia="Times New Roman" w:cs="Times New Roman"/>
          <w:sz w:val="24"/>
          <w:szCs w:val="24"/>
          <w:lang w:val="en-AU"/>
        </w:rPr>
        <w:t>availability of this data is dependent on resources available for manual curation of this data requiring specialist work by a data analyst</w:t>
      </w:r>
      <w:r w:rsidR="00800A38" w:rsidRPr="00E02584">
        <w:rPr>
          <w:rFonts w:eastAsia="Times New Roman" w:cs="Times New Roman"/>
          <w:sz w:val="24"/>
          <w:szCs w:val="24"/>
          <w:lang w:val="en-AU"/>
        </w:rPr>
        <w:t>. An example of the</w:t>
      </w:r>
      <w:r>
        <w:rPr>
          <w:rFonts w:eastAsia="Times New Roman" w:cs="Times New Roman"/>
          <w:sz w:val="24"/>
          <w:szCs w:val="24"/>
          <w:lang w:val="en-AU"/>
        </w:rPr>
        <w:t xml:space="preserve"> use of this data in </w:t>
      </w:r>
      <w:proofErr w:type="spellStart"/>
      <w:r>
        <w:rPr>
          <w:rFonts w:eastAsia="Times New Roman" w:cs="Times New Roman"/>
          <w:sz w:val="24"/>
          <w:szCs w:val="24"/>
          <w:lang w:val="en-AU"/>
        </w:rPr>
        <w:t>AURIN</w:t>
      </w:r>
      <w:proofErr w:type="spellEnd"/>
      <w:r>
        <w:rPr>
          <w:rFonts w:eastAsia="Times New Roman" w:cs="Times New Roman"/>
          <w:sz w:val="24"/>
          <w:szCs w:val="24"/>
          <w:lang w:val="en-AU"/>
        </w:rPr>
        <w:t xml:space="preserve"> </w:t>
      </w:r>
      <w:r w:rsidR="00800A38" w:rsidRPr="00E02584">
        <w:rPr>
          <w:rFonts w:eastAsia="Times New Roman" w:cs="Times New Roman"/>
          <w:sz w:val="24"/>
          <w:szCs w:val="24"/>
          <w:lang w:val="en-AU"/>
        </w:rPr>
        <w:t>is</w:t>
      </w:r>
      <w:r>
        <w:rPr>
          <w:rFonts w:eastAsia="Times New Roman" w:cs="Times New Roman"/>
          <w:sz w:val="24"/>
          <w:szCs w:val="24"/>
          <w:lang w:val="en-AU"/>
        </w:rPr>
        <w:t xml:space="preserve"> </w:t>
      </w:r>
      <w:r w:rsidR="00800A38" w:rsidRPr="00E02584">
        <w:rPr>
          <w:rFonts w:eastAsia="Times New Roman" w:cs="Times New Roman"/>
          <w:sz w:val="24"/>
          <w:szCs w:val="24"/>
          <w:lang w:val="en-AU"/>
        </w:rPr>
        <w:t xml:space="preserve"> the “What if Planning Support System”, which was used by the Department of Planning in Western Australia to model land use change driven by population growth (Perth and Peel @ 3.5 million).</w:t>
      </w:r>
      <w:r w:rsidR="008B44B1">
        <w:rPr>
          <w:rFonts w:eastAsia="Times New Roman" w:cs="Times New Roman"/>
          <w:sz w:val="24"/>
          <w:szCs w:val="24"/>
          <w:lang w:val="en-AU"/>
        </w:rPr>
        <w:t xml:space="preserve"> To meet the data requirements for this project an </w:t>
      </w:r>
      <w:proofErr w:type="spellStart"/>
      <w:r w:rsidR="008B44B1">
        <w:rPr>
          <w:rFonts w:eastAsia="Times New Roman" w:cs="Times New Roman"/>
          <w:sz w:val="24"/>
          <w:szCs w:val="24"/>
          <w:lang w:val="en-AU"/>
        </w:rPr>
        <w:t>AURIN</w:t>
      </w:r>
      <w:proofErr w:type="spellEnd"/>
      <w:r w:rsidR="008B44B1">
        <w:rPr>
          <w:rFonts w:eastAsia="Times New Roman" w:cs="Times New Roman"/>
          <w:sz w:val="24"/>
          <w:szCs w:val="24"/>
          <w:lang w:val="en-AU"/>
        </w:rPr>
        <w:t xml:space="preserve"> data analyst spent </w:t>
      </w:r>
      <w:r w:rsidR="00E731DD">
        <w:rPr>
          <w:rFonts w:eastAsia="Times New Roman" w:cs="Times New Roman"/>
          <w:sz w:val="24"/>
          <w:szCs w:val="24"/>
          <w:lang w:val="en-AU"/>
        </w:rPr>
        <w:t>three</w:t>
      </w:r>
      <w:r w:rsidR="008B44B1">
        <w:rPr>
          <w:rFonts w:eastAsia="Times New Roman" w:cs="Times New Roman"/>
          <w:sz w:val="24"/>
          <w:szCs w:val="24"/>
          <w:lang w:val="en-AU"/>
        </w:rPr>
        <w:t xml:space="preserve"> months curating and validating this data.</w:t>
      </w:r>
      <w:r w:rsidR="00785C82">
        <w:rPr>
          <w:rFonts w:eastAsia="Times New Roman" w:cs="Times New Roman"/>
          <w:sz w:val="24"/>
          <w:szCs w:val="24"/>
          <w:lang w:val="en-AU"/>
        </w:rPr>
        <w:t xml:space="preserve"> </w:t>
      </w:r>
      <w:r w:rsidR="00800A38" w:rsidRPr="00E02584">
        <w:rPr>
          <w:rFonts w:eastAsia="Times New Roman" w:cs="Times New Roman"/>
          <w:sz w:val="24"/>
          <w:szCs w:val="24"/>
          <w:lang w:val="en-AU"/>
        </w:rPr>
        <w:t>Th</w:t>
      </w:r>
      <w:r w:rsidR="00C40E11">
        <w:rPr>
          <w:rFonts w:eastAsia="Times New Roman" w:cs="Times New Roman"/>
          <w:sz w:val="24"/>
          <w:szCs w:val="24"/>
          <w:lang w:val="en-AU"/>
        </w:rPr>
        <w:t>e</w:t>
      </w:r>
      <w:r w:rsidR="00800A38" w:rsidRPr="00E02584">
        <w:rPr>
          <w:rFonts w:eastAsia="Times New Roman" w:cs="Times New Roman"/>
          <w:sz w:val="24"/>
          <w:szCs w:val="24"/>
          <w:lang w:val="en-AU"/>
        </w:rPr>
        <w:t xml:space="preserve"> outcome of this project directly influenced the Sub-Regional Planning Framework released in May 2015. </w:t>
      </w:r>
      <w:r w:rsidR="00864510">
        <w:rPr>
          <w:rFonts w:eastAsia="Times New Roman" w:cs="Times New Roman"/>
          <w:sz w:val="24"/>
          <w:szCs w:val="24"/>
          <w:lang w:val="en-AU"/>
        </w:rPr>
        <w:t>However greater availability of this data would reduce time and resources necessary to validate the data for research.</w:t>
      </w:r>
    </w:p>
    <w:p w14:paraId="1047BC0E" w14:textId="77777777" w:rsidR="001760C2" w:rsidRPr="00E02584" w:rsidRDefault="001760C2" w:rsidP="000A1842">
      <w:pPr>
        <w:spacing w:before="120" w:after="120" w:line="240" w:lineRule="auto"/>
        <w:rPr>
          <w:b/>
          <w:sz w:val="24"/>
          <w:szCs w:val="24"/>
        </w:rPr>
      </w:pPr>
      <w:r w:rsidRPr="00E02584">
        <w:rPr>
          <w:b/>
          <w:sz w:val="24"/>
          <w:szCs w:val="24"/>
        </w:rPr>
        <w:t>Property Valuation Data</w:t>
      </w:r>
    </w:p>
    <w:p w14:paraId="285F22FB" w14:textId="1659EFB2" w:rsidR="008356CA" w:rsidRPr="00E02584" w:rsidRDefault="00DF3082" w:rsidP="000A1842">
      <w:pPr>
        <w:spacing w:before="120" w:after="120" w:line="240" w:lineRule="auto"/>
        <w:rPr>
          <w:rFonts w:eastAsia="Times New Roman" w:cs="Times New Roman"/>
          <w:sz w:val="24"/>
          <w:szCs w:val="24"/>
          <w:lang w:val="en-AU"/>
        </w:rPr>
      </w:pPr>
      <w:r w:rsidRPr="00E02584">
        <w:rPr>
          <w:rFonts w:eastAsia="Times New Roman" w:cs="Times New Roman"/>
          <w:sz w:val="24"/>
          <w:szCs w:val="24"/>
          <w:lang w:val="en-AU"/>
        </w:rPr>
        <w:t>In response to the need for sustainable planning</w:t>
      </w:r>
      <w:r w:rsidR="00C40E11">
        <w:rPr>
          <w:rFonts w:eastAsia="Times New Roman" w:cs="Times New Roman"/>
          <w:sz w:val="24"/>
          <w:szCs w:val="24"/>
          <w:lang w:val="en-AU"/>
        </w:rPr>
        <w:t>,</w:t>
      </w:r>
      <w:r w:rsidRPr="00E02584">
        <w:rPr>
          <w:rFonts w:eastAsia="Times New Roman" w:cs="Times New Roman"/>
          <w:sz w:val="24"/>
          <w:szCs w:val="24"/>
          <w:lang w:val="en-AU"/>
        </w:rPr>
        <w:t xml:space="preserve"> researchers</w:t>
      </w:r>
      <w:r w:rsidR="008356CA" w:rsidRPr="00E02584">
        <w:rPr>
          <w:rFonts w:eastAsia="Times New Roman" w:cs="Times New Roman"/>
          <w:sz w:val="24"/>
          <w:szCs w:val="24"/>
          <w:lang w:val="en-AU"/>
        </w:rPr>
        <w:t xml:space="preserve"> Newton </w:t>
      </w:r>
      <w:r w:rsidR="0077536B" w:rsidRPr="00E02584">
        <w:rPr>
          <w:rFonts w:eastAsia="Times New Roman" w:cs="Times New Roman"/>
          <w:sz w:val="24"/>
          <w:szCs w:val="24"/>
          <w:lang w:val="en-AU"/>
        </w:rPr>
        <w:t xml:space="preserve">et al., (2012) </w:t>
      </w:r>
      <w:r w:rsidRPr="00E02584">
        <w:rPr>
          <w:rFonts w:eastAsia="Times New Roman" w:cs="Times New Roman"/>
          <w:sz w:val="24"/>
          <w:szCs w:val="24"/>
          <w:lang w:val="en-AU"/>
        </w:rPr>
        <w:t>have been developing tools to</w:t>
      </w:r>
      <w:r w:rsidR="008356CA" w:rsidRPr="00E02584">
        <w:rPr>
          <w:rFonts w:eastAsia="Times New Roman" w:cs="Times New Roman"/>
          <w:sz w:val="24"/>
          <w:szCs w:val="24"/>
          <w:lang w:val="en-AU"/>
        </w:rPr>
        <w:t xml:space="preserve"> provide state and local governments with the capacity to strategically manage growth and urban renewal within neighbourhoods</w:t>
      </w:r>
      <w:r w:rsidRPr="00E02584">
        <w:rPr>
          <w:rFonts w:eastAsia="Times New Roman" w:cs="Times New Roman"/>
          <w:sz w:val="24"/>
          <w:szCs w:val="24"/>
          <w:lang w:val="en-AU"/>
        </w:rPr>
        <w:t>.</w:t>
      </w:r>
      <w:r w:rsidR="008356CA" w:rsidRPr="00E02584">
        <w:rPr>
          <w:rFonts w:eastAsia="Times New Roman" w:cs="Times New Roman"/>
          <w:sz w:val="24"/>
          <w:szCs w:val="24"/>
          <w:lang w:val="en-AU"/>
        </w:rPr>
        <w:t xml:space="preserve"> Valuation data is critical to this project, as it indicates which properties are likely to be redeveloped and therefore which areas will undergo significant change. To date, project managers have had to acquire </w:t>
      </w:r>
      <w:r w:rsidR="00CA4237" w:rsidRPr="00E02584">
        <w:rPr>
          <w:rFonts w:eastAsia="Times New Roman" w:cs="Times New Roman"/>
          <w:sz w:val="24"/>
          <w:szCs w:val="24"/>
          <w:lang w:val="en-AU"/>
        </w:rPr>
        <w:t xml:space="preserve">valuations </w:t>
      </w:r>
      <w:r w:rsidR="008356CA" w:rsidRPr="00E02584">
        <w:rPr>
          <w:rFonts w:eastAsia="Times New Roman" w:cs="Times New Roman"/>
          <w:sz w:val="24"/>
          <w:szCs w:val="24"/>
          <w:lang w:val="en-AU"/>
        </w:rPr>
        <w:t>data from local governments</w:t>
      </w:r>
      <w:r w:rsidR="00CD0509" w:rsidRPr="00E02584">
        <w:rPr>
          <w:rFonts w:eastAsia="Times New Roman" w:cs="Times New Roman"/>
          <w:sz w:val="24"/>
          <w:szCs w:val="24"/>
          <w:lang w:val="en-AU"/>
        </w:rPr>
        <w:t xml:space="preserve"> in manual and/or ad hoc approaches</w:t>
      </w:r>
      <w:r w:rsidR="008356CA" w:rsidRPr="00E02584">
        <w:rPr>
          <w:rFonts w:eastAsia="Times New Roman" w:cs="Times New Roman"/>
          <w:sz w:val="24"/>
          <w:szCs w:val="24"/>
          <w:lang w:val="en-AU"/>
        </w:rPr>
        <w:t xml:space="preserve">, which is inefficient and generally leads to only partial metropolitan coverage, even with the assistance of relevant state planning authorities. </w:t>
      </w:r>
    </w:p>
    <w:p w14:paraId="15BD69CA" w14:textId="3360603E" w:rsidR="00DF3082" w:rsidRPr="00E02584" w:rsidRDefault="00C40E11" w:rsidP="000A1842">
      <w:pPr>
        <w:spacing w:before="120" w:after="120" w:line="240" w:lineRule="auto"/>
        <w:rPr>
          <w:rFonts w:eastAsia="Times New Roman" w:cs="Times New Roman"/>
          <w:sz w:val="24"/>
          <w:szCs w:val="24"/>
          <w:lang w:val="en-AU"/>
        </w:rPr>
      </w:pPr>
      <w:r>
        <w:rPr>
          <w:rFonts w:eastAsia="Times New Roman" w:cs="Times New Roman"/>
          <w:sz w:val="24"/>
          <w:szCs w:val="24"/>
          <w:lang w:val="en-AU"/>
        </w:rPr>
        <w:t>S</w:t>
      </w:r>
      <w:r w:rsidR="007F3FE3" w:rsidRPr="00E02584">
        <w:rPr>
          <w:rFonts w:eastAsia="Times New Roman" w:cs="Times New Roman"/>
          <w:sz w:val="24"/>
          <w:szCs w:val="24"/>
          <w:lang w:val="en-AU"/>
        </w:rPr>
        <w:t>ome</w:t>
      </w:r>
      <w:r w:rsidR="008721BC" w:rsidRPr="00E02584">
        <w:rPr>
          <w:rFonts w:eastAsia="Times New Roman" w:cs="Times New Roman"/>
          <w:sz w:val="24"/>
          <w:szCs w:val="24"/>
          <w:lang w:val="en-AU"/>
        </w:rPr>
        <w:t xml:space="preserve"> </w:t>
      </w:r>
      <w:proofErr w:type="spellStart"/>
      <w:r>
        <w:rPr>
          <w:rFonts w:eastAsia="Times New Roman" w:cs="Times New Roman"/>
          <w:sz w:val="24"/>
          <w:szCs w:val="24"/>
          <w:lang w:val="en-AU"/>
        </w:rPr>
        <w:t>v</w:t>
      </w:r>
      <w:r w:rsidR="001760C2" w:rsidRPr="00E02584">
        <w:rPr>
          <w:rFonts w:eastAsia="Times New Roman" w:cs="Times New Roman"/>
          <w:sz w:val="24"/>
          <w:szCs w:val="24"/>
          <w:lang w:val="en-AU"/>
        </w:rPr>
        <w:t>aluer</w:t>
      </w:r>
      <w:proofErr w:type="spellEnd"/>
      <w:r w:rsidR="001760C2" w:rsidRPr="00E02584">
        <w:rPr>
          <w:rFonts w:eastAsia="Times New Roman" w:cs="Times New Roman"/>
          <w:sz w:val="24"/>
          <w:szCs w:val="24"/>
          <w:lang w:val="en-AU"/>
        </w:rPr>
        <w:t xml:space="preserve"> </w:t>
      </w:r>
      <w:r>
        <w:rPr>
          <w:rFonts w:eastAsia="Times New Roman" w:cs="Times New Roman"/>
          <w:sz w:val="24"/>
          <w:szCs w:val="24"/>
          <w:lang w:val="en-AU"/>
        </w:rPr>
        <w:t>g</w:t>
      </w:r>
      <w:r w:rsidR="001760C2" w:rsidRPr="00E02584">
        <w:rPr>
          <w:rFonts w:eastAsia="Times New Roman" w:cs="Times New Roman"/>
          <w:sz w:val="24"/>
          <w:szCs w:val="24"/>
          <w:lang w:val="en-AU"/>
        </w:rPr>
        <w:t>enerals</w:t>
      </w:r>
      <w:r>
        <w:rPr>
          <w:rFonts w:eastAsia="Times New Roman" w:cs="Times New Roman"/>
          <w:sz w:val="24"/>
          <w:szCs w:val="24"/>
          <w:lang w:val="en-AU"/>
        </w:rPr>
        <w:t>’</w:t>
      </w:r>
      <w:r w:rsidR="007F3FE3" w:rsidRPr="00E02584">
        <w:rPr>
          <w:rFonts w:eastAsia="Times New Roman" w:cs="Times New Roman"/>
          <w:sz w:val="24"/>
          <w:szCs w:val="24"/>
          <w:lang w:val="en-AU"/>
        </w:rPr>
        <w:t xml:space="preserve"> offices</w:t>
      </w:r>
      <w:r w:rsidR="001760C2" w:rsidRPr="00E02584">
        <w:rPr>
          <w:rFonts w:eastAsia="Times New Roman" w:cs="Times New Roman"/>
          <w:sz w:val="24"/>
          <w:szCs w:val="24"/>
          <w:lang w:val="en-AU"/>
        </w:rPr>
        <w:t xml:space="preserve"> across Australia are actively pursuing models for the </w:t>
      </w:r>
      <w:proofErr w:type="spellStart"/>
      <w:r w:rsidR="001760C2" w:rsidRPr="00E02584">
        <w:rPr>
          <w:rFonts w:eastAsia="Times New Roman" w:cs="Times New Roman"/>
          <w:sz w:val="24"/>
          <w:szCs w:val="24"/>
          <w:lang w:val="en-AU"/>
        </w:rPr>
        <w:t>commercalisation</w:t>
      </w:r>
      <w:proofErr w:type="spellEnd"/>
      <w:r w:rsidR="001760C2" w:rsidRPr="00E02584">
        <w:rPr>
          <w:rFonts w:eastAsia="Times New Roman" w:cs="Times New Roman"/>
          <w:sz w:val="24"/>
          <w:szCs w:val="24"/>
          <w:lang w:val="en-AU"/>
        </w:rPr>
        <w:t xml:space="preserve"> of property data</w:t>
      </w:r>
      <w:r w:rsidR="008721BC" w:rsidRPr="00E02584">
        <w:rPr>
          <w:rFonts w:eastAsia="Times New Roman" w:cs="Times New Roman"/>
          <w:sz w:val="24"/>
          <w:szCs w:val="24"/>
          <w:lang w:val="en-AU"/>
        </w:rPr>
        <w:t xml:space="preserve">, but </w:t>
      </w:r>
      <w:r>
        <w:rPr>
          <w:rFonts w:eastAsia="Times New Roman" w:cs="Times New Roman"/>
          <w:sz w:val="24"/>
          <w:szCs w:val="24"/>
          <w:lang w:val="en-AU"/>
        </w:rPr>
        <w:t xml:space="preserve">this </w:t>
      </w:r>
      <w:r w:rsidR="008721BC" w:rsidRPr="00E02584">
        <w:rPr>
          <w:rFonts w:eastAsia="Times New Roman" w:cs="Times New Roman"/>
          <w:sz w:val="24"/>
          <w:szCs w:val="24"/>
          <w:lang w:val="en-AU"/>
        </w:rPr>
        <w:t>is</w:t>
      </w:r>
      <w:r w:rsidR="001760C2" w:rsidRPr="00E02584">
        <w:rPr>
          <w:rFonts w:eastAsia="Times New Roman" w:cs="Times New Roman"/>
          <w:sz w:val="24"/>
          <w:szCs w:val="24"/>
          <w:lang w:val="en-AU"/>
        </w:rPr>
        <w:t xml:space="preserve"> </w:t>
      </w:r>
      <w:r w:rsidR="007F3FE3" w:rsidRPr="00E02584">
        <w:rPr>
          <w:rFonts w:eastAsia="Times New Roman" w:cs="Times New Roman"/>
          <w:sz w:val="24"/>
          <w:szCs w:val="24"/>
          <w:lang w:val="en-AU"/>
        </w:rPr>
        <w:t xml:space="preserve">at odds with </w:t>
      </w:r>
      <w:r w:rsidR="001760C2" w:rsidRPr="00E02584">
        <w:rPr>
          <w:rFonts w:eastAsia="Times New Roman" w:cs="Times New Roman"/>
          <w:sz w:val="24"/>
          <w:szCs w:val="24"/>
          <w:lang w:val="en-AU"/>
        </w:rPr>
        <w:t xml:space="preserve">the Open Data Government Initiatives underway nationally, and in Qld, NSW, Victoria, </w:t>
      </w:r>
      <w:r>
        <w:rPr>
          <w:rFonts w:eastAsia="Times New Roman" w:cs="Times New Roman"/>
          <w:sz w:val="24"/>
          <w:szCs w:val="24"/>
          <w:lang w:val="en-AU"/>
        </w:rPr>
        <w:t xml:space="preserve">and </w:t>
      </w:r>
      <w:r w:rsidR="001760C2" w:rsidRPr="00E02584">
        <w:rPr>
          <w:rFonts w:eastAsia="Times New Roman" w:cs="Times New Roman"/>
          <w:sz w:val="24"/>
          <w:szCs w:val="24"/>
          <w:lang w:val="en-AU"/>
        </w:rPr>
        <w:t xml:space="preserve">WA. </w:t>
      </w:r>
      <w:r w:rsidR="008721BC" w:rsidRPr="00E02584">
        <w:rPr>
          <w:rFonts w:eastAsia="Times New Roman" w:cs="Times New Roman"/>
          <w:sz w:val="24"/>
          <w:szCs w:val="24"/>
          <w:lang w:val="en-AU"/>
        </w:rPr>
        <w:t xml:space="preserve"> To </w:t>
      </w:r>
      <w:r w:rsidR="00CA4237" w:rsidRPr="00E02584">
        <w:rPr>
          <w:rFonts w:eastAsia="Times New Roman" w:cs="Times New Roman"/>
          <w:sz w:val="24"/>
          <w:szCs w:val="24"/>
          <w:lang w:val="en-AU"/>
        </w:rPr>
        <w:t xml:space="preserve">address the need for </w:t>
      </w:r>
      <w:r w:rsidR="008B44B1">
        <w:rPr>
          <w:rFonts w:eastAsia="Times New Roman" w:cs="Times New Roman"/>
          <w:sz w:val="24"/>
          <w:szCs w:val="24"/>
          <w:lang w:val="en-AU"/>
        </w:rPr>
        <w:t xml:space="preserve">geocoded research ready </w:t>
      </w:r>
      <w:r w:rsidR="00CA4237" w:rsidRPr="00E02584">
        <w:rPr>
          <w:rFonts w:eastAsia="Times New Roman" w:cs="Times New Roman"/>
          <w:sz w:val="24"/>
          <w:szCs w:val="24"/>
          <w:lang w:val="en-AU"/>
        </w:rPr>
        <w:t>property data</w:t>
      </w:r>
      <w:r>
        <w:rPr>
          <w:rFonts w:eastAsia="Times New Roman" w:cs="Times New Roman"/>
          <w:sz w:val="24"/>
          <w:szCs w:val="24"/>
          <w:lang w:val="en-AU"/>
        </w:rPr>
        <w:t>,</w:t>
      </w:r>
      <w:r w:rsidR="00CA4237" w:rsidRPr="005205AF">
        <w:rPr>
          <w:rFonts w:eastAsia="Times New Roman" w:cs="Times New Roman"/>
          <w:sz w:val="24"/>
          <w:szCs w:val="24"/>
          <w:lang w:val="en-AU"/>
        </w:rPr>
        <w:t xml:space="preserve"> </w:t>
      </w:r>
      <w:proofErr w:type="spellStart"/>
      <w:r w:rsidR="008721BC" w:rsidRPr="005205AF">
        <w:rPr>
          <w:rFonts w:eastAsia="Times New Roman" w:cs="Times New Roman"/>
          <w:sz w:val="24"/>
          <w:szCs w:val="24"/>
          <w:lang w:val="en-AU"/>
        </w:rPr>
        <w:t>AURIN</w:t>
      </w:r>
      <w:proofErr w:type="spellEnd"/>
      <w:r w:rsidR="008721BC" w:rsidRPr="005205AF">
        <w:rPr>
          <w:rFonts w:eastAsia="Times New Roman" w:cs="Times New Roman"/>
          <w:sz w:val="24"/>
          <w:szCs w:val="24"/>
          <w:lang w:val="en-AU"/>
        </w:rPr>
        <w:t xml:space="preserve"> </w:t>
      </w:r>
      <w:r w:rsidR="00CA4237" w:rsidRPr="005205AF">
        <w:rPr>
          <w:rFonts w:eastAsia="Times New Roman" w:cs="Times New Roman"/>
          <w:sz w:val="24"/>
          <w:szCs w:val="24"/>
          <w:lang w:val="en-AU"/>
        </w:rPr>
        <w:t xml:space="preserve">previously purchased property price data from </w:t>
      </w:r>
      <w:r w:rsidR="008721BC" w:rsidRPr="005205AF">
        <w:rPr>
          <w:rFonts w:eastAsia="Times New Roman" w:cs="Times New Roman"/>
          <w:sz w:val="24"/>
          <w:szCs w:val="24"/>
          <w:lang w:val="en-AU"/>
        </w:rPr>
        <w:t>Fairfax Australia Property Monitors (</w:t>
      </w:r>
      <w:proofErr w:type="spellStart"/>
      <w:r w:rsidR="008721BC" w:rsidRPr="005205AF">
        <w:rPr>
          <w:rFonts w:eastAsia="Times New Roman" w:cs="Times New Roman"/>
          <w:sz w:val="24"/>
          <w:szCs w:val="24"/>
          <w:lang w:val="en-AU"/>
        </w:rPr>
        <w:t>APM</w:t>
      </w:r>
      <w:proofErr w:type="spellEnd"/>
      <w:r w:rsidR="008721BC" w:rsidRPr="005205AF">
        <w:rPr>
          <w:rFonts w:eastAsia="Times New Roman" w:cs="Times New Roman"/>
          <w:sz w:val="24"/>
          <w:szCs w:val="24"/>
          <w:lang w:val="en-AU"/>
        </w:rPr>
        <w:t xml:space="preserve">). The </w:t>
      </w:r>
      <w:r w:rsidRPr="008E2F26">
        <w:rPr>
          <w:rFonts w:eastAsia="Times New Roman" w:cs="Times New Roman"/>
          <w:sz w:val="24"/>
          <w:szCs w:val="24"/>
          <w:lang w:val="en-AU"/>
        </w:rPr>
        <w:t xml:space="preserve">cost </w:t>
      </w:r>
      <w:r>
        <w:rPr>
          <w:rFonts w:eastAsia="Times New Roman" w:cs="Times New Roman"/>
          <w:sz w:val="24"/>
          <w:szCs w:val="24"/>
          <w:lang w:val="en-AU"/>
        </w:rPr>
        <w:t>of the contract in place is</w:t>
      </w:r>
      <w:r w:rsidRPr="008E2F26">
        <w:rPr>
          <w:rFonts w:eastAsia="Times New Roman" w:cs="Times New Roman"/>
          <w:sz w:val="24"/>
          <w:szCs w:val="24"/>
          <w:lang w:val="en-AU"/>
        </w:rPr>
        <w:t xml:space="preserve"> $</w:t>
      </w:r>
      <w:proofErr w:type="spellStart"/>
      <w:r w:rsidRPr="008E2F26">
        <w:rPr>
          <w:rFonts w:eastAsia="Times New Roman" w:cs="Times New Roman"/>
          <w:sz w:val="24"/>
          <w:szCs w:val="24"/>
          <w:lang w:val="en-AU"/>
        </w:rPr>
        <w:t>250k</w:t>
      </w:r>
      <w:proofErr w:type="spellEnd"/>
      <w:r w:rsidRPr="008E2F26">
        <w:rPr>
          <w:rFonts w:eastAsia="Times New Roman" w:cs="Times New Roman"/>
          <w:sz w:val="24"/>
          <w:szCs w:val="24"/>
          <w:lang w:val="en-AU"/>
        </w:rPr>
        <w:t xml:space="preserve"> per annum</w:t>
      </w:r>
      <w:r w:rsidR="008721BC" w:rsidRPr="00E02584">
        <w:rPr>
          <w:rFonts w:eastAsia="Times New Roman" w:cs="Times New Roman"/>
          <w:sz w:val="24"/>
          <w:szCs w:val="24"/>
          <w:lang w:val="en-AU"/>
        </w:rPr>
        <w:t>. Th</w:t>
      </w:r>
      <w:r w:rsidR="008B44B1">
        <w:rPr>
          <w:rFonts w:eastAsia="Times New Roman" w:cs="Times New Roman"/>
          <w:sz w:val="24"/>
          <w:szCs w:val="24"/>
          <w:lang w:val="en-AU"/>
        </w:rPr>
        <w:t xml:space="preserve">e cost of this data </w:t>
      </w:r>
      <w:r w:rsidR="008721BC" w:rsidRPr="00E02584">
        <w:rPr>
          <w:rFonts w:eastAsia="Times New Roman" w:cs="Times New Roman"/>
          <w:sz w:val="24"/>
          <w:szCs w:val="24"/>
          <w:lang w:val="en-AU"/>
        </w:rPr>
        <w:t xml:space="preserve">is a major </w:t>
      </w:r>
      <w:r w:rsidR="008B44B1">
        <w:rPr>
          <w:rFonts w:eastAsia="Times New Roman" w:cs="Times New Roman"/>
          <w:sz w:val="24"/>
          <w:szCs w:val="24"/>
          <w:lang w:val="en-AU"/>
        </w:rPr>
        <w:t xml:space="preserve">impediment </w:t>
      </w:r>
      <w:r w:rsidR="008721BC" w:rsidRPr="00E02584">
        <w:rPr>
          <w:rFonts w:eastAsia="Times New Roman" w:cs="Times New Roman"/>
          <w:sz w:val="24"/>
          <w:szCs w:val="24"/>
          <w:lang w:val="en-AU"/>
        </w:rPr>
        <w:t>to any research or government activities requiring access to such data</w:t>
      </w:r>
      <w:r>
        <w:rPr>
          <w:rFonts w:eastAsia="Times New Roman" w:cs="Times New Roman"/>
          <w:sz w:val="24"/>
          <w:szCs w:val="24"/>
          <w:lang w:val="en-AU"/>
        </w:rPr>
        <w:t>.</w:t>
      </w:r>
    </w:p>
    <w:p w14:paraId="469FB609" w14:textId="25E026C6" w:rsidR="004E0594" w:rsidRPr="00E02584" w:rsidRDefault="00464F9E" w:rsidP="000A1842">
      <w:pPr>
        <w:spacing w:before="120" w:after="120" w:line="240" w:lineRule="auto"/>
        <w:rPr>
          <w:b/>
          <w:sz w:val="24"/>
          <w:szCs w:val="24"/>
          <w:lang w:val="en-AU"/>
        </w:rPr>
      </w:pPr>
      <w:r w:rsidRPr="00E02584">
        <w:rPr>
          <w:b/>
          <w:sz w:val="24"/>
          <w:szCs w:val="24"/>
          <w:lang w:val="en-AU"/>
        </w:rPr>
        <w:t>Economic/</w:t>
      </w:r>
      <w:r w:rsidR="00C40E11">
        <w:rPr>
          <w:b/>
          <w:sz w:val="24"/>
          <w:szCs w:val="24"/>
          <w:lang w:val="en-AU"/>
        </w:rPr>
        <w:t>B</w:t>
      </w:r>
      <w:r w:rsidRPr="00E02584">
        <w:rPr>
          <w:b/>
          <w:sz w:val="24"/>
          <w:szCs w:val="24"/>
          <w:lang w:val="en-AU"/>
        </w:rPr>
        <w:t xml:space="preserve">usiness </w:t>
      </w:r>
      <w:r w:rsidR="00C40E11">
        <w:rPr>
          <w:b/>
          <w:sz w:val="24"/>
          <w:szCs w:val="24"/>
          <w:lang w:val="en-AU"/>
        </w:rPr>
        <w:t>D</w:t>
      </w:r>
      <w:r w:rsidRPr="00E02584">
        <w:rPr>
          <w:b/>
          <w:sz w:val="24"/>
          <w:szCs w:val="24"/>
          <w:lang w:val="en-AU"/>
        </w:rPr>
        <w:t>ata</w:t>
      </w:r>
    </w:p>
    <w:p w14:paraId="781746B1" w14:textId="1DC0315D" w:rsidR="00697919" w:rsidRPr="00E02584" w:rsidRDefault="00C01CF5" w:rsidP="000A1842">
      <w:pPr>
        <w:spacing w:before="120" w:after="120" w:line="240" w:lineRule="auto"/>
        <w:rPr>
          <w:sz w:val="24"/>
          <w:szCs w:val="24"/>
          <w:lang w:val="en-AU"/>
        </w:rPr>
      </w:pPr>
      <w:r w:rsidRPr="00E02584">
        <w:rPr>
          <w:rFonts w:eastAsia="Times New Roman" w:cs="Times New Roman"/>
          <w:sz w:val="24"/>
          <w:szCs w:val="24"/>
          <w:lang w:val="en-AU"/>
        </w:rPr>
        <w:t>Across Australia</w:t>
      </w:r>
      <w:r w:rsidR="00137626" w:rsidRPr="00E02584">
        <w:rPr>
          <w:rFonts w:eastAsia="Times New Roman" w:cs="Times New Roman"/>
          <w:sz w:val="24"/>
          <w:szCs w:val="24"/>
          <w:lang w:val="en-AU"/>
        </w:rPr>
        <w:t>,</w:t>
      </w:r>
      <w:r w:rsidRPr="00E02584">
        <w:rPr>
          <w:rFonts w:eastAsia="Times New Roman" w:cs="Times New Roman"/>
          <w:sz w:val="24"/>
          <w:szCs w:val="24"/>
          <w:lang w:val="en-AU"/>
        </w:rPr>
        <w:t xml:space="preserve"> </w:t>
      </w:r>
      <w:r w:rsidR="00554949" w:rsidRPr="00E02584">
        <w:rPr>
          <w:rFonts w:eastAsia="Times New Roman" w:cs="Times New Roman"/>
          <w:sz w:val="24"/>
          <w:szCs w:val="24"/>
          <w:lang w:val="en-AU"/>
        </w:rPr>
        <w:t xml:space="preserve">urban </w:t>
      </w:r>
      <w:r w:rsidRPr="00E02584">
        <w:rPr>
          <w:rFonts w:eastAsia="Times New Roman" w:cs="Times New Roman"/>
          <w:sz w:val="24"/>
          <w:szCs w:val="24"/>
          <w:lang w:val="en-AU"/>
        </w:rPr>
        <w:t xml:space="preserve">policy makers </w:t>
      </w:r>
      <w:r w:rsidR="00137626" w:rsidRPr="00E02584">
        <w:rPr>
          <w:rFonts w:eastAsia="Times New Roman" w:cs="Times New Roman"/>
          <w:sz w:val="24"/>
          <w:szCs w:val="24"/>
          <w:lang w:val="en-AU"/>
        </w:rPr>
        <w:t xml:space="preserve">agree </w:t>
      </w:r>
      <w:r w:rsidRPr="00E02584">
        <w:rPr>
          <w:rFonts w:eastAsia="Times New Roman" w:cs="Times New Roman"/>
          <w:sz w:val="24"/>
          <w:szCs w:val="24"/>
          <w:lang w:val="en-AU"/>
        </w:rPr>
        <w:t>that cities need to adopt multi-nodal metropolitan planning strategies in order to foster local economic development and reduce commuting. Particularly in metropolitan Melbourne</w:t>
      </w:r>
      <w:r w:rsidR="00864397" w:rsidRPr="00E02584">
        <w:rPr>
          <w:rFonts w:eastAsia="Times New Roman" w:cs="Times New Roman"/>
          <w:sz w:val="24"/>
          <w:szCs w:val="24"/>
          <w:lang w:val="en-AU"/>
        </w:rPr>
        <w:t>,</w:t>
      </w:r>
      <w:r w:rsidRPr="00E02584">
        <w:rPr>
          <w:rFonts w:eastAsia="Times New Roman" w:cs="Times New Roman"/>
          <w:sz w:val="24"/>
          <w:szCs w:val="24"/>
          <w:lang w:val="en-AU"/>
        </w:rPr>
        <w:t xml:space="preserve"> planning strategies have sought to promote non-</w:t>
      </w:r>
      <w:proofErr w:type="spellStart"/>
      <w:r w:rsidRPr="00E02584">
        <w:rPr>
          <w:rFonts w:eastAsia="Times New Roman" w:cs="Times New Roman"/>
          <w:sz w:val="24"/>
          <w:szCs w:val="24"/>
          <w:lang w:val="en-AU"/>
        </w:rPr>
        <w:t>CBD</w:t>
      </w:r>
      <w:proofErr w:type="spellEnd"/>
      <w:r w:rsidRPr="00E02584">
        <w:rPr>
          <w:rFonts w:eastAsia="Times New Roman" w:cs="Times New Roman"/>
          <w:sz w:val="24"/>
          <w:szCs w:val="24"/>
          <w:lang w:val="en-AU"/>
        </w:rPr>
        <w:t xml:space="preserve"> centres. Work by Jennifer Eve Day </w:t>
      </w:r>
      <w:r w:rsidR="00D221D3" w:rsidRPr="00E02584">
        <w:rPr>
          <w:rFonts w:eastAsia="Times New Roman" w:cs="Times New Roman"/>
          <w:sz w:val="24"/>
          <w:szCs w:val="24"/>
          <w:lang w:val="en-AU"/>
        </w:rPr>
        <w:t xml:space="preserve">and colleagues (2016) </w:t>
      </w:r>
      <w:r w:rsidRPr="00E02584">
        <w:rPr>
          <w:rFonts w:eastAsia="Times New Roman" w:cs="Times New Roman"/>
          <w:sz w:val="24"/>
          <w:szCs w:val="24"/>
          <w:lang w:val="en-AU"/>
        </w:rPr>
        <w:t>has investigate</w:t>
      </w:r>
      <w:r w:rsidR="00137626" w:rsidRPr="00E02584">
        <w:rPr>
          <w:rFonts w:eastAsia="Times New Roman" w:cs="Times New Roman"/>
          <w:sz w:val="24"/>
          <w:szCs w:val="24"/>
          <w:lang w:val="en-AU"/>
        </w:rPr>
        <w:t>d</w:t>
      </w:r>
      <w:r w:rsidRPr="00E02584">
        <w:rPr>
          <w:rFonts w:eastAsia="Times New Roman" w:cs="Times New Roman"/>
          <w:sz w:val="24"/>
          <w:szCs w:val="24"/>
          <w:lang w:val="en-AU"/>
        </w:rPr>
        <w:t xml:space="preserve"> </w:t>
      </w:r>
      <w:r w:rsidR="00137626" w:rsidRPr="00E02584">
        <w:rPr>
          <w:rFonts w:eastAsia="Times New Roman" w:cs="Times New Roman"/>
          <w:sz w:val="24"/>
          <w:szCs w:val="24"/>
          <w:lang w:val="en-AU"/>
        </w:rPr>
        <w:t xml:space="preserve">the effectiveness of </w:t>
      </w:r>
      <w:r w:rsidRPr="00E02584">
        <w:rPr>
          <w:rFonts w:eastAsia="Times New Roman" w:cs="Times New Roman"/>
          <w:sz w:val="24"/>
          <w:szCs w:val="24"/>
          <w:lang w:val="en-AU"/>
        </w:rPr>
        <w:t xml:space="preserve">spatial policies aimed at </w:t>
      </w:r>
      <w:r w:rsidR="00137626" w:rsidRPr="00E02584">
        <w:rPr>
          <w:rFonts w:eastAsia="Times New Roman" w:cs="Times New Roman"/>
          <w:sz w:val="24"/>
          <w:szCs w:val="24"/>
          <w:lang w:val="en-AU"/>
        </w:rPr>
        <w:t xml:space="preserve">employment </w:t>
      </w:r>
      <w:r w:rsidRPr="00E02584">
        <w:rPr>
          <w:rFonts w:eastAsia="Times New Roman" w:cs="Times New Roman"/>
          <w:sz w:val="24"/>
          <w:szCs w:val="24"/>
          <w:lang w:val="en-AU"/>
        </w:rPr>
        <w:t>cluster</w:t>
      </w:r>
      <w:r w:rsidR="00137626" w:rsidRPr="00E02584">
        <w:rPr>
          <w:rFonts w:eastAsia="Times New Roman" w:cs="Times New Roman"/>
          <w:sz w:val="24"/>
          <w:szCs w:val="24"/>
          <w:lang w:val="en-AU"/>
        </w:rPr>
        <w:t>s</w:t>
      </w:r>
      <w:r w:rsidRPr="00E02584">
        <w:rPr>
          <w:rFonts w:eastAsia="Times New Roman" w:cs="Times New Roman"/>
          <w:sz w:val="24"/>
          <w:szCs w:val="24"/>
          <w:lang w:val="en-AU"/>
        </w:rPr>
        <w:t>. </w:t>
      </w:r>
      <w:r w:rsidR="00697919" w:rsidRPr="00E02584">
        <w:rPr>
          <w:rFonts w:eastAsia="Times New Roman" w:cs="Times New Roman"/>
          <w:sz w:val="24"/>
          <w:szCs w:val="24"/>
          <w:lang w:val="en-AU"/>
        </w:rPr>
        <w:t xml:space="preserve">Unfortunately, a lack of </w:t>
      </w:r>
      <w:r w:rsidR="00A66EEB" w:rsidRPr="00E02584">
        <w:rPr>
          <w:rFonts w:eastAsia="Times New Roman" w:cs="Times New Roman"/>
          <w:sz w:val="24"/>
          <w:szCs w:val="24"/>
          <w:lang w:val="en-AU"/>
        </w:rPr>
        <w:t>available</w:t>
      </w:r>
      <w:r w:rsidR="007F3FE3" w:rsidRPr="00E02584">
        <w:rPr>
          <w:rFonts w:eastAsia="Times New Roman" w:cs="Times New Roman"/>
          <w:sz w:val="24"/>
          <w:szCs w:val="24"/>
          <w:lang w:val="en-AU"/>
        </w:rPr>
        <w:t xml:space="preserve"> geocoded business</w:t>
      </w:r>
      <w:r w:rsidR="00697919" w:rsidRPr="00E02584">
        <w:rPr>
          <w:rFonts w:eastAsia="Times New Roman" w:cs="Times New Roman"/>
          <w:sz w:val="24"/>
          <w:szCs w:val="24"/>
          <w:lang w:val="en-AU"/>
        </w:rPr>
        <w:t xml:space="preserve"> data has restricted this work. The most promising </w:t>
      </w:r>
      <w:r w:rsidR="00D97763" w:rsidRPr="00E02584">
        <w:rPr>
          <w:rFonts w:eastAsia="Times New Roman" w:cs="Times New Roman"/>
          <w:sz w:val="24"/>
          <w:szCs w:val="24"/>
          <w:lang w:val="en-AU"/>
        </w:rPr>
        <w:t xml:space="preserve">current </w:t>
      </w:r>
      <w:r w:rsidR="00697919" w:rsidRPr="00E02584">
        <w:rPr>
          <w:rFonts w:eastAsia="Times New Roman" w:cs="Times New Roman"/>
          <w:sz w:val="24"/>
          <w:szCs w:val="24"/>
          <w:lang w:val="en-AU"/>
        </w:rPr>
        <w:t xml:space="preserve">data source </w:t>
      </w:r>
      <w:r w:rsidR="00C40E11">
        <w:rPr>
          <w:rFonts w:eastAsia="Times New Roman" w:cs="Times New Roman"/>
          <w:sz w:val="24"/>
          <w:szCs w:val="24"/>
          <w:lang w:val="en-AU"/>
        </w:rPr>
        <w:t>are</w:t>
      </w:r>
      <w:r w:rsidR="00C40E11" w:rsidRPr="00E02584">
        <w:rPr>
          <w:rFonts w:eastAsia="Times New Roman" w:cs="Times New Roman"/>
          <w:sz w:val="24"/>
          <w:szCs w:val="24"/>
          <w:lang w:val="en-AU"/>
        </w:rPr>
        <w:t xml:space="preserve"> </w:t>
      </w:r>
      <w:r w:rsidR="00697919" w:rsidRPr="00E02584">
        <w:rPr>
          <w:rFonts w:eastAsia="Times New Roman" w:cs="Times New Roman"/>
          <w:sz w:val="24"/>
          <w:szCs w:val="24"/>
          <w:lang w:val="en-AU"/>
        </w:rPr>
        <w:t xml:space="preserve">the </w:t>
      </w:r>
      <w:r w:rsidR="00763F29">
        <w:rPr>
          <w:rFonts w:eastAsia="Times New Roman" w:cs="Times New Roman"/>
          <w:sz w:val="24"/>
          <w:szCs w:val="24"/>
          <w:lang w:val="en-AU"/>
        </w:rPr>
        <w:t>Australian Business Register (</w:t>
      </w:r>
      <w:proofErr w:type="spellStart"/>
      <w:r w:rsidR="00763F29">
        <w:rPr>
          <w:rFonts w:eastAsia="Times New Roman" w:cs="Times New Roman"/>
          <w:sz w:val="24"/>
          <w:szCs w:val="24"/>
          <w:lang w:val="en-AU"/>
        </w:rPr>
        <w:t>ABR</w:t>
      </w:r>
      <w:proofErr w:type="spellEnd"/>
      <w:r w:rsidR="00763F29">
        <w:rPr>
          <w:rFonts w:eastAsia="Times New Roman" w:cs="Times New Roman"/>
          <w:sz w:val="24"/>
          <w:szCs w:val="24"/>
          <w:lang w:val="en-AU"/>
        </w:rPr>
        <w:t>)</w:t>
      </w:r>
      <w:r w:rsidR="00763F29" w:rsidRPr="00E02584">
        <w:rPr>
          <w:rFonts w:eastAsia="Times New Roman" w:cs="Times New Roman"/>
          <w:sz w:val="24"/>
          <w:szCs w:val="24"/>
          <w:lang w:val="en-AU"/>
        </w:rPr>
        <w:t xml:space="preserve"> </w:t>
      </w:r>
      <w:r w:rsidR="00697919" w:rsidRPr="00E02584">
        <w:rPr>
          <w:rFonts w:eastAsia="Times New Roman" w:cs="Times New Roman"/>
          <w:sz w:val="24"/>
          <w:szCs w:val="24"/>
          <w:lang w:val="en-AU"/>
        </w:rPr>
        <w:t xml:space="preserve">datasets. However, </w:t>
      </w:r>
      <w:proofErr w:type="spellStart"/>
      <w:r w:rsidR="007F3FE3" w:rsidRPr="00E02584">
        <w:rPr>
          <w:rFonts w:eastAsia="Times New Roman" w:cs="Times New Roman"/>
          <w:sz w:val="24"/>
          <w:szCs w:val="24"/>
          <w:lang w:val="en-AU"/>
        </w:rPr>
        <w:t>ABR</w:t>
      </w:r>
      <w:proofErr w:type="spellEnd"/>
      <w:r w:rsidR="007F3FE3" w:rsidRPr="00E02584">
        <w:rPr>
          <w:rFonts w:eastAsia="Times New Roman" w:cs="Times New Roman"/>
          <w:sz w:val="24"/>
          <w:szCs w:val="24"/>
          <w:lang w:val="en-AU"/>
        </w:rPr>
        <w:t xml:space="preserve"> non</w:t>
      </w:r>
      <w:r w:rsidR="00C40E11">
        <w:rPr>
          <w:rFonts w:eastAsia="Times New Roman" w:cs="Times New Roman"/>
          <w:sz w:val="24"/>
          <w:szCs w:val="24"/>
          <w:lang w:val="en-AU"/>
        </w:rPr>
        <w:t>-</w:t>
      </w:r>
      <w:r w:rsidR="007F3FE3" w:rsidRPr="00E02584">
        <w:rPr>
          <w:rFonts w:eastAsia="Times New Roman" w:cs="Times New Roman"/>
          <w:sz w:val="24"/>
          <w:szCs w:val="24"/>
          <w:lang w:val="en-AU"/>
        </w:rPr>
        <w:t xml:space="preserve">public data that contains </w:t>
      </w:r>
      <w:r w:rsidR="007F3FE3" w:rsidRPr="00E02584">
        <w:rPr>
          <w:rFonts w:eastAsia="Times New Roman" w:cs="Times New Roman"/>
          <w:sz w:val="24"/>
          <w:szCs w:val="24"/>
          <w:lang w:val="en-AU"/>
        </w:rPr>
        <w:lastRenderedPageBreak/>
        <w:t xml:space="preserve">geocoded information with the </w:t>
      </w:r>
      <w:proofErr w:type="spellStart"/>
      <w:r w:rsidR="007F3FE3" w:rsidRPr="00E02584">
        <w:rPr>
          <w:rFonts w:eastAsia="Times New Roman" w:cs="Times New Roman"/>
          <w:sz w:val="24"/>
          <w:szCs w:val="24"/>
          <w:lang w:val="en-AU"/>
        </w:rPr>
        <w:t>ANSLIC</w:t>
      </w:r>
      <w:proofErr w:type="spellEnd"/>
      <w:r w:rsidR="007F3FE3" w:rsidRPr="00E02584">
        <w:rPr>
          <w:rFonts w:eastAsia="Times New Roman" w:cs="Times New Roman"/>
          <w:sz w:val="24"/>
          <w:szCs w:val="24"/>
          <w:lang w:val="en-AU"/>
        </w:rPr>
        <w:t xml:space="preserve"> Code (which defines the business activity) is restricted by Commonwealth tax legislation. The </w:t>
      </w:r>
      <w:proofErr w:type="spellStart"/>
      <w:r w:rsidR="007F3FE3" w:rsidRPr="00E02584">
        <w:rPr>
          <w:rFonts w:eastAsia="Times New Roman" w:cs="Times New Roman"/>
          <w:sz w:val="24"/>
          <w:szCs w:val="24"/>
          <w:lang w:val="en-AU"/>
        </w:rPr>
        <w:t>ABR</w:t>
      </w:r>
      <w:proofErr w:type="spellEnd"/>
      <w:r w:rsidR="007F3FE3" w:rsidRPr="00E02584">
        <w:rPr>
          <w:rFonts w:eastAsia="Times New Roman" w:cs="Times New Roman"/>
          <w:sz w:val="24"/>
          <w:szCs w:val="24"/>
          <w:lang w:val="en-AU"/>
        </w:rPr>
        <w:t xml:space="preserve"> can only release this data to agencies who enter into an agreement with the ABR. This means </w:t>
      </w:r>
      <w:proofErr w:type="spellStart"/>
      <w:r w:rsidR="007F3FE3" w:rsidRPr="00E02584">
        <w:rPr>
          <w:rFonts w:eastAsia="Times New Roman" w:cs="Times New Roman"/>
          <w:sz w:val="24"/>
          <w:szCs w:val="24"/>
          <w:lang w:val="en-AU"/>
        </w:rPr>
        <w:t>ABR</w:t>
      </w:r>
      <w:proofErr w:type="spellEnd"/>
      <w:r w:rsidR="007F3FE3" w:rsidRPr="00E02584">
        <w:rPr>
          <w:rFonts w:eastAsia="Times New Roman" w:cs="Times New Roman"/>
          <w:sz w:val="24"/>
          <w:szCs w:val="24"/>
          <w:lang w:val="en-AU"/>
        </w:rPr>
        <w:t xml:space="preserve"> data can be made available to partners of the </w:t>
      </w:r>
      <w:proofErr w:type="spellStart"/>
      <w:r w:rsidR="007F3FE3" w:rsidRPr="00E02584">
        <w:rPr>
          <w:rFonts w:eastAsia="Times New Roman" w:cs="Times New Roman"/>
          <w:sz w:val="24"/>
          <w:szCs w:val="24"/>
          <w:lang w:val="en-AU"/>
        </w:rPr>
        <w:t>ABR</w:t>
      </w:r>
      <w:proofErr w:type="spellEnd"/>
      <w:r w:rsidR="00763F29">
        <w:rPr>
          <w:rFonts w:eastAsia="Times New Roman" w:cs="Times New Roman"/>
          <w:sz w:val="24"/>
          <w:szCs w:val="24"/>
          <w:lang w:val="en-AU"/>
        </w:rPr>
        <w:t>,</w:t>
      </w:r>
      <w:r w:rsidR="007F3FE3" w:rsidRPr="00E02584">
        <w:rPr>
          <w:rFonts w:eastAsia="Times New Roman" w:cs="Times New Roman"/>
          <w:sz w:val="24"/>
          <w:szCs w:val="24"/>
          <w:lang w:val="en-AU"/>
        </w:rPr>
        <w:t xml:space="preserve"> but not the broader research community. An additional issue is that </w:t>
      </w:r>
      <w:r w:rsidR="008356CA" w:rsidRPr="00E02584">
        <w:rPr>
          <w:rFonts w:eastAsia="Times New Roman" w:cs="Times New Roman"/>
          <w:sz w:val="24"/>
          <w:szCs w:val="24"/>
          <w:lang w:val="en-AU"/>
        </w:rPr>
        <w:t xml:space="preserve">the </w:t>
      </w:r>
      <w:proofErr w:type="spellStart"/>
      <w:r w:rsidR="008356CA" w:rsidRPr="00E02584">
        <w:rPr>
          <w:rFonts w:eastAsia="Times New Roman" w:cs="Times New Roman"/>
          <w:sz w:val="24"/>
          <w:szCs w:val="24"/>
          <w:lang w:val="en-AU"/>
        </w:rPr>
        <w:t>ABR</w:t>
      </w:r>
      <w:proofErr w:type="spellEnd"/>
      <w:r w:rsidR="008356CA" w:rsidRPr="00E02584">
        <w:rPr>
          <w:rFonts w:eastAsia="Times New Roman" w:cs="Times New Roman"/>
          <w:sz w:val="24"/>
          <w:szCs w:val="24"/>
          <w:lang w:val="en-AU"/>
        </w:rPr>
        <w:t xml:space="preserve"> data </w:t>
      </w:r>
      <w:r w:rsidR="00697919" w:rsidRPr="00E02584">
        <w:rPr>
          <w:rFonts w:eastAsia="Times New Roman" w:cs="Times New Roman"/>
          <w:sz w:val="24"/>
          <w:szCs w:val="24"/>
          <w:lang w:val="en-AU"/>
        </w:rPr>
        <w:t>does not include crucial data such as firm size, turnover, value added, and capital investment</w:t>
      </w:r>
      <w:r w:rsidR="008356CA" w:rsidRPr="00E02584">
        <w:rPr>
          <w:rFonts w:eastAsia="Times New Roman" w:cs="Times New Roman"/>
          <w:sz w:val="24"/>
          <w:szCs w:val="24"/>
          <w:lang w:val="en-AU"/>
        </w:rPr>
        <w:t>.</w:t>
      </w:r>
      <w:r w:rsidR="00697919" w:rsidRPr="00E02584">
        <w:rPr>
          <w:rFonts w:eastAsia="Times New Roman" w:cs="Times New Roman"/>
          <w:sz w:val="24"/>
          <w:szCs w:val="24"/>
          <w:lang w:val="en-AU"/>
        </w:rPr>
        <w:t xml:space="preserve"> If </w:t>
      </w:r>
      <w:r w:rsidR="00554949" w:rsidRPr="00E02584">
        <w:rPr>
          <w:rFonts w:eastAsia="Times New Roman" w:cs="Times New Roman"/>
          <w:sz w:val="24"/>
          <w:szCs w:val="24"/>
          <w:lang w:val="en-AU"/>
        </w:rPr>
        <w:t xml:space="preserve">such </w:t>
      </w:r>
      <w:r w:rsidR="00697919" w:rsidRPr="00E02584">
        <w:rPr>
          <w:rFonts w:eastAsia="Times New Roman" w:cs="Times New Roman"/>
          <w:sz w:val="24"/>
          <w:szCs w:val="24"/>
          <w:lang w:val="en-AU"/>
        </w:rPr>
        <w:t xml:space="preserve">data </w:t>
      </w:r>
      <w:r w:rsidR="00554949" w:rsidRPr="00E02584">
        <w:rPr>
          <w:rFonts w:eastAsia="Times New Roman" w:cs="Times New Roman"/>
          <w:sz w:val="24"/>
          <w:szCs w:val="24"/>
          <w:lang w:val="en-AU"/>
        </w:rPr>
        <w:t xml:space="preserve">were </w:t>
      </w:r>
      <w:r w:rsidR="00697919" w:rsidRPr="00E02584">
        <w:rPr>
          <w:rFonts w:eastAsia="Times New Roman" w:cs="Times New Roman"/>
          <w:sz w:val="24"/>
          <w:szCs w:val="24"/>
          <w:lang w:val="en-AU"/>
        </w:rPr>
        <w:t xml:space="preserve">made available, they could provide a spatial picture of how zoning policy within cities </w:t>
      </w:r>
      <w:r w:rsidR="00554949" w:rsidRPr="00E02584">
        <w:rPr>
          <w:rFonts w:eastAsia="Times New Roman" w:cs="Times New Roman"/>
          <w:sz w:val="24"/>
          <w:szCs w:val="24"/>
          <w:lang w:val="en-AU"/>
        </w:rPr>
        <w:t xml:space="preserve">could </w:t>
      </w:r>
      <w:r w:rsidR="00697919" w:rsidRPr="00E02584">
        <w:rPr>
          <w:rFonts w:eastAsia="Times New Roman" w:cs="Times New Roman"/>
          <w:sz w:val="24"/>
          <w:szCs w:val="24"/>
          <w:lang w:val="en-AU"/>
        </w:rPr>
        <w:t xml:space="preserve">facilitate clustering of </w:t>
      </w:r>
      <w:r w:rsidR="00D97763" w:rsidRPr="00E02584">
        <w:rPr>
          <w:rFonts w:eastAsia="Times New Roman" w:cs="Times New Roman"/>
          <w:sz w:val="24"/>
          <w:szCs w:val="24"/>
          <w:lang w:val="en-AU"/>
        </w:rPr>
        <w:t xml:space="preserve">specialised </w:t>
      </w:r>
      <w:r w:rsidR="00697919" w:rsidRPr="00E02584">
        <w:rPr>
          <w:rFonts w:eastAsia="Times New Roman" w:cs="Times New Roman"/>
          <w:sz w:val="24"/>
          <w:szCs w:val="24"/>
          <w:lang w:val="en-AU"/>
        </w:rPr>
        <w:t xml:space="preserve">economic precincts. It would also enable discovery of the </w:t>
      </w:r>
      <w:r w:rsidR="00D97763" w:rsidRPr="00E02584">
        <w:rPr>
          <w:rFonts w:eastAsia="Times New Roman" w:cs="Times New Roman"/>
          <w:sz w:val="24"/>
          <w:szCs w:val="24"/>
          <w:lang w:val="en-AU"/>
        </w:rPr>
        <w:t xml:space="preserve">specific </w:t>
      </w:r>
      <w:r w:rsidR="00697919" w:rsidRPr="00E02584">
        <w:rPr>
          <w:rFonts w:eastAsia="Times New Roman" w:cs="Times New Roman"/>
          <w:sz w:val="24"/>
          <w:szCs w:val="24"/>
          <w:lang w:val="en-AU"/>
        </w:rPr>
        <w:t xml:space="preserve">sector-based economies and constraints that exist within </w:t>
      </w:r>
      <w:r w:rsidR="00A66EEB" w:rsidRPr="00E02584">
        <w:rPr>
          <w:rFonts w:eastAsia="Times New Roman" w:cs="Times New Roman"/>
          <w:sz w:val="24"/>
          <w:szCs w:val="24"/>
          <w:lang w:val="en-AU"/>
        </w:rPr>
        <w:t>cities</w:t>
      </w:r>
      <w:r w:rsidR="00554949" w:rsidRPr="00E02584">
        <w:rPr>
          <w:rFonts w:eastAsia="Times New Roman" w:cs="Times New Roman"/>
          <w:sz w:val="24"/>
          <w:szCs w:val="24"/>
          <w:lang w:val="en-AU"/>
        </w:rPr>
        <w:t xml:space="preserve"> and indeed opportunities that could arise, e.g. where is the optimal location to establish a new business opportunity in a particular sector? </w:t>
      </w:r>
    </w:p>
    <w:p w14:paraId="33714429" w14:textId="77777777" w:rsidR="004E0594" w:rsidRPr="00AC37B0" w:rsidRDefault="009B40D4" w:rsidP="000A1842">
      <w:pPr>
        <w:spacing w:before="120" w:after="120" w:line="240" w:lineRule="auto"/>
        <w:rPr>
          <w:b/>
          <w:sz w:val="24"/>
          <w:szCs w:val="24"/>
          <w:lang w:val="en-AU"/>
        </w:rPr>
      </w:pPr>
      <w:r w:rsidRPr="00AC37B0">
        <w:rPr>
          <w:b/>
          <w:sz w:val="24"/>
          <w:szCs w:val="24"/>
          <w:lang w:val="en-AU"/>
        </w:rPr>
        <w:t xml:space="preserve">Education Data </w:t>
      </w:r>
    </w:p>
    <w:p w14:paraId="1B509823" w14:textId="6EEE043B" w:rsidR="009B40D4" w:rsidRPr="000A1842" w:rsidRDefault="00B60426" w:rsidP="000A1842">
      <w:pPr>
        <w:spacing w:before="120" w:after="120" w:line="240" w:lineRule="auto"/>
        <w:rPr>
          <w:b/>
          <w:sz w:val="24"/>
          <w:szCs w:val="24"/>
          <w:lang w:val="en-AU"/>
        </w:rPr>
      </w:pPr>
      <w:r w:rsidRPr="00AC37B0">
        <w:rPr>
          <w:rFonts w:eastAsia="Times New Roman" w:cs="Times New Roman"/>
          <w:sz w:val="24"/>
          <w:szCs w:val="24"/>
          <w:lang w:val="en-AU"/>
        </w:rPr>
        <w:t xml:space="preserve">Data on the education of students </w:t>
      </w:r>
      <w:r w:rsidR="00DE4B0F" w:rsidRPr="00AC37B0">
        <w:rPr>
          <w:rFonts w:eastAsia="Times New Roman" w:cs="Times New Roman"/>
          <w:sz w:val="24"/>
          <w:szCs w:val="24"/>
          <w:lang w:val="en-AU"/>
        </w:rPr>
        <w:t xml:space="preserve">are </w:t>
      </w:r>
      <w:r w:rsidRPr="00AC37B0">
        <w:rPr>
          <w:rFonts w:eastAsia="Times New Roman" w:cs="Times New Roman"/>
          <w:sz w:val="24"/>
          <w:szCs w:val="24"/>
          <w:lang w:val="en-AU"/>
        </w:rPr>
        <w:t xml:space="preserve">being collected and made </w:t>
      </w:r>
      <w:r w:rsidR="00103BF6" w:rsidRPr="00AC37B0">
        <w:rPr>
          <w:rFonts w:eastAsia="Times New Roman" w:cs="Times New Roman"/>
          <w:sz w:val="24"/>
          <w:szCs w:val="24"/>
          <w:lang w:val="en-AU"/>
        </w:rPr>
        <w:t>publicly</w:t>
      </w:r>
      <w:r w:rsidRPr="00AC37B0">
        <w:rPr>
          <w:rFonts w:eastAsia="Times New Roman" w:cs="Times New Roman"/>
          <w:sz w:val="24"/>
          <w:szCs w:val="24"/>
          <w:lang w:val="en-AU"/>
        </w:rPr>
        <w:t xml:space="preserve"> available via the </w:t>
      </w:r>
      <w:proofErr w:type="spellStart"/>
      <w:r w:rsidRPr="00AC37B0">
        <w:rPr>
          <w:rFonts w:eastAsia="Times New Roman" w:cs="Times New Roman"/>
          <w:sz w:val="24"/>
          <w:szCs w:val="24"/>
          <w:lang w:val="en-AU"/>
        </w:rPr>
        <w:t>MySchools</w:t>
      </w:r>
      <w:proofErr w:type="spellEnd"/>
      <w:r w:rsidRPr="00AC37B0">
        <w:rPr>
          <w:rFonts w:eastAsia="Times New Roman" w:cs="Times New Roman"/>
          <w:sz w:val="24"/>
          <w:szCs w:val="24"/>
          <w:lang w:val="en-AU"/>
        </w:rPr>
        <w:t xml:space="preserve"> websi</w:t>
      </w:r>
      <w:r w:rsidR="00FD055B" w:rsidRPr="00AC37B0">
        <w:rPr>
          <w:rFonts w:eastAsia="Times New Roman" w:cs="Times New Roman"/>
          <w:sz w:val="24"/>
          <w:szCs w:val="24"/>
          <w:lang w:val="en-AU"/>
        </w:rPr>
        <w:t>te</w:t>
      </w:r>
      <w:r w:rsidR="00DE4B0F" w:rsidRPr="00AC37B0">
        <w:rPr>
          <w:rFonts w:eastAsia="Times New Roman" w:cs="Times New Roman"/>
          <w:sz w:val="24"/>
          <w:szCs w:val="24"/>
          <w:lang w:val="en-AU"/>
        </w:rPr>
        <w:t>, but only on the basis of</w:t>
      </w:r>
      <w:r w:rsidR="00FD055B" w:rsidRPr="00AC37B0">
        <w:rPr>
          <w:rFonts w:eastAsia="Times New Roman" w:cs="Times New Roman"/>
          <w:sz w:val="24"/>
          <w:szCs w:val="24"/>
          <w:lang w:val="en-AU"/>
        </w:rPr>
        <w:t xml:space="preserve"> specific requests</w:t>
      </w:r>
      <w:r w:rsidR="00DE4B0F" w:rsidRPr="00AC37B0">
        <w:rPr>
          <w:rFonts w:eastAsia="Times New Roman" w:cs="Times New Roman"/>
          <w:sz w:val="24"/>
          <w:szCs w:val="24"/>
          <w:lang w:val="en-AU"/>
        </w:rPr>
        <w:t xml:space="preserve"> (e.g. information about a particular school)</w:t>
      </w:r>
      <w:r w:rsidR="00FD055B" w:rsidRPr="00AC37B0">
        <w:rPr>
          <w:rFonts w:eastAsia="Times New Roman" w:cs="Times New Roman"/>
          <w:sz w:val="24"/>
          <w:szCs w:val="24"/>
          <w:lang w:val="en-AU"/>
        </w:rPr>
        <w:t>. This presents an issue</w:t>
      </w:r>
      <w:r w:rsidR="00D221D3" w:rsidRPr="00AC37B0">
        <w:rPr>
          <w:rFonts w:eastAsia="Times New Roman" w:cs="Times New Roman"/>
          <w:sz w:val="24"/>
          <w:szCs w:val="24"/>
          <w:lang w:val="en-AU"/>
        </w:rPr>
        <w:t>,</w:t>
      </w:r>
      <w:r w:rsidR="00FD055B" w:rsidRPr="00AC37B0">
        <w:rPr>
          <w:rFonts w:eastAsia="Times New Roman" w:cs="Times New Roman"/>
          <w:sz w:val="24"/>
          <w:szCs w:val="24"/>
          <w:lang w:val="en-AU"/>
        </w:rPr>
        <w:t xml:space="preserve"> </w:t>
      </w:r>
      <w:r w:rsidR="00DE4B0F" w:rsidRPr="00AC37B0">
        <w:rPr>
          <w:rFonts w:eastAsia="Times New Roman" w:cs="Times New Roman"/>
          <w:sz w:val="24"/>
          <w:szCs w:val="24"/>
          <w:lang w:val="en-AU"/>
        </w:rPr>
        <w:t>which some users are currently addressing by</w:t>
      </w:r>
      <w:r w:rsidR="00FD055B" w:rsidRPr="00AC37B0">
        <w:rPr>
          <w:rFonts w:eastAsia="Times New Roman" w:cs="Times New Roman"/>
          <w:sz w:val="24"/>
          <w:szCs w:val="24"/>
          <w:lang w:val="en-AU"/>
        </w:rPr>
        <w:t xml:space="preserve"> </w:t>
      </w:r>
      <w:r w:rsidR="001760C2" w:rsidRPr="00AC37B0">
        <w:rPr>
          <w:rFonts w:eastAsia="Times New Roman" w:cs="Times New Roman"/>
          <w:sz w:val="24"/>
          <w:szCs w:val="24"/>
          <w:lang w:val="en-AU"/>
        </w:rPr>
        <w:t>‘</w:t>
      </w:r>
      <w:r w:rsidR="00FD055B" w:rsidRPr="00AC37B0">
        <w:rPr>
          <w:rFonts w:eastAsia="Times New Roman" w:cs="Times New Roman"/>
          <w:sz w:val="24"/>
          <w:szCs w:val="24"/>
          <w:lang w:val="en-AU"/>
        </w:rPr>
        <w:t>web scraping</w:t>
      </w:r>
      <w:r w:rsidR="001760C2" w:rsidRPr="00AC37B0">
        <w:rPr>
          <w:rFonts w:eastAsia="Times New Roman" w:cs="Times New Roman"/>
          <w:sz w:val="24"/>
          <w:szCs w:val="24"/>
          <w:lang w:val="en-AU"/>
        </w:rPr>
        <w:t>’</w:t>
      </w:r>
      <w:r w:rsidR="00CC49BF" w:rsidRPr="00AC37B0">
        <w:rPr>
          <w:rFonts w:eastAsia="Times New Roman" w:cs="Times New Roman"/>
          <w:sz w:val="24"/>
          <w:szCs w:val="24"/>
          <w:lang w:val="en-AU"/>
        </w:rPr>
        <w:t xml:space="preserve"> </w:t>
      </w:r>
      <w:r w:rsidR="00FD055B" w:rsidRPr="00AC37B0">
        <w:rPr>
          <w:rFonts w:eastAsia="Times New Roman" w:cs="Times New Roman"/>
          <w:sz w:val="24"/>
          <w:szCs w:val="24"/>
          <w:lang w:val="en-AU"/>
        </w:rPr>
        <w:t xml:space="preserve">the data from the </w:t>
      </w:r>
      <w:proofErr w:type="spellStart"/>
      <w:r w:rsidR="00FD055B" w:rsidRPr="00AC37B0">
        <w:rPr>
          <w:rFonts w:eastAsia="Times New Roman" w:cs="Times New Roman"/>
          <w:sz w:val="24"/>
          <w:szCs w:val="24"/>
          <w:lang w:val="en-AU"/>
        </w:rPr>
        <w:t>MySchools</w:t>
      </w:r>
      <w:proofErr w:type="spellEnd"/>
      <w:r w:rsidR="00FD055B" w:rsidRPr="00AC37B0">
        <w:rPr>
          <w:rFonts w:eastAsia="Times New Roman" w:cs="Times New Roman"/>
          <w:sz w:val="24"/>
          <w:szCs w:val="24"/>
          <w:lang w:val="en-AU"/>
        </w:rPr>
        <w:t xml:space="preserve"> website</w:t>
      </w:r>
      <w:r w:rsidR="00CC49BF" w:rsidRPr="00AC37B0">
        <w:rPr>
          <w:rFonts w:eastAsia="Times New Roman" w:cs="Times New Roman"/>
          <w:sz w:val="24"/>
          <w:szCs w:val="24"/>
          <w:lang w:val="en-AU"/>
        </w:rPr>
        <w:t xml:space="preserve"> (</w:t>
      </w:r>
      <w:r w:rsidR="00CC49BF" w:rsidRPr="00A949DF">
        <w:rPr>
          <w:rFonts w:eastAsia="Times New Roman" w:cs="Times New Roman"/>
          <w:sz w:val="24"/>
          <w:szCs w:val="24"/>
          <w:lang w:val="en-AU"/>
        </w:rPr>
        <w:t>or obtaining the data from web-sites without regard for the</w:t>
      </w:r>
      <w:r w:rsidR="00864510">
        <w:rPr>
          <w:rFonts w:eastAsia="Times New Roman" w:cs="Times New Roman"/>
          <w:sz w:val="24"/>
          <w:szCs w:val="24"/>
          <w:lang w:val="en-AU"/>
        </w:rPr>
        <w:t xml:space="preserve"> legal</w:t>
      </w:r>
      <w:r w:rsidR="00CC49BF" w:rsidRPr="00A949DF">
        <w:rPr>
          <w:rFonts w:eastAsia="Times New Roman" w:cs="Times New Roman"/>
          <w:sz w:val="24"/>
          <w:szCs w:val="24"/>
          <w:lang w:val="en-AU"/>
        </w:rPr>
        <w:t xml:space="preserve"> terms </w:t>
      </w:r>
      <w:r w:rsidR="00864510">
        <w:rPr>
          <w:rFonts w:eastAsia="Times New Roman" w:cs="Times New Roman"/>
          <w:sz w:val="24"/>
          <w:szCs w:val="24"/>
          <w:lang w:val="en-AU"/>
        </w:rPr>
        <w:t>govern</w:t>
      </w:r>
      <w:r w:rsidR="00A11C49">
        <w:rPr>
          <w:rFonts w:eastAsia="Times New Roman" w:cs="Times New Roman"/>
          <w:sz w:val="24"/>
          <w:szCs w:val="24"/>
          <w:lang w:val="en-AU"/>
        </w:rPr>
        <w:t>ing</w:t>
      </w:r>
      <w:r w:rsidR="00864510">
        <w:rPr>
          <w:rFonts w:eastAsia="Times New Roman" w:cs="Times New Roman"/>
          <w:sz w:val="24"/>
          <w:szCs w:val="24"/>
          <w:lang w:val="en-AU"/>
        </w:rPr>
        <w:t xml:space="preserve"> use of </w:t>
      </w:r>
      <w:r w:rsidR="00CC49BF" w:rsidRPr="00A949DF">
        <w:rPr>
          <w:rFonts w:eastAsia="Times New Roman" w:cs="Times New Roman"/>
          <w:sz w:val="24"/>
          <w:szCs w:val="24"/>
          <w:lang w:val="en-AU"/>
        </w:rPr>
        <w:t xml:space="preserve"> that data)</w:t>
      </w:r>
      <w:r w:rsidR="00FD055B" w:rsidRPr="00A949DF">
        <w:rPr>
          <w:rFonts w:eastAsia="Times New Roman" w:cs="Times New Roman"/>
          <w:sz w:val="24"/>
          <w:szCs w:val="24"/>
          <w:lang w:val="en-AU"/>
        </w:rPr>
        <w:t>.</w:t>
      </w:r>
      <w:r w:rsidR="00DE4B0F" w:rsidRPr="000A1842">
        <w:rPr>
          <w:rFonts w:eastAsia="Times New Roman" w:cs="Times New Roman"/>
          <w:sz w:val="24"/>
          <w:szCs w:val="24"/>
          <w:lang w:val="en-AU"/>
        </w:rPr>
        <w:t xml:space="preserve"> </w:t>
      </w:r>
      <w:r w:rsidR="00CC49BF">
        <w:rPr>
          <w:rFonts w:eastAsia="Times New Roman" w:cs="Times New Roman"/>
          <w:sz w:val="24"/>
          <w:szCs w:val="24"/>
          <w:lang w:val="en-AU"/>
        </w:rPr>
        <w:t xml:space="preserve">This data is highly valuable for researchers </w:t>
      </w:r>
      <w:r w:rsidR="00AC37B0">
        <w:rPr>
          <w:rFonts w:eastAsia="Times New Roman" w:cs="Times New Roman"/>
          <w:sz w:val="24"/>
          <w:szCs w:val="24"/>
          <w:lang w:val="en-AU"/>
        </w:rPr>
        <w:t xml:space="preserve">wanting to understand the implications of the built environment, </w:t>
      </w:r>
      <w:proofErr w:type="spellStart"/>
      <w:r w:rsidR="00AC37B0">
        <w:rPr>
          <w:rFonts w:eastAsia="Times New Roman" w:cs="Times New Roman"/>
          <w:sz w:val="24"/>
          <w:szCs w:val="24"/>
          <w:lang w:val="en-AU"/>
        </w:rPr>
        <w:t>soci</w:t>
      </w:r>
      <w:proofErr w:type="spellEnd"/>
      <w:r w:rsidR="00AC37B0">
        <w:rPr>
          <w:rFonts w:eastAsia="Times New Roman" w:cs="Times New Roman"/>
          <w:sz w:val="24"/>
          <w:szCs w:val="24"/>
          <w:lang w:val="en-AU"/>
        </w:rPr>
        <w:t xml:space="preserve">-demographics, school location on education </w:t>
      </w:r>
      <w:r w:rsidR="00CC49BF">
        <w:rPr>
          <w:rFonts w:eastAsia="Times New Roman" w:cs="Times New Roman"/>
          <w:sz w:val="24"/>
          <w:szCs w:val="24"/>
          <w:lang w:val="en-AU"/>
        </w:rPr>
        <w:t xml:space="preserve">and would be of great value to </w:t>
      </w:r>
      <w:proofErr w:type="spellStart"/>
      <w:r w:rsidR="00CC49BF">
        <w:rPr>
          <w:rFonts w:eastAsia="Times New Roman" w:cs="Times New Roman"/>
          <w:sz w:val="24"/>
          <w:szCs w:val="24"/>
          <w:lang w:val="en-AU"/>
        </w:rPr>
        <w:t>AURIN</w:t>
      </w:r>
      <w:proofErr w:type="spellEnd"/>
      <w:r w:rsidR="00CC49BF">
        <w:rPr>
          <w:rFonts w:eastAsia="Times New Roman" w:cs="Times New Roman"/>
          <w:sz w:val="24"/>
          <w:szCs w:val="24"/>
          <w:lang w:val="en-AU"/>
        </w:rPr>
        <w:t xml:space="preserve"> users. </w:t>
      </w:r>
      <w:r w:rsidR="00864510">
        <w:rPr>
          <w:rFonts w:eastAsia="Times New Roman" w:cs="Times New Roman"/>
          <w:sz w:val="24"/>
          <w:szCs w:val="24"/>
          <w:lang w:val="en-AU"/>
        </w:rPr>
        <w:t>Making the data available under an open data licence that allows for data use including research would eliminate the need for web-scraping and encourage data reuse.</w:t>
      </w:r>
      <w:r w:rsidR="00CC49BF">
        <w:rPr>
          <w:rFonts w:eastAsia="Times New Roman" w:cs="Times New Roman"/>
          <w:sz w:val="24"/>
          <w:szCs w:val="24"/>
          <w:lang w:val="en-AU"/>
        </w:rPr>
        <w:t xml:space="preserve"> </w:t>
      </w:r>
    </w:p>
    <w:p w14:paraId="30F15134" w14:textId="77777777" w:rsidR="00554949" w:rsidRPr="000A1842" w:rsidRDefault="00977C5D" w:rsidP="000A1842">
      <w:pPr>
        <w:spacing w:before="120" w:after="120" w:line="240" w:lineRule="auto"/>
        <w:rPr>
          <w:b/>
          <w:sz w:val="24"/>
          <w:szCs w:val="24"/>
          <w:lang w:val="en-AU"/>
        </w:rPr>
      </w:pPr>
      <w:r w:rsidRPr="000A1842">
        <w:rPr>
          <w:b/>
          <w:sz w:val="24"/>
          <w:szCs w:val="24"/>
          <w:lang w:val="en-AU"/>
        </w:rPr>
        <w:t>Public Transport</w:t>
      </w:r>
      <w:r w:rsidR="00FD055B" w:rsidRPr="000A1842">
        <w:rPr>
          <w:b/>
          <w:sz w:val="24"/>
          <w:szCs w:val="24"/>
          <w:lang w:val="en-AU"/>
        </w:rPr>
        <w:t xml:space="preserve"> Data</w:t>
      </w:r>
    </w:p>
    <w:p w14:paraId="7DE935E0" w14:textId="794CEB5C" w:rsidR="009B40D4" w:rsidRPr="000A1842" w:rsidRDefault="009B40D4" w:rsidP="000A1842">
      <w:pPr>
        <w:spacing w:before="120" w:after="120" w:line="240" w:lineRule="auto"/>
        <w:rPr>
          <w:rFonts w:eastAsia="Times New Roman" w:cs="Times New Roman"/>
          <w:sz w:val="24"/>
          <w:szCs w:val="24"/>
          <w:lang w:val="en-AU"/>
        </w:rPr>
      </w:pPr>
      <w:r w:rsidRPr="000A1842">
        <w:rPr>
          <w:rFonts w:eastAsia="Times New Roman" w:cs="Times New Roman"/>
          <w:sz w:val="24"/>
          <w:szCs w:val="24"/>
          <w:lang w:val="en-AU"/>
        </w:rPr>
        <w:t xml:space="preserve">Accessing and interrogating smart card data offers many opportunities for better understanding </w:t>
      </w:r>
      <w:r w:rsidR="00554949" w:rsidRPr="000A1842">
        <w:rPr>
          <w:rFonts w:eastAsia="Times New Roman" w:cs="Times New Roman"/>
          <w:sz w:val="24"/>
          <w:szCs w:val="24"/>
          <w:lang w:val="en-AU"/>
        </w:rPr>
        <w:t xml:space="preserve">of </w:t>
      </w:r>
      <w:r w:rsidR="00582DB4" w:rsidRPr="000A1842">
        <w:rPr>
          <w:rFonts w:eastAsia="Times New Roman" w:cs="Times New Roman"/>
          <w:sz w:val="24"/>
          <w:szCs w:val="24"/>
          <w:lang w:val="en-AU"/>
        </w:rPr>
        <w:t xml:space="preserve">the </w:t>
      </w:r>
      <w:r w:rsidRPr="000A1842">
        <w:rPr>
          <w:rFonts w:eastAsia="Times New Roman" w:cs="Times New Roman"/>
          <w:sz w:val="24"/>
          <w:szCs w:val="24"/>
          <w:lang w:val="en-AU"/>
        </w:rPr>
        <w:t>behaviour</w:t>
      </w:r>
      <w:r w:rsidR="00582DB4" w:rsidRPr="000A1842">
        <w:rPr>
          <w:rFonts w:eastAsia="Times New Roman" w:cs="Times New Roman"/>
          <w:sz w:val="24"/>
          <w:szCs w:val="24"/>
          <w:lang w:val="en-AU"/>
        </w:rPr>
        <w:t xml:space="preserve"> of public transport users,</w:t>
      </w:r>
      <w:r w:rsidRPr="000A1842">
        <w:rPr>
          <w:rFonts w:eastAsia="Times New Roman" w:cs="Times New Roman"/>
          <w:sz w:val="24"/>
          <w:szCs w:val="24"/>
          <w:lang w:val="en-AU"/>
        </w:rPr>
        <w:t xml:space="preserve"> including </w:t>
      </w:r>
      <w:proofErr w:type="spellStart"/>
      <w:r w:rsidRPr="000A1842">
        <w:rPr>
          <w:rFonts w:eastAsia="Times New Roman" w:cs="Times New Roman"/>
          <w:sz w:val="24"/>
          <w:szCs w:val="24"/>
          <w:lang w:val="en-AU"/>
        </w:rPr>
        <w:t>multi-purpose</w:t>
      </w:r>
      <w:proofErr w:type="spellEnd"/>
      <w:r w:rsidRPr="000A1842">
        <w:rPr>
          <w:rFonts w:eastAsia="Times New Roman" w:cs="Times New Roman"/>
          <w:sz w:val="24"/>
          <w:szCs w:val="24"/>
          <w:lang w:val="en-AU"/>
        </w:rPr>
        <w:t xml:space="preserve"> trips. There is a significant amount of data available through systems such as </w:t>
      </w:r>
      <w:proofErr w:type="spellStart"/>
      <w:r w:rsidR="001760C2" w:rsidRPr="000A1842">
        <w:rPr>
          <w:rFonts w:eastAsia="Times New Roman" w:cs="Times New Roman"/>
          <w:sz w:val="24"/>
          <w:szCs w:val="24"/>
          <w:lang w:val="en-AU"/>
        </w:rPr>
        <w:t>Myki</w:t>
      </w:r>
      <w:proofErr w:type="spellEnd"/>
      <w:r w:rsidR="001760C2" w:rsidRPr="000A1842">
        <w:rPr>
          <w:rFonts w:eastAsia="Times New Roman" w:cs="Times New Roman"/>
          <w:sz w:val="24"/>
          <w:szCs w:val="24"/>
          <w:lang w:val="en-AU"/>
        </w:rPr>
        <w:t xml:space="preserve"> </w:t>
      </w:r>
      <w:r w:rsidRPr="000A1842">
        <w:rPr>
          <w:rFonts w:eastAsia="Times New Roman" w:cs="Times New Roman"/>
          <w:sz w:val="24"/>
          <w:szCs w:val="24"/>
          <w:lang w:val="en-AU"/>
        </w:rPr>
        <w:t>(Vic)</w:t>
      </w:r>
      <w:r w:rsidR="001760C2" w:rsidRPr="000A1842">
        <w:rPr>
          <w:rFonts w:eastAsia="Times New Roman" w:cs="Times New Roman"/>
          <w:sz w:val="24"/>
          <w:szCs w:val="24"/>
          <w:lang w:val="en-AU"/>
        </w:rPr>
        <w:t>, Opal (NSW)</w:t>
      </w:r>
      <w:r w:rsidRPr="000A1842">
        <w:rPr>
          <w:rFonts w:eastAsia="Times New Roman" w:cs="Times New Roman"/>
          <w:sz w:val="24"/>
          <w:szCs w:val="24"/>
          <w:lang w:val="en-AU"/>
        </w:rPr>
        <w:t xml:space="preserve"> and </w:t>
      </w:r>
      <w:proofErr w:type="spellStart"/>
      <w:r w:rsidRPr="000A1842">
        <w:rPr>
          <w:rFonts w:eastAsia="Times New Roman" w:cs="Times New Roman"/>
          <w:sz w:val="24"/>
          <w:szCs w:val="24"/>
          <w:lang w:val="en-AU"/>
        </w:rPr>
        <w:t>Translink</w:t>
      </w:r>
      <w:proofErr w:type="spellEnd"/>
      <w:r w:rsidRPr="000A1842">
        <w:rPr>
          <w:rFonts w:eastAsia="Times New Roman" w:cs="Times New Roman"/>
          <w:sz w:val="24"/>
          <w:szCs w:val="24"/>
          <w:lang w:val="en-AU"/>
        </w:rPr>
        <w:t xml:space="preserve"> (Qld) and myriad opportunities </w:t>
      </w:r>
      <w:r w:rsidR="00582DB4" w:rsidRPr="000A1842">
        <w:rPr>
          <w:rFonts w:eastAsia="Times New Roman" w:cs="Times New Roman"/>
          <w:sz w:val="24"/>
          <w:szCs w:val="24"/>
          <w:lang w:val="en-AU"/>
        </w:rPr>
        <w:t>exist in this</w:t>
      </w:r>
      <w:r w:rsidRPr="000A1842">
        <w:rPr>
          <w:rFonts w:eastAsia="Times New Roman" w:cs="Times New Roman"/>
          <w:sz w:val="24"/>
          <w:szCs w:val="24"/>
          <w:lang w:val="en-AU"/>
        </w:rPr>
        <w:t xml:space="preserve"> rich </w:t>
      </w:r>
      <w:r w:rsidR="00582DB4" w:rsidRPr="000A1842">
        <w:rPr>
          <w:rFonts w:eastAsia="Times New Roman" w:cs="Times New Roman"/>
          <w:sz w:val="24"/>
          <w:szCs w:val="24"/>
          <w:lang w:val="en-AU"/>
        </w:rPr>
        <w:t xml:space="preserve">data </w:t>
      </w:r>
      <w:r w:rsidRPr="000A1842">
        <w:rPr>
          <w:rFonts w:eastAsia="Times New Roman" w:cs="Times New Roman"/>
          <w:sz w:val="24"/>
          <w:szCs w:val="24"/>
          <w:lang w:val="en-AU"/>
        </w:rPr>
        <w:t>source</w:t>
      </w:r>
      <w:r w:rsidR="00554949" w:rsidRPr="000A1842">
        <w:rPr>
          <w:rFonts w:eastAsia="Times New Roman" w:cs="Times New Roman"/>
          <w:sz w:val="24"/>
          <w:szCs w:val="24"/>
          <w:lang w:val="en-AU"/>
        </w:rPr>
        <w:t xml:space="preserve"> to better understand commuting behaviours and improvements that might be modelled</w:t>
      </w:r>
      <w:r w:rsidR="00E731DD">
        <w:rPr>
          <w:rFonts w:eastAsia="Times New Roman" w:cs="Times New Roman"/>
          <w:sz w:val="24"/>
          <w:szCs w:val="24"/>
          <w:lang w:val="en-AU"/>
        </w:rPr>
        <w:t xml:space="preserve"> – this data, however is not widely available.</w:t>
      </w:r>
      <w:r w:rsidR="00554949" w:rsidRPr="000A1842">
        <w:rPr>
          <w:rFonts w:eastAsia="Times New Roman" w:cs="Times New Roman"/>
          <w:sz w:val="24"/>
          <w:szCs w:val="24"/>
          <w:lang w:val="en-AU"/>
        </w:rPr>
        <w:t xml:space="preserve"> </w:t>
      </w:r>
      <w:r w:rsidR="00103BF6">
        <w:rPr>
          <w:rFonts w:eastAsia="Times New Roman" w:cs="Times New Roman"/>
          <w:sz w:val="24"/>
          <w:szCs w:val="24"/>
          <w:lang w:val="en-AU"/>
        </w:rPr>
        <w:t>As a consequence</w:t>
      </w:r>
      <w:r w:rsidR="00D46C7E">
        <w:rPr>
          <w:rFonts w:eastAsia="Times New Roman" w:cs="Times New Roman"/>
          <w:sz w:val="24"/>
          <w:szCs w:val="24"/>
          <w:lang w:val="en-AU"/>
        </w:rPr>
        <w:t>,</w:t>
      </w:r>
      <w:r w:rsidR="00103BF6">
        <w:rPr>
          <w:rFonts w:eastAsia="Times New Roman" w:cs="Times New Roman"/>
          <w:sz w:val="24"/>
          <w:szCs w:val="24"/>
          <w:lang w:val="en-AU"/>
        </w:rPr>
        <w:t xml:space="preserve"> m</w:t>
      </w:r>
      <w:r w:rsidR="00554949" w:rsidRPr="000A1842">
        <w:rPr>
          <w:rFonts w:eastAsia="Times New Roman" w:cs="Times New Roman"/>
          <w:sz w:val="24"/>
          <w:szCs w:val="24"/>
          <w:lang w:val="en-AU"/>
        </w:rPr>
        <w:t xml:space="preserve">ajor opportunities to improve public transport </w:t>
      </w:r>
      <w:r w:rsidR="00D46C7E">
        <w:rPr>
          <w:rFonts w:eastAsia="Times New Roman" w:cs="Times New Roman"/>
          <w:sz w:val="24"/>
          <w:szCs w:val="24"/>
          <w:lang w:val="en-AU"/>
        </w:rPr>
        <w:t>using</w:t>
      </w:r>
      <w:r w:rsidR="00D46C7E" w:rsidRPr="000A1842">
        <w:rPr>
          <w:rFonts w:eastAsia="Times New Roman" w:cs="Times New Roman"/>
          <w:sz w:val="24"/>
          <w:szCs w:val="24"/>
          <w:lang w:val="en-AU"/>
        </w:rPr>
        <w:t xml:space="preserve"> </w:t>
      </w:r>
      <w:r w:rsidR="00554949" w:rsidRPr="000A1842">
        <w:rPr>
          <w:rFonts w:eastAsia="Times New Roman" w:cs="Times New Roman"/>
          <w:sz w:val="24"/>
          <w:szCs w:val="24"/>
          <w:lang w:val="en-AU"/>
        </w:rPr>
        <w:t xml:space="preserve">actual travel data analytics are not </w:t>
      </w:r>
      <w:r w:rsidR="00103BF6">
        <w:rPr>
          <w:rFonts w:eastAsia="Times New Roman" w:cs="Times New Roman"/>
          <w:sz w:val="24"/>
          <w:szCs w:val="24"/>
          <w:lang w:val="en-AU"/>
        </w:rPr>
        <w:t xml:space="preserve">currently </w:t>
      </w:r>
      <w:r w:rsidR="00554949" w:rsidRPr="000A1842">
        <w:rPr>
          <w:rFonts w:eastAsia="Times New Roman" w:cs="Times New Roman"/>
          <w:sz w:val="24"/>
          <w:szCs w:val="24"/>
          <w:lang w:val="en-AU"/>
        </w:rPr>
        <w:t>possible.</w:t>
      </w:r>
    </w:p>
    <w:p w14:paraId="1F8404A0" w14:textId="08B16366" w:rsidR="0083561D" w:rsidRPr="000A1842" w:rsidRDefault="0083561D" w:rsidP="000A1842">
      <w:pPr>
        <w:spacing w:before="120" w:after="120" w:line="240" w:lineRule="auto"/>
        <w:rPr>
          <w:rFonts w:eastAsia="Times New Roman" w:cs="Times New Roman"/>
          <w:sz w:val="24"/>
          <w:szCs w:val="24"/>
          <w:lang w:val="en-AU"/>
        </w:rPr>
      </w:pPr>
      <w:r w:rsidRPr="000A1842">
        <w:rPr>
          <w:b/>
          <w:sz w:val="24"/>
          <w:szCs w:val="24"/>
          <w:lang w:val="en-AU"/>
        </w:rPr>
        <w:t xml:space="preserve">Private Sector Data </w:t>
      </w:r>
    </w:p>
    <w:p w14:paraId="18DC68FF" w14:textId="72579DA0" w:rsidR="00EA1679" w:rsidRPr="000A1842" w:rsidRDefault="0083561D" w:rsidP="000A1842">
      <w:pPr>
        <w:pStyle w:val="BodyText"/>
        <w:spacing w:before="120" w:after="120" w:line="240" w:lineRule="auto"/>
        <w:jc w:val="left"/>
        <w:rPr>
          <w:rFonts w:asciiTheme="minorHAnsi" w:hAnsiTheme="minorHAnsi"/>
          <w:color w:val="000000" w:themeColor="text1"/>
          <w:lang w:eastAsia="en-US"/>
        </w:rPr>
      </w:pPr>
      <w:r w:rsidRPr="000A1842">
        <w:rPr>
          <w:rFonts w:asciiTheme="minorHAnsi" w:hAnsiTheme="minorHAnsi"/>
        </w:rPr>
        <w:t xml:space="preserve">Whilst the public sector holds the majority of datasets identified as being </w:t>
      </w:r>
      <w:r w:rsidR="00B74A38" w:rsidRPr="000A1842">
        <w:rPr>
          <w:rFonts w:asciiTheme="minorHAnsi" w:hAnsiTheme="minorHAnsi"/>
        </w:rPr>
        <w:t xml:space="preserve">of especially high value </w:t>
      </w:r>
      <w:r w:rsidRPr="000A1842">
        <w:rPr>
          <w:rFonts w:asciiTheme="minorHAnsi" w:hAnsiTheme="minorHAnsi"/>
        </w:rPr>
        <w:t>to researchers</w:t>
      </w:r>
      <w:r w:rsidR="00582DB4" w:rsidRPr="000A1842">
        <w:rPr>
          <w:rFonts w:asciiTheme="minorHAnsi" w:hAnsiTheme="minorHAnsi"/>
        </w:rPr>
        <w:t>,</w:t>
      </w:r>
      <w:r w:rsidRPr="000A1842">
        <w:rPr>
          <w:rFonts w:asciiTheme="minorHAnsi" w:hAnsiTheme="minorHAnsi"/>
        </w:rPr>
        <w:t xml:space="preserve"> private</w:t>
      </w:r>
      <w:r w:rsidR="00697919" w:rsidRPr="000A1842">
        <w:rPr>
          <w:rFonts w:asciiTheme="minorHAnsi" w:hAnsiTheme="minorHAnsi"/>
          <w:color w:val="000000" w:themeColor="text1"/>
          <w:lang w:eastAsia="en-US"/>
        </w:rPr>
        <w:t xml:space="preserve"> sector datasets </w:t>
      </w:r>
      <w:r w:rsidR="00B74A38" w:rsidRPr="000A1842">
        <w:rPr>
          <w:rFonts w:asciiTheme="minorHAnsi" w:hAnsiTheme="minorHAnsi"/>
          <w:color w:val="000000" w:themeColor="text1"/>
          <w:lang w:eastAsia="en-US"/>
        </w:rPr>
        <w:t>in this category</w:t>
      </w:r>
      <w:r w:rsidR="00697919" w:rsidRPr="000A1842">
        <w:rPr>
          <w:rFonts w:asciiTheme="minorHAnsi" w:hAnsiTheme="minorHAnsi"/>
          <w:color w:val="000000" w:themeColor="text1"/>
          <w:lang w:eastAsia="en-US"/>
        </w:rPr>
        <w:t xml:space="preserve"> include</w:t>
      </w:r>
      <w:r w:rsidR="00B74A38" w:rsidRPr="000A1842">
        <w:rPr>
          <w:rFonts w:asciiTheme="minorHAnsi" w:hAnsiTheme="minorHAnsi"/>
          <w:color w:val="000000" w:themeColor="text1"/>
          <w:lang w:eastAsia="en-US"/>
        </w:rPr>
        <w:t xml:space="preserve"> p</w:t>
      </w:r>
      <w:r w:rsidR="00697919" w:rsidRPr="000A1842">
        <w:rPr>
          <w:rFonts w:asciiTheme="minorHAnsi" w:hAnsiTheme="minorHAnsi"/>
          <w:color w:val="000000" w:themeColor="text1"/>
          <w:lang w:eastAsia="en-US"/>
        </w:rPr>
        <w:t>roperty price data. Currently in Australia there are two main providers of property data</w:t>
      </w:r>
      <w:r w:rsidR="00487AA4" w:rsidRPr="000A1842">
        <w:rPr>
          <w:rFonts w:asciiTheme="minorHAnsi" w:hAnsiTheme="minorHAnsi"/>
          <w:color w:val="000000" w:themeColor="text1"/>
          <w:lang w:eastAsia="en-US"/>
        </w:rPr>
        <w:t>:</w:t>
      </w:r>
      <w:r w:rsidR="00697919" w:rsidRPr="000A1842">
        <w:rPr>
          <w:rFonts w:asciiTheme="minorHAnsi" w:hAnsiTheme="minorHAnsi"/>
          <w:color w:val="000000" w:themeColor="text1"/>
          <w:lang w:eastAsia="en-US"/>
        </w:rPr>
        <w:t xml:space="preserve"> </w:t>
      </w:r>
      <w:proofErr w:type="spellStart"/>
      <w:r w:rsidR="00697919" w:rsidRPr="000A1842">
        <w:rPr>
          <w:rFonts w:asciiTheme="minorHAnsi" w:hAnsiTheme="minorHAnsi"/>
          <w:color w:val="000000" w:themeColor="text1"/>
          <w:lang w:eastAsia="en-US"/>
        </w:rPr>
        <w:t>CoreLogic</w:t>
      </w:r>
      <w:proofErr w:type="spellEnd"/>
      <w:r w:rsidR="00697919" w:rsidRPr="000A1842">
        <w:rPr>
          <w:rFonts w:asciiTheme="minorHAnsi" w:hAnsiTheme="minorHAnsi"/>
          <w:color w:val="000000" w:themeColor="text1"/>
          <w:lang w:eastAsia="en-US"/>
        </w:rPr>
        <w:t xml:space="preserve"> and the Australian Property Monitor (</w:t>
      </w:r>
      <w:proofErr w:type="spellStart"/>
      <w:r w:rsidR="00697919" w:rsidRPr="000A1842">
        <w:rPr>
          <w:rFonts w:asciiTheme="minorHAnsi" w:hAnsiTheme="minorHAnsi"/>
          <w:color w:val="000000" w:themeColor="text1"/>
          <w:lang w:eastAsia="en-US"/>
        </w:rPr>
        <w:t>APM</w:t>
      </w:r>
      <w:proofErr w:type="spellEnd"/>
      <w:r w:rsidR="00697919" w:rsidRPr="000A1842">
        <w:rPr>
          <w:rFonts w:asciiTheme="minorHAnsi" w:hAnsiTheme="minorHAnsi"/>
          <w:color w:val="000000" w:themeColor="text1"/>
          <w:lang w:eastAsia="en-US"/>
        </w:rPr>
        <w:t>)</w:t>
      </w:r>
      <w:r w:rsidR="00487AA4" w:rsidRPr="000A1842">
        <w:rPr>
          <w:rFonts w:asciiTheme="minorHAnsi" w:hAnsiTheme="minorHAnsi"/>
          <w:color w:val="000000" w:themeColor="text1"/>
          <w:lang w:eastAsia="en-US"/>
        </w:rPr>
        <w:t xml:space="preserve">. </w:t>
      </w:r>
      <w:r w:rsidR="00554949" w:rsidRPr="000A1842">
        <w:rPr>
          <w:rFonts w:asciiTheme="minorHAnsi" w:hAnsiTheme="minorHAnsi"/>
          <w:color w:val="000000" w:themeColor="text1"/>
          <w:lang w:eastAsia="en-US"/>
        </w:rPr>
        <w:t>As noted previously, typically this data is only commercially available</w:t>
      </w:r>
      <w:r w:rsidR="00103BF6">
        <w:rPr>
          <w:rFonts w:asciiTheme="minorHAnsi" w:hAnsiTheme="minorHAnsi"/>
          <w:color w:val="000000" w:themeColor="text1"/>
          <w:lang w:eastAsia="en-US"/>
        </w:rPr>
        <w:t>, at significant cost</w:t>
      </w:r>
      <w:r w:rsidR="00554949" w:rsidRPr="000A1842">
        <w:rPr>
          <w:rFonts w:asciiTheme="minorHAnsi" w:hAnsiTheme="minorHAnsi"/>
          <w:color w:val="000000" w:themeColor="text1"/>
          <w:lang w:eastAsia="en-US"/>
        </w:rPr>
        <w:t xml:space="preserve">. </w:t>
      </w:r>
    </w:p>
    <w:p w14:paraId="5AB4AFF0" w14:textId="711A69B7" w:rsidR="00B60426" w:rsidRPr="000A1842" w:rsidRDefault="00B74A38" w:rsidP="000A1842">
      <w:pPr>
        <w:pStyle w:val="BodyText"/>
        <w:spacing w:before="120" w:after="120" w:line="240" w:lineRule="auto"/>
        <w:jc w:val="left"/>
        <w:rPr>
          <w:rFonts w:asciiTheme="minorHAnsi" w:hAnsiTheme="minorHAnsi"/>
          <w:color w:val="000000" w:themeColor="text1"/>
        </w:rPr>
      </w:pPr>
      <w:r w:rsidRPr="000A1842">
        <w:rPr>
          <w:rFonts w:asciiTheme="minorHAnsi" w:hAnsiTheme="minorHAnsi"/>
          <w:color w:val="000000" w:themeColor="text1"/>
        </w:rPr>
        <w:lastRenderedPageBreak/>
        <w:t xml:space="preserve">Of rapidly growing importance is </w:t>
      </w:r>
      <w:r w:rsidR="00937B59" w:rsidRPr="000A1842">
        <w:rPr>
          <w:rFonts w:asciiTheme="minorHAnsi" w:hAnsiTheme="minorHAnsi"/>
          <w:color w:val="000000" w:themeColor="text1"/>
        </w:rPr>
        <w:t>t</w:t>
      </w:r>
      <w:r w:rsidRPr="000A1842">
        <w:rPr>
          <w:rFonts w:asciiTheme="minorHAnsi" w:hAnsiTheme="minorHAnsi"/>
          <w:color w:val="000000" w:themeColor="text1"/>
        </w:rPr>
        <w:t>he</w:t>
      </w:r>
      <w:r w:rsidR="00937B59" w:rsidRPr="000A1842">
        <w:rPr>
          <w:rFonts w:asciiTheme="minorHAnsi" w:hAnsiTheme="minorHAnsi"/>
          <w:color w:val="000000" w:themeColor="text1"/>
        </w:rPr>
        <w:t xml:space="preserve"> new data being generated through </w:t>
      </w:r>
      <w:r w:rsidR="00103BF6">
        <w:rPr>
          <w:rFonts w:asciiTheme="minorHAnsi" w:hAnsiTheme="minorHAnsi"/>
          <w:color w:val="000000" w:themeColor="text1"/>
        </w:rPr>
        <w:t xml:space="preserve">online platforms, such as </w:t>
      </w:r>
      <w:r w:rsidR="00487AA4" w:rsidRPr="000A1842">
        <w:rPr>
          <w:rFonts w:asciiTheme="minorHAnsi" w:hAnsiTheme="minorHAnsi"/>
          <w:color w:val="000000" w:themeColor="text1"/>
        </w:rPr>
        <w:t>c</w:t>
      </w:r>
      <w:r w:rsidR="00A66EEB" w:rsidRPr="000A1842">
        <w:rPr>
          <w:rFonts w:asciiTheme="minorHAnsi" w:hAnsiTheme="minorHAnsi"/>
          <w:color w:val="000000" w:themeColor="text1"/>
        </w:rPr>
        <w:t>rowd</w:t>
      </w:r>
      <w:r w:rsidR="00487AA4" w:rsidRPr="000A1842">
        <w:rPr>
          <w:rFonts w:asciiTheme="minorHAnsi" w:hAnsiTheme="minorHAnsi"/>
          <w:color w:val="000000" w:themeColor="text1"/>
        </w:rPr>
        <w:t>sourcing</w:t>
      </w:r>
      <w:r w:rsidR="005B1399" w:rsidRPr="000A1842">
        <w:rPr>
          <w:rFonts w:asciiTheme="minorHAnsi" w:hAnsiTheme="minorHAnsi"/>
          <w:color w:val="000000" w:themeColor="text1"/>
        </w:rPr>
        <w:t xml:space="preserve">, </w:t>
      </w:r>
      <w:r w:rsidR="00D46C7E">
        <w:rPr>
          <w:rFonts w:asciiTheme="minorHAnsi" w:hAnsiTheme="minorHAnsi"/>
          <w:color w:val="000000" w:themeColor="text1"/>
        </w:rPr>
        <w:t xml:space="preserve">and </w:t>
      </w:r>
      <w:r w:rsidR="005B1399" w:rsidRPr="000A1842">
        <w:rPr>
          <w:rFonts w:asciiTheme="minorHAnsi" w:hAnsiTheme="minorHAnsi"/>
          <w:color w:val="000000" w:themeColor="text1"/>
        </w:rPr>
        <w:t>especially social media</w:t>
      </w:r>
      <w:r w:rsidR="00937B59" w:rsidRPr="000A1842">
        <w:rPr>
          <w:rFonts w:asciiTheme="minorHAnsi" w:hAnsiTheme="minorHAnsi"/>
          <w:color w:val="000000" w:themeColor="text1"/>
        </w:rPr>
        <w:t xml:space="preserve">. </w:t>
      </w:r>
      <w:r w:rsidR="005B1399" w:rsidRPr="000A1842">
        <w:rPr>
          <w:rFonts w:asciiTheme="minorHAnsi" w:hAnsiTheme="minorHAnsi"/>
          <w:color w:val="000000" w:themeColor="text1"/>
        </w:rPr>
        <w:t xml:space="preserve">In addition, a new economic paradigm, exemplified by organisations such as </w:t>
      </w:r>
      <w:proofErr w:type="spellStart"/>
      <w:r w:rsidR="005B1399" w:rsidRPr="000A1842">
        <w:rPr>
          <w:rFonts w:asciiTheme="minorHAnsi" w:hAnsiTheme="minorHAnsi"/>
          <w:color w:val="000000" w:themeColor="text1"/>
        </w:rPr>
        <w:t>AirBnB</w:t>
      </w:r>
      <w:proofErr w:type="spellEnd"/>
      <w:r w:rsidR="005B1399" w:rsidRPr="000A1842">
        <w:rPr>
          <w:rFonts w:asciiTheme="minorHAnsi" w:hAnsiTheme="minorHAnsi"/>
          <w:color w:val="000000" w:themeColor="text1"/>
        </w:rPr>
        <w:t xml:space="preserve"> and Uber, is emerging. These companies are also significant data generators and holders and are becoming of</w:t>
      </w:r>
      <w:r w:rsidR="00937B59" w:rsidRPr="000A1842">
        <w:rPr>
          <w:rFonts w:asciiTheme="minorHAnsi" w:hAnsiTheme="minorHAnsi"/>
          <w:color w:val="000000" w:themeColor="text1"/>
        </w:rPr>
        <w:t xml:space="preserve"> great interest for research</w:t>
      </w:r>
      <w:r w:rsidR="005B1399" w:rsidRPr="000A1842">
        <w:rPr>
          <w:rFonts w:asciiTheme="minorHAnsi" w:hAnsiTheme="minorHAnsi"/>
          <w:color w:val="000000" w:themeColor="text1"/>
        </w:rPr>
        <w:t>ers</w:t>
      </w:r>
      <w:r w:rsidR="009D45AD">
        <w:rPr>
          <w:rFonts w:asciiTheme="minorHAnsi" w:hAnsiTheme="minorHAnsi"/>
          <w:color w:val="000000" w:themeColor="text1"/>
        </w:rPr>
        <w:t xml:space="preserve"> who are</w:t>
      </w:r>
      <w:r w:rsidR="005B1399" w:rsidRPr="000A1842">
        <w:rPr>
          <w:rFonts w:asciiTheme="minorHAnsi" w:hAnsiTheme="minorHAnsi"/>
          <w:color w:val="000000" w:themeColor="text1"/>
        </w:rPr>
        <w:t xml:space="preserve"> focused on </w:t>
      </w:r>
      <w:r w:rsidR="00937B59" w:rsidRPr="000A1842">
        <w:rPr>
          <w:rFonts w:asciiTheme="minorHAnsi" w:hAnsiTheme="minorHAnsi"/>
          <w:color w:val="000000" w:themeColor="text1"/>
        </w:rPr>
        <w:t>understanding the way we live</w:t>
      </w:r>
      <w:r w:rsidR="005B1399" w:rsidRPr="000A1842">
        <w:rPr>
          <w:rFonts w:asciiTheme="minorHAnsi" w:hAnsiTheme="minorHAnsi"/>
          <w:color w:val="000000" w:themeColor="text1"/>
        </w:rPr>
        <w:t>.</w:t>
      </w:r>
      <w:r w:rsidR="00937B59" w:rsidRPr="000A1842">
        <w:rPr>
          <w:rFonts w:asciiTheme="minorHAnsi" w:hAnsiTheme="minorHAnsi"/>
          <w:color w:val="000000" w:themeColor="text1"/>
        </w:rPr>
        <w:t xml:space="preserve"> </w:t>
      </w:r>
      <w:r w:rsidR="000F750D" w:rsidRPr="000A1842">
        <w:rPr>
          <w:rFonts w:asciiTheme="minorHAnsi" w:hAnsiTheme="minorHAnsi"/>
          <w:color w:val="000000" w:themeColor="text1"/>
        </w:rPr>
        <w:t>Multiple ad hoc approaches have been followed to collect and analyse such data for a rich variety of scenarios of high relevance to urban environments (</w:t>
      </w:r>
      <w:proofErr w:type="spellStart"/>
      <w:r w:rsidR="000F750D" w:rsidRPr="000A1842">
        <w:rPr>
          <w:rFonts w:asciiTheme="minorHAnsi" w:hAnsiTheme="minorHAnsi"/>
          <w:color w:val="000000" w:themeColor="text1"/>
        </w:rPr>
        <w:t>Sinnott</w:t>
      </w:r>
      <w:proofErr w:type="spellEnd"/>
      <w:r w:rsidR="000F750D" w:rsidRPr="000A1842">
        <w:rPr>
          <w:rFonts w:asciiTheme="minorHAnsi" w:hAnsiTheme="minorHAnsi"/>
          <w:color w:val="000000" w:themeColor="text1"/>
        </w:rPr>
        <w:t xml:space="preserve"> </w:t>
      </w:r>
      <w:r w:rsidR="007D295F" w:rsidRPr="000A1842">
        <w:rPr>
          <w:rFonts w:asciiTheme="minorHAnsi" w:hAnsiTheme="minorHAnsi"/>
          <w:color w:val="000000" w:themeColor="text1"/>
        </w:rPr>
        <w:t xml:space="preserve">et al., </w:t>
      </w:r>
      <w:r w:rsidR="0077536B" w:rsidRPr="000A1842">
        <w:rPr>
          <w:rFonts w:asciiTheme="minorHAnsi" w:hAnsiTheme="minorHAnsi"/>
          <w:color w:val="000000" w:themeColor="text1"/>
        </w:rPr>
        <w:t>2015, 2016</w:t>
      </w:r>
      <w:r w:rsidR="000F750D" w:rsidRPr="000A1842">
        <w:rPr>
          <w:rFonts w:asciiTheme="minorHAnsi" w:hAnsiTheme="minorHAnsi"/>
          <w:color w:val="000000" w:themeColor="text1"/>
        </w:rPr>
        <w:t xml:space="preserve">), but a larger scale nationwide </w:t>
      </w:r>
      <w:r w:rsidR="009D45AD">
        <w:rPr>
          <w:rFonts w:asciiTheme="minorHAnsi" w:hAnsiTheme="minorHAnsi"/>
          <w:color w:val="000000" w:themeColor="text1"/>
        </w:rPr>
        <w:t>capability</w:t>
      </w:r>
      <w:r w:rsidR="009D45AD" w:rsidRPr="000A1842">
        <w:rPr>
          <w:rFonts w:asciiTheme="minorHAnsi" w:hAnsiTheme="minorHAnsi"/>
          <w:color w:val="000000" w:themeColor="text1"/>
        </w:rPr>
        <w:t xml:space="preserve"> </w:t>
      </w:r>
      <w:r w:rsidR="000F750D" w:rsidRPr="000A1842">
        <w:rPr>
          <w:rFonts w:asciiTheme="minorHAnsi" w:hAnsiTheme="minorHAnsi"/>
          <w:color w:val="000000" w:themeColor="text1"/>
        </w:rPr>
        <w:t xml:space="preserve">does not yet exist. </w:t>
      </w:r>
    </w:p>
    <w:p w14:paraId="74E1EECC" w14:textId="1D396914" w:rsidR="007B16A4" w:rsidRPr="000A1842" w:rsidRDefault="00587531" w:rsidP="000A1842">
      <w:pPr>
        <w:spacing w:before="120" w:after="120" w:line="240" w:lineRule="auto"/>
        <w:rPr>
          <w:sz w:val="24"/>
          <w:szCs w:val="24"/>
          <w:u w:val="single"/>
          <w:lang w:val="en-AU"/>
        </w:rPr>
      </w:pPr>
      <w:r w:rsidRPr="000A1842">
        <w:rPr>
          <w:b/>
          <w:sz w:val="24"/>
          <w:szCs w:val="24"/>
          <w:u w:val="single"/>
          <w:lang w:val="en-AU"/>
        </w:rPr>
        <w:t>Remove i</w:t>
      </w:r>
      <w:r w:rsidR="00937B59" w:rsidRPr="000A1842">
        <w:rPr>
          <w:b/>
          <w:sz w:val="24"/>
          <w:szCs w:val="24"/>
          <w:u w:val="single"/>
          <w:lang w:val="en-AU"/>
        </w:rPr>
        <w:t>mpediments to data access and availability</w:t>
      </w:r>
      <w:r w:rsidRPr="000A1842">
        <w:rPr>
          <w:b/>
          <w:sz w:val="24"/>
          <w:szCs w:val="24"/>
          <w:u w:val="single"/>
          <w:lang w:val="en-AU"/>
        </w:rPr>
        <w:t xml:space="preserve"> (Recommendation </w:t>
      </w:r>
      <w:r w:rsidR="006A5112" w:rsidRPr="000A1842">
        <w:rPr>
          <w:b/>
          <w:sz w:val="24"/>
          <w:szCs w:val="24"/>
          <w:u w:val="single"/>
          <w:lang w:val="en-AU"/>
        </w:rPr>
        <w:t>2</w:t>
      </w:r>
      <w:r w:rsidRPr="000A1842">
        <w:rPr>
          <w:b/>
          <w:sz w:val="24"/>
          <w:szCs w:val="24"/>
          <w:u w:val="single"/>
          <w:lang w:val="en-AU"/>
        </w:rPr>
        <w:t>)</w:t>
      </w:r>
    </w:p>
    <w:p w14:paraId="1F95A070" w14:textId="0E4334A9" w:rsidR="006A5112" w:rsidRPr="000A1842" w:rsidRDefault="007B16A4" w:rsidP="000A1842">
      <w:pPr>
        <w:spacing w:before="120" w:after="120" w:line="240" w:lineRule="auto"/>
        <w:rPr>
          <w:rFonts w:cs="Times New Roman"/>
          <w:color w:val="000000" w:themeColor="text1"/>
          <w:sz w:val="24"/>
          <w:szCs w:val="24"/>
          <w:lang w:val="en-AU"/>
        </w:rPr>
      </w:pPr>
      <w:r w:rsidRPr="000A1842">
        <w:rPr>
          <w:rFonts w:cs="Times New Roman"/>
          <w:color w:val="000000" w:themeColor="text1"/>
          <w:sz w:val="24"/>
          <w:szCs w:val="24"/>
          <w:lang w:val="en-AU"/>
        </w:rPr>
        <w:t xml:space="preserve">As noted in the </w:t>
      </w:r>
      <w:r w:rsidR="00E52103">
        <w:rPr>
          <w:rFonts w:cs="Times New Roman"/>
          <w:color w:val="000000" w:themeColor="text1"/>
          <w:sz w:val="24"/>
          <w:szCs w:val="24"/>
          <w:lang w:val="en-AU"/>
        </w:rPr>
        <w:t>i</w:t>
      </w:r>
      <w:r w:rsidRPr="000A1842">
        <w:rPr>
          <w:rFonts w:cs="Times New Roman"/>
          <w:color w:val="000000" w:themeColor="text1"/>
          <w:sz w:val="24"/>
          <w:szCs w:val="24"/>
          <w:lang w:val="en-AU"/>
        </w:rPr>
        <w:t xml:space="preserve">ssues </w:t>
      </w:r>
      <w:r w:rsidR="00E52103">
        <w:rPr>
          <w:rFonts w:cs="Times New Roman"/>
          <w:color w:val="000000" w:themeColor="text1"/>
          <w:sz w:val="24"/>
          <w:szCs w:val="24"/>
          <w:lang w:val="en-AU"/>
        </w:rPr>
        <w:t>p</w:t>
      </w:r>
      <w:r w:rsidRPr="000A1842">
        <w:rPr>
          <w:rFonts w:cs="Times New Roman"/>
          <w:color w:val="000000" w:themeColor="text1"/>
          <w:sz w:val="24"/>
          <w:szCs w:val="24"/>
          <w:lang w:val="en-AU"/>
        </w:rPr>
        <w:t xml:space="preserve">aper, </w:t>
      </w:r>
      <w:r w:rsidR="005B1399" w:rsidRPr="000A1842">
        <w:rPr>
          <w:rFonts w:cs="Times New Roman"/>
          <w:color w:val="000000" w:themeColor="text1"/>
          <w:sz w:val="24"/>
          <w:szCs w:val="24"/>
          <w:lang w:val="en-AU"/>
        </w:rPr>
        <w:t xml:space="preserve">and above, </w:t>
      </w:r>
      <w:r w:rsidRPr="000A1842">
        <w:rPr>
          <w:rFonts w:cs="Times New Roman"/>
          <w:color w:val="000000" w:themeColor="text1"/>
          <w:sz w:val="24"/>
          <w:szCs w:val="24"/>
          <w:lang w:val="en-AU"/>
        </w:rPr>
        <w:t xml:space="preserve">there are a number of </w:t>
      </w:r>
      <w:r w:rsidR="00BF6B70" w:rsidRPr="000A1842">
        <w:rPr>
          <w:rFonts w:cs="Times New Roman"/>
          <w:color w:val="000000" w:themeColor="text1"/>
          <w:sz w:val="24"/>
          <w:szCs w:val="24"/>
          <w:lang w:val="en-AU"/>
        </w:rPr>
        <w:t xml:space="preserve">challenges </w:t>
      </w:r>
      <w:r w:rsidRPr="000A1842">
        <w:rPr>
          <w:rFonts w:cs="Times New Roman"/>
          <w:color w:val="000000" w:themeColor="text1"/>
          <w:sz w:val="24"/>
          <w:szCs w:val="24"/>
          <w:lang w:val="en-AU"/>
        </w:rPr>
        <w:t xml:space="preserve">surrounding access and use of public sector data, which serve as barriers to </w:t>
      </w:r>
      <w:r w:rsidR="00B96559">
        <w:rPr>
          <w:rFonts w:cs="Times New Roman"/>
          <w:color w:val="000000" w:themeColor="text1"/>
          <w:sz w:val="24"/>
          <w:szCs w:val="24"/>
          <w:lang w:val="en-AU"/>
        </w:rPr>
        <w:t xml:space="preserve">data availability and </w:t>
      </w:r>
      <w:r w:rsidR="00E52103">
        <w:rPr>
          <w:rFonts w:cs="Times New Roman"/>
          <w:color w:val="000000" w:themeColor="text1"/>
          <w:sz w:val="24"/>
          <w:szCs w:val="24"/>
          <w:lang w:val="en-AU"/>
        </w:rPr>
        <w:t xml:space="preserve">impactful </w:t>
      </w:r>
      <w:r w:rsidRPr="000A1842">
        <w:rPr>
          <w:rFonts w:cs="Times New Roman"/>
          <w:color w:val="000000" w:themeColor="text1"/>
          <w:sz w:val="24"/>
          <w:szCs w:val="24"/>
          <w:lang w:val="en-AU"/>
        </w:rPr>
        <w:t xml:space="preserve">research. This section outlines a number of these issues with respect to geospatial data for the </w:t>
      </w:r>
      <w:r w:rsidR="005B1399" w:rsidRPr="000A1842">
        <w:rPr>
          <w:rFonts w:cs="Times New Roman"/>
          <w:color w:val="000000" w:themeColor="text1"/>
          <w:sz w:val="24"/>
          <w:szCs w:val="24"/>
          <w:lang w:val="en-AU"/>
        </w:rPr>
        <w:t>urban research community</w:t>
      </w:r>
      <w:r w:rsidR="000C1399">
        <w:rPr>
          <w:rFonts w:cs="Times New Roman"/>
          <w:color w:val="000000" w:themeColor="text1"/>
          <w:sz w:val="24"/>
          <w:szCs w:val="24"/>
          <w:lang w:val="en-AU"/>
        </w:rPr>
        <w:t xml:space="preserve"> </w:t>
      </w:r>
      <w:r w:rsidR="00B96559">
        <w:rPr>
          <w:rFonts w:cs="Times New Roman"/>
          <w:color w:val="000000" w:themeColor="text1"/>
          <w:sz w:val="24"/>
          <w:szCs w:val="24"/>
          <w:lang w:val="en-AU"/>
        </w:rPr>
        <w:t>but may touch on data access issues identified more broadly in the issues paper.</w:t>
      </w:r>
    </w:p>
    <w:p w14:paraId="736040B4" w14:textId="16EA60E1" w:rsidR="006A5112" w:rsidRPr="000A1842" w:rsidRDefault="006A5112" w:rsidP="000A1842">
      <w:pPr>
        <w:spacing w:before="120" w:after="120" w:line="240" w:lineRule="auto"/>
        <w:rPr>
          <w:rFonts w:cs="Times New Roman"/>
          <w:b/>
          <w:color w:val="000000" w:themeColor="text1"/>
          <w:sz w:val="24"/>
          <w:szCs w:val="24"/>
          <w:lang w:val="en-AU"/>
        </w:rPr>
      </w:pPr>
      <w:r w:rsidRPr="000A1842">
        <w:rPr>
          <w:rFonts w:cs="Times New Roman"/>
          <w:b/>
          <w:color w:val="000000" w:themeColor="text1"/>
          <w:sz w:val="24"/>
          <w:szCs w:val="24"/>
          <w:lang w:val="en-AU"/>
        </w:rPr>
        <w:t>Licen</w:t>
      </w:r>
      <w:r w:rsidR="004B0BB6">
        <w:rPr>
          <w:rFonts w:cs="Times New Roman"/>
          <w:b/>
          <w:color w:val="000000" w:themeColor="text1"/>
          <w:sz w:val="24"/>
          <w:szCs w:val="24"/>
          <w:lang w:val="en-AU"/>
        </w:rPr>
        <w:t>s</w:t>
      </w:r>
      <w:r w:rsidRPr="000A1842">
        <w:rPr>
          <w:rFonts w:cs="Times New Roman"/>
          <w:b/>
          <w:color w:val="000000" w:themeColor="text1"/>
          <w:sz w:val="24"/>
          <w:szCs w:val="24"/>
          <w:lang w:val="en-AU"/>
        </w:rPr>
        <w:t xml:space="preserve">ing </w:t>
      </w:r>
    </w:p>
    <w:p w14:paraId="0C6735D6" w14:textId="16EE337E" w:rsidR="00A949DF" w:rsidRDefault="00A949DF" w:rsidP="00A949DF">
      <w:pPr>
        <w:spacing w:before="120" w:after="120"/>
        <w:rPr>
          <w:color w:val="000000"/>
          <w:sz w:val="24"/>
          <w:szCs w:val="24"/>
        </w:rPr>
      </w:pPr>
      <w:r>
        <w:rPr>
          <w:color w:val="000000"/>
          <w:sz w:val="24"/>
          <w:szCs w:val="24"/>
        </w:rPr>
        <w:t xml:space="preserve">Uncertainty surrounding ownership of data and how it can be used is a key barrier for the use and reuse of data. Data licensing can play an important role in making users aware of how different datasets can be used and allowing organisations and individuals who created the data to be appropriated attributed when data is used. </w:t>
      </w:r>
      <w:r w:rsidR="0066369E">
        <w:rPr>
          <w:color w:val="000000"/>
          <w:sz w:val="24"/>
          <w:szCs w:val="24"/>
        </w:rPr>
        <w:t>In particular, o</w:t>
      </w:r>
      <w:r>
        <w:rPr>
          <w:color w:val="000000"/>
          <w:sz w:val="24"/>
          <w:szCs w:val="24"/>
        </w:rPr>
        <w:t xml:space="preserve">pen data licensing regimes like Creative Commons can be used to manage rights that that automatically attach to all creative material (including data) protected by copyright. They provide organisations with a low cost way to make their data available for different purposes. </w:t>
      </w:r>
    </w:p>
    <w:p w14:paraId="6E8905C4" w14:textId="71930FC7" w:rsidR="00A949DF" w:rsidRDefault="00A949DF" w:rsidP="00A949DF">
      <w:pPr>
        <w:spacing w:before="120" w:after="120"/>
        <w:rPr>
          <w:color w:val="000000"/>
          <w:sz w:val="24"/>
          <w:szCs w:val="24"/>
        </w:rPr>
      </w:pPr>
      <w:r>
        <w:rPr>
          <w:color w:val="000000"/>
          <w:sz w:val="24"/>
          <w:szCs w:val="24"/>
        </w:rPr>
        <w:t xml:space="preserve">Currently </w:t>
      </w:r>
      <w:proofErr w:type="spellStart"/>
      <w:r>
        <w:rPr>
          <w:color w:val="000000"/>
          <w:sz w:val="24"/>
          <w:szCs w:val="24"/>
        </w:rPr>
        <w:t>AURIN</w:t>
      </w:r>
      <w:proofErr w:type="spellEnd"/>
      <w:r>
        <w:rPr>
          <w:color w:val="000000"/>
          <w:sz w:val="24"/>
          <w:szCs w:val="24"/>
        </w:rPr>
        <w:t xml:space="preserve"> advocates for the use of Creative Commons </w:t>
      </w:r>
      <w:proofErr w:type="spellStart"/>
      <w:r>
        <w:rPr>
          <w:color w:val="000000"/>
          <w:sz w:val="24"/>
          <w:szCs w:val="24"/>
        </w:rPr>
        <w:t>licences</w:t>
      </w:r>
      <w:proofErr w:type="spellEnd"/>
      <w:r>
        <w:rPr>
          <w:color w:val="000000"/>
          <w:sz w:val="24"/>
          <w:szCs w:val="24"/>
        </w:rPr>
        <w:t xml:space="preserve"> to be applied. </w:t>
      </w:r>
      <w:proofErr w:type="spellStart"/>
      <w:r>
        <w:rPr>
          <w:color w:val="000000"/>
          <w:sz w:val="24"/>
          <w:szCs w:val="24"/>
        </w:rPr>
        <w:t>AURIN</w:t>
      </w:r>
      <w:proofErr w:type="spellEnd"/>
      <w:r>
        <w:rPr>
          <w:color w:val="000000"/>
          <w:sz w:val="24"/>
          <w:szCs w:val="24"/>
        </w:rPr>
        <w:t xml:space="preserve"> believes any data should, by default, be open and available through a Creative Commons </w:t>
      </w:r>
      <w:proofErr w:type="spellStart"/>
      <w:r>
        <w:rPr>
          <w:color w:val="000000"/>
          <w:sz w:val="24"/>
          <w:szCs w:val="24"/>
        </w:rPr>
        <w:t>Licence</w:t>
      </w:r>
      <w:proofErr w:type="spellEnd"/>
      <w:r w:rsidR="00E731DD">
        <w:rPr>
          <w:color w:val="000000"/>
          <w:sz w:val="24"/>
          <w:szCs w:val="24"/>
        </w:rPr>
        <w:t>,</w:t>
      </w:r>
      <w:r>
        <w:rPr>
          <w:color w:val="000000"/>
          <w:sz w:val="24"/>
          <w:szCs w:val="24"/>
        </w:rPr>
        <w:t xml:space="preserve"> unless clear impediments exist such as privacy constraints. Data licensing and open data licensing can provide certainty for the data provider and user, and unlock data for innovation to occur.</w:t>
      </w:r>
    </w:p>
    <w:p w14:paraId="01F71AC9" w14:textId="307FF50C" w:rsidR="00A949DF" w:rsidRDefault="00A949DF" w:rsidP="00A949DF">
      <w:pPr>
        <w:spacing w:before="120" w:after="120" w:line="240" w:lineRule="auto"/>
        <w:rPr>
          <w:color w:val="000000"/>
          <w:sz w:val="24"/>
          <w:szCs w:val="24"/>
        </w:rPr>
      </w:pPr>
      <w:r>
        <w:rPr>
          <w:color w:val="000000"/>
          <w:sz w:val="24"/>
          <w:szCs w:val="24"/>
        </w:rPr>
        <w:t xml:space="preserve">At the same time </w:t>
      </w:r>
      <w:proofErr w:type="spellStart"/>
      <w:r>
        <w:rPr>
          <w:color w:val="000000"/>
          <w:sz w:val="24"/>
          <w:szCs w:val="24"/>
        </w:rPr>
        <w:t>AURIN’s</w:t>
      </w:r>
      <w:proofErr w:type="spellEnd"/>
      <w:r>
        <w:rPr>
          <w:color w:val="000000"/>
          <w:sz w:val="24"/>
          <w:szCs w:val="24"/>
        </w:rPr>
        <w:t xml:space="preserve"> experience is that data licensing can be closely aligned with broader due diligence</w:t>
      </w:r>
      <w:r w:rsidR="00371170">
        <w:rPr>
          <w:color w:val="000000"/>
          <w:sz w:val="24"/>
          <w:szCs w:val="24"/>
        </w:rPr>
        <w:t xml:space="preserve"> necessary</w:t>
      </w:r>
      <w:r>
        <w:rPr>
          <w:color w:val="000000"/>
          <w:sz w:val="24"/>
          <w:szCs w:val="24"/>
        </w:rPr>
        <w:t xml:space="preserve"> the release of data</w:t>
      </w:r>
      <w:r w:rsidR="0066369E">
        <w:rPr>
          <w:color w:val="000000"/>
          <w:sz w:val="24"/>
          <w:szCs w:val="24"/>
        </w:rPr>
        <w:t>. This includes for example</w:t>
      </w:r>
      <w:r>
        <w:rPr>
          <w:color w:val="000000"/>
          <w:sz w:val="24"/>
          <w:szCs w:val="24"/>
        </w:rPr>
        <w:t xml:space="preserve"> data curation, de-identification</w:t>
      </w:r>
      <w:r w:rsidR="004804A2">
        <w:rPr>
          <w:color w:val="000000"/>
          <w:sz w:val="24"/>
          <w:szCs w:val="24"/>
        </w:rPr>
        <w:t>, clearance</w:t>
      </w:r>
      <w:r>
        <w:rPr>
          <w:color w:val="000000"/>
          <w:sz w:val="24"/>
          <w:szCs w:val="24"/>
        </w:rPr>
        <w:t xml:space="preserve"> for commercial sensitivity and IP issues. </w:t>
      </w:r>
      <w:proofErr w:type="spellStart"/>
      <w:r>
        <w:rPr>
          <w:color w:val="000000"/>
          <w:sz w:val="24"/>
          <w:szCs w:val="24"/>
        </w:rPr>
        <w:t>AURIN</w:t>
      </w:r>
      <w:proofErr w:type="spellEnd"/>
      <w:r>
        <w:rPr>
          <w:color w:val="000000"/>
          <w:sz w:val="24"/>
          <w:szCs w:val="24"/>
        </w:rPr>
        <w:t xml:space="preserve"> is currently developing a checklist for release of data through the </w:t>
      </w:r>
      <w:proofErr w:type="spellStart"/>
      <w:r>
        <w:rPr>
          <w:color w:val="000000"/>
          <w:sz w:val="24"/>
          <w:szCs w:val="24"/>
        </w:rPr>
        <w:t>AURIN</w:t>
      </w:r>
      <w:proofErr w:type="spellEnd"/>
      <w:r>
        <w:rPr>
          <w:color w:val="000000"/>
          <w:sz w:val="24"/>
          <w:szCs w:val="24"/>
        </w:rPr>
        <w:t xml:space="preserve"> Portal to address these issues. Allocating costs to data due diligence associated with </w:t>
      </w:r>
      <w:r w:rsidR="0066369E">
        <w:rPr>
          <w:color w:val="000000"/>
          <w:sz w:val="24"/>
          <w:szCs w:val="24"/>
        </w:rPr>
        <w:t>data release</w:t>
      </w:r>
      <w:r>
        <w:rPr>
          <w:color w:val="000000"/>
          <w:sz w:val="24"/>
          <w:szCs w:val="24"/>
        </w:rPr>
        <w:t xml:space="preserve"> forms part of the costs of managing data addressed in Recommendation 3.</w:t>
      </w:r>
    </w:p>
    <w:p w14:paraId="4FFA9044" w14:textId="684C7A68" w:rsidR="00CC79BD" w:rsidRPr="000A1842" w:rsidRDefault="00CC79BD" w:rsidP="00A949DF">
      <w:pPr>
        <w:spacing w:before="120" w:after="120" w:line="240" w:lineRule="auto"/>
        <w:rPr>
          <w:rFonts w:cs="Times New Roman"/>
          <w:b/>
          <w:color w:val="000000" w:themeColor="text1"/>
          <w:sz w:val="24"/>
          <w:szCs w:val="24"/>
          <w:lang w:val="en-AU"/>
        </w:rPr>
      </w:pPr>
      <w:r w:rsidRPr="000A1842">
        <w:rPr>
          <w:rFonts w:cs="Times New Roman"/>
          <w:b/>
          <w:color w:val="000000" w:themeColor="text1"/>
          <w:sz w:val="24"/>
          <w:szCs w:val="24"/>
          <w:lang w:val="en-AU"/>
        </w:rPr>
        <w:lastRenderedPageBreak/>
        <w:t xml:space="preserve">Clear documentation and metadata </w:t>
      </w:r>
    </w:p>
    <w:p w14:paraId="46E6C1C3" w14:textId="1B194782" w:rsidR="006A5112" w:rsidRPr="000A1842" w:rsidRDefault="00CC79BD" w:rsidP="00A949DF">
      <w:pPr>
        <w:spacing w:before="120" w:after="120" w:line="240" w:lineRule="auto"/>
        <w:rPr>
          <w:rFonts w:cs="Times New Roman"/>
          <w:color w:val="000000" w:themeColor="text1"/>
          <w:sz w:val="24"/>
          <w:szCs w:val="24"/>
          <w:lang w:val="en-AU"/>
        </w:rPr>
      </w:pPr>
      <w:r w:rsidRPr="000A1842">
        <w:rPr>
          <w:rFonts w:cs="Times New Roman"/>
          <w:color w:val="000000" w:themeColor="text1"/>
          <w:sz w:val="24"/>
          <w:szCs w:val="24"/>
          <w:lang w:val="en-AU"/>
        </w:rPr>
        <w:t xml:space="preserve">The </w:t>
      </w:r>
      <w:r w:rsidR="00E52103">
        <w:rPr>
          <w:rFonts w:cs="Times New Roman"/>
          <w:color w:val="000000" w:themeColor="text1"/>
          <w:sz w:val="24"/>
          <w:szCs w:val="24"/>
          <w:lang w:val="en-AU"/>
        </w:rPr>
        <w:t>Federal G</w:t>
      </w:r>
      <w:r w:rsidRPr="000A1842">
        <w:rPr>
          <w:rFonts w:cs="Times New Roman"/>
          <w:color w:val="000000" w:themeColor="text1"/>
          <w:sz w:val="24"/>
          <w:szCs w:val="24"/>
          <w:lang w:val="en-AU"/>
        </w:rPr>
        <w:t>overnment can enable the wide distribution of data</w:t>
      </w:r>
      <w:r w:rsidR="00E52103">
        <w:rPr>
          <w:rFonts w:cs="Times New Roman"/>
          <w:color w:val="000000" w:themeColor="text1"/>
          <w:sz w:val="24"/>
          <w:szCs w:val="24"/>
          <w:lang w:val="en-AU"/>
        </w:rPr>
        <w:t>,</w:t>
      </w:r>
      <w:r w:rsidRPr="000A1842">
        <w:rPr>
          <w:rFonts w:cs="Times New Roman"/>
          <w:color w:val="000000" w:themeColor="text1"/>
          <w:sz w:val="24"/>
          <w:szCs w:val="24"/>
          <w:lang w:val="en-AU"/>
        </w:rPr>
        <w:t xml:space="preserve"> by mandating that data collected with public money is accurately described using </w:t>
      </w:r>
      <w:r w:rsidR="006874DE" w:rsidRPr="000A1842">
        <w:rPr>
          <w:rFonts w:cs="Times New Roman"/>
          <w:color w:val="000000" w:themeColor="text1"/>
          <w:sz w:val="24"/>
          <w:szCs w:val="24"/>
          <w:lang w:val="en-AU"/>
        </w:rPr>
        <w:t xml:space="preserve">the appropriate data </w:t>
      </w:r>
      <w:r w:rsidRPr="000A1842">
        <w:rPr>
          <w:rFonts w:cs="Times New Roman"/>
          <w:color w:val="000000" w:themeColor="text1"/>
          <w:sz w:val="24"/>
          <w:szCs w:val="24"/>
          <w:lang w:val="en-AU"/>
        </w:rPr>
        <w:t>standards</w:t>
      </w:r>
      <w:r w:rsidR="00BF6B70" w:rsidRPr="000A1842">
        <w:rPr>
          <w:rFonts w:cs="Times New Roman"/>
          <w:color w:val="000000" w:themeColor="text1"/>
          <w:sz w:val="24"/>
          <w:szCs w:val="24"/>
          <w:lang w:val="en-AU"/>
        </w:rPr>
        <w:t>.</w:t>
      </w:r>
      <w:r w:rsidRPr="000A1842">
        <w:rPr>
          <w:rFonts w:cs="Times New Roman"/>
          <w:color w:val="000000" w:themeColor="text1"/>
          <w:sz w:val="24"/>
          <w:szCs w:val="24"/>
          <w:lang w:val="en-AU"/>
        </w:rPr>
        <w:t xml:space="preserve"> </w:t>
      </w:r>
      <w:r w:rsidR="00BF6B70" w:rsidRPr="000A1842">
        <w:rPr>
          <w:rFonts w:cs="Times New Roman"/>
          <w:color w:val="000000" w:themeColor="text1"/>
          <w:sz w:val="24"/>
          <w:szCs w:val="24"/>
          <w:lang w:val="en-AU"/>
        </w:rPr>
        <w:t>T</w:t>
      </w:r>
      <w:r w:rsidRPr="000A1842">
        <w:rPr>
          <w:rFonts w:cs="Times New Roman"/>
          <w:color w:val="000000" w:themeColor="text1"/>
          <w:sz w:val="24"/>
          <w:szCs w:val="24"/>
          <w:lang w:val="en-AU"/>
        </w:rPr>
        <w:t xml:space="preserve">his requires data to be accurately described with the source, purpose, date and accuracy </w:t>
      </w:r>
      <w:r w:rsidR="00BF6B70" w:rsidRPr="000A1842">
        <w:rPr>
          <w:rFonts w:cs="Times New Roman"/>
          <w:color w:val="000000" w:themeColor="text1"/>
          <w:sz w:val="24"/>
          <w:szCs w:val="24"/>
          <w:lang w:val="en-AU"/>
        </w:rPr>
        <w:t>explicitly recorded</w:t>
      </w:r>
      <w:r w:rsidRPr="000A1842">
        <w:rPr>
          <w:rFonts w:cs="Times New Roman"/>
          <w:color w:val="000000" w:themeColor="text1"/>
          <w:sz w:val="24"/>
          <w:szCs w:val="24"/>
          <w:lang w:val="en-AU"/>
        </w:rPr>
        <w:t>.</w:t>
      </w:r>
      <w:r w:rsidR="006874DE" w:rsidRPr="000A1842">
        <w:rPr>
          <w:rFonts w:cs="Times New Roman"/>
          <w:color w:val="000000" w:themeColor="text1"/>
          <w:sz w:val="24"/>
          <w:szCs w:val="24"/>
          <w:lang w:val="en-AU"/>
        </w:rPr>
        <w:t xml:space="preserve"> Without this, data is typically not shareable or </w:t>
      </w:r>
      <w:proofErr w:type="spellStart"/>
      <w:r w:rsidR="006874DE" w:rsidRPr="000A1842">
        <w:rPr>
          <w:rFonts w:cs="Times New Roman"/>
          <w:color w:val="000000" w:themeColor="text1"/>
          <w:sz w:val="24"/>
          <w:szCs w:val="24"/>
          <w:lang w:val="en-AU"/>
        </w:rPr>
        <w:t>useable</w:t>
      </w:r>
      <w:proofErr w:type="spellEnd"/>
      <w:r w:rsidR="00E52103">
        <w:rPr>
          <w:rFonts w:cs="Times New Roman"/>
          <w:color w:val="000000" w:themeColor="text1"/>
          <w:sz w:val="24"/>
          <w:szCs w:val="24"/>
          <w:lang w:val="en-AU"/>
        </w:rPr>
        <w:t>.</w:t>
      </w:r>
    </w:p>
    <w:p w14:paraId="40A60249" w14:textId="3BB2863B" w:rsidR="006A5112" w:rsidRPr="000A1842" w:rsidRDefault="006A5112" w:rsidP="00A949DF">
      <w:pPr>
        <w:spacing w:before="120" w:after="120" w:line="240" w:lineRule="auto"/>
        <w:rPr>
          <w:rFonts w:cs="Times New Roman"/>
          <w:b/>
          <w:color w:val="000000" w:themeColor="text1"/>
          <w:sz w:val="24"/>
          <w:szCs w:val="24"/>
          <w:lang w:val="en-AU"/>
        </w:rPr>
      </w:pPr>
      <w:r w:rsidRPr="000A1842">
        <w:rPr>
          <w:rFonts w:cs="Times New Roman"/>
          <w:b/>
          <w:color w:val="000000" w:themeColor="text1"/>
          <w:sz w:val="24"/>
          <w:szCs w:val="24"/>
          <w:lang w:val="en-AU"/>
        </w:rPr>
        <w:t>Third party data collection</w:t>
      </w:r>
    </w:p>
    <w:p w14:paraId="223406B3" w14:textId="4260D5D7" w:rsidR="00CC79BD" w:rsidRPr="000A1842" w:rsidRDefault="00CC79BD" w:rsidP="00A949DF">
      <w:pPr>
        <w:spacing w:before="120" w:after="120" w:line="240" w:lineRule="auto"/>
        <w:rPr>
          <w:rFonts w:cs="Times New Roman"/>
          <w:color w:val="000000" w:themeColor="text1"/>
          <w:sz w:val="24"/>
          <w:szCs w:val="24"/>
          <w:lang w:val="en-AU"/>
        </w:rPr>
      </w:pPr>
      <w:r w:rsidRPr="000A1842">
        <w:rPr>
          <w:rFonts w:cs="Times New Roman"/>
          <w:color w:val="000000" w:themeColor="text1"/>
          <w:sz w:val="24"/>
          <w:szCs w:val="24"/>
          <w:lang w:val="en-AU"/>
        </w:rPr>
        <w:t xml:space="preserve">Government </w:t>
      </w:r>
      <w:r w:rsidR="006874DE" w:rsidRPr="000A1842">
        <w:rPr>
          <w:rFonts w:cs="Times New Roman"/>
          <w:color w:val="000000" w:themeColor="text1"/>
          <w:sz w:val="24"/>
          <w:szCs w:val="24"/>
          <w:lang w:val="en-AU"/>
        </w:rPr>
        <w:t xml:space="preserve">often </w:t>
      </w:r>
      <w:r w:rsidRPr="000A1842">
        <w:rPr>
          <w:rFonts w:cs="Times New Roman"/>
          <w:color w:val="000000" w:themeColor="text1"/>
          <w:sz w:val="24"/>
          <w:szCs w:val="24"/>
          <w:lang w:val="en-AU"/>
        </w:rPr>
        <w:t>outsourc</w:t>
      </w:r>
      <w:r w:rsidR="00E52103">
        <w:rPr>
          <w:rFonts w:cs="Times New Roman"/>
          <w:color w:val="000000" w:themeColor="text1"/>
          <w:sz w:val="24"/>
          <w:szCs w:val="24"/>
          <w:lang w:val="en-AU"/>
        </w:rPr>
        <w:t>es</w:t>
      </w:r>
      <w:r w:rsidRPr="000A1842">
        <w:rPr>
          <w:rFonts w:cs="Times New Roman"/>
          <w:color w:val="000000" w:themeColor="text1"/>
          <w:sz w:val="24"/>
          <w:szCs w:val="24"/>
          <w:lang w:val="en-AU"/>
        </w:rPr>
        <w:t xml:space="preserve"> data collection to consultancies</w:t>
      </w:r>
      <w:r w:rsidR="006874DE" w:rsidRPr="000A1842">
        <w:rPr>
          <w:rFonts w:cs="Times New Roman"/>
          <w:color w:val="000000" w:themeColor="text1"/>
          <w:sz w:val="24"/>
          <w:szCs w:val="24"/>
          <w:lang w:val="en-AU"/>
        </w:rPr>
        <w:t xml:space="preserve"> and</w:t>
      </w:r>
      <w:r w:rsidRPr="000A1842">
        <w:rPr>
          <w:rFonts w:cs="Times New Roman"/>
          <w:color w:val="000000" w:themeColor="text1"/>
          <w:sz w:val="24"/>
          <w:szCs w:val="24"/>
          <w:lang w:val="en-AU"/>
        </w:rPr>
        <w:t xml:space="preserve"> this data is </w:t>
      </w:r>
      <w:r w:rsidR="00E731DD">
        <w:rPr>
          <w:rFonts w:cs="Times New Roman"/>
          <w:color w:val="000000" w:themeColor="text1"/>
          <w:sz w:val="24"/>
          <w:szCs w:val="24"/>
          <w:lang w:val="en-AU"/>
        </w:rPr>
        <w:t>generally</w:t>
      </w:r>
      <w:r w:rsidR="00E731DD" w:rsidRPr="000A1842">
        <w:rPr>
          <w:rFonts w:cs="Times New Roman"/>
          <w:color w:val="000000" w:themeColor="text1"/>
          <w:sz w:val="24"/>
          <w:szCs w:val="24"/>
          <w:lang w:val="en-AU"/>
        </w:rPr>
        <w:t xml:space="preserve"> </w:t>
      </w:r>
      <w:r w:rsidRPr="000A1842">
        <w:rPr>
          <w:rFonts w:cs="Times New Roman"/>
          <w:color w:val="000000" w:themeColor="text1"/>
          <w:sz w:val="24"/>
          <w:szCs w:val="24"/>
          <w:lang w:val="en-AU"/>
        </w:rPr>
        <w:t xml:space="preserve">presented in a report and thus restricted in its availability </w:t>
      </w:r>
      <w:r w:rsidR="00BF6B70" w:rsidRPr="000A1842">
        <w:rPr>
          <w:rFonts w:cs="Times New Roman"/>
          <w:color w:val="000000" w:themeColor="text1"/>
          <w:sz w:val="24"/>
          <w:szCs w:val="24"/>
          <w:lang w:val="en-AU"/>
        </w:rPr>
        <w:t>for</w:t>
      </w:r>
      <w:r w:rsidRPr="000A1842">
        <w:rPr>
          <w:rFonts w:cs="Times New Roman"/>
          <w:color w:val="000000" w:themeColor="text1"/>
          <w:sz w:val="24"/>
          <w:szCs w:val="24"/>
          <w:lang w:val="en-AU"/>
        </w:rPr>
        <w:t xml:space="preserve"> reuse. </w:t>
      </w:r>
      <w:r w:rsidR="00BF6B70" w:rsidRPr="000A1842">
        <w:rPr>
          <w:rFonts w:cs="Times New Roman"/>
          <w:color w:val="000000" w:themeColor="text1"/>
          <w:sz w:val="24"/>
          <w:szCs w:val="24"/>
          <w:lang w:val="en-AU"/>
        </w:rPr>
        <w:t>Similarly,</w:t>
      </w:r>
      <w:r w:rsidRPr="000A1842">
        <w:rPr>
          <w:rFonts w:cs="Times New Roman"/>
          <w:color w:val="000000" w:themeColor="text1"/>
          <w:sz w:val="24"/>
          <w:szCs w:val="24"/>
          <w:lang w:val="en-AU"/>
        </w:rPr>
        <w:t xml:space="preserve"> data generated through research funds such as ARC and </w:t>
      </w:r>
      <w:proofErr w:type="spellStart"/>
      <w:r w:rsidRPr="000A1842">
        <w:rPr>
          <w:rFonts w:cs="Times New Roman"/>
          <w:color w:val="000000" w:themeColor="text1"/>
          <w:sz w:val="24"/>
          <w:szCs w:val="24"/>
          <w:lang w:val="en-AU"/>
        </w:rPr>
        <w:t>NHMRC</w:t>
      </w:r>
      <w:proofErr w:type="spellEnd"/>
      <w:r w:rsidRPr="000A1842">
        <w:rPr>
          <w:rFonts w:cs="Times New Roman"/>
          <w:color w:val="000000" w:themeColor="text1"/>
          <w:sz w:val="24"/>
          <w:szCs w:val="24"/>
          <w:lang w:val="en-AU"/>
        </w:rPr>
        <w:t xml:space="preserve"> grants </w:t>
      </w:r>
      <w:r w:rsidR="00E731DD">
        <w:rPr>
          <w:rFonts w:cs="Times New Roman"/>
          <w:color w:val="000000" w:themeColor="text1"/>
          <w:sz w:val="24"/>
          <w:szCs w:val="24"/>
          <w:lang w:val="en-AU"/>
        </w:rPr>
        <w:t>are</w:t>
      </w:r>
      <w:r w:rsidRPr="000A1842">
        <w:rPr>
          <w:rFonts w:cs="Times New Roman"/>
          <w:color w:val="000000" w:themeColor="text1"/>
          <w:sz w:val="24"/>
          <w:szCs w:val="24"/>
          <w:lang w:val="en-AU"/>
        </w:rPr>
        <w:t xml:space="preserve"> </w:t>
      </w:r>
      <w:r w:rsidR="00BF6B70" w:rsidRPr="000A1842">
        <w:rPr>
          <w:rFonts w:cs="Times New Roman"/>
          <w:color w:val="000000" w:themeColor="text1"/>
          <w:sz w:val="24"/>
          <w:szCs w:val="24"/>
          <w:lang w:val="en-AU"/>
        </w:rPr>
        <w:t>often un</w:t>
      </w:r>
      <w:r w:rsidRPr="000A1842">
        <w:rPr>
          <w:rFonts w:cs="Times New Roman"/>
          <w:color w:val="000000" w:themeColor="text1"/>
          <w:sz w:val="24"/>
          <w:szCs w:val="24"/>
          <w:lang w:val="en-AU"/>
        </w:rPr>
        <w:t xml:space="preserve">available for </w:t>
      </w:r>
      <w:proofErr w:type="spellStart"/>
      <w:r w:rsidRPr="000A1842">
        <w:rPr>
          <w:rFonts w:cs="Times New Roman"/>
          <w:color w:val="000000" w:themeColor="text1"/>
          <w:sz w:val="24"/>
          <w:szCs w:val="24"/>
          <w:lang w:val="en-AU"/>
        </w:rPr>
        <w:t>re-use</w:t>
      </w:r>
      <w:proofErr w:type="spellEnd"/>
      <w:r w:rsidRPr="000A1842">
        <w:rPr>
          <w:rFonts w:cs="Times New Roman"/>
          <w:color w:val="000000" w:themeColor="text1"/>
          <w:sz w:val="24"/>
          <w:szCs w:val="24"/>
          <w:lang w:val="en-AU"/>
        </w:rPr>
        <w:t xml:space="preserve">. </w:t>
      </w:r>
      <w:r w:rsidR="00BF6B70" w:rsidRPr="000A1842">
        <w:rPr>
          <w:rFonts w:cs="Times New Roman"/>
          <w:color w:val="000000" w:themeColor="text1"/>
          <w:sz w:val="24"/>
          <w:szCs w:val="24"/>
          <w:lang w:val="en-AU"/>
        </w:rPr>
        <w:t>C</w:t>
      </w:r>
      <w:r w:rsidRPr="000A1842">
        <w:rPr>
          <w:rFonts w:cs="Times New Roman"/>
          <w:color w:val="000000" w:themeColor="text1"/>
          <w:sz w:val="24"/>
          <w:szCs w:val="24"/>
          <w:lang w:val="en-AU"/>
        </w:rPr>
        <w:t>urrently there are some funding schemes that require data to be deleted after research projects are complete.</w:t>
      </w:r>
    </w:p>
    <w:p w14:paraId="306BEF25" w14:textId="2E64C1DC" w:rsidR="007D295F" w:rsidRPr="00B744EF" w:rsidRDefault="00BF6B70" w:rsidP="00A949DF">
      <w:pPr>
        <w:pStyle w:val="BodyText"/>
        <w:spacing w:before="120" w:after="120" w:line="240" w:lineRule="auto"/>
        <w:jc w:val="left"/>
      </w:pPr>
      <w:r w:rsidRPr="000A1842">
        <w:rPr>
          <w:rFonts w:asciiTheme="minorHAnsi" w:hAnsiTheme="minorHAnsi"/>
          <w:color w:val="000000" w:themeColor="text1"/>
        </w:rPr>
        <w:t xml:space="preserve">In addition, </w:t>
      </w:r>
      <w:r w:rsidR="00FE582E" w:rsidRPr="000A1842">
        <w:rPr>
          <w:rFonts w:asciiTheme="minorHAnsi" w:hAnsiTheme="minorHAnsi"/>
          <w:color w:val="000000" w:themeColor="text1"/>
        </w:rPr>
        <w:t xml:space="preserve">there appears to be </w:t>
      </w:r>
      <w:r w:rsidR="007D295F" w:rsidRPr="000A1842">
        <w:rPr>
          <w:rFonts w:asciiTheme="minorHAnsi" w:hAnsiTheme="minorHAnsi"/>
          <w:color w:val="000000" w:themeColor="text1"/>
        </w:rPr>
        <w:t xml:space="preserve">a growing number of websites from individual government agencies </w:t>
      </w:r>
      <w:r w:rsidR="00E1495A">
        <w:rPr>
          <w:rFonts w:asciiTheme="minorHAnsi" w:hAnsiTheme="minorHAnsi"/>
          <w:color w:val="000000" w:themeColor="text1"/>
        </w:rPr>
        <w:t xml:space="preserve">and industry groups </w:t>
      </w:r>
      <w:r w:rsidR="007D295F" w:rsidRPr="000A1842">
        <w:rPr>
          <w:rFonts w:asciiTheme="minorHAnsi" w:hAnsiTheme="minorHAnsi"/>
          <w:color w:val="000000" w:themeColor="text1"/>
        </w:rPr>
        <w:t>which provide data on the site bu</w:t>
      </w:r>
      <w:r w:rsidR="00312BA0" w:rsidRPr="000A1842">
        <w:rPr>
          <w:rFonts w:asciiTheme="minorHAnsi" w:hAnsiTheme="minorHAnsi"/>
          <w:color w:val="000000" w:themeColor="text1"/>
        </w:rPr>
        <w:t>t</w:t>
      </w:r>
      <w:r w:rsidR="007D295F" w:rsidRPr="000A1842">
        <w:rPr>
          <w:rFonts w:asciiTheme="minorHAnsi" w:hAnsiTheme="minorHAnsi"/>
          <w:color w:val="000000" w:themeColor="text1"/>
        </w:rPr>
        <w:t xml:space="preserve"> deliberately restrict </w:t>
      </w:r>
      <w:r w:rsidR="004F64B7">
        <w:rPr>
          <w:rFonts w:asciiTheme="minorHAnsi" w:hAnsiTheme="minorHAnsi"/>
          <w:color w:val="000000" w:themeColor="text1"/>
        </w:rPr>
        <w:t xml:space="preserve">data use to </w:t>
      </w:r>
      <w:r w:rsidR="007D295F" w:rsidRPr="000A1842">
        <w:rPr>
          <w:rFonts w:asciiTheme="minorHAnsi" w:hAnsiTheme="minorHAnsi"/>
          <w:color w:val="000000" w:themeColor="text1"/>
        </w:rPr>
        <w:t xml:space="preserve">personal/individual use of the data. These agencies need to be encouraged to licence the data to </w:t>
      </w:r>
      <w:r w:rsidRPr="000A1842">
        <w:rPr>
          <w:rFonts w:asciiTheme="minorHAnsi" w:hAnsiTheme="minorHAnsi"/>
          <w:color w:val="000000" w:themeColor="text1"/>
        </w:rPr>
        <w:t>permit</w:t>
      </w:r>
      <w:r w:rsidR="007D295F" w:rsidRPr="000A1842">
        <w:rPr>
          <w:rFonts w:asciiTheme="minorHAnsi" w:hAnsiTheme="minorHAnsi"/>
          <w:color w:val="000000" w:themeColor="text1"/>
        </w:rPr>
        <w:t xml:space="preserve"> the</w:t>
      </w:r>
      <w:r w:rsidR="007B16A4" w:rsidRPr="000A1842">
        <w:rPr>
          <w:rFonts w:asciiTheme="minorHAnsi" w:hAnsiTheme="minorHAnsi"/>
          <w:color w:val="000000" w:themeColor="text1"/>
        </w:rPr>
        <w:t xml:space="preserve"> reuse of data </w:t>
      </w:r>
      <w:r w:rsidR="004F64B7">
        <w:rPr>
          <w:rFonts w:asciiTheme="minorHAnsi" w:hAnsiTheme="minorHAnsi"/>
          <w:color w:val="000000" w:themeColor="text1"/>
        </w:rPr>
        <w:t xml:space="preserve">for </w:t>
      </w:r>
      <w:r w:rsidR="007B16A4" w:rsidRPr="000A1842">
        <w:rPr>
          <w:rFonts w:asciiTheme="minorHAnsi" w:hAnsiTheme="minorHAnsi"/>
          <w:color w:val="000000" w:themeColor="text1"/>
        </w:rPr>
        <w:t xml:space="preserve">research. When such data is identified by members of </w:t>
      </w:r>
      <w:proofErr w:type="spellStart"/>
      <w:r w:rsidR="007B16A4" w:rsidRPr="000A1842">
        <w:rPr>
          <w:rFonts w:asciiTheme="minorHAnsi" w:hAnsiTheme="minorHAnsi"/>
          <w:color w:val="000000" w:themeColor="text1"/>
        </w:rPr>
        <w:t>AURIN</w:t>
      </w:r>
      <w:proofErr w:type="spellEnd"/>
      <w:r w:rsidR="007B16A4" w:rsidRPr="000A1842">
        <w:rPr>
          <w:rFonts w:asciiTheme="minorHAnsi" w:hAnsiTheme="minorHAnsi"/>
          <w:color w:val="000000" w:themeColor="text1"/>
        </w:rPr>
        <w:t xml:space="preserve"> the agencies are contacted and the process of releasing data is </w:t>
      </w:r>
      <w:r w:rsidRPr="000A1842">
        <w:rPr>
          <w:rFonts w:asciiTheme="minorHAnsi" w:hAnsiTheme="minorHAnsi"/>
          <w:color w:val="000000" w:themeColor="text1"/>
        </w:rPr>
        <w:t>explained and ad-hoc assistance provided</w:t>
      </w:r>
      <w:r w:rsidR="007B16A4" w:rsidRPr="000A1842">
        <w:rPr>
          <w:rFonts w:asciiTheme="minorHAnsi" w:hAnsiTheme="minorHAnsi"/>
          <w:color w:val="000000" w:themeColor="text1"/>
        </w:rPr>
        <w:t xml:space="preserve">.  </w:t>
      </w:r>
      <w:r w:rsidR="007D295F" w:rsidRPr="000A1842">
        <w:rPr>
          <w:rFonts w:asciiTheme="minorHAnsi" w:hAnsiTheme="minorHAnsi"/>
          <w:color w:val="000000" w:themeColor="text1"/>
        </w:rPr>
        <w:t>One resolution to this issue would be for agencies to adopt common open data licence standards</w:t>
      </w:r>
      <w:r w:rsidR="004F64B7">
        <w:rPr>
          <w:rFonts w:asciiTheme="minorHAnsi" w:hAnsiTheme="minorHAnsi"/>
          <w:color w:val="000000" w:themeColor="text1"/>
        </w:rPr>
        <w:t xml:space="preserve"> such as Creative Commons</w:t>
      </w:r>
      <w:r w:rsidR="007D295F" w:rsidRPr="000A1842">
        <w:rPr>
          <w:rFonts w:asciiTheme="minorHAnsi" w:hAnsiTheme="minorHAnsi"/>
          <w:color w:val="000000" w:themeColor="text1"/>
        </w:rPr>
        <w:t xml:space="preserve"> for the release of data</w:t>
      </w:r>
      <w:r w:rsidR="00E52103">
        <w:rPr>
          <w:rFonts w:asciiTheme="minorHAnsi" w:hAnsiTheme="minorHAnsi"/>
          <w:color w:val="000000" w:themeColor="text1"/>
        </w:rPr>
        <w:t>.</w:t>
      </w:r>
      <w:r w:rsidR="007D295F" w:rsidRPr="000A1842">
        <w:rPr>
          <w:rFonts w:asciiTheme="minorHAnsi" w:hAnsiTheme="minorHAnsi"/>
          <w:color w:val="000000" w:themeColor="text1"/>
        </w:rPr>
        <w:t xml:space="preserve"> Three of the largest sources of Federal Government data sets — Australian Bureau of Statistics (ABS), Geoscience Australia and </w:t>
      </w:r>
      <w:proofErr w:type="spellStart"/>
      <w:r w:rsidR="007D295F" w:rsidRPr="000A1842">
        <w:rPr>
          <w:rFonts w:asciiTheme="minorHAnsi" w:hAnsiTheme="minorHAnsi"/>
          <w:color w:val="000000" w:themeColor="text1"/>
        </w:rPr>
        <w:t>data.gov.au</w:t>
      </w:r>
      <w:proofErr w:type="spellEnd"/>
      <w:r w:rsidR="007D295F" w:rsidRPr="000A1842">
        <w:rPr>
          <w:rFonts w:asciiTheme="minorHAnsi" w:hAnsiTheme="minorHAnsi"/>
          <w:color w:val="000000" w:themeColor="text1"/>
        </w:rPr>
        <w:t xml:space="preserve"> — are all licensed by default under Creative Commons Attribution licences. These sites provide free access to all of Australia’s Census data, official </w:t>
      </w:r>
      <w:proofErr w:type="spellStart"/>
      <w:r w:rsidR="007D295F" w:rsidRPr="000A1842">
        <w:rPr>
          <w:rFonts w:asciiTheme="minorHAnsi" w:hAnsiTheme="minorHAnsi"/>
          <w:color w:val="000000" w:themeColor="text1"/>
        </w:rPr>
        <w:t>geoscientific</w:t>
      </w:r>
      <w:proofErr w:type="spellEnd"/>
      <w:r w:rsidR="007D295F" w:rsidRPr="000A1842">
        <w:rPr>
          <w:rFonts w:asciiTheme="minorHAnsi" w:hAnsiTheme="minorHAnsi"/>
          <w:color w:val="000000" w:themeColor="text1"/>
        </w:rPr>
        <w:t xml:space="preserve"> information and knowledge, and other miscellaneous government data.</w:t>
      </w:r>
    </w:p>
    <w:p w14:paraId="12B5665B" w14:textId="77777777" w:rsidR="00E824DD" w:rsidRPr="00A949DF" w:rsidRDefault="00FC3B53" w:rsidP="00A949DF">
      <w:pPr>
        <w:spacing w:before="120" w:after="120" w:line="240" w:lineRule="auto"/>
        <w:rPr>
          <w:b/>
          <w:sz w:val="24"/>
          <w:szCs w:val="24"/>
          <w:u w:val="single"/>
          <w:lang w:val="en-AU"/>
        </w:rPr>
      </w:pPr>
      <w:r w:rsidRPr="000A1842">
        <w:rPr>
          <w:b/>
          <w:sz w:val="24"/>
          <w:szCs w:val="24"/>
          <w:u w:val="single"/>
          <w:lang w:val="en-AU"/>
        </w:rPr>
        <w:t>Managing the costs of data</w:t>
      </w:r>
      <w:r w:rsidR="00CC79BD" w:rsidRPr="000A1842">
        <w:rPr>
          <w:b/>
          <w:sz w:val="24"/>
          <w:szCs w:val="24"/>
          <w:u w:val="single"/>
          <w:lang w:val="en-AU"/>
        </w:rPr>
        <w:t xml:space="preserve"> (Recommendation 3)</w:t>
      </w:r>
      <w:r w:rsidR="00BF6B70" w:rsidRPr="000A1842">
        <w:rPr>
          <w:b/>
          <w:sz w:val="24"/>
          <w:szCs w:val="24"/>
          <w:u w:val="single"/>
          <w:lang w:val="en-AU"/>
        </w:rPr>
        <w:t xml:space="preserve"> </w:t>
      </w:r>
    </w:p>
    <w:p w14:paraId="32B95DD5" w14:textId="4CE13E9A" w:rsidR="00FE582E" w:rsidRPr="000A1842" w:rsidRDefault="00FC3B53" w:rsidP="00A949DF">
      <w:pPr>
        <w:spacing w:before="120" w:after="120" w:line="240" w:lineRule="auto"/>
        <w:rPr>
          <w:rFonts w:cs="Times New Roman"/>
          <w:color w:val="000000" w:themeColor="text1"/>
          <w:sz w:val="24"/>
          <w:szCs w:val="24"/>
          <w:lang w:val="en-AU"/>
        </w:rPr>
      </w:pPr>
      <w:r w:rsidRPr="000A1842">
        <w:rPr>
          <w:rFonts w:cs="Times New Roman"/>
          <w:color w:val="000000" w:themeColor="text1"/>
          <w:sz w:val="24"/>
          <w:szCs w:val="24"/>
          <w:lang w:val="en-AU"/>
        </w:rPr>
        <w:t>There is a significant cost to the collection, maintenance and distribution of data.</w:t>
      </w:r>
      <w:r w:rsidR="00FE582E" w:rsidRPr="000A1842">
        <w:rPr>
          <w:rFonts w:cs="Times New Roman"/>
          <w:color w:val="000000" w:themeColor="text1"/>
          <w:sz w:val="24"/>
          <w:szCs w:val="24"/>
          <w:lang w:val="en-AU"/>
        </w:rPr>
        <w:t xml:space="preserve"> </w:t>
      </w:r>
      <w:proofErr w:type="spellStart"/>
      <w:r w:rsidR="00FE582E" w:rsidRPr="000A1842">
        <w:rPr>
          <w:rFonts w:cs="Times New Roman"/>
          <w:color w:val="000000" w:themeColor="text1"/>
          <w:sz w:val="24"/>
          <w:szCs w:val="24"/>
          <w:lang w:val="en-AU"/>
        </w:rPr>
        <w:t>AURIN</w:t>
      </w:r>
      <w:proofErr w:type="spellEnd"/>
      <w:r w:rsidR="00FE582E" w:rsidRPr="000A1842">
        <w:rPr>
          <w:rFonts w:cs="Times New Roman"/>
          <w:color w:val="000000" w:themeColor="text1"/>
          <w:sz w:val="24"/>
          <w:szCs w:val="24"/>
          <w:lang w:val="en-AU"/>
        </w:rPr>
        <w:t xml:space="preserve"> utilises an open source architecture for accessing data from over 60 different organisations. </w:t>
      </w:r>
      <w:r w:rsidR="00A107D0">
        <w:rPr>
          <w:rFonts w:cs="Times New Roman"/>
          <w:color w:val="000000" w:themeColor="text1"/>
          <w:sz w:val="24"/>
          <w:szCs w:val="24"/>
          <w:lang w:val="en-AU"/>
        </w:rPr>
        <w:t>It</w:t>
      </w:r>
      <w:r w:rsidR="00A107D0" w:rsidRPr="000A1842">
        <w:rPr>
          <w:rFonts w:cs="Times New Roman"/>
          <w:color w:val="000000" w:themeColor="text1"/>
          <w:sz w:val="24"/>
          <w:szCs w:val="24"/>
          <w:lang w:val="en-AU"/>
        </w:rPr>
        <w:t xml:space="preserve"> </w:t>
      </w:r>
      <w:r w:rsidR="00FE582E" w:rsidRPr="000A1842">
        <w:rPr>
          <w:rFonts w:cs="Times New Roman"/>
          <w:color w:val="000000" w:themeColor="text1"/>
          <w:sz w:val="24"/>
          <w:szCs w:val="24"/>
          <w:lang w:val="en-AU"/>
        </w:rPr>
        <w:t>aim</w:t>
      </w:r>
      <w:r w:rsidR="00A107D0">
        <w:rPr>
          <w:rFonts w:cs="Times New Roman"/>
          <w:color w:val="000000" w:themeColor="text1"/>
          <w:sz w:val="24"/>
          <w:szCs w:val="24"/>
          <w:lang w:val="en-AU"/>
        </w:rPr>
        <w:t>s</w:t>
      </w:r>
      <w:r w:rsidR="00FE582E" w:rsidRPr="000A1842">
        <w:rPr>
          <w:rFonts w:cs="Times New Roman"/>
          <w:color w:val="000000" w:themeColor="text1"/>
          <w:sz w:val="24"/>
          <w:szCs w:val="24"/>
          <w:lang w:val="en-AU"/>
        </w:rPr>
        <w:t xml:space="preserve"> to access </w:t>
      </w:r>
      <w:r w:rsidR="007C6012" w:rsidRPr="000A1842">
        <w:rPr>
          <w:rFonts w:cs="Times New Roman"/>
          <w:color w:val="000000" w:themeColor="text1"/>
          <w:sz w:val="24"/>
          <w:szCs w:val="24"/>
          <w:lang w:val="en-AU"/>
        </w:rPr>
        <w:t xml:space="preserve">all </w:t>
      </w:r>
      <w:r w:rsidR="00FE582E" w:rsidRPr="000A1842">
        <w:rPr>
          <w:rFonts w:cs="Times New Roman"/>
          <w:color w:val="000000" w:themeColor="text1"/>
          <w:sz w:val="24"/>
          <w:szCs w:val="24"/>
          <w:lang w:val="en-AU"/>
        </w:rPr>
        <w:t xml:space="preserve">this data through a federated architecture where the data remains with the data custodian and </w:t>
      </w:r>
      <w:r w:rsidR="007C6012" w:rsidRPr="000A1842">
        <w:rPr>
          <w:rFonts w:cs="Times New Roman"/>
          <w:color w:val="000000" w:themeColor="text1"/>
          <w:sz w:val="24"/>
          <w:szCs w:val="24"/>
          <w:lang w:val="en-AU"/>
        </w:rPr>
        <w:t xml:space="preserve">is </w:t>
      </w:r>
      <w:r w:rsidR="00FE582E" w:rsidRPr="000A1842">
        <w:rPr>
          <w:rFonts w:cs="Times New Roman"/>
          <w:color w:val="000000" w:themeColor="text1"/>
          <w:sz w:val="24"/>
          <w:szCs w:val="24"/>
          <w:lang w:val="en-AU"/>
        </w:rPr>
        <w:t xml:space="preserve">accessed on demand by the (user /researcher). The current problem with this approach is the lack of data services being </w:t>
      </w:r>
      <w:r w:rsidR="007C6012" w:rsidRPr="000A1842">
        <w:rPr>
          <w:rFonts w:cs="Times New Roman"/>
          <w:color w:val="000000" w:themeColor="text1"/>
          <w:sz w:val="24"/>
          <w:szCs w:val="24"/>
          <w:lang w:val="en-AU"/>
        </w:rPr>
        <w:t xml:space="preserve">maintained </w:t>
      </w:r>
      <w:r w:rsidR="00FE582E" w:rsidRPr="000A1842">
        <w:rPr>
          <w:rFonts w:cs="Times New Roman"/>
          <w:color w:val="000000" w:themeColor="text1"/>
          <w:sz w:val="24"/>
          <w:szCs w:val="24"/>
          <w:lang w:val="en-AU"/>
        </w:rPr>
        <w:t xml:space="preserve">by government departments and hence </w:t>
      </w:r>
      <w:r w:rsidR="007C6012" w:rsidRPr="000A1842">
        <w:rPr>
          <w:rFonts w:cs="Times New Roman"/>
          <w:color w:val="000000" w:themeColor="text1"/>
          <w:sz w:val="24"/>
          <w:szCs w:val="24"/>
          <w:lang w:val="en-AU"/>
        </w:rPr>
        <w:t xml:space="preserve">much of the data </w:t>
      </w:r>
      <w:r w:rsidR="00F42BA7" w:rsidRPr="000A1842">
        <w:rPr>
          <w:rFonts w:cs="Times New Roman"/>
          <w:color w:val="000000" w:themeColor="text1"/>
          <w:sz w:val="24"/>
          <w:szCs w:val="24"/>
          <w:lang w:val="en-AU"/>
        </w:rPr>
        <w:t>has had to be</w:t>
      </w:r>
      <w:r w:rsidR="007C6012" w:rsidRPr="000A1842">
        <w:rPr>
          <w:rFonts w:cs="Times New Roman"/>
          <w:color w:val="000000" w:themeColor="text1"/>
          <w:sz w:val="24"/>
          <w:szCs w:val="24"/>
          <w:lang w:val="en-AU"/>
        </w:rPr>
        <w:t xml:space="preserve"> hosted locally by </w:t>
      </w:r>
      <w:proofErr w:type="spellStart"/>
      <w:r w:rsidR="007C6012" w:rsidRPr="000A1842">
        <w:rPr>
          <w:rFonts w:cs="Times New Roman"/>
          <w:color w:val="000000" w:themeColor="text1"/>
          <w:sz w:val="24"/>
          <w:szCs w:val="24"/>
          <w:lang w:val="en-AU"/>
        </w:rPr>
        <w:t>AURIN</w:t>
      </w:r>
      <w:proofErr w:type="spellEnd"/>
      <w:r w:rsidR="00A107D0">
        <w:rPr>
          <w:rFonts w:cs="Times New Roman"/>
          <w:color w:val="000000" w:themeColor="text1"/>
          <w:sz w:val="24"/>
          <w:szCs w:val="24"/>
          <w:lang w:val="en-AU"/>
        </w:rPr>
        <w:t>, requiring</w:t>
      </w:r>
      <w:r w:rsidR="00FE582E" w:rsidRPr="000A1842">
        <w:rPr>
          <w:rFonts w:cs="Times New Roman"/>
          <w:color w:val="000000" w:themeColor="text1"/>
          <w:sz w:val="24"/>
          <w:szCs w:val="24"/>
          <w:lang w:val="en-AU"/>
        </w:rPr>
        <w:t xml:space="preserve"> </w:t>
      </w:r>
      <w:r w:rsidR="007C6012" w:rsidRPr="000A1842">
        <w:rPr>
          <w:rFonts w:cs="Times New Roman"/>
          <w:color w:val="000000" w:themeColor="text1"/>
          <w:sz w:val="24"/>
          <w:szCs w:val="24"/>
          <w:lang w:val="en-AU"/>
        </w:rPr>
        <w:t>manual updates whenever the custodians amend their datasets</w:t>
      </w:r>
      <w:r w:rsidR="00FE582E" w:rsidRPr="000A1842">
        <w:rPr>
          <w:rFonts w:cs="Times New Roman"/>
          <w:color w:val="000000" w:themeColor="text1"/>
          <w:sz w:val="24"/>
          <w:szCs w:val="24"/>
          <w:lang w:val="en-AU"/>
        </w:rPr>
        <w:t xml:space="preserve">. </w:t>
      </w:r>
    </w:p>
    <w:p w14:paraId="341983F8" w14:textId="77777777" w:rsidR="00FE582E" w:rsidRPr="009C222C" w:rsidRDefault="00FE582E" w:rsidP="00A949DF">
      <w:pPr>
        <w:spacing w:before="120" w:after="120" w:line="240" w:lineRule="auto"/>
        <w:rPr>
          <w:rFonts w:cs="Times New Roman"/>
          <w:color w:val="000000" w:themeColor="text1"/>
          <w:sz w:val="24"/>
          <w:szCs w:val="24"/>
          <w:lang w:val="en-AU"/>
        </w:rPr>
      </w:pPr>
      <w:r w:rsidRPr="009C222C">
        <w:rPr>
          <w:rFonts w:cs="Times New Roman"/>
          <w:color w:val="000000" w:themeColor="text1"/>
          <w:sz w:val="24"/>
          <w:szCs w:val="24"/>
          <w:lang w:val="en-AU"/>
        </w:rPr>
        <w:t xml:space="preserve">Recommendations related to managing the cost of data release include: </w:t>
      </w:r>
    </w:p>
    <w:p w14:paraId="6B3EEF23" w14:textId="1B1F1A75" w:rsidR="00B129FF" w:rsidRPr="009C222C" w:rsidRDefault="00680404" w:rsidP="00A949DF">
      <w:pPr>
        <w:pStyle w:val="BodyText"/>
        <w:numPr>
          <w:ilvl w:val="0"/>
          <w:numId w:val="7"/>
        </w:numPr>
        <w:spacing w:before="120" w:after="120" w:line="240" w:lineRule="auto"/>
        <w:jc w:val="left"/>
        <w:rPr>
          <w:rFonts w:asciiTheme="minorHAnsi" w:eastAsia="Times New Roman" w:hAnsiTheme="minorHAnsi" w:cs="Segoe UI"/>
          <w:color w:val="000000"/>
        </w:rPr>
      </w:pPr>
      <w:r w:rsidRPr="009C222C">
        <w:rPr>
          <w:rFonts w:asciiTheme="minorHAnsi" w:hAnsiTheme="minorHAnsi"/>
          <w:color w:val="000000" w:themeColor="text1"/>
        </w:rPr>
        <w:t xml:space="preserve">Determining common </w:t>
      </w:r>
      <w:r w:rsidR="00E31430" w:rsidRPr="009C222C">
        <w:rPr>
          <w:rFonts w:asciiTheme="minorHAnsi" w:hAnsiTheme="minorHAnsi"/>
          <w:color w:val="000000" w:themeColor="text1"/>
        </w:rPr>
        <w:t xml:space="preserve">standards, </w:t>
      </w:r>
      <w:r w:rsidR="00A107D0" w:rsidRPr="009C222C">
        <w:rPr>
          <w:rFonts w:asciiTheme="minorHAnsi" w:hAnsiTheme="minorHAnsi"/>
          <w:color w:val="000000" w:themeColor="text1"/>
        </w:rPr>
        <w:t xml:space="preserve">as </w:t>
      </w:r>
      <w:r w:rsidR="00E31430" w:rsidRPr="009C222C">
        <w:rPr>
          <w:rFonts w:asciiTheme="minorHAnsi" w:hAnsiTheme="minorHAnsi"/>
          <w:color w:val="000000" w:themeColor="text1"/>
        </w:rPr>
        <w:t xml:space="preserve">currently across Australia there are a number of agencies using different </w:t>
      </w:r>
      <w:r w:rsidR="00F42BA7" w:rsidRPr="009C222C">
        <w:rPr>
          <w:rFonts w:asciiTheme="minorHAnsi" w:hAnsiTheme="minorHAnsi"/>
          <w:color w:val="000000" w:themeColor="text1"/>
        </w:rPr>
        <w:t xml:space="preserve">or no </w:t>
      </w:r>
      <w:r w:rsidR="00E31430" w:rsidRPr="009C222C">
        <w:rPr>
          <w:rFonts w:asciiTheme="minorHAnsi" w:hAnsiTheme="minorHAnsi"/>
          <w:color w:val="000000" w:themeColor="text1"/>
        </w:rPr>
        <w:t xml:space="preserve">standards for the description of data. </w:t>
      </w:r>
      <w:r w:rsidR="00A107D0" w:rsidRPr="009C222C">
        <w:rPr>
          <w:rFonts w:asciiTheme="minorHAnsi" w:hAnsiTheme="minorHAnsi"/>
          <w:color w:val="000000" w:themeColor="text1"/>
        </w:rPr>
        <w:t>The current situation</w:t>
      </w:r>
      <w:r w:rsidR="00E31430" w:rsidRPr="009C222C">
        <w:rPr>
          <w:rFonts w:asciiTheme="minorHAnsi" w:hAnsiTheme="minorHAnsi"/>
          <w:color w:val="000000" w:themeColor="text1"/>
        </w:rPr>
        <w:t xml:space="preserve"> makes it difficult to compare and contrast regions across Australia and to </w:t>
      </w:r>
      <w:r w:rsidR="00E31430" w:rsidRPr="009C222C">
        <w:rPr>
          <w:rFonts w:asciiTheme="minorHAnsi" w:hAnsiTheme="minorHAnsi"/>
          <w:color w:val="000000" w:themeColor="text1"/>
        </w:rPr>
        <w:lastRenderedPageBreak/>
        <w:t xml:space="preserve">undertake </w:t>
      </w:r>
      <w:r w:rsidR="00F42BA7" w:rsidRPr="009C222C">
        <w:rPr>
          <w:rFonts w:asciiTheme="minorHAnsi" w:hAnsiTheme="minorHAnsi"/>
          <w:color w:val="000000" w:themeColor="text1"/>
        </w:rPr>
        <w:t>n</w:t>
      </w:r>
      <w:r w:rsidR="00E31430" w:rsidRPr="009C222C">
        <w:rPr>
          <w:rFonts w:asciiTheme="minorHAnsi" w:hAnsiTheme="minorHAnsi"/>
          <w:color w:val="000000" w:themeColor="text1"/>
        </w:rPr>
        <w:t xml:space="preserve">ational research. </w:t>
      </w:r>
      <w:proofErr w:type="spellStart"/>
      <w:r w:rsidR="00E31430" w:rsidRPr="009C222C">
        <w:rPr>
          <w:rFonts w:asciiTheme="minorHAnsi" w:hAnsiTheme="minorHAnsi"/>
          <w:color w:val="000000" w:themeColor="text1"/>
        </w:rPr>
        <w:t>AURIN</w:t>
      </w:r>
      <w:proofErr w:type="spellEnd"/>
      <w:r w:rsidR="00E31430" w:rsidRPr="009C222C">
        <w:rPr>
          <w:rFonts w:asciiTheme="minorHAnsi" w:hAnsiTheme="minorHAnsi"/>
          <w:color w:val="000000" w:themeColor="text1"/>
        </w:rPr>
        <w:t xml:space="preserve"> has </w:t>
      </w:r>
      <w:r w:rsidR="00E1495A" w:rsidRPr="009C222C">
        <w:rPr>
          <w:rFonts w:asciiTheme="minorHAnsi" w:hAnsiTheme="minorHAnsi"/>
          <w:color w:val="000000" w:themeColor="text1"/>
        </w:rPr>
        <w:t>done project work in this area</w:t>
      </w:r>
      <w:r w:rsidR="00F42BA7" w:rsidRPr="009C222C">
        <w:rPr>
          <w:rFonts w:asciiTheme="minorHAnsi" w:hAnsiTheme="minorHAnsi"/>
          <w:color w:val="000000" w:themeColor="text1"/>
        </w:rPr>
        <w:t xml:space="preserve">: </w:t>
      </w:r>
      <w:proofErr w:type="spellStart"/>
      <w:r w:rsidR="00E1495A" w:rsidRPr="009C222C">
        <w:rPr>
          <w:rFonts w:asciiTheme="minorHAnsi" w:hAnsiTheme="minorHAnsi"/>
          <w:color w:val="000000" w:themeColor="text1"/>
        </w:rPr>
        <w:t>eg</w:t>
      </w:r>
      <w:proofErr w:type="spellEnd"/>
      <w:r w:rsidR="00E1495A" w:rsidRPr="009C222C">
        <w:rPr>
          <w:rFonts w:asciiTheme="minorHAnsi" w:hAnsiTheme="minorHAnsi"/>
          <w:color w:val="000000" w:themeColor="text1"/>
        </w:rPr>
        <w:t xml:space="preserve">: </w:t>
      </w:r>
      <w:r w:rsidR="00F42BA7" w:rsidRPr="009C222C">
        <w:rPr>
          <w:rFonts w:asciiTheme="minorHAnsi" w:hAnsiTheme="minorHAnsi"/>
          <w:color w:val="000000" w:themeColor="text1"/>
        </w:rPr>
        <w:t xml:space="preserve">consistent geospatial analyses using diverse geo-classifications (postcodes, </w:t>
      </w:r>
      <w:proofErr w:type="spellStart"/>
      <w:r w:rsidR="00F42BA7" w:rsidRPr="009C222C">
        <w:rPr>
          <w:rFonts w:asciiTheme="minorHAnsi" w:hAnsiTheme="minorHAnsi"/>
          <w:color w:val="000000" w:themeColor="text1"/>
        </w:rPr>
        <w:t>SA4-SA1</w:t>
      </w:r>
      <w:proofErr w:type="spellEnd"/>
      <w:r w:rsidR="00F42BA7" w:rsidRPr="009C222C">
        <w:rPr>
          <w:rFonts w:asciiTheme="minorHAnsi" w:hAnsiTheme="minorHAnsi"/>
          <w:color w:val="000000" w:themeColor="text1"/>
        </w:rPr>
        <w:t xml:space="preserve">, </w:t>
      </w:r>
      <w:proofErr w:type="spellStart"/>
      <w:r w:rsidR="00F42BA7" w:rsidRPr="009C222C">
        <w:rPr>
          <w:rFonts w:asciiTheme="minorHAnsi" w:hAnsiTheme="minorHAnsi"/>
          <w:color w:val="000000" w:themeColor="text1"/>
        </w:rPr>
        <w:t>LGAs</w:t>
      </w:r>
      <w:proofErr w:type="spellEnd"/>
      <w:r w:rsidR="00F42BA7" w:rsidRPr="009C222C">
        <w:rPr>
          <w:rFonts w:asciiTheme="minorHAnsi" w:hAnsiTheme="minorHAnsi"/>
          <w:color w:val="000000" w:themeColor="text1"/>
        </w:rPr>
        <w:t xml:space="preserve">, </w:t>
      </w:r>
      <w:proofErr w:type="spellStart"/>
      <w:r w:rsidR="00F42BA7" w:rsidRPr="009C222C">
        <w:rPr>
          <w:rFonts w:asciiTheme="minorHAnsi" w:hAnsiTheme="minorHAnsi"/>
          <w:color w:val="000000" w:themeColor="text1"/>
        </w:rPr>
        <w:t>SLAs</w:t>
      </w:r>
      <w:proofErr w:type="spellEnd"/>
      <w:r w:rsidR="00F42BA7" w:rsidRPr="009C222C">
        <w:rPr>
          <w:rFonts w:asciiTheme="minorHAnsi" w:hAnsiTheme="minorHAnsi"/>
          <w:color w:val="000000" w:themeColor="text1"/>
        </w:rPr>
        <w:t xml:space="preserve">, </w:t>
      </w:r>
      <w:proofErr w:type="spellStart"/>
      <w:r w:rsidR="00F42BA7" w:rsidRPr="009C222C">
        <w:rPr>
          <w:rFonts w:asciiTheme="minorHAnsi" w:hAnsiTheme="minorHAnsi"/>
          <w:color w:val="000000" w:themeColor="text1"/>
        </w:rPr>
        <w:t>meshblocks</w:t>
      </w:r>
      <w:proofErr w:type="spellEnd"/>
      <w:r w:rsidR="00F42BA7" w:rsidRPr="009C222C">
        <w:rPr>
          <w:rFonts w:asciiTheme="minorHAnsi" w:hAnsiTheme="minorHAnsi"/>
          <w:color w:val="000000" w:themeColor="text1"/>
        </w:rPr>
        <w:t xml:space="preserve"> </w:t>
      </w:r>
      <w:proofErr w:type="spellStart"/>
      <w:r w:rsidR="00F42BA7" w:rsidRPr="009C222C">
        <w:rPr>
          <w:rFonts w:asciiTheme="minorHAnsi" w:hAnsiTheme="minorHAnsi"/>
          <w:color w:val="000000" w:themeColor="text1"/>
        </w:rPr>
        <w:t>etc</w:t>
      </w:r>
      <w:proofErr w:type="spellEnd"/>
      <w:r w:rsidR="00F42BA7" w:rsidRPr="009C222C">
        <w:rPr>
          <w:rFonts w:asciiTheme="minorHAnsi" w:hAnsiTheme="minorHAnsi"/>
          <w:color w:val="000000" w:themeColor="text1"/>
        </w:rPr>
        <w:t xml:space="preserve"> and how they evolve over time)</w:t>
      </w:r>
      <w:r w:rsidR="00F20134" w:rsidRPr="009C222C">
        <w:rPr>
          <w:rFonts w:asciiTheme="minorHAnsi" w:hAnsiTheme="minorHAnsi"/>
          <w:color w:val="000000" w:themeColor="text1"/>
        </w:rPr>
        <w:t>. This facilitates better economic analysis, urban management and future planning</w:t>
      </w:r>
      <w:r w:rsidR="0097440C" w:rsidRPr="009C222C">
        <w:rPr>
          <w:rFonts w:asciiTheme="minorHAnsi" w:hAnsiTheme="minorHAnsi"/>
          <w:color w:val="000000" w:themeColor="text1"/>
        </w:rPr>
        <w:t xml:space="preserve"> as well as reducing the burden on individuals who are constantly working to improve the data. </w:t>
      </w:r>
    </w:p>
    <w:p w14:paraId="328128E8" w14:textId="7B8674BD" w:rsidR="00FE582E" w:rsidRPr="00E02584" w:rsidRDefault="00FE582E" w:rsidP="00A949DF">
      <w:pPr>
        <w:pStyle w:val="BodyText"/>
        <w:numPr>
          <w:ilvl w:val="0"/>
          <w:numId w:val="7"/>
        </w:numPr>
        <w:spacing w:before="120" w:after="120" w:line="240" w:lineRule="auto"/>
        <w:jc w:val="left"/>
        <w:rPr>
          <w:rFonts w:asciiTheme="minorHAnsi" w:hAnsiTheme="minorHAnsi"/>
          <w:color w:val="000000" w:themeColor="text1"/>
        </w:rPr>
      </w:pPr>
      <w:r w:rsidRPr="00E02584">
        <w:rPr>
          <w:rFonts w:asciiTheme="minorHAnsi" w:eastAsia="Times New Roman" w:hAnsiTheme="minorHAnsi" w:cs="Segoe UI"/>
          <w:color w:val="000000"/>
        </w:rPr>
        <w:t xml:space="preserve">Empowering </w:t>
      </w:r>
      <w:r w:rsidRPr="00E02584">
        <w:rPr>
          <w:rFonts w:asciiTheme="minorHAnsi" w:hAnsiTheme="minorHAnsi"/>
          <w:color w:val="000000" w:themeColor="text1"/>
        </w:rPr>
        <w:t>government agencies to provide data through web services (API</w:t>
      </w:r>
      <w:r w:rsidR="00F42BA7" w:rsidRPr="00E02584">
        <w:rPr>
          <w:rFonts w:asciiTheme="minorHAnsi" w:hAnsiTheme="minorHAnsi"/>
          <w:color w:val="000000" w:themeColor="text1"/>
        </w:rPr>
        <w:t>s</w:t>
      </w:r>
      <w:r w:rsidR="007C6012" w:rsidRPr="00E02584">
        <w:rPr>
          <w:rFonts w:asciiTheme="minorHAnsi" w:hAnsiTheme="minorHAnsi"/>
          <w:color w:val="000000" w:themeColor="text1"/>
        </w:rPr>
        <w:t>)</w:t>
      </w:r>
      <w:r w:rsidRPr="00E02584">
        <w:rPr>
          <w:rFonts w:asciiTheme="minorHAnsi" w:hAnsiTheme="minorHAnsi"/>
          <w:color w:val="000000" w:themeColor="text1"/>
        </w:rPr>
        <w:t xml:space="preserve"> </w:t>
      </w:r>
      <w:r w:rsidR="00F42BA7" w:rsidRPr="00E02584">
        <w:rPr>
          <w:rFonts w:asciiTheme="minorHAnsi" w:hAnsiTheme="minorHAnsi"/>
          <w:color w:val="000000" w:themeColor="text1"/>
        </w:rPr>
        <w:t xml:space="preserve">and </w:t>
      </w:r>
      <w:r w:rsidR="00680404">
        <w:rPr>
          <w:rFonts w:asciiTheme="minorHAnsi" w:hAnsiTheme="minorHAnsi"/>
          <w:color w:val="000000" w:themeColor="text1"/>
        </w:rPr>
        <w:t xml:space="preserve">using </w:t>
      </w:r>
      <w:r w:rsidR="00F42BA7" w:rsidRPr="00E02584">
        <w:rPr>
          <w:rFonts w:asciiTheme="minorHAnsi" w:hAnsiTheme="minorHAnsi"/>
          <w:color w:val="000000" w:themeColor="text1"/>
        </w:rPr>
        <w:t xml:space="preserve">common standards </w:t>
      </w:r>
      <w:r w:rsidR="00680404">
        <w:rPr>
          <w:rFonts w:asciiTheme="minorHAnsi" w:hAnsiTheme="minorHAnsi"/>
          <w:color w:val="000000" w:themeColor="text1"/>
        </w:rPr>
        <w:t>referred to above</w:t>
      </w:r>
      <w:r w:rsidR="009C222C">
        <w:rPr>
          <w:rFonts w:asciiTheme="minorHAnsi" w:hAnsiTheme="minorHAnsi"/>
          <w:color w:val="000000" w:themeColor="text1"/>
        </w:rPr>
        <w:t xml:space="preserve"> </w:t>
      </w:r>
      <w:r w:rsidR="00F42BA7" w:rsidRPr="00E02584">
        <w:rPr>
          <w:rFonts w:asciiTheme="minorHAnsi" w:hAnsiTheme="minorHAnsi"/>
          <w:color w:val="000000" w:themeColor="text1"/>
        </w:rPr>
        <w:t>to achieve this, e.g. geospatial services and associated standards, statistical data services and associated standards etc.</w:t>
      </w:r>
      <w:r w:rsidR="00E94136" w:rsidRPr="00E02584">
        <w:rPr>
          <w:rFonts w:asciiTheme="minorHAnsi" w:hAnsiTheme="minorHAnsi"/>
          <w:color w:val="000000" w:themeColor="text1"/>
        </w:rPr>
        <w:t xml:space="preserve"> </w:t>
      </w:r>
      <w:r w:rsidR="00F42BA7" w:rsidRPr="00E02584">
        <w:rPr>
          <w:rFonts w:asciiTheme="minorHAnsi" w:hAnsiTheme="minorHAnsi"/>
          <w:color w:val="000000" w:themeColor="text1"/>
        </w:rPr>
        <w:t xml:space="preserve"> Ultimately this will allow greater reuse and reduced cost through following established standards with technologies that are fit for purpose.</w:t>
      </w:r>
    </w:p>
    <w:p w14:paraId="2A0B5D8E" w14:textId="3C4FBDE7" w:rsidR="00D22150" w:rsidRPr="000A1842" w:rsidRDefault="00D22150" w:rsidP="00A949DF">
      <w:pPr>
        <w:spacing w:before="120" w:after="120" w:line="240" w:lineRule="auto"/>
        <w:rPr>
          <w:rFonts w:eastAsia="Times New Roman" w:cs="Times New Roman"/>
          <w:sz w:val="24"/>
          <w:szCs w:val="24"/>
          <w:u w:val="single"/>
          <w:lang w:val="en-AU"/>
        </w:rPr>
      </w:pPr>
      <w:r w:rsidRPr="000A1842">
        <w:rPr>
          <w:rFonts w:eastAsia="Times New Roman" w:cs="Times New Roman"/>
          <w:b/>
          <w:sz w:val="24"/>
          <w:szCs w:val="24"/>
          <w:u w:val="single"/>
          <w:lang w:val="en-AU"/>
        </w:rPr>
        <w:t>Improve the quality, currency and spatial resolution of the data (Recommendation 4)</w:t>
      </w:r>
    </w:p>
    <w:p w14:paraId="66B0DC96" w14:textId="197EE881" w:rsidR="00D22150" w:rsidRPr="000A1842" w:rsidRDefault="00800A38" w:rsidP="00A949DF">
      <w:pPr>
        <w:pStyle w:val="BodyText"/>
        <w:spacing w:before="120" w:after="120" w:line="240" w:lineRule="auto"/>
        <w:jc w:val="left"/>
        <w:rPr>
          <w:rFonts w:asciiTheme="minorHAnsi" w:eastAsia="Times New Roman" w:hAnsiTheme="minorHAnsi" w:cs="Segoe UI"/>
          <w:color w:val="000000"/>
        </w:rPr>
      </w:pPr>
      <w:r w:rsidRPr="000A1842">
        <w:rPr>
          <w:rFonts w:asciiTheme="minorHAnsi" w:eastAsia="Times New Roman" w:hAnsiTheme="minorHAnsi" w:cs="Segoe UI"/>
          <w:color w:val="000000"/>
        </w:rPr>
        <w:t xml:space="preserve">Over time technology has evolved and now platforms such as the </w:t>
      </w:r>
      <w:proofErr w:type="spellStart"/>
      <w:r w:rsidRPr="000A1842">
        <w:rPr>
          <w:rFonts w:asciiTheme="minorHAnsi" w:eastAsia="Times New Roman" w:hAnsiTheme="minorHAnsi" w:cs="Segoe UI"/>
          <w:color w:val="000000"/>
        </w:rPr>
        <w:t>AURIN</w:t>
      </w:r>
      <w:proofErr w:type="spellEnd"/>
      <w:r w:rsidRPr="000A1842">
        <w:rPr>
          <w:rFonts w:asciiTheme="minorHAnsi" w:eastAsia="Times New Roman" w:hAnsiTheme="minorHAnsi" w:cs="Segoe UI"/>
          <w:color w:val="000000"/>
        </w:rPr>
        <w:t xml:space="preserve"> portal </w:t>
      </w:r>
      <w:r w:rsidR="00F42BA7" w:rsidRPr="000A1842">
        <w:rPr>
          <w:rFonts w:asciiTheme="minorHAnsi" w:eastAsia="Times New Roman" w:hAnsiTheme="minorHAnsi" w:cs="Segoe UI"/>
          <w:color w:val="000000"/>
        </w:rPr>
        <w:t>and associated e-</w:t>
      </w:r>
      <w:r w:rsidR="00E731DD">
        <w:rPr>
          <w:rFonts w:asciiTheme="minorHAnsi" w:eastAsia="Times New Roman" w:hAnsiTheme="minorHAnsi" w:cs="Segoe UI"/>
          <w:color w:val="000000"/>
        </w:rPr>
        <w:t>i</w:t>
      </w:r>
      <w:r w:rsidR="00F42BA7" w:rsidRPr="000A1842">
        <w:rPr>
          <w:rFonts w:asciiTheme="minorHAnsi" w:eastAsia="Times New Roman" w:hAnsiTheme="minorHAnsi" w:cs="Segoe UI"/>
          <w:color w:val="000000"/>
        </w:rPr>
        <w:t xml:space="preserve">nfrastructure have </w:t>
      </w:r>
      <w:r w:rsidRPr="000A1842">
        <w:rPr>
          <w:rFonts w:asciiTheme="minorHAnsi" w:eastAsia="Times New Roman" w:hAnsiTheme="minorHAnsi" w:cs="Segoe UI"/>
          <w:color w:val="000000"/>
        </w:rPr>
        <w:t>provide</w:t>
      </w:r>
      <w:r w:rsidR="00E10C04" w:rsidRPr="000A1842">
        <w:rPr>
          <w:rFonts w:asciiTheme="minorHAnsi" w:eastAsia="Times New Roman" w:hAnsiTheme="minorHAnsi" w:cs="Segoe UI"/>
          <w:color w:val="000000"/>
        </w:rPr>
        <w:t>d</w:t>
      </w:r>
      <w:r w:rsidRPr="000A1842">
        <w:rPr>
          <w:rFonts w:asciiTheme="minorHAnsi" w:eastAsia="Times New Roman" w:hAnsiTheme="minorHAnsi" w:cs="Segoe UI"/>
          <w:color w:val="000000"/>
        </w:rPr>
        <w:t xml:space="preserve"> a robust </w:t>
      </w:r>
      <w:r w:rsidR="00E10C04" w:rsidRPr="000A1842">
        <w:rPr>
          <w:rFonts w:asciiTheme="minorHAnsi" w:eastAsia="Times New Roman" w:hAnsiTheme="minorHAnsi" w:cs="Segoe UI"/>
          <w:color w:val="000000"/>
        </w:rPr>
        <w:t>platform</w:t>
      </w:r>
      <w:r w:rsidR="007C6012" w:rsidRPr="000A1842">
        <w:rPr>
          <w:rFonts w:asciiTheme="minorHAnsi" w:eastAsia="Times New Roman" w:hAnsiTheme="minorHAnsi" w:cs="Segoe UI"/>
          <w:color w:val="000000"/>
        </w:rPr>
        <w:t xml:space="preserve"> </w:t>
      </w:r>
      <w:r w:rsidRPr="000A1842">
        <w:rPr>
          <w:rFonts w:asciiTheme="minorHAnsi" w:eastAsia="Times New Roman" w:hAnsiTheme="minorHAnsi" w:cs="Segoe UI"/>
          <w:color w:val="000000"/>
        </w:rPr>
        <w:t>for the transfer of data between researchers and/or trusted parties</w:t>
      </w:r>
      <w:r w:rsidR="00E10C04" w:rsidRPr="000A1842">
        <w:rPr>
          <w:rFonts w:asciiTheme="minorHAnsi" w:eastAsia="Times New Roman" w:hAnsiTheme="minorHAnsi" w:cs="Segoe UI"/>
          <w:color w:val="000000"/>
        </w:rPr>
        <w:t xml:space="preserve"> using next generation big data technologies</w:t>
      </w:r>
      <w:r w:rsidRPr="000A1842">
        <w:rPr>
          <w:rFonts w:asciiTheme="minorHAnsi" w:eastAsia="Times New Roman" w:hAnsiTheme="minorHAnsi" w:cs="Segoe UI"/>
          <w:color w:val="000000"/>
        </w:rPr>
        <w:t>. In this section some of the ways that technology has advanced to enable improved data quality</w:t>
      </w:r>
      <w:r w:rsidR="007C6012" w:rsidRPr="000A1842">
        <w:rPr>
          <w:rFonts w:asciiTheme="minorHAnsi" w:eastAsia="Times New Roman" w:hAnsiTheme="minorHAnsi" w:cs="Segoe UI"/>
          <w:color w:val="000000"/>
        </w:rPr>
        <w:t>,</w:t>
      </w:r>
      <w:r w:rsidRPr="000A1842">
        <w:rPr>
          <w:rFonts w:asciiTheme="minorHAnsi" w:eastAsia="Times New Roman" w:hAnsiTheme="minorHAnsi" w:cs="Segoe UI"/>
          <w:color w:val="000000"/>
        </w:rPr>
        <w:t xml:space="preserve"> access</w:t>
      </w:r>
      <w:r w:rsidR="007C6012" w:rsidRPr="000A1842">
        <w:rPr>
          <w:rFonts w:asciiTheme="minorHAnsi" w:eastAsia="Times New Roman" w:hAnsiTheme="minorHAnsi" w:cs="Segoe UI"/>
          <w:color w:val="000000"/>
        </w:rPr>
        <w:t xml:space="preserve"> and security</w:t>
      </w:r>
      <w:r w:rsidR="00E824DD">
        <w:rPr>
          <w:rFonts w:asciiTheme="minorHAnsi" w:eastAsia="Times New Roman" w:hAnsiTheme="minorHAnsi" w:cs="Segoe UI"/>
          <w:color w:val="000000"/>
        </w:rPr>
        <w:t xml:space="preserve"> </w:t>
      </w:r>
      <w:r w:rsidR="00680404">
        <w:rPr>
          <w:rFonts w:asciiTheme="minorHAnsi" w:eastAsia="Times New Roman" w:hAnsiTheme="minorHAnsi" w:cs="Segoe UI"/>
          <w:color w:val="000000"/>
        </w:rPr>
        <w:t>are</w:t>
      </w:r>
      <w:r w:rsidR="00E824DD">
        <w:rPr>
          <w:rFonts w:asciiTheme="minorHAnsi" w:eastAsia="Times New Roman" w:hAnsiTheme="minorHAnsi" w:cs="Segoe UI"/>
          <w:color w:val="000000"/>
        </w:rPr>
        <w:t xml:space="preserve"> outlined</w:t>
      </w:r>
      <w:r w:rsidRPr="000A1842">
        <w:rPr>
          <w:rFonts w:asciiTheme="minorHAnsi" w:eastAsia="Times New Roman" w:hAnsiTheme="minorHAnsi" w:cs="Segoe UI"/>
          <w:color w:val="000000"/>
        </w:rPr>
        <w:t>.</w:t>
      </w:r>
    </w:p>
    <w:p w14:paraId="5C71EEE2" w14:textId="77777777" w:rsidR="00E10C04" w:rsidRPr="000A1842" w:rsidRDefault="00E10C04" w:rsidP="00A949DF">
      <w:pPr>
        <w:spacing w:before="120" w:after="120" w:line="240" w:lineRule="auto"/>
        <w:rPr>
          <w:b/>
          <w:sz w:val="24"/>
          <w:szCs w:val="24"/>
          <w:lang w:val="en-AU"/>
        </w:rPr>
      </w:pPr>
      <w:r w:rsidRPr="000A1842">
        <w:rPr>
          <w:b/>
          <w:sz w:val="24"/>
          <w:szCs w:val="24"/>
          <w:lang w:val="en-AU"/>
        </w:rPr>
        <w:t>Data Heterogeneity</w:t>
      </w:r>
    </w:p>
    <w:p w14:paraId="3099AFE9" w14:textId="43AC5ED9" w:rsidR="00E10C04" w:rsidRPr="000A1842" w:rsidRDefault="00E10C04" w:rsidP="00A949DF">
      <w:pPr>
        <w:spacing w:before="120" w:after="120" w:line="240" w:lineRule="auto"/>
        <w:rPr>
          <w:b/>
          <w:sz w:val="24"/>
          <w:szCs w:val="24"/>
          <w:lang w:val="en-AU"/>
        </w:rPr>
      </w:pPr>
      <w:proofErr w:type="spellStart"/>
      <w:r w:rsidRPr="000A1842">
        <w:rPr>
          <w:rFonts w:eastAsia="Times New Roman" w:cs="Segoe UI"/>
          <w:color w:val="000000"/>
          <w:sz w:val="24"/>
          <w:szCs w:val="24"/>
        </w:rPr>
        <w:t>AURIN</w:t>
      </w:r>
      <w:proofErr w:type="spellEnd"/>
      <w:r w:rsidRPr="000A1842">
        <w:rPr>
          <w:rFonts w:eastAsia="Times New Roman" w:cs="Segoe UI"/>
          <w:color w:val="000000"/>
          <w:sz w:val="24"/>
          <w:szCs w:val="24"/>
        </w:rPr>
        <w:t xml:space="preserve"> has had to tackle completely heterogeneous data scenarios. It could not mandate any technical solution on any given provider. Through advanced computing capabilities including use of </w:t>
      </w:r>
      <w:proofErr w:type="spellStart"/>
      <w:r w:rsidRPr="000A1842">
        <w:rPr>
          <w:rFonts w:eastAsia="Times New Roman" w:cs="Segoe UI"/>
          <w:color w:val="000000"/>
          <w:sz w:val="24"/>
          <w:szCs w:val="24"/>
        </w:rPr>
        <w:t>noSQL</w:t>
      </w:r>
      <w:proofErr w:type="spellEnd"/>
      <w:r w:rsidRPr="000A1842">
        <w:rPr>
          <w:rFonts w:eastAsia="Times New Roman" w:cs="Segoe UI"/>
          <w:color w:val="000000"/>
          <w:sz w:val="24"/>
          <w:szCs w:val="24"/>
        </w:rPr>
        <w:t xml:space="preserve"> databases, </w:t>
      </w:r>
      <w:proofErr w:type="spellStart"/>
      <w:r w:rsidR="00E824DD">
        <w:rPr>
          <w:rFonts w:eastAsia="Times New Roman" w:cs="Segoe UI"/>
          <w:color w:val="000000"/>
          <w:sz w:val="24"/>
          <w:szCs w:val="24"/>
        </w:rPr>
        <w:t>AURIN</w:t>
      </w:r>
      <w:proofErr w:type="spellEnd"/>
      <w:r w:rsidR="00E824DD">
        <w:rPr>
          <w:rFonts w:eastAsia="Times New Roman" w:cs="Segoe UI"/>
          <w:color w:val="000000"/>
          <w:sz w:val="24"/>
          <w:szCs w:val="24"/>
        </w:rPr>
        <w:t xml:space="preserve"> has</w:t>
      </w:r>
      <w:r w:rsidRPr="000A1842">
        <w:rPr>
          <w:rFonts w:eastAsia="Times New Roman" w:cs="Segoe UI"/>
          <w:color w:val="000000"/>
          <w:sz w:val="24"/>
          <w:szCs w:val="24"/>
        </w:rPr>
        <w:t xml:space="preserve"> shown how ad hoc and seemingly non-comparable data resources could be seamlessly accessed and combined in arbitrary ways by researchers. Such technologies are increasingly prevalent and could help in many government data management scenarios more generally.</w:t>
      </w:r>
    </w:p>
    <w:p w14:paraId="0D2C7DD5" w14:textId="46BF74B6" w:rsidR="00173118" w:rsidRPr="000A1842" w:rsidRDefault="00173118" w:rsidP="00A949DF">
      <w:pPr>
        <w:spacing w:before="120" w:after="120" w:line="240" w:lineRule="auto"/>
        <w:rPr>
          <w:rFonts w:cs="Times New Roman"/>
          <w:color w:val="000000" w:themeColor="text1"/>
          <w:sz w:val="24"/>
          <w:szCs w:val="24"/>
          <w:lang w:val="en-AU"/>
        </w:rPr>
      </w:pPr>
      <w:r w:rsidRPr="000A1842">
        <w:rPr>
          <w:b/>
          <w:sz w:val="24"/>
          <w:szCs w:val="24"/>
          <w:lang w:val="en-AU"/>
        </w:rPr>
        <w:t>Trust, Security</w:t>
      </w:r>
      <w:r w:rsidR="00E824DD">
        <w:rPr>
          <w:b/>
          <w:sz w:val="24"/>
          <w:szCs w:val="24"/>
          <w:lang w:val="en-AU"/>
        </w:rPr>
        <w:t xml:space="preserve"> and</w:t>
      </w:r>
      <w:r w:rsidRPr="000A1842">
        <w:rPr>
          <w:b/>
          <w:sz w:val="24"/>
          <w:szCs w:val="24"/>
          <w:lang w:val="en-AU"/>
        </w:rPr>
        <w:t xml:space="preserve"> Capability </w:t>
      </w:r>
      <w:r w:rsidR="00E31430" w:rsidRPr="000A1842">
        <w:rPr>
          <w:b/>
          <w:sz w:val="24"/>
          <w:szCs w:val="24"/>
          <w:lang w:val="en-AU"/>
        </w:rPr>
        <w:t xml:space="preserve"> </w:t>
      </w:r>
    </w:p>
    <w:p w14:paraId="54C85A20" w14:textId="709CC1E7" w:rsidR="00173118" w:rsidRPr="000A1842" w:rsidRDefault="00E31430" w:rsidP="00A949DF">
      <w:pPr>
        <w:spacing w:before="120" w:after="120" w:line="240" w:lineRule="auto"/>
        <w:rPr>
          <w:rFonts w:cs="Times New Roman"/>
          <w:color w:val="000000" w:themeColor="text1"/>
          <w:sz w:val="24"/>
          <w:szCs w:val="24"/>
          <w:lang w:val="en-AU"/>
        </w:rPr>
      </w:pPr>
      <w:r w:rsidRPr="000A1842">
        <w:rPr>
          <w:rFonts w:cs="Times New Roman"/>
          <w:color w:val="000000" w:themeColor="text1"/>
          <w:sz w:val="24"/>
          <w:szCs w:val="24"/>
          <w:lang w:val="en-AU"/>
        </w:rPr>
        <w:t>Privacy is often cited as one of the primary reasons for restricting access to data. In fact</w:t>
      </w:r>
      <w:r w:rsidR="007C6012" w:rsidRPr="000A1842">
        <w:rPr>
          <w:rFonts w:cs="Times New Roman"/>
          <w:color w:val="000000" w:themeColor="text1"/>
          <w:sz w:val="24"/>
          <w:szCs w:val="24"/>
          <w:lang w:val="en-AU"/>
        </w:rPr>
        <w:t>,</w:t>
      </w:r>
      <w:r w:rsidRPr="000A1842">
        <w:rPr>
          <w:rFonts w:cs="Times New Roman"/>
          <w:color w:val="000000" w:themeColor="text1"/>
          <w:sz w:val="24"/>
          <w:szCs w:val="24"/>
          <w:lang w:val="en-AU"/>
        </w:rPr>
        <w:t xml:space="preserve"> with advances in technology there are a number of mechanisms that can be put in place to protect privacy</w:t>
      </w:r>
      <w:r w:rsidR="007C6012" w:rsidRPr="000A1842">
        <w:rPr>
          <w:rFonts w:cs="Times New Roman"/>
          <w:color w:val="000000" w:themeColor="text1"/>
          <w:sz w:val="24"/>
          <w:szCs w:val="24"/>
          <w:lang w:val="en-AU"/>
        </w:rPr>
        <w:t>.</w:t>
      </w:r>
      <w:r w:rsidR="00173118" w:rsidRPr="000A1842">
        <w:rPr>
          <w:rFonts w:cs="Times New Roman"/>
          <w:color w:val="000000" w:themeColor="text1"/>
          <w:sz w:val="24"/>
          <w:szCs w:val="24"/>
          <w:lang w:val="en-AU"/>
        </w:rPr>
        <w:t xml:space="preserve"> </w:t>
      </w:r>
      <w:r w:rsidR="007C6012" w:rsidRPr="000A1842">
        <w:rPr>
          <w:rFonts w:cs="Times New Roman"/>
          <w:color w:val="000000" w:themeColor="text1"/>
          <w:sz w:val="24"/>
          <w:szCs w:val="24"/>
          <w:lang w:val="en-AU"/>
        </w:rPr>
        <w:t>T</w:t>
      </w:r>
      <w:r w:rsidR="00173118" w:rsidRPr="000A1842">
        <w:rPr>
          <w:rFonts w:cs="Times New Roman"/>
          <w:color w:val="000000" w:themeColor="text1"/>
          <w:sz w:val="24"/>
          <w:szCs w:val="24"/>
          <w:lang w:val="en-AU"/>
        </w:rPr>
        <w:t>hese include:</w:t>
      </w:r>
    </w:p>
    <w:p w14:paraId="68360DFA" w14:textId="77777777" w:rsidR="00173118" w:rsidRPr="000A1842" w:rsidRDefault="00173118" w:rsidP="00A949DF">
      <w:pPr>
        <w:spacing w:before="120" w:after="120" w:line="240" w:lineRule="auto"/>
        <w:ind w:left="720"/>
        <w:rPr>
          <w:rFonts w:cs="Times New Roman"/>
          <w:b/>
          <w:i/>
          <w:color w:val="000000" w:themeColor="text1"/>
          <w:sz w:val="24"/>
          <w:szCs w:val="24"/>
          <w:lang w:val="en-AU"/>
        </w:rPr>
      </w:pPr>
      <w:r w:rsidRPr="000A1842">
        <w:rPr>
          <w:rFonts w:cs="Times New Roman"/>
          <w:b/>
          <w:i/>
          <w:color w:val="000000" w:themeColor="text1"/>
          <w:sz w:val="24"/>
          <w:szCs w:val="24"/>
          <w:lang w:val="en-AU"/>
        </w:rPr>
        <w:t xml:space="preserve">Data Aggregation </w:t>
      </w:r>
    </w:p>
    <w:p w14:paraId="704B9C7E" w14:textId="54FF5161" w:rsidR="00E10C04" w:rsidRPr="000A1842" w:rsidRDefault="00173118" w:rsidP="00A949DF">
      <w:pPr>
        <w:spacing w:before="120" w:after="120" w:line="240" w:lineRule="auto"/>
        <w:ind w:left="720"/>
        <w:rPr>
          <w:sz w:val="24"/>
          <w:szCs w:val="24"/>
          <w:lang w:val="en-AU"/>
        </w:rPr>
      </w:pPr>
      <w:r w:rsidRPr="000A1842">
        <w:rPr>
          <w:rFonts w:cs="Times New Roman"/>
          <w:color w:val="000000" w:themeColor="text1"/>
          <w:sz w:val="24"/>
          <w:szCs w:val="24"/>
          <w:lang w:val="en-AU"/>
        </w:rPr>
        <w:t xml:space="preserve">In </w:t>
      </w:r>
      <w:r w:rsidR="00E31430" w:rsidRPr="000A1842">
        <w:rPr>
          <w:rFonts w:cs="Times New Roman"/>
          <w:color w:val="000000" w:themeColor="text1"/>
          <w:sz w:val="24"/>
          <w:szCs w:val="24"/>
          <w:lang w:val="en-AU"/>
        </w:rPr>
        <w:t>2006 the ABS implemented the Mesh Block as the smallest geographic building block for spatial data in Australia. The concept was to allow for data to be aggregated to the Mesh Block or a group of Mesh Blocks (based on the user</w:t>
      </w:r>
      <w:r w:rsidR="00E824DD">
        <w:rPr>
          <w:rFonts w:cs="Times New Roman"/>
          <w:color w:val="000000" w:themeColor="text1"/>
          <w:sz w:val="24"/>
          <w:szCs w:val="24"/>
          <w:lang w:val="en-AU"/>
        </w:rPr>
        <w:t>’</w:t>
      </w:r>
      <w:r w:rsidR="00E31430" w:rsidRPr="000A1842">
        <w:rPr>
          <w:rFonts w:cs="Times New Roman"/>
          <w:color w:val="000000" w:themeColor="text1"/>
          <w:sz w:val="24"/>
          <w:szCs w:val="24"/>
          <w:lang w:val="en-AU"/>
        </w:rPr>
        <w:t>s request) and released at the appropriate geographic scale as to protect privacy of an individual</w:t>
      </w:r>
      <w:r w:rsidR="0077536B" w:rsidRPr="000A1842">
        <w:rPr>
          <w:rFonts w:cs="Times New Roman"/>
          <w:color w:val="000000" w:themeColor="text1"/>
          <w:sz w:val="24"/>
          <w:szCs w:val="24"/>
          <w:lang w:val="en-AU"/>
        </w:rPr>
        <w:t xml:space="preserve"> (</w:t>
      </w:r>
      <w:proofErr w:type="spellStart"/>
      <w:r w:rsidR="0077536B" w:rsidRPr="000A1842">
        <w:rPr>
          <w:rFonts w:cs="Times New Roman"/>
          <w:color w:val="000000" w:themeColor="text1"/>
          <w:sz w:val="24"/>
          <w:szCs w:val="24"/>
          <w:lang w:val="en-AU"/>
        </w:rPr>
        <w:t>Eagleson</w:t>
      </w:r>
      <w:proofErr w:type="spellEnd"/>
      <w:r w:rsidR="0077536B" w:rsidRPr="000A1842">
        <w:rPr>
          <w:rFonts w:cs="Times New Roman"/>
          <w:color w:val="000000" w:themeColor="text1"/>
          <w:sz w:val="24"/>
          <w:szCs w:val="24"/>
          <w:lang w:val="en-AU"/>
        </w:rPr>
        <w:t xml:space="preserve"> et al., 2002, ABS 2003)</w:t>
      </w:r>
      <w:r w:rsidR="00E31430" w:rsidRPr="000A1842">
        <w:rPr>
          <w:rFonts w:cs="Times New Roman"/>
          <w:color w:val="000000" w:themeColor="text1"/>
          <w:sz w:val="24"/>
          <w:szCs w:val="24"/>
          <w:lang w:val="en-AU"/>
        </w:rPr>
        <w:t xml:space="preserve">. </w:t>
      </w:r>
      <w:r w:rsidR="00E31430" w:rsidRPr="009C222C">
        <w:rPr>
          <w:rFonts w:cs="Times New Roman"/>
          <w:color w:val="000000" w:themeColor="text1"/>
          <w:sz w:val="24"/>
          <w:szCs w:val="24"/>
          <w:lang w:val="en-AU"/>
        </w:rPr>
        <w:t>Unfortunately</w:t>
      </w:r>
      <w:r w:rsidR="00E824DD" w:rsidRPr="009C222C">
        <w:rPr>
          <w:rFonts w:cs="Times New Roman"/>
          <w:color w:val="000000" w:themeColor="text1"/>
          <w:sz w:val="24"/>
          <w:szCs w:val="24"/>
          <w:lang w:val="en-AU"/>
        </w:rPr>
        <w:t>,</w:t>
      </w:r>
      <w:r w:rsidR="00E31430" w:rsidRPr="009C222C">
        <w:rPr>
          <w:rFonts w:cs="Times New Roman"/>
          <w:color w:val="000000" w:themeColor="text1"/>
          <w:sz w:val="24"/>
          <w:szCs w:val="24"/>
          <w:lang w:val="en-AU"/>
        </w:rPr>
        <w:t xml:space="preserve"> the uptake of this concept</w:t>
      </w:r>
      <w:r w:rsidR="009C222C">
        <w:rPr>
          <w:rFonts w:cs="Times New Roman"/>
          <w:color w:val="000000" w:themeColor="text1"/>
          <w:sz w:val="24"/>
          <w:szCs w:val="24"/>
          <w:lang w:val="en-AU"/>
        </w:rPr>
        <w:t xml:space="preserve"> by the ABS</w:t>
      </w:r>
      <w:r w:rsidR="00E31430" w:rsidRPr="009C222C">
        <w:rPr>
          <w:rFonts w:cs="Times New Roman"/>
          <w:color w:val="000000" w:themeColor="text1"/>
          <w:sz w:val="24"/>
          <w:szCs w:val="24"/>
          <w:lang w:val="en-AU"/>
        </w:rPr>
        <w:t xml:space="preserve"> has been limited and </w:t>
      </w:r>
      <w:r w:rsidR="00E31430" w:rsidRPr="009C222C">
        <w:rPr>
          <w:rFonts w:cs="Times New Roman"/>
          <w:color w:val="000000" w:themeColor="text1"/>
          <w:sz w:val="24"/>
          <w:szCs w:val="24"/>
          <w:lang w:val="en-AU"/>
        </w:rPr>
        <w:lastRenderedPageBreak/>
        <w:t>requires further</w:t>
      </w:r>
      <w:r w:rsidR="009C222C">
        <w:rPr>
          <w:rFonts w:cs="Times New Roman"/>
          <w:color w:val="000000" w:themeColor="text1"/>
          <w:sz w:val="24"/>
          <w:szCs w:val="24"/>
          <w:lang w:val="en-AU"/>
        </w:rPr>
        <w:t xml:space="preserve"> development</w:t>
      </w:r>
      <w:r w:rsidR="00F20134" w:rsidRPr="009C222C">
        <w:rPr>
          <w:rFonts w:cs="Times New Roman"/>
          <w:color w:val="000000" w:themeColor="text1"/>
          <w:sz w:val="24"/>
          <w:szCs w:val="24"/>
          <w:lang w:val="en-AU"/>
        </w:rPr>
        <w:t>.</w:t>
      </w:r>
      <w:r w:rsidR="00423572" w:rsidRPr="000A1842">
        <w:rPr>
          <w:sz w:val="24"/>
          <w:szCs w:val="24"/>
          <w:lang w:val="en-AU"/>
        </w:rPr>
        <w:t xml:space="preserve"> </w:t>
      </w:r>
      <w:r w:rsidR="00E10C04" w:rsidRPr="000A1842">
        <w:rPr>
          <w:sz w:val="24"/>
          <w:szCs w:val="24"/>
          <w:lang w:val="en-AU"/>
        </w:rPr>
        <w:t xml:space="preserve">Unit level data is also often required </w:t>
      </w:r>
      <w:r w:rsidR="00E10C04" w:rsidRPr="000A1842">
        <w:rPr>
          <w:i/>
          <w:sz w:val="24"/>
          <w:szCs w:val="24"/>
          <w:lang w:val="en-AU"/>
        </w:rPr>
        <w:t>for use</w:t>
      </w:r>
      <w:r w:rsidR="00E10C04" w:rsidRPr="000A1842">
        <w:rPr>
          <w:sz w:val="24"/>
          <w:szCs w:val="24"/>
          <w:lang w:val="en-AU"/>
        </w:rPr>
        <w:t xml:space="preserve"> by researchers, e.g. the address of correspondents in a survey and the distance they live from public transport. A rich range of privacy protecting solutions are now available and this data limiting argument is often</w:t>
      </w:r>
      <w:r w:rsidR="00D640A2">
        <w:rPr>
          <w:sz w:val="24"/>
          <w:szCs w:val="24"/>
          <w:lang w:val="en-AU"/>
        </w:rPr>
        <w:t xml:space="preserve"> no longer valid (</w:t>
      </w:r>
      <w:proofErr w:type="spellStart"/>
      <w:r w:rsidR="00D640A2">
        <w:rPr>
          <w:sz w:val="24"/>
          <w:szCs w:val="24"/>
          <w:lang w:val="en-AU"/>
        </w:rPr>
        <w:t>Sinnott</w:t>
      </w:r>
      <w:proofErr w:type="spellEnd"/>
      <w:r w:rsidR="00D640A2">
        <w:rPr>
          <w:sz w:val="24"/>
          <w:szCs w:val="24"/>
          <w:lang w:val="en-AU"/>
        </w:rPr>
        <w:t xml:space="preserve"> et al.,</w:t>
      </w:r>
      <w:r w:rsidR="009C222C">
        <w:rPr>
          <w:sz w:val="24"/>
          <w:szCs w:val="24"/>
          <w:lang w:val="en-AU"/>
        </w:rPr>
        <w:t xml:space="preserve"> 2016</w:t>
      </w:r>
      <w:r w:rsidR="00E10C04" w:rsidRPr="000A1842">
        <w:rPr>
          <w:sz w:val="24"/>
          <w:szCs w:val="24"/>
          <w:lang w:val="en-AU"/>
        </w:rPr>
        <w:t xml:space="preserve">). </w:t>
      </w:r>
    </w:p>
    <w:p w14:paraId="077BC5CD" w14:textId="39ED47B4" w:rsidR="00173118" w:rsidRPr="000A1842" w:rsidRDefault="00173118" w:rsidP="00A949DF">
      <w:pPr>
        <w:spacing w:before="120" w:after="120" w:line="240" w:lineRule="auto"/>
        <w:ind w:left="720"/>
        <w:rPr>
          <w:rFonts w:cs="Times New Roman"/>
          <w:b/>
          <w:color w:val="000000" w:themeColor="text1"/>
          <w:sz w:val="24"/>
          <w:szCs w:val="24"/>
          <w:lang w:val="en-AU"/>
        </w:rPr>
      </w:pPr>
      <w:r w:rsidRPr="000A1842">
        <w:rPr>
          <w:rFonts w:cs="Times New Roman"/>
          <w:b/>
          <w:i/>
          <w:color w:val="000000" w:themeColor="text1"/>
          <w:sz w:val="24"/>
          <w:szCs w:val="24"/>
          <w:lang w:val="en-AU"/>
        </w:rPr>
        <w:t>Role</w:t>
      </w:r>
      <w:r w:rsidR="00E824DD">
        <w:rPr>
          <w:rFonts w:cs="Times New Roman"/>
          <w:b/>
          <w:i/>
          <w:color w:val="000000" w:themeColor="text1"/>
          <w:sz w:val="24"/>
          <w:szCs w:val="24"/>
          <w:lang w:val="en-AU"/>
        </w:rPr>
        <w:t>-</w:t>
      </w:r>
      <w:r w:rsidRPr="000A1842">
        <w:rPr>
          <w:rFonts w:cs="Times New Roman"/>
          <w:b/>
          <w:i/>
          <w:color w:val="000000" w:themeColor="text1"/>
          <w:sz w:val="24"/>
          <w:szCs w:val="24"/>
          <w:lang w:val="en-AU"/>
        </w:rPr>
        <w:t>based security</w:t>
      </w:r>
      <w:r w:rsidRPr="000A1842">
        <w:rPr>
          <w:rFonts w:cs="Times New Roman"/>
          <w:b/>
          <w:color w:val="000000" w:themeColor="text1"/>
          <w:sz w:val="24"/>
          <w:szCs w:val="24"/>
          <w:lang w:val="en-AU"/>
        </w:rPr>
        <w:t xml:space="preserve"> </w:t>
      </w:r>
    </w:p>
    <w:p w14:paraId="4564E002" w14:textId="5EE49935" w:rsidR="002D6227" w:rsidRPr="000A1842" w:rsidRDefault="00173118" w:rsidP="00A949DF">
      <w:pPr>
        <w:spacing w:before="120" w:after="120" w:line="240" w:lineRule="auto"/>
        <w:ind w:left="720"/>
        <w:rPr>
          <w:rFonts w:cs="Times New Roman"/>
          <w:color w:val="000000" w:themeColor="text1"/>
          <w:sz w:val="24"/>
          <w:szCs w:val="24"/>
          <w:lang w:val="en-AU"/>
        </w:rPr>
      </w:pPr>
      <w:r w:rsidRPr="000A1842">
        <w:rPr>
          <w:rFonts w:cs="Times New Roman"/>
          <w:color w:val="000000" w:themeColor="text1"/>
          <w:sz w:val="24"/>
          <w:szCs w:val="24"/>
          <w:lang w:val="en-AU"/>
        </w:rPr>
        <w:t xml:space="preserve">In </w:t>
      </w:r>
      <w:proofErr w:type="spellStart"/>
      <w:r w:rsidRPr="000A1842">
        <w:rPr>
          <w:rFonts w:cs="Times New Roman"/>
          <w:color w:val="000000" w:themeColor="text1"/>
          <w:sz w:val="24"/>
          <w:szCs w:val="24"/>
          <w:lang w:val="en-AU"/>
        </w:rPr>
        <w:t>AURIN</w:t>
      </w:r>
      <w:proofErr w:type="spellEnd"/>
      <w:r w:rsidRPr="000A1842">
        <w:rPr>
          <w:rFonts w:cs="Times New Roman"/>
          <w:color w:val="000000" w:themeColor="text1"/>
          <w:sz w:val="24"/>
          <w:szCs w:val="24"/>
          <w:lang w:val="en-AU"/>
        </w:rPr>
        <w:t xml:space="preserve"> </w:t>
      </w:r>
      <w:r w:rsidR="00E824DD" w:rsidRPr="000A1842">
        <w:rPr>
          <w:rFonts w:cs="Times New Roman"/>
          <w:color w:val="000000" w:themeColor="text1"/>
          <w:sz w:val="24"/>
          <w:szCs w:val="24"/>
          <w:lang w:val="en-AU"/>
        </w:rPr>
        <w:t>authori</w:t>
      </w:r>
      <w:r w:rsidR="00E824DD">
        <w:rPr>
          <w:rFonts w:cs="Times New Roman"/>
          <w:color w:val="000000" w:themeColor="text1"/>
          <w:sz w:val="24"/>
          <w:szCs w:val="24"/>
          <w:lang w:val="en-AU"/>
        </w:rPr>
        <w:t>s</w:t>
      </w:r>
      <w:r w:rsidR="00E824DD" w:rsidRPr="000A1842">
        <w:rPr>
          <w:rFonts w:cs="Times New Roman"/>
          <w:color w:val="000000" w:themeColor="text1"/>
          <w:sz w:val="24"/>
          <w:szCs w:val="24"/>
          <w:lang w:val="en-AU"/>
        </w:rPr>
        <w:t>ation</w:t>
      </w:r>
      <w:r w:rsidR="00E10C04" w:rsidRPr="000A1842">
        <w:rPr>
          <w:rFonts w:cs="Times New Roman"/>
          <w:color w:val="000000" w:themeColor="text1"/>
          <w:sz w:val="24"/>
          <w:szCs w:val="24"/>
          <w:lang w:val="en-AU"/>
        </w:rPr>
        <w:t xml:space="preserve">-oriented </w:t>
      </w:r>
      <w:r w:rsidRPr="000A1842">
        <w:rPr>
          <w:rFonts w:cs="Times New Roman"/>
          <w:color w:val="000000" w:themeColor="text1"/>
          <w:sz w:val="24"/>
          <w:szCs w:val="24"/>
          <w:lang w:val="en-AU"/>
        </w:rPr>
        <w:t xml:space="preserve">security has been implemented to restrict system access to </w:t>
      </w:r>
      <w:r w:rsidR="00E10C04" w:rsidRPr="000A1842">
        <w:rPr>
          <w:rFonts w:cs="Times New Roman"/>
          <w:color w:val="000000" w:themeColor="text1"/>
          <w:sz w:val="24"/>
          <w:szCs w:val="24"/>
          <w:lang w:val="en-AU"/>
        </w:rPr>
        <w:t xml:space="preserve">privileged </w:t>
      </w:r>
      <w:r w:rsidRPr="000A1842">
        <w:rPr>
          <w:rFonts w:cs="Times New Roman"/>
          <w:color w:val="000000" w:themeColor="text1"/>
          <w:sz w:val="24"/>
          <w:szCs w:val="24"/>
          <w:lang w:val="en-AU"/>
        </w:rPr>
        <w:t>users. Currently we are using this security system to restrict access to certain datasets</w:t>
      </w:r>
      <w:r w:rsidR="007C6012" w:rsidRPr="000A1842">
        <w:rPr>
          <w:rFonts w:cs="Times New Roman"/>
          <w:color w:val="000000" w:themeColor="text1"/>
          <w:sz w:val="24"/>
          <w:szCs w:val="24"/>
          <w:lang w:val="en-AU"/>
        </w:rPr>
        <w:t>.</w:t>
      </w:r>
      <w:r w:rsidRPr="000A1842">
        <w:rPr>
          <w:rFonts w:cs="Times New Roman"/>
          <w:color w:val="000000" w:themeColor="text1"/>
          <w:sz w:val="24"/>
          <w:szCs w:val="24"/>
          <w:lang w:val="en-AU"/>
        </w:rPr>
        <w:t xml:space="preserve"> For example</w:t>
      </w:r>
      <w:r w:rsidR="00E824DD">
        <w:rPr>
          <w:rFonts w:cs="Times New Roman"/>
          <w:color w:val="000000" w:themeColor="text1"/>
          <w:sz w:val="24"/>
          <w:szCs w:val="24"/>
          <w:lang w:val="en-AU"/>
        </w:rPr>
        <w:t>,</w:t>
      </w:r>
      <w:r w:rsidRPr="000A1842">
        <w:rPr>
          <w:rFonts w:cs="Times New Roman"/>
          <w:color w:val="000000" w:themeColor="text1"/>
          <w:sz w:val="24"/>
          <w:szCs w:val="24"/>
          <w:lang w:val="en-AU"/>
        </w:rPr>
        <w:t xml:space="preserve"> the </w:t>
      </w:r>
      <w:proofErr w:type="spellStart"/>
      <w:r w:rsidR="00423572" w:rsidRPr="000A1842">
        <w:rPr>
          <w:rFonts w:cs="Times New Roman"/>
          <w:color w:val="000000" w:themeColor="text1"/>
          <w:sz w:val="24"/>
          <w:szCs w:val="24"/>
          <w:lang w:val="en-AU"/>
        </w:rPr>
        <w:t>ABR</w:t>
      </w:r>
      <w:proofErr w:type="spellEnd"/>
      <w:r w:rsidR="00423572" w:rsidRPr="000A1842">
        <w:rPr>
          <w:rFonts w:cs="Times New Roman"/>
          <w:color w:val="000000" w:themeColor="text1"/>
          <w:sz w:val="24"/>
          <w:szCs w:val="24"/>
          <w:lang w:val="en-AU"/>
        </w:rPr>
        <w:t xml:space="preserve"> </w:t>
      </w:r>
      <w:r w:rsidRPr="000A1842">
        <w:rPr>
          <w:rFonts w:cs="Times New Roman"/>
          <w:color w:val="000000" w:themeColor="text1"/>
          <w:sz w:val="24"/>
          <w:szCs w:val="24"/>
          <w:lang w:val="en-AU"/>
        </w:rPr>
        <w:t xml:space="preserve">data is restricted to partners of the </w:t>
      </w:r>
      <w:proofErr w:type="spellStart"/>
      <w:r w:rsidRPr="000A1842">
        <w:rPr>
          <w:rFonts w:cs="Times New Roman"/>
          <w:color w:val="000000" w:themeColor="text1"/>
          <w:sz w:val="24"/>
          <w:szCs w:val="24"/>
          <w:lang w:val="en-AU"/>
        </w:rPr>
        <w:t>ABR</w:t>
      </w:r>
      <w:proofErr w:type="spellEnd"/>
      <w:r w:rsidRPr="000A1842">
        <w:rPr>
          <w:rFonts w:cs="Times New Roman"/>
          <w:color w:val="000000" w:themeColor="text1"/>
          <w:sz w:val="24"/>
          <w:szCs w:val="24"/>
          <w:lang w:val="en-AU"/>
        </w:rPr>
        <w:t xml:space="preserve"> </w:t>
      </w:r>
      <w:r w:rsidR="00423572" w:rsidRPr="000A1842">
        <w:rPr>
          <w:rFonts w:cs="Times New Roman"/>
          <w:color w:val="000000" w:themeColor="text1"/>
          <w:sz w:val="24"/>
          <w:szCs w:val="24"/>
          <w:lang w:val="en-AU"/>
        </w:rPr>
        <w:t xml:space="preserve">- </w:t>
      </w:r>
      <w:r w:rsidRPr="000A1842">
        <w:rPr>
          <w:rFonts w:cs="Times New Roman"/>
          <w:color w:val="000000" w:themeColor="text1"/>
          <w:sz w:val="24"/>
          <w:szCs w:val="24"/>
          <w:lang w:val="en-AU"/>
        </w:rPr>
        <w:t xml:space="preserve">these partners are authenticated at the source. </w:t>
      </w:r>
    </w:p>
    <w:p w14:paraId="06FF3625" w14:textId="58B43B82" w:rsidR="00E10C04" w:rsidRPr="000A1842" w:rsidRDefault="00E10C04" w:rsidP="00A949DF">
      <w:pPr>
        <w:spacing w:before="120" w:after="120" w:line="240" w:lineRule="auto"/>
        <w:ind w:left="720"/>
        <w:rPr>
          <w:rFonts w:cs="Times New Roman"/>
          <w:b/>
          <w:i/>
          <w:color w:val="000000" w:themeColor="text1"/>
          <w:sz w:val="24"/>
          <w:szCs w:val="24"/>
          <w:lang w:val="en-AU"/>
        </w:rPr>
      </w:pPr>
      <w:r w:rsidRPr="000A1842">
        <w:rPr>
          <w:rFonts w:cs="Times New Roman"/>
          <w:b/>
          <w:i/>
          <w:color w:val="000000" w:themeColor="text1"/>
          <w:sz w:val="24"/>
          <w:szCs w:val="24"/>
          <w:lang w:val="en-AU"/>
        </w:rPr>
        <w:t>Single Sign-on</w:t>
      </w:r>
    </w:p>
    <w:p w14:paraId="07CCD92D" w14:textId="1DEA6D2C" w:rsidR="00E10C04" w:rsidRPr="000A1842" w:rsidRDefault="00E10C04" w:rsidP="00A949DF">
      <w:pPr>
        <w:spacing w:before="120" w:after="120" w:line="240" w:lineRule="auto"/>
        <w:ind w:left="720"/>
        <w:rPr>
          <w:rFonts w:cs="Times New Roman"/>
          <w:color w:val="000000" w:themeColor="text1"/>
          <w:sz w:val="24"/>
          <w:szCs w:val="24"/>
          <w:lang w:val="en-AU"/>
        </w:rPr>
      </w:pPr>
      <w:r w:rsidRPr="000A1842">
        <w:rPr>
          <w:rFonts w:cs="Times New Roman"/>
          <w:color w:val="000000" w:themeColor="text1"/>
          <w:sz w:val="24"/>
          <w:szCs w:val="24"/>
          <w:lang w:val="en-AU"/>
        </w:rPr>
        <w:t xml:space="preserve">There is a clear need for single sign-on across government. The </w:t>
      </w:r>
      <w:proofErr w:type="spellStart"/>
      <w:r w:rsidRPr="000A1842">
        <w:rPr>
          <w:rFonts w:cs="Times New Roman"/>
          <w:color w:val="000000" w:themeColor="text1"/>
          <w:sz w:val="24"/>
          <w:szCs w:val="24"/>
          <w:lang w:val="en-AU"/>
        </w:rPr>
        <w:t>AURIN</w:t>
      </w:r>
      <w:proofErr w:type="spellEnd"/>
      <w:r w:rsidRPr="000A1842">
        <w:rPr>
          <w:rFonts w:cs="Times New Roman"/>
          <w:color w:val="000000" w:themeColor="text1"/>
          <w:sz w:val="24"/>
          <w:szCs w:val="24"/>
          <w:lang w:val="en-AU"/>
        </w:rPr>
        <w:t xml:space="preserve"> platform can be accessed and used by any academic across Australia through use of their own institutional credentials, i.e. the home institution username and password. Once authenticated, researchers can access and use any data sets that their credentials allow without any further challenge/response for usernames/passwords. Data sharing often begins with security, and </w:t>
      </w:r>
      <w:r w:rsidR="00E824DD">
        <w:rPr>
          <w:rFonts w:cs="Times New Roman"/>
          <w:color w:val="000000" w:themeColor="text1"/>
          <w:sz w:val="24"/>
          <w:szCs w:val="24"/>
          <w:lang w:val="en-AU"/>
        </w:rPr>
        <w:t>further progress can be made</w:t>
      </w:r>
      <w:r w:rsidRPr="000A1842">
        <w:rPr>
          <w:rFonts w:cs="Times New Roman"/>
          <w:color w:val="000000" w:themeColor="text1"/>
          <w:sz w:val="24"/>
          <w:szCs w:val="24"/>
          <w:lang w:val="en-AU"/>
        </w:rPr>
        <w:t xml:space="preserve"> from the technologies that support sign sign-on.</w:t>
      </w:r>
    </w:p>
    <w:p w14:paraId="5F3F007D" w14:textId="6690EDB1" w:rsidR="008C0987" w:rsidRDefault="00E1495A" w:rsidP="00A949DF">
      <w:pPr>
        <w:spacing w:before="120" w:after="120" w:line="240" w:lineRule="auto"/>
        <w:rPr>
          <w:color w:val="000000" w:themeColor="text1"/>
          <w:sz w:val="24"/>
          <w:szCs w:val="24"/>
        </w:rPr>
      </w:pPr>
      <w:r w:rsidRPr="004804A2">
        <w:rPr>
          <w:color w:val="000000" w:themeColor="text1"/>
          <w:sz w:val="24"/>
          <w:szCs w:val="24"/>
        </w:rPr>
        <w:t xml:space="preserve">Where a dataset is deemed to require additional security then ‘new technology’ platforms which enable security should be employed. </w:t>
      </w:r>
      <w:proofErr w:type="spellStart"/>
      <w:r w:rsidRPr="004804A2">
        <w:rPr>
          <w:color w:val="000000" w:themeColor="text1"/>
          <w:sz w:val="24"/>
          <w:szCs w:val="24"/>
        </w:rPr>
        <w:t>AURIN</w:t>
      </w:r>
      <w:proofErr w:type="spellEnd"/>
      <w:r w:rsidRPr="004804A2">
        <w:rPr>
          <w:color w:val="000000" w:themeColor="text1"/>
          <w:sz w:val="24"/>
          <w:szCs w:val="24"/>
        </w:rPr>
        <w:t xml:space="preserve"> is one such system developed for urban research data (</w:t>
      </w:r>
      <w:proofErr w:type="spellStart"/>
      <w:r w:rsidRPr="004804A2">
        <w:rPr>
          <w:color w:val="000000" w:themeColor="text1"/>
          <w:sz w:val="24"/>
          <w:szCs w:val="24"/>
        </w:rPr>
        <w:t>ie</w:t>
      </w:r>
      <w:proofErr w:type="spellEnd"/>
      <w:r w:rsidRPr="004804A2">
        <w:rPr>
          <w:color w:val="000000" w:themeColor="text1"/>
          <w:sz w:val="24"/>
          <w:szCs w:val="24"/>
        </w:rPr>
        <w:t xml:space="preserve"> data that is geospatially referenced).</w:t>
      </w:r>
    </w:p>
    <w:p w14:paraId="3D065686" w14:textId="1A308402" w:rsidR="00C21A3A" w:rsidRDefault="00C21A3A" w:rsidP="00A949DF">
      <w:pPr>
        <w:spacing w:before="120" w:after="120" w:line="240" w:lineRule="auto"/>
        <w:rPr>
          <w:b/>
          <w:color w:val="000000" w:themeColor="text1"/>
          <w:sz w:val="24"/>
          <w:szCs w:val="24"/>
        </w:rPr>
      </w:pPr>
      <w:r w:rsidRPr="00C21A3A">
        <w:rPr>
          <w:b/>
          <w:color w:val="000000" w:themeColor="text1"/>
          <w:sz w:val="24"/>
          <w:szCs w:val="24"/>
        </w:rPr>
        <w:t>Summary</w:t>
      </w:r>
    </w:p>
    <w:p w14:paraId="3E1395A0" w14:textId="10600168" w:rsidR="00C21A3A" w:rsidRPr="009C222C" w:rsidRDefault="00C21A3A" w:rsidP="00A949DF">
      <w:pPr>
        <w:spacing w:before="120" w:after="120" w:line="240" w:lineRule="auto"/>
        <w:rPr>
          <w:color w:val="000000" w:themeColor="text1"/>
          <w:sz w:val="24"/>
          <w:szCs w:val="24"/>
        </w:rPr>
      </w:pPr>
      <w:r w:rsidRPr="009C222C">
        <w:rPr>
          <w:color w:val="000000" w:themeColor="text1"/>
          <w:sz w:val="24"/>
          <w:szCs w:val="24"/>
        </w:rPr>
        <w:t xml:space="preserve">Meaningful, diverse and accessible data is the key to enabling researchers to provide Australia with new knowledge and innovation – which is essential to this country’s successful growth and sustainability. </w:t>
      </w:r>
      <w:proofErr w:type="spellStart"/>
      <w:r w:rsidRPr="009C222C">
        <w:rPr>
          <w:color w:val="000000" w:themeColor="text1"/>
          <w:sz w:val="24"/>
          <w:szCs w:val="24"/>
        </w:rPr>
        <w:t>AURIN’s</w:t>
      </w:r>
      <w:proofErr w:type="spellEnd"/>
      <w:r w:rsidRPr="009C222C">
        <w:rPr>
          <w:color w:val="000000" w:themeColor="text1"/>
          <w:sz w:val="24"/>
          <w:szCs w:val="24"/>
        </w:rPr>
        <w:t xml:space="preserve"> visibility across multiple sectors puts it in a unique position to provide the insights detailed in this submission about the challenges and solutions that should be considered. </w:t>
      </w:r>
      <w:proofErr w:type="spellStart"/>
      <w:r w:rsidRPr="009C222C">
        <w:rPr>
          <w:color w:val="000000" w:themeColor="text1"/>
          <w:sz w:val="24"/>
          <w:szCs w:val="24"/>
        </w:rPr>
        <w:t>AURIN</w:t>
      </w:r>
      <w:proofErr w:type="spellEnd"/>
      <w:r w:rsidRPr="009C222C">
        <w:rPr>
          <w:color w:val="000000" w:themeColor="text1"/>
          <w:sz w:val="24"/>
          <w:szCs w:val="24"/>
        </w:rPr>
        <w:t xml:space="preserve"> looks forward to working with government and other stakeholders to embed these improvements in the future</w:t>
      </w:r>
    </w:p>
    <w:p w14:paraId="6F438C8C" w14:textId="77777777" w:rsidR="00C21A3A" w:rsidRPr="000A1842" w:rsidRDefault="00C21A3A" w:rsidP="00C21A3A">
      <w:pPr>
        <w:spacing w:before="120" w:after="120" w:line="240" w:lineRule="auto"/>
        <w:rPr>
          <w:rFonts w:cs="Times New Roman"/>
          <w:b/>
          <w:color w:val="000000" w:themeColor="text1"/>
          <w:sz w:val="24"/>
          <w:szCs w:val="24"/>
          <w:lang w:val="en-AU"/>
        </w:rPr>
      </w:pPr>
      <w:r w:rsidRPr="000A1842">
        <w:rPr>
          <w:rFonts w:cs="Times New Roman"/>
          <w:b/>
          <w:color w:val="000000" w:themeColor="text1"/>
          <w:sz w:val="24"/>
          <w:szCs w:val="24"/>
          <w:lang w:val="en-AU"/>
        </w:rPr>
        <w:t>Contributors</w:t>
      </w:r>
    </w:p>
    <w:p w14:paraId="052E9E85" w14:textId="2E8A3A25" w:rsidR="00C21A3A" w:rsidRPr="00515DFF" w:rsidRDefault="00C21A3A" w:rsidP="00C21A3A">
      <w:pPr>
        <w:spacing w:before="120" w:after="120" w:line="240" w:lineRule="auto"/>
        <w:rPr>
          <w:color w:val="000000" w:themeColor="text1"/>
          <w:sz w:val="24"/>
          <w:szCs w:val="24"/>
        </w:rPr>
      </w:pPr>
      <w:r w:rsidRPr="00515DFF">
        <w:rPr>
          <w:color w:val="000000" w:themeColor="text1"/>
          <w:sz w:val="24"/>
          <w:szCs w:val="24"/>
        </w:rPr>
        <w:t xml:space="preserve">Dr. </w:t>
      </w:r>
      <w:proofErr w:type="spellStart"/>
      <w:r w:rsidRPr="00515DFF">
        <w:rPr>
          <w:color w:val="000000" w:themeColor="text1"/>
          <w:sz w:val="24"/>
          <w:szCs w:val="24"/>
        </w:rPr>
        <w:t>Serryn</w:t>
      </w:r>
      <w:proofErr w:type="spellEnd"/>
      <w:r w:rsidRPr="00515DFF">
        <w:rPr>
          <w:color w:val="000000" w:themeColor="text1"/>
          <w:sz w:val="24"/>
          <w:szCs w:val="24"/>
        </w:rPr>
        <w:t xml:space="preserve"> </w:t>
      </w:r>
      <w:proofErr w:type="spellStart"/>
      <w:r w:rsidRPr="00515DFF">
        <w:rPr>
          <w:color w:val="000000" w:themeColor="text1"/>
          <w:sz w:val="24"/>
          <w:szCs w:val="24"/>
        </w:rPr>
        <w:t>Eagleson</w:t>
      </w:r>
      <w:proofErr w:type="spellEnd"/>
      <w:r w:rsidRPr="00515DFF">
        <w:rPr>
          <w:color w:val="000000" w:themeColor="text1"/>
          <w:sz w:val="24"/>
          <w:szCs w:val="24"/>
        </w:rPr>
        <w:t>, Ms</w:t>
      </w:r>
      <w:r w:rsidR="00371170">
        <w:rPr>
          <w:color w:val="000000" w:themeColor="text1"/>
          <w:sz w:val="24"/>
          <w:szCs w:val="24"/>
        </w:rPr>
        <w:t>.</w:t>
      </w:r>
      <w:r w:rsidRPr="00515DFF">
        <w:rPr>
          <w:color w:val="000000" w:themeColor="text1"/>
          <w:sz w:val="24"/>
          <w:szCs w:val="24"/>
        </w:rPr>
        <w:t xml:space="preserve"> Emma William</w:t>
      </w:r>
      <w:r>
        <w:rPr>
          <w:color w:val="000000" w:themeColor="text1"/>
          <w:sz w:val="24"/>
          <w:szCs w:val="24"/>
        </w:rPr>
        <w:t>s</w:t>
      </w:r>
      <w:r w:rsidRPr="00515DFF">
        <w:rPr>
          <w:color w:val="000000" w:themeColor="text1"/>
          <w:sz w:val="24"/>
          <w:szCs w:val="24"/>
        </w:rPr>
        <w:t xml:space="preserve">, </w:t>
      </w:r>
      <w:r w:rsidR="00371170">
        <w:rPr>
          <w:color w:val="000000" w:themeColor="text1"/>
          <w:sz w:val="24"/>
          <w:szCs w:val="24"/>
        </w:rPr>
        <w:t>Prof.</w:t>
      </w:r>
      <w:r w:rsidRPr="00515DFF">
        <w:rPr>
          <w:color w:val="000000" w:themeColor="text1"/>
          <w:sz w:val="24"/>
          <w:szCs w:val="24"/>
        </w:rPr>
        <w:t xml:space="preserve"> Ian Bishop, Prof. Richard </w:t>
      </w:r>
      <w:proofErr w:type="spellStart"/>
      <w:r w:rsidRPr="00515DFF">
        <w:rPr>
          <w:color w:val="000000" w:themeColor="text1"/>
          <w:sz w:val="24"/>
          <w:szCs w:val="24"/>
        </w:rPr>
        <w:t>Sinnott</w:t>
      </w:r>
      <w:proofErr w:type="spellEnd"/>
      <w:r>
        <w:rPr>
          <w:color w:val="000000" w:themeColor="text1"/>
          <w:sz w:val="24"/>
          <w:szCs w:val="24"/>
        </w:rPr>
        <w:t xml:space="preserve">, </w:t>
      </w:r>
      <w:r w:rsidRPr="00515DFF">
        <w:rPr>
          <w:color w:val="000000" w:themeColor="text1"/>
          <w:sz w:val="24"/>
          <w:szCs w:val="24"/>
        </w:rPr>
        <w:t>Dr</w:t>
      </w:r>
      <w:r w:rsidR="00371170">
        <w:rPr>
          <w:color w:val="000000" w:themeColor="text1"/>
          <w:sz w:val="24"/>
          <w:szCs w:val="24"/>
        </w:rPr>
        <w:t>.</w:t>
      </w:r>
      <w:r w:rsidRPr="00515DFF">
        <w:rPr>
          <w:color w:val="000000" w:themeColor="text1"/>
          <w:sz w:val="24"/>
          <w:szCs w:val="24"/>
        </w:rPr>
        <w:t xml:space="preserve"> Steven </w:t>
      </w:r>
      <w:proofErr w:type="spellStart"/>
      <w:r w:rsidRPr="00515DFF">
        <w:rPr>
          <w:color w:val="000000" w:themeColor="text1"/>
          <w:sz w:val="24"/>
          <w:szCs w:val="24"/>
        </w:rPr>
        <w:t>Glackin</w:t>
      </w:r>
      <w:proofErr w:type="spellEnd"/>
      <w:r w:rsidRPr="00515DFF">
        <w:rPr>
          <w:color w:val="000000" w:themeColor="text1"/>
          <w:sz w:val="24"/>
          <w:szCs w:val="24"/>
        </w:rPr>
        <w:t>, Dr. Ja</w:t>
      </w:r>
      <w:r w:rsidR="00371170">
        <w:rPr>
          <w:color w:val="000000" w:themeColor="text1"/>
          <w:sz w:val="24"/>
          <w:szCs w:val="24"/>
        </w:rPr>
        <w:t>ck Barton, Dr. Jennie Day, Prof.</w:t>
      </w:r>
      <w:r>
        <w:rPr>
          <w:color w:val="000000" w:themeColor="text1"/>
          <w:sz w:val="24"/>
          <w:szCs w:val="24"/>
        </w:rPr>
        <w:t xml:space="preserve"> Billie Giles-</w:t>
      </w:r>
      <w:proofErr w:type="spellStart"/>
      <w:r>
        <w:rPr>
          <w:color w:val="000000" w:themeColor="text1"/>
          <w:sz w:val="24"/>
          <w:szCs w:val="24"/>
        </w:rPr>
        <w:t>Corti</w:t>
      </w:r>
      <w:proofErr w:type="spellEnd"/>
      <w:r>
        <w:rPr>
          <w:color w:val="000000" w:themeColor="text1"/>
          <w:sz w:val="24"/>
          <w:szCs w:val="24"/>
        </w:rPr>
        <w:t>, Dr. Suzanne</w:t>
      </w:r>
      <w:r w:rsidRPr="00515DFF">
        <w:rPr>
          <w:color w:val="000000" w:themeColor="text1"/>
          <w:sz w:val="24"/>
          <w:szCs w:val="24"/>
        </w:rPr>
        <w:t xml:space="preserve"> </w:t>
      </w:r>
      <w:proofErr w:type="spellStart"/>
      <w:r w:rsidRPr="00515DFF">
        <w:rPr>
          <w:color w:val="000000" w:themeColor="text1"/>
          <w:sz w:val="24"/>
          <w:szCs w:val="24"/>
        </w:rPr>
        <w:t>Mavoa</w:t>
      </w:r>
      <w:proofErr w:type="spellEnd"/>
      <w:r w:rsidRPr="00515DFF">
        <w:rPr>
          <w:color w:val="000000" w:themeColor="text1"/>
          <w:sz w:val="24"/>
          <w:szCs w:val="24"/>
        </w:rPr>
        <w:t>, Dr</w:t>
      </w:r>
      <w:r w:rsidR="00371170">
        <w:rPr>
          <w:color w:val="000000" w:themeColor="text1"/>
          <w:sz w:val="24"/>
          <w:szCs w:val="24"/>
        </w:rPr>
        <w:t>.</w:t>
      </w:r>
      <w:r w:rsidRPr="00515DFF">
        <w:rPr>
          <w:color w:val="000000" w:themeColor="text1"/>
          <w:sz w:val="24"/>
          <w:szCs w:val="24"/>
        </w:rPr>
        <w:t xml:space="preserve"> Claudia </w:t>
      </w:r>
      <w:proofErr w:type="spellStart"/>
      <w:r w:rsidRPr="00515DFF">
        <w:rPr>
          <w:color w:val="000000" w:themeColor="text1"/>
          <w:sz w:val="24"/>
          <w:szCs w:val="24"/>
        </w:rPr>
        <w:t>Pelizaro</w:t>
      </w:r>
      <w:proofErr w:type="spellEnd"/>
      <w:r>
        <w:rPr>
          <w:color w:val="000000" w:themeColor="text1"/>
          <w:sz w:val="24"/>
          <w:szCs w:val="24"/>
        </w:rPr>
        <w:t>, Ms</w:t>
      </w:r>
      <w:r w:rsidR="00371170">
        <w:rPr>
          <w:color w:val="000000" w:themeColor="text1"/>
          <w:sz w:val="24"/>
          <w:szCs w:val="24"/>
        </w:rPr>
        <w:t>.</w:t>
      </w:r>
      <w:r>
        <w:rPr>
          <w:color w:val="000000" w:themeColor="text1"/>
          <w:sz w:val="24"/>
          <w:szCs w:val="24"/>
        </w:rPr>
        <w:t xml:space="preserve"> Rachel </w:t>
      </w:r>
      <w:proofErr w:type="spellStart"/>
      <w:r>
        <w:rPr>
          <w:color w:val="000000" w:themeColor="text1"/>
          <w:sz w:val="24"/>
          <w:szCs w:val="24"/>
        </w:rPr>
        <w:t>Lerm</w:t>
      </w:r>
      <w:proofErr w:type="spellEnd"/>
      <w:r>
        <w:rPr>
          <w:color w:val="000000" w:themeColor="text1"/>
          <w:sz w:val="24"/>
          <w:szCs w:val="24"/>
        </w:rPr>
        <w:t xml:space="preserve"> and</w:t>
      </w:r>
      <w:r w:rsidRPr="00515DFF">
        <w:rPr>
          <w:color w:val="000000" w:themeColor="text1"/>
          <w:sz w:val="24"/>
          <w:szCs w:val="24"/>
        </w:rPr>
        <w:t xml:space="preserve"> Mr</w:t>
      </w:r>
      <w:r w:rsidR="00371170">
        <w:rPr>
          <w:color w:val="000000" w:themeColor="text1"/>
          <w:sz w:val="24"/>
          <w:szCs w:val="24"/>
        </w:rPr>
        <w:t>.</w:t>
      </w:r>
      <w:r w:rsidRPr="00515DFF">
        <w:rPr>
          <w:color w:val="000000" w:themeColor="text1"/>
          <w:sz w:val="24"/>
          <w:szCs w:val="24"/>
        </w:rPr>
        <w:t xml:space="preserve"> Andre</w:t>
      </w:r>
      <w:r>
        <w:rPr>
          <w:color w:val="000000" w:themeColor="text1"/>
          <w:sz w:val="24"/>
          <w:szCs w:val="24"/>
        </w:rPr>
        <w:t>w</w:t>
      </w:r>
      <w:r w:rsidRPr="00515DFF">
        <w:rPr>
          <w:color w:val="000000" w:themeColor="text1"/>
          <w:sz w:val="24"/>
          <w:szCs w:val="24"/>
        </w:rPr>
        <w:t xml:space="preserve"> </w:t>
      </w:r>
      <w:proofErr w:type="spellStart"/>
      <w:r w:rsidRPr="00515DFF">
        <w:rPr>
          <w:color w:val="000000" w:themeColor="text1"/>
          <w:sz w:val="24"/>
          <w:szCs w:val="24"/>
        </w:rPr>
        <w:t>Dingjan</w:t>
      </w:r>
      <w:proofErr w:type="spellEnd"/>
      <w:r w:rsidRPr="00515DFF">
        <w:rPr>
          <w:color w:val="000000" w:themeColor="text1"/>
          <w:sz w:val="24"/>
          <w:szCs w:val="24"/>
        </w:rPr>
        <w:t>.</w:t>
      </w:r>
    </w:p>
    <w:p w14:paraId="40D4E1DD" w14:textId="77777777" w:rsidR="00800A38" w:rsidRDefault="00800A38" w:rsidP="00A949DF">
      <w:pPr>
        <w:spacing w:before="120" w:after="120" w:line="240" w:lineRule="auto"/>
        <w:rPr>
          <w:sz w:val="24"/>
          <w:szCs w:val="24"/>
          <w:lang w:val="en-AU"/>
        </w:rPr>
      </w:pPr>
    </w:p>
    <w:p w14:paraId="0D73BB6B" w14:textId="77777777" w:rsidR="00C21A3A" w:rsidRPr="000A1842" w:rsidRDefault="00C21A3A" w:rsidP="00A949DF">
      <w:pPr>
        <w:spacing w:before="120" w:after="120" w:line="240" w:lineRule="auto"/>
        <w:rPr>
          <w:sz w:val="24"/>
          <w:szCs w:val="24"/>
          <w:lang w:val="en-AU"/>
        </w:rPr>
      </w:pPr>
    </w:p>
    <w:p w14:paraId="6C2FD734" w14:textId="24023E02" w:rsidR="0077536B" w:rsidRPr="000A1842" w:rsidRDefault="00800A38" w:rsidP="00A949DF">
      <w:pPr>
        <w:spacing w:before="120" w:after="120" w:line="240" w:lineRule="auto"/>
        <w:rPr>
          <w:sz w:val="24"/>
          <w:szCs w:val="24"/>
          <w:lang w:val="en-AU"/>
        </w:rPr>
      </w:pPr>
      <w:r w:rsidRPr="000A1842">
        <w:rPr>
          <w:b/>
          <w:sz w:val="24"/>
          <w:szCs w:val="24"/>
          <w:lang w:val="en-AU"/>
        </w:rPr>
        <w:lastRenderedPageBreak/>
        <w:t xml:space="preserve">References: </w:t>
      </w:r>
      <w:r w:rsidRPr="000A1842">
        <w:rPr>
          <w:b/>
          <w:sz w:val="24"/>
          <w:szCs w:val="24"/>
          <w:lang w:val="en-AU"/>
        </w:rPr>
        <w:br/>
      </w:r>
      <w:r w:rsidR="00C21A3A">
        <w:rPr>
          <w:sz w:val="24"/>
          <w:szCs w:val="24"/>
          <w:lang w:val="en-AU"/>
        </w:rPr>
        <w:br/>
      </w:r>
      <w:r w:rsidR="0077536B" w:rsidRPr="000A1842">
        <w:rPr>
          <w:sz w:val="24"/>
          <w:szCs w:val="24"/>
          <w:lang w:val="en-AU"/>
        </w:rPr>
        <w:t xml:space="preserve">ABS (2003) 1209.0 - Information Paper: Mesh Blocks, 2003 (Available </w:t>
      </w:r>
      <w:hyperlink r:id="rId14" w:history="1">
        <w:r w:rsidR="0077536B" w:rsidRPr="000A1842">
          <w:rPr>
            <w:rStyle w:val="Hyperlink"/>
            <w:sz w:val="24"/>
            <w:szCs w:val="24"/>
            <w:lang w:val="en-AU"/>
          </w:rPr>
          <w:t>http://www.ausstats.abs.gov.au/ausstats/free.nsf/0/FF3E891FE426F412CA256E5800759B5C/$File/12090_2003.pdf</w:t>
        </w:r>
      </w:hyperlink>
      <w:r w:rsidR="0077536B" w:rsidRPr="000A1842">
        <w:rPr>
          <w:sz w:val="24"/>
          <w:szCs w:val="24"/>
          <w:lang w:val="en-AU"/>
        </w:rPr>
        <w:t xml:space="preserve"> (Accessed: 20/06/2016)</w:t>
      </w:r>
    </w:p>
    <w:p w14:paraId="75502994" w14:textId="42430DA4" w:rsidR="00A00602" w:rsidRPr="00A00602" w:rsidRDefault="00C21A3A" w:rsidP="00A00602">
      <w:pPr>
        <w:pStyle w:val="Heading3"/>
        <w:shd w:val="clear" w:color="auto" w:fill="FFFFFF"/>
        <w:spacing w:before="0"/>
        <w:rPr>
          <w:rFonts w:asciiTheme="minorHAnsi" w:eastAsiaTheme="minorHAnsi" w:hAnsiTheme="minorHAnsi" w:cstheme="minorBidi"/>
          <w:color w:val="auto"/>
          <w:lang w:val="en-AU"/>
        </w:rPr>
      </w:pPr>
      <w:r w:rsidRPr="00A00602">
        <w:rPr>
          <w:rFonts w:asciiTheme="minorHAnsi" w:eastAsiaTheme="minorHAnsi" w:hAnsiTheme="minorHAnsi" w:cstheme="minorBidi"/>
          <w:color w:val="auto"/>
          <w:lang w:val="en-AU"/>
        </w:rPr>
        <w:t>Day, J., Davis, B., and</w:t>
      </w:r>
      <w:r w:rsidR="009C222C" w:rsidRPr="00A00602">
        <w:rPr>
          <w:rFonts w:asciiTheme="minorHAnsi" w:eastAsiaTheme="minorHAnsi" w:hAnsiTheme="minorHAnsi" w:cstheme="minorBidi"/>
          <w:color w:val="auto"/>
          <w:lang w:val="en-AU"/>
        </w:rPr>
        <w:t xml:space="preserve"> M.</w:t>
      </w:r>
      <w:r w:rsidR="00A00602">
        <w:rPr>
          <w:rFonts w:asciiTheme="minorHAnsi" w:eastAsiaTheme="minorHAnsi" w:hAnsiTheme="minorHAnsi" w:cstheme="minorBidi"/>
          <w:color w:val="auto"/>
          <w:lang w:val="en-AU"/>
        </w:rPr>
        <w:t xml:space="preserve"> Spiller (2015</w:t>
      </w:r>
      <w:r w:rsidR="0077536B" w:rsidRPr="00A00602">
        <w:rPr>
          <w:rFonts w:asciiTheme="minorHAnsi" w:eastAsiaTheme="minorHAnsi" w:hAnsiTheme="minorHAnsi" w:cstheme="minorBidi"/>
          <w:color w:val="auto"/>
          <w:lang w:val="en-AU"/>
        </w:rPr>
        <w:t xml:space="preserve">) The Dilemma of Urban Employment Land: An Approach for Assessing the Value of Small Urban Manufacturing in Inner Melbourne in Economic Development. </w:t>
      </w:r>
      <w:r w:rsidR="00A00602" w:rsidRPr="00A00602">
        <w:rPr>
          <w:rFonts w:asciiTheme="minorHAnsi" w:eastAsiaTheme="minorHAnsi" w:hAnsiTheme="minorHAnsi" w:cstheme="minorBidi"/>
          <w:color w:val="auto"/>
          <w:lang w:val="en-AU"/>
        </w:rPr>
        <w:t xml:space="preserve">In </w:t>
      </w:r>
      <w:hyperlink r:id="rId15" w:history="1">
        <w:r w:rsidR="00A00602" w:rsidRPr="00A00602">
          <w:rPr>
            <w:rFonts w:asciiTheme="minorHAnsi" w:eastAsiaTheme="minorHAnsi" w:hAnsiTheme="minorHAnsi" w:cstheme="minorBidi"/>
            <w:color w:val="auto"/>
            <w:lang w:val="en-AU"/>
          </w:rPr>
          <w:t>Economic Development Australia Journal - IMAP</w:t>
        </w:r>
      </w:hyperlink>
      <w:r w:rsidR="00A00602">
        <w:rPr>
          <w:rFonts w:asciiTheme="minorHAnsi" w:eastAsiaTheme="minorHAnsi" w:hAnsiTheme="minorHAnsi" w:cstheme="minorBidi"/>
          <w:color w:val="auto"/>
          <w:lang w:val="en-AU"/>
        </w:rPr>
        <w:t xml:space="preserve">  Volume 8. No. 1</w:t>
      </w:r>
    </w:p>
    <w:p w14:paraId="60E2D8EF" w14:textId="216F18B5" w:rsidR="0077536B" w:rsidRPr="000A1842" w:rsidRDefault="0077536B" w:rsidP="00A949DF">
      <w:pPr>
        <w:spacing w:before="120" w:after="120" w:line="240" w:lineRule="auto"/>
        <w:rPr>
          <w:sz w:val="24"/>
          <w:szCs w:val="24"/>
          <w:lang w:val="en-AU"/>
        </w:rPr>
      </w:pPr>
      <w:proofErr w:type="spellStart"/>
      <w:r w:rsidRPr="000A1842">
        <w:rPr>
          <w:sz w:val="24"/>
          <w:szCs w:val="24"/>
          <w:lang w:val="en-AU"/>
        </w:rPr>
        <w:t>Eagleson,S</w:t>
      </w:r>
      <w:proofErr w:type="spellEnd"/>
      <w:r w:rsidRPr="000A1842">
        <w:rPr>
          <w:sz w:val="24"/>
          <w:szCs w:val="24"/>
          <w:lang w:val="en-AU"/>
        </w:rPr>
        <w:t xml:space="preserve">., Escobar, F. and </w:t>
      </w:r>
      <w:proofErr w:type="spellStart"/>
      <w:r w:rsidRPr="000A1842">
        <w:rPr>
          <w:sz w:val="24"/>
          <w:szCs w:val="24"/>
          <w:lang w:val="en-AU"/>
        </w:rPr>
        <w:t>I.P</w:t>
      </w:r>
      <w:proofErr w:type="spellEnd"/>
      <w:r w:rsidR="009C222C">
        <w:rPr>
          <w:sz w:val="24"/>
          <w:szCs w:val="24"/>
          <w:lang w:val="en-AU"/>
        </w:rPr>
        <w:t>.</w:t>
      </w:r>
      <w:r w:rsidR="001D4D45">
        <w:rPr>
          <w:sz w:val="24"/>
          <w:szCs w:val="24"/>
          <w:lang w:val="en-AU"/>
        </w:rPr>
        <w:t xml:space="preserve"> Williamson</w:t>
      </w:r>
      <w:r w:rsidRPr="000A1842">
        <w:rPr>
          <w:sz w:val="24"/>
          <w:szCs w:val="24"/>
          <w:lang w:val="en-AU"/>
        </w:rPr>
        <w:t xml:space="preserve"> (2002) </w:t>
      </w:r>
      <w:hyperlink r:id="rId16" w:history="1">
        <w:r w:rsidRPr="000A1842">
          <w:rPr>
            <w:sz w:val="24"/>
            <w:szCs w:val="24"/>
            <w:lang w:val="en-AU"/>
          </w:rPr>
          <w:t>Hierarchical Spatial Reasoning Theory and GIS Technology Applied to the Automated</w:t>
        </w:r>
        <w:r w:rsidR="00A00602">
          <w:rPr>
            <w:sz w:val="24"/>
            <w:szCs w:val="24"/>
            <w:lang w:val="en-AU"/>
          </w:rPr>
          <w:t xml:space="preserve"> </w:t>
        </w:r>
        <w:r w:rsidRPr="000A1842">
          <w:rPr>
            <w:sz w:val="24"/>
            <w:szCs w:val="24"/>
            <w:lang w:val="en-AU"/>
          </w:rPr>
          <w:t>Delineation of Administrative Boundaries</w:t>
        </w:r>
      </w:hyperlink>
      <w:r w:rsidRPr="000A1842">
        <w:rPr>
          <w:sz w:val="24"/>
          <w:szCs w:val="24"/>
          <w:lang w:val="en-AU"/>
        </w:rPr>
        <w:t xml:space="preserve"> in Computers, Environment and Urban Systems 26,185-200.</w:t>
      </w:r>
    </w:p>
    <w:p w14:paraId="41E9A8FC" w14:textId="46DFF2F0" w:rsidR="00800A38" w:rsidRPr="000A1842" w:rsidRDefault="00E94136" w:rsidP="00A949DF">
      <w:pPr>
        <w:spacing w:before="120" w:after="120" w:line="240" w:lineRule="auto"/>
        <w:rPr>
          <w:sz w:val="24"/>
          <w:szCs w:val="24"/>
          <w:lang w:val="en-AU"/>
        </w:rPr>
      </w:pPr>
      <w:r w:rsidRPr="000A1842">
        <w:rPr>
          <w:sz w:val="24"/>
          <w:szCs w:val="24"/>
          <w:lang w:val="en-AU"/>
        </w:rPr>
        <w:t>Giles-</w:t>
      </w:r>
      <w:proofErr w:type="spellStart"/>
      <w:r w:rsidRPr="000A1842">
        <w:rPr>
          <w:sz w:val="24"/>
          <w:szCs w:val="24"/>
          <w:lang w:val="en-AU"/>
        </w:rPr>
        <w:t>Corti</w:t>
      </w:r>
      <w:proofErr w:type="spellEnd"/>
      <w:r w:rsidRPr="000A1842">
        <w:rPr>
          <w:sz w:val="24"/>
          <w:szCs w:val="24"/>
          <w:lang w:val="en-AU"/>
        </w:rPr>
        <w:t xml:space="preserve">, B., </w:t>
      </w:r>
      <w:proofErr w:type="spellStart"/>
      <w:r w:rsidRPr="000A1842">
        <w:rPr>
          <w:sz w:val="24"/>
          <w:szCs w:val="24"/>
          <w:lang w:val="en-AU"/>
        </w:rPr>
        <w:t>Mavoa</w:t>
      </w:r>
      <w:proofErr w:type="spellEnd"/>
      <w:r w:rsidRPr="000A1842">
        <w:rPr>
          <w:sz w:val="24"/>
          <w:szCs w:val="24"/>
          <w:lang w:val="en-AU"/>
        </w:rPr>
        <w:t xml:space="preserve">, S., </w:t>
      </w:r>
      <w:proofErr w:type="spellStart"/>
      <w:r w:rsidRPr="000A1842">
        <w:rPr>
          <w:sz w:val="24"/>
          <w:szCs w:val="24"/>
          <w:lang w:val="en-AU"/>
        </w:rPr>
        <w:t>Eagleson</w:t>
      </w:r>
      <w:proofErr w:type="spellEnd"/>
      <w:r w:rsidRPr="000A1842">
        <w:rPr>
          <w:sz w:val="24"/>
          <w:szCs w:val="24"/>
          <w:lang w:val="en-AU"/>
        </w:rPr>
        <w:t xml:space="preserve">, S., </w:t>
      </w:r>
      <w:proofErr w:type="spellStart"/>
      <w:r w:rsidRPr="000A1842">
        <w:rPr>
          <w:sz w:val="24"/>
          <w:szCs w:val="24"/>
          <w:lang w:val="en-AU"/>
        </w:rPr>
        <w:t>Davern</w:t>
      </w:r>
      <w:proofErr w:type="spellEnd"/>
      <w:r w:rsidRPr="000A1842">
        <w:rPr>
          <w:sz w:val="24"/>
          <w:szCs w:val="24"/>
          <w:lang w:val="en-AU"/>
        </w:rPr>
        <w:t>, M., Roberts, R.,</w:t>
      </w:r>
      <w:r w:rsidR="009C222C">
        <w:rPr>
          <w:sz w:val="24"/>
          <w:szCs w:val="24"/>
          <w:lang w:val="en-AU"/>
        </w:rPr>
        <w:t xml:space="preserve"> and H.</w:t>
      </w:r>
      <w:r w:rsidR="00C21A3A">
        <w:rPr>
          <w:sz w:val="24"/>
          <w:szCs w:val="24"/>
          <w:lang w:val="en-AU"/>
        </w:rPr>
        <w:t xml:space="preserve"> </w:t>
      </w:r>
      <w:proofErr w:type="spellStart"/>
      <w:r w:rsidR="00C21A3A">
        <w:rPr>
          <w:sz w:val="24"/>
          <w:szCs w:val="24"/>
          <w:lang w:val="en-AU"/>
        </w:rPr>
        <w:t>Badland</w:t>
      </w:r>
      <w:proofErr w:type="spellEnd"/>
      <w:r w:rsidRPr="000A1842">
        <w:rPr>
          <w:sz w:val="24"/>
          <w:szCs w:val="24"/>
          <w:lang w:val="en-AU"/>
        </w:rPr>
        <w:t xml:space="preserve"> (2014) Transport Walkability Index: Melbourne. McCaughey Centre for Community Wellbeing, Melbourne: The University of Melbourne.</w:t>
      </w:r>
    </w:p>
    <w:p w14:paraId="1C3352FE" w14:textId="05119FE8" w:rsidR="0077536B" w:rsidRPr="000A1842" w:rsidRDefault="0077536B" w:rsidP="00A949DF">
      <w:pPr>
        <w:spacing w:before="120" w:after="120" w:line="240" w:lineRule="auto"/>
        <w:rPr>
          <w:sz w:val="24"/>
          <w:szCs w:val="24"/>
          <w:lang w:val="en-AU"/>
        </w:rPr>
      </w:pPr>
      <w:r w:rsidRPr="000A1842">
        <w:rPr>
          <w:sz w:val="24"/>
          <w:szCs w:val="24"/>
          <w:lang w:val="en-AU"/>
        </w:rPr>
        <w:t>Newton, P</w:t>
      </w:r>
      <w:r w:rsidR="00C21A3A">
        <w:rPr>
          <w:sz w:val="24"/>
          <w:szCs w:val="24"/>
          <w:lang w:val="en-AU"/>
        </w:rPr>
        <w:t>.,</w:t>
      </w:r>
      <w:r w:rsidRPr="000A1842">
        <w:rPr>
          <w:sz w:val="24"/>
          <w:szCs w:val="24"/>
          <w:lang w:val="en-AU"/>
        </w:rPr>
        <w:t xml:space="preserve"> Newman, P., </w:t>
      </w:r>
      <w:proofErr w:type="spellStart"/>
      <w:r w:rsidRPr="000A1842">
        <w:rPr>
          <w:sz w:val="24"/>
          <w:szCs w:val="24"/>
          <w:lang w:val="en-AU"/>
        </w:rPr>
        <w:t>Glackin</w:t>
      </w:r>
      <w:proofErr w:type="spellEnd"/>
      <w:r w:rsidRPr="000A1842">
        <w:rPr>
          <w:sz w:val="24"/>
          <w:szCs w:val="24"/>
          <w:lang w:val="en-AU"/>
        </w:rPr>
        <w:t xml:space="preserve">, S., and R. </w:t>
      </w:r>
      <w:proofErr w:type="spellStart"/>
      <w:r w:rsidRPr="000A1842">
        <w:rPr>
          <w:sz w:val="24"/>
          <w:szCs w:val="24"/>
          <w:lang w:val="en-AU"/>
        </w:rPr>
        <w:t>Trubka</w:t>
      </w:r>
      <w:proofErr w:type="spellEnd"/>
      <w:r w:rsidRPr="000A1842">
        <w:rPr>
          <w:sz w:val="24"/>
          <w:szCs w:val="24"/>
          <w:lang w:val="en-AU"/>
        </w:rPr>
        <w:t xml:space="preserve"> (2012), Greening the </w:t>
      </w:r>
      <w:proofErr w:type="spellStart"/>
      <w:r w:rsidRPr="000A1842">
        <w:rPr>
          <w:sz w:val="24"/>
          <w:szCs w:val="24"/>
          <w:lang w:val="en-AU"/>
        </w:rPr>
        <w:t>Greyfields</w:t>
      </w:r>
      <w:proofErr w:type="spellEnd"/>
      <w:r w:rsidRPr="000A1842">
        <w:rPr>
          <w:sz w:val="24"/>
          <w:szCs w:val="24"/>
          <w:lang w:val="en-AU"/>
        </w:rPr>
        <w:t>: Unlocking the Redevelopment Potential of the Middle Suburbs in Australian Cities. World Academy of Science, Engineering and Technology. 71: pp. 138-157.</w:t>
      </w:r>
    </w:p>
    <w:p w14:paraId="1878F02B" w14:textId="5C0D68DE" w:rsidR="00C21A3A" w:rsidRDefault="00191918" w:rsidP="00A949DF">
      <w:pPr>
        <w:spacing w:before="120" w:after="120" w:line="240" w:lineRule="auto"/>
        <w:rPr>
          <w:bCs/>
          <w:iCs/>
          <w:sz w:val="24"/>
          <w:szCs w:val="24"/>
          <w:lang w:val="en-AU"/>
        </w:rPr>
      </w:pPr>
      <w:proofErr w:type="spellStart"/>
      <w:r w:rsidRPr="00C21A3A">
        <w:rPr>
          <w:bCs/>
          <w:iCs/>
          <w:sz w:val="24"/>
          <w:szCs w:val="24"/>
          <w:lang w:val="en-AU"/>
        </w:rPr>
        <w:t>Sinnott</w:t>
      </w:r>
      <w:proofErr w:type="spellEnd"/>
      <w:r w:rsidRPr="00C21A3A">
        <w:rPr>
          <w:bCs/>
          <w:iCs/>
          <w:sz w:val="24"/>
          <w:szCs w:val="24"/>
          <w:lang w:val="en-AU"/>
        </w:rPr>
        <w:t>,</w:t>
      </w:r>
      <w:r w:rsidRPr="000A1842">
        <w:rPr>
          <w:bCs/>
          <w:iCs/>
          <w:sz w:val="24"/>
          <w:szCs w:val="24"/>
          <w:lang w:val="en-AU"/>
        </w:rPr>
        <w:t xml:space="preserve"> </w:t>
      </w:r>
      <w:proofErr w:type="spellStart"/>
      <w:r w:rsidR="00C21A3A">
        <w:rPr>
          <w:bCs/>
          <w:iCs/>
          <w:sz w:val="24"/>
          <w:szCs w:val="24"/>
          <w:lang w:val="en-AU"/>
        </w:rPr>
        <w:t>R.O</w:t>
      </w:r>
      <w:proofErr w:type="spellEnd"/>
      <w:r w:rsidR="00C21A3A">
        <w:rPr>
          <w:bCs/>
          <w:iCs/>
          <w:sz w:val="24"/>
          <w:szCs w:val="24"/>
          <w:lang w:val="en-AU"/>
        </w:rPr>
        <w:t xml:space="preserve">, </w:t>
      </w:r>
      <w:r w:rsidRPr="000A1842">
        <w:rPr>
          <w:bCs/>
          <w:iCs/>
          <w:sz w:val="24"/>
          <w:szCs w:val="24"/>
          <w:lang w:val="en-AU"/>
        </w:rPr>
        <w:t xml:space="preserve">C. </w:t>
      </w:r>
      <w:proofErr w:type="spellStart"/>
      <w:r w:rsidRPr="000A1842">
        <w:rPr>
          <w:bCs/>
          <w:iCs/>
          <w:sz w:val="24"/>
          <w:szCs w:val="24"/>
          <w:lang w:val="en-AU"/>
        </w:rPr>
        <w:t>Bayliss</w:t>
      </w:r>
      <w:proofErr w:type="spellEnd"/>
      <w:r w:rsidRPr="000A1842">
        <w:rPr>
          <w:bCs/>
          <w:iCs/>
          <w:sz w:val="24"/>
          <w:szCs w:val="24"/>
          <w:lang w:val="en-AU"/>
        </w:rPr>
        <w:t xml:space="preserve">, A. </w:t>
      </w:r>
      <w:proofErr w:type="spellStart"/>
      <w:r w:rsidRPr="000A1842">
        <w:rPr>
          <w:bCs/>
          <w:iCs/>
          <w:sz w:val="24"/>
          <w:szCs w:val="24"/>
          <w:lang w:val="en-AU"/>
        </w:rPr>
        <w:t>Bromage</w:t>
      </w:r>
      <w:proofErr w:type="spellEnd"/>
      <w:r w:rsidRPr="000A1842">
        <w:rPr>
          <w:bCs/>
          <w:iCs/>
          <w:sz w:val="24"/>
          <w:szCs w:val="24"/>
          <w:lang w:val="en-AU"/>
        </w:rPr>
        <w:t xml:space="preserve">, G. </w:t>
      </w:r>
      <w:proofErr w:type="spellStart"/>
      <w:r w:rsidRPr="000A1842">
        <w:rPr>
          <w:bCs/>
          <w:iCs/>
          <w:sz w:val="24"/>
          <w:szCs w:val="24"/>
          <w:lang w:val="en-AU"/>
        </w:rPr>
        <w:t>Galang</w:t>
      </w:r>
      <w:proofErr w:type="spellEnd"/>
      <w:r w:rsidRPr="000A1842">
        <w:rPr>
          <w:bCs/>
          <w:iCs/>
          <w:sz w:val="24"/>
          <w:szCs w:val="24"/>
          <w:lang w:val="en-AU"/>
        </w:rPr>
        <w:t xml:space="preserve">, Y. Gong, P. Greenwood, G. </w:t>
      </w:r>
      <w:proofErr w:type="spellStart"/>
      <w:r w:rsidRPr="000A1842">
        <w:rPr>
          <w:bCs/>
          <w:iCs/>
          <w:sz w:val="24"/>
          <w:szCs w:val="24"/>
          <w:lang w:val="en-AU"/>
        </w:rPr>
        <w:t>Jayaputera</w:t>
      </w:r>
      <w:proofErr w:type="spellEnd"/>
      <w:r w:rsidRPr="000A1842">
        <w:rPr>
          <w:bCs/>
          <w:iCs/>
          <w:sz w:val="24"/>
          <w:szCs w:val="24"/>
          <w:lang w:val="en-AU"/>
        </w:rPr>
        <w:t xml:space="preserve">, D. Marques, L. </w:t>
      </w:r>
      <w:proofErr w:type="spellStart"/>
      <w:r w:rsidRPr="000A1842">
        <w:rPr>
          <w:bCs/>
          <w:iCs/>
          <w:sz w:val="24"/>
          <w:szCs w:val="24"/>
          <w:lang w:val="en-AU"/>
        </w:rPr>
        <w:t>Morandini</w:t>
      </w:r>
      <w:proofErr w:type="spellEnd"/>
      <w:r w:rsidRPr="000A1842">
        <w:rPr>
          <w:bCs/>
          <w:iCs/>
          <w:sz w:val="24"/>
          <w:szCs w:val="24"/>
          <w:lang w:val="en-AU"/>
        </w:rPr>
        <w:t xml:space="preserve">, G. </w:t>
      </w:r>
      <w:proofErr w:type="spellStart"/>
      <w:r w:rsidRPr="000A1842">
        <w:rPr>
          <w:bCs/>
          <w:iCs/>
          <w:sz w:val="24"/>
          <w:szCs w:val="24"/>
          <w:lang w:val="en-AU"/>
        </w:rPr>
        <w:t>Nogoorani</w:t>
      </w:r>
      <w:proofErr w:type="spellEnd"/>
      <w:r w:rsidRPr="000A1842">
        <w:rPr>
          <w:bCs/>
          <w:iCs/>
          <w:sz w:val="24"/>
          <w:szCs w:val="24"/>
          <w:lang w:val="en-AU"/>
        </w:rPr>
        <w:t xml:space="preserve">, H. </w:t>
      </w:r>
      <w:proofErr w:type="spellStart"/>
      <w:r w:rsidRPr="000A1842">
        <w:rPr>
          <w:bCs/>
          <w:iCs/>
          <w:sz w:val="24"/>
          <w:szCs w:val="24"/>
          <w:lang w:val="en-AU"/>
        </w:rPr>
        <w:t>Pursultani</w:t>
      </w:r>
      <w:proofErr w:type="spellEnd"/>
      <w:r w:rsidRPr="000A1842">
        <w:rPr>
          <w:bCs/>
          <w:iCs/>
          <w:sz w:val="24"/>
          <w:szCs w:val="24"/>
          <w:lang w:val="en-AU"/>
        </w:rPr>
        <w:t xml:space="preserve">, M. </w:t>
      </w:r>
      <w:proofErr w:type="spellStart"/>
      <w:r w:rsidRPr="000A1842">
        <w:rPr>
          <w:bCs/>
          <w:iCs/>
          <w:sz w:val="24"/>
          <w:szCs w:val="24"/>
          <w:lang w:val="en-AU"/>
        </w:rPr>
        <w:t>Sarwar</w:t>
      </w:r>
      <w:proofErr w:type="spellEnd"/>
      <w:r w:rsidRPr="000A1842">
        <w:rPr>
          <w:bCs/>
          <w:iCs/>
          <w:sz w:val="24"/>
          <w:szCs w:val="24"/>
          <w:lang w:val="en-AU"/>
        </w:rPr>
        <w:t xml:space="preserve">, W. </w:t>
      </w:r>
      <w:proofErr w:type="spellStart"/>
      <w:r w:rsidRPr="000A1842">
        <w:rPr>
          <w:bCs/>
          <w:iCs/>
          <w:sz w:val="24"/>
          <w:szCs w:val="24"/>
          <w:lang w:val="en-AU"/>
        </w:rPr>
        <w:t>Voorsluys</w:t>
      </w:r>
      <w:proofErr w:type="spellEnd"/>
      <w:r w:rsidRPr="000A1842">
        <w:rPr>
          <w:bCs/>
          <w:iCs/>
          <w:sz w:val="24"/>
          <w:szCs w:val="24"/>
          <w:lang w:val="en-AU"/>
        </w:rPr>
        <w:t>,</w:t>
      </w:r>
      <w:r w:rsidR="00C21A3A">
        <w:rPr>
          <w:bCs/>
          <w:iCs/>
          <w:sz w:val="24"/>
          <w:szCs w:val="24"/>
          <w:lang w:val="en-AU"/>
        </w:rPr>
        <w:t xml:space="preserve"> and</w:t>
      </w:r>
      <w:r w:rsidRPr="000A1842">
        <w:rPr>
          <w:bCs/>
          <w:iCs/>
          <w:sz w:val="24"/>
          <w:szCs w:val="24"/>
          <w:lang w:val="en-AU"/>
        </w:rPr>
        <w:t xml:space="preserve"> I. </w:t>
      </w:r>
      <w:proofErr w:type="spellStart"/>
      <w:r w:rsidRPr="000A1842">
        <w:rPr>
          <w:bCs/>
          <w:iCs/>
          <w:sz w:val="24"/>
          <w:szCs w:val="24"/>
          <w:lang w:val="en-AU"/>
        </w:rPr>
        <w:t>Widjaja</w:t>
      </w:r>
      <w:proofErr w:type="spellEnd"/>
      <w:r w:rsidR="0077536B" w:rsidRPr="000A1842">
        <w:rPr>
          <w:bCs/>
          <w:iCs/>
          <w:sz w:val="24"/>
          <w:szCs w:val="24"/>
          <w:lang w:val="en-AU"/>
        </w:rPr>
        <w:t xml:space="preserve"> (2016)</w:t>
      </w:r>
      <w:r w:rsidRPr="000A1842">
        <w:rPr>
          <w:bCs/>
          <w:iCs/>
          <w:sz w:val="24"/>
          <w:szCs w:val="24"/>
          <w:lang w:val="en-AU"/>
        </w:rPr>
        <w:t xml:space="preserve"> </w:t>
      </w:r>
      <w:r w:rsidRPr="000A1842">
        <w:rPr>
          <w:bCs/>
          <w:i/>
          <w:iCs/>
          <w:sz w:val="24"/>
          <w:szCs w:val="24"/>
        </w:rPr>
        <w:t>Privacy Preserving Geo-Linkage in the Big Urban Data Era</w:t>
      </w:r>
      <w:r w:rsidRPr="000A1842">
        <w:rPr>
          <w:bCs/>
          <w:i/>
          <w:iCs/>
          <w:sz w:val="24"/>
          <w:szCs w:val="24"/>
          <w:lang w:val="en-AU"/>
        </w:rPr>
        <w:t xml:space="preserve">, </w:t>
      </w:r>
      <w:r w:rsidRPr="000A1842">
        <w:rPr>
          <w:bCs/>
          <w:iCs/>
          <w:sz w:val="24"/>
          <w:szCs w:val="24"/>
          <w:lang w:val="en-AU"/>
        </w:rPr>
        <w:t>Journal of Grid Computing</w:t>
      </w:r>
      <w:r w:rsidR="0077536B" w:rsidRPr="000A1842">
        <w:rPr>
          <w:bCs/>
          <w:iCs/>
          <w:sz w:val="24"/>
          <w:szCs w:val="24"/>
          <w:lang w:val="en-AU"/>
        </w:rPr>
        <w:t>.</w:t>
      </w:r>
    </w:p>
    <w:p w14:paraId="55E1D174" w14:textId="6103EEFE" w:rsidR="00191918" w:rsidRPr="000A1842" w:rsidRDefault="00191918" w:rsidP="00A949DF">
      <w:pPr>
        <w:spacing w:before="120" w:after="120" w:line="240" w:lineRule="auto"/>
        <w:rPr>
          <w:bCs/>
          <w:iCs/>
          <w:sz w:val="24"/>
          <w:szCs w:val="24"/>
          <w:lang w:val="en-AU"/>
        </w:rPr>
      </w:pPr>
      <w:proofErr w:type="spellStart"/>
      <w:r w:rsidRPr="00C21A3A">
        <w:rPr>
          <w:bCs/>
          <w:iCs/>
          <w:sz w:val="24"/>
          <w:szCs w:val="24"/>
          <w:lang w:val="en-AU"/>
        </w:rPr>
        <w:t>Sinnott</w:t>
      </w:r>
      <w:proofErr w:type="spellEnd"/>
      <w:r w:rsidRPr="00C21A3A">
        <w:rPr>
          <w:bCs/>
          <w:iCs/>
          <w:sz w:val="24"/>
          <w:szCs w:val="24"/>
          <w:lang w:val="en-AU"/>
        </w:rPr>
        <w:t>,</w:t>
      </w:r>
      <w:r w:rsidR="00C21A3A">
        <w:rPr>
          <w:bCs/>
          <w:iCs/>
          <w:sz w:val="24"/>
          <w:szCs w:val="24"/>
          <w:lang w:val="en-AU"/>
        </w:rPr>
        <w:t xml:space="preserve"> R.,</w:t>
      </w:r>
      <w:r w:rsidRPr="000A1842">
        <w:rPr>
          <w:bCs/>
          <w:iCs/>
          <w:sz w:val="24"/>
          <w:szCs w:val="24"/>
          <w:lang w:val="en-AU"/>
        </w:rPr>
        <w:t xml:space="preserve"> P</w:t>
      </w:r>
      <w:r w:rsidR="00C21A3A">
        <w:rPr>
          <w:bCs/>
          <w:iCs/>
          <w:sz w:val="24"/>
          <w:szCs w:val="24"/>
          <w:lang w:val="en-AU"/>
        </w:rPr>
        <w:t xml:space="preserve">. </w:t>
      </w:r>
      <w:proofErr w:type="spellStart"/>
      <w:r w:rsidR="00C21A3A">
        <w:rPr>
          <w:bCs/>
          <w:iCs/>
          <w:sz w:val="24"/>
          <w:szCs w:val="24"/>
          <w:lang w:val="en-AU"/>
        </w:rPr>
        <w:t>Chhetri</w:t>
      </w:r>
      <w:proofErr w:type="spellEnd"/>
      <w:r w:rsidR="00C21A3A">
        <w:rPr>
          <w:bCs/>
          <w:iCs/>
          <w:sz w:val="24"/>
          <w:szCs w:val="24"/>
          <w:lang w:val="en-AU"/>
        </w:rPr>
        <w:t xml:space="preserve">, Y. Gong, A. Macaulay and W. </w:t>
      </w:r>
      <w:proofErr w:type="spellStart"/>
      <w:r w:rsidR="00C21A3A">
        <w:rPr>
          <w:bCs/>
          <w:iCs/>
          <w:sz w:val="24"/>
          <w:szCs w:val="24"/>
          <w:lang w:val="en-AU"/>
        </w:rPr>
        <w:t>Voorsluys</w:t>
      </w:r>
      <w:proofErr w:type="spellEnd"/>
      <w:r w:rsidR="00C21A3A">
        <w:rPr>
          <w:bCs/>
          <w:iCs/>
          <w:sz w:val="24"/>
          <w:szCs w:val="24"/>
          <w:lang w:val="en-AU"/>
        </w:rPr>
        <w:t xml:space="preserve"> (2015)</w:t>
      </w:r>
      <w:r w:rsidRPr="000A1842">
        <w:rPr>
          <w:bCs/>
          <w:iCs/>
          <w:sz w:val="24"/>
          <w:szCs w:val="24"/>
          <w:lang w:val="en-AU"/>
        </w:rPr>
        <w:t xml:space="preserve"> </w:t>
      </w:r>
      <w:r w:rsidRPr="000A1842">
        <w:rPr>
          <w:bCs/>
          <w:i/>
          <w:iCs/>
          <w:sz w:val="24"/>
          <w:szCs w:val="24"/>
          <w:lang w:val="en-AU"/>
        </w:rPr>
        <w:t>Privacy-preserving Data Linkage through Blind Geo-spatial Data Aggregation</w:t>
      </w:r>
      <w:r w:rsidR="00C21A3A">
        <w:rPr>
          <w:bCs/>
          <w:iCs/>
          <w:sz w:val="24"/>
          <w:szCs w:val="24"/>
          <w:lang w:val="en-AU"/>
        </w:rPr>
        <w:t>,</w:t>
      </w:r>
      <w:r w:rsidR="0077536B" w:rsidRPr="000A1842">
        <w:rPr>
          <w:bCs/>
          <w:iCs/>
          <w:sz w:val="24"/>
          <w:szCs w:val="24"/>
          <w:lang w:val="en-AU"/>
        </w:rPr>
        <w:t xml:space="preserve"> </w:t>
      </w:r>
      <w:r w:rsidRPr="000A1842">
        <w:rPr>
          <w:bCs/>
          <w:iCs/>
          <w:sz w:val="24"/>
          <w:szCs w:val="24"/>
          <w:lang w:val="en-AU"/>
        </w:rPr>
        <w:t>IEEE International Symposium on Big Data Security on Cloud (</w:t>
      </w:r>
      <w:proofErr w:type="spellStart"/>
      <w:r w:rsidRPr="000A1842">
        <w:rPr>
          <w:bCs/>
          <w:iCs/>
          <w:sz w:val="24"/>
          <w:szCs w:val="24"/>
          <w:lang w:val="en-AU"/>
        </w:rPr>
        <w:t>BigDataSecurity</w:t>
      </w:r>
      <w:proofErr w:type="spellEnd"/>
      <w:r w:rsidRPr="000A1842">
        <w:rPr>
          <w:bCs/>
          <w:iCs/>
          <w:sz w:val="24"/>
          <w:szCs w:val="24"/>
          <w:lang w:val="en-AU"/>
        </w:rPr>
        <w:t xml:space="preserve"> 2015), New York, USA</w:t>
      </w:r>
      <w:r w:rsidR="0077536B" w:rsidRPr="000A1842">
        <w:rPr>
          <w:bCs/>
          <w:iCs/>
          <w:sz w:val="24"/>
          <w:szCs w:val="24"/>
          <w:lang w:val="en-AU"/>
        </w:rPr>
        <w:t>.</w:t>
      </w:r>
    </w:p>
    <w:p w14:paraId="0C09251F" w14:textId="77777777" w:rsidR="00191918" w:rsidRDefault="00191918" w:rsidP="00A949DF">
      <w:pPr>
        <w:spacing w:before="120" w:after="120" w:line="240" w:lineRule="auto"/>
        <w:rPr>
          <w:bCs/>
          <w:iCs/>
          <w:sz w:val="32"/>
          <w:lang w:val="en-AU"/>
        </w:rPr>
      </w:pPr>
    </w:p>
    <w:p w14:paraId="57D5AE76" w14:textId="77777777" w:rsidR="00191918" w:rsidRPr="00191918" w:rsidRDefault="00191918" w:rsidP="00A949DF">
      <w:pPr>
        <w:spacing w:before="120" w:after="120" w:line="240" w:lineRule="auto"/>
        <w:rPr>
          <w:bCs/>
          <w:i/>
          <w:iCs/>
          <w:sz w:val="32"/>
          <w:lang w:val="en-AU"/>
        </w:rPr>
      </w:pPr>
    </w:p>
    <w:p w14:paraId="5B688874" w14:textId="77777777" w:rsidR="00191918" w:rsidRDefault="00191918" w:rsidP="00A949DF">
      <w:pPr>
        <w:spacing w:before="120" w:after="120" w:line="240" w:lineRule="auto"/>
        <w:rPr>
          <w:sz w:val="32"/>
          <w:lang w:val="en-AU"/>
        </w:rPr>
      </w:pPr>
    </w:p>
    <w:p w14:paraId="41E03E1D" w14:textId="77777777" w:rsidR="00191918" w:rsidRPr="00800A38" w:rsidRDefault="00191918" w:rsidP="00A949DF">
      <w:pPr>
        <w:spacing w:before="120" w:after="120" w:line="240" w:lineRule="auto"/>
        <w:rPr>
          <w:sz w:val="32"/>
          <w:lang w:val="en-AU"/>
        </w:rPr>
      </w:pPr>
    </w:p>
    <w:sectPr w:rsidR="00191918" w:rsidRPr="00800A3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2768" w14:textId="77777777" w:rsidR="004F6100" w:rsidRDefault="004F6100" w:rsidP="008E1EFE">
      <w:pPr>
        <w:spacing w:after="0" w:line="240" w:lineRule="auto"/>
      </w:pPr>
      <w:r>
        <w:separator/>
      </w:r>
    </w:p>
  </w:endnote>
  <w:endnote w:type="continuationSeparator" w:id="0">
    <w:p w14:paraId="34546492" w14:textId="77777777" w:rsidR="004F6100" w:rsidRDefault="004F6100" w:rsidP="008E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INPro-Regular">
    <w:altName w:val="Arial"/>
    <w:panose1 w:val="00000000000000000000"/>
    <w:charset w:val="00"/>
    <w:family w:val="modern"/>
    <w:notTrueType/>
    <w:pitch w:val="variable"/>
    <w:sig w:usb0="800002AF" w:usb1="4000206A"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68806"/>
      <w:docPartObj>
        <w:docPartGallery w:val="Page Numbers (Bottom of Page)"/>
        <w:docPartUnique/>
      </w:docPartObj>
    </w:sdtPr>
    <w:sdtEndPr>
      <w:rPr>
        <w:noProof/>
      </w:rPr>
    </w:sdtEndPr>
    <w:sdtContent>
      <w:p w14:paraId="33DDE77E" w14:textId="3BD03064" w:rsidR="008B44B1" w:rsidRDefault="008B44B1">
        <w:pPr>
          <w:pStyle w:val="Footer"/>
          <w:jc w:val="center"/>
        </w:pPr>
        <w:r>
          <w:fldChar w:fldCharType="begin"/>
        </w:r>
        <w:r>
          <w:instrText xml:space="preserve"> PAGE   \* MERGEFORMAT </w:instrText>
        </w:r>
        <w:r>
          <w:fldChar w:fldCharType="separate"/>
        </w:r>
        <w:r w:rsidR="007A7991">
          <w:rPr>
            <w:noProof/>
          </w:rPr>
          <w:t>1</w:t>
        </w:r>
        <w:r>
          <w:rPr>
            <w:noProof/>
          </w:rPr>
          <w:fldChar w:fldCharType="end"/>
        </w:r>
      </w:p>
    </w:sdtContent>
  </w:sdt>
  <w:p w14:paraId="6C31035E" w14:textId="77777777" w:rsidR="008B44B1" w:rsidRDefault="008B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DC915" w14:textId="77777777" w:rsidR="004F6100" w:rsidRDefault="004F6100" w:rsidP="008E1EFE">
      <w:pPr>
        <w:spacing w:after="0" w:line="240" w:lineRule="auto"/>
      </w:pPr>
      <w:r>
        <w:separator/>
      </w:r>
    </w:p>
  </w:footnote>
  <w:footnote w:type="continuationSeparator" w:id="0">
    <w:p w14:paraId="740F54CF" w14:textId="77777777" w:rsidR="004F6100" w:rsidRDefault="004F6100" w:rsidP="008E1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560D" w14:textId="23209B19" w:rsidR="00E10C04" w:rsidRDefault="00E10C04" w:rsidP="00252016">
    <w:pPr>
      <w:pStyle w:val="Header"/>
      <w:jc w:val="right"/>
    </w:pPr>
    <w:r>
      <w:rPr>
        <w:noProof/>
        <w:lang w:val="en-AU" w:eastAsia="en-AU"/>
      </w:rPr>
      <w:drawing>
        <wp:inline distT="0" distB="0" distL="0" distR="0" wp14:anchorId="725B94E4" wp14:editId="3E6BD688">
          <wp:extent cx="2437061" cy="1690023"/>
          <wp:effectExtent l="0" t="0" r="1905" b="1206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etterheads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8547" cy="16910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03B"/>
    <w:multiLevelType w:val="hybridMultilevel"/>
    <w:tmpl w:val="E788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07775"/>
    <w:multiLevelType w:val="hybridMultilevel"/>
    <w:tmpl w:val="27DEC428"/>
    <w:lvl w:ilvl="0" w:tplc="0409000F">
      <w:start w:val="1"/>
      <w:numFmt w:val="decimal"/>
      <w:lvlText w:val="%1."/>
      <w:lvlJc w:val="left"/>
      <w:pPr>
        <w:ind w:left="720" w:hanging="360"/>
      </w:pPr>
    </w:lvl>
    <w:lvl w:ilvl="1" w:tplc="C622BDC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40FB6"/>
    <w:multiLevelType w:val="hybridMultilevel"/>
    <w:tmpl w:val="D306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62570"/>
    <w:multiLevelType w:val="hybridMultilevel"/>
    <w:tmpl w:val="D496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717A1"/>
    <w:multiLevelType w:val="hybridMultilevel"/>
    <w:tmpl w:val="9758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86256"/>
    <w:multiLevelType w:val="hybridMultilevel"/>
    <w:tmpl w:val="0EEE0ABC"/>
    <w:lvl w:ilvl="0" w:tplc="6CFEA5D2">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6">
    <w:nsid w:val="77F07DAD"/>
    <w:multiLevelType w:val="hybridMultilevel"/>
    <w:tmpl w:val="23FA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D05CC"/>
    <w:multiLevelType w:val="hybridMultilevel"/>
    <w:tmpl w:val="0EEE0ABC"/>
    <w:lvl w:ilvl="0" w:tplc="6CFEA5D2">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2F"/>
    <w:rsid w:val="00035D36"/>
    <w:rsid w:val="00046CCB"/>
    <w:rsid w:val="00063CA2"/>
    <w:rsid w:val="0006517E"/>
    <w:rsid w:val="000A03C7"/>
    <w:rsid w:val="000A1842"/>
    <w:rsid w:val="000B3B6B"/>
    <w:rsid w:val="000B7507"/>
    <w:rsid w:val="000C0F85"/>
    <w:rsid w:val="000C1399"/>
    <w:rsid w:val="000C4E8C"/>
    <w:rsid w:val="000F6266"/>
    <w:rsid w:val="000F750D"/>
    <w:rsid w:val="00100EA7"/>
    <w:rsid w:val="00103BF6"/>
    <w:rsid w:val="00112BE9"/>
    <w:rsid w:val="00137626"/>
    <w:rsid w:val="00173118"/>
    <w:rsid w:val="001760C2"/>
    <w:rsid w:val="00191918"/>
    <w:rsid w:val="001A4CD7"/>
    <w:rsid w:val="001B42B2"/>
    <w:rsid w:val="001D4C73"/>
    <w:rsid w:val="001D4D45"/>
    <w:rsid w:val="002135A9"/>
    <w:rsid w:val="00236383"/>
    <w:rsid w:val="00252016"/>
    <w:rsid w:val="002650E3"/>
    <w:rsid w:val="002D6227"/>
    <w:rsid w:val="003009F8"/>
    <w:rsid w:val="00312BA0"/>
    <w:rsid w:val="00316A42"/>
    <w:rsid w:val="00343033"/>
    <w:rsid w:val="00371170"/>
    <w:rsid w:val="00377A15"/>
    <w:rsid w:val="00391B9D"/>
    <w:rsid w:val="003C0D2F"/>
    <w:rsid w:val="003D0905"/>
    <w:rsid w:val="00423572"/>
    <w:rsid w:val="00431595"/>
    <w:rsid w:val="004452D0"/>
    <w:rsid w:val="00464F9E"/>
    <w:rsid w:val="00470B63"/>
    <w:rsid w:val="004804A2"/>
    <w:rsid w:val="004822A2"/>
    <w:rsid w:val="00487AA4"/>
    <w:rsid w:val="004B0BB6"/>
    <w:rsid w:val="004D151A"/>
    <w:rsid w:val="004D629C"/>
    <w:rsid w:val="004E0594"/>
    <w:rsid w:val="004F6100"/>
    <w:rsid w:val="004F64B7"/>
    <w:rsid w:val="005205AF"/>
    <w:rsid w:val="005261D5"/>
    <w:rsid w:val="00554949"/>
    <w:rsid w:val="0056560A"/>
    <w:rsid w:val="00581ADB"/>
    <w:rsid w:val="00582DB4"/>
    <w:rsid w:val="00584E1F"/>
    <w:rsid w:val="00587531"/>
    <w:rsid w:val="005915F2"/>
    <w:rsid w:val="005B1399"/>
    <w:rsid w:val="005D15E1"/>
    <w:rsid w:val="00616C82"/>
    <w:rsid w:val="00633AAF"/>
    <w:rsid w:val="00651D2A"/>
    <w:rsid w:val="00661F9A"/>
    <w:rsid w:val="0066369E"/>
    <w:rsid w:val="00680404"/>
    <w:rsid w:val="006874DE"/>
    <w:rsid w:val="00697919"/>
    <w:rsid w:val="006A5112"/>
    <w:rsid w:val="006B745E"/>
    <w:rsid w:val="007042DD"/>
    <w:rsid w:val="00737312"/>
    <w:rsid w:val="00756448"/>
    <w:rsid w:val="00763F29"/>
    <w:rsid w:val="00765DCD"/>
    <w:rsid w:val="00772E3A"/>
    <w:rsid w:val="0077536B"/>
    <w:rsid w:val="00785C82"/>
    <w:rsid w:val="007A7991"/>
    <w:rsid w:val="007B16A4"/>
    <w:rsid w:val="007C6012"/>
    <w:rsid w:val="007D15E0"/>
    <w:rsid w:val="007D295E"/>
    <w:rsid w:val="007D295F"/>
    <w:rsid w:val="007F3FE3"/>
    <w:rsid w:val="00800A38"/>
    <w:rsid w:val="00813FEB"/>
    <w:rsid w:val="00821712"/>
    <w:rsid w:val="00832D75"/>
    <w:rsid w:val="0083561D"/>
    <w:rsid w:val="008356CA"/>
    <w:rsid w:val="00864397"/>
    <w:rsid w:val="00864510"/>
    <w:rsid w:val="008721BC"/>
    <w:rsid w:val="008734BE"/>
    <w:rsid w:val="00874FF1"/>
    <w:rsid w:val="008A1548"/>
    <w:rsid w:val="008B44B1"/>
    <w:rsid w:val="008C0987"/>
    <w:rsid w:val="008E1EFE"/>
    <w:rsid w:val="00937B59"/>
    <w:rsid w:val="00941D94"/>
    <w:rsid w:val="0097440C"/>
    <w:rsid w:val="00977C5D"/>
    <w:rsid w:val="009B40D4"/>
    <w:rsid w:val="009B528C"/>
    <w:rsid w:val="009C222C"/>
    <w:rsid w:val="009D45AD"/>
    <w:rsid w:val="00A00602"/>
    <w:rsid w:val="00A0559D"/>
    <w:rsid w:val="00A107D0"/>
    <w:rsid w:val="00A11C49"/>
    <w:rsid w:val="00A24BFA"/>
    <w:rsid w:val="00A310C5"/>
    <w:rsid w:val="00A66EEB"/>
    <w:rsid w:val="00A949DF"/>
    <w:rsid w:val="00A95309"/>
    <w:rsid w:val="00AC37B0"/>
    <w:rsid w:val="00AC60DD"/>
    <w:rsid w:val="00AD3DEB"/>
    <w:rsid w:val="00B129FF"/>
    <w:rsid w:val="00B60426"/>
    <w:rsid w:val="00B650B1"/>
    <w:rsid w:val="00B73A36"/>
    <w:rsid w:val="00B744EF"/>
    <w:rsid w:val="00B74A38"/>
    <w:rsid w:val="00B84647"/>
    <w:rsid w:val="00B876CF"/>
    <w:rsid w:val="00B96559"/>
    <w:rsid w:val="00BF10F8"/>
    <w:rsid w:val="00BF5770"/>
    <w:rsid w:val="00BF6B70"/>
    <w:rsid w:val="00C01CF5"/>
    <w:rsid w:val="00C21A3A"/>
    <w:rsid w:val="00C40E11"/>
    <w:rsid w:val="00CA0AD4"/>
    <w:rsid w:val="00CA4237"/>
    <w:rsid w:val="00CB1D0C"/>
    <w:rsid w:val="00CC2018"/>
    <w:rsid w:val="00CC49BF"/>
    <w:rsid w:val="00CC753B"/>
    <w:rsid w:val="00CC79BD"/>
    <w:rsid w:val="00CD0509"/>
    <w:rsid w:val="00CE1C7D"/>
    <w:rsid w:val="00D22150"/>
    <w:rsid w:val="00D221D3"/>
    <w:rsid w:val="00D23298"/>
    <w:rsid w:val="00D27C52"/>
    <w:rsid w:val="00D46C7E"/>
    <w:rsid w:val="00D55321"/>
    <w:rsid w:val="00D640A2"/>
    <w:rsid w:val="00D805BE"/>
    <w:rsid w:val="00D92422"/>
    <w:rsid w:val="00D97763"/>
    <w:rsid w:val="00DB5E75"/>
    <w:rsid w:val="00DC4E8B"/>
    <w:rsid w:val="00DE4B0F"/>
    <w:rsid w:val="00DF3082"/>
    <w:rsid w:val="00DF7724"/>
    <w:rsid w:val="00E00659"/>
    <w:rsid w:val="00E02584"/>
    <w:rsid w:val="00E10C04"/>
    <w:rsid w:val="00E1495A"/>
    <w:rsid w:val="00E22CC4"/>
    <w:rsid w:val="00E31430"/>
    <w:rsid w:val="00E52103"/>
    <w:rsid w:val="00E731DD"/>
    <w:rsid w:val="00E824DD"/>
    <w:rsid w:val="00E94136"/>
    <w:rsid w:val="00EA1679"/>
    <w:rsid w:val="00EF48BB"/>
    <w:rsid w:val="00F20134"/>
    <w:rsid w:val="00F40080"/>
    <w:rsid w:val="00F42BA7"/>
    <w:rsid w:val="00F42FB4"/>
    <w:rsid w:val="00F558C6"/>
    <w:rsid w:val="00F66AA9"/>
    <w:rsid w:val="00FC3B53"/>
    <w:rsid w:val="00FD055B"/>
    <w:rsid w:val="00FE582E"/>
    <w:rsid w:val="00FE774B"/>
    <w:rsid w:val="00FF63B7"/>
    <w:rsid w:val="00FF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12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4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06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0D2F"/>
  </w:style>
  <w:style w:type="paragraph" w:styleId="NormalWeb">
    <w:name w:val="Normal (Web)"/>
    <w:basedOn w:val="Normal"/>
    <w:uiPriority w:val="99"/>
    <w:unhideWhenUsed/>
    <w:rsid w:val="00FF63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3B7"/>
    <w:rPr>
      <w:i/>
      <w:iCs/>
    </w:rPr>
  </w:style>
  <w:style w:type="character" w:customStyle="1" w:styleId="Heading1Char">
    <w:name w:val="Heading 1 Char"/>
    <w:basedOn w:val="DefaultParagraphFont"/>
    <w:link w:val="Heading1"/>
    <w:uiPriority w:val="9"/>
    <w:rsid w:val="00EF48B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A1679"/>
    <w:pPr>
      <w:ind w:left="720"/>
      <w:contextualSpacing/>
    </w:pPr>
  </w:style>
  <w:style w:type="character" w:styleId="Hyperlink">
    <w:name w:val="Hyperlink"/>
    <w:basedOn w:val="DefaultParagraphFont"/>
    <w:uiPriority w:val="99"/>
    <w:unhideWhenUsed/>
    <w:rsid w:val="00EA1679"/>
    <w:rPr>
      <w:color w:val="0563C1"/>
      <w:u w:val="single"/>
    </w:rPr>
  </w:style>
  <w:style w:type="paragraph" w:styleId="BodyText">
    <w:name w:val="Body Text"/>
    <w:basedOn w:val="Normal"/>
    <w:link w:val="BodyTextChar"/>
    <w:uiPriority w:val="99"/>
    <w:unhideWhenUsed/>
    <w:rsid w:val="00EA1679"/>
    <w:pPr>
      <w:spacing w:before="240" w:after="0" w:line="300" w:lineRule="atLeast"/>
      <w:jc w:val="both"/>
    </w:pPr>
    <w:rPr>
      <w:rFonts w:ascii="Times New Roman" w:hAnsi="Times New Roman" w:cs="Times New Roman"/>
      <w:sz w:val="24"/>
      <w:szCs w:val="24"/>
      <w:lang w:val="en-AU" w:eastAsia="en-AU"/>
    </w:rPr>
  </w:style>
  <w:style w:type="character" w:customStyle="1" w:styleId="BodyTextChar">
    <w:name w:val="Body Text Char"/>
    <w:basedOn w:val="DefaultParagraphFont"/>
    <w:link w:val="BodyText"/>
    <w:uiPriority w:val="99"/>
    <w:rsid w:val="00EA1679"/>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8E1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FE"/>
  </w:style>
  <w:style w:type="paragraph" w:styleId="Footer">
    <w:name w:val="footer"/>
    <w:basedOn w:val="Normal"/>
    <w:link w:val="FooterChar"/>
    <w:uiPriority w:val="99"/>
    <w:unhideWhenUsed/>
    <w:rsid w:val="008E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FE"/>
  </w:style>
  <w:style w:type="character" w:customStyle="1" w:styleId="A2">
    <w:name w:val="A2"/>
    <w:uiPriority w:val="99"/>
    <w:rsid w:val="00651D2A"/>
    <w:rPr>
      <w:rFonts w:cs="DINPro-Regular"/>
      <w:color w:val="000000"/>
      <w:sz w:val="20"/>
      <w:szCs w:val="20"/>
    </w:rPr>
  </w:style>
  <w:style w:type="character" w:styleId="CommentReference">
    <w:name w:val="annotation reference"/>
    <w:basedOn w:val="DefaultParagraphFont"/>
    <w:uiPriority w:val="99"/>
    <w:semiHidden/>
    <w:unhideWhenUsed/>
    <w:rsid w:val="00236383"/>
    <w:rPr>
      <w:sz w:val="16"/>
      <w:szCs w:val="16"/>
    </w:rPr>
  </w:style>
  <w:style w:type="paragraph" w:styleId="CommentText">
    <w:name w:val="annotation text"/>
    <w:basedOn w:val="Normal"/>
    <w:link w:val="CommentTextChar"/>
    <w:uiPriority w:val="99"/>
    <w:semiHidden/>
    <w:unhideWhenUsed/>
    <w:rsid w:val="00236383"/>
    <w:pPr>
      <w:spacing w:line="240" w:lineRule="auto"/>
    </w:pPr>
    <w:rPr>
      <w:sz w:val="20"/>
      <w:szCs w:val="20"/>
    </w:rPr>
  </w:style>
  <w:style w:type="character" w:customStyle="1" w:styleId="CommentTextChar">
    <w:name w:val="Comment Text Char"/>
    <w:basedOn w:val="DefaultParagraphFont"/>
    <w:link w:val="CommentText"/>
    <w:uiPriority w:val="99"/>
    <w:semiHidden/>
    <w:rsid w:val="00236383"/>
    <w:rPr>
      <w:sz w:val="20"/>
      <w:szCs w:val="20"/>
    </w:rPr>
  </w:style>
  <w:style w:type="paragraph" w:styleId="CommentSubject">
    <w:name w:val="annotation subject"/>
    <w:basedOn w:val="CommentText"/>
    <w:next w:val="CommentText"/>
    <w:link w:val="CommentSubjectChar"/>
    <w:uiPriority w:val="99"/>
    <w:semiHidden/>
    <w:unhideWhenUsed/>
    <w:rsid w:val="00236383"/>
    <w:rPr>
      <w:b/>
      <w:bCs/>
    </w:rPr>
  </w:style>
  <w:style w:type="character" w:customStyle="1" w:styleId="CommentSubjectChar">
    <w:name w:val="Comment Subject Char"/>
    <w:basedOn w:val="CommentTextChar"/>
    <w:link w:val="CommentSubject"/>
    <w:uiPriority w:val="99"/>
    <w:semiHidden/>
    <w:rsid w:val="00236383"/>
    <w:rPr>
      <w:b/>
      <w:bCs/>
      <w:sz w:val="20"/>
      <w:szCs w:val="20"/>
    </w:rPr>
  </w:style>
  <w:style w:type="paragraph" w:styleId="BalloonText">
    <w:name w:val="Balloon Text"/>
    <w:basedOn w:val="Normal"/>
    <w:link w:val="BalloonTextChar"/>
    <w:uiPriority w:val="99"/>
    <w:semiHidden/>
    <w:unhideWhenUsed/>
    <w:rsid w:val="0023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83"/>
    <w:rPr>
      <w:rFonts w:ascii="Segoe UI" w:hAnsi="Segoe UI" w:cs="Segoe UI"/>
      <w:sz w:val="18"/>
      <w:szCs w:val="18"/>
    </w:rPr>
  </w:style>
  <w:style w:type="paragraph" w:styleId="Revision">
    <w:name w:val="Revision"/>
    <w:hidden/>
    <w:uiPriority w:val="99"/>
    <w:semiHidden/>
    <w:rsid w:val="001B42B2"/>
    <w:pPr>
      <w:spacing w:after="0" w:line="240" w:lineRule="auto"/>
    </w:pPr>
  </w:style>
  <w:style w:type="character" w:customStyle="1" w:styleId="Heading3Char">
    <w:name w:val="Heading 3 Char"/>
    <w:basedOn w:val="DefaultParagraphFont"/>
    <w:link w:val="Heading3"/>
    <w:uiPriority w:val="9"/>
    <w:semiHidden/>
    <w:rsid w:val="00A0060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4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06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0D2F"/>
  </w:style>
  <w:style w:type="paragraph" w:styleId="NormalWeb">
    <w:name w:val="Normal (Web)"/>
    <w:basedOn w:val="Normal"/>
    <w:uiPriority w:val="99"/>
    <w:unhideWhenUsed/>
    <w:rsid w:val="00FF63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63B7"/>
    <w:rPr>
      <w:i/>
      <w:iCs/>
    </w:rPr>
  </w:style>
  <w:style w:type="character" w:customStyle="1" w:styleId="Heading1Char">
    <w:name w:val="Heading 1 Char"/>
    <w:basedOn w:val="DefaultParagraphFont"/>
    <w:link w:val="Heading1"/>
    <w:uiPriority w:val="9"/>
    <w:rsid w:val="00EF48B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A1679"/>
    <w:pPr>
      <w:ind w:left="720"/>
      <w:contextualSpacing/>
    </w:pPr>
  </w:style>
  <w:style w:type="character" w:styleId="Hyperlink">
    <w:name w:val="Hyperlink"/>
    <w:basedOn w:val="DefaultParagraphFont"/>
    <w:uiPriority w:val="99"/>
    <w:unhideWhenUsed/>
    <w:rsid w:val="00EA1679"/>
    <w:rPr>
      <w:color w:val="0563C1"/>
      <w:u w:val="single"/>
    </w:rPr>
  </w:style>
  <w:style w:type="paragraph" w:styleId="BodyText">
    <w:name w:val="Body Text"/>
    <w:basedOn w:val="Normal"/>
    <w:link w:val="BodyTextChar"/>
    <w:uiPriority w:val="99"/>
    <w:unhideWhenUsed/>
    <w:rsid w:val="00EA1679"/>
    <w:pPr>
      <w:spacing w:before="240" w:after="0" w:line="300" w:lineRule="atLeast"/>
      <w:jc w:val="both"/>
    </w:pPr>
    <w:rPr>
      <w:rFonts w:ascii="Times New Roman" w:hAnsi="Times New Roman" w:cs="Times New Roman"/>
      <w:sz w:val="24"/>
      <w:szCs w:val="24"/>
      <w:lang w:val="en-AU" w:eastAsia="en-AU"/>
    </w:rPr>
  </w:style>
  <w:style w:type="character" w:customStyle="1" w:styleId="BodyTextChar">
    <w:name w:val="Body Text Char"/>
    <w:basedOn w:val="DefaultParagraphFont"/>
    <w:link w:val="BodyText"/>
    <w:uiPriority w:val="99"/>
    <w:rsid w:val="00EA1679"/>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8E1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FE"/>
  </w:style>
  <w:style w:type="paragraph" w:styleId="Footer">
    <w:name w:val="footer"/>
    <w:basedOn w:val="Normal"/>
    <w:link w:val="FooterChar"/>
    <w:uiPriority w:val="99"/>
    <w:unhideWhenUsed/>
    <w:rsid w:val="008E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FE"/>
  </w:style>
  <w:style w:type="character" w:customStyle="1" w:styleId="A2">
    <w:name w:val="A2"/>
    <w:uiPriority w:val="99"/>
    <w:rsid w:val="00651D2A"/>
    <w:rPr>
      <w:rFonts w:cs="DINPro-Regular"/>
      <w:color w:val="000000"/>
      <w:sz w:val="20"/>
      <w:szCs w:val="20"/>
    </w:rPr>
  </w:style>
  <w:style w:type="character" w:styleId="CommentReference">
    <w:name w:val="annotation reference"/>
    <w:basedOn w:val="DefaultParagraphFont"/>
    <w:uiPriority w:val="99"/>
    <w:semiHidden/>
    <w:unhideWhenUsed/>
    <w:rsid w:val="00236383"/>
    <w:rPr>
      <w:sz w:val="16"/>
      <w:szCs w:val="16"/>
    </w:rPr>
  </w:style>
  <w:style w:type="paragraph" w:styleId="CommentText">
    <w:name w:val="annotation text"/>
    <w:basedOn w:val="Normal"/>
    <w:link w:val="CommentTextChar"/>
    <w:uiPriority w:val="99"/>
    <w:semiHidden/>
    <w:unhideWhenUsed/>
    <w:rsid w:val="00236383"/>
    <w:pPr>
      <w:spacing w:line="240" w:lineRule="auto"/>
    </w:pPr>
    <w:rPr>
      <w:sz w:val="20"/>
      <w:szCs w:val="20"/>
    </w:rPr>
  </w:style>
  <w:style w:type="character" w:customStyle="1" w:styleId="CommentTextChar">
    <w:name w:val="Comment Text Char"/>
    <w:basedOn w:val="DefaultParagraphFont"/>
    <w:link w:val="CommentText"/>
    <w:uiPriority w:val="99"/>
    <w:semiHidden/>
    <w:rsid w:val="00236383"/>
    <w:rPr>
      <w:sz w:val="20"/>
      <w:szCs w:val="20"/>
    </w:rPr>
  </w:style>
  <w:style w:type="paragraph" w:styleId="CommentSubject">
    <w:name w:val="annotation subject"/>
    <w:basedOn w:val="CommentText"/>
    <w:next w:val="CommentText"/>
    <w:link w:val="CommentSubjectChar"/>
    <w:uiPriority w:val="99"/>
    <w:semiHidden/>
    <w:unhideWhenUsed/>
    <w:rsid w:val="00236383"/>
    <w:rPr>
      <w:b/>
      <w:bCs/>
    </w:rPr>
  </w:style>
  <w:style w:type="character" w:customStyle="1" w:styleId="CommentSubjectChar">
    <w:name w:val="Comment Subject Char"/>
    <w:basedOn w:val="CommentTextChar"/>
    <w:link w:val="CommentSubject"/>
    <w:uiPriority w:val="99"/>
    <w:semiHidden/>
    <w:rsid w:val="00236383"/>
    <w:rPr>
      <w:b/>
      <w:bCs/>
      <w:sz w:val="20"/>
      <w:szCs w:val="20"/>
    </w:rPr>
  </w:style>
  <w:style w:type="paragraph" w:styleId="BalloonText">
    <w:name w:val="Balloon Text"/>
    <w:basedOn w:val="Normal"/>
    <w:link w:val="BalloonTextChar"/>
    <w:uiPriority w:val="99"/>
    <w:semiHidden/>
    <w:unhideWhenUsed/>
    <w:rsid w:val="0023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83"/>
    <w:rPr>
      <w:rFonts w:ascii="Segoe UI" w:hAnsi="Segoe UI" w:cs="Segoe UI"/>
      <w:sz w:val="18"/>
      <w:szCs w:val="18"/>
    </w:rPr>
  </w:style>
  <w:style w:type="paragraph" w:styleId="Revision">
    <w:name w:val="Revision"/>
    <w:hidden/>
    <w:uiPriority w:val="99"/>
    <w:semiHidden/>
    <w:rsid w:val="001B42B2"/>
    <w:pPr>
      <w:spacing w:after="0" w:line="240" w:lineRule="auto"/>
    </w:pPr>
  </w:style>
  <w:style w:type="character" w:customStyle="1" w:styleId="Heading3Char">
    <w:name w:val="Heading 3 Char"/>
    <w:basedOn w:val="DefaultParagraphFont"/>
    <w:link w:val="Heading3"/>
    <w:uiPriority w:val="9"/>
    <w:semiHidden/>
    <w:rsid w:val="00A006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3365">
      <w:bodyDiv w:val="1"/>
      <w:marLeft w:val="0"/>
      <w:marRight w:val="0"/>
      <w:marTop w:val="0"/>
      <w:marBottom w:val="0"/>
      <w:divBdr>
        <w:top w:val="none" w:sz="0" w:space="0" w:color="auto"/>
        <w:left w:val="none" w:sz="0" w:space="0" w:color="auto"/>
        <w:bottom w:val="none" w:sz="0" w:space="0" w:color="auto"/>
        <w:right w:val="none" w:sz="0" w:space="0" w:color="auto"/>
      </w:divBdr>
    </w:div>
    <w:div w:id="423116356">
      <w:bodyDiv w:val="1"/>
      <w:marLeft w:val="0"/>
      <w:marRight w:val="0"/>
      <w:marTop w:val="0"/>
      <w:marBottom w:val="0"/>
      <w:divBdr>
        <w:top w:val="none" w:sz="0" w:space="0" w:color="auto"/>
        <w:left w:val="none" w:sz="0" w:space="0" w:color="auto"/>
        <w:bottom w:val="none" w:sz="0" w:space="0" w:color="auto"/>
        <w:right w:val="none" w:sz="0" w:space="0" w:color="auto"/>
      </w:divBdr>
    </w:div>
    <w:div w:id="43791253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99">
          <w:marLeft w:val="0"/>
          <w:marRight w:val="0"/>
          <w:marTop w:val="0"/>
          <w:marBottom w:val="0"/>
          <w:divBdr>
            <w:top w:val="none" w:sz="0" w:space="0" w:color="auto"/>
            <w:left w:val="none" w:sz="0" w:space="0" w:color="auto"/>
            <w:bottom w:val="none" w:sz="0" w:space="0" w:color="auto"/>
            <w:right w:val="none" w:sz="0" w:space="0" w:color="auto"/>
          </w:divBdr>
        </w:div>
        <w:div w:id="1760104219">
          <w:marLeft w:val="0"/>
          <w:marRight w:val="0"/>
          <w:marTop w:val="0"/>
          <w:marBottom w:val="0"/>
          <w:divBdr>
            <w:top w:val="none" w:sz="0" w:space="0" w:color="auto"/>
            <w:left w:val="none" w:sz="0" w:space="0" w:color="auto"/>
            <w:bottom w:val="none" w:sz="0" w:space="0" w:color="auto"/>
            <w:right w:val="none" w:sz="0" w:space="0" w:color="auto"/>
          </w:divBdr>
        </w:div>
        <w:div w:id="431390196">
          <w:marLeft w:val="720"/>
          <w:marRight w:val="0"/>
          <w:marTop w:val="0"/>
          <w:marBottom w:val="0"/>
          <w:divBdr>
            <w:top w:val="none" w:sz="0" w:space="0" w:color="auto"/>
            <w:left w:val="none" w:sz="0" w:space="0" w:color="auto"/>
            <w:bottom w:val="none" w:sz="0" w:space="0" w:color="auto"/>
            <w:right w:val="none" w:sz="0" w:space="0" w:color="auto"/>
          </w:divBdr>
        </w:div>
        <w:div w:id="572593668">
          <w:marLeft w:val="720"/>
          <w:marRight w:val="0"/>
          <w:marTop w:val="0"/>
          <w:marBottom w:val="0"/>
          <w:divBdr>
            <w:top w:val="none" w:sz="0" w:space="0" w:color="auto"/>
            <w:left w:val="none" w:sz="0" w:space="0" w:color="auto"/>
            <w:bottom w:val="none" w:sz="0" w:space="0" w:color="auto"/>
            <w:right w:val="none" w:sz="0" w:space="0" w:color="auto"/>
          </w:divBdr>
        </w:div>
        <w:div w:id="413401534">
          <w:marLeft w:val="720"/>
          <w:marRight w:val="0"/>
          <w:marTop w:val="0"/>
          <w:marBottom w:val="0"/>
          <w:divBdr>
            <w:top w:val="none" w:sz="0" w:space="0" w:color="auto"/>
            <w:left w:val="none" w:sz="0" w:space="0" w:color="auto"/>
            <w:bottom w:val="none" w:sz="0" w:space="0" w:color="auto"/>
            <w:right w:val="none" w:sz="0" w:space="0" w:color="auto"/>
          </w:divBdr>
        </w:div>
        <w:div w:id="1628664353">
          <w:marLeft w:val="720"/>
          <w:marRight w:val="0"/>
          <w:marTop w:val="0"/>
          <w:marBottom w:val="0"/>
          <w:divBdr>
            <w:top w:val="none" w:sz="0" w:space="0" w:color="auto"/>
            <w:left w:val="none" w:sz="0" w:space="0" w:color="auto"/>
            <w:bottom w:val="none" w:sz="0" w:space="0" w:color="auto"/>
            <w:right w:val="none" w:sz="0" w:space="0" w:color="auto"/>
          </w:divBdr>
        </w:div>
        <w:div w:id="160051268">
          <w:marLeft w:val="0"/>
          <w:marRight w:val="0"/>
          <w:marTop w:val="0"/>
          <w:marBottom w:val="0"/>
          <w:divBdr>
            <w:top w:val="none" w:sz="0" w:space="0" w:color="auto"/>
            <w:left w:val="none" w:sz="0" w:space="0" w:color="auto"/>
            <w:bottom w:val="none" w:sz="0" w:space="0" w:color="auto"/>
            <w:right w:val="none" w:sz="0" w:space="0" w:color="auto"/>
          </w:divBdr>
        </w:div>
        <w:div w:id="1173642521">
          <w:marLeft w:val="0"/>
          <w:marRight w:val="0"/>
          <w:marTop w:val="0"/>
          <w:marBottom w:val="0"/>
          <w:divBdr>
            <w:top w:val="none" w:sz="0" w:space="0" w:color="auto"/>
            <w:left w:val="none" w:sz="0" w:space="0" w:color="auto"/>
            <w:bottom w:val="none" w:sz="0" w:space="0" w:color="auto"/>
            <w:right w:val="none" w:sz="0" w:space="0" w:color="auto"/>
          </w:divBdr>
        </w:div>
        <w:div w:id="722026352">
          <w:marLeft w:val="0"/>
          <w:marRight w:val="0"/>
          <w:marTop w:val="0"/>
          <w:marBottom w:val="0"/>
          <w:divBdr>
            <w:top w:val="none" w:sz="0" w:space="0" w:color="auto"/>
            <w:left w:val="none" w:sz="0" w:space="0" w:color="auto"/>
            <w:bottom w:val="none" w:sz="0" w:space="0" w:color="auto"/>
            <w:right w:val="none" w:sz="0" w:space="0" w:color="auto"/>
          </w:divBdr>
        </w:div>
        <w:div w:id="1389110373">
          <w:marLeft w:val="0"/>
          <w:marRight w:val="0"/>
          <w:marTop w:val="0"/>
          <w:marBottom w:val="0"/>
          <w:divBdr>
            <w:top w:val="none" w:sz="0" w:space="0" w:color="auto"/>
            <w:left w:val="none" w:sz="0" w:space="0" w:color="auto"/>
            <w:bottom w:val="none" w:sz="0" w:space="0" w:color="auto"/>
            <w:right w:val="none" w:sz="0" w:space="0" w:color="auto"/>
          </w:divBdr>
        </w:div>
        <w:div w:id="1085146486">
          <w:marLeft w:val="0"/>
          <w:marRight w:val="0"/>
          <w:marTop w:val="0"/>
          <w:marBottom w:val="0"/>
          <w:divBdr>
            <w:top w:val="none" w:sz="0" w:space="0" w:color="auto"/>
            <w:left w:val="none" w:sz="0" w:space="0" w:color="auto"/>
            <w:bottom w:val="none" w:sz="0" w:space="0" w:color="auto"/>
            <w:right w:val="none" w:sz="0" w:space="0" w:color="auto"/>
          </w:divBdr>
        </w:div>
        <w:div w:id="188837858">
          <w:marLeft w:val="0"/>
          <w:marRight w:val="0"/>
          <w:marTop w:val="0"/>
          <w:marBottom w:val="0"/>
          <w:divBdr>
            <w:top w:val="none" w:sz="0" w:space="0" w:color="auto"/>
            <w:left w:val="none" w:sz="0" w:space="0" w:color="auto"/>
            <w:bottom w:val="none" w:sz="0" w:space="0" w:color="auto"/>
            <w:right w:val="none" w:sz="0" w:space="0" w:color="auto"/>
          </w:divBdr>
        </w:div>
        <w:div w:id="1528180825">
          <w:marLeft w:val="0"/>
          <w:marRight w:val="0"/>
          <w:marTop w:val="0"/>
          <w:marBottom w:val="0"/>
          <w:divBdr>
            <w:top w:val="none" w:sz="0" w:space="0" w:color="auto"/>
            <w:left w:val="none" w:sz="0" w:space="0" w:color="auto"/>
            <w:bottom w:val="none" w:sz="0" w:space="0" w:color="auto"/>
            <w:right w:val="none" w:sz="0" w:space="0" w:color="auto"/>
          </w:divBdr>
        </w:div>
        <w:div w:id="1559511582">
          <w:marLeft w:val="0"/>
          <w:marRight w:val="0"/>
          <w:marTop w:val="0"/>
          <w:marBottom w:val="0"/>
          <w:divBdr>
            <w:top w:val="none" w:sz="0" w:space="0" w:color="auto"/>
            <w:left w:val="none" w:sz="0" w:space="0" w:color="auto"/>
            <w:bottom w:val="none" w:sz="0" w:space="0" w:color="auto"/>
            <w:right w:val="none" w:sz="0" w:space="0" w:color="auto"/>
          </w:divBdr>
        </w:div>
        <w:div w:id="404033869">
          <w:marLeft w:val="0"/>
          <w:marRight w:val="0"/>
          <w:marTop w:val="0"/>
          <w:marBottom w:val="0"/>
          <w:divBdr>
            <w:top w:val="none" w:sz="0" w:space="0" w:color="auto"/>
            <w:left w:val="none" w:sz="0" w:space="0" w:color="auto"/>
            <w:bottom w:val="none" w:sz="0" w:space="0" w:color="auto"/>
            <w:right w:val="none" w:sz="0" w:space="0" w:color="auto"/>
          </w:divBdr>
        </w:div>
        <w:div w:id="910891336">
          <w:marLeft w:val="0"/>
          <w:marRight w:val="0"/>
          <w:marTop w:val="0"/>
          <w:marBottom w:val="0"/>
          <w:divBdr>
            <w:top w:val="none" w:sz="0" w:space="0" w:color="auto"/>
            <w:left w:val="none" w:sz="0" w:space="0" w:color="auto"/>
            <w:bottom w:val="none" w:sz="0" w:space="0" w:color="auto"/>
            <w:right w:val="none" w:sz="0" w:space="0" w:color="auto"/>
          </w:divBdr>
        </w:div>
        <w:div w:id="1731493661">
          <w:marLeft w:val="0"/>
          <w:marRight w:val="0"/>
          <w:marTop w:val="0"/>
          <w:marBottom w:val="0"/>
          <w:divBdr>
            <w:top w:val="none" w:sz="0" w:space="0" w:color="auto"/>
            <w:left w:val="none" w:sz="0" w:space="0" w:color="auto"/>
            <w:bottom w:val="none" w:sz="0" w:space="0" w:color="auto"/>
            <w:right w:val="none" w:sz="0" w:space="0" w:color="auto"/>
          </w:divBdr>
        </w:div>
        <w:div w:id="943734133">
          <w:marLeft w:val="0"/>
          <w:marRight w:val="0"/>
          <w:marTop w:val="0"/>
          <w:marBottom w:val="0"/>
          <w:divBdr>
            <w:top w:val="none" w:sz="0" w:space="0" w:color="auto"/>
            <w:left w:val="none" w:sz="0" w:space="0" w:color="auto"/>
            <w:bottom w:val="none" w:sz="0" w:space="0" w:color="auto"/>
            <w:right w:val="none" w:sz="0" w:space="0" w:color="auto"/>
          </w:divBdr>
        </w:div>
        <w:div w:id="1161583616">
          <w:marLeft w:val="0"/>
          <w:marRight w:val="0"/>
          <w:marTop w:val="0"/>
          <w:marBottom w:val="0"/>
          <w:divBdr>
            <w:top w:val="none" w:sz="0" w:space="0" w:color="auto"/>
            <w:left w:val="none" w:sz="0" w:space="0" w:color="auto"/>
            <w:bottom w:val="none" w:sz="0" w:space="0" w:color="auto"/>
            <w:right w:val="none" w:sz="0" w:space="0" w:color="auto"/>
          </w:divBdr>
        </w:div>
      </w:divsChild>
    </w:div>
    <w:div w:id="830872762">
      <w:bodyDiv w:val="1"/>
      <w:marLeft w:val="0"/>
      <w:marRight w:val="0"/>
      <w:marTop w:val="0"/>
      <w:marBottom w:val="0"/>
      <w:divBdr>
        <w:top w:val="none" w:sz="0" w:space="0" w:color="auto"/>
        <w:left w:val="none" w:sz="0" w:space="0" w:color="auto"/>
        <w:bottom w:val="none" w:sz="0" w:space="0" w:color="auto"/>
        <w:right w:val="none" w:sz="0" w:space="0" w:color="auto"/>
      </w:divBdr>
    </w:div>
    <w:div w:id="1921017769">
      <w:bodyDiv w:val="1"/>
      <w:marLeft w:val="0"/>
      <w:marRight w:val="0"/>
      <w:marTop w:val="0"/>
      <w:marBottom w:val="0"/>
      <w:divBdr>
        <w:top w:val="none" w:sz="0" w:space="0" w:color="auto"/>
        <w:left w:val="none" w:sz="0" w:space="0" w:color="auto"/>
        <w:bottom w:val="none" w:sz="0" w:space="0" w:color="auto"/>
        <w:right w:val="none" w:sz="0" w:space="0" w:color="auto"/>
      </w:divBdr>
    </w:div>
    <w:div w:id="1947611760">
      <w:bodyDiv w:val="1"/>
      <w:marLeft w:val="0"/>
      <w:marRight w:val="0"/>
      <w:marTop w:val="0"/>
      <w:marBottom w:val="0"/>
      <w:divBdr>
        <w:top w:val="none" w:sz="0" w:space="0" w:color="auto"/>
        <w:left w:val="none" w:sz="0" w:space="0" w:color="auto"/>
        <w:bottom w:val="none" w:sz="0" w:space="0" w:color="auto"/>
        <w:right w:val="none" w:sz="0" w:space="0" w:color="auto"/>
      </w:divBdr>
      <w:divsChild>
        <w:div w:id="452554350">
          <w:marLeft w:val="0"/>
          <w:marRight w:val="0"/>
          <w:marTop w:val="0"/>
          <w:marBottom w:val="0"/>
          <w:divBdr>
            <w:top w:val="none" w:sz="0" w:space="0" w:color="auto"/>
            <w:left w:val="none" w:sz="0" w:space="0" w:color="auto"/>
            <w:bottom w:val="none" w:sz="0" w:space="0" w:color="auto"/>
            <w:right w:val="none" w:sz="0" w:space="0" w:color="auto"/>
          </w:divBdr>
        </w:div>
        <w:div w:id="559247175">
          <w:marLeft w:val="720"/>
          <w:marRight w:val="0"/>
          <w:marTop w:val="0"/>
          <w:marBottom w:val="0"/>
          <w:divBdr>
            <w:top w:val="none" w:sz="0" w:space="0" w:color="auto"/>
            <w:left w:val="none" w:sz="0" w:space="0" w:color="auto"/>
            <w:bottom w:val="none" w:sz="0" w:space="0" w:color="auto"/>
            <w:right w:val="none" w:sz="0" w:space="0" w:color="auto"/>
          </w:divBdr>
        </w:div>
        <w:div w:id="573124268">
          <w:marLeft w:val="720"/>
          <w:marRight w:val="0"/>
          <w:marTop w:val="0"/>
          <w:marBottom w:val="0"/>
          <w:divBdr>
            <w:top w:val="none" w:sz="0" w:space="0" w:color="auto"/>
            <w:left w:val="none" w:sz="0" w:space="0" w:color="auto"/>
            <w:bottom w:val="none" w:sz="0" w:space="0" w:color="auto"/>
            <w:right w:val="none" w:sz="0" w:space="0" w:color="auto"/>
          </w:divBdr>
        </w:div>
        <w:div w:id="603001607">
          <w:marLeft w:val="720"/>
          <w:marRight w:val="0"/>
          <w:marTop w:val="0"/>
          <w:marBottom w:val="0"/>
          <w:divBdr>
            <w:top w:val="none" w:sz="0" w:space="0" w:color="auto"/>
            <w:left w:val="none" w:sz="0" w:space="0" w:color="auto"/>
            <w:bottom w:val="none" w:sz="0" w:space="0" w:color="auto"/>
            <w:right w:val="none" w:sz="0" w:space="0" w:color="auto"/>
          </w:divBdr>
        </w:div>
        <w:div w:id="169489969">
          <w:marLeft w:val="720"/>
          <w:marRight w:val="0"/>
          <w:marTop w:val="0"/>
          <w:marBottom w:val="0"/>
          <w:divBdr>
            <w:top w:val="none" w:sz="0" w:space="0" w:color="auto"/>
            <w:left w:val="none" w:sz="0" w:space="0" w:color="auto"/>
            <w:bottom w:val="none" w:sz="0" w:space="0" w:color="auto"/>
            <w:right w:val="none" w:sz="0" w:space="0" w:color="auto"/>
          </w:divBdr>
        </w:div>
        <w:div w:id="280381986">
          <w:marLeft w:val="720"/>
          <w:marRight w:val="0"/>
          <w:marTop w:val="0"/>
          <w:marBottom w:val="0"/>
          <w:divBdr>
            <w:top w:val="none" w:sz="0" w:space="0" w:color="auto"/>
            <w:left w:val="none" w:sz="0" w:space="0" w:color="auto"/>
            <w:bottom w:val="none" w:sz="0" w:space="0" w:color="auto"/>
            <w:right w:val="none" w:sz="0" w:space="0" w:color="auto"/>
          </w:divBdr>
        </w:div>
        <w:div w:id="198514426">
          <w:marLeft w:val="720"/>
          <w:marRight w:val="0"/>
          <w:marTop w:val="0"/>
          <w:marBottom w:val="0"/>
          <w:divBdr>
            <w:top w:val="none" w:sz="0" w:space="0" w:color="auto"/>
            <w:left w:val="none" w:sz="0" w:space="0" w:color="auto"/>
            <w:bottom w:val="none" w:sz="0" w:space="0" w:color="auto"/>
            <w:right w:val="none" w:sz="0" w:space="0" w:color="auto"/>
          </w:divBdr>
        </w:div>
        <w:div w:id="2019191113">
          <w:marLeft w:val="720"/>
          <w:marRight w:val="0"/>
          <w:marTop w:val="0"/>
          <w:marBottom w:val="0"/>
          <w:divBdr>
            <w:top w:val="none" w:sz="0" w:space="0" w:color="auto"/>
            <w:left w:val="none" w:sz="0" w:space="0" w:color="auto"/>
            <w:bottom w:val="none" w:sz="0" w:space="0" w:color="auto"/>
            <w:right w:val="none" w:sz="0" w:space="0" w:color="auto"/>
          </w:divBdr>
        </w:div>
        <w:div w:id="729229680">
          <w:marLeft w:val="720"/>
          <w:marRight w:val="0"/>
          <w:marTop w:val="0"/>
          <w:marBottom w:val="0"/>
          <w:divBdr>
            <w:top w:val="none" w:sz="0" w:space="0" w:color="auto"/>
            <w:left w:val="none" w:sz="0" w:space="0" w:color="auto"/>
            <w:bottom w:val="none" w:sz="0" w:space="0" w:color="auto"/>
            <w:right w:val="none" w:sz="0" w:space="0" w:color="auto"/>
          </w:divBdr>
        </w:div>
        <w:div w:id="938413169">
          <w:marLeft w:val="720"/>
          <w:marRight w:val="0"/>
          <w:marTop w:val="0"/>
          <w:marBottom w:val="0"/>
          <w:divBdr>
            <w:top w:val="none" w:sz="0" w:space="0" w:color="auto"/>
            <w:left w:val="none" w:sz="0" w:space="0" w:color="auto"/>
            <w:bottom w:val="none" w:sz="0" w:space="0" w:color="auto"/>
            <w:right w:val="none" w:sz="0" w:space="0" w:color="auto"/>
          </w:divBdr>
        </w:div>
        <w:div w:id="1168904505">
          <w:marLeft w:val="720"/>
          <w:marRight w:val="0"/>
          <w:marTop w:val="0"/>
          <w:marBottom w:val="0"/>
          <w:divBdr>
            <w:top w:val="none" w:sz="0" w:space="0" w:color="auto"/>
            <w:left w:val="none" w:sz="0" w:space="0" w:color="auto"/>
            <w:bottom w:val="none" w:sz="0" w:space="0" w:color="auto"/>
            <w:right w:val="none" w:sz="0" w:space="0" w:color="auto"/>
          </w:divBdr>
        </w:div>
        <w:div w:id="870609306">
          <w:marLeft w:val="720"/>
          <w:marRight w:val="0"/>
          <w:marTop w:val="0"/>
          <w:marBottom w:val="0"/>
          <w:divBdr>
            <w:top w:val="none" w:sz="0" w:space="0" w:color="auto"/>
            <w:left w:val="none" w:sz="0" w:space="0" w:color="auto"/>
            <w:bottom w:val="none" w:sz="0" w:space="0" w:color="auto"/>
            <w:right w:val="none" w:sz="0" w:space="0" w:color="auto"/>
          </w:divBdr>
        </w:div>
        <w:div w:id="1183936768">
          <w:marLeft w:val="720"/>
          <w:marRight w:val="0"/>
          <w:marTop w:val="0"/>
          <w:marBottom w:val="0"/>
          <w:divBdr>
            <w:top w:val="none" w:sz="0" w:space="0" w:color="auto"/>
            <w:left w:val="none" w:sz="0" w:space="0" w:color="auto"/>
            <w:bottom w:val="none" w:sz="0" w:space="0" w:color="auto"/>
            <w:right w:val="none" w:sz="0" w:space="0" w:color="auto"/>
          </w:divBdr>
        </w:div>
        <w:div w:id="854030735">
          <w:marLeft w:val="720"/>
          <w:marRight w:val="0"/>
          <w:marTop w:val="0"/>
          <w:marBottom w:val="0"/>
          <w:divBdr>
            <w:top w:val="none" w:sz="0" w:space="0" w:color="auto"/>
            <w:left w:val="none" w:sz="0" w:space="0" w:color="auto"/>
            <w:bottom w:val="none" w:sz="0" w:space="0" w:color="auto"/>
            <w:right w:val="none" w:sz="0" w:space="0" w:color="auto"/>
          </w:divBdr>
        </w:div>
        <w:div w:id="67192118">
          <w:marLeft w:val="720"/>
          <w:marRight w:val="0"/>
          <w:marTop w:val="0"/>
          <w:marBottom w:val="0"/>
          <w:divBdr>
            <w:top w:val="none" w:sz="0" w:space="0" w:color="auto"/>
            <w:left w:val="none" w:sz="0" w:space="0" w:color="auto"/>
            <w:bottom w:val="none" w:sz="0" w:space="0" w:color="auto"/>
            <w:right w:val="none" w:sz="0" w:space="0" w:color="auto"/>
          </w:divBdr>
        </w:div>
        <w:div w:id="1246500342">
          <w:marLeft w:val="720"/>
          <w:marRight w:val="0"/>
          <w:marTop w:val="0"/>
          <w:marBottom w:val="0"/>
          <w:divBdr>
            <w:top w:val="none" w:sz="0" w:space="0" w:color="auto"/>
            <w:left w:val="none" w:sz="0" w:space="0" w:color="auto"/>
            <w:bottom w:val="none" w:sz="0" w:space="0" w:color="auto"/>
            <w:right w:val="none" w:sz="0" w:space="0" w:color="auto"/>
          </w:divBdr>
        </w:div>
        <w:div w:id="314335973">
          <w:marLeft w:val="720"/>
          <w:marRight w:val="0"/>
          <w:marTop w:val="0"/>
          <w:marBottom w:val="0"/>
          <w:divBdr>
            <w:top w:val="none" w:sz="0" w:space="0" w:color="auto"/>
            <w:left w:val="none" w:sz="0" w:space="0" w:color="auto"/>
            <w:bottom w:val="none" w:sz="0" w:space="0" w:color="auto"/>
            <w:right w:val="none" w:sz="0" w:space="0" w:color="auto"/>
          </w:divBdr>
        </w:div>
        <w:div w:id="346979705">
          <w:marLeft w:val="0"/>
          <w:marRight w:val="0"/>
          <w:marTop w:val="0"/>
          <w:marBottom w:val="0"/>
          <w:divBdr>
            <w:top w:val="none" w:sz="0" w:space="0" w:color="auto"/>
            <w:left w:val="none" w:sz="0" w:space="0" w:color="auto"/>
            <w:bottom w:val="none" w:sz="0" w:space="0" w:color="auto"/>
            <w:right w:val="none" w:sz="0" w:space="0" w:color="auto"/>
          </w:divBdr>
        </w:div>
        <w:div w:id="1252078819">
          <w:marLeft w:val="0"/>
          <w:marRight w:val="0"/>
          <w:marTop w:val="0"/>
          <w:marBottom w:val="0"/>
          <w:divBdr>
            <w:top w:val="none" w:sz="0" w:space="0" w:color="auto"/>
            <w:left w:val="none" w:sz="0" w:space="0" w:color="auto"/>
            <w:bottom w:val="none" w:sz="0" w:space="0" w:color="auto"/>
            <w:right w:val="none" w:sz="0" w:space="0" w:color="auto"/>
          </w:divBdr>
        </w:div>
        <w:div w:id="207843599">
          <w:marLeft w:val="720"/>
          <w:marRight w:val="0"/>
          <w:marTop w:val="0"/>
          <w:marBottom w:val="0"/>
          <w:divBdr>
            <w:top w:val="none" w:sz="0" w:space="0" w:color="auto"/>
            <w:left w:val="none" w:sz="0" w:space="0" w:color="auto"/>
            <w:bottom w:val="none" w:sz="0" w:space="0" w:color="auto"/>
            <w:right w:val="none" w:sz="0" w:space="0" w:color="auto"/>
          </w:divBdr>
        </w:div>
        <w:div w:id="155875879">
          <w:marLeft w:val="720"/>
          <w:marRight w:val="0"/>
          <w:marTop w:val="0"/>
          <w:marBottom w:val="0"/>
          <w:divBdr>
            <w:top w:val="none" w:sz="0" w:space="0" w:color="auto"/>
            <w:left w:val="none" w:sz="0" w:space="0" w:color="auto"/>
            <w:bottom w:val="none" w:sz="0" w:space="0" w:color="auto"/>
            <w:right w:val="none" w:sz="0" w:space="0" w:color="auto"/>
          </w:divBdr>
        </w:div>
        <w:div w:id="1150708960">
          <w:marLeft w:val="720"/>
          <w:marRight w:val="0"/>
          <w:marTop w:val="0"/>
          <w:marBottom w:val="0"/>
          <w:divBdr>
            <w:top w:val="none" w:sz="0" w:space="0" w:color="auto"/>
            <w:left w:val="none" w:sz="0" w:space="0" w:color="auto"/>
            <w:bottom w:val="none" w:sz="0" w:space="0" w:color="auto"/>
            <w:right w:val="none" w:sz="0" w:space="0" w:color="auto"/>
          </w:divBdr>
        </w:div>
        <w:div w:id="93598632">
          <w:marLeft w:val="720"/>
          <w:marRight w:val="0"/>
          <w:marTop w:val="0"/>
          <w:marBottom w:val="0"/>
          <w:divBdr>
            <w:top w:val="none" w:sz="0" w:space="0" w:color="auto"/>
            <w:left w:val="none" w:sz="0" w:space="0" w:color="auto"/>
            <w:bottom w:val="none" w:sz="0" w:space="0" w:color="auto"/>
            <w:right w:val="none" w:sz="0" w:space="0" w:color="auto"/>
          </w:divBdr>
        </w:div>
        <w:div w:id="1309281169">
          <w:marLeft w:val="720"/>
          <w:marRight w:val="0"/>
          <w:marTop w:val="0"/>
          <w:marBottom w:val="0"/>
          <w:divBdr>
            <w:top w:val="none" w:sz="0" w:space="0" w:color="auto"/>
            <w:left w:val="none" w:sz="0" w:space="0" w:color="auto"/>
            <w:bottom w:val="none" w:sz="0" w:space="0" w:color="auto"/>
            <w:right w:val="none" w:sz="0" w:space="0" w:color="auto"/>
          </w:divBdr>
        </w:div>
        <w:div w:id="1015495449">
          <w:marLeft w:val="720"/>
          <w:marRight w:val="0"/>
          <w:marTop w:val="0"/>
          <w:marBottom w:val="0"/>
          <w:divBdr>
            <w:top w:val="none" w:sz="0" w:space="0" w:color="auto"/>
            <w:left w:val="none" w:sz="0" w:space="0" w:color="auto"/>
            <w:bottom w:val="none" w:sz="0" w:space="0" w:color="auto"/>
            <w:right w:val="none" w:sz="0" w:space="0" w:color="auto"/>
          </w:divBdr>
        </w:div>
        <w:div w:id="1165122471">
          <w:marLeft w:val="720"/>
          <w:marRight w:val="0"/>
          <w:marTop w:val="0"/>
          <w:marBottom w:val="0"/>
          <w:divBdr>
            <w:top w:val="none" w:sz="0" w:space="0" w:color="auto"/>
            <w:left w:val="none" w:sz="0" w:space="0" w:color="auto"/>
            <w:bottom w:val="none" w:sz="0" w:space="0" w:color="auto"/>
            <w:right w:val="none" w:sz="0" w:space="0" w:color="auto"/>
          </w:divBdr>
        </w:div>
        <w:div w:id="107427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sdila.unimelb.edu.au/publication/journals/HSRTheory_Administrative_Boundries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imap.vic.gov.au/uploads/Strategy%20Documents/Strategy%207%20Actions%20Progress%20Report/EDA%20published%20article_Apr%202015_vol%208_No%201.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usstats.abs.gov.au/ausstats/free.nsf/0/FF3E891FE426F412CA256E5800759B5C/$File/12090_200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DFFCE-6EAE-4ADF-8FE9-C8A1E19AAFA8}">
  <ds:schemaRefs>
    <ds:schemaRef ds:uri="http://schemas.microsoft.com/sharepoint/v3/contenttype/forms"/>
  </ds:schemaRefs>
</ds:datastoreItem>
</file>

<file path=customXml/itemProps2.xml><?xml version="1.0" encoding="utf-8"?>
<ds:datastoreItem xmlns:ds="http://schemas.openxmlformats.org/officeDocument/2006/customXml" ds:itemID="{2EA39461-8D5E-4D60-AF1D-5BF45038B51F}">
  <ds:schemaRefs>
    <ds:schemaRef ds:uri="http://schemas.microsoft.com/sharepoint/events"/>
  </ds:schemaRefs>
</ds:datastoreItem>
</file>

<file path=customXml/itemProps3.xml><?xml version="1.0" encoding="utf-8"?>
<ds:datastoreItem xmlns:ds="http://schemas.openxmlformats.org/officeDocument/2006/customXml" ds:itemID="{27494753-E580-428A-90A5-65DEF7DE6CB0}">
  <ds:schemaRefs>
    <ds:schemaRef ds:uri="http://schemas.microsoft.com/office/2006/metadata/customXsn"/>
  </ds:schemaRefs>
</ds:datastoreItem>
</file>

<file path=customXml/itemProps4.xml><?xml version="1.0" encoding="utf-8"?>
<ds:datastoreItem xmlns:ds="http://schemas.openxmlformats.org/officeDocument/2006/customXml" ds:itemID="{1C27448F-0048-45BB-9EF4-73CE49408DC4}">
  <ds:schemaRefs>
    <ds:schemaRef ds:uri="Microsoft.SharePoint.Taxonomy.ContentTypeSync"/>
  </ds:schemaRefs>
</ds:datastoreItem>
</file>

<file path=customXml/itemProps5.xml><?xml version="1.0" encoding="utf-8"?>
<ds:datastoreItem xmlns:ds="http://schemas.openxmlformats.org/officeDocument/2006/customXml" ds:itemID="{F7A47C4D-F6A7-47C5-B9D4-DD3237211F5B}">
  <ds:schemaRef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8044c801-d84b-4ee1-a77e-678f8dcdee17"/>
    <ds:schemaRef ds:uri="http://purl.org/dc/elements/1.1/"/>
    <ds:schemaRef ds:uri="http://schemas.microsoft.com/office/2006/documentManagement/types"/>
    <ds:schemaRef ds:uri="http://schemas.microsoft.com/office/infopath/2007/PartnerControls"/>
    <ds:schemaRef ds:uri="3f4bcce7-ac1a-4c9d-aa3e-7e77695652db"/>
  </ds:schemaRefs>
</ds:datastoreItem>
</file>

<file path=customXml/itemProps6.xml><?xml version="1.0" encoding="utf-8"?>
<ds:datastoreItem xmlns:ds="http://schemas.openxmlformats.org/officeDocument/2006/customXml" ds:itemID="{EDE08782-5817-4FBA-8C80-9F6C5034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Submission 116 - AURIN  - The University of Melbourne - Data Availability and Use - Public inquiry</vt:lpstr>
    </vt:vector>
  </TitlesOfParts>
  <Company>AURIN  - The University of Melbourne</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116 - AURIN  - The University of Melbourne - Data Availability and Use - Public inquiry</dc:title>
  <dc:creator>AURIN  - The University of Melbourne</dc:creator>
  <cp:keywords/>
  <cp:lastModifiedBy>Productivity Commission</cp:lastModifiedBy>
  <cp:revision>5</cp:revision>
  <dcterms:created xsi:type="dcterms:W3CDTF">2016-07-29T06:02:00Z</dcterms:created>
  <dcterms:modified xsi:type="dcterms:W3CDTF">2016-08-03T00:13:00Z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14500</vt:r8>
  </property>
  <property fmtid="{D5CDD505-2E9C-101B-9397-08002B2CF9AE}" pid="4" name="TaxKeyword">
    <vt:lpwstr/>
  </property>
  <property fmtid="{D5CDD505-2E9C-101B-9397-08002B2CF9AE}" pid="5" name="Record Tag">
    <vt:lpwstr>139;#Submissions|c6e0dbf8-5444-433c-844d-d567dd519a05</vt:lpwstr>
  </property>
</Properties>
</file>