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F6" w:rsidRPr="00A411E8" w:rsidRDefault="00A411E8">
      <w:pPr>
        <w:rPr>
          <w:sz w:val="24"/>
          <w:szCs w:val="24"/>
        </w:rPr>
      </w:pPr>
      <w:r w:rsidRPr="00A411E8">
        <w:rPr>
          <w:sz w:val="24"/>
          <w:szCs w:val="24"/>
        </w:rPr>
        <w:t xml:space="preserve">To Whom it may concern, </w:t>
      </w:r>
    </w:p>
    <w:p w:rsidR="00A411E8" w:rsidRPr="00A411E8" w:rsidRDefault="00A411E8">
      <w:pPr>
        <w:rPr>
          <w:sz w:val="24"/>
          <w:szCs w:val="24"/>
        </w:rPr>
      </w:pPr>
    </w:p>
    <w:p w:rsidR="00A411E8" w:rsidRDefault="00A411E8">
      <w:pPr>
        <w:rPr>
          <w:sz w:val="24"/>
          <w:szCs w:val="24"/>
        </w:rPr>
      </w:pPr>
      <w:r>
        <w:rPr>
          <w:sz w:val="24"/>
          <w:szCs w:val="24"/>
        </w:rPr>
        <w:t xml:space="preserve">I’m a mother of a young daughter. I want to see Australia as a safe place where my child can grow up and express herself and not be labeled mentally ill just </w:t>
      </w:r>
      <w:r w:rsidR="00E20D45">
        <w:rPr>
          <w:sz w:val="24"/>
          <w:szCs w:val="24"/>
        </w:rPr>
        <w:t xml:space="preserve">because she is different, or </w:t>
      </w:r>
      <w:r>
        <w:rPr>
          <w:sz w:val="24"/>
          <w:szCs w:val="24"/>
        </w:rPr>
        <w:t xml:space="preserve">just having a bad day. </w:t>
      </w:r>
    </w:p>
    <w:p w:rsidR="00A411E8" w:rsidRPr="00A411E8" w:rsidRDefault="00A411E8">
      <w:pPr>
        <w:rPr>
          <w:sz w:val="24"/>
          <w:szCs w:val="24"/>
        </w:rPr>
      </w:pPr>
      <w:r w:rsidRPr="00A411E8">
        <w:rPr>
          <w:sz w:val="24"/>
          <w:szCs w:val="24"/>
        </w:rPr>
        <w:t xml:space="preserve">I’m expressing my grave concerns to the current Draft Report Productivity Commission Issues Paper </w:t>
      </w:r>
      <w:r w:rsidRPr="00A411E8">
        <w:rPr>
          <w:i/>
          <w:sz w:val="24"/>
          <w:szCs w:val="24"/>
        </w:rPr>
        <w:t>The Social and Economic Benefits of Improving Mental Health</w:t>
      </w:r>
      <w:r w:rsidRPr="00A411E8">
        <w:rPr>
          <w:sz w:val="24"/>
          <w:szCs w:val="24"/>
        </w:rPr>
        <w:t xml:space="preserve">. </w:t>
      </w:r>
    </w:p>
    <w:p w:rsidR="00592978" w:rsidRDefault="00A411E8">
      <w:pPr>
        <w:rPr>
          <w:sz w:val="24"/>
          <w:szCs w:val="24"/>
        </w:rPr>
      </w:pPr>
      <w:r w:rsidRPr="00A411E8">
        <w:rPr>
          <w:sz w:val="24"/>
          <w:szCs w:val="24"/>
        </w:rPr>
        <w:t xml:space="preserve">The intent to improving the mental health in Australia is good, the method proposed in this draft report is not. </w:t>
      </w:r>
      <w:r w:rsidR="00534A0E">
        <w:rPr>
          <w:sz w:val="24"/>
          <w:szCs w:val="24"/>
        </w:rPr>
        <w:t xml:space="preserve">Widespread screening, </w:t>
      </w:r>
      <w:r w:rsidR="00E20D45">
        <w:rPr>
          <w:sz w:val="24"/>
          <w:szCs w:val="24"/>
        </w:rPr>
        <w:t>early intervention, mental health promotion. All these things are to increase DIAGNOSIS</w:t>
      </w:r>
      <w:r w:rsidR="00592978">
        <w:rPr>
          <w:sz w:val="24"/>
          <w:szCs w:val="24"/>
        </w:rPr>
        <w:t xml:space="preserve">, making people think that there’s something wrong with them. To feel is not an illness. To be a kid is not an illness. </w:t>
      </w:r>
      <w:r w:rsidR="00246F2D">
        <w:rPr>
          <w:sz w:val="24"/>
          <w:szCs w:val="24"/>
        </w:rPr>
        <w:t>What this paper is proposing open up the door to more labeling and drugging of our kids, our FUTURE. Do we really want to live in a pop-a-pill-will-make-you-better mentality?</w:t>
      </w:r>
    </w:p>
    <w:p w:rsidR="00A411E8" w:rsidRDefault="00592978">
      <w:pPr>
        <w:rPr>
          <w:sz w:val="24"/>
          <w:szCs w:val="24"/>
        </w:rPr>
      </w:pPr>
      <w:r>
        <w:rPr>
          <w:sz w:val="24"/>
          <w:szCs w:val="24"/>
        </w:rPr>
        <w:t xml:space="preserve">There’s </w:t>
      </w:r>
      <w:r w:rsidR="00F22546">
        <w:rPr>
          <w:sz w:val="24"/>
          <w:szCs w:val="24"/>
        </w:rPr>
        <w:t>already so much funding currently spent on this every year. Why we haven’t been making a dent in the is</w:t>
      </w:r>
      <w:bookmarkStart w:id="0" w:name="_GoBack"/>
      <w:bookmarkEnd w:id="0"/>
      <w:r w:rsidR="00F22546">
        <w:rPr>
          <w:sz w:val="24"/>
          <w:szCs w:val="24"/>
        </w:rPr>
        <w:t xml:space="preserve">sue then? </w:t>
      </w:r>
      <w:r w:rsidR="00246F2D">
        <w:rPr>
          <w:sz w:val="24"/>
          <w:szCs w:val="24"/>
        </w:rPr>
        <w:t xml:space="preserve">The suicide number not even going down. </w:t>
      </w:r>
      <w:r w:rsidR="00F2376C">
        <w:rPr>
          <w:sz w:val="24"/>
          <w:szCs w:val="24"/>
        </w:rPr>
        <w:t>We need to</w:t>
      </w:r>
      <w:r w:rsidR="00246F2D">
        <w:rPr>
          <w:sz w:val="24"/>
          <w:szCs w:val="24"/>
        </w:rPr>
        <w:t xml:space="preserve"> start</w:t>
      </w:r>
      <w:r w:rsidR="00F2376C">
        <w:rPr>
          <w:sz w:val="24"/>
          <w:szCs w:val="24"/>
        </w:rPr>
        <w:t xml:space="preserve"> </w:t>
      </w:r>
      <w:r w:rsidR="00246F2D">
        <w:rPr>
          <w:sz w:val="24"/>
          <w:szCs w:val="24"/>
        </w:rPr>
        <w:t xml:space="preserve">investigation on how the current funding is being spent, it’s our tax money going down the drain for no result. </w:t>
      </w:r>
    </w:p>
    <w:p w:rsidR="00246F2D" w:rsidRDefault="00246F2D">
      <w:pPr>
        <w:rPr>
          <w:sz w:val="24"/>
          <w:szCs w:val="24"/>
        </w:rPr>
      </w:pPr>
      <w:r>
        <w:rPr>
          <w:sz w:val="24"/>
          <w:szCs w:val="24"/>
        </w:rPr>
        <w:t xml:space="preserve">Don’t drug the children of Australia. Investigate how our money being spent. It’s obviously NOT going to right actions. </w:t>
      </w:r>
    </w:p>
    <w:p w:rsidR="00246F2D" w:rsidRDefault="00246F2D">
      <w:pPr>
        <w:rPr>
          <w:sz w:val="24"/>
          <w:szCs w:val="24"/>
        </w:rPr>
      </w:pPr>
    </w:p>
    <w:p w:rsidR="00246F2D" w:rsidRDefault="00246F2D">
      <w:pPr>
        <w:rPr>
          <w:sz w:val="24"/>
          <w:szCs w:val="24"/>
        </w:rPr>
      </w:pPr>
      <w:r>
        <w:rPr>
          <w:sz w:val="24"/>
          <w:szCs w:val="24"/>
        </w:rPr>
        <w:t xml:space="preserve">Regards, </w:t>
      </w:r>
    </w:p>
    <w:p w:rsidR="00246F2D" w:rsidRDefault="00246F2D">
      <w:pPr>
        <w:rPr>
          <w:sz w:val="24"/>
          <w:szCs w:val="24"/>
        </w:rPr>
      </w:pPr>
      <w:r>
        <w:rPr>
          <w:sz w:val="24"/>
          <w:szCs w:val="24"/>
        </w:rPr>
        <w:t>Ellena</w:t>
      </w:r>
    </w:p>
    <w:p w:rsidR="00246F2D" w:rsidRPr="00A411E8" w:rsidRDefault="00246F2D">
      <w:pPr>
        <w:rPr>
          <w:sz w:val="24"/>
          <w:szCs w:val="24"/>
        </w:rPr>
      </w:pPr>
    </w:p>
    <w:sectPr w:rsidR="00246F2D" w:rsidRPr="00A41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E8"/>
    <w:rsid w:val="000B21B7"/>
    <w:rsid w:val="001845EF"/>
    <w:rsid w:val="00246F2D"/>
    <w:rsid w:val="003B74CA"/>
    <w:rsid w:val="004E3B3A"/>
    <w:rsid w:val="00534A0E"/>
    <w:rsid w:val="00592978"/>
    <w:rsid w:val="00A411E8"/>
    <w:rsid w:val="00E20D45"/>
    <w:rsid w:val="00F22546"/>
    <w:rsid w:val="00F2376C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A925F-7E08-4483-A84A-F7C0DCE5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PCDOC-1378080517-1308</_dlc_DocId>
    <_dlc_DocIdUrl xmlns="3f4bcce7-ac1a-4c9d-aa3e-7e77695652db">
      <Url>http://inet.pc.gov.au/pmo/inq/mentalhealth/_layouts/15/DocIdRedir.aspx?ID=PCDOC-1378080517-1308</Url>
      <Description>PCDOC-1378080517-1308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10CA4F-A4B4-4821-960B-B371CDE7071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09C9CA9-60D6-4332-8FC7-64FD02B25E7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2247A8D-AA42-44C7-926E-714AE38DE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127F32-AF93-468D-9C52-AD35428AD9E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3f4bcce7-ac1a-4c9d-aa3e-7e77695652d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461388F-19F3-43F9-87FB-4F66E622AB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CBD7B28-9F52-4588-8268-FF1A2F8944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1024 - Ellena Bromwell - Mental Health - Public inquiry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1024 - Ellena Bromwell - Mental Health - Public inquiry</dc:title>
  <dc:subject/>
  <dc:creator>Ellena Bromwell</dc:creator>
  <cp:keywords/>
  <dc:description/>
  <cp:lastModifiedBy>Pimperl, Mark</cp:lastModifiedBy>
  <cp:revision>3</cp:revision>
  <dcterms:created xsi:type="dcterms:W3CDTF">2020-01-12T08:01:00Z</dcterms:created>
  <dcterms:modified xsi:type="dcterms:W3CDTF">2020-02-11T22:17:00Z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747c73d8-d920-47f9-9e22-722731bcb5f1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