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9E" w:rsidRDefault="00C120E8" w:rsidP="003D7BCF">
      <w:pPr>
        <w:jc w:val="right"/>
      </w:pPr>
      <w:bookmarkStart w:id="0" w:name="_GoBack"/>
      <w:bookmarkEnd w:id="0"/>
      <w:r>
        <w:t>22</w:t>
      </w:r>
      <w:r w:rsidR="00354CF1">
        <w:t xml:space="preserve"> January 2020</w:t>
      </w:r>
    </w:p>
    <w:p w:rsidR="00CE01D4" w:rsidRDefault="00CE01D4" w:rsidP="003D7BCF">
      <w:pPr>
        <w:jc w:val="center"/>
      </w:pPr>
    </w:p>
    <w:p w:rsidR="00354CF1" w:rsidRDefault="00354CF1" w:rsidP="003D7BCF">
      <w:pPr>
        <w:jc w:val="center"/>
      </w:pPr>
      <w:r>
        <w:t>SUBMISSION</w:t>
      </w:r>
    </w:p>
    <w:p w:rsidR="00B41A87" w:rsidRDefault="00B41A87">
      <w:r>
        <w:t xml:space="preserve">Dear </w:t>
      </w:r>
      <w:r w:rsidR="003D7BCF">
        <w:t>Commissioners,</w:t>
      </w:r>
    </w:p>
    <w:p w:rsidR="00AB1383" w:rsidRDefault="003D7BCF" w:rsidP="003D7BCF">
      <w:pPr>
        <w:jc w:val="both"/>
      </w:pPr>
      <w:r>
        <w:t xml:space="preserve">I am writing to you in regards to the proposal of </w:t>
      </w:r>
      <w:r w:rsidR="008A1016">
        <w:t>checking</w:t>
      </w:r>
      <w:r>
        <w:t xml:space="preserve"> the O-3 year old age group for </w:t>
      </w:r>
      <w:r w:rsidR="00AB1383">
        <w:t>social and emotional wellbei</w:t>
      </w:r>
      <w:r w:rsidR="008A1016">
        <w:t>ng</w:t>
      </w:r>
      <w:r>
        <w:t xml:space="preserve">. I am concerned on such a proposal because I </w:t>
      </w:r>
      <w:r w:rsidR="00AB1383">
        <w:t xml:space="preserve">see this as an opportunity to “label” or put “categorize” children. With this opens a chance to treat people a certain way which may be unfair in their best interest. I had a friend who was turned down from a joining a police force because of an assessment that put her in position to not be “mentally stable” due to a past depression situation she </w:t>
      </w:r>
      <w:r w:rsidR="008A1016">
        <w:t>experienced.</w:t>
      </w:r>
      <w:r w:rsidR="00C120E8">
        <w:t xml:space="preserve"> I also see doing this kind of assessment open the door for other ways to help handle any social and emotional shortcomings such as pharmaceutical medications. These have side effects and there have been people I know that have lost their spirituality and gone downhill more so when getting on them. The idea this could occur with a child is too daunting. This is our future generation we are looking at here.</w:t>
      </w:r>
    </w:p>
    <w:p w:rsidR="003D7BCF" w:rsidRDefault="00AB1383" w:rsidP="003D7BCF">
      <w:pPr>
        <w:jc w:val="both"/>
      </w:pPr>
      <w:r>
        <w:t xml:space="preserve">As an Aunty for many of my nieces and nephews I know </w:t>
      </w:r>
      <w:r w:rsidR="003D7BCF">
        <w:t xml:space="preserve">children need love and care </w:t>
      </w:r>
      <w:r>
        <w:t>which is the most successful way to ensure social and emotional well-being is maintained in my experience. While some may think other modalities are needed to care for those who seem “impossible” to get their social and emotional well-being under control, I find it will add more complexities to an individual’s life.</w:t>
      </w:r>
      <w:r w:rsidR="008A1016">
        <w:t xml:space="preserve"> There is already enough in ineffective solutions that end up creating more problems </w:t>
      </w:r>
      <w:r w:rsidR="00C120E8">
        <w:t>than</w:t>
      </w:r>
      <w:r w:rsidR="008A1016">
        <w:t xml:space="preserve"> needed and it comes as the cost of people losing their loved ones.</w:t>
      </w:r>
      <w:r w:rsidR="003D7BCF">
        <w:t xml:space="preserve"> </w:t>
      </w:r>
    </w:p>
    <w:p w:rsidR="004256AE" w:rsidRDefault="003D7BCF" w:rsidP="003D7BCF">
      <w:pPr>
        <w:jc w:val="both"/>
      </w:pPr>
      <w:r>
        <w:t>I come f</w:t>
      </w:r>
      <w:r w:rsidR="00CE01D4">
        <w:t>rom the fitness industry and have</w:t>
      </w:r>
      <w:r>
        <w:t xml:space="preserve"> observed firsthand what </w:t>
      </w:r>
      <w:r w:rsidR="008A1016">
        <w:t xml:space="preserve">the estimation of effort requires to care for someone. This care involved </w:t>
      </w:r>
      <w:r w:rsidR="00CE01D4">
        <w:t>taking the time to get communication with the individual and keeping them motivated on being physically active and the results are immeasurable. These people varied with low self</w:t>
      </w:r>
      <w:r w:rsidR="00C120E8">
        <w:t xml:space="preserve">-esteem to super hyperactivity so I have some understanding of various </w:t>
      </w:r>
      <w:r w:rsidR="004256AE">
        <w:t>personalities. Therefore I am not in support of this proposal and disagree that it should be accepted.</w:t>
      </w:r>
    </w:p>
    <w:p w:rsidR="004256AE" w:rsidRDefault="004256AE" w:rsidP="003D7BCF">
      <w:pPr>
        <w:jc w:val="both"/>
      </w:pPr>
    </w:p>
    <w:p w:rsidR="00C120E8" w:rsidRDefault="004256AE" w:rsidP="003D7BCF">
      <w:pPr>
        <w:jc w:val="both"/>
      </w:pPr>
      <w:r>
        <w:t>I look forward to your reply.</w:t>
      </w:r>
    </w:p>
    <w:p w:rsidR="00C120E8" w:rsidRDefault="00C120E8" w:rsidP="003D7BCF">
      <w:pPr>
        <w:jc w:val="both"/>
      </w:pPr>
    </w:p>
    <w:p w:rsidR="00C120E8" w:rsidRDefault="00C120E8" w:rsidP="003D7BCF">
      <w:pPr>
        <w:jc w:val="both"/>
      </w:pPr>
      <w:r>
        <w:t>Kindest Regards</w:t>
      </w:r>
    </w:p>
    <w:p w:rsidR="008A1016" w:rsidRDefault="00C120E8" w:rsidP="003D7BCF">
      <w:pPr>
        <w:jc w:val="both"/>
      </w:pPr>
      <w:r>
        <w:t xml:space="preserve">Leah Hutching </w:t>
      </w:r>
    </w:p>
    <w:p w:rsidR="00C120E8" w:rsidRDefault="00C120E8" w:rsidP="003D7BCF">
      <w:pPr>
        <w:jc w:val="both"/>
      </w:pPr>
    </w:p>
    <w:sectPr w:rsidR="00C1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F1"/>
    <w:rsid w:val="00354CF1"/>
    <w:rsid w:val="003D7BCF"/>
    <w:rsid w:val="00410287"/>
    <w:rsid w:val="004256AE"/>
    <w:rsid w:val="00482C9E"/>
    <w:rsid w:val="008A1016"/>
    <w:rsid w:val="00917F65"/>
    <w:rsid w:val="00AB1383"/>
    <w:rsid w:val="00B1347F"/>
    <w:rsid w:val="00B41A87"/>
    <w:rsid w:val="00C120E8"/>
    <w:rsid w:val="00CE0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2B30-5A09-4FC1-A49B-EE26D18B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54CF1"/>
  </w:style>
  <w:style w:type="character" w:customStyle="1" w:styleId="DateChar">
    <w:name w:val="Date Char"/>
    <w:basedOn w:val="DefaultParagraphFont"/>
    <w:link w:val="Date"/>
    <w:uiPriority w:val="99"/>
    <w:semiHidden/>
    <w:rsid w:val="0035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PCDOC-1378080517-1368</_dlc_DocId>
    <_dlc_DocIdUrl xmlns="3f4bcce7-ac1a-4c9d-aa3e-7e77695652db">
      <Url>http://inet.pc.gov.au/pmo/inq/mentalhealth/_layouts/15/DocIdRedir.aspx?ID=PCDOC-1378080517-1368</Url>
      <Description>PCDOC-1378080517-1368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B6FD56-BDF0-4106-9CBD-519A95A90E88}">
  <ds:schemaRefs>
    <ds:schemaRef ds:uri="Microsoft.SharePoint.Taxonomy.ContentTypeSync"/>
  </ds:schemaRefs>
</ds:datastoreItem>
</file>

<file path=customXml/itemProps2.xml><?xml version="1.0" encoding="utf-8"?>
<ds:datastoreItem xmlns:ds="http://schemas.openxmlformats.org/officeDocument/2006/customXml" ds:itemID="{E01B07E4-74BC-41F4-A1FA-14A49FA2BE42}">
  <ds:schemaRefs>
    <ds:schemaRef ds:uri="http://schemas.microsoft.com/office/2006/metadata/customXsn"/>
  </ds:schemaRefs>
</ds:datastoreItem>
</file>

<file path=customXml/itemProps3.xml><?xml version="1.0" encoding="utf-8"?>
<ds:datastoreItem xmlns:ds="http://schemas.openxmlformats.org/officeDocument/2006/customXml" ds:itemID="{0C3AB12F-1050-40BF-BA77-AA561986C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200BC-DC68-4888-B2C2-FEF8B67858A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f4bcce7-ac1a-4c9d-aa3e-7e77695652db"/>
    <ds:schemaRef ds:uri="http://www.w3.org/XML/1998/namespace"/>
    <ds:schemaRef ds:uri="http://purl.org/dc/terms/"/>
  </ds:schemaRefs>
</ds:datastoreItem>
</file>

<file path=customXml/itemProps5.xml><?xml version="1.0" encoding="utf-8"?>
<ds:datastoreItem xmlns:ds="http://schemas.openxmlformats.org/officeDocument/2006/customXml" ds:itemID="{2BF18E5A-F75A-41B0-8A82-A2C4DE285995}">
  <ds:schemaRefs>
    <ds:schemaRef ds:uri="http://schemas.microsoft.com/sharepoint/v3/contenttype/forms"/>
  </ds:schemaRefs>
</ds:datastoreItem>
</file>

<file path=customXml/itemProps6.xml><?xml version="1.0" encoding="utf-8"?>
<ds:datastoreItem xmlns:ds="http://schemas.openxmlformats.org/officeDocument/2006/customXml" ds:itemID="{57138251-17FE-4420-849C-0A054FF4B7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78BF00EC.dotm</Template>
  <TotalTime>63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1080 - Leah Hutching - Mental Health - Public inquiry</vt:lpstr>
    </vt:vector>
  </TitlesOfParts>
  <Company>Leah Hutching</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1080 - Leah Hutching - Mental Health - Public inquiry</dc:title>
  <dc:subject/>
  <dc:creator>Leah Hutching</dc:creator>
  <cp:keywords/>
  <dc:description/>
  <cp:lastModifiedBy>Productivity Commission</cp:lastModifiedBy>
  <cp:revision>6</cp:revision>
  <dcterms:created xsi:type="dcterms:W3CDTF">2020-01-16T03:20:00Z</dcterms:created>
  <dcterms:modified xsi:type="dcterms:W3CDTF">2020-02-13T05:00:00Z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c2ff1030-2d9a-4b7e-b70d-c174c815268b</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