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A923B" w14:textId="649A936B" w:rsidR="004D37CE" w:rsidRDefault="004D37CE" w:rsidP="004D37CE">
      <w:r w:rsidRPr="004D37CE">
        <w:t xml:space="preserve">Inquiry into </w:t>
      </w:r>
      <w:r w:rsidR="00022E37" w:rsidRPr="00022E37">
        <w:t>Data Availability and Use</w:t>
      </w:r>
    </w:p>
    <w:p w14:paraId="01E8BC67" w14:textId="77777777" w:rsidR="004D37CE" w:rsidRDefault="004D37CE" w:rsidP="004D37CE">
      <w:r>
        <w:t>Productivity Commission</w:t>
      </w:r>
    </w:p>
    <w:p w14:paraId="58905C29" w14:textId="77777777" w:rsidR="004D37CE" w:rsidRDefault="004D37CE" w:rsidP="004D37CE">
      <w:r>
        <w:t>GPO Box 1428</w:t>
      </w:r>
    </w:p>
    <w:p w14:paraId="352C7933" w14:textId="77777777" w:rsidR="004D37CE" w:rsidRDefault="004D37CE" w:rsidP="004D37CE">
      <w:r>
        <w:t>Canberra ACT 2601</w:t>
      </w:r>
    </w:p>
    <w:p w14:paraId="06325E04" w14:textId="77777777" w:rsidR="004D37CE" w:rsidRDefault="004D37CE" w:rsidP="004D37CE"/>
    <w:p w14:paraId="554D73AD" w14:textId="6301F06D" w:rsidR="004D37CE" w:rsidRDefault="00022E37" w:rsidP="004D37CE">
      <w:pPr>
        <w:ind w:left="5040" w:firstLine="720"/>
      </w:pPr>
      <w:r>
        <w:t xml:space="preserve">16 November </w:t>
      </w:r>
      <w:r w:rsidR="004D37CE">
        <w:t>2016</w:t>
      </w:r>
    </w:p>
    <w:p w14:paraId="175BA4D8" w14:textId="77777777" w:rsidR="004D37CE" w:rsidRDefault="004D37CE" w:rsidP="004D37CE"/>
    <w:p w14:paraId="31CFA2A6" w14:textId="77777777" w:rsidR="004D37CE" w:rsidRDefault="004D37CE" w:rsidP="004D37CE">
      <w:r>
        <w:t>Dear Commissioners,</w:t>
      </w:r>
      <w:bookmarkStart w:id="0" w:name="_GoBack"/>
      <w:bookmarkEnd w:id="0"/>
    </w:p>
    <w:p w14:paraId="059F8C48" w14:textId="77777777" w:rsidR="004D37CE" w:rsidRDefault="004D37CE" w:rsidP="004D37CE"/>
    <w:p w14:paraId="54D54EB1" w14:textId="6EBD6CA5" w:rsidR="004D37CE" w:rsidRPr="004D37CE" w:rsidRDefault="004D37CE" w:rsidP="004D37CE">
      <w:pPr>
        <w:rPr>
          <w:b/>
        </w:rPr>
      </w:pPr>
      <w:r w:rsidRPr="004D37CE">
        <w:rPr>
          <w:b/>
        </w:rPr>
        <w:t xml:space="preserve">Re: Submission </w:t>
      </w:r>
      <w:r w:rsidR="00022E37">
        <w:rPr>
          <w:b/>
        </w:rPr>
        <w:t xml:space="preserve">to the </w:t>
      </w:r>
      <w:r w:rsidRPr="004D37CE">
        <w:rPr>
          <w:b/>
        </w:rPr>
        <w:t xml:space="preserve">Inquiry into </w:t>
      </w:r>
      <w:r w:rsidR="00022E37" w:rsidRPr="00022E37">
        <w:rPr>
          <w:b/>
        </w:rPr>
        <w:t>Data Availability and Use</w:t>
      </w:r>
      <w:r w:rsidRPr="004D37CE">
        <w:rPr>
          <w:b/>
        </w:rPr>
        <w:t xml:space="preserve"> </w:t>
      </w:r>
    </w:p>
    <w:p w14:paraId="1638C068" w14:textId="77777777" w:rsidR="004D37CE" w:rsidRDefault="004D37CE" w:rsidP="004D37CE"/>
    <w:p w14:paraId="10EEC993" w14:textId="77777777" w:rsidR="00AF3D1F" w:rsidRDefault="004D37CE" w:rsidP="004D37CE">
      <w:r>
        <w:t xml:space="preserve">The main point of my submission is that </w:t>
      </w:r>
      <w:r w:rsidR="00AF3D1F" w:rsidRPr="00AF3D1F">
        <w:t>regulation should generally be competitively neutral and should not advantage one side of a commercial transaction</w:t>
      </w:r>
      <w:r w:rsidR="00AF3D1F">
        <w:t xml:space="preserve"> by imposing unfair access to data and information</w:t>
      </w:r>
      <w:r w:rsidR="00660C2C">
        <w:t xml:space="preserve">. </w:t>
      </w:r>
    </w:p>
    <w:p w14:paraId="2C430129" w14:textId="77777777" w:rsidR="00AF3D1F" w:rsidRDefault="00AF3D1F" w:rsidP="004D37CE"/>
    <w:p w14:paraId="587CBFA4" w14:textId="33B7C666" w:rsidR="004D37CE" w:rsidRDefault="00AF3D1F" w:rsidP="004D37CE">
      <w:r>
        <w:t xml:space="preserve">The attachment sets out </w:t>
      </w:r>
      <w:r w:rsidR="00E75DF5" w:rsidRPr="00E75DF5">
        <w:t>a case study about the ways that regulation empowers and validates suppliers collecting their customers’ data and information</w:t>
      </w:r>
      <w:r>
        <w:t xml:space="preserve"> and</w:t>
      </w:r>
      <w:r w:rsidR="00E75DF5" w:rsidRPr="00E75DF5">
        <w:t xml:space="preserve"> concludes that there needs to be a comprehensive assessment and review of whether these regulatory impositions are unfairly favouring suppliers through facilitating their access to their customers’ data and information.</w:t>
      </w:r>
      <w:r w:rsidR="00E75DF5">
        <w:t xml:space="preserve"> </w:t>
      </w:r>
    </w:p>
    <w:p w14:paraId="1A28E6ED" w14:textId="77777777" w:rsidR="004D37CE" w:rsidRDefault="004D37CE"/>
    <w:p w14:paraId="2E2FC4D3" w14:textId="77777777" w:rsidR="004D37CE" w:rsidRDefault="004D37CE" w:rsidP="004D37CE">
      <w:r>
        <w:t>I look forward to reading your report.</w:t>
      </w:r>
    </w:p>
    <w:p w14:paraId="799EAB5D" w14:textId="77777777" w:rsidR="004D37CE" w:rsidRDefault="004D37CE" w:rsidP="004D37CE">
      <w:pPr>
        <w:rPr>
          <w:noProof/>
          <w:lang w:val="en-US"/>
        </w:rPr>
      </w:pPr>
    </w:p>
    <w:p w14:paraId="57211162" w14:textId="77777777" w:rsidR="00660C2C" w:rsidRDefault="00660C2C" w:rsidP="004D37CE">
      <w:pPr>
        <w:rPr>
          <w:noProof/>
          <w:lang w:val="en-US"/>
        </w:rPr>
      </w:pPr>
    </w:p>
    <w:p w14:paraId="2AA4CD85" w14:textId="77777777" w:rsidR="00660C2C" w:rsidRDefault="00660C2C" w:rsidP="004D37CE">
      <w:pPr>
        <w:rPr>
          <w:noProof/>
          <w:lang w:val="en-US"/>
        </w:rPr>
      </w:pPr>
    </w:p>
    <w:p w14:paraId="0F6D36E5" w14:textId="77777777" w:rsidR="00660C2C" w:rsidRDefault="00660C2C" w:rsidP="004D37CE"/>
    <w:p w14:paraId="6BDF9EEB" w14:textId="77777777" w:rsidR="004D37CE" w:rsidRDefault="004D37CE" w:rsidP="004D37CE">
      <w:r>
        <w:t>Charles Lawson</w:t>
      </w:r>
    </w:p>
    <w:p w14:paraId="7CE09241" w14:textId="77777777" w:rsidR="004D37CE" w:rsidRDefault="004D37CE" w:rsidP="004D37CE">
      <w:r>
        <w:t>Griffith Law School</w:t>
      </w:r>
    </w:p>
    <w:p w14:paraId="4E57D59A" w14:textId="77777777" w:rsidR="004D37CE" w:rsidRDefault="004D37CE" w:rsidP="004D37CE">
      <w:r>
        <w:t>GRIFFITH UNIVERSITY QLD 4222</w:t>
      </w:r>
    </w:p>
    <w:p w14:paraId="1AAA56E1" w14:textId="77777777" w:rsidR="004D37CE" w:rsidRDefault="004D37CE"/>
    <w:sectPr w:rsidR="004D37CE" w:rsidSect="00EC0B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CE"/>
    <w:rsid w:val="00022E37"/>
    <w:rsid w:val="00156F29"/>
    <w:rsid w:val="00390910"/>
    <w:rsid w:val="004D37CE"/>
    <w:rsid w:val="0056250B"/>
    <w:rsid w:val="00660C2C"/>
    <w:rsid w:val="00AF3D1F"/>
    <w:rsid w:val="00DB420D"/>
    <w:rsid w:val="00E75DF5"/>
    <w:rsid w:val="00E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AA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25" ma:contentTypeDescription="" ma:contentTypeScope="" ma:versionID="238642f1e3212685543423a058de57a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a1609763d109c88ccd3bbeadae2d2631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B34AD7E4-A9C7-4690-B98D-9DD418AB28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FC2C1B-1290-4127-8ABE-BF18E1E0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78493-58F4-46E1-963E-A0D90B811690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3f4bcce7-ac1a-4c9d-aa3e-7e77695652d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796319-748B-47EA-9698-4CEB80CCE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2272A-9494-488F-8FE8-78573618419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3503DEE-A1BE-4901-A425-0DE70DD1E67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DR215 - Australian Centre for Intellectual Property in  Agriculture - Data Availability and Use - Public inquiry</vt:lpstr>
    </vt:vector>
  </TitlesOfParts>
  <Company>Australian Centre for Intellectual Property in  Agriculture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DR215 - Australian Centre for Intellectual Property in  Agriculture - Data Availability and Use - Public inquiry</dc:title>
  <dc:subject/>
  <dc:creator>Australian Centre for Intellectual Property in  Agriculture</dc:creator>
  <cp:keywords/>
  <dc:description/>
  <cp:lastModifiedBy>Productivity Commission</cp:lastModifiedBy>
  <cp:revision>3</cp:revision>
  <cp:lastPrinted>2016-04-11T03:06:00Z</cp:lastPrinted>
  <dcterms:created xsi:type="dcterms:W3CDTF">2016-11-17T20:19:00Z</dcterms:created>
  <dcterms:modified xsi:type="dcterms:W3CDTF">2016-11-22T03:34:00Z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