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A10C8" w14:textId="3A05CE04" w:rsidR="0003139C" w:rsidRDefault="00246F7B">
      <w:pPr>
        <w:rPr>
          <w:b/>
          <w:sz w:val="24"/>
          <w:szCs w:val="24"/>
        </w:rPr>
      </w:pPr>
      <w:bookmarkStart w:id="0" w:name="_GoBack"/>
      <w:bookmarkEnd w:id="0"/>
      <w:r w:rsidRPr="00DE4A64">
        <w:rPr>
          <w:b/>
          <w:sz w:val="24"/>
          <w:szCs w:val="24"/>
        </w:rPr>
        <w:t xml:space="preserve">Submission to </w:t>
      </w:r>
      <w:r w:rsidR="002434FC">
        <w:rPr>
          <w:b/>
          <w:sz w:val="24"/>
          <w:szCs w:val="24"/>
        </w:rPr>
        <w:t xml:space="preserve">the </w:t>
      </w:r>
      <w:r w:rsidRPr="00DE4A64">
        <w:rPr>
          <w:b/>
          <w:sz w:val="24"/>
          <w:szCs w:val="24"/>
        </w:rPr>
        <w:t>P</w:t>
      </w:r>
      <w:r w:rsidR="002434FC">
        <w:rPr>
          <w:b/>
          <w:sz w:val="24"/>
          <w:szCs w:val="24"/>
        </w:rPr>
        <w:t xml:space="preserve">roductivity </w:t>
      </w:r>
      <w:r w:rsidRPr="00DE4A64">
        <w:rPr>
          <w:b/>
          <w:sz w:val="24"/>
          <w:szCs w:val="24"/>
        </w:rPr>
        <w:t>C</w:t>
      </w:r>
      <w:r w:rsidR="00997F37">
        <w:rPr>
          <w:b/>
          <w:sz w:val="24"/>
          <w:szCs w:val="24"/>
        </w:rPr>
        <w:t>ommission</w:t>
      </w:r>
      <w:r w:rsidRPr="00DE4A64">
        <w:rPr>
          <w:b/>
          <w:sz w:val="24"/>
          <w:szCs w:val="24"/>
        </w:rPr>
        <w:t xml:space="preserve"> Inquiry into </w:t>
      </w:r>
      <w:r w:rsidR="00341905" w:rsidRPr="00DE4A64">
        <w:rPr>
          <w:b/>
          <w:sz w:val="24"/>
          <w:szCs w:val="24"/>
        </w:rPr>
        <w:t>M</w:t>
      </w:r>
      <w:r w:rsidRPr="00DE4A64">
        <w:rPr>
          <w:b/>
          <w:sz w:val="24"/>
          <w:szCs w:val="24"/>
        </w:rPr>
        <w:t>ent</w:t>
      </w:r>
      <w:r w:rsidR="00341905" w:rsidRPr="00DE4A64">
        <w:rPr>
          <w:b/>
          <w:sz w:val="24"/>
          <w:szCs w:val="24"/>
        </w:rPr>
        <w:t>a</w:t>
      </w:r>
      <w:r w:rsidRPr="00DE4A64">
        <w:rPr>
          <w:b/>
          <w:sz w:val="24"/>
          <w:szCs w:val="24"/>
        </w:rPr>
        <w:t xml:space="preserve">l Health </w:t>
      </w:r>
    </w:p>
    <w:p w14:paraId="15D3F16A" w14:textId="340D9CD9" w:rsidR="00DE4A64" w:rsidRPr="0010757C" w:rsidRDefault="00DE4A64" w:rsidP="0010757C">
      <w:pPr>
        <w:pBdr>
          <w:bottom w:val="single" w:sz="12" w:space="1" w:color="auto"/>
        </w:pBdr>
        <w:ind w:left="720"/>
        <w:rPr>
          <w:b/>
        </w:rPr>
      </w:pPr>
      <w:r w:rsidRPr="0010757C">
        <w:rPr>
          <w:b/>
        </w:rPr>
        <w:t>Professor Leonie Segal, Foundation Chair</w:t>
      </w:r>
      <w:r w:rsidR="00997F37" w:rsidRPr="0010757C">
        <w:rPr>
          <w:b/>
        </w:rPr>
        <w:t>,</w:t>
      </w:r>
      <w:r w:rsidRPr="0010757C">
        <w:rPr>
          <w:b/>
        </w:rPr>
        <w:t xml:space="preserve"> Health Economics </w:t>
      </w:r>
      <w:r w:rsidR="00997F37" w:rsidRPr="0010757C">
        <w:rPr>
          <w:b/>
        </w:rPr>
        <w:t>&amp;</w:t>
      </w:r>
      <w:r w:rsidRPr="0010757C">
        <w:rPr>
          <w:b/>
        </w:rPr>
        <w:t xml:space="preserve"> Social Policy, University of South Australia</w:t>
      </w:r>
    </w:p>
    <w:p w14:paraId="022BB855" w14:textId="00AD7E6B" w:rsidR="0010757C" w:rsidRPr="0010757C" w:rsidRDefault="0010757C" w:rsidP="0010757C">
      <w:pPr>
        <w:pBdr>
          <w:bottom w:val="single" w:sz="12" w:space="1" w:color="auto"/>
        </w:pBdr>
        <w:ind w:left="720"/>
        <w:rPr>
          <w:b/>
        </w:rPr>
      </w:pPr>
      <w:r w:rsidRPr="0010757C">
        <w:rPr>
          <w:b/>
        </w:rPr>
        <w:t xml:space="preserve">Dr Jackie Amos, Senior Child </w:t>
      </w:r>
      <w:r>
        <w:rPr>
          <w:b/>
        </w:rPr>
        <w:t>&amp;</w:t>
      </w:r>
      <w:r w:rsidRPr="0010757C">
        <w:rPr>
          <w:b/>
        </w:rPr>
        <w:t xml:space="preserve"> Adolescent Psychiatrist, Adjunct Fellow, University of South Australia </w:t>
      </w:r>
    </w:p>
    <w:p w14:paraId="4E3356CA" w14:textId="6526B97F" w:rsidR="00BB70E3" w:rsidRDefault="00997F37">
      <w:r>
        <w:t xml:space="preserve">This </w:t>
      </w:r>
      <w:r w:rsidR="00A27C7C" w:rsidRPr="00DE4A64">
        <w:t>submission</w:t>
      </w:r>
      <w:r w:rsidR="00DE4A64" w:rsidRPr="00DE4A64">
        <w:t xml:space="preserve"> </w:t>
      </w:r>
      <w:r>
        <w:t>draws</w:t>
      </w:r>
      <w:r w:rsidR="00BB70E3">
        <w:t xml:space="preserve"> on:</w:t>
      </w:r>
    </w:p>
    <w:p w14:paraId="62A1C005" w14:textId="3FCA19DE" w:rsidR="00B24488" w:rsidRDefault="00DE4A64" w:rsidP="00BB70E3">
      <w:pPr>
        <w:pStyle w:val="ListParagraph"/>
        <w:numPr>
          <w:ilvl w:val="0"/>
          <w:numId w:val="31"/>
        </w:numPr>
      </w:pPr>
      <w:r w:rsidRPr="00DE4A64">
        <w:t>a 12</w:t>
      </w:r>
      <w:r w:rsidR="00997F37">
        <w:t>-</w:t>
      </w:r>
      <w:r w:rsidRPr="00DE4A64">
        <w:t>year research program</w:t>
      </w:r>
      <w:r w:rsidR="00BB70E3">
        <w:t xml:space="preserve">, led by Professor </w:t>
      </w:r>
      <w:r w:rsidR="00C52161">
        <w:t xml:space="preserve">Segal </w:t>
      </w:r>
      <w:r w:rsidRPr="00DE4A64">
        <w:t>focused on intergenerational transmission of profound disadvantage</w:t>
      </w:r>
      <w:r w:rsidR="00B24488">
        <w:t xml:space="preserve">, </w:t>
      </w:r>
      <w:r w:rsidR="00997F37">
        <w:t>includ</w:t>
      </w:r>
      <w:r w:rsidR="00BB70E3">
        <w:t>ing an</w:t>
      </w:r>
      <w:r w:rsidR="00B24488">
        <w:t xml:space="preserve"> </w:t>
      </w:r>
      <w:r w:rsidR="00997F37">
        <w:t xml:space="preserve">NHMRC funded </w:t>
      </w:r>
      <w:r w:rsidR="00BB70E3">
        <w:t>study</w:t>
      </w:r>
      <w:r w:rsidRPr="00DE4A64">
        <w:t xml:space="preserve"> to</w:t>
      </w:r>
      <w:r w:rsidR="00BB70E3">
        <w:t xml:space="preserve"> establish the services required to prevent mental illness. </w:t>
      </w:r>
      <w:r w:rsidR="00B24488">
        <w:t xml:space="preserve">The research has been reported in 8 publications </w:t>
      </w:r>
      <w:r w:rsidR="009F728C">
        <w:t>(included within the r</w:t>
      </w:r>
      <w:r w:rsidR="00B24488">
        <w:t>eference list</w:t>
      </w:r>
      <w:r w:rsidR="009F728C">
        <w:t>)</w:t>
      </w:r>
      <w:r w:rsidR="00B24488">
        <w:t xml:space="preserve">. </w:t>
      </w:r>
    </w:p>
    <w:p w14:paraId="4430C809" w14:textId="77777777" w:rsidR="00BB70E3" w:rsidRDefault="00A97510" w:rsidP="00BB70E3">
      <w:pPr>
        <w:pStyle w:val="ListParagraph"/>
        <w:numPr>
          <w:ilvl w:val="0"/>
          <w:numId w:val="31"/>
        </w:numPr>
      </w:pPr>
      <w:r>
        <w:t>20+ years of clinical experience of Dr Amos, a Child and Adolescent Psychiatrist, working with children and families struggling with the consequences of intergenerational child maltreatment, including serious mental health, emotional and behavioural disturbances in the children, who engage with CAMHS or non-government family support programmes</w:t>
      </w:r>
    </w:p>
    <w:p w14:paraId="70ED955B" w14:textId="63E1228B" w:rsidR="009F728C" w:rsidRDefault="00BB70E3" w:rsidP="00BB70E3">
      <w:pPr>
        <w:pStyle w:val="ListParagraph"/>
        <w:numPr>
          <w:ilvl w:val="0"/>
          <w:numId w:val="31"/>
        </w:numPr>
      </w:pPr>
      <w:r>
        <w:t xml:space="preserve">Doctoral research by </w:t>
      </w:r>
      <w:r w:rsidR="00A97510">
        <w:t>Dr Amos</w:t>
      </w:r>
      <w:r>
        <w:t xml:space="preserve"> </w:t>
      </w:r>
      <w:r w:rsidR="00A97510">
        <w:t>to understand why mothers maltreatment their children, in order to hone a therapeutic response to help these highly traumatised families. This work is reported under the ‘</w:t>
      </w:r>
      <w:r w:rsidR="00A97510" w:rsidRPr="00B24488">
        <w:t>Causal pathways</w:t>
      </w:r>
      <w:r w:rsidR="00A97510">
        <w:t>’</w:t>
      </w:r>
      <w:r w:rsidR="00A97510" w:rsidRPr="00B24488">
        <w:t xml:space="preserve"> </w:t>
      </w:r>
      <w:r w:rsidR="00A97510">
        <w:t xml:space="preserve">section of the Reference list. </w:t>
      </w:r>
      <w:r w:rsidR="009F728C">
        <w:t xml:space="preserve"> </w:t>
      </w:r>
    </w:p>
    <w:p w14:paraId="4EF7190B" w14:textId="5E9DD57A" w:rsidR="00BB70E3" w:rsidRDefault="00BB70E3" w:rsidP="00BB70E3">
      <w:pPr>
        <w:pStyle w:val="ListParagraph"/>
        <w:numPr>
          <w:ilvl w:val="0"/>
          <w:numId w:val="31"/>
        </w:numPr>
      </w:pPr>
      <w:r>
        <w:t xml:space="preserve">Studies of the effectiveness and cost-effectiveness of clinical nutrition therapy in mental health </w:t>
      </w:r>
    </w:p>
    <w:p w14:paraId="140A9878" w14:textId="7F508646" w:rsidR="00DE4A64" w:rsidRPr="00DE4A64" w:rsidRDefault="009F728C">
      <w:r>
        <w:t>In this</w:t>
      </w:r>
      <w:r w:rsidR="00B04BA8">
        <w:t xml:space="preserve"> submission </w:t>
      </w:r>
      <w:r>
        <w:t>w</w:t>
      </w:r>
      <w:r w:rsidR="00F53864">
        <w:t xml:space="preserve">e </w:t>
      </w:r>
      <w:r w:rsidR="00DE4A64">
        <w:t xml:space="preserve">respond first with key </w:t>
      </w:r>
      <w:r w:rsidR="00A46A84">
        <w:t>understandings</w:t>
      </w:r>
      <w:r w:rsidR="00DE4A64">
        <w:t xml:space="preserve"> </w:t>
      </w:r>
      <w:r w:rsidR="00F53864">
        <w:t xml:space="preserve">(section A) </w:t>
      </w:r>
      <w:r w:rsidR="00A46A84">
        <w:t>that</w:t>
      </w:r>
      <w:r w:rsidR="00DE4A64">
        <w:t xml:space="preserve"> have come out of </w:t>
      </w:r>
      <w:r w:rsidR="00F53864">
        <w:t>this</w:t>
      </w:r>
      <w:r w:rsidR="00DE4A64">
        <w:t xml:space="preserve"> research – which </w:t>
      </w:r>
      <w:r w:rsidR="00F53864">
        <w:t xml:space="preserve">then </w:t>
      </w:r>
      <w:r w:rsidR="00DE4A64">
        <w:t>infor</w:t>
      </w:r>
      <w:r w:rsidR="00A46A84">
        <w:t>m</w:t>
      </w:r>
      <w:r w:rsidR="00DE4A64">
        <w:t xml:space="preserve">s </w:t>
      </w:r>
      <w:r w:rsidR="00F53864">
        <w:t>section B</w:t>
      </w:r>
      <w:r w:rsidR="00DE4A64">
        <w:t xml:space="preserve"> comment</w:t>
      </w:r>
      <w:r w:rsidR="00997F37">
        <w:t xml:space="preserve">s </w:t>
      </w:r>
      <w:r w:rsidR="00DE4A64">
        <w:t>on the P</w:t>
      </w:r>
      <w:r w:rsidR="00A46A84">
        <w:t xml:space="preserve">roductivity </w:t>
      </w:r>
      <w:r w:rsidR="00DE4A64">
        <w:t>C</w:t>
      </w:r>
      <w:r w:rsidR="00A46A84">
        <w:t>ommission</w:t>
      </w:r>
      <w:r w:rsidR="00C52161">
        <w:t>’s</w:t>
      </w:r>
      <w:r w:rsidR="00DE4A64">
        <w:t xml:space="preserve"> </w:t>
      </w:r>
      <w:r w:rsidR="00DE4A64" w:rsidRPr="00A46A84">
        <w:rPr>
          <w:i/>
        </w:rPr>
        <w:t xml:space="preserve">Issues Paper on the Social and </w:t>
      </w:r>
      <w:r w:rsidR="00A46A84" w:rsidRPr="00A46A84">
        <w:rPr>
          <w:i/>
        </w:rPr>
        <w:t>Economic</w:t>
      </w:r>
      <w:r w:rsidR="00DE4A64" w:rsidRPr="00A46A84">
        <w:rPr>
          <w:i/>
        </w:rPr>
        <w:t xml:space="preserve"> Benefits of Improving </w:t>
      </w:r>
      <w:r w:rsidR="00A46A84" w:rsidRPr="00A46A84">
        <w:rPr>
          <w:i/>
        </w:rPr>
        <w:t>Mental</w:t>
      </w:r>
      <w:r w:rsidR="00DE4A64" w:rsidRPr="00A46A84">
        <w:rPr>
          <w:i/>
        </w:rPr>
        <w:t xml:space="preserve"> </w:t>
      </w:r>
      <w:r w:rsidR="00997F37">
        <w:rPr>
          <w:i/>
        </w:rPr>
        <w:t>H</w:t>
      </w:r>
      <w:r w:rsidR="00DE4A64" w:rsidRPr="00A46A84">
        <w:rPr>
          <w:i/>
        </w:rPr>
        <w:t>ealth.</w:t>
      </w:r>
      <w:r w:rsidR="00DE4A64">
        <w:t xml:space="preserve"> </w:t>
      </w:r>
    </w:p>
    <w:p w14:paraId="35929396" w14:textId="415FAD2F" w:rsidR="00246F7B" w:rsidRPr="00DE4A64" w:rsidRDefault="00DE4A64">
      <w:pPr>
        <w:rPr>
          <w:b/>
          <w:sz w:val="24"/>
          <w:szCs w:val="24"/>
        </w:rPr>
      </w:pPr>
      <w:r w:rsidRPr="00DE4A64">
        <w:rPr>
          <w:b/>
          <w:sz w:val="24"/>
          <w:szCs w:val="24"/>
        </w:rPr>
        <w:t>A</w:t>
      </w:r>
      <w:r w:rsidRPr="00DE4A64">
        <w:rPr>
          <w:b/>
          <w:sz w:val="24"/>
          <w:szCs w:val="24"/>
        </w:rPr>
        <w:tab/>
      </w:r>
      <w:r w:rsidR="00246F7B" w:rsidRPr="00DE4A64">
        <w:rPr>
          <w:b/>
          <w:sz w:val="24"/>
          <w:szCs w:val="24"/>
        </w:rPr>
        <w:t xml:space="preserve">Key </w:t>
      </w:r>
      <w:r>
        <w:rPr>
          <w:b/>
          <w:sz w:val="24"/>
          <w:szCs w:val="24"/>
        </w:rPr>
        <w:t>U</w:t>
      </w:r>
      <w:r w:rsidR="00246F7B" w:rsidRPr="00DE4A64">
        <w:rPr>
          <w:b/>
          <w:sz w:val="24"/>
          <w:szCs w:val="24"/>
        </w:rPr>
        <w:t xml:space="preserve">nderstandings </w:t>
      </w:r>
      <w:r w:rsidR="0045523B">
        <w:rPr>
          <w:b/>
          <w:sz w:val="24"/>
          <w:szCs w:val="24"/>
        </w:rPr>
        <w:t xml:space="preserve">- The case for prevention </w:t>
      </w:r>
    </w:p>
    <w:p w14:paraId="6A195DFB" w14:textId="77777777" w:rsidR="009F728C" w:rsidRDefault="00997F37" w:rsidP="00B45552">
      <w:pPr>
        <w:rPr>
          <w:b/>
        </w:rPr>
      </w:pPr>
      <w:r w:rsidRPr="00B45552">
        <w:rPr>
          <w:b/>
        </w:rPr>
        <w:t xml:space="preserve">The primary </w:t>
      </w:r>
      <w:bookmarkStart w:id="1" w:name="_Hlk6210460"/>
      <w:r w:rsidRPr="00B45552">
        <w:rPr>
          <w:b/>
        </w:rPr>
        <w:t>causal pathway into psychological distress</w:t>
      </w:r>
      <w:r w:rsidR="002F17FF">
        <w:rPr>
          <w:b/>
        </w:rPr>
        <w:t xml:space="preserve"> </w:t>
      </w:r>
      <w:bookmarkEnd w:id="1"/>
      <w:r w:rsidR="002F17FF">
        <w:rPr>
          <w:b/>
        </w:rPr>
        <w:t xml:space="preserve">and </w:t>
      </w:r>
      <w:r w:rsidRPr="00B45552">
        <w:rPr>
          <w:b/>
        </w:rPr>
        <w:t>disturbed thinking</w:t>
      </w:r>
      <w:r w:rsidR="009F728C">
        <w:rPr>
          <w:b/>
        </w:rPr>
        <w:t>, emotions and</w:t>
      </w:r>
      <w:r w:rsidRPr="00B45552">
        <w:rPr>
          <w:b/>
        </w:rPr>
        <w:t xml:space="preserve"> behaviours in infants and children and subsequent mental illness in adolescents</w:t>
      </w:r>
      <w:r w:rsidR="009F728C">
        <w:rPr>
          <w:b/>
        </w:rPr>
        <w:t>.</w:t>
      </w:r>
    </w:p>
    <w:p w14:paraId="5EA56583" w14:textId="564008E0" w:rsidR="009F728C" w:rsidRDefault="009F728C" w:rsidP="00B45552">
      <w:r w:rsidRPr="009F728C">
        <w:rPr>
          <w:u w:val="single"/>
        </w:rPr>
        <w:t>Overview:</w:t>
      </w:r>
      <w:r>
        <w:t xml:space="preserve"> </w:t>
      </w:r>
      <w:r w:rsidRPr="009F728C">
        <w:t xml:space="preserve">There is now a large and convincing literature </w:t>
      </w:r>
      <w:r w:rsidR="00A97510">
        <w:t xml:space="preserve">indicating </w:t>
      </w:r>
      <w:r w:rsidRPr="009F728C">
        <w:t>that the primary causal pathway into</w:t>
      </w:r>
      <w:r w:rsidR="00A97510">
        <w:t> </w:t>
      </w:r>
      <w:r w:rsidRPr="009F728C">
        <w:t xml:space="preserve">psychological distress in childhood and adult mental illness </w:t>
      </w:r>
      <w:r w:rsidR="00997F37" w:rsidRPr="009F728C">
        <w:t xml:space="preserve">is toxic stress </w:t>
      </w:r>
      <w:r w:rsidR="00BB70E3">
        <w:t xml:space="preserve">(serious adversity) </w:t>
      </w:r>
      <w:r w:rsidR="00997F37" w:rsidRPr="009F728C">
        <w:t xml:space="preserve">in </w:t>
      </w:r>
      <w:r w:rsidRPr="009F728C">
        <w:t>childhood</w:t>
      </w:r>
      <w:r w:rsidR="00997F37" w:rsidRPr="009F728C">
        <w:t>.</w:t>
      </w:r>
      <w:r w:rsidR="00997F37">
        <w:t xml:space="preserve"> </w:t>
      </w:r>
      <w:r>
        <w:t>T</w:t>
      </w:r>
      <w:r w:rsidR="00955B9B">
        <w:t xml:space="preserve">his </w:t>
      </w:r>
      <w:r w:rsidR="002F17FF">
        <w:t xml:space="preserve">understanding </w:t>
      </w:r>
      <w:r w:rsidR="005147DB">
        <w:t xml:space="preserve">creates the logical </w:t>
      </w:r>
      <w:r w:rsidR="00955B9B">
        <w:t>possibility of preventing mental illness</w:t>
      </w:r>
      <w:r w:rsidR="005147DB">
        <w:t xml:space="preserve"> and </w:t>
      </w:r>
      <w:r w:rsidR="005B2A5C">
        <w:t>the associated consequences of lost quality of life, premature death, cost to services and lost production. Understanding causal pathways i</w:t>
      </w:r>
      <w:r w:rsidR="005147DB">
        <w:t>nforms how t</w:t>
      </w:r>
      <w:r w:rsidR="005B2A5C">
        <w:t>o prevent mental illness and minimise the negative consequences</w:t>
      </w:r>
      <w:r w:rsidR="00955B9B">
        <w:t xml:space="preserve">. </w:t>
      </w:r>
    </w:p>
    <w:p w14:paraId="26616A68" w14:textId="248814D7" w:rsidR="00955B9B" w:rsidRDefault="009F728C" w:rsidP="00B45552">
      <w:r>
        <w:t>The implication of this understanding is that in order to prevent childhood distress and disrupt possible escalation into adult mental illness</w:t>
      </w:r>
      <w:r w:rsidR="00834F8D">
        <w:t xml:space="preserve"> (see Figure 1)</w:t>
      </w:r>
      <w:r>
        <w:t>, as a society we need to ensure that each child has a</w:t>
      </w:r>
      <w:r w:rsidR="00955B9B">
        <w:t xml:space="preserve"> deeply nurturing and supportive environment </w:t>
      </w:r>
      <w:r>
        <w:t>(or at least a family environment that is ‘good enough’. In addition</w:t>
      </w:r>
      <w:r w:rsidR="00834F8D">
        <w:t>,</w:t>
      </w:r>
      <w:r>
        <w:t xml:space="preserve"> we need to </w:t>
      </w:r>
      <w:r w:rsidR="00955B9B">
        <w:t xml:space="preserve">address as early as possible observed </w:t>
      </w:r>
      <w:r w:rsidR="005B2A5C">
        <w:t xml:space="preserve">psychological </w:t>
      </w:r>
      <w:r w:rsidR="00955B9B">
        <w:t>distress</w:t>
      </w:r>
      <w:r w:rsidR="005B2A5C">
        <w:t>/disturbed behaviours</w:t>
      </w:r>
      <w:r>
        <w:t xml:space="preserve"> in children with well-resourced effective strategies. </w:t>
      </w:r>
      <w:r w:rsidR="005147DB">
        <w:t xml:space="preserve"> </w:t>
      </w:r>
      <w:r>
        <w:t xml:space="preserve">Given the </w:t>
      </w:r>
      <w:r w:rsidR="00834F8D">
        <w:t>importance</w:t>
      </w:r>
      <w:r>
        <w:t xml:space="preserve"> of these </w:t>
      </w:r>
      <w:r w:rsidR="00834F8D">
        <w:t>pathways</w:t>
      </w:r>
      <w:r>
        <w:t xml:space="preserve"> a</w:t>
      </w:r>
      <w:r w:rsidR="00834F8D">
        <w:t>n</w:t>
      </w:r>
      <w:r>
        <w:t xml:space="preserve"> effective response holds the </w:t>
      </w:r>
      <w:r w:rsidR="00834F8D">
        <w:t>possibility</w:t>
      </w:r>
      <w:r>
        <w:t xml:space="preserve"> </w:t>
      </w:r>
      <w:r w:rsidR="00834F8D">
        <w:t>o</w:t>
      </w:r>
      <w:r>
        <w:t xml:space="preserve">f </w:t>
      </w:r>
      <w:r w:rsidR="00834F8D">
        <w:t>dramatically</w:t>
      </w:r>
      <w:r>
        <w:t xml:space="preserve"> reducing childhood and adult ment</w:t>
      </w:r>
      <w:r w:rsidR="00834F8D">
        <w:t>a</w:t>
      </w:r>
      <w:r>
        <w:t>l illness</w:t>
      </w:r>
      <w:r w:rsidR="00834F8D">
        <w:t>.</w:t>
      </w:r>
      <w:r>
        <w:t xml:space="preserve"> </w:t>
      </w:r>
    </w:p>
    <w:p w14:paraId="29B5F3CE" w14:textId="3E8AD54F" w:rsidR="00834F8D" w:rsidRDefault="005147DB" w:rsidP="00834F8D">
      <w:pPr>
        <w:spacing w:before="120"/>
      </w:pPr>
      <w:r w:rsidRPr="00834F8D">
        <w:rPr>
          <w:i/>
          <w:u w:val="single"/>
        </w:rPr>
        <w:t>The p</w:t>
      </w:r>
      <w:r w:rsidR="00997F37" w:rsidRPr="00834F8D">
        <w:rPr>
          <w:i/>
          <w:u w:val="single"/>
        </w:rPr>
        <w:t xml:space="preserve">rimary source of toxic </w:t>
      </w:r>
      <w:r w:rsidR="00997F37" w:rsidRPr="002E53F4">
        <w:rPr>
          <w:i/>
          <w:u w:val="single"/>
        </w:rPr>
        <w:t>stress</w:t>
      </w:r>
      <w:r w:rsidR="00997F37" w:rsidRPr="002E53F4">
        <w:t xml:space="preserve"> </w:t>
      </w:r>
      <w:r w:rsidR="00D94772" w:rsidRPr="002E53F4">
        <w:t xml:space="preserve">(Shonkoff </w:t>
      </w:r>
      <w:r w:rsidR="005F3699" w:rsidRPr="002E53F4">
        <w:t xml:space="preserve">et al., </w:t>
      </w:r>
      <w:r w:rsidR="00D94772" w:rsidRPr="002E53F4">
        <w:t>20</w:t>
      </w:r>
      <w:r w:rsidR="005B2A5C" w:rsidRPr="002E53F4">
        <w:t>12</w:t>
      </w:r>
      <w:r w:rsidR="00D94772" w:rsidRPr="002E53F4">
        <w:t xml:space="preserve">) </w:t>
      </w:r>
      <w:r w:rsidRPr="002E53F4">
        <w:t>is</w:t>
      </w:r>
      <w:r w:rsidR="00997F37" w:rsidRPr="002E53F4">
        <w:t xml:space="preserve"> child abuse and neglect (especially familial)</w:t>
      </w:r>
      <w:r w:rsidR="00834F8D" w:rsidRPr="002E53F4">
        <w:t>,</w:t>
      </w:r>
      <w:r w:rsidR="00D94772" w:rsidRPr="002E53F4">
        <w:t xml:space="preserve"> </w:t>
      </w:r>
      <w:r w:rsidRPr="002E53F4">
        <w:t xml:space="preserve">which </w:t>
      </w:r>
      <w:r w:rsidR="00D94772" w:rsidRPr="002E53F4">
        <w:t>creat</w:t>
      </w:r>
      <w:r w:rsidRPr="002E53F4">
        <w:t>es</w:t>
      </w:r>
      <w:r w:rsidR="00D94772" w:rsidRPr="002E53F4">
        <w:t xml:space="preserve"> a profound sense of fear and shame</w:t>
      </w:r>
      <w:r w:rsidRPr="002E53F4">
        <w:t xml:space="preserve">. Other </w:t>
      </w:r>
      <w:r w:rsidR="00333D8D" w:rsidRPr="002E53F4">
        <w:t>family circumstances</w:t>
      </w:r>
      <w:r w:rsidR="00333D8D" w:rsidRPr="005B2A5C">
        <w:t xml:space="preserve"> </w:t>
      </w:r>
      <w:r w:rsidRPr="005B2A5C">
        <w:t xml:space="preserve">are also pertinent, in potentially increasing the stress load </w:t>
      </w:r>
      <w:r w:rsidR="00333D8D" w:rsidRPr="005B2A5C">
        <w:t>such as</w:t>
      </w:r>
      <w:r w:rsidRPr="005B2A5C">
        <w:t>,</w:t>
      </w:r>
      <w:r w:rsidR="00333D8D" w:rsidRPr="005B2A5C">
        <w:t xml:space="preserve"> </w:t>
      </w:r>
      <w:r w:rsidR="00D94772" w:rsidRPr="005B2A5C">
        <w:t>deep poverty, insecure housing, parental separation, parental mental illness, death of persons close, food insecurity, sleep</w:t>
      </w:r>
      <w:r w:rsidR="00A97510">
        <w:t xml:space="preserve"> deprivation</w:t>
      </w:r>
      <w:r w:rsidR="008F08E6" w:rsidRPr="005B2A5C">
        <w:t>, histories of trauma (child removal, dispossession, racism, exposure to community violence)</w:t>
      </w:r>
      <w:r w:rsidR="00D94772" w:rsidRPr="005B2A5C">
        <w:t>.</w:t>
      </w:r>
    </w:p>
    <w:p w14:paraId="50DB2586" w14:textId="5168A2C6" w:rsidR="00D94772" w:rsidRDefault="00333D8D" w:rsidP="00B21E8C">
      <w:pPr>
        <w:spacing w:before="120" w:line="269" w:lineRule="auto"/>
      </w:pPr>
      <w:r w:rsidRPr="005B2A5C">
        <w:lastRenderedPageBreak/>
        <w:t>E</w:t>
      </w:r>
      <w:r w:rsidR="00D94772" w:rsidRPr="005B2A5C">
        <w:t>arly childhood trauma affects brain development in multiple ways</w:t>
      </w:r>
      <w:r w:rsidRPr="005B2A5C">
        <w:t xml:space="preserve">, creating </w:t>
      </w:r>
      <w:r w:rsidR="00D94772" w:rsidRPr="005B2A5C">
        <w:t xml:space="preserve">the preconditions for disturbed childhood behaviours (aggression, </w:t>
      </w:r>
      <w:r w:rsidRPr="005B2A5C">
        <w:t xml:space="preserve">poor </w:t>
      </w:r>
      <w:r w:rsidR="00D94772" w:rsidRPr="005B2A5C">
        <w:t xml:space="preserve">impulse control, </w:t>
      </w:r>
      <w:r w:rsidRPr="005B2A5C">
        <w:t xml:space="preserve">lowered capacity for </w:t>
      </w:r>
      <w:r w:rsidR="00D94772" w:rsidRPr="005B2A5C">
        <w:t>reasoning</w:t>
      </w:r>
      <w:r w:rsidRPr="005B2A5C">
        <w:t xml:space="preserve"> and </w:t>
      </w:r>
      <w:r w:rsidR="00D94772" w:rsidRPr="005B2A5C">
        <w:t>forward planning, difficulty in focus and concentration etc.) and mental illness</w:t>
      </w:r>
      <w:r w:rsidRPr="005B2A5C">
        <w:t xml:space="preserve"> in childhood, adolescence and adulthood</w:t>
      </w:r>
      <w:r w:rsidR="00D94772" w:rsidRPr="005B2A5C">
        <w:t xml:space="preserve">. </w:t>
      </w:r>
      <w:r w:rsidR="00D94772" w:rsidRPr="005147DB">
        <w:t xml:space="preserve">An excellent overview of the myriad ways in which child abuse and neglect affects </w:t>
      </w:r>
      <w:r w:rsidRPr="005147DB">
        <w:t xml:space="preserve">the developing </w:t>
      </w:r>
      <w:r w:rsidR="00D94772" w:rsidRPr="005147DB">
        <w:t xml:space="preserve">brain is provided by </w:t>
      </w:r>
      <w:r w:rsidR="002F17FF" w:rsidRPr="005147DB">
        <w:t>The US Department of Human Services, Child Bureau, Issues Brief</w:t>
      </w:r>
      <w:r w:rsidR="003828B8">
        <w:t xml:space="preserve"> </w:t>
      </w:r>
      <w:r w:rsidR="003828B8" w:rsidRPr="002E53F4">
        <w:t>(</w:t>
      </w:r>
      <w:r w:rsidR="002F17FF" w:rsidRPr="002E53F4">
        <w:t>2015</w:t>
      </w:r>
      <w:r w:rsidR="003828B8">
        <w:t>)</w:t>
      </w:r>
      <w:r w:rsidR="002F17FF" w:rsidRPr="005147DB">
        <w:t xml:space="preserve"> on the </w:t>
      </w:r>
      <w:r w:rsidR="003828B8">
        <w:t>e</w:t>
      </w:r>
      <w:r w:rsidR="002F17FF" w:rsidRPr="005147DB">
        <w:t xml:space="preserve">ffects of child maltreatment on the developing brain. The science is well-established. </w:t>
      </w:r>
    </w:p>
    <w:p w14:paraId="79C224F0" w14:textId="2EFE9A61" w:rsidR="00834F8D" w:rsidRDefault="00B45552" w:rsidP="00B21E8C">
      <w:pPr>
        <w:spacing w:before="200" w:line="269" w:lineRule="auto"/>
      </w:pPr>
      <w:r w:rsidRPr="00834F8D">
        <w:rPr>
          <w:i/>
          <w:u w:val="single"/>
        </w:rPr>
        <w:t>E</w:t>
      </w:r>
      <w:r w:rsidR="00D94772" w:rsidRPr="00834F8D">
        <w:rPr>
          <w:i/>
          <w:u w:val="single"/>
        </w:rPr>
        <w:t>arly life adversities</w:t>
      </w:r>
      <w:r w:rsidRPr="00834F8D">
        <w:rPr>
          <w:i/>
          <w:u w:val="single"/>
        </w:rPr>
        <w:t xml:space="preserve">, specifically </w:t>
      </w:r>
      <w:r w:rsidR="00D94772" w:rsidRPr="00834F8D">
        <w:rPr>
          <w:i/>
          <w:u w:val="single"/>
        </w:rPr>
        <w:t>familial child abuse and neglect disrupt</w:t>
      </w:r>
      <w:r w:rsidR="00250910" w:rsidRPr="00834F8D">
        <w:rPr>
          <w:i/>
          <w:u w:val="single"/>
        </w:rPr>
        <w:t>s</w:t>
      </w:r>
      <w:r w:rsidR="00D94772" w:rsidRPr="00834F8D">
        <w:rPr>
          <w:i/>
          <w:u w:val="single"/>
        </w:rPr>
        <w:t xml:space="preserve"> the capacity for healthy relationships.</w:t>
      </w:r>
      <w:r w:rsidR="00D94772">
        <w:t xml:space="preserve"> </w:t>
      </w:r>
      <w:r w:rsidR="00250910">
        <w:t>In seminal work by Amos</w:t>
      </w:r>
      <w:r w:rsidR="00834F8D">
        <w:t>,</w:t>
      </w:r>
      <w:r w:rsidR="00B126B7">
        <w:t xml:space="preserve"> Segal </w:t>
      </w:r>
      <w:r w:rsidR="00834F8D">
        <w:t xml:space="preserve">and colleagues </w:t>
      </w:r>
      <w:r w:rsidR="00250910">
        <w:t>(2011, 2014, 2017, 2018)</w:t>
      </w:r>
      <w:r w:rsidR="00A97510">
        <w:t>,</w:t>
      </w:r>
      <w:r w:rsidR="00250910">
        <w:t xml:space="preserve"> drawing from animal models and evolutionary biology, it was hypothesised that </w:t>
      </w:r>
      <w:r w:rsidR="00250910" w:rsidRPr="002E53F4">
        <w:t>agonic mode (</w:t>
      </w:r>
      <w:r w:rsidR="00B126B7" w:rsidRPr="002E53F4">
        <w:t>Price</w:t>
      </w:r>
      <w:r w:rsidR="007301AF" w:rsidRPr="002E53F4">
        <w:t>,</w:t>
      </w:r>
      <w:r w:rsidR="00B126B7" w:rsidRPr="002E53F4">
        <w:t xml:space="preserve"> 1992</w:t>
      </w:r>
      <w:r w:rsidR="005F3699" w:rsidRPr="002E53F4">
        <w:t>;</w:t>
      </w:r>
      <w:r w:rsidR="00B126B7" w:rsidRPr="002E53F4">
        <w:t xml:space="preserve"> Kortmulder and Robbers</w:t>
      </w:r>
      <w:r w:rsidR="003828B8" w:rsidRPr="002E53F4">
        <w:t>,</w:t>
      </w:r>
      <w:r w:rsidR="00B126B7" w:rsidRPr="002E53F4">
        <w:t xml:space="preserve"> 2005</w:t>
      </w:r>
      <w:r w:rsidR="00250910" w:rsidRPr="002E53F4">
        <w:t xml:space="preserve">) </w:t>
      </w:r>
      <w:r w:rsidR="00A97510" w:rsidRPr="002E53F4">
        <w:t>i</w:t>
      </w:r>
      <w:r w:rsidR="00250910" w:rsidRPr="002E53F4">
        <w:t>s the relational blueprint in these families, akin to group living mammals exposed to serious threat from within the group. Agonic mode is a low</w:t>
      </w:r>
      <w:r w:rsidRPr="002E53F4">
        <w:t>-</w:t>
      </w:r>
      <w:r w:rsidR="00250910" w:rsidRPr="002E53F4">
        <w:t xml:space="preserve">level equilibrium characterised by tightly defined hierarchical/dominance-submissive ordering, where power is used for the benefit of the powerful, </w:t>
      </w:r>
      <w:r w:rsidR="00834F8D" w:rsidRPr="002E53F4">
        <w:t xml:space="preserve">where </w:t>
      </w:r>
      <w:r w:rsidR="00250910" w:rsidRPr="002E53F4">
        <w:t>all parties</w:t>
      </w:r>
      <w:r w:rsidR="00B126B7" w:rsidRPr="002E53F4">
        <w:t>, as a survival strategy</w:t>
      </w:r>
      <w:r w:rsidR="00B126B7">
        <w:t xml:space="preserve"> </w:t>
      </w:r>
      <w:r w:rsidR="00250910">
        <w:t>become hypervigilant</w:t>
      </w:r>
      <w:r w:rsidR="00B126B7">
        <w:t xml:space="preserve"> </w:t>
      </w:r>
      <w:r w:rsidR="00A97510">
        <w:t xml:space="preserve">and threat-driven </w:t>
      </w:r>
      <w:r w:rsidR="00B126B7">
        <w:t>with narrowed focus of attention</w:t>
      </w:r>
      <w:r w:rsidR="00834F8D">
        <w:t>. P</w:t>
      </w:r>
      <w:r w:rsidR="00250910">
        <w:t xml:space="preserve">eople are </w:t>
      </w:r>
      <w:r w:rsidR="00834F8D">
        <w:t>perceived</w:t>
      </w:r>
      <w:r w:rsidR="00A97510">
        <w:t xml:space="preserve"> and treated</w:t>
      </w:r>
      <w:r w:rsidR="00834F8D">
        <w:t xml:space="preserve"> as </w:t>
      </w:r>
      <w:r w:rsidR="00250910">
        <w:t>object</w:t>
      </w:r>
      <w:r w:rsidR="00A97510">
        <w:t>s</w:t>
      </w:r>
      <w:r w:rsidR="00250910">
        <w:t xml:space="preserve"> rather than subject</w:t>
      </w:r>
      <w:r w:rsidR="00A97510">
        <w:t>s</w:t>
      </w:r>
      <w:r w:rsidR="00250910">
        <w:t xml:space="preserve">, </w:t>
      </w:r>
      <w:r w:rsidR="00834F8D">
        <w:t xml:space="preserve">and </w:t>
      </w:r>
      <w:r w:rsidR="00A97510">
        <w:t xml:space="preserve">an </w:t>
      </w:r>
      <w:r w:rsidR="00250910">
        <w:t>individuated sense of self with agency</w:t>
      </w:r>
      <w:r w:rsidR="00B126B7">
        <w:t xml:space="preserve"> fails to emerge</w:t>
      </w:r>
      <w:r w:rsidR="00250910">
        <w:t xml:space="preserve">. </w:t>
      </w:r>
      <w:r w:rsidR="00955B9B">
        <w:t xml:space="preserve">It is </w:t>
      </w:r>
      <w:r w:rsidR="00250910">
        <w:t>a highly shame-based</w:t>
      </w:r>
      <w:r w:rsidR="00955B9B">
        <w:t xml:space="preserve"> </w:t>
      </w:r>
      <w:r w:rsidR="00A97510">
        <w:t xml:space="preserve">relationship </w:t>
      </w:r>
      <w:r w:rsidR="00955B9B">
        <w:t>model,</w:t>
      </w:r>
      <w:r w:rsidR="00250910">
        <w:t xml:space="preserve"> </w:t>
      </w:r>
      <w:r w:rsidR="00955B9B">
        <w:t xml:space="preserve">in which </w:t>
      </w:r>
      <w:r w:rsidR="00250910">
        <w:t xml:space="preserve">compassion and empathy </w:t>
      </w:r>
      <w:r w:rsidR="00B126B7">
        <w:t xml:space="preserve">have </w:t>
      </w:r>
      <w:r w:rsidR="00A97510">
        <w:t>a limited</w:t>
      </w:r>
      <w:r w:rsidR="00B126B7">
        <w:t xml:space="preserve"> place</w:t>
      </w:r>
      <w:r w:rsidR="00955B9B">
        <w:t xml:space="preserve">. </w:t>
      </w:r>
      <w:r w:rsidR="00250910">
        <w:t>Th</w:t>
      </w:r>
      <w:r w:rsidR="00B126B7">
        <w:t>e agonic r</w:t>
      </w:r>
      <w:r w:rsidR="00955B9B">
        <w:t xml:space="preserve">elational model </w:t>
      </w:r>
      <w:r w:rsidR="00250910">
        <w:t>has profoun</w:t>
      </w:r>
      <w:r w:rsidR="00955B9B">
        <w:t>d</w:t>
      </w:r>
      <w:r w:rsidR="00250910">
        <w:t xml:space="preserve"> impl</w:t>
      </w:r>
      <w:r w:rsidR="00955B9B">
        <w:t>i</w:t>
      </w:r>
      <w:r w:rsidR="00250910">
        <w:t>ca</w:t>
      </w:r>
      <w:r w:rsidR="00955B9B">
        <w:t>t</w:t>
      </w:r>
      <w:r w:rsidR="00250910">
        <w:t>ions for em</w:t>
      </w:r>
      <w:r w:rsidR="00955B9B">
        <w:t>o</w:t>
      </w:r>
      <w:r w:rsidR="00250910">
        <w:t>tion</w:t>
      </w:r>
      <w:r w:rsidR="00B126B7">
        <w:t>al</w:t>
      </w:r>
      <w:r w:rsidR="00250910">
        <w:t xml:space="preserve"> and beha</w:t>
      </w:r>
      <w:r w:rsidR="00955B9B">
        <w:t>viour</w:t>
      </w:r>
      <w:r w:rsidR="00B126B7">
        <w:t xml:space="preserve">al development </w:t>
      </w:r>
      <w:r w:rsidR="00955B9B">
        <w:t xml:space="preserve">of infants, children and adolescents and sets the </w:t>
      </w:r>
      <w:r w:rsidR="00250910">
        <w:t>r</w:t>
      </w:r>
      <w:r w:rsidR="00955B9B">
        <w:t xml:space="preserve">elational map, even when </w:t>
      </w:r>
      <w:r w:rsidR="00B126B7">
        <w:t>a</w:t>
      </w:r>
      <w:r w:rsidR="00955B9B">
        <w:t xml:space="preserve"> toxic family environment is no longer present. </w:t>
      </w:r>
    </w:p>
    <w:p w14:paraId="27588354" w14:textId="04175200" w:rsidR="00362BC2" w:rsidRDefault="00834F8D" w:rsidP="00B21E8C">
      <w:pPr>
        <w:spacing w:before="200" w:line="269" w:lineRule="auto"/>
      </w:pPr>
      <w:r w:rsidRPr="00897804">
        <w:rPr>
          <w:i/>
          <w:u w:val="single"/>
        </w:rPr>
        <w:t xml:space="preserve">Combined effect of relational </w:t>
      </w:r>
      <w:r w:rsidR="00897804" w:rsidRPr="00897804">
        <w:rPr>
          <w:i/>
          <w:u w:val="single"/>
        </w:rPr>
        <w:t>disturbance</w:t>
      </w:r>
      <w:r w:rsidRPr="00897804">
        <w:rPr>
          <w:i/>
          <w:u w:val="single"/>
        </w:rPr>
        <w:t xml:space="preserve"> and </w:t>
      </w:r>
      <w:r w:rsidR="00897804">
        <w:rPr>
          <w:i/>
          <w:u w:val="single"/>
        </w:rPr>
        <w:t xml:space="preserve">disrupted </w:t>
      </w:r>
      <w:r w:rsidRPr="00897804">
        <w:rPr>
          <w:i/>
          <w:u w:val="single"/>
        </w:rPr>
        <w:t>b</w:t>
      </w:r>
      <w:r w:rsidR="00897804">
        <w:rPr>
          <w:i/>
          <w:u w:val="single"/>
        </w:rPr>
        <w:t>r</w:t>
      </w:r>
      <w:r w:rsidRPr="00897804">
        <w:rPr>
          <w:i/>
          <w:u w:val="single"/>
        </w:rPr>
        <w:t>ain development</w:t>
      </w:r>
      <w:r w:rsidR="00897804">
        <w:rPr>
          <w:i/>
          <w:u w:val="single"/>
        </w:rPr>
        <w:t xml:space="preserve"> caused by toxic stress</w:t>
      </w:r>
      <w:r w:rsidRPr="00897804">
        <w:rPr>
          <w:i/>
          <w:u w:val="single"/>
        </w:rPr>
        <w:t xml:space="preserve"> </w:t>
      </w:r>
      <w:r w:rsidR="0045523B">
        <w:t>When a</w:t>
      </w:r>
      <w:r w:rsidR="00362BC2">
        <w:t xml:space="preserve">gonic mode </w:t>
      </w:r>
      <w:r w:rsidR="0045523B">
        <w:t xml:space="preserve">is the relational blueprint, </w:t>
      </w:r>
      <w:r w:rsidR="00362BC2">
        <w:t xml:space="preserve">the capacity for successful inter-personal relationships </w:t>
      </w:r>
      <w:r w:rsidR="0045523B">
        <w:t xml:space="preserve">is undermined. This relational model when layered on top of </w:t>
      </w:r>
      <w:r w:rsidR="00362BC2">
        <w:t>the toxic effects on brain development, and likely early substance use as a self-medication strategy,</w:t>
      </w:r>
      <w:r w:rsidR="0045523B">
        <w:t xml:space="preserve"> sets a path into mental illness and for some </w:t>
      </w:r>
      <w:r w:rsidR="00362BC2">
        <w:t xml:space="preserve">the preconditions for violence and criminal involvement. </w:t>
      </w:r>
      <w:r w:rsidR="0045523B">
        <w:t xml:space="preserve"> </w:t>
      </w:r>
    </w:p>
    <w:p w14:paraId="2FB8D313" w14:textId="0C6E61E8" w:rsidR="00362BC2" w:rsidRDefault="007B089C" w:rsidP="00B21E8C">
      <w:pPr>
        <w:spacing w:before="120" w:line="269" w:lineRule="auto"/>
      </w:pPr>
      <w:r>
        <w:t>T</w:t>
      </w:r>
      <w:r w:rsidR="00362BC2">
        <w:t>here are only so many insults the brain can take, especially in the early development phase, before the disturbed thinking and behaviours identified with mental illness become</w:t>
      </w:r>
      <w:r w:rsidR="00957595">
        <w:t>s</w:t>
      </w:r>
      <w:r w:rsidR="00362BC2">
        <w:t xml:space="preserve"> inevitable. The damage is </w:t>
      </w:r>
      <w:r w:rsidR="00362BC2" w:rsidRPr="00362BC2">
        <w:t>compoun</w:t>
      </w:r>
      <w:r w:rsidR="00362BC2">
        <w:t>d</w:t>
      </w:r>
      <w:r w:rsidR="00362BC2" w:rsidRPr="00362BC2">
        <w:t>ed by a</w:t>
      </w:r>
      <w:r w:rsidR="00362BC2">
        <w:t>doption of a</w:t>
      </w:r>
      <w:r w:rsidR="00362BC2" w:rsidRPr="00362BC2">
        <w:t xml:space="preserve"> rela</w:t>
      </w:r>
      <w:r w:rsidR="00362BC2">
        <w:t>t</w:t>
      </w:r>
      <w:r w:rsidR="00362BC2" w:rsidRPr="00362BC2">
        <w:t>ional mod</w:t>
      </w:r>
      <w:r w:rsidR="00362BC2">
        <w:t>e</w:t>
      </w:r>
      <w:r w:rsidR="00362BC2" w:rsidRPr="00362BC2">
        <w:t>l which is pro</w:t>
      </w:r>
      <w:r w:rsidR="00362BC2">
        <w:t>t</w:t>
      </w:r>
      <w:r w:rsidR="00362BC2" w:rsidRPr="00362BC2">
        <w:t>ective in the con</w:t>
      </w:r>
      <w:r w:rsidR="00362BC2">
        <w:t>t</w:t>
      </w:r>
      <w:r w:rsidR="00362BC2" w:rsidRPr="00362BC2">
        <w:t>e</w:t>
      </w:r>
      <w:r w:rsidR="00362BC2">
        <w:t>x</w:t>
      </w:r>
      <w:r w:rsidR="00362BC2" w:rsidRPr="00362BC2">
        <w:t>t of thre</w:t>
      </w:r>
      <w:r w:rsidR="00362BC2">
        <w:t>a</w:t>
      </w:r>
      <w:r w:rsidR="00362BC2" w:rsidRPr="00362BC2">
        <w:t>t but problematic otherwise</w:t>
      </w:r>
      <w:r w:rsidR="00362BC2">
        <w:t>.</w:t>
      </w:r>
      <w:r w:rsidR="00362BC2" w:rsidRPr="00362BC2">
        <w:t xml:space="preserve"> </w:t>
      </w:r>
      <w:r w:rsidR="00362BC2">
        <w:t>Exactly where the tipping point</w:t>
      </w:r>
      <w:r w:rsidR="00CF03CE">
        <w:t>, in terms of how much adversity,</w:t>
      </w:r>
      <w:r w:rsidR="00362BC2">
        <w:t xml:space="preserve"> will </w:t>
      </w:r>
      <w:r w:rsidR="00CF03CE">
        <w:t>over</w:t>
      </w:r>
      <w:r w:rsidR="00CF6F17">
        <w:t>-</w:t>
      </w:r>
      <w:r w:rsidR="00CF03CE">
        <w:t xml:space="preserve">whelm capacity for ‘normal functioning’ will vary </w:t>
      </w:r>
      <w:r w:rsidR="00362BC2">
        <w:t>for each ind</w:t>
      </w:r>
      <w:r w:rsidR="00CF03CE">
        <w:t>ividual</w:t>
      </w:r>
      <w:r w:rsidR="00362BC2">
        <w:t xml:space="preserve">. </w:t>
      </w:r>
      <w:r w:rsidR="00954C63" w:rsidRPr="00954C63">
        <w:t>For parents to abuse or neglect their own children is aberrant in a deep evolutionary sense. And for a child to be maltreated by their own parent</w:t>
      </w:r>
      <w:r w:rsidR="00957595">
        <w:t xml:space="preserve"> </w:t>
      </w:r>
      <w:r w:rsidR="00954C63" w:rsidRPr="00954C63">
        <w:t>poses a primal existential threat</w:t>
      </w:r>
      <w:r w:rsidR="00957595">
        <w:t>,</w:t>
      </w:r>
      <w:r w:rsidR="00954C63" w:rsidRPr="00954C63">
        <w:t xml:space="preserve"> that will almost certainly damage mental (and often physical) wellbeing. (Child maltreatment in this context</w:t>
      </w:r>
      <w:r w:rsidR="00897804">
        <w:t>,</w:t>
      </w:r>
      <w:r w:rsidR="00954C63" w:rsidRPr="00954C63">
        <w:t xml:space="preserve"> does not refer to occasional ‘losing it’ with one’s child, but</w:t>
      </w:r>
      <w:r w:rsidR="00A97E10">
        <w:t xml:space="preserve"> to</w:t>
      </w:r>
      <w:r w:rsidR="00954C63" w:rsidRPr="00954C63">
        <w:t xml:space="preserve"> a consistently and demonstrably disturbed way of engaging that would meet criteria for child protection system concern).</w:t>
      </w:r>
    </w:p>
    <w:p w14:paraId="4ED305FF" w14:textId="660F0D25" w:rsidR="00B21E8C" w:rsidRPr="00B21E8C" w:rsidRDefault="00B21E8C" w:rsidP="00B21E8C">
      <w:pPr>
        <w:spacing w:before="200"/>
      </w:pPr>
      <w:r w:rsidRPr="00B21E8C">
        <w:rPr>
          <w:i/>
          <w:u w:val="single"/>
        </w:rPr>
        <w:t>Empirical Support.</w:t>
      </w:r>
      <w:r w:rsidRPr="00B21E8C">
        <w:t xml:space="preserve"> This work explains why empirical studies consistently find a strong relationship between child maltreatment and mental illness. They are inextricably inter-twined. See for example Fryers </w:t>
      </w:r>
      <w:r w:rsidRPr="002E53F4">
        <w:t xml:space="preserve">&amp; Brugha’s </w:t>
      </w:r>
      <w:r w:rsidR="003828B8" w:rsidRPr="002E53F4">
        <w:t>(</w:t>
      </w:r>
      <w:r w:rsidRPr="002E53F4">
        <w:t>2014</w:t>
      </w:r>
      <w:r w:rsidR="003828B8" w:rsidRPr="002E53F4">
        <w:t>)</w:t>
      </w:r>
      <w:r w:rsidRPr="002E53F4">
        <w:t xml:space="preserve"> narrative</w:t>
      </w:r>
      <w:r w:rsidRPr="00B21E8C">
        <w:t xml:space="preserve"> review of over 400 studies, in which a strong relationship between early life adversity (especially disturbed parenting) and later mental illness across every possible diagnosis is consistently reported. The US Centre for Disease Control’s Adverse Childhood Experiences (ACE) research has been influential, with dozens of publications that report exponentially worse outcomes across every physical and mental health condition studied with exposure to more childhood adversities. (Figures 2 and 3 below are drawn from the ACE study).</w:t>
      </w:r>
    </w:p>
    <w:p w14:paraId="791E65FE" w14:textId="77777777" w:rsidR="00B21E8C" w:rsidRDefault="00B21E8C" w:rsidP="00834F8D">
      <w:pPr>
        <w:rPr>
          <w:b/>
        </w:rPr>
      </w:pPr>
    </w:p>
    <w:p w14:paraId="320B3498" w14:textId="0B0F0E8E" w:rsidR="00834F8D" w:rsidRDefault="00834F8D" w:rsidP="00A97510">
      <w:pPr>
        <w:keepNext/>
        <w:rPr>
          <w:b/>
        </w:rPr>
      </w:pPr>
      <w:r>
        <w:rPr>
          <w:b/>
        </w:rPr>
        <w:lastRenderedPageBreak/>
        <w:t>Figure 1</w:t>
      </w:r>
    </w:p>
    <w:p w14:paraId="72ED85CE" w14:textId="77777777" w:rsidR="00834F8D" w:rsidRDefault="00834F8D" w:rsidP="00834F8D">
      <w:pPr>
        <w:rPr>
          <w:b/>
        </w:rPr>
      </w:pPr>
      <w:r>
        <w:rPr>
          <w:b/>
          <w:noProof/>
          <w:lang w:eastAsia="en-AU"/>
        </w:rPr>
        <w:drawing>
          <wp:inline distT="0" distB="0" distL="0" distR="0" wp14:anchorId="4D7F3B8F" wp14:editId="251CAEEC">
            <wp:extent cx="5502275" cy="4204608"/>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7058" cy="4223546"/>
                    </a:xfrm>
                    <a:prstGeom prst="rect">
                      <a:avLst/>
                    </a:prstGeom>
                    <a:noFill/>
                  </pic:spPr>
                </pic:pic>
              </a:graphicData>
            </a:graphic>
          </wp:inline>
        </w:drawing>
      </w:r>
    </w:p>
    <w:p w14:paraId="0F6EF775" w14:textId="03C1F47B" w:rsidR="00897804" w:rsidRDefault="00897804" w:rsidP="00CF6F17">
      <w:pPr>
        <w:spacing w:before="360" w:line="264" w:lineRule="auto"/>
      </w:pPr>
      <w:r w:rsidRPr="00897804">
        <w:t xml:space="preserve">A US study </w:t>
      </w:r>
      <w:r w:rsidRPr="002E53F4">
        <w:t>(Duke et al., 2010)</w:t>
      </w:r>
      <w:r w:rsidRPr="00897804">
        <w:t xml:space="preserve"> of 136,000 Minnesota high school students (grades 6, 9, 12) into the relationship between adverse experiences (physical</w:t>
      </w:r>
      <w:r w:rsidR="00F80F3F">
        <w:t>,</w:t>
      </w:r>
      <w:r w:rsidRPr="00897804">
        <w:t xml:space="preserve"> sexual familial/non-familial abuse, witnessing abuse, family alcohol/drug use) found all ACEs were significantly associated with risk of adolescent interpersonal violence</w:t>
      </w:r>
      <w:r w:rsidR="00F80F3F">
        <w:t xml:space="preserve"> -</w:t>
      </w:r>
      <w:r w:rsidRPr="00897804">
        <w:t xml:space="preserve"> perpetration on others </w:t>
      </w:r>
      <w:r w:rsidR="00F80F3F">
        <w:t>(</w:t>
      </w:r>
      <w:r w:rsidRPr="00897804">
        <w:t>delinquency, bullying, physical fighting, dating violence, weapon-carrying on school property</w:t>
      </w:r>
      <w:r w:rsidR="00F80F3F">
        <w:t>)</w:t>
      </w:r>
      <w:r w:rsidRPr="00897804">
        <w:t xml:space="preserve">, and self-directed violence </w:t>
      </w:r>
      <w:r w:rsidR="00F80F3F">
        <w:t>(</w:t>
      </w:r>
      <w:r w:rsidRPr="00897804">
        <w:t>self-mutilation, suicidal ideation, suicide attempt</w:t>
      </w:r>
      <w:r w:rsidR="00F80F3F">
        <w:t>)</w:t>
      </w:r>
      <w:r w:rsidRPr="00897804">
        <w:t>.</w:t>
      </w:r>
      <w:r w:rsidR="007301AF">
        <w:t xml:space="preserve"> For example</w:t>
      </w:r>
      <w:r w:rsidR="00F80F3F">
        <w:t>, b</w:t>
      </w:r>
      <w:r w:rsidRPr="00897804">
        <w:t>oys exposed to familial sexual abuse were 15 times as likely to have attempted suicide than children with no abuse history. A study using a UK longitudinal cohort (</w:t>
      </w:r>
      <w:r w:rsidRPr="002E53F4">
        <w:t>Johnston et al., 2015</w:t>
      </w:r>
      <w:r w:rsidRPr="00897804">
        <w:t>) of intergenerational transmission of mental illness found higher transmission from mother to child than father to child, suggesting a primarily environmental (related to adversity) rather than genetic pathway. This study also fo</w:t>
      </w:r>
      <w:r w:rsidR="00F80F3F">
        <w:t>u</w:t>
      </w:r>
      <w:r w:rsidRPr="00897804">
        <w:t xml:space="preserve">nd that maternal mental health has lasting effects on the child's educational attainment, future household income and probability of criminal convictions. </w:t>
      </w:r>
    </w:p>
    <w:p w14:paraId="20532CC3" w14:textId="4845C375" w:rsidR="00B21E8C" w:rsidRPr="00897804" w:rsidRDefault="00B21E8C" w:rsidP="00897804">
      <w:pPr>
        <w:spacing w:line="264" w:lineRule="auto"/>
      </w:pPr>
      <w:r w:rsidRPr="00B21E8C">
        <w:t>The conceptualisation of mental illness arising predominantly from early life adversity predict</w:t>
      </w:r>
      <w:r w:rsidR="00F80F3F">
        <w:t>s</w:t>
      </w:r>
      <w:r w:rsidRPr="00B21E8C">
        <w:t xml:space="preserve"> a strong association between poor mental health and high levels of adversity</w:t>
      </w:r>
      <w:r>
        <w:t xml:space="preserve"> in childhood, which </w:t>
      </w:r>
      <w:r w:rsidRPr="00B21E8C">
        <w:t xml:space="preserve">is what is found. In an </w:t>
      </w:r>
      <w:r w:rsidRPr="00B61649">
        <w:t>analysis of the Longitudinal Study of Australian children (LSAC) (AIFS</w:t>
      </w:r>
      <w:r w:rsidR="007301AF" w:rsidRPr="00B61649">
        <w:t>, n.d.</w:t>
      </w:r>
      <w:r w:rsidRPr="00B61649">
        <w:t>) and Indigenous Children (LSIC) (Aust. Govt. DSS</w:t>
      </w:r>
      <w:r w:rsidR="007301AF" w:rsidRPr="00B61649">
        <w:t>, n.d.</w:t>
      </w:r>
      <w:r w:rsidRPr="00B61649">
        <w:t xml:space="preserve">), high psychological distress </w:t>
      </w:r>
      <w:r w:rsidR="00CF6F17" w:rsidRPr="00B61649">
        <w:t xml:space="preserve">in children (ages 2 to 16) </w:t>
      </w:r>
      <w:r w:rsidRPr="00B61649">
        <w:t>was significantly associated with high levels of adversity in the previous 12 months</w:t>
      </w:r>
      <w:r w:rsidR="00F80F3F" w:rsidRPr="00B61649">
        <w:t xml:space="preserve"> (and</w:t>
      </w:r>
      <w:r w:rsidR="00CF6F17" w:rsidRPr="00B61649">
        <w:t xml:space="preserve"> good mental health with</w:t>
      </w:r>
      <w:r w:rsidR="00F80F3F" w:rsidRPr="00B61649">
        <w:t xml:space="preserve"> low levels of adversity)</w:t>
      </w:r>
      <w:r w:rsidRPr="00B61649">
        <w:t xml:space="preserve">. The study found for example at ages 10 to 11 in the LSAC sample, </w:t>
      </w:r>
      <w:r w:rsidR="00F80F3F" w:rsidRPr="00B61649">
        <w:t xml:space="preserve">in </w:t>
      </w:r>
      <w:r w:rsidRPr="00B61649">
        <w:t>children experiencing high psychological distress on the SDQ, 77.1% had experienced 4</w:t>
      </w:r>
      <w:r w:rsidR="00F80F3F" w:rsidRPr="00B61649">
        <w:t>+</w:t>
      </w:r>
      <w:r w:rsidRPr="00B61649">
        <w:t xml:space="preserve"> adversities in the previous 12 months, while only 3.2% 0 or 1. A similar finding was observed for Indigenous children (Twizeyemariya et al., 201</w:t>
      </w:r>
      <w:r w:rsidR="00890C8A">
        <w:t>7</w:t>
      </w:r>
      <w:r w:rsidRPr="00B61649">
        <w:t>)</w:t>
      </w:r>
      <w:r w:rsidR="00F80F3F" w:rsidRPr="00B61649">
        <w:t xml:space="preserve"> that in</w:t>
      </w:r>
      <w:r w:rsidRPr="00B61649">
        <w:t xml:space="preserve"> Indigenous</w:t>
      </w:r>
      <w:r w:rsidRPr="00B21E8C">
        <w:t xml:space="preserve"> children aged 8-10 years with an Abnormal SDQ conduct score</w:t>
      </w:r>
      <w:r w:rsidR="00F80F3F">
        <w:t>,</w:t>
      </w:r>
      <w:r w:rsidRPr="00B21E8C">
        <w:t xml:space="preserve"> &gt;80% had experienced 6+ adversities in the previous 12 months and none 0 or 1.   </w:t>
      </w:r>
    </w:p>
    <w:p w14:paraId="35EBDEAC" w14:textId="5AB7F42E" w:rsidR="00834F8D" w:rsidRPr="00DC7747" w:rsidRDefault="00897804" w:rsidP="00F80F3F">
      <w:pPr>
        <w:spacing w:line="264" w:lineRule="auto"/>
        <w:rPr>
          <w:i/>
        </w:rPr>
      </w:pPr>
      <w:r w:rsidRPr="00DC7747">
        <w:rPr>
          <w:i/>
        </w:rPr>
        <w:lastRenderedPageBreak/>
        <w:t>In short, a core (likely dominant) pathway into mental illness rests on modifiable and treatable childhood adversity factors. This means much of mental illness is preventable, and so are the cost consequences. The possibility of disrupting intergenerational transmission pathways means potential gains constitute an infinite stream into the future</w:t>
      </w:r>
      <w:r w:rsidR="00B21E8C" w:rsidRPr="00DC7747">
        <w:rPr>
          <w:i/>
        </w:rPr>
        <w:t>;</w:t>
      </w:r>
      <w:r w:rsidRPr="00DC7747">
        <w:rPr>
          <w:i/>
        </w:rPr>
        <w:t xml:space="preserve"> and yet as a society we </w:t>
      </w:r>
      <w:r w:rsidR="00B21E8C" w:rsidRPr="00DC7747">
        <w:rPr>
          <w:i/>
        </w:rPr>
        <w:t xml:space="preserve">have failed </w:t>
      </w:r>
      <w:r w:rsidRPr="00DC7747">
        <w:rPr>
          <w:i/>
        </w:rPr>
        <w:t xml:space="preserve">to make </w:t>
      </w:r>
      <w:r w:rsidR="00B21E8C" w:rsidRPr="00DC7747">
        <w:rPr>
          <w:i/>
        </w:rPr>
        <w:t xml:space="preserve">even a modest </w:t>
      </w:r>
      <w:r w:rsidRPr="00DC7747">
        <w:rPr>
          <w:i/>
        </w:rPr>
        <w:t>investment in the prevention of mental illness.</w:t>
      </w:r>
    </w:p>
    <w:p w14:paraId="0BCF446D" w14:textId="3CDB788F" w:rsidR="00341905" w:rsidRDefault="00061976" w:rsidP="00F80F3F">
      <w:pPr>
        <w:spacing w:before="200" w:after="120"/>
      </w:pPr>
      <w:r w:rsidRPr="00061976">
        <w:rPr>
          <w:b/>
          <w:i/>
        </w:rPr>
        <w:t>T</w:t>
      </w:r>
      <w:r w:rsidR="00246F7B" w:rsidRPr="00061976">
        <w:rPr>
          <w:b/>
          <w:i/>
        </w:rPr>
        <w:t xml:space="preserve">he service system </w:t>
      </w:r>
      <w:r w:rsidR="00DC6E0B">
        <w:rPr>
          <w:b/>
          <w:i/>
        </w:rPr>
        <w:t>r</w:t>
      </w:r>
      <w:r w:rsidRPr="00061976">
        <w:rPr>
          <w:b/>
          <w:i/>
        </w:rPr>
        <w:t xml:space="preserve">esponse </w:t>
      </w:r>
      <w:r>
        <w:rPr>
          <w:b/>
          <w:i/>
        </w:rPr>
        <w:t xml:space="preserve">may </w:t>
      </w:r>
      <w:r w:rsidR="00DC6E0B" w:rsidRPr="00061976">
        <w:rPr>
          <w:b/>
          <w:i/>
        </w:rPr>
        <w:t>exacer</w:t>
      </w:r>
      <w:r w:rsidR="00DC6E0B">
        <w:rPr>
          <w:b/>
          <w:i/>
        </w:rPr>
        <w:t>b</w:t>
      </w:r>
      <w:r w:rsidR="00DC6E0B" w:rsidRPr="00061976">
        <w:rPr>
          <w:b/>
          <w:i/>
        </w:rPr>
        <w:t>ate</w:t>
      </w:r>
      <w:r w:rsidR="00246F7B" w:rsidRPr="00061976">
        <w:rPr>
          <w:b/>
          <w:i/>
        </w:rPr>
        <w:t xml:space="preserve"> rather than </w:t>
      </w:r>
      <w:r w:rsidR="00DC6E0B" w:rsidRPr="00061976">
        <w:rPr>
          <w:b/>
          <w:i/>
        </w:rPr>
        <w:t>respond</w:t>
      </w:r>
      <w:r w:rsidR="00246F7B" w:rsidRPr="00061976">
        <w:rPr>
          <w:b/>
          <w:i/>
        </w:rPr>
        <w:t xml:space="preserve"> </w:t>
      </w:r>
      <w:r w:rsidR="00DC6E0B" w:rsidRPr="00061976">
        <w:rPr>
          <w:b/>
          <w:i/>
        </w:rPr>
        <w:t>compassionate</w:t>
      </w:r>
      <w:r w:rsidR="00DC6E0B">
        <w:rPr>
          <w:b/>
          <w:i/>
        </w:rPr>
        <w:t>ly</w:t>
      </w:r>
      <w:r w:rsidR="00246F7B" w:rsidRPr="00061976">
        <w:rPr>
          <w:b/>
          <w:i/>
        </w:rPr>
        <w:t xml:space="preserve"> to trauma</w:t>
      </w:r>
      <w:r w:rsidR="00341905" w:rsidRPr="00061976">
        <w:rPr>
          <w:b/>
        </w:rPr>
        <w:t>.</w:t>
      </w:r>
      <w:r w:rsidR="00246F7B">
        <w:t xml:space="preserve"> </w:t>
      </w:r>
      <w:r w:rsidR="00341905">
        <w:t xml:space="preserve"> </w:t>
      </w:r>
    </w:p>
    <w:p w14:paraId="0864E824" w14:textId="325C23D7" w:rsidR="00900711" w:rsidRDefault="009B45B0" w:rsidP="00F80F3F">
      <w:pPr>
        <w:pStyle w:val="ListParagraph"/>
        <w:numPr>
          <w:ilvl w:val="0"/>
          <w:numId w:val="1"/>
        </w:numPr>
        <w:ind w:left="284" w:hanging="284"/>
      </w:pPr>
      <w:r>
        <w:t xml:space="preserve">The </w:t>
      </w:r>
      <w:r w:rsidR="00246F7B">
        <w:t xml:space="preserve">child </w:t>
      </w:r>
      <w:r w:rsidR="00DC6E0B">
        <w:t>p</w:t>
      </w:r>
      <w:r w:rsidR="00246F7B">
        <w:t>ro</w:t>
      </w:r>
      <w:r w:rsidR="00DC6E0B">
        <w:t>te</w:t>
      </w:r>
      <w:r w:rsidR="00246F7B">
        <w:t>ct</w:t>
      </w:r>
      <w:r w:rsidR="00DC6E0B">
        <w:t>i</w:t>
      </w:r>
      <w:r w:rsidR="00246F7B">
        <w:t>on system</w:t>
      </w:r>
      <w:r w:rsidR="00900711">
        <w:t>:</w:t>
      </w:r>
    </w:p>
    <w:p w14:paraId="45629C4F" w14:textId="735276A5" w:rsidR="00900711" w:rsidRDefault="00DC6E0B" w:rsidP="00F80F3F">
      <w:pPr>
        <w:pStyle w:val="ListParagraph"/>
        <w:numPr>
          <w:ilvl w:val="1"/>
          <w:numId w:val="1"/>
        </w:numPr>
        <w:spacing w:after="120"/>
        <w:ind w:left="738" w:hanging="284"/>
        <w:contextualSpacing w:val="0"/>
      </w:pPr>
      <w:r>
        <w:t>primarily resourc</w:t>
      </w:r>
      <w:r w:rsidR="009B4DAD">
        <w:t>es</w:t>
      </w:r>
      <w:r>
        <w:t xml:space="preserve"> </w:t>
      </w:r>
      <w:r w:rsidR="00900711">
        <w:t>case finding</w:t>
      </w:r>
      <w:r w:rsidR="00957595">
        <w:t xml:space="preserve"> defined </w:t>
      </w:r>
      <w:r w:rsidR="009B4DAD">
        <w:t>as</w:t>
      </w:r>
      <w:r w:rsidR="00957595">
        <w:t xml:space="preserve"> </w:t>
      </w:r>
      <w:r w:rsidR="00900711">
        <w:t>‘general protective services</w:t>
      </w:r>
      <w:r w:rsidR="009B4DAD">
        <w:t>’</w:t>
      </w:r>
      <w:r w:rsidR="00900711">
        <w:t xml:space="preserve">, including investigation 23%, </w:t>
      </w:r>
      <w:r>
        <w:t>and removal</w:t>
      </w:r>
      <w:r w:rsidR="00900711">
        <w:t>/out-of-home care 60%</w:t>
      </w:r>
      <w:r>
        <w:t xml:space="preserve"> and generic family support</w:t>
      </w:r>
      <w:r w:rsidR="00900711">
        <w:t xml:space="preserve"> 9%</w:t>
      </w:r>
      <w:r>
        <w:t xml:space="preserve">, with </w:t>
      </w:r>
      <w:r w:rsidR="00900711">
        <w:t xml:space="preserve">just 8% allocated to </w:t>
      </w:r>
      <w:r>
        <w:t>intensive family support for identified at risk families</w:t>
      </w:r>
      <w:r w:rsidR="00900711">
        <w:t>.</w:t>
      </w:r>
    </w:p>
    <w:p w14:paraId="7E05B7E8" w14:textId="221D1D69" w:rsidR="00246F7B" w:rsidRDefault="00DC6E0B" w:rsidP="00F80F3F">
      <w:pPr>
        <w:pStyle w:val="ListParagraph"/>
        <w:numPr>
          <w:ilvl w:val="1"/>
          <w:numId w:val="1"/>
        </w:numPr>
        <w:ind w:left="738" w:hanging="284"/>
        <w:contextualSpacing w:val="0"/>
      </w:pPr>
      <w:r>
        <w:t xml:space="preserve">Parents who have children removed – a highly disturbing situation </w:t>
      </w:r>
      <w:r w:rsidR="009B4DAD">
        <w:t xml:space="preserve">– </w:t>
      </w:r>
      <w:r>
        <w:t xml:space="preserve">often receive </w:t>
      </w:r>
      <w:r w:rsidRPr="00900711">
        <w:rPr>
          <w:i/>
        </w:rPr>
        <w:t>no</w:t>
      </w:r>
      <w:r>
        <w:t xml:space="preserve"> on-going s</w:t>
      </w:r>
      <w:r w:rsidR="00DC7747">
        <w:t>upport,</w:t>
      </w:r>
      <w:r w:rsidR="00131D8D">
        <w:t xml:space="preserve"> including mental health service</w:t>
      </w:r>
      <w:r>
        <w:t>s</w:t>
      </w:r>
      <w:r w:rsidR="009B4DAD">
        <w:t>,</w:t>
      </w:r>
      <w:r w:rsidR="00DC7747">
        <w:t xml:space="preserve"> </w:t>
      </w:r>
      <w:r w:rsidR="009B4DAD">
        <w:t>while being exposed</w:t>
      </w:r>
      <w:r w:rsidR="00DC7747">
        <w:t xml:space="preserve"> to circumstances that will exacerbate an existing mental illness. They are typically offered </w:t>
      </w:r>
      <w:r>
        <w:t xml:space="preserve">very limited (say ½ hour per month) and extremely traumatic opportunity to engage with their children – </w:t>
      </w:r>
      <w:r w:rsidR="009B4DAD">
        <w:t xml:space="preserve">again </w:t>
      </w:r>
      <w:r>
        <w:t xml:space="preserve">likely </w:t>
      </w:r>
      <w:r w:rsidR="009B4DAD">
        <w:t xml:space="preserve">to </w:t>
      </w:r>
      <w:r>
        <w:t>exacerbat</w:t>
      </w:r>
      <w:r w:rsidR="009B4DAD">
        <w:t>e</w:t>
      </w:r>
      <w:r>
        <w:t xml:space="preserve"> </w:t>
      </w:r>
      <w:r w:rsidR="00131D8D">
        <w:t>a</w:t>
      </w:r>
      <w:r>
        <w:t>ny pre-existing mental illness</w:t>
      </w:r>
      <w:r w:rsidR="00131D8D">
        <w:t>. Very limited services</w:t>
      </w:r>
      <w:r w:rsidR="00115921">
        <w:t xml:space="preserve"> are</w:t>
      </w:r>
      <w:r w:rsidR="00131D8D">
        <w:t xml:space="preserve"> allocated to </w:t>
      </w:r>
      <w:r w:rsidR="009B4DAD" w:rsidRPr="009B4DAD">
        <w:t>work with families to create a safe emotional environment so that children can be reunified with their birth</w:t>
      </w:r>
      <w:r w:rsidR="004767B7">
        <w:t xml:space="preserve"> families</w:t>
      </w:r>
      <w:r>
        <w:t xml:space="preserve">. </w:t>
      </w:r>
      <w:r w:rsidR="00F53864">
        <w:t>The perversity of governments paying others to look after children</w:t>
      </w:r>
      <w:r w:rsidR="003541AE">
        <w:t>,</w:t>
      </w:r>
      <w:r w:rsidR="00F53864">
        <w:t xml:space="preserve"> at &gt;$180</w:t>
      </w:r>
      <w:r w:rsidR="00F53864" w:rsidRPr="00F53864">
        <w:t>/</w:t>
      </w:r>
      <w:r w:rsidR="00F53864">
        <w:t xml:space="preserve">placement night per child </w:t>
      </w:r>
      <w:r w:rsidR="004767B7">
        <w:t>(</w:t>
      </w:r>
      <w:r w:rsidR="003541AE">
        <w:t xml:space="preserve">equal </w:t>
      </w:r>
      <w:r w:rsidR="00F53864">
        <w:t>&gt;</w:t>
      </w:r>
      <w:r w:rsidR="00F53864" w:rsidRPr="00F53864">
        <w:t>$</w:t>
      </w:r>
      <w:r w:rsidR="00F53864">
        <w:t>2,500</w:t>
      </w:r>
      <w:r w:rsidR="00F53864" w:rsidRPr="00F53864">
        <w:t>/fortnight</w:t>
      </w:r>
      <w:r w:rsidR="004767B7">
        <w:t>)</w:t>
      </w:r>
      <w:r w:rsidR="00F53864" w:rsidRPr="00F53864">
        <w:t xml:space="preserve"> </w:t>
      </w:r>
      <w:r w:rsidR="00DC7747">
        <w:t>or say</w:t>
      </w:r>
      <w:r w:rsidR="00957595">
        <w:t xml:space="preserve"> </w:t>
      </w:r>
      <w:r w:rsidR="003541AE">
        <w:t xml:space="preserve">$&gt;7,500 per fortnight if </w:t>
      </w:r>
      <w:r w:rsidR="004767B7">
        <w:t>three </w:t>
      </w:r>
      <w:r w:rsidR="003541AE">
        <w:t>children were removed</w:t>
      </w:r>
      <w:r w:rsidR="00E8743A">
        <w:t>,</w:t>
      </w:r>
      <w:r w:rsidR="003541AE">
        <w:t xml:space="preserve"> </w:t>
      </w:r>
      <w:r w:rsidR="004767B7">
        <w:t>while</w:t>
      </w:r>
      <w:r w:rsidR="003541AE">
        <w:t xml:space="preserve"> birth</w:t>
      </w:r>
      <w:r w:rsidR="00F53864">
        <w:t xml:space="preserve"> </w:t>
      </w:r>
      <w:r w:rsidR="003541AE">
        <w:t>families receive nothing</w:t>
      </w:r>
      <w:r w:rsidR="004767B7">
        <w:t xml:space="preserve"> is astonishing</w:t>
      </w:r>
      <w:r w:rsidR="003541AE">
        <w:t xml:space="preserve">. This surely needs to be revisited. </w:t>
      </w:r>
    </w:p>
    <w:p w14:paraId="3C6D4720" w14:textId="57EF3224" w:rsidR="00246F7B" w:rsidRDefault="009B45B0" w:rsidP="00F80F3F">
      <w:pPr>
        <w:pStyle w:val="ListParagraph"/>
        <w:numPr>
          <w:ilvl w:val="0"/>
          <w:numId w:val="1"/>
        </w:numPr>
        <w:spacing w:after="0"/>
        <w:ind w:left="284" w:hanging="284"/>
        <w:contextualSpacing w:val="0"/>
      </w:pPr>
      <w:r>
        <w:t>T</w:t>
      </w:r>
      <w:r w:rsidR="00131D8D">
        <w:t xml:space="preserve">he </w:t>
      </w:r>
      <w:r w:rsidR="00246F7B">
        <w:t>justice sys</w:t>
      </w:r>
      <w:r w:rsidR="00131D8D">
        <w:t>te</w:t>
      </w:r>
      <w:r w:rsidR="00246F7B">
        <w:t>m</w:t>
      </w:r>
      <w:r w:rsidR="00131D8D">
        <w:t>:</w:t>
      </w:r>
    </w:p>
    <w:p w14:paraId="0266EB1B" w14:textId="7B6883C1" w:rsidR="00CE5B3D" w:rsidRDefault="00131D8D" w:rsidP="00DC7747">
      <w:pPr>
        <w:pStyle w:val="ListParagraph"/>
        <w:numPr>
          <w:ilvl w:val="1"/>
          <w:numId w:val="1"/>
        </w:numPr>
        <w:spacing w:after="120"/>
        <w:ind w:left="738" w:hanging="284"/>
        <w:contextualSpacing w:val="0"/>
      </w:pPr>
      <w:r>
        <w:t>Despite it now being well</w:t>
      </w:r>
      <w:r w:rsidR="00115921">
        <w:t>-</w:t>
      </w:r>
      <w:r>
        <w:t>established that the vast majority of persons caught up in the justice system have serious mental health issues</w:t>
      </w:r>
      <w:r w:rsidR="00115921">
        <w:t>,</w:t>
      </w:r>
      <w:r w:rsidRPr="00131D8D">
        <w:t xml:space="preserve"> access to high quality ment</w:t>
      </w:r>
      <w:r>
        <w:t>a</w:t>
      </w:r>
      <w:r w:rsidRPr="00131D8D">
        <w:t>l health services in these setting</w:t>
      </w:r>
      <w:r w:rsidR="00957595">
        <w:t>s</w:t>
      </w:r>
      <w:r w:rsidRPr="00131D8D">
        <w:t xml:space="preserve"> is abysmally inadequate</w:t>
      </w:r>
      <w:r>
        <w:t>. A recent WA study of youth detention centre inmates found 89% had a severe neurodevelopmental impairment on at least one domain and 36% had FASD (</w:t>
      </w:r>
      <w:r w:rsidRPr="00B61649">
        <w:t>B</w:t>
      </w:r>
      <w:r w:rsidR="00AD4255" w:rsidRPr="00B61649">
        <w:t>ow</w:t>
      </w:r>
      <w:r w:rsidRPr="00B61649">
        <w:t>er et al</w:t>
      </w:r>
      <w:r w:rsidR="00115921" w:rsidRPr="00B61649">
        <w:t xml:space="preserve">., </w:t>
      </w:r>
      <w:r w:rsidRPr="00B61649">
        <w:t>201</w:t>
      </w:r>
      <w:r w:rsidR="00FA1C53" w:rsidRPr="00B61649">
        <w:t>8</w:t>
      </w:r>
      <w:r>
        <w:t>)</w:t>
      </w:r>
      <w:r w:rsidR="0003759D">
        <w:t>. A</w:t>
      </w:r>
      <w:r>
        <w:t xml:space="preserve"> NSW study of youth detention found </w:t>
      </w:r>
      <w:r w:rsidR="0003759D">
        <w:t>83</w:t>
      </w:r>
      <w:r>
        <w:t xml:space="preserve">% </w:t>
      </w:r>
      <w:r w:rsidR="0003759D">
        <w:t xml:space="preserve">met threshold criteria for at least one psychological </w:t>
      </w:r>
      <w:r w:rsidR="000060AC">
        <w:t>disorder</w:t>
      </w:r>
      <w:r w:rsidR="0003759D">
        <w:t xml:space="preserve">, and 63% </w:t>
      </w:r>
      <w:r>
        <w:t>2</w:t>
      </w:r>
      <w:r w:rsidR="0003759D">
        <w:t xml:space="preserve"> or more, and 58% met thresholds for at least one substance-rated disorder </w:t>
      </w:r>
      <w:r>
        <w:t>(</w:t>
      </w:r>
      <w:r w:rsidR="00FA1C53" w:rsidRPr="00B61649">
        <w:t>Indig</w:t>
      </w:r>
      <w:r w:rsidR="00E8743A" w:rsidRPr="00B61649">
        <w:t xml:space="preserve"> et al.</w:t>
      </w:r>
      <w:r w:rsidR="00115921" w:rsidRPr="00B61649">
        <w:t>,</w:t>
      </w:r>
      <w:r w:rsidR="00FA1C53" w:rsidRPr="00B61649">
        <w:t xml:space="preserve"> 2009</w:t>
      </w:r>
      <w:r>
        <w:t>). In women</w:t>
      </w:r>
      <w:r w:rsidR="00CE5B3D">
        <w:t>’</w:t>
      </w:r>
      <w:r>
        <w:t>s pri</w:t>
      </w:r>
      <w:r w:rsidR="00CE5B3D">
        <w:t>s</w:t>
      </w:r>
      <w:r>
        <w:t>ons</w:t>
      </w:r>
      <w:r w:rsidR="00926B75">
        <w:t xml:space="preserve"> </w:t>
      </w:r>
      <w:r w:rsidR="00CE5B3D">
        <w:t xml:space="preserve">severe </w:t>
      </w:r>
      <w:r>
        <w:t>m</w:t>
      </w:r>
      <w:r w:rsidR="00CE5B3D">
        <w:t>en</w:t>
      </w:r>
      <w:r>
        <w:t>t</w:t>
      </w:r>
      <w:r w:rsidR="00CE5B3D">
        <w:t>a</w:t>
      </w:r>
      <w:r>
        <w:t xml:space="preserve">l illness is </w:t>
      </w:r>
      <w:r w:rsidR="00CE5B3D">
        <w:t xml:space="preserve">identified in </w:t>
      </w:r>
      <w:r>
        <w:t xml:space="preserve">over 90% </w:t>
      </w:r>
      <w:r w:rsidR="00CE5B3D">
        <w:t>of inmates</w:t>
      </w:r>
      <w:r w:rsidR="00DC7747">
        <w:t>. Y</w:t>
      </w:r>
      <w:r w:rsidR="00CE5B3D">
        <w:t xml:space="preserve">et access to the necessary </w:t>
      </w:r>
      <w:r>
        <w:t>m</w:t>
      </w:r>
      <w:r w:rsidR="00CE5B3D">
        <w:t>e</w:t>
      </w:r>
      <w:r>
        <w:t>nt</w:t>
      </w:r>
      <w:r w:rsidR="00CE5B3D">
        <w:t>a</w:t>
      </w:r>
      <w:r>
        <w:t xml:space="preserve">l health care </w:t>
      </w:r>
      <w:r w:rsidR="00CE5B3D">
        <w:t xml:space="preserve">to ensure </w:t>
      </w:r>
      <w:r w:rsidR="00DC7747">
        <w:t xml:space="preserve">their </w:t>
      </w:r>
      <w:r w:rsidR="00CE5B3D">
        <w:t xml:space="preserve">safety and </w:t>
      </w:r>
      <w:r w:rsidR="00DC7747">
        <w:t xml:space="preserve">that of </w:t>
      </w:r>
      <w:r w:rsidR="00CE5B3D">
        <w:t>others a</w:t>
      </w:r>
      <w:r w:rsidR="00DC7747">
        <w:t xml:space="preserve">nd to support </w:t>
      </w:r>
      <w:r>
        <w:t xml:space="preserve">rehabilitation </w:t>
      </w:r>
      <w:r w:rsidR="00DC7747">
        <w:t>and</w:t>
      </w:r>
      <w:r w:rsidR="00CE5B3D">
        <w:t xml:space="preserve"> </w:t>
      </w:r>
      <w:r>
        <w:t>reintegration into society</w:t>
      </w:r>
      <w:r w:rsidR="00CE5B3D">
        <w:t xml:space="preserve"> is simply not available. </w:t>
      </w:r>
    </w:p>
    <w:p w14:paraId="59A0F6EC" w14:textId="013C9AC2" w:rsidR="009B45B0" w:rsidRDefault="009B45B0" w:rsidP="00DC7747">
      <w:pPr>
        <w:pStyle w:val="ListParagraph"/>
        <w:numPr>
          <w:ilvl w:val="1"/>
          <w:numId w:val="1"/>
        </w:numPr>
        <w:spacing w:after="120"/>
        <w:ind w:left="738" w:hanging="284"/>
        <w:contextualSpacing w:val="0"/>
      </w:pPr>
      <w:r>
        <w:t xml:space="preserve">The justice system is generally poor at working with </w:t>
      </w:r>
      <w:r w:rsidR="00957595">
        <w:t xml:space="preserve">people </w:t>
      </w:r>
      <w:r>
        <w:t>who come into cont</w:t>
      </w:r>
      <w:r w:rsidR="00957595">
        <w:t>ac</w:t>
      </w:r>
      <w:r>
        <w:t>t with police and the courts w</w:t>
      </w:r>
      <w:r w:rsidR="00957595">
        <w:t>ho have a m</w:t>
      </w:r>
      <w:r>
        <w:t xml:space="preserve">ental </w:t>
      </w:r>
      <w:r w:rsidR="00957595">
        <w:t xml:space="preserve">illness or </w:t>
      </w:r>
      <w:r>
        <w:t>intellectual disability (</w:t>
      </w:r>
      <w:r w:rsidRPr="00B61649">
        <w:t>Krieg at al</w:t>
      </w:r>
      <w:r w:rsidR="00926B75" w:rsidRPr="00B61649">
        <w:t>., 2016</w:t>
      </w:r>
      <w:r>
        <w:t>)</w:t>
      </w:r>
      <w:r w:rsidR="00DC7747">
        <w:t xml:space="preserve">, for example failing to grasp </w:t>
      </w:r>
      <w:r w:rsidR="00957595">
        <w:t xml:space="preserve">how </w:t>
      </w:r>
      <w:r w:rsidR="00DC7747">
        <w:t xml:space="preserve">brain damage </w:t>
      </w:r>
      <w:r w:rsidR="00957595">
        <w:t xml:space="preserve">might for example affect capacity to meet bail conditions. </w:t>
      </w:r>
      <w:r>
        <w:t xml:space="preserve">This has implications for </w:t>
      </w:r>
      <w:r w:rsidR="00957595">
        <w:t xml:space="preserve">natural </w:t>
      </w:r>
      <w:r>
        <w:t xml:space="preserve">justice </w:t>
      </w:r>
      <w:r w:rsidR="00957595">
        <w:t xml:space="preserve">for persons with </w:t>
      </w:r>
      <w:r>
        <w:t>mental illness</w:t>
      </w:r>
      <w:r w:rsidR="00957595">
        <w:t xml:space="preserve"> as well as access to mental health services</w:t>
      </w:r>
      <w:r>
        <w:t xml:space="preserve">. </w:t>
      </w:r>
    </w:p>
    <w:p w14:paraId="195949FC" w14:textId="6AA7997D" w:rsidR="000060AC" w:rsidRDefault="000060AC" w:rsidP="00DC7747">
      <w:pPr>
        <w:pStyle w:val="ListParagraph"/>
        <w:numPr>
          <w:ilvl w:val="0"/>
          <w:numId w:val="1"/>
        </w:numPr>
        <w:spacing w:before="120" w:after="0"/>
        <w:ind w:left="284" w:hanging="284"/>
        <w:contextualSpacing w:val="0"/>
      </w:pPr>
      <w:r>
        <w:t xml:space="preserve">The community </w:t>
      </w:r>
      <w:r w:rsidR="00246F7B">
        <w:t xml:space="preserve">response to </w:t>
      </w:r>
      <w:r>
        <w:t>family violence</w:t>
      </w:r>
    </w:p>
    <w:p w14:paraId="0488C3E3" w14:textId="7DB40BCB" w:rsidR="000060AC" w:rsidRDefault="00812B01" w:rsidP="00DC7747">
      <w:pPr>
        <w:pStyle w:val="ListParagraph"/>
        <w:numPr>
          <w:ilvl w:val="1"/>
          <w:numId w:val="1"/>
        </w:numPr>
        <w:ind w:left="738" w:hanging="284"/>
        <w:contextualSpacing w:val="0"/>
      </w:pPr>
      <w:r>
        <w:t>A</w:t>
      </w:r>
      <w:r w:rsidR="000060AC">
        <w:t>ttributing family violence to disrespect for women ignor</w:t>
      </w:r>
      <w:r>
        <w:t>es</w:t>
      </w:r>
      <w:r w:rsidR="000060AC">
        <w:t xml:space="preserve"> the vast literature demonstrating the role of trauma, brain damage and mental illness in violence. It also ignores the existence </w:t>
      </w:r>
      <w:r w:rsidR="00DC7747">
        <w:t xml:space="preserve">of </w:t>
      </w:r>
      <w:r w:rsidR="000060AC">
        <w:t xml:space="preserve">female perpetrated abuse in intimate partner </w:t>
      </w:r>
      <w:r w:rsidR="00007544">
        <w:t xml:space="preserve">contexts </w:t>
      </w:r>
      <w:r w:rsidR="00DC7747">
        <w:t xml:space="preserve">and </w:t>
      </w:r>
      <w:r w:rsidR="000060AC">
        <w:t>child maltreatment. The gender construct is highly shami</w:t>
      </w:r>
      <w:r w:rsidR="00007544">
        <w:t>n</w:t>
      </w:r>
      <w:r w:rsidR="000060AC">
        <w:t>g</w:t>
      </w:r>
      <w:r w:rsidR="00007544">
        <w:t xml:space="preserve"> and</w:t>
      </w:r>
      <w:r w:rsidR="00A726C4">
        <w:t xml:space="preserve"> in ascribing cause to</w:t>
      </w:r>
      <w:r w:rsidR="000060AC">
        <w:t xml:space="preserve"> </w:t>
      </w:r>
      <w:r w:rsidR="00A726C4">
        <w:t xml:space="preserve">male attitudes </w:t>
      </w:r>
      <w:r w:rsidR="000060AC">
        <w:t xml:space="preserve">will </w:t>
      </w:r>
      <w:r w:rsidR="00007544">
        <w:t xml:space="preserve">fail to </w:t>
      </w:r>
      <w:r w:rsidR="000060AC">
        <w:t xml:space="preserve">arrive at </w:t>
      </w:r>
      <w:r w:rsidR="00007544">
        <w:t>s</w:t>
      </w:r>
      <w:r w:rsidR="000060AC">
        <w:t>olutions</w:t>
      </w:r>
      <w:r w:rsidR="00007544">
        <w:t xml:space="preserve"> that work. Separating men and women, dads from their children </w:t>
      </w:r>
      <w:r w:rsidR="00DC7747">
        <w:t xml:space="preserve">the predominant response, </w:t>
      </w:r>
      <w:r w:rsidR="00007544">
        <w:t xml:space="preserve">is a short-term </w:t>
      </w:r>
      <w:r w:rsidR="00732047">
        <w:t>‘stop-gap’ at</w:t>
      </w:r>
      <w:r w:rsidR="00007544">
        <w:t xml:space="preserve"> best</w:t>
      </w:r>
      <w:r w:rsidR="00732047">
        <w:t xml:space="preserve">. Ultimately it is </w:t>
      </w:r>
      <w:r w:rsidR="00007544">
        <w:t>better to work with whole families to support healing</w:t>
      </w:r>
      <w:r w:rsidR="00732047">
        <w:t>, so they can safely remain intact</w:t>
      </w:r>
      <w:r w:rsidR="00007544">
        <w:t>. Ab</w:t>
      </w:r>
      <w:r w:rsidR="000060AC">
        <w:t>usive beh</w:t>
      </w:r>
      <w:r w:rsidR="00007544">
        <w:t xml:space="preserve">aviour </w:t>
      </w:r>
      <w:r w:rsidR="000060AC">
        <w:t>is</w:t>
      </w:r>
      <w:r w:rsidR="00007544">
        <w:t xml:space="preserve"> never justified, but a deep </w:t>
      </w:r>
      <w:r w:rsidR="00007544">
        <w:lastRenderedPageBreak/>
        <w:t>understanding of causal pathways will help in designing the best solutions</w:t>
      </w:r>
      <w:r w:rsidR="00DC7747">
        <w:t>. A</w:t>
      </w:r>
      <w:r w:rsidR="00007544">
        <w:t xml:space="preserve">ddressing mental illness and brain damage must be </w:t>
      </w:r>
      <w:r w:rsidR="00732047">
        <w:t xml:space="preserve">a </w:t>
      </w:r>
      <w:r w:rsidR="00007544">
        <w:t>part</w:t>
      </w:r>
      <w:r w:rsidR="00DC7747">
        <w:t xml:space="preserve"> of any effective response</w:t>
      </w:r>
      <w:r w:rsidR="00732047">
        <w:t>.</w:t>
      </w:r>
      <w:r w:rsidR="00007544">
        <w:t xml:space="preserve"> </w:t>
      </w:r>
    </w:p>
    <w:p w14:paraId="1C5518B8" w14:textId="0EE1DF18" w:rsidR="00007544" w:rsidRDefault="00D06E81" w:rsidP="00EC4948">
      <w:pPr>
        <w:pStyle w:val="ListParagraph"/>
        <w:keepNext/>
        <w:numPr>
          <w:ilvl w:val="0"/>
          <w:numId w:val="1"/>
        </w:numPr>
        <w:ind w:left="568" w:hanging="284"/>
      </w:pPr>
      <w:r>
        <w:t>T</w:t>
      </w:r>
      <w:r w:rsidR="00007544">
        <w:t>he welfare safety</w:t>
      </w:r>
      <w:r w:rsidR="004A169F">
        <w:t>-</w:t>
      </w:r>
      <w:r w:rsidR="00007544">
        <w:t xml:space="preserve">net </w:t>
      </w:r>
    </w:p>
    <w:p w14:paraId="0793C0FB" w14:textId="0DE38CFA" w:rsidR="00007544" w:rsidRDefault="00007544" w:rsidP="00D06E81">
      <w:pPr>
        <w:pStyle w:val="ListParagraph"/>
        <w:numPr>
          <w:ilvl w:val="1"/>
          <w:numId w:val="1"/>
        </w:numPr>
        <w:ind w:left="908" w:hanging="284"/>
        <w:contextualSpacing w:val="0"/>
      </w:pPr>
      <w:r>
        <w:t xml:space="preserve">Many rely on welfare </w:t>
      </w:r>
      <w:r w:rsidR="004A169F">
        <w:t>benefits</w:t>
      </w:r>
      <w:r>
        <w:t xml:space="preserve"> for their </w:t>
      </w:r>
      <w:r w:rsidR="004A169F">
        <w:t>survival</w:t>
      </w:r>
      <w:r>
        <w:t>, especially those w</w:t>
      </w:r>
      <w:r w:rsidR="004A169F">
        <w:t>it</w:t>
      </w:r>
      <w:r>
        <w:t xml:space="preserve">h serious </w:t>
      </w:r>
      <w:r w:rsidR="004A169F">
        <w:t>mental</w:t>
      </w:r>
      <w:r>
        <w:t xml:space="preserve"> health problems. And yet unemployment benefits</w:t>
      </w:r>
      <w:r w:rsidR="004A169F">
        <w:t>/</w:t>
      </w:r>
      <w:r w:rsidR="005950B6">
        <w:t>N</w:t>
      </w:r>
      <w:r w:rsidR="004A169F">
        <w:t xml:space="preserve">ew </w:t>
      </w:r>
      <w:r w:rsidR="005950B6">
        <w:t>S</w:t>
      </w:r>
      <w:r w:rsidR="004A169F">
        <w:t>tart has</w:t>
      </w:r>
      <w:r>
        <w:t xml:space="preserve"> fallen</w:t>
      </w:r>
      <w:r w:rsidR="004A169F">
        <w:t xml:space="preserve"> </w:t>
      </w:r>
      <w:r>
        <w:t xml:space="preserve">to a level where </w:t>
      </w:r>
      <w:r w:rsidR="004A169F">
        <w:t xml:space="preserve">it </w:t>
      </w:r>
      <w:r>
        <w:t>do</w:t>
      </w:r>
      <w:r w:rsidR="004A169F">
        <w:t>es</w:t>
      </w:r>
      <w:r>
        <w:t xml:space="preserve"> not </w:t>
      </w:r>
      <w:r w:rsidR="004A169F">
        <w:t xml:space="preserve">support </w:t>
      </w:r>
      <w:r>
        <w:t xml:space="preserve">the most basic </w:t>
      </w:r>
      <w:r w:rsidR="004A169F">
        <w:t xml:space="preserve">level of </w:t>
      </w:r>
      <w:r>
        <w:t xml:space="preserve">living. </w:t>
      </w:r>
      <w:r w:rsidR="004A169F">
        <w:t xml:space="preserve">Mental health and family support agencies working with vulnerable populations note lack of income support (low level of benefits, which can also drop out altogether) undermines the capacity to stabilise mental illness. </w:t>
      </w:r>
      <w:r w:rsidR="00A726C4">
        <w:t>And yet studies consistently show financial stress is an important risk factor for child maltreatment (</w:t>
      </w:r>
      <w:r w:rsidR="00A726C4" w:rsidRPr="00B61649">
        <w:t>Doidge et al</w:t>
      </w:r>
      <w:r w:rsidR="00E761EC" w:rsidRPr="00B61649">
        <w:t>.,</w:t>
      </w:r>
      <w:r w:rsidR="00A726C4" w:rsidRPr="00B61649">
        <w:t xml:space="preserve"> 2017</w:t>
      </w:r>
      <w:r w:rsidR="006F72CB" w:rsidRPr="00B61649">
        <w:t>a</w:t>
      </w:r>
      <w:r w:rsidR="00A726C4">
        <w:t xml:space="preserve">) and exacerbation of mental illness. </w:t>
      </w:r>
    </w:p>
    <w:p w14:paraId="6AB58225" w14:textId="43E5BC28" w:rsidR="009B45B0" w:rsidRPr="00E761EC" w:rsidRDefault="009B45B0" w:rsidP="00D06E81">
      <w:pPr>
        <w:pStyle w:val="ListParagraph"/>
        <w:numPr>
          <w:ilvl w:val="0"/>
          <w:numId w:val="1"/>
        </w:numPr>
        <w:spacing w:before="120" w:after="0"/>
        <w:ind w:left="568" w:hanging="284"/>
        <w:contextualSpacing w:val="0"/>
      </w:pPr>
      <w:r>
        <w:t xml:space="preserve">Drug and alcohol use - </w:t>
      </w:r>
      <w:r w:rsidR="004A169F">
        <w:t xml:space="preserve">For many </w:t>
      </w:r>
      <w:r w:rsidR="003541AE">
        <w:t xml:space="preserve">with mental health problems, </w:t>
      </w:r>
      <w:r w:rsidR="004A169F">
        <w:t xml:space="preserve">use of alcohol and other drugs </w:t>
      </w:r>
      <w:r w:rsidR="003541AE">
        <w:t xml:space="preserve">will </w:t>
      </w:r>
      <w:r w:rsidR="004A169F">
        <w:t>exacerbate</w:t>
      </w:r>
      <w:r w:rsidR="003541AE">
        <w:t xml:space="preserve"> their </w:t>
      </w:r>
      <w:r w:rsidR="004A169F">
        <w:t xml:space="preserve">mental </w:t>
      </w:r>
      <w:r w:rsidR="003541AE">
        <w:t xml:space="preserve">illness </w:t>
      </w:r>
      <w:r w:rsidR="004A169F">
        <w:t xml:space="preserve">and </w:t>
      </w:r>
      <w:r w:rsidR="003541AE">
        <w:t xml:space="preserve">increase the </w:t>
      </w:r>
      <w:r w:rsidR="004A169F">
        <w:t>likelihood of</w:t>
      </w:r>
      <w:r w:rsidR="003541AE">
        <w:t xml:space="preserve"> harmful </w:t>
      </w:r>
      <w:r w:rsidR="004A169F">
        <w:t>consequences</w:t>
      </w:r>
      <w:r>
        <w:t>.</w:t>
      </w:r>
      <w:r w:rsidR="00A726C4">
        <w:t xml:space="preserve"> Many have argued for more effective policies around access to alcohol.</w:t>
      </w:r>
    </w:p>
    <w:p w14:paraId="3E9516F0" w14:textId="075063DE" w:rsidR="004A169F" w:rsidRPr="00B20F22" w:rsidRDefault="00A726C4" w:rsidP="00FA0D35">
      <w:pPr>
        <w:pStyle w:val="ListParagraph"/>
        <w:numPr>
          <w:ilvl w:val="1"/>
          <w:numId w:val="1"/>
        </w:numPr>
        <w:spacing w:after="0"/>
        <w:ind w:left="908" w:right="-115" w:hanging="284"/>
        <w:contextualSpacing w:val="0"/>
      </w:pPr>
      <w:r>
        <w:t>G</w:t>
      </w:r>
      <w:r w:rsidR="004A169F">
        <w:t>overnment</w:t>
      </w:r>
      <w:r w:rsidR="003541AE">
        <w:t xml:space="preserve"> policy on </w:t>
      </w:r>
      <w:r w:rsidR="004A169F">
        <w:t>access to substances</w:t>
      </w:r>
      <w:r w:rsidR="003541AE">
        <w:t xml:space="preserve"> has been mixed</w:t>
      </w:r>
      <w:r>
        <w:t xml:space="preserve"> and too often driven by the interests of suppliers (hoteliers etc)</w:t>
      </w:r>
      <w:r w:rsidR="004A169F">
        <w:t xml:space="preserve">. </w:t>
      </w:r>
      <w:r w:rsidR="003541AE">
        <w:t>T</w:t>
      </w:r>
      <w:r w:rsidR="004A169F">
        <w:t xml:space="preserve">he NT has seen oscillating policies around access to alcohol – and yet when alcohol has been restricted the </w:t>
      </w:r>
      <w:r w:rsidR="004A169F" w:rsidRPr="009B45B0">
        <w:t xml:space="preserve">outcomes have </w:t>
      </w:r>
      <w:r w:rsidR="003541AE" w:rsidRPr="009B45B0">
        <w:t>dramatically improved</w:t>
      </w:r>
      <w:r w:rsidR="003541AE" w:rsidRPr="00B20F22">
        <w:rPr>
          <w:b/>
          <w:i/>
        </w:rPr>
        <w:t xml:space="preserve">. </w:t>
      </w:r>
      <w:r w:rsidR="00B20F22" w:rsidRPr="00B20F22">
        <w:t>In October 2018</w:t>
      </w:r>
      <w:r w:rsidR="00B20F22">
        <w:t>,</w:t>
      </w:r>
      <w:r w:rsidR="00B20F22" w:rsidRPr="00B20F22">
        <w:t xml:space="preserve"> a minimum </w:t>
      </w:r>
      <w:r w:rsidR="0022053E" w:rsidRPr="00B20F22">
        <w:t xml:space="preserve">floor price </w:t>
      </w:r>
      <w:r w:rsidR="00B20F22" w:rsidRPr="00B20F22">
        <w:t xml:space="preserve">for alcohol </w:t>
      </w:r>
      <w:r w:rsidR="00B20F22">
        <w:t xml:space="preserve">became operational </w:t>
      </w:r>
      <w:r w:rsidR="00B20F22" w:rsidRPr="00B20F22">
        <w:t>toge</w:t>
      </w:r>
      <w:r w:rsidR="00B20F22">
        <w:t>t</w:t>
      </w:r>
      <w:r w:rsidR="00B20F22" w:rsidRPr="00B20F22">
        <w:t xml:space="preserve">her with </w:t>
      </w:r>
      <w:r w:rsidR="00B20F22">
        <w:t xml:space="preserve">the introduction of </w:t>
      </w:r>
      <w:r w:rsidR="0022053E" w:rsidRPr="00B20F22">
        <w:t>Police Auxiliary Licensing inspectors</w:t>
      </w:r>
      <w:r w:rsidR="00B20F22" w:rsidRPr="00B20F22">
        <w:t>. Over the next 12 months</w:t>
      </w:r>
      <w:r w:rsidR="00B20F22">
        <w:t xml:space="preserve"> there was a</w:t>
      </w:r>
      <w:r w:rsidR="00F554B9">
        <w:t xml:space="preserve"> halving of the number of</w:t>
      </w:r>
      <w:r w:rsidR="00B20F22" w:rsidRPr="00B20F22">
        <w:t xml:space="preserve"> alcohol</w:t>
      </w:r>
      <w:r w:rsidR="00F554B9">
        <w:t>-</w:t>
      </w:r>
      <w:r w:rsidR="00B20F22" w:rsidRPr="00B20F22">
        <w:t xml:space="preserve">related assaults in Alice Springs </w:t>
      </w:r>
      <w:r w:rsidR="00F554B9">
        <w:t>(486 to 245) (</w:t>
      </w:r>
      <w:r w:rsidR="00E761EC" w:rsidRPr="00B61649">
        <w:t>Northern Territory Police</w:t>
      </w:r>
      <w:r w:rsidR="00B20F22" w:rsidRPr="00B61649">
        <w:t>, 2019</w:t>
      </w:r>
      <w:r w:rsidR="00B20F22" w:rsidRPr="00B20F22">
        <w:t>)</w:t>
      </w:r>
      <w:r w:rsidR="00B20F22">
        <w:t xml:space="preserve"> and a </w:t>
      </w:r>
      <w:r w:rsidR="00AD6660">
        <w:t xml:space="preserve">similar </w:t>
      </w:r>
      <w:r w:rsidR="00B20F22">
        <w:t xml:space="preserve">reduction </w:t>
      </w:r>
      <w:r w:rsidR="00B20F22" w:rsidRPr="00B20F22">
        <w:t xml:space="preserve">in ED </w:t>
      </w:r>
      <w:r w:rsidR="00AD6660">
        <w:t>attendances a</w:t>
      </w:r>
      <w:r w:rsidR="00B20F22">
        <w:t xml:space="preserve">t </w:t>
      </w:r>
      <w:bookmarkStart w:id="2" w:name="_Hlk6411903"/>
      <w:r w:rsidR="00B20F22">
        <w:t xml:space="preserve">Alice Springs Hospital </w:t>
      </w:r>
      <w:bookmarkEnd w:id="2"/>
      <w:r w:rsidR="00AD6660">
        <w:t xml:space="preserve">for </w:t>
      </w:r>
      <w:r w:rsidR="00AD6660" w:rsidRPr="00AD6660">
        <w:t xml:space="preserve">alcohol-related presentations </w:t>
      </w:r>
      <w:r w:rsidR="00B20F22">
        <w:t>(</w:t>
      </w:r>
      <w:r w:rsidR="00B20F22" w:rsidRPr="00585DF1">
        <w:t>NT</w:t>
      </w:r>
      <w:r w:rsidR="00AC2E85">
        <w:t>A</w:t>
      </w:r>
      <w:r w:rsidR="00327F27">
        <w:t>RIT</w:t>
      </w:r>
      <w:r w:rsidR="005B7D52">
        <w:t>.</w:t>
      </w:r>
      <w:r w:rsidR="00E761EC" w:rsidRPr="00585DF1">
        <w:t>,</w:t>
      </w:r>
      <w:r w:rsidR="00B20F22" w:rsidRPr="00585DF1">
        <w:t xml:space="preserve"> 2019</w:t>
      </w:r>
      <w:r w:rsidR="00AC2E85">
        <w:t>; PAAC, 2019</w:t>
      </w:r>
      <w:r w:rsidR="00B20F22">
        <w:t xml:space="preserve">). </w:t>
      </w:r>
    </w:p>
    <w:p w14:paraId="435E5E72" w14:textId="5AEFE2A4" w:rsidR="009B45B0" w:rsidRDefault="009B45B0" w:rsidP="000438BD">
      <w:pPr>
        <w:pStyle w:val="ListParagraph"/>
        <w:numPr>
          <w:ilvl w:val="1"/>
          <w:numId w:val="1"/>
        </w:numPr>
        <w:spacing w:before="120"/>
        <w:ind w:left="908" w:hanging="284"/>
        <w:contextualSpacing w:val="0"/>
      </w:pPr>
      <w:r w:rsidRPr="009B45B0">
        <w:t xml:space="preserve">Application of compulsory in-facility treatment orders for justice involved mentally unwell populations who are at high risk to themselves and others </w:t>
      </w:r>
      <w:r w:rsidR="000438BD">
        <w:t xml:space="preserve">could </w:t>
      </w:r>
      <w:r w:rsidR="00A726C4">
        <w:t xml:space="preserve">also </w:t>
      </w:r>
      <w:r w:rsidR="000438BD">
        <w:t>be explored as part of an</w:t>
      </w:r>
      <w:r w:rsidRPr="009B45B0">
        <w:t xml:space="preserve"> effective</w:t>
      </w:r>
      <w:r w:rsidR="000438BD">
        <w:t xml:space="preserve"> mental health strategy</w:t>
      </w:r>
      <w:r w:rsidR="00A726C4">
        <w:t>.</w:t>
      </w:r>
    </w:p>
    <w:p w14:paraId="68993CC6" w14:textId="6352C96E" w:rsidR="00954C63" w:rsidRPr="00954C63" w:rsidRDefault="00954C63" w:rsidP="00954C63">
      <w:pPr>
        <w:rPr>
          <w:b/>
        </w:rPr>
      </w:pPr>
      <w:r w:rsidRPr="00954C63">
        <w:rPr>
          <w:b/>
        </w:rPr>
        <w:t>Desirable policy responses</w:t>
      </w:r>
      <w:r>
        <w:rPr>
          <w:b/>
        </w:rPr>
        <w:t xml:space="preserve"> – </w:t>
      </w:r>
      <w:r w:rsidR="00FA1C53">
        <w:rPr>
          <w:b/>
        </w:rPr>
        <w:t>W</w:t>
      </w:r>
      <w:r>
        <w:rPr>
          <w:b/>
        </w:rPr>
        <w:t xml:space="preserve">hen to intervene and with </w:t>
      </w:r>
      <w:r w:rsidR="00FA1C53">
        <w:rPr>
          <w:b/>
        </w:rPr>
        <w:t>W</w:t>
      </w:r>
      <w:r>
        <w:rPr>
          <w:b/>
        </w:rPr>
        <w:t>hom</w:t>
      </w:r>
      <w:r w:rsidR="00FA1C53">
        <w:rPr>
          <w:b/>
        </w:rPr>
        <w:t>?</w:t>
      </w:r>
    </w:p>
    <w:p w14:paraId="3F2B0A7B" w14:textId="1E49D258" w:rsidR="00954C63" w:rsidRDefault="00A726C4" w:rsidP="00267396">
      <w:r>
        <w:t xml:space="preserve">If we are really interested in prevention, waiting until a child becomes a highly distressed young person in their mid/late teens doesn’t  make sense. When the preconditions for heightened mental distress are readily identifiable in childhood; this is where we need to focus. By </w:t>
      </w:r>
      <w:r w:rsidR="00954C63" w:rsidRPr="00F554B9">
        <w:t>late adolescence</w:t>
      </w:r>
      <w:r>
        <w:t>/</w:t>
      </w:r>
      <w:r w:rsidR="00954C63" w:rsidRPr="00F554B9">
        <w:t xml:space="preserve">early adulthood </w:t>
      </w:r>
      <w:r>
        <w:t xml:space="preserve">early life adversities have escalated </w:t>
      </w:r>
      <w:r w:rsidR="004767B7">
        <w:t>in</w:t>
      </w:r>
      <w:r w:rsidR="00954C63" w:rsidRPr="00F554B9">
        <w:t>to high</w:t>
      </w:r>
      <w:r>
        <w:t xml:space="preserve">ly disturbed behaviours including </w:t>
      </w:r>
      <w:r w:rsidR="00954C63" w:rsidRPr="00F554B9">
        <w:t xml:space="preserve">serious self-harming, development of psychotic disorders, substance use addictions, eating disorders and suicide. </w:t>
      </w:r>
      <w:r w:rsidR="00267396">
        <w:t>It will undoubtedly offer better returns t</w:t>
      </w:r>
      <w:r w:rsidR="00267396" w:rsidRPr="00267396">
        <w:t>o direct resou</w:t>
      </w:r>
      <w:r w:rsidR="00267396">
        <w:t>rces to</w:t>
      </w:r>
      <w:r w:rsidR="00954C63" w:rsidRPr="00F554B9">
        <w:t xml:space="preserve"> </w:t>
      </w:r>
      <w:r w:rsidR="00267396">
        <w:t>help</w:t>
      </w:r>
      <w:r w:rsidR="00954C63" w:rsidRPr="00F554B9">
        <w:t xml:space="preserve"> distressed</w:t>
      </w:r>
      <w:r w:rsidR="00267396">
        <w:t>/disturbed</w:t>
      </w:r>
      <w:r w:rsidR="00954C63" w:rsidRPr="00F554B9">
        <w:t xml:space="preserve"> infants and children and their families </w:t>
      </w:r>
      <w:r w:rsidR="00954C63" w:rsidRPr="00267396">
        <w:rPr>
          <w:i/>
        </w:rPr>
        <w:t xml:space="preserve">before </w:t>
      </w:r>
      <w:r w:rsidR="00954C63" w:rsidRPr="00F554B9">
        <w:t>they reach mid adolescence</w:t>
      </w:r>
      <w:r w:rsidR="00267396">
        <w:t>. A</w:t>
      </w:r>
      <w:r w:rsidR="00954C63" w:rsidRPr="00F554B9">
        <w:t>nd yet youth is where much of the mental health ‘preventive money’ has been directed</w:t>
      </w:r>
      <w:r w:rsidR="004767B7">
        <w:t xml:space="preserve">. Despite this, </w:t>
      </w:r>
      <w:r w:rsidR="00954C63" w:rsidRPr="00F554B9">
        <w:t>suicide rates and rates of self-harm and mental illness are not falling. Perhaps rather than spend</w:t>
      </w:r>
      <w:r w:rsidR="005950B6">
        <w:t>ing</w:t>
      </w:r>
      <w:r w:rsidR="00954C63" w:rsidRPr="00F554B9">
        <w:t xml:space="preserve"> more money in the same space</w:t>
      </w:r>
      <w:r w:rsidR="005950B6">
        <w:t>,</w:t>
      </w:r>
      <w:r w:rsidR="00954C63" w:rsidRPr="00F554B9">
        <w:t xml:space="preserve"> it is time to rethink and develop a genuine mental illness prevention strategy</w:t>
      </w:r>
      <w:r w:rsidR="00267396">
        <w:t xml:space="preserve"> that starts earlier in life</w:t>
      </w:r>
      <w:r w:rsidR="00954C63" w:rsidRPr="00F554B9">
        <w:t>.</w:t>
      </w:r>
    </w:p>
    <w:p w14:paraId="1117340B" w14:textId="6E050B59" w:rsidR="004767B7" w:rsidRPr="00F554B9" w:rsidRDefault="004767B7" w:rsidP="00267396">
      <w:r w:rsidRPr="004767B7">
        <w:t>Where to direct resources in child protection was explored by Segal and her team under an ARC grant, core findings of which on effectiveness and cost-effectiveness are reported in a chapter for the Queensland Inquiry into their child protection system (Segal</w:t>
      </w:r>
      <w:r>
        <w:t>, Dalziel, Papandrea,</w:t>
      </w:r>
      <w:r w:rsidRPr="004767B7">
        <w:t xml:space="preserve"> 20</w:t>
      </w:r>
      <w:r>
        <w:t>13</w:t>
      </w:r>
      <w:r w:rsidRPr="004767B7">
        <w:t xml:space="preserve">). While this work was concerned with child protection, because of the intertwining of </w:t>
      </w:r>
      <w:r w:rsidR="00A20658">
        <w:t>child protection with</w:t>
      </w:r>
      <w:r w:rsidRPr="004767B7">
        <w:t xml:space="preserve"> mental illness, it is highly relevant to the current Inquiry. Over 60 programs were reviewed across portfolios of family support, mental health, infant home visiting and early childhood education; as well as risk level - from low to extreme risk. </w:t>
      </w:r>
      <w:r w:rsidR="00A20658">
        <w:t>We</w:t>
      </w:r>
      <w:r w:rsidRPr="004767B7">
        <w:t xml:space="preserve"> found that investing in high/extreme risk populations was likely considerably more cost-effective than low risk; and that family support programs and therapeutic mental health services offered a better return on investment than other portfolios. A sound program logic, whereby </w:t>
      </w:r>
      <w:r w:rsidRPr="004767B7">
        <w:lastRenderedPageBreak/>
        <w:t>program elements matched well the client population was also critical (</w:t>
      </w:r>
      <w:r w:rsidR="00E75F1F" w:rsidRPr="00AC2E85">
        <w:t>Segal</w:t>
      </w:r>
      <w:r w:rsidR="0094103F" w:rsidRPr="00AC2E85">
        <w:t xml:space="preserve"> L, Opie RS, Dalziel K</w:t>
      </w:r>
      <w:r w:rsidR="00E75F1F" w:rsidRPr="00AC2E85">
        <w:t>, 2013</w:t>
      </w:r>
      <w:r w:rsidRPr="004767B7">
        <w:t xml:space="preserve">). A summary of the results of this research is presented in Table1.  </w:t>
      </w:r>
    </w:p>
    <w:p w14:paraId="6A894DB7" w14:textId="4BBE9FA1" w:rsidR="00A27C7C" w:rsidRDefault="00954C63" w:rsidP="00D27F31">
      <w:pPr>
        <w:spacing w:before="120" w:after="120"/>
        <w:rPr>
          <w:b/>
          <w:i/>
        </w:rPr>
      </w:pPr>
      <w:r>
        <w:rPr>
          <w:b/>
          <w:i/>
        </w:rPr>
        <w:t xml:space="preserve">And </w:t>
      </w:r>
      <w:r w:rsidR="00FA1C53">
        <w:rPr>
          <w:b/>
          <w:i/>
        </w:rPr>
        <w:t>H</w:t>
      </w:r>
      <w:r>
        <w:rPr>
          <w:b/>
          <w:i/>
        </w:rPr>
        <w:t>ow</w:t>
      </w:r>
      <w:r w:rsidR="00FA1C53">
        <w:rPr>
          <w:b/>
          <w:i/>
        </w:rPr>
        <w:t>?</w:t>
      </w:r>
      <w:r>
        <w:rPr>
          <w:b/>
          <w:i/>
        </w:rPr>
        <w:t xml:space="preserve">  </w:t>
      </w:r>
      <w:r w:rsidR="009B45B0" w:rsidRPr="009B45B0">
        <w:rPr>
          <w:b/>
          <w:i/>
        </w:rPr>
        <w:t>Core</w:t>
      </w:r>
      <w:r w:rsidR="000060AC">
        <w:t xml:space="preserve"> </w:t>
      </w:r>
      <w:r w:rsidR="00A27C7C" w:rsidRPr="005B2A5C">
        <w:rPr>
          <w:b/>
          <w:i/>
        </w:rPr>
        <w:t>Ele</w:t>
      </w:r>
      <w:r w:rsidR="005B2A5C">
        <w:rPr>
          <w:b/>
          <w:i/>
        </w:rPr>
        <w:t>me</w:t>
      </w:r>
      <w:r w:rsidR="00A27C7C" w:rsidRPr="005B2A5C">
        <w:rPr>
          <w:b/>
          <w:i/>
        </w:rPr>
        <w:t xml:space="preserve">nts of </w:t>
      </w:r>
      <w:r w:rsidR="009B45B0">
        <w:rPr>
          <w:b/>
          <w:i/>
        </w:rPr>
        <w:t xml:space="preserve">the </w:t>
      </w:r>
      <w:r w:rsidR="00A27C7C" w:rsidRPr="005B2A5C">
        <w:rPr>
          <w:b/>
          <w:i/>
        </w:rPr>
        <w:t xml:space="preserve">desirable </w:t>
      </w:r>
      <w:r>
        <w:rPr>
          <w:b/>
          <w:i/>
        </w:rPr>
        <w:t>clinical/serv</w:t>
      </w:r>
      <w:r w:rsidR="005B2A5C">
        <w:rPr>
          <w:b/>
          <w:i/>
        </w:rPr>
        <w:t>i</w:t>
      </w:r>
      <w:r w:rsidR="00A27C7C" w:rsidRPr="005B2A5C">
        <w:rPr>
          <w:b/>
          <w:i/>
        </w:rPr>
        <w:t xml:space="preserve">ce response </w:t>
      </w:r>
    </w:p>
    <w:p w14:paraId="48425113" w14:textId="32939D40" w:rsidR="00954C63" w:rsidRDefault="00267396" w:rsidP="00954C63">
      <w:pPr>
        <w:spacing w:before="120" w:after="120"/>
        <w:rPr>
          <w:b/>
        </w:rPr>
      </w:pPr>
      <w:r w:rsidRPr="00267396">
        <w:rPr>
          <w:i/>
          <w:u w:val="single"/>
        </w:rPr>
        <w:t>Clinical model for working with traumatised ch</w:t>
      </w:r>
      <w:r>
        <w:rPr>
          <w:i/>
          <w:u w:val="single"/>
        </w:rPr>
        <w:t>il</w:t>
      </w:r>
      <w:r w:rsidRPr="00267396">
        <w:rPr>
          <w:i/>
          <w:u w:val="single"/>
        </w:rPr>
        <w:t>dren</w:t>
      </w:r>
      <w:r>
        <w:rPr>
          <w:i/>
          <w:u w:val="single"/>
        </w:rPr>
        <w:t xml:space="preserve"> </w:t>
      </w:r>
      <w:r w:rsidRPr="00267396">
        <w:rPr>
          <w:i/>
          <w:u w:val="single"/>
        </w:rPr>
        <w:t>and their f</w:t>
      </w:r>
      <w:r>
        <w:rPr>
          <w:i/>
          <w:u w:val="single"/>
        </w:rPr>
        <w:t>ami</w:t>
      </w:r>
      <w:r w:rsidRPr="00267396">
        <w:rPr>
          <w:i/>
          <w:u w:val="single"/>
        </w:rPr>
        <w:t>l</w:t>
      </w:r>
      <w:r>
        <w:rPr>
          <w:i/>
          <w:u w:val="single"/>
        </w:rPr>
        <w:t>i</w:t>
      </w:r>
      <w:r w:rsidRPr="00267396">
        <w:rPr>
          <w:i/>
          <w:u w:val="single"/>
        </w:rPr>
        <w:t>es</w:t>
      </w:r>
      <w:r>
        <w:t xml:space="preserve">: </w:t>
      </w:r>
      <w:r w:rsidR="00954C63" w:rsidRPr="00F554B9">
        <w:t>A highly skilful therapeutic response of adequate intensity will be needed to create an alternate relational pattern</w:t>
      </w:r>
      <w:r>
        <w:t xml:space="preserve"> in children exposed to child maltreatment</w:t>
      </w:r>
      <w:r w:rsidR="00954C63" w:rsidRPr="00F554B9">
        <w:t xml:space="preserve">, built on trust and compassion, </w:t>
      </w:r>
      <w:r>
        <w:t xml:space="preserve">to build </w:t>
      </w:r>
      <w:r w:rsidR="00954C63" w:rsidRPr="00F554B9">
        <w:t xml:space="preserve">a sense of agency rather than </w:t>
      </w:r>
      <w:r w:rsidR="00954C63" w:rsidRPr="00781B34">
        <w:t>victimhood</w:t>
      </w:r>
      <w:r w:rsidRPr="00781B34">
        <w:t xml:space="preserve"> (Amos</w:t>
      </w:r>
      <w:r w:rsidR="00C53080" w:rsidRPr="00781B34">
        <w:t xml:space="preserve"> </w:t>
      </w:r>
      <w:r w:rsidR="00AC2E85">
        <w:t>and</w:t>
      </w:r>
      <w:r w:rsidRPr="00781B34">
        <w:t xml:space="preserve"> Segal, 2019)</w:t>
      </w:r>
      <w:r w:rsidR="00954C63" w:rsidRPr="00781B34">
        <w:t>. This alternate ‘win/win’ relational model</w:t>
      </w:r>
      <w:r w:rsidRPr="00781B34">
        <w:t xml:space="preserve">, which must be the primary objective of therapy </w:t>
      </w:r>
      <w:r w:rsidR="00954C63" w:rsidRPr="00781B34">
        <w:t>is dubbed hedonic mode (Price</w:t>
      </w:r>
      <w:r w:rsidR="00732047" w:rsidRPr="00781B34">
        <w:t>,</w:t>
      </w:r>
      <w:r w:rsidR="00954C63" w:rsidRPr="00781B34">
        <w:t xml:space="preserve"> 1995). Trauma treatment is widely found to be effective, and cost-effective (Gospodarevskaya</w:t>
      </w:r>
      <w:r w:rsidR="00AC2E85">
        <w:t xml:space="preserve"> and</w:t>
      </w:r>
      <w:r w:rsidR="00C53080" w:rsidRPr="00781B34">
        <w:t xml:space="preserve"> Segal,</w:t>
      </w:r>
      <w:r w:rsidR="00954C63" w:rsidRPr="00781B34">
        <w:t xml:space="preserve"> 2010) in treating post-traumatic stress disorder.  Specific family-based trauma therapies (Furber</w:t>
      </w:r>
      <w:r w:rsidR="0094103F" w:rsidRPr="00781B34">
        <w:t>, Segal, Amos</w:t>
      </w:r>
      <w:r w:rsidR="00AC2E85">
        <w:t>,</w:t>
      </w:r>
      <w:r w:rsidR="0094103F" w:rsidRPr="00781B34">
        <w:t xml:space="preserve"> </w:t>
      </w:r>
      <w:r w:rsidR="00954C63" w:rsidRPr="00781B34">
        <w:t>et al</w:t>
      </w:r>
      <w:r w:rsidR="00F71CC4" w:rsidRPr="00781B34">
        <w:t>.,</w:t>
      </w:r>
      <w:r w:rsidR="00954C63" w:rsidRPr="00781B34">
        <w:t xml:space="preserve"> </w:t>
      </w:r>
      <w:r w:rsidR="00954C63" w:rsidRPr="00585DF1">
        <w:t>201</w:t>
      </w:r>
      <w:r w:rsidR="0094103F" w:rsidRPr="00585DF1">
        <w:t>3</w:t>
      </w:r>
      <w:r w:rsidR="00954C63" w:rsidRPr="00585DF1">
        <w:t>)</w:t>
      </w:r>
      <w:r w:rsidR="00997720" w:rsidRPr="00781B34">
        <w:t>,</w:t>
      </w:r>
      <w:r w:rsidR="00954C63" w:rsidRPr="00781B34">
        <w:t xml:space="preserve"> especially when embedded in a compassion-based social-work model</w:t>
      </w:r>
      <w:r w:rsidR="00997720" w:rsidRPr="00781B34">
        <w:t>,</w:t>
      </w:r>
      <w:r w:rsidR="00954C63" w:rsidRPr="00781B34">
        <w:t xml:space="preserve"> can work in this highly traumatised</w:t>
      </w:r>
      <w:r w:rsidR="00954C63" w:rsidRPr="00F554B9">
        <w:t xml:space="preserve"> population characterised by intergenerational child maltreatment.  The evidence is still being generated but case study analysis is clear as to efficacy. </w:t>
      </w:r>
    </w:p>
    <w:p w14:paraId="0E060C84" w14:textId="4D918148" w:rsidR="00267396" w:rsidRPr="00267396" w:rsidRDefault="00267396" w:rsidP="00C53080">
      <w:pPr>
        <w:keepNext/>
        <w:spacing w:before="120" w:after="120"/>
        <w:rPr>
          <w:i/>
          <w:u w:val="single"/>
        </w:rPr>
      </w:pPr>
      <w:r w:rsidRPr="00267396">
        <w:rPr>
          <w:i/>
          <w:u w:val="single"/>
        </w:rPr>
        <w:t xml:space="preserve">Core elements of what is needed in a service response to help children in distress and reduce the risk of adult mental illness </w:t>
      </w:r>
    </w:p>
    <w:p w14:paraId="1C221EEF" w14:textId="4C4FC7B9" w:rsidR="007D2819" w:rsidRDefault="0099576A" w:rsidP="0099576A">
      <w:r>
        <w:t xml:space="preserve">We </w:t>
      </w:r>
      <w:r w:rsidR="00585DF1">
        <w:t>propose the</w:t>
      </w:r>
      <w:r>
        <w:t xml:space="preserve"> serious exploration of a new </w:t>
      </w:r>
      <w:r w:rsidRPr="00585DF1">
        <w:rPr>
          <w:i/>
        </w:rPr>
        <w:t>Centres of Excellence model in Infant, Child, Adolescent and Family Mental Health Service (ICAFS MHS)</w:t>
      </w:r>
      <w:r w:rsidRPr="0099576A">
        <w:t xml:space="preserve"> to replace the current CAMHS model.  </w:t>
      </w:r>
      <w:r>
        <w:t>ICAFS MHS would offer centre-based</w:t>
      </w:r>
      <w:r w:rsidR="0094103F">
        <w:t xml:space="preserve"> treatment</w:t>
      </w:r>
      <w:r>
        <w:t xml:space="preserve"> but also have a strong presence in out-reach-based work, to organisations working with troubled families and to support clients in their homes. The ICAFS MHS would offer clinical training and supervision, employing an inter-disciplinary team. An assured funding based is critical to be able to meet the needs of those aged 0 to 18 and their families in a way that is responsive and flexible and as intensive as required. We have estimated a budget of around 5 times that of current CAHMS services will be required. But much would need to change from the current CHAMS model.   </w:t>
      </w:r>
    </w:p>
    <w:p w14:paraId="39E5C486" w14:textId="5E847FA7" w:rsidR="00D27F31" w:rsidRDefault="00E27978" w:rsidP="007D2819">
      <w:pPr>
        <w:pStyle w:val="ListParagraph"/>
        <w:numPr>
          <w:ilvl w:val="0"/>
          <w:numId w:val="9"/>
        </w:numPr>
        <w:ind w:left="568" w:hanging="284"/>
        <w:contextualSpacing w:val="0"/>
      </w:pPr>
      <w:r>
        <w:t>Philosophy</w:t>
      </w:r>
      <w:r w:rsidR="00D27F31">
        <w:t xml:space="preserve"> - A</w:t>
      </w:r>
      <w:r w:rsidR="00246F7B">
        <w:t xml:space="preserve"> compassion</w:t>
      </w:r>
      <w:r w:rsidR="00D27F31">
        <w:t>-</w:t>
      </w:r>
      <w:r w:rsidR="00246F7B">
        <w:t xml:space="preserve">based </w:t>
      </w:r>
      <w:r w:rsidR="00D27F31">
        <w:t xml:space="preserve">flexible </w:t>
      </w:r>
      <w:r w:rsidR="00246F7B">
        <w:t>re</w:t>
      </w:r>
      <w:r w:rsidR="00341905">
        <w:t>s</w:t>
      </w:r>
      <w:r w:rsidR="00246F7B">
        <w:t>po</w:t>
      </w:r>
      <w:r w:rsidR="00341905">
        <w:t>n</w:t>
      </w:r>
      <w:r>
        <w:t xml:space="preserve">sive </w:t>
      </w:r>
      <w:r w:rsidR="00246F7B">
        <w:t>s</w:t>
      </w:r>
      <w:r>
        <w:t xml:space="preserve">ervice model </w:t>
      </w:r>
      <w:r w:rsidR="00D27F31">
        <w:t xml:space="preserve">– that recognises </w:t>
      </w:r>
      <w:r>
        <w:t>possible</w:t>
      </w:r>
      <w:r w:rsidR="00D27F31">
        <w:t xml:space="preserve"> </w:t>
      </w:r>
      <w:r>
        <w:t>histories</w:t>
      </w:r>
      <w:r w:rsidR="00D27F31">
        <w:t xml:space="preserve"> of trauma and current adversity </w:t>
      </w:r>
    </w:p>
    <w:p w14:paraId="483086E2" w14:textId="522F4091" w:rsidR="007D2819" w:rsidRPr="007D2819" w:rsidRDefault="007D2819" w:rsidP="007D2819">
      <w:pPr>
        <w:pStyle w:val="ListParagraph"/>
        <w:numPr>
          <w:ilvl w:val="0"/>
          <w:numId w:val="9"/>
        </w:numPr>
        <w:ind w:left="568" w:hanging="284"/>
        <w:contextualSpacing w:val="0"/>
      </w:pPr>
      <w:r w:rsidRPr="007D2819">
        <w:t xml:space="preserve">Family focused, especially </w:t>
      </w:r>
      <w:r>
        <w:t xml:space="preserve">to include </w:t>
      </w:r>
      <w:r w:rsidRPr="007D2819">
        <w:t xml:space="preserve">expectant parents, infants, children and adolescents and their families – to maximise opportunity to address mental health issues/heal past traumas before they escalate and become more intractable. </w:t>
      </w:r>
      <w:r>
        <w:t>S</w:t>
      </w:r>
      <w:r w:rsidRPr="007D2819">
        <w:t>eek to engage fathers as well as mothers. Separated families represents a major life trauma</w:t>
      </w:r>
      <w:r>
        <w:t xml:space="preserve"> perpetuating distress. I</w:t>
      </w:r>
      <w:r w:rsidRPr="007D2819">
        <w:t xml:space="preserve">f families can be repaired that </w:t>
      </w:r>
      <w:r>
        <w:t xml:space="preserve">is what we must aim for. </w:t>
      </w:r>
      <w:r w:rsidRPr="007D2819">
        <w:t>In a comparative cost-effectiveness analysis of ways to reduce child maltreatment (and associated mental distress), trauma-based therapies and intensive family support came up as the most cost-effective approaches (</w:t>
      </w:r>
      <w:r w:rsidRPr="00781B34">
        <w:t xml:space="preserve">Segal </w:t>
      </w:r>
      <w:r w:rsidR="00C53080" w:rsidRPr="00781B34">
        <w:t>L</w:t>
      </w:r>
      <w:r w:rsidR="0094103F" w:rsidRPr="00781B34">
        <w:t xml:space="preserve"> and</w:t>
      </w:r>
      <w:r w:rsidR="00C53080" w:rsidRPr="00781B34">
        <w:t xml:space="preserve"> Dalziel K</w:t>
      </w:r>
      <w:r w:rsidRPr="00781B34">
        <w:t>, 2011).</w:t>
      </w:r>
    </w:p>
    <w:p w14:paraId="4823A46B" w14:textId="77777777" w:rsidR="00585DF1" w:rsidRDefault="00D27F31" w:rsidP="00585DF1">
      <w:pPr>
        <w:pStyle w:val="ListParagraph"/>
        <w:numPr>
          <w:ilvl w:val="0"/>
          <w:numId w:val="9"/>
        </w:numPr>
        <w:spacing w:after="60"/>
        <w:ind w:left="568" w:hanging="284"/>
        <w:contextualSpacing w:val="0"/>
      </w:pPr>
      <w:r>
        <w:t>I</w:t>
      </w:r>
      <w:r w:rsidR="00246F7B">
        <w:t>nter-</w:t>
      </w:r>
      <w:r w:rsidR="00E27978">
        <w:t>disciplinary</w:t>
      </w:r>
      <w:r w:rsidR="00246F7B">
        <w:t xml:space="preserve">, cross </w:t>
      </w:r>
      <w:r w:rsidR="00E27978">
        <w:t>agency</w:t>
      </w:r>
      <w:r w:rsidR="0094103F">
        <w:t xml:space="preserve"> and</w:t>
      </w:r>
      <w:r w:rsidR="00246F7B">
        <w:t xml:space="preserve"> cross jurisdictional </w:t>
      </w:r>
      <w:r w:rsidR="002E71CD">
        <w:t>– rather than</w:t>
      </w:r>
      <w:r w:rsidR="0094103F">
        <w:t xml:space="preserve"> adopting the prevalent</w:t>
      </w:r>
      <w:r w:rsidR="002E71CD">
        <w:t xml:space="preserve"> </w:t>
      </w:r>
      <w:r w:rsidR="0094103F">
        <w:t>‘</w:t>
      </w:r>
      <w:r w:rsidR="002E71CD">
        <w:t>refer out</w:t>
      </w:r>
      <w:r w:rsidR="0094103F">
        <w:t>’ model.</w:t>
      </w:r>
      <w:r w:rsidR="002E71CD">
        <w:t xml:space="preserve"> </w:t>
      </w:r>
      <w:r w:rsidR="0094103F">
        <w:t>I</w:t>
      </w:r>
      <w:r w:rsidR="002E71CD">
        <w:t xml:space="preserve">deally </w:t>
      </w:r>
      <w:r w:rsidR="0094103F">
        <w:t>services would be brought</w:t>
      </w:r>
      <w:r w:rsidR="002E71CD">
        <w:t xml:space="preserve"> together into </w:t>
      </w:r>
      <w:r w:rsidR="00954C63">
        <w:t>th</w:t>
      </w:r>
      <w:r w:rsidR="002E71CD">
        <w:t>e one to deal with the high</w:t>
      </w:r>
      <w:r w:rsidR="00954C63">
        <w:t>-</w:t>
      </w:r>
      <w:r w:rsidR="002E71CD">
        <w:t xml:space="preserve">level mental health problems in infants, children and adolescents and their parents, but also </w:t>
      </w:r>
      <w:r w:rsidR="0094103F">
        <w:t xml:space="preserve">provide </w:t>
      </w:r>
      <w:r w:rsidR="002E71CD">
        <w:t>social and economic supports (eg income, help with driver</w:t>
      </w:r>
      <w:r w:rsidR="00FA1C53">
        <w:t>’</w:t>
      </w:r>
      <w:r w:rsidR="002E71CD">
        <w:t>s licence, housing, nutrition, communication/speech/language, employment)</w:t>
      </w:r>
      <w:r w:rsidR="00585DF1">
        <w:t xml:space="preserve">. </w:t>
      </w:r>
    </w:p>
    <w:p w14:paraId="647BDB24" w14:textId="77619EB4" w:rsidR="00D27F31" w:rsidRDefault="00585DF1" w:rsidP="00585DF1">
      <w:pPr>
        <w:pStyle w:val="ListParagraph"/>
        <w:numPr>
          <w:ilvl w:val="1"/>
          <w:numId w:val="9"/>
        </w:numPr>
        <w:contextualSpacing w:val="0"/>
      </w:pPr>
      <w:r>
        <w:t>Dietitians need to be a core part of the inter-disciplinary team, given strong evidence for the role of a poor diet in mental ill-health (</w:t>
      </w:r>
      <w:r w:rsidR="003342D0" w:rsidRPr="003342D0">
        <w:t>O’Neil et al., 2013</w:t>
      </w:r>
      <w:r w:rsidR="003342D0">
        <w:t xml:space="preserve">; </w:t>
      </w:r>
      <w:r w:rsidRPr="003342D0">
        <w:t>Opie et al</w:t>
      </w:r>
      <w:r w:rsidR="005B7D52" w:rsidRPr="003342D0">
        <w:t>.,</w:t>
      </w:r>
      <w:r w:rsidRPr="003342D0">
        <w:t xml:space="preserve"> 2015</w:t>
      </w:r>
      <w:r>
        <w:t xml:space="preserve">) and the success of dietary interventions in </w:t>
      </w:r>
      <w:r w:rsidR="005B7D52">
        <w:t>t</w:t>
      </w:r>
      <w:r>
        <w:t xml:space="preserve">reatment </w:t>
      </w:r>
      <w:r w:rsidR="00F91FC5">
        <w:t xml:space="preserve">and prevention of relapse </w:t>
      </w:r>
      <w:r>
        <w:t>(Parletta et al</w:t>
      </w:r>
      <w:r w:rsidR="005B7D52">
        <w:t xml:space="preserve">., </w:t>
      </w:r>
      <w:r>
        <w:t>201</w:t>
      </w:r>
      <w:r w:rsidR="007A1BE5">
        <w:t>7</w:t>
      </w:r>
      <w:r>
        <w:t>, Jacka et al</w:t>
      </w:r>
      <w:r w:rsidR="005B7D52">
        <w:t>.,</w:t>
      </w:r>
      <w:r>
        <w:t xml:space="preserve"> 201</w:t>
      </w:r>
      <w:r w:rsidR="007A1BE5">
        <w:t>7</w:t>
      </w:r>
      <w:r w:rsidR="00F91FC5">
        <w:t>,</w:t>
      </w:r>
      <w:r w:rsidR="00F91FC5" w:rsidRPr="00F91FC5">
        <w:t xml:space="preserve"> Bogomolova et al</w:t>
      </w:r>
      <w:r w:rsidR="003342D0">
        <w:t>.</w:t>
      </w:r>
      <w:r w:rsidR="005B7D52">
        <w:t>,</w:t>
      </w:r>
      <w:r w:rsidR="00F91FC5" w:rsidRPr="00F91FC5">
        <w:t xml:space="preserve"> 2018</w:t>
      </w:r>
      <w:r>
        <w:t>).</w:t>
      </w:r>
      <w:r w:rsidR="002E71CD">
        <w:t xml:space="preserve"> </w:t>
      </w:r>
    </w:p>
    <w:p w14:paraId="3B868073" w14:textId="70C1DB59" w:rsidR="00D27F31" w:rsidRDefault="00E27978" w:rsidP="007D2819">
      <w:pPr>
        <w:pStyle w:val="ListParagraph"/>
        <w:numPr>
          <w:ilvl w:val="0"/>
          <w:numId w:val="9"/>
        </w:numPr>
        <w:ind w:left="568" w:hanging="284"/>
        <w:contextualSpacing w:val="0"/>
      </w:pPr>
      <w:r>
        <w:t>F</w:t>
      </w:r>
      <w:r w:rsidR="00D27F31">
        <w:t xml:space="preserve">lexible – hours per </w:t>
      </w:r>
      <w:r>
        <w:t>d</w:t>
      </w:r>
      <w:r w:rsidR="00D27F31">
        <w:t>ay/days of the week</w:t>
      </w:r>
    </w:p>
    <w:p w14:paraId="647CAD90" w14:textId="60866051" w:rsidR="00AF1CE3" w:rsidRDefault="00D27F31" w:rsidP="007D2819">
      <w:pPr>
        <w:pStyle w:val="ListParagraph"/>
        <w:numPr>
          <w:ilvl w:val="0"/>
          <w:numId w:val="9"/>
        </w:numPr>
        <w:ind w:left="568" w:hanging="284"/>
        <w:contextualSpacing w:val="0"/>
      </w:pPr>
      <w:r>
        <w:t xml:space="preserve">Location / welcoming non-traumatising locations </w:t>
      </w:r>
      <w:r w:rsidR="007D2819">
        <w:t xml:space="preserve">are needed to undertake therapeutic work, but in addition in locations </w:t>
      </w:r>
      <w:r>
        <w:t>whe</w:t>
      </w:r>
      <w:r w:rsidR="002E71CD">
        <w:t>rever</w:t>
      </w:r>
      <w:r>
        <w:t xml:space="preserve"> people with </w:t>
      </w:r>
      <w:r w:rsidR="002E71CD">
        <w:t>m</w:t>
      </w:r>
      <w:r>
        <w:t>ent</w:t>
      </w:r>
      <w:r w:rsidR="002E71CD">
        <w:t>a</w:t>
      </w:r>
      <w:r>
        <w:t>l illness wi</w:t>
      </w:r>
      <w:r w:rsidR="002E71CD">
        <w:t>l</w:t>
      </w:r>
      <w:r>
        <w:t xml:space="preserve">l be – eg </w:t>
      </w:r>
      <w:r w:rsidR="002E71CD">
        <w:t xml:space="preserve">early childhood centres, </w:t>
      </w:r>
      <w:r w:rsidR="002E71CD">
        <w:lastRenderedPageBreak/>
        <w:t xml:space="preserve">primary schools, </w:t>
      </w:r>
      <w:r>
        <w:t xml:space="preserve">centre link offices, child </w:t>
      </w:r>
      <w:r w:rsidR="002E71CD">
        <w:t>p</w:t>
      </w:r>
      <w:r>
        <w:t>r</w:t>
      </w:r>
      <w:r w:rsidR="002E71CD">
        <w:t>otection</w:t>
      </w:r>
      <w:r w:rsidR="007D2819">
        <w:t xml:space="preserve"> offices</w:t>
      </w:r>
      <w:r>
        <w:t>, housing</w:t>
      </w:r>
      <w:r w:rsidR="002E71CD">
        <w:t>,</w:t>
      </w:r>
      <w:r>
        <w:t xml:space="preserve"> dis</w:t>
      </w:r>
      <w:r w:rsidR="002E71CD">
        <w:t>a</w:t>
      </w:r>
      <w:r>
        <w:t>b</w:t>
      </w:r>
      <w:r w:rsidR="002E71CD">
        <w:t>i</w:t>
      </w:r>
      <w:r>
        <w:t>lity</w:t>
      </w:r>
      <w:r w:rsidR="002E71CD">
        <w:t xml:space="preserve">, </w:t>
      </w:r>
      <w:r>
        <w:t>ED</w:t>
      </w:r>
      <w:r w:rsidR="002E71CD">
        <w:t xml:space="preserve">, </w:t>
      </w:r>
      <w:r w:rsidR="007D2819">
        <w:t xml:space="preserve">all staff need to </w:t>
      </w:r>
      <w:r w:rsidR="007A1BE5">
        <w:t>b</w:t>
      </w:r>
      <w:r w:rsidR="007D2819">
        <w:t xml:space="preserve">e trauma informed, so as not to escalate mental health issues. This is in addition to employing highly skilled and trained mental health practitioners, who would retain a supervisory connection </w:t>
      </w:r>
      <w:r w:rsidR="0099576A">
        <w:t>to the ICAFS MHS</w:t>
      </w:r>
      <w:r w:rsidR="002E71CD">
        <w:t xml:space="preserve"> </w:t>
      </w:r>
    </w:p>
    <w:p w14:paraId="2422F72E" w14:textId="1195F625" w:rsidR="00D27F31" w:rsidRDefault="00C12790" w:rsidP="007D2819">
      <w:pPr>
        <w:pStyle w:val="ListParagraph"/>
        <w:numPr>
          <w:ilvl w:val="0"/>
          <w:numId w:val="9"/>
        </w:numPr>
        <w:ind w:left="568" w:hanging="284"/>
        <w:contextualSpacing w:val="0"/>
      </w:pPr>
      <w:r>
        <w:t xml:space="preserve">Enhance trauma-based therapeutic training – many mental health workers are poorly equipped/ trained to deal with the most distressed and disturbed families – infants, children and adolescents. </w:t>
      </w:r>
      <w:r w:rsidR="0094103F">
        <w:t>It s</w:t>
      </w:r>
      <w:r>
        <w:t xml:space="preserve">eems </w:t>
      </w:r>
      <w:r w:rsidR="0094103F">
        <w:t>usual for</w:t>
      </w:r>
      <w:r w:rsidR="008273FE">
        <w:t xml:space="preserve"> </w:t>
      </w:r>
      <w:r>
        <w:t xml:space="preserve">inadequate attention </w:t>
      </w:r>
      <w:r w:rsidR="008273FE">
        <w:t xml:space="preserve">to be paid </w:t>
      </w:r>
      <w:r>
        <w:t>to on-going on-the-job training or support for attending special training in state</w:t>
      </w:r>
      <w:r w:rsidR="002220D1">
        <w:t>-</w:t>
      </w:r>
      <w:r>
        <w:t>of</w:t>
      </w:r>
      <w:r w:rsidR="002220D1">
        <w:t>-</w:t>
      </w:r>
      <w:r>
        <w:t>the</w:t>
      </w:r>
      <w:r w:rsidR="002220D1">
        <w:t>-</w:t>
      </w:r>
      <w:r>
        <w:t>art therapeutic models (which can be very expensive and typically not supported in the workplace).</w:t>
      </w:r>
    </w:p>
    <w:p w14:paraId="04B400ED" w14:textId="7AE7A707" w:rsidR="00C12790" w:rsidRDefault="00C12790" w:rsidP="007D2819">
      <w:pPr>
        <w:pStyle w:val="ListParagraph"/>
        <w:numPr>
          <w:ilvl w:val="0"/>
          <w:numId w:val="9"/>
        </w:numPr>
        <w:ind w:left="568" w:hanging="284"/>
        <w:contextualSpacing w:val="0"/>
      </w:pPr>
      <w:r>
        <w:t xml:space="preserve">Combat negative male stereotyping. The domestic violence debate in </w:t>
      </w:r>
      <w:r w:rsidR="002220D1">
        <w:t>targeting</w:t>
      </w:r>
      <w:r>
        <w:t xml:space="preserve"> men – without acknowledging the role of trauma and brain damage and access to </w:t>
      </w:r>
      <w:r w:rsidR="002220D1">
        <w:t>substances</w:t>
      </w:r>
      <w:r>
        <w:t xml:space="preserve"> </w:t>
      </w:r>
      <w:r w:rsidR="002220D1">
        <w:t xml:space="preserve">in the etiology of </w:t>
      </w:r>
      <w:r>
        <w:t xml:space="preserve"> violence</w:t>
      </w:r>
      <w:r w:rsidR="002220D1">
        <w:t xml:space="preserve">. In the continual focus on violence by men against women (even through men are more likely to die through violence) the inference is there that men’s lives don’t matter and in the focus on facilitating separation rather than intensive family support services that dads don’t matter. The campaign </w:t>
      </w:r>
      <w:r>
        <w:t xml:space="preserve">does a great </w:t>
      </w:r>
      <w:r w:rsidR="002220D1">
        <w:t>disservice</w:t>
      </w:r>
      <w:r>
        <w:t xml:space="preserve"> to society and men in </w:t>
      </w:r>
      <w:r w:rsidR="002220D1">
        <w:t>particular</w:t>
      </w:r>
      <w:r>
        <w:t xml:space="preserve">, </w:t>
      </w:r>
      <w:r w:rsidR="002220D1">
        <w:t xml:space="preserve">in </w:t>
      </w:r>
      <w:r>
        <w:t xml:space="preserve">using the very </w:t>
      </w:r>
      <w:r w:rsidR="002220D1">
        <w:t>strategies</w:t>
      </w:r>
      <w:r>
        <w:t xml:space="preserve"> that are decried</w:t>
      </w:r>
      <w:r w:rsidR="002220D1">
        <w:t>,</w:t>
      </w:r>
      <w:r>
        <w:t xml:space="preserve"> of </w:t>
      </w:r>
      <w:r w:rsidR="002220D1">
        <w:t xml:space="preserve">shaming, </w:t>
      </w:r>
      <w:r>
        <w:t xml:space="preserve">bullying and type casting is likely to </w:t>
      </w:r>
      <w:r w:rsidR="002220D1">
        <w:t>exacerbate mental health</w:t>
      </w:r>
      <w:r>
        <w:t xml:space="preserve"> </w:t>
      </w:r>
      <w:r w:rsidR="002220D1">
        <w:t>problems</w:t>
      </w:r>
      <w:r>
        <w:t xml:space="preserve"> rather than find lasting solutions. For boys</w:t>
      </w:r>
      <w:r w:rsidR="002220D1">
        <w:t>,</w:t>
      </w:r>
      <w:r>
        <w:t xml:space="preserve"> who are as often as girls</w:t>
      </w:r>
      <w:r w:rsidR="000438BD">
        <w:t xml:space="preserve"> the </w:t>
      </w:r>
      <w:r>
        <w:t xml:space="preserve">subject </w:t>
      </w:r>
      <w:r w:rsidR="000438BD">
        <w:t>of</w:t>
      </w:r>
      <w:r>
        <w:t xml:space="preserve"> child maltreatment, </w:t>
      </w:r>
      <w:r w:rsidR="002220D1">
        <w:t>and where dads a</w:t>
      </w:r>
      <w:r>
        <w:t xml:space="preserve">re often </w:t>
      </w:r>
      <w:r w:rsidR="002220D1">
        <w:t>mis</w:t>
      </w:r>
      <w:r>
        <w:t>si</w:t>
      </w:r>
      <w:r w:rsidR="002220D1">
        <w:t>n</w:t>
      </w:r>
      <w:r>
        <w:t>g f</w:t>
      </w:r>
      <w:r w:rsidR="002220D1">
        <w:t>r</w:t>
      </w:r>
      <w:r>
        <w:t>om househ</w:t>
      </w:r>
      <w:r w:rsidR="002220D1">
        <w:t>o</w:t>
      </w:r>
      <w:r>
        <w:t>lds</w:t>
      </w:r>
      <w:r w:rsidR="008273FE">
        <w:t>,</w:t>
      </w:r>
      <w:r>
        <w:t xml:space="preserve"> </w:t>
      </w:r>
      <w:r w:rsidR="008273FE">
        <w:t>w</w:t>
      </w:r>
      <w:r w:rsidR="002220D1">
        <w:t>here are the positive male role models</w:t>
      </w:r>
      <w:r w:rsidR="000438BD">
        <w:t>?</w:t>
      </w:r>
      <w:r>
        <w:t xml:space="preserve"> </w:t>
      </w:r>
      <w:r w:rsidR="002220D1">
        <w:t xml:space="preserve">Children </w:t>
      </w:r>
      <w:r>
        <w:t>may not have a</w:t>
      </w:r>
      <w:r w:rsidR="002220D1">
        <w:t xml:space="preserve"> </w:t>
      </w:r>
      <w:r>
        <w:t xml:space="preserve">male teacher </w:t>
      </w:r>
      <w:r w:rsidR="002220D1">
        <w:t xml:space="preserve">until </w:t>
      </w:r>
      <w:r>
        <w:t xml:space="preserve">late primary school. This is a national </w:t>
      </w:r>
      <w:r w:rsidR="002220D1">
        <w:t>scandal</w:t>
      </w:r>
      <w:r>
        <w:t xml:space="preserve">. As a society we have </w:t>
      </w:r>
      <w:r w:rsidR="002220D1">
        <w:t>put effort into getting m</w:t>
      </w:r>
      <w:r>
        <w:t>ore women i</w:t>
      </w:r>
      <w:r w:rsidR="002220D1">
        <w:t>n</w:t>
      </w:r>
      <w:r>
        <w:t>t</w:t>
      </w:r>
      <w:r w:rsidR="002220D1">
        <w:t xml:space="preserve">o science, </w:t>
      </w:r>
      <w:r>
        <w:t>b</w:t>
      </w:r>
      <w:r w:rsidR="002220D1">
        <w:t>u</w:t>
      </w:r>
      <w:r>
        <w:t xml:space="preserve">t have </w:t>
      </w:r>
      <w:r w:rsidR="002220D1">
        <w:t xml:space="preserve">done nothing in the face of a </w:t>
      </w:r>
      <w:r>
        <w:t>disastrous slu</w:t>
      </w:r>
      <w:r w:rsidR="002220D1">
        <w:t>m</w:t>
      </w:r>
      <w:r>
        <w:t>p</w:t>
      </w:r>
      <w:r w:rsidR="002220D1">
        <w:t xml:space="preserve"> in male teachers in primary schools (&lt;15% workforce is male), and with the situation far worse in early childhood education (and early primary years</w:t>
      </w:r>
      <w:r w:rsidR="00FB2DF9">
        <w:t>)</w:t>
      </w:r>
      <w:r w:rsidR="002220D1">
        <w:t xml:space="preserve">. Plenty of </w:t>
      </w:r>
      <w:r w:rsidR="00FB2DF9">
        <w:t>m</w:t>
      </w:r>
      <w:r w:rsidR="002220D1">
        <w:t>en</w:t>
      </w:r>
      <w:r w:rsidR="00FB2DF9">
        <w:t xml:space="preserve"> </w:t>
      </w:r>
      <w:r w:rsidR="002220D1">
        <w:t>wou</w:t>
      </w:r>
      <w:r w:rsidR="00FB2DF9">
        <w:t>l</w:t>
      </w:r>
      <w:r w:rsidR="002220D1">
        <w:t>d go into these fields if there was n</w:t>
      </w:r>
      <w:r w:rsidR="00FB2DF9">
        <w:t>o</w:t>
      </w:r>
      <w:r w:rsidR="002220D1">
        <w:t>t so much discrim</w:t>
      </w:r>
      <w:r w:rsidR="00FB2DF9">
        <w:t>in</w:t>
      </w:r>
      <w:r w:rsidR="002220D1">
        <w:t>ation</w:t>
      </w:r>
      <w:r w:rsidR="00FB2DF9">
        <w:t>.</w:t>
      </w:r>
      <w:r w:rsidR="002220D1">
        <w:t xml:space="preserve"> </w:t>
      </w:r>
    </w:p>
    <w:p w14:paraId="1C7ACDD6" w14:textId="1B433A86" w:rsidR="008273FE" w:rsidRDefault="0099576A" w:rsidP="008273FE">
      <w:pPr>
        <w:pStyle w:val="ListParagraph"/>
        <w:numPr>
          <w:ilvl w:val="0"/>
          <w:numId w:val="9"/>
        </w:numPr>
        <w:ind w:left="568" w:hanging="284"/>
        <w:contextualSpacing w:val="0"/>
      </w:pPr>
      <w:r w:rsidRPr="0099576A">
        <w:t>Examples</w:t>
      </w:r>
      <w:r>
        <w:t xml:space="preserve"> of community-based interdisciplinary models where mental health issues can be addressed</w:t>
      </w:r>
      <w:r w:rsidR="008273FE">
        <w:t>:</w:t>
      </w:r>
    </w:p>
    <w:p w14:paraId="420FD95A" w14:textId="38D9931A" w:rsidR="0099576A" w:rsidRDefault="0099576A" w:rsidP="00BB70E3">
      <w:pPr>
        <w:pStyle w:val="ListParagraph"/>
        <w:numPr>
          <w:ilvl w:val="1"/>
          <w:numId w:val="9"/>
        </w:numPr>
      </w:pPr>
      <w:r w:rsidRPr="0099576A">
        <w:t xml:space="preserve">Collingwood </w:t>
      </w:r>
      <w:r w:rsidR="008273FE">
        <w:t>N</w:t>
      </w:r>
      <w:r w:rsidRPr="0099576A">
        <w:t xml:space="preserve">eighbourhood </w:t>
      </w:r>
      <w:r w:rsidR="008273FE">
        <w:t>J</w:t>
      </w:r>
      <w:r w:rsidRPr="0099576A">
        <w:t xml:space="preserve">ustice </w:t>
      </w:r>
      <w:r w:rsidR="008273FE">
        <w:t>C</w:t>
      </w:r>
      <w:r w:rsidRPr="0099576A">
        <w:t>entre, with co-located drug and alcohol, justice, housing and other services, with staff having links back to a core agency,</w:t>
      </w:r>
    </w:p>
    <w:p w14:paraId="7BA061F4" w14:textId="42C7C732" w:rsidR="0099576A" w:rsidRDefault="0099576A" w:rsidP="0099576A">
      <w:pPr>
        <w:pStyle w:val="ListParagraph"/>
        <w:numPr>
          <w:ilvl w:val="1"/>
          <w:numId w:val="9"/>
        </w:numPr>
      </w:pPr>
      <w:r w:rsidRPr="0099576A">
        <w:t>Children’s Centres in SA, incorporating, community development out-reach, early childhood education, nutrition, parenting programs, OT, speech pathology – but would benefit from infant/child mental health therapeutic capacity and medical presence (eg</w:t>
      </w:r>
      <w:r w:rsidR="005B7D52">
        <w:t> </w:t>
      </w:r>
      <w:r w:rsidRPr="0099576A">
        <w:t>paediatrician).</w:t>
      </w:r>
    </w:p>
    <w:p w14:paraId="78EEFCA6" w14:textId="47593F63" w:rsidR="00676F88" w:rsidRPr="0099576A" w:rsidRDefault="008273FE" w:rsidP="0099576A">
      <w:pPr>
        <w:pStyle w:val="ListParagraph"/>
        <w:numPr>
          <w:ilvl w:val="1"/>
          <w:numId w:val="9"/>
        </w:numPr>
      </w:pPr>
      <w:r>
        <w:t xml:space="preserve">The Children’s Services Unit in </w:t>
      </w:r>
      <w:r w:rsidR="00676F88">
        <w:t>CentaCare in SA has employed a child and adolescent psychiatrist with a</w:t>
      </w:r>
      <w:r>
        <w:t>n in-depth</w:t>
      </w:r>
      <w:r w:rsidR="00676F88">
        <w:t xml:space="preserve"> knowledge of how to work in a non-traumatising way with distressed children and families to assist in their healing and resocialisation. The combination of specialised mental health expertise and compassion-based social work model has considerable promise. </w:t>
      </w:r>
    </w:p>
    <w:p w14:paraId="0D5F125D" w14:textId="4C41ADD9" w:rsidR="00C0576F" w:rsidRDefault="00C0576F" w:rsidP="00C0576F">
      <w:pPr>
        <w:rPr>
          <w:b/>
        </w:rPr>
      </w:pPr>
      <w:r w:rsidRPr="00C0576F">
        <w:rPr>
          <w:b/>
        </w:rPr>
        <w:t>Funding hurdles</w:t>
      </w:r>
    </w:p>
    <w:p w14:paraId="74C5339F" w14:textId="77777777" w:rsidR="00B910C3" w:rsidRDefault="00676F88" w:rsidP="00C0576F">
      <w:r>
        <w:t xml:space="preserve">As is the case across the health sector, funding model create a range of perverse incentives. For example, the expensive open-ended Better Access Program is delivering services to the least unwell segment of the population (refs), while community mental health services for children operate under tight budget caps regardless of need. Given that, for the most vulnerable families with serious mental health issues and more complex social and </w:t>
      </w:r>
      <w:r w:rsidR="00B910C3">
        <w:t>economic</w:t>
      </w:r>
      <w:r>
        <w:t xml:space="preserve"> </w:t>
      </w:r>
      <w:r w:rsidR="00B910C3">
        <w:t>contexts</w:t>
      </w:r>
      <w:r>
        <w:t xml:space="preserve"> there simply are not enough services</w:t>
      </w:r>
      <w:r w:rsidR="00B910C3">
        <w:t xml:space="preserve"> able to deliver the support required for effective management and a pathway to healing.</w:t>
      </w:r>
    </w:p>
    <w:p w14:paraId="75ABB7DF" w14:textId="6CA4DB19" w:rsidR="00E524DE" w:rsidRDefault="00B910C3" w:rsidP="00C0576F">
      <w:r>
        <w:lastRenderedPageBreak/>
        <w:t>Even within the Better Access Items</w:t>
      </w:r>
      <w:r w:rsidR="00B830BD">
        <w:t xml:space="preserve"> (established to fund allied health services identified in mental health care plans)</w:t>
      </w:r>
      <w:r>
        <w:t xml:space="preserve">, dietitian services are </w:t>
      </w:r>
      <w:r w:rsidR="00B830BD">
        <w:t xml:space="preserve">not covered and this cannot </w:t>
      </w:r>
      <w:r w:rsidR="007A1BE5">
        <w:t>b</w:t>
      </w:r>
      <w:r w:rsidR="00B830BD">
        <w:t>e reimbursed. A</w:t>
      </w:r>
      <w:r>
        <w:t xml:space="preserve">ttempts to rectify this </w:t>
      </w:r>
      <w:r w:rsidR="00B830BD">
        <w:t xml:space="preserve">shortcoming in the MBS </w:t>
      </w:r>
      <w:r w:rsidR="008273FE">
        <w:t xml:space="preserve">have been </w:t>
      </w:r>
      <w:r>
        <w:t>stonewalled</w:t>
      </w:r>
      <w:r w:rsidR="00B830BD">
        <w:t xml:space="preserve"> – with an MSAC submission for the inclusion of dietetic services for the treatment of depression - being repeatedly excluded from progressing to formal consideration </w:t>
      </w:r>
      <w:r w:rsidR="007A1BE5">
        <w:t>under the MSAC</w:t>
      </w:r>
      <w:r w:rsidR="00B830BD">
        <w:t xml:space="preserve"> </w:t>
      </w:r>
      <w:r w:rsidR="007A1BE5">
        <w:t xml:space="preserve">process by the Department of Health, </w:t>
      </w:r>
      <w:r w:rsidR="00B830BD">
        <w:t>despite acknowledg</w:t>
      </w:r>
      <w:r w:rsidR="007A1BE5">
        <w:t>ing the</w:t>
      </w:r>
      <w:r>
        <w:t xml:space="preserve"> evidence-base</w:t>
      </w:r>
      <w:r w:rsidR="007A1BE5">
        <w:t xml:space="preserve">, </w:t>
      </w:r>
      <w:r w:rsidR="007A1BE5" w:rsidRPr="007A1BE5">
        <w:t>(</w:t>
      </w:r>
      <w:r w:rsidR="007A1BE5">
        <w:t>see above).</w:t>
      </w:r>
      <w:r w:rsidR="007A1BE5" w:rsidRPr="007A1BE5">
        <w:t xml:space="preserve">  </w:t>
      </w:r>
      <w:r w:rsidR="007A1BE5">
        <w:t>Dieti</w:t>
      </w:r>
      <w:r w:rsidR="00F91FC5">
        <w:t>t</w:t>
      </w:r>
      <w:r w:rsidR="007A1BE5">
        <w:t>ian interventions for treatment of mental illness are also identified as highly cost-effective</w:t>
      </w:r>
      <w:bookmarkStart w:id="3" w:name="_Hlk6412380"/>
      <w:r w:rsidR="003958DE">
        <w:t xml:space="preserve"> (</w:t>
      </w:r>
      <w:r w:rsidR="003958DE" w:rsidRPr="005B7D52">
        <w:t>Segal</w:t>
      </w:r>
      <w:r w:rsidR="00781B34" w:rsidRPr="005B7D52">
        <w:t xml:space="preserve"> et al</w:t>
      </w:r>
      <w:r w:rsidR="003958DE" w:rsidRPr="005B7D52">
        <w:t>., 2018; Chatterton, et al., 2018</w:t>
      </w:r>
      <w:r w:rsidR="003958DE" w:rsidRPr="007A1BE5">
        <w:t>)</w:t>
      </w:r>
      <w:r>
        <w:t xml:space="preserve"> </w:t>
      </w:r>
      <w:r w:rsidR="00F91FC5">
        <w:t xml:space="preserve">and </w:t>
      </w:r>
      <w:bookmarkEnd w:id="3"/>
      <w:r>
        <w:t>without the negative side effects of drugs</w:t>
      </w:r>
      <w:r w:rsidR="00F91FC5">
        <w:t>, confirming that subsiding / delivering high quality dietitian services for mental illness would offer an extremely good return in investment. A funding route for dietician services needs to be identified.</w:t>
      </w:r>
    </w:p>
    <w:p w14:paraId="070D88CA" w14:textId="08A1C836" w:rsidR="00C0576F" w:rsidRDefault="00F91FC5" w:rsidP="00B910C3">
      <w:r>
        <w:t>More broadly, f</w:t>
      </w:r>
      <w:r w:rsidR="00B910C3">
        <w:t xml:space="preserve">unding models are </w:t>
      </w:r>
      <w:r>
        <w:t xml:space="preserve">urgently </w:t>
      </w:r>
      <w:r w:rsidR="00B910C3">
        <w:t>needed that support family-based inter-disciplinary work in a variety of community</w:t>
      </w:r>
      <w:r>
        <w:t>. Essentially inter-disciplinary models are caught up in State/</w:t>
      </w:r>
      <w:r w:rsidR="005B7D52">
        <w:t>C</w:t>
      </w:r>
      <w:r>
        <w:t xml:space="preserve">ommonwealth issues – </w:t>
      </w:r>
      <w:r w:rsidR="00852BC0">
        <w:t xml:space="preserve">so that inter-disciplinary services are under-funded and under-provided regardless of the evidence </w:t>
      </w:r>
      <w:r>
        <w:t>with person</w:t>
      </w:r>
      <w:r w:rsidR="00852BC0">
        <w:t>s</w:t>
      </w:r>
      <w:r>
        <w:t xml:space="preserve"> with mental illness and their families and the broader economy and the tax payers the </w:t>
      </w:r>
      <w:r w:rsidR="00852BC0">
        <w:t xml:space="preserve">clear </w:t>
      </w:r>
      <w:r>
        <w:t>losers.</w:t>
      </w:r>
      <w:r w:rsidR="00B910C3">
        <w:t xml:space="preserve"> </w:t>
      </w:r>
    </w:p>
    <w:p w14:paraId="2FB08CBA" w14:textId="7FE36720" w:rsidR="00E524DE" w:rsidRDefault="00852BC0" w:rsidP="00852BC0">
      <w:pPr>
        <w:jc w:val="center"/>
      </w:pPr>
      <w:r w:rsidRPr="00852BC0">
        <w:rPr>
          <w:b/>
          <w:i/>
        </w:rPr>
        <w:t xml:space="preserve">Table 1 </w:t>
      </w:r>
      <w:r>
        <w:rPr>
          <w:b/>
          <w:i/>
        </w:rPr>
        <w:t xml:space="preserve"> </w:t>
      </w:r>
      <w:r w:rsidRPr="00852BC0">
        <w:rPr>
          <w:b/>
          <w:i/>
        </w:rPr>
        <w:t xml:space="preserve">Effectiveness and cost-effectiveness of programs for addressing child maltreatment </w:t>
      </w:r>
      <w:r>
        <w:rPr>
          <w:b/>
          <w:i/>
        </w:rPr>
        <w:t xml:space="preserve">           </w:t>
      </w:r>
      <w:r w:rsidRPr="00852BC0">
        <w:rPr>
          <w:b/>
          <w:i/>
        </w:rPr>
        <w:t>(and associated Mental illness)</w:t>
      </w:r>
    </w:p>
    <w:tbl>
      <w:tblPr>
        <w:tblW w:w="9346" w:type="dxa"/>
        <w:tblCellMar>
          <w:left w:w="0" w:type="dxa"/>
          <w:right w:w="0" w:type="dxa"/>
        </w:tblCellMar>
        <w:tblLook w:val="0420" w:firstRow="1" w:lastRow="0" w:firstColumn="0" w:lastColumn="0" w:noHBand="0" w:noVBand="1"/>
      </w:tblPr>
      <w:tblGrid>
        <w:gridCol w:w="4243"/>
        <w:gridCol w:w="1559"/>
        <w:gridCol w:w="1701"/>
        <w:gridCol w:w="1843"/>
      </w:tblGrid>
      <w:tr w:rsidR="00B41877" w:rsidRPr="00B41877" w14:paraId="6F9D2A98" w14:textId="77777777" w:rsidTr="00865C91">
        <w:trPr>
          <w:trHeight w:val="598"/>
        </w:trPr>
        <w:tc>
          <w:tcPr>
            <w:tcW w:w="4243" w:type="dxa"/>
            <w:tcBorders>
              <w:top w:val="single"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hideMark/>
          </w:tcPr>
          <w:p w14:paraId="65C91A01" w14:textId="72E44B7A" w:rsidR="00B41877" w:rsidRPr="00292D78" w:rsidRDefault="00B41877" w:rsidP="00865C91">
            <w:pPr>
              <w:spacing w:after="0" w:line="240" w:lineRule="auto"/>
              <w:rPr>
                <w:rFonts w:eastAsia="Times New Roman" w:cstheme="minorHAnsi"/>
                <w:sz w:val="21"/>
                <w:szCs w:val="21"/>
                <w:lang w:eastAsia="en-AU"/>
              </w:rPr>
            </w:pPr>
            <w:r w:rsidRPr="00292D78">
              <w:rPr>
                <w:rFonts w:eastAsia="Times New Roman" w:cstheme="minorHAnsi"/>
                <w:b/>
                <w:bCs/>
                <w:kern w:val="24"/>
                <w:sz w:val="21"/>
                <w:szCs w:val="21"/>
                <w:lang w:eastAsia="en-AU"/>
              </w:rPr>
              <w:t>Population Target</w:t>
            </w:r>
            <w:r w:rsidR="00865C91">
              <w:rPr>
                <w:rFonts w:eastAsia="Times New Roman" w:cstheme="minorHAnsi"/>
                <w:b/>
                <w:bCs/>
                <w:kern w:val="24"/>
                <w:sz w:val="21"/>
                <w:szCs w:val="21"/>
                <w:lang w:eastAsia="en-AU"/>
              </w:rPr>
              <w:t xml:space="preserve">     Aim/</w:t>
            </w:r>
            <w:r w:rsidRPr="00292D78">
              <w:rPr>
                <w:rFonts w:eastAsia="Times New Roman" w:cstheme="minorHAnsi"/>
                <w:b/>
                <w:bCs/>
                <w:kern w:val="24"/>
                <w:sz w:val="21"/>
                <w:szCs w:val="21"/>
                <w:lang w:eastAsia="en-AU"/>
              </w:rPr>
              <w:t xml:space="preserve">Outcome </w:t>
            </w:r>
            <w:r w:rsidR="00865C91">
              <w:rPr>
                <w:rFonts w:eastAsia="Times New Roman" w:cstheme="minorHAnsi"/>
                <w:b/>
                <w:bCs/>
                <w:kern w:val="24"/>
                <w:sz w:val="21"/>
                <w:szCs w:val="21"/>
                <w:lang w:eastAsia="en-AU"/>
              </w:rPr>
              <w:t xml:space="preserve"> N studies</w:t>
            </w:r>
            <w:r w:rsidR="00E2156E" w:rsidRPr="00292D78">
              <w:rPr>
                <w:rFonts w:eastAsia="Times New Roman" w:cstheme="minorHAnsi"/>
                <w:b/>
                <w:bCs/>
                <w:kern w:val="24"/>
                <w:sz w:val="21"/>
                <w:szCs w:val="21"/>
                <w:lang w:eastAsia="en-AU"/>
              </w:rPr>
              <w:t xml:space="preserve">                                        </w:t>
            </w:r>
          </w:p>
        </w:tc>
        <w:tc>
          <w:tcPr>
            <w:tcW w:w="1559" w:type="dxa"/>
            <w:tcBorders>
              <w:top w:val="single"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hideMark/>
          </w:tcPr>
          <w:p w14:paraId="6EF77772" w14:textId="77777777" w:rsidR="00B41877" w:rsidRPr="00292D78" w:rsidRDefault="00B41877" w:rsidP="00292D78">
            <w:pPr>
              <w:spacing w:after="0" w:line="240" w:lineRule="auto"/>
              <w:jc w:val="center"/>
              <w:rPr>
                <w:rFonts w:eastAsia="Times New Roman" w:cstheme="minorHAnsi"/>
                <w:sz w:val="21"/>
                <w:szCs w:val="21"/>
                <w:lang w:eastAsia="en-AU"/>
              </w:rPr>
            </w:pPr>
            <w:r w:rsidRPr="00292D78">
              <w:rPr>
                <w:rFonts w:eastAsia="Times New Roman" w:cstheme="minorHAnsi"/>
                <w:b/>
                <w:bCs/>
                <w:kern w:val="24"/>
                <w:sz w:val="21"/>
                <w:szCs w:val="21"/>
                <w:lang w:val="en-US" w:eastAsia="en-AU"/>
              </w:rPr>
              <w:t>Mean Cost</w:t>
            </w:r>
          </w:p>
          <w:p w14:paraId="26AE3D83" w14:textId="54530F03" w:rsidR="00B41877" w:rsidRPr="00292D78" w:rsidRDefault="00B41877" w:rsidP="00292D78">
            <w:pPr>
              <w:spacing w:after="0" w:line="240" w:lineRule="auto"/>
              <w:jc w:val="center"/>
              <w:rPr>
                <w:rFonts w:eastAsia="Times New Roman" w:cstheme="minorHAnsi"/>
                <w:sz w:val="21"/>
                <w:szCs w:val="21"/>
                <w:lang w:eastAsia="en-AU"/>
              </w:rPr>
            </w:pPr>
            <w:r w:rsidRPr="00292D78">
              <w:rPr>
                <w:rFonts w:eastAsia="Times New Roman" w:cstheme="minorHAnsi"/>
                <w:b/>
                <w:bCs/>
                <w:kern w:val="24"/>
                <w:sz w:val="21"/>
                <w:szCs w:val="21"/>
                <w:lang w:val="en-US" w:eastAsia="en-AU"/>
              </w:rPr>
              <w:t>$/family</w:t>
            </w:r>
            <w:r w:rsidR="00292D78" w:rsidRPr="00292D78">
              <w:rPr>
                <w:rFonts w:eastAsia="Times New Roman" w:cstheme="minorHAnsi"/>
                <w:b/>
                <w:bCs/>
                <w:kern w:val="24"/>
                <w:sz w:val="21"/>
                <w:szCs w:val="21"/>
                <w:lang w:val="en-US" w:eastAsia="en-AU"/>
              </w:rPr>
              <w:t>*</w:t>
            </w:r>
          </w:p>
        </w:tc>
        <w:tc>
          <w:tcPr>
            <w:tcW w:w="1701" w:type="dxa"/>
            <w:tcBorders>
              <w:top w:val="single"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hideMark/>
          </w:tcPr>
          <w:p w14:paraId="057A900D" w14:textId="77777777" w:rsidR="00B41877" w:rsidRPr="00292D78" w:rsidRDefault="00B41877" w:rsidP="00292D78">
            <w:pPr>
              <w:spacing w:after="0" w:line="240" w:lineRule="auto"/>
              <w:jc w:val="center"/>
              <w:rPr>
                <w:rFonts w:eastAsia="Times New Roman" w:cstheme="minorHAnsi"/>
                <w:sz w:val="21"/>
                <w:szCs w:val="21"/>
                <w:lang w:eastAsia="en-AU"/>
              </w:rPr>
            </w:pPr>
            <w:r w:rsidRPr="00292D78">
              <w:rPr>
                <w:rFonts w:eastAsia="Times New Roman" w:cstheme="minorHAnsi"/>
                <w:b/>
                <w:bCs/>
                <w:kern w:val="24"/>
                <w:sz w:val="21"/>
                <w:szCs w:val="21"/>
                <w:lang w:eastAsia="en-AU"/>
              </w:rPr>
              <w:t xml:space="preserve">Effectiveness </w:t>
            </w:r>
          </w:p>
          <w:p w14:paraId="49F504CF" w14:textId="78985C75" w:rsidR="00B41877" w:rsidRPr="00292D78" w:rsidRDefault="00B41877" w:rsidP="00292D78">
            <w:pPr>
              <w:spacing w:after="0" w:line="240" w:lineRule="auto"/>
              <w:jc w:val="center"/>
              <w:rPr>
                <w:rFonts w:eastAsia="Times New Roman" w:cstheme="minorHAnsi"/>
                <w:sz w:val="21"/>
                <w:szCs w:val="21"/>
                <w:lang w:eastAsia="en-AU"/>
              </w:rPr>
            </w:pPr>
            <w:r w:rsidRPr="00292D78">
              <w:rPr>
                <w:rFonts w:eastAsia="Times New Roman" w:cstheme="minorHAnsi"/>
                <w:b/>
                <w:bCs/>
                <w:kern w:val="24"/>
                <w:sz w:val="21"/>
                <w:szCs w:val="21"/>
                <w:lang w:eastAsia="en-AU"/>
              </w:rPr>
              <w:t>N to treat</w:t>
            </w:r>
            <w:r w:rsidR="00865C91">
              <w:rPr>
                <w:rFonts w:eastAsia="Times New Roman" w:cstheme="minorHAnsi"/>
                <w:b/>
                <w:bCs/>
                <w:kern w:val="24"/>
                <w:sz w:val="21"/>
                <w:szCs w:val="21"/>
                <w:lang w:eastAsia="en-AU"/>
              </w:rPr>
              <w:t>**</w:t>
            </w:r>
          </w:p>
        </w:tc>
        <w:tc>
          <w:tcPr>
            <w:tcW w:w="1843" w:type="dxa"/>
            <w:tcBorders>
              <w:top w:val="single"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hideMark/>
          </w:tcPr>
          <w:p w14:paraId="2E8A28D0" w14:textId="77777777" w:rsidR="00B41877" w:rsidRPr="00292D78" w:rsidRDefault="00B41877" w:rsidP="00292D78">
            <w:pPr>
              <w:spacing w:after="0" w:line="240" w:lineRule="auto"/>
              <w:jc w:val="center"/>
              <w:rPr>
                <w:rFonts w:eastAsia="Times New Roman" w:cstheme="minorHAnsi"/>
                <w:b/>
                <w:bCs/>
                <w:kern w:val="24"/>
                <w:sz w:val="21"/>
                <w:szCs w:val="21"/>
                <w:lang w:eastAsia="en-AU"/>
              </w:rPr>
            </w:pPr>
            <w:r w:rsidRPr="00292D78">
              <w:rPr>
                <w:rFonts w:eastAsia="Times New Roman" w:cstheme="minorHAnsi"/>
                <w:b/>
                <w:bCs/>
                <w:kern w:val="24"/>
                <w:sz w:val="21"/>
                <w:szCs w:val="21"/>
                <w:lang w:eastAsia="en-AU"/>
              </w:rPr>
              <w:t>C-E $/ outcome</w:t>
            </w:r>
          </w:p>
          <w:p w14:paraId="57C65AFB" w14:textId="2DCAECFA" w:rsidR="00292D78" w:rsidRPr="00292D78" w:rsidRDefault="00292D78" w:rsidP="00292D78">
            <w:pPr>
              <w:spacing w:after="0" w:line="240" w:lineRule="auto"/>
              <w:jc w:val="center"/>
              <w:rPr>
                <w:rFonts w:eastAsia="Times New Roman" w:cstheme="minorHAnsi"/>
                <w:sz w:val="21"/>
                <w:szCs w:val="21"/>
                <w:lang w:eastAsia="en-AU"/>
              </w:rPr>
            </w:pPr>
            <w:r w:rsidRPr="00292D78">
              <w:rPr>
                <w:rFonts w:eastAsia="Times New Roman" w:cstheme="minorHAnsi"/>
                <w:sz w:val="21"/>
                <w:szCs w:val="21"/>
                <w:lang w:eastAsia="en-AU"/>
              </w:rPr>
              <w:t xml:space="preserve">$2012 </w:t>
            </w:r>
          </w:p>
        </w:tc>
      </w:tr>
      <w:tr w:rsidR="00B41877" w:rsidRPr="00B41877" w14:paraId="66BC5191" w14:textId="77777777" w:rsidTr="00865C91">
        <w:trPr>
          <w:trHeight w:val="244"/>
        </w:trPr>
        <w:tc>
          <w:tcPr>
            <w:tcW w:w="4243" w:type="dxa"/>
            <w:tcBorders>
              <w:top w:val="single"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582B40C0" w14:textId="3FCAB99B" w:rsidR="00B41877" w:rsidRPr="00292D78" w:rsidRDefault="00B41877" w:rsidP="0047429C">
            <w:pPr>
              <w:spacing w:after="0" w:line="240" w:lineRule="auto"/>
              <w:ind w:left="-57"/>
              <w:rPr>
                <w:rFonts w:eastAsia="Times New Roman" w:cstheme="minorHAnsi"/>
                <w:b/>
                <w:bCs/>
                <w:kern w:val="24"/>
                <w:sz w:val="21"/>
                <w:szCs w:val="21"/>
                <w:lang w:eastAsia="en-AU"/>
              </w:rPr>
            </w:pPr>
            <w:r w:rsidRPr="00292D78">
              <w:rPr>
                <w:rFonts w:eastAsia="Times New Roman" w:cstheme="minorHAnsi"/>
                <w:b/>
                <w:bCs/>
                <w:kern w:val="24"/>
                <w:sz w:val="21"/>
                <w:szCs w:val="21"/>
                <w:lang w:eastAsia="en-AU"/>
              </w:rPr>
              <w:t xml:space="preserve">Family support programs </w:t>
            </w:r>
            <w:r w:rsidR="00865C91">
              <w:rPr>
                <w:rFonts w:eastAsia="Times New Roman" w:cstheme="minorHAnsi"/>
                <w:b/>
                <w:bCs/>
                <w:kern w:val="24"/>
                <w:sz w:val="21"/>
                <w:szCs w:val="21"/>
                <w:lang w:eastAsia="en-AU"/>
              </w:rPr>
              <w:t xml:space="preserve">  Aim/Outcome </w:t>
            </w:r>
          </w:p>
        </w:tc>
        <w:tc>
          <w:tcPr>
            <w:tcW w:w="1559" w:type="dxa"/>
            <w:tcBorders>
              <w:top w:val="single"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0E5FE583" w14:textId="77777777" w:rsidR="00B41877" w:rsidRPr="00292D78" w:rsidRDefault="00B41877" w:rsidP="0047429C">
            <w:pPr>
              <w:spacing w:after="0" w:line="240" w:lineRule="auto"/>
              <w:jc w:val="center"/>
              <w:rPr>
                <w:rFonts w:eastAsia="Times New Roman" w:cstheme="minorHAnsi"/>
                <w:b/>
                <w:bCs/>
                <w:kern w:val="24"/>
                <w:sz w:val="21"/>
                <w:szCs w:val="21"/>
                <w:lang w:val="en-US" w:eastAsia="en-AU"/>
              </w:rPr>
            </w:pPr>
          </w:p>
        </w:tc>
        <w:tc>
          <w:tcPr>
            <w:tcW w:w="1701" w:type="dxa"/>
            <w:tcBorders>
              <w:top w:val="single"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0FF48B50" w14:textId="77777777" w:rsidR="00B41877" w:rsidRPr="00292D78" w:rsidRDefault="00B41877" w:rsidP="0047429C">
            <w:pPr>
              <w:spacing w:after="0" w:line="240" w:lineRule="auto"/>
              <w:jc w:val="center"/>
              <w:rPr>
                <w:rFonts w:eastAsia="Times New Roman" w:cstheme="minorHAnsi"/>
                <w:b/>
                <w:bCs/>
                <w:kern w:val="24"/>
                <w:sz w:val="21"/>
                <w:szCs w:val="21"/>
                <w:lang w:eastAsia="en-AU"/>
              </w:rPr>
            </w:pPr>
          </w:p>
        </w:tc>
        <w:tc>
          <w:tcPr>
            <w:tcW w:w="1843" w:type="dxa"/>
            <w:tcBorders>
              <w:top w:val="single"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339142CC" w14:textId="77777777" w:rsidR="00B41877" w:rsidRPr="00292D78" w:rsidRDefault="00B41877" w:rsidP="0047429C">
            <w:pPr>
              <w:spacing w:after="0" w:line="240" w:lineRule="auto"/>
              <w:jc w:val="center"/>
              <w:rPr>
                <w:rFonts w:eastAsia="Times New Roman" w:cstheme="minorHAnsi"/>
                <w:b/>
                <w:bCs/>
                <w:kern w:val="24"/>
                <w:sz w:val="21"/>
                <w:szCs w:val="21"/>
                <w:lang w:eastAsia="en-AU"/>
              </w:rPr>
            </w:pPr>
          </w:p>
        </w:tc>
      </w:tr>
      <w:tr w:rsidR="00B41877" w:rsidRPr="00B41877" w14:paraId="7E3FD4A5" w14:textId="77777777" w:rsidTr="00865C91">
        <w:trPr>
          <w:trHeight w:val="223"/>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44C3E05D" w14:textId="094518B0" w:rsidR="00B41877" w:rsidRPr="00292D78" w:rsidRDefault="00865C91" w:rsidP="0047429C">
            <w:pPr>
              <w:spacing w:after="0" w:line="240" w:lineRule="auto"/>
              <w:rPr>
                <w:rFonts w:eastAsia="Times New Roman" w:cstheme="minorHAnsi"/>
                <w:sz w:val="21"/>
                <w:szCs w:val="21"/>
                <w:lang w:eastAsia="en-AU"/>
              </w:rPr>
            </w:pPr>
            <w:r>
              <w:rPr>
                <w:rFonts w:eastAsia="Times New Roman" w:cstheme="minorHAnsi"/>
                <w:bCs/>
                <w:color w:val="000000"/>
                <w:kern w:val="24"/>
                <w:sz w:val="21"/>
                <w:szCs w:val="21"/>
                <w:lang w:eastAsia="en-AU"/>
              </w:rPr>
              <w:t xml:space="preserve">  </w:t>
            </w:r>
            <w:r w:rsidR="00B41877" w:rsidRPr="00292D78">
              <w:rPr>
                <w:rFonts w:eastAsia="Times New Roman" w:cstheme="minorHAnsi"/>
                <w:bCs/>
                <w:color w:val="000000"/>
                <w:kern w:val="24"/>
                <w:sz w:val="21"/>
                <w:szCs w:val="21"/>
                <w:lang w:eastAsia="en-AU"/>
              </w:rPr>
              <w:t>Children in OHC</w:t>
            </w:r>
            <w:r>
              <w:rPr>
                <w:rFonts w:eastAsia="Times New Roman" w:cstheme="minorHAnsi"/>
                <w:bCs/>
                <w:color w:val="000000"/>
                <w:kern w:val="24"/>
                <w:sz w:val="21"/>
                <w:szCs w:val="21"/>
                <w:lang w:eastAsia="en-AU"/>
              </w:rPr>
              <w:t xml:space="preserve">.        </w:t>
            </w:r>
            <w:r w:rsidR="00B41877" w:rsidRPr="00292D78">
              <w:rPr>
                <w:rFonts w:eastAsia="Times New Roman" w:cstheme="minorHAnsi"/>
                <w:bCs/>
                <w:color w:val="000000"/>
                <w:kern w:val="24"/>
                <w:sz w:val="21"/>
                <w:szCs w:val="21"/>
                <w:lang w:eastAsia="en-AU"/>
              </w:rPr>
              <w:t xml:space="preserve">Reunification   </w:t>
            </w:r>
            <w:r>
              <w:rPr>
                <w:rFonts w:eastAsia="Times New Roman" w:cstheme="minorHAnsi"/>
                <w:bCs/>
                <w:color w:val="000000"/>
                <w:kern w:val="24"/>
                <w:sz w:val="21"/>
                <w:szCs w:val="21"/>
                <w:lang w:eastAsia="en-AU"/>
              </w:rPr>
              <w:t xml:space="preserve">   </w:t>
            </w:r>
            <w:r w:rsidR="003E1E03">
              <w:rPr>
                <w:rFonts w:eastAsia="Times New Roman" w:cstheme="minorHAnsi"/>
                <w:bCs/>
                <w:color w:val="000000"/>
                <w:kern w:val="24"/>
                <w:sz w:val="21"/>
                <w:szCs w:val="21"/>
                <w:lang w:eastAsia="en-AU"/>
              </w:rPr>
              <w:t xml:space="preserve"> </w:t>
            </w:r>
            <w:r>
              <w:rPr>
                <w:rFonts w:eastAsia="Times New Roman" w:cstheme="minorHAnsi"/>
                <w:bCs/>
                <w:color w:val="000000"/>
                <w:kern w:val="24"/>
                <w:sz w:val="21"/>
                <w:szCs w:val="21"/>
                <w:lang w:eastAsia="en-AU"/>
              </w:rPr>
              <w:t xml:space="preserve"> </w:t>
            </w:r>
            <w:r w:rsidR="003E1E03">
              <w:rPr>
                <w:rFonts w:eastAsia="Times New Roman" w:cstheme="minorHAnsi"/>
                <w:bCs/>
                <w:color w:val="000000"/>
                <w:kern w:val="24"/>
                <w:sz w:val="21"/>
                <w:szCs w:val="21"/>
                <w:lang w:eastAsia="en-AU"/>
              </w:rPr>
              <w:t xml:space="preserve"> </w:t>
            </w:r>
            <w:r>
              <w:rPr>
                <w:rFonts w:eastAsia="Times New Roman" w:cstheme="minorHAnsi"/>
                <w:bCs/>
                <w:color w:val="000000"/>
                <w:kern w:val="24"/>
                <w:sz w:val="21"/>
                <w:szCs w:val="21"/>
                <w:lang w:eastAsia="en-AU"/>
              </w:rPr>
              <w:t>N=7</w:t>
            </w:r>
            <w:r w:rsidR="00B41877" w:rsidRPr="00292D78">
              <w:rPr>
                <w:rFonts w:eastAsia="Times New Roman" w:cstheme="minorHAnsi"/>
                <w:bCs/>
                <w:color w:val="000000"/>
                <w:kern w:val="24"/>
                <w:sz w:val="21"/>
                <w:szCs w:val="21"/>
                <w:lang w:eastAsia="en-AU"/>
              </w:rPr>
              <w:t xml:space="preserve"> </w:t>
            </w:r>
            <w:r w:rsidR="000438BD" w:rsidRPr="00292D78">
              <w:rPr>
                <w:rFonts w:eastAsia="Times New Roman" w:cstheme="minorHAnsi"/>
                <w:bCs/>
                <w:color w:val="000000"/>
                <w:kern w:val="24"/>
                <w:sz w:val="21"/>
                <w:szCs w:val="21"/>
                <w:lang w:eastAsia="en-AU"/>
              </w:rPr>
              <w:t xml:space="preserve">             </w:t>
            </w:r>
            <w:r w:rsidR="00B41877" w:rsidRPr="00292D78">
              <w:rPr>
                <w:rFonts w:eastAsia="Times New Roman" w:cstheme="minorHAnsi"/>
                <w:bCs/>
                <w:color w:val="000000"/>
                <w:kern w:val="24"/>
                <w:sz w:val="21"/>
                <w:szCs w:val="21"/>
                <w:lang w:eastAsia="en-AU"/>
              </w:rPr>
              <w:t xml:space="preserve">  </w:t>
            </w:r>
            <w:r w:rsidR="000438BD" w:rsidRPr="00292D78">
              <w:rPr>
                <w:rFonts w:eastAsia="Times New Roman" w:cstheme="minorHAnsi"/>
                <w:bCs/>
                <w:color w:val="000000"/>
                <w:kern w:val="24"/>
                <w:sz w:val="21"/>
                <w:szCs w:val="21"/>
                <w:lang w:eastAsia="en-AU"/>
              </w:rPr>
              <w:t xml:space="preserve">     </w:t>
            </w:r>
            <w:r w:rsidR="00732047" w:rsidRPr="00292D78">
              <w:rPr>
                <w:rFonts w:eastAsia="Times New Roman" w:cstheme="minorHAnsi"/>
                <w:bCs/>
                <w:color w:val="000000"/>
                <w:kern w:val="24"/>
                <w:sz w:val="21"/>
                <w:szCs w:val="21"/>
                <w:lang w:eastAsia="en-AU"/>
              </w:rPr>
              <w:t xml:space="preserve">  </w:t>
            </w:r>
            <w:r w:rsidR="000438BD" w:rsidRPr="00292D78">
              <w:rPr>
                <w:rFonts w:eastAsia="Times New Roman" w:cstheme="minorHAnsi"/>
                <w:bCs/>
                <w:color w:val="000000"/>
                <w:kern w:val="24"/>
                <w:sz w:val="21"/>
                <w:szCs w:val="21"/>
                <w:lang w:eastAsia="en-AU"/>
              </w:rPr>
              <w:t xml:space="preserve"> </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29832CEC"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val="en-US" w:eastAsia="en-AU"/>
              </w:rPr>
              <w:t>$8,300</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285F2B1C"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kern w:val="24"/>
                <w:sz w:val="21"/>
                <w:szCs w:val="21"/>
                <w:lang w:eastAsia="en-AU"/>
              </w:rPr>
              <w:t>4</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66058EB0"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eastAsia="en-AU"/>
              </w:rPr>
              <w:t>$33,200</w:t>
            </w:r>
          </w:p>
        </w:tc>
      </w:tr>
      <w:tr w:rsidR="00B41877" w:rsidRPr="00B41877" w14:paraId="17BB5E2F" w14:textId="77777777" w:rsidTr="003E1E03">
        <w:trPr>
          <w:trHeight w:val="342"/>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7AAE7E16" w14:textId="7F1950FE" w:rsidR="00B41877" w:rsidRPr="00292D78" w:rsidRDefault="00865C91" w:rsidP="0047429C">
            <w:pPr>
              <w:spacing w:after="0" w:line="240" w:lineRule="auto"/>
              <w:rPr>
                <w:rFonts w:eastAsia="Times New Roman" w:cstheme="minorHAnsi"/>
                <w:sz w:val="21"/>
                <w:szCs w:val="21"/>
                <w:lang w:eastAsia="en-AU"/>
              </w:rPr>
            </w:pPr>
            <w:r>
              <w:rPr>
                <w:rFonts w:eastAsia="Times New Roman" w:cstheme="minorHAnsi"/>
                <w:bCs/>
                <w:color w:val="000000"/>
                <w:kern w:val="24"/>
                <w:sz w:val="21"/>
                <w:szCs w:val="21"/>
                <w:lang w:val="en-US" w:eastAsia="en-AU"/>
              </w:rPr>
              <w:t xml:space="preserve">  H</w:t>
            </w:r>
            <w:r w:rsidR="00B41877" w:rsidRPr="00292D78">
              <w:rPr>
                <w:rFonts w:eastAsia="Times New Roman" w:cstheme="minorHAnsi"/>
                <w:bCs/>
                <w:color w:val="000000"/>
                <w:kern w:val="24"/>
                <w:sz w:val="21"/>
                <w:szCs w:val="21"/>
                <w:lang w:val="en-US" w:eastAsia="en-AU"/>
              </w:rPr>
              <w:t xml:space="preserve">igh risk </w:t>
            </w:r>
            <w:r>
              <w:rPr>
                <w:rFonts w:eastAsia="Times New Roman" w:cstheme="minorHAnsi"/>
                <w:bCs/>
                <w:color w:val="000000"/>
                <w:kern w:val="24"/>
                <w:sz w:val="21"/>
                <w:szCs w:val="21"/>
                <w:lang w:val="en-US" w:eastAsia="en-AU"/>
              </w:rPr>
              <w:t xml:space="preserve">of </w:t>
            </w:r>
            <w:r w:rsidR="00B41877" w:rsidRPr="00292D78">
              <w:rPr>
                <w:rFonts w:eastAsia="Times New Roman" w:cstheme="minorHAnsi"/>
                <w:bCs/>
                <w:color w:val="000000"/>
                <w:kern w:val="24"/>
                <w:sz w:val="21"/>
                <w:szCs w:val="21"/>
                <w:lang w:val="en-US" w:eastAsia="en-AU"/>
              </w:rPr>
              <w:t xml:space="preserve">OHC </w:t>
            </w:r>
            <w:r w:rsidR="003E1E03">
              <w:rPr>
                <w:rFonts w:eastAsia="Times New Roman" w:cstheme="minorHAnsi"/>
                <w:bCs/>
                <w:color w:val="000000"/>
                <w:kern w:val="24"/>
                <w:sz w:val="21"/>
                <w:szCs w:val="21"/>
                <w:lang w:val="en-US" w:eastAsia="en-AU"/>
              </w:rPr>
              <w:t xml:space="preserve">       </w:t>
            </w:r>
            <w:r w:rsidR="006B68C2" w:rsidRPr="00292D78">
              <w:rPr>
                <w:rFonts w:eastAsia="Times New Roman" w:cstheme="minorHAnsi"/>
                <w:color w:val="000000"/>
                <w:kern w:val="24"/>
                <w:sz w:val="21"/>
                <w:szCs w:val="21"/>
                <w:lang w:val="en-US" w:eastAsia="en-AU"/>
              </w:rPr>
              <w:t>Prevent</w:t>
            </w:r>
            <w:r w:rsidR="003E1E03">
              <w:rPr>
                <w:rFonts w:eastAsia="Times New Roman" w:cstheme="minorHAnsi"/>
                <w:color w:val="000000"/>
                <w:kern w:val="24"/>
                <w:sz w:val="21"/>
                <w:szCs w:val="21"/>
                <w:lang w:val="en-US" w:eastAsia="en-AU"/>
              </w:rPr>
              <w:t xml:space="preserve"> </w:t>
            </w:r>
            <w:r w:rsidR="006B68C2" w:rsidRPr="00292D78">
              <w:rPr>
                <w:rFonts w:eastAsia="Times New Roman" w:cstheme="minorHAnsi"/>
                <w:color w:val="000000"/>
                <w:kern w:val="24"/>
                <w:sz w:val="21"/>
                <w:szCs w:val="21"/>
                <w:lang w:val="en-US" w:eastAsia="en-AU"/>
              </w:rPr>
              <w:t>OHC</w:t>
            </w:r>
            <w:r w:rsidR="006B68C2" w:rsidRPr="00292D78">
              <w:rPr>
                <w:rFonts w:eastAsia="Times New Roman" w:cstheme="minorHAnsi"/>
                <w:bCs/>
                <w:color w:val="000000"/>
                <w:kern w:val="24"/>
                <w:sz w:val="21"/>
                <w:szCs w:val="21"/>
                <w:lang w:val="en-US" w:eastAsia="en-AU"/>
              </w:rPr>
              <w:t xml:space="preserve"> </w:t>
            </w:r>
            <w:r w:rsidR="003E1E03">
              <w:rPr>
                <w:rFonts w:eastAsia="Times New Roman" w:cstheme="minorHAnsi"/>
                <w:bCs/>
                <w:color w:val="000000"/>
                <w:kern w:val="24"/>
                <w:sz w:val="21"/>
                <w:szCs w:val="21"/>
                <w:lang w:val="en-US" w:eastAsia="en-AU"/>
              </w:rPr>
              <w:t xml:space="preserve">         N=7</w:t>
            </w:r>
            <w:r w:rsidR="000438BD" w:rsidRPr="00292D78">
              <w:rPr>
                <w:rFonts w:eastAsia="Times New Roman" w:cstheme="minorHAnsi"/>
                <w:bCs/>
                <w:color w:val="000000"/>
                <w:kern w:val="24"/>
                <w:sz w:val="21"/>
                <w:szCs w:val="21"/>
                <w:lang w:val="en-US" w:eastAsia="en-AU"/>
              </w:rPr>
              <w:t xml:space="preserve">         </w:t>
            </w:r>
            <w:r w:rsidR="006B68C2" w:rsidRPr="00292D78">
              <w:rPr>
                <w:rFonts w:eastAsia="Times New Roman" w:cstheme="minorHAnsi"/>
                <w:bCs/>
                <w:color w:val="000000"/>
                <w:kern w:val="24"/>
                <w:sz w:val="21"/>
                <w:szCs w:val="21"/>
                <w:lang w:val="en-US" w:eastAsia="en-AU"/>
              </w:rPr>
              <w:t xml:space="preserve"> </w:t>
            </w:r>
            <w:r w:rsidR="000438BD" w:rsidRPr="00292D78">
              <w:rPr>
                <w:rFonts w:eastAsia="Times New Roman" w:cstheme="minorHAnsi"/>
                <w:bCs/>
                <w:color w:val="000000"/>
                <w:kern w:val="24"/>
                <w:sz w:val="21"/>
                <w:szCs w:val="21"/>
                <w:lang w:val="en-US" w:eastAsia="en-AU"/>
              </w:rPr>
              <w:t xml:space="preserve">         </w:t>
            </w:r>
            <w:r w:rsidR="00732047" w:rsidRPr="00292D78">
              <w:rPr>
                <w:rFonts w:eastAsia="Times New Roman" w:cstheme="minorHAnsi"/>
                <w:bCs/>
                <w:color w:val="000000"/>
                <w:kern w:val="24"/>
                <w:sz w:val="21"/>
                <w:szCs w:val="21"/>
                <w:lang w:val="en-US" w:eastAsia="en-AU"/>
              </w:rPr>
              <w:t xml:space="preserve">  </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1327FF9E"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val="en-US" w:eastAsia="en-AU"/>
              </w:rPr>
              <w:t>$4,300</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0085F9FD"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kern w:val="24"/>
                <w:sz w:val="21"/>
                <w:szCs w:val="21"/>
                <w:lang w:val="en-US" w:eastAsia="en-AU"/>
              </w:rPr>
              <w:t>9</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2ED40B1F"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val="en-US" w:eastAsia="en-AU"/>
              </w:rPr>
              <w:t>$38,700</w:t>
            </w:r>
          </w:p>
        </w:tc>
      </w:tr>
      <w:tr w:rsidR="00B41877" w:rsidRPr="00B41877" w14:paraId="05BD2A1C" w14:textId="77777777" w:rsidTr="00865C91">
        <w:trPr>
          <w:trHeight w:val="214"/>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0A18FFB7" w14:textId="52DAD341" w:rsidR="00B41877" w:rsidRPr="00292D78" w:rsidRDefault="003E1E03" w:rsidP="0047429C">
            <w:pPr>
              <w:spacing w:after="0" w:line="240" w:lineRule="auto"/>
              <w:rPr>
                <w:rFonts w:eastAsia="Times New Roman" w:cstheme="minorHAnsi"/>
                <w:sz w:val="21"/>
                <w:szCs w:val="21"/>
                <w:lang w:eastAsia="en-AU"/>
              </w:rPr>
            </w:pPr>
            <w:r>
              <w:rPr>
                <w:rFonts w:eastAsia="Times New Roman" w:cstheme="minorHAnsi"/>
                <w:bCs/>
                <w:color w:val="000000"/>
                <w:kern w:val="24"/>
                <w:sz w:val="21"/>
                <w:szCs w:val="21"/>
                <w:lang w:val="en-US" w:eastAsia="en-AU"/>
              </w:rPr>
              <w:t xml:space="preserve">  </w:t>
            </w:r>
            <w:r w:rsidR="00B41877" w:rsidRPr="00292D78">
              <w:rPr>
                <w:rFonts w:eastAsia="Times New Roman" w:cstheme="minorHAnsi"/>
                <w:bCs/>
                <w:color w:val="000000"/>
                <w:kern w:val="24"/>
                <w:sz w:val="21"/>
                <w:szCs w:val="21"/>
                <w:lang w:val="en-US" w:eastAsia="en-AU"/>
              </w:rPr>
              <w:t>Families involved w</w:t>
            </w:r>
            <w:r>
              <w:rPr>
                <w:rFonts w:eastAsia="Times New Roman" w:cstheme="minorHAnsi"/>
                <w:bCs/>
                <w:color w:val="000000"/>
                <w:kern w:val="24"/>
                <w:sz w:val="21"/>
                <w:szCs w:val="21"/>
                <w:lang w:val="en-US" w:eastAsia="en-AU"/>
              </w:rPr>
              <w:t>ith</w:t>
            </w:r>
            <w:r w:rsidR="00B41877" w:rsidRPr="00292D78">
              <w:rPr>
                <w:rFonts w:eastAsia="Times New Roman" w:cstheme="minorHAnsi"/>
                <w:bCs/>
                <w:color w:val="000000"/>
                <w:kern w:val="24"/>
                <w:sz w:val="21"/>
                <w:szCs w:val="21"/>
                <w:lang w:val="en-US" w:eastAsia="en-AU"/>
              </w:rPr>
              <w:t xml:space="preserve"> CP</w:t>
            </w:r>
          </w:p>
          <w:p w14:paraId="110409F3" w14:textId="46487535" w:rsidR="00B41877" w:rsidRPr="00292D78" w:rsidRDefault="003E1E03" w:rsidP="0047429C">
            <w:pPr>
              <w:spacing w:after="0" w:line="240" w:lineRule="auto"/>
              <w:ind w:left="113"/>
              <w:contextualSpacing/>
              <w:rPr>
                <w:rFonts w:eastAsia="Times New Roman" w:cstheme="minorHAnsi"/>
                <w:sz w:val="21"/>
                <w:szCs w:val="21"/>
                <w:lang w:eastAsia="en-AU"/>
              </w:rPr>
            </w:pPr>
            <w:r>
              <w:rPr>
                <w:rFonts w:eastAsia="Times New Roman" w:cstheme="minorHAnsi"/>
                <w:bCs/>
                <w:color w:val="000000"/>
                <w:kern w:val="24"/>
                <w:sz w:val="21"/>
                <w:szCs w:val="21"/>
                <w:lang w:val="en-US" w:eastAsia="en-AU"/>
              </w:rPr>
              <w:t xml:space="preserve">        </w:t>
            </w:r>
            <w:r w:rsidR="00B41877" w:rsidRPr="00292D78">
              <w:rPr>
                <w:rFonts w:eastAsia="Times New Roman" w:cstheme="minorHAnsi"/>
                <w:bCs/>
                <w:color w:val="000000"/>
                <w:kern w:val="24"/>
                <w:sz w:val="21"/>
                <w:szCs w:val="21"/>
                <w:lang w:val="en-US" w:eastAsia="en-AU"/>
              </w:rPr>
              <w:t>Prevent CP report</w:t>
            </w:r>
            <w:r>
              <w:rPr>
                <w:rFonts w:eastAsia="Times New Roman" w:cstheme="minorHAnsi"/>
                <w:bCs/>
                <w:color w:val="000000"/>
                <w:kern w:val="24"/>
                <w:sz w:val="21"/>
                <w:szCs w:val="21"/>
                <w:lang w:val="en-US" w:eastAsia="en-AU"/>
              </w:rPr>
              <w:t>/</w:t>
            </w:r>
            <w:r w:rsidR="00B41877" w:rsidRPr="00292D78">
              <w:rPr>
                <w:rFonts w:eastAsia="Times New Roman" w:cstheme="minorHAnsi"/>
                <w:bCs/>
                <w:color w:val="000000"/>
                <w:kern w:val="24"/>
                <w:sz w:val="21"/>
                <w:szCs w:val="21"/>
                <w:lang w:val="en-US" w:eastAsia="en-AU"/>
              </w:rPr>
              <w:t xml:space="preserve">substantiation </w:t>
            </w:r>
            <w:r>
              <w:rPr>
                <w:rFonts w:eastAsia="Times New Roman" w:cstheme="minorHAnsi"/>
                <w:bCs/>
                <w:color w:val="000000"/>
                <w:kern w:val="24"/>
                <w:sz w:val="21"/>
                <w:szCs w:val="21"/>
                <w:lang w:val="en-US" w:eastAsia="en-AU"/>
              </w:rPr>
              <w:t xml:space="preserve"> </w:t>
            </w:r>
            <w:r w:rsidR="00732047" w:rsidRPr="00292D78">
              <w:rPr>
                <w:rFonts w:eastAsia="Times New Roman" w:cstheme="minorHAnsi"/>
                <w:bCs/>
                <w:color w:val="000000"/>
                <w:kern w:val="24"/>
                <w:sz w:val="21"/>
                <w:szCs w:val="21"/>
                <w:lang w:val="en-US" w:eastAsia="en-AU"/>
              </w:rPr>
              <w:t xml:space="preserve"> </w:t>
            </w:r>
            <w:r>
              <w:rPr>
                <w:rFonts w:eastAsia="Times New Roman" w:cstheme="minorHAnsi"/>
                <w:bCs/>
                <w:color w:val="000000"/>
                <w:kern w:val="24"/>
                <w:sz w:val="21"/>
                <w:szCs w:val="21"/>
                <w:lang w:val="en-US" w:eastAsia="en-AU"/>
              </w:rPr>
              <w:t>N</w:t>
            </w:r>
            <w:r w:rsidR="00B41877" w:rsidRPr="00292D78">
              <w:rPr>
                <w:rFonts w:eastAsia="Times New Roman" w:cstheme="minorHAnsi"/>
                <w:color w:val="000000"/>
                <w:kern w:val="24"/>
                <w:sz w:val="21"/>
                <w:szCs w:val="21"/>
                <w:lang w:val="en-US" w:eastAsia="en-AU"/>
              </w:rPr>
              <w:t>=9</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62FE6BE4"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val="en-US" w:eastAsia="en-AU"/>
              </w:rPr>
              <w:t>$5,900</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557E0802"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kern w:val="24"/>
                <w:sz w:val="21"/>
                <w:szCs w:val="21"/>
                <w:lang w:val="en-US" w:eastAsia="en-AU"/>
              </w:rPr>
              <w:t>8</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5F060A11"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val="en-US" w:eastAsia="en-AU"/>
              </w:rPr>
              <w:t>$47,000</w:t>
            </w:r>
          </w:p>
        </w:tc>
      </w:tr>
      <w:tr w:rsidR="00B41877" w:rsidRPr="00B41877" w14:paraId="5C0800CE" w14:textId="77777777" w:rsidTr="00865C91">
        <w:trPr>
          <w:trHeight w:val="224"/>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25D4F328" w14:textId="77777777" w:rsidR="006B68C2" w:rsidRPr="00292D78" w:rsidRDefault="00B41877" w:rsidP="0047429C">
            <w:pPr>
              <w:spacing w:after="0" w:line="240" w:lineRule="auto"/>
              <w:rPr>
                <w:rFonts w:eastAsia="Times New Roman" w:cstheme="minorHAnsi"/>
                <w:bCs/>
                <w:color w:val="000000"/>
                <w:kern w:val="24"/>
                <w:sz w:val="21"/>
                <w:szCs w:val="21"/>
                <w:lang w:val="en-US" w:eastAsia="en-AU"/>
              </w:rPr>
            </w:pPr>
            <w:r w:rsidRPr="00292D78">
              <w:rPr>
                <w:rFonts w:eastAsia="Times New Roman" w:cstheme="minorHAnsi"/>
                <w:bCs/>
                <w:color w:val="000000"/>
                <w:kern w:val="24"/>
                <w:sz w:val="21"/>
                <w:szCs w:val="21"/>
                <w:lang w:val="en-US" w:eastAsia="en-AU"/>
              </w:rPr>
              <w:t xml:space="preserve">High/extreme risk no CP involvement  </w:t>
            </w:r>
          </w:p>
          <w:p w14:paraId="744D0043" w14:textId="2FD33470" w:rsidR="00B41877" w:rsidRPr="003E1E03" w:rsidRDefault="003E1E03" w:rsidP="0047429C">
            <w:pPr>
              <w:spacing w:after="0" w:line="240" w:lineRule="auto"/>
              <w:ind w:left="360"/>
              <w:rPr>
                <w:rFonts w:eastAsia="Times New Roman" w:cstheme="minorHAnsi"/>
                <w:sz w:val="21"/>
                <w:szCs w:val="21"/>
                <w:lang w:eastAsia="en-AU"/>
              </w:rPr>
            </w:pPr>
            <w:r>
              <w:rPr>
                <w:rFonts w:eastAsia="Times New Roman" w:cstheme="minorHAnsi"/>
                <w:bCs/>
                <w:color w:val="000000"/>
                <w:kern w:val="24"/>
                <w:sz w:val="21"/>
                <w:szCs w:val="21"/>
                <w:lang w:val="en-US" w:eastAsia="en-AU"/>
              </w:rPr>
              <w:t xml:space="preserve">                          </w:t>
            </w:r>
            <w:r w:rsidR="006B68C2" w:rsidRPr="003E1E03">
              <w:rPr>
                <w:rFonts w:eastAsia="Times New Roman" w:cstheme="minorHAnsi"/>
                <w:bCs/>
                <w:color w:val="000000"/>
                <w:kern w:val="24"/>
                <w:sz w:val="21"/>
                <w:szCs w:val="21"/>
                <w:lang w:val="en-US" w:eastAsia="en-AU"/>
              </w:rPr>
              <w:t>P</w:t>
            </w:r>
            <w:r w:rsidR="00B41877" w:rsidRPr="003E1E03">
              <w:rPr>
                <w:rFonts w:eastAsia="Times New Roman" w:cstheme="minorHAnsi"/>
                <w:bCs/>
                <w:color w:val="000000"/>
                <w:kern w:val="24"/>
                <w:sz w:val="21"/>
                <w:szCs w:val="21"/>
                <w:lang w:val="en-US" w:eastAsia="en-AU"/>
              </w:rPr>
              <w:t xml:space="preserve">revent </w:t>
            </w:r>
            <w:r>
              <w:rPr>
                <w:rFonts w:eastAsia="Times New Roman" w:cstheme="minorHAnsi"/>
                <w:bCs/>
                <w:color w:val="000000"/>
                <w:kern w:val="24"/>
                <w:sz w:val="21"/>
                <w:szCs w:val="21"/>
                <w:lang w:val="en-US" w:eastAsia="en-AU"/>
              </w:rPr>
              <w:t>CM</w:t>
            </w:r>
            <w:r w:rsidR="00B41877" w:rsidRPr="003E1E03">
              <w:rPr>
                <w:rFonts w:eastAsia="Times New Roman" w:cstheme="minorHAnsi"/>
                <w:bCs/>
                <w:color w:val="000000"/>
                <w:kern w:val="24"/>
                <w:sz w:val="21"/>
                <w:szCs w:val="21"/>
                <w:lang w:val="en-US" w:eastAsia="en-AU"/>
              </w:rPr>
              <w:t xml:space="preserve">   </w:t>
            </w:r>
            <w:r w:rsidR="00732047" w:rsidRPr="003E1E03">
              <w:rPr>
                <w:rFonts w:eastAsia="Times New Roman" w:cstheme="minorHAnsi"/>
                <w:bCs/>
                <w:color w:val="000000"/>
                <w:kern w:val="24"/>
                <w:sz w:val="21"/>
                <w:szCs w:val="21"/>
                <w:lang w:val="en-US" w:eastAsia="en-AU"/>
              </w:rPr>
              <w:t xml:space="preserve">          </w:t>
            </w:r>
            <w:r>
              <w:rPr>
                <w:rFonts w:eastAsia="Times New Roman" w:cstheme="minorHAnsi"/>
                <w:bCs/>
                <w:color w:val="000000"/>
                <w:kern w:val="24"/>
                <w:sz w:val="21"/>
                <w:szCs w:val="21"/>
                <w:lang w:val="en-US" w:eastAsia="en-AU"/>
              </w:rPr>
              <w:t xml:space="preserve">   </w:t>
            </w:r>
            <w:r w:rsidR="00732047" w:rsidRPr="003E1E03">
              <w:rPr>
                <w:rFonts w:eastAsia="Times New Roman" w:cstheme="minorHAnsi"/>
                <w:bCs/>
                <w:color w:val="000000"/>
                <w:kern w:val="24"/>
                <w:sz w:val="21"/>
                <w:szCs w:val="21"/>
                <w:lang w:val="en-US" w:eastAsia="en-AU"/>
              </w:rPr>
              <w:t xml:space="preserve"> </w:t>
            </w:r>
            <w:r w:rsidR="00B41877" w:rsidRPr="003E1E03">
              <w:rPr>
                <w:rFonts w:eastAsia="Times New Roman" w:cstheme="minorHAnsi"/>
                <w:bCs/>
                <w:color w:val="000000"/>
                <w:kern w:val="24"/>
                <w:sz w:val="21"/>
                <w:szCs w:val="21"/>
                <w:lang w:val="en-US" w:eastAsia="en-AU"/>
              </w:rPr>
              <w:t xml:space="preserve"> </w:t>
            </w:r>
            <w:r>
              <w:rPr>
                <w:rFonts w:eastAsia="Times New Roman" w:cstheme="minorHAnsi"/>
                <w:bCs/>
                <w:color w:val="000000"/>
                <w:kern w:val="24"/>
                <w:sz w:val="21"/>
                <w:szCs w:val="21"/>
                <w:lang w:val="en-US" w:eastAsia="en-AU"/>
              </w:rPr>
              <w:t>N</w:t>
            </w:r>
            <w:r w:rsidR="006B68C2" w:rsidRPr="003E1E03">
              <w:rPr>
                <w:rFonts w:eastAsia="Times New Roman" w:cstheme="minorHAnsi"/>
                <w:bCs/>
                <w:color w:val="000000"/>
                <w:kern w:val="24"/>
                <w:sz w:val="21"/>
                <w:szCs w:val="21"/>
                <w:lang w:val="en-US" w:eastAsia="en-AU"/>
              </w:rPr>
              <w:t>=4</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49100FF0"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val="en-US" w:eastAsia="en-AU"/>
              </w:rPr>
              <w:t>$4,500</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08403EEF"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kern w:val="24"/>
                <w:sz w:val="21"/>
                <w:szCs w:val="21"/>
                <w:lang w:val="en-US" w:eastAsia="en-AU"/>
              </w:rPr>
              <w:t>12</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hideMark/>
          </w:tcPr>
          <w:p w14:paraId="23BB1B03" w14:textId="77777777" w:rsidR="00B41877" w:rsidRPr="00292D78" w:rsidRDefault="00B41877" w:rsidP="0047429C">
            <w:pPr>
              <w:spacing w:after="0" w:line="240" w:lineRule="auto"/>
              <w:jc w:val="center"/>
              <w:rPr>
                <w:rFonts w:eastAsia="Times New Roman" w:cstheme="minorHAnsi"/>
                <w:sz w:val="21"/>
                <w:szCs w:val="21"/>
                <w:lang w:eastAsia="en-AU"/>
              </w:rPr>
            </w:pPr>
            <w:r w:rsidRPr="00292D78">
              <w:rPr>
                <w:rFonts w:eastAsia="Times New Roman" w:cstheme="minorHAnsi"/>
                <w:bCs/>
                <w:kern w:val="24"/>
                <w:sz w:val="21"/>
                <w:szCs w:val="21"/>
                <w:lang w:val="en-US" w:eastAsia="en-AU"/>
              </w:rPr>
              <w:t>$50,000</w:t>
            </w:r>
          </w:p>
        </w:tc>
      </w:tr>
      <w:tr w:rsidR="006B68C2" w:rsidRPr="00B41877" w14:paraId="3DABEFEA" w14:textId="77777777" w:rsidTr="00865C91">
        <w:trPr>
          <w:trHeight w:val="78"/>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F95F8AB" w14:textId="11745FF7" w:rsidR="006B68C2" w:rsidRPr="00292D78" w:rsidRDefault="006B68C2" w:rsidP="0047429C">
            <w:pPr>
              <w:spacing w:after="0" w:line="240" w:lineRule="auto"/>
              <w:rPr>
                <w:rFonts w:eastAsia="Times New Roman" w:cstheme="minorHAnsi"/>
                <w:b/>
                <w:bCs/>
                <w:color w:val="000000"/>
                <w:kern w:val="24"/>
                <w:sz w:val="21"/>
                <w:szCs w:val="21"/>
                <w:lang w:val="en-US" w:eastAsia="en-AU"/>
              </w:rPr>
            </w:pPr>
            <w:r w:rsidRPr="00292D78">
              <w:rPr>
                <w:rFonts w:eastAsia="Times New Roman" w:cstheme="minorHAnsi"/>
                <w:b/>
                <w:bCs/>
                <w:color w:val="000000"/>
                <w:kern w:val="24"/>
                <w:sz w:val="21"/>
                <w:szCs w:val="21"/>
                <w:lang w:val="en-US" w:eastAsia="en-AU"/>
              </w:rPr>
              <w:t xml:space="preserve">Early childhood </w:t>
            </w:r>
            <w:r w:rsidR="00D06E81" w:rsidRPr="00292D78">
              <w:rPr>
                <w:rFonts w:eastAsia="Times New Roman" w:cstheme="minorHAnsi"/>
                <w:b/>
                <w:bCs/>
                <w:color w:val="000000"/>
                <w:kern w:val="24"/>
                <w:sz w:val="21"/>
                <w:szCs w:val="21"/>
                <w:lang w:val="en-US" w:eastAsia="en-AU"/>
              </w:rPr>
              <w:t>education</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771A045" w14:textId="77777777" w:rsidR="006B68C2" w:rsidRPr="00292D78" w:rsidRDefault="006B68C2" w:rsidP="0047429C">
            <w:pPr>
              <w:spacing w:after="0" w:line="240" w:lineRule="auto"/>
              <w:jc w:val="center"/>
              <w:rPr>
                <w:rFonts w:eastAsia="Times New Roman" w:cstheme="minorHAnsi"/>
                <w:b/>
                <w:bCs/>
                <w:color w:val="FF0000"/>
                <w:kern w:val="24"/>
                <w:sz w:val="21"/>
                <w:szCs w:val="21"/>
                <w:lang w:val="en-US" w:eastAsia="en-AU"/>
              </w:rPr>
            </w:pP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0D1E637E" w14:textId="77777777" w:rsidR="006B68C2" w:rsidRPr="00292D78" w:rsidRDefault="006B68C2" w:rsidP="0047429C">
            <w:pPr>
              <w:spacing w:after="0" w:line="240" w:lineRule="auto"/>
              <w:jc w:val="center"/>
              <w:rPr>
                <w:rFonts w:eastAsia="Times New Roman" w:cstheme="minorHAnsi"/>
                <w:color w:val="000000"/>
                <w:kern w:val="24"/>
                <w:sz w:val="21"/>
                <w:szCs w:val="21"/>
                <w:lang w:val="en-US" w:eastAsia="en-AU"/>
              </w:rPr>
            </w:pP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1DB85E1" w14:textId="77777777" w:rsidR="006B68C2" w:rsidRPr="00292D78" w:rsidRDefault="006B68C2" w:rsidP="0047429C">
            <w:pPr>
              <w:spacing w:after="0" w:line="240" w:lineRule="auto"/>
              <w:jc w:val="center"/>
              <w:rPr>
                <w:rFonts w:eastAsia="Times New Roman" w:cstheme="minorHAnsi"/>
                <w:b/>
                <w:bCs/>
                <w:color w:val="FF0000"/>
                <w:kern w:val="24"/>
                <w:sz w:val="21"/>
                <w:szCs w:val="21"/>
                <w:lang w:val="en-US" w:eastAsia="en-AU"/>
              </w:rPr>
            </w:pPr>
          </w:p>
        </w:tc>
      </w:tr>
      <w:tr w:rsidR="006B68C2" w:rsidRPr="00B41877" w14:paraId="79E4FD2C" w14:textId="77777777" w:rsidTr="00865C91">
        <w:trPr>
          <w:trHeight w:val="56"/>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244D765D" w14:textId="77777777" w:rsidR="003E1E03" w:rsidRDefault="00061A28" w:rsidP="0047429C">
            <w:pPr>
              <w:spacing w:after="0" w:line="240" w:lineRule="auto"/>
              <w:rPr>
                <w:rFonts w:eastAsia="Times New Roman" w:cstheme="minorHAnsi"/>
                <w:bCs/>
                <w:color w:val="000000"/>
                <w:kern w:val="24"/>
                <w:sz w:val="21"/>
                <w:szCs w:val="21"/>
                <w:lang w:val="en-US" w:eastAsia="en-AU"/>
              </w:rPr>
            </w:pPr>
            <w:r w:rsidRPr="00292D78">
              <w:rPr>
                <w:rFonts w:eastAsia="Times New Roman" w:cstheme="minorHAnsi"/>
                <w:bCs/>
                <w:color w:val="000000"/>
                <w:kern w:val="24"/>
                <w:sz w:val="21"/>
                <w:szCs w:val="21"/>
                <w:lang w:val="en-US" w:eastAsia="en-AU"/>
              </w:rPr>
              <w:t>C-E Chicago child-parent centres</w:t>
            </w:r>
            <w:r w:rsidR="003E1E03">
              <w:rPr>
                <w:rFonts w:eastAsia="Times New Roman" w:cstheme="minorHAnsi"/>
                <w:bCs/>
                <w:color w:val="000000"/>
                <w:kern w:val="24"/>
                <w:sz w:val="21"/>
                <w:szCs w:val="21"/>
                <w:lang w:val="en-US" w:eastAsia="en-AU"/>
              </w:rPr>
              <w:t>.</w:t>
            </w:r>
          </w:p>
          <w:p w14:paraId="560D3AC5" w14:textId="79039235" w:rsidR="006B68C2" w:rsidRPr="00292D78" w:rsidRDefault="003E1E03" w:rsidP="0047429C">
            <w:pPr>
              <w:spacing w:after="0" w:line="240" w:lineRule="auto"/>
              <w:rPr>
                <w:rFonts w:eastAsia="Times New Roman" w:cstheme="minorHAnsi"/>
                <w:bCs/>
                <w:color w:val="000000"/>
                <w:kern w:val="24"/>
                <w:sz w:val="21"/>
                <w:szCs w:val="21"/>
                <w:lang w:val="en-US" w:eastAsia="en-AU"/>
              </w:rPr>
            </w:pPr>
            <w:r>
              <w:rPr>
                <w:rFonts w:eastAsia="Times New Roman" w:cstheme="minorHAnsi"/>
                <w:bCs/>
                <w:color w:val="000000"/>
                <w:kern w:val="24"/>
                <w:sz w:val="21"/>
                <w:szCs w:val="21"/>
                <w:lang w:val="en-US" w:eastAsia="en-AU"/>
              </w:rPr>
              <w:t xml:space="preserve">Moderate/high risk families.  Prevent CM  </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5494754D" w14:textId="7DDFA766" w:rsidR="006B68C2" w:rsidRPr="00292D78" w:rsidRDefault="00061A28" w:rsidP="0047429C">
            <w:pPr>
              <w:spacing w:after="0" w:line="240" w:lineRule="auto"/>
              <w:jc w:val="center"/>
              <w:rPr>
                <w:rFonts w:eastAsia="Times New Roman" w:cstheme="minorHAnsi"/>
                <w:bCs/>
                <w:color w:val="FF0000"/>
                <w:kern w:val="24"/>
                <w:sz w:val="21"/>
                <w:szCs w:val="21"/>
                <w:lang w:val="en-US" w:eastAsia="en-AU"/>
              </w:rPr>
            </w:pPr>
            <w:r w:rsidRPr="00292D78">
              <w:rPr>
                <w:rFonts w:eastAsia="Times New Roman" w:cstheme="minorHAnsi"/>
                <w:bCs/>
                <w:kern w:val="24"/>
                <w:sz w:val="21"/>
                <w:szCs w:val="21"/>
                <w:lang w:val="en-US" w:eastAsia="en-AU"/>
              </w:rPr>
              <w:t>$</w:t>
            </w:r>
            <w:r w:rsidR="00292D78" w:rsidRPr="00292D78">
              <w:rPr>
                <w:rFonts w:eastAsia="Times New Roman" w:cstheme="minorHAnsi"/>
                <w:bCs/>
                <w:kern w:val="24"/>
                <w:sz w:val="21"/>
                <w:szCs w:val="21"/>
                <w:lang w:val="en-US" w:eastAsia="en-AU"/>
              </w:rPr>
              <w:t>9,600</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5E64EDBA" w14:textId="6C4E5F46" w:rsidR="006B68C2" w:rsidRPr="00292D78" w:rsidRDefault="00865C91" w:rsidP="0047429C">
            <w:pPr>
              <w:spacing w:after="0" w:line="240" w:lineRule="auto"/>
              <w:jc w:val="center"/>
              <w:rPr>
                <w:rFonts w:eastAsia="Times New Roman" w:cstheme="minorHAnsi"/>
                <w:color w:val="000000"/>
                <w:kern w:val="24"/>
                <w:sz w:val="21"/>
                <w:szCs w:val="21"/>
                <w:lang w:val="en-US" w:eastAsia="en-AU"/>
              </w:rPr>
            </w:pPr>
            <w:r>
              <w:rPr>
                <w:rFonts w:eastAsia="Times New Roman" w:cstheme="minorHAnsi"/>
                <w:color w:val="000000"/>
                <w:kern w:val="24"/>
                <w:sz w:val="21"/>
                <w:szCs w:val="21"/>
                <w:lang w:val="en-US" w:eastAsia="en-AU"/>
              </w:rPr>
              <w:t>20</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100E1D8" w14:textId="0074D0E1" w:rsidR="006B68C2" w:rsidRPr="00865C91" w:rsidRDefault="00865C91" w:rsidP="0047429C">
            <w:pPr>
              <w:spacing w:after="0" w:line="240" w:lineRule="auto"/>
              <w:jc w:val="center"/>
              <w:rPr>
                <w:rFonts w:eastAsia="Times New Roman" w:cstheme="minorHAnsi"/>
                <w:bCs/>
                <w:color w:val="FF0000"/>
                <w:kern w:val="24"/>
                <w:sz w:val="21"/>
                <w:szCs w:val="21"/>
                <w:lang w:val="en-US" w:eastAsia="en-AU"/>
              </w:rPr>
            </w:pPr>
            <w:r w:rsidRPr="00865C91">
              <w:rPr>
                <w:rFonts w:eastAsia="Times New Roman" w:cstheme="minorHAnsi"/>
                <w:bCs/>
                <w:kern w:val="24"/>
                <w:sz w:val="21"/>
                <w:szCs w:val="21"/>
                <w:lang w:val="en-US" w:eastAsia="en-AU"/>
              </w:rPr>
              <w:t>$181,000</w:t>
            </w:r>
          </w:p>
        </w:tc>
      </w:tr>
      <w:tr w:rsidR="006B68C2" w:rsidRPr="00B41877" w14:paraId="416CA618" w14:textId="77777777" w:rsidTr="00236FBF">
        <w:trPr>
          <w:trHeight w:val="229"/>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5A68D485" w14:textId="1853A8EF" w:rsidR="006B68C2" w:rsidRPr="00292D78" w:rsidRDefault="00865C91" w:rsidP="0047429C">
            <w:pPr>
              <w:spacing w:after="0" w:line="240" w:lineRule="auto"/>
              <w:rPr>
                <w:rFonts w:eastAsia="Times New Roman" w:cstheme="minorHAnsi"/>
                <w:b/>
                <w:bCs/>
                <w:color w:val="000000"/>
                <w:kern w:val="24"/>
                <w:sz w:val="21"/>
                <w:szCs w:val="21"/>
                <w:lang w:val="en-US" w:eastAsia="en-AU"/>
              </w:rPr>
            </w:pPr>
            <w:r w:rsidRPr="00865C91">
              <w:rPr>
                <w:rFonts w:eastAsia="Times New Roman" w:cstheme="minorHAnsi"/>
                <w:b/>
                <w:bCs/>
                <w:color w:val="000000"/>
                <w:kern w:val="24"/>
                <w:sz w:val="21"/>
                <w:szCs w:val="21"/>
                <w:lang w:val="en-US" w:eastAsia="en-AU"/>
              </w:rPr>
              <w:t>Infant home visiting</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02ADD48D" w14:textId="77777777" w:rsidR="006B68C2" w:rsidRPr="00292D78" w:rsidRDefault="006B68C2" w:rsidP="0047429C">
            <w:pPr>
              <w:spacing w:after="0" w:line="240" w:lineRule="auto"/>
              <w:jc w:val="center"/>
              <w:rPr>
                <w:rFonts w:eastAsia="Times New Roman" w:cstheme="minorHAnsi"/>
                <w:b/>
                <w:bCs/>
                <w:color w:val="FF0000"/>
                <w:kern w:val="24"/>
                <w:sz w:val="21"/>
                <w:szCs w:val="21"/>
                <w:lang w:val="en-US" w:eastAsia="en-AU"/>
              </w:rPr>
            </w:pP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1BFDDB8" w14:textId="77777777" w:rsidR="006B68C2" w:rsidRPr="00292D78" w:rsidRDefault="006B68C2" w:rsidP="0047429C">
            <w:pPr>
              <w:spacing w:after="0" w:line="240" w:lineRule="auto"/>
              <w:jc w:val="center"/>
              <w:rPr>
                <w:rFonts w:eastAsia="Times New Roman" w:cstheme="minorHAnsi"/>
                <w:color w:val="000000"/>
                <w:kern w:val="24"/>
                <w:sz w:val="21"/>
                <w:szCs w:val="21"/>
                <w:lang w:val="en-US" w:eastAsia="en-AU"/>
              </w:rPr>
            </w:pP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18A9B40A" w14:textId="77777777" w:rsidR="006B68C2" w:rsidRPr="00292D78" w:rsidRDefault="006B68C2" w:rsidP="0047429C">
            <w:pPr>
              <w:spacing w:after="0" w:line="240" w:lineRule="auto"/>
              <w:jc w:val="center"/>
              <w:rPr>
                <w:rFonts w:eastAsia="Times New Roman" w:cstheme="minorHAnsi"/>
                <w:b/>
                <w:bCs/>
                <w:color w:val="FF0000"/>
                <w:kern w:val="24"/>
                <w:sz w:val="21"/>
                <w:szCs w:val="21"/>
                <w:lang w:val="en-US" w:eastAsia="en-AU"/>
              </w:rPr>
            </w:pPr>
          </w:p>
        </w:tc>
      </w:tr>
      <w:tr w:rsidR="006B68C2" w:rsidRPr="00B41877" w14:paraId="00190A9E" w14:textId="77777777" w:rsidTr="00F05D40">
        <w:trPr>
          <w:trHeight w:val="194"/>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10F09663" w14:textId="174A71B5" w:rsidR="006B68C2" w:rsidRPr="00865C91" w:rsidRDefault="00865C91" w:rsidP="0047429C">
            <w:pPr>
              <w:spacing w:after="0" w:line="240" w:lineRule="auto"/>
              <w:ind w:left="360"/>
              <w:rPr>
                <w:rFonts w:eastAsia="Times New Roman" w:cstheme="minorHAnsi"/>
                <w:bCs/>
                <w:color w:val="000000"/>
                <w:kern w:val="24"/>
                <w:sz w:val="21"/>
                <w:szCs w:val="21"/>
                <w:lang w:val="en-US" w:eastAsia="en-AU"/>
              </w:rPr>
            </w:pPr>
            <w:r w:rsidRPr="00865C91">
              <w:rPr>
                <w:rFonts w:eastAsia="Times New Roman" w:cstheme="minorHAnsi"/>
                <w:bCs/>
                <w:color w:val="000000"/>
                <w:kern w:val="24"/>
                <w:sz w:val="21"/>
                <w:szCs w:val="21"/>
                <w:lang w:val="en-US" w:eastAsia="en-AU"/>
              </w:rPr>
              <w:t xml:space="preserve">Low risk </w:t>
            </w:r>
            <w:r w:rsidR="003E1E03">
              <w:rPr>
                <w:rFonts w:eastAsia="Times New Roman" w:cstheme="minorHAnsi"/>
                <w:bCs/>
                <w:color w:val="000000"/>
                <w:kern w:val="24"/>
                <w:sz w:val="21"/>
                <w:szCs w:val="21"/>
                <w:lang w:val="en-US" w:eastAsia="en-AU"/>
              </w:rPr>
              <w:t xml:space="preserve">                                               N</w:t>
            </w:r>
            <w:r w:rsidRPr="00865C91">
              <w:rPr>
                <w:rFonts w:eastAsia="Times New Roman" w:cstheme="minorHAnsi"/>
                <w:bCs/>
                <w:color w:val="000000"/>
                <w:kern w:val="24"/>
                <w:sz w:val="21"/>
                <w:szCs w:val="21"/>
                <w:lang w:val="en-US" w:eastAsia="en-AU"/>
              </w:rPr>
              <w:t>=</w:t>
            </w:r>
            <w:r w:rsidR="003E1E03">
              <w:rPr>
                <w:rFonts w:eastAsia="Times New Roman" w:cstheme="minorHAnsi"/>
                <w:bCs/>
                <w:color w:val="000000"/>
                <w:kern w:val="24"/>
                <w:sz w:val="21"/>
                <w:szCs w:val="21"/>
                <w:lang w:val="en-US" w:eastAsia="en-AU"/>
              </w:rPr>
              <w:t xml:space="preserve"> </w:t>
            </w:r>
            <w:r w:rsidRPr="00865C91">
              <w:rPr>
                <w:rFonts w:eastAsia="Times New Roman" w:cstheme="minorHAnsi"/>
                <w:bCs/>
                <w:color w:val="000000"/>
                <w:kern w:val="24"/>
                <w:sz w:val="21"/>
                <w:szCs w:val="21"/>
                <w:lang w:val="en-US" w:eastAsia="en-AU"/>
              </w:rPr>
              <w:t>3</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78C61407" w14:textId="56AA7E3A" w:rsidR="006B68C2" w:rsidRPr="003E1E03" w:rsidRDefault="003E1E03" w:rsidP="0047429C">
            <w:pPr>
              <w:spacing w:after="0" w:line="240"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$4,580</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1FB35FF" w14:textId="2F8A5296" w:rsidR="006B68C2" w:rsidRPr="00292D78" w:rsidRDefault="003E1E03" w:rsidP="0047429C">
            <w:pPr>
              <w:spacing w:after="0" w:line="240" w:lineRule="auto"/>
              <w:jc w:val="center"/>
              <w:rPr>
                <w:rFonts w:eastAsia="Times New Roman" w:cstheme="minorHAnsi"/>
                <w:color w:val="000000"/>
                <w:kern w:val="24"/>
                <w:sz w:val="21"/>
                <w:szCs w:val="21"/>
                <w:lang w:val="en-US" w:eastAsia="en-AU"/>
              </w:rPr>
            </w:pPr>
            <w:r>
              <w:rPr>
                <w:rFonts w:eastAsia="Times New Roman" w:cstheme="minorHAnsi"/>
                <w:color w:val="000000"/>
                <w:kern w:val="24"/>
                <w:sz w:val="21"/>
                <w:szCs w:val="21"/>
                <w:lang w:val="en-US" w:eastAsia="en-AU"/>
              </w:rPr>
              <w:t>91</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7D534F60" w14:textId="101E7E74" w:rsidR="006B68C2" w:rsidRPr="003E1E03" w:rsidRDefault="003E1E03" w:rsidP="0047429C">
            <w:pPr>
              <w:spacing w:after="0" w:line="240"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$901,000</w:t>
            </w:r>
          </w:p>
        </w:tc>
      </w:tr>
      <w:tr w:rsidR="006B68C2" w:rsidRPr="00B41877" w14:paraId="65B4DE26" w14:textId="77777777" w:rsidTr="00F05D40">
        <w:trPr>
          <w:trHeight w:val="172"/>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24970FD3" w14:textId="428F8768" w:rsidR="006B68C2" w:rsidRPr="00865C91" w:rsidRDefault="00865C91" w:rsidP="0047429C">
            <w:pPr>
              <w:spacing w:after="0" w:line="240" w:lineRule="auto"/>
              <w:ind w:left="360"/>
              <w:rPr>
                <w:rFonts w:eastAsia="Times New Roman" w:cstheme="minorHAnsi"/>
                <w:bCs/>
                <w:color w:val="000000"/>
                <w:kern w:val="24"/>
                <w:sz w:val="21"/>
                <w:szCs w:val="21"/>
                <w:lang w:val="en-US" w:eastAsia="en-AU"/>
              </w:rPr>
            </w:pPr>
            <w:r w:rsidRPr="00865C91">
              <w:rPr>
                <w:rFonts w:eastAsia="Times New Roman" w:cstheme="minorHAnsi"/>
                <w:bCs/>
                <w:color w:val="000000"/>
                <w:kern w:val="24"/>
                <w:sz w:val="21"/>
                <w:szCs w:val="21"/>
                <w:lang w:val="en-US" w:eastAsia="en-AU"/>
              </w:rPr>
              <w:t xml:space="preserve">Moderate risk </w:t>
            </w:r>
            <w:r w:rsidR="003E1E03">
              <w:rPr>
                <w:rFonts w:eastAsia="Times New Roman" w:cstheme="minorHAnsi"/>
                <w:bCs/>
                <w:color w:val="000000"/>
                <w:kern w:val="24"/>
                <w:sz w:val="21"/>
                <w:szCs w:val="21"/>
                <w:lang w:val="en-US" w:eastAsia="en-AU"/>
              </w:rPr>
              <w:t xml:space="preserve">                                    N</w:t>
            </w:r>
            <w:r w:rsidRPr="00865C91">
              <w:rPr>
                <w:rFonts w:eastAsia="Times New Roman" w:cstheme="minorHAnsi"/>
                <w:bCs/>
                <w:color w:val="000000"/>
                <w:kern w:val="24"/>
                <w:sz w:val="21"/>
                <w:szCs w:val="21"/>
                <w:lang w:val="en-US" w:eastAsia="en-AU"/>
              </w:rPr>
              <w:t>=11</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5246E306" w14:textId="0BBA89DA" w:rsidR="006B68C2" w:rsidRPr="003E1E03" w:rsidRDefault="003E1E03" w:rsidP="0047429C">
            <w:pPr>
              <w:spacing w:after="0" w:line="240"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$7492</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04804110" w14:textId="5197A213" w:rsidR="006B68C2" w:rsidRPr="00292D78" w:rsidRDefault="003E1E03" w:rsidP="0047429C">
            <w:pPr>
              <w:spacing w:after="0" w:line="240" w:lineRule="auto"/>
              <w:jc w:val="center"/>
              <w:rPr>
                <w:rFonts w:eastAsia="Times New Roman" w:cstheme="minorHAnsi"/>
                <w:color w:val="000000"/>
                <w:kern w:val="24"/>
                <w:sz w:val="21"/>
                <w:szCs w:val="21"/>
                <w:lang w:val="en-US" w:eastAsia="en-AU"/>
              </w:rPr>
            </w:pPr>
            <w:r>
              <w:rPr>
                <w:rFonts w:eastAsia="Times New Roman" w:cstheme="minorHAnsi"/>
                <w:color w:val="000000"/>
                <w:kern w:val="24"/>
                <w:sz w:val="21"/>
                <w:szCs w:val="21"/>
                <w:lang w:val="en-US" w:eastAsia="en-AU"/>
              </w:rPr>
              <w:t>56</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474CBB29" w14:textId="18581983" w:rsidR="006B68C2" w:rsidRPr="003E1E03" w:rsidRDefault="003E1E03" w:rsidP="0047429C">
            <w:pPr>
              <w:spacing w:after="0" w:line="240"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$&gt;1 million</w:t>
            </w:r>
          </w:p>
        </w:tc>
      </w:tr>
      <w:tr w:rsidR="003E1E03" w:rsidRPr="00B41877" w14:paraId="57B2E517" w14:textId="77777777" w:rsidTr="0047429C">
        <w:trPr>
          <w:trHeight w:val="150"/>
        </w:trPr>
        <w:tc>
          <w:tcPr>
            <w:tcW w:w="42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3A8A4B19" w14:textId="0D752A78" w:rsidR="003E1E03" w:rsidRPr="00865C91" w:rsidRDefault="003E1E03" w:rsidP="0047429C">
            <w:pPr>
              <w:spacing w:after="0" w:line="216" w:lineRule="auto"/>
              <w:ind w:left="360"/>
              <w:rPr>
                <w:rFonts w:eastAsia="Times New Roman" w:cstheme="minorHAnsi"/>
                <w:bCs/>
                <w:color w:val="000000"/>
                <w:kern w:val="24"/>
                <w:sz w:val="21"/>
                <w:szCs w:val="21"/>
                <w:lang w:val="en-US" w:eastAsia="en-AU"/>
              </w:rPr>
            </w:pPr>
            <w:r>
              <w:rPr>
                <w:rFonts w:eastAsia="Times New Roman" w:cstheme="minorHAnsi"/>
                <w:bCs/>
                <w:color w:val="000000"/>
                <w:kern w:val="24"/>
                <w:sz w:val="21"/>
                <w:szCs w:val="21"/>
                <w:lang w:val="en-US" w:eastAsia="en-AU"/>
              </w:rPr>
              <w:t>High risk                                               N=14</w:t>
            </w:r>
          </w:p>
        </w:tc>
        <w:tc>
          <w:tcPr>
            <w:tcW w:w="1559"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66FD2AD" w14:textId="5BA24B9B" w:rsidR="003E1E03" w:rsidRPr="003E1E03" w:rsidRDefault="003E1E03" w:rsidP="0047429C">
            <w:pPr>
              <w:spacing w:after="0" w:line="216"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$9,641</w:t>
            </w:r>
          </w:p>
        </w:tc>
        <w:tc>
          <w:tcPr>
            <w:tcW w:w="1701"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AF21375" w14:textId="23CBF3E3" w:rsidR="003E1E03" w:rsidRPr="00292D78" w:rsidRDefault="003E1E03" w:rsidP="0047429C">
            <w:pPr>
              <w:spacing w:after="0" w:line="216" w:lineRule="auto"/>
              <w:jc w:val="center"/>
              <w:rPr>
                <w:rFonts w:eastAsia="Times New Roman" w:cstheme="minorHAnsi"/>
                <w:color w:val="000000"/>
                <w:kern w:val="24"/>
                <w:sz w:val="21"/>
                <w:szCs w:val="21"/>
                <w:lang w:val="en-US" w:eastAsia="en-AU"/>
              </w:rPr>
            </w:pPr>
            <w:r>
              <w:rPr>
                <w:rFonts w:eastAsia="Times New Roman" w:cstheme="minorHAnsi"/>
                <w:color w:val="000000"/>
                <w:kern w:val="24"/>
                <w:sz w:val="21"/>
                <w:szCs w:val="21"/>
                <w:lang w:val="en-US" w:eastAsia="en-AU"/>
              </w:rPr>
              <w:t>24</w:t>
            </w:r>
          </w:p>
        </w:tc>
        <w:tc>
          <w:tcPr>
            <w:tcW w:w="1843" w:type="dxa"/>
            <w:tcBorders>
              <w:top w:val="dotted" w:sz="4" w:space="0" w:color="auto"/>
              <w:left w:val="single" w:sz="8" w:space="0" w:color="FFFFFF"/>
              <w:bottom w:val="dotted" w:sz="4" w:space="0" w:color="auto"/>
              <w:right w:val="single" w:sz="8" w:space="0" w:color="FFFFFF"/>
            </w:tcBorders>
            <w:shd w:val="clear" w:color="auto" w:fill="FFFFFF" w:themeFill="background1"/>
            <w:tcMar>
              <w:top w:w="91" w:type="dxa"/>
              <w:left w:w="144" w:type="dxa"/>
              <w:bottom w:w="91" w:type="dxa"/>
              <w:right w:w="144" w:type="dxa"/>
            </w:tcMar>
          </w:tcPr>
          <w:p w14:paraId="63E15CD3" w14:textId="786F4731" w:rsidR="003E1E03" w:rsidRPr="003E1E03" w:rsidRDefault="003E1E03" w:rsidP="0047429C">
            <w:pPr>
              <w:spacing w:after="0" w:line="216"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$660,000</w:t>
            </w:r>
          </w:p>
        </w:tc>
      </w:tr>
      <w:tr w:rsidR="006B68C2" w:rsidRPr="00B41877" w14:paraId="78E91343" w14:textId="77777777" w:rsidTr="00865C91">
        <w:trPr>
          <w:trHeight w:val="96"/>
        </w:trPr>
        <w:tc>
          <w:tcPr>
            <w:tcW w:w="4243" w:type="dxa"/>
            <w:tcBorders>
              <w:top w:val="dotted"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tcPr>
          <w:p w14:paraId="5A8EFC5B" w14:textId="6BD87E11" w:rsidR="006B68C2" w:rsidRPr="00865C91" w:rsidRDefault="00865C91" w:rsidP="0047429C">
            <w:pPr>
              <w:spacing w:after="0" w:line="240" w:lineRule="auto"/>
              <w:ind w:left="360"/>
              <w:rPr>
                <w:rFonts w:eastAsia="Times New Roman" w:cstheme="minorHAnsi"/>
                <w:bCs/>
                <w:color w:val="000000"/>
                <w:kern w:val="24"/>
                <w:sz w:val="21"/>
                <w:szCs w:val="21"/>
                <w:lang w:val="en-US" w:eastAsia="en-AU"/>
              </w:rPr>
            </w:pPr>
            <w:r w:rsidRPr="00865C91">
              <w:rPr>
                <w:rFonts w:eastAsia="Times New Roman" w:cstheme="minorHAnsi"/>
                <w:bCs/>
                <w:color w:val="000000"/>
                <w:kern w:val="24"/>
                <w:sz w:val="21"/>
                <w:szCs w:val="21"/>
                <w:lang w:val="en-US" w:eastAsia="en-AU"/>
              </w:rPr>
              <w:t>Extreme risk/current abuse</w:t>
            </w:r>
            <w:r w:rsidR="003E1E03">
              <w:rPr>
                <w:rFonts w:eastAsia="Times New Roman" w:cstheme="minorHAnsi"/>
                <w:bCs/>
                <w:color w:val="000000"/>
                <w:kern w:val="24"/>
                <w:sz w:val="21"/>
                <w:szCs w:val="21"/>
                <w:lang w:val="en-US" w:eastAsia="en-AU"/>
              </w:rPr>
              <w:t xml:space="preserve">             N= 5</w:t>
            </w:r>
          </w:p>
        </w:tc>
        <w:tc>
          <w:tcPr>
            <w:tcW w:w="1559" w:type="dxa"/>
            <w:tcBorders>
              <w:top w:val="dotted"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tcPr>
          <w:p w14:paraId="3A7412F0" w14:textId="12E7B15F" w:rsidR="006B68C2" w:rsidRPr="003E1E03" w:rsidRDefault="003E1E03" w:rsidP="0047429C">
            <w:pPr>
              <w:spacing w:after="0" w:line="240"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$13,296</w:t>
            </w:r>
          </w:p>
        </w:tc>
        <w:tc>
          <w:tcPr>
            <w:tcW w:w="1701" w:type="dxa"/>
            <w:tcBorders>
              <w:top w:val="dotted"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tcPr>
          <w:p w14:paraId="12075FE6" w14:textId="6A4B76A0" w:rsidR="006B68C2" w:rsidRPr="00292D78" w:rsidRDefault="003E1E03" w:rsidP="0047429C">
            <w:pPr>
              <w:spacing w:after="0" w:line="240" w:lineRule="auto"/>
              <w:jc w:val="center"/>
              <w:rPr>
                <w:rFonts w:eastAsia="Times New Roman" w:cstheme="minorHAnsi"/>
                <w:color w:val="000000"/>
                <w:kern w:val="24"/>
                <w:sz w:val="21"/>
                <w:szCs w:val="21"/>
                <w:lang w:val="en-US" w:eastAsia="en-AU"/>
              </w:rPr>
            </w:pPr>
            <w:r>
              <w:rPr>
                <w:rFonts w:eastAsia="Times New Roman" w:cstheme="minorHAnsi"/>
                <w:color w:val="000000"/>
                <w:kern w:val="24"/>
                <w:sz w:val="21"/>
                <w:szCs w:val="21"/>
                <w:lang w:val="en-US" w:eastAsia="en-AU"/>
              </w:rPr>
              <w:t>11</w:t>
            </w:r>
          </w:p>
        </w:tc>
        <w:tc>
          <w:tcPr>
            <w:tcW w:w="1843" w:type="dxa"/>
            <w:tcBorders>
              <w:top w:val="dotted" w:sz="4" w:space="0" w:color="auto"/>
              <w:left w:val="single" w:sz="8" w:space="0" w:color="FFFFFF"/>
              <w:bottom w:val="single" w:sz="4" w:space="0" w:color="auto"/>
              <w:right w:val="single" w:sz="8" w:space="0" w:color="FFFFFF"/>
            </w:tcBorders>
            <w:shd w:val="clear" w:color="auto" w:fill="FFFFFF" w:themeFill="background1"/>
            <w:tcMar>
              <w:top w:w="91" w:type="dxa"/>
              <w:left w:w="144" w:type="dxa"/>
              <w:bottom w:w="91" w:type="dxa"/>
              <w:right w:w="144" w:type="dxa"/>
            </w:tcMar>
          </w:tcPr>
          <w:p w14:paraId="3FF6C4CF" w14:textId="180C96B7" w:rsidR="006B68C2" w:rsidRPr="003E1E03" w:rsidRDefault="003E1E03" w:rsidP="0047429C">
            <w:pPr>
              <w:spacing w:after="0" w:line="240" w:lineRule="auto"/>
              <w:jc w:val="center"/>
              <w:rPr>
                <w:rFonts w:eastAsia="Times New Roman" w:cstheme="minorHAnsi"/>
                <w:bCs/>
                <w:kern w:val="24"/>
                <w:sz w:val="21"/>
                <w:szCs w:val="21"/>
                <w:lang w:val="en-US" w:eastAsia="en-AU"/>
              </w:rPr>
            </w:pPr>
            <w:r w:rsidRPr="003E1E03">
              <w:rPr>
                <w:rFonts w:eastAsia="Times New Roman" w:cstheme="minorHAnsi"/>
                <w:bCs/>
                <w:kern w:val="24"/>
                <w:sz w:val="21"/>
                <w:szCs w:val="21"/>
                <w:lang w:val="en-US" w:eastAsia="en-AU"/>
              </w:rPr>
              <w:t>$158,000</w:t>
            </w:r>
          </w:p>
        </w:tc>
      </w:tr>
      <w:tr w:rsidR="00292D78" w:rsidRPr="00B41877" w14:paraId="2EB8CA7B" w14:textId="77777777" w:rsidTr="00E41223">
        <w:trPr>
          <w:trHeight w:val="302"/>
        </w:trPr>
        <w:tc>
          <w:tcPr>
            <w:tcW w:w="9346" w:type="dxa"/>
            <w:gridSpan w:val="4"/>
            <w:tcBorders>
              <w:top w:val="single" w:sz="4" w:space="0" w:color="auto"/>
              <w:left w:val="single" w:sz="8" w:space="0" w:color="FFFFFF"/>
              <w:bottom w:val="single" w:sz="8" w:space="0" w:color="FFFFFF"/>
              <w:right w:val="single" w:sz="8" w:space="0" w:color="FFFFFF"/>
            </w:tcBorders>
            <w:shd w:val="clear" w:color="auto" w:fill="auto"/>
            <w:tcMar>
              <w:top w:w="91" w:type="dxa"/>
              <w:left w:w="144" w:type="dxa"/>
              <w:bottom w:w="91" w:type="dxa"/>
              <w:right w:w="144" w:type="dxa"/>
            </w:tcMar>
          </w:tcPr>
          <w:p w14:paraId="70097E3A" w14:textId="55317656" w:rsidR="00292D78" w:rsidRDefault="00865C91" w:rsidP="00865C91">
            <w:pPr>
              <w:spacing w:after="0" w:line="216" w:lineRule="auto"/>
              <w:rPr>
                <w:rFonts w:ascii="Calibri" w:eastAsia="Times New Roman" w:hAnsi="Calibri" w:cs="Calibri"/>
                <w:bCs/>
                <w:color w:val="000000"/>
                <w:kern w:val="24"/>
                <w:sz w:val="20"/>
                <w:szCs w:val="20"/>
                <w:lang w:val="en-US" w:eastAsia="en-AU"/>
              </w:rPr>
            </w:pPr>
            <w:r>
              <w:rPr>
                <w:rFonts w:ascii="Calibri" w:eastAsia="Times New Roman" w:hAnsi="Calibri" w:cs="Calibri"/>
                <w:bCs/>
                <w:color w:val="000000"/>
                <w:kern w:val="24"/>
                <w:sz w:val="20"/>
                <w:szCs w:val="20"/>
                <w:lang w:val="en-US" w:eastAsia="en-AU"/>
              </w:rPr>
              <w:t xml:space="preserve">Notes: </w:t>
            </w:r>
            <w:r w:rsidR="00236FBF">
              <w:rPr>
                <w:rFonts w:ascii="Calibri" w:eastAsia="Times New Roman" w:hAnsi="Calibri" w:cs="Calibri"/>
                <w:bCs/>
                <w:color w:val="000000"/>
                <w:kern w:val="24"/>
                <w:sz w:val="20"/>
                <w:szCs w:val="20"/>
                <w:lang w:val="en-US" w:eastAsia="en-AU"/>
              </w:rPr>
              <w:t xml:space="preserve">   </w:t>
            </w:r>
            <w:r w:rsidR="00292D78" w:rsidRPr="00292D78">
              <w:rPr>
                <w:rFonts w:ascii="Calibri" w:eastAsia="Times New Roman" w:hAnsi="Calibri" w:cs="Calibri"/>
                <w:bCs/>
                <w:color w:val="000000"/>
                <w:kern w:val="24"/>
                <w:sz w:val="20"/>
                <w:szCs w:val="20"/>
                <w:lang w:val="en-US" w:eastAsia="en-AU"/>
              </w:rPr>
              <w:t xml:space="preserve">* relative to control group </w:t>
            </w:r>
          </w:p>
          <w:p w14:paraId="49D0F9F8" w14:textId="7FB81CB0" w:rsidR="00865C91" w:rsidRDefault="00865C91" w:rsidP="00292D78">
            <w:pPr>
              <w:spacing w:after="0" w:line="216" w:lineRule="auto"/>
              <w:ind w:left="360"/>
              <w:rPr>
                <w:rFonts w:ascii="Calibri" w:eastAsia="Times New Roman" w:hAnsi="Calibri" w:cs="Calibri"/>
                <w:bCs/>
                <w:color w:val="000000"/>
                <w:kern w:val="24"/>
                <w:sz w:val="20"/>
                <w:szCs w:val="20"/>
                <w:lang w:val="en-US" w:eastAsia="en-AU"/>
              </w:rPr>
            </w:pPr>
            <w:r>
              <w:rPr>
                <w:rFonts w:ascii="Calibri" w:eastAsia="Times New Roman" w:hAnsi="Calibri" w:cs="Calibri"/>
                <w:bCs/>
                <w:color w:val="000000"/>
                <w:kern w:val="24"/>
                <w:sz w:val="20"/>
                <w:szCs w:val="20"/>
                <w:lang w:val="en-US" w:eastAsia="en-AU"/>
              </w:rPr>
              <w:t xml:space="preserve">     </w:t>
            </w:r>
            <w:r w:rsidR="00236FBF">
              <w:rPr>
                <w:rFonts w:ascii="Calibri" w:eastAsia="Times New Roman" w:hAnsi="Calibri" w:cs="Calibri"/>
                <w:bCs/>
                <w:color w:val="000000"/>
                <w:kern w:val="24"/>
                <w:sz w:val="20"/>
                <w:szCs w:val="20"/>
                <w:lang w:val="en-US" w:eastAsia="en-AU"/>
              </w:rPr>
              <w:t xml:space="preserve">   </w:t>
            </w:r>
            <w:r>
              <w:rPr>
                <w:rFonts w:ascii="Calibri" w:eastAsia="Times New Roman" w:hAnsi="Calibri" w:cs="Calibri"/>
                <w:bCs/>
                <w:color w:val="000000"/>
                <w:kern w:val="24"/>
                <w:sz w:val="20"/>
                <w:szCs w:val="20"/>
                <w:lang w:val="en-US" w:eastAsia="en-AU"/>
              </w:rPr>
              <w:t>** number needed to treat per successful outcome</w:t>
            </w:r>
          </w:p>
          <w:p w14:paraId="65292980" w14:textId="2065E2BC" w:rsidR="00865C91" w:rsidRDefault="003E1E03" w:rsidP="00292D78">
            <w:pPr>
              <w:spacing w:after="0" w:line="216" w:lineRule="auto"/>
              <w:ind w:left="360"/>
              <w:rPr>
                <w:rFonts w:ascii="Calibri" w:eastAsia="Times New Roman" w:hAnsi="Calibri" w:cs="Calibri"/>
                <w:bCs/>
                <w:color w:val="000000"/>
                <w:kern w:val="24"/>
                <w:sz w:val="20"/>
                <w:szCs w:val="20"/>
                <w:lang w:val="en-US" w:eastAsia="en-AU"/>
              </w:rPr>
            </w:pPr>
            <w:r>
              <w:rPr>
                <w:rFonts w:ascii="Calibri" w:eastAsia="Times New Roman" w:hAnsi="Calibri" w:cs="Calibri"/>
                <w:bCs/>
                <w:color w:val="000000"/>
                <w:kern w:val="24"/>
                <w:sz w:val="20"/>
                <w:szCs w:val="20"/>
                <w:lang w:val="en-US" w:eastAsia="en-AU"/>
              </w:rPr>
              <w:t xml:space="preserve">     </w:t>
            </w:r>
            <w:r w:rsidR="00236FBF">
              <w:rPr>
                <w:rFonts w:ascii="Calibri" w:eastAsia="Times New Roman" w:hAnsi="Calibri" w:cs="Calibri"/>
                <w:bCs/>
                <w:color w:val="000000"/>
                <w:kern w:val="24"/>
                <w:sz w:val="20"/>
                <w:szCs w:val="20"/>
                <w:lang w:val="en-US" w:eastAsia="en-AU"/>
              </w:rPr>
              <w:t xml:space="preserve">   </w:t>
            </w:r>
            <w:r w:rsidR="00865C91">
              <w:rPr>
                <w:rFonts w:ascii="Calibri" w:eastAsia="Times New Roman" w:hAnsi="Calibri" w:cs="Calibri"/>
                <w:bCs/>
                <w:color w:val="000000"/>
                <w:kern w:val="24"/>
                <w:sz w:val="20"/>
                <w:szCs w:val="20"/>
                <w:lang w:val="en-US" w:eastAsia="en-AU"/>
              </w:rPr>
              <w:t>OH</w:t>
            </w:r>
            <w:r>
              <w:rPr>
                <w:rFonts w:ascii="Calibri" w:eastAsia="Times New Roman" w:hAnsi="Calibri" w:cs="Calibri"/>
                <w:bCs/>
                <w:color w:val="000000"/>
                <w:kern w:val="24"/>
                <w:sz w:val="20"/>
                <w:szCs w:val="20"/>
                <w:lang w:val="en-US" w:eastAsia="en-AU"/>
              </w:rPr>
              <w:t>C</w:t>
            </w:r>
            <w:r w:rsidR="00865C91">
              <w:rPr>
                <w:rFonts w:ascii="Calibri" w:eastAsia="Times New Roman" w:hAnsi="Calibri" w:cs="Calibri"/>
                <w:bCs/>
                <w:color w:val="000000"/>
                <w:kern w:val="24"/>
                <w:sz w:val="20"/>
                <w:szCs w:val="20"/>
                <w:lang w:val="en-US" w:eastAsia="en-AU"/>
              </w:rPr>
              <w:t xml:space="preserve"> </w:t>
            </w:r>
            <w:r>
              <w:rPr>
                <w:rFonts w:ascii="Calibri" w:eastAsia="Times New Roman" w:hAnsi="Calibri" w:cs="Calibri"/>
                <w:bCs/>
                <w:color w:val="000000"/>
                <w:kern w:val="24"/>
                <w:sz w:val="20"/>
                <w:szCs w:val="20"/>
                <w:lang w:val="en-US" w:eastAsia="en-AU"/>
              </w:rPr>
              <w:t xml:space="preserve"> O</w:t>
            </w:r>
            <w:r w:rsidR="00865C91">
              <w:rPr>
                <w:rFonts w:ascii="Calibri" w:eastAsia="Times New Roman" w:hAnsi="Calibri" w:cs="Calibri"/>
                <w:bCs/>
                <w:color w:val="000000"/>
                <w:kern w:val="24"/>
                <w:sz w:val="20"/>
                <w:szCs w:val="20"/>
                <w:lang w:val="en-US" w:eastAsia="en-AU"/>
              </w:rPr>
              <w:t>ut-of-home care</w:t>
            </w:r>
          </w:p>
          <w:p w14:paraId="20374595" w14:textId="327A7EF9" w:rsidR="003E1E03" w:rsidRDefault="003E1E03" w:rsidP="00292D78">
            <w:pPr>
              <w:spacing w:after="0" w:line="216" w:lineRule="auto"/>
              <w:ind w:left="360"/>
              <w:rPr>
                <w:rFonts w:ascii="Calibri" w:eastAsia="Times New Roman" w:hAnsi="Calibri" w:cs="Calibri"/>
                <w:bCs/>
                <w:color w:val="000000"/>
                <w:kern w:val="24"/>
                <w:sz w:val="20"/>
                <w:szCs w:val="20"/>
                <w:lang w:val="en-US" w:eastAsia="en-AU"/>
              </w:rPr>
            </w:pPr>
            <w:r>
              <w:rPr>
                <w:rFonts w:ascii="Calibri" w:eastAsia="Times New Roman" w:hAnsi="Calibri" w:cs="Calibri"/>
                <w:bCs/>
                <w:color w:val="000000"/>
                <w:kern w:val="24"/>
                <w:sz w:val="20"/>
                <w:szCs w:val="20"/>
                <w:lang w:val="en-US" w:eastAsia="en-AU"/>
              </w:rPr>
              <w:t xml:space="preserve">     </w:t>
            </w:r>
            <w:r w:rsidR="00236FBF">
              <w:rPr>
                <w:rFonts w:ascii="Calibri" w:eastAsia="Times New Roman" w:hAnsi="Calibri" w:cs="Calibri"/>
                <w:bCs/>
                <w:color w:val="000000"/>
                <w:kern w:val="24"/>
                <w:sz w:val="20"/>
                <w:szCs w:val="20"/>
                <w:lang w:val="en-US" w:eastAsia="en-AU"/>
              </w:rPr>
              <w:t xml:space="preserve">   </w:t>
            </w:r>
            <w:r>
              <w:rPr>
                <w:rFonts w:ascii="Calibri" w:eastAsia="Times New Roman" w:hAnsi="Calibri" w:cs="Calibri"/>
                <w:bCs/>
                <w:color w:val="000000"/>
                <w:kern w:val="24"/>
                <w:sz w:val="20"/>
                <w:szCs w:val="20"/>
                <w:lang w:val="en-US" w:eastAsia="en-AU"/>
              </w:rPr>
              <w:t>CP     Child protection</w:t>
            </w:r>
          </w:p>
          <w:p w14:paraId="3B64042C" w14:textId="5893A053" w:rsidR="003E1E03" w:rsidRPr="00292D78" w:rsidRDefault="003E1E03" w:rsidP="00292D78">
            <w:pPr>
              <w:spacing w:after="0" w:line="216" w:lineRule="auto"/>
              <w:ind w:left="360"/>
              <w:rPr>
                <w:rFonts w:ascii="Calibri" w:eastAsia="Times New Roman" w:hAnsi="Calibri" w:cs="Calibri"/>
                <w:bCs/>
                <w:color w:val="000000"/>
                <w:kern w:val="24"/>
                <w:sz w:val="20"/>
                <w:szCs w:val="20"/>
                <w:lang w:val="en-US" w:eastAsia="en-AU"/>
              </w:rPr>
            </w:pPr>
            <w:r>
              <w:rPr>
                <w:rFonts w:ascii="Calibri" w:eastAsia="Times New Roman" w:hAnsi="Calibri" w:cs="Calibri"/>
                <w:bCs/>
                <w:color w:val="000000"/>
                <w:kern w:val="24"/>
                <w:sz w:val="20"/>
                <w:szCs w:val="20"/>
                <w:lang w:val="en-US" w:eastAsia="en-AU"/>
              </w:rPr>
              <w:t xml:space="preserve">     </w:t>
            </w:r>
            <w:r w:rsidR="00236FBF">
              <w:rPr>
                <w:rFonts w:ascii="Calibri" w:eastAsia="Times New Roman" w:hAnsi="Calibri" w:cs="Calibri"/>
                <w:bCs/>
                <w:color w:val="000000"/>
                <w:kern w:val="24"/>
                <w:sz w:val="20"/>
                <w:szCs w:val="20"/>
                <w:lang w:val="en-US" w:eastAsia="en-AU"/>
              </w:rPr>
              <w:t xml:space="preserve">   </w:t>
            </w:r>
            <w:r>
              <w:rPr>
                <w:rFonts w:ascii="Calibri" w:eastAsia="Times New Roman" w:hAnsi="Calibri" w:cs="Calibri"/>
                <w:bCs/>
                <w:color w:val="000000"/>
                <w:kern w:val="24"/>
                <w:sz w:val="20"/>
                <w:szCs w:val="20"/>
                <w:lang w:val="en-US" w:eastAsia="en-AU"/>
              </w:rPr>
              <w:t xml:space="preserve">CM   Child maltreatment  </w:t>
            </w:r>
          </w:p>
          <w:p w14:paraId="2AE8595B" w14:textId="0972CCE6" w:rsidR="00292D78" w:rsidRPr="00292D78" w:rsidRDefault="00292D78" w:rsidP="00236FBF">
            <w:pPr>
              <w:spacing w:before="120" w:after="0" w:line="240" w:lineRule="auto"/>
              <w:ind w:left="737" w:hanging="737"/>
              <w:rPr>
                <w:rFonts w:ascii="Calibri" w:eastAsia="Times New Roman" w:hAnsi="Calibri" w:cs="Calibri"/>
                <w:b/>
                <w:bCs/>
                <w:color w:val="FF0000"/>
                <w:kern w:val="24"/>
                <w:sz w:val="20"/>
                <w:szCs w:val="20"/>
                <w:lang w:val="en-US" w:eastAsia="en-AU"/>
              </w:rPr>
            </w:pPr>
            <w:r w:rsidRPr="00C52161">
              <w:rPr>
                <w:rFonts w:ascii="Calibri" w:eastAsia="Times New Roman" w:hAnsi="Calibri" w:cs="Calibri"/>
                <w:bCs/>
                <w:color w:val="000000"/>
                <w:kern w:val="24"/>
                <w:lang w:val="en-US" w:eastAsia="en-AU"/>
              </w:rPr>
              <w:t xml:space="preserve">Source:  </w:t>
            </w:r>
            <w:r w:rsidR="00867E3F" w:rsidRPr="00C52161">
              <w:rPr>
                <w:rFonts w:ascii="Calibri" w:eastAsia="Times New Roman" w:hAnsi="Calibri" w:cs="Calibri"/>
                <w:bCs/>
                <w:color w:val="000000"/>
                <w:kern w:val="24"/>
                <w:lang w:val="en-US" w:eastAsia="en-AU"/>
              </w:rPr>
              <w:t>Segal L, Dalziel K, Papandrea K (2013</w:t>
            </w:r>
            <w:r w:rsidR="00867E3F" w:rsidRPr="00E41223">
              <w:rPr>
                <w:rFonts w:ascii="Calibri" w:eastAsia="Times New Roman" w:hAnsi="Calibri" w:cs="Calibri"/>
                <w:bCs/>
                <w:color w:val="000000"/>
                <w:kern w:val="24"/>
                <w:sz w:val="20"/>
                <w:szCs w:val="20"/>
                <w:lang w:val="en-US" w:eastAsia="en-AU"/>
              </w:rPr>
              <w:t>)</w:t>
            </w:r>
          </w:p>
        </w:tc>
      </w:tr>
      <w:tr w:rsidR="00852BC0" w:rsidRPr="00B41877" w14:paraId="4547F515" w14:textId="77777777" w:rsidTr="00234AFD">
        <w:trPr>
          <w:trHeight w:val="302"/>
        </w:trPr>
        <w:tc>
          <w:tcPr>
            <w:tcW w:w="9346" w:type="dxa"/>
            <w:gridSpan w:val="4"/>
            <w:tcBorders>
              <w:top w:val="single" w:sz="8" w:space="0" w:color="FFFFFF"/>
              <w:left w:val="single" w:sz="8" w:space="0" w:color="FFFFFF"/>
              <w:bottom w:val="single" w:sz="8" w:space="0" w:color="FFFFFF"/>
              <w:right w:val="single" w:sz="8" w:space="0" w:color="FFFFFF"/>
            </w:tcBorders>
            <w:shd w:val="clear" w:color="auto" w:fill="FFFFFF" w:themeFill="background1"/>
            <w:tcMar>
              <w:top w:w="91" w:type="dxa"/>
              <w:left w:w="144" w:type="dxa"/>
              <w:bottom w:w="91" w:type="dxa"/>
              <w:right w:w="144" w:type="dxa"/>
            </w:tcMar>
          </w:tcPr>
          <w:p w14:paraId="1B4F1E3E" w14:textId="58F19B78" w:rsidR="00852BC0" w:rsidRPr="00B41877" w:rsidRDefault="00852BC0" w:rsidP="00852BC0">
            <w:pPr>
              <w:spacing w:after="0" w:line="216" w:lineRule="auto"/>
              <w:ind w:left="284" w:right="284"/>
              <w:jc w:val="center"/>
              <w:rPr>
                <w:rFonts w:ascii="Calibri" w:eastAsia="Times New Roman" w:hAnsi="Calibri" w:cs="Calibri"/>
                <w:b/>
                <w:bCs/>
                <w:color w:val="FF0000"/>
                <w:kern w:val="24"/>
                <w:lang w:val="en-US" w:eastAsia="en-AU"/>
              </w:rPr>
            </w:pPr>
            <w:r>
              <w:rPr>
                <w:rFonts w:ascii="Calibri" w:eastAsia="Times New Roman" w:hAnsi="Calibri" w:cs="Calibri"/>
                <w:b/>
                <w:bCs/>
                <w:color w:val="000000"/>
                <w:kern w:val="24"/>
                <w:lang w:val="en-US" w:eastAsia="en-AU"/>
              </w:rPr>
              <w:lastRenderedPageBreak/>
              <w:t>Figures 2A and 2B    Number of Adverse childhood experiences and risk of alcoholism and suicide attempt</w:t>
            </w:r>
          </w:p>
        </w:tc>
      </w:tr>
      <w:tr w:rsidR="00852BC0" w:rsidRPr="00B41877" w14:paraId="7FAE9CBE" w14:textId="77777777" w:rsidTr="00234AFD">
        <w:trPr>
          <w:trHeight w:val="302"/>
        </w:trPr>
        <w:tc>
          <w:tcPr>
            <w:tcW w:w="9346" w:type="dxa"/>
            <w:gridSpan w:val="4"/>
            <w:tcBorders>
              <w:top w:val="single" w:sz="8" w:space="0" w:color="FFFFFF"/>
              <w:left w:val="single" w:sz="8" w:space="0" w:color="FFFFFF"/>
              <w:bottom w:val="single" w:sz="8" w:space="0" w:color="FFFFFF"/>
              <w:right w:val="single" w:sz="8" w:space="0" w:color="FFFFFF"/>
            </w:tcBorders>
            <w:shd w:val="clear" w:color="auto" w:fill="FFFFFF" w:themeFill="background1"/>
            <w:tcMar>
              <w:top w:w="91" w:type="dxa"/>
              <w:left w:w="144" w:type="dxa"/>
              <w:bottom w:w="91" w:type="dxa"/>
              <w:right w:w="144" w:type="dxa"/>
            </w:tcMar>
          </w:tcPr>
          <w:p w14:paraId="71630B1F" w14:textId="209D3671" w:rsidR="00852BC0" w:rsidRDefault="00852BC0" w:rsidP="00852BC0">
            <w:pPr>
              <w:spacing w:after="0" w:line="216" w:lineRule="auto"/>
              <w:jc w:val="center"/>
              <w:rPr>
                <w:rFonts w:ascii="Calibri" w:eastAsia="Times New Roman" w:hAnsi="Calibri" w:cs="Calibri"/>
                <w:b/>
                <w:bCs/>
                <w:color w:val="000000"/>
                <w:kern w:val="24"/>
                <w:lang w:val="en-US" w:eastAsia="en-AU"/>
              </w:rPr>
            </w:pPr>
            <w:r>
              <w:rPr>
                <w:rFonts w:ascii="Calibri" w:eastAsia="Times New Roman" w:hAnsi="Calibri" w:cs="Calibri"/>
                <w:b/>
                <w:bCs/>
                <w:color w:val="000000"/>
                <w:kern w:val="24"/>
                <w:lang w:val="en-US" w:eastAsia="en-AU"/>
              </w:rPr>
              <w:t>x</w:t>
            </w:r>
          </w:p>
        </w:tc>
      </w:tr>
    </w:tbl>
    <w:p w14:paraId="2DE7A052" w14:textId="418A7CE9" w:rsidR="007F1DDC" w:rsidRDefault="00D06E81" w:rsidP="005B7D52">
      <w:pPr>
        <w:jc w:val="center"/>
        <w:rPr>
          <w:noProof/>
        </w:rPr>
      </w:pPr>
      <w:r>
        <w:rPr>
          <w:b/>
          <w:noProof/>
          <w:lang w:eastAsia="en-AU"/>
        </w:rPr>
        <w:drawing>
          <wp:inline distT="0" distB="0" distL="0" distR="0" wp14:anchorId="3011941D" wp14:editId="20CC2663">
            <wp:extent cx="4498703" cy="34616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9747" cy="3477850"/>
                    </a:xfrm>
                    <a:prstGeom prst="rect">
                      <a:avLst/>
                    </a:prstGeom>
                    <a:noFill/>
                  </pic:spPr>
                </pic:pic>
              </a:graphicData>
            </a:graphic>
          </wp:inline>
        </w:drawing>
      </w:r>
      <w:r w:rsidR="00B41877">
        <w:rPr>
          <w:b/>
          <w:noProof/>
          <w:lang w:eastAsia="en-AU"/>
        </w:rPr>
        <w:drawing>
          <wp:inline distT="0" distB="0" distL="0" distR="0" wp14:anchorId="676DD788" wp14:editId="486836A5">
            <wp:extent cx="4533628" cy="3708049"/>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4628" cy="3741583"/>
                    </a:xfrm>
                    <a:prstGeom prst="rect">
                      <a:avLst/>
                    </a:prstGeom>
                    <a:noFill/>
                  </pic:spPr>
                </pic:pic>
              </a:graphicData>
            </a:graphic>
          </wp:inline>
        </w:drawing>
      </w:r>
    </w:p>
    <w:p w14:paraId="164DB903" w14:textId="73217655" w:rsidR="007F1DDC" w:rsidRPr="007F1DDC" w:rsidRDefault="007F1DDC" w:rsidP="005B7D52">
      <w:pPr>
        <w:ind w:right="624"/>
        <w:jc w:val="center"/>
      </w:pPr>
      <w:r w:rsidRPr="007F1DDC">
        <w:t>Source: Adapted from Felitti VJ, Anda RF, Nordenberg D, et al. (1998)</w:t>
      </w:r>
    </w:p>
    <w:p w14:paraId="77F0ECB3" w14:textId="29FE27E8" w:rsidR="00F8072C" w:rsidRDefault="00F8072C">
      <w:pPr>
        <w:rPr>
          <w:b/>
        </w:rPr>
      </w:pPr>
      <w:r>
        <w:rPr>
          <w:b/>
        </w:rPr>
        <w:br w:type="page"/>
      </w:r>
    </w:p>
    <w:p w14:paraId="3B4F71A3" w14:textId="5EA841CB" w:rsidR="00AF1CE3" w:rsidRPr="00A46A84" w:rsidRDefault="00A46A84" w:rsidP="00A46A84">
      <w:pPr>
        <w:ind w:left="720" w:hanging="720"/>
        <w:rPr>
          <w:b/>
          <w:sz w:val="24"/>
          <w:szCs w:val="24"/>
        </w:rPr>
      </w:pPr>
      <w:r w:rsidRPr="00A46A84">
        <w:rPr>
          <w:b/>
        </w:rPr>
        <w:lastRenderedPageBreak/>
        <w:t xml:space="preserve">B </w:t>
      </w:r>
      <w:r>
        <w:rPr>
          <w:b/>
        </w:rPr>
        <w:tab/>
      </w:r>
      <w:r w:rsidRPr="00A46A84">
        <w:rPr>
          <w:b/>
          <w:sz w:val="24"/>
          <w:szCs w:val="24"/>
        </w:rPr>
        <w:t>Comments on Productivity Commission Issues Paper on the Social and Economic Benefits of Improving Mental health.</w:t>
      </w:r>
    </w:p>
    <w:p w14:paraId="534C0FEC" w14:textId="0FE5570B" w:rsidR="00A46A84" w:rsidRDefault="005B2A5C" w:rsidP="00A46A84">
      <w:r>
        <w:t>T</w:t>
      </w:r>
      <w:r w:rsidR="00A46A84" w:rsidRPr="00A46A84">
        <w:t>his is a</w:t>
      </w:r>
      <w:r w:rsidR="00722147">
        <w:t xml:space="preserve"> most</w:t>
      </w:r>
      <w:r w:rsidR="00A46A84" w:rsidRPr="00A46A84">
        <w:t xml:space="preserve"> im</w:t>
      </w:r>
      <w:r w:rsidR="00A46A84">
        <w:t>p</w:t>
      </w:r>
      <w:r w:rsidR="00A46A84" w:rsidRPr="00A46A84">
        <w:t>ort</w:t>
      </w:r>
      <w:r w:rsidR="00A46A84">
        <w:t xml:space="preserve">ant </w:t>
      </w:r>
      <w:r w:rsidR="00A46A84" w:rsidRPr="00A46A84">
        <w:t>inquiry</w:t>
      </w:r>
      <w:r w:rsidR="00A46A84">
        <w:t>. The extent of mental distress and mental ill-health</w:t>
      </w:r>
      <w:r w:rsidR="00F93DA2">
        <w:t xml:space="preserve"> in children and adults</w:t>
      </w:r>
      <w:r w:rsidR="00A46A84">
        <w:t xml:space="preserve"> is concerning, with the current </w:t>
      </w:r>
      <w:r w:rsidR="00D27F31">
        <w:t xml:space="preserve">service system </w:t>
      </w:r>
      <w:r w:rsidR="00A46A84">
        <w:t>response clearly inadequate.</w:t>
      </w:r>
      <w:r w:rsidR="00A46A84" w:rsidRPr="00A46A84">
        <w:t xml:space="preserve"> </w:t>
      </w:r>
      <w:r w:rsidR="00A46A84">
        <w:t>T</w:t>
      </w:r>
      <w:r w:rsidR="00A46A84" w:rsidRPr="00A46A84">
        <w:t>he bre</w:t>
      </w:r>
      <w:r w:rsidR="00A46A84">
        <w:t>a</w:t>
      </w:r>
      <w:r w:rsidR="00A46A84" w:rsidRPr="00A46A84">
        <w:t xml:space="preserve">dth </w:t>
      </w:r>
      <w:r w:rsidR="00A46A84">
        <w:t>o</w:t>
      </w:r>
      <w:r w:rsidR="00A46A84" w:rsidRPr="00A46A84">
        <w:t xml:space="preserve">f </w:t>
      </w:r>
      <w:r w:rsidR="00A46A84">
        <w:t xml:space="preserve">the </w:t>
      </w:r>
      <w:r w:rsidR="00A46A84" w:rsidRPr="00A46A84">
        <w:t>terms of refer</w:t>
      </w:r>
      <w:r w:rsidR="00A46A84">
        <w:t>ence is commendable, especially the focus beyond the mental health sector.</w:t>
      </w:r>
      <w:r w:rsidR="00A46A84" w:rsidRPr="00A46A84">
        <w:t xml:space="preserve"> </w:t>
      </w:r>
      <w:r w:rsidR="003537AC">
        <w:t xml:space="preserve">I also commend the Commission on what is an insightful and valuable </w:t>
      </w:r>
      <w:r w:rsidR="00D27F31">
        <w:t xml:space="preserve">Issues Paper </w:t>
      </w:r>
      <w:r w:rsidR="003537AC">
        <w:t xml:space="preserve">to guide the public debate. </w:t>
      </w:r>
    </w:p>
    <w:p w14:paraId="5D299464" w14:textId="1DC2D625" w:rsidR="003C70BD" w:rsidRPr="003C70BD" w:rsidRDefault="003C70BD" w:rsidP="00A46A84">
      <w:pPr>
        <w:rPr>
          <w:i/>
        </w:rPr>
      </w:pPr>
      <w:r w:rsidRPr="003C70BD">
        <w:rPr>
          <w:i/>
        </w:rPr>
        <w:t>Mortality</w:t>
      </w:r>
      <w:r w:rsidR="00166E72">
        <w:rPr>
          <w:i/>
        </w:rPr>
        <w:t xml:space="preserve"> – p1</w:t>
      </w:r>
    </w:p>
    <w:p w14:paraId="5B7842CC" w14:textId="03D72286" w:rsidR="003C70BD" w:rsidRDefault="00722147" w:rsidP="00A46A84">
      <w:r>
        <w:t xml:space="preserve">The view that most early deaths from mental illness </w:t>
      </w:r>
      <w:r w:rsidR="008F4234">
        <w:t>are</w:t>
      </w:r>
      <w:r>
        <w:t xml:space="preserve"> from physical conditions is based on studies in adults with diagnosed mental illness. In infants, children and adolescents </w:t>
      </w:r>
      <w:r w:rsidR="003C70BD">
        <w:t>there is a growing body of w</w:t>
      </w:r>
      <w:r>
        <w:t xml:space="preserve">ork </w:t>
      </w:r>
      <w:r w:rsidR="003C70BD">
        <w:t>t</w:t>
      </w:r>
      <w:r w:rsidR="00CC0B25">
        <w:t>h</w:t>
      </w:r>
      <w:r w:rsidR="003C70BD">
        <w:t xml:space="preserve">at </w:t>
      </w:r>
      <w:r>
        <w:t>would suggests that in this population a far higher proportion of premature deaths are directly related to extreme psychological distress/mental illness (including drug/alcohol dependence</w:t>
      </w:r>
      <w:r w:rsidR="00CC0B25">
        <w:t xml:space="preserve">) resulting in excess deaths primarily from </w:t>
      </w:r>
      <w:r>
        <w:t xml:space="preserve">suicide and </w:t>
      </w:r>
      <w:r w:rsidR="00CC0B25">
        <w:t>other e</w:t>
      </w:r>
      <w:r>
        <w:t>xternal causes</w:t>
      </w:r>
      <w:r w:rsidR="00CC0B25">
        <w:t>. F</w:t>
      </w:r>
      <w:r>
        <w:t>or infants and children,</w:t>
      </w:r>
      <w:r w:rsidR="003C70BD">
        <w:t xml:space="preserve"> </w:t>
      </w:r>
      <w:r>
        <w:t xml:space="preserve">parental </w:t>
      </w:r>
      <w:r w:rsidRPr="00722147">
        <w:t>psychological distress/mental illness (including drug/alcohol dependence</w:t>
      </w:r>
      <w:r>
        <w:t>)</w:t>
      </w:r>
      <w:r w:rsidR="00002DD4">
        <w:t>,</w:t>
      </w:r>
      <w:r>
        <w:t xml:space="preserve"> </w:t>
      </w:r>
      <w:r w:rsidR="003C70BD">
        <w:t>combined with a complex array of family</w:t>
      </w:r>
      <w:r w:rsidR="00CC0B25">
        <w:t>-</w:t>
      </w:r>
      <w:r w:rsidR="003C70BD">
        <w:t>based adversity</w:t>
      </w:r>
      <w:r w:rsidR="00002DD4">
        <w:t>,</w:t>
      </w:r>
      <w:r w:rsidR="003C70BD">
        <w:t xml:space="preserve"> can result in </w:t>
      </w:r>
      <w:r w:rsidR="00CC0B25">
        <w:t xml:space="preserve">excess </w:t>
      </w:r>
      <w:r w:rsidR="003C70BD">
        <w:t xml:space="preserve">rates of premature death </w:t>
      </w:r>
      <w:r w:rsidR="00CC0B25">
        <w:t xml:space="preserve">of young children </w:t>
      </w:r>
      <w:r w:rsidR="003C70BD">
        <w:t xml:space="preserve">from </w:t>
      </w:r>
      <w:r w:rsidR="00CC0B25">
        <w:t xml:space="preserve">external </w:t>
      </w:r>
      <w:r w:rsidR="003C70BD">
        <w:t xml:space="preserve">causes </w:t>
      </w:r>
      <w:r w:rsidR="00CC0B25" w:rsidRPr="00852BC0">
        <w:t>(</w:t>
      </w:r>
      <w:r w:rsidR="00CC4D2C" w:rsidRPr="005B7D52">
        <w:t xml:space="preserve">CDSIRC, 2019; CCYP, 2019; CDRT, 2019; FCC, 2017; </w:t>
      </w:r>
      <w:r w:rsidR="00E533D9" w:rsidRPr="005B7D52">
        <w:t>OWA, 2017; CDRPC, 2018, COPMM, 2018</w:t>
      </w:r>
      <w:r w:rsidR="00867E3F" w:rsidRPr="00852BC0">
        <w:t>;</w:t>
      </w:r>
      <w:r w:rsidR="00CC0B25" w:rsidRPr="00852BC0">
        <w:t xml:space="preserve"> Segal et al</w:t>
      </w:r>
      <w:r w:rsidR="00002DD4" w:rsidRPr="00852BC0">
        <w:t>.,</w:t>
      </w:r>
      <w:r w:rsidR="00CC0B25" w:rsidRPr="00852BC0">
        <w:t xml:space="preserve"> current research)</w:t>
      </w:r>
      <w:r w:rsidR="00002DD4" w:rsidRPr="00852BC0">
        <w:t>.</w:t>
      </w:r>
    </w:p>
    <w:p w14:paraId="1A0CAD26" w14:textId="103902EA" w:rsidR="00722147" w:rsidRDefault="003C70BD" w:rsidP="00A46A84">
      <w:r>
        <w:t>E</w:t>
      </w:r>
      <w:r w:rsidRPr="003C70BD">
        <w:t xml:space="preserve">stimates </w:t>
      </w:r>
      <w:r>
        <w:t>o</w:t>
      </w:r>
      <w:r w:rsidRPr="003C70BD">
        <w:t>f</w:t>
      </w:r>
      <w:r>
        <w:t xml:space="preserve"> production losses due to </w:t>
      </w:r>
      <w:r w:rsidRPr="003C70BD">
        <w:t>premature deat</w:t>
      </w:r>
      <w:r>
        <w:t xml:space="preserve">h fail to include attributable deaths </w:t>
      </w:r>
      <w:r w:rsidRPr="003C70BD">
        <w:t>in inf</w:t>
      </w:r>
      <w:r>
        <w:t>a</w:t>
      </w:r>
      <w:r w:rsidRPr="003C70BD">
        <w:t>nts</w:t>
      </w:r>
      <w:r>
        <w:t>,</w:t>
      </w:r>
      <w:r w:rsidRPr="003C70BD">
        <w:t xml:space="preserve"> children and early</w:t>
      </w:r>
      <w:r>
        <w:t xml:space="preserve">/mid </w:t>
      </w:r>
      <w:r w:rsidRPr="003C70BD">
        <w:t>adolescence</w:t>
      </w:r>
      <w:r>
        <w:t>.</w:t>
      </w:r>
    </w:p>
    <w:p w14:paraId="7F43C36A" w14:textId="1EE73D82" w:rsidR="003C70BD" w:rsidRPr="003C70BD" w:rsidRDefault="003C70BD" w:rsidP="00A46A84">
      <w:pPr>
        <w:rPr>
          <w:i/>
        </w:rPr>
      </w:pPr>
      <w:r w:rsidRPr="003C70BD">
        <w:rPr>
          <w:i/>
        </w:rPr>
        <w:t>Service gaps</w:t>
      </w:r>
      <w:r w:rsidR="003537AC">
        <w:rPr>
          <w:i/>
        </w:rPr>
        <w:t xml:space="preserve"> </w:t>
      </w:r>
      <w:r w:rsidR="00166E72">
        <w:rPr>
          <w:i/>
        </w:rPr>
        <w:t>p</w:t>
      </w:r>
      <w:r w:rsidR="00C52161">
        <w:rPr>
          <w:i/>
        </w:rPr>
        <w:t>.</w:t>
      </w:r>
      <w:r w:rsidR="00166E72">
        <w:rPr>
          <w:i/>
        </w:rPr>
        <w:t>1</w:t>
      </w:r>
    </w:p>
    <w:p w14:paraId="15A4EE9B" w14:textId="6DB8C585" w:rsidR="003C70BD" w:rsidRDefault="003C70BD" w:rsidP="00A46A84">
      <w:r>
        <w:t xml:space="preserve">The Issues </w:t>
      </w:r>
      <w:r w:rsidR="00002DD4">
        <w:t xml:space="preserve">Paper </w:t>
      </w:r>
      <w:r>
        <w:t>notes gaps in services for particular groups such as youth. Our work would suggest substantial gaps</w:t>
      </w:r>
      <w:r w:rsidR="0002617C">
        <w:t xml:space="preserve"> exist</w:t>
      </w:r>
      <w:r>
        <w:t xml:space="preserve"> in services for infants, children and adolescen</w:t>
      </w:r>
      <w:r w:rsidR="00002DD4">
        <w:t>ts</w:t>
      </w:r>
      <w:r>
        <w:t xml:space="preserve"> and their families. We estimate service levels are only </w:t>
      </w:r>
      <w:r w:rsidRPr="003C70BD">
        <w:rPr>
          <w:b/>
        </w:rPr>
        <w:t>20%</w:t>
      </w:r>
      <w:r>
        <w:t xml:space="preserve"> of what </w:t>
      </w:r>
      <w:r w:rsidR="008F4234">
        <w:t>is</w:t>
      </w:r>
      <w:r>
        <w:t xml:space="preserve"> need</w:t>
      </w:r>
      <w:r w:rsidR="008F4234">
        <w:t>ed</w:t>
      </w:r>
      <w:r>
        <w:t xml:space="preserve"> and </w:t>
      </w:r>
      <w:r w:rsidR="008F4234">
        <w:t xml:space="preserve">that </w:t>
      </w:r>
      <w:r>
        <w:t>the service delivery model needs a radical overhaul (Segal</w:t>
      </w:r>
      <w:r w:rsidR="00180810">
        <w:t>, Guy, Furber</w:t>
      </w:r>
      <w:r w:rsidR="00002DD4">
        <w:t>,</w:t>
      </w:r>
      <w:r>
        <w:t xml:space="preserve"> 2018).</w:t>
      </w:r>
      <w:r w:rsidR="008F4234">
        <w:t xml:space="preserve"> Individuals </w:t>
      </w:r>
      <w:r>
        <w:t>f</w:t>
      </w:r>
      <w:r w:rsidR="008F4234">
        <w:t>r</w:t>
      </w:r>
      <w:r>
        <w:t>om the most disadvantaged backgrounds, facing multiple adversity</w:t>
      </w:r>
      <w:r w:rsidR="00002DD4">
        <w:t>,</w:t>
      </w:r>
      <w:r>
        <w:t xml:space="preserve"> a</w:t>
      </w:r>
      <w:r w:rsidR="00002DD4">
        <w:t>r</w:t>
      </w:r>
      <w:r>
        <w:t xml:space="preserve">e most at risk of lack of an adequate service response. </w:t>
      </w:r>
      <w:r w:rsidR="008F4234">
        <w:t>They need a more intensive response, a higher skill level and often multidisciplinary. Such services are uncommon. It is much eas</w:t>
      </w:r>
      <w:r w:rsidR="00002DD4">
        <w:t>ier</w:t>
      </w:r>
      <w:r w:rsidR="008F4234">
        <w:t xml:space="preserve"> for an adult with depression </w:t>
      </w:r>
      <w:r w:rsidR="009A1DD6">
        <w:t>(</w:t>
      </w:r>
      <w:r w:rsidR="008F4234">
        <w:t>but otherwise their life is OK</w:t>
      </w:r>
      <w:r w:rsidR="009A1DD6">
        <w:t>)</w:t>
      </w:r>
      <w:r w:rsidR="008F4234">
        <w:t xml:space="preserve"> to see a private psychiatrist or psychologist through Medicare and have their mental health needs met. </w:t>
      </w:r>
    </w:p>
    <w:p w14:paraId="52C6BF72" w14:textId="459ADA6B" w:rsidR="003C70BD" w:rsidRDefault="003C70BD" w:rsidP="00A46A84">
      <w:r>
        <w:t>While mention is made of continui</w:t>
      </w:r>
      <w:r w:rsidR="003537AC">
        <w:t>ty</w:t>
      </w:r>
      <w:r>
        <w:t xml:space="preserve"> </w:t>
      </w:r>
      <w:r w:rsidR="003537AC">
        <w:t>o</w:t>
      </w:r>
      <w:r>
        <w:t xml:space="preserve">f </w:t>
      </w:r>
      <w:r w:rsidR="003537AC">
        <w:t>c</w:t>
      </w:r>
      <w:r>
        <w:t>are</w:t>
      </w:r>
      <w:r w:rsidR="008F4234">
        <w:t>,</w:t>
      </w:r>
      <w:r>
        <w:t xml:space="preserve"> the inability </w:t>
      </w:r>
      <w:r w:rsidR="003537AC">
        <w:t>of</w:t>
      </w:r>
      <w:r>
        <w:t xml:space="preserve"> the </w:t>
      </w:r>
      <w:r w:rsidR="003537AC">
        <w:t>service</w:t>
      </w:r>
      <w:r>
        <w:t xml:space="preserve"> system to address multiple adversity is a core issue. Th</w:t>
      </w:r>
      <w:r w:rsidR="003537AC">
        <w:t xml:space="preserve">e problem of cross portfolio/cross agency/cross jurisdictional response is arguably more acute for mental illness than any other health problem </w:t>
      </w:r>
      <w:r>
        <w:t>because mental illness/</w:t>
      </w:r>
      <w:r w:rsidR="003537AC">
        <w:t xml:space="preserve"> </w:t>
      </w:r>
      <w:r>
        <w:t>psy</w:t>
      </w:r>
      <w:r w:rsidR="003537AC">
        <w:t>c</w:t>
      </w:r>
      <w:r>
        <w:t>hologic</w:t>
      </w:r>
      <w:r w:rsidR="003537AC">
        <w:t>a</w:t>
      </w:r>
      <w:r>
        <w:t>l distress rarely occurs in isolation</w:t>
      </w:r>
      <w:r w:rsidR="003537AC">
        <w:t xml:space="preserve"> (</w:t>
      </w:r>
      <w:r w:rsidR="003537AC" w:rsidRPr="00A428A4">
        <w:t>Segal et al</w:t>
      </w:r>
      <w:r w:rsidR="00002DD4" w:rsidRPr="00A428A4">
        <w:t>.,</w:t>
      </w:r>
      <w:r w:rsidR="003537AC" w:rsidRPr="00A428A4">
        <w:t xml:space="preserve"> </w:t>
      </w:r>
      <w:r w:rsidR="00A428A4" w:rsidRPr="00A428A4">
        <w:t>2019</w:t>
      </w:r>
      <w:r w:rsidR="003537AC">
        <w:t>). R</w:t>
      </w:r>
      <w:r>
        <w:t>ather</w:t>
      </w:r>
      <w:r w:rsidR="009A1DD6">
        <w:t>,</w:t>
      </w:r>
      <w:r>
        <w:t xml:space="preserve"> i</w:t>
      </w:r>
      <w:r w:rsidR="003537AC">
        <w:t xml:space="preserve">t almost always presents with a range of serious economic, social, relational adversities that must be addressed simultaneously and in a family context. </w:t>
      </w:r>
      <w:r>
        <w:t xml:space="preserve">  </w:t>
      </w:r>
    </w:p>
    <w:p w14:paraId="0275E794" w14:textId="2DA49B51" w:rsidR="003537AC" w:rsidRPr="00166E72" w:rsidRDefault="003537AC" w:rsidP="00A46A84">
      <w:pPr>
        <w:rPr>
          <w:i/>
        </w:rPr>
      </w:pPr>
      <w:r w:rsidRPr="00166E72">
        <w:rPr>
          <w:i/>
        </w:rPr>
        <w:t>Definitions</w:t>
      </w:r>
      <w:r w:rsidR="00166E72">
        <w:rPr>
          <w:i/>
        </w:rPr>
        <w:t xml:space="preserve"> Box 1</w:t>
      </w:r>
      <w:r w:rsidR="0000223E">
        <w:rPr>
          <w:i/>
        </w:rPr>
        <w:t xml:space="preserve"> </w:t>
      </w:r>
      <w:r w:rsidR="00C52161">
        <w:rPr>
          <w:i/>
        </w:rPr>
        <w:t>p.2</w:t>
      </w:r>
    </w:p>
    <w:p w14:paraId="21DBFD7E" w14:textId="36612593" w:rsidR="003537AC" w:rsidRDefault="003537AC" w:rsidP="00A46A84">
      <w:r>
        <w:t xml:space="preserve">The distinction between a </w:t>
      </w:r>
      <w:r w:rsidR="008F4234">
        <w:t>M</w:t>
      </w:r>
      <w:r>
        <w:t>ental</w:t>
      </w:r>
      <w:r w:rsidR="008F4234">
        <w:t xml:space="preserve"> He</w:t>
      </w:r>
      <w:r>
        <w:t xml:space="preserve">alth </w:t>
      </w:r>
      <w:r w:rsidR="008F4234">
        <w:t>P</w:t>
      </w:r>
      <w:r>
        <w:t>roblem</w:t>
      </w:r>
      <w:r w:rsidR="008F4234">
        <w:t>,</w:t>
      </w:r>
      <w:r>
        <w:t xml:space="preserve"> </w:t>
      </w:r>
      <w:r w:rsidRPr="003537AC">
        <w:t>Ment</w:t>
      </w:r>
      <w:r w:rsidR="008F4234">
        <w:t>a</w:t>
      </w:r>
      <w:r w:rsidRPr="003537AC">
        <w:t xml:space="preserve">l </w:t>
      </w:r>
      <w:r w:rsidR="008F4234">
        <w:t>I</w:t>
      </w:r>
      <w:r w:rsidRPr="003537AC">
        <w:t>llness</w:t>
      </w:r>
      <w:r w:rsidR="008F4234">
        <w:t xml:space="preserve"> and M</w:t>
      </w:r>
      <w:r w:rsidRPr="003537AC">
        <w:t>ent</w:t>
      </w:r>
      <w:r w:rsidR="000A5BB4">
        <w:t>a</w:t>
      </w:r>
      <w:r w:rsidRPr="003537AC">
        <w:t xml:space="preserve">l </w:t>
      </w:r>
      <w:r w:rsidR="000A5BB4">
        <w:t>D</w:t>
      </w:r>
      <w:r w:rsidRPr="003537AC">
        <w:t>isorder</w:t>
      </w:r>
      <w:r>
        <w:t xml:space="preserve"> seems more suited to the youth/adu</w:t>
      </w:r>
      <w:r w:rsidR="000A5BB4">
        <w:t>l</w:t>
      </w:r>
      <w:r>
        <w:t xml:space="preserve">t context. In </w:t>
      </w:r>
      <w:r w:rsidR="00B013DA">
        <w:t xml:space="preserve">relation to </w:t>
      </w:r>
      <w:r w:rsidR="000A5BB4">
        <w:t>infants</w:t>
      </w:r>
      <w:r>
        <w:t xml:space="preserve"> and children</w:t>
      </w:r>
      <w:r w:rsidR="00B013DA">
        <w:t>,</w:t>
      </w:r>
      <w:r>
        <w:t xml:space="preserve"> the suggestion of a hierarchy</w:t>
      </w:r>
      <w:r w:rsidR="00166E72">
        <w:t xml:space="preserve"> is likely unhelpful. I</w:t>
      </w:r>
      <w:r>
        <w:t>n</w:t>
      </w:r>
      <w:r w:rsidR="00166E72">
        <w:t>fants</w:t>
      </w:r>
      <w:r>
        <w:t xml:space="preserve"> and </w:t>
      </w:r>
      <w:r w:rsidR="00166E72">
        <w:t>children may be exceedingly</w:t>
      </w:r>
      <w:r>
        <w:t xml:space="preserve"> unwell and extremely troubled – as indicated by </w:t>
      </w:r>
      <w:r w:rsidR="00166E72">
        <w:t xml:space="preserve">unsoothability, aggression, </w:t>
      </w:r>
      <w:r>
        <w:t xml:space="preserve">high </w:t>
      </w:r>
      <w:r w:rsidR="00166E72">
        <w:t>rates</w:t>
      </w:r>
      <w:r>
        <w:t xml:space="preserve"> of self</w:t>
      </w:r>
      <w:r w:rsidR="00166E72">
        <w:t xml:space="preserve">-harming </w:t>
      </w:r>
      <w:r>
        <w:t>beh</w:t>
      </w:r>
      <w:r w:rsidR="00166E72">
        <w:t>aviours</w:t>
      </w:r>
      <w:r>
        <w:t xml:space="preserve"> </w:t>
      </w:r>
      <w:r w:rsidR="005D3B38">
        <w:rPr>
          <w:rFonts w:cstheme="minorHAnsi"/>
        </w:rPr>
        <w:t>‒</w:t>
      </w:r>
      <w:r w:rsidR="005D3B38">
        <w:t xml:space="preserve"> </w:t>
      </w:r>
      <w:r w:rsidR="00166E72">
        <w:t>and caught up in highly disturbing relationship with their parents</w:t>
      </w:r>
      <w:r w:rsidR="00E2156E">
        <w:t>;</w:t>
      </w:r>
      <w:r w:rsidR="00166E72">
        <w:t xml:space="preserve"> </w:t>
      </w:r>
      <w:r>
        <w:t>b</w:t>
      </w:r>
      <w:r w:rsidR="00166E72">
        <w:t>u</w:t>
      </w:r>
      <w:r>
        <w:t xml:space="preserve">t a </w:t>
      </w:r>
      <w:r w:rsidR="00166E72">
        <w:t>diagnosis</w:t>
      </w:r>
      <w:r>
        <w:t xml:space="preserve"> might not </w:t>
      </w:r>
      <w:r w:rsidR="00166E72">
        <w:t>b</w:t>
      </w:r>
      <w:r>
        <w:t xml:space="preserve">e </w:t>
      </w:r>
      <w:r w:rsidR="00166E72">
        <w:t>appropriate</w:t>
      </w:r>
      <w:r>
        <w:t xml:space="preserve"> </w:t>
      </w:r>
      <w:r w:rsidR="00166E72">
        <w:t xml:space="preserve">or </w:t>
      </w:r>
      <w:r w:rsidR="0000223E">
        <w:t xml:space="preserve">could </w:t>
      </w:r>
      <w:r w:rsidR="00503EE2">
        <w:t xml:space="preserve">even </w:t>
      </w:r>
      <w:r w:rsidR="0000223E">
        <w:t xml:space="preserve">be </w:t>
      </w:r>
      <w:r w:rsidR="00166E72">
        <w:t xml:space="preserve">unhelpful. In a series of focus groups </w:t>
      </w:r>
      <w:r w:rsidR="00546F44">
        <w:t xml:space="preserve">with </w:t>
      </w:r>
      <w:r w:rsidR="00166E72">
        <w:t>child and adolescent mental health clinicians</w:t>
      </w:r>
      <w:r w:rsidR="00546F44">
        <w:t>, they</w:t>
      </w:r>
      <w:r w:rsidR="00166E72">
        <w:t xml:space="preserve"> </w:t>
      </w:r>
      <w:r w:rsidR="00503EE2">
        <w:t>let us know</w:t>
      </w:r>
      <w:r w:rsidR="00166E72">
        <w:t xml:space="preserve"> </w:t>
      </w:r>
      <w:r w:rsidR="00E2156E">
        <w:t xml:space="preserve">that </w:t>
      </w:r>
      <w:r w:rsidR="00546F44">
        <w:t xml:space="preserve">a knowledge of </w:t>
      </w:r>
      <w:r w:rsidR="00503EE2">
        <w:t xml:space="preserve">current (and past) adversity </w:t>
      </w:r>
      <w:r w:rsidR="00E2156E">
        <w:t>exposure</w:t>
      </w:r>
      <w:r w:rsidR="00503EE2">
        <w:t xml:space="preserve">s and </w:t>
      </w:r>
      <w:r w:rsidR="00166E72">
        <w:t>current behaviours</w:t>
      </w:r>
      <w:r w:rsidR="00503EE2">
        <w:t xml:space="preserve">/levels of distress </w:t>
      </w:r>
      <w:r w:rsidR="00166E72">
        <w:t>was more helpful in understanding children and their needs than a formal diagnosis. Th</w:t>
      </w:r>
      <w:r w:rsidR="00503EE2">
        <w:t>e</w:t>
      </w:r>
      <w:r w:rsidR="00166E72">
        <w:t xml:space="preserve"> presumed hierarchy </w:t>
      </w:r>
      <w:r w:rsidR="00782274">
        <w:t xml:space="preserve">will almost certainly </w:t>
      </w:r>
      <w:r>
        <w:t>underpla</w:t>
      </w:r>
      <w:r w:rsidR="00166E72">
        <w:t xml:space="preserve">y </w:t>
      </w:r>
      <w:r>
        <w:t>the importance of distress</w:t>
      </w:r>
      <w:r w:rsidR="00166E72">
        <w:t xml:space="preserve"> in </w:t>
      </w:r>
      <w:r>
        <w:t>i</w:t>
      </w:r>
      <w:r w:rsidR="00166E72">
        <w:t>n</w:t>
      </w:r>
      <w:r>
        <w:t>f</w:t>
      </w:r>
      <w:r w:rsidR="00166E72">
        <w:t>ants and children.</w:t>
      </w:r>
      <w:r>
        <w:t xml:space="preserve"> </w:t>
      </w:r>
    </w:p>
    <w:p w14:paraId="387FD307" w14:textId="0D7300B0" w:rsidR="007B54EA" w:rsidRPr="002E4E74" w:rsidRDefault="007B54EA" w:rsidP="00A70F79">
      <w:pPr>
        <w:keepNext/>
        <w:spacing w:after="120"/>
        <w:rPr>
          <w:b/>
          <w:i/>
        </w:rPr>
      </w:pPr>
      <w:r w:rsidRPr="002E4E74">
        <w:rPr>
          <w:b/>
          <w:i/>
        </w:rPr>
        <w:lastRenderedPageBreak/>
        <w:t>Figure 1</w:t>
      </w:r>
      <w:r w:rsidR="002E4E74">
        <w:rPr>
          <w:b/>
          <w:i/>
        </w:rPr>
        <w:t xml:space="preserve"> Types of mental disorders</w:t>
      </w:r>
      <w:r w:rsidR="00782274">
        <w:rPr>
          <w:b/>
          <w:i/>
        </w:rPr>
        <w:t xml:space="preserve"> </w:t>
      </w:r>
      <w:r w:rsidR="00782274" w:rsidRPr="00C52161">
        <w:rPr>
          <w:i/>
        </w:rPr>
        <w:t>p.</w:t>
      </w:r>
      <w:r w:rsidR="00732047" w:rsidRPr="00C52161">
        <w:rPr>
          <w:i/>
        </w:rPr>
        <w:t>5</w:t>
      </w:r>
    </w:p>
    <w:p w14:paraId="5EA23482" w14:textId="1468C4E6" w:rsidR="007B54EA" w:rsidRDefault="007B54EA" w:rsidP="00A46A84">
      <w:r>
        <w:t>The blue section</w:t>
      </w:r>
      <w:r w:rsidR="00B013DA">
        <w:t xml:space="preserve"> ‘Areas in which interventions can improve mental health’</w:t>
      </w:r>
      <w:r>
        <w:t xml:space="preserve"> i</w:t>
      </w:r>
      <w:r w:rsidR="00B013DA">
        <w:t>s</w:t>
      </w:r>
      <w:r>
        <w:t xml:space="preserve"> </w:t>
      </w:r>
      <w:r w:rsidR="00B013DA">
        <w:t>missing</w:t>
      </w:r>
      <w:r>
        <w:t xml:space="preserve"> </w:t>
      </w:r>
      <w:r w:rsidR="00B013DA">
        <w:t>‘C</w:t>
      </w:r>
      <w:r>
        <w:t xml:space="preserve">hild </w:t>
      </w:r>
      <w:r w:rsidR="00B013DA">
        <w:t>P</w:t>
      </w:r>
      <w:r>
        <w:t>r</w:t>
      </w:r>
      <w:r w:rsidR="00B013DA">
        <w:t>otection CP’.</w:t>
      </w:r>
      <w:r>
        <w:t xml:space="preserve"> </w:t>
      </w:r>
      <w:r w:rsidR="00B013DA">
        <w:t xml:space="preserve">Providing far better mental health support as part of child protection services </w:t>
      </w:r>
      <w:r>
        <w:t>must be a</w:t>
      </w:r>
      <w:r w:rsidR="00B013DA">
        <w:t xml:space="preserve"> </w:t>
      </w:r>
      <w:r>
        <w:t xml:space="preserve">part </w:t>
      </w:r>
      <w:r w:rsidR="00B013DA">
        <w:t>o</w:t>
      </w:r>
      <w:r>
        <w:t>f</w:t>
      </w:r>
      <w:r w:rsidR="00B013DA">
        <w:t xml:space="preserve"> an effective preventive response to mental illness</w:t>
      </w:r>
      <w:r>
        <w:t>.</w:t>
      </w:r>
      <w:r w:rsidR="00B013DA">
        <w:t xml:space="preserve"> CP services have very high</w:t>
      </w:r>
      <w:r>
        <w:t xml:space="preserve"> </w:t>
      </w:r>
      <w:r w:rsidR="00B013DA">
        <w:t xml:space="preserve">involvement </w:t>
      </w:r>
      <w:r>
        <w:t>with m</w:t>
      </w:r>
      <w:r w:rsidR="00B013DA">
        <w:t>e</w:t>
      </w:r>
      <w:r>
        <w:t>nt</w:t>
      </w:r>
      <w:r w:rsidR="00B013DA">
        <w:t>a</w:t>
      </w:r>
      <w:r>
        <w:t>l</w:t>
      </w:r>
      <w:r w:rsidR="00B013DA">
        <w:t xml:space="preserve">ly unwell </w:t>
      </w:r>
      <w:r>
        <w:t>ch</w:t>
      </w:r>
      <w:r w:rsidR="00B013DA">
        <w:t>il</w:t>
      </w:r>
      <w:r>
        <w:t xml:space="preserve">dren and </w:t>
      </w:r>
      <w:r w:rsidR="00B013DA">
        <w:t>p</w:t>
      </w:r>
      <w:r>
        <w:t>aren</w:t>
      </w:r>
      <w:r w:rsidR="00B013DA">
        <w:t>t</w:t>
      </w:r>
      <w:r>
        <w:t xml:space="preserve">s. </w:t>
      </w:r>
      <w:r w:rsidR="00B013DA">
        <w:t xml:space="preserve">There is </w:t>
      </w:r>
      <w:r>
        <w:t>the</w:t>
      </w:r>
      <w:r w:rsidR="00B013DA">
        <w:t xml:space="preserve"> </w:t>
      </w:r>
      <w:r>
        <w:t>p</w:t>
      </w:r>
      <w:r w:rsidR="00B013DA">
        <w:t>o</w:t>
      </w:r>
      <w:r>
        <w:t>tenti</w:t>
      </w:r>
      <w:r w:rsidR="00B013DA">
        <w:t>a</w:t>
      </w:r>
      <w:r>
        <w:t>l</w:t>
      </w:r>
      <w:r w:rsidR="00B013DA">
        <w:t>, or rather imperative</w:t>
      </w:r>
      <w:r w:rsidR="005D3B38">
        <w:t>,</w:t>
      </w:r>
      <w:r w:rsidR="00B013DA">
        <w:t xml:space="preserve"> </w:t>
      </w:r>
      <w:r>
        <w:t xml:space="preserve">to work with </w:t>
      </w:r>
      <w:r w:rsidR="00B013DA">
        <w:t>families</w:t>
      </w:r>
      <w:r>
        <w:t xml:space="preserve"> to </w:t>
      </w:r>
      <w:r w:rsidR="00B013DA">
        <w:t xml:space="preserve">heal </w:t>
      </w:r>
      <w:r>
        <w:t xml:space="preserve">trauma and </w:t>
      </w:r>
      <w:r w:rsidR="00B013DA">
        <w:t>address</w:t>
      </w:r>
      <w:r>
        <w:t xml:space="preserve"> h</w:t>
      </w:r>
      <w:r w:rsidR="00B013DA">
        <w:t>i</w:t>
      </w:r>
      <w:r>
        <w:t xml:space="preserve">gh levels of </w:t>
      </w:r>
      <w:r w:rsidR="00B013DA">
        <w:t xml:space="preserve">mental </w:t>
      </w:r>
      <w:r>
        <w:t xml:space="preserve">illness </w:t>
      </w:r>
      <w:r w:rsidR="00B013DA">
        <w:t xml:space="preserve">and </w:t>
      </w:r>
      <w:r>
        <w:t>distress</w:t>
      </w:r>
      <w:r w:rsidR="00B013DA">
        <w:t>.</w:t>
      </w:r>
      <w:r>
        <w:t xml:space="preserve"> </w:t>
      </w:r>
    </w:p>
    <w:p w14:paraId="764C1982" w14:textId="63942B43" w:rsidR="007B54EA" w:rsidRDefault="007B54EA" w:rsidP="00A46A84">
      <w:r w:rsidRPr="002E4E74">
        <w:rPr>
          <w:b/>
          <w:i/>
        </w:rPr>
        <w:t>Table 1</w:t>
      </w:r>
      <w:r w:rsidR="002E4E74">
        <w:rPr>
          <w:b/>
          <w:i/>
        </w:rPr>
        <w:t xml:space="preserve"> </w:t>
      </w:r>
      <w:r w:rsidR="00B013DA">
        <w:rPr>
          <w:b/>
          <w:i/>
        </w:rPr>
        <w:t>–</w:t>
      </w:r>
      <w:r w:rsidR="002E4E74">
        <w:rPr>
          <w:b/>
          <w:i/>
        </w:rPr>
        <w:t xml:space="preserve"> </w:t>
      </w:r>
      <w:r w:rsidR="00B013DA">
        <w:rPr>
          <w:b/>
          <w:i/>
        </w:rPr>
        <w:t xml:space="preserve">p.5. </w:t>
      </w:r>
      <w:r w:rsidRPr="002E4E74">
        <w:rPr>
          <w:b/>
          <w:i/>
        </w:rPr>
        <w:t>What is in scope</w:t>
      </w:r>
      <w:r>
        <w:t xml:space="preserve"> – I </w:t>
      </w:r>
      <w:r w:rsidR="00B013DA">
        <w:t>would</w:t>
      </w:r>
      <w:r>
        <w:t xml:space="preserve"> </w:t>
      </w:r>
      <w:r w:rsidR="00B013DA">
        <w:t>strongly</w:t>
      </w:r>
      <w:r>
        <w:t xml:space="preserve"> support </w:t>
      </w:r>
      <w:r w:rsidR="00B013DA">
        <w:t>inclusion</w:t>
      </w:r>
      <w:r>
        <w:t xml:space="preserve"> of substance use </w:t>
      </w:r>
      <w:r w:rsidR="00B013DA">
        <w:t>disorders</w:t>
      </w:r>
      <w:r>
        <w:t xml:space="preserve">. </w:t>
      </w:r>
      <w:r w:rsidR="00B013DA">
        <w:t>They</w:t>
      </w:r>
      <w:r>
        <w:t xml:space="preserve"> are </w:t>
      </w:r>
      <w:r w:rsidR="00B013DA">
        <w:t>clearly</w:t>
      </w:r>
      <w:r>
        <w:t xml:space="preserve"> intertwined </w:t>
      </w:r>
      <w:r w:rsidR="00B013DA">
        <w:t xml:space="preserve">with ‘in-scope’ disorders, </w:t>
      </w:r>
      <w:r>
        <w:t>in terms of causal pathway/</w:t>
      </w:r>
      <w:r w:rsidR="00B013DA">
        <w:t>aetiology</w:t>
      </w:r>
      <w:r>
        <w:t xml:space="preserve"> and comorbidities and </w:t>
      </w:r>
      <w:r w:rsidR="00B013DA">
        <w:t xml:space="preserve">the </w:t>
      </w:r>
      <w:r>
        <w:t>solut</w:t>
      </w:r>
      <w:r w:rsidR="00B013DA">
        <w:t>i</w:t>
      </w:r>
      <w:r>
        <w:t>ons</w:t>
      </w:r>
      <w:r w:rsidR="00B013DA">
        <w:t xml:space="preserve"> which</w:t>
      </w:r>
      <w:r w:rsidR="005D3B38">
        <w:t>,</w:t>
      </w:r>
      <w:r w:rsidR="00B013DA">
        <w:t xml:space="preserve"> to really make progress</w:t>
      </w:r>
      <w:r w:rsidR="005D3B38">
        <w:t>,</w:t>
      </w:r>
      <w:r w:rsidR="00B013DA">
        <w:t xml:space="preserve"> </w:t>
      </w:r>
      <w:r>
        <w:t xml:space="preserve">must ultimately be able to address </w:t>
      </w:r>
      <w:r w:rsidR="00B013DA">
        <w:t>addictions</w:t>
      </w:r>
      <w:r>
        <w:t xml:space="preserve">. I don’t think the </w:t>
      </w:r>
      <w:r w:rsidR="00B013DA">
        <w:t>mental</w:t>
      </w:r>
      <w:r>
        <w:t xml:space="preserve"> health of the community can </w:t>
      </w:r>
      <w:r w:rsidR="00B013DA">
        <w:t>b</w:t>
      </w:r>
      <w:r>
        <w:t>e addressed without address</w:t>
      </w:r>
      <w:r w:rsidR="005D3B38">
        <w:t>ing</w:t>
      </w:r>
      <w:r>
        <w:t xml:space="preserve"> dr</w:t>
      </w:r>
      <w:r w:rsidR="00B013DA">
        <w:t>u</w:t>
      </w:r>
      <w:r>
        <w:t xml:space="preserve">g and alcohol issues.  </w:t>
      </w:r>
      <w:r w:rsidR="00B013DA">
        <w:t xml:space="preserve">As noted above, much infant and child distress (which can </w:t>
      </w:r>
      <w:r w:rsidR="00E945E6">
        <w:t>b</w:t>
      </w:r>
      <w:r w:rsidR="00B013DA">
        <w:t xml:space="preserve">e extreme) does not </w:t>
      </w:r>
      <w:r w:rsidR="00E945E6">
        <w:t xml:space="preserve">necessarily </w:t>
      </w:r>
      <w:r w:rsidR="00B013DA">
        <w:t xml:space="preserve">fit into </w:t>
      </w:r>
      <w:r w:rsidR="00E945E6">
        <w:t>diagnostic</w:t>
      </w:r>
      <w:r w:rsidR="00B013DA">
        <w:t xml:space="preserve"> categ</w:t>
      </w:r>
      <w:r w:rsidR="00E945E6">
        <w:t>o</w:t>
      </w:r>
      <w:r w:rsidR="00B013DA">
        <w:t>r</w:t>
      </w:r>
      <w:r w:rsidR="00E945E6">
        <w:t>i</w:t>
      </w:r>
      <w:r w:rsidR="00B013DA">
        <w:t>es, so this is not a good way to de</w:t>
      </w:r>
      <w:r w:rsidR="00E945E6">
        <w:t xml:space="preserve">fine </w:t>
      </w:r>
      <w:r w:rsidR="00B013DA">
        <w:t>scope</w:t>
      </w:r>
      <w:r w:rsidR="00E945E6">
        <w:t xml:space="preserve"> in pre-adolescents (or even for some adolescents). </w:t>
      </w:r>
    </w:p>
    <w:p w14:paraId="7EF237F8" w14:textId="282F57DB" w:rsidR="007B54EA" w:rsidRPr="002E4E74" w:rsidRDefault="007B54EA" w:rsidP="00253FE4">
      <w:pPr>
        <w:spacing w:after="120"/>
        <w:rPr>
          <w:b/>
          <w:i/>
        </w:rPr>
      </w:pPr>
      <w:r w:rsidRPr="002E4E74">
        <w:rPr>
          <w:b/>
          <w:i/>
        </w:rPr>
        <w:t>Greatest opportunities for improvement</w:t>
      </w:r>
      <w:r w:rsidR="00732047">
        <w:rPr>
          <w:b/>
          <w:i/>
        </w:rPr>
        <w:t xml:space="preserve"> </w:t>
      </w:r>
      <w:r w:rsidR="00732047" w:rsidRPr="00C52161">
        <w:rPr>
          <w:i/>
        </w:rPr>
        <w:t>p</w:t>
      </w:r>
      <w:r w:rsidR="00C52161">
        <w:rPr>
          <w:i/>
        </w:rPr>
        <w:t>.</w:t>
      </w:r>
      <w:r w:rsidR="00732047" w:rsidRPr="00C52161">
        <w:rPr>
          <w:i/>
        </w:rPr>
        <w:t>5</w:t>
      </w:r>
    </w:p>
    <w:p w14:paraId="3F03A790" w14:textId="0EBE2594" w:rsidR="00564AF2" w:rsidRDefault="00E945E6" w:rsidP="00A46A84">
      <w:r>
        <w:t xml:space="preserve">The proposition that </w:t>
      </w:r>
      <w:r w:rsidRPr="00E945E6">
        <w:t xml:space="preserve">focusing on the majority </w:t>
      </w:r>
      <w:r>
        <w:t xml:space="preserve">will </w:t>
      </w:r>
      <w:r w:rsidRPr="00E945E6">
        <w:t xml:space="preserve">yield </w:t>
      </w:r>
      <w:r>
        <w:t xml:space="preserve">a good </w:t>
      </w:r>
      <w:r w:rsidRPr="00E945E6">
        <w:t>return</w:t>
      </w:r>
      <w:r>
        <w:t xml:space="preserve"> is an empirical question</w:t>
      </w:r>
      <w:r w:rsidR="00253FE4">
        <w:t>,</w:t>
      </w:r>
      <w:r>
        <w:t xml:space="preserve"> not a generalisable rule.  </w:t>
      </w:r>
      <w:r w:rsidRPr="00E945E6">
        <w:t xml:space="preserve">My research would suggest </w:t>
      </w:r>
      <w:r>
        <w:t xml:space="preserve">rather that </w:t>
      </w:r>
      <w:r w:rsidRPr="00E945E6">
        <w:t>return on investment and opportunity for benefit are greatest in the more disturbed end, not the mild or moderate end.</w:t>
      </w:r>
      <w:r>
        <w:t xml:space="preserve"> This relates partly to the extremely high cost at the more serious end and thus capacity for benefit</w:t>
      </w:r>
      <w:r w:rsidR="00564AF2">
        <w:t xml:space="preserve"> – not just for the individual but also for others in society – family members, household, work colleagues, school community and the wider community</w:t>
      </w:r>
      <w:r>
        <w:t xml:space="preserve">. </w:t>
      </w:r>
      <w:r w:rsidR="00564AF2">
        <w:t>It is a serious flaw in most cost-benefit analyses that they fail to take account of the wider impacts of mental illness</w:t>
      </w:r>
      <w:r w:rsidR="00662424">
        <w:t xml:space="preserve"> (</w:t>
      </w:r>
      <w:r w:rsidR="00662424" w:rsidRPr="00A428A4">
        <w:t>Mortimer and Segal</w:t>
      </w:r>
      <w:r w:rsidR="005D3B38" w:rsidRPr="00A428A4">
        <w:t>,</w:t>
      </w:r>
      <w:r w:rsidR="00662424" w:rsidRPr="00A428A4">
        <w:t xml:space="preserve"> 20</w:t>
      </w:r>
      <w:r w:rsidR="00A428A4">
        <w:t>06</w:t>
      </w:r>
      <w:r w:rsidR="00662424">
        <w:t>)</w:t>
      </w:r>
      <w:r w:rsidR="00564AF2">
        <w:t xml:space="preserve"> </w:t>
      </w:r>
      <w:r w:rsidR="005D3B38">
        <w:t>and</w:t>
      </w:r>
      <w:r w:rsidR="00564AF2">
        <w:t xml:space="preserve"> the costs and potential benefits from effective interventions which can improve the lives of others</w:t>
      </w:r>
      <w:r w:rsidR="005D3B38">
        <w:t>,</w:t>
      </w:r>
      <w:r w:rsidR="00662424" w:rsidRPr="00662424">
        <w:t xml:space="preserve"> </w:t>
      </w:r>
      <w:r w:rsidR="00662424">
        <w:t xml:space="preserve">including the next </w:t>
      </w:r>
      <w:r w:rsidR="00662424" w:rsidRPr="00662424">
        <w:t>generatio</w:t>
      </w:r>
      <w:r w:rsidR="00662424">
        <w:t>n</w:t>
      </w:r>
      <w:r w:rsidR="005D3B38">
        <w:t>s</w:t>
      </w:r>
      <w:r w:rsidR="00564AF2">
        <w:t xml:space="preserve">. </w:t>
      </w:r>
    </w:p>
    <w:p w14:paraId="5AB25C2F" w14:textId="7F8DECCA" w:rsidR="00E945E6" w:rsidRDefault="00564AF2" w:rsidP="00A46A84">
      <w:r>
        <w:t xml:space="preserve">The potential benefits for addressing more serious mental illness/distress, the existence of effective interventions of modest cost and lack </w:t>
      </w:r>
      <w:r w:rsidR="00E945E6">
        <w:t xml:space="preserve">of cheap </w:t>
      </w:r>
      <w:r>
        <w:t xml:space="preserve">effective </w:t>
      </w:r>
      <w:r w:rsidR="00E945E6">
        <w:t>population approaches at the mild end</w:t>
      </w:r>
      <w:r>
        <w:t xml:space="preserve"> all support a</w:t>
      </w:r>
      <w:r w:rsidR="00662424">
        <w:t xml:space="preserve"> </w:t>
      </w:r>
      <w:r>
        <w:t>focus on the more troubled end</w:t>
      </w:r>
      <w:r w:rsidR="00662424">
        <w:t xml:space="preserve"> as offering the best return on investment</w:t>
      </w:r>
      <w:r w:rsidR="00E945E6">
        <w:t xml:space="preserve">.  </w:t>
      </w:r>
    </w:p>
    <w:p w14:paraId="6D029D55" w14:textId="6EFAF181" w:rsidR="007B54EA" w:rsidRDefault="00E945E6" w:rsidP="00A46A84">
      <w:r>
        <w:t>Conceptualising seriousness according to diagnostic criteria is highly problematic. This ignores the fact that level of impact on daily lives is not simply related to diagnos</w:t>
      </w:r>
      <w:r w:rsidR="00564AF2">
        <w:t>i</w:t>
      </w:r>
      <w:r>
        <w:t xml:space="preserve">s, but </w:t>
      </w:r>
      <w:r w:rsidR="00564AF2">
        <w:t xml:space="preserve">also to </w:t>
      </w:r>
      <w:r>
        <w:t>s</w:t>
      </w:r>
      <w:r w:rsidR="00564AF2">
        <w:t>e</w:t>
      </w:r>
      <w:r>
        <w:t xml:space="preserve">verity </w:t>
      </w:r>
      <w:r w:rsidR="00564AF2">
        <w:t xml:space="preserve">and acuity </w:t>
      </w:r>
      <w:r>
        <w:t xml:space="preserve">of the condition, </w:t>
      </w:r>
      <w:r w:rsidR="00564AF2">
        <w:t xml:space="preserve">underlying trauma, </w:t>
      </w:r>
      <w:r>
        <w:t>comorbidit</w:t>
      </w:r>
      <w:r w:rsidR="00564AF2">
        <w:t>ies</w:t>
      </w:r>
      <w:r>
        <w:t xml:space="preserve"> and associated adversities. </w:t>
      </w:r>
      <w:r w:rsidR="00A70F79">
        <w:t>T</w:t>
      </w:r>
      <w:r w:rsidR="00662424" w:rsidRPr="00662424">
        <w:t xml:space="preserve">he US ACE study </w:t>
      </w:r>
      <w:r w:rsidR="00662424" w:rsidRPr="00782274">
        <w:t>(</w:t>
      </w:r>
      <w:r w:rsidR="00A70F79" w:rsidRPr="00A428A4">
        <w:t>CDC, 2019</w:t>
      </w:r>
      <w:r w:rsidR="00782274">
        <w:t>)</w:t>
      </w:r>
      <w:r w:rsidR="00662424">
        <w:t xml:space="preserve"> </w:t>
      </w:r>
      <w:r w:rsidR="00662424" w:rsidRPr="00662424">
        <w:t>has amply demonstrated that risk of poor consequences is associated with multiple adversity not a single clinical diagnosis</w:t>
      </w:r>
      <w:r w:rsidR="00546F44">
        <w:t>;</w:t>
      </w:r>
      <w:r w:rsidR="00782274">
        <w:t xml:space="preserve"> </w:t>
      </w:r>
      <w:bookmarkStart w:id="4" w:name="_Hlk6413349"/>
      <w:r w:rsidR="00782274">
        <w:t xml:space="preserve">(see Figures </w:t>
      </w:r>
      <w:r w:rsidR="00546F44">
        <w:t>2A and 2B</w:t>
      </w:r>
      <w:r w:rsidR="00782274" w:rsidRPr="00546F44">
        <w:t>)</w:t>
      </w:r>
      <w:bookmarkEnd w:id="4"/>
      <w:r w:rsidR="00782274" w:rsidRPr="00546F44">
        <w:t>.</w:t>
      </w:r>
    </w:p>
    <w:p w14:paraId="1FE42E5C" w14:textId="5CB6664D" w:rsidR="007B54EA" w:rsidRDefault="007B54EA" w:rsidP="00A46A84">
      <w:r>
        <w:t xml:space="preserve">The term </w:t>
      </w:r>
      <w:r w:rsidR="00662424">
        <w:t>‘youn</w:t>
      </w:r>
      <w:r>
        <w:t>g people</w:t>
      </w:r>
      <w:r w:rsidR="00662424">
        <w:t>’</w:t>
      </w:r>
      <w:r>
        <w:t xml:space="preserve"> is often interpreted as </w:t>
      </w:r>
      <w:r w:rsidR="00662424">
        <w:t>adolescents</w:t>
      </w:r>
      <w:r>
        <w:t xml:space="preserve"> and youth. </w:t>
      </w:r>
      <w:r w:rsidR="00140C33">
        <w:t>I</w:t>
      </w:r>
      <w:r w:rsidR="00662424">
        <w:t xml:space="preserve">n thinking about </w:t>
      </w:r>
      <w:r w:rsidR="00140C33">
        <w:t>‘</w:t>
      </w:r>
      <w:r>
        <w:t>y</w:t>
      </w:r>
      <w:r w:rsidR="00662424">
        <w:t>o</w:t>
      </w:r>
      <w:r>
        <w:t>ung people</w:t>
      </w:r>
      <w:r w:rsidR="00140C33">
        <w:t>’</w:t>
      </w:r>
      <w:r>
        <w:t xml:space="preserve"> as a</w:t>
      </w:r>
      <w:r w:rsidR="00662424">
        <w:t xml:space="preserve"> group with</w:t>
      </w:r>
      <w:r>
        <w:t xml:space="preserve"> greatest pot</w:t>
      </w:r>
      <w:r w:rsidR="00662424">
        <w:t>ent</w:t>
      </w:r>
      <w:r>
        <w:t>i</w:t>
      </w:r>
      <w:r w:rsidR="00662424">
        <w:t>a</w:t>
      </w:r>
      <w:r>
        <w:t>l for benefit</w:t>
      </w:r>
      <w:r w:rsidR="00662424">
        <w:t>,</w:t>
      </w:r>
      <w:r w:rsidR="00546F44">
        <w:t xml:space="preserve"> </w:t>
      </w:r>
      <w:r w:rsidR="00662424">
        <w:t xml:space="preserve">the term </w:t>
      </w:r>
      <w:r w:rsidR="00140C33">
        <w:t xml:space="preserve">must include </w:t>
      </w:r>
      <w:r>
        <w:t>infan</w:t>
      </w:r>
      <w:r w:rsidR="00662424">
        <w:t>ts</w:t>
      </w:r>
      <w:r>
        <w:t xml:space="preserve"> (</w:t>
      </w:r>
      <w:r w:rsidR="00662424">
        <w:t xml:space="preserve">from </w:t>
      </w:r>
      <w:r>
        <w:t>conception</w:t>
      </w:r>
      <w:r w:rsidR="00782274">
        <w:t xml:space="preserve">) and childhood, given the </w:t>
      </w:r>
      <w:r w:rsidR="00140C33">
        <w:t>well</w:t>
      </w:r>
      <w:r w:rsidR="00782274">
        <w:t>-</w:t>
      </w:r>
      <w:r w:rsidR="00140C33">
        <w:t xml:space="preserve">established </w:t>
      </w:r>
      <w:r w:rsidR="00782274">
        <w:t xml:space="preserve">evidence of potential </w:t>
      </w:r>
      <w:r w:rsidR="00140C33">
        <w:t xml:space="preserve">brain damage </w:t>
      </w:r>
      <w:r w:rsidR="00782274">
        <w:t>during this period</w:t>
      </w:r>
      <w:r w:rsidR="00546F44">
        <w:t xml:space="preserve"> (</w:t>
      </w:r>
      <w:r w:rsidR="00A428A4">
        <w:t>S</w:t>
      </w:r>
      <w:r w:rsidR="00546F44">
        <w:t>honkoff</w:t>
      </w:r>
      <w:r w:rsidR="00A428A4">
        <w:t>,</w:t>
      </w:r>
      <w:r w:rsidR="00546F44">
        <w:t xml:space="preserve"> et al</w:t>
      </w:r>
      <w:r w:rsidR="00A428A4">
        <w:t>.,</w:t>
      </w:r>
      <w:r w:rsidR="00546F44">
        <w:t xml:space="preserve"> 2012),</w:t>
      </w:r>
      <w:r w:rsidR="00782274">
        <w:t xml:space="preserve"> and lack of services (</w:t>
      </w:r>
      <w:bookmarkStart w:id="5" w:name="_Hlk6413429"/>
      <w:r w:rsidR="00782274" w:rsidRPr="00546F44">
        <w:t>Segal et al</w:t>
      </w:r>
      <w:r w:rsidR="00A70F79" w:rsidRPr="00546F44">
        <w:t>.,</w:t>
      </w:r>
      <w:r w:rsidR="00782274" w:rsidRPr="00546F44">
        <w:t xml:space="preserve"> </w:t>
      </w:r>
      <w:r w:rsidR="00782274" w:rsidRPr="00A428A4">
        <w:t>201</w:t>
      </w:r>
      <w:r w:rsidR="00546F44" w:rsidRPr="00A428A4">
        <w:t>8</w:t>
      </w:r>
      <w:r>
        <w:t>)</w:t>
      </w:r>
      <w:r w:rsidR="00782274">
        <w:t>.</w:t>
      </w:r>
      <w:bookmarkEnd w:id="5"/>
    </w:p>
    <w:p w14:paraId="4032C59E" w14:textId="3B4A25CE" w:rsidR="00C25022" w:rsidRDefault="00C25022" w:rsidP="00253FE4">
      <w:pPr>
        <w:spacing w:after="120"/>
        <w:rPr>
          <w:b/>
          <w:i/>
        </w:rPr>
      </w:pPr>
      <w:r>
        <w:rPr>
          <w:b/>
          <w:i/>
        </w:rPr>
        <w:t xml:space="preserve">Assessment Approach </w:t>
      </w:r>
      <w:r w:rsidR="00662424" w:rsidRPr="00662424">
        <w:rPr>
          <w:i/>
        </w:rPr>
        <w:t>p</w:t>
      </w:r>
      <w:r w:rsidR="00C52161">
        <w:rPr>
          <w:i/>
        </w:rPr>
        <w:t>.</w:t>
      </w:r>
      <w:r w:rsidR="00662424" w:rsidRPr="00662424">
        <w:rPr>
          <w:i/>
        </w:rPr>
        <w:t>7</w:t>
      </w:r>
    </w:p>
    <w:p w14:paraId="4C5ADA0B" w14:textId="3AD79905" w:rsidR="007B54EA" w:rsidRPr="00C25022" w:rsidRDefault="002E4E74" w:rsidP="00253FE4">
      <w:pPr>
        <w:spacing w:after="120"/>
        <w:rPr>
          <w:u w:val="single"/>
        </w:rPr>
      </w:pPr>
      <w:r w:rsidRPr="00C25022">
        <w:rPr>
          <w:u w:val="single"/>
        </w:rPr>
        <w:t>Figure 3</w:t>
      </w:r>
      <w:r w:rsidR="00A12748" w:rsidRPr="00C25022">
        <w:rPr>
          <w:u w:val="single"/>
        </w:rPr>
        <w:t xml:space="preserve"> </w:t>
      </w:r>
      <w:r w:rsidR="00253FE4" w:rsidRPr="00C25022">
        <w:rPr>
          <w:u w:val="single"/>
        </w:rPr>
        <w:t>Assessment</w:t>
      </w:r>
      <w:r w:rsidR="00A12748" w:rsidRPr="00C25022">
        <w:rPr>
          <w:u w:val="single"/>
        </w:rPr>
        <w:t xml:space="preserve"> components – Add causal pathways into </w:t>
      </w:r>
      <w:r w:rsidR="00253FE4">
        <w:rPr>
          <w:u w:val="single"/>
        </w:rPr>
        <w:t>m</w:t>
      </w:r>
      <w:r w:rsidR="00A12748" w:rsidRPr="00C25022">
        <w:rPr>
          <w:u w:val="single"/>
        </w:rPr>
        <w:t>ent</w:t>
      </w:r>
      <w:r w:rsidR="00253FE4">
        <w:rPr>
          <w:u w:val="single"/>
        </w:rPr>
        <w:t>a</w:t>
      </w:r>
      <w:r w:rsidR="00A12748" w:rsidRPr="00C25022">
        <w:rPr>
          <w:u w:val="single"/>
        </w:rPr>
        <w:t xml:space="preserve">l illness and its </w:t>
      </w:r>
      <w:r w:rsidR="00253FE4" w:rsidRPr="00C25022">
        <w:rPr>
          <w:u w:val="single"/>
        </w:rPr>
        <w:t>consequences</w:t>
      </w:r>
      <w:r w:rsidR="00A12748" w:rsidRPr="00C25022">
        <w:rPr>
          <w:u w:val="single"/>
        </w:rPr>
        <w:t xml:space="preserve"> </w:t>
      </w:r>
    </w:p>
    <w:p w14:paraId="3E62114B" w14:textId="269920FC" w:rsidR="00A12748" w:rsidRDefault="00A12748" w:rsidP="00A46A84">
      <w:r>
        <w:t xml:space="preserve">The </w:t>
      </w:r>
      <w:r w:rsidR="00253FE4">
        <w:t>four assessment components</w:t>
      </w:r>
      <w:r>
        <w:t xml:space="preserve"> </w:t>
      </w:r>
      <w:r w:rsidR="00253FE4">
        <w:t>identified</w:t>
      </w:r>
      <w:r>
        <w:t xml:space="preserve"> are </w:t>
      </w:r>
      <w:r w:rsidR="00253FE4">
        <w:t>important</w:t>
      </w:r>
      <w:r w:rsidR="0045782B">
        <w:t>,</w:t>
      </w:r>
      <w:r w:rsidR="00253FE4">
        <w:t xml:space="preserve"> but </w:t>
      </w:r>
      <w:r>
        <w:t>a cr</w:t>
      </w:r>
      <w:r w:rsidR="00253FE4">
        <w:t xml:space="preserve">itical </w:t>
      </w:r>
      <w:r>
        <w:t xml:space="preserve">component missing </w:t>
      </w:r>
      <w:r w:rsidR="00253FE4">
        <w:t>is ‘</w:t>
      </w:r>
      <w:r>
        <w:t xml:space="preserve">Understanding </w:t>
      </w:r>
      <w:r w:rsidR="00253FE4">
        <w:t xml:space="preserve">the </w:t>
      </w:r>
      <w:r>
        <w:t>causal pathways into mental illness</w:t>
      </w:r>
      <w:r w:rsidR="00253FE4">
        <w:t xml:space="preserve">’. Describing and understanding causal pathways into mental illness and </w:t>
      </w:r>
      <w:r>
        <w:t>severity of impacts</w:t>
      </w:r>
      <w:r w:rsidR="00253FE4">
        <w:t xml:space="preserve"> is crucial to identify </w:t>
      </w:r>
      <w:r>
        <w:t xml:space="preserve">what is modifiable </w:t>
      </w:r>
      <w:r w:rsidR="00253FE4">
        <w:t xml:space="preserve">and how these pathways can be disrupted. It is core to </w:t>
      </w:r>
      <w:r>
        <w:t>identifying</w:t>
      </w:r>
      <w:r w:rsidR="00253FE4">
        <w:t xml:space="preserve"> effective preventive interventions and</w:t>
      </w:r>
      <w:r>
        <w:t xml:space="preserve"> potential benefits</w:t>
      </w:r>
      <w:r w:rsidR="00253FE4">
        <w:t>. This understanding of causal pathways is also a gap in t</w:t>
      </w:r>
      <w:r>
        <w:t>he current polic</w:t>
      </w:r>
      <w:r w:rsidR="00253FE4">
        <w:t>y</w:t>
      </w:r>
      <w:r>
        <w:t xml:space="preserve"> debate</w:t>
      </w:r>
      <w:r w:rsidR="00253FE4">
        <w:t xml:space="preserve">. </w:t>
      </w:r>
      <w:bookmarkStart w:id="6" w:name="_Hlk6413627"/>
      <w:r w:rsidR="00253FE4">
        <w:t xml:space="preserve">In contrast the etiology of mental illness in early life adversity is an increasing focus of the literature </w:t>
      </w:r>
      <w:r w:rsidR="00253FE4" w:rsidRPr="00782274">
        <w:t>(</w:t>
      </w:r>
      <w:r w:rsidR="00253FE4" w:rsidRPr="00C61C7B">
        <w:t>S</w:t>
      </w:r>
      <w:r w:rsidRPr="00C61C7B">
        <w:t>honkoff</w:t>
      </w:r>
      <w:r w:rsidR="00D72B5F" w:rsidRPr="00C61C7B">
        <w:t xml:space="preserve"> et al</w:t>
      </w:r>
      <w:r w:rsidR="00C52161">
        <w:t>.</w:t>
      </w:r>
      <w:r w:rsidR="00D72B5F" w:rsidRPr="00C61C7B">
        <w:t>,</w:t>
      </w:r>
      <w:r w:rsidRPr="00C61C7B">
        <w:t xml:space="preserve"> 201</w:t>
      </w:r>
      <w:r w:rsidR="00D72B5F" w:rsidRPr="00C61C7B">
        <w:t>2</w:t>
      </w:r>
      <w:r w:rsidR="0045782B" w:rsidRPr="00C61C7B">
        <w:t>;</w:t>
      </w:r>
      <w:r w:rsidRPr="00C61C7B">
        <w:t xml:space="preserve"> Amos</w:t>
      </w:r>
      <w:r w:rsidR="001300DD" w:rsidRPr="00C61C7B">
        <w:t xml:space="preserve"> et al.</w:t>
      </w:r>
      <w:r w:rsidR="00253FE4" w:rsidRPr="00C61C7B">
        <w:t>,</w:t>
      </w:r>
      <w:r w:rsidRPr="00C61C7B">
        <w:t xml:space="preserve"> 2011, 2014, 201</w:t>
      </w:r>
      <w:r w:rsidR="001300DD" w:rsidRPr="00C61C7B">
        <w:t>9</w:t>
      </w:r>
      <w:r w:rsidR="0045782B" w:rsidRPr="003958DE">
        <w:t>;</w:t>
      </w:r>
      <w:r w:rsidR="00253FE4" w:rsidRPr="003958DE">
        <w:t xml:space="preserve"> </w:t>
      </w:r>
      <w:r w:rsidR="00253FE4" w:rsidRPr="00546F44">
        <w:t xml:space="preserve">and </w:t>
      </w:r>
      <w:r w:rsidR="00546F44" w:rsidRPr="00546F44">
        <w:t xml:space="preserve">many </w:t>
      </w:r>
      <w:r w:rsidRPr="00546F44">
        <w:t>others</w:t>
      </w:r>
      <w:r w:rsidR="00782274" w:rsidRPr="00F93DA2">
        <w:t>)</w:t>
      </w:r>
      <w:r w:rsidRPr="00F93DA2">
        <w:t>.</w:t>
      </w:r>
      <w:bookmarkEnd w:id="6"/>
    </w:p>
    <w:p w14:paraId="187BE2A0" w14:textId="5708B41E" w:rsidR="00100892" w:rsidRDefault="00991838" w:rsidP="00A46A84">
      <w:r w:rsidRPr="00100892">
        <w:rPr>
          <w:u w:val="single"/>
        </w:rPr>
        <w:lastRenderedPageBreak/>
        <w:t>There are many</w:t>
      </w:r>
      <w:r>
        <w:rPr>
          <w:color w:val="FF0000"/>
          <w:u w:val="single"/>
        </w:rPr>
        <w:t xml:space="preserve"> </w:t>
      </w:r>
      <w:r w:rsidR="00C25022" w:rsidRPr="00C25022">
        <w:rPr>
          <w:u w:val="single"/>
        </w:rPr>
        <w:t>non-pharmacologic</w:t>
      </w:r>
      <w:r>
        <w:rPr>
          <w:u w:val="single"/>
        </w:rPr>
        <w:t>a</w:t>
      </w:r>
      <w:r w:rsidR="00C25022" w:rsidRPr="00C25022">
        <w:rPr>
          <w:u w:val="single"/>
        </w:rPr>
        <w:t>l interventions</w:t>
      </w:r>
      <w:r w:rsidR="00C25022">
        <w:t xml:space="preserve"> </w:t>
      </w:r>
      <w:r>
        <w:t xml:space="preserve">for which there is sound evidence of </w:t>
      </w:r>
      <w:r w:rsidR="00C25022">
        <w:t>eff</w:t>
      </w:r>
      <w:r>
        <w:t>i</w:t>
      </w:r>
      <w:r w:rsidR="00C25022">
        <w:t>c</w:t>
      </w:r>
      <w:r>
        <w:t>acy</w:t>
      </w:r>
      <w:r w:rsidR="00E524DE">
        <w:t xml:space="preserve"> and effectiveness </w:t>
      </w:r>
      <w:r>
        <w:t xml:space="preserve">in a clinical trial setting </w:t>
      </w:r>
      <w:r w:rsidR="00C25022">
        <w:t>and cost-effectiv</w:t>
      </w:r>
      <w:r>
        <w:t>e</w:t>
      </w:r>
      <w:r w:rsidR="00C25022">
        <w:t>ness</w:t>
      </w:r>
      <w:r>
        <w:t xml:space="preserve">. </w:t>
      </w:r>
      <w:r w:rsidR="00E524DE">
        <w:t xml:space="preserve">A </w:t>
      </w:r>
      <w:r>
        <w:t>thorough literature search to identify the myriads of effective non-p</w:t>
      </w:r>
      <w:r w:rsidR="00100892">
        <w:t>h</w:t>
      </w:r>
      <w:r>
        <w:t>armacol</w:t>
      </w:r>
      <w:r w:rsidR="00100892">
        <w:t>o</w:t>
      </w:r>
      <w:r>
        <w:t>gic</w:t>
      </w:r>
      <w:r w:rsidR="00100892">
        <w:t>a</w:t>
      </w:r>
      <w:r>
        <w:t>l interventio</w:t>
      </w:r>
      <w:r w:rsidR="00100892">
        <w:t>n</w:t>
      </w:r>
      <w:r>
        <w:t>s</w:t>
      </w:r>
      <w:r w:rsidR="00E524DE">
        <w:t xml:space="preserve"> will be a most useful output of the Inquiry</w:t>
      </w:r>
      <w:r>
        <w:t xml:space="preserve">. </w:t>
      </w:r>
      <w:r w:rsidR="00100892">
        <w:t xml:space="preserve">What is important is that the search include family-based therapies designed to support safe and nurturing parenting, given the intertwining </w:t>
      </w:r>
      <w:r w:rsidR="00E524DE">
        <w:t>of</w:t>
      </w:r>
      <w:r w:rsidR="00100892">
        <w:t xml:space="preserve"> parenting and mental illness.  </w:t>
      </w:r>
    </w:p>
    <w:p w14:paraId="60CB4740" w14:textId="32D0C7B7" w:rsidR="00C25022" w:rsidRDefault="00100892" w:rsidP="00E524DE">
      <w:pPr>
        <w:spacing w:after="0"/>
      </w:pPr>
      <w:r>
        <w:t xml:space="preserve">A few </w:t>
      </w:r>
      <w:r w:rsidR="00991838">
        <w:t>ex</w:t>
      </w:r>
      <w:r>
        <w:t>a</w:t>
      </w:r>
      <w:r w:rsidR="00991838">
        <w:t xml:space="preserve">mples </w:t>
      </w:r>
      <w:r>
        <w:t>of effective non-pharmacological interventions include</w:t>
      </w:r>
      <w:r w:rsidR="00C25022">
        <w:t xml:space="preserve"> </w:t>
      </w:r>
    </w:p>
    <w:p w14:paraId="4A41E144" w14:textId="10B09108" w:rsidR="00100892" w:rsidRDefault="00100892" w:rsidP="008D4AFF">
      <w:pPr>
        <w:pStyle w:val="ListParagraph"/>
        <w:numPr>
          <w:ilvl w:val="0"/>
          <w:numId w:val="29"/>
        </w:numPr>
        <w:spacing w:before="120" w:after="120"/>
        <w:ind w:left="357" w:hanging="357"/>
        <w:contextualSpacing w:val="0"/>
      </w:pPr>
      <w:r w:rsidRPr="008D4AFF">
        <w:rPr>
          <w:i/>
        </w:rPr>
        <w:t>Family support programs</w:t>
      </w:r>
      <w:r>
        <w:t xml:space="preserve"> to achieve nurturing parenting and reduce child maltreatment</w:t>
      </w:r>
      <w:r w:rsidR="008D4AFF">
        <w:t>). S</w:t>
      </w:r>
      <w:r w:rsidR="00E75B20">
        <w:t xml:space="preserve">ee also Segal et al 2013, note </w:t>
      </w:r>
      <w:r w:rsidR="008D4AFF">
        <w:t>outcomes of intensive family support programs in table 1. While these are child protection outcomes, this will be strongly correlated with mental health.</w:t>
      </w:r>
      <w:r>
        <w:t xml:space="preserve"> </w:t>
      </w:r>
    </w:p>
    <w:p w14:paraId="5F5AA9A2" w14:textId="77777777" w:rsidR="008D4AFF" w:rsidRDefault="00C25022" w:rsidP="008D4AFF">
      <w:pPr>
        <w:pStyle w:val="ListParagraph"/>
        <w:numPr>
          <w:ilvl w:val="0"/>
          <w:numId w:val="29"/>
        </w:numPr>
        <w:spacing w:before="120" w:after="0"/>
        <w:ind w:left="357" w:hanging="357"/>
        <w:contextualSpacing w:val="0"/>
      </w:pPr>
      <w:r w:rsidRPr="008D4AFF">
        <w:rPr>
          <w:i/>
        </w:rPr>
        <w:t>Psychotherapy</w:t>
      </w:r>
      <w:r>
        <w:t xml:space="preserve"> for PTSD and other </w:t>
      </w:r>
      <w:r w:rsidR="00100892">
        <w:t>mental</w:t>
      </w:r>
      <w:r>
        <w:t xml:space="preserve"> diagnoses in children and parents with child </w:t>
      </w:r>
      <w:r w:rsidR="00100892">
        <w:t>abuse</w:t>
      </w:r>
      <w:r>
        <w:t xml:space="preserve"> histories </w:t>
      </w:r>
      <w:r w:rsidR="00D06E81">
        <w:t>for example</w:t>
      </w:r>
      <w:r w:rsidR="008D4AFF">
        <w:t>, see for example:</w:t>
      </w:r>
    </w:p>
    <w:p w14:paraId="0AAC4B69" w14:textId="350B1501" w:rsidR="008D4AFF" w:rsidRDefault="008D4AFF" w:rsidP="008D4AFF">
      <w:pPr>
        <w:pStyle w:val="ListParagraph"/>
        <w:numPr>
          <w:ilvl w:val="1"/>
          <w:numId w:val="29"/>
        </w:numPr>
        <w:spacing w:after="120"/>
        <w:ind w:left="1077" w:hanging="357"/>
        <w:contextualSpacing w:val="0"/>
      </w:pPr>
      <w:r w:rsidRPr="008D4AFF">
        <w:t xml:space="preserve">Gospodarveska </w:t>
      </w:r>
      <w:r w:rsidR="001300DD">
        <w:t>and Segal</w:t>
      </w:r>
      <w:r w:rsidRPr="008D4AFF">
        <w:t xml:space="preserve"> </w:t>
      </w:r>
      <w:r w:rsidR="001300DD" w:rsidRPr="00A428A4">
        <w:t>(</w:t>
      </w:r>
      <w:r w:rsidRPr="00A428A4">
        <w:t>2012</w:t>
      </w:r>
      <w:r w:rsidR="001300DD" w:rsidRPr="00A428A4">
        <w:t>)</w:t>
      </w:r>
      <w:r w:rsidRPr="00A428A4">
        <w:t>,</w:t>
      </w:r>
      <w:r w:rsidRPr="008D4AFF">
        <w:t xml:space="preserve"> re </w:t>
      </w:r>
      <w:r>
        <w:t xml:space="preserve">high </w:t>
      </w:r>
      <w:r w:rsidRPr="008D4AFF">
        <w:t>cost effectiveness of trauma focused therapies to address PTSD + Depression in children</w:t>
      </w:r>
      <w:r>
        <w:t>.</w:t>
      </w:r>
    </w:p>
    <w:p w14:paraId="22BEB680" w14:textId="0531A33B" w:rsidR="008D4AFF" w:rsidRDefault="008D4AFF" w:rsidP="00523012">
      <w:pPr>
        <w:pStyle w:val="ListParagraph"/>
        <w:numPr>
          <w:ilvl w:val="0"/>
          <w:numId w:val="29"/>
        </w:numPr>
        <w:spacing w:before="120" w:after="0"/>
        <w:ind w:left="357" w:hanging="357"/>
        <w:contextualSpacing w:val="0"/>
      </w:pPr>
      <w:r>
        <w:t>Intensive Parenting programs – to help families with severe relational disturbances. Successful program</w:t>
      </w:r>
      <w:r w:rsidR="001300DD">
        <w:t>s</w:t>
      </w:r>
      <w:r>
        <w:t xml:space="preserve"> include,</w:t>
      </w:r>
      <w:r w:rsidRPr="008D4AFF">
        <w:t xml:space="preserve"> Circle of Security</w:t>
      </w:r>
      <w:r>
        <w:t xml:space="preserve"> and PPACT. See for example; </w:t>
      </w:r>
    </w:p>
    <w:p w14:paraId="4F1A15A7" w14:textId="02B421EE" w:rsidR="00D06E81" w:rsidRDefault="00C25022" w:rsidP="00523012">
      <w:pPr>
        <w:pStyle w:val="ListParagraph"/>
        <w:numPr>
          <w:ilvl w:val="0"/>
          <w:numId w:val="26"/>
        </w:numPr>
        <w:spacing w:after="120"/>
        <w:ind w:left="867" w:hanging="357"/>
        <w:contextualSpacing w:val="0"/>
      </w:pPr>
      <w:r>
        <w:t>Furber</w:t>
      </w:r>
      <w:r w:rsidR="00527B1A">
        <w:t xml:space="preserve"> G and colleagues</w:t>
      </w:r>
      <w:r>
        <w:t xml:space="preserve"> </w:t>
      </w:r>
      <w:r w:rsidR="00527B1A" w:rsidRPr="00A428A4">
        <w:t>(</w:t>
      </w:r>
      <w:r w:rsidR="00D06E81" w:rsidRPr="00A428A4">
        <w:t>201</w:t>
      </w:r>
      <w:r w:rsidR="00527B1A" w:rsidRPr="00A428A4">
        <w:t>3)</w:t>
      </w:r>
      <w:r w:rsidR="00D06E81">
        <w:t xml:space="preserve"> - a case series of PPACT a trauma-focused therapy for mothers and children facing intergenerational maltreatment and with multiple mental illness diagnoses</w:t>
      </w:r>
    </w:p>
    <w:p w14:paraId="2B90CBC4" w14:textId="5B933285" w:rsidR="00C25022" w:rsidRDefault="00C25022" w:rsidP="008D4AFF">
      <w:pPr>
        <w:pStyle w:val="ListParagraph"/>
        <w:numPr>
          <w:ilvl w:val="0"/>
          <w:numId w:val="10"/>
        </w:numPr>
        <w:spacing w:before="120" w:after="120"/>
        <w:ind w:left="357" w:hanging="357"/>
        <w:contextualSpacing w:val="0"/>
      </w:pPr>
      <w:r w:rsidRPr="00100892">
        <w:rPr>
          <w:i/>
        </w:rPr>
        <w:t>Diet to manage major depression</w:t>
      </w:r>
      <w:r>
        <w:t xml:space="preserve"> </w:t>
      </w:r>
      <w:r w:rsidR="00100892">
        <w:t>–</w:t>
      </w:r>
      <w:r>
        <w:t xml:space="preserve"> </w:t>
      </w:r>
      <w:r w:rsidR="008D4AFF">
        <w:t>There is high quality RCT evidence o</w:t>
      </w:r>
      <w:r w:rsidR="00523012">
        <w:t>n</w:t>
      </w:r>
      <w:r w:rsidR="008D4AFF">
        <w:t xml:space="preserve"> the </w:t>
      </w:r>
      <w:r w:rsidR="00523012">
        <w:t>effectiveness</w:t>
      </w:r>
      <w:r w:rsidR="008D4AFF">
        <w:t xml:space="preserve"> </w:t>
      </w:r>
      <w:r w:rsidR="00E7543C" w:rsidRPr="00A428A4">
        <w:t>(Bo</w:t>
      </w:r>
      <w:r w:rsidR="003A0FE4" w:rsidRPr="00A428A4">
        <w:t xml:space="preserve">gomolova S, et al., 2018; </w:t>
      </w:r>
      <w:r w:rsidR="00E7543C" w:rsidRPr="00A428A4">
        <w:t xml:space="preserve">Jacka F, et al., 2017; </w:t>
      </w:r>
      <w:r w:rsidR="00523012" w:rsidRPr="00A428A4">
        <w:t>Parlett</w:t>
      </w:r>
      <w:r w:rsidR="00E7543C" w:rsidRPr="00A428A4">
        <w:t>a N.</w:t>
      </w:r>
      <w:r w:rsidR="00523012" w:rsidRPr="00A428A4">
        <w:t xml:space="preserve"> et al.</w:t>
      </w:r>
      <w:r w:rsidR="00E7543C" w:rsidRPr="00A428A4">
        <w:t>,</w:t>
      </w:r>
      <w:r w:rsidR="00523012" w:rsidRPr="00A428A4">
        <w:t xml:space="preserve"> 2017</w:t>
      </w:r>
      <w:r w:rsidR="00E7543C" w:rsidRPr="00A428A4">
        <w:t>)</w:t>
      </w:r>
      <w:r w:rsidR="00523012" w:rsidRPr="00523012">
        <w:t xml:space="preserve"> </w:t>
      </w:r>
      <w:r w:rsidR="00523012">
        <w:t>a</w:t>
      </w:r>
      <w:r w:rsidR="008D4AFF">
        <w:t>nd cost-effe</w:t>
      </w:r>
      <w:r w:rsidR="00523012">
        <w:t>c</w:t>
      </w:r>
      <w:r w:rsidR="008D4AFF">
        <w:t>tiv</w:t>
      </w:r>
      <w:r w:rsidR="00523012">
        <w:t>e</w:t>
      </w:r>
      <w:r w:rsidR="008D4AFF">
        <w:t>ness</w:t>
      </w:r>
      <w:r w:rsidR="00523012">
        <w:t xml:space="preserve"> </w:t>
      </w:r>
      <w:r w:rsidR="008D4AFF">
        <w:t xml:space="preserve">of </w:t>
      </w:r>
      <w:r w:rsidR="00523012">
        <w:t>dietary intervention</w:t>
      </w:r>
      <w:r w:rsidR="00546F44">
        <w:t>s</w:t>
      </w:r>
      <w:r w:rsidR="00523012">
        <w:t xml:space="preserve"> to manage depression</w:t>
      </w:r>
      <w:r w:rsidR="00546F44">
        <w:t xml:space="preserve"> - including individual and group programs and for various client populations </w:t>
      </w:r>
      <w:r w:rsidR="009001DC">
        <w:t>(</w:t>
      </w:r>
      <w:r w:rsidR="00100892" w:rsidRPr="00A428A4">
        <w:t>S</w:t>
      </w:r>
      <w:r w:rsidRPr="00A428A4">
        <w:t>egal et al</w:t>
      </w:r>
      <w:r w:rsidR="0045782B" w:rsidRPr="00A428A4">
        <w:t>.,</w:t>
      </w:r>
      <w:r w:rsidR="009001DC" w:rsidRPr="00A428A4">
        <w:t xml:space="preserve"> 2018</w:t>
      </w:r>
      <w:r w:rsidR="00E7543C" w:rsidRPr="00A428A4">
        <w:t>;</w:t>
      </w:r>
      <w:r w:rsidR="00782274" w:rsidRPr="00A428A4">
        <w:t xml:space="preserve"> Chatterton et al</w:t>
      </w:r>
      <w:r w:rsidR="003A0FE4" w:rsidRPr="00A428A4">
        <w:t>.,</w:t>
      </w:r>
      <w:r w:rsidR="00782274" w:rsidRPr="00A428A4">
        <w:t xml:space="preserve"> 2018</w:t>
      </w:r>
      <w:r w:rsidR="0045782B">
        <w:t>)</w:t>
      </w:r>
      <w:r w:rsidR="00782274">
        <w:t>.</w:t>
      </w:r>
      <w:r>
        <w:t xml:space="preserve"> </w:t>
      </w:r>
    </w:p>
    <w:p w14:paraId="1787FB6A" w14:textId="176394EA" w:rsidR="00A12748" w:rsidRPr="00355AFF" w:rsidRDefault="00A12748" w:rsidP="00523012">
      <w:pPr>
        <w:spacing w:before="240" w:after="120"/>
        <w:rPr>
          <w:b/>
          <w:i/>
        </w:rPr>
      </w:pPr>
      <w:r w:rsidRPr="00355AFF">
        <w:rPr>
          <w:b/>
          <w:i/>
        </w:rPr>
        <w:t>Figure 4 Cost of ment</w:t>
      </w:r>
      <w:r w:rsidR="00100892">
        <w:rPr>
          <w:b/>
          <w:i/>
        </w:rPr>
        <w:t>a</w:t>
      </w:r>
      <w:r w:rsidRPr="00355AFF">
        <w:rPr>
          <w:b/>
          <w:i/>
        </w:rPr>
        <w:t xml:space="preserve">l ill health </w:t>
      </w:r>
      <w:r w:rsidR="00355AFF">
        <w:rPr>
          <w:b/>
          <w:i/>
        </w:rPr>
        <w:t>to the community</w:t>
      </w:r>
      <w:r w:rsidR="00100892">
        <w:rPr>
          <w:b/>
          <w:i/>
        </w:rPr>
        <w:t xml:space="preserve"> p </w:t>
      </w:r>
      <w:r w:rsidR="00732047">
        <w:rPr>
          <w:b/>
          <w:i/>
        </w:rPr>
        <w:t>8</w:t>
      </w:r>
    </w:p>
    <w:p w14:paraId="30327FEC" w14:textId="77777777" w:rsidR="00CF2D39" w:rsidRDefault="00100892" w:rsidP="00F93DA2">
      <w:r>
        <w:t xml:space="preserve">While </w:t>
      </w:r>
      <w:r w:rsidR="00A12748">
        <w:t>re</w:t>
      </w:r>
      <w:r>
        <w:t>cognising that this</w:t>
      </w:r>
      <w:r w:rsidR="00A12748">
        <w:t xml:space="preserve"> </w:t>
      </w:r>
      <w:r>
        <w:t>F</w:t>
      </w:r>
      <w:r w:rsidR="00A12748">
        <w:t>igure is illustrative rather than exhaustive</w:t>
      </w:r>
      <w:r>
        <w:t>,</w:t>
      </w:r>
      <w:r w:rsidR="00A12748">
        <w:t xml:space="preserve"> </w:t>
      </w:r>
      <w:r>
        <w:t>important</w:t>
      </w:r>
      <w:r w:rsidR="00A12748">
        <w:t xml:space="preserve"> </w:t>
      </w:r>
      <w:r w:rsidR="00355AFF">
        <w:t xml:space="preserve">aspects </w:t>
      </w:r>
      <w:r>
        <w:t xml:space="preserve">are </w:t>
      </w:r>
      <w:r w:rsidR="00355AFF">
        <w:t>missing</w:t>
      </w:r>
      <w:r w:rsidR="00CF2D39">
        <w:t xml:space="preserve">, such as child protection and cost of lost production through premature death and cost impact on others.  </w:t>
      </w:r>
    </w:p>
    <w:p w14:paraId="16A7C9F7" w14:textId="5A833F65" w:rsidR="00CF2D39" w:rsidRDefault="00CF2D39" w:rsidP="00F93DA2">
      <w:r w:rsidRPr="00CF2D39">
        <w:rPr>
          <w:u w:val="single"/>
        </w:rPr>
        <w:t>Child protectio</w:t>
      </w:r>
      <w:r>
        <w:t>n repr</w:t>
      </w:r>
      <w:r w:rsidRPr="00CF2D39">
        <w:t>esents a major are</w:t>
      </w:r>
      <w:r>
        <w:t>a</w:t>
      </w:r>
      <w:r w:rsidRPr="00CF2D39">
        <w:t xml:space="preserve"> of spending reflecting on parenting failure, often associated with mental illness and substance use. </w:t>
      </w:r>
      <w:r>
        <w:t>Further, c</w:t>
      </w:r>
      <w:r w:rsidRPr="00CF2D39">
        <w:t>hildren in contact with the child protection system are at extreme risk of mental illness.</w:t>
      </w:r>
    </w:p>
    <w:p w14:paraId="3571E64C" w14:textId="5959FC35" w:rsidR="00CF2D39" w:rsidRDefault="00CF2D39" w:rsidP="00CF2D39">
      <w:r w:rsidRPr="00CF2D39">
        <w:rPr>
          <w:u w:val="single"/>
        </w:rPr>
        <w:t>Reduction in incomes</w:t>
      </w:r>
      <w:r>
        <w:t xml:space="preserve"> - </w:t>
      </w:r>
      <w:r>
        <w:tab/>
        <w:t xml:space="preserve">Lost production will arise from premature death, as well as absenteeism, presenteeism, unemployment and exclusion for the workforce - also an extra dot point p9 para 2.  </w:t>
      </w:r>
    </w:p>
    <w:p w14:paraId="7823ED17" w14:textId="20EBB64B" w:rsidR="00CF2D39" w:rsidRDefault="00CF2D39" w:rsidP="00CF2D39">
      <w:r w:rsidRPr="00CF2D39">
        <w:rPr>
          <w:u w:val="single"/>
        </w:rPr>
        <w:t>Intangible costs - impacts on others</w:t>
      </w:r>
      <w:r>
        <w:t>. Mental illness, perhaps more than any other condition, has major impacts on the quality of life of others (and including survival - as victims of violence or neglect). Most at risk are family members, but also work colleagues, members of a community and the broader society – constituting a very large category of un/under-reported cost – in published studies of violence/maltreatment or mental illness. This is a critical point. It means both that the burden of mental illness is invariably grossly under-estimated, but so are the potential benefits of intervention.</w:t>
      </w:r>
    </w:p>
    <w:p w14:paraId="7B14CEC8" w14:textId="13F4A846" w:rsidR="00355AFF" w:rsidRDefault="00CF2D39" w:rsidP="00F93DA2">
      <w:r>
        <w:t xml:space="preserve">State </w:t>
      </w:r>
      <w:r w:rsidR="00013D3D">
        <w:t>governments have been allocating relatively few resources to</w:t>
      </w:r>
      <w:r>
        <w:t xml:space="preserve"> community</w:t>
      </w:r>
      <w:r w:rsidR="00013D3D">
        <w:t>-</w:t>
      </w:r>
      <w:r>
        <w:t xml:space="preserve">based </w:t>
      </w:r>
      <w:r w:rsidR="00013D3D">
        <w:t xml:space="preserve">child and adolescent </w:t>
      </w:r>
      <w:r>
        <w:t>mental health services and</w:t>
      </w:r>
      <w:r w:rsidR="00013D3D">
        <w:t xml:space="preserve"> </w:t>
      </w:r>
      <w:r>
        <w:t xml:space="preserve">intensive family support </w:t>
      </w:r>
      <w:r w:rsidR="00013D3D">
        <w:t xml:space="preserve">services as </w:t>
      </w:r>
      <w:r>
        <w:t>a proportion of total ‘mental health’ expenditures.</w:t>
      </w:r>
      <w:r w:rsidR="00013D3D">
        <w:t xml:space="preserve"> This is a similar situation for Commonwealth spending on mental health. See Figures 3 and 4. A valuable output of the PC Inquiry will be a current description of the breakdown of mental health services expenditure, to ascertain the allocation to prevention (early in life and intensive community</w:t>
      </w:r>
      <w:r w:rsidR="00C61C7B">
        <w:t>-</w:t>
      </w:r>
      <w:r w:rsidR="00013D3D">
        <w:t xml:space="preserve">based supports).  </w:t>
      </w:r>
    </w:p>
    <w:p w14:paraId="2DCFBE76" w14:textId="3120A89E" w:rsidR="00013D3D" w:rsidRPr="00013D3D" w:rsidRDefault="00013D3D" w:rsidP="003A0FE4">
      <w:pPr>
        <w:keepNext/>
        <w:ind w:left="57"/>
        <w:rPr>
          <w:b/>
        </w:rPr>
      </w:pPr>
      <w:r w:rsidRPr="00013D3D">
        <w:rPr>
          <w:b/>
        </w:rPr>
        <w:lastRenderedPageBreak/>
        <w:t>Figure 3</w:t>
      </w:r>
      <w:r>
        <w:rPr>
          <w:b/>
        </w:rPr>
        <w:t xml:space="preserve"> </w:t>
      </w:r>
      <w:r w:rsidR="00523012">
        <w:t xml:space="preserve"> </w:t>
      </w:r>
      <w:r w:rsidRPr="00013D3D">
        <w:rPr>
          <w:b/>
        </w:rPr>
        <w:t>State Government Mental Health payments 2012-13</w:t>
      </w:r>
    </w:p>
    <w:p w14:paraId="12DF482D" w14:textId="259A5C32" w:rsidR="00523012" w:rsidRDefault="00523012" w:rsidP="00013D3D">
      <w:pPr>
        <w:ind w:left="57"/>
      </w:pPr>
      <w:r>
        <w:rPr>
          <w:noProof/>
          <w:lang w:eastAsia="en-AU"/>
        </w:rPr>
        <w:drawing>
          <wp:inline distT="0" distB="0" distL="0" distR="0" wp14:anchorId="0037B4D8" wp14:editId="008AC6EB">
            <wp:extent cx="6096635"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315D5EB" w14:textId="77777777" w:rsidR="00013D3D" w:rsidRDefault="00013D3D" w:rsidP="00355AFF">
      <w:pPr>
        <w:spacing w:after="0"/>
        <w:rPr>
          <w:i/>
        </w:rPr>
      </w:pPr>
    </w:p>
    <w:p w14:paraId="598A471D" w14:textId="77777777" w:rsidR="00A428A4" w:rsidRDefault="00A428A4" w:rsidP="00355AFF">
      <w:pPr>
        <w:spacing w:after="0"/>
        <w:rPr>
          <w:b/>
        </w:rPr>
      </w:pPr>
    </w:p>
    <w:p w14:paraId="28CAA968" w14:textId="21E4973A" w:rsidR="00013D3D" w:rsidRPr="00A428A4" w:rsidRDefault="00013D3D" w:rsidP="00355AFF">
      <w:pPr>
        <w:spacing w:after="0"/>
      </w:pPr>
      <w:r w:rsidRPr="00A428A4">
        <w:rPr>
          <w:b/>
        </w:rPr>
        <w:t xml:space="preserve">Figure 4 Commonwealth </w:t>
      </w:r>
      <w:bookmarkStart w:id="7" w:name="_Hlk6238954"/>
      <w:r w:rsidRPr="00A428A4">
        <w:rPr>
          <w:b/>
        </w:rPr>
        <w:t>Government Mental Health payments 2012-13</w:t>
      </w:r>
    </w:p>
    <w:bookmarkEnd w:id="7"/>
    <w:p w14:paraId="64E5E256" w14:textId="77777777" w:rsidR="00013D3D" w:rsidRDefault="00013D3D" w:rsidP="00355AFF">
      <w:pPr>
        <w:spacing w:after="0"/>
        <w:rPr>
          <w:i/>
        </w:rPr>
      </w:pPr>
    </w:p>
    <w:p w14:paraId="5545D87E" w14:textId="418A710B" w:rsidR="00013D3D" w:rsidRDefault="00013D3D" w:rsidP="00355AFF">
      <w:pPr>
        <w:spacing w:after="0"/>
        <w:rPr>
          <w:i/>
        </w:rPr>
      </w:pPr>
      <w:r>
        <w:rPr>
          <w:i/>
          <w:noProof/>
          <w:lang w:eastAsia="en-AU"/>
        </w:rPr>
        <w:drawing>
          <wp:inline distT="0" distB="0" distL="0" distR="0" wp14:anchorId="5A646FCE" wp14:editId="716EC50D">
            <wp:extent cx="6096635"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6828DCD" w14:textId="77777777" w:rsidR="00013D3D" w:rsidRDefault="00013D3D" w:rsidP="00355AFF">
      <w:pPr>
        <w:spacing w:after="0"/>
        <w:rPr>
          <w:i/>
        </w:rPr>
      </w:pPr>
    </w:p>
    <w:p w14:paraId="3A1CE877" w14:textId="77777777" w:rsidR="00013D3D" w:rsidRDefault="00013D3D" w:rsidP="00355AFF">
      <w:pPr>
        <w:spacing w:after="0"/>
        <w:rPr>
          <w:i/>
        </w:rPr>
      </w:pPr>
    </w:p>
    <w:p w14:paraId="114934D0" w14:textId="77777777" w:rsidR="00013D3D" w:rsidRDefault="00013D3D" w:rsidP="00355AFF">
      <w:pPr>
        <w:spacing w:after="0"/>
        <w:rPr>
          <w:i/>
        </w:rPr>
      </w:pPr>
    </w:p>
    <w:p w14:paraId="668BE417" w14:textId="77777777" w:rsidR="00013D3D" w:rsidRDefault="00013D3D" w:rsidP="00355AFF">
      <w:pPr>
        <w:spacing w:after="0"/>
        <w:rPr>
          <w:i/>
        </w:rPr>
      </w:pPr>
    </w:p>
    <w:p w14:paraId="240CFE0A" w14:textId="06024506" w:rsidR="00355AFF" w:rsidRPr="00355AFF" w:rsidRDefault="00C52161" w:rsidP="00A428A4">
      <w:pPr>
        <w:keepNext/>
        <w:spacing w:after="0"/>
        <w:rPr>
          <w:i/>
        </w:rPr>
      </w:pPr>
      <w:r>
        <w:rPr>
          <w:i/>
        </w:rPr>
        <w:lastRenderedPageBreak/>
        <w:t>p.</w:t>
      </w:r>
      <w:r w:rsidR="00355AFF" w:rsidRPr="00355AFF">
        <w:rPr>
          <w:i/>
        </w:rPr>
        <w:t xml:space="preserve">10 – comment </w:t>
      </w:r>
      <w:r w:rsidR="00E524DE">
        <w:rPr>
          <w:i/>
        </w:rPr>
        <w:t xml:space="preserve">regarding difference in </w:t>
      </w:r>
      <w:r w:rsidR="00355AFF" w:rsidRPr="00355AFF">
        <w:rPr>
          <w:i/>
        </w:rPr>
        <w:t xml:space="preserve">costs </w:t>
      </w:r>
      <w:r w:rsidR="00E524DE">
        <w:rPr>
          <w:i/>
        </w:rPr>
        <w:t xml:space="preserve">across </w:t>
      </w:r>
      <w:r w:rsidR="00355AFF" w:rsidRPr="00355AFF">
        <w:rPr>
          <w:i/>
        </w:rPr>
        <w:t>ment</w:t>
      </w:r>
      <w:r w:rsidR="00E524DE">
        <w:rPr>
          <w:i/>
        </w:rPr>
        <w:t>a</w:t>
      </w:r>
      <w:r w:rsidR="00355AFF" w:rsidRPr="00355AFF">
        <w:rPr>
          <w:i/>
        </w:rPr>
        <w:t>l illnesses</w:t>
      </w:r>
      <w:r w:rsidR="00E524DE">
        <w:rPr>
          <w:i/>
        </w:rPr>
        <w:t xml:space="preserve"> categories </w:t>
      </w:r>
    </w:p>
    <w:p w14:paraId="73DF3DD3" w14:textId="3133917D" w:rsidR="00C25022" w:rsidRDefault="00013D3D" w:rsidP="00355AFF">
      <w:pPr>
        <w:pStyle w:val="ListParagraph"/>
        <w:numPr>
          <w:ilvl w:val="0"/>
          <w:numId w:val="3"/>
        </w:numPr>
      </w:pPr>
      <w:r>
        <w:t>W</w:t>
      </w:r>
      <w:r w:rsidR="00E524DE">
        <w:t>e s</w:t>
      </w:r>
      <w:r w:rsidR="00355AFF">
        <w:t>uggest differ</w:t>
      </w:r>
      <w:r w:rsidR="00E524DE">
        <w:t>e</w:t>
      </w:r>
      <w:r w:rsidR="00355AFF">
        <w:t>n</w:t>
      </w:r>
      <w:r w:rsidR="00E524DE">
        <w:t>c</w:t>
      </w:r>
      <w:r w:rsidR="00355AFF">
        <w:t>e</w:t>
      </w:r>
      <w:r w:rsidR="00E524DE">
        <w:t xml:space="preserve"> in disease burden is</w:t>
      </w:r>
      <w:r w:rsidR="00355AFF">
        <w:t xml:space="preserve"> m</w:t>
      </w:r>
      <w:r w:rsidR="00E524DE">
        <w:t>ore</w:t>
      </w:r>
      <w:r w:rsidR="00355AFF">
        <w:t xml:space="preserve"> r</w:t>
      </w:r>
      <w:r w:rsidR="00E524DE">
        <w:t>e</w:t>
      </w:r>
      <w:r w:rsidR="00355AFF">
        <w:t xml:space="preserve">lated to complexity and </w:t>
      </w:r>
      <w:r w:rsidR="00E524DE">
        <w:t xml:space="preserve">extent and nature </w:t>
      </w:r>
      <w:r w:rsidR="00355AFF">
        <w:t>of associated adv</w:t>
      </w:r>
      <w:r w:rsidR="00E524DE">
        <w:t>e</w:t>
      </w:r>
      <w:r w:rsidR="00355AFF">
        <w:t>r</w:t>
      </w:r>
      <w:r w:rsidR="00E524DE">
        <w:t>s</w:t>
      </w:r>
      <w:r w:rsidR="00355AFF">
        <w:t xml:space="preserve">ity – not </w:t>
      </w:r>
      <w:r w:rsidR="00E524DE">
        <w:t xml:space="preserve">simply or even primarily </w:t>
      </w:r>
      <w:r w:rsidR="00355AFF">
        <w:t>about diag</w:t>
      </w:r>
      <w:r w:rsidR="00E524DE">
        <w:t>n</w:t>
      </w:r>
      <w:r w:rsidR="00355AFF">
        <w:t>osis</w:t>
      </w:r>
      <w:r w:rsidR="00E524DE">
        <w:t>. A</w:t>
      </w:r>
      <w:r w:rsidR="00355AFF">
        <w:t>lso</w:t>
      </w:r>
      <w:r w:rsidR="00A031C7">
        <w:t>,</w:t>
      </w:r>
      <w:r w:rsidR="00355AFF">
        <w:t xml:space="preserve"> many people will attract more than one di</w:t>
      </w:r>
      <w:r w:rsidR="00E524DE">
        <w:t>a</w:t>
      </w:r>
      <w:r w:rsidR="00355AFF">
        <w:t>gn</w:t>
      </w:r>
      <w:r w:rsidR="00E524DE">
        <w:t>o</w:t>
      </w:r>
      <w:r w:rsidR="00355AFF">
        <w:t>s</w:t>
      </w:r>
      <w:r w:rsidR="00E524DE">
        <w:t>i</w:t>
      </w:r>
      <w:r w:rsidR="00355AFF">
        <w:t>s</w:t>
      </w:r>
      <w:r w:rsidR="00E524DE">
        <w:t>, further confounding diagnosis as an approach to costing</w:t>
      </w:r>
      <w:r w:rsidR="00C25022">
        <w:t>.</w:t>
      </w:r>
    </w:p>
    <w:p w14:paraId="0DB2FBD2" w14:textId="36BCDC76" w:rsidR="00355AFF" w:rsidRDefault="00C25022" w:rsidP="00C25022">
      <w:pPr>
        <w:rPr>
          <w:b/>
        </w:rPr>
      </w:pPr>
      <w:r w:rsidRPr="00C25022">
        <w:rPr>
          <w:b/>
        </w:rPr>
        <w:t>Health care system</w:t>
      </w:r>
      <w:r w:rsidR="00355AFF" w:rsidRPr="00C25022">
        <w:rPr>
          <w:b/>
        </w:rPr>
        <w:t xml:space="preserve"> </w:t>
      </w:r>
      <w:r w:rsidR="00FD6AA6">
        <w:rPr>
          <w:b/>
        </w:rPr>
        <w:t xml:space="preserve"> </w:t>
      </w:r>
      <w:r w:rsidR="00FD6AA6" w:rsidRPr="00AE1895">
        <w:t>p</w:t>
      </w:r>
      <w:r w:rsidR="00C52161" w:rsidRPr="00AE1895">
        <w:t>.</w:t>
      </w:r>
      <w:r w:rsidR="00732047" w:rsidRPr="00AE1895">
        <w:t>11</w:t>
      </w:r>
    </w:p>
    <w:p w14:paraId="134ADB10" w14:textId="3B5EB148" w:rsidR="00C25022" w:rsidRDefault="00C25022" w:rsidP="00C25022">
      <w:r>
        <w:t xml:space="preserve">Actors – include also </w:t>
      </w:r>
    </w:p>
    <w:p w14:paraId="579E3225" w14:textId="043D28EC" w:rsidR="00C25022" w:rsidRPr="00782274" w:rsidRDefault="00FE73FA" w:rsidP="00B16A87">
      <w:pPr>
        <w:pStyle w:val="ListParagraph"/>
        <w:numPr>
          <w:ilvl w:val="0"/>
          <w:numId w:val="3"/>
        </w:numPr>
      </w:pPr>
      <w:r w:rsidRPr="00C25022">
        <w:t>paediatricians</w:t>
      </w:r>
      <w:r w:rsidR="00C25022" w:rsidRPr="00C25022">
        <w:t xml:space="preserve"> </w:t>
      </w:r>
      <w:r w:rsidR="00B16A87">
        <w:t>-</w:t>
      </w:r>
      <w:r w:rsidR="00C25022" w:rsidRPr="00C25022">
        <w:t xml:space="preserve"> the majority </w:t>
      </w:r>
      <w:r w:rsidR="00B16A87" w:rsidRPr="00C25022">
        <w:t>of</w:t>
      </w:r>
      <w:r w:rsidR="00C25022" w:rsidRPr="00C25022">
        <w:t xml:space="preserve"> their work concerns beh</w:t>
      </w:r>
      <w:r w:rsidR="00B16A87">
        <w:t xml:space="preserve">avioural </w:t>
      </w:r>
      <w:r w:rsidR="00C25022" w:rsidRPr="00C25022">
        <w:t xml:space="preserve">and </w:t>
      </w:r>
      <w:r w:rsidR="00B16A87" w:rsidRPr="00C25022">
        <w:t>development</w:t>
      </w:r>
      <w:r w:rsidR="00C25022" w:rsidRPr="00C25022">
        <w:t xml:space="preserve"> disorders </w:t>
      </w:r>
      <w:r w:rsidR="00C25022" w:rsidRPr="00782274">
        <w:t>(Hisco</w:t>
      </w:r>
      <w:r w:rsidR="00B16A87" w:rsidRPr="00782274">
        <w:t>c</w:t>
      </w:r>
      <w:r w:rsidR="00C25022" w:rsidRPr="00782274">
        <w:t>k</w:t>
      </w:r>
      <w:r w:rsidR="00A428A4">
        <w:t xml:space="preserve"> </w:t>
      </w:r>
      <w:r w:rsidR="00C25022" w:rsidRPr="00782274">
        <w:t>et al</w:t>
      </w:r>
      <w:r w:rsidR="00A428A4">
        <w:t>.,</w:t>
      </w:r>
      <w:r w:rsidR="00B16A87" w:rsidRPr="00782274">
        <w:t xml:space="preserve"> 201</w:t>
      </w:r>
      <w:r w:rsidR="00A428A4">
        <w:t>6</w:t>
      </w:r>
      <w:r w:rsidR="00C25022" w:rsidRPr="00782274">
        <w:t xml:space="preserve">) – </w:t>
      </w:r>
      <w:r w:rsidR="00B16A87" w:rsidRPr="00782274">
        <w:t xml:space="preserve">note </w:t>
      </w:r>
      <w:r w:rsidR="00C25022" w:rsidRPr="00782274">
        <w:t>con</w:t>
      </w:r>
      <w:r w:rsidR="00B16A87" w:rsidRPr="00782274">
        <w:t>c</w:t>
      </w:r>
      <w:r w:rsidR="00C25022" w:rsidRPr="00782274">
        <w:t>er</w:t>
      </w:r>
      <w:r w:rsidR="00B16A87" w:rsidRPr="00782274">
        <w:t>n</w:t>
      </w:r>
      <w:r w:rsidR="00C25022" w:rsidRPr="00782274">
        <w:t xml:space="preserve">s </w:t>
      </w:r>
      <w:r w:rsidR="00B16A87" w:rsidRPr="00782274">
        <w:t>around level of</w:t>
      </w:r>
      <w:r w:rsidR="00C25022" w:rsidRPr="00782274">
        <w:t xml:space="preserve"> tr</w:t>
      </w:r>
      <w:r w:rsidR="00B16A87" w:rsidRPr="00782274">
        <w:t>a</w:t>
      </w:r>
      <w:r w:rsidR="00C25022" w:rsidRPr="00782274">
        <w:t xml:space="preserve">ining </w:t>
      </w:r>
      <w:r w:rsidR="00B16A87" w:rsidRPr="00782274">
        <w:t xml:space="preserve">and whether the predominantly private </w:t>
      </w:r>
      <w:r w:rsidR="00C25022" w:rsidRPr="00782274">
        <w:t>cli</w:t>
      </w:r>
      <w:r w:rsidR="00B16A87" w:rsidRPr="00782274">
        <w:t>ni</w:t>
      </w:r>
      <w:r w:rsidR="00C25022" w:rsidRPr="00782274">
        <w:t>c</w:t>
      </w:r>
      <w:r w:rsidR="00B16A87" w:rsidRPr="00782274">
        <w:t>a</w:t>
      </w:r>
      <w:r w:rsidR="00C25022" w:rsidRPr="00782274">
        <w:t xml:space="preserve">l practice </w:t>
      </w:r>
      <w:r w:rsidR="00B16A87" w:rsidRPr="00782274">
        <w:t xml:space="preserve">setting </w:t>
      </w:r>
      <w:r w:rsidR="00C25022" w:rsidRPr="00782274">
        <w:t>support</w:t>
      </w:r>
      <w:r w:rsidR="00B16A87" w:rsidRPr="00782274">
        <w:t>s</w:t>
      </w:r>
      <w:r w:rsidR="00C25022" w:rsidRPr="00782274">
        <w:t xml:space="preserve"> f</w:t>
      </w:r>
      <w:r w:rsidR="00B16A87" w:rsidRPr="00782274">
        <w:t>a</w:t>
      </w:r>
      <w:r w:rsidR="00C25022" w:rsidRPr="00782274">
        <w:t>m</w:t>
      </w:r>
      <w:r w:rsidR="00B16A87" w:rsidRPr="00782274">
        <w:t>il</w:t>
      </w:r>
      <w:r w:rsidR="00C25022" w:rsidRPr="00782274">
        <w:t>y</w:t>
      </w:r>
      <w:r w:rsidR="00B16A87" w:rsidRPr="00782274">
        <w:t>-based</w:t>
      </w:r>
      <w:r w:rsidR="00C25022" w:rsidRPr="00782274">
        <w:t xml:space="preserve"> work</w:t>
      </w:r>
      <w:r w:rsidR="00B16A87" w:rsidRPr="00782274">
        <w:t xml:space="preserve"> and inter-disciplinary teams</w:t>
      </w:r>
      <w:r w:rsidR="00C25022" w:rsidRPr="00782274">
        <w:t xml:space="preserve"> </w:t>
      </w:r>
    </w:p>
    <w:p w14:paraId="3EE4678D" w14:textId="7210B635" w:rsidR="00C25022" w:rsidRPr="00782274" w:rsidRDefault="00C25022" w:rsidP="00B16A87">
      <w:pPr>
        <w:pStyle w:val="ListParagraph"/>
        <w:numPr>
          <w:ilvl w:val="0"/>
          <w:numId w:val="3"/>
        </w:numPr>
      </w:pPr>
      <w:r w:rsidRPr="00782274">
        <w:t>maternal health – preg</w:t>
      </w:r>
      <w:r w:rsidR="00B16A87" w:rsidRPr="00782274">
        <w:t xml:space="preserve">nancy is </w:t>
      </w:r>
      <w:r w:rsidRPr="00782274">
        <w:t xml:space="preserve">a crucial time </w:t>
      </w:r>
      <w:r w:rsidR="00B16A87" w:rsidRPr="00782274">
        <w:t>for</w:t>
      </w:r>
      <w:r w:rsidRPr="00782274">
        <w:t xml:space="preserve"> address pre-exiting </w:t>
      </w:r>
      <w:r w:rsidR="00B16A87" w:rsidRPr="00782274">
        <w:t>m</w:t>
      </w:r>
      <w:r w:rsidRPr="00782274">
        <w:t>ent</w:t>
      </w:r>
      <w:r w:rsidR="00B16A87" w:rsidRPr="00782274">
        <w:t>a</w:t>
      </w:r>
      <w:r w:rsidRPr="00782274">
        <w:t>l illness in par</w:t>
      </w:r>
      <w:r w:rsidR="00B16A87" w:rsidRPr="00782274">
        <w:t>e</w:t>
      </w:r>
      <w:r w:rsidRPr="00782274">
        <w:t>n</w:t>
      </w:r>
      <w:r w:rsidR="00B16A87" w:rsidRPr="00782274">
        <w:t>t</w:t>
      </w:r>
      <w:r w:rsidRPr="00782274">
        <w:t xml:space="preserve">s to prevent </w:t>
      </w:r>
      <w:r w:rsidR="00B16A87" w:rsidRPr="00782274">
        <w:t xml:space="preserve">conditions </w:t>
      </w:r>
      <w:r w:rsidRPr="00782274">
        <w:t>like post</w:t>
      </w:r>
      <w:r w:rsidR="00B16A87" w:rsidRPr="00782274">
        <w:t>-</w:t>
      </w:r>
      <w:r w:rsidRPr="00782274">
        <w:t xml:space="preserve">natal depression </w:t>
      </w:r>
      <w:r w:rsidR="00B16A87" w:rsidRPr="00782274">
        <w:t xml:space="preserve">(women with history of mental illness and/or childhood adversity most at risk) </w:t>
      </w:r>
      <w:r w:rsidRPr="00782274">
        <w:t xml:space="preserve">and </w:t>
      </w:r>
      <w:r w:rsidR="00B16A87" w:rsidRPr="00782274">
        <w:t xml:space="preserve">associated </w:t>
      </w:r>
      <w:r w:rsidRPr="00782274">
        <w:t>poor ou</w:t>
      </w:r>
      <w:r w:rsidR="00B16A87" w:rsidRPr="00782274">
        <w:t>tc</w:t>
      </w:r>
      <w:r w:rsidRPr="00782274">
        <w:t>omes for children (</w:t>
      </w:r>
      <w:r w:rsidR="001E08D8" w:rsidRPr="00C61C7B">
        <w:t xml:space="preserve">Segal </w:t>
      </w:r>
      <w:r w:rsidR="00C61C7B" w:rsidRPr="00C61C7B">
        <w:t>and</w:t>
      </w:r>
      <w:r w:rsidR="003A0FE4" w:rsidRPr="00C61C7B">
        <w:t xml:space="preserve"> </w:t>
      </w:r>
      <w:r w:rsidR="001E08D8" w:rsidRPr="00C61C7B">
        <w:t>Amos</w:t>
      </w:r>
      <w:r w:rsidR="00C61C7B" w:rsidRPr="00C61C7B">
        <w:t>,</w:t>
      </w:r>
      <w:r w:rsidR="001E08D8" w:rsidRPr="00C61C7B">
        <w:t xml:space="preserve"> 2018</w:t>
      </w:r>
      <w:r w:rsidR="00A031C7" w:rsidRPr="00782274">
        <w:t>)</w:t>
      </w:r>
    </w:p>
    <w:p w14:paraId="30B42427" w14:textId="5FEB1ED7" w:rsidR="00902AC4" w:rsidRDefault="00C25022" w:rsidP="00B16A87">
      <w:pPr>
        <w:pStyle w:val="ListParagraph"/>
        <w:numPr>
          <w:ilvl w:val="0"/>
          <w:numId w:val="3"/>
        </w:numPr>
      </w:pPr>
      <w:r w:rsidRPr="00A428A4">
        <w:t>day</w:t>
      </w:r>
      <w:r w:rsidR="004D1887" w:rsidRPr="00A428A4">
        <w:t>-</w:t>
      </w:r>
      <w:r>
        <w:t>programs for per</w:t>
      </w:r>
      <w:r w:rsidR="00B16A87">
        <w:t>s</w:t>
      </w:r>
      <w:r>
        <w:t>ons with serious ment</w:t>
      </w:r>
      <w:r w:rsidR="00B16A87">
        <w:t>a</w:t>
      </w:r>
      <w:r>
        <w:t xml:space="preserve">l illness </w:t>
      </w:r>
      <w:r w:rsidR="004D1887">
        <w:t xml:space="preserve">(including psychotic illnesses </w:t>
      </w:r>
      <w:r>
        <w:t xml:space="preserve">– </w:t>
      </w:r>
      <w:r w:rsidR="00B16A87">
        <w:t xml:space="preserve">noting that </w:t>
      </w:r>
      <w:r>
        <w:t>the</w:t>
      </w:r>
      <w:r w:rsidR="00B16A87">
        <w:t xml:space="preserve"> </w:t>
      </w:r>
      <w:r>
        <w:t>conte</w:t>
      </w:r>
      <w:r w:rsidR="00B16A87">
        <w:t xml:space="preserve">nt </w:t>
      </w:r>
      <w:r>
        <w:t xml:space="preserve">of those </w:t>
      </w:r>
      <w:r w:rsidR="00B16A87">
        <w:t>p</w:t>
      </w:r>
      <w:r>
        <w:t xml:space="preserve">rograms </w:t>
      </w:r>
      <w:r w:rsidR="00B16A87">
        <w:t xml:space="preserve">could </w:t>
      </w:r>
      <w:r w:rsidR="00FD6AA6">
        <w:t>b</w:t>
      </w:r>
      <w:r w:rsidR="00B16A87">
        <w:t xml:space="preserve">e enhanced. </w:t>
      </w:r>
      <w:r w:rsidR="00FD6AA6">
        <w:t>An intervention study found clear benefits for participants through a group dietary intervention, but lack of funding meant the program could not be continued</w:t>
      </w:r>
      <w:r>
        <w:t xml:space="preserve"> </w:t>
      </w:r>
      <w:r w:rsidR="001E08D8">
        <w:t>(</w:t>
      </w:r>
      <w:r w:rsidR="00FD6AA6" w:rsidRPr="00C82CF5">
        <w:t>Bogomolova</w:t>
      </w:r>
      <w:r w:rsidR="001E08D8" w:rsidRPr="00C82CF5">
        <w:t xml:space="preserve"> et al</w:t>
      </w:r>
      <w:r w:rsidR="00A031C7" w:rsidRPr="00C82CF5">
        <w:t>.,</w:t>
      </w:r>
      <w:r w:rsidR="001E08D8" w:rsidRPr="00C82CF5">
        <w:t xml:space="preserve"> 20</w:t>
      </w:r>
      <w:r w:rsidR="00FD6AA6" w:rsidRPr="00C82CF5">
        <w:t>18</w:t>
      </w:r>
      <w:r w:rsidR="001E08D8">
        <w:t>)</w:t>
      </w:r>
      <w:r w:rsidR="003F60C7">
        <w:t>.</w:t>
      </w:r>
    </w:p>
    <w:p w14:paraId="05C9A529" w14:textId="5063EE2C" w:rsidR="00C25022" w:rsidRDefault="00902AC4" w:rsidP="00C25022">
      <w:pPr>
        <w:rPr>
          <w:b/>
          <w:i/>
        </w:rPr>
      </w:pPr>
      <w:r w:rsidRPr="00902AC4">
        <w:rPr>
          <w:b/>
          <w:i/>
        </w:rPr>
        <w:t>Structural wea</w:t>
      </w:r>
      <w:r>
        <w:rPr>
          <w:b/>
          <w:i/>
        </w:rPr>
        <w:t>k</w:t>
      </w:r>
      <w:r w:rsidRPr="00902AC4">
        <w:rPr>
          <w:b/>
          <w:i/>
        </w:rPr>
        <w:t>nesses</w:t>
      </w:r>
      <w:r w:rsidR="00FD6AA6">
        <w:rPr>
          <w:b/>
          <w:i/>
        </w:rPr>
        <w:t xml:space="preserve"> </w:t>
      </w:r>
      <w:r w:rsidR="00FD6AA6" w:rsidRPr="00AE1895">
        <w:rPr>
          <w:i/>
        </w:rPr>
        <w:t>p</w:t>
      </w:r>
      <w:r w:rsidR="00AE1895">
        <w:rPr>
          <w:i/>
        </w:rPr>
        <w:t>.</w:t>
      </w:r>
      <w:r w:rsidR="0034271E" w:rsidRPr="00AE1895">
        <w:rPr>
          <w:i/>
        </w:rPr>
        <w:t>12</w:t>
      </w:r>
    </w:p>
    <w:p w14:paraId="59D7BB0D" w14:textId="058C3E69" w:rsidR="00902AC4" w:rsidRDefault="00FD6AA6" w:rsidP="00C25022">
      <w:r>
        <w:t>Appears to be a c</w:t>
      </w:r>
      <w:r w:rsidR="00902AC4" w:rsidRPr="00902AC4">
        <w:t>onflation of institutional and ED services with crisis/acute</w:t>
      </w:r>
      <w:r>
        <w:t>;</w:t>
      </w:r>
      <w:r w:rsidR="00902AC4" w:rsidRPr="00902AC4">
        <w:t xml:space="preserve"> while those settings do provide crisi</w:t>
      </w:r>
      <w:r>
        <w:t>s</w:t>
      </w:r>
      <w:r w:rsidR="00902AC4" w:rsidRPr="00902AC4">
        <w:t xml:space="preserve"> and acute c</w:t>
      </w:r>
      <w:r>
        <w:t>a</w:t>
      </w:r>
      <w:r w:rsidR="00902AC4" w:rsidRPr="00902AC4">
        <w:t xml:space="preserve">re so does the Community setting. </w:t>
      </w:r>
    </w:p>
    <w:p w14:paraId="39736339" w14:textId="4732B512" w:rsidR="00902AC4" w:rsidRDefault="00FD6AA6" w:rsidP="00C25022">
      <w:r>
        <w:t>Inequitable</w:t>
      </w:r>
      <w:r w:rsidR="00902AC4">
        <w:t xml:space="preserve"> access </w:t>
      </w:r>
      <w:r>
        <w:t xml:space="preserve">needs to be considered also in relation to illness severity, complexity and </w:t>
      </w:r>
      <w:r w:rsidR="00902AC4">
        <w:t>mul</w:t>
      </w:r>
      <w:r>
        <w:t>t</w:t>
      </w:r>
      <w:r w:rsidR="00902AC4">
        <w:t>iple adversity</w:t>
      </w:r>
      <w:r>
        <w:t xml:space="preserve">. </w:t>
      </w:r>
      <w:r w:rsidR="00902AC4">
        <w:t xml:space="preserve"> </w:t>
      </w:r>
      <w:r>
        <w:t>F</w:t>
      </w:r>
      <w:r w:rsidR="00902AC4">
        <w:t>ew parts of service system deal well with complexity</w:t>
      </w:r>
      <w:r>
        <w:t>, especially in</w:t>
      </w:r>
      <w:r w:rsidR="00A031C7">
        <w:t xml:space="preserve"> </w:t>
      </w:r>
      <w:r>
        <w:t>t</w:t>
      </w:r>
      <w:r w:rsidR="004E04FE">
        <w:t>h</w:t>
      </w:r>
      <w:r>
        <w:t xml:space="preserve">e community setting </w:t>
      </w:r>
      <w:r w:rsidR="00902AC4">
        <w:t>– more</w:t>
      </w:r>
      <w:r>
        <w:t xml:space="preserve"> community </w:t>
      </w:r>
      <w:r w:rsidR="00902AC4">
        <w:t>resources to de</w:t>
      </w:r>
      <w:r>
        <w:t>a</w:t>
      </w:r>
      <w:r w:rsidR="00902AC4">
        <w:t xml:space="preserve">l with ‘simple </w:t>
      </w:r>
      <w:r>
        <w:t>mental</w:t>
      </w:r>
      <w:r w:rsidR="00902AC4">
        <w:t xml:space="preserve"> illness pres</w:t>
      </w:r>
      <w:r>
        <w:t>en</w:t>
      </w:r>
      <w:r w:rsidR="00902AC4">
        <w:t>t</w:t>
      </w:r>
      <w:r>
        <w:t>at</w:t>
      </w:r>
      <w:r w:rsidR="00902AC4">
        <w:t>ion</w:t>
      </w:r>
      <w:r>
        <w:t>’</w:t>
      </w:r>
      <w:r w:rsidR="004E04FE">
        <w:t>,</w:t>
      </w:r>
      <w:r w:rsidR="00902AC4">
        <w:t xml:space="preserve"> </w:t>
      </w:r>
      <w:r>
        <w:t xml:space="preserve">little to deal with </w:t>
      </w:r>
      <w:r w:rsidR="00902AC4">
        <w:t>comp</w:t>
      </w:r>
      <w:r>
        <w:t>l</w:t>
      </w:r>
      <w:r w:rsidR="00902AC4">
        <w:t>ex</w:t>
      </w:r>
      <w:r>
        <w:t xml:space="preserve">ity. We’d suggest this is the major service gap and highlights an important structural weakness in funding and delivery models. </w:t>
      </w:r>
    </w:p>
    <w:p w14:paraId="67AF6F34" w14:textId="7F595DA2" w:rsidR="00902AC4" w:rsidRDefault="00902AC4" w:rsidP="00C25022">
      <w:r>
        <w:t>Fragmenta</w:t>
      </w:r>
      <w:r w:rsidR="00FD6AA6">
        <w:t>t</w:t>
      </w:r>
      <w:r>
        <w:t>ion – few services offer the wraparound multi-comp</w:t>
      </w:r>
      <w:r w:rsidR="00FD6AA6">
        <w:t>o</w:t>
      </w:r>
      <w:r>
        <w:t>nent, i</w:t>
      </w:r>
      <w:r w:rsidR="00FD6AA6">
        <w:t>n</w:t>
      </w:r>
      <w:r>
        <w:t>ter</w:t>
      </w:r>
      <w:r w:rsidR="00FD6AA6">
        <w:t>-</w:t>
      </w:r>
      <w:r>
        <w:t>di</w:t>
      </w:r>
      <w:r w:rsidR="00FD6AA6">
        <w:t>s</w:t>
      </w:r>
      <w:r>
        <w:t>ciplin</w:t>
      </w:r>
      <w:r w:rsidR="00FD6AA6">
        <w:t>a</w:t>
      </w:r>
      <w:r>
        <w:t xml:space="preserve">ry </w:t>
      </w:r>
      <w:r w:rsidR="00B06315">
        <w:t>r</w:t>
      </w:r>
      <w:r>
        <w:t>e</w:t>
      </w:r>
      <w:r w:rsidR="00FD6AA6">
        <w:t>s</w:t>
      </w:r>
      <w:r>
        <w:t>pon</w:t>
      </w:r>
      <w:r w:rsidR="00FD6AA6">
        <w:t>s</w:t>
      </w:r>
      <w:r>
        <w:t xml:space="preserve">e </w:t>
      </w:r>
      <w:r w:rsidR="00FD6AA6">
        <w:t xml:space="preserve">the more vulnerable families </w:t>
      </w:r>
      <w:r>
        <w:t xml:space="preserve">require – </w:t>
      </w:r>
      <w:r w:rsidR="00B06315">
        <w:t xml:space="preserve">Difficult (impossible?) for families to access </w:t>
      </w:r>
      <w:r>
        <w:t>the services and skill sets required to address the</w:t>
      </w:r>
      <w:r w:rsidR="00B06315">
        <w:t>ir</w:t>
      </w:r>
      <w:r>
        <w:t xml:space="preserve"> complexity </w:t>
      </w:r>
      <w:r w:rsidR="00B06315">
        <w:t xml:space="preserve">and deep and severe trauma histories </w:t>
      </w:r>
    </w:p>
    <w:p w14:paraId="1C755CFC" w14:textId="54E76E9A" w:rsidR="00834759" w:rsidRDefault="00834759" w:rsidP="00C25022">
      <w:r>
        <w:t xml:space="preserve">How </w:t>
      </w:r>
      <w:r w:rsidR="004E04FE">
        <w:t xml:space="preserve">to </w:t>
      </w:r>
      <w:r w:rsidR="002E1393">
        <w:t xml:space="preserve">deliver </w:t>
      </w:r>
      <w:r>
        <w:t xml:space="preserve">the necessary flexibility </w:t>
      </w:r>
      <w:r w:rsidR="002E1393">
        <w:t xml:space="preserve">in the community setting: </w:t>
      </w:r>
      <w:r>
        <w:t xml:space="preserve">24/7, </w:t>
      </w:r>
      <w:r w:rsidR="002E1393">
        <w:t xml:space="preserve">where ever and whatever </w:t>
      </w:r>
      <w:r>
        <w:t xml:space="preserve"> </w:t>
      </w:r>
      <w:r w:rsidR="002E1393">
        <w:t>it takes</w:t>
      </w:r>
    </w:p>
    <w:p w14:paraId="68E32A52" w14:textId="32FDDB23" w:rsidR="00834759" w:rsidRDefault="00902AC4" w:rsidP="00C25022">
      <w:r w:rsidRPr="00834759">
        <w:rPr>
          <w:b/>
          <w:i/>
        </w:rPr>
        <w:t>Funding pervers</w:t>
      </w:r>
      <w:r w:rsidR="00834759" w:rsidRPr="00834759">
        <w:rPr>
          <w:b/>
          <w:i/>
        </w:rPr>
        <w:t>e</w:t>
      </w:r>
      <w:r>
        <w:t xml:space="preserve">. </w:t>
      </w:r>
      <w:r w:rsidR="00834759">
        <w:t>For example</w:t>
      </w:r>
    </w:p>
    <w:p w14:paraId="6314F8D8" w14:textId="65303A24" w:rsidR="00834759" w:rsidRDefault="00902AC4" w:rsidP="00834759">
      <w:pPr>
        <w:pStyle w:val="ListParagraph"/>
        <w:numPr>
          <w:ilvl w:val="0"/>
          <w:numId w:val="3"/>
        </w:numPr>
        <w:spacing w:after="120"/>
        <w:ind w:left="714" w:hanging="357"/>
        <w:contextualSpacing w:val="0"/>
      </w:pPr>
      <w:r>
        <w:t>Pr</w:t>
      </w:r>
      <w:r w:rsidR="00834759">
        <w:t>iva</w:t>
      </w:r>
      <w:r>
        <w:t xml:space="preserve">te </w:t>
      </w:r>
      <w:r w:rsidR="00B06315">
        <w:t>partitioners</w:t>
      </w:r>
      <w:r>
        <w:t xml:space="preserve"> get paid more to deal with less sick</w:t>
      </w:r>
      <w:r w:rsidR="00B06315">
        <w:t xml:space="preserve"> / troubled</w:t>
      </w:r>
      <w:r>
        <w:t xml:space="preserve"> cli</w:t>
      </w:r>
      <w:r w:rsidR="00834759">
        <w:t>e</w:t>
      </w:r>
      <w:r>
        <w:t>nts</w:t>
      </w:r>
      <w:r w:rsidR="00834759">
        <w:t>.</w:t>
      </w:r>
    </w:p>
    <w:p w14:paraId="1FCB7AED" w14:textId="7B8482B1" w:rsidR="00902AC4" w:rsidRDefault="00B06315" w:rsidP="00834759">
      <w:pPr>
        <w:pStyle w:val="ListParagraph"/>
        <w:numPr>
          <w:ilvl w:val="0"/>
          <w:numId w:val="3"/>
        </w:numPr>
        <w:ind w:left="714" w:hanging="357"/>
        <w:contextualSpacing w:val="0"/>
      </w:pPr>
      <w:r>
        <w:t>Parents</w:t>
      </w:r>
      <w:r w:rsidR="00834759">
        <w:t xml:space="preserve"> who are </w:t>
      </w:r>
      <w:r>
        <w:t>struggling</w:t>
      </w:r>
      <w:r w:rsidR="00834759">
        <w:t xml:space="preserve"> to parent well – </w:t>
      </w:r>
      <w:r>
        <w:t xml:space="preserve">and </w:t>
      </w:r>
      <w:r w:rsidR="00834759">
        <w:t>deal</w:t>
      </w:r>
      <w:r>
        <w:t xml:space="preserve">ing </w:t>
      </w:r>
      <w:r w:rsidR="00834759">
        <w:t>with pro</w:t>
      </w:r>
      <w:r>
        <w:t>fo</w:t>
      </w:r>
      <w:r w:rsidR="00834759">
        <w:t xml:space="preserve">und trauma </w:t>
      </w:r>
      <w:r>
        <w:t>histories (and current trauma) an</w:t>
      </w:r>
      <w:r w:rsidR="00834759">
        <w:t>d</w:t>
      </w:r>
      <w:r>
        <w:t xml:space="preserve"> mental</w:t>
      </w:r>
      <w:r w:rsidR="00834759">
        <w:t xml:space="preserve"> health </w:t>
      </w:r>
      <w:r>
        <w:t>issues may ha</w:t>
      </w:r>
      <w:r w:rsidR="00834759">
        <w:t xml:space="preserve">ve children removed – with little if any access </w:t>
      </w:r>
      <w:r>
        <w:t>t</w:t>
      </w:r>
      <w:r w:rsidR="00834759">
        <w:t>o intensive f</w:t>
      </w:r>
      <w:r>
        <w:t>a</w:t>
      </w:r>
      <w:r w:rsidR="00834759">
        <w:t>m</w:t>
      </w:r>
      <w:r>
        <w:t>i</w:t>
      </w:r>
      <w:r w:rsidR="00834759">
        <w:t>ly support</w:t>
      </w:r>
      <w:r>
        <w:t>. C</w:t>
      </w:r>
      <w:r w:rsidR="00834759">
        <w:t>hil</w:t>
      </w:r>
      <w:r>
        <w:t>d</w:t>
      </w:r>
      <w:r w:rsidR="00834759">
        <w:t xml:space="preserve">ren </w:t>
      </w:r>
      <w:r>
        <w:t xml:space="preserve">when removed may be placed with </w:t>
      </w:r>
      <w:r w:rsidR="00834759">
        <w:t xml:space="preserve">another family </w:t>
      </w:r>
      <w:r>
        <w:t>(or kin) at a</w:t>
      </w:r>
      <w:r w:rsidR="00834759">
        <w:t xml:space="preserve"> foster care cost of ~ $x/day ($/fortnight </w:t>
      </w:r>
      <w:r>
        <w:t xml:space="preserve">in ‘child-related costs’ plus ~$ for </w:t>
      </w:r>
      <w:r w:rsidR="00834759">
        <w:t>recru</w:t>
      </w:r>
      <w:r>
        <w:t>i</w:t>
      </w:r>
      <w:r w:rsidR="00834759">
        <w:t>t</w:t>
      </w:r>
      <w:r>
        <w:t>ment</w:t>
      </w:r>
      <w:r w:rsidR="00834759">
        <w:t xml:space="preserve"> and </w:t>
      </w:r>
      <w:r>
        <w:t xml:space="preserve">support for </w:t>
      </w:r>
      <w:r w:rsidR="00834759">
        <w:t>foster ca</w:t>
      </w:r>
      <w:r>
        <w:t>r</w:t>
      </w:r>
      <w:r w:rsidR="00834759">
        <w:t>ers</w:t>
      </w:r>
      <w:r>
        <w:t>, while the birth parents receiv</w:t>
      </w:r>
      <w:r w:rsidR="001C2F53">
        <w:t>e</w:t>
      </w:r>
      <w:r>
        <w:t xml:space="preserve"> no such financial support</w:t>
      </w:r>
      <w:r w:rsidR="00834759">
        <w:t xml:space="preserve">. </w:t>
      </w:r>
      <w:r w:rsidR="00902AC4">
        <w:t xml:space="preserve"> </w:t>
      </w:r>
    </w:p>
    <w:p w14:paraId="2FA130AF" w14:textId="4956F089" w:rsidR="00B06315" w:rsidRDefault="00CF07EA" w:rsidP="00C25022">
      <w:pPr>
        <w:rPr>
          <w:b/>
          <w:i/>
        </w:rPr>
      </w:pPr>
      <w:r w:rsidRPr="00834759">
        <w:rPr>
          <w:b/>
          <w:i/>
        </w:rPr>
        <w:t>Figure 5 stepped model of care</w:t>
      </w:r>
      <w:r w:rsidR="00B06315">
        <w:rPr>
          <w:b/>
          <w:i/>
        </w:rPr>
        <w:t xml:space="preserve"> </w:t>
      </w:r>
      <w:r w:rsidR="00B06315" w:rsidRPr="00AE1895">
        <w:t>p</w:t>
      </w:r>
      <w:r w:rsidR="00AE1895" w:rsidRPr="00AE1895">
        <w:t>.</w:t>
      </w:r>
      <w:r w:rsidR="0034271E" w:rsidRPr="00AE1895">
        <w:t>13</w:t>
      </w:r>
    </w:p>
    <w:p w14:paraId="043D9E62" w14:textId="11CE5D8B" w:rsidR="00834759" w:rsidRPr="00B06315" w:rsidRDefault="00B06315" w:rsidP="00C25022">
      <w:pPr>
        <w:rPr>
          <w:i/>
        </w:rPr>
      </w:pPr>
      <w:r w:rsidRPr="00B06315">
        <w:rPr>
          <w:i/>
        </w:rPr>
        <w:t>This is a</w:t>
      </w:r>
      <w:r w:rsidR="00834759" w:rsidRPr="00B06315">
        <w:rPr>
          <w:i/>
        </w:rPr>
        <w:t xml:space="preserve"> useful framework, but some crucial </w:t>
      </w:r>
      <w:r w:rsidR="00013D3D">
        <w:rPr>
          <w:i/>
        </w:rPr>
        <w:t xml:space="preserve">elements are </w:t>
      </w:r>
      <w:r w:rsidR="00834759" w:rsidRPr="00B06315">
        <w:rPr>
          <w:i/>
        </w:rPr>
        <w:t>m</w:t>
      </w:r>
      <w:r w:rsidR="00CF07EA" w:rsidRPr="00B06315">
        <w:rPr>
          <w:i/>
        </w:rPr>
        <w:t>issing</w:t>
      </w:r>
      <w:r w:rsidR="00834759" w:rsidRPr="00B06315">
        <w:rPr>
          <w:i/>
        </w:rPr>
        <w:t>:</w:t>
      </w:r>
    </w:p>
    <w:p w14:paraId="2E25DE59" w14:textId="7973A212" w:rsidR="00834759" w:rsidRDefault="00B06315" w:rsidP="00834759">
      <w:pPr>
        <w:spacing w:after="0"/>
      </w:pPr>
      <w:r>
        <w:t xml:space="preserve">Under </w:t>
      </w:r>
      <w:r w:rsidR="00834759">
        <w:t>No</w:t>
      </w:r>
      <w:r w:rsidR="00CF07EA">
        <w:t>n-health supports</w:t>
      </w:r>
      <w:r w:rsidR="00834759">
        <w:t>:</w:t>
      </w:r>
      <w:r w:rsidR="00CF07EA">
        <w:t xml:space="preserve"> </w:t>
      </w:r>
    </w:p>
    <w:p w14:paraId="27839CBD" w14:textId="77777777" w:rsidR="00834759" w:rsidRDefault="00CF07EA" w:rsidP="00834759">
      <w:pPr>
        <w:pStyle w:val="ListParagraph"/>
        <w:numPr>
          <w:ilvl w:val="0"/>
          <w:numId w:val="3"/>
        </w:numPr>
      </w:pPr>
      <w:r>
        <w:t xml:space="preserve">child protection </w:t>
      </w:r>
    </w:p>
    <w:p w14:paraId="75181BDC" w14:textId="77777777" w:rsidR="00834759" w:rsidRDefault="00834759" w:rsidP="00834759">
      <w:pPr>
        <w:pStyle w:val="ListParagraph"/>
        <w:numPr>
          <w:ilvl w:val="0"/>
          <w:numId w:val="3"/>
        </w:numPr>
      </w:pPr>
      <w:r>
        <w:lastRenderedPageBreak/>
        <w:t xml:space="preserve">intensive family support services, </w:t>
      </w:r>
    </w:p>
    <w:p w14:paraId="78192849" w14:textId="22E2FE02" w:rsidR="00CF07EA" w:rsidRDefault="00834759" w:rsidP="00834759">
      <w:pPr>
        <w:pStyle w:val="ListParagraph"/>
        <w:numPr>
          <w:ilvl w:val="0"/>
          <w:numId w:val="3"/>
        </w:numPr>
      </w:pPr>
      <w:r>
        <w:t>early childhood centres</w:t>
      </w:r>
    </w:p>
    <w:p w14:paraId="79375A94" w14:textId="10DDB609" w:rsidR="00834759" w:rsidRDefault="00834759" w:rsidP="00834759">
      <w:pPr>
        <w:spacing w:after="0"/>
      </w:pPr>
      <w:r>
        <w:t>Whole population</w:t>
      </w:r>
    </w:p>
    <w:p w14:paraId="484B893E" w14:textId="34DAAF3D" w:rsidR="00834759" w:rsidRDefault="004D1887" w:rsidP="00086D2B">
      <w:pPr>
        <w:pStyle w:val="ListParagraph"/>
        <w:numPr>
          <w:ilvl w:val="0"/>
          <w:numId w:val="7"/>
        </w:numPr>
        <w:spacing w:after="120"/>
        <w:ind w:left="714" w:hanging="357"/>
        <w:contextualSpacing w:val="0"/>
      </w:pPr>
      <w:r>
        <w:t>N</w:t>
      </w:r>
      <w:r w:rsidR="00B06315">
        <w:t xml:space="preserve">eed </w:t>
      </w:r>
      <w:r w:rsidR="00834759">
        <w:t xml:space="preserve">support for </w:t>
      </w:r>
      <w:r w:rsidR="00B06315">
        <w:t xml:space="preserve">a </w:t>
      </w:r>
      <w:r w:rsidR="00834759">
        <w:t xml:space="preserve">respectful way </w:t>
      </w:r>
      <w:r w:rsidR="00B06315">
        <w:t>o</w:t>
      </w:r>
      <w:r w:rsidR="00834759">
        <w:t xml:space="preserve">f engaging </w:t>
      </w:r>
      <w:r w:rsidR="00B06315">
        <w:t>that is non-judging</w:t>
      </w:r>
      <w:r w:rsidR="00834759">
        <w:t xml:space="preserve">, </w:t>
      </w:r>
      <w:r w:rsidR="00B06315">
        <w:t>non-s</w:t>
      </w:r>
      <w:r w:rsidR="00834759">
        <w:t>h</w:t>
      </w:r>
      <w:r w:rsidR="00B06315">
        <w:t>a</w:t>
      </w:r>
      <w:r w:rsidR="00834759">
        <w:t>ming</w:t>
      </w:r>
      <w:r w:rsidR="00233642">
        <w:t xml:space="preserve"> in </w:t>
      </w:r>
      <w:r w:rsidR="00B06315">
        <w:t>institutions</w:t>
      </w:r>
      <w:r w:rsidR="00834759">
        <w:t xml:space="preserve"> that model the t</w:t>
      </w:r>
      <w:r w:rsidR="00B06315">
        <w:t>y</w:t>
      </w:r>
      <w:r w:rsidR="00834759">
        <w:t xml:space="preserve">pe </w:t>
      </w:r>
      <w:r w:rsidR="00B06315">
        <w:t>o</w:t>
      </w:r>
      <w:r w:rsidR="00834759">
        <w:t>f respectful beh</w:t>
      </w:r>
      <w:r w:rsidR="00B06315">
        <w:t>aviour that we</w:t>
      </w:r>
      <w:r w:rsidR="00233642">
        <w:t xml:space="preserve"> want others </w:t>
      </w:r>
      <w:r w:rsidR="00834759">
        <w:t>to adopt</w:t>
      </w:r>
      <w:r w:rsidR="00233642">
        <w:t xml:space="preserve">. Challenge is </w:t>
      </w:r>
      <w:r w:rsidR="00834759">
        <w:t xml:space="preserve">to create a non-traumatising </w:t>
      </w:r>
      <w:r w:rsidR="00233642">
        <w:t xml:space="preserve">environments in which </w:t>
      </w:r>
      <w:r w:rsidR="00834759">
        <w:t xml:space="preserve">people </w:t>
      </w:r>
      <w:r w:rsidR="00233642">
        <w:t xml:space="preserve">can find help </w:t>
      </w:r>
      <w:r w:rsidR="00834759">
        <w:t xml:space="preserve">to get well and stay well. </w:t>
      </w:r>
      <w:r w:rsidR="00233642">
        <w:t>Currently too ma</w:t>
      </w:r>
      <w:r w:rsidR="00834759">
        <w:t>ny re</w:t>
      </w:r>
      <w:r w:rsidR="00233642">
        <w:t>s</w:t>
      </w:r>
      <w:r w:rsidR="00834759">
        <w:t>pected in</w:t>
      </w:r>
      <w:r w:rsidR="00233642">
        <w:t>s</w:t>
      </w:r>
      <w:r w:rsidR="00834759">
        <w:t>t</w:t>
      </w:r>
      <w:r w:rsidR="00233642">
        <w:t xml:space="preserve">itutions, pubic campaigns, public debate is bullying in tone, conflates behaviour with goodness (rather than illness) and  is </w:t>
      </w:r>
      <w:r w:rsidR="00834759">
        <w:t>hig</w:t>
      </w:r>
      <w:r w:rsidR="00233642">
        <w:t>hl</w:t>
      </w:r>
      <w:r w:rsidR="00834759">
        <w:t>y sh</w:t>
      </w:r>
      <w:r w:rsidR="00233642">
        <w:t>a</w:t>
      </w:r>
      <w:r w:rsidR="00834759">
        <w:t>mi</w:t>
      </w:r>
      <w:r w:rsidR="00233642">
        <w:t>n</w:t>
      </w:r>
      <w:r w:rsidR="00834759">
        <w:t xml:space="preserve">g. </w:t>
      </w:r>
      <w:r w:rsidR="00233642">
        <w:t>T</w:t>
      </w:r>
      <w:r w:rsidR="00834759">
        <w:t>he D</w:t>
      </w:r>
      <w:r w:rsidR="00233642">
        <w:t xml:space="preserve">omestic </w:t>
      </w:r>
      <w:r w:rsidR="00834759">
        <w:t>V</w:t>
      </w:r>
      <w:r w:rsidR="00233642">
        <w:t xml:space="preserve">iolence </w:t>
      </w:r>
      <w:r w:rsidR="00834759">
        <w:t>ca</w:t>
      </w:r>
      <w:r w:rsidR="00233642">
        <w:t>m</w:t>
      </w:r>
      <w:r w:rsidR="00834759">
        <w:t>pai</w:t>
      </w:r>
      <w:r w:rsidR="00233642">
        <w:t>gn and approach to refugees or youth involved in the justice system are prime examples</w:t>
      </w:r>
      <w:r w:rsidR="00834759">
        <w:t xml:space="preserve">. </w:t>
      </w:r>
    </w:p>
    <w:p w14:paraId="10A7EEC4" w14:textId="50B9517B" w:rsidR="002E1393" w:rsidRDefault="004D1887" w:rsidP="002E1393">
      <w:pPr>
        <w:pStyle w:val="ListParagraph"/>
        <w:numPr>
          <w:ilvl w:val="0"/>
          <w:numId w:val="7"/>
        </w:numPr>
        <w:spacing w:after="120"/>
        <w:ind w:left="714" w:hanging="357"/>
        <w:contextualSpacing w:val="0"/>
      </w:pPr>
      <w:r>
        <w:t>A</w:t>
      </w:r>
      <w:r w:rsidR="002E1393">
        <w:t>ccess to drugs/alcohol – sti</w:t>
      </w:r>
      <w:r w:rsidR="00233642">
        <w:t>l</w:t>
      </w:r>
      <w:r w:rsidR="002E1393">
        <w:t xml:space="preserve">l industry pressure to make alcohol freely </w:t>
      </w:r>
      <w:r w:rsidR="00233642">
        <w:t xml:space="preserve">available despite </w:t>
      </w:r>
      <w:r w:rsidR="002E1393">
        <w:t>d</w:t>
      </w:r>
      <w:r w:rsidR="00233642">
        <w:t>a</w:t>
      </w:r>
      <w:r w:rsidR="002E1393">
        <w:t>mage t</w:t>
      </w:r>
      <w:r w:rsidR="00233642">
        <w:t>o</w:t>
      </w:r>
      <w:r w:rsidR="002E1393">
        <w:t xml:space="preserve"> young brain</w:t>
      </w:r>
      <w:r w:rsidR="00233642">
        <w:t>s</w:t>
      </w:r>
      <w:r w:rsidR="002E1393">
        <w:t xml:space="preserve"> and </w:t>
      </w:r>
      <w:r w:rsidR="00233642">
        <w:t xml:space="preserve">amplifies consequences for those who are </w:t>
      </w:r>
      <w:r w:rsidR="002E1393">
        <w:t>m</w:t>
      </w:r>
      <w:r w:rsidR="00233642">
        <w:t>e</w:t>
      </w:r>
      <w:r w:rsidR="002E1393">
        <w:t>nt</w:t>
      </w:r>
      <w:r w:rsidR="00233642">
        <w:t>ally unwell and their communities. A change in regulations in the NT to limit access to alcohol, including a restricted persons register</w:t>
      </w:r>
      <w:r w:rsidR="00102FAE">
        <w:t>,</w:t>
      </w:r>
      <w:r w:rsidR="00233642">
        <w:t xml:space="preserve"> has seen a </w:t>
      </w:r>
      <w:r w:rsidR="00AD6660">
        <w:t xml:space="preserve">fall </w:t>
      </w:r>
      <w:r w:rsidR="00233642">
        <w:t>in alcohol related violence – observed in a halving of ED attendances for violence and violence related arrests</w:t>
      </w:r>
      <w:r w:rsidR="00B770BF">
        <w:t xml:space="preserve"> (</w:t>
      </w:r>
      <w:r w:rsidR="00B770BF" w:rsidRPr="00585DF1">
        <w:t>NT</w:t>
      </w:r>
      <w:r w:rsidR="00B770BF">
        <w:t>ARIT</w:t>
      </w:r>
      <w:r w:rsidR="00B770BF" w:rsidRPr="00585DF1">
        <w:t>, 2019</w:t>
      </w:r>
      <w:r w:rsidR="00B770BF">
        <w:t>; PAAC, 2019)</w:t>
      </w:r>
      <w:r w:rsidR="00233642">
        <w:t xml:space="preserve">. </w:t>
      </w:r>
      <w:r w:rsidR="002E1393">
        <w:t xml:space="preserve">  </w:t>
      </w:r>
    </w:p>
    <w:p w14:paraId="1B158504" w14:textId="0487982C" w:rsidR="002E1393" w:rsidRDefault="004D1887" w:rsidP="002E1393">
      <w:pPr>
        <w:pStyle w:val="ListParagraph"/>
        <w:numPr>
          <w:ilvl w:val="0"/>
          <w:numId w:val="7"/>
        </w:numPr>
        <w:spacing w:after="120"/>
        <w:ind w:left="714" w:hanging="357"/>
        <w:contextualSpacing w:val="0"/>
      </w:pPr>
      <w:r>
        <w:t>A</w:t>
      </w:r>
      <w:r w:rsidR="002E1393">
        <w:t>ccess to nutritionist</w:t>
      </w:r>
      <w:r>
        <w:t>s/dietitians</w:t>
      </w:r>
      <w:r w:rsidR="002E1393">
        <w:t xml:space="preserve"> to support healthy food </w:t>
      </w:r>
      <w:r w:rsidR="00233642">
        <w:t>choices</w:t>
      </w:r>
      <w:r w:rsidR="002E1393">
        <w:t xml:space="preserve"> </w:t>
      </w:r>
      <w:r w:rsidR="00233642">
        <w:t xml:space="preserve">is </w:t>
      </w:r>
      <w:r w:rsidR="002E1393">
        <w:t>crit</w:t>
      </w:r>
      <w:r w:rsidR="00233642">
        <w:t>i</w:t>
      </w:r>
      <w:r w:rsidR="002E1393">
        <w:t>c</w:t>
      </w:r>
      <w:r w:rsidR="00233642">
        <w:t>a</w:t>
      </w:r>
      <w:r w:rsidR="002E1393">
        <w:t xml:space="preserve">l to </w:t>
      </w:r>
      <w:r>
        <w:t xml:space="preserve">a </w:t>
      </w:r>
      <w:r w:rsidR="002E1393">
        <w:t>hea</w:t>
      </w:r>
      <w:r w:rsidR="00233642">
        <w:t>lt</w:t>
      </w:r>
      <w:r w:rsidR="002E1393">
        <w:t xml:space="preserve">hy brain </w:t>
      </w:r>
      <w:r w:rsidR="00233642">
        <w:t xml:space="preserve">and yet dieticians are not funded through </w:t>
      </w:r>
      <w:r w:rsidR="00086D2B">
        <w:t>M</w:t>
      </w:r>
      <w:r w:rsidR="00233642">
        <w:t>edicare</w:t>
      </w:r>
      <w:r>
        <w:t xml:space="preserve">, nor are they typically part of primary and community care / mental health care teams </w:t>
      </w:r>
      <w:r w:rsidR="00233642">
        <w:t>for ment</w:t>
      </w:r>
      <w:r w:rsidR="00086D2B">
        <w:t>a</w:t>
      </w:r>
      <w:r w:rsidR="00233642">
        <w:t>l health issues</w:t>
      </w:r>
      <w:r w:rsidR="00086D2B">
        <w:t xml:space="preserve">. </w:t>
      </w:r>
      <w:r>
        <w:t xml:space="preserve">They tend to be the professional group to be defunded if budgets are tight. </w:t>
      </w:r>
      <w:r w:rsidR="00086D2B">
        <w:t>For example</w:t>
      </w:r>
      <w:r w:rsidR="004E04FE">
        <w:t>,</w:t>
      </w:r>
      <w:r w:rsidR="00086D2B">
        <w:t xml:space="preserve"> every major </w:t>
      </w:r>
      <w:r w:rsidR="002E1393">
        <w:t xml:space="preserve">maternity </w:t>
      </w:r>
      <w:r w:rsidR="00086D2B">
        <w:t xml:space="preserve">service </w:t>
      </w:r>
      <w:r>
        <w:t xml:space="preserve">should have </w:t>
      </w:r>
      <w:r w:rsidR="002E1393">
        <w:t>a dieti</w:t>
      </w:r>
      <w:r w:rsidR="00086D2B">
        <w:t>tian</w:t>
      </w:r>
      <w:r>
        <w:t xml:space="preserve"> (as well as mental health clinician) as part of the care team, given the important opportunity at this time to address mental health issues (</w:t>
      </w:r>
      <w:r w:rsidRPr="006729D5">
        <w:t>Segal and Amos</w:t>
      </w:r>
      <w:r w:rsidR="006729D5" w:rsidRPr="006729D5">
        <w:t>, 2018)</w:t>
      </w:r>
      <w:r w:rsidRPr="006729D5">
        <w:t xml:space="preserve"> </w:t>
      </w:r>
      <w:r>
        <w:t xml:space="preserve">and the impact for the infant of poor maternal nutrition. </w:t>
      </w:r>
      <w:r w:rsidR="00086D2B">
        <w:t xml:space="preserve"> </w:t>
      </w:r>
      <w:r w:rsidR="002E1393">
        <w:t xml:space="preserve"> </w:t>
      </w:r>
    </w:p>
    <w:p w14:paraId="311F9779" w14:textId="2756827A" w:rsidR="0034271E" w:rsidRDefault="00086D2B" w:rsidP="002E1393">
      <w:pPr>
        <w:spacing w:after="120"/>
      </w:pPr>
      <w:r w:rsidRPr="002E1393">
        <w:rPr>
          <w:b/>
          <w:i/>
        </w:rPr>
        <w:t>Mental</w:t>
      </w:r>
      <w:r w:rsidR="002E1393" w:rsidRPr="002E1393">
        <w:rPr>
          <w:b/>
          <w:i/>
        </w:rPr>
        <w:t xml:space="preserve"> </w:t>
      </w:r>
      <w:bookmarkStart w:id="8" w:name="_Hlk6044139"/>
      <w:r w:rsidR="002E1393" w:rsidRPr="002E1393">
        <w:rPr>
          <w:b/>
          <w:i/>
        </w:rPr>
        <w:t xml:space="preserve">health </w:t>
      </w:r>
      <w:r w:rsidRPr="002E1393">
        <w:rPr>
          <w:b/>
          <w:i/>
        </w:rPr>
        <w:t>promotion</w:t>
      </w:r>
      <w:r w:rsidR="0034271E">
        <w:rPr>
          <w:b/>
          <w:i/>
        </w:rPr>
        <w:t>,</w:t>
      </w:r>
      <w:r w:rsidR="0034271E">
        <w:t xml:space="preserve"> </w:t>
      </w:r>
      <w:r w:rsidR="0034271E" w:rsidRPr="0034271E">
        <w:rPr>
          <w:b/>
        </w:rPr>
        <w:t>prevention and early intervention</w:t>
      </w:r>
      <w:bookmarkEnd w:id="8"/>
      <w:r w:rsidR="0034271E" w:rsidRPr="0034271E">
        <w:rPr>
          <w:b/>
        </w:rPr>
        <w:t>, Suicide prevention</w:t>
      </w:r>
      <w:r w:rsidR="0034271E">
        <w:t xml:space="preserve"> p</w:t>
      </w:r>
      <w:r w:rsidR="00AE1895">
        <w:t>.</w:t>
      </w:r>
      <w:r w:rsidR="0034271E">
        <w:t xml:space="preserve">14. </w:t>
      </w:r>
    </w:p>
    <w:p w14:paraId="08F1D5CB" w14:textId="4DF92318" w:rsidR="002E1393" w:rsidRDefault="0034271E" w:rsidP="002E1393">
      <w:pPr>
        <w:spacing w:after="120"/>
      </w:pPr>
      <w:r>
        <w:t>W</w:t>
      </w:r>
      <w:r w:rsidR="00086D2B">
        <w:t xml:space="preserve">e agree that </w:t>
      </w:r>
      <w:r w:rsidRPr="0034271E">
        <w:t>health promotion, prevention</w:t>
      </w:r>
      <w:r>
        <w:t>,</w:t>
      </w:r>
      <w:r w:rsidRPr="0034271E">
        <w:t xml:space="preserve"> early intervention </w:t>
      </w:r>
      <w:r>
        <w:t xml:space="preserve">including suicide prevention </w:t>
      </w:r>
      <w:r w:rsidR="00086D2B">
        <w:t xml:space="preserve">is </w:t>
      </w:r>
      <w:r>
        <w:t xml:space="preserve">most important and </w:t>
      </w:r>
      <w:r w:rsidR="00086D2B">
        <w:t xml:space="preserve">an </w:t>
      </w:r>
      <w:r>
        <w:t>area in which the mental health and human services system is currently failing</w:t>
      </w:r>
      <w:r w:rsidR="004E04FE">
        <w:t>.</w:t>
      </w:r>
      <w:r w:rsidR="00086D2B">
        <w:t xml:space="preserve"> </w:t>
      </w:r>
      <w:r>
        <w:t xml:space="preserve">We suggest </w:t>
      </w:r>
      <w:r w:rsidR="00086D2B">
        <w:t xml:space="preserve">expensive advertising campaigns </w:t>
      </w:r>
      <w:r>
        <w:t>are unlikely to represent a good investment, given the complexity of the issues and evidence that the primary pathway into mental illness is via adversity and intergenerational trauma transmission – i.e. people are already at high risk</w:t>
      </w:r>
      <w:r w:rsidR="00CE117F">
        <w:t xml:space="preserve"> - t</w:t>
      </w:r>
      <w:r>
        <w:t>he pathway is not predominantly from well/low risk individuals. In this sense it is very different to say diabetes or heart di</w:t>
      </w:r>
      <w:r w:rsidR="00CE117F">
        <w:t>se</w:t>
      </w:r>
      <w:r>
        <w:t>ases and the preve</w:t>
      </w:r>
      <w:r w:rsidR="00CE117F">
        <w:t>n</w:t>
      </w:r>
      <w:r>
        <w:t>tive str</w:t>
      </w:r>
      <w:r w:rsidR="00CE117F">
        <w:t>at</w:t>
      </w:r>
      <w:r>
        <w:t xml:space="preserve">egies </w:t>
      </w:r>
      <w:r w:rsidR="00CE117F">
        <w:t>also</w:t>
      </w:r>
      <w:r>
        <w:t xml:space="preserve"> need to </w:t>
      </w:r>
      <w:r w:rsidR="00CE117F">
        <w:t>be</w:t>
      </w:r>
      <w:r>
        <w:t xml:space="preserve"> different. </w:t>
      </w:r>
      <w:r w:rsidR="00CE117F">
        <w:t xml:space="preserve">Given the challenges facing those at high risk, </w:t>
      </w:r>
      <w:r w:rsidR="00086D2B">
        <w:t>intensive on-the-ground support</w:t>
      </w:r>
      <w:r w:rsidR="00CE117F">
        <w:t xml:space="preserve"> will have to be at the centre of an effective preventive strategy. </w:t>
      </w:r>
      <w:r w:rsidR="00086D2B">
        <w:t xml:space="preserve"> </w:t>
      </w:r>
      <w:r w:rsidR="002E1393">
        <w:t xml:space="preserve"> </w:t>
      </w:r>
    </w:p>
    <w:p w14:paraId="3EFF5560" w14:textId="2F2565F2" w:rsidR="002E1393" w:rsidRDefault="00086D2B" w:rsidP="0034271E">
      <w:pPr>
        <w:pStyle w:val="ListParagraph"/>
        <w:numPr>
          <w:ilvl w:val="0"/>
          <w:numId w:val="7"/>
        </w:numPr>
        <w:spacing w:after="120"/>
        <w:ind w:left="714" w:hanging="357"/>
        <w:contextualSpacing w:val="0"/>
      </w:pPr>
      <w:r>
        <w:t>Mental health promotion</w:t>
      </w:r>
      <w:r w:rsidR="00CE117F">
        <w:t>/prevention</w:t>
      </w:r>
      <w:r>
        <w:t xml:space="preserve"> needs </w:t>
      </w:r>
      <w:r w:rsidR="002E1393">
        <w:t xml:space="preserve">to </w:t>
      </w:r>
      <w:r>
        <w:t>b</w:t>
      </w:r>
      <w:r w:rsidR="002E1393">
        <w:t xml:space="preserve">e built on an </w:t>
      </w:r>
      <w:r>
        <w:t>understanding</w:t>
      </w:r>
      <w:r w:rsidR="002E1393">
        <w:t xml:space="preserve"> of </w:t>
      </w:r>
      <w:r>
        <w:t xml:space="preserve">the causal </w:t>
      </w:r>
      <w:r w:rsidR="002E1393">
        <w:t>path</w:t>
      </w:r>
      <w:r>
        <w:t xml:space="preserve">ways </w:t>
      </w:r>
      <w:r w:rsidR="002E1393">
        <w:t>into m</w:t>
      </w:r>
      <w:r>
        <w:t>e</w:t>
      </w:r>
      <w:r w:rsidR="002E1393">
        <w:t>nt</w:t>
      </w:r>
      <w:r>
        <w:t>a</w:t>
      </w:r>
      <w:r w:rsidR="002E1393">
        <w:t>l illness</w:t>
      </w:r>
      <w:r w:rsidR="004E04FE">
        <w:t xml:space="preserve"> -</w:t>
      </w:r>
      <w:r w:rsidR="002E1393">
        <w:t xml:space="preserve"> then option</w:t>
      </w:r>
      <w:r>
        <w:t>s</w:t>
      </w:r>
      <w:r w:rsidR="002E1393">
        <w:t xml:space="preserve"> for pr</w:t>
      </w:r>
      <w:r>
        <w:t>e</w:t>
      </w:r>
      <w:r w:rsidR="002E1393">
        <w:t xml:space="preserve">vention become clear. </w:t>
      </w:r>
    </w:p>
    <w:p w14:paraId="4B578A73" w14:textId="3B05DADF" w:rsidR="002E1393" w:rsidRDefault="002E1393" w:rsidP="0034271E">
      <w:pPr>
        <w:pStyle w:val="ListParagraph"/>
        <w:numPr>
          <w:ilvl w:val="0"/>
          <w:numId w:val="7"/>
        </w:numPr>
        <w:spacing w:before="120"/>
        <w:ind w:left="714" w:hanging="357"/>
        <w:contextualSpacing w:val="0"/>
      </w:pPr>
      <w:r>
        <w:t>Imp</w:t>
      </w:r>
      <w:r w:rsidR="00086D2B">
        <w:t>o</w:t>
      </w:r>
      <w:r>
        <w:t>rt</w:t>
      </w:r>
      <w:r w:rsidR="00086D2B">
        <w:t>an</w:t>
      </w:r>
      <w:r>
        <w:t>t to see pr</w:t>
      </w:r>
      <w:r w:rsidR="00086D2B">
        <w:t>e</w:t>
      </w:r>
      <w:r>
        <w:t>ven</w:t>
      </w:r>
      <w:r w:rsidR="00086D2B">
        <w:t>t</w:t>
      </w:r>
      <w:r>
        <w:t>ion in an intergenera</w:t>
      </w:r>
      <w:r w:rsidR="00086D2B">
        <w:t>t</w:t>
      </w:r>
      <w:r>
        <w:t>ion</w:t>
      </w:r>
      <w:r w:rsidR="00086D2B">
        <w:t>a</w:t>
      </w:r>
      <w:r>
        <w:t>l context</w:t>
      </w:r>
      <w:r w:rsidR="00086D2B">
        <w:t xml:space="preserve"> - </w:t>
      </w:r>
      <w:r>
        <w:t>healing a young parent might not prevent their ment</w:t>
      </w:r>
      <w:r w:rsidR="00086D2B">
        <w:t>a</w:t>
      </w:r>
      <w:r>
        <w:t xml:space="preserve">l illness, </w:t>
      </w:r>
      <w:r w:rsidR="00086D2B">
        <w:t>a</w:t>
      </w:r>
      <w:r>
        <w:t>lt</w:t>
      </w:r>
      <w:r w:rsidR="00086D2B">
        <w:t>h</w:t>
      </w:r>
      <w:r>
        <w:t>ough could re</w:t>
      </w:r>
      <w:r w:rsidR="00086D2B">
        <w:t>du</w:t>
      </w:r>
      <w:r>
        <w:t xml:space="preserve">ce risk </w:t>
      </w:r>
      <w:r w:rsidR="00086D2B">
        <w:t xml:space="preserve">and severity </w:t>
      </w:r>
      <w:r>
        <w:t>of relapse</w:t>
      </w:r>
      <w:r w:rsidR="004E04FE">
        <w:t>,</w:t>
      </w:r>
      <w:r>
        <w:t xml:space="preserve"> but might rep</w:t>
      </w:r>
      <w:r w:rsidR="00086D2B">
        <w:t>res</w:t>
      </w:r>
      <w:r>
        <w:t xml:space="preserve">ent primary prevention for their offspring. </w:t>
      </w:r>
    </w:p>
    <w:p w14:paraId="6C34EC2A" w14:textId="4AD90C66" w:rsidR="00917100" w:rsidRPr="00917100" w:rsidRDefault="00917100" w:rsidP="00AD6660">
      <w:pPr>
        <w:pStyle w:val="ListParagraph"/>
        <w:numPr>
          <w:ilvl w:val="0"/>
          <w:numId w:val="7"/>
        </w:numPr>
        <w:contextualSpacing w:val="0"/>
      </w:pPr>
      <w:r>
        <w:t xml:space="preserve">Persons </w:t>
      </w:r>
      <w:r w:rsidR="00086D2B">
        <w:t xml:space="preserve">with a child abuse history who experience </w:t>
      </w:r>
      <w:r w:rsidR="002E1393">
        <w:t>several times excess risk</w:t>
      </w:r>
      <w:r w:rsidR="00086D2B">
        <w:t xml:space="preserve"> for suicide - </w:t>
      </w:r>
      <w:r w:rsidR="002E1393">
        <w:t xml:space="preserve">and </w:t>
      </w:r>
      <w:r w:rsidR="00086D2B">
        <w:t xml:space="preserve">also boys/men who are far more likely to kill themselves than females. </w:t>
      </w:r>
      <w:r>
        <w:t>Current research in SA is finding children</w:t>
      </w:r>
      <w:r w:rsidR="002E1393">
        <w:t xml:space="preserve"> involved </w:t>
      </w:r>
      <w:r>
        <w:t>with the child protection system have a far high</w:t>
      </w:r>
      <w:r w:rsidR="004E04FE">
        <w:t>er</w:t>
      </w:r>
      <w:r>
        <w:t xml:space="preserve"> ri</w:t>
      </w:r>
      <w:r w:rsidR="004E04FE">
        <w:t>s</w:t>
      </w:r>
      <w:r>
        <w:t xml:space="preserve">k of death form external causes, starting in early childhood. (Segal, </w:t>
      </w:r>
      <w:r w:rsidR="004E04FE">
        <w:t xml:space="preserve">current </w:t>
      </w:r>
      <w:r>
        <w:t xml:space="preserve">NHMRC funded project on the consequences of child maltreatment). </w:t>
      </w:r>
      <w:r w:rsidRPr="00917100">
        <w:t xml:space="preserve">Given issues of shame and poor sense of self in those with high suicide risk, the adoption of shaming approaches is deeply disturbing. </w:t>
      </w:r>
    </w:p>
    <w:p w14:paraId="5286A0AE" w14:textId="3A518287" w:rsidR="00303102" w:rsidRDefault="00917100" w:rsidP="002E1393">
      <w:pPr>
        <w:pStyle w:val="ListParagraph"/>
        <w:numPr>
          <w:ilvl w:val="0"/>
          <w:numId w:val="7"/>
        </w:numPr>
        <w:ind w:left="714" w:hanging="357"/>
        <w:contextualSpacing w:val="0"/>
      </w:pPr>
      <w:r>
        <w:lastRenderedPageBreak/>
        <w:t xml:space="preserve">We must find better ways to </w:t>
      </w:r>
      <w:r w:rsidR="00303102">
        <w:t>support males</w:t>
      </w:r>
      <w:r>
        <w:t xml:space="preserve">. Men are </w:t>
      </w:r>
      <w:r w:rsidR="00303102">
        <w:t xml:space="preserve">still constructed </w:t>
      </w:r>
      <w:r w:rsidR="001C2F53">
        <w:t xml:space="preserve">as </w:t>
      </w:r>
      <w:r>
        <w:t xml:space="preserve">‘privileged’ despite </w:t>
      </w:r>
      <w:r w:rsidR="001C2F53">
        <w:t xml:space="preserve">the </w:t>
      </w:r>
      <w:r w:rsidR="00013D3D">
        <w:t xml:space="preserve">reality </w:t>
      </w:r>
      <w:r w:rsidR="001C2F53">
        <w:t xml:space="preserve">that </w:t>
      </w:r>
      <w:r>
        <w:t xml:space="preserve">men die on average </w:t>
      </w:r>
      <w:r w:rsidRPr="00722C2E">
        <w:t>4</w:t>
      </w:r>
      <w:r w:rsidR="00013D3D" w:rsidRPr="00722C2E">
        <w:t>.4</w:t>
      </w:r>
      <w:r>
        <w:t xml:space="preserve"> years earlier than women</w:t>
      </w:r>
      <w:r w:rsidR="00013D3D">
        <w:t xml:space="preserve"> across the globe and 4</w:t>
      </w:r>
      <w:r w:rsidR="00722C2E">
        <w:t xml:space="preserve"> years in Australia,</w:t>
      </w:r>
      <w:r>
        <w:t xml:space="preserve"> are more likely to commit suicide, do more poorly at school, </w:t>
      </w:r>
      <w:r w:rsidR="004E04FE">
        <w:t xml:space="preserve">are </w:t>
      </w:r>
      <w:r>
        <w:t xml:space="preserve">more likely to suffer brain damage, and </w:t>
      </w:r>
      <w:r w:rsidR="006729D5">
        <w:t xml:space="preserve">are </w:t>
      </w:r>
      <w:r>
        <w:t xml:space="preserve">far more likely to be involved in the criminal justice system. There is a problem of interpreting anti-social behaviour as bad, or a sign of disrespect rather than evidence of a damaged brain and traumatic upbringing which is the most likely explanation. </w:t>
      </w:r>
      <w:r w:rsidR="00303102">
        <w:t xml:space="preserve"> </w:t>
      </w:r>
    </w:p>
    <w:p w14:paraId="06C9DA88" w14:textId="2F995CE4" w:rsidR="003E27AA" w:rsidRPr="003E27AA" w:rsidRDefault="003E27AA" w:rsidP="00722C2E">
      <w:pPr>
        <w:rPr>
          <w:b/>
        </w:rPr>
      </w:pPr>
      <w:r w:rsidRPr="003E27AA">
        <w:rPr>
          <w:b/>
        </w:rPr>
        <w:t xml:space="preserve">Mental health treatment </w:t>
      </w:r>
    </w:p>
    <w:p w14:paraId="77493848" w14:textId="1D4E8E41" w:rsidR="006C0A23" w:rsidRDefault="00917100" w:rsidP="00AD6660">
      <w:pPr>
        <w:pStyle w:val="ListParagraph"/>
        <w:numPr>
          <w:ilvl w:val="0"/>
          <w:numId w:val="7"/>
        </w:numPr>
        <w:ind w:left="714" w:hanging="357"/>
        <w:contextualSpacing w:val="0"/>
      </w:pPr>
      <w:r>
        <w:t>Comorbidities</w:t>
      </w:r>
      <w:r w:rsidR="00303102">
        <w:t xml:space="preserve"> – </w:t>
      </w:r>
      <w:r>
        <w:t>T</w:t>
      </w:r>
      <w:r w:rsidR="00303102">
        <w:t>hin</w:t>
      </w:r>
      <w:r>
        <w:t>k</w:t>
      </w:r>
      <w:r w:rsidR="00303102">
        <w:t xml:space="preserve"> about comorbid </w:t>
      </w:r>
      <w:r>
        <w:t>mental</w:t>
      </w:r>
      <w:r w:rsidR="00303102">
        <w:t xml:space="preserve"> illness</w:t>
      </w:r>
      <w:r w:rsidR="00A57B40">
        <w:t xml:space="preserve"> </w:t>
      </w:r>
      <w:r>
        <w:t xml:space="preserve">- </w:t>
      </w:r>
      <w:r w:rsidR="00A57B40">
        <w:t>g</w:t>
      </w:r>
      <w:r>
        <w:t xml:space="preserve">iven the </w:t>
      </w:r>
      <w:r w:rsidR="00303102">
        <w:t>comm</w:t>
      </w:r>
      <w:r>
        <w:t>o</w:t>
      </w:r>
      <w:r w:rsidR="00303102">
        <w:t>n c</w:t>
      </w:r>
      <w:r>
        <w:t>a</w:t>
      </w:r>
      <w:r w:rsidR="00303102">
        <w:t>us</w:t>
      </w:r>
      <w:r>
        <w:t>a</w:t>
      </w:r>
      <w:r w:rsidR="00303102">
        <w:t xml:space="preserve">l </w:t>
      </w:r>
      <w:r>
        <w:t>p</w:t>
      </w:r>
      <w:r w:rsidR="00303102">
        <w:t>a</w:t>
      </w:r>
      <w:r>
        <w:t>t</w:t>
      </w:r>
      <w:r w:rsidR="00303102">
        <w:t>hways</w:t>
      </w:r>
      <w:r>
        <w:t xml:space="preserve"> into a range of mental illnesses i</w:t>
      </w:r>
      <w:r w:rsidR="00A57B40">
        <w:t>s</w:t>
      </w:r>
      <w:r>
        <w:t xml:space="preserve"> </w:t>
      </w:r>
      <w:r w:rsidR="00303102">
        <w:t xml:space="preserve">stress and </w:t>
      </w:r>
      <w:r>
        <w:t>distress</w:t>
      </w:r>
      <w:r w:rsidR="00303102">
        <w:t xml:space="preserve"> in infancy/childhood</w:t>
      </w:r>
      <w:r w:rsidR="00A57B40">
        <w:t>,</w:t>
      </w:r>
      <w:r w:rsidR="00303102">
        <w:t xml:space="preserve"> </w:t>
      </w:r>
      <w:r>
        <w:t xml:space="preserve">comorbid mental illness and physical illness is common. But this also means the </w:t>
      </w:r>
      <w:r w:rsidR="00303102">
        <w:t>pot</w:t>
      </w:r>
      <w:r>
        <w:t xml:space="preserve">ential </w:t>
      </w:r>
      <w:r w:rsidR="00303102">
        <w:t>re</w:t>
      </w:r>
      <w:r>
        <w:t xml:space="preserve">turn </w:t>
      </w:r>
      <w:r w:rsidR="00303102">
        <w:t>on investment is con</w:t>
      </w:r>
      <w:r>
        <w:t>si</w:t>
      </w:r>
      <w:r w:rsidR="00303102">
        <w:t>der</w:t>
      </w:r>
      <w:r>
        <w:t>a</w:t>
      </w:r>
      <w:r w:rsidR="00303102">
        <w:t>ble</w:t>
      </w:r>
      <w:r w:rsidR="006C0A23">
        <w:t xml:space="preserve">. </w:t>
      </w:r>
    </w:p>
    <w:p w14:paraId="2E9E0BFE" w14:textId="3242FCF4" w:rsidR="006C0A23" w:rsidRDefault="006535FF" w:rsidP="002E1393">
      <w:pPr>
        <w:pStyle w:val="ListParagraph"/>
        <w:numPr>
          <w:ilvl w:val="0"/>
          <w:numId w:val="7"/>
        </w:numPr>
        <w:ind w:left="714" w:hanging="357"/>
        <w:contextualSpacing w:val="0"/>
      </w:pPr>
      <w:r>
        <w:t>Training</w:t>
      </w:r>
      <w:r w:rsidR="006C0A23">
        <w:t xml:space="preserve"> upskilling </w:t>
      </w:r>
      <w:r>
        <w:t xml:space="preserve">– is </w:t>
      </w:r>
      <w:r w:rsidR="006C0A23">
        <w:t>absolutely cr</w:t>
      </w:r>
      <w:r>
        <w:t>i</w:t>
      </w:r>
      <w:r w:rsidR="006C0A23">
        <w:t>tic</w:t>
      </w:r>
      <w:r>
        <w:t>a</w:t>
      </w:r>
      <w:r w:rsidR="006C0A23">
        <w:t>l – especially in community f</w:t>
      </w:r>
      <w:r>
        <w:t>a</w:t>
      </w:r>
      <w:r w:rsidR="006C0A23">
        <w:t>m</w:t>
      </w:r>
      <w:r>
        <w:t>i</w:t>
      </w:r>
      <w:r w:rsidR="006C0A23">
        <w:t>ly-based re</w:t>
      </w:r>
      <w:r>
        <w:t>s</w:t>
      </w:r>
      <w:r w:rsidR="006C0A23">
        <w:t>pon</w:t>
      </w:r>
      <w:r>
        <w:t>s</w:t>
      </w:r>
      <w:r w:rsidR="006C0A23">
        <w:t>es to wo</w:t>
      </w:r>
      <w:r>
        <w:t>r</w:t>
      </w:r>
      <w:r w:rsidR="006C0A23">
        <w:t>k</w:t>
      </w:r>
      <w:r>
        <w:t>ing</w:t>
      </w:r>
      <w:r w:rsidR="006C0A23">
        <w:t xml:space="preserve"> with parents</w:t>
      </w:r>
      <w:r>
        <w:t xml:space="preserve"> and </w:t>
      </w:r>
      <w:r w:rsidR="006C0A23">
        <w:t>ch</w:t>
      </w:r>
      <w:r>
        <w:t>i</w:t>
      </w:r>
      <w:r w:rsidR="006C0A23">
        <w:t>l</w:t>
      </w:r>
      <w:r>
        <w:t>d</w:t>
      </w:r>
      <w:r w:rsidR="006C0A23">
        <w:t>ren</w:t>
      </w:r>
      <w:r>
        <w:t>. A</w:t>
      </w:r>
      <w:r w:rsidR="006C0A23">
        <w:t xml:space="preserve">ll human services personal </w:t>
      </w:r>
      <w:r>
        <w:t xml:space="preserve">require training in </w:t>
      </w:r>
      <w:r w:rsidR="006C0A23">
        <w:t>trauma</w:t>
      </w:r>
      <w:r>
        <w:t>-</w:t>
      </w:r>
      <w:r w:rsidR="006C0A23">
        <w:t xml:space="preserve"> </w:t>
      </w:r>
      <w:r>
        <w:t xml:space="preserve">informed </w:t>
      </w:r>
      <w:r w:rsidR="006C0A23">
        <w:t>care to avoid ret</w:t>
      </w:r>
      <w:r>
        <w:t>r</w:t>
      </w:r>
      <w:r w:rsidR="006C0A23">
        <w:t>au</w:t>
      </w:r>
      <w:r>
        <w:t>m</w:t>
      </w:r>
      <w:r w:rsidR="006C0A23">
        <w:t xml:space="preserve">atising </w:t>
      </w:r>
      <w:r>
        <w:t>vulnerable</w:t>
      </w:r>
      <w:r w:rsidR="006C0A23">
        <w:t xml:space="preserve"> </w:t>
      </w:r>
      <w:r>
        <w:t>individuals</w:t>
      </w:r>
      <w:r w:rsidR="006C0A23">
        <w:t xml:space="preserve"> </w:t>
      </w:r>
      <w:r>
        <w:t>who represent their client populations. This should include a</w:t>
      </w:r>
      <w:r w:rsidR="006C0A23">
        <w:t>ll politici</w:t>
      </w:r>
      <w:r>
        <w:t>a</w:t>
      </w:r>
      <w:r w:rsidR="006C0A23">
        <w:t xml:space="preserve">ns </w:t>
      </w:r>
      <w:r>
        <w:t xml:space="preserve">and senior bureaucrats. </w:t>
      </w:r>
    </w:p>
    <w:p w14:paraId="0C2A2AC1" w14:textId="39639F1A" w:rsidR="006C0A23" w:rsidRDefault="006C0A23" w:rsidP="002E1393">
      <w:pPr>
        <w:pStyle w:val="ListParagraph"/>
        <w:numPr>
          <w:ilvl w:val="0"/>
          <w:numId w:val="7"/>
        </w:numPr>
        <w:ind w:left="714" w:hanging="357"/>
        <w:contextualSpacing w:val="0"/>
      </w:pPr>
      <w:r>
        <w:t xml:space="preserve">Specific </w:t>
      </w:r>
      <w:r w:rsidR="006535FF">
        <w:t>mental</w:t>
      </w:r>
      <w:r>
        <w:t xml:space="preserve"> health </w:t>
      </w:r>
      <w:r w:rsidR="006535FF">
        <w:t>training</w:t>
      </w:r>
      <w:r>
        <w:t xml:space="preserve"> </w:t>
      </w:r>
      <w:r w:rsidR="006535FF">
        <w:t xml:space="preserve">to create a workforce of </w:t>
      </w:r>
      <w:r>
        <w:t>highly skilled p</w:t>
      </w:r>
      <w:r w:rsidR="006535FF">
        <w:t>r</w:t>
      </w:r>
      <w:r>
        <w:t>actit</w:t>
      </w:r>
      <w:r w:rsidR="006535FF">
        <w:t>io</w:t>
      </w:r>
      <w:r>
        <w:t xml:space="preserve">ners </w:t>
      </w:r>
      <w:r w:rsidR="006535FF">
        <w:t xml:space="preserve">across disciplines able to deliver high quality therapeutic services. Services need to be able to demonstrate capacity to work with highly vulnerable and traumatised populations and funding of services needs to recognise the high skill level required. </w:t>
      </w:r>
    </w:p>
    <w:p w14:paraId="62692552" w14:textId="61E2A06B" w:rsidR="006C0A23" w:rsidRPr="003E27AA" w:rsidRDefault="006C0A23" w:rsidP="00722C2E">
      <w:pPr>
        <w:rPr>
          <w:b/>
        </w:rPr>
      </w:pPr>
      <w:r w:rsidRPr="003E27AA">
        <w:rPr>
          <w:b/>
        </w:rPr>
        <w:t>Inc</w:t>
      </w:r>
      <w:r w:rsidR="00AD6660" w:rsidRPr="003E27AA">
        <w:rPr>
          <w:b/>
        </w:rPr>
        <w:t>o</w:t>
      </w:r>
      <w:r w:rsidRPr="003E27AA">
        <w:rPr>
          <w:b/>
        </w:rPr>
        <w:t>me s</w:t>
      </w:r>
      <w:r w:rsidR="00AD6660" w:rsidRPr="003E27AA">
        <w:rPr>
          <w:b/>
        </w:rPr>
        <w:t>u</w:t>
      </w:r>
      <w:r w:rsidRPr="003E27AA">
        <w:rPr>
          <w:b/>
        </w:rPr>
        <w:t xml:space="preserve">pport </w:t>
      </w:r>
      <w:r w:rsidR="003E27AA">
        <w:rPr>
          <w:b/>
        </w:rPr>
        <w:t>/welfare safety-net</w:t>
      </w:r>
    </w:p>
    <w:p w14:paraId="76A24FB1" w14:textId="47C36C98" w:rsidR="006C0A23" w:rsidRDefault="006C0A23" w:rsidP="003A0FE4">
      <w:pPr>
        <w:pStyle w:val="ListParagraph"/>
        <w:numPr>
          <w:ilvl w:val="0"/>
          <w:numId w:val="7"/>
        </w:numPr>
        <w:ind w:right="-1"/>
        <w:contextualSpacing w:val="0"/>
      </w:pPr>
      <w:r>
        <w:t>Hard to qualify for di</w:t>
      </w:r>
      <w:r w:rsidR="00AD6660">
        <w:t>s</w:t>
      </w:r>
      <w:r>
        <w:t>ab</w:t>
      </w:r>
      <w:r w:rsidR="00AD6660">
        <w:t>i</w:t>
      </w:r>
      <w:r>
        <w:t xml:space="preserve">lity support </w:t>
      </w:r>
      <w:r w:rsidR="00AD6660">
        <w:t>or</w:t>
      </w:r>
      <w:r>
        <w:t xml:space="preserve"> new start/unemployment </w:t>
      </w:r>
      <w:r w:rsidR="00AD6660">
        <w:t>allowance/benefits. And they do not provide enough to live</w:t>
      </w:r>
      <w:r>
        <w:t xml:space="preserve"> on </w:t>
      </w:r>
      <w:r w:rsidR="00AD6660">
        <w:t xml:space="preserve">which </w:t>
      </w:r>
      <w:r w:rsidRPr="002547D9">
        <w:rPr>
          <w:i/>
        </w:rPr>
        <w:t xml:space="preserve">must </w:t>
      </w:r>
      <w:r>
        <w:t>amplify distress</w:t>
      </w:r>
      <w:r w:rsidR="00AD6660">
        <w:t>. The evidence is clear that e</w:t>
      </w:r>
      <w:r>
        <w:t xml:space="preserve">xtreme </w:t>
      </w:r>
      <w:r w:rsidR="00AD6660">
        <w:t>p</w:t>
      </w:r>
      <w:r>
        <w:t xml:space="preserve">overty </w:t>
      </w:r>
      <w:r w:rsidR="00AD6660">
        <w:t xml:space="preserve">is causally </w:t>
      </w:r>
      <w:r>
        <w:t>linked with m</w:t>
      </w:r>
      <w:r w:rsidR="00AD6660">
        <w:t>e</w:t>
      </w:r>
      <w:r>
        <w:t>nt</w:t>
      </w:r>
      <w:r w:rsidR="00AD6660">
        <w:t>a</w:t>
      </w:r>
      <w:r>
        <w:t>l illness child maltreatment</w:t>
      </w:r>
      <w:r w:rsidR="00AD6660">
        <w:t xml:space="preserve"> </w:t>
      </w:r>
      <w:r w:rsidR="00AD6660" w:rsidRPr="00B84D24">
        <w:t>(</w:t>
      </w:r>
      <w:r w:rsidR="00AD6660" w:rsidRPr="009A3460">
        <w:t>Doidge</w:t>
      </w:r>
      <w:r w:rsidR="003A0FE4" w:rsidRPr="009A3460">
        <w:t xml:space="preserve"> </w:t>
      </w:r>
      <w:r w:rsidR="00AD6660" w:rsidRPr="009A3460">
        <w:t>et al</w:t>
      </w:r>
      <w:r w:rsidR="003A0FE4" w:rsidRPr="009A3460">
        <w:t>.,</w:t>
      </w:r>
      <w:r w:rsidR="00AD6660" w:rsidRPr="009A3460">
        <w:t xml:space="preserve"> 201</w:t>
      </w:r>
      <w:r w:rsidR="003A0FE4" w:rsidRPr="009A3460">
        <w:t>7</w:t>
      </w:r>
      <w:r w:rsidR="006F72CB" w:rsidRPr="009A3460">
        <w:t>b</w:t>
      </w:r>
      <w:r w:rsidR="00AD6660" w:rsidRPr="00B84D24">
        <w:t>).</w:t>
      </w:r>
      <w:r w:rsidR="00AD6660">
        <w:t xml:space="preserve"> It is critical society provides a genuine financial safety net to those too incapacitated to work. Otherwise their possible recovery will be seriously undermined.  </w:t>
      </w:r>
      <w:r>
        <w:t xml:space="preserve"> </w:t>
      </w:r>
      <w:r w:rsidR="002547D9">
        <w:t xml:space="preserve">More broadly there is inadequate wrap-around support to this highly vulnerable and disturbed group. Rather they are treated as pariahs and further traumatised again impeding possible recovery. </w:t>
      </w:r>
      <w:r>
        <w:t xml:space="preserve"> </w:t>
      </w:r>
    </w:p>
    <w:p w14:paraId="0579C21E" w14:textId="10FA213B" w:rsidR="003E27AA" w:rsidRDefault="003E27AA" w:rsidP="00722C2E">
      <w:pPr>
        <w:pStyle w:val="ListParagraph"/>
        <w:numPr>
          <w:ilvl w:val="0"/>
          <w:numId w:val="7"/>
        </w:numPr>
        <w:contextualSpacing w:val="0"/>
      </w:pPr>
      <w:r w:rsidRPr="003E27AA">
        <w:t>Note perverse financial impact for parents who have their children removes, many of whom will have a mental illness often combined with substance use issues and despite the considerable stress and distress this will mean often no support – and yet considerable funds are allocated to support out-of-home care (average at $/child year) (</w:t>
      </w:r>
      <w:r w:rsidRPr="009A3460">
        <w:t>Productivity Commission, 2019</w:t>
      </w:r>
      <w:r w:rsidRPr="003E27AA">
        <w:t>).</w:t>
      </w:r>
    </w:p>
    <w:p w14:paraId="4BF881F3" w14:textId="3489B8A8" w:rsidR="006C0A23" w:rsidRPr="003E27AA" w:rsidRDefault="006C0A23" w:rsidP="00722C2E">
      <w:pPr>
        <w:rPr>
          <w:b/>
        </w:rPr>
      </w:pPr>
      <w:r w:rsidRPr="003E27AA">
        <w:rPr>
          <w:b/>
        </w:rPr>
        <w:t xml:space="preserve">Justice </w:t>
      </w:r>
    </w:p>
    <w:p w14:paraId="0FE2FCF0" w14:textId="003F7C8E" w:rsidR="00303102" w:rsidRDefault="006C0A23" w:rsidP="00722C2E">
      <w:pPr>
        <w:pStyle w:val="ListParagraph"/>
        <w:numPr>
          <w:ilvl w:val="0"/>
          <w:numId w:val="7"/>
        </w:numPr>
        <w:contextualSpacing w:val="0"/>
      </w:pPr>
      <w:r>
        <w:t xml:space="preserve">The </w:t>
      </w:r>
      <w:r w:rsidR="00886909">
        <w:t>importance</w:t>
      </w:r>
      <w:r>
        <w:t xml:space="preserve"> of </w:t>
      </w:r>
      <w:r w:rsidR="002547D9">
        <w:t>mental</w:t>
      </w:r>
      <w:r>
        <w:t xml:space="preserve"> ill</w:t>
      </w:r>
      <w:r w:rsidR="002547D9">
        <w:t>ne</w:t>
      </w:r>
      <w:r>
        <w:t>ss</w:t>
      </w:r>
      <w:r w:rsidR="002547D9">
        <w:t xml:space="preserve">/brain damage </w:t>
      </w:r>
      <w:r>
        <w:t xml:space="preserve">in </w:t>
      </w:r>
      <w:r w:rsidR="002547D9">
        <w:t xml:space="preserve">justice involved </w:t>
      </w:r>
      <w:r>
        <w:t>popula</w:t>
      </w:r>
      <w:r w:rsidR="002547D9">
        <w:t>t</w:t>
      </w:r>
      <w:r>
        <w:t xml:space="preserve">ions is </w:t>
      </w:r>
      <w:r w:rsidR="002547D9">
        <w:t xml:space="preserve">grossly </w:t>
      </w:r>
      <w:r>
        <w:t>underplayed in th</w:t>
      </w:r>
      <w:r w:rsidR="002547D9">
        <w:t>e</w:t>
      </w:r>
      <w:r>
        <w:t xml:space="preserve"> </w:t>
      </w:r>
      <w:r w:rsidR="002547D9">
        <w:t>violence debate and replicated in lack of mental health services available for justice involved persons (</w:t>
      </w:r>
      <w:r w:rsidR="001B774B" w:rsidRPr="009A3460">
        <w:t>Bower et al.</w:t>
      </w:r>
      <w:r w:rsidR="00992D4A" w:rsidRPr="009A3460">
        <w:t>,</w:t>
      </w:r>
      <w:r w:rsidR="002547D9" w:rsidRPr="009A3460">
        <w:t xml:space="preserve"> 2019</w:t>
      </w:r>
      <w:r w:rsidR="001B774B">
        <w:t>;</w:t>
      </w:r>
      <w:r w:rsidR="006729D5">
        <w:t xml:space="preserve"> Cumming et al, 2018</w:t>
      </w:r>
      <w:r w:rsidR="002547D9">
        <w:t>)</w:t>
      </w:r>
      <w:r w:rsidR="00D65044">
        <w:t>.</w:t>
      </w:r>
      <w:r w:rsidR="002547D9">
        <w:t xml:space="preserve">  </w:t>
      </w:r>
    </w:p>
    <w:p w14:paraId="72A8D656" w14:textId="034F2EDE" w:rsidR="00902AC4" w:rsidRPr="006535FF" w:rsidRDefault="006535FF" w:rsidP="006535FF">
      <w:pPr>
        <w:rPr>
          <w:b/>
        </w:rPr>
      </w:pPr>
      <w:r>
        <w:rPr>
          <w:b/>
        </w:rPr>
        <w:t>C</w:t>
      </w:r>
      <w:r w:rsidR="003F21DB" w:rsidRPr="006535FF">
        <w:rPr>
          <w:b/>
        </w:rPr>
        <w:t xml:space="preserve">hild </w:t>
      </w:r>
      <w:r>
        <w:rPr>
          <w:b/>
        </w:rPr>
        <w:t>P</w:t>
      </w:r>
      <w:r w:rsidR="003F21DB" w:rsidRPr="006535FF">
        <w:rPr>
          <w:b/>
        </w:rPr>
        <w:t>ro</w:t>
      </w:r>
      <w:r>
        <w:rPr>
          <w:b/>
        </w:rPr>
        <w:t>te</w:t>
      </w:r>
      <w:r w:rsidR="003F21DB" w:rsidRPr="006535FF">
        <w:rPr>
          <w:b/>
        </w:rPr>
        <w:t>ction</w:t>
      </w:r>
    </w:p>
    <w:p w14:paraId="324F3808" w14:textId="3F41DB5E" w:rsidR="003F21DB" w:rsidRDefault="007F7D66" w:rsidP="00C25022">
      <w:r>
        <w:t>There have been a number of studies of the c</w:t>
      </w:r>
      <w:r w:rsidR="003F21DB">
        <w:t>osts</w:t>
      </w:r>
      <w:r>
        <w:t xml:space="preserve"> of child maltreatment in Australia (</w:t>
      </w:r>
      <w:r w:rsidR="00B84D24" w:rsidRPr="006729D5">
        <w:t>McCarthy et al., 2016</w:t>
      </w:r>
      <w:r>
        <w:t xml:space="preserve">). But these are all incomplete, in terms of scope missing cost elements such as premature mortality and intergenerational impacts, the poor quality of data used to inform the estimates and serious methodological flaws. None-the-less cost burden is very high, </w:t>
      </w:r>
      <w:r w:rsidR="00722C2E">
        <w:t xml:space="preserve">with </w:t>
      </w:r>
      <w:r>
        <w:t xml:space="preserve">major impacts on </w:t>
      </w:r>
      <w:r w:rsidR="003F21DB">
        <w:t>educ</w:t>
      </w:r>
      <w:r>
        <w:t xml:space="preserve">ational </w:t>
      </w:r>
      <w:r w:rsidR="003F21DB">
        <w:t>out</w:t>
      </w:r>
      <w:r>
        <w:t>c</w:t>
      </w:r>
      <w:r w:rsidR="003F21DB">
        <w:t>omes</w:t>
      </w:r>
      <w:r>
        <w:t xml:space="preserve">, </w:t>
      </w:r>
      <w:r w:rsidR="003F21DB">
        <w:t xml:space="preserve">productive </w:t>
      </w:r>
      <w:r>
        <w:t xml:space="preserve">engagement, </w:t>
      </w:r>
      <w:r w:rsidR="00722C2E">
        <w:t>and health. Such studies, in estimating mean cost burden per</w:t>
      </w:r>
      <w:r>
        <w:t xml:space="preserve"> child fails to highlight the highly divergent costs across children – which </w:t>
      </w:r>
      <w:r w:rsidR="00722C2E">
        <w:t xml:space="preserve">will </w:t>
      </w:r>
      <w:r>
        <w:t xml:space="preserve">vary from a few hundred dollars </w:t>
      </w:r>
      <w:r>
        <w:lastRenderedPageBreak/>
        <w:t xml:space="preserve">per child to several million dollars. This of course is pertinent to thinking about </w:t>
      </w:r>
      <w:r w:rsidR="005B771F">
        <w:t xml:space="preserve">preventive </w:t>
      </w:r>
      <w:r>
        <w:t>intervention str</w:t>
      </w:r>
      <w:r w:rsidR="005B771F">
        <w:t>at</w:t>
      </w:r>
      <w:r>
        <w:t>egies</w:t>
      </w:r>
      <w:r w:rsidR="00722C2E">
        <w:t>,</w:t>
      </w:r>
      <w:r>
        <w:t xml:space="preserve"> poss</w:t>
      </w:r>
      <w:r w:rsidR="005B771F">
        <w:t>i</w:t>
      </w:r>
      <w:r>
        <w:t>b</w:t>
      </w:r>
      <w:r w:rsidR="005B771F">
        <w:t>l</w:t>
      </w:r>
      <w:r>
        <w:t xml:space="preserve">e size </w:t>
      </w:r>
      <w:r w:rsidR="005B771F">
        <w:t>o</w:t>
      </w:r>
      <w:r>
        <w:t>f benefit</w:t>
      </w:r>
      <w:r w:rsidR="00722C2E">
        <w:t xml:space="preserve"> and return on investment</w:t>
      </w:r>
      <w:r w:rsidR="003F21DB">
        <w:t>.</w:t>
      </w:r>
    </w:p>
    <w:p w14:paraId="6EAA47CC" w14:textId="51D52E10" w:rsidR="00CE117F" w:rsidRPr="00CE117F" w:rsidRDefault="00CE117F" w:rsidP="00992D4A">
      <w:pPr>
        <w:keepNext/>
        <w:rPr>
          <w:b/>
        </w:rPr>
      </w:pPr>
      <w:r w:rsidRPr="00CE117F">
        <w:rPr>
          <w:b/>
        </w:rPr>
        <w:t>Solutions</w:t>
      </w:r>
      <w:r>
        <w:rPr>
          <w:b/>
        </w:rPr>
        <w:t xml:space="preserve"> – cross the human services sector</w:t>
      </w:r>
    </w:p>
    <w:p w14:paraId="12A04F01" w14:textId="0D6BE087" w:rsidR="003F21DB" w:rsidRPr="0095722D" w:rsidRDefault="006535FF" w:rsidP="0095722D">
      <w:pPr>
        <w:pStyle w:val="ListParagraph"/>
        <w:numPr>
          <w:ilvl w:val="0"/>
          <w:numId w:val="20"/>
        </w:numPr>
        <w:rPr>
          <w:b/>
        </w:rPr>
      </w:pPr>
      <w:r w:rsidRPr="0095722D">
        <w:rPr>
          <w:b/>
        </w:rPr>
        <w:t>C</w:t>
      </w:r>
      <w:r w:rsidR="00057C3D" w:rsidRPr="0095722D">
        <w:rPr>
          <w:b/>
        </w:rPr>
        <w:t xml:space="preserve">hild </w:t>
      </w:r>
      <w:r w:rsidRPr="0095722D">
        <w:rPr>
          <w:b/>
        </w:rPr>
        <w:t>P</w:t>
      </w:r>
      <w:r w:rsidR="00057C3D" w:rsidRPr="0095722D">
        <w:rPr>
          <w:b/>
        </w:rPr>
        <w:t>rotection</w:t>
      </w:r>
      <w:r w:rsidR="003F21DB" w:rsidRPr="0095722D">
        <w:rPr>
          <w:b/>
        </w:rPr>
        <w:t xml:space="preserve"> </w:t>
      </w:r>
    </w:p>
    <w:p w14:paraId="3ECCAA5A" w14:textId="690B409C" w:rsidR="00057C3D" w:rsidRDefault="00CE117F" w:rsidP="00C25022">
      <w:r w:rsidRPr="00CE117F">
        <w:t>The evidence concerning what works in protecting children (including assessment of impacts on mental health) is extremely limited. Support for gathering high quality evidence in this area is urgently needed. For example, to address questions such as: Under what circumstances is child removal protective and when is it more likely to exacerbate harms. Linked data provides an extraordinary opportunity to support the interrogation of such questions.</w:t>
      </w:r>
      <w:r>
        <w:t xml:space="preserve"> </w:t>
      </w:r>
      <w:r w:rsidR="00057C3D">
        <w:t xml:space="preserve">Some Programs that appear promising – based on sound program logic and </w:t>
      </w:r>
      <w:r w:rsidR="00237696">
        <w:t>in some cases preliminary c</w:t>
      </w:r>
      <w:r w:rsidR="00057C3D">
        <w:t xml:space="preserve">ase-study evidence: </w:t>
      </w:r>
    </w:p>
    <w:p w14:paraId="6DB8A248" w14:textId="373D89A5" w:rsidR="00AF6857" w:rsidRDefault="00F95EE0" w:rsidP="0095722D">
      <w:pPr>
        <w:pStyle w:val="ListParagraph"/>
        <w:numPr>
          <w:ilvl w:val="1"/>
          <w:numId w:val="19"/>
        </w:numPr>
        <w:ind w:left="924" w:hanging="357"/>
        <w:contextualSpacing w:val="0"/>
      </w:pPr>
      <w:r w:rsidRPr="00F95EE0">
        <w:rPr>
          <w:i/>
        </w:rPr>
        <w:t>Therapy-based family support services</w:t>
      </w:r>
      <w:r>
        <w:rPr>
          <w:i/>
        </w:rPr>
        <w:t xml:space="preserve"> for safe </w:t>
      </w:r>
      <w:r w:rsidRPr="00F95EE0">
        <w:rPr>
          <w:i/>
        </w:rPr>
        <w:t>reunification</w:t>
      </w:r>
      <w:r>
        <w:rPr>
          <w:i/>
        </w:rPr>
        <w:t xml:space="preserve"> of removed children</w:t>
      </w:r>
      <w:r w:rsidRPr="00F95EE0">
        <w:rPr>
          <w:i/>
        </w:rPr>
        <w:t>.</w:t>
      </w:r>
      <w:r>
        <w:t xml:space="preserve"> Example: </w:t>
      </w:r>
      <w:r w:rsidR="003F21DB">
        <w:t>Centac</w:t>
      </w:r>
      <w:r w:rsidR="00057C3D">
        <w:t>a</w:t>
      </w:r>
      <w:r w:rsidR="003F21DB">
        <w:t xml:space="preserve">re </w:t>
      </w:r>
      <w:r w:rsidR="00057C3D">
        <w:t xml:space="preserve">SA </w:t>
      </w:r>
      <w:r w:rsidR="003F21DB">
        <w:t>reunifica</w:t>
      </w:r>
      <w:r w:rsidR="00057C3D">
        <w:t>ti</w:t>
      </w:r>
      <w:r w:rsidR="003F21DB">
        <w:t xml:space="preserve">on program </w:t>
      </w:r>
      <w:r w:rsidR="00057C3D">
        <w:t>to support the reunification of infants, children and adolescents with birth families. The program is l</w:t>
      </w:r>
      <w:r w:rsidR="00057C3D" w:rsidRPr="00057C3D">
        <w:t>ed by a senior child and adolescent psychiatrist leading a team employing a support social work/trauma-b</w:t>
      </w:r>
      <w:r w:rsidR="00057C3D">
        <w:t>a</w:t>
      </w:r>
      <w:r w:rsidR="00057C3D" w:rsidRPr="00057C3D">
        <w:t>sed therapeutic mode</w:t>
      </w:r>
      <w:r w:rsidR="00842210">
        <w:t>.</w:t>
      </w:r>
      <w:r w:rsidR="00057C3D">
        <w:t xml:space="preserve">  A program </w:t>
      </w:r>
      <w:r w:rsidR="003F21DB">
        <w:t>ev</w:t>
      </w:r>
      <w:r w:rsidR="00057C3D">
        <w:t>a</w:t>
      </w:r>
      <w:r w:rsidR="003F21DB">
        <w:t>lu</w:t>
      </w:r>
      <w:r w:rsidR="00057C3D">
        <w:t>at</w:t>
      </w:r>
      <w:r w:rsidR="003F21DB">
        <w:t xml:space="preserve">ion </w:t>
      </w:r>
      <w:r w:rsidR="00057C3D">
        <w:t xml:space="preserve">is underway </w:t>
      </w:r>
      <w:r w:rsidR="00842210">
        <w:t xml:space="preserve">led by Professor Delfabbro, Adelaide University and a preliminary report has been provided to the Department of Child Protection, SA – resulting in an extension of funding. A final report is to be delivered September 2019. </w:t>
      </w:r>
    </w:p>
    <w:p w14:paraId="75BE392B" w14:textId="04457B3E" w:rsidR="003F21DB" w:rsidRDefault="00AF6857" w:rsidP="0095722D">
      <w:pPr>
        <w:pStyle w:val="ListParagraph"/>
        <w:numPr>
          <w:ilvl w:val="1"/>
          <w:numId w:val="19"/>
        </w:numPr>
        <w:ind w:left="924" w:hanging="357"/>
        <w:contextualSpacing w:val="0"/>
      </w:pPr>
      <w:r w:rsidRPr="00AF6857">
        <w:t xml:space="preserve">Professional foster </w:t>
      </w:r>
      <w:r>
        <w:t>c</w:t>
      </w:r>
      <w:r w:rsidRPr="00AF6857">
        <w:t xml:space="preserve">are with </w:t>
      </w:r>
      <w:r>
        <w:t xml:space="preserve">the </w:t>
      </w:r>
      <w:r w:rsidRPr="00AF6857">
        <w:t xml:space="preserve">objective </w:t>
      </w:r>
      <w:r>
        <w:t>o</w:t>
      </w:r>
      <w:r w:rsidRPr="00AF6857">
        <w:t>f reunifica</w:t>
      </w:r>
      <w:r>
        <w:t>t</w:t>
      </w:r>
      <w:r w:rsidRPr="00AF6857">
        <w:t>ion – work with birth parents to maint</w:t>
      </w:r>
      <w:r>
        <w:t>a</w:t>
      </w:r>
      <w:r w:rsidRPr="00AF6857">
        <w:t>in connection and seek to create a safe space fo</w:t>
      </w:r>
      <w:r>
        <w:t>r</w:t>
      </w:r>
      <w:r w:rsidRPr="00AF6857">
        <w:t xml:space="preserve"> children to return to</w:t>
      </w:r>
      <w:r>
        <w:t>. There is considerable interest within the community (social work, education, psychology, nursing) in professional foster care, even when limited to highly troubled or disabled children (</w:t>
      </w:r>
      <w:r w:rsidRPr="009A3460">
        <w:t>Hab</w:t>
      </w:r>
      <w:r w:rsidR="00992D4A" w:rsidRPr="009A3460">
        <w:t>e</w:t>
      </w:r>
      <w:r w:rsidRPr="009A3460">
        <w:t>l et al</w:t>
      </w:r>
      <w:r w:rsidR="00992D4A" w:rsidRPr="009A3460">
        <w:t>.,</w:t>
      </w:r>
      <w:r w:rsidRPr="009A3460">
        <w:t xml:space="preserve"> 2016</w:t>
      </w:r>
      <w:r>
        <w:t xml:space="preserve">). </w:t>
      </w:r>
    </w:p>
    <w:p w14:paraId="633C5FC1" w14:textId="77777777" w:rsidR="00CE117F" w:rsidRDefault="00F95EE0" w:rsidP="00CE117F">
      <w:pPr>
        <w:pStyle w:val="ListParagraph"/>
        <w:numPr>
          <w:ilvl w:val="0"/>
          <w:numId w:val="19"/>
        </w:numPr>
        <w:spacing w:before="120"/>
        <w:contextualSpacing w:val="0"/>
      </w:pPr>
      <w:r w:rsidRPr="00F95EE0">
        <w:rPr>
          <w:i/>
        </w:rPr>
        <w:t>Early childhood settings:</w:t>
      </w:r>
      <w:r>
        <w:t xml:space="preserve"> </w:t>
      </w:r>
    </w:p>
    <w:p w14:paraId="1BE1BDB5" w14:textId="4757AE0F" w:rsidR="003F21DB" w:rsidRDefault="00237696" w:rsidP="0095722D">
      <w:pPr>
        <w:pStyle w:val="ListParagraph"/>
        <w:numPr>
          <w:ilvl w:val="1"/>
          <w:numId w:val="19"/>
        </w:numPr>
        <w:spacing w:before="120"/>
        <w:ind w:left="924" w:hanging="357"/>
        <w:contextualSpacing w:val="0"/>
      </w:pPr>
      <w:r>
        <w:t xml:space="preserve">Employ </w:t>
      </w:r>
      <w:r w:rsidR="00057C3D">
        <w:t xml:space="preserve">high-level </w:t>
      </w:r>
      <w:r w:rsidR="003F21DB">
        <w:t>ment</w:t>
      </w:r>
      <w:r w:rsidR="00057C3D">
        <w:t>a</w:t>
      </w:r>
      <w:r w:rsidR="003F21DB">
        <w:t xml:space="preserve">l health </w:t>
      </w:r>
      <w:r>
        <w:t>clinicians</w:t>
      </w:r>
      <w:r w:rsidR="00CE117F">
        <w:t xml:space="preserve"> (</w:t>
      </w:r>
      <w:r w:rsidR="003F21DB">
        <w:t>chi</w:t>
      </w:r>
      <w:r>
        <w:t>l</w:t>
      </w:r>
      <w:r w:rsidR="003F21DB">
        <w:t>d and ad</w:t>
      </w:r>
      <w:r>
        <w:t>o</w:t>
      </w:r>
      <w:r w:rsidR="003F21DB">
        <w:t>le</w:t>
      </w:r>
      <w:r>
        <w:t xml:space="preserve">scent </w:t>
      </w:r>
      <w:r w:rsidR="003F21DB">
        <w:t>psychiat</w:t>
      </w:r>
      <w:r>
        <w:t>r</w:t>
      </w:r>
      <w:r w:rsidR="003F21DB">
        <w:t>ists, speech path</w:t>
      </w:r>
      <w:r>
        <w:t>ologists</w:t>
      </w:r>
      <w:r w:rsidR="003F21DB">
        <w:t xml:space="preserve">, </w:t>
      </w:r>
      <w:r w:rsidR="00CE117F">
        <w:t>o</w:t>
      </w:r>
      <w:r>
        <w:t xml:space="preserve">ccupational </w:t>
      </w:r>
      <w:r w:rsidR="00CE117F">
        <w:t>t</w:t>
      </w:r>
      <w:r>
        <w:t>herapists</w:t>
      </w:r>
      <w:r w:rsidR="00CE117F">
        <w:t>)</w:t>
      </w:r>
      <w:r>
        <w:t xml:space="preserve"> </w:t>
      </w:r>
      <w:r w:rsidRPr="00237696">
        <w:t>in Childrens’ Centres</w:t>
      </w:r>
      <w:r w:rsidR="00842210">
        <w:t xml:space="preserve"> as per the South Australian model</w:t>
      </w:r>
      <w:r w:rsidR="00D65044">
        <w:t xml:space="preserve"> (SADE, n.d.)</w:t>
      </w:r>
      <w:r w:rsidR="00842210">
        <w:t>, although while these Centres employ interdisciplinary teams, they are yet to employ full-time infant/child mental health specialists</w:t>
      </w:r>
      <w:r>
        <w:t xml:space="preserve">.  </w:t>
      </w:r>
      <w:r w:rsidR="00CE117F">
        <w:t xml:space="preserve">The advantage of </w:t>
      </w:r>
      <w:r>
        <w:t xml:space="preserve">Children’s Centres </w:t>
      </w:r>
      <w:r w:rsidR="00CE117F">
        <w:t xml:space="preserve">as a preventive setting is that they </w:t>
      </w:r>
      <w:r>
        <w:t xml:space="preserve">are </w:t>
      </w:r>
      <w:r w:rsidR="00CE117F">
        <w:t xml:space="preserve">(or can be) </w:t>
      </w:r>
      <w:r>
        <w:t xml:space="preserve">located in </w:t>
      </w:r>
      <w:r w:rsidR="00F95EE0">
        <w:t>disadvantaged</w:t>
      </w:r>
      <w:r>
        <w:t xml:space="preserve"> communities, offer a </w:t>
      </w:r>
      <w:r w:rsidR="003F21DB">
        <w:t>very welcoming, non-</w:t>
      </w:r>
      <w:r>
        <w:t>traumatising</w:t>
      </w:r>
      <w:r w:rsidR="003F21DB">
        <w:t xml:space="preserve"> s</w:t>
      </w:r>
      <w:r>
        <w:t>p</w:t>
      </w:r>
      <w:r w:rsidR="003F21DB">
        <w:t>ace</w:t>
      </w:r>
      <w:r>
        <w:t>, engage with parents as well as children</w:t>
      </w:r>
      <w:r w:rsidR="00842210">
        <w:t xml:space="preserve"> and</w:t>
      </w:r>
      <w:r>
        <w:t xml:space="preserve"> </w:t>
      </w:r>
      <w:r w:rsidR="00842210">
        <w:t>have</w:t>
      </w:r>
      <w:r w:rsidR="00F95EE0">
        <w:t xml:space="preserve"> </w:t>
      </w:r>
      <w:r>
        <w:t>active community outreach</w:t>
      </w:r>
      <w:r w:rsidR="00842210">
        <w:t xml:space="preserve"> remit</w:t>
      </w:r>
      <w:r>
        <w:t xml:space="preserve"> to engage </w:t>
      </w:r>
      <w:r w:rsidR="00842210">
        <w:t xml:space="preserve">with </w:t>
      </w:r>
      <w:r>
        <w:t>the most vulnerable and marginalised families</w:t>
      </w:r>
      <w:r w:rsidR="00F95EE0">
        <w:t xml:space="preserve">. These centres offer a </w:t>
      </w:r>
      <w:r>
        <w:t xml:space="preserve">wholistic approach </w:t>
      </w:r>
      <w:r w:rsidR="00F95EE0">
        <w:t xml:space="preserve">which can </w:t>
      </w:r>
      <w:r>
        <w:t>include direct nurturing of infants</w:t>
      </w:r>
      <w:r w:rsidR="00F95EE0">
        <w:t>,</w:t>
      </w:r>
      <w:r>
        <w:t xml:space="preserve"> early childhood learning, nutrition</w:t>
      </w:r>
      <w:r w:rsidR="00F95EE0">
        <w:t xml:space="preserve"> </w:t>
      </w:r>
      <w:r>
        <w:t>/</w:t>
      </w:r>
      <w:r w:rsidR="00F95EE0">
        <w:t xml:space="preserve"> provision of food, </w:t>
      </w:r>
      <w:r>
        <w:t xml:space="preserve">health and development </w:t>
      </w:r>
      <w:r w:rsidR="00F95EE0">
        <w:t>a</w:t>
      </w:r>
      <w:r>
        <w:t xml:space="preserve">ssessment, </w:t>
      </w:r>
      <w:r w:rsidR="00F95EE0">
        <w:t xml:space="preserve">access to parenting programs and other specialised services, familiarisation with primary school. A mental health presence could assist in identification of deep emotional, behavioural and development issues and a capacity to work therapeutically with children and parents to heal past traumas and attend to distressed communication patterns before problems become entrenched. </w:t>
      </w:r>
    </w:p>
    <w:p w14:paraId="000D24FB" w14:textId="77777777" w:rsidR="00CE117F" w:rsidRDefault="003F21DB" w:rsidP="00CE117F">
      <w:pPr>
        <w:pStyle w:val="ListParagraph"/>
        <w:numPr>
          <w:ilvl w:val="0"/>
          <w:numId w:val="19"/>
        </w:numPr>
        <w:spacing w:before="120"/>
        <w:contextualSpacing w:val="0"/>
      </w:pPr>
      <w:r w:rsidRPr="00F95EE0">
        <w:rPr>
          <w:i/>
        </w:rPr>
        <w:t>Maternal</w:t>
      </w:r>
      <w:r w:rsidR="00F95EE0" w:rsidRPr="00F95EE0">
        <w:rPr>
          <w:i/>
        </w:rPr>
        <w:t xml:space="preserve"> </w:t>
      </w:r>
      <w:r w:rsidRPr="00F95EE0">
        <w:rPr>
          <w:i/>
        </w:rPr>
        <w:t>a</w:t>
      </w:r>
      <w:r w:rsidR="00F95EE0" w:rsidRPr="00F95EE0">
        <w:rPr>
          <w:i/>
        </w:rPr>
        <w:t>n</w:t>
      </w:r>
      <w:r w:rsidRPr="00F95EE0">
        <w:rPr>
          <w:i/>
        </w:rPr>
        <w:t>d ch</w:t>
      </w:r>
      <w:r w:rsidR="00F95EE0" w:rsidRPr="00F95EE0">
        <w:rPr>
          <w:i/>
        </w:rPr>
        <w:t>il</w:t>
      </w:r>
      <w:r w:rsidRPr="00F95EE0">
        <w:rPr>
          <w:i/>
        </w:rPr>
        <w:t>d health</w:t>
      </w:r>
      <w:r>
        <w:t xml:space="preserve"> </w:t>
      </w:r>
    </w:p>
    <w:p w14:paraId="67622337" w14:textId="1211745F" w:rsidR="003F21DB" w:rsidRDefault="00EE7FCC" w:rsidP="0095722D">
      <w:pPr>
        <w:pStyle w:val="ListParagraph"/>
        <w:numPr>
          <w:ilvl w:val="1"/>
          <w:numId w:val="19"/>
        </w:numPr>
        <w:spacing w:before="120"/>
        <w:ind w:left="924" w:hanging="357"/>
        <w:contextualSpacing w:val="0"/>
      </w:pPr>
      <w:r>
        <w:t xml:space="preserve">Pregnancy and infancy is a critical period for parents and children alike but most particularly for parents with a child maltreatment history (of which they be more or less aware) and/or history of mental illness. Post-natal depression is a considerable risk for these mothers and exacerbation of mental health/behavioural  issues in fathers. However, few jurisdictions offer adequate clinical service support. While there are many infant </w:t>
      </w:r>
      <w:r w:rsidR="00C45424">
        <w:t>visiting</w:t>
      </w:r>
      <w:r>
        <w:t xml:space="preserve">/community child </w:t>
      </w:r>
      <w:r>
        <w:lastRenderedPageBreak/>
        <w:t xml:space="preserve">health nurse programs, few have mental health trained clinicians or the resourcing to offer a skilled therapeutic </w:t>
      </w:r>
      <w:r w:rsidR="00C45424">
        <w:t>response</w:t>
      </w:r>
      <w:r>
        <w:t xml:space="preserve"> of adequate intensity</w:t>
      </w:r>
      <w:r w:rsidR="00C45424">
        <w:t xml:space="preserve">. If a mother suffers serious post-natal depression or other serious mental illness ensuring the child/children are safe and attachment relationships are intact. More therapeutic live-in programs that can accommodate mothers (and fathers) and their children are needed. We note for example that </w:t>
      </w:r>
      <w:r w:rsidR="003F21DB">
        <w:t xml:space="preserve">Helen </w:t>
      </w:r>
      <w:r w:rsidR="00C45424">
        <w:t>M</w:t>
      </w:r>
      <w:r w:rsidR="003F21DB">
        <w:t xml:space="preserve">ayo </w:t>
      </w:r>
      <w:r w:rsidR="00C45424">
        <w:t xml:space="preserve">House in SA, which offers an intensive trauma-and attachment-based service for women with serious mental health issues or substance use problems has just 6 beds and is unable to take all women who seek out and desperately need this service. They also have been keen to provide an outreach service, but for which there is no funding. </w:t>
      </w:r>
      <w:r w:rsidR="00F95EE0">
        <w:t xml:space="preserve"> </w:t>
      </w:r>
      <w:r w:rsidR="003F21DB">
        <w:t xml:space="preserve"> </w:t>
      </w:r>
    </w:p>
    <w:p w14:paraId="65C82062" w14:textId="5EF80C4B" w:rsidR="0095722D" w:rsidRPr="00722C2E" w:rsidRDefault="0095722D" w:rsidP="00CE117F">
      <w:pPr>
        <w:pStyle w:val="ListParagraph"/>
        <w:numPr>
          <w:ilvl w:val="0"/>
          <w:numId w:val="19"/>
        </w:numPr>
        <w:ind w:left="357" w:hanging="357"/>
        <w:contextualSpacing w:val="0"/>
        <w:rPr>
          <w:i/>
        </w:rPr>
      </w:pPr>
      <w:r w:rsidRPr="00722C2E">
        <w:rPr>
          <w:i/>
        </w:rPr>
        <w:t>Services for Aboriginal communit</w:t>
      </w:r>
      <w:r w:rsidR="00722C2E">
        <w:rPr>
          <w:i/>
        </w:rPr>
        <w:t>ies</w:t>
      </w:r>
    </w:p>
    <w:p w14:paraId="3776FA8D" w14:textId="6491014A" w:rsidR="00CE117F" w:rsidRDefault="00C45424" w:rsidP="0095722D">
      <w:pPr>
        <w:pStyle w:val="ListParagraph"/>
        <w:numPr>
          <w:ilvl w:val="1"/>
          <w:numId w:val="19"/>
        </w:numPr>
        <w:ind w:left="924" w:hanging="357"/>
        <w:contextualSpacing w:val="0"/>
      </w:pPr>
      <w:r>
        <w:t>Given the very high rates of histories of trauma and ment</w:t>
      </w:r>
      <w:r w:rsidR="00791B80">
        <w:t>a</w:t>
      </w:r>
      <w:r>
        <w:t xml:space="preserve">l illness in the Aboriginal population, </w:t>
      </w:r>
      <w:r w:rsidR="003F21DB">
        <w:t xml:space="preserve">programs </w:t>
      </w:r>
      <w:r>
        <w:t xml:space="preserve">which </w:t>
      </w:r>
      <w:r w:rsidR="00791B80">
        <w:t>are sensitive to the circumstances of the</w:t>
      </w:r>
      <w:r>
        <w:t xml:space="preserve"> Aboriginal community are urgently needed. </w:t>
      </w:r>
      <w:r w:rsidR="00AF6857">
        <w:t>E</w:t>
      </w:r>
      <w:r>
        <w:t xml:space="preserve">xceptionally high levels of </w:t>
      </w:r>
      <w:r w:rsidR="00AF6857">
        <w:t xml:space="preserve">serious </w:t>
      </w:r>
      <w:r>
        <w:t xml:space="preserve">adversity </w:t>
      </w:r>
      <w:r w:rsidR="00AF6857">
        <w:t xml:space="preserve">(major financial stress, parental separation, death of persons close, domestic violence, parental mental illness etc) </w:t>
      </w:r>
      <w:r>
        <w:t xml:space="preserve">and associated high levels of mentla distress </w:t>
      </w:r>
      <w:r w:rsidR="00AF6857">
        <w:t xml:space="preserve">are observed </w:t>
      </w:r>
      <w:r>
        <w:t>in Aborig</w:t>
      </w:r>
      <w:r w:rsidR="00791B80">
        <w:t>i</w:t>
      </w:r>
      <w:r>
        <w:t>nal chi</w:t>
      </w:r>
      <w:r w:rsidR="00791B80">
        <w:t>l</w:t>
      </w:r>
      <w:r>
        <w:t xml:space="preserve">dren. </w:t>
      </w:r>
      <w:r w:rsidR="0089052F">
        <w:t xml:space="preserve"> </w:t>
      </w:r>
      <w:r w:rsidR="00791B80">
        <w:t xml:space="preserve">For example, over </w:t>
      </w:r>
      <w:r w:rsidR="00791B80" w:rsidRPr="00170506">
        <w:t>45%</w:t>
      </w:r>
      <w:r w:rsidR="00791B80">
        <w:t xml:space="preserve"> of </w:t>
      </w:r>
      <w:r w:rsidR="00AF6857">
        <w:t xml:space="preserve">Aboriginal </w:t>
      </w:r>
      <w:r w:rsidR="00791B80">
        <w:t xml:space="preserve">children </w:t>
      </w:r>
      <w:r w:rsidR="00AF6857">
        <w:t xml:space="preserve">aged 6 to 10 </w:t>
      </w:r>
      <w:r w:rsidR="00791B80">
        <w:t>ha</w:t>
      </w:r>
      <w:r w:rsidR="00AF6857">
        <w:t>ve</w:t>
      </w:r>
      <w:r w:rsidR="00791B80">
        <w:t xml:space="preserve"> been exposed </w:t>
      </w:r>
      <w:r w:rsidR="00AF6857">
        <w:t>in the previous 12</w:t>
      </w:r>
      <w:r w:rsidR="0089052F">
        <w:t> </w:t>
      </w:r>
      <w:r w:rsidR="00AF6857">
        <w:t>months to</w:t>
      </w:r>
      <w:r w:rsidR="00791B80">
        <w:t xml:space="preserve"> 6+ serious </w:t>
      </w:r>
      <w:r w:rsidR="00AF6857">
        <w:t xml:space="preserve">childhood </w:t>
      </w:r>
      <w:r w:rsidR="00791B80">
        <w:t>adver</w:t>
      </w:r>
      <w:r w:rsidR="00AF6857">
        <w:t xml:space="preserve">sities and </w:t>
      </w:r>
      <w:r w:rsidR="00170506">
        <w:t>&gt;20</w:t>
      </w:r>
      <w:r w:rsidR="00AF6857">
        <w:t xml:space="preserve">% were experiencing very high levels of distress/disordered behaviours or emotions (based in the Strengths and difficulties questionnaire) </w:t>
      </w:r>
      <w:r w:rsidR="003F21DB">
        <w:t>(</w:t>
      </w:r>
      <w:r w:rsidR="003F21DB" w:rsidRPr="00530BC3">
        <w:t>Tw</w:t>
      </w:r>
      <w:r w:rsidR="00D65044">
        <w:t>ize</w:t>
      </w:r>
      <w:r w:rsidR="00AF6857" w:rsidRPr="00530BC3">
        <w:t>y</w:t>
      </w:r>
      <w:r w:rsidR="003F21DB" w:rsidRPr="00530BC3">
        <w:t>emar</w:t>
      </w:r>
      <w:r w:rsidR="00890C8A">
        <w:t>i</w:t>
      </w:r>
      <w:r w:rsidR="003F21DB" w:rsidRPr="00530BC3">
        <w:t>ya</w:t>
      </w:r>
      <w:r w:rsidR="001D3D53" w:rsidRPr="00530BC3">
        <w:t xml:space="preserve"> et al.,</w:t>
      </w:r>
      <w:r w:rsidR="00AF6857" w:rsidRPr="00530BC3">
        <w:t xml:space="preserve"> 201</w:t>
      </w:r>
      <w:r w:rsidR="001D3D53" w:rsidRPr="00530BC3">
        <w:t>7</w:t>
      </w:r>
      <w:r w:rsidR="003F21DB">
        <w:t>)</w:t>
      </w:r>
      <w:r w:rsidR="00530BC3">
        <w:t>.</w:t>
      </w:r>
    </w:p>
    <w:p w14:paraId="67E787D2" w14:textId="507CCB09" w:rsidR="00CE117F" w:rsidRPr="00722C2E" w:rsidRDefault="00CE117F" w:rsidP="00CE117F">
      <w:pPr>
        <w:pStyle w:val="ListParagraph"/>
        <w:numPr>
          <w:ilvl w:val="0"/>
          <w:numId w:val="19"/>
        </w:numPr>
        <w:rPr>
          <w:i/>
        </w:rPr>
      </w:pPr>
      <w:r w:rsidRPr="00722C2E">
        <w:rPr>
          <w:i/>
        </w:rPr>
        <w:t>Criminal justice portfolio</w:t>
      </w:r>
    </w:p>
    <w:p w14:paraId="38527987" w14:textId="5A03FC91" w:rsidR="00CE117F" w:rsidRDefault="00CE117F" w:rsidP="0095722D">
      <w:pPr>
        <w:ind w:left="850" w:hanging="340"/>
      </w:pPr>
      <w:r>
        <w:t>o</w:t>
      </w:r>
      <w:r>
        <w:tab/>
        <w:t>Fund genuine therapeutic prison environment. An example is the Boronia Women’s Facility in Perth and some of the juvenile settings. But access to mental health services, both medical and other modalities is still a concern even in  the more rehabilitative facilities. The impacts on children and associated costs are considerable and need to be taken into account in the planning (</w:t>
      </w:r>
      <w:r w:rsidRPr="00530BC3">
        <w:t>Dowell et al</w:t>
      </w:r>
      <w:r w:rsidR="001D3D53" w:rsidRPr="00530BC3">
        <w:t>.,</w:t>
      </w:r>
      <w:r w:rsidRPr="00530BC3">
        <w:t xml:space="preserve"> 201</w:t>
      </w:r>
      <w:r w:rsidR="001D3D53" w:rsidRPr="00530BC3">
        <w:t>8</w:t>
      </w:r>
      <w:r>
        <w:t xml:space="preserve">)  </w:t>
      </w:r>
    </w:p>
    <w:p w14:paraId="5E8BFEEA" w14:textId="4D783DDD" w:rsidR="00CE117F" w:rsidRDefault="00CE117F" w:rsidP="0095722D">
      <w:pPr>
        <w:ind w:left="850" w:hanging="340"/>
        <w:rPr>
          <w:i/>
          <w:u w:val="single"/>
        </w:rPr>
      </w:pPr>
      <w:r>
        <w:t>o</w:t>
      </w:r>
      <w:r>
        <w:tab/>
        <w:t xml:space="preserve">Cross-portfolio Neighbourhood justice centres have been found to support a successful community-based solution for justice involved youth - that seek to involve all key player in the community - the courts, police, young people, schools, shop keepers, other businesses, local government, welfare agencies, to come up with innovative solutions. (This might include street art programs, co-located services – drug and alcohol, justice, mental health, employment, income support, financial services etc.). The Collingwood Neighbourhood Justice </w:t>
      </w:r>
      <w:r w:rsidR="00E80860">
        <w:t>C</w:t>
      </w:r>
      <w:r>
        <w:t>entre</w:t>
      </w:r>
      <w:r w:rsidR="00102FAE">
        <w:t xml:space="preserve"> (2019) </w:t>
      </w:r>
      <w:r>
        <w:t xml:space="preserve">as resulted in a reported reduction in crime, drug and alcohol use, truancy. </w:t>
      </w:r>
    </w:p>
    <w:p w14:paraId="0DD441F6" w14:textId="792D0284" w:rsidR="0095722D" w:rsidRDefault="00722C2E" w:rsidP="00C25022">
      <w:pPr>
        <w:rPr>
          <w:b/>
        </w:rPr>
      </w:pPr>
      <w:r>
        <w:rPr>
          <w:b/>
        </w:rPr>
        <w:t xml:space="preserve">Knowledge of clinicians, service providers and the wider community.  Urgent need for </w:t>
      </w:r>
      <w:r w:rsidR="00AF6857" w:rsidRPr="0095722D">
        <w:rPr>
          <w:b/>
        </w:rPr>
        <w:t>Education</w:t>
      </w:r>
      <w:r w:rsidR="0095722D" w:rsidRPr="0095722D">
        <w:rPr>
          <w:b/>
        </w:rPr>
        <w:t>/ Training/U</w:t>
      </w:r>
      <w:r w:rsidR="00AF6857" w:rsidRPr="0095722D">
        <w:rPr>
          <w:b/>
        </w:rPr>
        <w:t xml:space="preserve">pskilling </w:t>
      </w:r>
      <w:r w:rsidR="00170506" w:rsidRPr="00AE1895">
        <w:t>p</w:t>
      </w:r>
      <w:r w:rsidR="00AE1895" w:rsidRPr="00AE1895">
        <w:t>.</w:t>
      </w:r>
      <w:r w:rsidR="0089052F" w:rsidRPr="00AE1895">
        <w:t>3</w:t>
      </w:r>
      <w:r w:rsidR="00961BF4" w:rsidRPr="00AE1895">
        <w:t>1</w:t>
      </w:r>
    </w:p>
    <w:p w14:paraId="174825D9" w14:textId="731BDC12" w:rsidR="007F75C0" w:rsidRPr="007F75C0" w:rsidRDefault="007F75C0" w:rsidP="00C25022">
      <w:r w:rsidRPr="007F75C0">
        <w:t xml:space="preserve">There seems to be limited recognition that disturbed behaviours mean </w:t>
      </w:r>
      <w:r w:rsidR="00722C2E">
        <w:t xml:space="preserve">that </w:t>
      </w:r>
      <w:r w:rsidRPr="007F75C0">
        <w:t>the brain is not working properly</w:t>
      </w:r>
      <w:r>
        <w:t>. For example</w:t>
      </w:r>
      <w:r w:rsidR="00722C2E">
        <w:t>,</w:t>
      </w:r>
      <w:r>
        <w:t xml:space="preserve"> </w:t>
      </w:r>
      <w:r w:rsidRPr="007F75C0">
        <w:t xml:space="preserve">children </w:t>
      </w:r>
      <w:r>
        <w:t xml:space="preserve">whose behaviour is problematic (for themselves and others) will often be </w:t>
      </w:r>
      <w:r w:rsidRPr="007F75C0">
        <w:t>identified as naughty</w:t>
      </w:r>
      <w:r>
        <w:t xml:space="preserve"> or bad</w:t>
      </w:r>
      <w:r w:rsidRPr="007F75C0">
        <w:t xml:space="preserve">, rather than </w:t>
      </w:r>
      <w:r>
        <w:t xml:space="preserve">a reflection that they are likely </w:t>
      </w:r>
      <w:r w:rsidRPr="007F75C0">
        <w:t>struggling and disturbed</w:t>
      </w:r>
    </w:p>
    <w:p w14:paraId="2854FBD6" w14:textId="46BA99B8" w:rsidR="007F75C0" w:rsidRDefault="007F75C0" w:rsidP="00722C2E">
      <w:r w:rsidRPr="007F75C0">
        <w:t>Upskilling of the entire human services sector</w:t>
      </w:r>
      <w:r>
        <w:t>, including teachers, centre-link, public housing</w:t>
      </w:r>
      <w:r w:rsidR="003E27AA">
        <w:t>,</w:t>
      </w:r>
      <w:r>
        <w:t xml:space="preserve"> child protection staff</w:t>
      </w:r>
      <w:r w:rsidR="0069040E">
        <w:t>. Simply funding more case finding – identifying persons at risk who need a more intensive and specialised response will achieve nothing but impose a cost if the referral pathway is non-existent. Thus, human services staff need to be trained regarding:</w:t>
      </w:r>
      <w:r w:rsidR="003E27AA">
        <w:t xml:space="preserve"> </w:t>
      </w:r>
    </w:p>
    <w:p w14:paraId="4925305C" w14:textId="77777777" w:rsidR="007F75C0" w:rsidRDefault="007F75C0" w:rsidP="007F75C0">
      <w:pPr>
        <w:pStyle w:val="ListParagraph"/>
        <w:numPr>
          <w:ilvl w:val="1"/>
          <w:numId w:val="22"/>
        </w:numPr>
      </w:pPr>
      <w:r w:rsidRPr="007F75C0">
        <w:t xml:space="preserve">the </w:t>
      </w:r>
      <w:r>
        <w:t xml:space="preserve">underlying </w:t>
      </w:r>
      <w:r w:rsidRPr="007F75C0">
        <w:t xml:space="preserve">source of disturbed </w:t>
      </w:r>
      <w:r>
        <w:t xml:space="preserve">thinking and </w:t>
      </w:r>
      <w:r w:rsidRPr="007F75C0">
        <w:t xml:space="preserve">behaviours </w:t>
      </w:r>
      <w:r>
        <w:t xml:space="preserve">(usually means damage to the brain) </w:t>
      </w:r>
      <w:r w:rsidRPr="007F75C0">
        <w:t>and</w:t>
      </w:r>
    </w:p>
    <w:p w14:paraId="5031955C" w14:textId="5A029D01" w:rsidR="00961445" w:rsidRDefault="003E27AA" w:rsidP="007F75C0">
      <w:pPr>
        <w:pStyle w:val="ListParagraph"/>
        <w:numPr>
          <w:ilvl w:val="1"/>
          <w:numId w:val="22"/>
        </w:numPr>
      </w:pPr>
      <w:r>
        <w:lastRenderedPageBreak/>
        <w:t xml:space="preserve">how to deliver </w:t>
      </w:r>
      <w:r w:rsidR="007F75C0" w:rsidRPr="007F75C0">
        <w:t>trauma informed practice</w:t>
      </w:r>
      <w:r w:rsidR="007F75C0">
        <w:t>; how to work with distressed individuals without further traumatising them</w:t>
      </w:r>
      <w:r>
        <w:t>, but rather reducing their distress</w:t>
      </w:r>
      <w:r w:rsidR="00AF6857">
        <w:t xml:space="preserve">. </w:t>
      </w:r>
    </w:p>
    <w:p w14:paraId="165212D9" w14:textId="59A66124" w:rsidR="0069040E" w:rsidRDefault="0069040E" w:rsidP="00722C2E">
      <w:r>
        <w:t>Alongside high-</w:t>
      </w:r>
      <w:r w:rsidR="003E27AA">
        <w:t>quality mental health training in trauma-based therapies for a wide range of mental health clinicians, as well as other practitioners who work with patients with serious mental health issues including, GPs, Paediatricians, ED workers, midwives, gastroenterologists, dietitians, oncologists, pain specialist.</w:t>
      </w:r>
      <w:r w:rsidR="00722C2E">
        <w:t xml:space="preserve"> </w:t>
      </w:r>
    </w:p>
    <w:p w14:paraId="34A339AB" w14:textId="0EC1CFB1" w:rsidR="0069040E" w:rsidRDefault="0069040E" w:rsidP="00722C2E">
      <w:pPr>
        <w:ind w:left="360"/>
      </w:pPr>
      <w:r>
        <w:t>A</w:t>
      </w:r>
      <w:r w:rsidR="003E27AA">
        <w:t>ny one in a clinical role needs to understand about the impact of trauma and adversity on mind and body. Access to high quality supervi</w:t>
      </w:r>
      <w:r>
        <w:t>sio</w:t>
      </w:r>
      <w:r w:rsidR="003E27AA">
        <w:t>n, reflective practice on-going training must be mandatory in the NGO</w:t>
      </w:r>
      <w:r>
        <w:t>, private</w:t>
      </w:r>
      <w:r w:rsidR="003E27AA">
        <w:t xml:space="preserve"> as well</w:t>
      </w:r>
      <w:r>
        <w:t xml:space="preserve"> </w:t>
      </w:r>
      <w:r w:rsidR="003E27AA">
        <w:t>as gov</w:t>
      </w:r>
      <w:r>
        <w:t>er</w:t>
      </w:r>
      <w:r w:rsidR="003E27AA">
        <w:t>nm</w:t>
      </w:r>
      <w:r>
        <w:t>e</w:t>
      </w:r>
      <w:r w:rsidR="003E27AA">
        <w:t xml:space="preserve">nt sector, and </w:t>
      </w:r>
      <w:r>
        <w:t xml:space="preserve">this </w:t>
      </w:r>
      <w:r w:rsidR="003E27AA">
        <w:t xml:space="preserve">must </w:t>
      </w:r>
      <w:r>
        <w:t>b</w:t>
      </w:r>
      <w:r w:rsidR="003E27AA">
        <w:t>e built into contracts</w:t>
      </w:r>
      <w:r>
        <w:t xml:space="preserve"> and funding models</w:t>
      </w:r>
      <w:r w:rsidR="003E27AA">
        <w:t xml:space="preserve">. </w:t>
      </w:r>
    </w:p>
    <w:p w14:paraId="1F654AF8" w14:textId="20563B83" w:rsidR="00961445" w:rsidRDefault="0069040E" w:rsidP="00722C2E">
      <w:pPr>
        <w:ind w:left="360"/>
      </w:pPr>
      <w:r>
        <w:t xml:space="preserve">Over-reliance on medications rather than adopting a wholistic approach (family-based psychotherapeutic, with nutrition, </w:t>
      </w:r>
      <w:r w:rsidR="00496C28">
        <w:t xml:space="preserve">income, workplace/school supports etc) </w:t>
      </w:r>
      <w:r>
        <w:t xml:space="preserve">has </w:t>
      </w:r>
      <w:r w:rsidR="00496C28">
        <w:t xml:space="preserve">meant almost no progress in </w:t>
      </w:r>
      <w:r>
        <w:t xml:space="preserve">curing mental illness, </w:t>
      </w:r>
      <w:r w:rsidR="00496C28">
        <w:t xml:space="preserve">with at best </w:t>
      </w:r>
      <w:r>
        <w:t xml:space="preserve">moderate </w:t>
      </w:r>
      <w:r w:rsidR="00496C28">
        <w:t xml:space="preserve">modification </w:t>
      </w:r>
      <w:r>
        <w:t xml:space="preserve">of extreme </w:t>
      </w:r>
      <w:r w:rsidR="00496C28">
        <w:t xml:space="preserve">behaviours, but typically with serious side effect profile. </w:t>
      </w:r>
      <w:r>
        <w:t xml:space="preserve"> with mixed success.  </w:t>
      </w:r>
      <w:r w:rsidR="00496C28">
        <w:t xml:space="preserve">Undoubtedly a wholistic approach would work best to </w:t>
      </w:r>
      <w:r w:rsidR="0095722D" w:rsidRPr="0095722D">
        <w:t>enhance mental health and improve participation and workforce contrition</w:t>
      </w:r>
    </w:p>
    <w:p w14:paraId="2A8A4AF0" w14:textId="7ED8A32D" w:rsidR="00961445" w:rsidRDefault="00961445" w:rsidP="00C25022">
      <w:r w:rsidRPr="00722C2E">
        <w:rPr>
          <w:b/>
        </w:rPr>
        <w:t>Ment</w:t>
      </w:r>
      <w:r w:rsidR="00496C28" w:rsidRPr="00722C2E">
        <w:rPr>
          <w:b/>
        </w:rPr>
        <w:t>a</w:t>
      </w:r>
      <w:r w:rsidRPr="00722C2E">
        <w:rPr>
          <w:b/>
        </w:rPr>
        <w:t xml:space="preserve">l </w:t>
      </w:r>
      <w:r w:rsidR="00496C28" w:rsidRPr="00722C2E">
        <w:rPr>
          <w:b/>
        </w:rPr>
        <w:t>H</w:t>
      </w:r>
      <w:r w:rsidRPr="00722C2E">
        <w:rPr>
          <w:b/>
        </w:rPr>
        <w:t xml:space="preserve">ealth </w:t>
      </w:r>
      <w:r w:rsidR="00496C28" w:rsidRPr="00722C2E">
        <w:rPr>
          <w:b/>
        </w:rPr>
        <w:t>f</w:t>
      </w:r>
      <w:r w:rsidRPr="00722C2E">
        <w:rPr>
          <w:b/>
        </w:rPr>
        <w:t>unding</w:t>
      </w:r>
      <w:r>
        <w:t xml:space="preserve"> </w:t>
      </w:r>
      <w:r w:rsidR="00496C28">
        <w:t xml:space="preserve"> eg Figure 10</w:t>
      </w:r>
    </w:p>
    <w:p w14:paraId="78F36704" w14:textId="54AE18FC" w:rsidR="00961445" w:rsidRDefault="00496C28" w:rsidP="00C25022">
      <w:r>
        <w:t>Important to consider funding by age group. In a study of this issues we found little was spent on infants, children, younger adolescents</w:t>
      </w:r>
      <w:r w:rsidR="00B84D24">
        <w:t>,</w:t>
      </w:r>
      <w:r>
        <w:t xml:space="preserve"> despite </w:t>
      </w:r>
      <w:r w:rsidRPr="00496C28">
        <w:t xml:space="preserve">high levels </w:t>
      </w:r>
      <w:r>
        <w:t>o</w:t>
      </w:r>
      <w:r w:rsidRPr="00496C28">
        <w:t>f distress in children and their f</w:t>
      </w:r>
      <w:r>
        <w:t>a</w:t>
      </w:r>
      <w:r w:rsidRPr="00496C28">
        <w:t>m</w:t>
      </w:r>
      <w:r>
        <w:t>i</w:t>
      </w:r>
      <w:r w:rsidRPr="00496C28">
        <w:t>lies</w:t>
      </w:r>
      <w:r>
        <w:t xml:space="preserve"> and this period presenting the best opportunity for prevention</w:t>
      </w:r>
      <w:r w:rsidR="00961445">
        <w:t>. (</w:t>
      </w:r>
      <w:r w:rsidR="00352BCF" w:rsidRPr="00530BC3">
        <w:t xml:space="preserve">Hiscock et al., 2016; </w:t>
      </w:r>
      <w:r w:rsidRPr="00530BC3">
        <w:t>S</w:t>
      </w:r>
      <w:r w:rsidR="00961445" w:rsidRPr="00530BC3">
        <w:t>egal et al</w:t>
      </w:r>
      <w:r w:rsidR="00352BCF" w:rsidRPr="00530BC3">
        <w:t>.,</w:t>
      </w:r>
      <w:r w:rsidRPr="00530BC3">
        <w:t xml:space="preserve"> 20</w:t>
      </w:r>
      <w:r w:rsidR="00352BCF" w:rsidRPr="00530BC3">
        <w:t>18</w:t>
      </w:r>
      <w:r w:rsidR="00961445">
        <w:t>)</w:t>
      </w:r>
      <w:r>
        <w:t>.</w:t>
      </w:r>
      <w:r w:rsidR="00961445">
        <w:t xml:space="preserve"> </w:t>
      </w:r>
    </w:p>
    <w:p w14:paraId="0A0263D0" w14:textId="0FF6879F" w:rsidR="00961445" w:rsidRDefault="00496C28" w:rsidP="00C25022">
      <w:r>
        <w:t xml:space="preserve">We note the activities of the NGO need to be considered as part of the budget model. They are an increasingly important player in intensive family support, working with people with serious mental health/drug and alcohol problems and directly offering mental health services. </w:t>
      </w:r>
    </w:p>
    <w:p w14:paraId="2F27D784" w14:textId="0D5297B1" w:rsidR="00210BA8" w:rsidRDefault="00496C28" w:rsidP="00210BA8">
      <w:r>
        <w:t>It can b</w:t>
      </w:r>
      <w:r w:rsidR="00352BCF">
        <w:t>e</w:t>
      </w:r>
      <w:r>
        <w:t xml:space="preserve"> seen from Figure 10 the g</w:t>
      </w:r>
      <w:r w:rsidR="009635D7">
        <w:t>ov</w:t>
      </w:r>
      <w:r>
        <w:t xml:space="preserve">ernment </w:t>
      </w:r>
      <w:r w:rsidR="009635D7">
        <w:t>expendit</w:t>
      </w:r>
      <w:r>
        <w:t xml:space="preserve">ure on mental health </w:t>
      </w:r>
      <w:r w:rsidR="009635D7">
        <w:t xml:space="preserve">as a % GDP is only ~half that of </w:t>
      </w:r>
      <w:r>
        <w:t>the N</w:t>
      </w:r>
      <w:r w:rsidR="009635D7">
        <w:t>etherlan</w:t>
      </w:r>
      <w:r>
        <w:t>d</w:t>
      </w:r>
      <w:r w:rsidR="009635D7">
        <w:t>s</w:t>
      </w:r>
      <w:r>
        <w:t>, does government need to increase this share. (</w:t>
      </w:r>
      <w:r w:rsidR="00210BA8">
        <w:t xml:space="preserve">Would be helpful to see </w:t>
      </w:r>
      <w:r w:rsidR="009635D7">
        <w:t>USA and UK</w:t>
      </w:r>
      <w:r w:rsidR="00210BA8">
        <w:t xml:space="preserve"> data. </w:t>
      </w:r>
    </w:p>
    <w:p w14:paraId="53931382" w14:textId="4C6045F5" w:rsidR="00722C2E" w:rsidRDefault="00722C2E" w:rsidP="00210BA8"/>
    <w:p w14:paraId="246898C7" w14:textId="677D15AA" w:rsidR="00722C2E" w:rsidRPr="00D574FA" w:rsidRDefault="00722C2E" w:rsidP="00210BA8">
      <w:pPr>
        <w:rPr>
          <w:b/>
        </w:rPr>
      </w:pPr>
      <w:r w:rsidRPr="00D574FA">
        <w:rPr>
          <w:b/>
        </w:rPr>
        <w:t>Final note</w:t>
      </w:r>
    </w:p>
    <w:p w14:paraId="116B9F45" w14:textId="67594D90" w:rsidR="00722C2E" w:rsidRDefault="00722C2E" w:rsidP="00210BA8">
      <w:r>
        <w:t xml:space="preserve">Much of </w:t>
      </w:r>
      <w:r w:rsidR="00D574FA">
        <w:t>m</w:t>
      </w:r>
      <w:r>
        <w:t>ent</w:t>
      </w:r>
      <w:r w:rsidR="00D574FA">
        <w:t>a</w:t>
      </w:r>
      <w:r>
        <w:t>l illness is caused by childhood trauma which d</w:t>
      </w:r>
      <w:r w:rsidR="00D574FA">
        <w:t>a</w:t>
      </w:r>
      <w:r>
        <w:t>ma</w:t>
      </w:r>
      <w:r w:rsidR="00D574FA">
        <w:t>g</w:t>
      </w:r>
      <w:r>
        <w:t>es the de</w:t>
      </w:r>
      <w:r w:rsidR="00D574FA">
        <w:t>vel</w:t>
      </w:r>
      <w:r>
        <w:t>opi</w:t>
      </w:r>
      <w:r w:rsidR="00D574FA">
        <w:t>n</w:t>
      </w:r>
      <w:r>
        <w:t>g br</w:t>
      </w:r>
      <w:r w:rsidR="00D574FA">
        <w:t>a</w:t>
      </w:r>
      <w:r>
        <w:t>in</w:t>
      </w:r>
      <w:r w:rsidR="00D574FA">
        <w:t xml:space="preserve"> and relational blue-print. This is </w:t>
      </w:r>
      <w:r>
        <w:t>a hope</w:t>
      </w:r>
      <w:r w:rsidR="00D574FA">
        <w:t>f</w:t>
      </w:r>
      <w:r>
        <w:t>ul st</w:t>
      </w:r>
      <w:r w:rsidR="00D574FA">
        <w:t>or</w:t>
      </w:r>
      <w:r>
        <w:t>y</w:t>
      </w:r>
      <w:r w:rsidR="00D574FA">
        <w:t xml:space="preserve">. </w:t>
      </w:r>
      <w:r w:rsidR="00F55BAE">
        <w:t>It</w:t>
      </w:r>
      <w:r w:rsidR="00D574FA">
        <w:t xml:space="preserve"> suggests that </w:t>
      </w:r>
      <w:r>
        <w:t>ment</w:t>
      </w:r>
      <w:r w:rsidR="00D574FA">
        <w:t>a</w:t>
      </w:r>
      <w:r>
        <w:t xml:space="preserve">l illness can </w:t>
      </w:r>
      <w:r w:rsidR="00D574FA">
        <w:t>b</w:t>
      </w:r>
      <w:r>
        <w:t xml:space="preserve">e </w:t>
      </w:r>
      <w:r w:rsidR="00D574FA">
        <w:t xml:space="preserve">prevented in the young and mitigated in adults (given brain plasticity).  </w:t>
      </w:r>
      <w:r w:rsidR="00905C5C">
        <w:t>S</w:t>
      </w:r>
      <w:r w:rsidR="00D574FA">
        <w:t>uccessful intervention studies confirm th</w:t>
      </w:r>
      <w:r w:rsidR="00905C5C">
        <w:t>e possibility of prevention</w:t>
      </w:r>
      <w:r w:rsidR="00D574FA">
        <w:t xml:space="preserve">. </w:t>
      </w:r>
      <w:r>
        <w:t xml:space="preserve"> We just need t</w:t>
      </w:r>
      <w:r w:rsidR="00D574FA">
        <w:t>o</w:t>
      </w:r>
      <w:r>
        <w:t xml:space="preserve"> create a service system that </w:t>
      </w:r>
      <w:r w:rsidR="00905C5C">
        <w:t xml:space="preserve">is consistent with the aetiology of mental illness, where the prevention of mental illness is an accepted reality </w:t>
      </w:r>
      <w:r>
        <w:t xml:space="preserve">and </w:t>
      </w:r>
      <w:r w:rsidR="00D574FA">
        <w:t xml:space="preserve">where resources are redirected to </w:t>
      </w:r>
      <w:r>
        <w:t>make this happen</w:t>
      </w:r>
      <w:r w:rsidR="00D574FA">
        <w:t xml:space="preserve">, supported by the requisite training. This does not mean taking resources form those currently experiencing distress. The healing of </w:t>
      </w:r>
      <w:r w:rsidR="00905C5C">
        <w:t xml:space="preserve">distressed children and parents </w:t>
      </w:r>
      <w:r w:rsidR="00D574FA">
        <w:t xml:space="preserve">represents a large part of the solution, if we are to disrupt intergenerational pathways into mental illness and </w:t>
      </w:r>
      <w:r w:rsidR="00905C5C">
        <w:t xml:space="preserve">prevent </w:t>
      </w:r>
      <w:r w:rsidR="00D574FA">
        <w:t>escalation of distress into more intractable s</w:t>
      </w:r>
      <w:r w:rsidR="00905C5C">
        <w:t>cenarios</w:t>
      </w:r>
      <w:r w:rsidR="00D574FA">
        <w:t xml:space="preserve"> characterised by multiple mental illness diagnoses carrying very high disease burden. </w:t>
      </w:r>
      <w:r w:rsidR="00905C5C">
        <w:t xml:space="preserve">In this way, over time, the prevalence of mental illness could be reduced and the associated burden. </w:t>
      </w:r>
    </w:p>
    <w:p w14:paraId="28D48A11" w14:textId="77777777" w:rsidR="00210BA8" w:rsidRDefault="00210BA8">
      <w:r>
        <w:br w:type="page"/>
      </w:r>
    </w:p>
    <w:p w14:paraId="076E8853" w14:textId="72B4BC14" w:rsidR="00A46A84" w:rsidRPr="00A46A84" w:rsidRDefault="00A46A84" w:rsidP="00A46A84">
      <w:pPr>
        <w:rPr>
          <w:b/>
          <w:sz w:val="24"/>
          <w:szCs w:val="24"/>
        </w:rPr>
      </w:pPr>
      <w:r w:rsidRPr="00A46A84">
        <w:rPr>
          <w:b/>
          <w:sz w:val="24"/>
          <w:szCs w:val="24"/>
        </w:rPr>
        <w:lastRenderedPageBreak/>
        <w:t>C</w:t>
      </w:r>
      <w:r w:rsidRPr="00A46A84">
        <w:rPr>
          <w:b/>
          <w:sz w:val="24"/>
          <w:szCs w:val="24"/>
        </w:rPr>
        <w:tab/>
        <w:t xml:space="preserve">Key References </w:t>
      </w:r>
    </w:p>
    <w:p w14:paraId="15A3DCEF" w14:textId="266FD360" w:rsidR="00A46A84" w:rsidRPr="003E4A7B" w:rsidRDefault="008F08E6" w:rsidP="00A46A84">
      <w:pPr>
        <w:rPr>
          <w:b/>
        </w:rPr>
      </w:pPr>
      <w:r>
        <w:rPr>
          <w:b/>
        </w:rPr>
        <w:t xml:space="preserve">Causal pathways - </w:t>
      </w:r>
      <w:r w:rsidR="00A46A84" w:rsidRPr="003E4A7B">
        <w:rPr>
          <w:b/>
        </w:rPr>
        <w:t>Intergenerational transmission of C</w:t>
      </w:r>
      <w:r>
        <w:rPr>
          <w:b/>
        </w:rPr>
        <w:t xml:space="preserve">hild </w:t>
      </w:r>
      <w:r w:rsidR="00A46A84" w:rsidRPr="003E4A7B">
        <w:rPr>
          <w:b/>
        </w:rPr>
        <w:t>M</w:t>
      </w:r>
      <w:r>
        <w:rPr>
          <w:b/>
        </w:rPr>
        <w:t>altreatment</w:t>
      </w:r>
      <w:r w:rsidR="00A46A84" w:rsidRPr="003E4A7B">
        <w:rPr>
          <w:b/>
        </w:rPr>
        <w:t xml:space="preserve"> and ment</w:t>
      </w:r>
      <w:r>
        <w:rPr>
          <w:b/>
        </w:rPr>
        <w:t>a</w:t>
      </w:r>
      <w:r w:rsidR="00A46A84" w:rsidRPr="003E4A7B">
        <w:rPr>
          <w:b/>
        </w:rPr>
        <w:t xml:space="preserve">l illness </w:t>
      </w:r>
      <w:r w:rsidR="00F840E2">
        <w:rPr>
          <w:b/>
        </w:rPr>
        <w:t xml:space="preserve">and options for disrupting </w:t>
      </w:r>
    </w:p>
    <w:p w14:paraId="35EB6C45" w14:textId="71BE28FE" w:rsidR="00842539" w:rsidRDefault="00842539" w:rsidP="00A420BB">
      <w:r w:rsidRPr="00520E08">
        <w:t>Amos JA</w:t>
      </w:r>
      <w:r>
        <w:t xml:space="preserve">. </w:t>
      </w:r>
      <w:r w:rsidRPr="00AF0F9B">
        <w:rPr>
          <w:i/>
        </w:rPr>
        <w:t>When wounds from infancy collide: the mother child relationship as trauma, trigger, and treatment</w:t>
      </w:r>
      <w:r w:rsidRPr="00520E08">
        <w:t>. Adelaide: University of South Australia</w:t>
      </w:r>
      <w:r>
        <w:t>, 2017.</w:t>
      </w:r>
    </w:p>
    <w:p w14:paraId="7D0A2220" w14:textId="4822AB76" w:rsidR="00842539" w:rsidRDefault="00842539" w:rsidP="00A420BB">
      <w:r w:rsidRPr="008F08E6">
        <w:t>Amos J, Furber G</w:t>
      </w:r>
      <w:r>
        <w:t xml:space="preserve">, </w:t>
      </w:r>
      <w:r w:rsidRPr="008F08E6">
        <w:t>Segal L</w:t>
      </w:r>
      <w:r>
        <w:t>.</w:t>
      </w:r>
      <w:r w:rsidRPr="008F08E6">
        <w:t xml:space="preserve"> Understanding maltreating mothers: a synthesis of relational trauma, attachment disorganization, structural dissociation of the personality, and experiential avoidance, </w:t>
      </w:r>
      <w:r w:rsidRPr="00842539">
        <w:rPr>
          <w:i/>
        </w:rPr>
        <w:t>Journal of Trauma and Dissociation</w:t>
      </w:r>
      <w:r w:rsidRPr="008F08E6">
        <w:t>, 2011</w:t>
      </w:r>
      <w:r>
        <w:t>;</w:t>
      </w:r>
      <w:r w:rsidRPr="008F08E6">
        <w:t>12</w:t>
      </w:r>
      <w:r>
        <w:t>(</w:t>
      </w:r>
      <w:r w:rsidRPr="008F08E6">
        <w:t>5</w:t>
      </w:r>
      <w:r>
        <w:t>):</w:t>
      </w:r>
      <w:r w:rsidRPr="008F08E6">
        <w:t>495-509</w:t>
      </w:r>
      <w:r w:rsidR="00DB3673">
        <w:t>. doi</w:t>
      </w:r>
      <w:r>
        <w:t xml:space="preserve">: </w:t>
      </w:r>
      <w:r w:rsidRPr="003B108D">
        <w:t>10.1080/15299732.2011.593259</w:t>
      </w:r>
      <w:r>
        <w:t>.</w:t>
      </w:r>
    </w:p>
    <w:p w14:paraId="14A59300" w14:textId="4EB5931D" w:rsidR="00303102" w:rsidRDefault="00303102" w:rsidP="00A420BB">
      <w:r w:rsidRPr="00303102">
        <w:t>Amos J</w:t>
      </w:r>
      <w:r w:rsidR="00076C54">
        <w:t xml:space="preserve"> and</w:t>
      </w:r>
      <w:r w:rsidRPr="00303102">
        <w:t xml:space="preserve"> Segal L</w:t>
      </w:r>
      <w:r w:rsidR="00842539">
        <w:t>.</w:t>
      </w:r>
      <w:r w:rsidR="00076C54">
        <w:t xml:space="preserve"> </w:t>
      </w:r>
      <w:r w:rsidRPr="00303102">
        <w:t xml:space="preserve">Disrupting intergenerational maternal maltreatment in middle childhood: therapeutic objectives and clinical translation, </w:t>
      </w:r>
      <w:r w:rsidRPr="003B108D">
        <w:rPr>
          <w:i/>
        </w:rPr>
        <w:t xml:space="preserve">Frontiers in </w:t>
      </w:r>
      <w:r w:rsidR="005A24ED" w:rsidRPr="003B108D">
        <w:rPr>
          <w:i/>
        </w:rPr>
        <w:t>P</w:t>
      </w:r>
      <w:r w:rsidRPr="003B108D">
        <w:rPr>
          <w:i/>
        </w:rPr>
        <w:t>sychiatry</w:t>
      </w:r>
      <w:r w:rsidRPr="00303102">
        <w:t xml:space="preserve">, </w:t>
      </w:r>
      <w:r w:rsidR="005A24ED" w:rsidRPr="005A24ED">
        <w:t>2018 Nov;9:623</w:t>
      </w:r>
      <w:r w:rsidR="00DB3673">
        <w:t>. doi</w:t>
      </w:r>
      <w:r w:rsidR="005A24ED" w:rsidRPr="005A24ED">
        <w:t>:</w:t>
      </w:r>
      <w:r w:rsidR="005A24ED">
        <w:t> </w:t>
      </w:r>
      <w:r w:rsidR="005A24ED" w:rsidRPr="005A24ED">
        <w:t>10.3389/fpsyt.2018.00623</w:t>
      </w:r>
      <w:r w:rsidRPr="00303102">
        <w:t>.</w:t>
      </w:r>
    </w:p>
    <w:p w14:paraId="099610E7" w14:textId="0659387B" w:rsidR="008F08E6" w:rsidRDefault="008F08E6" w:rsidP="00A420BB">
      <w:r>
        <w:t>Amos J, Segal L</w:t>
      </w:r>
      <w:r w:rsidR="00076C54">
        <w:t>,</w:t>
      </w:r>
      <w:r>
        <w:t xml:space="preserve"> Cantor C</w:t>
      </w:r>
      <w:r w:rsidR="00842539">
        <w:t xml:space="preserve">. </w:t>
      </w:r>
      <w:r>
        <w:t xml:space="preserve">Entrapped mother, entrapped child: agonic mode, hierarchy and appeasement in intergenerational abuse and neglect, </w:t>
      </w:r>
      <w:r w:rsidRPr="00AF0F9B">
        <w:rPr>
          <w:i/>
        </w:rPr>
        <w:t xml:space="preserve">Journal of </w:t>
      </w:r>
      <w:r w:rsidR="00AF0F9B" w:rsidRPr="00AF0F9B">
        <w:rPr>
          <w:i/>
        </w:rPr>
        <w:t xml:space="preserve">Child </w:t>
      </w:r>
      <w:r w:rsidRPr="00AF0F9B">
        <w:rPr>
          <w:i/>
        </w:rPr>
        <w:t xml:space="preserve">and </w:t>
      </w:r>
      <w:r w:rsidR="00AF0F9B" w:rsidRPr="00AF0F9B">
        <w:rPr>
          <w:i/>
        </w:rPr>
        <w:t>Family Studies</w:t>
      </w:r>
      <w:r>
        <w:t xml:space="preserve">, </w:t>
      </w:r>
      <w:r w:rsidR="00076C54">
        <w:t>2015;</w:t>
      </w:r>
      <w:r>
        <w:t>24</w:t>
      </w:r>
      <w:r w:rsidR="00076C54">
        <w:t>(</w:t>
      </w:r>
      <w:r>
        <w:t>5</w:t>
      </w:r>
      <w:r w:rsidR="00076C54">
        <w:t>):</w:t>
      </w:r>
      <w:r>
        <w:t>1442-1450</w:t>
      </w:r>
      <w:r w:rsidR="00DB3673">
        <w:t>. doi</w:t>
      </w:r>
      <w:r w:rsidR="003B108D">
        <w:t xml:space="preserve">: </w:t>
      </w:r>
      <w:r w:rsidR="003B108D" w:rsidRPr="003B108D">
        <w:t>10.1007/s10826-014-9950-3</w:t>
      </w:r>
      <w:r w:rsidR="003B108D">
        <w:t>.</w:t>
      </w:r>
    </w:p>
    <w:p w14:paraId="2CFDFBC1" w14:textId="35B9953E" w:rsidR="00842539" w:rsidRDefault="00842539" w:rsidP="00A420BB">
      <w:r>
        <w:t xml:space="preserve">Johnston DW, Schurer S, Shields MA. </w:t>
      </w:r>
      <w:r w:rsidRPr="00793BEC">
        <w:t>Exploring the intergenerational persistence of mental health: Evidence from three generation</w:t>
      </w:r>
      <w:r>
        <w:t xml:space="preserve">s, </w:t>
      </w:r>
      <w:r w:rsidRPr="003B108D">
        <w:rPr>
          <w:i/>
        </w:rPr>
        <w:t>Journal of Health Economics</w:t>
      </w:r>
      <w:r>
        <w:t>, 2013;32(6):1077-1089</w:t>
      </w:r>
      <w:r w:rsidR="00DB3673">
        <w:t>. doi</w:t>
      </w:r>
      <w:r>
        <w:t>: </w:t>
      </w:r>
      <w:r w:rsidRPr="00AF0F9B">
        <w:t>10.1016/j.jhealeco.2013.09.001</w:t>
      </w:r>
      <w:r>
        <w:t>.</w:t>
      </w:r>
    </w:p>
    <w:p w14:paraId="5556AA5C" w14:textId="59D0A27F" w:rsidR="00B126B7" w:rsidRDefault="00B126B7" w:rsidP="00A420BB">
      <w:r>
        <w:t>Kortmulder</w:t>
      </w:r>
      <w:r w:rsidR="00C6354C">
        <w:t xml:space="preserve"> K</w:t>
      </w:r>
      <w:r>
        <w:t xml:space="preserve"> and Robbers Y</w:t>
      </w:r>
      <w:r w:rsidR="00842539">
        <w:t>.</w:t>
      </w:r>
      <w:r>
        <w:t xml:space="preserve"> </w:t>
      </w:r>
      <w:r w:rsidRPr="00B126B7">
        <w:rPr>
          <w:i/>
        </w:rPr>
        <w:t>Agonic and Hedonic Styles of Social Behaviour</w:t>
      </w:r>
      <w:r>
        <w:t xml:space="preserve">, 2005, </w:t>
      </w:r>
      <w:r w:rsidR="00C6354C">
        <w:t>Lewiston, NY:</w:t>
      </w:r>
      <w:r>
        <w:t>Edwin Mellen Press</w:t>
      </w:r>
      <w:r w:rsidR="00C6354C">
        <w:t>.</w:t>
      </w:r>
      <w:r>
        <w:t xml:space="preserve"> </w:t>
      </w:r>
    </w:p>
    <w:p w14:paraId="150FB427" w14:textId="156BF288" w:rsidR="00B126B7" w:rsidRDefault="00B126B7" w:rsidP="00A420BB">
      <w:r w:rsidRPr="00B126B7">
        <w:t xml:space="preserve">Price </w:t>
      </w:r>
      <w:r>
        <w:t>JS</w:t>
      </w:r>
      <w:r w:rsidR="00842539">
        <w:t>.</w:t>
      </w:r>
      <w:r>
        <w:t xml:space="preserve"> </w:t>
      </w:r>
      <w:r w:rsidRPr="00B126B7">
        <w:t xml:space="preserve">The agonic and hedonic modes: Definition, usage, and the promotion of mental health, </w:t>
      </w:r>
      <w:r w:rsidRPr="00B126B7">
        <w:rPr>
          <w:i/>
        </w:rPr>
        <w:t>World Futures</w:t>
      </w:r>
      <w:r w:rsidRPr="00B126B7">
        <w:t xml:space="preserve">, </w:t>
      </w:r>
      <w:r w:rsidR="00C6354C">
        <w:t>1992;</w:t>
      </w:r>
      <w:r w:rsidRPr="00B126B7">
        <w:t>35:1-3</w:t>
      </w:r>
      <w:r w:rsidR="00C6354C">
        <w:t>:</w:t>
      </w:r>
      <w:r w:rsidRPr="00B126B7">
        <w:t>87-113</w:t>
      </w:r>
      <w:r w:rsidR="00DB3673">
        <w:t>. doi</w:t>
      </w:r>
      <w:r w:rsidRPr="00B126B7">
        <w:t>: 10.1080/02604027.1992.9972318</w:t>
      </w:r>
      <w:r w:rsidR="00842539">
        <w:t>.</w:t>
      </w:r>
    </w:p>
    <w:p w14:paraId="588BBD5F" w14:textId="1954A3EB" w:rsidR="00842539" w:rsidRDefault="00842539" w:rsidP="00A420BB">
      <w:pPr>
        <w:jc w:val="both"/>
      </w:pPr>
      <w:r w:rsidRPr="00303102">
        <w:t>Segal L</w:t>
      </w:r>
      <w:r>
        <w:t xml:space="preserve"> and </w:t>
      </w:r>
      <w:r w:rsidRPr="00303102">
        <w:t>Amos J</w:t>
      </w:r>
      <w:r>
        <w:t>.</w:t>
      </w:r>
      <w:r w:rsidRPr="00303102">
        <w:t xml:space="preserve"> Intergenerational transmission of trauma: why pregnancy and the post-natal period pose an elevated risk of mental illness, but also a unique opportunity to intervene, </w:t>
      </w:r>
      <w:r w:rsidRPr="003B108D">
        <w:rPr>
          <w:i/>
        </w:rPr>
        <w:t>Australian Midwifery News</w:t>
      </w:r>
      <w:r w:rsidRPr="005A24ED">
        <w:t>, 2018(Winter):23–24</w:t>
      </w:r>
      <w:r>
        <w:t>.</w:t>
      </w:r>
    </w:p>
    <w:p w14:paraId="525BBCF7" w14:textId="77777777" w:rsidR="00961BF4" w:rsidRDefault="00961BF4" w:rsidP="00961BF4">
      <w:r w:rsidRPr="00961BF4">
        <w:t xml:space="preserve">Segal L, Guy S, Furber G. High levels of adversities in children and adolescents experiencing psychological distress: the rule rather than the exception. </w:t>
      </w:r>
      <w:r>
        <w:t>2009.</w:t>
      </w:r>
      <w:r w:rsidRPr="00961BF4">
        <w:t xml:space="preserve"> Submitted</w:t>
      </w:r>
      <w:r>
        <w:t xml:space="preserve">. </w:t>
      </w:r>
    </w:p>
    <w:p w14:paraId="77DE1594" w14:textId="5514AA7C" w:rsidR="00D72B5F" w:rsidRDefault="00D72B5F" w:rsidP="00A420BB">
      <w:r w:rsidRPr="00D72B5F">
        <w:t>Shonkoff JP, Garner AS, Siegel BS, Dobbins MI, Earls MF, Garner AS, et al. The Lifelong Effects of Early Childhood Adversity and Toxic Stress. Pediatrics. 2012;129(1):e232-e46. doi: 10.1542/peds.2011-2663.</w:t>
      </w:r>
    </w:p>
    <w:p w14:paraId="1AC4EA55" w14:textId="20DBC010" w:rsidR="00842539" w:rsidRDefault="00842539" w:rsidP="00A420BB">
      <w:r>
        <w:t xml:space="preserve">US Department of Human Services, Children’s Bureau. Understanding the effects of maltreatment on brain development, </w:t>
      </w:r>
      <w:r w:rsidRPr="002F17FF">
        <w:rPr>
          <w:i/>
        </w:rPr>
        <w:t>Child Information Gateway, Issues Brief</w:t>
      </w:r>
      <w:r>
        <w:rPr>
          <w:i/>
        </w:rPr>
        <w:t>,</w:t>
      </w:r>
      <w:r>
        <w:t xml:space="preserve"> April 2015, </w:t>
      </w:r>
      <w:hyperlink r:id="rId13" w:history="1">
        <w:r w:rsidR="00E35F10" w:rsidRPr="00E500FA">
          <w:rPr>
            <w:rStyle w:val="Hyperlink"/>
          </w:rPr>
          <w:t>https://www.childwelfare.gov/pubPDFs/brain_development.pdf</w:t>
        </w:r>
      </w:hyperlink>
      <w:r>
        <w:t xml:space="preserve">. </w:t>
      </w:r>
    </w:p>
    <w:p w14:paraId="5D132D3B" w14:textId="16E801BB" w:rsidR="008F08E6" w:rsidRPr="008F08E6" w:rsidRDefault="00C92AD2" w:rsidP="00A420BB">
      <w:pPr>
        <w:rPr>
          <w:b/>
        </w:rPr>
      </w:pPr>
      <w:r>
        <w:rPr>
          <w:b/>
        </w:rPr>
        <w:t>Solutions: Mental health</w:t>
      </w:r>
      <w:r w:rsidR="008F08E6" w:rsidRPr="008F08E6">
        <w:rPr>
          <w:b/>
        </w:rPr>
        <w:t xml:space="preserve"> </w:t>
      </w:r>
      <w:r>
        <w:rPr>
          <w:b/>
        </w:rPr>
        <w:t>/ other clinical /</w:t>
      </w:r>
      <w:r w:rsidR="00842E89">
        <w:rPr>
          <w:b/>
        </w:rPr>
        <w:t xml:space="preserve"> cross portfolio</w:t>
      </w:r>
      <w:r>
        <w:rPr>
          <w:b/>
        </w:rPr>
        <w:t xml:space="preserve"> / public health</w:t>
      </w:r>
      <w:r w:rsidR="00842E89">
        <w:rPr>
          <w:b/>
        </w:rPr>
        <w:t xml:space="preserve"> </w:t>
      </w:r>
      <w:r w:rsidR="008F08E6" w:rsidRPr="008F08E6">
        <w:rPr>
          <w:b/>
        </w:rPr>
        <w:t xml:space="preserve">solutions </w:t>
      </w:r>
    </w:p>
    <w:p w14:paraId="73E0F24F" w14:textId="74338C21" w:rsidR="00C92AD2" w:rsidRDefault="00C92AD2" w:rsidP="00A420BB">
      <w:r w:rsidRPr="00C92AD2">
        <w:t>Bogomolova S, Zarnowiecki D, Wilson A</w:t>
      </w:r>
      <w:r w:rsidR="00547681">
        <w:t>, et al</w:t>
      </w:r>
      <w:r w:rsidRPr="00C92AD2">
        <w:t>. Dietary intervention for people with mental illness in South Australia</w:t>
      </w:r>
      <w:r w:rsidR="00547681">
        <w:t>,</w:t>
      </w:r>
      <w:r w:rsidRPr="00C92AD2">
        <w:t xml:space="preserve"> </w:t>
      </w:r>
      <w:r w:rsidRPr="00547681">
        <w:rPr>
          <w:i/>
        </w:rPr>
        <w:t>Health Promotion International</w:t>
      </w:r>
      <w:r w:rsidRPr="00C92AD2">
        <w:t xml:space="preserve"> </w:t>
      </w:r>
      <w:r w:rsidR="00547681" w:rsidRPr="00C92AD2">
        <w:t>2018</w:t>
      </w:r>
      <w:r w:rsidR="00547681">
        <w:t>;</w:t>
      </w:r>
      <w:r w:rsidRPr="00C92AD2">
        <w:t>33(1)</w:t>
      </w:r>
      <w:r w:rsidR="00547681">
        <w:t>:</w:t>
      </w:r>
      <w:r w:rsidRPr="00C92AD2">
        <w:t>71–83</w:t>
      </w:r>
      <w:r w:rsidR="00DB3673">
        <w:t>. doi</w:t>
      </w:r>
      <w:r w:rsidR="00AB3109">
        <w:t xml:space="preserve">: </w:t>
      </w:r>
      <w:r w:rsidR="00AB3109" w:rsidRPr="00AB3109">
        <w:t>10.1093/heapro/daw055</w:t>
      </w:r>
      <w:r w:rsidR="00AB3109">
        <w:t>.</w:t>
      </w:r>
      <w:r w:rsidRPr="00C92AD2">
        <w:t xml:space="preserve"> </w:t>
      </w:r>
    </w:p>
    <w:p w14:paraId="6C2B6F01" w14:textId="55E4A761" w:rsidR="00C92AD2" w:rsidRDefault="00C92AD2" w:rsidP="00A420BB">
      <w:r>
        <w:t xml:space="preserve">Chatterton ML, Mihalopoulos C, O’Neil A, et al. Economic evaluation of a dietary intervention for adults with major depression (the “SMILES” trial). </w:t>
      </w:r>
      <w:r w:rsidRPr="00E7543C">
        <w:rPr>
          <w:i/>
        </w:rPr>
        <w:t>BMC Public Health</w:t>
      </w:r>
      <w:r>
        <w:t xml:space="preserve"> 2018;18(1):599</w:t>
      </w:r>
      <w:r w:rsidR="00DB3673">
        <w:t>. doi</w:t>
      </w:r>
      <w:r w:rsidR="00BC6BBB">
        <w:t xml:space="preserve">: </w:t>
      </w:r>
      <w:r w:rsidR="00BC6BBB" w:rsidRPr="00BC6BBB">
        <w:t>10.1186/s12889-018-5504-8</w:t>
      </w:r>
      <w:r w:rsidR="00BC6BBB">
        <w:t>.</w:t>
      </w:r>
    </w:p>
    <w:p w14:paraId="2655D6EA" w14:textId="5F0255DD" w:rsidR="00C92AD2" w:rsidRDefault="00C92AD2" w:rsidP="00A420BB">
      <w:bookmarkStart w:id="9" w:name="_Hlk6401544"/>
      <w:r>
        <w:t>Furber G, Amos J</w:t>
      </w:r>
      <w:r w:rsidR="00E07599">
        <w:t>,</w:t>
      </w:r>
      <w:r>
        <w:t xml:space="preserve"> Segal L</w:t>
      </w:r>
      <w:r w:rsidR="00E07599">
        <w:t>,</w:t>
      </w:r>
      <w:r>
        <w:t xml:space="preserve"> </w:t>
      </w:r>
      <w:r w:rsidR="001F2DB1">
        <w:t>et al</w:t>
      </w:r>
      <w:r w:rsidR="00E07599">
        <w:t>.</w:t>
      </w:r>
      <w:r>
        <w:t xml:space="preserve"> Outcomes of therapy in high risk mother-child dyads in which there is active maltreatment and severely disturbed child </w:t>
      </w:r>
      <w:r w:rsidR="001F2DB1">
        <w:t>behaviour.</w:t>
      </w:r>
      <w:r>
        <w:t xml:space="preserve"> </w:t>
      </w:r>
      <w:r w:rsidRPr="00BC6BBB">
        <w:rPr>
          <w:i/>
        </w:rPr>
        <w:t xml:space="preserve">Journal of </w:t>
      </w:r>
      <w:r w:rsidR="00E07599" w:rsidRPr="00BC6BBB">
        <w:rPr>
          <w:i/>
        </w:rPr>
        <w:t>Infant</w:t>
      </w:r>
      <w:r w:rsidRPr="00BC6BBB">
        <w:rPr>
          <w:i/>
        </w:rPr>
        <w:t xml:space="preserve">, </w:t>
      </w:r>
      <w:r w:rsidR="00E07599" w:rsidRPr="00BC6BBB">
        <w:rPr>
          <w:i/>
        </w:rPr>
        <w:t xml:space="preserve">Child </w:t>
      </w:r>
      <w:r w:rsidRPr="00BC6BBB">
        <w:rPr>
          <w:i/>
        </w:rPr>
        <w:t xml:space="preserve">and </w:t>
      </w:r>
      <w:r w:rsidR="00E07599" w:rsidRPr="00BC6BBB">
        <w:rPr>
          <w:i/>
        </w:rPr>
        <w:t>Adolescent Psychotherapy</w:t>
      </w:r>
      <w:r>
        <w:t xml:space="preserve">, </w:t>
      </w:r>
      <w:r w:rsidR="00E07599">
        <w:t>2013;</w:t>
      </w:r>
      <w:r>
        <w:t>12</w:t>
      </w:r>
      <w:r w:rsidR="00E07599">
        <w:t>(</w:t>
      </w:r>
      <w:r>
        <w:t>2</w:t>
      </w:r>
      <w:r w:rsidR="00E07599">
        <w:t>):</w:t>
      </w:r>
      <w:r>
        <w:t>84-99</w:t>
      </w:r>
      <w:r w:rsidR="00DB3673">
        <w:t>. doi</w:t>
      </w:r>
      <w:r w:rsidR="00BC6BBB">
        <w:t xml:space="preserve">: </w:t>
      </w:r>
      <w:r w:rsidR="00BC6BBB" w:rsidRPr="00BC6BBB">
        <w:t>10.1080/15299732.2011.593259</w:t>
      </w:r>
      <w:r>
        <w:t>.</w:t>
      </w:r>
    </w:p>
    <w:bookmarkEnd w:id="9"/>
    <w:p w14:paraId="13D73732" w14:textId="0ED07CC2" w:rsidR="00C92AD2" w:rsidRDefault="00C92AD2" w:rsidP="00A420BB">
      <w:r>
        <w:lastRenderedPageBreak/>
        <w:t>Gospodarevskaya E, Segal L</w:t>
      </w:r>
      <w:r w:rsidR="00547681">
        <w:t>.</w:t>
      </w:r>
      <w:r>
        <w:t xml:space="preserve"> Cost-utility analysis of different treatments for post-traumatic stress disorder in sexually abused children, </w:t>
      </w:r>
      <w:r w:rsidRPr="00547681">
        <w:rPr>
          <w:i/>
        </w:rPr>
        <w:t>Child and Adolescent Psychiatry and Mental Health</w:t>
      </w:r>
      <w:r>
        <w:t xml:space="preserve"> </w:t>
      </w:r>
      <w:r w:rsidR="00547681">
        <w:t>2012;</w:t>
      </w:r>
      <w:r>
        <w:t>6:15</w:t>
      </w:r>
      <w:r w:rsidR="00DB3673">
        <w:t>. doi</w:t>
      </w:r>
      <w:r w:rsidR="00547681">
        <w:t>:</w:t>
      </w:r>
      <w:r>
        <w:t xml:space="preserve"> </w:t>
      </w:r>
      <w:r w:rsidR="00547681" w:rsidRPr="00547681">
        <w:t>10.1186/1753-2000-6-15</w:t>
      </w:r>
      <w:r w:rsidR="00547681">
        <w:t>.</w:t>
      </w:r>
    </w:p>
    <w:p w14:paraId="036A751F" w14:textId="40D02D2C" w:rsidR="00C0576F" w:rsidRDefault="00C0576F" w:rsidP="00A420BB">
      <w:r>
        <w:t>Jacka FN, O’Neil A, Opie R, et al. A randomised controlled trial of dietary improvement for adults with major depression (the ‘SMILES’ trial)</w:t>
      </w:r>
      <w:r w:rsidR="00547681">
        <w:t xml:space="preserve">, </w:t>
      </w:r>
      <w:r w:rsidRPr="00C0576F">
        <w:rPr>
          <w:i/>
        </w:rPr>
        <w:t>BMC Med</w:t>
      </w:r>
      <w:r>
        <w:rPr>
          <w:i/>
        </w:rPr>
        <w:t>icine</w:t>
      </w:r>
      <w:r w:rsidR="00547681">
        <w:t>,</w:t>
      </w:r>
      <w:r>
        <w:t xml:space="preserve"> 2017;15(1):23</w:t>
      </w:r>
      <w:r w:rsidR="00DB3673">
        <w:t>. doi</w:t>
      </w:r>
      <w:r w:rsidR="00547681">
        <w:t xml:space="preserve">: </w:t>
      </w:r>
      <w:r w:rsidR="00547681" w:rsidRPr="00547681">
        <w:t>10.1186/s12916-017-0791-y</w:t>
      </w:r>
      <w:r w:rsidR="00547681">
        <w:t>.</w:t>
      </w:r>
    </w:p>
    <w:p w14:paraId="13F369A2" w14:textId="77777777" w:rsidR="00961BF4" w:rsidRDefault="00961BF4" w:rsidP="00961BF4">
      <w:r w:rsidRPr="00A420BB">
        <w:t>Neighbourhood Justice Centre</w:t>
      </w:r>
      <w:r>
        <w:t xml:space="preserve"> (</w:t>
      </w:r>
      <w:r w:rsidRPr="000438BD">
        <w:t>Collingwood</w:t>
      </w:r>
      <w:r>
        <w:t>)</w:t>
      </w:r>
      <w:r w:rsidRPr="00A420BB">
        <w:t>. About the Neighbourhood Justice Centre. 2019. www.neighbourhoodjustice.vic.gov.au (accessed March 2019).</w:t>
      </w:r>
    </w:p>
    <w:p w14:paraId="1C7CEECC" w14:textId="6F45AFD3" w:rsidR="00170506" w:rsidRDefault="00961BF4" w:rsidP="00A420BB">
      <w:r w:rsidRPr="00961BF4">
        <w:t xml:space="preserve">Opie RS, O’Neil A, Itsiopoulos C, Jacka FN. The impact of whole-of-diet interventions on depression and anxiety: a systematic review of randomised controlled trials. </w:t>
      </w:r>
      <w:r w:rsidRPr="00961BF4">
        <w:rPr>
          <w:i/>
        </w:rPr>
        <w:t>Public Health Nutrition</w:t>
      </w:r>
      <w:r w:rsidRPr="00961BF4">
        <w:t xml:space="preserve"> 2015;18(11):2074-</w:t>
      </w:r>
      <w:r>
        <w:t>20</w:t>
      </w:r>
      <w:r w:rsidRPr="00961BF4">
        <w:t>93. doi: 10.1017/S1368980014002614.</w:t>
      </w:r>
    </w:p>
    <w:p w14:paraId="73412FB1" w14:textId="7A070B5F" w:rsidR="00170506" w:rsidRDefault="00AF5878" w:rsidP="00A420BB">
      <w:r w:rsidRPr="00AF5878">
        <w:t>O’Neil A, Berk M, Itsiopoulos C, Castle D, Opie R, Pizzinga J, et al. A randomised, controlled trial of a dietary intervention for adults with major depression (the “SMILES” trial): study protocol. BMC Psychiatry. 2013;13(1):114. doi: 10.1186/1471-244x-13-114</w:t>
      </w:r>
      <w:r w:rsidR="003342D0">
        <w:t>.</w:t>
      </w:r>
    </w:p>
    <w:p w14:paraId="31AB3854" w14:textId="79926AA2" w:rsidR="00C0576F" w:rsidRDefault="00C0576F" w:rsidP="00A420BB">
      <w:r>
        <w:t>Parletta N, Zarnowiecki D, Cho, et al. A Mediterranean-style dietary intervention supplemented with fish oil improves diets and mental health in people with depression: a 6-month randomised controlled trial (HELFIMED)</w:t>
      </w:r>
      <w:r w:rsidR="00BC6BBB">
        <w:t>,</w:t>
      </w:r>
      <w:r>
        <w:t xml:space="preserve"> </w:t>
      </w:r>
      <w:r w:rsidRPr="00BC6BBB">
        <w:rPr>
          <w:i/>
        </w:rPr>
        <w:t>Nutritional Neuroscience</w:t>
      </w:r>
      <w:r>
        <w:t>. 2017</w:t>
      </w:r>
      <w:r w:rsidR="00DB3673">
        <w:t>. doi</w:t>
      </w:r>
      <w:r>
        <w:t>:10.1080/1028415X.2017.1411320.</w:t>
      </w:r>
    </w:p>
    <w:p w14:paraId="5639D686" w14:textId="236923AE" w:rsidR="00C0576F" w:rsidRDefault="00C0576F" w:rsidP="00A420BB">
      <w:r>
        <w:t xml:space="preserve">Segal L, Twizeyemariya A, Zarnowiecki D, </w:t>
      </w:r>
      <w:r w:rsidR="00547681">
        <w:t>et al</w:t>
      </w:r>
      <w:r>
        <w:t xml:space="preserve">. Cost effectiveness and cost-utility analysis of a group-based diet intervention for treating major depression – the HELFIMED trial, </w:t>
      </w:r>
      <w:r w:rsidRPr="00547681">
        <w:rPr>
          <w:i/>
        </w:rPr>
        <w:t>Nutritional Neuroscience</w:t>
      </w:r>
      <w:r>
        <w:t xml:space="preserve">, </w:t>
      </w:r>
      <w:r w:rsidR="00547681">
        <w:t>2018</w:t>
      </w:r>
      <w:r w:rsidR="00DB3673">
        <w:t>. doi</w:t>
      </w:r>
      <w:r>
        <w:t>: 10.1080/1028415X.2018.1556896</w:t>
      </w:r>
      <w:r w:rsidR="00547681">
        <w:t>.</w:t>
      </w:r>
    </w:p>
    <w:p w14:paraId="62A110CB" w14:textId="3E53A4C2" w:rsidR="00C92AD2" w:rsidRDefault="00E761EC" w:rsidP="00A420BB">
      <w:r>
        <w:t>Northern Territory Police.</w:t>
      </w:r>
      <w:r w:rsidR="000438BD">
        <w:t xml:space="preserve"> </w:t>
      </w:r>
      <w:r>
        <w:t>Statistical publications. 2019</w:t>
      </w:r>
      <w:r w:rsidR="00FA0D35">
        <w:t>.</w:t>
      </w:r>
      <w:r>
        <w:t xml:space="preserve"> </w:t>
      </w:r>
      <w:r w:rsidR="00C92AD2">
        <w:t>https//www.pfes.nt.gov.au/Police/Community-safety/Northern-Territory-crime-statistics/Statistical-publications.aspx</w:t>
      </w:r>
      <w:r w:rsidR="00F554B9">
        <w:t xml:space="preserve"> </w:t>
      </w:r>
      <w:r>
        <w:t>(accessed April 2019)</w:t>
      </w:r>
      <w:r w:rsidR="00F554B9">
        <w:t xml:space="preserve"> </w:t>
      </w:r>
    </w:p>
    <w:p w14:paraId="3BA29CD5" w14:textId="71D4CB97" w:rsidR="00234AFD" w:rsidRPr="00327F27" w:rsidRDefault="00234AFD" w:rsidP="00A420BB">
      <w:r w:rsidRPr="00327F27">
        <w:t xml:space="preserve">NTARIT – Northern Territory Alcohol Review Implementation Team. Emergency department presentations. 2019. </w:t>
      </w:r>
      <w:r w:rsidR="00327F27" w:rsidRPr="00327F27">
        <w:t>https://alcoholreform.nt.gov.au/data-and-evaluation/graph (accessed April 2019).</w:t>
      </w:r>
    </w:p>
    <w:p w14:paraId="4D9CA817" w14:textId="3C032557" w:rsidR="000438BD" w:rsidRDefault="00327F27" w:rsidP="00A420BB">
      <w:r w:rsidRPr="00327F27">
        <w:t>PAAC- People’s Alcohol Action Coalition</w:t>
      </w:r>
      <w:r w:rsidR="00FA0D35" w:rsidRPr="00327F27">
        <w:t>.</w:t>
      </w:r>
      <w:r w:rsidR="000438BD" w:rsidRPr="00327F27">
        <w:t xml:space="preserve"> </w:t>
      </w:r>
      <w:r w:rsidRPr="00327F27">
        <w:t>Home page</w:t>
      </w:r>
      <w:r w:rsidR="000438BD" w:rsidRPr="00327F27">
        <w:t>. 2019</w:t>
      </w:r>
      <w:r w:rsidR="00FA0D35" w:rsidRPr="00327F27">
        <w:t>.</w:t>
      </w:r>
      <w:r w:rsidRPr="00327F27">
        <w:t xml:space="preserve"> http://www.paac.org.au/index.html (accessed April 2019).</w:t>
      </w:r>
    </w:p>
    <w:p w14:paraId="7721ED49" w14:textId="6AE64C2B" w:rsidR="00A57B40" w:rsidRDefault="00A57B40" w:rsidP="00A420BB">
      <w:r w:rsidRPr="00AB3109">
        <w:t>Productivity Commission. (201</w:t>
      </w:r>
      <w:r w:rsidR="001B774B">
        <w:t>9</w:t>
      </w:r>
      <w:r w:rsidRPr="00AB3109">
        <w:t>) Report on Government Services (ROGS) 2018. Melbourne: Productivity Commission.</w:t>
      </w:r>
    </w:p>
    <w:p w14:paraId="39D611C1" w14:textId="75FCDECB" w:rsidR="00867E3F" w:rsidRDefault="00867E3F" w:rsidP="00A420BB">
      <w:r w:rsidRPr="00867E3F">
        <w:t xml:space="preserve">Felitti VJ, Anda RF, Nordenberg D, et al. Relationship of childhood abuse and household dysfunction to many of the leading causes of death in adults: The Adverse Childhood Experiences (ACE) Study. </w:t>
      </w:r>
      <w:r w:rsidRPr="00867E3F">
        <w:rPr>
          <w:i/>
        </w:rPr>
        <w:t>American Journal of Preventive Medicine</w:t>
      </w:r>
      <w:r w:rsidRPr="00867E3F">
        <w:t xml:space="preserve"> 1998;14(4):245-58. doi:</w:t>
      </w:r>
      <w:r>
        <w:t> </w:t>
      </w:r>
      <w:r w:rsidRPr="00867E3F">
        <w:t>10.1016/S0749-3797(98)00017-8.</w:t>
      </w:r>
    </w:p>
    <w:p w14:paraId="00FC0690" w14:textId="06D6FB43" w:rsidR="00527B1A" w:rsidRDefault="00B84D24" w:rsidP="00A420BB">
      <w:r w:rsidRPr="00B84D24">
        <w:t xml:space="preserve">McCarthy MM, Taylor P, Norman RE, </w:t>
      </w:r>
      <w:r>
        <w:t>et al</w:t>
      </w:r>
      <w:r w:rsidRPr="00B84D24">
        <w:t>. The lifetime economic and social costs of child maltreatment</w:t>
      </w:r>
      <w:r>
        <w:t xml:space="preserve"> </w:t>
      </w:r>
      <w:r w:rsidRPr="00B84D24">
        <w:t xml:space="preserve">in Australia. </w:t>
      </w:r>
      <w:r w:rsidRPr="00B84D24">
        <w:rPr>
          <w:i/>
        </w:rPr>
        <w:t>Children and Youth Services Review</w:t>
      </w:r>
      <w:r w:rsidRPr="00B84D24">
        <w:t xml:space="preserve"> 2016;71:217-26. doi:</w:t>
      </w:r>
      <w:r>
        <w:t> </w:t>
      </w:r>
      <w:r w:rsidRPr="00B84D24">
        <w:t>10.1016/j.childyouth.2016.11.014.</w:t>
      </w:r>
    </w:p>
    <w:p w14:paraId="5BD7858F" w14:textId="29BDFE60" w:rsidR="00A46A84" w:rsidRPr="003E4A7B" w:rsidRDefault="00260DC5" w:rsidP="00A420BB">
      <w:pPr>
        <w:rPr>
          <w:b/>
        </w:rPr>
      </w:pPr>
      <w:r>
        <w:rPr>
          <w:b/>
        </w:rPr>
        <w:t xml:space="preserve">Empirical Evidence of </w:t>
      </w:r>
      <w:r w:rsidR="00A46A84" w:rsidRPr="003E4A7B">
        <w:rPr>
          <w:b/>
        </w:rPr>
        <w:t xml:space="preserve">Relationship between </w:t>
      </w:r>
      <w:r w:rsidR="00981C0B">
        <w:rPr>
          <w:b/>
        </w:rPr>
        <w:t xml:space="preserve">early adversity and </w:t>
      </w:r>
      <w:r w:rsidR="00A46A84" w:rsidRPr="003E4A7B">
        <w:rPr>
          <w:b/>
        </w:rPr>
        <w:t>ment</w:t>
      </w:r>
      <w:r w:rsidR="003E4A7B">
        <w:rPr>
          <w:b/>
        </w:rPr>
        <w:t>a</w:t>
      </w:r>
      <w:r w:rsidR="00A46A84" w:rsidRPr="003E4A7B">
        <w:rPr>
          <w:b/>
        </w:rPr>
        <w:t xml:space="preserve">l illness </w:t>
      </w:r>
      <w:r w:rsidR="00981C0B">
        <w:rPr>
          <w:b/>
        </w:rPr>
        <w:t>and associated ant</w:t>
      </w:r>
      <w:r w:rsidR="005A24ED">
        <w:rPr>
          <w:b/>
        </w:rPr>
        <w:t>i</w:t>
      </w:r>
      <w:r w:rsidR="00981C0B">
        <w:rPr>
          <w:b/>
        </w:rPr>
        <w:t>-social behaviours / also u</w:t>
      </w:r>
      <w:r w:rsidR="008F08E6">
        <w:rPr>
          <w:b/>
        </w:rPr>
        <w:t>nequal experience of adversity</w:t>
      </w:r>
      <w:r w:rsidR="00842E89">
        <w:rPr>
          <w:b/>
        </w:rPr>
        <w:t xml:space="preserve"> </w:t>
      </w:r>
    </w:p>
    <w:p w14:paraId="50746174" w14:textId="77777777" w:rsidR="001C40B3" w:rsidRDefault="001C40B3" w:rsidP="00A420BB">
      <w:r>
        <w:t xml:space="preserve">AIFS, Australian Institute of family Studies. </w:t>
      </w:r>
      <w:r w:rsidRPr="001C2F6F">
        <w:t>Growing</w:t>
      </w:r>
      <w:r>
        <w:t xml:space="preserve"> </w:t>
      </w:r>
      <w:r w:rsidRPr="001C2F6F">
        <w:t>up</w:t>
      </w:r>
      <w:r>
        <w:t xml:space="preserve"> </w:t>
      </w:r>
      <w:r w:rsidRPr="001C2F6F">
        <w:t>in</w:t>
      </w:r>
      <w:r>
        <w:t xml:space="preserve"> </w:t>
      </w:r>
      <w:r w:rsidRPr="001C2F6F">
        <w:t>A</w:t>
      </w:r>
      <w:r>
        <w:t>u</w:t>
      </w:r>
      <w:r w:rsidRPr="001C2F6F">
        <w:t>s</w:t>
      </w:r>
      <w:r>
        <w:t xml:space="preserve">tralia, the Longitudinal Study of Australian Children, </w:t>
      </w:r>
      <w:hyperlink r:id="rId14" w:history="1">
        <w:r w:rsidRPr="004C62F1">
          <w:rPr>
            <w:rStyle w:val="Hyperlink"/>
          </w:rPr>
          <w:t>https://growingupinaustralia.gov.au/</w:t>
        </w:r>
      </w:hyperlink>
      <w:r>
        <w:t xml:space="preserve"> (accessed March 2019)</w:t>
      </w:r>
    </w:p>
    <w:p w14:paraId="1BCB88DE" w14:textId="77777777" w:rsidR="001C40B3" w:rsidRDefault="001C40B3" w:rsidP="00A420BB">
      <w:r w:rsidRPr="001300DD">
        <w:t>Amos J, Segal L</w:t>
      </w:r>
      <w:r>
        <w:t>.</w:t>
      </w:r>
      <w:r w:rsidRPr="001300DD">
        <w:t xml:space="preserve"> The relationship between child maltreatment, inequalities and later health outcomes</w:t>
      </w:r>
      <w:r>
        <w:t>.</w:t>
      </w:r>
      <w:r w:rsidRPr="001300DD">
        <w:t xml:space="preserve"> Chapter 4 in: Humanising Mental Health Care in Australia – A Guide to Trauma-informed Approaches, R</w:t>
      </w:r>
      <w:r>
        <w:t> </w:t>
      </w:r>
      <w:r w:rsidRPr="001300DD">
        <w:t>Benjamin, J Haliburn and S King (eds), 2019</w:t>
      </w:r>
      <w:r>
        <w:t>.</w:t>
      </w:r>
    </w:p>
    <w:p w14:paraId="6A4E6B70" w14:textId="77777777" w:rsidR="001C40B3" w:rsidRDefault="001C40B3" w:rsidP="00A420BB">
      <w:r>
        <w:lastRenderedPageBreak/>
        <w:t xml:space="preserve">Australian Govt. Dept. Social Services. </w:t>
      </w:r>
      <w:r w:rsidRPr="00E8743A">
        <w:t xml:space="preserve">Footprints in Time - The Longitudinal Study of Indigenous Children (LSIC), </w:t>
      </w:r>
      <w:hyperlink r:id="rId15" w:history="1">
        <w:r w:rsidRPr="004C62F1">
          <w:rPr>
            <w:rStyle w:val="Hyperlink"/>
          </w:rPr>
          <w:t>https://www.dss.gov.au/about-the-department/publications-articles/research-publications/longitudinal-data-initiatives/footprints-in-time-the-longitudinal-study-of-indigenous-children-lsic</w:t>
        </w:r>
      </w:hyperlink>
      <w:r>
        <w:t xml:space="preserve"> (accessed March 2019)</w:t>
      </w:r>
    </w:p>
    <w:p w14:paraId="5D7C89C4" w14:textId="77777777" w:rsidR="001C40B3" w:rsidRDefault="001C40B3" w:rsidP="00A420BB">
      <w:r w:rsidRPr="001B774B">
        <w:t xml:space="preserve">Bower C, Watkins RE, Mutch RC, et al. Fetal alcohol spectrum disorder and youth justice: a prevalence study among young people sentenced to detention in Western Australia. </w:t>
      </w:r>
      <w:r w:rsidRPr="001B774B">
        <w:rPr>
          <w:i/>
        </w:rPr>
        <w:t>BMJ Open</w:t>
      </w:r>
      <w:r w:rsidRPr="001B774B">
        <w:t xml:space="preserve"> 2018;8(2):e019605. doi: 10.1136/bmjopen-2017-019605.</w:t>
      </w:r>
    </w:p>
    <w:p w14:paraId="0DBE1B7E" w14:textId="77777777" w:rsidR="001C40B3" w:rsidRDefault="001C40B3" w:rsidP="002F63A7">
      <w:r>
        <w:t xml:space="preserve">CCYP - </w:t>
      </w:r>
      <w:r w:rsidRPr="001D7A49">
        <w:t>Commission for Children and Young People. Annual Report 2017-2018. Melbourne, Vic: Government of Victoria, 2019.</w:t>
      </w:r>
    </w:p>
    <w:p w14:paraId="51316AD8" w14:textId="77777777" w:rsidR="001C40B3" w:rsidRDefault="001C40B3" w:rsidP="002F63A7">
      <w:r>
        <w:t xml:space="preserve">CDC – Centres for Disease Control and Prevention. CDC-Kaiser </w:t>
      </w:r>
      <w:r w:rsidRPr="000438BD">
        <w:t>ACE Study</w:t>
      </w:r>
      <w:r>
        <w:t xml:space="preserve">. 2019 </w:t>
      </w:r>
      <w:r w:rsidRPr="00A70F79">
        <w:t>https://www.cdc.gov/violenceprevention/childabuseandneglect/acestudy/index.html</w:t>
      </w:r>
    </w:p>
    <w:p w14:paraId="6FDCB18A" w14:textId="77777777" w:rsidR="001C40B3" w:rsidRDefault="001C40B3" w:rsidP="002F63A7">
      <w:r w:rsidRPr="00953C65">
        <w:t>CDRPC -Northern Territory Child Deaths Review and Prevention Committee. Annual Report 2017-2018. Darwin NT: Government of Northern Territory, 2018.</w:t>
      </w:r>
    </w:p>
    <w:p w14:paraId="0093E982" w14:textId="77777777" w:rsidR="001C40B3" w:rsidRDefault="001C40B3" w:rsidP="002F63A7">
      <w:r>
        <w:t xml:space="preserve">CDRT - </w:t>
      </w:r>
      <w:r w:rsidRPr="001D7A49">
        <w:t>Child Death Review Team. Annual Report 2017-18. Sydney, NSW: Government of New South Wales, 2018.</w:t>
      </w:r>
    </w:p>
    <w:p w14:paraId="4571C2C5" w14:textId="77777777" w:rsidR="001C40B3" w:rsidRDefault="001C40B3" w:rsidP="002F63A7">
      <w:r>
        <w:t xml:space="preserve">CDSIRC - </w:t>
      </w:r>
      <w:r w:rsidRPr="00D33C89">
        <w:t>Child Death and Serious Injury Review Committee. Annual Report 2017–18. Adelaide, SA: Governm</w:t>
      </w:r>
      <w:r>
        <w:t>e</w:t>
      </w:r>
      <w:r w:rsidRPr="00D33C89">
        <w:t>nt of South Australia, 2019.</w:t>
      </w:r>
    </w:p>
    <w:p w14:paraId="3849CF4B" w14:textId="77777777" w:rsidR="001C40B3" w:rsidRDefault="001C40B3" w:rsidP="002F63A7">
      <w:r w:rsidRPr="00E533D9">
        <w:t>COPMM - Council of Obstetric and Paediatric Mortality and Morbidity. Annual Report 2016. Hobart, Tas: Government of Tasmania, 2018.</w:t>
      </w:r>
    </w:p>
    <w:p w14:paraId="7C9C67B8" w14:textId="436F0153" w:rsidR="001C40B3" w:rsidRDefault="001C40B3" w:rsidP="001C40B3">
      <w:r w:rsidRPr="00F8072C">
        <w:t xml:space="preserve">Doidge JC, Higgins DJ, Delfabbro P, </w:t>
      </w:r>
      <w:r>
        <w:t xml:space="preserve">et al. </w:t>
      </w:r>
      <w:r w:rsidRPr="00F8072C">
        <w:t>Risk factors for child maltreatment in an Australian population-based birth cohort</w:t>
      </w:r>
      <w:r>
        <w:t>.</w:t>
      </w:r>
      <w:r w:rsidRPr="00F8072C">
        <w:t xml:space="preserve"> </w:t>
      </w:r>
      <w:r w:rsidRPr="005C5E0A">
        <w:rPr>
          <w:i/>
        </w:rPr>
        <w:t>Child Abuse &amp; Neglect</w:t>
      </w:r>
      <w:r w:rsidRPr="00F8072C">
        <w:t xml:space="preserve"> 2017</w:t>
      </w:r>
      <w:r>
        <w:t>a</w:t>
      </w:r>
      <w:r w:rsidRPr="00F8072C">
        <w:t>;64:47–160</w:t>
      </w:r>
      <w:r w:rsidR="00DB3673">
        <w:t>. doi</w:t>
      </w:r>
      <w:r w:rsidRPr="00F8072C">
        <w:t>: 10.1016/j.chiabu.2016.12.002</w:t>
      </w:r>
      <w:r>
        <w:t>.</w:t>
      </w:r>
    </w:p>
    <w:p w14:paraId="02A23961" w14:textId="77777777" w:rsidR="001C40B3" w:rsidRDefault="001C40B3" w:rsidP="005C5E0A">
      <w:r w:rsidRPr="00F8072C">
        <w:t xml:space="preserve">Doidge JC, Higgins DJ, Delfabbro P, </w:t>
      </w:r>
      <w:r>
        <w:t>et al.</w:t>
      </w:r>
      <w:r w:rsidRPr="00F8072C">
        <w:t xml:space="preserve"> Economic predictors of child maltreatment in an Australian population-based birth cohort</w:t>
      </w:r>
      <w:r>
        <w:t>.</w:t>
      </w:r>
      <w:r w:rsidRPr="00F8072C">
        <w:t xml:space="preserve"> </w:t>
      </w:r>
      <w:r w:rsidRPr="00E761EC">
        <w:rPr>
          <w:i/>
        </w:rPr>
        <w:t>Children and Youth Services Review</w:t>
      </w:r>
      <w:r w:rsidRPr="00F8072C">
        <w:t xml:space="preserve"> (special edition) 2017</w:t>
      </w:r>
      <w:r>
        <w:t>b</w:t>
      </w:r>
      <w:r w:rsidRPr="00F8072C">
        <w:t>;72:14–25. doi:10.1016/j.childyouth.2016.10.012</w:t>
      </w:r>
    </w:p>
    <w:p w14:paraId="5D06B888" w14:textId="5B6345B8" w:rsidR="001C40B3" w:rsidRPr="00F8072C" w:rsidRDefault="001C40B3" w:rsidP="00A420BB">
      <w:r w:rsidRPr="00F8072C">
        <w:t xml:space="preserve">Dowell CM, Mejia GC, Preen DN, </w:t>
      </w:r>
      <w:r>
        <w:t>et al.</w:t>
      </w:r>
      <w:r w:rsidRPr="00F8072C">
        <w:t xml:space="preserve"> Maternal incarceration, child protection, and infant mortality: Infant children of women prisoners in Western Australia</w:t>
      </w:r>
      <w:r>
        <w:t>.</w:t>
      </w:r>
      <w:r w:rsidRPr="00F8072C">
        <w:t xml:space="preserve"> </w:t>
      </w:r>
      <w:r w:rsidRPr="00521F11">
        <w:rPr>
          <w:i/>
        </w:rPr>
        <w:t>Health and Justice</w:t>
      </w:r>
      <w:r w:rsidRPr="00F8072C">
        <w:t xml:space="preserve"> 2018;6:2</w:t>
      </w:r>
      <w:r w:rsidR="00DB3673">
        <w:t>. doi</w:t>
      </w:r>
      <w:r w:rsidRPr="00F8072C">
        <w:t>:</w:t>
      </w:r>
      <w:r>
        <w:t> </w:t>
      </w:r>
      <w:r w:rsidRPr="00F8072C">
        <w:t>10.1186/s40352-018-0060-y8</w:t>
      </w:r>
      <w:r>
        <w:t>.</w:t>
      </w:r>
    </w:p>
    <w:p w14:paraId="65E217D0" w14:textId="77777777" w:rsidR="001C40B3" w:rsidRDefault="001C40B3" w:rsidP="002F63A7">
      <w:r w:rsidRPr="003828B8">
        <w:t xml:space="preserve">Duke NN, Pettingell SL, McMorris BJ, </w:t>
      </w:r>
      <w:r>
        <w:t>et al.</w:t>
      </w:r>
      <w:r w:rsidRPr="003828B8">
        <w:t xml:space="preserve"> Adolescent violence perpetration: associations with</w:t>
      </w:r>
      <w:r>
        <w:t> </w:t>
      </w:r>
      <w:r w:rsidRPr="003828B8">
        <w:t xml:space="preserve">multiple types of adverse childhood experiences. </w:t>
      </w:r>
      <w:r w:rsidRPr="003828B8">
        <w:rPr>
          <w:i/>
        </w:rPr>
        <w:t>Pediatrics</w:t>
      </w:r>
      <w:r w:rsidRPr="003828B8">
        <w:t xml:space="preserve"> 2010;125(4):e778-86. doi:</w:t>
      </w:r>
      <w:r>
        <w:t> </w:t>
      </w:r>
      <w:r w:rsidRPr="003828B8">
        <w:t>10.1542/peds.2009-0597.</w:t>
      </w:r>
    </w:p>
    <w:p w14:paraId="2DB881AC" w14:textId="77777777" w:rsidR="001C40B3" w:rsidRDefault="001C40B3" w:rsidP="002F63A7">
      <w:r>
        <w:t>FCC -</w:t>
      </w:r>
      <w:r w:rsidRPr="00D54D0E">
        <w:t xml:space="preserve"> Family and Child Commission. Annual Report: Deaths of children and young people, Queensland, 2015-2016. Brisbane: Government of Queensland, 2017.</w:t>
      </w:r>
    </w:p>
    <w:p w14:paraId="1A5367AC" w14:textId="77777777" w:rsidR="001C40B3" w:rsidRDefault="001C40B3" w:rsidP="002F63A7">
      <w:r w:rsidRPr="003828B8">
        <w:t xml:space="preserve">Fryers T, Brugha T. Childhood determinants of adult psychiatric disorder. </w:t>
      </w:r>
      <w:r w:rsidRPr="003828B8">
        <w:rPr>
          <w:i/>
        </w:rPr>
        <w:t>Clinical Practice and Epidemiology in Mental Health</w:t>
      </w:r>
      <w:r w:rsidRPr="003828B8">
        <w:t xml:space="preserve"> 2013;9:1. doi: 10.2174/1745017901309010001.</w:t>
      </w:r>
    </w:p>
    <w:p w14:paraId="0CBCF034" w14:textId="77777777" w:rsidR="001C40B3" w:rsidRDefault="001C40B3" w:rsidP="002F63A7">
      <w:r w:rsidRPr="003342D0">
        <w:t xml:space="preserve">Guy S, Furber G, Segal L, </w:t>
      </w:r>
      <w:r>
        <w:t>et al</w:t>
      </w:r>
      <w:r w:rsidRPr="003342D0">
        <w:t xml:space="preserve">. How many children in Australia are at risk of adult mental illness? </w:t>
      </w:r>
      <w:r w:rsidRPr="003342D0">
        <w:rPr>
          <w:i/>
        </w:rPr>
        <w:t>Australian and New Zealand Journal of Psychiatry</w:t>
      </w:r>
      <w:r w:rsidRPr="003342D0">
        <w:t>. 2016;50(12):1146-</w:t>
      </w:r>
      <w:r>
        <w:t>11</w:t>
      </w:r>
      <w:r w:rsidRPr="003342D0">
        <w:t>60</w:t>
      </w:r>
      <w:r>
        <w:t>. doi: </w:t>
      </w:r>
      <w:r w:rsidRPr="003342D0">
        <w:t>10.1177/0004867416640098</w:t>
      </w:r>
      <w:r>
        <w:t>.</w:t>
      </w:r>
    </w:p>
    <w:p w14:paraId="4757AFA4" w14:textId="7F952AAC" w:rsidR="001C40B3" w:rsidRPr="00F8072C" w:rsidRDefault="001C40B3" w:rsidP="00A420BB">
      <w:r w:rsidRPr="00F8072C">
        <w:t>Habel L, Clark R, Segal L</w:t>
      </w:r>
      <w:r>
        <w:t>.</w:t>
      </w:r>
      <w:r w:rsidRPr="00F8072C">
        <w:t xml:space="preserve"> Interest from tertiary educated persons in fostering children with higher care needs under a professional (paid) model compared with general foster care</w:t>
      </w:r>
      <w:r>
        <w:t>.</w:t>
      </w:r>
      <w:r w:rsidRPr="00F8072C">
        <w:t xml:space="preserve"> </w:t>
      </w:r>
      <w:r w:rsidRPr="005C5E0A">
        <w:rPr>
          <w:i/>
        </w:rPr>
        <w:t xml:space="preserve">Australian Social Work </w:t>
      </w:r>
      <w:r w:rsidRPr="00F8072C">
        <w:t>2013;66(1):8–25</w:t>
      </w:r>
      <w:r w:rsidR="00DB3673">
        <w:t>. doi</w:t>
      </w:r>
      <w:r w:rsidRPr="00F8072C">
        <w:t>: 10.1080/0312407X.2012.732587.</w:t>
      </w:r>
    </w:p>
    <w:p w14:paraId="09F9FBA0" w14:textId="77777777" w:rsidR="001C40B3" w:rsidRDefault="001C40B3" w:rsidP="00A420BB">
      <w:r>
        <w:lastRenderedPageBreak/>
        <w:t xml:space="preserve">Indig D, Vecchiato C, Haysom L, et al. 2011, </w:t>
      </w:r>
      <w:r w:rsidRPr="00782274">
        <w:rPr>
          <w:i/>
        </w:rPr>
        <w:t>NSW Young People in Custody Health Survey: Full Report,</w:t>
      </w:r>
      <w:r>
        <w:t xml:space="preserve"> 2011 Sydney: Justice Health and Juvenile Justice.</w:t>
      </w:r>
    </w:p>
    <w:p w14:paraId="5636E2D2" w14:textId="77777777" w:rsidR="001C40B3" w:rsidRPr="00715398" w:rsidRDefault="001C40B3" w:rsidP="00A420BB">
      <w:r w:rsidRPr="00A428A4">
        <w:t xml:space="preserve">Mortimer D, Segal L. Economic evaluation of interventions for problem drinking and alcohol dependence: Do within-family external effects make a difference? </w:t>
      </w:r>
      <w:r w:rsidRPr="00A428A4">
        <w:rPr>
          <w:i/>
        </w:rPr>
        <w:t>Alcohol &amp; Alcoholism</w:t>
      </w:r>
      <w:r w:rsidRPr="00A428A4">
        <w:t xml:space="preserve"> 2006;41(1):92</w:t>
      </w:r>
      <w:r>
        <w:noBreakHyphen/>
        <w:t>9</w:t>
      </w:r>
      <w:r w:rsidRPr="00A428A4">
        <w:t>8. doi: 10.1093/alcalc/agh224.</w:t>
      </w:r>
    </w:p>
    <w:p w14:paraId="12A866E3" w14:textId="77777777" w:rsidR="001C40B3" w:rsidRDefault="001C40B3" w:rsidP="00A420BB">
      <w:r>
        <w:t xml:space="preserve">OWA - </w:t>
      </w:r>
      <w:r w:rsidRPr="00D54D0E">
        <w:t>Ombudsman Western Australia. Annual Report 2016-17: Child Death Review. Perth, WA: Government of Western Australia, 2017.</w:t>
      </w:r>
    </w:p>
    <w:p w14:paraId="617FC8B6" w14:textId="77777777" w:rsidR="001C40B3" w:rsidRPr="00F8072C" w:rsidRDefault="001C40B3" w:rsidP="00A420BB">
      <w:pPr>
        <w:jc w:val="both"/>
      </w:pPr>
      <w:r w:rsidRPr="00F8072C">
        <w:t>Segal L, Dalziel K, Papandrea K</w:t>
      </w:r>
      <w:r>
        <w:t>.</w:t>
      </w:r>
      <w:r w:rsidRPr="00F8072C">
        <w:t xml:space="preserve"> Where to invest to reduce child maltreatment – a decision framework and evidence from the international literature, report as Appendix F to </w:t>
      </w:r>
      <w:r w:rsidRPr="00836EF4">
        <w:rPr>
          <w:i/>
        </w:rPr>
        <w:t>Taking Responsibility: a roadmap for Queensland Child Protection</w:t>
      </w:r>
      <w:r>
        <w:t>,</w:t>
      </w:r>
      <w:r w:rsidRPr="00F8072C">
        <w:t xml:space="preserve"> pp 619-641</w:t>
      </w:r>
      <w:r>
        <w:t xml:space="preserve">. Brisbane: </w:t>
      </w:r>
      <w:r w:rsidRPr="00F8072C">
        <w:t xml:space="preserve">Queensland Child Protection Commission of Inquiry, </w:t>
      </w:r>
      <w:r>
        <w:t>2013.</w:t>
      </w:r>
    </w:p>
    <w:p w14:paraId="7E43DB6F" w14:textId="77777777" w:rsidR="001C40B3" w:rsidRPr="00F8072C" w:rsidRDefault="001C40B3" w:rsidP="00A420BB">
      <w:r w:rsidRPr="001F39BF">
        <w:t xml:space="preserve">Segal L, Dalziel K. Investing to protect our children: Using economics to derive an evidence-based strategy. </w:t>
      </w:r>
      <w:r w:rsidRPr="001F39BF">
        <w:rPr>
          <w:i/>
        </w:rPr>
        <w:t>Child Abuse Review</w:t>
      </w:r>
      <w:r w:rsidRPr="001F39BF">
        <w:t xml:space="preserve"> 2011;20(4):274-89. doi: 10.1002/car.1192.</w:t>
      </w:r>
    </w:p>
    <w:p w14:paraId="0C46320E" w14:textId="5BFA9719" w:rsidR="001C40B3" w:rsidRPr="00F8072C" w:rsidRDefault="001C40B3" w:rsidP="00A420BB">
      <w:r w:rsidRPr="00F8072C">
        <w:t xml:space="preserve">Segal L, Guy S, Leach M, </w:t>
      </w:r>
      <w:r>
        <w:t>et al.</w:t>
      </w:r>
      <w:r w:rsidRPr="00F8072C">
        <w:t xml:space="preserve"> A needs-based workforce model to deliver tertiary-level community mental health care for distressed infants, children and adolescents in South Australia: a mixed-methods study</w:t>
      </w:r>
      <w:r>
        <w:t>.</w:t>
      </w:r>
      <w:r w:rsidRPr="00F8072C">
        <w:t xml:space="preserve"> </w:t>
      </w:r>
      <w:r w:rsidRPr="005642AF">
        <w:rPr>
          <w:i/>
        </w:rPr>
        <w:t>Lancet Public Health</w:t>
      </w:r>
      <w:r w:rsidRPr="00F8072C">
        <w:t xml:space="preserve"> 2018;3(6):e296–e303</w:t>
      </w:r>
      <w:r w:rsidR="00DB3673">
        <w:t>. doi</w:t>
      </w:r>
      <w:r w:rsidRPr="00F8072C">
        <w:t>: 10.1016/S2468-2667(18)30075</w:t>
      </w:r>
      <w:r>
        <w:t>.</w:t>
      </w:r>
    </w:p>
    <w:p w14:paraId="7BFAF8F5" w14:textId="77777777" w:rsidR="001C40B3" w:rsidRPr="00F8072C" w:rsidRDefault="001C40B3" w:rsidP="00A420BB">
      <w:r w:rsidRPr="00A20658">
        <w:t xml:space="preserve">Segal L, Opie RS, Dalziel K. Theory! </w:t>
      </w:r>
      <w:r>
        <w:t>T</w:t>
      </w:r>
      <w:r w:rsidRPr="00A20658">
        <w:t xml:space="preserve">he missing link in understanding the performance of neonate/infant home-visiting programs to prevent child maltreatment: a systematic review. </w:t>
      </w:r>
      <w:r w:rsidRPr="00A20658">
        <w:rPr>
          <w:i/>
        </w:rPr>
        <w:t>The Milbank Quarterly</w:t>
      </w:r>
      <w:r w:rsidRPr="00A20658">
        <w:t xml:space="preserve"> 2012;90(1):47-106. doi: 10.1111/j.1468-0009.2011.00655.x.</w:t>
      </w:r>
    </w:p>
    <w:p w14:paraId="662DBFD8" w14:textId="77777777" w:rsidR="001C40B3" w:rsidRDefault="001C40B3" w:rsidP="00A420BB">
      <w:r w:rsidRPr="00E8743A">
        <w:t xml:space="preserve">Twizeyemariya A, Guy S, Furber G, </w:t>
      </w:r>
      <w:r>
        <w:t>et al</w:t>
      </w:r>
      <w:r w:rsidRPr="00E8743A">
        <w:t xml:space="preserve">. Risks for mental illness in Indigenous Australian children: A descriptive study demonstrating high levels of vulnerability. </w:t>
      </w:r>
      <w:r w:rsidRPr="00E8743A">
        <w:rPr>
          <w:i/>
        </w:rPr>
        <w:t>The Milbank Quarterly</w:t>
      </w:r>
      <w:r w:rsidRPr="00E8743A">
        <w:t xml:space="preserve"> 2017;95(2):319-57. doi: 10.1111/1468-0009.12263.</w:t>
      </w:r>
    </w:p>
    <w:p w14:paraId="10D315D2" w14:textId="3CE7991C" w:rsidR="00782274" w:rsidRDefault="00782274" w:rsidP="00A420BB">
      <w:pPr>
        <w:rPr>
          <w:b/>
        </w:rPr>
      </w:pPr>
      <w:r w:rsidRPr="00782274">
        <w:rPr>
          <w:b/>
        </w:rPr>
        <w:t xml:space="preserve">The service system </w:t>
      </w:r>
    </w:p>
    <w:p w14:paraId="746C64DD" w14:textId="77777777" w:rsidR="001C40B3" w:rsidRDefault="001C40B3" w:rsidP="001C40B3">
      <w:r w:rsidRPr="006729D5">
        <w:t xml:space="preserve">Cumming C, Kinner SA, Preen DB, </w:t>
      </w:r>
      <w:r>
        <w:t>et al</w:t>
      </w:r>
      <w:r w:rsidRPr="006729D5">
        <w:t xml:space="preserve">. In sickness and in prison: the case for removing the Medicare exclusion for Australian prisoners. </w:t>
      </w:r>
      <w:r w:rsidRPr="00D65044">
        <w:rPr>
          <w:i/>
        </w:rPr>
        <w:t>Journal of Law and Medicine</w:t>
      </w:r>
      <w:r w:rsidRPr="006729D5">
        <w:t>, 2018</w:t>
      </w:r>
      <w:r>
        <w:t>;</w:t>
      </w:r>
      <w:r w:rsidRPr="006729D5">
        <w:t>26(1)</w:t>
      </w:r>
      <w:r>
        <w:t>:</w:t>
      </w:r>
      <w:r w:rsidRPr="006729D5">
        <w:t>140-158</w:t>
      </w:r>
      <w:r>
        <w:t>.</w:t>
      </w:r>
    </w:p>
    <w:p w14:paraId="2C078636" w14:textId="13B23EDB" w:rsidR="00782274" w:rsidRPr="001C2F53" w:rsidRDefault="000B46A5" w:rsidP="00A420BB">
      <w:r w:rsidRPr="000B46A5">
        <w:t xml:space="preserve">Hiscock H, Danchin MH, Efron D, et al. Trends in paediatric practice in Australia: 2008 and 2013 national audits from the Australian Paediatric Research Network. </w:t>
      </w:r>
      <w:r w:rsidRPr="000B46A5">
        <w:rPr>
          <w:i/>
        </w:rPr>
        <w:t>Journal of Paediatrics and Child Health</w:t>
      </w:r>
      <w:r w:rsidRPr="000B46A5">
        <w:t xml:space="preserve"> 2016;26(1).</w:t>
      </w:r>
      <w:r>
        <w:t xml:space="preserve"> doi</w:t>
      </w:r>
      <w:r w:rsidRPr="000B46A5">
        <w:t>: 10.1111/jpc.13280</w:t>
      </w:r>
      <w:r>
        <w:t>.</w:t>
      </w:r>
    </w:p>
    <w:p w14:paraId="58A04CFA" w14:textId="77777777" w:rsidR="001C40B3" w:rsidRPr="001C2F53" w:rsidRDefault="001C40B3" w:rsidP="001C40B3">
      <w:r>
        <w:t xml:space="preserve">SADE – South Australia Department of Education. Children’s centres. n.d. </w:t>
      </w:r>
      <w:r w:rsidRPr="00D65044">
        <w:t>https://www.education.sa.gov.au/parenting-and-child-care/child-care/services-and-programs/childrens-centres</w:t>
      </w:r>
      <w:r>
        <w:t xml:space="preserve"> (accessed April 2019).</w:t>
      </w:r>
    </w:p>
    <w:p w14:paraId="322B4846" w14:textId="0078A2A8" w:rsidR="00782274" w:rsidRDefault="001C2F53" w:rsidP="00A420BB">
      <w:r w:rsidRPr="001C2F53">
        <w:t>Segal L, Guy S, Furber G</w:t>
      </w:r>
      <w:r w:rsidR="00E533D9">
        <w:t>.</w:t>
      </w:r>
      <w:r w:rsidRPr="001C2F53">
        <w:t xml:space="preserve"> What is the current level of mental health service delivery and expenditure on infants, children, adolescents, and young people in Australia? </w:t>
      </w:r>
      <w:r w:rsidRPr="00E533D9">
        <w:rPr>
          <w:i/>
        </w:rPr>
        <w:t>Australian and New Zealand Journal of Psychiatry</w:t>
      </w:r>
      <w:r w:rsidRPr="001C2F53">
        <w:t xml:space="preserve"> 2018;52(2):163–172. doi: 10.1177/0004867417717796</w:t>
      </w:r>
      <w:r w:rsidR="006729D5">
        <w:t>.</w:t>
      </w:r>
    </w:p>
    <w:p w14:paraId="63FDD8B1" w14:textId="463DD639" w:rsidR="006729D5" w:rsidRPr="00F8072C" w:rsidRDefault="006729D5" w:rsidP="006729D5">
      <w:r w:rsidRPr="00F8072C">
        <w:t>Segal L</w:t>
      </w:r>
      <w:r>
        <w:t xml:space="preserve"> and</w:t>
      </w:r>
      <w:r w:rsidRPr="00F8072C">
        <w:t xml:space="preserve"> Amos</w:t>
      </w:r>
      <w:r>
        <w:t xml:space="preserve"> J.</w:t>
      </w:r>
      <w:r w:rsidRPr="00F8072C">
        <w:t xml:space="preserve"> Why pregnancy and the post-natal period pose an elevated risk of mental illness, but also a unique opportunity to intervene</w:t>
      </w:r>
      <w:r>
        <w:t>.</w:t>
      </w:r>
      <w:r w:rsidRPr="00F8072C">
        <w:t xml:space="preserve"> </w:t>
      </w:r>
      <w:r w:rsidRPr="006729D5">
        <w:rPr>
          <w:i/>
        </w:rPr>
        <w:t>Australian Midwifery News</w:t>
      </w:r>
      <w:r w:rsidRPr="00F8072C">
        <w:t xml:space="preserve"> 2018(Winter):23–24</w:t>
      </w:r>
      <w:r>
        <w:t>.</w:t>
      </w:r>
    </w:p>
    <w:p w14:paraId="592D8739" w14:textId="77777777" w:rsidR="00981C0B" w:rsidRPr="00981C0B" w:rsidRDefault="00981C0B" w:rsidP="00A420BB">
      <w:pPr>
        <w:keepNext/>
        <w:rPr>
          <w:b/>
        </w:rPr>
      </w:pPr>
      <w:r w:rsidRPr="00981C0B">
        <w:rPr>
          <w:b/>
        </w:rPr>
        <w:t xml:space="preserve">System issues </w:t>
      </w:r>
    </w:p>
    <w:p w14:paraId="432A4E38" w14:textId="492294FC" w:rsidR="00812B01" w:rsidRDefault="00812B01" w:rsidP="00A420BB">
      <w:r w:rsidRPr="00812B01">
        <w:t xml:space="preserve">Krieg A, Guthrie J, Levy M, </w:t>
      </w:r>
      <w:r w:rsidR="00201D45">
        <w:t>et al</w:t>
      </w:r>
      <w:r>
        <w:t>.</w:t>
      </w:r>
      <w:r w:rsidRPr="00812B01">
        <w:t xml:space="preserve"> “Good kid, mad system”: The role for health in reforming justice for vulnerable communities, </w:t>
      </w:r>
      <w:r w:rsidRPr="00812B01">
        <w:rPr>
          <w:i/>
        </w:rPr>
        <w:t>Medical Journal of Australia</w:t>
      </w:r>
      <w:r w:rsidRPr="00812B01">
        <w:t>, 2016;204(5):177–179</w:t>
      </w:r>
      <w:r w:rsidR="00DB3673">
        <w:t>. doi</w:t>
      </w:r>
      <w:r w:rsidRPr="00812B01">
        <w:t>:</w:t>
      </w:r>
      <w:r>
        <w:t> </w:t>
      </w:r>
      <w:r w:rsidRPr="00812B01">
        <w:t>10.5694/mja15.00917.</w:t>
      </w:r>
    </w:p>
    <w:p w14:paraId="0C12DFFA" w14:textId="4B2743D9" w:rsidR="00236FBF" w:rsidRDefault="00236FBF">
      <w:r>
        <w:br w:type="page"/>
      </w:r>
    </w:p>
    <w:p w14:paraId="2282672C" w14:textId="4722DABC" w:rsidR="00834F8D" w:rsidRPr="00834F8D" w:rsidRDefault="00834F8D" w:rsidP="00834F8D">
      <w:pPr>
        <w:jc w:val="center"/>
        <w:rPr>
          <w:b/>
          <w:sz w:val="24"/>
          <w:szCs w:val="24"/>
        </w:rPr>
      </w:pPr>
      <w:r w:rsidRPr="00834F8D">
        <w:rPr>
          <w:b/>
          <w:sz w:val="24"/>
          <w:szCs w:val="24"/>
        </w:rPr>
        <w:lastRenderedPageBreak/>
        <w:t>Annex</w:t>
      </w:r>
      <w:r w:rsidR="00236FBF">
        <w:rPr>
          <w:b/>
          <w:sz w:val="24"/>
          <w:szCs w:val="24"/>
        </w:rPr>
        <w:t xml:space="preserve">: Additional Material </w:t>
      </w:r>
    </w:p>
    <w:tbl>
      <w:tblPr>
        <w:tblW w:w="8384" w:type="dxa"/>
        <w:tblCellMar>
          <w:left w:w="0" w:type="dxa"/>
          <w:right w:w="0" w:type="dxa"/>
        </w:tblCellMar>
        <w:tblLook w:val="0420" w:firstRow="1" w:lastRow="0" w:firstColumn="0" w:lastColumn="0" w:noHBand="0" w:noVBand="1"/>
      </w:tblPr>
      <w:tblGrid>
        <w:gridCol w:w="3853"/>
        <w:gridCol w:w="1813"/>
        <w:gridCol w:w="1278"/>
        <w:gridCol w:w="1134"/>
        <w:gridCol w:w="306"/>
      </w:tblGrid>
      <w:tr w:rsidR="00236FBF" w:rsidRPr="00B41877" w14:paraId="0F25C7DB" w14:textId="77777777" w:rsidTr="005F3699">
        <w:trPr>
          <w:trHeight w:val="584"/>
        </w:trPr>
        <w:tc>
          <w:tcPr>
            <w:tcW w:w="385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37C44F57" w14:textId="77777777" w:rsidR="00236FBF" w:rsidRPr="00B41877" w:rsidRDefault="00236FBF" w:rsidP="005F3699">
            <w:pPr>
              <w:spacing w:after="0" w:line="240" w:lineRule="auto"/>
              <w:rPr>
                <w:rFonts w:ascii="Times New Roman" w:eastAsia="Times New Roman" w:hAnsi="Times New Roman" w:cs="Times New Roman"/>
                <w:lang w:eastAsia="en-AU"/>
              </w:rPr>
            </w:pPr>
          </w:p>
        </w:tc>
        <w:tc>
          <w:tcPr>
            <w:tcW w:w="181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01248C7C" w14:textId="77777777" w:rsidR="00236FBF" w:rsidRPr="00B41877" w:rsidRDefault="00236FBF" w:rsidP="005F3699">
            <w:pPr>
              <w:spacing w:after="0" w:line="240" w:lineRule="auto"/>
              <w:jc w:val="center"/>
              <w:rPr>
                <w:rFonts w:ascii="Arial" w:eastAsia="Times New Roman" w:hAnsi="Arial" w:cs="Arial"/>
                <w:lang w:eastAsia="en-AU"/>
              </w:rPr>
            </w:pPr>
            <w:r w:rsidRPr="00B41877">
              <w:rPr>
                <w:rFonts w:ascii="Aharoni" w:eastAsia="Times New Roman" w:hAnsi="Aharoni" w:cs="Aharoni" w:hint="cs"/>
                <w:b/>
                <w:bCs/>
                <w:color w:val="FFFFFF"/>
                <w:kern w:val="24"/>
                <w:lang w:eastAsia="en-AU"/>
              </w:rPr>
              <w:t>Males%</w:t>
            </w:r>
          </w:p>
        </w:tc>
        <w:tc>
          <w:tcPr>
            <w:tcW w:w="12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22E1649" w14:textId="77777777" w:rsidR="00236FBF" w:rsidRPr="00B41877" w:rsidRDefault="00236FBF" w:rsidP="005F3699">
            <w:pPr>
              <w:spacing w:after="0" w:line="240" w:lineRule="auto"/>
              <w:jc w:val="center"/>
              <w:rPr>
                <w:rFonts w:ascii="Arial" w:eastAsia="Times New Roman" w:hAnsi="Arial" w:cs="Arial"/>
                <w:lang w:eastAsia="en-AU"/>
              </w:rPr>
            </w:pPr>
            <w:r w:rsidRPr="00B41877">
              <w:rPr>
                <w:rFonts w:ascii="Aharoni" w:eastAsia="Times New Roman" w:hAnsi="Aharoni" w:cs="Aharoni" w:hint="cs"/>
                <w:b/>
                <w:bCs/>
                <w:color w:val="FFFFFF"/>
                <w:kern w:val="24"/>
                <w:lang w:eastAsia="en-AU"/>
              </w:rPr>
              <w:t>Females%</w:t>
            </w:r>
          </w:p>
        </w:tc>
        <w:tc>
          <w:tcPr>
            <w:tcW w:w="113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D19D2EC" w14:textId="77777777" w:rsidR="00236FBF" w:rsidRPr="00B41877" w:rsidRDefault="00236FBF" w:rsidP="005F3699">
            <w:pPr>
              <w:spacing w:after="0" w:line="240" w:lineRule="auto"/>
              <w:jc w:val="center"/>
              <w:rPr>
                <w:rFonts w:ascii="Arial" w:eastAsia="Times New Roman" w:hAnsi="Arial" w:cs="Arial"/>
                <w:lang w:eastAsia="en-AU"/>
              </w:rPr>
            </w:pPr>
            <w:r w:rsidRPr="00B41877">
              <w:rPr>
                <w:rFonts w:ascii="Aharoni" w:eastAsia="Times New Roman" w:hAnsi="Aharoni" w:cs="Aharoni" w:hint="cs"/>
                <w:b/>
                <w:bCs/>
                <w:color w:val="FFFFFF"/>
                <w:kern w:val="24"/>
                <w:lang w:eastAsia="en-AU"/>
              </w:rPr>
              <w:t xml:space="preserve">ATSI% </w:t>
            </w:r>
          </w:p>
        </w:tc>
        <w:tc>
          <w:tcPr>
            <w:tcW w:w="30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12BD9C67" w14:textId="77777777" w:rsidR="00236FBF" w:rsidRPr="00B41877" w:rsidRDefault="00236FBF" w:rsidP="005F3699">
            <w:pPr>
              <w:spacing w:after="0" w:line="240" w:lineRule="auto"/>
              <w:rPr>
                <w:rFonts w:ascii="Arial" w:eastAsia="Times New Roman" w:hAnsi="Arial" w:cs="Arial"/>
                <w:lang w:eastAsia="en-AU"/>
              </w:rPr>
            </w:pPr>
          </w:p>
        </w:tc>
      </w:tr>
      <w:tr w:rsidR="00236FBF" w:rsidRPr="00B41877" w14:paraId="028591E0" w14:textId="77777777" w:rsidTr="005F3699">
        <w:trPr>
          <w:trHeight w:val="114"/>
        </w:trPr>
        <w:tc>
          <w:tcPr>
            <w:tcW w:w="385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770C505"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Parent ever in prison</w:t>
            </w:r>
          </w:p>
        </w:tc>
        <w:tc>
          <w:tcPr>
            <w:tcW w:w="181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C432DF3"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44</w:t>
            </w:r>
          </w:p>
        </w:tc>
        <w:tc>
          <w:tcPr>
            <w:tcW w:w="12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846BB03"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48</w:t>
            </w:r>
          </w:p>
        </w:tc>
        <w:tc>
          <w:tcPr>
            <w:tcW w:w="113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C81461F"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61</w:t>
            </w:r>
          </w:p>
        </w:tc>
        <w:tc>
          <w:tcPr>
            <w:tcW w:w="30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66BD98B"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637E87DB" w14:textId="77777777" w:rsidTr="005F3699">
        <w:trPr>
          <w:trHeight w:val="401"/>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939F2D3"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Attend school prior to custody</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F256831"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38</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91ADA9E"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36</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641CFCB"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42</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5CD63E7"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60E772BF" w14:textId="77777777" w:rsidTr="005F3699">
        <w:trPr>
          <w:trHeight w:val="239"/>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82ECEFA"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 xml:space="preserve">Placed in OH care </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6C70E50"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25</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D7CBD1A"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40</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56F3E19"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38</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7AE3301"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2D3251E6" w14:textId="77777777" w:rsidTr="005F3699">
        <w:trPr>
          <w:trHeight w:val="103"/>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A29EADF"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Child abuse or neglect</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5242C8E"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57</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7CDF842"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81</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3B9F06B"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59</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F48F6D5"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5D587EE6" w14:textId="77777777" w:rsidTr="005F3699">
        <w:trPr>
          <w:trHeight w:val="239"/>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E7CBC98"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Alcohol or substance use disorder</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25BFD78"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63</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E17ADF2"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64</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D791673"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69</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95F053B"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0708DA22" w14:textId="77777777" w:rsidTr="005F3699">
        <w:trPr>
          <w:trHeight w:val="489"/>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7092EEC"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 xml:space="preserve">Illicit drug use </w:t>
            </w:r>
            <w:r w:rsidRPr="00236FBF">
              <w:rPr>
                <w:rFonts w:ascii="Arial" w:eastAsia="Times New Roman" w:hAnsi="Arial" w:cs="Arial"/>
                <w:b/>
                <w:kern w:val="24"/>
                <w:lang w:eastAsia="en-AU"/>
              </w:rPr>
              <w:t>≥</w:t>
            </w:r>
            <w:r w:rsidRPr="00236FBF">
              <w:rPr>
                <w:rFonts w:ascii="Aharoni" w:eastAsia="Times New Roman" w:hAnsi="Aharoni" w:cs="Aharoni" w:hint="cs"/>
                <w:b/>
                <w:kern w:val="24"/>
                <w:lang w:eastAsia="en-AU"/>
              </w:rPr>
              <w:t>w</w:t>
            </w:r>
            <w:r w:rsidRPr="00236FBF">
              <w:rPr>
                <w:rFonts w:ascii="Aharoni" w:eastAsia="Times New Roman" w:hAnsi="Aharoni" w:cs="Aharoni"/>
                <w:b/>
                <w:kern w:val="24"/>
                <w:lang w:eastAsia="en-AU"/>
              </w:rPr>
              <w:t>ee</w:t>
            </w:r>
            <w:r w:rsidRPr="00236FBF">
              <w:rPr>
                <w:rFonts w:ascii="Aharoni" w:eastAsia="Times New Roman" w:hAnsi="Aharoni" w:cs="Aharoni" w:hint="cs"/>
                <w:b/>
                <w:kern w:val="24"/>
                <w:lang w:eastAsia="en-AU"/>
              </w:rPr>
              <w:t xml:space="preserve">kly </w:t>
            </w:r>
            <w:r w:rsidRPr="00236FBF">
              <w:rPr>
                <w:rFonts w:ascii="Aharoni" w:eastAsia="Times New Roman" w:hAnsi="Aharoni" w:cs="Aharoni"/>
                <w:b/>
                <w:kern w:val="24"/>
                <w:lang w:eastAsia="en-AU"/>
              </w:rPr>
              <w:t xml:space="preserve">in the </w:t>
            </w:r>
            <w:r w:rsidRPr="00236FBF">
              <w:rPr>
                <w:rFonts w:ascii="Aharoni" w:eastAsia="Times New Roman" w:hAnsi="Aharoni" w:cs="Aharoni" w:hint="cs"/>
                <w:b/>
                <w:kern w:val="24"/>
                <w:lang w:eastAsia="en-AU"/>
              </w:rPr>
              <w:t>y</w:t>
            </w:r>
            <w:r w:rsidRPr="00236FBF">
              <w:rPr>
                <w:rFonts w:ascii="Aharoni" w:eastAsia="Times New Roman" w:hAnsi="Aharoni" w:cs="Aharoni"/>
                <w:b/>
                <w:kern w:val="24"/>
                <w:lang w:eastAsia="en-AU"/>
              </w:rPr>
              <w:t>ea</w:t>
            </w:r>
            <w:r w:rsidRPr="00236FBF">
              <w:rPr>
                <w:rFonts w:ascii="Aharoni" w:eastAsia="Times New Roman" w:hAnsi="Aharoni" w:cs="Aharoni" w:hint="cs"/>
                <w:b/>
                <w:kern w:val="24"/>
                <w:lang w:eastAsia="en-AU"/>
              </w:rPr>
              <w:t xml:space="preserve">r prior </w:t>
            </w:r>
            <w:r w:rsidRPr="00236FBF">
              <w:rPr>
                <w:rFonts w:ascii="Aharoni" w:eastAsia="Times New Roman" w:hAnsi="Aharoni" w:cs="Aharoni"/>
                <w:b/>
                <w:kern w:val="24"/>
                <w:lang w:eastAsia="en-AU"/>
              </w:rPr>
              <w:t xml:space="preserve">to </w:t>
            </w:r>
            <w:r w:rsidRPr="00236FBF">
              <w:rPr>
                <w:rFonts w:ascii="Aharoni" w:eastAsia="Times New Roman" w:hAnsi="Aharoni" w:cs="Aharoni" w:hint="cs"/>
                <w:b/>
                <w:kern w:val="24"/>
                <w:lang w:eastAsia="en-AU"/>
              </w:rPr>
              <w:t>custody</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659E6C2"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65</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1F65DD7"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65</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37AF83E"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72</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F923505"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2FA841FA" w14:textId="77777777" w:rsidTr="005F3699">
        <w:trPr>
          <w:trHeight w:val="413"/>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9A5119B"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Any psychological disorder</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CA15D8C"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86</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58E8F9C"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92</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9284604"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92</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912C1FA"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04EA73B4" w14:textId="77777777" w:rsidTr="005F3699">
        <w:trPr>
          <w:trHeight w:val="203"/>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4F7E976"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Attention/behavioural disorder</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5C44550"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68</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5A3C1B1"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82</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64A5C8D"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75</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DCD3802"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44235E16" w14:textId="77777777" w:rsidTr="005F3699">
        <w:trPr>
          <w:trHeight w:val="261"/>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3165851A" w14:textId="77777777" w:rsidR="00236FBF" w:rsidRPr="00236FBF" w:rsidRDefault="00236FBF" w:rsidP="005F3699">
            <w:pPr>
              <w:spacing w:after="0" w:line="216" w:lineRule="auto"/>
              <w:rPr>
                <w:rFonts w:ascii="Arial" w:eastAsia="Times New Roman" w:hAnsi="Arial" w:cs="Arial"/>
                <w:b/>
                <w:lang w:eastAsia="en-AU"/>
              </w:rPr>
            </w:pPr>
            <w:r w:rsidRPr="00236FBF">
              <w:rPr>
                <w:rFonts w:ascii="Aharoni" w:eastAsia="Times New Roman" w:hAnsi="Aharoni" w:cs="Aharoni" w:hint="cs"/>
                <w:b/>
                <w:kern w:val="24"/>
                <w:lang w:eastAsia="en-AU"/>
              </w:rPr>
              <w:t>2+ psychiatric disorders</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EAFFF94"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70</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0EC8F08"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92</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E37FD92"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79</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507B7CE"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0A67BE79" w14:textId="77777777" w:rsidTr="00236FBF">
        <w:trPr>
          <w:trHeight w:val="269"/>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BDD3C66"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 xml:space="preserve">Low IQ &lt; </w:t>
            </w:r>
            <w:r w:rsidRPr="00236FBF">
              <w:rPr>
                <w:rFonts w:ascii="Arial" w:eastAsia="Times New Roman" w:hAnsi="Arial" w:cs="Arial"/>
                <w:b/>
                <w:kern w:val="24"/>
                <w:lang w:eastAsia="en-AU"/>
              </w:rPr>
              <w:t>80</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162D6B2"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54</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7D322A3"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31</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9E494FE"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59</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1349C94"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35448AF4" w14:textId="77777777" w:rsidTr="005F3699">
        <w:trPr>
          <w:trHeight w:val="269"/>
        </w:trPr>
        <w:tc>
          <w:tcPr>
            <w:tcW w:w="8384" w:type="dxa"/>
            <w:gridSpan w:val="5"/>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20AA0312" w14:textId="575773C7" w:rsidR="00236FBF" w:rsidRPr="00236FBF" w:rsidRDefault="00236FBF" w:rsidP="00236FBF">
            <w:pPr>
              <w:spacing w:after="0" w:line="240" w:lineRule="auto"/>
              <w:ind w:left="720" w:hanging="720"/>
              <w:rPr>
                <w:rFonts w:ascii="Arial" w:eastAsia="Times New Roman" w:hAnsi="Arial" w:cs="Arial"/>
                <w:sz w:val="20"/>
                <w:szCs w:val="20"/>
                <w:lang w:eastAsia="en-AU"/>
              </w:rPr>
            </w:pPr>
            <w:r w:rsidRPr="00236FBF">
              <w:rPr>
                <w:rFonts w:ascii="Arial" w:eastAsia="Times New Roman" w:hAnsi="Arial" w:cs="Arial"/>
                <w:sz w:val="20"/>
                <w:szCs w:val="20"/>
                <w:lang w:eastAsia="en-AU"/>
              </w:rPr>
              <w:t>Source: Indig et al; 2009 NSW Young people in Custody Health Survey: Full Report  NSW Human Services, Juvenile Justice; NSW Health, Justice Health</w:t>
            </w:r>
          </w:p>
        </w:tc>
      </w:tr>
      <w:tr w:rsidR="00236FBF" w:rsidRPr="00B41877" w14:paraId="79F5E1A3" w14:textId="77777777" w:rsidTr="00236FBF">
        <w:trPr>
          <w:trHeight w:val="269"/>
        </w:trPr>
        <w:tc>
          <w:tcPr>
            <w:tcW w:w="385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67A34D69" w14:textId="77777777" w:rsidR="00236FBF" w:rsidRPr="00236FBF" w:rsidRDefault="00236FBF" w:rsidP="005F3699">
            <w:pPr>
              <w:spacing w:after="0" w:line="240" w:lineRule="auto"/>
              <w:rPr>
                <w:rFonts w:ascii="Aharoni" w:eastAsia="Times New Roman" w:hAnsi="Aharoni" w:cs="Aharoni"/>
                <w:b/>
                <w:kern w:val="24"/>
                <w:lang w:eastAsia="en-AU"/>
              </w:rPr>
            </w:pPr>
          </w:p>
        </w:tc>
        <w:tc>
          <w:tcPr>
            <w:tcW w:w="181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7EDD9E44" w14:textId="77777777" w:rsidR="00236FBF" w:rsidRPr="00236FBF" w:rsidRDefault="00236FBF" w:rsidP="005F3699">
            <w:pPr>
              <w:spacing w:after="0" w:line="240" w:lineRule="auto"/>
              <w:jc w:val="center"/>
              <w:rPr>
                <w:rFonts w:ascii="Arial" w:eastAsia="Times New Roman" w:hAnsi="Arial" w:cs="Arial"/>
                <w:bCs/>
                <w:kern w:val="24"/>
                <w:lang w:eastAsia="en-AU"/>
              </w:rPr>
            </w:pPr>
          </w:p>
        </w:tc>
        <w:tc>
          <w:tcPr>
            <w:tcW w:w="127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170D90D7" w14:textId="77777777" w:rsidR="00236FBF" w:rsidRPr="00236FBF" w:rsidRDefault="00236FBF" w:rsidP="005F3699">
            <w:pPr>
              <w:spacing w:after="0" w:line="240" w:lineRule="auto"/>
              <w:jc w:val="center"/>
              <w:rPr>
                <w:rFonts w:ascii="Arial" w:eastAsia="Times New Roman" w:hAnsi="Arial" w:cs="Arial"/>
                <w:bCs/>
                <w:kern w:val="24"/>
                <w:lang w:eastAsia="en-AU"/>
              </w:rPr>
            </w:pPr>
          </w:p>
        </w:tc>
        <w:tc>
          <w:tcPr>
            <w:tcW w:w="113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7E7A3E93" w14:textId="77777777" w:rsidR="00236FBF" w:rsidRPr="00236FBF" w:rsidRDefault="00236FBF" w:rsidP="005F3699">
            <w:pPr>
              <w:spacing w:after="0" w:line="240" w:lineRule="auto"/>
              <w:jc w:val="center"/>
              <w:rPr>
                <w:rFonts w:ascii="Arial" w:eastAsia="Times New Roman" w:hAnsi="Arial" w:cs="Arial"/>
                <w:bCs/>
                <w:kern w:val="24"/>
                <w:lang w:eastAsia="en-AU"/>
              </w:rPr>
            </w:pPr>
          </w:p>
        </w:tc>
        <w:tc>
          <w:tcPr>
            <w:tcW w:w="30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32BF8FA1" w14:textId="77777777" w:rsidR="00236FBF" w:rsidRPr="00236FBF" w:rsidRDefault="00236FBF" w:rsidP="005F3699">
            <w:pPr>
              <w:spacing w:after="0" w:line="240" w:lineRule="auto"/>
              <w:rPr>
                <w:rFonts w:ascii="Arial" w:eastAsia="Times New Roman" w:hAnsi="Arial" w:cs="Arial"/>
                <w:lang w:eastAsia="en-AU"/>
              </w:rPr>
            </w:pPr>
          </w:p>
        </w:tc>
      </w:tr>
    </w:tbl>
    <w:p w14:paraId="001561CF" w14:textId="0C409C12" w:rsidR="00981C0B" w:rsidRDefault="00834F8D">
      <w:r>
        <w:rPr>
          <w:noProof/>
          <w:lang w:eastAsia="en-AU"/>
        </w:rPr>
        <w:drawing>
          <wp:inline distT="0" distB="0" distL="0" distR="0" wp14:anchorId="16FA1731" wp14:editId="70231098">
            <wp:extent cx="5261610" cy="396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610" cy="3968750"/>
                    </a:xfrm>
                    <a:prstGeom prst="rect">
                      <a:avLst/>
                    </a:prstGeom>
                    <a:noFill/>
                  </pic:spPr>
                </pic:pic>
              </a:graphicData>
            </a:graphic>
          </wp:inline>
        </w:drawing>
      </w:r>
      <w:r w:rsidR="00981C0B">
        <w:br w:type="page"/>
      </w:r>
    </w:p>
    <w:p w14:paraId="1888FC08" w14:textId="68EE4D6C" w:rsidR="00236FBF" w:rsidRDefault="00236FBF" w:rsidP="00236FBF">
      <w:pPr>
        <w:rPr>
          <w:b/>
          <w:noProof/>
        </w:rPr>
      </w:pPr>
    </w:p>
    <w:tbl>
      <w:tblPr>
        <w:tblW w:w="8384" w:type="dxa"/>
        <w:tblCellMar>
          <w:left w:w="0" w:type="dxa"/>
          <w:right w:w="0" w:type="dxa"/>
        </w:tblCellMar>
        <w:tblLook w:val="0420" w:firstRow="1" w:lastRow="0" w:firstColumn="0" w:lastColumn="0" w:noHBand="0" w:noVBand="1"/>
      </w:tblPr>
      <w:tblGrid>
        <w:gridCol w:w="3853"/>
        <w:gridCol w:w="1813"/>
        <w:gridCol w:w="1278"/>
        <w:gridCol w:w="1134"/>
        <w:gridCol w:w="306"/>
      </w:tblGrid>
      <w:tr w:rsidR="00236FBF" w:rsidRPr="00B41877" w14:paraId="7FED1A7B" w14:textId="77777777" w:rsidTr="00111C49">
        <w:trPr>
          <w:trHeight w:val="306"/>
        </w:trPr>
        <w:tc>
          <w:tcPr>
            <w:tcW w:w="385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5A3975E7" w14:textId="77777777" w:rsidR="00236FBF" w:rsidRPr="00B41877" w:rsidRDefault="00236FBF" w:rsidP="00111C49">
            <w:pPr>
              <w:spacing w:after="0" w:line="240" w:lineRule="auto"/>
              <w:rPr>
                <w:rFonts w:ascii="Times New Roman" w:eastAsia="Times New Roman" w:hAnsi="Times New Roman" w:cs="Times New Roman"/>
                <w:lang w:eastAsia="en-AU"/>
              </w:rPr>
            </w:pPr>
            <w:bookmarkStart w:id="10" w:name="_Hlk6230628"/>
          </w:p>
        </w:tc>
        <w:tc>
          <w:tcPr>
            <w:tcW w:w="181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696D0531" w14:textId="77777777" w:rsidR="00236FBF" w:rsidRPr="00B41877" w:rsidRDefault="00236FBF" w:rsidP="00111C49">
            <w:pPr>
              <w:spacing w:after="0" w:line="240" w:lineRule="auto"/>
              <w:jc w:val="center"/>
              <w:rPr>
                <w:rFonts w:ascii="Arial" w:eastAsia="Times New Roman" w:hAnsi="Arial" w:cs="Arial"/>
                <w:lang w:eastAsia="en-AU"/>
              </w:rPr>
            </w:pPr>
            <w:r w:rsidRPr="00B41877">
              <w:rPr>
                <w:rFonts w:ascii="Aharoni" w:eastAsia="Times New Roman" w:hAnsi="Aharoni" w:cs="Aharoni" w:hint="cs"/>
                <w:b/>
                <w:bCs/>
                <w:color w:val="FFFFFF"/>
                <w:kern w:val="24"/>
                <w:lang w:eastAsia="en-AU"/>
              </w:rPr>
              <w:t>Males%</w:t>
            </w:r>
          </w:p>
        </w:tc>
        <w:tc>
          <w:tcPr>
            <w:tcW w:w="1275"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166D26AF" w14:textId="77777777" w:rsidR="00236FBF" w:rsidRPr="00B41877" w:rsidRDefault="00236FBF" w:rsidP="00111C49">
            <w:pPr>
              <w:spacing w:after="0" w:line="240" w:lineRule="auto"/>
              <w:jc w:val="center"/>
              <w:rPr>
                <w:rFonts w:ascii="Arial" w:eastAsia="Times New Roman" w:hAnsi="Arial" w:cs="Arial"/>
                <w:lang w:eastAsia="en-AU"/>
              </w:rPr>
            </w:pPr>
            <w:r w:rsidRPr="00B41877">
              <w:rPr>
                <w:rFonts w:ascii="Aharoni" w:eastAsia="Times New Roman" w:hAnsi="Aharoni" w:cs="Aharoni" w:hint="cs"/>
                <w:b/>
                <w:bCs/>
                <w:color w:val="FFFFFF"/>
                <w:kern w:val="24"/>
                <w:lang w:eastAsia="en-AU"/>
              </w:rPr>
              <w:t>Females%</w:t>
            </w:r>
          </w:p>
        </w:tc>
        <w:tc>
          <w:tcPr>
            <w:tcW w:w="1134"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7471C10B" w14:textId="77777777" w:rsidR="00236FBF" w:rsidRPr="00B41877" w:rsidRDefault="00236FBF" w:rsidP="00111C49">
            <w:pPr>
              <w:spacing w:after="0" w:line="240" w:lineRule="auto"/>
              <w:jc w:val="center"/>
              <w:rPr>
                <w:rFonts w:ascii="Arial" w:eastAsia="Times New Roman" w:hAnsi="Arial" w:cs="Arial"/>
                <w:lang w:eastAsia="en-AU"/>
              </w:rPr>
            </w:pPr>
            <w:r w:rsidRPr="00B41877">
              <w:rPr>
                <w:rFonts w:ascii="Aharoni" w:eastAsia="Times New Roman" w:hAnsi="Aharoni" w:cs="Aharoni" w:hint="cs"/>
                <w:b/>
                <w:bCs/>
                <w:color w:val="FFFFFF"/>
                <w:kern w:val="24"/>
                <w:lang w:eastAsia="en-AU"/>
              </w:rPr>
              <w:t xml:space="preserve">ATSI% </w:t>
            </w:r>
          </w:p>
        </w:tc>
        <w:tc>
          <w:tcPr>
            <w:tcW w:w="306" w:type="dxa"/>
            <w:tcBorders>
              <w:top w:val="single" w:sz="8" w:space="0" w:color="FFFFFF"/>
              <w:left w:val="single" w:sz="8" w:space="0" w:color="FFFFFF"/>
              <w:bottom w:val="single" w:sz="24" w:space="0" w:color="FFFFFF"/>
              <w:right w:val="single" w:sz="8" w:space="0" w:color="FFFFFF"/>
            </w:tcBorders>
            <w:shd w:val="clear" w:color="auto" w:fill="6F6F74"/>
            <w:tcMar>
              <w:top w:w="72" w:type="dxa"/>
              <w:left w:w="144" w:type="dxa"/>
              <w:bottom w:w="72" w:type="dxa"/>
              <w:right w:w="144" w:type="dxa"/>
            </w:tcMar>
            <w:hideMark/>
          </w:tcPr>
          <w:p w14:paraId="4B07A90C" w14:textId="77777777" w:rsidR="00236FBF" w:rsidRPr="00B41877" w:rsidRDefault="00236FBF" w:rsidP="00111C49">
            <w:pPr>
              <w:spacing w:after="0" w:line="240" w:lineRule="auto"/>
              <w:rPr>
                <w:rFonts w:ascii="Arial" w:eastAsia="Times New Roman" w:hAnsi="Arial" w:cs="Arial"/>
                <w:lang w:eastAsia="en-AU"/>
              </w:rPr>
            </w:pPr>
          </w:p>
        </w:tc>
      </w:tr>
      <w:tr w:rsidR="00236FBF" w:rsidRPr="00B41877" w14:paraId="5DCED6C5" w14:textId="77777777" w:rsidTr="00236FBF">
        <w:trPr>
          <w:trHeight w:val="114"/>
        </w:trPr>
        <w:tc>
          <w:tcPr>
            <w:tcW w:w="385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61DDAD1"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Parent ever in prison</w:t>
            </w:r>
          </w:p>
        </w:tc>
        <w:tc>
          <w:tcPr>
            <w:tcW w:w="181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26060C4"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44</w:t>
            </w:r>
          </w:p>
        </w:tc>
        <w:tc>
          <w:tcPr>
            <w:tcW w:w="1275"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466CF4B4"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48</w:t>
            </w:r>
          </w:p>
        </w:tc>
        <w:tc>
          <w:tcPr>
            <w:tcW w:w="1134"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F46B64"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61</w:t>
            </w:r>
          </w:p>
        </w:tc>
        <w:tc>
          <w:tcPr>
            <w:tcW w:w="306" w:type="dxa"/>
            <w:tcBorders>
              <w:top w:val="single" w:sz="24"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7C8CF8B"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3B5D13DE" w14:textId="77777777" w:rsidTr="00111C49">
        <w:trPr>
          <w:trHeight w:val="220"/>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3122426"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Attend school prior to custody</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A01A4D0"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38</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C1CA5B1"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36</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20D40E2"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42</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17EDFD0"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163F0258" w14:textId="77777777" w:rsidTr="00111C49">
        <w:trPr>
          <w:trHeight w:val="239"/>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CCFF54D"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 xml:space="preserve">Placed in OH care </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1027A04"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25</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70FCCC8"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40</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43012FC"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38</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35530D4"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054B11D8" w14:textId="77777777" w:rsidTr="00111C49">
        <w:trPr>
          <w:trHeight w:val="245"/>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A49AED5"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Child abuse or neglect</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7C4D215"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57</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4BC4C03"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81</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6BD0DDF"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59</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DC9E460"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554D0653" w14:textId="77777777" w:rsidTr="00111C49">
        <w:trPr>
          <w:trHeight w:val="109"/>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BF82C37"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Alcohol or substance use disorder</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AC4FBEA"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63</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2013A38"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64</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242333B6"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69</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5839DE3"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23C001B7" w14:textId="77777777" w:rsidTr="00236FBF">
        <w:trPr>
          <w:trHeight w:val="489"/>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6F8778C" w14:textId="2E0289F9"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 xml:space="preserve">Illicit drug use </w:t>
            </w:r>
            <w:r w:rsidRPr="00236FBF">
              <w:rPr>
                <w:rFonts w:ascii="Arial" w:eastAsia="Times New Roman" w:hAnsi="Arial" w:cs="Arial"/>
                <w:b/>
                <w:kern w:val="24"/>
                <w:lang w:eastAsia="en-AU"/>
              </w:rPr>
              <w:t>≥</w:t>
            </w:r>
            <w:r w:rsidRPr="00236FBF">
              <w:rPr>
                <w:rFonts w:ascii="Aharoni" w:eastAsia="Times New Roman" w:hAnsi="Aharoni" w:cs="Aharoni" w:hint="cs"/>
                <w:b/>
                <w:kern w:val="24"/>
                <w:lang w:eastAsia="en-AU"/>
              </w:rPr>
              <w:t>w</w:t>
            </w:r>
            <w:r w:rsidRPr="00236FBF">
              <w:rPr>
                <w:rFonts w:ascii="Aharoni" w:eastAsia="Times New Roman" w:hAnsi="Aharoni" w:cs="Aharoni"/>
                <w:b/>
                <w:kern w:val="24"/>
                <w:lang w:eastAsia="en-AU"/>
              </w:rPr>
              <w:t>ee</w:t>
            </w:r>
            <w:r w:rsidRPr="00236FBF">
              <w:rPr>
                <w:rFonts w:ascii="Aharoni" w:eastAsia="Times New Roman" w:hAnsi="Aharoni" w:cs="Aharoni" w:hint="cs"/>
                <w:b/>
                <w:kern w:val="24"/>
                <w:lang w:eastAsia="en-AU"/>
              </w:rPr>
              <w:t xml:space="preserve">kly </w:t>
            </w:r>
            <w:r w:rsidRPr="00236FBF">
              <w:rPr>
                <w:rFonts w:ascii="Aharoni" w:eastAsia="Times New Roman" w:hAnsi="Aharoni" w:cs="Aharoni"/>
                <w:b/>
                <w:kern w:val="24"/>
                <w:lang w:eastAsia="en-AU"/>
              </w:rPr>
              <w:t xml:space="preserve">in the </w:t>
            </w:r>
            <w:r w:rsidRPr="00236FBF">
              <w:rPr>
                <w:rFonts w:ascii="Aharoni" w:eastAsia="Times New Roman" w:hAnsi="Aharoni" w:cs="Aharoni" w:hint="cs"/>
                <w:b/>
                <w:kern w:val="24"/>
                <w:lang w:eastAsia="en-AU"/>
              </w:rPr>
              <w:t>y</w:t>
            </w:r>
            <w:r w:rsidRPr="00236FBF">
              <w:rPr>
                <w:rFonts w:ascii="Aharoni" w:eastAsia="Times New Roman" w:hAnsi="Aharoni" w:cs="Aharoni"/>
                <w:b/>
                <w:kern w:val="24"/>
                <w:lang w:eastAsia="en-AU"/>
              </w:rPr>
              <w:t>ea</w:t>
            </w:r>
            <w:r w:rsidRPr="00236FBF">
              <w:rPr>
                <w:rFonts w:ascii="Aharoni" w:eastAsia="Times New Roman" w:hAnsi="Aharoni" w:cs="Aharoni" w:hint="cs"/>
                <w:b/>
                <w:kern w:val="24"/>
                <w:lang w:eastAsia="en-AU"/>
              </w:rPr>
              <w:t xml:space="preserve">r prior </w:t>
            </w:r>
            <w:r w:rsidRPr="00236FBF">
              <w:rPr>
                <w:rFonts w:ascii="Aharoni" w:eastAsia="Times New Roman" w:hAnsi="Aharoni" w:cs="Aharoni"/>
                <w:b/>
                <w:kern w:val="24"/>
                <w:lang w:eastAsia="en-AU"/>
              </w:rPr>
              <w:t xml:space="preserve">to </w:t>
            </w:r>
            <w:r w:rsidRPr="00236FBF">
              <w:rPr>
                <w:rFonts w:ascii="Aharoni" w:eastAsia="Times New Roman" w:hAnsi="Aharoni" w:cs="Aharoni" w:hint="cs"/>
                <w:b/>
                <w:kern w:val="24"/>
                <w:lang w:eastAsia="en-AU"/>
              </w:rPr>
              <w:t>custody</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50EDDBA"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65</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65CCDF6"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65</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51562258"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72</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0706AD9"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6036BD3B" w14:textId="77777777" w:rsidTr="00111C49">
        <w:trPr>
          <w:trHeight w:val="167"/>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180E9F20"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Any psychological disorder</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3FB59B5"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86</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5CAD2861"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92</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9F2F0D8"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92</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80E85FA"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53899D7F" w14:textId="77777777" w:rsidTr="00111C49">
        <w:trPr>
          <w:trHeight w:val="173"/>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F06728D"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Attention/behavioural disorder</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25655734"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68</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3BCF2069"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82</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41B30AB"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kern w:val="24"/>
                <w:lang w:eastAsia="en-AU"/>
              </w:rPr>
              <w:t>75</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7226BF66"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20592227" w14:textId="77777777" w:rsidTr="00111C49">
        <w:trPr>
          <w:trHeight w:val="193"/>
        </w:trPr>
        <w:tc>
          <w:tcPr>
            <w:tcW w:w="385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16BEB46" w14:textId="77777777" w:rsidR="00236FBF" w:rsidRPr="00236FBF" w:rsidRDefault="00236FBF" w:rsidP="005F3699">
            <w:pPr>
              <w:spacing w:after="0" w:line="216" w:lineRule="auto"/>
              <w:rPr>
                <w:rFonts w:ascii="Arial" w:eastAsia="Times New Roman" w:hAnsi="Arial" w:cs="Arial"/>
                <w:b/>
                <w:lang w:eastAsia="en-AU"/>
              </w:rPr>
            </w:pPr>
            <w:r w:rsidRPr="00236FBF">
              <w:rPr>
                <w:rFonts w:ascii="Aharoni" w:eastAsia="Times New Roman" w:hAnsi="Aharoni" w:cs="Aharoni" w:hint="cs"/>
                <w:b/>
                <w:kern w:val="24"/>
                <w:lang w:eastAsia="en-AU"/>
              </w:rPr>
              <w:t>2+ psychiatric disorders</w:t>
            </w:r>
          </w:p>
        </w:tc>
        <w:tc>
          <w:tcPr>
            <w:tcW w:w="181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042DC9FB"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70</w:t>
            </w:r>
          </w:p>
        </w:tc>
        <w:tc>
          <w:tcPr>
            <w:tcW w:w="1275"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6BAA44B9"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92</w:t>
            </w:r>
          </w:p>
        </w:tc>
        <w:tc>
          <w:tcPr>
            <w:tcW w:w="1134"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E1B634A"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79</w:t>
            </w:r>
          </w:p>
        </w:tc>
        <w:tc>
          <w:tcPr>
            <w:tcW w:w="306" w:type="dxa"/>
            <w:tcBorders>
              <w:top w:val="single" w:sz="8" w:space="0" w:color="FFFFFF"/>
              <w:left w:val="single" w:sz="8" w:space="0" w:color="FFFFFF"/>
              <w:bottom w:val="single" w:sz="8" w:space="0" w:color="FFFFFF"/>
              <w:right w:val="single" w:sz="8" w:space="0" w:color="FFFFFF"/>
            </w:tcBorders>
            <w:shd w:val="clear" w:color="auto" w:fill="D5D5D6"/>
            <w:tcMar>
              <w:top w:w="72" w:type="dxa"/>
              <w:left w:w="144" w:type="dxa"/>
              <w:bottom w:w="72" w:type="dxa"/>
              <w:right w:w="144" w:type="dxa"/>
            </w:tcMar>
            <w:hideMark/>
          </w:tcPr>
          <w:p w14:paraId="7BBD1846" w14:textId="77777777" w:rsidR="00236FBF" w:rsidRPr="00236FBF" w:rsidRDefault="00236FBF" w:rsidP="005F3699">
            <w:pPr>
              <w:spacing w:after="0" w:line="240" w:lineRule="auto"/>
              <w:rPr>
                <w:rFonts w:ascii="Arial" w:eastAsia="Times New Roman" w:hAnsi="Arial" w:cs="Arial"/>
                <w:lang w:eastAsia="en-AU"/>
              </w:rPr>
            </w:pPr>
          </w:p>
        </w:tc>
      </w:tr>
      <w:tr w:rsidR="00236FBF" w:rsidRPr="00B41877" w14:paraId="0C99FFE4" w14:textId="77777777" w:rsidTr="00236FBF">
        <w:trPr>
          <w:trHeight w:val="269"/>
        </w:trPr>
        <w:tc>
          <w:tcPr>
            <w:tcW w:w="385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167FFB3A" w14:textId="77777777" w:rsidR="00236FBF" w:rsidRPr="00236FBF" w:rsidRDefault="00236FBF" w:rsidP="005F3699">
            <w:pPr>
              <w:spacing w:after="0" w:line="240" w:lineRule="auto"/>
              <w:rPr>
                <w:rFonts w:ascii="Arial" w:eastAsia="Times New Roman" w:hAnsi="Arial" w:cs="Arial"/>
                <w:b/>
                <w:lang w:eastAsia="en-AU"/>
              </w:rPr>
            </w:pPr>
            <w:r w:rsidRPr="00236FBF">
              <w:rPr>
                <w:rFonts w:ascii="Aharoni" w:eastAsia="Times New Roman" w:hAnsi="Aharoni" w:cs="Aharoni" w:hint="cs"/>
                <w:b/>
                <w:kern w:val="24"/>
                <w:lang w:eastAsia="en-AU"/>
              </w:rPr>
              <w:t xml:space="preserve">Low IQ &lt; </w:t>
            </w:r>
            <w:r w:rsidRPr="00236FBF">
              <w:rPr>
                <w:rFonts w:ascii="Arial" w:eastAsia="Times New Roman" w:hAnsi="Arial" w:cs="Arial"/>
                <w:b/>
                <w:kern w:val="24"/>
                <w:lang w:eastAsia="en-AU"/>
              </w:rPr>
              <w:t>80</w:t>
            </w:r>
          </w:p>
        </w:tc>
        <w:tc>
          <w:tcPr>
            <w:tcW w:w="181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46D5975E"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54</w:t>
            </w:r>
          </w:p>
        </w:tc>
        <w:tc>
          <w:tcPr>
            <w:tcW w:w="1275"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0B1CCCF0"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31</w:t>
            </w:r>
          </w:p>
        </w:tc>
        <w:tc>
          <w:tcPr>
            <w:tcW w:w="1134"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AEEDA38" w14:textId="77777777" w:rsidR="00236FBF" w:rsidRPr="00236FBF" w:rsidRDefault="00236FBF" w:rsidP="005F3699">
            <w:pPr>
              <w:spacing w:after="0" w:line="240" w:lineRule="auto"/>
              <w:jc w:val="center"/>
              <w:rPr>
                <w:rFonts w:ascii="Arial" w:eastAsia="Times New Roman" w:hAnsi="Arial" w:cs="Arial"/>
                <w:lang w:eastAsia="en-AU"/>
              </w:rPr>
            </w:pPr>
            <w:r w:rsidRPr="00236FBF">
              <w:rPr>
                <w:rFonts w:ascii="Arial" w:eastAsia="Times New Roman" w:hAnsi="Arial" w:cs="Arial"/>
                <w:bCs/>
                <w:kern w:val="24"/>
                <w:lang w:eastAsia="en-AU"/>
              </w:rPr>
              <w:t>59</w:t>
            </w:r>
          </w:p>
        </w:tc>
        <w:tc>
          <w:tcPr>
            <w:tcW w:w="306" w:type="dxa"/>
            <w:tcBorders>
              <w:top w:val="single" w:sz="8" w:space="0" w:color="FFFFFF"/>
              <w:left w:val="single" w:sz="8" w:space="0" w:color="FFFFFF"/>
              <w:bottom w:val="single" w:sz="8" w:space="0" w:color="FFFFFF"/>
              <w:right w:val="single" w:sz="8" w:space="0" w:color="FFFFFF"/>
            </w:tcBorders>
            <w:shd w:val="clear" w:color="auto" w:fill="EBEBEC"/>
            <w:tcMar>
              <w:top w:w="72" w:type="dxa"/>
              <w:left w:w="144" w:type="dxa"/>
              <w:bottom w:w="72" w:type="dxa"/>
              <w:right w:w="144" w:type="dxa"/>
            </w:tcMar>
            <w:hideMark/>
          </w:tcPr>
          <w:p w14:paraId="683677AC" w14:textId="77777777" w:rsidR="00236FBF" w:rsidRPr="00236FBF" w:rsidRDefault="00236FBF" w:rsidP="005F3699">
            <w:pPr>
              <w:spacing w:after="0" w:line="240" w:lineRule="auto"/>
              <w:rPr>
                <w:rFonts w:ascii="Arial" w:eastAsia="Times New Roman" w:hAnsi="Arial" w:cs="Arial"/>
                <w:lang w:eastAsia="en-AU"/>
              </w:rPr>
            </w:pPr>
          </w:p>
        </w:tc>
      </w:tr>
      <w:bookmarkEnd w:id="10"/>
    </w:tbl>
    <w:p w14:paraId="1A60D512" w14:textId="77777777" w:rsidR="00CB3741" w:rsidRDefault="00CB3741">
      <w:pPr>
        <w:rPr>
          <w:b/>
        </w:rPr>
      </w:pPr>
    </w:p>
    <w:p w14:paraId="5AEBA9C4" w14:textId="639A7924" w:rsidR="00CB3741" w:rsidRDefault="00CB3741">
      <w:pPr>
        <w:rPr>
          <w:b/>
        </w:rPr>
      </w:pPr>
    </w:p>
    <w:p w14:paraId="18A6B5E1" w14:textId="03F9E8A7" w:rsidR="00236FBF" w:rsidRDefault="00CB3741">
      <w:pPr>
        <w:rPr>
          <w:b/>
        </w:rPr>
      </w:pPr>
      <w:r>
        <w:rPr>
          <w:b/>
          <w:noProof/>
          <w:lang w:eastAsia="en-AU"/>
        </w:rPr>
        <w:drawing>
          <wp:inline distT="0" distB="0" distL="0" distR="0" wp14:anchorId="624D6D5B" wp14:editId="72ABBF4D">
            <wp:extent cx="6095365" cy="458009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682" cy="4604376"/>
                    </a:xfrm>
                    <a:prstGeom prst="rect">
                      <a:avLst/>
                    </a:prstGeom>
                    <a:noFill/>
                  </pic:spPr>
                </pic:pic>
              </a:graphicData>
            </a:graphic>
          </wp:inline>
        </w:drawing>
      </w:r>
      <w:r w:rsidR="00236FBF">
        <w:rPr>
          <w:b/>
        </w:rPr>
        <w:br w:type="page"/>
      </w:r>
    </w:p>
    <w:p w14:paraId="2843DD03" w14:textId="49946852" w:rsidR="00100575" w:rsidRPr="00100575" w:rsidRDefault="00170506" w:rsidP="00F8072C">
      <w:pPr>
        <w:rPr>
          <w:b/>
        </w:rPr>
      </w:pPr>
      <w:r>
        <w:rPr>
          <w:b/>
        </w:rPr>
        <w:lastRenderedPageBreak/>
        <w:t xml:space="preserve">Additional Literature </w:t>
      </w:r>
    </w:p>
    <w:p w14:paraId="1A2CA5EF" w14:textId="06F40A55" w:rsidR="001C40B3" w:rsidRPr="00F8072C" w:rsidRDefault="001C40B3" w:rsidP="00F8072C">
      <w:r w:rsidRPr="00F8072C">
        <w:t>Amos J, Segal L</w:t>
      </w:r>
      <w:r w:rsidR="003E0807">
        <w:t>.</w:t>
      </w:r>
      <w:r w:rsidRPr="00F8072C">
        <w:t xml:space="preserve"> Disrupting intergenerational maternal maltreatment in middle childhood: Therapeutic objectives and clinical translation, </w:t>
      </w:r>
      <w:r w:rsidRPr="003E0807">
        <w:rPr>
          <w:i/>
        </w:rPr>
        <w:t>Frontiers in Psychiatry</w:t>
      </w:r>
      <w:r w:rsidRPr="00F8072C">
        <w:t xml:space="preserve">, </w:t>
      </w:r>
      <w:r w:rsidR="003E0807" w:rsidRPr="003E0807">
        <w:t>2018 Nov;9:623</w:t>
      </w:r>
      <w:r w:rsidR="00DB3673">
        <w:t>.</w:t>
      </w:r>
      <w:r w:rsidR="003E0807" w:rsidRPr="003E0807">
        <w:t xml:space="preserve"> doi:</w:t>
      </w:r>
      <w:r w:rsidR="00EA1A1E">
        <w:t> </w:t>
      </w:r>
      <w:r w:rsidR="003E0807" w:rsidRPr="003E0807">
        <w:t>10.3389/fpsyt.2018.00623</w:t>
      </w:r>
      <w:r w:rsidR="00EA1A1E">
        <w:t>.</w:t>
      </w:r>
    </w:p>
    <w:p w14:paraId="23B34AF9" w14:textId="4E267811" w:rsidR="001C40B3" w:rsidRPr="00F8072C" w:rsidRDefault="001C40B3" w:rsidP="00F8072C">
      <w:r w:rsidRPr="00F8072C">
        <w:t>Dalziel K and Segal L</w:t>
      </w:r>
      <w:r w:rsidR="003E0807">
        <w:t xml:space="preserve">. </w:t>
      </w:r>
      <w:r w:rsidRPr="00F8072C">
        <w:t>Home visiting programmes for the prevention of child maltreatment: cost</w:t>
      </w:r>
      <w:r w:rsidR="003E0807">
        <w:t> </w:t>
      </w:r>
      <w:r w:rsidRPr="00F8072C">
        <w:t>effectiveness of 33 programmes</w:t>
      </w:r>
      <w:r w:rsidR="003E0807">
        <w:t>.</w:t>
      </w:r>
      <w:r w:rsidRPr="00F8072C">
        <w:t xml:space="preserve"> </w:t>
      </w:r>
      <w:r w:rsidRPr="003E0807">
        <w:rPr>
          <w:i/>
        </w:rPr>
        <w:t>Archives of Disease in Childhood</w:t>
      </w:r>
      <w:r w:rsidRPr="00F8072C">
        <w:t xml:space="preserve"> 97(9):787-798</w:t>
      </w:r>
      <w:r w:rsidR="00DB3673">
        <w:t>.</w:t>
      </w:r>
      <w:r w:rsidRPr="00F8072C">
        <w:t xml:space="preserve"> doi:10.1136/archdischild-2011-300795, September 2012</w:t>
      </w:r>
    </w:p>
    <w:p w14:paraId="304FFB10" w14:textId="275876A4" w:rsidR="001C40B3" w:rsidRPr="00F8072C" w:rsidRDefault="001C40B3" w:rsidP="00F8072C">
      <w:r w:rsidRPr="00F8072C">
        <w:t xml:space="preserve">Dalziel K, Dawe S, Harnett PH, </w:t>
      </w:r>
      <w:r w:rsidR="003E0807">
        <w:t>et al</w:t>
      </w:r>
      <w:r w:rsidRPr="00F8072C">
        <w:t>, Cost-effectiveness evaluation of the Parents Under Pressure Programme for methadone-maintained parents</w:t>
      </w:r>
      <w:r w:rsidR="003E0807">
        <w:t>.</w:t>
      </w:r>
      <w:r w:rsidRPr="00F8072C">
        <w:t xml:space="preserve"> </w:t>
      </w:r>
      <w:r w:rsidRPr="003E0807">
        <w:rPr>
          <w:i/>
        </w:rPr>
        <w:t>Child Abuse Review</w:t>
      </w:r>
      <w:r w:rsidRPr="00F8072C">
        <w:t xml:space="preserve"> 2015 Mar;24(5):317–331</w:t>
      </w:r>
      <w:r w:rsidR="00DB3673">
        <w:t>. doi</w:t>
      </w:r>
      <w:r w:rsidRPr="00F8072C">
        <w:t>:</w:t>
      </w:r>
      <w:r w:rsidR="003E0807">
        <w:t> </w:t>
      </w:r>
      <w:r w:rsidRPr="00F8072C">
        <w:t xml:space="preserve">10.1002/car.2371. </w:t>
      </w:r>
    </w:p>
    <w:p w14:paraId="075F6F08" w14:textId="4F974E82" w:rsidR="001C40B3" w:rsidRPr="00F8072C" w:rsidRDefault="001C40B3" w:rsidP="00F8072C">
      <w:r w:rsidRPr="00F8072C">
        <w:t>Dalziel K, Halliday D, Segal L</w:t>
      </w:r>
      <w:r w:rsidR="003E0807">
        <w:t xml:space="preserve">. </w:t>
      </w:r>
      <w:r w:rsidRPr="00F8072C">
        <w:t>Assessment of the cost-benefit literature on early childhood education for vulnerable children: What the findings mean for policy</w:t>
      </w:r>
      <w:r w:rsidR="003E0807">
        <w:t>.</w:t>
      </w:r>
      <w:r w:rsidRPr="00F8072C">
        <w:t xml:space="preserve"> </w:t>
      </w:r>
      <w:r w:rsidRPr="003E0807">
        <w:rPr>
          <w:i/>
        </w:rPr>
        <w:t>SAGE Open</w:t>
      </w:r>
      <w:r w:rsidRPr="00F8072C">
        <w:t xml:space="preserve"> 2015 Feb;5(1)2158244015571637</w:t>
      </w:r>
      <w:r w:rsidR="00DB3673">
        <w:t>. doi</w:t>
      </w:r>
      <w:r w:rsidRPr="00F8072C">
        <w:t xml:space="preserve">: 10.1177/2158244015571637. </w:t>
      </w:r>
    </w:p>
    <w:p w14:paraId="73332DB1" w14:textId="4284A468" w:rsidR="001C40B3" w:rsidRPr="00F8072C" w:rsidRDefault="001C40B3" w:rsidP="00F8072C">
      <w:r w:rsidRPr="00F8072C">
        <w:t xml:space="preserve">Doidge JC, Edwards, B, Higgins DJ, </w:t>
      </w:r>
      <w:r w:rsidR="003E0807">
        <w:t xml:space="preserve">et al. </w:t>
      </w:r>
      <w:r w:rsidRPr="00F8072C">
        <w:t>Adverse childhood experiences, non-response and loss to follow-up: Findings from a prospective birth cohort and recommendations for addressing missing data</w:t>
      </w:r>
      <w:r w:rsidR="003E0807">
        <w:t>.</w:t>
      </w:r>
      <w:r w:rsidRPr="00F8072C">
        <w:t xml:space="preserve"> </w:t>
      </w:r>
      <w:r w:rsidRPr="003E0807">
        <w:rPr>
          <w:i/>
        </w:rPr>
        <w:t>Longitudinal and Life Course Studies (LLCS</w:t>
      </w:r>
      <w:r w:rsidRPr="00F8072C">
        <w:t>), 2017;8(4):382-400</w:t>
      </w:r>
      <w:r w:rsidR="00DB3673">
        <w:t>. doi</w:t>
      </w:r>
      <w:r w:rsidRPr="00F8072C">
        <w:t>: 10.14301/llcs.v8i4.414</w:t>
      </w:r>
      <w:r w:rsidR="003E0807">
        <w:t>.</w:t>
      </w:r>
    </w:p>
    <w:p w14:paraId="0D6CCA74" w14:textId="12E055B5" w:rsidR="001C40B3" w:rsidRPr="00F8072C" w:rsidRDefault="001C40B3" w:rsidP="00F8072C">
      <w:r w:rsidRPr="00F8072C">
        <w:t>Donato R, Segal L</w:t>
      </w:r>
      <w:r w:rsidR="003E0807">
        <w:t xml:space="preserve">. </w:t>
      </w:r>
      <w:r w:rsidRPr="00F8072C">
        <w:t xml:space="preserve">Does Australia have the appropriate health reform agenda to close the gap in Indigenous health? </w:t>
      </w:r>
      <w:r w:rsidRPr="003E0807">
        <w:rPr>
          <w:i/>
        </w:rPr>
        <w:t>Australian Health Review</w:t>
      </w:r>
      <w:r w:rsidRPr="00F8072C">
        <w:t xml:space="preserve"> 2013;37(2):232-8</w:t>
      </w:r>
      <w:r w:rsidR="003E0807">
        <w:t>.</w:t>
      </w:r>
      <w:r w:rsidRPr="00F8072C">
        <w:t xml:space="preserve"> doi: 10.1071/AH12186.</w:t>
      </w:r>
    </w:p>
    <w:p w14:paraId="219F6E07" w14:textId="303CFBA9" w:rsidR="001C40B3" w:rsidRPr="00F8072C" w:rsidRDefault="001C40B3" w:rsidP="00F8072C">
      <w:r w:rsidRPr="00F8072C">
        <w:t xml:space="preserve">Dowell C, Preen D, Mejia G, </w:t>
      </w:r>
      <w:r w:rsidR="003E0807">
        <w:t xml:space="preserve">et al. </w:t>
      </w:r>
      <w:r w:rsidRPr="00F8072C">
        <w:t>Determinants of infant mortality for children of women prisoners: a longitudinal linked data study</w:t>
      </w:r>
      <w:r w:rsidR="003E0807">
        <w:t>.</w:t>
      </w:r>
      <w:r w:rsidRPr="00F8072C">
        <w:t xml:space="preserve"> </w:t>
      </w:r>
      <w:r w:rsidRPr="003E0807">
        <w:rPr>
          <w:i/>
        </w:rPr>
        <w:t>BMC Pregnancy and Childbirth</w:t>
      </w:r>
      <w:r w:rsidRPr="00F8072C">
        <w:t xml:space="preserve"> 2018 Jun 6;18:202</w:t>
      </w:r>
      <w:r w:rsidR="00DB3673">
        <w:t>. doi</w:t>
      </w:r>
      <w:r w:rsidRPr="00F8072C">
        <w:t>: 10.1186/s12884-018-1840-z.</w:t>
      </w:r>
    </w:p>
    <w:p w14:paraId="7C4CCA9F" w14:textId="4F05F555" w:rsidR="001C40B3" w:rsidRPr="00F8072C" w:rsidRDefault="003E0807" w:rsidP="00F8072C">
      <w:r>
        <w:t>D</w:t>
      </w:r>
      <w:r w:rsidRPr="003E0807">
        <w:t xml:space="preserve">owell CM, Mejia GC, Preen DB, </w:t>
      </w:r>
      <w:r>
        <w:t>et al</w:t>
      </w:r>
      <w:r w:rsidRPr="003E0807">
        <w:t xml:space="preserve">. Low birth weight and maternal incarceration in pregnancy: A longitudinal linked data study of Western Australian infants. </w:t>
      </w:r>
      <w:r w:rsidRPr="003E0807">
        <w:rPr>
          <w:i/>
        </w:rPr>
        <w:t>SSM - Population Health</w:t>
      </w:r>
      <w:r w:rsidRPr="003E0807">
        <w:t>. 2019;7:100324. doi: 10.1016/j.ssmph.2018.11.008.</w:t>
      </w:r>
    </w:p>
    <w:p w14:paraId="29062BED" w14:textId="490C66EC" w:rsidR="001C40B3" w:rsidRPr="00F8072C" w:rsidRDefault="001C40B3" w:rsidP="00F8072C">
      <w:r w:rsidRPr="00F8072C">
        <w:t>Dowell C, Preen D, Segal L</w:t>
      </w:r>
      <w:r w:rsidR="003E0807">
        <w:t>.</w:t>
      </w:r>
      <w:r w:rsidRPr="00F8072C">
        <w:t xml:space="preserve"> Quantifying maternal incarceration: a whole-population linked data study of Western Australian children born 1985-2011</w:t>
      </w:r>
      <w:r w:rsidR="003E0807">
        <w:t>.</w:t>
      </w:r>
      <w:r w:rsidRPr="00F8072C">
        <w:t xml:space="preserve"> </w:t>
      </w:r>
      <w:r w:rsidRPr="003E0807">
        <w:rPr>
          <w:i/>
        </w:rPr>
        <w:t>Australian &amp; New Zealand Journal of Public Health</w:t>
      </w:r>
      <w:r w:rsidRPr="00F8072C">
        <w:t xml:space="preserve"> 2017;41(2):151–157</w:t>
      </w:r>
      <w:r w:rsidR="00DB3673">
        <w:t>. doi</w:t>
      </w:r>
      <w:r w:rsidRPr="00F8072C">
        <w:t>: 10.1111/1753-6405.12613</w:t>
      </w:r>
      <w:r w:rsidR="003E0807">
        <w:t>.</w:t>
      </w:r>
    </w:p>
    <w:p w14:paraId="6CCFE7CE" w14:textId="1D20BD3F" w:rsidR="001C40B3" w:rsidRPr="00F8072C" w:rsidRDefault="001C40B3" w:rsidP="00F8072C">
      <w:r w:rsidRPr="00F8072C">
        <w:t xml:space="preserve">Furber G, Leach M, Guy S, </w:t>
      </w:r>
      <w:r w:rsidR="008A3C0A">
        <w:t>et al.</w:t>
      </w:r>
      <w:r w:rsidRPr="00F8072C">
        <w:t xml:space="preserve"> Developing a broad categorisation scheme to describe risk factors for mental illness, for use in prevention policy and planning, </w:t>
      </w:r>
      <w:r w:rsidRPr="008A3C0A">
        <w:rPr>
          <w:i/>
        </w:rPr>
        <w:t>Australian and New Zealand Journal of Psychiatry</w:t>
      </w:r>
      <w:r w:rsidRPr="00F8072C">
        <w:t>, 2017 Mar;51(3):230–240. doi: 10.1177/0004867416642844</w:t>
      </w:r>
      <w:r w:rsidR="003E0807">
        <w:t>.</w:t>
      </w:r>
    </w:p>
    <w:p w14:paraId="7EFCB953" w14:textId="4053A4A5" w:rsidR="001C40B3" w:rsidRPr="00F8072C" w:rsidRDefault="001C40B3" w:rsidP="00F8072C">
      <w:r w:rsidRPr="00F8072C">
        <w:t>Furber G, Segal L</w:t>
      </w:r>
      <w:r w:rsidR="008A3C0A">
        <w:t>.</w:t>
      </w:r>
      <w:r w:rsidRPr="00F8072C">
        <w:t xml:space="preserve"> Give your child and adolescent mental health service a health economics makeover</w:t>
      </w:r>
      <w:r w:rsidR="008A3C0A">
        <w:t>.</w:t>
      </w:r>
      <w:r w:rsidRPr="00F8072C">
        <w:t xml:space="preserve"> </w:t>
      </w:r>
      <w:r w:rsidRPr="008A3C0A">
        <w:rPr>
          <w:i/>
        </w:rPr>
        <w:t>Children and Youth Services Review</w:t>
      </w:r>
      <w:r w:rsidRPr="00F8072C">
        <w:t xml:space="preserve"> </w:t>
      </w:r>
      <w:r w:rsidR="008A3C0A" w:rsidRPr="00F8072C">
        <w:t>2012</w:t>
      </w:r>
      <w:r w:rsidR="008A3C0A">
        <w:t>;</w:t>
      </w:r>
      <w:r w:rsidRPr="00F8072C">
        <w:t>34:71-75</w:t>
      </w:r>
      <w:r w:rsidR="00DB3673">
        <w:t>. doi</w:t>
      </w:r>
      <w:r w:rsidRPr="00F8072C">
        <w:t>: 10.1016/j.childyouth.2011.09.001</w:t>
      </w:r>
      <w:r w:rsidR="008A3C0A">
        <w:t>.</w:t>
      </w:r>
    </w:p>
    <w:p w14:paraId="405EB025" w14:textId="6BF01276" w:rsidR="001C40B3" w:rsidRPr="00F8072C" w:rsidRDefault="001C40B3" w:rsidP="00F8072C">
      <w:r w:rsidRPr="00F8072C">
        <w:t>Furber G, Segal L</w:t>
      </w:r>
      <w:r w:rsidR="008A3C0A">
        <w:t>.</w:t>
      </w:r>
      <w:r w:rsidRPr="00F8072C">
        <w:t xml:space="preserve"> The validity of the Child Health Utility instrument (CHU9D) as a routine outcome measure for use in child and adolescent mental health services</w:t>
      </w:r>
      <w:r w:rsidR="008A3C0A">
        <w:t>.</w:t>
      </w:r>
      <w:r w:rsidRPr="00F8072C">
        <w:t xml:space="preserve"> </w:t>
      </w:r>
      <w:r w:rsidRPr="008A3C0A">
        <w:rPr>
          <w:i/>
        </w:rPr>
        <w:t>Health and Quality of Life Outcomes</w:t>
      </w:r>
      <w:r w:rsidRPr="00F8072C">
        <w:t xml:space="preserve"> 2015 Feb;13:22. doi: 10.1186/s12955-015-0218-4. </w:t>
      </w:r>
    </w:p>
    <w:p w14:paraId="6DBC0072" w14:textId="77777777" w:rsidR="001C40B3" w:rsidRPr="00F8072C" w:rsidRDefault="001C40B3" w:rsidP="00F8072C">
      <w:r w:rsidRPr="00F8072C">
        <w:t>Furber G, Segal L, Cocks J, Investigating the Quality of Life of Children in Southern Mental Health - Child and Adolescent Mental Health Service (SMH-CAMHS), January 2013</w:t>
      </w:r>
    </w:p>
    <w:p w14:paraId="606A1577" w14:textId="75A37BFD" w:rsidR="001C40B3" w:rsidRPr="00F8072C" w:rsidRDefault="001C40B3" w:rsidP="001C2F53">
      <w:r w:rsidRPr="00F8072C">
        <w:t xml:space="preserve">Furber G, Segal L, Leach M, </w:t>
      </w:r>
      <w:r w:rsidR="00DB3673">
        <w:t>et al.</w:t>
      </w:r>
      <w:r w:rsidRPr="00F8072C">
        <w:t xml:space="preserve"> Mapping scores from the Strengths and Difficulties Questionnaire (SDQ) to preference-based utility values</w:t>
      </w:r>
      <w:r w:rsidR="00DB3673">
        <w:t>.</w:t>
      </w:r>
      <w:r w:rsidRPr="00F8072C">
        <w:t xml:space="preserve"> Quality of Life Research 2014 Mar;23(2):403–411</w:t>
      </w:r>
      <w:r w:rsidR="00DB3673">
        <w:t>. doi</w:t>
      </w:r>
      <w:r w:rsidRPr="00F8072C">
        <w:t>:</w:t>
      </w:r>
      <w:r w:rsidR="00DB3673">
        <w:t> </w:t>
      </w:r>
      <w:r w:rsidRPr="00F8072C">
        <w:t xml:space="preserve">10.1007/s11136-013-0494-6. </w:t>
      </w:r>
    </w:p>
    <w:p w14:paraId="60C66067" w14:textId="5BD6575D" w:rsidR="001C40B3" w:rsidRPr="00F8072C" w:rsidRDefault="001C40B3" w:rsidP="00F8072C">
      <w:r w:rsidRPr="00F8072C">
        <w:lastRenderedPageBreak/>
        <w:t xml:space="preserve">Furber G, Segal L, Leach M, </w:t>
      </w:r>
      <w:r w:rsidR="00EA1A1E">
        <w:t xml:space="preserve">et al. </w:t>
      </w:r>
      <w:r w:rsidRPr="00F8072C">
        <w:t xml:space="preserve">Preventing mental illness: closing the evidence-practice gap through workforce and services planning, </w:t>
      </w:r>
      <w:r w:rsidRPr="00EA1A1E">
        <w:rPr>
          <w:i/>
        </w:rPr>
        <w:t>BMC Health Services Research</w:t>
      </w:r>
      <w:r w:rsidRPr="00F8072C">
        <w:t xml:space="preserve"> 2015 Jul;15:283</w:t>
      </w:r>
      <w:r w:rsidR="00DB3673">
        <w:t>. doi</w:t>
      </w:r>
      <w:r w:rsidRPr="00F8072C">
        <w:t xml:space="preserve">: 10.1186/s12913-015-0954-5. </w:t>
      </w:r>
    </w:p>
    <w:p w14:paraId="3D124746" w14:textId="33741AAE" w:rsidR="001C40B3" w:rsidRPr="00F8072C" w:rsidRDefault="001C40B3" w:rsidP="00F8072C">
      <w:r w:rsidRPr="00F8072C">
        <w:t>Hanckel J, Segal L</w:t>
      </w:r>
      <w:r w:rsidR="008A3C0A">
        <w:t>.</w:t>
      </w:r>
      <w:r w:rsidRPr="00F8072C">
        <w:t xml:space="preserve"> The Inspir=Ed Project, a holistic early childhood project for enhancing parent-child wellbeing</w:t>
      </w:r>
      <w:r w:rsidR="008A3C0A">
        <w:t>.</w:t>
      </w:r>
      <w:r w:rsidRPr="00F8072C">
        <w:t xml:space="preserve"> </w:t>
      </w:r>
      <w:r w:rsidRPr="008A3C0A">
        <w:rPr>
          <w:i/>
        </w:rPr>
        <w:t>Childhood Education</w:t>
      </w:r>
      <w:r w:rsidRPr="00F8072C">
        <w:t xml:space="preserve"> 2016;92(1):10–21</w:t>
      </w:r>
      <w:r w:rsidR="00DB3673">
        <w:t>. doi</w:t>
      </w:r>
      <w:r w:rsidRPr="00F8072C">
        <w:t xml:space="preserve">: 10.1080/00094056.2016.1134236. </w:t>
      </w:r>
    </w:p>
    <w:p w14:paraId="01451BAE" w14:textId="33039BC5" w:rsidR="001C40B3" w:rsidRDefault="001C40B3" w:rsidP="00F8072C">
      <w:r w:rsidRPr="00F8072C">
        <w:t xml:space="preserve">Loughhead M, Furber G, Guy S, </w:t>
      </w:r>
      <w:r w:rsidR="008A3C0A">
        <w:t>et al.</w:t>
      </w:r>
      <w:r w:rsidRPr="00F8072C">
        <w:t xml:space="preserve"> Consumer views on youth-friendly mental health services in South Australia?’ </w:t>
      </w:r>
      <w:r w:rsidRPr="008A3C0A">
        <w:rPr>
          <w:i/>
        </w:rPr>
        <w:t>Advances in Mental Health</w:t>
      </w:r>
      <w:r w:rsidRPr="00F8072C">
        <w:t xml:space="preserve"> 2018;16(1)33–47. doi: 10.1080/18387357.2017.1360748</w:t>
      </w:r>
      <w:r w:rsidR="008A3C0A">
        <w:t>.</w:t>
      </w:r>
    </w:p>
    <w:p w14:paraId="53438E1E" w14:textId="2C7B9D53" w:rsidR="001C40B3" w:rsidRPr="00F8072C" w:rsidRDefault="001C40B3" w:rsidP="00F8072C">
      <w:r w:rsidRPr="00F8072C">
        <w:t>Nguyen H, Segal L</w:t>
      </w:r>
      <w:r w:rsidR="008A3C0A">
        <w:t>.</w:t>
      </w:r>
      <w:r w:rsidRPr="00F8072C">
        <w:t xml:space="preserve"> A preliminary cost effectiveness analysis of the Queensland Helping out Families initiative, a report to the Queensland Child Protection Inquiry</w:t>
      </w:r>
      <w:r w:rsidR="008A3C0A">
        <w:t>.</w:t>
      </w:r>
      <w:r w:rsidRPr="00F8072C">
        <w:t xml:space="preserve"> </w:t>
      </w:r>
      <w:r w:rsidR="008A3C0A">
        <w:t>R</w:t>
      </w:r>
      <w:r w:rsidRPr="00F8072C">
        <w:t>eport in Appendix E to Taking Responsibility: a roadmap for Queensland Child Protection, report by Queensland Child Protection Commission of Inquiry, pp 607-617, 28 June 2013</w:t>
      </w:r>
      <w:r w:rsidR="008A3C0A">
        <w:t>.</w:t>
      </w:r>
    </w:p>
    <w:p w14:paraId="61AFFFAC" w14:textId="0571F942" w:rsidR="001C40B3" w:rsidRPr="00F8072C" w:rsidRDefault="008A3C0A" w:rsidP="00F8072C">
      <w:r w:rsidRPr="008A3C0A">
        <w:t xml:space="preserve">Nguyen H, Zarnowiecki D, Segal L, Gent D, Silver B, Boffa J. Feasibility of implementing infant home visiting in a Central Australian Aboriginal community. </w:t>
      </w:r>
      <w:r w:rsidRPr="008A3C0A">
        <w:rPr>
          <w:i/>
        </w:rPr>
        <w:t>Prevention Science</w:t>
      </w:r>
      <w:r w:rsidRPr="008A3C0A">
        <w:t>. 2018;19(7):966-76. doi:</w:t>
      </w:r>
      <w:r>
        <w:t> </w:t>
      </w:r>
      <w:r w:rsidRPr="008A3C0A">
        <w:t>10.1007/s11121-018-0930-5.</w:t>
      </w:r>
      <w:r w:rsidR="001C40B3" w:rsidRPr="00F8072C">
        <w:t xml:space="preserve"> </w:t>
      </w:r>
    </w:p>
    <w:p w14:paraId="37F04892" w14:textId="77777777" w:rsidR="001C40B3" w:rsidRPr="00F8072C" w:rsidRDefault="001C40B3" w:rsidP="00F8072C">
      <w:r>
        <w:t>PHIDU – P</w:t>
      </w:r>
      <w:r w:rsidRPr="00981C0B">
        <w:t>ublic Health Information Development Unit</w:t>
      </w:r>
      <w:r>
        <w:t xml:space="preserve">. </w:t>
      </w:r>
      <w:r w:rsidRPr="00981C0B">
        <w:t>Social Atlas</w:t>
      </w:r>
      <w:r>
        <w:t xml:space="preserve">.(see eg death rate of 15-24 YOs) </w:t>
      </w:r>
      <w:r w:rsidRPr="002F63A7">
        <w:rPr>
          <w:rStyle w:val="Hyperlink"/>
          <w:color w:val="auto"/>
          <w:u w:val="none"/>
        </w:rPr>
        <w:t>http://phidu.torrens.edu.au/current/maps/sha-aust/lga-single-map/sa/atlas.html</w:t>
      </w:r>
      <w:r>
        <w:t xml:space="preserve"> (accessed March 2019.</w:t>
      </w:r>
    </w:p>
    <w:p w14:paraId="181CCFC6" w14:textId="337BDAA8" w:rsidR="001C40B3" w:rsidRDefault="001C40B3" w:rsidP="001C2F53">
      <w:r>
        <w:t>Segal et al</w:t>
      </w:r>
      <w:r w:rsidR="00DB0897">
        <w:t>.</w:t>
      </w:r>
      <w:r>
        <w:t xml:space="preserve"> </w:t>
      </w:r>
      <w:r w:rsidR="00DB0897">
        <w:t>C</w:t>
      </w:r>
      <w:r>
        <w:t>urrent research – excess death rate and cause of death in infants and children (NHMRC funded project)</w:t>
      </w:r>
      <w:r w:rsidR="00D562F6">
        <w:t>. 2019.</w:t>
      </w:r>
    </w:p>
    <w:p w14:paraId="245BA464" w14:textId="0F0730B5" w:rsidR="001C40B3" w:rsidRDefault="00B04567" w:rsidP="00F8072C">
      <w:r w:rsidRPr="00B04567">
        <w:t xml:space="preserve">Segal L. Economic issues in the community response to child maltreatment. In: Mathews B, Bross D, editors. </w:t>
      </w:r>
      <w:r w:rsidRPr="008A3C0A">
        <w:rPr>
          <w:i/>
        </w:rPr>
        <w:t>Mandatory reporting laws and the identification of severe child abuse and neglect</w:t>
      </w:r>
      <w:r>
        <w:t>.</w:t>
      </w:r>
      <w:r w:rsidRPr="00B04567">
        <w:t xml:space="preserve"> New York: Springer; 2015. p. pp 193–216.</w:t>
      </w:r>
      <w:r w:rsidR="001C40B3" w:rsidRPr="00F8072C">
        <w:t xml:space="preserve"> doi: 10.1007/978-94-017-9685-9_10.</w:t>
      </w:r>
    </w:p>
    <w:p w14:paraId="6ABE526A" w14:textId="408521FA" w:rsidR="001C40B3" w:rsidRPr="00F8072C" w:rsidRDefault="001C40B3" w:rsidP="00F8072C">
      <w:r w:rsidRPr="00F8072C">
        <w:t>Segal L</w:t>
      </w:r>
      <w:r w:rsidR="00B04567">
        <w:t>.</w:t>
      </w:r>
      <w:r w:rsidRPr="00F8072C">
        <w:t xml:space="preserve"> Submission to The Royal Commission into the Prevention and Detention of Children in the Northern Territory</w:t>
      </w:r>
      <w:r w:rsidR="00B04567">
        <w:t>.</w:t>
      </w:r>
      <w:r w:rsidRPr="00F8072C">
        <w:t xml:space="preserve"> The Royal Commission into the Protection and Detention of Children in the Northern Territory, Australia, 25 May 2017. </w:t>
      </w:r>
    </w:p>
    <w:p w14:paraId="226C8E4B" w14:textId="7871E29E" w:rsidR="001C40B3" w:rsidRPr="00F8072C" w:rsidRDefault="001C40B3" w:rsidP="00F8072C">
      <w:r w:rsidRPr="00F8072C">
        <w:t>Segal L, Dalziel K, Donato R</w:t>
      </w:r>
      <w:r w:rsidR="00B04567">
        <w:t>.</w:t>
      </w:r>
      <w:r w:rsidRPr="00F8072C">
        <w:t xml:space="preserve"> Economics-informed policy can drive better health; but there will be few gains without structural change</w:t>
      </w:r>
      <w:r w:rsidR="00B04567">
        <w:t>.</w:t>
      </w:r>
      <w:r w:rsidRPr="00F8072C">
        <w:t xml:space="preserve"> </w:t>
      </w:r>
      <w:r w:rsidRPr="00B04567">
        <w:rPr>
          <w:i/>
        </w:rPr>
        <w:t>Dialogue</w:t>
      </w:r>
      <w:r w:rsidRPr="00F8072C">
        <w:t xml:space="preserve">, Issue: </w:t>
      </w:r>
      <w:r w:rsidR="00D562F6">
        <w:t>‘</w:t>
      </w:r>
      <w:r w:rsidRPr="00F8072C">
        <w:t>A Healthy Society - How to get it? How to keep it?</w:t>
      </w:r>
      <w:r w:rsidR="00D562F6">
        <w:t>’</w:t>
      </w:r>
      <w:r w:rsidRPr="00F8072C">
        <w:t xml:space="preserve"> </w:t>
      </w:r>
      <w:r w:rsidR="00B04567" w:rsidRPr="00F8072C">
        <w:t>2011</w:t>
      </w:r>
      <w:r w:rsidR="00B04567">
        <w:t>;</w:t>
      </w:r>
      <w:r w:rsidRPr="00F8072C">
        <w:t>30(2):44-50</w:t>
      </w:r>
      <w:r w:rsidR="00B04567">
        <w:t>.</w:t>
      </w:r>
    </w:p>
    <w:p w14:paraId="399B884C" w14:textId="43A41CEB" w:rsidR="001C40B3" w:rsidRDefault="00B04567" w:rsidP="00F8072C">
      <w:r w:rsidRPr="00B04567">
        <w:t>Segal L</w:t>
      </w:r>
      <w:r w:rsidR="00DB3673">
        <w:t>. doi</w:t>
      </w:r>
      <w:r w:rsidRPr="00B04567">
        <w:t>dge J, Amos J. Determining the determinants: Is child abuse and neglect the underlying cause of the socio-economic gradient in health? In: Laverty M, Callaghan L, editors. Determining the Future: A Fair Go and Health for All. Ballan, Victoria: Connor Court Publishing; 2011. p. pp 159-76.</w:t>
      </w:r>
      <w:r w:rsidR="001C40B3" w:rsidRPr="00F8072C">
        <w:t>.</w:t>
      </w:r>
    </w:p>
    <w:p w14:paraId="103598D6" w14:textId="77777777" w:rsidR="001C40B3" w:rsidRPr="00F8072C" w:rsidRDefault="001C40B3" w:rsidP="00F8072C">
      <w:r w:rsidRPr="00F8072C">
        <w:t>Segal L, Nguyen H, Final Report: Evaluation of the Intensive Family Support Services (IFSS) implemented by Central Australian Aboriginal Congress Aboriginal Cooperation, report to Central Australian Aboriginal Congress Aboriginal Cooperation, 26 August 2014</w:t>
      </w:r>
    </w:p>
    <w:p w14:paraId="7334F978" w14:textId="2C0B12CC" w:rsidR="001C40B3" w:rsidRDefault="001C40B3" w:rsidP="00F8072C">
      <w:r w:rsidRPr="00F8072C">
        <w:t xml:space="preserve">Segal L, Nguyen H, Gent D, </w:t>
      </w:r>
      <w:r w:rsidR="00B04567">
        <w:t>et al. C</w:t>
      </w:r>
      <w:r w:rsidRPr="00F8072C">
        <w:t xml:space="preserve">hild protection outcomes of the Australian Nurse Family Partnership Program for Aboriginal infants and their mothers in Central Australia, </w:t>
      </w:r>
      <w:r w:rsidRPr="001C40B3">
        <w:rPr>
          <w:i/>
        </w:rPr>
        <w:t>PLoS One</w:t>
      </w:r>
      <w:r>
        <w:t xml:space="preserve"> </w:t>
      </w:r>
      <w:r w:rsidRPr="001C40B3">
        <w:t>2018;13(12):e0208764. doi: 10.1371/journal.pone.0208764</w:t>
      </w:r>
      <w:r>
        <w:t>.</w:t>
      </w:r>
    </w:p>
    <w:p w14:paraId="76B39157" w14:textId="5E1A5170" w:rsidR="001C40B3" w:rsidRDefault="001C40B3" w:rsidP="00F8072C">
      <w:r w:rsidRPr="001C40B3">
        <w:t xml:space="preserve">Shonkoff JP. From neurons to neighborhoods: old and new challenges for developmental and behavioral pediatrics. </w:t>
      </w:r>
      <w:r w:rsidRPr="001C40B3">
        <w:rPr>
          <w:i/>
        </w:rPr>
        <w:t>Journal of Developmental &amp; Behavioral Pediatrics</w:t>
      </w:r>
      <w:r w:rsidRPr="001C40B3">
        <w:t>. 2003;24(1):70-</w:t>
      </w:r>
      <w:r w:rsidR="00DB3673">
        <w:t>7</w:t>
      </w:r>
      <w:r w:rsidRPr="001C40B3">
        <w:t>6</w:t>
      </w:r>
      <w:r w:rsidR="00DB3673">
        <w:t>.</w:t>
      </w:r>
    </w:p>
    <w:p w14:paraId="4C6E421B" w14:textId="070A7482" w:rsidR="00D268C4" w:rsidRDefault="00D268C4" w:rsidP="00F8072C">
      <w:r w:rsidRPr="00D268C4">
        <w:lastRenderedPageBreak/>
        <w:t xml:space="preserve">Shonkoff J, Boyce W, McEwen B. Neuroscience, molecular biology, and the childhood roots of health disparities: building a new framework for health promotion and disease prevention. </w:t>
      </w:r>
      <w:r w:rsidRPr="00D268C4">
        <w:rPr>
          <w:i/>
        </w:rPr>
        <w:t>Journal of the American Medical Association</w:t>
      </w:r>
      <w:r w:rsidRPr="00D268C4">
        <w:t xml:space="preserve"> 2009;301(21):2252-9. doi: 10.1001/jama.2009.754</w:t>
      </w:r>
      <w:r>
        <w:t>.</w:t>
      </w:r>
    </w:p>
    <w:p w14:paraId="380E80F8" w14:textId="7D2F85CE" w:rsidR="001C40B3" w:rsidRDefault="00B04567" w:rsidP="001C40B3">
      <w:r w:rsidRPr="00B04567">
        <w:t xml:space="preserve">Shonkoff JP. The neurobiology of early childhood development and the foundation of a sustainable society. In: Marope PTM, Kaga Y, editors. </w:t>
      </w:r>
      <w:r w:rsidRPr="00B04567">
        <w:rPr>
          <w:i/>
        </w:rPr>
        <w:t>Investing Against Evidence</w:t>
      </w:r>
      <w:r w:rsidRPr="00B04567">
        <w:t>. Paris, France: UNESCO Publishing; 2015. p. 55-72.</w:t>
      </w:r>
    </w:p>
    <w:p w14:paraId="5253657B" w14:textId="483D9F47" w:rsidR="001C40B3" w:rsidRPr="00F8072C" w:rsidRDefault="001C40B3" w:rsidP="00F8072C">
      <w:r w:rsidRPr="00F8072C">
        <w:t xml:space="preserve">Zarnowiecki D, Nguyen H, Hampton C, </w:t>
      </w:r>
      <w:r w:rsidR="00B04567">
        <w:t>et al.</w:t>
      </w:r>
      <w:r w:rsidRPr="00F8072C">
        <w:t xml:space="preserve"> The Australian Nurse Family Partnership Program for Aboriginal mothers and babies: Describing client complexity and implications for program delivery</w:t>
      </w:r>
      <w:r w:rsidR="00B04567">
        <w:t>.</w:t>
      </w:r>
      <w:r w:rsidRPr="00F8072C">
        <w:t xml:space="preserve"> </w:t>
      </w:r>
      <w:r w:rsidRPr="00B04567">
        <w:rPr>
          <w:i/>
        </w:rPr>
        <w:t>Midwifery</w:t>
      </w:r>
      <w:r w:rsidRPr="00F8072C">
        <w:t xml:space="preserve"> 2018;65:72–81</w:t>
      </w:r>
      <w:r w:rsidR="00DB3673">
        <w:t>. doi</w:t>
      </w:r>
      <w:r w:rsidRPr="00F8072C">
        <w:t>: 10.1016/j.midw.2018.06.019.</w:t>
      </w:r>
    </w:p>
    <w:p w14:paraId="356D2E08" w14:textId="77777777" w:rsidR="005C5E0A" w:rsidRPr="00F8072C" w:rsidRDefault="005C5E0A" w:rsidP="00F8072C"/>
    <w:sectPr w:rsidR="005C5E0A" w:rsidRPr="00F8072C" w:rsidSect="00FA0D35">
      <w:headerReference w:type="default" r:id="rId18"/>
      <w:footerReference w:type="default" r:id="rId19"/>
      <w:pgSz w:w="11906" w:h="16838" w:code="9"/>
      <w:pgMar w:top="1418" w:right="1133" w:bottom="124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5328A" w14:textId="77777777" w:rsidR="00AB4BF2" w:rsidRDefault="00AB4BF2" w:rsidP="00B45552">
      <w:pPr>
        <w:spacing w:after="0" w:line="240" w:lineRule="auto"/>
      </w:pPr>
      <w:r>
        <w:separator/>
      </w:r>
    </w:p>
  </w:endnote>
  <w:endnote w:type="continuationSeparator" w:id="0">
    <w:p w14:paraId="2D5E9672" w14:textId="77777777" w:rsidR="00AB4BF2" w:rsidRDefault="00AB4BF2" w:rsidP="00B45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Times New Roman"/>
    <w:charset w:val="B1"/>
    <w:family w:val="auto"/>
    <w:pitch w:val="variable"/>
    <w:sig w:usb0="00000000"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58638"/>
      <w:docPartObj>
        <w:docPartGallery w:val="Page Numbers (Bottom of Page)"/>
        <w:docPartUnique/>
      </w:docPartObj>
    </w:sdtPr>
    <w:sdtEndPr>
      <w:rPr>
        <w:color w:val="7F7F7F" w:themeColor="background1" w:themeShade="7F"/>
        <w:spacing w:val="60"/>
      </w:rPr>
    </w:sdtEndPr>
    <w:sdtContent>
      <w:p w14:paraId="61177B56" w14:textId="1D5FA02A" w:rsidR="00234AFD" w:rsidRDefault="00234A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C747D0">
          <w:rPr>
            <w:noProof/>
          </w:rPr>
          <w:t>1</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B5DC8" w14:textId="77777777" w:rsidR="00AB4BF2" w:rsidRDefault="00AB4BF2" w:rsidP="00B45552">
      <w:pPr>
        <w:spacing w:after="0" w:line="240" w:lineRule="auto"/>
      </w:pPr>
      <w:r>
        <w:separator/>
      </w:r>
    </w:p>
  </w:footnote>
  <w:footnote w:type="continuationSeparator" w:id="0">
    <w:p w14:paraId="1B69AF89" w14:textId="77777777" w:rsidR="00AB4BF2" w:rsidRDefault="00AB4BF2" w:rsidP="00B455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FE145" w14:textId="0D3158A1" w:rsidR="00234AFD" w:rsidRPr="00662424" w:rsidRDefault="00234AFD">
    <w:pPr>
      <w:pStyle w:val="Header"/>
      <w:rPr>
        <w:i/>
      </w:rPr>
    </w:pPr>
    <w:r w:rsidRPr="00662424">
      <w:rPr>
        <w:i/>
      </w:rPr>
      <w:t>Segal and Amos - Submission to the P</w:t>
    </w:r>
    <w:r w:rsidR="006772C0">
      <w:rPr>
        <w:i/>
      </w:rPr>
      <w:t xml:space="preserve">roductivity </w:t>
    </w:r>
    <w:r w:rsidRPr="00662424">
      <w:rPr>
        <w:i/>
      </w:rPr>
      <w:t>C</w:t>
    </w:r>
    <w:r w:rsidR="006772C0">
      <w:rPr>
        <w:i/>
      </w:rPr>
      <w:t>ommission</w:t>
    </w:r>
    <w:r w:rsidRPr="00662424">
      <w:rPr>
        <w:i/>
      </w:rPr>
      <w:t xml:space="preserve"> Inquiry into Mental Health</w:t>
    </w:r>
    <w:r w:rsidR="006772C0">
      <w:rPr>
        <w:i/>
      </w:rPr>
      <w:t>, 18 April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E3A48"/>
    <w:multiLevelType w:val="hybridMultilevel"/>
    <w:tmpl w:val="2A1028F0"/>
    <w:lvl w:ilvl="0" w:tplc="EB0EFE60">
      <w:start w:val="1"/>
      <w:numFmt w:val="bullet"/>
      <w:lvlText w:val="•"/>
      <w:lvlJc w:val="left"/>
      <w:pPr>
        <w:tabs>
          <w:tab w:val="num" w:pos="346"/>
        </w:tabs>
        <w:ind w:left="346" w:hanging="360"/>
      </w:pPr>
      <w:rPr>
        <w:rFonts w:ascii="Arial" w:hAnsi="Arial" w:hint="default"/>
      </w:rPr>
    </w:lvl>
    <w:lvl w:ilvl="1" w:tplc="2C66985E" w:tentative="1">
      <w:start w:val="1"/>
      <w:numFmt w:val="bullet"/>
      <w:lvlText w:val="•"/>
      <w:lvlJc w:val="left"/>
      <w:pPr>
        <w:tabs>
          <w:tab w:val="num" w:pos="1066"/>
        </w:tabs>
        <w:ind w:left="1066" w:hanging="360"/>
      </w:pPr>
      <w:rPr>
        <w:rFonts w:ascii="Arial" w:hAnsi="Arial" w:hint="default"/>
      </w:rPr>
    </w:lvl>
    <w:lvl w:ilvl="2" w:tplc="EB3AA9E2" w:tentative="1">
      <w:start w:val="1"/>
      <w:numFmt w:val="bullet"/>
      <w:lvlText w:val="•"/>
      <w:lvlJc w:val="left"/>
      <w:pPr>
        <w:tabs>
          <w:tab w:val="num" w:pos="1786"/>
        </w:tabs>
        <w:ind w:left="1786" w:hanging="360"/>
      </w:pPr>
      <w:rPr>
        <w:rFonts w:ascii="Arial" w:hAnsi="Arial" w:hint="default"/>
      </w:rPr>
    </w:lvl>
    <w:lvl w:ilvl="3" w:tplc="D1761EA4" w:tentative="1">
      <w:start w:val="1"/>
      <w:numFmt w:val="bullet"/>
      <w:lvlText w:val="•"/>
      <w:lvlJc w:val="left"/>
      <w:pPr>
        <w:tabs>
          <w:tab w:val="num" w:pos="2506"/>
        </w:tabs>
        <w:ind w:left="2506" w:hanging="360"/>
      </w:pPr>
      <w:rPr>
        <w:rFonts w:ascii="Arial" w:hAnsi="Arial" w:hint="default"/>
      </w:rPr>
    </w:lvl>
    <w:lvl w:ilvl="4" w:tplc="01B0044C" w:tentative="1">
      <w:start w:val="1"/>
      <w:numFmt w:val="bullet"/>
      <w:lvlText w:val="•"/>
      <w:lvlJc w:val="left"/>
      <w:pPr>
        <w:tabs>
          <w:tab w:val="num" w:pos="3226"/>
        </w:tabs>
        <w:ind w:left="3226" w:hanging="360"/>
      </w:pPr>
      <w:rPr>
        <w:rFonts w:ascii="Arial" w:hAnsi="Arial" w:hint="default"/>
      </w:rPr>
    </w:lvl>
    <w:lvl w:ilvl="5" w:tplc="56BA702E" w:tentative="1">
      <w:start w:val="1"/>
      <w:numFmt w:val="bullet"/>
      <w:lvlText w:val="•"/>
      <w:lvlJc w:val="left"/>
      <w:pPr>
        <w:tabs>
          <w:tab w:val="num" w:pos="3946"/>
        </w:tabs>
        <w:ind w:left="3946" w:hanging="360"/>
      </w:pPr>
      <w:rPr>
        <w:rFonts w:ascii="Arial" w:hAnsi="Arial" w:hint="default"/>
      </w:rPr>
    </w:lvl>
    <w:lvl w:ilvl="6" w:tplc="204A1D5E" w:tentative="1">
      <w:start w:val="1"/>
      <w:numFmt w:val="bullet"/>
      <w:lvlText w:val="•"/>
      <w:lvlJc w:val="left"/>
      <w:pPr>
        <w:tabs>
          <w:tab w:val="num" w:pos="4666"/>
        </w:tabs>
        <w:ind w:left="4666" w:hanging="360"/>
      </w:pPr>
      <w:rPr>
        <w:rFonts w:ascii="Arial" w:hAnsi="Arial" w:hint="default"/>
      </w:rPr>
    </w:lvl>
    <w:lvl w:ilvl="7" w:tplc="163A2D10" w:tentative="1">
      <w:start w:val="1"/>
      <w:numFmt w:val="bullet"/>
      <w:lvlText w:val="•"/>
      <w:lvlJc w:val="left"/>
      <w:pPr>
        <w:tabs>
          <w:tab w:val="num" w:pos="5386"/>
        </w:tabs>
        <w:ind w:left="5386" w:hanging="360"/>
      </w:pPr>
      <w:rPr>
        <w:rFonts w:ascii="Arial" w:hAnsi="Arial" w:hint="default"/>
      </w:rPr>
    </w:lvl>
    <w:lvl w:ilvl="8" w:tplc="3962EE36" w:tentative="1">
      <w:start w:val="1"/>
      <w:numFmt w:val="bullet"/>
      <w:lvlText w:val="•"/>
      <w:lvlJc w:val="left"/>
      <w:pPr>
        <w:tabs>
          <w:tab w:val="num" w:pos="6106"/>
        </w:tabs>
        <w:ind w:left="6106" w:hanging="360"/>
      </w:pPr>
      <w:rPr>
        <w:rFonts w:ascii="Arial" w:hAnsi="Arial" w:hint="default"/>
      </w:rPr>
    </w:lvl>
  </w:abstractNum>
  <w:abstractNum w:abstractNumId="1" w15:restartNumberingAfterBreak="0">
    <w:nsid w:val="0B6E29F0"/>
    <w:multiLevelType w:val="hybridMultilevel"/>
    <w:tmpl w:val="455C6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342CD"/>
    <w:multiLevelType w:val="hybridMultilevel"/>
    <w:tmpl w:val="E8C68B7C"/>
    <w:lvl w:ilvl="0" w:tplc="83282312">
      <w:start w:val="1"/>
      <w:numFmt w:val="bullet"/>
      <w:lvlText w:val="•"/>
      <w:lvlJc w:val="left"/>
      <w:pPr>
        <w:tabs>
          <w:tab w:val="num" w:pos="720"/>
        </w:tabs>
        <w:ind w:left="720" w:hanging="360"/>
      </w:pPr>
      <w:rPr>
        <w:rFonts w:ascii="Arial" w:hAnsi="Arial" w:hint="default"/>
      </w:rPr>
    </w:lvl>
    <w:lvl w:ilvl="1" w:tplc="F0CE9734" w:tentative="1">
      <w:start w:val="1"/>
      <w:numFmt w:val="bullet"/>
      <w:lvlText w:val="•"/>
      <w:lvlJc w:val="left"/>
      <w:pPr>
        <w:tabs>
          <w:tab w:val="num" w:pos="1440"/>
        </w:tabs>
        <w:ind w:left="1440" w:hanging="360"/>
      </w:pPr>
      <w:rPr>
        <w:rFonts w:ascii="Arial" w:hAnsi="Arial" w:hint="default"/>
      </w:rPr>
    </w:lvl>
    <w:lvl w:ilvl="2" w:tplc="33FA493E" w:tentative="1">
      <w:start w:val="1"/>
      <w:numFmt w:val="bullet"/>
      <w:lvlText w:val="•"/>
      <w:lvlJc w:val="left"/>
      <w:pPr>
        <w:tabs>
          <w:tab w:val="num" w:pos="2160"/>
        </w:tabs>
        <w:ind w:left="2160" w:hanging="360"/>
      </w:pPr>
      <w:rPr>
        <w:rFonts w:ascii="Arial" w:hAnsi="Arial" w:hint="default"/>
      </w:rPr>
    </w:lvl>
    <w:lvl w:ilvl="3" w:tplc="29FC12B6" w:tentative="1">
      <w:start w:val="1"/>
      <w:numFmt w:val="bullet"/>
      <w:lvlText w:val="•"/>
      <w:lvlJc w:val="left"/>
      <w:pPr>
        <w:tabs>
          <w:tab w:val="num" w:pos="2880"/>
        </w:tabs>
        <w:ind w:left="2880" w:hanging="360"/>
      </w:pPr>
      <w:rPr>
        <w:rFonts w:ascii="Arial" w:hAnsi="Arial" w:hint="default"/>
      </w:rPr>
    </w:lvl>
    <w:lvl w:ilvl="4" w:tplc="4BFC7C96" w:tentative="1">
      <w:start w:val="1"/>
      <w:numFmt w:val="bullet"/>
      <w:lvlText w:val="•"/>
      <w:lvlJc w:val="left"/>
      <w:pPr>
        <w:tabs>
          <w:tab w:val="num" w:pos="3600"/>
        </w:tabs>
        <w:ind w:left="3600" w:hanging="360"/>
      </w:pPr>
      <w:rPr>
        <w:rFonts w:ascii="Arial" w:hAnsi="Arial" w:hint="default"/>
      </w:rPr>
    </w:lvl>
    <w:lvl w:ilvl="5" w:tplc="0532A010" w:tentative="1">
      <w:start w:val="1"/>
      <w:numFmt w:val="bullet"/>
      <w:lvlText w:val="•"/>
      <w:lvlJc w:val="left"/>
      <w:pPr>
        <w:tabs>
          <w:tab w:val="num" w:pos="4320"/>
        </w:tabs>
        <w:ind w:left="4320" w:hanging="360"/>
      </w:pPr>
      <w:rPr>
        <w:rFonts w:ascii="Arial" w:hAnsi="Arial" w:hint="default"/>
      </w:rPr>
    </w:lvl>
    <w:lvl w:ilvl="6" w:tplc="0F302378" w:tentative="1">
      <w:start w:val="1"/>
      <w:numFmt w:val="bullet"/>
      <w:lvlText w:val="•"/>
      <w:lvlJc w:val="left"/>
      <w:pPr>
        <w:tabs>
          <w:tab w:val="num" w:pos="5040"/>
        </w:tabs>
        <w:ind w:left="5040" w:hanging="360"/>
      </w:pPr>
      <w:rPr>
        <w:rFonts w:ascii="Arial" w:hAnsi="Arial" w:hint="default"/>
      </w:rPr>
    </w:lvl>
    <w:lvl w:ilvl="7" w:tplc="F6585506" w:tentative="1">
      <w:start w:val="1"/>
      <w:numFmt w:val="bullet"/>
      <w:lvlText w:val="•"/>
      <w:lvlJc w:val="left"/>
      <w:pPr>
        <w:tabs>
          <w:tab w:val="num" w:pos="5760"/>
        </w:tabs>
        <w:ind w:left="5760" w:hanging="360"/>
      </w:pPr>
      <w:rPr>
        <w:rFonts w:ascii="Arial" w:hAnsi="Arial" w:hint="default"/>
      </w:rPr>
    </w:lvl>
    <w:lvl w:ilvl="8" w:tplc="1CFC3B5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566B5E"/>
    <w:multiLevelType w:val="hybridMultilevel"/>
    <w:tmpl w:val="94981B5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0DE36FC1"/>
    <w:multiLevelType w:val="hybridMultilevel"/>
    <w:tmpl w:val="1C2C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8A743A"/>
    <w:multiLevelType w:val="hybridMultilevel"/>
    <w:tmpl w:val="286E51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E9015B"/>
    <w:multiLevelType w:val="hybridMultilevel"/>
    <w:tmpl w:val="7974FB68"/>
    <w:lvl w:ilvl="0" w:tplc="CAD60D4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AD34E1"/>
    <w:multiLevelType w:val="hybridMultilevel"/>
    <w:tmpl w:val="93165562"/>
    <w:lvl w:ilvl="0" w:tplc="0C090013">
      <w:start w:val="1"/>
      <w:numFmt w:val="upperRoman"/>
      <w:lvlText w:val="%1."/>
      <w:lvlJc w:val="right"/>
      <w:pPr>
        <w:ind w:left="72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29555EC"/>
    <w:multiLevelType w:val="hybridMultilevel"/>
    <w:tmpl w:val="3688928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9" w15:restartNumberingAfterBreak="0">
    <w:nsid w:val="249C3B21"/>
    <w:multiLevelType w:val="hybridMultilevel"/>
    <w:tmpl w:val="31F010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460826"/>
    <w:multiLevelType w:val="hybridMultilevel"/>
    <w:tmpl w:val="B91CFA82"/>
    <w:lvl w:ilvl="0" w:tplc="114251F8">
      <w:start w:val="1"/>
      <w:numFmt w:val="bullet"/>
      <w:lvlText w:val="•"/>
      <w:lvlJc w:val="left"/>
      <w:pPr>
        <w:tabs>
          <w:tab w:val="num" w:pos="720"/>
        </w:tabs>
        <w:ind w:left="720" w:hanging="360"/>
      </w:pPr>
      <w:rPr>
        <w:rFonts w:ascii="Arial" w:hAnsi="Arial" w:hint="default"/>
      </w:rPr>
    </w:lvl>
    <w:lvl w:ilvl="1" w:tplc="FA24BED2" w:tentative="1">
      <w:start w:val="1"/>
      <w:numFmt w:val="bullet"/>
      <w:lvlText w:val="•"/>
      <w:lvlJc w:val="left"/>
      <w:pPr>
        <w:tabs>
          <w:tab w:val="num" w:pos="1440"/>
        </w:tabs>
        <w:ind w:left="1440" w:hanging="360"/>
      </w:pPr>
      <w:rPr>
        <w:rFonts w:ascii="Arial" w:hAnsi="Arial" w:hint="default"/>
      </w:rPr>
    </w:lvl>
    <w:lvl w:ilvl="2" w:tplc="144C2E9E" w:tentative="1">
      <w:start w:val="1"/>
      <w:numFmt w:val="bullet"/>
      <w:lvlText w:val="•"/>
      <w:lvlJc w:val="left"/>
      <w:pPr>
        <w:tabs>
          <w:tab w:val="num" w:pos="2160"/>
        </w:tabs>
        <w:ind w:left="2160" w:hanging="360"/>
      </w:pPr>
      <w:rPr>
        <w:rFonts w:ascii="Arial" w:hAnsi="Arial" w:hint="default"/>
      </w:rPr>
    </w:lvl>
    <w:lvl w:ilvl="3" w:tplc="AAB44D0A" w:tentative="1">
      <w:start w:val="1"/>
      <w:numFmt w:val="bullet"/>
      <w:lvlText w:val="•"/>
      <w:lvlJc w:val="left"/>
      <w:pPr>
        <w:tabs>
          <w:tab w:val="num" w:pos="2880"/>
        </w:tabs>
        <w:ind w:left="2880" w:hanging="360"/>
      </w:pPr>
      <w:rPr>
        <w:rFonts w:ascii="Arial" w:hAnsi="Arial" w:hint="default"/>
      </w:rPr>
    </w:lvl>
    <w:lvl w:ilvl="4" w:tplc="CE529458" w:tentative="1">
      <w:start w:val="1"/>
      <w:numFmt w:val="bullet"/>
      <w:lvlText w:val="•"/>
      <w:lvlJc w:val="left"/>
      <w:pPr>
        <w:tabs>
          <w:tab w:val="num" w:pos="3600"/>
        </w:tabs>
        <w:ind w:left="3600" w:hanging="360"/>
      </w:pPr>
      <w:rPr>
        <w:rFonts w:ascii="Arial" w:hAnsi="Arial" w:hint="default"/>
      </w:rPr>
    </w:lvl>
    <w:lvl w:ilvl="5" w:tplc="8AA42210" w:tentative="1">
      <w:start w:val="1"/>
      <w:numFmt w:val="bullet"/>
      <w:lvlText w:val="•"/>
      <w:lvlJc w:val="left"/>
      <w:pPr>
        <w:tabs>
          <w:tab w:val="num" w:pos="4320"/>
        </w:tabs>
        <w:ind w:left="4320" w:hanging="360"/>
      </w:pPr>
      <w:rPr>
        <w:rFonts w:ascii="Arial" w:hAnsi="Arial" w:hint="default"/>
      </w:rPr>
    </w:lvl>
    <w:lvl w:ilvl="6" w:tplc="11A2F3A8" w:tentative="1">
      <w:start w:val="1"/>
      <w:numFmt w:val="bullet"/>
      <w:lvlText w:val="•"/>
      <w:lvlJc w:val="left"/>
      <w:pPr>
        <w:tabs>
          <w:tab w:val="num" w:pos="5040"/>
        </w:tabs>
        <w:ind w:left="5040" w:hanging="360"/>
      </w:pPr>
      <w:rPr>
        <w:rFonts w:ascii="Arial" w:hAnsi="Arial" w:hint="default"/>
      </w:rPr>
    </w:lvl>
    <w:lvl w:ilvl="7" w:tplc="39DACD24" w:tentative="1">
      <w:start w:val="1"/>
      <w:numFmt w:val="bullet"/>
      <w:lvlText w:val="•"/>
      <w:lvlJc w:val="left"/>
      <w:pPr>
        <w:tabs>
          <w:tab w:val="num" w:pos="5760"/>
        </w:tabs>
        <w:ind w:left="5760" w:hanging="360"/>
      </w:pPr>
      <w:rPr>
        <w:rFonts w:ascii="Arial" w:hAnsi="Arial" w:hint="default"/>
      </w:rPr>
    </w:lvl>
    <w:lvl w:ilvl="8" w:tplc="84EA685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F04B41"/>
    <w:multiLevelType w:val="hybridMultilevel"/>
    <w:tmpl w:val="A69E9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525E82"/>
    <w:multiLevelType w:val="hybridMultilevel"/>
    <w:tmpl w:val="3E385334"/>
    <w:lvl w:ilvl="0" w:tplc="C31CABF6">
      <w:start w:val="1"/>
      <w:numFmt w:val="decimal"/>
      <w:pStyle w:val="Publication"/>
      <w:lvlText w:val="%1."/>
      <w:lvlJc w:val="left"/>
      <w:pPr>
        <w:tabs>
          <w:tab w:val="num" w:pos="510"/>
        </w:tabs>
        <w:ind w:left="510" w:hanging="510"/>
      </w:pPr>
      <w:rPr>
        <w:rFonts w:cs="Times New Roman" w:hint="default"/>
        <w:b w:val="0"/>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E0B0BCD"/>
    <w:multiLevelType w:val="hybridMultilevel"/>
    <w:tmpl w:val="DE24D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105AAE"/>
    <w:multiLevelType w:val="hybridMultilevel"/>
    <w:tmpl w:val="C80056AA"/>
    <w:lvl w:ilvl="0" w:tplc="CAD60D40">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EB2681"/>
    <w:multiLevelType w:val="hybridMultilevel"/>
    <w:tmpl w:val="9E5CB1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1E31C1"/>
    <w:multiLevelType w:val="hybridMultilevel"/>
    <w:tmpl w:val="DC42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67059F"/>
    <w:multiLevelType w:val="hybridMultilevel"/>
    <w:tmpl w:val="C07A8FB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AF1A45"/>
    <w:multiLevelType w:val="hybridMultilevel"/>
    <w:tmpl w:val="1130AA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32F77F6"/>
    <w:multiLevelType w:val="hybridMultilevel"/>
    <w:tmpl w:val="BB96F16A"/>
    <w:lvl w:ilvl="0" w:tplc="0C09000F">
      <w:start w:val="1"/>
      <w:numFmt w:val="decimal"/>
      <w:lvlText w:val="%1."/>
      <w:lvlJc w:val="left"/>
      <w:pPr>
        <w:ind w:left="720" w:hanging="360"/>
      </w:pPr>
      <w:rPr>
        <w:rFonts w:hint="default"/>
      </w:rPr>
    </w:lvl>
    <w:lvl w:ilvl="1" w:tplc="0C090013">
      <w:start w:val="1"/>
      <w:numFmt w:val="upperRoman"/>
      <w:lvlText w:val="%2."/>
      <w:lvlJc w:val="right"/>
      <w:pPr>
        <w:ind w:left="1440" w:hanging="360"/>
      </w:pPr>
      <w:rPr>
        <w:rFonts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76E60D4"/>
    <w:multiLevelType w:val="hybridMultilevel"/>
    <w:tmpl w:val="B922F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9002F9"/>
    <w:multiLevelType w:val="hybridMultilevel"/>
    <w:tmpl w:val="709C9E7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B664A3"/>
    <w:multiLevelType w:val="hybridMultilevel"/>
    <w:tmpl w:val="10FE2F8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85A0FA0"/>
    <w:multiLevelType w:val="hybridMultilevel"/>
    <w:tmpl w:val="E49E31FE"/>
    <w:lvl w:ilvl="0" w:tplc="0C090001">
      <w:start w:val="1"/>
      <w:numFmt w:val="bullet"/>
      <w:lvlText w:val=""/>
      <w:lvlJc w:val="left"/>
      <w:pPr>
        <w:ind w:left="152" w:hanging="360"/>
      </w:pPr>
      <w:rPr>
        <w:rFonts w:ascii="Symbol" w:hAnsi="Symbol" w:hint="default"/>
      </w:rPr>
    </w:lvl>
    <w:lvl w:ilvl="1" w:tplc="0C090003">
      <w:start w:val="1"/>
      <w:numFmt w:val="bullet"/>
      <w:lvlText w:val="o"/>
      <w:lvlJc w:val="left"/>
      <w:pPr>
        <w:ind w:left="872" w:hanging="360"/>
      </w:pPr>
      <w:rPr>
        <w:rFonts w:ascii="Courier New" w:hAnsi="Courier New" w:cs="Courier New" w:hint="default"/>
      </w:rPr>
    </w:lvl>
    <w:lvl w:ilvl="2" w:tplc="0C090003">
      <w:start w:val="1"/>
      <w:numFmt w:val="bullet"/>
      <w:lvlText w:val="o"/>
      <w:lvlJc w:val="left"/>
      <w:pPr>
        <w:ind w:left="1592" w:hanging="180"/>
      </w:pPr>
      <w:rPr>
        <w:rFonts w:ascii="Courier New" w:hAnsi="Courier New" w:cs="Courier New" w:hint="default"/>
      </w:rPr>
    </w:lvl>
    <w:lvl w:ilvl="3" w:tplc="4A68C7DC">
      <w:numFmt w:val="bullet"/>
      <w:lvlText w:val="–"/>
      <w:lvlJc w:val="left"/>
      <w:pPr>
        <w:ind w:left="2312" w:hanging="360"/>
      </w:pPr>
      <w:rPr>
        <w:rFonts w:ascii="Calibri" w:eastAsiaTheme="minorHAnsi" w:hAnsi="Calibri" w:cs="Calibri" w:hint="default"/>
      </w:r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24" w15:restartNumberingAfterBreak="0">
    <w:nsid w:val="6D621849"/>
    <w:multiLevelType w:val="hybridMultilevel"/>
    <w:tmpl w:val="34CE2014"/>
    <w:lvl w:ilvl="0" w:tplc="0C09000F">
      <w:start w:val="1"/>
      <w:numFmt w:val="decimal"/>
      <w:lvlText w:val="%1."/>
      <w:lvlJc w:val="left"/>
      <w:pPr>
        <w:ind w:left="538" w:hanging="180"/>
      </w:pPr>
      <w:rPr>
        <w:rFonts w:hint="default"/>
      </w:rPr>
    </w:lvl>
    <w:lvl w:ilvl="1" w:tplc="0C090001">
      <w:start w:val="1"/>
      <w:numFmt w:val="bullet"/>
      <w:lvlText w:val=""/>
      <w:lvlJc w:val="left"/>
      <w:pPr>
        <w:ind w:left="1258" w:hanging="360"/>
      </w:pPr>
      <w:rPr>
        <w:rFonts w:ascii="Symbol" w:hAnsi="Symbol" w:hint="default"/>
      </w:rPr>
    </w:lvl>
    <w:lvl w:ilvl="2" w:tplc="0C09001B" w:tentative="1">
      <w:start w:val="1"/>
      <w:numFmt w:val="lowerRoman"/>
      <w:lvlText w:val="%3."/>
      <w:lvlJc w:val="right"/>
      <w:pPr>
        <w:ind w:left="1978" w:hanging="180"/>
      </w:pPr>
    </w:lvl>
    <w:lvl w:ilvl="3" w:tplc="0C09000F" w:tentative="1">
      <w:start w:val="1"/>
      <w:numFmt w:val="decimal"/>
      <w:lvlText w:val="%4."/>
      <w:lvlJc w:val="left"/>
      <w:pPr>
        <w:ind w:left="2698" w:hanging="360"/>
      </w:pPr>
    </w:lvl>
    <w:lvl w:ilvl="4" w:tplc="0C090019" w:tentative="1">
      <w:start w:val="1"/>
      <w:numFmt w:val="lowerLetter"/>
      <w:lvlText w:val="%5."/>
      <w:lvlJc w:val="left"/>
      <w:pPr>
        <w:ind w:left="3418" w:hanging="360"/>
      </w:pPr>
    </w:lvl>
    <w:lvl w:ilvl="5" w:tplc="0C09001B" w:tentative="1">
      <w:start w:val="1"/>
      <w:numFmt w:val="lowerRoman"/>
      <w:lvlText w:val="%6."/>
      <w:lvlJc w:val="right"/>
      <w:pPr>
        <w:ind w:left="4138" w:hanging="180"/>
      </w:pPr>
    </w:lvl>
    <w:lvl w:ilvl="6" w:tplc="0C09000F" w:tentative="1">
      <w:start w:val="1"/>
      <w:numFmt w:val="decimal"/>
      <w:lvlText w:val="%7."/>
      <w:lvlJc w:val="left"/>
      <w:pPr>
        <w:ind w:left="4858" w:hanging="360"/>
      </w:pPr>
    </w:lvl>
    <w:lvl w:ilvl="7" w:tplc="0C090019" w:tentative="1">
      <w:start w:val="1"/>
      <w:numFmt w:val="lowerLetter"/>
      <w:lvlText w:val="%8."/>
      <w:lvlJc w:val="left"/>
      <w:pPr>
        <w:ind w:left="5578" w:hanging="360"/>
      </w:pPr>
    </w:lvl>
    <w:lvl w:ilvl="8" w:tplc="0C09001B" w:tentative="1">
      <w:start w:val="1"/>
      <w:numFmt w:val="lowerRoman"/>
      <w:lvlText w:val="%9."/>
      <w:lvlJc w:val="right"/>
      <w:pPr>
        <w:ind w:left="6298" w:hanging="180"/>
      </w:pPr>
    </w:lvl>
  </w:abstractNum>
  <w:abstractNum w:abstractNumId="25" w15:restartNumberingAfterBreak="0">
    <w:nsid w:val="70E00A7A"/>
    <w:multiLevelType w:val="hybridMultilevel"/>
    <w:tmpl w:val="328EF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47659F"/>
    <w:multiLevelType w:val="hybridMultilevel"/>
    <w:tmpl w:val="835E2C64"/>
    <w:lvl w:ilvl="0" w:tplc="4A364A2A">
      <w:start w:val="1"/>
      <w:numFmt w:val="bullet"/>
      <w:lvlText w:val="•"/>
      <w:lvlJc w:val="left"/>
      <w:pPr>
        <w:tabs>
          <w:tab w:val="num" w:pos="720"/>
        </w:tabs>
        <w:ind w:left="720" w:hanging="360"/>
      </w:pPr>
      <w:rPr>
        <w:rFonts w:ascii="Arial" w:hAnsi="Arial" w:hint="default"/>
      </w:rPr>
    </w:lvl>
    <w:lvl w:ilvl="1" w:tplc="9394109A" w:tentative="1">
      <w:start w:val="1"/>
      <w:numFmt w:val="bullet"/>
      <w:lvlText w:val="•"/>
      <w:lvlJc w:val="left"/>
      <w:pPr>
        <w:tabs>
          <w:tab w:val="num" w:pos="1440"/>
        </w:tabs>
        <w:ind w:left="1440" w:hanging="360"/>
      </w:pPr>
      <w:rPr>
        <w:rFonts w:ascii="Arial" w:hAnsi="Arial" w:hint="default"/>
      </w:rPr>
    </w:lvl>
    <w:lvl w:ilvl="2" w:tplc="29784912" w:tentative="1">
      <w:start w:val="1"/>
      <w:numFmt w:val="bullet"/>
      <w:lvlText w:val="•"/>
      <w:lvlJc w:val="left"/>
      <w:pPr>
        <w:tabs>
          <w:tab w:val="num" w:pos="2160"/>
        </w:tabs>
        <w:ind w:left="2160" w:hanging="360"/>
      </w:pPr>
      <w:rPr>
        <w:rFonts w:ascii="Arial" w:hAnsi="Arial" w:hint="default"/>
      </w:rPr>
    </w:lvl>
    <w:lvl w:ilvl="3" w:tplc="C32A9944" w:tentative="1">
      <w:start w:val="1"/>
      <w:numFmt w:val="bullet"/>
      <w:lvlText w:val="•"/>
      <w:lvlJc w:val="left"/>
      <w:pPr>
        <w:tabs>
          <w:tab w:val="num" w:pos="2880"/>
        </w:tabs>
        <w:ind w:left="2880" w:hanging="360"/>
      </w:pPr>
      <w:rPr>
        <w:rFonts w:ascii="Arial" w:hAnsi="Arial" w:hint="default"/>
      </w:rPr>
    </w:lvl>
    <w:lvl w:ilvl="4" w:tplc="567A1308" w:tentative="1">
      <w:start w:val="1"/>
      <w:numFmt w:val="bullet"/>
      <w:lvlText w:val="•"/>
      <w:lvlJc w:val="left"/>
      <w:pPr>
        <w:tabs>
          <w:tab w:val="num" w:pos="3600"/>
        </w:tabs>
        <w:ind w:left="3600" w:hanging="360"/>
      </w:pPr>
      <w:rPr>
        <w:rFonts w:ascii="Arial" w:hAnsi="Arial" w:hint="default"/>
      </w:rPr>
    </w:lvl>
    <w:lvl w:ilvl="5" w:tplc="9DB4A082" w:tentative="1">
      <w:start w:val="1"/>
      <w:numFmt w:val="bullet"/>
      <w:lvlText w:val="•"/>
      <w:lvlJc w:val="left"/>
      <w:pPr>
        <w:tabs>
          <w:tab w:val="num" w:pos="4320"/>
        </w:tabs>
        <w:ind w:left="4320" w:hanging="360"/>
      </w:pPr>
      <w:rPr>
        <w:rFonts w:ascii="Arial" w:hAnsi="Arial" w:hint="default"/>
      </w:rPr>
    </w:lvl>
    <w:lvl w:ilvl="6" w:tplc="312E4254" w:tentative="1">
      <w:start w:val="1"/>
      <w:numFmt w:val="bullet"/>
      <w:lvlText w:val="•"/>
      <w:lvlJc w:val="left"/>
      <w:pPr>
        <w:tabs>
          <w:tab w:val="num" w:pos="5040"/>
        </w:tabs>
        <w:ind w:left="5040" w:hanging="360"/>
      </w:pPr>
      <w:rPr>
        <w:rFonts w:ascii="Arial" w:hAnsi="Arial" w:hint="default"/>
      </w:rPr>
    </w:lvl>
    <w:lvl w:ilvl="7" w:tplc="1A3E2A3C" w:tentative="1">
      <w:start w:val="1"/>
      <w:numFmt w:val="bullet"/>
      <w:lvlText w:val="•"/>
      <w:lvlJc w:val="left"/>
      <w:pPr>
        <w:tabs>
          <w:tab w:val="num" w:pos="5760"/>
        </w:tabs>
        <w:ind w:left="5760" w:hanging="360"/>
      </w:pPr>
      <w:rPr>
        <w:rFonts w:ascii="Arial" w:hAnsi="Arial" w:hint="default"/>
      </w:rPr>
    </w:lvl>
    <w:lvl w:ilvl="8" w:tplc="B3E2519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7A70857"/>
    <w:multiLevelType w:val="hybridMultilevel"/>
    <w:tmpl w:val="5C0C9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CF794B"/>
    <w:multiLevelType w:val="hybridMultilevel"/>
    <w:tmpl w:val="E93083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902AD9"/>
    <w:multiLevelType w:val="hybridMultilevel"/>
    <w:tmpl w:val="EEB64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F681747"/>
    <w:multiLevelType w:val="hybridMultilevel"/>
    <w:tmpl w:val="F99C5E0E"/>
    <w:lvl w:ilvl="0" w:tplc="0C090003">
      <w:start w:val="1"/>
      <w:numFmt w:val="bullet"/>
      <w:lvlText w:val="o"/>
      <w:lvlJc w:val="left"/>
      <w:pPr>
        <w:ind w:left="872" w:hanging="360"/>
      </w:pPr>
      <w:rPr>
        <w:rFonts w:ascii="Courier New" w:hAnsi="Courier New" w:cs="Courier New"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num w:numId="1">
    <w:abstractNumId w:val="23"/>
  </w:num>
  <w:num w:numId="2">
    <w:abstractNumId w:val="19"/>
  </w:num>
  <w:num w:numId="3">
    <w:abstractNumId w:val="27"/>
  </w:num>
  <w:num w:numId="4">
    <w:abstractNumId w:val="16"/>
  </w:num>
  <w:num w:numId="5">
    <w:abstractNumId w:val="22"/>
  </w:num>
  <w:num w:numId="6">
    <w:abstractNumId w:val="13"/>
  </w:num>
  <w:num w:numId="7">
    <w:abstractNumId w:val="9"/>
  </w:num>
  <w:num w:numId="8">
    <w:abstractNumId w:val="7"/>
  </w:num>
  <w:num w:numId="9">
    <w:abstractNumId w:val="24"/>
  </w:num>
  <w:num w:numId="10">
    <w:abstractNumId w:val="5"/>
  </w:num>
  <w:num w:numId="11">
    <w:abstractNumId w:val="0"/>
  </w:num>
  <w:num w:numId="12">
    <w:abstractNumId w:val="2"/>
  </w:num>
  <w:num w:numId="13">
    <w:abstractNumId w:val="10"/>
  </w:num>
  <w:num w:numId="14">
    <w:abstractNumId w:val="26"/>
  </w:num>
  <w:num w:numId="15">
    <w:abstractNumId w:val="11"/>
  </w:num>
  <w:num w:numId="16">
    <w:abstractNumId w:val="20"/>
  </w:num>
  <w:num w:numId="17">
    <w:abstractNumId w:val="4"/>
  </w:num>
  <w:num w:numId="18">
    <w:abstractNumId w:val="3"/>
  </w:num>
  <w:num w:numId="19">
    <w:abstractNumId w:val="18"/>
  </w:num>
  <w:num w:numId="20">
    <w:abstractNumId w:val="29"/>
  </w:num>
  <w:num w:numId="21">
    <w:abstractNumId w:val="25"/>
  </w:num>
  <w:num w:numId="22">
    <w:abstractNumId w:val="17"/>
  </w:num>
  <w:num w:numId="23">
    <w:abstractNumId w:val="1"/>
  </w:num>
  <w:num w:numId="24">
    <w:abstractNumId w:val="14"/>
  </w:num>
  <w:num w:numId="25">
    <w:abstractNumId w:val="6"/>
  </w:num>
  <w:num w:numId="26">
    <w:abstractNumId w:val="30"/>
  </w:num>
  <w:num w:numId="27">
    <w:abstractNumId w:val="28"/>
  </w:num>
  <w:num w:numId="28">
    <w:abstractNumId w:val="21"/>
  </w:num>
  <w:num w:numId="29">
    <w:abstractNumId w:val="15"/>
  </w:num>
  <w:num w:numId="30">
    <w:abstractNumId w:val="12"/>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F7B"/>
    <w:rsid w:val="0000223E"/>
    <w:rsid w:val="00002DD4"/>
    <w:rsid w:val="000060AC"/>
    <w:rsid w:val="00007544"/>
    <w:rsid w:val="00013D3D"/>
    <w:rsid w:val="0002617C"/>
    <w:rsid w:val="0003139C"/>
    <w:rsid w:val="0003196A"/>
    <w:rsid w:val="0003759D"/>
    <w:rsid w:val="00041F57"/>
    <w:rsid w:val="000438BD"/>
    <w:rsid w:val="00057C3D"/>
    <w:rsid w:val="00061976"/>
    <w:rsid w:val="00061A28"/>
    <w:rsid w:val="00061C1D"/>
    <w:rsid w:val="00076C54"/>
    <w:rsid w:val="00086D2B"/>
    <w:rsid w:val="000A1BAD"/>
    <w:rsid w:val="000A5BB4"/>
    <w:rsid w:val="000B46A5"/>
    <w:rsid w:val="000B50CF"/>
    <w:rsid w:val="00100575"/>
    <w:rsid w:val="00100892"/>
    <w:rsid w:val="00102FAE"/>
    <w:rsid w:val="0010757C"/>
    <w:rsid w:val="00111C49"/>
    <w:rsid w:val="00115921"/>
    <w:rsid w:val="001247C2"/>
    <w:rsid w:val="001300DD"/>
    <w:rsid w:val="00131D8D"/>
    <w:rsid w:val="00140C33"/>
    <w:rsid w:val="00166E72"/>
    <w:rsid w:val="00170506"/>
    <w:rsid w:val="001761D4"/>
    <w:rsid w:val="00180810"/>
    <w:rsid w:val="00187C00"/>
    <w:rsid w:val="001B774B"/>
    <w:rsid w:val="001B7937"/>
    <w:rsid w:val="001C2F53"/>
    <w:rsid w:val="001C2F6F"/>
    <w:rsid w:val="001C40B3"/>
    <w:rsid w:val="001D3D53"/>
    <w:rsid w:val="001D7A49"/>
    <w:rsid w:val="001E08D8"/>
    <w:rsid w:val="001F2DB1"/>
    <w:rsid w:val="001F39BF"/>
    <w:rsid w:val="00201D45"/>
    <w:rsid w:val="002053C6"/>
    <w:rsid w:val="00210BA8"/>
    <w:rsid w:val="0022053E"/>
    <w:rsid w:val="002220D1"/>
    <w:rsid w:val="002248E6"/>
    <w:rsid w:val="00233642"/>
    <w:rsid w:val="00234AFD"/>
    <w:rsid w:val="00236FBF"/>
    <w:rsid w:val="00237696"/>
    <w:rsid w:val="00242DC6"/>
    <w:rsid w:val="002434FC"/>
    <w:rsid w:val="00246F7B"/>
    <w:rsid w:val="00250910"/>
    <w:rsid w:val="00253FE4"/>
    <w:rsid w:val="002547D9"/>
    <w:rsid w:val="00260DC5"/>
    <w:rsid w:val="00267396"/>
    <w:rsid w:val="00281051"/>
    <w:rsid w:val="00292D78"/>
    <w:rsid w:val="002E1393"/>
    <w:rsid w:val="002E291B"/>
    <w:rsid w:val="002E4E74"/>
    <w:rsid w:val="002E53F4"/>
    <w:rsid w:val="002E71CD"/>
    <w:rsid w:val="002F06DC"/>
    <w:rsid w:val="002F17FF"/>
    <w:rsid w:val="002F63A7"/>
    <w:rsid w:val="00303102"/>
    <w:rsid w:val="00327F27"/>
    <w:rsid w:val="00333D8D"/>
    <w:rsid w:val="003342D0"/>
    <w:rsid w:val="00341905"/>
    <w:rsid w:val="0034271E"/>
    <w:rsid w:val="00352BCF"/>
    <w:rsid w:val="003537AC"/>
    <w:rsid w:val="003541AE"/>
    <w:rsid w:val="00355AFF"/>
    <w:rsid w:val="00362BC2"/>
    <w:rsid w:val="003828B8"/>
    <w:rsid w:val="003901CF"/>
    <w:rsid w:val="003958DE"/>
    <w:rsid w:val="003A0FE4"/>
    <w:rsid w:val="003B108D"/>
    <w:rsid w:val="003B7B5C"/>
    <w:rsid w:val="003C70BD"/>
    <w:rsid w:val="003E0807"/>
    <w:rsid w:val="003E1E03"/>
    <w:rsid w:val="003E27AA"/>
    <w:rsid w:val="003E4A7B"/>
    <w:rsid w:val="003E7C21"/>
    <w:rsid w:val="003F21DB"/>
    <w:rsid w:val="003F60C7"/>
    <w:rsid w:val="0045523B"/>
    <w:rsid w:val="00455E68"/>
    <w:rsid w:val="0045782B"/>
    <w:rsid w:val="0047429C"/>
    <w:rsid w:val="004767B7"/>
    <w:rsid w:val="00496C28"/>
    <w:rsid w:val="004A169F"/>
    <w:rsid w:val="004D1887"/>
    <w:rsid w:val="004E04FE"/>
    <w:rsid w:val="00503EE2"/>
    <w:rsid w:val="005147DB"/>
    <w:rsid w:val="005154DB"/>
    <w:rsid w:val="00520E08"/>
    <w:rsid w:val="00521F11"/>
    <w:rsid w:val="00523012"/>
    <w:rsid w:val="00527B1A"/>
    <w:rsid w:val="00530BC3"/>
    <w:rsid w:val="005331D2"/>
    <w:rsid w:val="00546F44"/>
    <w:rsid w:val="00547681"/>
    <w:rsid w:val="005642AF"/>
    <w:rsid w:val="00564AF2"/>
    <w:rsid w:val="00585DF1"/>
    <w:rsid w:val="005950B6"/>
    <w:rsid w:val="005A24ED"/>
    <w:rsid w:val="005A73F0"/>
    <w:rsid w:val="005B2A5C"/>
    <w:rsid w:val="005B4A1F"/>
    <w:rsid w:val="005B771F"/>
    <w:rsid w:val="005B7D52"/>
    <w:rsid w:val="005C5E0A"/>
    <w:rsid w:val="005D3B38"/>
    <w:rsid w:val="005F3699"/>
    <w:rsid w:val="00621382"/>
    <w:rsid w:val="006251D0"/>
    <w:rsid w:val="00631FDB"/>
    <w:rsid w:val="00642F0A"/>
    <w:rsid w:val="006535FF"/>
    <w:rsid w:val="00662424"/>
    <w:rsid w:val="006729D5"/>
    <w:rsid w:val="00676F88"/>
    <w:rsid w:val="006772C0"/>
    <w:rsid w:val="0069040E"/>
    <w:rsid w:val="006B68C2"/>
    <w:rsid w:val="006C0A23"/>
    <w:rsid w:val="006F72CB"/>
    <w:rsid w:val="00715398"/>
    <w:rsid w:val="00722147"/>
    <w:rsid w:val="00722C2E"/>
    <w:rsid w:val="007301AF"/>
    <w:rsid w:val="00732047"/>
    <w:rsid w:val="00755611"/>
    <w:rsid w:val="00781B34"/>
    <w:rsid w:val="00782274"/>
    <w:rsid w:val="00791131"/>
    <w:rsid w:val="00791B80"/>
    <w:rsid w:val="00793BEC"/>
    <w:rsid w:val="007A1BE5"/>
    <w:rsid w:val="007A2992"/>
    <w:rsid w:val="007B089C"/>
    <w:rsid w:val="007B54EA"/>
    <w:rsid w:val="007C3054"/>
    <w:rsid w:val="007D2819"/>
    <w:rsid w:val="007E3A6F"/>
    <w:rsid w:val="007F1C26"/>
    <w:rsid w:val="007F1DDC"/>
    <w:rsid w:val="007F75C0"/>
    <w:rsid w:val="007F7D66"/>
    <w:rsid w:val="00812B01"/>
    <w:rsid w:val="008273FE"/>
    <w:rsid w:val="0083393D"/>
    <w:rsid w:val="00834759"/>
    <w:rsid w:val="00834F8D"/>
    <w:rsid w:val="00836EF4"/>
    <w:rsid w:val="00842210"/>
    <w:rsid w:val="00842539"/>
    <w:rsid w:val="00842E89"/>
    <w:rsid w:val="008525E0"/>
    <w:rsid w:val="0085288B"/>
    <w:rsid w:val="00852BC0"/>
    <w:rsid w:val="00865C91"/>
    <w:rsid w:val="00867E3F"/>
    <w:rsid w:val="0088155F"/>
    <w:rsid w:val="00886909"/>
    <w:rsid w:val="0089052F"/>
    <w:rsid w:val="00890C8A"/>
    <w:rsid w:val="00897804"/>
    <w:rsid w:val="008A3C0A"/>
    <w:rsid w:val="008D4AFF"/>
    <w:rsid w:val="008F08E6"/>
    <w:rsid w:val="008F4234"/>
    <w:rsid w:val="009001DC"/>
    <w:rsid w:val="00900711"/>
    <w:rsid w:val="00902AC4"/>
    <w:rsid w:val="00905C5C"/>
    <w:rsid w:val="00917100"/>
    <w:rsid w:val="00926B75"/>
    <w:rsid w:val="0094103F"/>
    <w:rsid w:val="00953C65"/>
    <w:rsid w:val="00954C63"/>
    <w:rsid w:val="00955B9B"/>
    <w:rsid w:val="0095722D"/>
    <w:rsid w:val="00957595"/>
    <w:rsid w:val="00961445"/>
    <w:rsid w:val="00961BF4"/>
    <w:rsid w:val="009635D7"/>
    <w:rsid w:val="00981C0B"/>
    <w:rsid w:val="00991838"/>
    <w:rsid w:val="00992D4A"/>
    <w:rsid w:val="0099576A"/>
    <w:rsid w:val="00997720"/>
    <w:rsid w:val="00997F37"/>
    <w:rsid w:val="009A1DD6"/>
    <w:rsid w:val="009A3460"/>
    <w:rsid w:val="009B45B0"/>
    <w:rsid w:val="009B4DAD"/>
    <w:rsid w:val="009E6F4D"/>
    <w:rsid w:val="009F728C"/>
    <w:rsid w:val="00A031C7"/>
    <w:rsid w:val="00A12748"/>
    <w:rsid w:val="00A20658"/>
    <w:rsid w:val="00A27C7C"/>
    <w:rsid w:val="00A420BB"/>
    <w:rsid w:val="00A428A4"/>
    <w:rsid w:val="00A46A84"/>
    <w:rsid w:val="00A46D53"/>
    <w:rsid w:val="00A57B40"/>
    <w:rsid w:val="00A70F79"/>
    <w:rsid w:val="00A726C4"/>
    <w:rsid w:val="00A97510"/>
    <w:rsid w:val="00A97E10"/>
    <w:rsid w:val="00AA5D9E"/>
    <w:rsid w:val="00AB3109"/>
    <w:rsid w:val="00AB4BF2"/>
    <w:rsid w:val="00AC2E85"/>
    <w:rsid w:val="00AD4255"/>
    <w:rsid w:val="00AD64AD"/>
    <w:rsid w:val="00AD6660"/>
    <w:rsid w:val="00AE1895"/>
    <w:rsid w:val="00AF0F9B"/>
    <w:rsid w:val="00AF1CE3"/>
    <w:rsid w:val="00AF5878"/>
    <w:rsid w:val="00AF6857"/>
    <w:rsid w:val="00B013DA"/>
    <w:rsid w:val="00B04567"/>
    <w:rsid w:val="00B04BA8"/>
    <w:rsid w:val="00B06315"/>
    <w:rsid w:val="00B126B7"/>
    <w:rsid w:val="00B16A87"/>
    <w:rsid w:val="00B20F22"/>
    <w:rsid w:val="00B21E8C"/>
    <w:rsid w:val="00B24488"/>
    <w:rsid w:val="00B31365"/>
    <w:rsid w:val="00B41877"/>
    <w:rsid w:val="00B45552"/>
    <w:rsid w:val="00B61649"/>
    <w:rsid w:val="00B770BF"/>
    <w:rsid w:val="00B830BD"/>
    <w:rsid w:val="00B84D24"/>
    <w:rsid w:val="00B910C3"/>
    <w:rsid w:val="00B97D25"/>
    <w:rsid w:val="00BB1096"/>
    <w:rsid w:val="00BB70E3"/>
    <w:rsid w:val="00BC6BBB"/>
    <w:rsid w:val="00BF327F"/>
    <w:rsid w:val="00BF6178"/>
    <w:rsid w:val="00C0576F"/>
    <w:rsid w:val="00C12790"/>
    <w:rsid w:val="00C25022"/>
    <w:rsid w:val="00C4443B"/>
    <w:rsid w:val="00C45424"/>
    <w:rsid w:val="00C51291"/>
    <w:rsid w:val="00C52161"/>
    <w:rsid w:val="00C53080"/>
    <w:rsid w:val="00C61C7B"/>
    <w:rsid w:val="00C6354C"/>
    <w:rsid w:val="00C747D0"/>
    <w:rsid w:val="00C82CF5"/>
    <w:rsid w:val="00C92AD2"/>
    <w:rsid w:val="00CB3741"/>
    <w:rsid w:val="00CC0B25"/>
    <w:rsid w:val="00CC4D2C"/>
    <w:rsid w:val="00CE117F"/>
    <w:rsid w:val="00CE5B3D"/>
    <w:rsid w:val="00CF03CE"/>
    <w:rsid w:val="00CF07EA"/>
    <w:rsid w:val="00CF2D39"/>
    <w:rsid w:val="00CF6F17"/>
    <w:rsid w:val="00D022E7"/>
    <w:rsid w:val="00D06AC1"/>
    <w:rsid w:val="00D06E81"/>
    <w:rsid w:val="00D24F57"/>
    <w:rsid w:val="00D268C4"/>
    <w:rsid w:val="00D27F31"/>
    <w:rsid w:val="00D33C89"/>
    <w:rsid w:val="00D54D0E"/>
    <w:rsid w:val="00D562F6"/>
    <w:rsid w:val="00D574FA"/>
    <w:rsid w:val="00D65044"/>
    <w:rsid w:val="00D72B5F"/>
    <w:rsid w:val="00D94555"/>
    <w:rsid w:val="00D94772"/>
    <w:rsid w:val="00DA52F8"/>
    <w:rsid w:val="00DB0897"/>
    <w:rsid w:val="00DB3673"/>
    <w:rsid w:val="00DC6E0B"/>
    <w:rsid w:val="00DC7747"/>
    <w:rsid w:val="00DD7A1A"/>
    <w:rsid w:val="00DE4A64"/>
    <w:rsid w:val="00E07599"/>
    <w:rsid w:val="00E2156E"/>
    <w:rsid w:val="00E27978"/>
    <w:rsid w:val="00E35F10"/>
    <w:rsid w:val="00E41223"/>
    <w:rsid w:val="00E524DE"/>
    <w:rsid w:val="00E533D9"/>
    <w:rsid w:val="00E7543C"/>
    <w:rsid w:val="00E75B20"/>
    <w:rsid w:val="00E75F1F"/>
    <w:rsid w:val="00E761EC"/>
    <w:rsid w:val="00E80860"/>
    <w:rsid w:val="00E8743A"/>
    <w:rsid w:val="00E945E6"/>
    <w:rsid w:val="00EA1A1E"/>
    <w:rsid w:val="00EB7504"/>
    <w:rsid w:val="00EC4948"/>
    <w:rsid w:val="00ED4A09"/>
    <w:rsid w:val="00EE7FCC"/>
    <w:rsid w:val="00F05D40"/>
    <w:rsid w:val="00F53864"/>
    <w:rsid w:val="00F554B9"/>
    <w:rsid w:val="00F55BAE"/>
    <w:rsid w:val="00F71CC4"/>
    <w:rsid w:val="00F8072C"/>
    <w:rsid w:val="00F80F3F"/>
    <w:rsid w:val="00F840E2"/>
    <w:rsid w:val="00F91FC5"/>
    <w:rsid w:val="00F93DA2"/>
    <w:rsid w:val="00F95EE0"/>
    <w:rsid w:val="00FA0D35"/>
    <w:rsid w:val="00FA1C53"/>
    <w:rsid w:val="00FB2DF9"/>
    <w:rsid w:val="00FD6AA6"/>
    <w:rsid w:val="00FE4AEF"/>
    <w:rsid w:val="00FE73FA"/>
    <w:rsid w:val="00FF6986"/>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9CE03"/>
  <w15:chartTrackingRefBased/>
  <w15:docId w15:val="{3B0091A9-8132-4B53-BF75-4A3C2921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6F7B"/>
    <w:pPr>
      <w:ind w:left="720"/>
      <w:contextualSpacing/>
    </w:pPr>
  </w:style>
  <w:style w:type="paragraph" w:styleId="Header">
    <w:name w:val="header"/>
    <w:basedOn w:val="Normal"/>
    <w:link w:val="HeaderChar"/>
    <w:uiPriority w:val="99"/>
    <w:unhideWhenUsed/>
    <w:rsid w:val="00B45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552"/>
  </w:style>
  <w:style w:type="paragraph" w:styleId="Footer">
    <w:name w:val="footer"/>
    <w:basedOn w:val="Normal"/>
    <w:link w:val="FooterChar"/>
    <w:uiPriority w:val="99"/>
    <w:unhideWhenUsed/>
    <w:rsid w:val="00B45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552"/>
  </w:style>
  <w:style w:type="character" w:styleId="Hyperlink">
    <w:name w:val="Hyperlink"/>
    <w:basedOn w:val="DefaultParagraphFont"/>
    <w:uiPriority w:val="99"/>
    <w:unhideWhenUsed/>
    <w:rsid w:val="001C2F6F"/>
    <w:rPr>
      <w:color w:val="0563C1" w:themeColor="hyperlink"/>
      <w:u w:val="single"/>
    </w:rPr>
  </w:style>
  <w:style w:type="character" w:customStyle="1" w:styleId="UnresolvedMention">
    <w:name w:val="Unresolved Mention"/>
    <w:basedOn w:val="DefaultParagraphFont"/>
    <w:uiPriority w:val="99"/>
    <w:semiHidden/>
    <w:unhideWhenUsed/>
    <w:rsid w:val="001C2F6F"/>
    <w:rPr>
      <w:color w:val="605E5C"/>
      <w:shd w:val="clear" w:color="auto" w:fill="E1DFDD"/>
    </w:rPr>
  </w:style>
  <w:style w:type="character" w:styleId="CommentReference">
    <w:name w:val="annotation reference"/>
    <w:basedOn w:val="DefaultParagraphFont"/>
    <w:uiPriority w:val="99"/>
    <w:semiHidden/>
    <w:unhideWhenUsed/>
    <w:rsid w:val="0003759D"/>
    <w:rPr>
      <w:sz w:val="16"/>
      <w:szCs w:val="16"/>
    </w:rPr>
  </w:style>
  <w:style w:type="paragraph" w:styleId="CommentText">
    <w:name w:val="annotation text"/>
    <w:basedOn w:val="Normal"/>
    <w:link w:val="CommentTextChar"/>
    <w:uiPriority w:val="99"/>
    <w:semiHidden/>
    <w:unhideWhenUsed/>
    <w:rsid w:val="0003759D"/>
    <w:pPr>
      <w:spacing w:line="240" w:lineRule="auto"/>
    </w:pPr>
    <w:rPr>
      <w:sz w:val="20"/>
      <w:szCs w:val="20"/>
    </w:rPr>
  </w:style>
  <w:style w:type="character" w:customStyle="1" w:styleId="CommentTextChar">
    <w:name w:val="Comment Text Char"/>
    <w:basedOn w:val="DefaultParagraphFont"/>
    <w:link w:val="CommentText"/>
    <w:uiPriority w:val="99"/>
    <w:semiHidden/>
    <w:rsid w:val="0003759D"/>
    <w:rPr>
      <w:sz w:val="20"/>
      <w:szCs w:val="20"/>
    </w:rPr>
  </w:style>
  <w:style w:type="paragraph" w:styleId="CommentSubject">
    <w:name w:val="annotation subject"/>
    <w:basedOn w:val="CommentText"/>
    <w:next w:val="CommentText"/>
    <w:link w:val="CommentSubjectChar"/>
    <w:uiPriority w:val="99"/>
    <w:semiHidden/>
    <w:unhideWhenUsed/>
    <w:rsid w:val="0003759D"/>
    <w:rPr>
      <w:b/>
      <w:bCs/>
    </w:rPr>
  </w:style>
  <w:style w:type="character" w:customStyle="1" w:styleId="CommentSubjectChar">
    <w:name w:val="Comment Subject Char"/>
    <w:basedOn w:val="CommentTextChar"/>
    <w:link w:val="CommentSubject"/>
    <w:uiPriority w:val="99"/>
    <w:semiHidden/>
    <w:rsid w:val="0003759D"/>
    <w:rPr>
      <w:b/>
      <w:bCs/>
      <w:sz w:val="20"/>
      <w:szCs w:val="20"/>
    </w:rPr>
  </w:style>
  <w:style w:type="paragraph" w:styleId="BalloonText">
    <w:name w:val="Balloon Text"/>
    <w:basedOn w:val="Normal"/>
    <w:link w:val="BalloonTextChar"/>
    <w:uiPriority w:val="99"/>
    <w:semiHidden/>
    <w:unhideWhenUsed/>
    <w:rsid w:val="000375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59D"/>
    <w:rPr>
      <w:rFonts w:ascii="Segoe UI" w:hAnsi="Segoe UI" w:cs="Segoe UI"/>
      <w:sz w:val="18"/>
      <w:szCs w:val="18"/>
    </w:rPr>
  </w:style>
  <w:style w:type="paragraph" w:styleId="NormalWeb">
    <w:name w:val="Normal (Web)"/>
    <w:basedOn w:val="Normal"/>
    <w:uiPriority w:val="99"/>
    <w:semiHidden/>
    <w:unhideWhenUsed/>
    <w:rsid w:val="006B68C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Publication">
    <w:name w:val="Publication"/>
    <w:basedOn w:val="Normal"/>
    <w:link w:val="PublicationChar"/>
    <w:qFormat/>
    <w:rsid w:val="00B31365"/>
    <w:pPr>
      <w:numPr>
        <w:numId w:val="30"/>
      </w:numPr>
      <w:spacing w:after="120" w:line="240" w:lineRule="auto"/>
    </w:pPr>
    <w:rPr>
      <w:rFonts w:ascii="Calibri" w:eastAsia="Times New Roman" w:hAnsi="Calibri" w:cs="Times New Roman"/>
      <w:bCs/>
      <w:sz w:val="21"/>
      <w:szCs w:val="21"/>
      <w:lang w:val="x-none"/>
    </w:rPr>
  </w:style>
  <w:style w:type="character" w:customStyle="1" w:styleId="PublicationChar">
    <w:name w:val="Publication Char"/>
    <w:link w:val="Publication"/>
    <w:rsid w:val="00B31365"/>
    <w:rPr>
      <w:rFonts w:ascii="Calibri" w:eastAsia="Times New Roman" w:hAnsi="Calibri" w:cs="Times New Roman"/>
      <w:bCs/>
      <w:sz w:val="21"/>
      <w:szCs w:val="21"/>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394304">
      <w:bodyDiv w:val="1"/>
      <w:marLeft w:val="0"/>
      <w:marRight w:val="0"/>
      <w:marTop w:val="0"/>
      <w:marBottom w:val="0"/>
      <w:divBdr>
        <w:top w:val="none" w:sz="0" w:space="0" w:color="auto"/>
        <w:left w:val="none" w:sz="0" w:space="0" w:color="auto"/>
        <w:bottom w:val="none" w:sz="0" w:space="0" w:color="auto"/>
        <w:right w:val="none" w:sz="0" w:space="0" w:color="auto"/>
      </w:divBdr>
      <w:divsChild>
        <w:div w:id="56904956">
          <w:marLeft w:val="547"/>
          <w:marRight w:val="0"/>
          <w:marTop w:val="0"/>
          <w:marBottom w:val="0"/>
          <w:divBdr>
            <w:top w:val="none" w:sz="0" w:space="0" w:color="auto"/>
            <w:left w:val="none" w:sz="0" w:space="0" w:color="auto"/>
            <w:bottom w:val="none" w:sz="0" w:space="0" w:color="auto"/>
            <w:right w:val="none" w:sz="0" w:space="0" w:color="auto"/>
          </w:divBdr>
        </w:div>
        <w:div w:id="813135805">
          <w:marLeft w:val="547"/>
          <w:marRight w:val="0"/>
          <w:marTop w:val="0"/>
          <w:marBottom w:val="0"/>
          <w:divBdr>
            <w:top w:val="none" w:sz="0" w:space="0" w:color="auto"/>
            <w:left w:val="none" w:sz="0" w:space="0" w:color="auto"/>
            <w:bottom w:val="none" w:sz="0" w:space="0" w:color="auto"/>
            <w:right w:val="none" w:sz="0" w:space="0" w:color="auto"/>
          </w:divBdr>
        </w:div>
        <w:div w:id="1206142130">
          <w:marLeft w:val="547"/>
          <w:marRight w:val="0"/>
          <w:marTop w:val="0"/>
          <w:marBottom w:val="0"/>
          <w:divBdr>
            <w:top w:val="none" w:sz="0" w:space="0" w:color="auto"/>
            <w:left w:val="none" w:sz="0" w:space="0" w:color="auto"/>
            <w:bottom w:val="none" w:sz="0" w:space="0" w:color="auto"/>
            <w:right w:val="none" w:sz="0" w:space="0" w:color="auto"/>
          </w:divBdr>
        </w:div>
        <w:div w:id="1139419532">
          <w:marLeft w:val="547"/>
          <w:marRight w:val="0"/>
          <w:marTop w:val="0"/>
          <w:marBottom w:val="0"/>
          <w:divBdr>
            <w:top w:val="none" w:sz="0" w:space="0" w:color="auto"/>
            <w:left w:val="none" w:sz="0" w:space="0" w:color="auto"/>
            <w:bottom w:val="none" w:sz="0" w:space="0" w:color="auto"/>
            <w:right w:val="none" w:sz="0" w:space="0" w:color="auto"/>
          </w:divBdr>
        </w:div>
      </w:divsChild>
    </w:div>
    <w:div w:id="134311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ildwelfare.gov/pubPDFs/brain_development.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dss.gov.au/about-the-department/publications-articles/research-publications/longitudinal-data-initiatives/footprints-in-time-the-longitudinal-study-of-indigenous-children-lsic"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rowingupinaustrali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16596-097B-4D5B-B373-ECC30FC98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11680</Words>
  <Characters>68796</Characters>
  <Application>Microsoft Office Word</Application>
  <DocSecurity>0</DocSecurity>
  <Lines>1146</Lines>
  <Paragraphs>484</Paragraphs>
  <ScaleCrop>false</ScaleCrop>
  <HeadingPairs>
    <vt:vector size="2" baseType="variant">
      <vt:variant>
        <vt:lpstr>Title</vt:lpstr>
      </vt:variant>
      <vt:variant>
        <vt:i4>1</vt:i4>
      </vt:variant>
    </vt:vector>
  </HeadingPairs>
  <TitlesOfParts>
    <vt:vector size="1" baseType="lpstr">
      <vt:lpstr>Submission 468 - University of South Australia - Mental Health - Public inquiry</vt:lpstr>
    </vt:vector>
  </TitlesOfParts>
  <Company>University of South Australia</Company>
  <LinksUpToDate>false</LinksUpToDate>
  <CharactersWithSpaces>79992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468 - University of South Australia - Mental Health - Public inquiry</dc:title>
  <dc:subject/>
  <dc:creator>University of South Australia</dc:creator>
  <cp:keywords/>
  <dc:description/>
  <cp:lastModifiedBy>Productivity Commission</cp:lastModifiedBy>
  <cp:revision>4</cp:revision>
  <cp:lastPrinted>2019-04-18T06:25:00Z</cp:lastPrinted>
  <dcterms:created xsi:type="dcterms:W3CDTF">2019-04-18T06:26:00Z</dcterms:created>
  <dcterms:modified xsi:type="dcterms:W3CDTF">2019-04-24T02:53:00Z</dcterms:modified>
</cp:coreProperties>
</file>