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3D684" w14:textId="48C8376F" w:rsidR="00E960B6" w:rsidRDefault="00E960B6">
      <w:bookmarkStart w:id="0" w:name="_GoBack"/>
      <w:bookmarkEnd w:id="0"/>
    </w:p>
    <w:p w14:paraId="4403688D" w14:textId="77777777" w:rsidR="00E960B6" w:rsidRPr="00E960B6" w:rsidRDefault="00E960B6" w:rsidP="00E960B6">
      <w:pPr>
        <w:jc w:val="both"/>
        <w:rPr>
          <w:rFonts w:ascii="Times New Roman" w:hAnsi="Times New Roman" w:cs="Times New Roman"/>
          <w:sz w:val="23"/>
          <w:szCs w:val="23"/>
        </w:rPr>
      </w:pPr>
    </w:p>
    <w:p w14:paraId="7F35662D" w14:textId="77777777" w:rsidR="00E960B6" w:rsidRPr="00E960B6" w:rsidRDefault="00E960B6" w:rsidP="00E960B6">
      <w:pPr>
        <w:jc w:val="both"/>
        <w:rPr>
          <w:rFonts w:ascii="Times New Roman" w:hAnsi="Times New Roman" w:cs="Times New Roman"/>
          <w:sz w:val="23"/>
          <w:szCs w:val="23"/>
        </w:rPr>
      </w:pPr>
    </w:p>
    <w:p w14:paraId="3E9DDA30" w14:textId="77777777" w:rsidR="00E960B6" w:rsidRPr="00E960B6" w:rsidRDefault="00E960B6" w:rsidP="00E960B6">
      <w:pPr>
        <w:jc w:val="both"/>
        <w:rPr>
          <w:rFonts w:ascii="Times New Roman" w:hAnsi="Times New Roman" w:cs="Times New Roman"/>
          <w:sz w:val="23"/>
          <w:szCs w:val="23"/>
        </w:rPr>
      </w:pPr>
    </w:p>
    <w:p w14:paraId="2B82DEAE" w14:textId="484EB124" w:rsidR="00D44AB1" w:rsidRPr="00E960B6" w:rsidRDefault="006D4A95" w:rsidP="00E960B6">
      <w:pPr>
        <w:jc w:val="both"/>
        <w:rPr>
          <w:rFonts w:ascii="Times New Roman" w:hAnsi="Times New Roman" w:cs="Times New Roman"/>
          <w:sz w:val="23"/>
          <w:szCs w:val="23"/>
        </w:rPr>
      </w:pPr>
      <w:r>
        <w:rPr>
          <w:rFonts w:ascii="Times New Roman" w:hAnsi="Times New Roman" w:cs="Times New Roman"/>
          <w:sz w:val="23"/>
          <w:szCs w:val="23"/>
        </w:rPr>
        <w:t>To whom it may concern</w:t>
      </w:r>
      <w:r w:rsidR="00E30617" w:rsidRPr="00E960B6">
        <w:rPr>
          <w:rFonts w:ascii="Times New Roman" w:hAnsi="Times New Roman" w:cs="Times New Roman"/>
          <w:sz w:val="23"/>
          <w:szCs w:val="23"/>
        </w:rPr>
        <w:t>,</w:t>
      </w:r>
    </w:p>
    <w:p w14:paraId="56A57634" w14:textId="77777777" w:rsidR="00E30617" w:rsidRPr="00E960B6" w:rsidRDefault="00E30617" w:rsidP="00E960B6">
      <w:pPr>
        <w:jc w:val="both"/>
        <w:rPr>
          <w:rFonts w:ascii="Times New Roman" w:hAnsi="Times New Roman" w:cs="Times New Roman"/>
          <w:sz w:val="23"/>
          <w:szCs w:val="23"/>
        </w:rPr>
      </w:pPr>
    </w:p>
    <w:p w14:paraId="24B47D30" w14:textId="77777777" w:rsidR="00E30617" w:rsidRPr="00E960B6" w:rsidRDefault="00E30617" w:rsidP="00E960B6">
      <w:pPr>
        <w:jc w:val="both"/>
        <w:rPr>
          <w:rFonts w:ascii="Times New Roman" w:hAnsi="Times New Roman" w:cs="Times New Roman"/>
          <w:sz w:val="23"/>
          <w:szCs w:val="23"/>
        </w:rPr>
      </w:pPr>
      <w:r w:rsidRPr="00E960B6">
        <w:rPr>
          <w:rFonts w:ascii="Times New Roman" w:hAnsi="Times New Roman" w:cs="Times New Roman"/>
          <w:sz w:val="23"/>
          <w:szCs w:val="23"/>
        </w:rPr>
        <w:t>John Wiley &amp; Sons appreciates the opportunity to provide comments on the Draft Report (</w:t>
      </w:r>
      <w:r w:rsidRPr="00E960B6">
        <w:rPr>
          <w:rFonts w:ascii="Times New Roman" w:hAnsi="Times New Roman" w:cs="Times New Roman"/>
          <w:i/>
          <w:sz w:val="23"/>
          <w:szCs w:val="23"/>
        </w:rPr>
        <w:t xml:space="preserve">Intellectual Property </w:t>
      </w:r>
      <w:r w:rsidRPr="00C04C8D">
        <w:rPr>
          <w:rFonts w:ascii="Times New Roman" w:hAnsi="Times New Roman" w:cs="Times New Roman"/>
          <w:i/>
          <w:sz w:val="23"/>
          <w:szCs w:val="23"/>
        </w:rPr>
        <w:t>Arrangements</w:t>
      </w:r>
      <w:r w:rsidRPr="00E960B6">
        <w:rPr>
          <w:rFonts w:ascii="Times New Roman" w:hAnsi="Times New Roman" w:cs="Times New Roman"/>
          <w:sz w:val="23"/>
          <w:szCs w:val="23"/>
        </w:rPr>
        <w:t>) of the Productivity Commission.</w:t>
      </w:r>
    </w:p>
    <w:p w14:paraId="3B335B2D" w14:textId="77777777" w:rsidR="00E30617" w:rsidRPr="00E960B6" w:rsidRDefault="00E30617" w:rsidP="00E960B6">
      <w:pPr>
        <w:jc w:val="both"/>
        <w:rPr>
          <w:rFonts w:ascii="Times New Roman" w:hAnsi="Times New Roman" w:cs="Times New Roman"/>
          <w:sz w:val="23"/>
          <w:szCs w:val="23"/>
        </w:rPr>
      </w:pPr>
    </w:p>
    <w:p w14:paraId="7573817E" w14:textId="77777777" w:rsidR="006D4A95" w:rsidRPr="006D4A95" w:rsidRDefault="006D4A95" w:rsidP="006D4A95">
      <w:pPr>
        <w:jc w:val="both"/>
        <w:rPr>
          <w:rFonts w:ascii="Times New Roman" w:hAnsi="Times New Roman" w:cs="Times New Roman"/>
          <w:sz w:val="23"/>
          <w:szCs w:val="23"/>
        </w:rPr>
      </w:pPr>
      <w:r w:rsidRPr="006D4A95">
        <w:rPr>
          <w:rFonts w:ascii="Times New Roman" w:hAnsi="Times New Roman" w:cs="Times New Roman"/>
          <w:sz w:val="23"/>
          <w:szCs w:val="23"/>
        </w:rPr>
        <w:t>Wiley was founded in 1807 and is one of the world’s leading publishers and solutions providers in the areas of research, education and professional practice.  An investor in Australia since the 1960s – Wiley’s second outpost after the UK – the company’s local publishing operations expanded significantly with the acquisition of the education publisher Jacaranda in 1976.  Today we have over 190 employees Australia wide with offices in Brisbane and Melbourne. We publish on average 138 book titles annually, and every year we publish well over 14,000 peer reviewed journal articles from Australian researchers. Wiley publishes 19% of all Australian ISI-indexed, peer-reviewed research articles (2015 data from Thompson-Reuters ISI). We are proud to support Australian students, professionals and researchers by providing them with the highest quality content and services, helping to improve outcomes and livelihoods and support national productivity and innovation.</w:t>
      </w:r>
    </w:p>
    <w:p w14:paraId="23E7B240" w14:textId="77777777" w:rsidR="00E71C5F" w:rsidRPr="00E960B6" w:rsidRDefault="00E71C5F" w:rsidP="00E960B6">
      <w:pPr>
        <w:jc w:val="both"/>
        <w:rPr>
          <w:rFonts w:ascii="Times New Roman" w:hAnsi="Times New Roman" w:cs="Times New Roman"/>
          <w:sz w:val="23"/>
          <w:szCs w:val="23"/>
        </w:rPr>
      </w:pPr>
    </w:p>
    <w:p w14:paraId="0AAE0510" w14:textId="276C119B" w:rsidR="00E71C5F" w:rsidRPr="00E960B6" w:rsidRDefault="00101BDD" w:rsidP="00E960B6">
      <w:pPr>
        <w:jc w:val="both"/>
        <w:rPr>
          <w:rFonts w:ascii="Times New Roman" w:hAnsi="Times New Roman" w:cs="Times New Roman"/>
          <w:sz w:val="23"/>
          <w:szCs w:val="23"/>
        </w:rPr>
      </w:pPr>
      <w:r w:rsidRPr="00E960B6">
        <w:rPr>
          <w:rFonts w:ascii="Times New Roman" w:hAnsi="Times New Roman" w:cs="Times New Roman"/>
          <w:sz w:val="23"/>
          <w:szCs w:val="23"/>
        </w:rPr>
        <w:t>Please find below comments with regard to three key areas of the Draft Report:</w:t>
      </w:r>
    </w:p>
    <w:p w14:paraId="5104F90C" w14:textId="77777777" w:rsidR="00101BDD" w:rsidRPr="00E960B6" w:rsidRDefault="00101BDD" w:rsidP="00E960B6">
      <w:pPr>
        <w:jc w:val="both"/>
        <w:rPr>
          <w:rFonts w:ascii="Times New Roman" w:hAnsi="Times New Roman" w:cs="Times New Roman"/>
          <w:sz w:val="23"/>
          <w:szCs w:val="23"/>
        </w:rPr>
      </w:pPr>
    </w:p>
    <w:p w14:paraId="46D33114" w14:textId="77777777" w:rsidR="00101BDD" w:rsidRPr="00E960B6" w:rsidRDefault="00101BDD" w:rsidP="00E960B6">
      <w:pPr>
        <w:jc w:val="both"/>
        <w:rPr>
          <w:rFonts w:ascii="Times New Roman" w:hAnsi="Times New Roman" w:cs="Times New Roman"/>
          <w:sz w:val="23"/>
          <w:szCs w:val="23"/>
        </w:rPr>
      </w:pPr>
      <w:r w:rsidRPr="00E960B6">
        <w:rPr>
          <w:rFonts w:ascii="Times New Roman" w:hAnsi="Times New Roman" w:cs="Times New Roman"/>
          <w:sz w:val="23"/>
          <w:szCs w:val="23"/>
          <w:u w:val="single"/>
        </w:rPr>
        <w:t>Draft Recommendation 5.2 (Importation Rights)</w:t>
      </w:r>
    </w:p>
    <w:p w14:paraId="2F0E9F70" w14:textId="77777777" w:rsidR="00101BDD" w:rsidRPr="00E960B6" w:rsidRDefault="00101BDD" w:rsidP="00E960B6">
      <w:pPr>
        <w:jc w:val="both"/>
        <w:rPr>
          <w:rFonts w:ascii="Times New Roman" w:hAnsi="Times New Roman" w:cs="Times New Roman"/>
          <w:sz w:val="23"/>
          <w:szCs w:val="23"/>
        </w:rPr>
      </w:pPr>
    </w:p>
    <w:p w14:paraId="1E802D63" w14:textId="155A2755" w:rsidR="00DC6AC9" w:rsidRPr="00E960B6" w:rsidRDefault="00D15615" w:rsidP="00E960B6">
      <w:pPr>
        <w:jc w:val="both"/>
        <w:rPr>
          <w:rFonts w:ascii="Times New Roman" w:hAnsi="Times New Roman" w:cs="Times New Roman"/>
          <w:sz w:val="23"/>
          <w:szCs w:val="23"/>
        </w:rPr>
      </w:pPr>
      <w:r w:rsidRPr="00E960B6">
        <w:rPr>
          <w:rFonts w:ascii="Times New Roman" w:hAnsi="Times New Roman" w:cs="Times New Roman"/>
          <w:sz w:val="23"/>
          <w:szCs w:val="23"/>
        </w:rPr>
        <w:t xml:space="preserve">Wiley </w:t>
      </w:r>
      <w:r w:rsidR="00C746D6">
        <w:rPr>
          <w:rFonts w:ascii="Times New Roman" w:hAnsi="Times New Roman" w:cs="Times New Roman"/>
          <w:sz w:val="23"/>
          <w:szCs w:val="23"/>
        </w:rPr>
        <w:t xml:space="preserve">operates around the world, and is committed to serving the needs of </w:t>
      </w:r>
      <w:r w:rsidR="00CD2F57">
        <w:rPr>
          <w:rFonts w:ascii="Times New Roman" w:hAnsi="Times New Roman" w:cs="Times New Roman"/>
          <w:sz w:val="23"/>
          <w:szCs w:val="23"/>
        </w:rPr>
        <w:t>its</w:t>
      </w:r>
      <w:r w:rsidR="00C746D6">
        <w:rPr>
          <w:rFonts w:ascii="Times New Roman" w:hAnsi="Times New Roman" w:cs="Times New Roman"/>
          <w:sz w:val="23"/>
          <w:szCs w:val="23"/>
        </w:rPr>
        <w:t xml:space="preserve"> customers and authors in every market.  </w:t>
      </w:r>
      <w:r w:rsidR="00DC6AC9" w:rsidRPr="00E960B6">
        <w:rPr>
          <w:rFonts w:ascii="Times New Roman" w:hAnsi="Times New Roman" w:cs="Times New Roman"/>
          <w:sz w:val="23"/>
          <w:szCs w:val="23"/>
        </w:rPr>
        <w:t xml:space="preserve">By using </w:t>
      </w:r>
      <w:r w:rsidR="00C746D6">
        <w:rPr>
          <w:rFonts w:ascii="Times New Roman" w:hAnsi="Times New Roman" w:cs="Times New Roman"/>
          <w:sz w:val="23"/>
          <w:szCs w:val="23"/>
        </w:rPr>
        <w:t>market-appropriate price differentials</w:t>
      </w:r>
      <w:r w:rsidR="00DC6AC9" w:rsidRPr="00E960B6">
        <w:rPr>
          <w:rFonts w:ascii="Times New Roman" w:hAnsi="Times New Roman" w:cs="Times New Roman"/>
          <w:sz w:val="23"/>
          <w:szCs w:val="23"/>
        </w:rPr>
        <w:t>, we can ensure that students and other consumers (</w:t>
      </w:r>
      <w:r w:rsidR="00CD2F57">
        <w:rPr>
          <w:rFonts w:ascii="Times New Roman" w:hAnsi="Times New Roman" w:cs="Times New Roman"/>
          <w:sz w:val="23"/>
          <w:szCs w:val="23"/>
        </w:rPr>
        <w:t>including</w:t>
      </w:r>
      <w:r w:rsidR="00DD432E">
        <w:rPr>
          <w:rFonts w:ascii="Times New Roman" w:hAnsi="Times New Roman" w:cs="Times New Roman"/>
          <w:sz w:val="23"/>
          <w:szCs w:val="23"/>
        </w:rPr>
        <w:t xml:space="preserve"> underserved populations in the developing world</w:t>
      </w:r>
      <w:r w:rsidR="00DC6AC9" w:rsidRPr="00E960B6">
        <w:rPr>
          <w:rFonts w:ascii="Times New Roman" w:hAnsi="Times New Roman" w:cs="Times New Roman"/>
          <w:sz w:val="23"/>
          <w:szCs w:val="23"/>
        </w:rPr>
        <w:t xml:space="preserve">) can </w:t>
      </w:r>
      <w:r w:rsidR="00DD432E">
        <w:rPr>
          <w:rFonts w:ascii="Times New Roman" w:hAnsi="Times New Roman" w:cs="Times New Roman"/>
          <w:sz w:val="23"/>
          <w:szCs w:val="23"/>
        </w:rPr>
        <w:t xml:space="preserve">legally </w:t>
      </w:r>
      <w:r w:rsidR="00DC6AC9" w:rsidRPr="00E960B6">
        <w:rPr>
          <w:rFonts w:ascii="Times New Roman" w:hAnsi="Times New Roman" w:cs="Times New Roman"/>
          <w:sz w:val="23"/>
          <w:szCs w:val="23"/>
        </w:rPr>
        <w:t>access works</w:t>
      </w:r>
      <w:r w:rsidR="00C746D6">
        <w:rPr>
          <w:rFonts w:ascii="Times New Roman" w:hAnsi="Times New Roman" w:cs="Times New Roman"/>
          <w:sz w:val="23"/>
          <w:szCs w:val="23"/>
        </w:rPr>
        <w:t xml:space="preserve"> at appropriate price points</w:t>
      </w:r>
      <w:r w:rsidR="00DC6AC9" w:rsidRPr="00E960B6">
        <w:rPr>
          <w:rFonts w:ascii="Times New Roman" w:hAnsi="Times New Roman" w:cs="Times New Roman"/>
          <w:sz w:val="23"/>
          <w:szCs w:val="23"/>
        </w:rPr>
        <w:t xml:space="preserve">, that our authors </w:t>
      </w:r>
      <w:r w:rsidR="00C746D6">
        <w:rPr>
          <w:rFonts w:ascii="Times New Roman" w:hAnsi="Times New Roman" w:cs="Times New Roman"/>
          <w:sz w:val="23"/>
          <w:szCs w:val="23"/>
        </w:rPr>
        <w:t xml:space="preserve">and all other stakeholders on the value chain </w:t>
      </w:r>
      <w:r w:rsidR="00DC6AC9" w:rsidRPr="00E960B6">
        <w:rPr>
          <w:rFonts w:ascii="Times New Roman" w:hAnsi="Times New Roman" w:cs="Times New Roman"/>
          <w:sz w:val="23"/>
          <w:szCs w:val="23"/>
        </w:rPr>
        <w:t xml:space="preserve">can be compensated for their efforts, and that we can </w:t>
      </w:r>
      <w:r w:rsidR="00C746D6">
        <w:rPr>
          <w:rFonts w:ascii="Times New Roman" w:hAnsi="Times New Roman" w:cs="Times New Roman"/>
          <w:sz w:val="23"/>
          <w:szCs w:val="23"/>
        </w:rPr>
        <w:t xml:space="preserve">continue to </w:t>
      </w:r>
      <w:r w:rsidR="00DC6AC9" w:rsidRPr="00E960B6">
        <w:rPr>
          <w:rFonts w:ascii="Times New Roman" w:hAnsi="Times New Roman" w:cs="Times New Roman"/>
          <w:sz w:val="23"/>
          <w:szCs w:val="23"/>
        </w:rPr>
        <w:t xml:space="preserve">invest in developing high-quality content and </w:t>
      </w:r>
      <w:r w:rsidR="00CD2F57">
        <w:rPr>
          <w:rFonts w:ascii="Times New Roman" w:hAnsi="Times New Roman" w:cs="Times New Roman"/>
          <w:sz w:val="23"/>
          <w:szCs w:val="23"/>
        </w:rPr>
        <w:t xml:space="preserve">content-enabled </w:t>
      </w:r>
      <w:r w:rsidR="00DC6AC9" w:rsidRPr="00E960B6">
        <w:rPr>
          <w:rFonts w:ascii="Times New Roman" w:hAnsi="Times New Roman" w:cs="Times New Roman"/>
          <w:sz w:val="23"/>
          <w:szCs w:val="23"/>
        </w:rPr>
        <w:t>services.</w:t>
      </w:r>
      <w:r w:rsidR="00C746D6">
        <w:rPr>
          <w:rFonts w:ascii="Times New Roman" w:hAnsi="Times New Roman" w:cs="Times New Roman"/>
          <w:sz w:val="23"/>
          <w:szCs w:val="23"/>
        </w:rPr>
        <w:t xml:space="preserve">  </w:t>
      </w:r>
    </w:p>
    <w:p w14:paraId="37A116CE" w14:textId="77777777" w:rsidR="0019249E" w:rsidRPr="00E960B6" w:rsidRDefault="0019249E" w:rsidP="00E960B6">
      <w:pPr>
        <w:jc w:val="both"/>
        <w:rPr>
          <w:rFonts w:ascii="Times New Roman" w:hAnsi="Times New Roman" w:cs="Times New Roman"/>
          <w:sz w:val="23"/>
          <w:szCs w:val="23"/>
        </w:rPr>
      </w:pPr>
    </w:p>
    <w:p w14:paraId="76A94C88" w14:textId="705BE05D" w:rsidR="00034428" w:rsidRDefault="0019249E" w:rsidP="00E960B6">
      <w:pPr>
        <w:jc w:val="both"/>
        <w:rPr>
          <w:rFonts w:ascii="Times New Roman" w:hAnsi="Times New Roman" w:cs="Times New Roman"/>
          <w:sz w:val="23"/>
          <w:szCs w:val="23"/>
        </w:rPr>
      </w:pPr>
      <w:r w:rsidRPr="00E960B6">
        <w:rPr>
          <w:rFonts w:ascii="Times New Roman" w:hAnsi="Times New Roman" w:cs="Times New Roman"/>
          <w:sz w:val="23"/>
          <w:szCs w:val="23"/>
        </w:rPr>
        <w:t>The ability to deploy pricing strategies appropriate to local market</w:t>
      </w:r>
      <w:r w:rsidR="00AF4EC7" w:rsidRPr="00E960B6">
        <w:rPr>
          <w:rFonts w:ascii="Times New Roman" w:hAnsi="Times New Roman" w:cs="Times New Roman"/>
          <w:sz w:val="23"/>
          <w:szCs w:val="23"/>
        </w:rPr>
        <w:t>s</w:t>
      </w:r>
      <w:r w:rsidRPr="00E960B6">
        <w:rPr>
          <w:rFonts w:ascii="Times New Roman" w:hAnsi="Times New Roman" w:cs="Times New Roman"/>
          <w:sz w:val="23"/>
          <w:szCs w:val="23"/>
        </w:rPr>
        <w:t xml:space="preserve"> is based on territorial licensing of publication and distribution rights, including </w:t>
      </w:r>
      <w:r w:rsidR="00DC6AC9" w:rsidRPr="00E960B6">
        <w:rPr>
          <w:rFonts w:ascii="Times New Roman" w:hAnsi="Times New Roman" w:cs="Times New Roman"/>
          <w:sz w:val="23"/>
          <w:szCs w:val="23"/>
        </w:rPr>
        <w:t>copyright holders’</w:t>
      </w:r>
      <w:r w:rsidRPr="00E960B6">
        <w:rPr>
          <w:rFonts w:ascii="Times New Roman" w:hAnsi="Times New Roman" w:cs="Times New Roman"/>
          <w:sz w:val="23"/>
          <w:szCs w:val="23"/>
        </w:rPr>
        <w:t xml:space="preserve"> exclusive right to import works.</w:t>
      </w:r>
      <w:r w:rsidR="00CF305C">
        <w:rPr>
          <w:rFonts w:ascii="Times New Roman" w:hAnsi="Times New Roman" w:cs="Times New Roman"/>
          <w:sz w:val="23"/>
          <w:szCs w:val="23"/>
        </w:rPr>
        <w:t xml:space="preserve"> Far from serving as a trade barrier, these copyright protections are essential for allowing publishers to effectively access new markets and sell their products at competitive prices.  </w:t>
      </w:r>
      <w:r w:rsidR="00AF4EC7" w:rsidRPr="00E960B6">
        <w:rPr>
          <w:rFonts w:ascii="Times New Roman" w:hAnsi="Times New Roman" w:cs="Times New Roman"/>
          <w:sz w:val="23"/>
          <w:szCs w:val="23"/>
        </w:rPr>
        <w:t xml:space="preserve">This right has </w:t>
      </w:r>
      <w:r w:rsidR="00CD2F57">
        <w:rPr>
          <w:rFonts w:ascii="Times New Roman" w:hAnsi="Times New Roman" w:cs="Times New Roman"/>
          <w:sz w:val="23"/>
          <w:szCs w:val="23"/>
        </w:rPr>
        <w:t xml:space="preserve">also </w:t>
      </w:r>
      <w:r w:rsidR="00D71713">
        <w:rPr>
          <w:rFonts w:ascii="Times New Roman" w:hAnsi="Times New Roman" w:cs="Times New Roman"/>
          <w:sz w:val="23"/>
          <w:szCs w:val="23"/>
        </w:rPr>
        <w:t>generated important benefits for Australia</w:t>
      </w:r>
      <w:r w:rsidR="0038575B">
        <w:rPr>
          <w:rFonts w:ascii="Times New Roman" w:hAnsi="Times New Roman" w:cs="Times New Roman"/>
          <w:sz w:val="23"/>
          <w:szCs w:val="23"/>
        </w:rPr>
        <w:t xml:space="preserve">n authors and consumers.  It has helped Australian authors </w:t>
      </w:r>
      <w:r w:rsidR="007A622F">
        <w:rPr>
          <w:rFonts w:ascii="Times New Roman" w:hAnsi="Times New Roman" w:cs="Times New Roman"/>
          <w:sz w:val="23"/>
          <w:szCs w:val="23"/>
        </w:rPr>
        <w:t xml:space="preserve">and supported exports </w:t>
      </w:r>
      <w:r w:rsidR="0038575B">
        <w:rPr>
          <w:rFonts w:ascii="Times New Roman" w:hAnsi="Times New Roman" w:cs="Times New Roman"/>
          <w:sz w:val="23"/>
          <w:szCs w:val="23"/>
        </w:rPr>
        <w:t xml:space="preserve">by facilitating the sale of </w:t>
      </w:r>
      <w:r w:rsidR="007A622F">
        <w:rPr>
          <w:rFonts w:ascii="Times New Roman" w:hAnsi="Times New Roman" w:cs="Times New Roman"/>
          <w:sz w:val="23"/>
          <w:szCs w:val="23"/>
        </w:rPr>
        <w:t>local</w:t>
      </w:r>
      <w:r w:rsidR="0038575B">
        <w:rPr>
          <w:rFonts w:ascii="Times New Roman" w:hAnsi="Times New Roman" w:cs="Times New Roman"/>
          <w:sz w:val="23"/>
          <w:szCs w:val="23"/>
        </w:rPr>
        <w:t xml:space="preserve"> works in markets </w:t>
      </w:r>
      <w:r w:rsidR="00CD2F57">
        <w:rPr>
          <w:rFonts w:ascii="Times New Roman" w:hAnsi="Times New Roman" w:cs="Times New Roman"/>
          <w:sz w:val="23"/>
          <w:szCs w:val="23"/>
        </w:rPr>
        <w:t xml:space="preserve">around the world </w:t>
      </w:r>
      <w:r w:rsidR="0038575B">
        <w:rPr>
          <w:rFonts w:ascii="Times New Roman" w:hAnsi="Times New Roman" w:cs="Times New Roman"/>
          <w:sz w:val="23"/>
          <w:szCs w:val="23"/>
        </w:rPr>
        <w:t xml:space="preserve">at appropriate </w:t>
      </w:r>
      <w:r w:rsidR="007A622F">
        <w:rPr>
          <w:rFonts w:ascii="Times New Roman" w:hAnsi="Times New Roman" w:cs="Times New Roman"/>
          <w:sz w:val="23"/>
          <w:szCs w:val="23"/>
        </w:rPr>
        <w:t xml:space="preserve">price points, </w:t>
      </w:r>
      <w:r w:rsidR="0038575B">
        <w:rPr>
          <w:rFonts w:ascii="Times New Roman" w:hAnsi="Times New Roman" w:cs="Times New Roman"/>
          <w:sz w:val="23"/>
          <w:szCs w:val="23"/>
        </w:rPr>
        <w:t xml:space="preserve">while also </w:t>
      </w:r>
      <w:r w:rsidR="007A622F">
        <w:rPr>
          <w:rFonts w:ascii="Times New Roman" w:hAnsi="Times New Roman" w:cs="Times New Roman"/>
          <w:sz w:val="23"/>
          <w:szCs w:val="23"/>
        </w:rPr>
        <w:t xml:space="preserve">allowing </w:t>
      </w:r>
      <w:r w:rsidR="00CD2F57">
        <w:rPr>
          <w:rFonts w:ascii="Times New Roman" w:hAnsi="Times New Roman" w:cs="Times New Roman"/>
          <w:sz w:val="23"/>
          <w:szCs w:val="23"/>
        </w:rPr>
        <w:t>publishers</w:t>
      </w:r>
      <w:r w:rsidR="007A622F">
        <w:rPr>
          <w:rFonts w:ascii="Times New Roman" w:hAnsi="Times New Roman" w:cs="Times New Roman"/>
          <w:sz w:val="23"/>
          <w:szCs w:val="23"/>
        </w:rPr>
        <w:t xml:space="preserve"> to contain price increases for</w:t>
      </w:r>
      <w:r w:rsidR="0038575B">
        <w:rPr>
          <w:rFonts w:ascii="Times New Roman" w:hAnsi="Times New Roman" w:cs="Times New Roman"/>
          <w:sz w:val="23"/>
          <w:szCs w:val="23"/>
        </w:rPr>
        <w:t xml:space="preserve"> consumers </w:t>
      </w:r>
      <w:r w:rsidR="00034428">
        <w:rPr>
          <w:rFonts w:ascii="Times New Roman" w:hAnsi="Times New Roman" w:cs="Times New Roman"/>
          <w:sz w:val="23"/>
          <w:szCs w:val="23"/>
        </w:rPr>
        <w:t>by extend</w:t>
      </w:r>
      <w:r w:rsidR="007A622F">
        <w:rPr>
          <w:rFonts w:ascii="Times New Roman" w:hAnsi="Times New Roman" w:cs="Times New Roman"/>
          <w:sz w:val="23"/>
          <w:szCs w:val="23"/>
        </w:rPr>
        <w:t>ing</w:t>
      </w:r>
      <w:r w:rsidR="00034428">
        <w:rPr>
          <w:rFonts w:ascii="Times New Roman" w:hAnsi="Times New Roman" w:cs="Times New Roman"/>
          <w:sz w:val="23"/>
          <w:szCs w:val="23"/>
        </w:rPr>
        <w:t xml:space="preserve"> production costs across a broader number of transactions. </w:t>
      </w:r>
    </w:p>
    <w:p w14:paraId="48372A09" w14:textId="77777777" w:rsidR="00034428" w:rsidRDefault="00034428" w:rsidP="00E960B6">
      <w:pPr>
        <w:jc w:val="both"/>
        <w:rPr>
          <w:rFonts w:ascii="Times New Roman" w:hAnsi="Times New Roman" w:cs="Times New Roman"/>
          <w:sz w:val="23"/>
          <w:szCs w:val="23"/>
        </w:rPr>
      </w:pPr>
    </w:p>
    <w:p w14:paraId="39F4B015" w14:textId="6E392D0C" w:rsidR="0019249E" w:rsidRPr="00E960B6" w:rsidRDefault="0019249E" w:rsidP="00E960B6">
      <w:pPr>
        <w:jc w:val="both"/>
        <w:rPr>
          <w:rFonts w:ascii="Times New Roman" w:hAnsi="Times New Roman" w:cs="Times New Roman"/>
          <w:sz w:val="23"/>
          <w:szCs w:val="23"/>
        </w:rPr>
      </w:pPr>
      <w:r w:rsidRPr="00E960B6">
        <w:rPr>
          <w:rFonts w:ascii="Times New Roman" w:hAnsi="Times New Roman" w:cs="Times New Roman"/>
          <w:sz w:val="23"/>
          <w:szCs w:val="23"/>
        </w:rPr>
        <w:t xml:space="preserve">Without this right, </w:t>
      </w:r>
      <w:r w:rsidR="00352C34">
        <w:rPr>
          <w:rFonts w:ascii="Times New Roman" w:hAnsi="Times New Roman" w:cs="Times New Roman"/>
          <w:sz w:val="23"/>
          <w:szCs w:val="23"/>
        </w:rPr>
        <w:t>the threat of parallel imports greatly diminishes our</w:t>
      </w:r>
      <w:r w:rsidRPr="00E960B6">
        <w:rPr>
          <w:rFonts w:ascii="Times New Roman" w:hAnsi="Times New Roman" w:cs="Times New Roman"/>
          <w:sz w:val="23"/>
          <w:szCs w:val="23"/>
        </w:rPr>
        <w:t xml:space="preserve"> ability to diff</w:t>
      </w:r>
      <w:r w:rsidR="00025F01" w:rsidRPr="00E960B6">
        <w:rPr>
          <w:rFonts w:ascii="Times New Roman" w:hAnsi="Times New Roman" w:cs="Times New Roman"/>
          <w:sz w:val="23"/>
          <w:szCs w:val="23"/>
        </w:rPr>
        <w:t>erentiate prices</w:t>
      </w:r>
      <w:r w:rsidR="0038575B">
        <w:rPr>
          <w:rFonts w:ascii="Times New Roman" w:hAnsi="Times New Roman" w:cs="Times New Roman"/>
          <w:sz w:val="23"/>
          <w:szCs w:val="23"/>
        </w:rPr>
        <w:t xml:space="preserve"> by market.  This not only risks </w:t>
      </w:r>
      <w:r w:rsidR="007A622F">
        <w:rPr>
          <w:rFonts w:ascii="Times New Roman" w:hAnsi="Times New Roman" w:cs="Times New Roman"/>
          <w:sz w:val="23"/>
          <w:szCs w:val="23"/>
        </w:rPr>
        <w:t>lessening the</w:t>
      </w:r>
      <w:r w:rsidR="0038575B">
        <w:rPr>
          <w:rFonts w:ascii="Times New Roman" w:hAnsi="Times New Roman" w:cs="Times New Roman"/>
          <w:sz w:val="23"/>
          <w:szCs w:val="23"/>
        </w:rPr>
        <w:t xml:space="preserve"> legal </w:t>
      </w:r>
      <w:r w:rsidR="007A622F">
        <w:rPr>
          <w:rFonts w:ascii="Times New Roman" w:hAnsi="Times New Roman" w:cs="Times New Roman"/>
          <w:sz w:val="23"/>
          <w:szCs w:val="23"/>
        </w:rPr>
        <w:t>availability of works</w:t>
      </w:r>
      <w:r w:rsidR="0038575B">
        <w:rPr>
          <w:rFonts w:ascii="Times New Roman" w:hAnsi="Times New Roman" w:cs="Times New Roman"/>
          <w:sz w:val="23"/>
          <w:szCs w:val="23"/>
        </w:rPr>
        <w:t xml:space="preserve"> in many </w:t>
      </w:r>
      <w:r w:rsidR="007A622F">
        <w:rPr>
          <w:rFonts w:ascii="Times New Roman" w:hAnsi="Times New Roman" w:cs="Times New Roman"/>
          <w:sz w:val="23"/>
          <w:szCs w:val="23"/>
        </w:rPr>
        <w:t>developing markets and encouraging</w:t>
      </w:r>
      <w:r w:rsidR="0038575B">
        <w:rPr>
          <w:rFonts w:ascii="Times New Roman" w:hAnsi="Times New Roman" w:cs="Times New Roman"/>
          <w:sz w:val="23"/>
          <w:szCs w:val="23"/>
        </w:rPr>
        <w:t xml:space="preserve"> piracy, but also</w:t>
      </w:r>
      <w:r w:rsidR="00025F01" w:rsidRPr="00E960B6">
        <w:rPr>
          <w:rFonts w:ascii="Times New Roman" w:hAnsi="Times New Roman" w:cs="Times New Roman"/>
          <w:sz w:val="23"/>
          <w:szCs w:val="23"/>
        </w:rPr>
        <w:t xml:space="preserve"> </w:t>
      </w:r>
      <w:r w:rsidR="007A622F">
        <w:rPr>
          <w:rFonts w:ascii="Times New Roman" w:hAnsi="Times New Roman" w:cs="Times New Roman"/>
          <w:sz w:val="23"/>
          <w:szCs w:val="23"/>
        </w:rPr>
        <w:t>threatens</w:t>
      </w:r>
      <w:r w:rsidR="00DD432E">
        <w:rPr>
          <w:rFonts w:ascii="Times New Roman" w:hAnsi="Times New Roman" w:cs="Times New Roman"/>
          <w:sz w:val="23"/>
          <w:szCs w:val="23"/>
        </w:rPr>
        <w:t xml:space="preserve"> the ability of Australian authors to market their works at </w:t>
      </w:r>
      <w:r w:rsidR="007A622F">
        <w:rPr>
          <w:rFonts w:ascii="Times New Roman" w:hAnsi="Times New Roman" w:cs="Times New Roman"/>
          <w:sz w:val="23"/>
          <w:szCs w:val="23"/>
        </w:rPr>
        <w:t>competitive</w:t>
      </w:r>
      <w:r w:rsidR="00DD432E">
        <w:rPr>
          <w:rFonts w:ascii="Times New Roman" w:hAnsi="Times New Roman" w:cs="Times New Roman"/>
          <w:sz w:val="23"/>
          <w:szCs w:val="23"/>
        </w:rPr>
        <w:t xml:space="preserve"> price points around</w:t>
      </w:r>
      <w:r w:rsidR="007A622F">
        <w:rPr>
          <w:rFonts w:ascii="Times New Roman" w:hAnsi="Times New Roman" w:cs="Times New Roman"/>
          <w:sz w:val="23"/>
          <w:szCs w:val="23"/>
        </w:rPr>
        <w:t xml:space="preserve"> the world and places</w:t>
      </w:r>
      <w:r w:rsidR="00DD432E">
        <w:rPr>
          <w:rFonts w:ascii="Times New Roman" w:hAnsi="Times New Roman" w:cs="Times New Roman"/>
          <w:sz w:val="23"/>
          <w:szCs w:val="23"/>
        </w:rPr>
        <w:t xml:space="preserve"> more of the burden of production costs on consumers in Australia and other developed markets.</w:t>
      </w:r>
      <w:r w:rsidR="007A622F">
        <w:rPr>
          <w:rFonts w:ascii="Times New Roman" w:hAnsi="Times New Roman" w:cs="Times New Roman"/>
          <w:sz w:val="23"/>
          <w:szCs w:val="23"/>
        </w:rPr>
        <w:t xml:space="preserve">  We would encourage the Commission to take into account these </w:t>
      </w:r>
      <w:r w:rsidR="00CF305C">
        <w:rPr>
          <w:rFonts w:ascii="Times New Roman" w:hAnsi="Times New Roman" w:cs="Times New Roman"/>
          <w:sz w:val="23"/>
          <w:szCs w:val="23"/>
        </w:rPr>
        <w:t xml:space="preserve">broader consequences in </w:t>
      </w:r>
      <w:r w:rsidR="00CD2F57">
        <w:rPr>
          <w:rFonts w:ascii="Times New Roman" w:hAnsi="Times New Roman" w:cs="Times New Roman"/>
          <w:sz w:val="23"/>
          <w:szCs w:val="23"/>
        </w:rPr>
        <w:t>reconsidering the proposed repeal of parallel import restrictions for books</w:t>
      </w:r>
      <w:r w:rsidR="00CF305C">
        <w:rPr>
          <w:rFonts w:ascii="Times New Roman" w:hAnsi="Times New Roman" w:cs="Times New Roman"/>
          <w:sz w:val="23"/>
          <w:szCs w:val="23"/>
        </w:rPr>
        <w:t>.</w:t>
      </w:r>
    </w:p>
    <w:p w14:paraId="7B13E7E6" w14:textId="77777777" w:rsidR="00101BDD" w:rsidRPr="00E960B6" w:rsidRDefault="00101BDD" w:rsidP="00E960B6">
      <w:pPr>
        <w:jc w:val="both"/>
        <w:rPr>
          <w:rFonts w:ascii="Times New Roman" w:hAnsi="Times New Roman" w:cs="Times New Roman"/>
          <w:sz w:val="23"/>
          <w:szCs w:val="23"/>
        </w:rPr>
      </w:pPr>
    </w:p>
    <w:p w14:paraId="31076336" w14:textId="4E1C83EC" w:rsidR="00101BDD" w:rsidRPr="00E960B6" w:rsidRDefault="00025F01" w:rsidP="00E960B6">
      <w:pPr>
        <w:jc w:val="both"/>
        <w:rPr>
          <w:rFonts w:ascii="Times New Roman" w:hAnsi="Times New Roman" w:cs="Times New Roman"/>
          <w:sz w:val="23"/>
          <w:szCs w:val="23"/>
          <w:u w:val="single"/>
        </w:rPr>
      </w:pPr>
      <w:r w:rsidRPr="00E960B6">
        <w:rPr>
          <w:rFonts w:ascii="Times New Roman" w:hAnsi="Times New Roman" w:cs="Times New Roman"/>
          <w:sz w:val="23"/>
          <w:szCs w:val="23"/>
          <w:u w:val="single"/>
        </w:rPr>
        <w:lastRenderedPageBreak/>
        <w:t>Draft Recommendation 5.3 (Fair Use)</w:t>
      </w:r>
    </w:p>
    <w:p w14:paraId="1E30B856" w14:textId="77777777" w:rsidR="00025F01" w:rsidRPr="00E960B6" w:rsidRDefault="00025F01" w:rsidP="00E960B6">
      <w:pPr>
        <w:jc w:val="both"/>
        <w:rPr>
          <w:rFonts w:ascii="Times New Roman" w:hAnsi="Times New Roman" w:cs="Times New Roman"/>
          <w:sz w:val="23"/>
          <w:szCs w:val="23"/>
          <w:u w:val="single"/>
        </w:rPr>
      </w:pPr>
    </w:p>
    <w:p w14:paraId="2CE8CCEE" w14:textId="727543AB" w:rsidR="00025F01" w:rsidRPr="00E960B6" w:rsidRDefault="00025F01" w:rsidP="00E960B6">
      <w:pPr>
        <w:jc w:val="both"/>
        <w:rPr>
          <w:rFonts w:ascii="Times New Roman" w:hAnsi="Times New Roman" w:cs="Times New Roman"/>
          <w:sz w:val="23"/>
          <w:szCs w:val="23"/>
        </w:rPr>
      </w:pPr>
      <w:r w:rsidRPr="00E960B6">
        <w:rPr>
          <w:rFonts w:ascii="Times New Roman" w:hAnsi="Times New Roman" w:cs="Times New Roman"/>
          <w:sz w:val="23"/>
          <w:szCs w:val="23"/>
        </w:rPr>
        <w:t xml:space="preserve">Founded </w:t>
      </w:r>
      <w:r w:rsidR="007D74CD" w:rsidRPr="00E960B6">
        <w:rPr>
          <w:rFonts w:ascii="Times New Roman" w:hAnsi="Times New Roman" w:cs="Times New Roman"/>
          <w:sz w:val="23"/>
          <w:szCs w:val="23"/>
        </w:rPr>
        <w:t>as a family publishing business</w:t>
      </w:r>
      <w:r w:rsidRPr="00E960B6">
        <w:rPr>
          <w:rFonts w:ascii="Times New Roman" w:hAnsi="Times New Roman" w:cs="Times New Roman"/>
          <w:sz w:val="23"/>
          <w:szCs w:val="23"/>
        </w:rPr>
        <w:t xml:space="preserve"> in </w:t>
      </w:r>
      <w:r w:rsidR="007D74CD" w:rsidRPr="00E960B6">
        <w:rPr>
          <w:rFonts w:ascii="Times New Roman" w:hAnsi="Times New Roman" w:cs="Times New Roman"/>
          <w:sz w:val="23"/>
          <w:szCs w:val="23"/>
        </w:rPr>
        <w:t xml:space="preserve">New York in </w:t>
      </w:r>
      <w:r w:rsidRPr="00E960B6">
        <w:rPr>
          <w:rFonts w:ascii="Times New Roman" w:hAnsi="Times New Roman" w:cs="Times New Roman"/>
          <w:sz w:val="23"/>
          <w:szCs w:val="23"/>
        </w:rPr>
        <w:t>the early 19</w:t>
      </w:r>
      <w:r w:rsidRPr="00E960B6">
        <w:rPr>
          <w:rFonts w:ascii="Times New Roman" w:hAnsi="Times New Roman" w:cs="Times New Roman"/>
          <w:sz w:val="23"/>
          <w:szCs w:val="23"/>
          <w:vertAlign w:val="superscript"/>
        </w:rPr>
        <w:t>th</w:t>
      </w:r>
      <w:r w:rsidRPr="00E960B6">
        <w:rPr>
          <w:rFonts w:ascii="Times New Roman" w:hAnsi="Times New Roman" w:cs="Times New Roman"/>
          <w:sz w:val="23"/>
          <w:szCs w:val="23"/>
        </w:rPr>
        <w:t xml:space="preserve"> century, Wiley has had more experience than most publishers in operating under t</w:t>
      </w:r>
      <w:r w:rsidR="00543A0A" w:rsidRPr="00E960B6">
        <w:rPr>
          <w:rFonts w:ascii="Times New Roman" w:hAnsi="Times New Roman" w:cs="Times New Roman"/>
          <w:sz w:val="23"/>
          <w:szCs w:val="23"/>
        </w:rPr>
        <w:t xml:space="preserve">he American system of fair use.  Although fair use creates inherent uncertainty for publishers and authors, the U.S. system is now supported by </w:t>
      </w:r>
      <w:r w:rsidRPr="00E960B6">
        <w:rPr>
          <w:rFonts w:ascii="Times New Roman" w:hAnsi="Times New Roman" w:cs="Times New Roman"/>
          <w:sz w:val="23"/>
          <w:szCs w:val="23"/>
        </w:rPr>
        <w:t>hundreds of y</w:t>
      </w:r>
      <w:r w:rsidR="00543A0A" w:rsidRPr="00E960B6">
        <w:rPr>
          <w:rFonts w:ascii="Times New Roman" w:hAnsi="Times New Roman" w:cs="Times New Roman"/>
          <w:sz w:val="23"/>
          <w:szCs w:val="23"/>
        </w:rPr>
        <w:t xml:space="preserve">ears of case law and precedent, </w:t>
      </w:r>
      <w:r w:rsidR="007D74CD" w:rsidRPr="00E960B6">
        <w:rPr>
          <w:rFonts w:ascii="Times New Roman" w:hAnsi="Times New Roman" w:cs="Times New Roman"/>
          <w:sz w:val="23"/>
          <w:szCs w:val="23"/>
        </w:rPr>
        <w:t>which</w:t>
      </w:r>
      <w:r w:rsidR="00543A0A" w:rsidRPr="00E960B6">
        <w:rPr>
          <w:rFonts w:ascii="Times New Roman" w:hAnsi="Times New Roman" w:cs="Times New Roman"/>
          <w:sz w:val="23"/>
          <w:szCs w:val="23"/>
        </w:rPr>
        <w:t xml:space="preserve"> combined with various voluntary licensing arrangements, has helped ensure a more predictable business environment for content creation.</w:t>
      </w:r>
    </w:p>
    <w:p w14:paraId="0210FA0A" w14:textId="77777777" w:rsidR="00025F01" w:rsidRPr="00E960B6" w:rsidRDefault="00025F01" w:rsidP="00E960B6">
      <w:pPr>
        <w:jc w:val="both"/>
        <w:rPr>
          <w:rFonts w:ascii="Times New Roman" w:hAnsi="Times New Roman" w:cs="Times New Roman"/>
          <w:sz w:val="23"/>
          <w:szCs w:val="23"/>
        </w:rPr>
      </w:pPr>
    </w:p>
    <w:p w14:paraId="17B1EFD5" w14:textId="5FD106EE" w:rsidR="007D74CD" w:rsidRPr="00E960B6" w:rsidRDefault="00543A0A" w:rsidP="00E960B6">
      <w:pPr>
        <w:jc w:val="both"/>
        <w:rPr>
          <w:rFonts w:ascii="Times New Roman" w:hAnsi="Times New Roman" w:cs="Times New Roman"/>
          <w:sz w:val="23"/>
          <w:szCs w:val="23"/>
        </w:rPr>
      </w:pPr>
      <w:r w:rsidRPr="00E960B6">
        <w:rPr>
          <w:rFonts w:ascii="Times New Roman" w:hAnsi="Times New Roman" w:cs="Times New Roman"/>
          <w:sz w:val="23"/>
          <w:szCs w:val="23"/>
        </w:rPr>
        <w:t>The</w:t>
      </w:r>
      <w:r w:rsidR="00025F01" w:rsidRPr="00E960B6">
        <w:rPr>
          <w:rFonts w:ascii="Times New Roman" w:hAnsi="Times New Roman" w:cs="Times New Roman"/>
          <w:sz w:val="23"/>
          <w:szCs w:val="23"/>
        </w:rPr>
        <w:t xml:space="preserve"> Draft Report’s proposal </w:t>
      </w:r>
      <w:r w:rsidRPr="00E960B6">
        <w:rPr>
          <w:rFonts w:ascii="Times New Roman" w:hAnsi="Times New Roman" w:cs="Times New Roman"/>
          <w:sz w:val="23"/>
          <w:szCs w:val="23"/>
        </w:rPr>
        <w:t>for Australia to</w:t>
      </w:r>
      <w:r w:rsidR="00025F01" w:rsidRPr="00E960B6">
        <w:rPr>
          <w:rFonts w:ascii="Times New Roman" w:hAnsi="Times New Roman" w:cs="Times New Roman"/>
          <w:sz w:val="23"/>
          <w:szCs w:val="23"/>
        </w:rPr>
        <w:t xml:space="preserve"> adopt a fair use statute that “should allow all uses of copyright material that do not materially reduce a right holder’s commercial exploitation of their work at the time of use”</w:t>
      </w:r>
      <w:r w:rsidRPr="00E960B6">
        <w:rPr>
          <w:rFonts w:ascii="Times New Roman" w:hAnsi="Times New Roman" w:cs="Times New Roman"/>
          <w:sz w:val="23"/>
          <w:szCs w:val="23"/>
        </w:rPr>
        <w:t xml:space="preserve"> raises significant concerns regarding the predictability of Australia’s business environment.   Unsupported by the centuries of case law and experience in the United States, adoption of a fair use system in Australia risks introducing significant uncertainty for publishers, authors and </w:t>
      </w:r>
      <w:r w:rsidR="00967918">
        <w:rPr>
          <w:rFonts w:ascii="Times New Roman" w:hAnsi="Times New Roman" w:cs="Times New Roman"/>
          <w:sz w:val="23"/>
          <w:szCs w:val="23"/>
        </w:rPr>
        <w:t>consumers</w:t>
      </w:r>
      <w:r w:rsidRPr="00E960B6">
        <w:rPr>
          <w:rFonts w:ascii="Times New Roman" w:hAnsi="Times New Roman" w:cs="Times New Roman"/>
          <w:sz w:val="23"/>
          <w:szCs w:val="23"/>
        </w:rPr>
        <w:t xml:space="preserve"> as to</w:t>
      </w:r>
      <w:r w:rsidR="007868C9" w:rsidRPr="00E960B6">
        <w:rPr>
          <w:rFonts w:ascii="Times New Roman" w:hAnsi="Times New Roman" w:cs="Times New Roman"/>
          <w:sz w:val="23"/>
          <w:szCs w:val="23"/>
        </w:rPr>
        <w:t xml:space="preserve"> what is and is not permissible.  Not only could this risk</w:t>
      </w:r>
      <w:r w:rsidRPr="00E960B6">
        <w:rPr>
          <w:rFonts w:ascii="Times New Roman" w:hAnsi="Times New Roman" w:cs="Times New Roman"/>
          <w:sz w:val="23"/>
          <w:szCs w:val="23"/>
        </w:rPr>
        <w:t xml:space="preserve"> </w:t>
      </w:r>
      <w:r w:rsidR="007868C9" w:rsidRPr="00E960B6">
        <w:rPr>
          <w:rFonts w:ascii="Times New Roman" w:hAnsi="Times New Roman" w:cs="Times New Roman"/>
          <w:sz w:val="23"/>
          <w:szCs w:val="23"/>
        </w:rPr>
        <w:t xml:space="preserve">leading to protracted disputes, but could simultaneously undermine the </w:t>
      </w:r>
      <w:r w:rsidR="0071757C">
        <w:rPr>
          <w:rFonts w:ascii="Times New Roman" w:hAnsi="Times New Roman" w:cs="Times New Roman"/>
          <w:sz w:val="23"/>
          <w:szCs w:val="23"/>
        </w:rPr>
        <w:t>business and investment climate and</w:t>
      </w:r>
      <w:r w:rsidR="00B25AB5">
        <w:rPr>
          <w:rFonts w:ascii="Times New Roman" w:hAnsi="Times New Roman" w:cs="Times New Roman"/>
          <w:sz w:val="23"/>
          <w:szCs w:val="23"/>
        </w:rPr>
        <w:t xml:space="preserve"> </w:t>
      </w:r>
      <w:r w:rsidR="007868C9" w:rsidRPr="00E960B6">
        <w:rPr>
          <w:rFonts w:ascii="Times New Roman" w:hAnsi="Times New Roman" w:cs="Times New Roman"/>
          <w:sz w:val="23"/>
          <w:szCs w:val="23"/>
        </w:rPr>
        <w:t xml:space="preserve">upset a </w:t>
      </w:r>
      <w:r w:rsidR="00490094">
        <w:rPr>
          <w:rFonts w:ascii="Times New Roman" w:hAnsi="Times New Roman" w:cs="Times New Roman"/>
          <w:sz w:val="23"/>
          <w:szCs w:val="23"/>
        </w:rPr>
        <w:t>well-</w:t>
      </w:r>
      <w:r w:rsidR="007868C9" w:rsidRPr="00E960B6">
        <w:rPr>
          <w:rFonts w:ascii="Times New Roman" w:hAnsi="Times New Roman" w:cs="Times New Roman"/>
          <w:sz w:val="23"/>
          <w:szCs w:val="23"/>
        </w:rPr>
        <w:t>functioning market for educational and other content.</w:t>
      </w:r>
    </w:p>
    <w:p w14:paraId="669686D8" w14:textId="77777777" w:rsidR="007D74CD" w:rsidRPr="00E960B6" w:rsidRDefault="007D74CD" w:rsidP="00E960B6">
      <w:pPr>
        <w:jc w:val="both"/>
        <w:rPr>
          <w:rFonts w:ascii="Times New Roman" w:hAnsi="Times New Roman" w:cs="Times New Roman"/>
          <w:sz w:val="23"/>
          <w:szCs w:val="23"/>
        </w:rPr>
      </w:pPr>
    </w:p>
    <w:p w14:paraId="2885160E" w14:textId="5732DF82" w:rsidR="007868C9" w:rsidRPr="00E960B6" w:rsidRDefault="00543A0A" w:rsidP="00E960B6">
      <w:pPr>
        <w:jc w:val="both"/>
        <w:rPr>
          <w:rFonts w:ascii="Times New Roman" w:hAnsi="Times New Roman" w:cs="Times New Roman"/>
          <w:sz w:val="23"/>
          <w:szCs w:val="23"/>
        </w:rPr>
      </w:pPr>
      <w:r w:rsidRPr="00E960B6">
        <w:rPr>
          <w:rFonts w:ascii="Times New Roman" w:hAnsi="Times New Roman" w:cs="Times New Roman"/>
          <w:sz w:val="23"/>
          <w:szCs w:val="23"/>
        </w:rPr>
        <w:t xml:space="preserve">Furthermore, </w:t>
      </w:r>
      <w:r w:rsidR="006B1ED5">
        <w:rPr>
          <w:rFonts w:ascii="Times New Roman" w:hAnsi="Times New Roman" w:cs="Times New Roman"/>
          <w:sz w:val="23"/>
          <w:szCs w:val="23"/>
        </w:rPr>
        <w:t xml:space="preserve">the Draft Report’s proposal raises concerns about Australia’s </w:t>
      </w:r>
      <w:r w:rsidR="006B1ED5" w:rsidRPr="006B1ED5">
        <w:rPr>
          <w:rFonts w:ascii="Times New Roman" w:hAnsi="Times New Roman" w:cs="Times New Roman"/>
          <w:sz w:val="23"/>
          <w:szCs w:val="23"/>
        </w:rPr>
        <w:t>commitment to its international obligations</w:t>
      </w:r>
      <w:r w:rsidR="006B1ED5">
        <w:rPr>
          <w:rFonts w:ascii="Times New Roman" w:hAnsi="Times New Roman" w:cs="Times New Roman"/>
          <w:sz w:val="23"/>
          <w:szCs w:val="23"/>
        </w:rPr>
        <w:t xml:space="preserve">.  As </w:t>
      </w:r>
      <w:r w:rsidR="00D356FC" w:rsidRPr="00E960B6">
        <w:rPr>
          <w:rFonts w:ascii="Times New Roman" w:hAnsi="Times New Roman" w:cs="Times New Roman"/>
          <w:sz w:val="23"/>
          <w:szCs w:val="23"/>
        </w:rPr>
        <w:t>written</w:t>
      </w:r>
      <w:r w:rsidR="006B1ED5">
        <w:rPr>
          <w:rFonts w:ascii="Times New Roman" w:hAnsi="Times New Roman" w:cs="Times New Roman"/>
          <w:sz w:val="23"/>
          <w:szCs w:val="23"/>
        </w:rPr>
        <w:t>,</w:t>
      </w:r>
      <w:r w:rsidR="00D356FC" w:rsidRPr="00E960B6">
        <w:rPr>
          <w:rFonts w:ascii="Times New Roman" w:hAnsi="Times New Roman" w:cs="Times New Roman"/>
          <w:sz w:val="23"/>
          <w:szCs w:val="23"/>
        </w:rPr>
        <w:t xml:space="preserve"> the proposed fair use statute would</w:t>
      </w:r>
      <w:r w:rsidR="007D74CD" w:rsidRPr="00E960B6">
        <w:rPr>
          <w:rFonts w:ascii="Times New Roman" w:hAnsi="Times New Roman" w:cs="Times New Roman"/>
          <w:sz w:val="23"/>
          <w:szCs w:val="23"/>
        </w:rPr>
        <w:t xml:space="preserve"> appear to</w:t>
      </w:r>
      <w:r w:rsidR="00D356FC" w:rsidRPr="00E960B6">
        <w:rPr>
          <w:rFonts w:ascii="Times New Roman" w:hAnsi="Times New Roman" w:cs="Times New Roman"/>
          <w:sz w:val="23"/>
          <w:szCs w:val="23"/>
        </w:rPr>
        <w:t xml:space="preserve"> significantly hollow out the rights accorded by copyright in the first place, </w:t>
      </w:r>
      <w:r w:rsidR="007D74CD" w:rsidRPr="00E960B6">
        <w:rPr>
          <w:rFonts w:ascii="Times New Roman" w:hAnsi="Times New Roman" w:cs="Times New Roman"/>
          <w:sz w:val="23"/>
          <w:szCs w:val="23"/>
        </w:rPr>
        <w:t xml:space="preserve">potentially </w:t>
      </w:r>
      <w:r w:rsidR="00D356FC" w:rsidRPr="00E960B6">
        <w:rPr>
          <w:rFonts w:ascii="Times New Roman" w:hAnsi="Times New Roman" w:cs="Times New Roman"/>
          <w:sz w:val="23"/>
          <w:szCs w:val="23"/>
        </w:rPr>
        <w:t xml:space="preserve">even putting into question basic </w:t>
      </w:r>
      <w:r w:rsidR="00E06985" w:rsidRPr="00E960B6">
        <w:rPr>
          <w:rFonts w:ascii="Times New Roman" w:hAnsi="Times New Roman" w:cs="Times New Roman"/>
          <w:sz w:val="23"/>
          <w:szCs w:val="23"/>
        </w:rPr>
        <w:t xml:space="preserve">rights </w:t>
      </w:r>
      <w:r w:rsidR="001D724F" w:rsidRPr="00E960B6">
        <w:rPr>
          <w:rFonts w:ascii="Times New Roman" w:hAnsi="Times New Roman" w:cs="Times New Roman"/>
          <w:sz w:val="23"/>
          <w:szCs w:val="23"/>
        </w:rPr>
        <w:t xml:space="preserve">(e.g. exclusive translation right) </w:t>
      </w:r>
      <w:r w:rsidR="00E06985" w:rsidRPr="00E960B6">
        <w:rPr>
          <w:rFonts w:ascii="Times New Roman" w:hAnsi="Times New Roman" w:cs="Times New Roman"/>
          <w:sz w:val="23"/>
          <w:szCs w:val="23"/>
        </w:rPr>
        <w:t xml:space="preserve">that </w:t>
      </w:r>
      <w:r w:rsidR="001D724F" w:rsidRPr="00E960B6">
        <w:rPr>
          <w:rFonts w:ascii="Times New Roman" w:hAnsi="Times New Roman" w:cs="Times New Roman"/>
          <w:sz w:val="23"/>
          <w:szCs w:val="23"/>
        </w:rPr>
        <w:t xml:space="preserve">Australia has committed to under the Berne Convention, the World Trade Organization’s Trade-Related Aspects of Intellectual Property Rights (TRIPS) Agreement and other </w:t>
      </w:r>
      <w:r w:rsidR="007D74CD" w:rsidRPr="00E960B6">
        <w:rPr>
          <w:rFonts w:ascii="Times New Roman" w:hAnsi="Times New Roman" w:cs="Times New Roman"/>
          <w:sz w:val="23"/>
          <w:szCs w:val="23"/>
        </w:rPr>
        <w:t xml:space="preserve">international </w:t>
      </w:r>
      <w:r w:rsidR="001D724F" w:rsidRPr="00E960B6">
        <w:rPr>
          <w:rFonts w:ascii="Times New Roman" w:hAnsi="Times New Roman" w:cs="Times New Roman"/>
          <w:sz w:val="23"/>
          <w:szCs w:val="23"/>
        </w:rPr>
        <w:t xml:space="preserve">agreements.  </w:t>
      </w:r>
      <w:r w:rsidR="00757552" w:rsidRPr="00E960B6">
        <w:rPr>
          <w:rFonts w:ascii="Times New Roman" w:hAnsi="Times New Roman" w:cs="Times New Roman"/>
          <w:sz w:val="23"/>
          <w:szCs w:val="23"/>
        </w:rPr>
        <w:t>Particularly as the Trans-Pacific Partnership (TPP) is nearing ratification</w:t>
      </w:r>
      <w:r w:rsidR="00490094">
        <w:rPr>
          <w:rFonts w:ascii="Times New Roman" w:hAnsi="Times New Roman" w:cs="Times New Roman"/>
          <w:sz w:val="23"/>
          <w:szCs w:val="23"/>
        </w:rPr>
        <w:t xml:space="preserve"> and Australia undertakes additional negotiations around the world</w:t>
      </w:r>
      <w:r w:rsidR="00757552" w:rsidRPr="00E960B6">
        <w:rPr>
          <w:rFonts w:ascii="Times New Roman" w:hAnsi="Times New Roman" w:cs="Times New Roman"/>
          <w:sz w:val="23"/>
          <w:szCs w:val="23"/>
        </w:rPr>
        <w:t xml:space="preserve">, pursuing such a policy </w:t>
      </w:r>
      <w:r w:rsidR="00490094">
        <w:rPr>
          <w:rFonts w:ascii="Times New Roman" w:hAnsi="Times New Roman" w:cs="Times New Roman"/>
          <w:sz w:val="23"/>
          <w:szCs w:val="23"/>
        </w:rPr>
        <w:t>could raise</w:t>
      </w:r>
      <w:r w:rsidR="00757552" w:rsidRPr="00E960B6">
        <w:rPr>
          <w:rFonts w:ascii="Times New Roman" w:hAnsi="Times New Roman" w:cs="Times New Roman"/>
          <w:sz w:val="23"/>
          <w:szCs w:val="23"/>
        </w:rPr>
        <w:t xml:space="preserve"> questions about</w:t>
      </w:r>
      <w:r w:rsidR="001D724F" w:rsidRPr="00E960B6">
        <w:rPr>
          <w:rFonts w:ascii="Times New Roman" w:hAnsi="Times New Roman" w:cs="Times New Roman"/>
          <w:sz w:val="23"/>
          <w:szCs w:val="23"/>
        </w:rPr>
        <w:t xml:space="preserve"> Australia’s </w:t>
      </w:r>
      <w:r w:rsidR="00757552" w:rsidRPr="00E960B6">
        <w:rPr>
          <w:rFonts w:ascii="Times New Roman" w:hAnsi="Times New Roman" w:cs="Times New Roman"/>
          <w:sz w:val="23"/>
          <w:szCs w:val="23"/>
        </w:rPr>
        <w:t xml:space="preserve">commitment to its international </w:t>
      </w:r>
      <w:r w:rsidR="00B25AB5">
        <w:rPr>
          <w:rFonts w:ascii="Times New Roman" w:hAnsi="Times New Roman" w:cs="Times New Roman"/>
          <w:sz w:val="23"/>
          <w:szCs w:val="23"/>
        </w:rPr>
        <w:t xml:space="preserve">copyright and </w:t>
      </w:r>
      <w:r w:rsidR="00757552" w:rsidRPr="00E960B6">
        <w:rPr>
          <w:rFonts w:ascii="Times New Roman" w:hAnsi="Times New Roman" w:cs="Times New Roman"/>
          <w:sz w:val="23"/>
          <w:szCs w:val="23"/>
        </w:rPr>
        <w:t xml:space="preserve">trade obligations.  </w:t>
      </w:r>
    </w:p>
    <w:p w14:paraId="4DF82A39" w14:textId="77777777" w:rsidR="001D724F" w:rsidRPr="00E960B6" w:rsidRDefault="001D724F" w:rsidP="00E960B6">
      <w:pPr>
        <w:jc w:val="both"/>
        <w:rPr>
          <w:rFonts w:ascii="Times New Roman" w:hAnsi="Times New Roman" w:cs="Times New Roman"/>
          <w:sz w:val="23"/>
          <w:szCs w:val="23"/>
        </w:rPr>
      </w:pPr>
    </w:p>
    <w:p w14:paraId="6218EBDC" w14:textId="69594B00" w:rsidR="001D724F" w:rsidRPr="00E960B6" w:rsidRDefault="001D724F" w:rsidP="00E960B6">
      <w:pPr>
        <w:jc w:val="both"/>
        <w:rPr>
          <w:rFonts w:ascii="Times New Roman" w:hAnsi="Times New Roman" w:cs="Times New Roman"/>
          <w:sz w:val="23"/>
          <w:szCs w:val="23"/>
          <w:u w:val="single"/>
        </w:rPr>
      </w:pPr>
      <w:r w:rsidRPr="00E960B6">
        <w:rPr>
          <w:rFonts w:ascii="Times New Roman" w:hAnsi="Times New Roman" w:cs="Times New Roman"/>
          <w:sz w:val="23"/>
          <w:szCs w:val="23"/>
          <w:u w:val="single"/>
        </w:rPr>
        <w:t>Draft Recommendation 15.1 (Open Access)</w:t>
      </w:r>
    </w:p>
    <w:p w14:paraId="3503AEE5" w14:textId="77777777" w:rsidR="001D724F" w:rsidRPr="00E960B6" w:rsidRDefault="001D724F" w:rsidP="00E960B6">
      <w:pPr>
        <w:jc w:val="both"/>
        <w:rPr>
          <w:rFonts w:ascii="Times New Roman" w:hAnsi="Times New Roman" w:cs="Times New Roman"/>
          <w:sz w:val="23"/>
          <w:szCs w:val="23"/>
          <w:u w:val="single"/>
        </w:rPr>
      </w:pPr>
    </w:p>
    <w:p w14:paraId="550A7F9C" w14:textId="0B36519F" w:rsidR="00F65575" w:rsidRPr="00E960B6" w:rsidRDefault="001D724F" w:rsidP="00E960B6">
      <w:pPr>
        <w:jc w:val="both"/>
        <w:rPr>
          <w:rFonts w:ascii="Times New Roman" w:hAnsi="Times New Roman" w:cs="Times New Roman"/>
          <w:sz w:val="23"/>
          <w:szCs w:val="23"/>
        </w:rPr>
      </w:pPr>
      <w:r w:rsidRPr="00E960B6">
        <w:rPr>
          <w:rFonts w:ascii="Times New Roman" w:hAnsi="Times New Roman" w:cs="Times New Roman"/>
          <w:sz w:val="23"/>
          <w:szCs w:val="23"/>
        </w:rPr>
        <w:t xml:space="preserve">Wiley is the world’s largest publisher on behalf of </w:t>
      </w:r>
      <w:r w:rsidR="00B25AB5">
        <w:rPr>
          <w:rFonts w:ascii="Times New Roman" w:hAnsi="Times New Roman" w:cs="Times New Roman"/>
          <w:sz w:val="23"/>
          <w:szCs w:val="23"/>
        </w:rPr>
        <w:t xml:space="preserve">non-profit </w:t>
      </w:r>
      <w:r w:rsidRPr="00E960B6">
        <w:rPr>
          <w:rFonts w:ascii="Times New Roman" w:hAnsi="Times New Roman" w:cs="Times New Roman"/>
          <w:sz w:val="23"/>
          <w:szCs w:val="23"/>
        </w:rPr>
        <w:t>scholarly and professional societie</w:t>
      </w:r>
      <w:r w:rsidR="00EE4E55">
        <w:rPr>
          <w:rFonts w:ascii="Times New Roman" w:hAnsi="Times New Roman" w:cs="Times New Roman"/>
          <w:sz w:val="23"/>
          <w:szCs w:val="23"/>
        </w:rPr>
        <w:t>s</w:t>
      </w:r>
      <w:r w:rsidR="00490094">
        <w:rPr>
          <w:rFonts w:ascii="Times New Roman" w:hAnsi="Times New Roman" w:cs="Times New Roman"/>
          <w:sz w:val="23"/>
          <w:szCs w:val="23"/>
        </w:rPr>
        <w:t xml:space="preserve"> and publishes over 1,500 journals across all disciplines.</w:t>
      </w:r>
      <w:r w:rsidR="00CE5F78" w:rsidRPr="00E960B6">
        <w:rPr>
          <w:rFonts w:ascii="Times New Roman" w:hAnsi="Times New Roman" w:cs="Times New Roman"/>
          <w:sz w:val="23"/>
          <w:szCs w:val="23"/>
        </w:rPr>
        <w:t xml:space="preserve">  We take seriously our commitment to </w:t>
      </w:r>
      <w:r w:rsidR="00E960B6">
        <w:rPr>
          <w:rFonts w:ascii="Times New Roman" w:hAnsi="Times New Roman" w:cs="Times New Roman"/>
          <w:sz w:val="23"/>
          <w:szCs w:val="23"/>
        </w:rPr>
        <w:t>assuring scientific integrity by managing</w:t>
      </w:r>
      <w:r w:rsidR="00CE5F78" w:rsidRPr="00E960B6">
        <w:rPr>
          <w:rFonts w:ascii="Times New Roman" w:hAnsi="Times New Roman" w:cs="Times New Roman"/>
          <w:sz w:val="23"/>
          <w:szCs w:val="23"/>
        </w:rPr>
        <w:t xml:space="preserve"> the peer-review process </w:t>
      </w:r>
      <w:r w:rsidR="00261CF5" w:rsidRPr="00E960B6">
        <w:rPr>
          <w:rFonts w:ascii="Times New Roman" w:hAnsi="Times New Roman" w:cs="Times New Roman"/>
          <w:sz w:val="23"/>
          <w:szCs w:val="23"/>
        </w:rPr>
        <w:t>and</w:t>
      </w:r>
      <w:r w:rsidR="00EE4E55">
        <w:rPr>
          <w:rFonts w:ascii="Times New Roman" w:hAnsi="Times New Roman" w:cs="Times New Roman"/>
          <w:sz w:val="23"/>
          <w:szCs w:val="23"/>
        </w:rPr>
        <w:t xml:space="preserve"> leveraging new technology and business models to</w:t>
      </w:r>
      <w:r w:rsidR="00261CF5" w:rsidRPr="00E960B6">
        <w:rPr>
          <w:rFonts w:ascii="Times New Roman" w:hAnsi="Times New Roman" w:cs="Times New Roman"/>
          <w:sz w:val="23"/>
          <w:szCs w:val="23"/>
        </w:rPr>
        <w:t xml:space="preserve"> </w:t>
      </w:r>
      <w:r w:rsidR="00EE4E55">
        <w:rPr>
          <w:rFonts w:ascii="Times New Roman" w:hAnsi="Times New Roman" w:cs="Times New Roman"/>
          <w:sz w:val="23"/>
          <w:szCs w:val="23"/>
        </w:rPr>
        <w:t>disseminate</w:t>
      </w:r>
      <w:r w:rsidR="00261CF5" w:rsidRPr="00E960B6">
        <w:rPr>
          <w:rFonts w:ascii="Times New Roman" w:hAnsi="Times New Roman" w:cs="Times New Roman"/>
          <w:sz w:val="23"/>
          <w:szCs w:val="23"/>
        </w:rPr>
        <w:t xml:space="preserve"> our authors’ research around the world.  </w:t>
      </w:r>
      <w:r w:rsidR="00EE4E55">
        <w:rPr>
          <w:rFonts w:ascii="Times New Roman" w:hAnsi="Times New Roman" w:cs="Times New Roman"/>
          <w:sz w:val="23"/>
          <w:szCs w:val="23"/>
        </w:rPr>
        <w:t>In recent years</w:t>
      </w:r>
      <w:r w:rsidR="00EE4E55" w:rsidRPr="00E960B6">
        <w:rPr>
          <w:rFonts w:ascii="Times New Roman" w:hAnsi="Times New Roman" w:cs="Times New Roman"/>
          <w:sz w:val="23"/>
          <w:szCs w:val="23"/>
        </w:rPr>
        <w:t xml:space="preserve"> Wiley has been at the forefront of efforts to enable open science, including open access to publications reporting on government-funded research.  Today we are one of the world’s largest open access publishers and have contributed to building infrastructure and services to promote both open publications as well as open data.  </w:t>
      </w:r>
      <w:r w:rsidR="00EE4E55">
        <w:rPr>
          <w:rFonts w:ascii="Times New Roman" w:hAnsi="Times New Roman" w:cs="Times New Roman"/>
          <w:sz w:val="23"/>
          <w:szCs w:val="23"/>
        </w:rPr>
        <w:t xml:space="preserve">Our ability to continue to </w:t>
      </w:r>
      <w:r w:rsidR="00272AB8">
        <w:rPr>
          <w:rFonts w:ascii="Times New Roman" w:hAnsi="Times New Roman" w:cs="Times New Roman"/>
          <w:sz w:val="23"/>
          <w:szCs w:val="23"/>
        </w:rPr>
        <w:t>publish the highest-quality research</w:t>
      </w:r>
      <w:r w:rsidR="00EE4E55">
        <w:rPr>
          <w:rFonts w:ascii="Times New Roman" w:hAnsi="Times New Roman" w:cs="Times New Roman"/>
          <w:sz w:val="23"/>
          <w:szCs w:val="23"/>
        </w:rPr>
        <w:t xml:space="preserve"> and invest in</w:t>
      </w:r>
      <w:r w:rsidR="00261CF5" w:rsidRPr="00E960B6">
        <w:rPr>
          <w:rFonts w:ascii="Times New Roman" w:hAnsi="Times New Roman" w:cs="Times New Roman"/>
          <w:sz w:val="23"/>
          <w:szCs w:val="23"/>
        </w:rPr>
        <w:t xml:space="preserve"> </w:t>
      </w:r>
      <w:r w:rsidR="00272AB8">
        <w:rPr>
          <w:rFonts w:ascii="Times New Roman" w:hAnsi="Times New Roman" w:cs="Times New Roman"/>
          <w:sz w:val="23"/>
          <w:szCs w:val="23"/>
        </w:rPr>
        <w:t xml:space="preserve">new models to enable open access </w:t>
      </w:r>
      <w:r w:rsidR="00261CF5" w:rsidRPr="00E960B6">
        <w:rPr>
          <w:rFonts w:ascii="Times New Roman" w:hAnsi="Times New Roman" w:cs="Times New Roman"/>
          <w:sz w:val="23"/>
          <w:szCs w:val="23"/>
        </w:rPr>
        <w:t>depend</w:t>
      </w:r>
      <w:r w:rsidR="00272AB8">
        <w:rPr>
          <w:rFonts w:ascii="Times New Roman" w:hAnsi="Times New Roman" w:cs="Times New Roman"/>
          <w:sz w:val="23"/>
          <w:szCs w:val="23"/>
        </w:rPr>
        <w:t>s</w:t>
      </w:r>
      <w:r w:rsidR="00261CF5" w:rsidRPr="00E960B6">
        <w:rPr>
          <w:rFonts w:ascii="Times New Roman" w:hAnsi="Times New Roman" w:cs="Times New Roman"/>
          <w:sz w:val="23"/>
          <w:szCs w:val="23"/>
        </w:rPr>
        <w:t xml:space="preserve"> on a</w:t>
      </w:r>
      <w:r w:rsidR="00DD7BEA" w:rsidRPr="00E960B6">
        <w:rPr>
          <w:rFonts w:ascii="Times New Roman" w:hAnsi="Times New Roman" w:cs="Times New Roman"/>
          <w:sz w:val="23"/>
          <w:szCs w:val="23"/>
        </w:rPr>
        <w:t>n economically</w:t>
      </w:r>
      <w:r w:rsidR="00261CF5" w:rsidRPr="00E960B6">
        <w:rPr>
          <w:rFonts w:ascii="Times New Roman" w:hAnsi="Times New Roman" w:cs="Times New Roman"/>
          <w:sz w:val="23"/>
          <w:szCs w:val="23"/>
        </w:rPr>
        <w:t xml:space="preserve"> sustainable </w:t>
      </w:r>
      <w:r w:rsidR="00272AB8">
        <w:rPr>
          <w:rFonts w:ascii="Times New Roman" w:hAnsi="Times New Roman" w:cs="Times New Roman"/>
          <w:sz w:val="23"/>
          <w:szCs w:val="23"/>
        </w:rPr>
        <w:t>environment</w:t>
      </w:r>
      <w:r w:rsidR="00DD7BEA" w:rsidRPr="00E960B6">
        <w:rPr>
          <w:rFonts w:ascii="Times New Roman" w:hAnsi="Times New Roman" w:cs="Times New Roman"/>
          <w:sz w:val="23"/>
          <w:szCs w:val="23"/>
        </w:rPr>
        <w:t xml:space="preserve"> </w:t>
      </w:r>
      <w:r w:rsidR="00272AB8">
        <w:rPr>
          <w:rFonts w:ascii="Times New Roman" w:hAnsi="Times New Roman" w:cs="Times New Roman"/>
          <w:sz w:val="23"/>
          <w:szCs w:val="23"/>
        </w:rPr>
        <w:t>for</w:t>
      </w:r>
      <w:r w:rsidR="00DD7BEA" w:rsidRPr="00E960B6">
        <w:rPr>
          <w:rFonts w:ascii="Times New Roman" w:hAnsi="Times New Roman" w:cs="Times New Roman"/>
          <w:sz w:val="23"/>
          <w:szCs w:val="23"/>
        </w:rPr>
        <w:t xml:space="preserve"> scholarly publishing.  </w:t>
      </w:r>
    </w:p>
    <w:p w14:paraId="5099ECB5" w14:textId="77777777" w:rsidR="00C30B7C" w:rsidRPr="00E960B6" w:rsidRDefault="00C30B7C" w:rsidP="00E960B6">
      <w:pPr>
        <w:jc w:val="both"/>
        <w:rPr>
          <w:rFonts w:ascii="Times New Roman" w:hAnsi="Times New Roman" w:cs="Times New Roman"/>
          <w:sz w:val="23"/>
          <w:szCs w:val="23"/>
        </w:rPr>
      </w:pPr>
    </w:p>
    <w:p w14:paraId="3DE5ED58" w14:textId="5FA1CE5B" w:rsidR="00B25AB5" w:rsidRDefault="00B45B79" w:rsidP="00E960B6">
      <w:pPr>
        <w:jc w:val="both"/>
        <w:rPr>
          <w:rFonts w:ascii="Times New Roman" w:hAnsi="Times New Roman" w:cs="Times New Roman"/>
          <w:sz w:val="23"/>
          <w:szCs w:val="23"/>
        </w:rPr>
      </w:pPr>
      <w:r w:rsidRPr="007A70EB">
        <w:rPr>
          <w:rFonts w:ascii="Times New Roman" w:hAnsi="Times New Roman" w:cs="Times New Roman"/>
          <w:sz w:val="23"/>
          <w:szCs w:val="23"/>
        </w:rPr>
        <w:t xml:space="preserve">We applaud </w:t>
      </w:r>
      <w:r w:rsidR="00490094">
        <w:rPr>
          <w:rFonts w:ascii="Times New Roman" w:hAnsi="Times New Roman" w:cs="Times New Roman"/>
          <w:sz w:val="23"/>
          <w:szCs w:val="23"/>
        </w:rPr>
        <w:t>the Draft Report’s</w:t>
      </w:r>
      <w:r w:rsidRPr="007A70EB">
        <w:rPr>
          <w:rFonts w:ascii="Times New Roman" w:hAnsi="Times New Roman" w:cs="Times New Roman"/>
          <w:sz w:val="23"/>
          <w:szCs w:val="23"/>
        </w:rPr>
        <w:t xml:space="preserve"> interest in supporting open science and look forward to working with </w:t>
      </w:r>
      <w:r w:rsidR="00522F3D" w:rsidRPr="007A70EB">
        <w:rPr>
          <w:rFonts w:ascii="Times New Roman" w:hAnsi="Times New Roman" w:cs="Times New Roman"/>
          <w:sz w:val="23"/>
          <w:szCs w:val="23"/>
        </w:rPr>
        <w:t>all stakeholders in the research community</w:t>
      </w:r>
      <w:r w:rsidRPr="007A70EB">
        <w:rPr>
          <w:rFonts w:ascii="Times New Roman" w:hAnsi="Times New Roman" w:cs="Times New Roman"/>
          <w:sz w:val="23"/>
          <w:szCs w:val="23"/>
        </w:rPr>
        <w:t xml:space="preserve"> to support these efforts.  </w:t>
      </w:r>
      <w:r w:rsidR="00D201C0">
        <w:rPr>
          <w:rFonts w:ascii="Times New Roman" w:hAnsi="Times New Roman" w:cs="Times New Roman"/>
          <w:sz w:val="23"/>
          <w:szCs w:val="23"/>
        </w:rPr>
        <w:t>However</w:t>
      </w:r>
      <w:r w:rsidRPr="007A70EB">
        <w:rPr>
          <w:rFonts w:ascii="Times New Roman" w:hAnsi="Times New Roman" w:cs="Times New Roman"/>
          <w:sz w:val="23"/>
          <w:szCs w:val="23"/>
        </w:rPr>
        <w:t xml:space="preserve">, we are </w:t>
      </w:r>
      <w:r w:rsidR="00490094">
        <w:rPr>
          <w:rFonts w:ascii="Times New Roman" w:hAnsi="Times New Roman" w:cs="Times New Roman"/>
          <w:sz w:val="23"/>
          <w:szCs w:val="23"/>
        </w:rPr>
        <w:t>concerned that the Draft Report</w:t>
      </w:r>
      <w:r w:rsidRPr="007A70EB">
        <w:rPr>
          <w:rFonts w:ascii="Times New Roman" w:hAnsi="Times New Roman" w:cs="Times New Roman"/>
          <w:sz w:val="23"/>
          <w:szCs w:val="23"/>
        </w:rPr>
        <w:t>’</w:t>
      </w:r>
      <w:r w:rsidR="00490094">
        <w:rPr>
          <w:rFonts w:ascii="Times New Roman" w:hAnsi="Times New Roman" w:cs="Times New Roman"/>
          <w:sz w:val="23"/>
          <w:szCs w:val="23"/>
        </w:rPr>
        <w:t>s</w:t>
      </w:r>
      <w:r w:rsidRPr="007A70EB">
        <w:rPr>
          <w:rFonts w:ascii="Times New Roman" w:hAnsi="Times New Roman" w:cs="Times New Roman"/>
          <w:sz w:val="23"/>
          <w:szCs w:val="23"/>
        </w:rPr>
        <w:t xml:space="preserve"> recommendations</w:t>
      </w:r>
      <w:r w:rsidR="00522F3D" w:rsidRPr="007A70EB">
        <w:rPr>
          <w:rFonts w:ascii="Times New Roman" w:hAnsi="Times New Roman" w:cs="Times New Roman"/>
          <w:sz w:val="23"/>
          <w:szCs w:val="23"/>
        </w:rPr>
        <w:t xml:space="preserve"> on</w:t>
      </w:r>
      <w:r w:rsidRPr="007A70EB">
        <w:rPr>
          <w:rFonts w:ascii="Times New Roman" w:hAnsi="Times New Roman" w:cs="Times New Roman"/>
          <w:sz w:val="23"/>
          <w:szCs w:val="23"/>
        </w:rPr>
        <w:t xml:space="preserve"> o</w:t>
      </w:r>
      <w:r w:rsidR="00490094">
        <w:rPr>
          <w:rFonts w:ascii="Times New Roman" w:hAnsi="Times New Roman" w:cs="Times New Roman"/>
          <w:sz w:val="23"/>
          <w:szCs w:val="23"/>
        </w:rPr>
        <w:t>pen access to publications risk</w:t>
      </w:r>
      <w:r w:rsidRPr="007A70EB">
        <w:rPr>
          <w:rFonts w:ascii="Times New Roman" w:hAnsi="Times New Roman" w:cs="Times New Roman"/>
          <w:sz w:val="23"/>
          <w:szCs w:val="23"/>
        </w:rPr>
        <w:t xml:space="preserve"> undermining key safeguards </w:t>
      </w:r>
      <w:r w:rsidR="00272AB8" w:rsidRPr="007A70EB">
        <w:rPr>
          <w:rFonts w:ascii="Times New Roman" w:hAnsi="Times New Roman" w:cs="Times New Roman"/>
          <w:sz w:val="23"/>
          <w:szCs w:val="23"/>
        </w:rPr>
        <w:t>necessary for fostering a sustainable environment for publishing</w:t>
      </w:r>
      <w:r w:rsidR="0034509C" w:rsidRPr="007A70EB">
        <w:rPr>
          <w:rFonts w:ascii="Times New Roman" w:hAnsi="Times New Roman" w:cs="Times New Roman"/>
          <w:sz w:val="23"/>
          <w:szCs w:val="23"/>
        </w:rPr>
        <w:t>, particularly the need for variable embargo periods</w:t>
      </w:r>
      <w:r w:rsidR="00DC13AC">
        <w:rPr>
          <w:rFonts w:ascii="Times New Roman" w:hAnsi="Times New Roman" w:cs="Times New Roman"/>
          <w:sz w:val="23"/>
          <w:szCs w:val="23"/>
        </w:rPr>
        <w:t xml:space="preserve"> to allow publishers to recoup their substantial investments.</w:t>
      </w:r>
      <w:r w:rsidR="00490094">
        <w:rPr>
          <w:rFonts w:ascii="Times New Roman" w:hAnsi="Times New Roman" w:cs="Times New Roman"/>
          <w:sz w:val="23"/>
          <w:szCs w:val="23"/>
        </w:rPr>
        <w:t xml:space="preserve">  </w:t>
      </w:r>
    </w:p>
    <w:p w14:paraId="7DE74BD3" w14:textId="77777777" w:rsidR="00B25AB5" w:rsidRDefault="00B25AB5" w:rsidP="00E960B6">
      <w:pPr>
        <w:jc w:val="both"/>
        <w:rPr>
          <w:rFonts w:ascii="Times New Roman" w:hAnsi="Times New Roman" w:cs="Times New Roman"/>
          <w:sz w:val="23"/>
          <w:szCs w:val="23"/>
        </w:rPr>
      </w:pPr>
    </w:p>
    <w:p w14:paraId="3903FAA7" w14:textId="2354E9BF" w:rsidR="00B45B79" w:rsidRPr="007A70EB" w:rsidRDefault="00490094" w:rsidP="00B25AB5">
      <w:pPr>
        <w:jc w:val="both"/>
        <w:rPr>
          <w:rFonts w:ascii="Times New Roman" w:hAnsi="Times New Roman" w:cs="Times New Roman"/>
          <w:sz w:val="23"/>
          <w:szCs w:val="23"/>
        </w:rPr>
      </w:pPr>
      <w:r>
        <w:rPr>
          <w:rFonts w:ascii="Times New Roman" w:hAnsi="Times New Roman" w:cs="Times New Roman"/>
          <w:sz w:val="23"/>
          <w:szCs w:val="23"/>
        </w:rPr>
        <w:t>There is</w:t>
      </w:r>
      <w:r w:rsidR="00272AB8" w:rsidRPr="007A70EB">
        <w:rPr>
          <w:rFonts w:ascii="Times New Roman" w:hAnsi="Times New Roman" w:cs="Times New Roman"/>
          <w:sz w:val="23"/>
          <w:szCs w:val="23"/>
        </w:rPr>
        <w:t xml:space="preserve"> significant variation between</w:t>
      </w:r>
      <w:r w:rsidR="00B45B79" w:rsidRPr="007A70EB">
        <w:rPr>
          <w:rFonts w:ascii="Times New Roman" w:hAnsi="Times New Roman" w:cs="Times New Roman"/>
          <w:sz w:val="23"/>
          <w:szCs w:val="23"/>
        </w:rPr>
        <w:t xml:space="preserve"> </w:t>
      </w:r>
      <w:r w:rsidR="00F92D67" w:rsidRPr="007A70EB">
        <w:rPr>
          <w:rFonts w:ascii="Times New Roman" w:hAnsi="Times New Roman" w:cs="Times New Roman"/>
          <w:sz w:val="23"/>
          <w:szCs w:val="23"/>
        </w:rPr>
        <w:t>disciplines in terms of journal u</w:t>
      </w:r>
      <w:r w:rsidR="00B25AB5">
        <w:rPr>
          <w:rFonts w:ascii="Times New Roman" w:hAnsi="Times New Roman" w:cs="Times New Roman"/>
          <w:sz w:val="23"/>
          <w:szCs w:val="23"/>
        </w:rPr>
        <w:t xml:space="preserve">sage and publishing cultures.  An </w:t>
      </w:r>
      <w:r>
        <w:rPr>
          <w:rFonts w:ascii="Times New Roman" w:hAnsi="Times New Roman" w:cs="Times New Roman"/>
          <w:sz w:val="23"/>
          <w:szCs w:val="23"/>
        </w:rPr>
        <w:t xml:space="preserve">embargo period that is </w:t>
      </w:r>
      <w:r w:rsidR="00DC13AC">
        <w:rPr>
          <w:rFonts w:ascii="Times New Roman" w:hAnsi="Times New Roman" w:cs="Times New Roman"/>
          <w:sz w:val="23"/>
          <w:szCs w:val="23"/>
        </w:rPr>
        <w:t xml:space="preserve">economically </w:t>
      </w:r>
      <w:r>
        <w:rPr>
          <w:rFonts w:ascii="Times New Roman" w:hAnsi="Times New Roman" w:cs="Times New Roman"/>
          <w:sz w:val="23"/>
          <w:szCs w:val="23"/>
        </w:rPr>
        <w:t>sustainable for a fast moving field like biomedicine may be inappropriate for another field of research.</w:t>
      </w:r>
      <w:r w:rsidR="00272AB8" w:rsidRPr="007A70EB">
        <w:rPr>
          <w:rFonts w:ascii="Times New Roman" w:hAnsi="Times New Roman" w:cs="Times New Roman"/>
          <w:sz w:val="23"/>
          <w:szCs w:val="23"/>
        </w:rPr>
        <w:t xml:space="preserve">  As such, </w:t>
      </w:r>
      <w:r>
        <w:rPr>
          <w:rFonts w:ascii="Times New Roman" w:hAnsi="Times New Roman" w:cs="Times New Roman"/>
          <w:sz w:val="23"/>
          <w:szCs w:val="23"/>
        </w:rPr>
        <w:t xml:space="preserve">in considering open access policies </w:t>
      </w:r>
      <w:r w:rsidR="00272AB8" w:rsidRPr="007A70EB">
        <w:rPr>
          <w:rFonts w:ascii="Times New Roman" w:hAnsi="Times New Roman" w:cs="Times New Roman"/>
          <w:sz w:val="23"/>
          <w:szCs w:val="23"/>
        </w:rPr>
        <w:t xml:space="preserve">it is essential that Australia provide the flexibility to set appropriate and evidence-based embargo periods, and not </w:t>
      </w:r>
      <w:r w:rsidR="00272AB8" w:rsidRPr="007A70EB">
        <w:rPr>
          <w:rFonts w:ascii="Times New Roman" w:hAnsi="Times New Roman" w:cs="Times New Roman"/>
          <w:sz w:val="23"/>
          <w:szCs w:val="23"/>
        </w:rPr>
        <w:lastRenderedPageBreak/>
        <w:t xml:space="preserve">mandate a rigid, one-size-fits-all embargo period of 12 months for all journal articles.  </w:t>
      </w:r>
      <w:r w:rsidR="0034509C" w:rsidRPr="007A70EB">
        <w:rPr>
          <w:rFonts w:ascii="Times New Roman" w:hAnsi="Times New Roman" w:cs="Times New Roman"/>
          <w:sz w:val="23"/>
          <w:szCs w:val="23"/>
        </w:rPr>
        <w:t xml:space="preserve">For instance, U.S. federal agencies were given a 12-month guideline but </w:t>
      </w:r>
      <w:r>
        <w:rPr>
          <w:rFonts w:ascii="Times New Roman" w:hAnsi="Times New Roman" w:cs="Times New Roman"/>
          <w:sz w:val="23"/>
          <w:szCs w:val="23"/>
        </w:rPr>
        <w:t>also provided</w:t>
      </w:r>
      <w:r w:rsidR="0034509C" w:rsidRPr="007A70EB">
        <w:rPr>
          <w:rFonts w:ascii="Times New Roman" w:hAnsi="Times New Roman" w:cs="Times New Roman"/>
          <w:sz w:val="23"/>
          <w:szCs w:val="23"/>
        </w:rPr>
        <w:t xml:space="preserve"> the flexibility to adjust this</w:t>
      </w:r>
      <w:r w:rsidR="00627E13">
        <w:rPr>
          <w:rFonts w:ascii="Times New Roman" w:hAnsi="Times New Roman" w:cs="Times New Roman"/>
          <w:sz w:val="23"/>
          <w:szCs w:val="23"/>
        </w:rPr>
        <w:t xml:space="preserve"> period</w:t>
      </w:r>
      <w:r w:rsidR="0034509C" w:rsidRPr="007A70EB">
        <w:rPr>
          <w:rFonts w:ascii="Times New Roman" w:hAnsi="Times New Roman" w:cs="Times New Roman"/>
          <w:sz w:val="23"/>
          <w:szCs w:val="23"/>
        </w:rPr>
        <w:t xml:space="preserve"> as appropriate, including in response to evidence-based petitions.  Likewise, the </w:t>
      </w:r>
      <w:r w:rsidR="00A95A7F" w:rsidRPr="007A70EB">
        <w:rPr>
          <w:rFonts w:ascii="Times New Roman" w:hAnsi="Times New Roman" w:cs="Times New Roman"/>
          <w:sz w:val="23"/>
          <w:szCs w:val="23"/>
        </w:rPr>
        <w:t xml:space="preserve">Research Councils UK has allowed embargo periods of up to 24 months in certain cases where funds are not available for “gold” (author-pays) open access.  We encourage the Commission to incorporate such flexibility into its recommendations and ensure that </w:t>
      </w:r>
      <w:r w:rsidR="00627E13">
        <w:rPr>
          <w:rFonts w:ascii="Times New Roman" w:hAnsi="Times New Roman" w:cs="Times New Roman"/>
          <w:sz w:val="23"/>
          <w:szCs w:val="23"/>
        </w:rPr>
        <w:t>any open access policies</w:t>
      </w:r>
      <w:r w:rsidR="00A95A7F" w:rsidRPr="007A70EB">
        <w:rPr>
          <w:rFonts w:ascii="Times New Roman" w:hAnsi="Times New Roman" w:cs="Times New Roman"/>
          <w:sz w:val="23"/>
          <w:szCs w:val="23"/>
        </w:rPr>
        <w:t xml:space="preserve"> are evidence-based and do not undermine the sustainability of the scholarly publishing enterprise.  </w:t>
      </w:r>
    </w:p>
    <w:p w14:paraId="19EC9CEF" w14:textId="77777777" w:rsidR="00F65575" w:rsidRPr="007A70EB" w:rsidRDefault="00F65575" w:rsidP="00B25AB5">
      <w:pPr>
        <w:jc w:val="both"/>
        <w:rPr>
          <w:rFonts w:ascii="Times New Roman" w:hAnsi="Times New Roman" w:cs="Times New Roman"/>
          <w:sz w:val="23"/>
          <w:szCs w:val="23"/>
        </w:rPr>
      </w:pPr>
    </w:p>
    <w:p w14:paraId="18FA9AE4" w14:textId="311BD88C" w:rsidR="007A70EB" w:rsidRDefault="007A70EB" w:rsidP="00B25AB5">
      <w:pPr>
        <w:jc w:val="both"/>
        <w:rPr>
          <w:rFonts w:ascii="Times New Roman" w:hAnsi="Times New Roman" w:cs="Times New Roman"/>
          <w:sz w:val="23"/>
          <w:szCs w:val="23"/>
        </w:rPr>
      </w:pPr>
      <w:r w:rsidRPr="007A70EB">
        <w:rPr>
          <w:rFonts w:ascii="Times New Roman" w:hAnsi="Times New Roman" w:cs="Times New Roman"/>
          <w:sz w:val="23"/>
          <w:szCs w:val="23"/>
        </w:rPr>
        <w:t xml:space="preserve">Thank you for considering these views.  Wiley is committed to working in partnership with the </w:t>
      </w:r>
      <w:r>
        <w:rPr>
          <w:rFonts w:ascii="Times New Roman" w:hAnsi="Times New Roman" w:cs="Times New Roman"/>
          <w:sz w:val="23"/>
          <w:szCs w:val="23"/>
        </w:rPr>
        <w:t>Australian government and all stakeholders</w:t>
      </w:r>
      <w:r w:rsidRPr="007A70EB">
        <w:rPr>
          <w:rFonts w:ascii="Times New Roman" w:hAnsi="Times New Roman" w:cs="Times New Roman"/>
          <w:sz w:val="23"/>
          <w:szCs w:val="23"/>
        </w:rPr>
        <w:t xml:space="preserve"> to </w:t>
      </w:r>
      <w:r>
        <w:rPr>
          <w:rFonts w:ascii="Times New Roman" w:hAnsi="Times New Roman" w:cs="Times New Roman"/>
          <w:sz w:val="23"/>
          <w:szCs w:val="23"/>
        </w:rPr>
        <w:t xml:space="preserve">enhance knowledge and learning, improve productivity and economic opportunity, and promote research and innovation. </w:t>
      </w:r>
    </w:p>
    <w:p w14:paraId="21DA76C1" w14:textId="144F4DD3" w:rsidR="00F65575" w:rsidRDefault="00F65575" w:rsidP="00B25AB5">
      <w:pPr>
        <w:jc w:val="both"/>
        <w:rPr>
          <w:rFonts w:ascii="Times New Roman" w:hAnsi="Times New Roman" w:cs="Times New Roman"/>
          <w:sz w:val="23"/>
          <w:szCs w:val="23"/>
        </w:rPr>
      </w:pPr>
    </w:p>
    <w:p w14:paraId="41695EC2" w14:textId="026520C8" w:rsidR="007A70EB" w:rsidRDefault="007A70EB" w:rsidP="00B25AB5">
      <w:pPr>
        <w:jc w:val="both"/>
        <w:rPr>
          <w:rFonts w:ascii="Times New Roman" w:hAnsi="Times New Roman" w:cs="Times New Roman"/>
          <w:sz w:val="23"/>
          <w:szCs w:val="23"/>
        </w:rPr>
      </w:pPr>
      <w:r>
        <w:rPr>
          <w:rFonts w:ascii="Times New Roman" w:hAnsi="Times New Roman" w:cs="Times New Roman"/>
          <w:sz w:val="23"/>
          <w:szCs w:val="23"/>
        </w:rPr>
        <w:t>Sincerely,</w:t>
      </w:r>
    </w:p>
    <w:p w14:paraId="0DEE7B10" w14:textId="77777777" w:rsidR="006D4A95" w:rsidRDefault="006D4A95" w:rsidP="00B25AB5">
      <w:pPr>
        <w:jc w:val="both"/>
        <w:rPr>
          <w:rFonts w:ascii="Times New Roman" w:hAnsi="Times New Roman" w:cs="Times New Roman"/>
          <w:sz w:val="23"/>
          <w:szCs w:val="23"/>
        </w:rPr>
      </w:pPr>
    </w:p>
    <w:p w14:paraId="02FCDFC9" w14:textId="536BF6DD" w:rsidR="006D4A95" w:rsidRDefault="006D4A95" w:rsidP="006D4A95">
      <w:pPr>
        <w:jc w:val="both"/>
        <w:rPr>
          <w:rFonts w:ascii="Times New Roman" w:hAnsi="Times New Roman" w:cs="Times New Roman"/>
          <w:b/>
          <w:bCs/>
          <w:sz w:val="23"/>
          <w:szCs w:val="23"/>
        </w:rPr>
      </w:pPr>
      <w:r>
        <w:rPr>
          <w:rFonts w:ascii="Times New Roman" w:hAnsi="Times New Roman" w:cs="Times New Roman"/>
          <w:b/>
          <w:bCs/>
          <w:sz w:val="23"/>
          <w:szCs w:val="23"/>
        </w:rPr>
        <w:t>Mark Robertson</w:t>
      </w:r>
    </w:p>
    <w:p w14:paraId="67E0BD79" w14:textId="3A21CED4" w:rsidR="006D4A95" w:rsidRPr="006D4A95" w:rsidRDefault="006D4A95" w:rsidP="006D4A95">
      <w:pPr>
        <w:jc w:val="both"/>
        <w:rPr>
          <w:rFonts w:ascii="Times New Roman" w:hAnsi="Times New Roman" w:cs="Times New Roman"/>
          <w:sz w:val="23"/>
          <w:szCs w:val="23"/>
        </w:rPr>
      </w:pPr>
      <w:r w:rsidRPr="006D4A95">
        <w:rPr>
          <w:rFonts w:ascii="Times New Roman" w:hAnsi="Times New Roman" w:cs="Times New Roman"/>
          <w:sz w:val="23"/>
          <w:szCs w:val="23"/>
        </w:rPr>
        <w:t>Executive Director Wiley Australia</w:t>
      </w:r>
    </w:p>
    <w:p w14:paraId="33D1C0E5" w14:textId="77777777" w:rsidR="006D4A95" w:rsidRPr="006D4A95" w:rsidRDefault="006D4A95" w:rsidP="006D4A95">
      <w:pPr>
        <w:jc w:val="both"/>
        <w:rPr>
          <w:rFonts w:ascii="Times New Roman" w:hAnsi="Times New Roman" w:cs="Times New Roman"/>
          <w:sz w:val="23"/>
          <w:szCs w:val="23"/>
        </w:rPr>
      </w:pPr>
      <w:r w:rsidRPr="006D4A95">
        <w:rPr>
          <w:rFonts w:ascii="Times New Roman" w:hAnsi="Times New Roman" w:cs="Times New Roman"/>
          <w:sz w:val="23"/>
          <w:szCs w:val="23"/>
        </w:rPr>
        <w:t>Vice President and Publishing Director, Research, Asia-Pacific</w:t>
      </w:r>
    </w:p>
    <w:p w14:paraId="51F3F44E" w14:textId="77777777" w:rsidR="006D4A95" w:rsidRPr="006D4A95" w:rsidRDefault="006D4A95" w:rsidP="006D4A95">
      <w:pPr>
        <w:jc w:val="both"/>
        <w:rPr>
          <w:rFonts w:ascii="Times New Roman" w:hAnsi="Times New Roman" w:cs="Times New Roman"/>
          <w:sz w:val="23"/>
          <w:szCs w:val="23"/>
        </w:rPr>
      </w:pPr>
    </w:p>
    <w:p w14:paraId="21E2CC9B" w14:textId="7E0AF22A" w:rsidR="006D4A95" w:rsidRPr="007A70EB" w:rsidRDefault="006D4A95" w:rsidP="006D4A95">
      <w:pPr>
        <w:jc w:val="both"/>
        <w:rPr>
          <w:rFonts w:ascii="Times New Roman" w:hAnsi="Times New Roman" w:cs="Times New Roman"/>
          <w:sz w:val="23"/>
          <w:szCs w:val="23"/>
        </w:rPr>
      </w:pPr>
    </w:p>
    <w:sectPr w:rsidR="006D4A95" w:rsidRPr="007A70EB" w:rsidSect="00E960B6">
      <w:head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6FA3B" w14:textId="77777777" w:rsidR="00411AFF" w:rsidRDefault="00411AFF" w:rsidP="00E960B6">
      <w:r>
        <w:separator/>
      </w:r>
    </w:p>
  </w:endnote>
  <w:endnote w:type="continuationSeparator" w:id="0">
    <w:p w14:paraId="48BFD285" w14:textId="77777777" w:rsidR="00411AFF" w:rsidRDefault="00411AFF" w:rsidP="00E9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B8BF8" w14:textId="77777777" w:rsidR="00411AFF" w:rsidRDefault="00411AFF" w:rsidP="00E960B6">
      <w:r>
        <w:separator/>
      </w:r>
    </w:p>
  </w:footnote>
  <w:footnote w:type="continuationSeparator" w:id="0">
    <w:p w14:paraId="350638CE" w14:textId="77777777" w:rsidR="00411AFF" w:rsidRDefault="00411AFF" w:rsidP="00E96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8A62C" w14:textId="108BA4E1" w:rsidR="00E960B6" w:rsidRDefault="00E960B6">
    <w:pPr>
      <w:pStyle w:val="Header"/>
    </w:pPr>
    <w:r w:rsidRPr="00933D73">
      <w:rPr>
        <w:noProof/>
        <w:lang w:val="en-AU" w:eastAsia="en-AU"/>
      </w:rPr>
      <w:drawing>
        <wp:anchor distT="0" distB="0" distL="114300" distR="114300" simplePos="0" relativeHeight="251659264" behindDoc="0" locked="0" layoutInCell="1" allowOverlap="1" wp14:anchorId="5840FC37" wp14:editId="5018B7D3">
          <wp:simplePos x="0" y="0"/>
          <wp:positionH relativeFrom="margin">
            <wp:posOffset>2200275</wp:posOffset>
          </wp:positionH>
          <wp:positionV relativeFrom="paragraph">
            <wp:posOffset>316865</wp:posOffset>
          </wp:positionV>
          <wp:extent cx="1695450" cy="357487"/>
          <wp:effectExtent l="0" t="0" r="0" b="5080"/>
          <wp:wrapNone/>
          <wp:docPr id="4" name="Picture 3" descr="Wiley_Logo_0112_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Wiley_Logo_0112_k.eps"/>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95450" cy="35748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1A6089F-E203-42FD-AA5B-C6592AD0DB5F}"/>
    <w:docVar w:name="dgnword-eventsink" w:val="79813904"/>
  </w:docVars>
  <w:rsids>
    <w:rsidRoot w:val="00E30617"/>
    <w:rsid w:val="00025F01"/>
    <w:rsid w:val="00034428"/>
    <w:rsid w:val="00101BDD"/>
    <w:rsid w:val="001045BC"/>
    <w:rsid w:val="00117EE4"/>
    <w:rsid w:val="0019249E"/>
    <w:rsid w:val="001D724F"/>
    <w:rsid w:val="00261CF5"/>
    <w:rsid w:val="00272AB8"/>
    <w:rsid w:val="003207AF"/>
    <w:rsid w:val="0034509C"/>
    <w:rsid w:val="00352C34"/>
    <w:rsid w:val="0038575B"/>
    <w:rsid w:val="003F0AB2"/>
    <w:rsid w:val="00411AFF"/>
    <w:rsid w:val="00490094"/>
    <w:rsid w:val="00522F3D"/>
    <w:rsid w:val="00543A0A"/>
    <w:rsid w:val="00627E13"/>
    <w:rsid w:val="006B1ED5"/>
    <w:rsid w:val="006D4A95"/>
    <w:rsid w:val="0071757C"/>
    <w:rsid w:val="00757552"/>
    <w:rsid w:val="007868C9"/>
    <w:rsid w:val="007A622F"/>
    <w:rsid w:val="007A70EB"/>
    <w:rsid w:val="007D74CD"/>
    <w:rsid w:val="00967918"/>
    <w:rsid w:val="00A44396"/>
    <w:rsid w:val="00A71BD0"/>
    <w:rsid w:val="00A95A7F"/>
    <w:rsid w:val="00AF4EC7"/>
    <w:rsid w:val="00B0738E"/>
    <w:rsid w:val="00B25AB5"/>
    <w:rsid w:val="00B447E5"/>
    <w:rsid w:val="00B45B79"/>
    <w:rsid w:val="00BA4DB0"/>
    <w:rsid w:val="00BA7766"/>
    <w:rsid w:val="00C04C8D"/>
    <w:rsid w:val="00C30B7C"/>
    <w:rsid w:val="00C60AE1"/>
    <w:rsid w:val="00C746D6"/>
    <w:rsid w:val="00CB5DCF"/>
    <w:rsid w:val="00CD2F57"/>
    <w:rsid w:val="00CE5F78"/>
    <w:rsid w:val="00CF305C"/>
    <w:rsid w:val="00D057D1"/>
    <w:rsid w:val="00D15615"/>
    <w:rsid w:val="00D201C0"/>
    <w:rsid w:val="00D23A8C"/>
    <w:rsid w:val="00D356FC"/>
    <w:rsid w:val="00D44AB1"/>
    <w:rsid w:val="00D71713"/>
    <w:rsid w:val="00DC13AC"/>
    <w:rsid w:val="00DC6AC9"/>
    <w:rsid w:val="00DD432E"/>
    <w:rsid w:val="00DD7BEA"/>
    <w:rsid w:val="00E06985"/>
    <w:rsid w:val="00E30617"/>
    <w:rsid w:val="00E71C5F"/>
    <w:rsid w:val="00E9022F"/>
    <w:rsid w:val="00E960B6"/>
    <w:rsid w:val="00EE4E55"/>
    <w:rsid w:val="00EF3F01"/>
    <w:rsid w:val="00F65575"/>
    <w:rsid w:val="00F80023"/>
    <w:rsid w:val="00F92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C5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0B6"/>
    <w:pPr>
      <w:tabs>
        <w:tab w:val="center" w:pos="4680"/>
        <w:tab w:val="right" w:pos="9360"/>
      </w:tabs>
    </w:pPr>
  </w:style>
  <w:style w:type="character" w:customStyle="1" w:styleId="HeaderChar">
    <w:name w:val="Header Char"/>
    <w:basedOn w:val="DefaultParagraphFont"/>
    <w:link w:val="Header"/>
    <w:uiPriority w:val="99"/>
    <w:rsid w:val="00E960B6"/>
  </w:style>
  <w:style w:type="paragraph" w:styleId="Footer">
    <w:name w:val="footer"/>
    <w:basedOn w:val="Normal"/>
    <w:link w:val="FooterChar"/>
    <w:uiPriority w:val="99"/>
    <w:unhideWhenUsed/>
    <w:rsid w:val="00E960B6"/>
    <w:pPr>
      <w:tabs>
        <w:tab w:val="center" w:pos="4680"/>
        <w:tab w:val="right" w:pos="9360"/>
      </w:tabs>
    </w:pPr>
  </w:style>
  <w:style w:type="character" w:customStyle="1" w:styleId="FooterChar">
    <w:name w:val="Footer Char"/>
    <w:basedOn w:val="DefaultParagraphFont"/>
    <w:link w:val="Footer"/>
    <w:uiPriority w:val="99"/>
    <w:rsid w:val="00E960B6"/>
  </w:style>
  <w:style w:type="paragraph" w:styleId="BalloonText">
    <w:name w:val="Balloon Text"/>
    <w:basedOn w:val="Normal"/>
    <w:link w:val="BalloonTextChar"/>
    <w:uiPriority w:val="99"/>
    <w:semiHidden/>
    <w:unhideWhenUsed/>
    <w:rsid w:val="003F0AB2"/>
    <w:rPr>
      <w:rFonts w:ascii="Tahoma" w:hAnsi="Tahoma" w:cs="Tahoma"/>
      <w:sz w:val="16"/>
      <w:szCs w:val="16"/>
    </w:rPr>
  </w:style>
  <w:style w:type="character" w:customStyle="1" w:styleId="BalloonTextChar">
    <w:name w:val="Balloon Text Char"/>
    <w:basedOn w:val="DefaultParagraphFont"/>
    <w:link w:val="BalloonText"/>
    <w:uiPriority w:val="99"/>
    <w:semiHidden/>
    <w:rsid w:val="003F0AB2"/>
    <w:rPr>
      <w:rFonts w:ascii="Tahoma" w:hAnsi="Tahoma" w:cs="Tahoma"/>
      <w:sz w:val="16"/>
      <w:szCs w:val="16"/>
    </w:rPr>
  </w:style>
  <w:style w:type="character" w:styleId="Hyperlink">
    <w:name w:val="Hyperlink"/>
    <w:basedOn w:val="DefaultParagraphFont"/>
    <w:uiPriority w:val="99"/>
    <w:unhideWhenUsed/>
    <w:rsid w:val="006D4A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0B6"/>
    <w:pPr>
      <w:tabs>
        <w:tab w:val="center" w:pos="4680"/>
        <w:tab w:val="right" w:pos="9360"/>
      </w:tabs>
    </w:pPr>
  </w:style>
  <w:style w:type="character" w:customStyle="1" w:styleId="HeaderChar">
    <w:name w:val="Header Char"/>
    <w:basedOn w:val="DefaultParagraphFont"/>
    <w:link w:val="Header"/>
    <w:uiPriority w:val="99"/>
    <w:rsid w:val="00E960B6"/>
  </w:style>
  <w:style w:type="paragraph" w:styleId="Footer">
    <w:name w:val="footer"/>
    <w:basedOn w:val="Normal"/>
    <w:link w:val="FooterChar"/>
    <w:uiPriority w:val="99"/>
    <w:unhideWhenUsed/>
    <w:rsid w:val="00E960B6"/>
    <w:pPr>
      <w:tabs>
        <w:tab w:val="center" w:pos="4680"/>
        <w:tab w:val="right" w:pos="9360"/>
      </w:tabs>
    </w:pPr>
  </w:style>
  <w:style w:type="character" w:customStyle="1" w:styleId="FooterChar">
    <w:name w:val="Footer Char"/>
    <w:basedOn w:val="DefaultParagraphFont"/>
    <w:link w:val="Footer"/>
    <w:uiPriority w:val="99"/>
    <w:rsid w:val="00E960B6"/>
  </w:style>
  <w:style w:type="paragraph" w:styleId="BalloonText">
    <w:name w:val="Balloon Text"/>
    <w:basedOn w:val="Normal"/>
    <w:link w:val="BalloonTextChar"/>
    <w:uiPriority w:val="99"/>
    <w:semiHidden/>
    <w:unhideWhenUsed/>
    <w:rsid w:val="003F0AB2"/>
    <w:rPr>
      <w:rFonts w:ascii="Tahoma" w:hAnsi="Tahoma" w:cs="Tahoma"/>
      <w:sz w:val="16"/>
      <w:szCs w:val="16"/>
    </w:rPr>
  </w:style>
  <w:style w:type="character" w:customStyle="1" w:styleId="BalloonTextChar">
    <w:name w:val="Balloon Text Char"/>
    <w:basedOn w:val="DefaultParagraphFont"/>
    <w:link w:val="BalloonText"/>
    <w:uiPriority w:val="99"/>
    <w:semiHidden/>
    <w:rsid w:val="003F0AB2"/>
    <w:rPr>
      <w:rFonts w:ascii="Tahoma" w:hAnsi="Tahoma" w:cs="Tahoma"/>
      <w:sz w:val="16"/>
      <w:szCs w:val="16"/>
    </w:rPr>
  </w:style>
  <w:style w:type="character" w:styleId="Hyperlink">
    <w:name w:val="Hyperlink"/>
    <w:basedOn w:val="DefaultParagraphFont"/>
    <w:uiPriority w:val="99"/>
    <w:unhideWhenUsed/>
    <w:rsid w:val="006D4A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7305">
      <w:bodyDiv w:val="1"/>
      <w:marLeft w:val="0"/>
      <w:marRight w:val="0"/>
      <w:marTop w:val="0"/>
      <w:marBottom w:val="0"/>
      <w:divBdr>
        <w:top w:val="none" w:sz="0" w:space="0" w:color="auto"/>
        <w:left w:val="none" w:sz="0" w:space="0" w:color="auto"/>
        <w:bottom w:val="none" w:sz="0" w:space="0" w:color="auto"/>
        <w:right w:val="none" w:sz="0" w:space="0" w:color="auto"/>
      </w:divBdr>
    </w:div>
    <w:div w:id="608661293">
      <w:bodyDiv w:val="1"/>
      <w:marLeft w:val="0"/>
      <w:marRight w:val="0"/>
      <w:marTop w:val="0"/>
      <w:marBottom w:val="0"/>
      <w:divBdr>
        <w:top w:val="none" w:sz="0" w:space="0" w:color="auto"/>
        <w:left w:val="none" w:sz="0" w:space="0" w:color="auto"/>
        <w:bottom w:val="none" w:sz="0" w:space="0" w:color="auto"/>
        <w:right w:val="none" w:sz="0" w:space="0" w:color="auto"/>
      </w:divBdr>
    </w:div>
    <w:div w:id="809245493">
      <w:bodyDiv w:val="1"/>
      <w:marLeft w:val="0"/>
      <w:marRight w:val="0"/>
      <w:marTop w:val="0"/>
      <w:marBottom w:val="0"/>
      <w:divBdr>
        <w:top w:val="none" w:sz="0" w:space="0" w:color="auto"/>
        <w:left w:val="none" w:sz="0" w:space="0" w:color="auto"/>
        <w:bottom w:val="none" w:sz="0" w:space="0" w:color="auto"/>
        <w:right w:val="none" w:sz="0" w:space="0" w:color="auto"/>
      </w:divBdr>
    </w:div>
    <w:div w:id="1034769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1185</Words>
  <Characters>7019</Characters>
  <Application>Microsoft Office Word</Application>
  <DocSecurity>0</DocSecurity>
  <Lines>116</Lines>
  <Paragraphs>24</Paragraphs>
  <ScaleCrop>false</ScaleCrop>
  <HeadingPairs>
    <vt:vector size="2" baseType="variant">
      <vt:variant>
        <vt:lpstr>Title</vt:lpstr>
      </vt:variant>
      <vt:variant>
        <vt:i4>1</vt:i4>
      </vt:variant>
    </vt:vector>
  </HeadingPairs>
  <TitlesOfParts>
    <vt:vector size="1" baseType="lpstr">
      <vt:lpstr>Submission DR494 - Wiley Australia - Intellectual Property Arrangements - Public inquiry</vt:lpstr>
    </vt:vector>
  </TitlesOfParts>
  <Company>Wiley Australia</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DR494 - Wiley Australia - Intellectual Property Arrangements - Public inquiry</dc:title>
  <dc:creator>Wiley Australia</dc:creator>
  <cp:lastModifiedBy>Productivity Commission</cp:lastModifiedBy>
  <cp:revision>4</cp:revision>
  <cp:lastPrinted>2016-06-01T17:16:00Z</cp:lastPrinted>
  <dcterms:created xsi:type="dcterms:W3CDTF">2016-06-03T06:29:00Z</dcterms:created>
  <dcterms:modified xsi:type="dcterms:W3CDTF">2016-06-20T03:51:00Z</dcterms:modified>
</cp:coreProperties>
</file>