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46" w:rsidRDefault="00465246" w:rsidP="00465246">
      <w:bookmarkStart w:id="0" w:name="_GoBack"/>
      <w:bookmarkEnd w:id="0"/>
      <w:r>
        <w:rPr>
          <w:b/>
          <w:bCs/>
        </w:rPr>
        <w:t>Response to Productivity Commission Draft Report - The Webber Family (Family/Carers)</w:t>
      </w:r>
    </w:p>
    <w:p w:rsidR="00465246" w:rsidRDefault="00465246" w:rsidP="00465246"/>
    <w:p w:rsidR="00465246" w:rsidRDefault="00465246" w:rsidP="00465246">
      <w:r>
        <w:t>23rd January 2019</w:t>
      </w:r>
    </w:p>
    <w:p w:rsidR="00465246" w:rsidRDefault="00465246" w:rsidP="00465246"/>
    <w:p w:rsidR="00465246" w:rsidRDefault="00465246" w:rsidP="00465246"/>
    <w:p w:rsidR="00465246" w:rsidRDefault="00465246" w:rsidP="00465246">
      <w:r>
        <w:t xml:space="preserve">We strongly support the suggestion to deliver care that is seamless and joined-up regardless of how the individual first enters the mental health system, without significant gaps either at a point in time or, as needs change, across time and locality </w:t>
      </w:r>
      <w:hyperlink r:id="rId11" w:history="1"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pg</w:t>
        </w:r>
        <w:proofErr w:type="spellEnd"/>
        <w:r>
          <w:rPr>
            <w:rStyle w:val="Hyperlink"/>
          </w:rPr>
          <w:t xml:space="preserve"> 16)</w:t>
        </w:r>
      </w:hyperlink>
      <w:r>
        <w:t>. It is imperative that multi-disciplinary teams, across multiple locations &amp; areas (if relevant for the consumer) are working collaboratively and information and patient history is easily accessible to ensure informed decisions are made and adequate care is provided. </w:t>
      </w:r>
    </w:p>
    <w:p w:rsidR="00465246" w:rsidRDefault="00465246" w:rsidP="00465246"/>
    <w:p w:rsidR="00465246" w:rsidRDefault="00465246" w:rsidP="00465246">
      <w:r>
        <w:t>Implementing person-centred care consistently across the mental health system and ensuring teams are working effectively with family/carers will provide holistic care which is instrumental in a person's successful recovery and maintenance of their wellbeing. This needs to be more than just written in legislations and actively practised by all staff.</w:t>
      </w:r>
    </w:p>
    <w:p w:rsidR="00465246" w:rsidRDefault="00465246" w:rsidP="00465246"/>
    <w:p w:rsidR="00465246" w:rsidRDefault="00465246" w:rsidP="00465246">
      <w:r>
        <w:t xml:space="preserve">We strongly support the recommendation for 'Timely availability of crisis support services' </w:t>
      </w:r>
      <w:hyperlink r:id="rId12" w:history="1">
        <w:r>
          <w:rPr>
            <w:rStyle w:val="Hyperlink"/>
          </w:rPr>
          <w:t>(</w:t>
        </w:r>
        <w:proofErr w:type="spellStart"/>
        <w:r>
          <w:rPr>
            <w:rStyle w:val="Hyperlink"/>
          </w:rPr>
          <w:t>pg</w:t>
        </w:r>
        <w:proofErr w:type="spellEnd"/>
        <w:r>
          <w:rPr>
            <w:rStyle w:val="Hyperlink"/>
          </w:rPr>
          <w:t xml:space="preserve"> 23)</w:t>
        </w:r>
      </w:hyperlink>
      <w:r>
        <w:t xml:space="preserve"> and any initiatives that will ensure people presenting with mental ill-health and more specifically, suicide ideation are never turned away from a facility.</w:t>
      </w:r>
    </w:p>
    <w:p w:rsidR="00465246" w:rsidRDefault="00465246" w:rsidP="00465246"/>
    <w:p w:rsidR="00465246" w:rsidRDefault="00465246" w:rsidP="00465246">
      <w:r>
        <w:t>An area that we feel hasn't been addressed in the draft report relates to those with 'complex care' requirements. The process for removing a Community Treatment Order (CTO) needs to be improved immediately. </w:t>
      </w:r>
    </w:p>
    <w:p w:rsidR="00465246" w:rsidRDefault="00465246" w:rsidP="00465246">
      <w:pPr>
        <w:numPr>
          <w:ilvl w:val="0"/>
          <w:numId w:val="30"/>
        </w:numPr>
        <w:spacing w:before="100" w:beforeAutospacing="1" w:after="100" w:afterAutospacing="1"/>
      </w:pPr>
      <w:r>
        <w:t>This needs to be a shared decision making process &amp; communication and decision making needs be made across multi-disciplinary teams &amp; across multiple locations &amp; areas (if relevant for the consumer) to ensure an informed decision is made. </w:t>
      </w:r>
    </w:p>
    <w:p w:rsidR="00465246" w:rsidRDefault="00465246" w:rsidP="00465246">
      <w:pPr>
        <w:numPr>
          <w:ilvl w:val="0"/>
          <w:numId w:val="30"/>
        </w:numPr>
        <w:spacing w:before="100" w:beforeAutospacing="1" w:after="100" w:afterAutospacing="1"/>
      </w:pPr>
      <w:r>
        <w:t>A risk assessment should be completed prior to lifting a CTO.</w:t>
      </w:r>
    </w:p>
    <w:p w:rsidR="00465246" w:rsidRDefault="00465246" w:rsidP="00465246">
      <w:pPr>
        <w:numPr>
          <w:ilvl w:val="0"/>
          <w:numId w:val="30"/>
        </w:numPr>
        <w:spacing w:before="100" w:beforeAutospacing="1" w:after="100" w:afterAutospacing="1"/>
      </w:pPr>
      <w:r>
        <w:t>The form that is currently required as part of the process of lifting a CTO needs to be updated immediately.</w:t>
      </w:r>
    </w:p>
    <w:p w:rsidR="00465246" w:rsidRDefault="00465246" w:rsidP="00465246">
      <w:pPr>
        <w:numPr>
          <w:ilvl w:val="1"/>
          <w:numId w:val="30"/>
        </w:numPr>
        <w:spacing w:before="100" w:beforeAutospacing="1" w:after="100" w:afterAutospacing="1"/>
      </w:pPr>
      <w:r>
        <w:t>It needs to have a tick-box to ensure a breach has first been issued to the consumer</w:t>
      </w:r>
    </w:p>
    <w:p w:rsidR="00465246" w:rsidRDefault="00465246" w:rsidP="00465246">
      <w:pPr>
        <w:numPr>
          <w:ilvl w:val="1"/>
          <w:numId w:val="30"/>
        </w:numPr>
        <w:spacing w:before="100" w:beforeAutospacing="1" w:after="100" w:afterAutospacing="1"/>
      </w:pPr>
      <w:r>
        <w:t>It needs to have a tick-box to ensure family/carers have been contacted prior to lifting the CTO</w:t>
      </w:r>
    </w:p>
    <w:p w:rsidR="00465246" w:rsidRDefault="00465246" w:rsidP="00465246">
      <w:pPr>
        <w:numPr>
          <w:ilvl w:val="1"/>
          <w:numId w:val="30"/>
        </w:numPr>
        <w:spacing w:before="100" w:beforeAutospacing="1" w:after="100" w:afterAutospacing="1"/>
      </w:pPr>
      <w:r>
        <w:t>It needs to have a tick-box to ensure the decision to lift the CTO have been made after consulting with key members of multi-disciplinary teams &amp; across multiple locations &amp; areas</w:t>
      </w:r>
    </w:p>
    <w:p w:rsidR="00465246" w:rsidRDefault="00465246" w:rsidP="00465246"/>
    <w:p w:rsidR="00465246" w:rsidRDefault="00465246" w:rsidP="00465246">
      <w:r>
        <w:t>There is further information regarding these comments in our previous submission which can be found attached. </w:t>
      </w:r>
    </w:p>
    <w:p w:rsidR="00465246" w:rsidRDefault="00465246" w:rsidP="00465246"/>
    <w:p w:rsidR="00465246" w:rsidRDefault="00465246" w:rsidP="00465246"/>
    <w:p w:rsidR="00465246" w:rsidRDefault="00465246" w:rsidP="00465246">
      <w:r>
        <w:t>Thanks, </w:t>
      </w:r>
    </w:p>
    <w:p w:rsidR="00465246" w:rsidRDefault="00465246" w:rsidP="00465246"/>
    <w:p w:rsidR="00465246" w:rsidRDefault="00465246" w:rsidP="00465246">
      <w:r>
        <w:t>Sheree Webber</w:t>
      </w:r>
    </w:p>
    <w:p w:rsidR="00092DA3" w:rsidRDefault="00092DA3"/>
    <w:sectPr w:rsidR="0009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A544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112E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6087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809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69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3EF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2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4" w15:restartNumberingAfterBreak="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6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33F48"/>
    <w:multiLevelType w:val="multilevel"/>
    <w:tmpl w:val="CD9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9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0" w15:restartNumberingAfterBreak="0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1" w15:restartNumberingAfterBreak="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4" w15:restartNumberingAfterBreak="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5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23"/>
  </w:num>
  <w:num w:numId="5">
    <w:abstractNumId w:val="21"/>
  </w:num>
  <w:num w:numId="6">
    <w:abstractNumId w:val="9"/>
  </w:num>
  <w:num w:numId="7">
    <w:abstractNumId w:val="9"/>
  </w:num>
  <w:num w:numId="8">
    <w:abstractNumId w:val="14"/>
  </w:num>
  <w:num w:numId="9">
    <w:abstractNumId w:val="24"/>
  </w:num>
  <w:num w:numId="10">
    <w:abstractNumId w:val="5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10"/>
  </w:num>
  <w:num w:numId="20">
    <w:abstractNumId w:val="1"/>
  </w:num>
  <w:num w:numId="21">
    <w:abstractNumId w:val="10"/>
  </w:num>
  <w:num w:numId="22">
    <w:abstractNumId w:val="0"/>
  </w:num>
  <w:num w:numId="23">
    <w:abstractNumId w:val="10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11"/>
  </w:num>
  <w:num w:numId="29">
    <w:abstractNumId w:val="1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46"/>
    <w:rsid w:val="00001038"/>
    <w:rsid w:val="00015E0F"/>
    <w:rsid w:val="00092DA3"/>
    <w:rsid w:val="000F242F"/>
    <w:rsid w:val="00133A2A"/>
    <w:rsid w:val="00191BB1"/>
    <w:rsid w:val="001F7725"/>
    <w:rsid w:val="002840DC"/>
    <w:rsid w:val="002C44EF"/>
    <w:rsid w:val="002C539D"/>
    <w:rsid w:val="002D2217"/>
    <w:rsid w:val="0038115C"/>
    <w:rsid w:val="00384367"/>
    <w:rsid w:val="003A449A"/>
    <w:rsid w:val="003D6EE0"/>
    <w:rsid w:val="003F7D44"/>
    <w:rsid w:val="00465246"/>
    <w:rsid w:val="004F3DCF"/>
    <w:rsid w:val="005A3BF4"/>
    <w:rsid w:val="005F5836"/>
    <w:rsid w:val="0063019B"/>
    <w:rsid w:val="00631DBF"/>
    <w:rsid w:val="006352B1"/>
    <w:rsid w:val="006660C7"/>
    <w:rsid w:val="006928F1"/>
    <w:rsid w:val="006A574F"/>
    <w:rsid w:val="006D6FD8"/>
    <w:rsid w:val="00834611"/>
    <w:rsid w:val="009825F8"/>
    <w:rsid w:val="009B2254"/>
    <w:rsid w:val="009D51FB"/>
    <w:rsid w:val="009E3394"/>
    <w:rsid w:val="00A534A0"/>
    <w:rsid w:val="00A7417C"/>
    <w:rsid w:val="00AE22D1"/>
    <w:rsid w:val="00B0014E"/>
    <w:rsid w:val="00B004D7"/>
    <w:rsid w:val="00B641EE"/>
    <w:rsid w:val="00C3124B"/>
    <w:rsid w:val="00C52E22"/>
    <w:rsid w:val="00C6476D"/>
    <w:rsid w:val="00CF026F"/>
    <w:rsid w:val="00DC6C1F"/>
    <w:rsid w:val="00DD2137"/>
    <w:rsid w:val="00DF12E6"/>
    <w:rsid w:val="00E02A56"/>
    <w:rsid w:val="00E429FA"/>
    <w:rsid w:val="00E86865"/>
    <w:rsid w:val="00EB2CCA"/>
    <w:rsid w:val="00EF0436"/>
    <w:rsid w:val="00F72BE5"/>
    <w:rsid w:val="00FB251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7446-5D35-43D5-871C-866F417F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24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styleId="Heading1">
    <w:name w:val="heading 1"/>
    <w:basedOn w:val="BodyText"/>
    <w:next w:val="BodyText"/>
    <w:link w:val="Heading1Char"/>
    <w:rsid w:val="006A574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link w:val="Heading2Char"/>
    <w:qFormat/>
    <w:rsid w:val="006A574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6A574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link w:val="Heading4Char"/>
    <w:qFormat/>
    <w:rsid w:val="006A574F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A574F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link w:val="Heading6Char"/>
    <w:semiHidden/>
    <w:rsid w:val="006A574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link w:val="Heading7Char"/>
    <w:semiHidden/>
    <w:rsid w:val="006A574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link w:val="Heading8Char"/>
    <w:semiHidden/>
    <w:rsid w:val="006A574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link w:val="Heading9Char"/>
    <w:semiHidden/>
    <w:rsid w:val="006A574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A574F"/>
    <w:pPr>
      <w:spacing w:before="240" w:after="0" w:line="300" w:lineRule="atLeast"/>
      <w:jc w:val="both"/>
    </w:pPr>
    <w:rPr>
      <w:rFonts w:ascii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A574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bbreviation">
    <w:name w:val="Abbreviation"/>
    <w:basedOn w:val="BodyText"/>
    <w:rsid w:val="006A574F"/>
    <w:pPr>
      <w:spacing w:before="120"/>
      <w:ind w:left="2381" w:hanging="2381"/>
      <w:jc w:val="left"/>
    </w:pPr>
  </w:style>
  <w:style w:type="paragraph" w:styleId="BalloonText">
    <w:name w:val="Balloon Text"/>
    <w:basedOn w:val="Normal"/>
    <w:link w:val="BalloonTextChar"/>
    <w:rsid w:val="006A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74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x">
    <w:name w:val="Box"/>
    <w:basedOn w:val="BodyText"/>
    <w:qFormat/>
    <w:rsid w:val="006A574F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A574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A574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A574F"/>
    <w:rPr>
      <w:b w:val="0"/>
      <w:i/>
    </w:rPr>
  </w:style>
  <w:style w:type="paragraph" w:customStyle="1" w:styleId="BoxListBullet">
    <w:name w:val="Box List Bullet"/>
    <w:basedOn w:val="BodyText"/>
    <w:rsid w:val="006A574F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A574F"/>
    <w:pPr>
      <w:numPr>
        <w:numId w:val="2"/>
      </w:numPr>
    </w:pPr>
  </w:style>
  <w:style w:type="paragraph" w:styleId="ListBullet3">
    <w:name w:val="List Bullet 3"/>
    <w:basedOn w:val="BodyText"/>
    <w:rsid w:val="006A574F"/>
    <w:pPr>
      <w:numPr>
        <w:numId w:val="4"/>
      </w:numPr>
      <w:spacing w:before="120"/>
    </w:pPr>
  </w:style>
  <w:style w:type="paragraph" w:customStyle="1" w:styleId="BoxListBullet3">
    <w:name w:val="Box List Bullet 3"/>
    <w:basedOn w:val="ListBullet3"/>
    <w:rsid w:val="006A574F"/>
    <w:pPr>
      <w:numPr>
        <w:numId w:val="5"/>
      </w:numPr>
      <w:tabs>
        <w:tab w:val="left" w:pos="907"/>
      </w:tabs>
      <w:spacing w:before="60" w:line="260" w:lineRule="atLeast"/>
    </w:pPr>
    <w:rPr>
      <w:rFonts w:ascii="Arial" w:hAnsi="Arial"/>
      <w:sz w:val="20"/>
    </w:rPr>
  </w:style>
  <w:style w:type="paragraph" w:customStyle="1" w:styleId="BoxListNumber">
    <w:name w:val="Box List Number"/>
    <w:basedOn w:val="BodyText"/>
    <w:rsid w:val="006A574F"/>
    <w:pPr>
      <w:keepNext/>
      <w:numPr>
        <w:numId w:val="7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A574F"/>
    <w:pPr>
      <w:numPr>
        <w:ilvl w:val="1"/>
      </w:numPr>
    </w:pPr>
  </w:style>
  <w:style w:type="paragraph" w:customStyle="1" w:styleId="BoxQuote">
    <w:name w:val="Box Quote"/>
    <w:basedOn w:val="BodyText"/>
    <w:next w:val="Box"/>
    <w:qFormat/>
    <w:rsid w:val="006A574F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BoxQuoteBullet">
    <w:name w:val="Box Quote Bullet"/>
    <w:basedOn w:val="BoxQuote"/>
    <w:next w:val="Box"/>
    <w:rsid w:val="006A574F"/>
    <w:pPr>
      <w:numPr>
        <w:numId w:val="8"/>
      </w:numPr>
    </w:pPr>
  </w:style>
  <w:style w:type="paragraph" w:customStyle="1" w:styleId="Source">
    <w:name w:val="Source"/>
    <w:basedOn w:val="Normal"/>
    <w:next w:val="BodyText"/>
    <w:rsid w:val="006A574F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6A574F"/>
    <w:pPr>
      <w:spacing w:before="120"/>
    </w:pPr>
  </w:style>
  <w:style w:type="paragraph" w:customStyle="1" w:styleId="BoxSpaceAbove">
    <w:name w:val="Box Space Above"/>
    <w:basedOn w:val="BodyText"/>
    <w:rsid w:val="006A574F"/>
    <w:pPr>
      <w:keepNext/>
      <w:spacing w:before="360" w:line="80" w:lineRule="exact"/>
      <w:jc w:val="left"/>
    </w:pPr>
  </w:style>
  <w:style w:type="paragraph" w:customStyle="1" w:styleId="BoxSpaceBelow">
    <w:name w:val="Box Space Below"/>
    <w:basedOn w:val="Box"/>
    <w:rsid w:val="006A574F"/>
    <w:pPr>
      <w:keepNext w:val="0"/>
      <w:spacing w:before="60" w:after="60" w:line="80" w:lineRule="exact"/>
    </w:pPr>
    <w:rPr>
      <w:sz w:val="14"/>
    </w:rPr>
  </w:style>
  <w:style w:type="paragraph" w:styleId="Caption">
    <w:name w:val="caption"/>
    <w:basedOn w:val="Normal"/>
    <w:next w:val="BodyText"/>
    <w:rsid w:val="006A574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Normal"/>
    <w:rsid w:val="006A574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A574F"/>
    <w:pPr>
      <w:spacing w:after="80" w:line="200" w:lineRule="exact"/>
      <w:ind w:firstLine="0"/>
    </w:pPr>
    <w:rPr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6A574F"/>
    <w:rPr>
      <w:rFonts w:ascii="Times New Roman" w:eastAsia="Times New Roman" w:hAnsi="Times New Roman" w:cs="Times New Roman"/>
      <w:sz w:val="52"/>
      <w:szCs w:val="20"/>
      <w:lang w:eastAsia="en-AU"/>
    </w:rPr>
  </w:style>
  <w:style w:type="paragraph" w:customStyle="1" w:styleId="Chapter">
    <w:name w:val="Chapter"/>
    <w:basedOn w:val="Heading1"/>
    <w:next w:val="BodyText"/>
    <w:semiHidden/>
    <w:rsid w:val="006A574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A574F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A574F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6A574F"/>
    <w:pPr>
      <w:spacing w:before="120" w:line="240" w:lineRule="atLeast"/>
      <w:ind w:left="567" w:hanging="567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74F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Continued">
    <w:name w:val="Continued"/>
    <w:basedOn w:val="BoxContinued"/>
    <w:next w:val="BodyText"/>
    <w:rsid w:val="006A574F"/>
  </w:style>
  <w:style w:type="character" w:customStyle="1" w:styleId="Continuedintitle">
    <w:name w:val="Continued (in title)"/>
    <w:basedOn w:val="DefaultParagraphFont"/>
    <w:rsid w:val="006A574F"/>
    <w:rPr>
      <w:rFonts w:ascii="Arial" w:hAnsi="Arial"/>
      <w:b/>
      <w:sz w:val="18"/>
    </w:rPr>
  </w:style>
  <w:style w:type="character" w:customStyle="1" w:styleId="DocumentInfo">
    <w:name w:val="Document Info"/>
    <w:basedOn w:val="DefaultParagraphFont"/>
    <w:semiHidden/>
    <w:rsid w:val="006A574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A574F"/>
    <w:rPr>
      <w:b/>
      <w:color w:val="FF0000"/>
      <w:sz w:val="24"/>
      <w:u w:val="dotted"/>
    </w:rPr>
  </w:style>
  <w:style w:type="character" w:styleId="Emphasis">
    <w:name w:val="Emphasis"/>
    <w:basedOn w:val="DefaultParagraphFont"/>
    <w:rsid w:val="006A574F"/>
    <w:rPr>
      <w:i/>
      <w:iCs/>
    </w:rPr>
  </w:style>
  <w:style w:type="paragraph" w:customStyle="1" w:styleId="Figure">
    <w:name w:val="Figure"/>
    <w:basedOn w:val="BodyText"/>
    <w:rsid w:val="006A574F"/>
    <w:pPr>
      <w:keepNext/>
      <w:spacing w:before="120" w:after="120" w:line="240" w:lineRule="atLeast"/>
      <w:jc w:val="center"/>
    </w:pPr>
  </w:style>
  <w:style w:type="paragraph" w:customStyle="1" w:styleId="Figurespace">
    <w:name w:val="Figure space"/>
    <w:basedOn w:val="Box"/>
    <w:rsid w:val="006A574F"/>
    <w:pPr>
      <w:spacing w:before="0" w:line="120" w:lineRule="exact"/>
    </w:pPr>
  </w:style>
  <w:style w:type="paragraph" w:customStyle="1" w:styleId="FigureTitle">
    <w:name w:val="Figure Title"/>
    <w:basedOn w:val="Caption"/>
    <w:next w:val="Subtitle"/>
    <w:rsid w:val="006A574F"/>
    <w:pPr>
      <w:spacing w:before="120"/>
    </w:pPr>
  </w:style>
  <w:style w:type="paragraph" w:styleId="Subtitle">
    <w:name w:val="Subtitle"/>
    <w:basedOn w:val="Caption"/>
    <w:link w:val="SubtitleChar"/>
    <w:qFormat/>
    <w:rsid w:val="006A574F"/>
    <w:pPr>
      <w:spacing w:before="0" w:line="200" w:lineRule="exact"/>
      <w:ind w:firstLine="0"/>
    </w:pPr>
    <w:rPr>
      <w:b w:val="0"/>
      <w:sz w:val="20"/>
    </w:rPr>
  </w:style>
  <w:style w:type="character" w:customStyle="1" w:styleId="SubtitleChar">
    <w:name w:val="Subtitle Char"/>
    <w:basedOn w:val="DefaultParagraphFont"/>
    <w:link w:val="Subtitle"/>
    <w:rsid w:val="006A574F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Finding">
    <w:name w:val="Finding"/>
    <w:basedOn w:val="BodyText"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A574F"/>
    <w:pPr>
      <w:numPr>
        <w:numId w:val="9"/>
      </w:numPr>
      <w:spacing w:before="80"/>
    </w:pPr>
  </w:style>
  <w:style w:type="paragraph" w:customStyle="1" w:styleId="FindingNoTitle">
    <w:name w:val="Finding NoTitle"/>
    <w:basedOn w:val="Finding"/>
    <w:semiHidden/>
    <w:rsid w:val="006A574F"/>
    <w:pPr>
      <w:spacing w:before="240"/>
    </w:pPr>
  </w:style>
  <w:style w:type="paragraph" w:customStyle="1" w:styleId="RecTitle">
    <w:name w:val="Rec Title"/>
    <w:basedOn w:val="BodyText"/>
    <w:next w:val="Normal"/>
    <w:qFormat/>
    <w:rsid w:val="006A574F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A574F"/>
  </w:style>
  <w:style w:type="paragraph" w:styleId="Footer">
    <w:name w:val="footer"/>
    <w:basedOn w:val="BodyText"/>
    <w:link w:val="FooterChar"/>
    <w:semiHidden/>
    <w:rsid w:val="006A574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character" w:customStyle="1" w:styleId="FooterChar">
    <w:name w:val="Footer Char"/>
    <w:basedOn w:val="BodyTextChar"/>
    <w:link w:val="Footer"/>
    <w:semiHidden/>
    <w:rsid w:val="006A574F"/>
    <w:rPr>
      <w:rFonts w:ascii="Arial" w:eastAsia="Times New Roman" w:hAnsi="Arial" w:cs="Times New Roman"/>
      <w:caps/>
      <w:spacing w:val="-4"/>
      <w:sz w:val="16"/>
      <w:szCs w:val="20"/>
      <w:lang w:eastAsia="en-AU"/>
    </w:rPr>
  </w:style>
  <w:style w:type="paragraph" w:customStyle="1" w:styleId="FooterEnd">
    <w:name w:val="Footer End"/>
    <w:basedOn w:val="Footer"/>
    <w:rsid w:val="006A574F"/>
    <w:pPr>
      <w:spacing w:before="0" w:line="20" w:lineRule="exact"/>
    </w:pPr>
  </w:style>
  <w:style w:type="paragraph" w:customStyle="1" w:styleId="FooterDraftReport">
    <w:name w:val="FooterDraftReport"/>
    <w:basedOn w:val="Footer"/>
    <w:link w:val="FooterDraftReportChar"/>
    <w:rsid w:val="006A574F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DraftReportChar">
    <w:name w:val="FooterDraftReport Char"/>
    <w:basedOn w:val="FooterChar"/>
    <w:link w:val="FooterDraftReport"/>
    <w:rsid w:val="006A574F"/>
    <w:rPr>
      <w:rFonts w:ascii="Arial" w:eastAsia="Times New Roman" w:hAnsi="Arial" w:cs="Arial"/>
      <w:caps/>
      <w:color w:val="808080"/>
      <w:spacing w:val="-4"/>
      <w:sz w:val="16"/>
      <w:szCs w:val="20"/>
      <w:lang w:eastAsia="en-AU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styleId="FootnoteReference">
    <w:name w:val="footnote reference"/>
    <w:basedOn w:val="DefaultParagraphFont"/>
    <w:semiHidden/>
    <w:rsid w:val="006A574F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6A574F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574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BodyText"/>
    <w:link w:val="HeaderChar"/>
    <w:rsid w:val="006A574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6A574F"/>
    <w:rPr>
      <w:rFonts w:ascii="Arial" w:eastAsia="Times New Roman" w:hAnsi="Arial" w:cs="Times New Roman"/>
      <w:caps/>
      <w:sz w:val="24"/>
      <w:szCs w:val="20"/>
      <w:lang w:eastAsia="en-AU"/>
    </w:rPr>
  </w:style>
  <w:style w:type="paragraph" w:customStyle="1" w:styleId="HeaderEnd">
    <w:name w:val="Header End"/>
    <w:basedOn w:val="Header"/>
    <w:autoRedefine/>
    <w:rsid w:val="006A574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A574F"/>
  </w:style>
  <w:style w:type="paragraph" w:customStyle="1" w:styleId="HeaderOdd">
    <w:name w:val="Header Odd"/>
    <w:basedOn w:val="Header"/>
    <w:semiHidden/>
    <w:rsid w:val="006A574F"/>
  </w:style>
  <w:style w:type="paragraph" w:customStyle="1" w:styleId="Heading1nochapterno">
    <w:name w:val="Heading 1 (no chapter no.)"/>
    <w:basedOn w:val="Heading1"/>
    <w:rsid w:val="006A574F"/>
    <w:pPr>
      <w:spacing w:before="0"/>
      <w:ind w:left="0" w:firstLine="0"/>
    </w:pPr>
  </w:style>
  <w:style w:type="character" w:customStyle="1" w:styleId="Heading2Char">
    <w:name w:val="Heading 2 Char"/>
    <w:basedOn w:val="DefaultParagraphFont"/>
    <w:link w:val="Heading2"/>
    <w:rsid w:val="006A574F"/>
    <w:rPr>
      <w:rFonts w:ascii="Arial" w:eastAsia="Times New Roman" w:hAnsi="Arial" w:cs="Times New Roman"/>
      <w:b/>
      <w:sz w:val="32"/>
      <w:szCs w:val="20"/>
      <w:lang w:eastAsia="en-AU"/>
    </w:rPr>
  </w:style>
  <w:style w:type="paragraph" w:customStyle="1" w:styleId="Heading2nosectionno">
    <w:name w:val="Heading 2 (no section no.)"/>
    <w:basedOn w:val="Heading2"/>
    <w:rsid w:val="006A574F"/>
    <w:pPr>
      <w:ind w:left="0" w:firstLine="0"/>
    </w:pPr>
  </w:style>
  <w:style w:type="character" w:customStyle="1" w:styleId="Heading3Char">
    <w:name w:val="Heading 3 Char"/>
    <w:basedOn w:val="DefaultParagraphFont"/>
    <w:link w:val="Heading3"/>
    <w:rsid w:val="006A574F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A574F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A574F"/>
    <w:rPr>
      <w:rFonts w:ascii="Arial" w:eastAsia="Times New Roman" w:hAnsi="Arial" w:cs="Times New Roman"/>
      <w:i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6A574F"/>
    <w:rPr>
      <w:rFonts w:ascii="Times New Roman" w:eastAsia="Times New Roman" w:hAnsi="Times New Roman" w:cs="Times New Roman"/>
      <w:i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6A574F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6A574F"/>
    <w:rPr>
      <w:rFonts w:ascii="Arial" w:eastAsia="Times New Roman" w:hAnsi="Arial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6A574F"/>
    <w:rPr>
      <w:rFonts w:ascii="Arial" w:eastAsia="Times New Roman" w:hAnsi="Arial" w:cs="Times New Roman"/>
      <w:b/>
      <w:i/>
      <w:sz w:val="18"/>
      <w:szCs w:val="20"/>
      <w:lang w:eastAsia="en-AU"/>
    </w:rPr>
  </w:style>
  <w:style w:type="paragraph" w:customStyle="1" w:styleId="InformationRequest">
    <w:name w:val="Information Request"/>
    <w:basedOn w:val="Finding"/>
    <w:next w:val="BodyText"/>
    <w:rsid w:val="006A574F"/>
    <w:rPr>
      <w:i/>
    </w:rPr>
  </w:style>
  <w:style w:type="paragraph" w:styleId="ListBullet">
    <w:name w:val="List Bullet"/>
    <w:basedOn w:val="BodyText"/>
    <w:rsid w:val="006A574F"/>
    <w:pPr>
      <w:numPr>
        <w:numId w:val="11"/>
      </w:numPr>
      <w:spacing w:before="120"/>
    </w:pPr>
  </w:style>
  <w:style w:type="paragraph" w:customStyle="1" w:styleId="InformationRequestBullet">
    <w:name w:val="Information Request Bullet"/>
    <w:basedOn w:val="ListBullet"/>
    <w:next w:val="BodyText"/>
    <w:rsid w:val="006A574F"/>
    <w:pPr>
      <w:numPr>
        <w:numId w:val="12"/>
      </w:numPr>
      <w:spacing w:before="80" w:line="280" w:lineRule="atLeast"/>
    </w:pPr>
    <w:rPr>
      <w:rFonts w:ascii="Arial" w:hAnsi="Arial"/>
      <w:i/>
      <w:sz w:val="22"/>
    </w:rPr>
  </w:style>
  <w:style w:type="paragraph" w:customStyle="1" w:styleId="InformationRequestTitle">
    <w:name w:val="Information Request Title"/>
    <w:basedOn w:val="FindingTitle"/>
    <w:next w:val="InformationRequest"/>
    <w:rsid w:val="006A574F"/>
    <w:rPr>
      <w:i/>
    </w:rPr>
  </w:style>
  <w:style w:type="paragraph" w:customStyle="1" w:styleId="Jurisdictioncommentsbodytext">
    <w:name w:val="Jurisdiction comments body text"/>
    <w:rsid w:val="006A574F"/>
    <w:p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Jurisdictioncommentsheading">
    <w:name w:val="Jurisdiction comments heading"/>
    <w:rsid w:val="006A574F"/>
    <w:pPr>
      <w:spacing w:after="140" w:line="320" w:lineRule="atLeast"/>
      <w:jc w:val="both"/>
    </w:pPr>
    <w:rPr>
      <w:rFonts w:ascii="Arial" w:hAnsi="Arial" w:cs="Times New Roman"/>
      <w:b/>
      <w:sz w:val="24"/>
      <w:szCs w:val="20"/>
    </w:rPr>
  </w:style>
  <w:style w:type="paragraph" w:customStyle="1" w:styleId="Jurisdictioncommentslistbullet">
    <w:name w:val="Jurisdiction comments list bullet"/>
    <w:rsid w:val="006A574F"/>
    <w:pPr>
      <w:numPr>
        <w:numId w:val="13"/>
      </w:num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KeyPointsListBullet">
    <w:name w:val="Key Points List Bullet"/>
    <w:basedOn w:val="Normal"/>
    <w:qFormat/>
    <w:rsid w:val="006A574F"/>
    <w:pPr>
      <w:keepNext/>
      <w:numPr>
        <w:numId w:val="14"/>
      </w:numPr>
      <w:spacing w:before="100" w:line="260" w:lineRule="atLeast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6A574F"/>
    <w:pPr>
      <w:numPr>
        <w:numId w:val="15"/>
      </w:numPr>
    </w:pPr>
  </w:style>
  <w:style w:type="paragraph" w:styleId="ListBullet2">
    <w:name w:val="List Bullet 2"/>
    <w:basedOn w:val="BodyText"/>
    <w:rsid w:val="006A574F"/>
    <w:pPr>
      <w:numPr>
        <w:numId w:val="27"/>
      </w:numPr>
      <w:spacing w:before="120"/>
    </w:pPr>
  </w:style>
  <w:style w:type="paragraph" w:styleId="ListNumber">
    <w:name w:val="List Number"/>
    <w:basedOn w:val="BodyText"/>
    <w:rsid w:val="006A574F"/>
    <w:pPr>
      <w:numPr>
        <w:numId w:val="23"/>
      </w:numPr>
      <w:spacing w:before="120"/>
    </w:pPr>
  </w:style>
  <w:style w:type="paragraph" w:styleId="ListNumber2">
    <w:name w:val="List Number 2"/>
    <w:basedOn w:val="ListNumber"/>
    <w:rsid w:val="006A574F"/>
    <w:pPr>
      <w:numPr>
        <w:ilvl w:val="1"/>
      </w:numPr>
    </w:pPr>
  </w:style>
  <w:style w:type="paragraph" w:styleId="ListNumber3">
    <w:name w:val="List Number 3"/>
    <w:basedOn w:val="ListNumber2"/>
    <w:rsid w:val="006A574F"/>
    <w:pPr>
      <w:numPr>
        <w:ilvl w:val="2"/>
      </w:numPr>
    </w:pPr>
  </w:style>
  <w:style w:type="paragraph" w:customStyle="1" w:styleId="Note">
    <w:name w:val="Note"/>
    <w:basedOn w:val="BodyText"/>
    <w:next w:val="BodyText"/>
    <w:rsid w:val="006A574F"/>
    <w:pPr>
      <w:keepLines/>
      <w:spacing w:before="80" w:line="220" w:lineRule="exact"/>
    </w:pPr>
    <w:rPr>
      <w:rFonts w:ascii="Arial" w:hAnsi="Arial"/>
      <w:sz w:val="18"/>
    </w:rPr>
  </w:style>
  <w:style w:type="character" w:customStyle="1" w:styleId="NoteLabel">
    <w:name w:val="Note Label"/>
    <w:basedOn w:val="DefaultParagraphFont"/>
    <w:rsid w:val="006A574F"/>
    <w:rPr>
      <w:rFonts w:ascii="Arial" w:hAnsi="Arial"/>
      <w:b/>
      <w:position w:val="6"/>
      <w:sz w:val="18"/>
    </w:rPr>
  </w:style>
  <w:style w:type="character" w:styleId="PageNumber">
    <w:name w:val="page number"/>
    <w:basedOn w:val="DefaultParagraphFont"/>
    <w:rsid w:val="006A574F"/>
    <w:rPr>
      <w:rFonts w:ascii="Arial" w:hAnsi="Arial"/>
      <w:b/>
      <w:sz w:val="16"/>
    </w:rPr>
  </w:style>
  <w:style w:type="paragraph" w:customStyle="1" w:styleId="PartDivider">
    <w:name w:val="Part Divider"/>
    <w:basedOn w:val="BodyText"/>
    <w:next w:val="BodyText"/>
    <w:semiHidden/>
    <w:rsid w:val="006A574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A574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A574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link w:val="QuoteChar"/>
    <w:qFormat/>
    <w:rsid w:val="006A574F"/>
    <w:pPr>
      <w:spacing w:before="120" w:line="280" w:lineRule="exact"/>
      <w:ind w:left="340"/>
    </w:pPr>
    <w:rPr>
      <w:sz w:val="22"/>
    </w:rPr>
  </w:style>
  <w:style w:type="character" w:customStyle="1" w:styleId="QuoteChar">
    <w:name w:val="Quote Char"/>
    <w:basedOn w:val="DefaultParagraphFont"/>
    <w:link w:val="Quote"/>
    <w:rsid w:val="006A574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QuoteBullet">
    <w:name w:val="Quote Bullet"/>
    <w:basedOn w:val="Quote"/>
    <w:rsid w:val="006A574F"/>
    <w:pPr>
      <w:numPr>
        <w:numId w:val="24"/>
      </w:numPr>
    </w:pPr>
  </w:style>
  <w:style w:type="paragraph" w:customStyle="1" w:styleId="Rec">
    <w:name w:val="Rec"/>
    <w:basedOn w:val="BodyText"/>
    <w:qFormat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A574F"/>
    <w:pPr>
      <w:numPr>
        <w:numId w:val="25"/>
      </w:numPr>
      <w:spacing w:before="80"/>
    </w:pPr>
  </w:style>
  <w:style w:type="paragraph" w:customStyle="1" w:styleId="RecB">
    <w:name w:val="RecB"/>
    <w:basedOn w:val="Normal"/>
    <w:semiHidden/>
    <w:rsid w:val="006A574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6A574F"/>
    <w:pPr>
      <w:numPr>
        <w:numId w:val="26"/>
      </w:numPr>
      <w:spacing w:before="80"/>
    </w:pPr>
  </w:style>
  <w:style w:type="paragraph" w:customStyle="1" w:styleId="RecBBullet2">
    <w:name w:val="RecB Bullet 2"/>
    <w:basedOn w:val="ListBullet2"/>
    <w:semiHidden/>
    <w:rsid w:val="006A574F"/>
    <w:pPr>
      <w:pBdr>
        <w:left w:val="single" w:sz="24" w:space="29" w:color="C0C0C0"/>
      </w:pBdr>
    </w:pPr>
    <w:rPr>
      <w:b/>
      <w:i/>
    </w:rPr>
  </w:style>
  <w:style w:type="paragraph" w:customStyle="1" w:styleId="RecBNoTitle">
    <w:name w:val="RecB NoTitle"/>
    <w:basedOn w:val="RecB"/>
    <w:semiHidden/>
    <w:rsid w:val="006A574F"/>
    <w:pPr>
      <w:spacing w:before="240"/>
    </w:pPr>
  </w:style>
  <w:style w:type="paragraph" w:customStyle="1" w:styleId="Reference">
    <w:name w:val="Reference"/>
    <w:basedOn w:val="BodyText"/>
    <w:rsid w:val="006A574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A574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A574F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A574F"/>
    <w:pPr>
      <w:framePr w:wrap="around"/>
      <w:numPr>
        <w:numId w:val="28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A574F"/>
    <w:pPr>
      <w:framePr w:wrap="around"/>
    </w:pPr>
  </w:style>
  <w:style w:type="paragraph" w:customStyle="1" w:styleId="Space">
    <w:name w:val="Space"/>
    <w:basedOn w:val="Normal"/>
    <w:rsid w:val="006A574F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TableBodyText">
    <w:name w:val="Table Body Text"/>
    <w:basedOn w:val="BodyText"/>
    <w:rsid w:val="006A574F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A574F"/>
    <w:pPr>
      <w:numPr>
        <w:numId w:val="29"/>
      </w:numPr>
      <w:jc w:val="left"/>
    </w:pPr>
  </w:style>
  <w:style w:type="paragraph" w:customStyle="1" w:styleId="TableColumnHeading">
    <w:name w:val="Table Column Heading"/>
    <w:basedOn w:val="TableBodyText"/>
    <w:rsid w:val="006A574F"/>
    <w:pPr>
      <w:spacing w:before="80" w:after="80"/>
    </w:pPr>
    <w:rPr>
      <w:i/>
    </w:rPr>
  </w:style>
  <w:style w:type="table" w:styleId="TableGrid">
    <w:name w:val="Table Grid"/>
    <w:basedOn w:val="TableNormal"/>
    <w:rsid w:val="006A574F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link w:val="TOC1Char"/>
    <w:rsid w:val="006A574F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character" w:customStyle="1" w:styleId="TOC1Char">
    <w:name w:val="TOC 1 Char"/>
    <w:basedOn w:val="DefaultParagraphFont"/>
    <w:link w:val="TOC1"/>
    <w:rsid w:val="006A574F"/>
    <w:rPr>
      <w:rFonts w:ascii="Arial" w:eastAsia="Times New Roman" w:hAnsi="Arial" w:cs="Times New Roman"/>
      <w:b/>
      <w:sz w:val="26"/>
      <w:szCs w:val="26"/>
    </w:rPr>
  </w:style>
  <w:style w:type="paragraph" w:styleId="TOC2">
    <w:name w:val="toc 2"/>
    <w:basedOn w:val="TOC1"/>
    <w:rsid w:val="006A574F"/>
    <w:pPr>
      <w:ind w:left="1134" w:hanging="624"/>
    </w:pPr>
    <w:rPr>
      <w:b w:val="0"/>
    </w:rPr>
  </w:style>
  <w:style w:type="paragraph" w:styleId="TOC3">
    <w:name w:val="toc 3"/>
    <w:basedOn w:val="TOC2"/>
    <w:rsid w:val="006A574F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A574F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A574F"/>
    <w:pPr>
      <w:spacing w:before="120"/>
    </w:pPr>
  </w:style>
  <w:style w:type="paragraph" w:customStyle="1" w:styleId="TableUnitsRow">
    <w:name w:val="Table Units Row"/>
    <w:basedOn w:val="TableBodyText"/>
    <w:rsid w:val="006A574F"/>
    <w:pPr>
      <w:spacing w:before="40"/>
    </w:pPr>
  </w:style>
  <w:style w:type="paragraph" w:styleId="TOC4">
    <w:name w:val="toc 4"/>
    <w:basedOn w:val="TOC3"/>
    <w:semiHidden/>
    <w:rsid w:val="006A574F"/>
    <w:pPr>
      <w:ind w:left="1191" w:firstLine="0"/>
    </w:pPr>
  </w:style>
  <w:style w:type="character" w:styleId="Hyperlink">
    <w:name w:val="Hyperlink"/>
    <w:basedOn w:val="DefaultParagraphFont"/>
    <w:uiPriority w:val="99"/>
    <w:semiHidden/>
    <w:unhideWhenUsed/>
    <w:rsid w:val="00465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www.pc.gov.au/inquiries/current/mental-health/draft/mental-health-draft-volume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pc.gov.au/inquiries/current/mental-health/draft/mental-health-draft-volume1.pd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PCDOC-1378080517-1228</_dlc_DocId>
    <_dlc_DocIdUrl xmlns="3f4bcce7-ac1a-4c9d-aa3e-7e77695652db">
      <Url>http://inet.pc.gov.au/pmo/inq/mentalhealth/_layouts/15/DocIdRedir.aspx?ID=PCDOC-1378080517-1228</Url>
      <Description>PCDOC-1378080517-1228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85EBC0C-50F2-4685-9980-699671EFE27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770000D-C9EE-4288-9217-A0E3A447CA1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651C16F-7F11-49CF-BE18-23170282D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92D701-ED63-4C9F-BB69-2A820BB84DE8}">
  <ds:schemaRefs>
    <ds:schemaRef ds:uri="http://purl.org/dc/dcmitype/"/>
    <ds:schemaRef ds:uri="3f4bcce7-ac1a-4c9d-aa3e-7e77695652d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CEEE3EA-CDD0-4E30-86BF-216B2BA69E6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50921FF-B51A-46CA-A80D-42AD5DA3D05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951 - Sheree Webber - Mental Health - Public inquiry</vt:lpstr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951 - Sheree Webber - Mental Health - Public inquiry</dc:title>
  <dc:subject/>
  <dc:creator>Sheree Webber</dc:creator>
  <cp:keywords/>
  <dc:description/>
  <cp:lastModifiedBy>Pimperl, Mark</cp:lastModifiedBy>
  <cp:revision>2</cp:revision>
  <dcterms:created xsi:type="dcterms:W3CDTF">2020-02-04T03:13:00Z</dcterms:created>
  <dcterms:modified xsi:type="dcterms:W3CDTF">2020-02-10T22:02:00Z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22b02167-1cd7-4e76-9950-3906c07aa447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