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1F" w:rsidRDefault="000754CF">
      <w:pPr>
        <w:pStyle w:val="Body"/>
        <w:rPr>
          <w:rFonts w:hint="eastAsia"/>
        </w:rPr>
      </w:pPr>
      <w:bookmarkStart w:id="0" w:name="_GoBack"/>
      <w:bookmarkEnd w:id="0"/>
      <w:r>
        <w:t>Dear Sir,</w:t>
      </w:r>
    </w:p>
    <w:p w:rsidR="0001191F" w:rsidRDefault="0001191F">
      <w:pPr>
        <w:pStyle w:val="Body"/>
        <w:rPr>
          <w:rFonts w:hint="eastAsia"/>
        </w:rPr>
      </w:pPr>
    </w:p>
    <w:p w:rsidR="0001191F" w:rsidRDefault="0001191F">
      <w:pPr>
        <w:pStyle w:val="Body"/>
        <w:rPr>
          <w:rFonts w:hint="eastAsia"/>
        </w:rPr>
      </w:pPr>
    </w:p>
    <w:p w:rsidR="0001191F" w:rsidRDefault="000754CF">
      <w:pPr>
        <w:pStyle w:val="Body"/>
        <w:rPr>
          <w:rFonts w:hint="eastAsia"/>
        </w:rPr>
      </w:pPr>
      <w:r>
        <w:t xml:space="preserve">I have </w:t>
      </w:r>
      <w:proofErr w:type="spellStart"/>
      <w:r>
        <w:t>came</w:t>
      </w:r>
      <w:proofErr w:type="spellEnd"/>
      <w:r>
        <w:t xml:space="preserve"> across the proposal for ‘social and emotional wellbeing checks” for 0-3 year olds in the newspaper and I don’t agree that this should be implemented. Many babies and infants can be upset or cry when they are upset and this should </w:t>
      </w:r>
      <w:r>
        <w:t>not be used as a gauge in these checks.</w:t>
      </w:r>
    </w:p>
    <w:p w:rsidR="0001191F" w:rsidRDefault="0001191F">
      <w:pPr>
        <w:pStyle w:val="Body"/>
        <w:rPr>
          <w:rFonts w:hint="eastAsia"/>
        </w:rPr>
      </w:pPr>
    </w:p>
    <w:p w:rsidR="0001191F" w:rsidRDefault="000754CF">
      <w:pPr>
        <w:pStyle w:val="Body"/>
        <w:rPr>
          <w:rFonts w:hint="eastAsia"/>
        </w:rPr>
      </w:pPr>
      <w:r>
        <w:t>I am an uncle of two children and I would not want to see them checked for this at such a young age as it could lead to drugging of them and labelling them. I want to see children happy and I don’t think this is the</w:t>
      </w:r>
      <w:r>
        <w:t xml:space="preserve"> way to achieve it.</w:t>
      </w:r>
    </w:p>
    <w:p w:rsidR="0001191F" w:rsidRDefault="0001191F">
      <w:pPr>
        <w:pStyle w:val="Body"/>
        <w:rPr>
          <w:rFonts w:hint="eastAsia"/>
        </w:rPr>
      </w:pPr>
    </w:p>
    <w:p w:rsidR="0001191F" w:rsidRDefault="0001191F">
      <w:pPr>
        <w:pStyle w:val="Body"/>
        <w:rPr>
          <w:rFonts w:hint="eastAsia"/>
        </w:rPr>
      </w:pPr>
    </w:p>
    <w:p w:rsidR="0001191F" w:rsidRDefault="000754CF">
      <w:pPr>
        <w:pStyle w:val="Body"/>
        <w:rPr>
          <w:rFonts w:hint="eastAsia"/>
        </w:rPr>
      </w:pPr>
      <w:r>
        <w:t>Best,</w:t>
      </w:r>
    </w:p>
    <w:p w:rsidR="0001191F" w:rsidRDefault="000754CF">
      <w:pPr>
        <w:pStyle w:val="Body"/>
        <w:rPr>
          <w:rFonts w:hint="eastAsia"/>
        </w:rPr>
      </w:pPr>
      <w:proofErr w:type="spellStart"/>
      <w:r>
        <w:t>Sascha</w:t>
      </w:r>
      <w:proofErr w:type="spellEnd"/>
    </w:p>
    <w:p w:rsidR="0001191F" w:rsidRDefault="0001191F">
      <w:pPr>
        <w:pStyle w:val="Body"/>
        <w:rPr>
          <w:rFonts w:hint="eastAsia"/>
        </w:rPr>
      </w:pPr>
    </w:p>
    <w:p w:rsidR="0001191F" w:rsidRDefault="0001191F">
      <w:pPr>
        <w:pStyle w:val="Body"/>
        <w:rPr>
          <w:rFonts w:hint="eastAsia"/>
        </w:rPr>
      </w:pPr>
    </w:p>
    <w:p w:rsidR="0001191F" w:rsidRDefault="0001191F">
      <w:pPr>
        <w:pStyle w:val="Body"/>
        <w:rPr>
          <w:rFonts w:hint="eastAsia"/>
        </w:rPr>
      </w:pPr>
    </w:p>
    <w:sectPr w:rsidR="0001191F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54CF">
      <w:r>
        <w:separator/>
      </w:r>
    </w:p>
  </w:endnote>
  <w:endnote w:type="continuationSeparator" w:id="0">
    <w:p w:rsidR="00000000" w:rsidRDefault="0007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1F" w:rsidRDefault="00011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54CF">
      <w:r>
        <w:separator/>
      </w:r>
    </w:p>
  </w:footnote>
  <w:footnote w:type="continuationSeparator" w:id="0">
    <w:p w:rsidR="00000000" w:rsidRDefault="0007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1F" w:rsidRDefault="000119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F"/>
    <w:rsid w:val="0001191F"/>
    <w:rsid w:val="000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1124F-0F15-4FBE-B727-DC4D18E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PCDOC-1378080517-1351</_dlc_DocId>
    <_dlc_DocIdUrl xmlns="3f4bcce7-ac1a-4c9d-aa3e-7e77695652db">
      <Url>http://inet.pc.gov.au/pmo/inq/mentalhealth/_layouts/15/DocIdRedir.aspx?ID=PCDOC-1378080517-1351</Url>
      <Description>PCDOC-1378080517-1351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89D972-9301-4476-B895-2F4BDCA236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39F4B8-9552-4AD6-8D99-32D04A84F67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8230C31-EB7A-4C66-8CE9-6805990E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3B2F4-A8BF-41E5-B604-34D657307FB9}">
  <ds:schemaRefs>
    <ds:schemaRef ds:uri="http://purl.org/dc/terms/"/>
    <ds:schemaRef ds:uri="3f4bcce7-ac1a-4c9d-aa3e-7e77695652d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9455C1-03BA-4B74-B1BC-1EB1125A8F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BBFD97-FB2C-4D4B-9694-FB69F35DDB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F80DEB6C.dotm</Template>
  <TotalTime>1</TotalTime>
  <Pages>1</Pages>
  <Words>98</Words>
  <Characters>450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1065 - Sascha Wuerfel - Mental Health - Public inquiry</vt:lpstr>
    </vt:vector>
  </TitlesOfParts>
  <Company>Sascha Wuerfel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1065 - Sascha Wuerfel - Mental Health - Public inquiry</dc:title>
  <dc:creator>Sascha Wuerfel</dc:creator>
  <cp:keywords/>
  <cp:lastModifiedBy>Productivity Commission</cp:lastModifiedBy>
  <cp:revision>2</cp:revision>
  <dcterms:created xsi:type="dcterms:W3CDTF">2020-02-13T04:08:00Z</dcterms:created>
  <dcterms:modified xsi:type="dcterms:W3CDTF">2020-02-13T04:09:00Z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6c86e783-5e6a-451b-ba55-c5e2be768f13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