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273" w:rsidRPr="000F5E6B" w:rsidRDefault="00345273" w:rsidP="00345273">
      <w:pPr>
        <w:rPr>
          <w:rFonts w:ascii="Univers for BP" w:hAnsi="Univers for BP"/>
        </w:rPr>
      </w:pPr>
    </w:p>
    <w:p w:rsidR="005B7E31" w:rsidRPr="000F5E6B" w:rsidRDefault="005B7E31" w:rsidP="00345273">
      <w:pPr>
        <w:pStyle w:val="Title"/>
        <w:rPr>
          <w:rFonts w:ascii="Univers for BP" w:hAnsi="Univers for BP"/>
        </w:rPr>
      </w:pPr>
    </w:p>
    <w:p w:rsidR="005B7E31" w:rsidRPr="000F5E6B" w:rsidRDefault="005B7E31" w:rsidP="00345273">
      <w:pPr>
        <w:pStyle w:val="Title"/>
        <w:rPr>
          <w:rFonts w:ascii="Univers for BP" w:hAnsi="Univers for BP"/>
        </w:rPr>
      </w:pPr>
    </w:p>
    <w:p w:rsidR="005B7E31" w:rsidRPr="000F5E6B" w:rsidRDefault="005B7E31" w:rsidP="00345273">
      <w:pPr>
        <w:pStyle w:val="Title"/>
        <w:rPr>
          <w:rFonts w:ascii="Univers for BP" w:hAnsi="Univers for BP"/>
        </w:rPr>
      </w:pPr>
    </w:p>
    <w:p w:rsidR="005B7E31" w:rsidRPr="000F5E6B" w:rsidRDefault="005B7E31" w:rsidP="00345273">
      <w:pPr>
        <w:pStyle w:val="Title"/>
        <w:rPr>
          <w:rFonts w:ascii="Univers for BP" w:hAnsi="Univers for BP"/>
        </w:rPr>
      </w:pPr>
    </w:p>
    <w:p w:rsidR="00345273" w:rsidRPr="00903D53" w:rsidRDefault="00903D53" w:rsidP="00345273">
      <w:pPr>
        <w:pStyle w:val="Title"/>
        <w:rPr>
          <w:rFonts w:ascii="Univers for BP Light" w:hAnsi="Univers for BP Light"/>
          <w:sz w:val="56"/>
          <w:szCs w:val="56"/>
        </w:rPr>
      </w:pPr>
      <w:r w:rsidRPr="00903D53">
        <w:rPr>
          <w:rFonts w:ascii="Univers for BP Light" w:hAnsi="Univers for BP Light"/>
          <w:sz w:val="56"/>
          <w:szCs w:val="56"/>
        </w:rPr>
        <w:t>Economic Regulation of Airports</w:t>
      </w:r>
    </w:p>
    <w:p w:rsidR="004D7E89" w:rsidRPr="00903D53" w:rsidRDefault="00903D53" w:rsidP="004D7E89">
      <w:pPr>
        <w:pStyle w:val="Subtitle"/>
        <w:rPr>
          <w:rFonts w:ascii="Univers for BP Light" w:hAnsi="Univers for BP Light"/>
          <w:sz w:val="36"/>
          <w:szCs w:val="36"/>
        </w:rPr>
      </w:pPr>
      <w:r w:rsidRPr="00903D53">
        <w:rPr>
          <w:rFonts w:ascii="Univers for BP Light" w:hAnsi="Univers for BP Light"/>
          <w:sz w:val="36"/>
          <w:szCs w:val="36"/>
        </w:rPr>
        <w:t>BP Australia response to the Productivity Commission inquiry</w:t>
      </w:r>
    </w:p>
    <w:p w:rsidR="00345273" w:rsidRPr="000F5E6B" w:rsidRDefault="00345273" w:rsidP="00345273">
      <w:pPr>
        <w:rPr>
          <w:rFonts w:ascii="Univers for BP" w:hAnsi="Univers for BP"/>
        </w:rPr>
      </w:pPr>
    </w:p>
    <w:p w:rsidR="00345273" w:rsidRPr="000F5E6B" w:rsidRDefault="00345273" w:rsidP="00345273">
      <w:pPr>
        <w:rPr>
          <w:rFonts w:ascii="Univers for BP" w:hAnsi="Univers for BP"/>
        </w:rPr>
      </w:pPr>
    </w:p>
    <w:p w:rsidR="00345273" w:rsidRPr="000F5E6B" w:rsidRDefault="00345273" w:rsidP="00345273">
      <w:pPr>
        <w:rPr>
          <w:rFonts w:ascii="Univers for BP" w:hAnsi="Univers for BP"/>
        </w:rPr>
      </w:pPr>
    </w:p>
    <w:p w:rsidR="00345273" w:rsidRPr="000F5E6B" w:rsidRDefault="00345273" w:rsidP="00345273">
      <w:pPr>
        <w:rPr>
          <w:rFonts w:ascii="Univers for BP" w:hAnsi="Univers for BP"/>
        </w:rPr>
      </w:pPr>
    </w:p>
    <w:p w:rsidR="005B7E31" w:rsidRPr="00903D53" w:rsidRDefault="001F6D7A" w:rsidP="000F5E6B">
      <w:pPr>
        <w:rPr>
          <w:rFonts w:ascii="Univers for BP" w:hAnsi="Univers for BP"/>
          <w:sz w:val="28"/>
          <w:szCs w:val="28"/>
        </w:rPr>
        <w:sectPr w:rsidR="005B7E31" w:rsidRPr="00903D53" w:rsidSect="003C1E14">
          <w:headerReference w:type="even" r:id="rId9"/>
          <w:headerReference w:type="default" r:id="rId10"/>
          <w:footerReference w:type="even" r:id="rId11"/>
          <w:footerReference w:type="default" r:id="rId12"/>
          <w:headerReference w:type="first" r:id="rId13"/>
          <w:pgSz w:w="11907" w:h="16840" w:code="9"/>
          <w:pgMar w:top="1134" w:right="851" w:bottom="851" w:left="1134" w:header="510" w:footer="510" w:gutter="0"/>
          <w:cols w:space="720"/>
          <w:titlePg/>
          <w:docGrid w:linePitch="272"/>
        </w:sectPr>
      </w:pPr>
      <w:r>
        <w:rPr>
          <w:rFonts w:ascii="Univers for BP" w:hAnsi="Univers for BP"/>
          <w:sz w:val="28"/>
          <w:szCs w:val="28"/>
        </w:rPr>
        <w:t>7</w:t>
      </w:r>
      <w:r w:rsidR="00903D53">
        <w:rPr>
          <w:rFonts w:ascii="Univers for BP" w:hAnsi="Univers for BP"/>
          <w:sz w:val="28"/>
          <w:szCs w:val="28"/>
        </w:rPr>
        <w:t xml:space="preserve"> September 2018</w:t>
      </w:r>
      <w:bookmarkStart w:id="0" w:name="_GoBack"/>
      <w:bookmarkEnd w:id="0"/>
    </w:p>
    <w:sdt>
      <w:sdtPr>
        <w:rPr>
          <w:rFonts w:ascii="Univers 45 Light" w:eastAsia="Univers 45 Light" w:hAnsi="Univers 45 Light"/>
          <w:bCs w:val="0"/>
          <w:color w:val="auto"/>
          <w:sz w:val="22"/>
          <w:szCs w:val="22"/>
        </w:rPr>
        <w:id w:val="-509451336"/>
        <w:docPartObj>
          <w:docPartGallery w:val="Table of Contents"/>
          <w:docPartUnique/>
        </w:docPartObj>
      </w:sdtPr>
      <w:sdtEndPr>
        <w:rPr>
          <w:b/>
          <w:noProof/>
        </w:rPr>
      </w:sdtEndPr>
      <w:sdtContent>
        <w:p w:rsidR="00EA65E1" w:rsidRDefault="00EA65E1">
          <w:pPr>
            <w:pStyle w:val="TOCHeading"/>
          </w:pPr>
          <w:r>
            <w:t>Contents</w:t>
          </w:r>
        </w:p>
        <w:p w:rsidR="003C1E14" w:rsidRDefault="00EA65E1">
          <w:pPr>
            <w:pStyle w:val="TOC1"/>
            <w:tabs>
              <w:tab w:val="right" w:leader="dot" w:pos="9912"/>
            </w:tabs>
            <w:rPr>
              <w:rFonts w:asciiTheme="minorHAnsi" w:eastAsiaTheme="minorEastAsia" w:hAnsiTheme="minorHAnsi" w:cstheme="minorBidi"/>
              <w:noProof/>
              <w:lang w:val="en-AU" w:eastAsia="en-AU"/>
            </w:rPr>
          </w:pPr>
          <w:r>
            <w:fldChar w:fldCharType="begin"/>
          </w:r>
          <w:r>
            <w:instrText xml:space="preserve"> TOC \o "1-3" \h \z \u </w:instrText>
          </w:r>
          <w:r>
            <w:fldChar w:fldCharType="separate"/>
          </w:r>
          <w:hyperlink w:anchor="_Toc524202461" w:history="1">
            <w:r w:rsidR="003C1E14" w:rsidRPr="00501E88">
              <w:rPr>
                <w:rStyle w:val="Hyperlink"/>
                <w:rFonts w:ascii="Univers for BP" w:hAnsi="Univers for BP"/>
                <w:noProof/>
              </w:rPr>
              <w:t>1</w:t>
            </w:r>
            <w:r w:rsidR="003C1E14">
              <w:rPr>
                <w:rFonts w:asciiTheme="minorHAnsi" w:eastAsiaTheme="minorEastAsia" w:hAnsiTheme="minorHAnsi" w:cstheme="minorBidi"/>
                <w:noProof/>
                <w:lang w:val="en-AU" w:eastAsia="en-AU"/>
              </w:rPr>
              <w:tab/>
            </w:r>
            <w:r w:rsidR="003C1E14" w:rsidRPr="00501E88">
              <w:rPr>
                <w:rStyle w:val="Hyperlink"/>
                <w:rFonts w:ascii="Univers for BP" w:hAnsi="Univers for BP"/>
                <w:noProof/>
              </w:rPr>
              <w:t>Executive summary</w:t>
            </w:r>
            <w:r w:rsidR="003C1E14">
              <w:rPr>
                <w:noProof/>
                <w:webHidden/>
              </w:rPr>
              <w:tab/>
            </w:r>
            <w:r w:rsidR="003C1E14">
              <w:rPr>
                <w:noProof/>
                <w:webHidden/>
              </w:rPr>
              <w:fldChar w:fldCharType="begin"/>
            </w:r>
            <w:r w:rsidR="003C1E14">
              <w:rPr>
                <w:noProof/>
                <w:webHidden/>
              </w:rPr>
              <w:instrText xml:space="preserve"> PAGEREF _Toc524202461 \h </w:instrText>
            </w:r>
            <w:r w:rsidR="003C1E14">
              <w:rPr>
                <w:noProof/>
                <w:webHidden/>
              </w:rPr>
            </w:r>
            <w:r w:rsidR="003C1E14">
              <w:rPr>
                <w:noProof/>
                <w:webHidden/>
              </w:rPr>
              <w:fldChar w:fldCharType="separate"/>
            </w:r>
            <w:r w:rsidR="00381EC5">
              <w:rPr>
                <w:noProof/>
                <w:webHidden/>
              </w:rPr>
              <w:t>3</w:t>
            </w:r>
            <w:r w:rsidR="003C1E14">
              <w:rPr>
                <w:noProof/>
                <w:webHidden/>
              </w:rPr>
              <w:fldChar w:fldCharType="end"/>
            </w:r>
          </w:hyperlink>
        </w:p>
        <w:p w:rsidR="003C1E14" w:rsidRDefault="003C1E14">
          <w:pPr>
            <w:pStyle w:val="TOC1"/>
            <w:tabs>
              <w:tab w:val="right" w:leader="dot" w:pos="9912"/>
            </w:tabs>
            <w:rPr>
              <w:rFonts w:asciiTheme="minorHAnsi" w:eastAsiaTheme="minorEastAsia" w:hAnsiTheme="minorHAnsi" w:cstheme="minorBidi"/>
              <w:noProof/>
              <w:lang w:val="en-AU" w:eastAsia="en-AU"/>
            </w:rPr>
          </w:pPr>
          <w:hyperlink w:anchor="_Toc524202462" w:history="1">
            <w:r w:rsidRPr="00501E88">
              <w:rPr>
                <w:rStyle w:val="Hyperlink"/>
                <w:noProof/>
              </w:rPr>
              <w:t>2</w:t>
            </w:r>
            <w:r>
              <w:rPr>
                <w:rFonts w:asciiTheme="minorHAnsi" w:eastAsiaTheme="minorEastAsia" w:hAnsiTheme="minorHAnsi" w:cstheme="minorBidi"/>
                <w:noProof/>
                <w:lang w:val="en-AU" w:eastAsia="en-AU"/>
              </w:rPr>
              <w:tab/>
            </w:r>
            <w:r w:rsidRPr="00501E88">
              <w:rPr>
                <w:rStyle w:val="Hyperlink"/>
                <w:noProof/>
              </w:rPr>
              <w:t>Key Points</w:t>
            </w:r>
            <w:r>
              <w:rPr>
                <w:noProof/>
                <w:webHidden/>
              </w:rPr>
              <w:tab/>
            </w:r>
            <w:r>
              <w:rPr>
                <w:noProof/>
                <w:webHidden/>
              </w:rPr>
              <w:fldChar w:fldCharType="begin"/>
            </w:r>
            <w:r>
              <w:rPr>
                <w:noProof/>
                <w:webHidden/>
              </w:rPr>
              <w:instrText xml:space="preserve"> PAGEREF _Toc524202462 \h </w:instrText>
            </w:r>
            <w:r>
              <w:rPr>
                <w:noProof/>
                <w:webHidden/>
              </w:rPr>
            </w:r>
            <w:r>
              <w:rPr>
                <w:noProof/>
                <w:webHidden/>
              </w:rPr>
              <w:fldChar w:fldCharType="separate"/>
            </w:r>
            <w:r w:rsidR="00381EC5">
              <w:rPr>
                <w:noProof/>
                <w:webHidden/>
              </w:rPr>
              <w:t>4</w:t>
            </w:r>
            <w:r>
              <w:rPr>
                <w:noProof/>
                <w:webHidden/>
              </w:rPr>
              <w:fldChar w:fldCharType="end"/>
            </w:r>
          </w:hyperlink>
        </w:p>
        <w:p w:rsidR="003C1E14" w:rsidRDefault="003C1E14">
          <w:pPr>
            <w:pStyle w:val="TOC1"/>
            <w:tabs>
              <w:tab w:val="right" w:leader="dot" w:pos="9912"/>
            </w:tabs>
            <w:rPr>
              <w:rFonts w:asciiTheme="minorHAnsi" w:eastAsiaTheme="minorEastAsia" w:hAnsiTheme="minorHAnsi" w:cstheme="minorBidi"/>
              <w:noProof/>
              <w:lang w:val="en-AU" w:eastAsia="en-AU"/>
            </w:rPr>
          </w:pPr>
          <w:hyperlink w:anchor="_Toc524202463" w:history="1">
            <w:r w:rsidRPr="00501E88">
              <w:rPr>
                <w:rStyle w:val="Hyperlink"/>
                <w:noProof/>
              </w:rPr>
              <w:t>3</w:t>
            </w:r>
            <w:r>
              <w:rPr>
                <w:rFonts w:asciiTheme="minorHAnsi" w:eastAsiaTheme="minorEastAsia" w:hAnsiTheme="minorHAnsi" w:cstheme="minorBidi"/>
                <w:noProof/>
                <w:lang w:val="en-AU" w:eastAsia="en-AU"/>
              </w:rPr>
              <w:tab/>
            </w:r>
            <w:r w:rsidRPr="00501E88">
              <w:rPr>
                <w:rStyle w:val="Hyperlink"/>
                <w:noProof/>
              </w:rPr>
              <w:t>Introduction</w:t>
            </w:r>
            <w:r>
              <w:rPr>
                <w:noProof/>
                <w:webHidden/>
              </w:rPr>
              <w:tab/>
            </w:r>
            <w:r>
              <w:rPr>
                <w:noProof/>
                <w:webHidden/>
              </w:rPr>
              <w:fldChar w:fldCharType="begin"/>
            </w:r>
            <w:r>
              <w:rPr>
                <w:noProof/>
                <w:webHidden/>
              </w:rPr>
              <w:instrText xml:space="preserve"> PAGEREF _Toc524202463 \h </w:instrText>
            </w:r>
            <w:r>
              <w:rPr>
                <w:noProof/>
                <w:webHidden/>
              </w:rPr>
            </w:r>
            <w:r>
              <w:rPr>
                <w:noProof/>
                <w:webHidden/>
              </w:rPr>
              <w:fldChar w:fldCharType="separate"/>
            </w:r>
            <w:r w:rsidR="00381EC5">
              <w:rPr>
                <w:noProof/>
                <w:webHidden/>
              </w:rPr>
              <w:t>11</w:t>
            </w:r>
            <w:r>
              <w:rPr>
                <w:noProof/>
                <w:webHidden/>
              </w:rPr>
              <w:fldChar w:fldCharType="end"/>
            </w:r>
          </w:hyperlink>
        </w:p>
        <w:p w:rsidR="003C1E14" w:rsidRDefault="003C1E14">
          <w:pPr>
            <w:pStyle w:val="TOC1"/>
            <w:tabs>
              <w:tab w:val="right" w:leader="dot" w:pos="9912"/>
            </w:tabs>
            <w:rPr>
              <w:rFonts w:asciiTheme="minorHAnsi" w:eastAsiaTheme="minorEastAsia" w:hAnsiTheme="minorHAnsi" w:cstheme="minorBidi"/>
              <w:noProof/>
              <w:lang w:val="en-AU" w:eastAsia="en-AU"/>
            </w:rPr>
          </w:pPr>
          <w:hyperlink w:anchor="_Toc524202464" w:history="1">
            <w:r w:rsidRPr="00501E88">
              <w:rPr>
                <w:rStyle w:val="Hyperlink"/>
                <w:rFonts w:ascii="Univers for BP" w:hAnsi="Univers for BP"/>
                <w:noProof/>
              </w:rPr>
              <w:t>4</w:t>
            </w:r>
            <w:r>
              <w:rPr>
                <w:rFonts w:asciiTheme="minorHAnsi" w:eastAsiaTheme="minorEastAsia" w:hAnsiTheme="minorHAnsi" w:cstheme="minorBidi"/>
                <w:noProof/>
                <w:lang w:val="en-AU" w:eastAsia="en-AU"/>
              </w:rPr>
              <w:tab/>
            </w:r>
            <w:r w:rsidRPr="00501E88">
              <w:rPr>
                <w:rStyle w:val="Hyperlink"/>
                <w:rFonts w:ascii="Univers for BP" w:hAnsi="Univers for BP"/>
                <w:noProof/>
              </w:rPr>
              <w:t>Jet Fuel</w:t>
            </w:r>
            <w:r>
              <w:rPr>
                <w:noProof/>
                <w:webHidden/>
              </w:rPr>
              <w:tab/>
            </w:r>
            <w:r>
              <w:rPr>
                <w:noProof/>
                <w:webHidden/>
              </w:rPr>
              <w:fldChar w:fldCharType="begin"/>
            </w:r>
            <w:r>
              <w:rPr>
                <w:noProof/>
                <w:webHidden/>
              </w:rPr>
              <w:instrText xml:space="preserve"> PAGEREF _Toc524202464 \h </w:instrText>
            </w:r>
            <w:r>
              <w:rPr>
                <w:noProof/>
                <w:webHidden/>
              </w:rPr>
            </w:r>
            <w:r>
              <w:rPr>
                <w:noProof/>
                <w:webHidden/>
              </w:rPr>
              <w:fldChar w:fldCharType="separate"/>
            </w:r>
            <w:r w:rsidR="00381EC5">
              <w:rPr>
                <w:noProof/>
                <w:webHidden/>
              </w:rPr>
              <w:t>11</w:t>
            </w:r>
            <w:r>
              <w:rPr>
                <w:noProof/>
                <w:webHidden/>
              </w:rPr>
              <w:fldChar w:fldCharType="end"/>
            </w:r>
          </w:hyperlink>
        </w:p>
        <w:p w:rsidR="003C1E14" w:rsidRDefault="003C1E14">
          <w:pPr>
            <w:pStyle w:val="TOC1"/>
            <w:tabs>
              <w:tab w:val="right" w:leader="dot" w:pos="9912"/>
            </w:tabs>
            <w:rPr>
              <w:rFonts w:asciiTheme="minorHAnsi" w:eastAsiaTheme="minorEastAsia" w:hAnsiTheme="minorHAnsi" w:cstheme="minorBidi"/>
              <w:noProof/>
              <w:lang w:val="en-AU" w:eastAsia="en-AU"/>
            </w:rPr>
          </w:pPr>
          <w:hyperlink w:anchor="_Toc524202465" w:history="1">
            <w:r w:rsidRPr="00501E88">
              <w:rPr>
                <w:rStyle w:val="Hyperlink"/>
                <w:noProof/>
              </w:rPr>
              <w:t>5</w:t>
            </w:r>
            <w:r>
              <w:rPr>
                <w:rFonts w:asciiTheme="minorHAnsi" w:eastAsiaTheme="minorEastAsia" w:hAnsiTheme="minorHAnsi" w:cstheme="minorBidi"/>
                <w:noProof/>
                <w:lang w:val="en-AU" w:eastAsia="en-AU"/>
              </w:rPr>
              <w:tab/>
            </w:r>
            <w:r w:rsidRPr="00501E88">
              <w:rPr>
                <w:rStyle w:val="Hyperlink"/>
                <w:noProof/>
              </w:rPr>
              <w:t>Australian Jet Fuel Supply</w:t>
            </w:r>
            <w:r>
              <w:rPr>
                <w:noProof/>
                <w:webHidden/>
              </w:rPr>
              <w:tab/>
            </w:r>
            <w:r>
              <w:rPr>
                <w:noProof/>
                <w:webHidden/>
              </w:rPr>
              <w:fldChar w:fldCharType="begin"/>
            </w:r>
            <w:r>
              <w:rPr>
                <w:noProof/>
                <w:webHidden/>
              </w:rPr>
              <w:instrText xml:space="preserve"> PAGEREF _Toc524202465 \h </w:instrText>
            </w:r>
            <w:r>
              <w:rPr>
                <w:noProof/>
                <w:webHidden/>
              </w:rPr>
            </w:r>
            <w:r>
              <w:rPr>
                <w:noProof/>
                <w:webHidden/>
              </w:rPr>
              <w:fldChar w:fldCharType="separate"/>
            </w:r>
            <w:r w:rsidR="00381EC5">
              <w:rPr>
                <w:noProof/>
                <w:webHidden/>
              </w:rPr>
              <w:t>13</w:t>
            </w:r>
            <w:r>
              <w:rPr>
                <w:noProof/>
                <w:webHidden/>
              </w:rPr>
              <w:fldChar w:fldCharType="end"/>
            </w:r>
          </w:hyperlink>
        </w:p>
        <w:p w:rsidR="003C1E14" w:rsidRDefault="003C1E14">
          <w:pPr>
            <w:pStyle w:val="TOC1"/>
            <w:tabs>
              <w:tab w:val="right" w:leader="dot" w:pos="9912"/>
            </w:tabs>
            <w:rPr>
              <w:rFonts w:asciiTheme="minorHAnsi" w:eastAsiaTheme="minorEastAsia" w:hAnsiTheme="minorHAnsi" w:cstheme="minorBidi"/>
              <w:noProof/>
              <w:lang w:val="en-AU" w:eastAsia="en-AU"/>
            </w:rPr>
          </w:pPr>
          <w:hyperlink w:anchor="_Toc524202466" w:history="1">
            <w:r w:rsidRPr="00501E88">
              <w:rPr>
                <w:rStyle w:val="Hyperlink"/>
                <w:noProof/>
              </w:rPr>
              <w:t>6</w:t>
            </w:r>
            <w:r>
              <w:rPr>
                <w:rFonts w:asciiTheme="minorHAnsi" w:eastAsiaTheme="minorEastAsia" w:hAnsiTheme="minorHAnsi" w:cstheme="minorBidi"/>
                <w:noProof/>
                <w:lang w:val="en-AU" w:eastAsia="en-AU"/>
              </w:rPr>
              <w:tab/>
            </w:r>
            <w:r w:rsidRPr="00501E88">
              <w:rPr>
                <w:rStyle w:val="Hyperlink"/>
                <w:noProof/>
              </w:rPr>
              <w:t>Jet Fuel Pricing</w:t>
            </w:r>
            <w:r>
              <w:rPr>
                <w:noProof/>
                <w:webHidden/>
              </w:rPr>
              <w:tab/>
            </w:r>
            <w:r>
              <w:rPr>
                <w:noProof/>
                <w:webHidden/>
              </w:rPr>
              <w:fldChar w:fldCharType="begin"/>
            </w:r>
            <w:r>
              <w:rPr>
                <w:noProof/>
                <w:webHidden/>
              </w:rPr>
              <w:instrText xml:space="preserve"> PAGEREF _Toc524202466 \h </w:instrText>
            </w:r>
            <w:r>
              <w:rPr>
                <w:noProof/>
                <w:webHidden/>
              </w:rPr>
            </w:r>
            <w:r>
              <w:rPr>
                <w:noProof/>
                <w:webHidden/>
              </w:rPr>
              <w:fldChar w:fldCharType="separate"/>
            </w:r>
            <w:r w:rsidR="00381EC5">
              <w:rPr>
                <w:noProof/>
                <w:webHidden/>
              </w:rPr>
              <w:t>15</w:t>
            </w:r>
            <w:r>
              <w:rPr>
                <w:noProof/>
                <w:webHidden/>
              </w:rPr>
              <w:fldChar w:fldCharType="end"/>
            </w:r>
          </w:hyperlink>
        </w:p>
        <w:p w:rsidR="003C1E14" w:rsidRDefault="003C1E14">
          <w:pPr>
            <w:pStyle w:val="TOC2"/>
            <w:tabs>
              <w:tab w:val="left" w:pos="851"/>
              <w:tab w:val="right" w:leader="dot" w:pos="9912"/>
            </w:tabs>
            <w:rPr>
              <w:rFonts w:asciiTheme="minorHAnsi" w:eastAsiaTheme="minorEastAsia" w:hAnsiTheme="minorHAnsi" w:cstheme="minorBidi"/>
              <w:noProof/>
              <w:lang w:val="en-AU" w:eastAsia="en-AU"/>
            </w:rPr>
          </w:pPr>
          <w:hyperlink w:anchor="_Toc524202467" w:history="1">
            <w:r w:rsidRPr="00501E88">
              <w:rPr>
                <w:rStyle w:val="Hyperlink"/>
                <w:noProof/>
              </w:rPr>
              <w:t>6.1</w:t>
            </w:r>
            <w:r>
              <w:rPr>
                <w:rFonts w:asciiTheme="minorHAnsi" w:eastAsiaTheme="minorEastAsia" w:hAnsiTheme="minorHAnsi" w:cstheme="minorBidi"/>
                <w:noProof/>
                <w:lang w:val="en-AU" w:eastAsia="en-AU"/>
              </w:rPr>
              <w:tab/>
            </w:r>
            <w:r w:rsidRPr="00501E88">
              <w:rPr>
                <w:rStyle w:val="Hyperlink"/>
                <w:noProof/>
              </w:rPr>
              <w:t>Marginal Source of Supply and Import Parity Pricing</w:t>
            </w:r>
            <w:r>
              <w:rPr>
                <w:noProof/>
                <w:webHidden/>
              </w:rPr>
              <w:tab/>
            </w:r>
            <w:r>
              <w:rPr>
                <w:noProof/>
                <w:webHidden/>
              </w:rPr>
              <w:fldChar w:fldCharType="begin"/>
            </w:r>
            <w:r>
              <w:rPr>
                <w:noProof/>
                <w:webHidden/>
              </w:rPr>
              <w:instrText xml:space="preserve"> PAGEREF _Toc524202467 \h </w:instrText>
            </w:r>
            <w:r>
              <w:rPr>
                <w:noProof/>
                <w:webHidden/>
              </w:rPr>
            </w:r>
            <w:r>
              <w:rPr>
                <w:noProof/>
                <w:webHidden/>
              </w:rPr>
              <w:fldChar w:fldCharType="separate"/>
            </w:r>
            <w:r w:rsidR="00381EC5">
              <w:rPr>
                <w:noProof/>
                <w:webHidden/>
              </w:rPr>
              <w:t>15</w:t>
            </w:r>
            <w:r>
              <w:rPr>
                <w:noProof/>
                <w:webHidden/>
              </w:rPr>
              <w:fldChar w:fldCharType="end"/>
            </w:r>
          </w:hyperlink>
        </w:p>
        <w:p w:rsidR="003C1E14" w:rsidRDefault="003C1E14">
          <w:pPr>
            <w:pStyle w:val="TOC2"/>
            <w:tabs>
              <w:tab w:val="left" w:pos="851"/>
              <w:tab w:val="right" w:leader="dot" w:pos="9912"/>
            </w:tabs>
            <w:rPr>
              <w:rFonts w:asciiTheme="minorHAnsi" w:eastAsiaTheme="minorEastAsia" w:hAnsiTheme="minorHAnsi" w:cstheme="minorBidi"/>
              <w:noProof/>
              <w:lang w:val="en-AU" w:eastAsia="en-AU"/>
            </w:rPr>
          </w:pPr>
          <w:hyperlink w:anchor="_Toc524202468" w:history="1">
            <w:r w:rsidRPr="00501E88">
              <w:rPr>
                <w:rStyle w:val="Hyperlink"/>
                <w:noProof/>
              </w:rPr>
              <w:t>6.2</w:t>
            </w:r>
            <w:r>
              <w:rPr>
                <w:rFonts w:asciiTheme="minorHAnsi" w:eastAsiaTheme="minorEastAsia" w:hAnsiTheme="minorHAnsi" w:cstheme="minorBidi"/>
                <w:noProof/>
                <w:lang w:val="en-AU" w:eastAsia="en-AU"/>
              </w:rPr>
              <w:tab/>
            </w:r>
            <w:r w:rsidRPr="00501E88">
              <w:rPr>
                <w:rStyle w:val="Hyperlink"/>
                <w:noProof/>
              </w:rPr>
              <w:t>Components of the Import Parity Price</w:t>
            </w:r>
            <w:r>
              <w:rPr>
                <w:noProof/>
                <w:webHidden/>
              </w:rPr>
              <w:tab/>
            </w:r>
            <w:r>
              <w:rPr>
                <w:noProof/>
                <w:webHidden/>
              </w:rPr>
              <w:fldChar w:fldCharType="begin"/>
            </w:r>
            <w:r>
              <w:rPr>
                <w:noProof/>
                <w:webHidden/>
              </w:rPr>
              <w:instrText xml:space="preserve"> PAGEREF _Toc524202468 \h </w:instrText>
            </w:r>
            <w:r>
              <w:rPr>
                <w:noProof/>
                <w:webHidden/>
              </w:rPr>
            </w:r>
            <w:r>
              <w:rPr>
                <w:noProof/>
                <w:webHidden/>
              </w:rPr>
              <w:fldChar w:fldCharType="separate"/>
            </w:r>
            <w:r w:rsidR="00381EC5">
              <w:rPr>
                <w:noProof/>
                <w:webHidden/>
              </w:rPr>
              <w:t>16</w:t>
            </w:r>
            <w:r>
              <w:rPr>
                <w:noProof/>
                <w:webHidden/>
              </w:rPr>
              <w:fldChar w:fldCharType="end"/>
            </w:r>
          </w:hyperlink>
        </w:p>
        <w:p w:rsidR="003C1E14" w:rsidRDefault="003C1E14">
          <w:pPr>
            <w:pStyle w:val="TOC1"/>
            <w:tabs>
              <w:tab w:val="right" w:leader="dot" w:pos="9912"/>
            </w:tabs>
            <w:rPr>
              <w:rFonts w:asciiTheme="minorHAnsi" w:eastAsiaTheme="minorEastAsia" w:hAnsiTheme="minorHAnsi" w:cstheme="minorBidi"/>
              <w:noProof/>
              <w:lang w:val="en-AU" w:eastAsia="en-AU"/>
            </w:rPr>
          </w:pPr>
          <w:hyperlink w:anchor="_Toc524202469" w:history="1">
            <w:r w:rsidRPr="00501E88">
              <w:rPr>
                <w:rStyle w:val="Hyperlink"/>
                <w:noProof/>
              </w:rPr>
              <w:t>7</w:t>
            </w:r>
            <w:r>
              <w:rPr>
                <w:rFonts w:asciiTheme="minorHAnsi" w:eastAsiaTheme="minorEastAsia" w:hAnsiTheme="minorHAnsi" w:cstheme="minorBidi"/>
                <w:noProof/>
                <w:lang w:val="en-AU" w:eastAsia="en-AU"/>
              </w:rPr>
              <w:tab/>
            </w:r>
            <w:r w:rsidRPr="00501E88">
              <w:rPr>
                <w:rStyle w:val="Hyperlink"/>
                <w:noProof/>
              </w:rPr>
              <w:t>Jet Fuel Supply Chain</w:t>
            </w:r>
            <w:r>
              <w:rPr>
                <w:noProof/>
                <w:webHidden/>
              </w:rPr>
              <w:tab/>
            </w:r>
            <w:r>
              <w:rPr>
                <w:noProof/>
                <w:webHidden/>
              </w:rPr>
              <w:fldChar w:fldCharType="begin"/>
            </w:r>
            <w:r>
              <w:rPr>
                <w:noProof/>
                <w:webHidden/>
              </w:rPr>
              <w:instrText xml:space="preserve"> PAGEREF _Toc524202469 \h </w:instrText>
            </w:r>
            <w:r>
              <w:rPr>
                <w:noProof/>
                <w:webHidden/>
              </w:rPr>
            </w:r>
            <w:r>
              <w:rPr>
                <w:noProof/>
                <w:webHidden/>
              </w:rPr>
              <w:fldChar w:fldCharType="separate"/>
            </w:r>
            <w:r w:rsidR="00381EC5">
              <w:rPr>
                <w:noProof/>
                <w:webHidden/>
              </w:rPr>
              <w:t>18</w:t>
            </w:r>
            <w:r>
              <w:rPr>
                <w:noProof/>
                <w:webHidden/>
              </w:rPr>
              <w:fldChar w:fldCharType="end"/>
            </w:r>
          </w:hyperlink>
        </w:p>
        <w:p w:rsidR="003C1E14" w:rsidRDefault="003C1E14">
          <w:pPr>
            <w:pStyle w:val="TOC2"/>
            <w:tabs>
              <w:tab w:val="left" w:pos="851"/>
              <w:tab w:val="right" w:leader="dot" w:pos="9912"/>
            </w:tabs>
            <w:rPr>
              <w:rFonts w:asciiTheme="minorHAnsi" w:eastAsiaTheme="minorEastAsia" w:hAnsiTheme="minorHAnsi" w:cstheme="minorBidi"/>
              <w:noProof/>
              <w:lang w:val="en-AU" w:eastAsia="en-AU"/>
            </w:rPr>
          </w:pPr>
          <w:hyperlink w:anchor="_Toc524202470" w:history="1">
            <w:r w:rsidRPr="00501E88">
              <w:rPr>
                <w:rStyle w:val="Hyperlink"/>
                <w:noProof/>
              </w:rPr>
              <w:t>7.1</w:t>
            </w:r>
            <w:r>
              <w:rPr>
                <w:rFonts w:asciiTheme="minorHAnsi" w:eastAsiaTheme="minorEastAsia" w:hAnsiTheme="minorHAnsi" w:cstheme="minorBidi"/>
                <w:noProof/>
                <w:lang w:val="en-AU" w:eastAsia="en-AU"/>
              </w:rPr>
              <w:tab/>
            </w:r>
            <w:r w:rsidRPr="00501E88">
              <w:rPr>
                <w:rStyle w:val="Hyperlink"/>
                <w:noProof/>
              </w:rPr>
              <w:t>Delivery of Jet Fuel to the Airport</w:t>
            </w:r>
            <w:r>
              <w:rPr>
                <w:noProof/>
                <w:webHidden/>
              </w:rPr>
              <w:tab/>
            </w:r>
            <w:r>
              <w:rPr>
                <w:noProof/>
                <w:webHidden/>
              </w:rPr>
              <w:fldChar w:fldCharType="begin"/>
            </w:r>
            <w:r>
              <w:rPr>
                <w:noProof/>
                <w:webHidden/>
              </w:rPr>
              <w:instrText xml:space="preserve"> PAGEREF _Toc524202470 \h </w:instrText>
            </w:r>
            <w:r>
              <w:rPr>
                <w:noProof/>
                <w:webHidden/>
              </w:rPr>
            </w:r>
            <w:r>
              <w:rPr>
                <w:noProof/>
                <w:webHidden/>
              </w:rPr>
              <w:fldChar w:fldCharType="separate"/>
            </w:r>
            <w:r w:rsidR="00381EC5">
              <w:rPr>
                <w:noProof/>
                <w:webHidden/>
              </w:rPr>
              <w:t>18</w:t>
            </w:r>
            <w:r>
              <w:rPr>
                <w:noProof/>
                <w:webHidden/>
              </w:rPr>
              <w:fldChar w:fldCharType="end"/>
            </w:r>
          </w:hyperlink>
        </w:p>
        <w:p w:rsidR="003C1E14" w:rsidRDefault="003C1E14">
          <w:pPr>
            <w:pStyle w:val="TOC2"/>
            <w:tabs>
              <w:tab w:val="left" w:pos="851"/>
              <w:tab w:val="right" w:leader="dot" w:pos="9912"/>
            </w:tabs>
            <w:rPr>
              <w:rFonts w:asciiTheme="minorHAnsi" w:eastAsiaTheme="minorEastAsia" w:hAnsiTheme="minorHAnsi" w:cstheme="minorBidi"/>
              <w:noProof/>
              <w:lang w:val="en-AU" w:eastAsia="en-AU"/>
            </w:rPr>
          </w:pPr>
          <w:hyperlink w:anchor="_Toc524202471" w:history="1">
            <w:r w:rsidRPr="00501E88">
              <w:rPr>
                <w:rStyle w:val="Hyperlink"/>
                <w:noProof/>
              </w:rPr>
              <w:t>7.2</w:t>
            </w:r>
            <w:r>
              <w:rPr>
                <w:rFonts w:asciiTheme="minorHAnsi" w:eastAsiaTheme="minorEastAsia" w:hAnsiTheme="minorHAnsi" w:cstheme="minorBidi"/>
                <w:noProof/>
                <w:lang w:val="en-AU" w:eastAsia="en-AU"/>
              </w:rPr>
              <w:tab/>
            </w:r>
            <w:r w:rsidRPr="00501E88">
              <w:rPr>
                <w:rStyle w:val="Hyperlink"/>
                <w:noProof/>
              </w:rPr>
              <w:t>Storage at the Airport</w:t>
            </w:r>
            <w:r>
              <w:rPr>
                <w:noProof/>
                <w:webHidden/>
              </w:rPr>
              <w:tab/>
            </w:r>
            <w:r>
              <w:rPr>
                <w:noProof/>
                <w:webHidden/>
              </w:rPr>
              <w:fldChar w:fldCharType="begin"/>
            </w:r>
            <w:r>
              <w:rPr>
                <w:noProof/>
                <w:webHidden/>
              </w:rPr>
              <w:instrText xml:space="preserve"> PAGEREF _Toc524202471 \h </w:instrText>
            </w:r>
            <w:r>
              <w:rPr>
                <w:noProof/>
                <w:webHidden/>
              </w:rPr>
            </w:r>
            <w:r>
              <w:rPr>
                <w:noProof/>
                <w:webHidden/>
              </w:rPr>
              <w:fldChar w:fldCharType="separate"/>
            </w:r>
            <w:r w:rsidR="00381EC5">
              <w:rPr>
                <w:noProof/>
                <w:webHidden/>
              </w:rPr>
              <w:t>21</w:t>
            </w:r>
            <w:r>
              <w:rPr>
                <w:noProof/>
                <w:webHidden/>
              </w:rPr>
              <w:fldChar w:fldCharType="end"/>
            </w:r>
          </w:hyperlink>
        </w:p>
        <w:p w:rsidR="003C1E14" w:rsidRDefault="003C1E14">
          <w:pPr>
            <w:pStyle w:val="TOC2"/>
            <w:tabs>
              <w:tab w:val="left" w:pos="851"/>
              <w:tab w:val="right" w:leader="dot" w:pos="9912"/>
            </w:tabs>
            <w:rPr>
              <w:rFonts w:asciiTheme="minorHAnsi" w:eastAsiaTheme="minorEastAsia" w:hAnsiTheme="minorHAnsi" w:cstheme="minorBidi"/>
              <w:noProof/>
              <w:lang w:val="en-AU" w:eastAsia="en-AU"/>
            </w:rPr>
          </w:pPr>
          <w:hyperlink w:anchor="_Toc524202472" w:history="1">
            <w:r w:rsidRPr="00501E88">
              <w:rPr>
                <w:rStyle w:val="Hyperlink"/>
                <w:noProof/>
              </w:rPr>
              <w:t>7.3</w:t>
            </w:r>
            <w:r>
              <w:rPr>
                <w:rFonts w:asciiTheme="minorHAnsi" w:eastAsiaTheme="minorEastAsia" w:hAnsiTheme="minorHAnsi" w:cstheme="minorBidi"/>
                <w:noProof/>
                <w:lang w:val="en-AU" w:eastAsia="en-AU"/>
              </w:rPr>
              <w:tab/>
            </w:r>
            <w:r w:rsidRPr="00501E88">
              <w:rPr>
                <w:rStyle w:val="Hyperlink"/>
                <w:noProof/>
              </w:rPr>
              <w:t>Delivery of Jet Fuel into Planes</w:t>
            </w:r>
            <w:r>
              <w:rPr>
                <w:noProof/>
                <w:webHidden/>
              </w:rPr>
              <w:tab/>
            </w:r>
            <w:r>
              <w:rPr>
                <w:noProof/>
                <w:webHidden/>
              </w:rPr>
              <w:fldChar w:fldCharType="begin"/>
            </w:r>
            <w:r>
              <w:rPr>
                <w:noProof/>
                <w:webHidden/>
              </w:rPr>
              <w:instrText xml:space="preserve"> PAGEREF _Toc524202472 \h </w:instrText>
            </w:r>
            <w:r>
              <w:rPr>
                <w:noProof/>
                <w:webHidden/>
              </w:rPr>
            </w:r>
            <w:r>
              <w:rPr>
                <w:noProof/>
                <w:webHidden/>
              </w:rPr>
              <w:fldChar w:fldCharType="separate"/>
            </w:r>
            <w:r w:rsidR="00381EC5">
              <w:rPr>
                <w:noProof/>
                <w:webHidden/>
              </w:rPr>
              <w:t>24</w:t>
            </w:r>
            <w:r>
              <w:rPr>
                <w:noProof/>
                <w:webHidden/>
              </w:rPr>
              <w:fldChar w:fldCharType="end"/>
            </w:r>
          </w:hyperlink>
        </w:p>
        <w:p w:rsidR="003C1E14" w:rsidRDefault="003C1E14">
          <w:pPr>
            <w:pStyle w:val="TOC1"/>
            <w:tabs>
              <w:tab w:val="right" w:leader="dot" w:pos="9912"/>
            </w:tabs>
            <w:rPr>
              <w:rFonts w:asciiTheme="minorHAnsi" w:eastAsiaTheme="minorEastAsia" w:hAnsiTheme="minorHAnsi" w:cstheme="minorBidi"/>
              <w:noProof/>
              <w:lang w:val="en-AU" w:eastAsia="en-AU"/>
            </w:rPr>
          </w:pPr>
          <w:hyperlink w:anchor="_Toc524202473" w:history="1">
            <w:r w:rsidRPr="00501E88">
              <w:rPr>
                <w:rStyle w:val="Hyperlink"/>
                <w:noProof/>
              </w:rPr>
              <w:t>8</w:t>
            </w:r>
            <w:r>
              <w:rPr>
                <w:rFonts w:asciiTheme="minorHAnsi" w:eastAsiaTheme="minorEastAsia" w:hAnsiTheme="minorHAnsi" w:cstheme="minorBidi"/>
                <w:noProof/>
                <w:lang w:val="en-AU" w:eastAsia="en-AU"/>
              </w:rPr>
              <w:tab/>
            </w:r>
            <w:r w:rsidRPr="00501E88">
              <w:rPr>
                <w:rStyle w:val="Hyperlink"/>
                <w:noProof/>
              </w:rPr>
              <w:t>Economic Issues in the Supply of Jet Fuel</w:t>
            </w:r>
            <w:r>
              <w:rPr>
                <w:noProof/>
                <w:webHidden/>
              </w:rPr>
              <w:tab/>
            </w:r>
            <w:r>
              <w:rPr>
                <w:noProof/>
                <w:webHidden/>
              </w:rPr>
              <w:fldChar w:fldCharType="begin"/>
            </w:r>
            <w:r>
              <w:rPr>
                <w:noProof/>
                <w:webHidden/>
              </w:rPr>
              <w:instrText xml:space="preserve"> PAGEREF _Toc524202473 \h </w:instrText>
            </w:r>
            <w:r>
              <w:rPr>
                <w:noProof/>
                <w:webHidden/>
              </w:rPr>
            </w:r>
            <w:r>
              <w:rPr>
                <w:noProof/>
                <w:webHidden/>
              </w:rPr>
              <w:fldChar w:fldCharType="separate"/>
            </w:r>
            <w:r w:rsidR="00381EC5">
              <w:rPr>
                <w:noProof/>
                <w:webHidden/>
              </w:rPr>
              <w:t>25</w:t>
            </w:r>
            <w:r>
              <w:rPr>
                <w:noProof/>
                <w:webHidden/>
              </w:rPr>
              <w:fldChar w:fldCharType="end"/>
            </w:r>
          </w:hyperlink>
        </w:p>
        <w:p w:rsidR="003C1E14" w:rsidRDefault="003C1E14">
          <w:pPr>
            <w:pStyle w:val="TOC2"/>
            <w:tabs>
              <w:tab w:val="left" w:pos="851"/>
              <w:tab w:val="right" w:leader="dot" w:pos="9912"/>
            </w:tabs>
            <w:rPr>
              <w:rFonts w:asciiTheme="minorHAnsi" w:eastAsiaTheme="minorEastAsia" w:hAnsiTheme="minorHAnsi" w:cstheme="minorBidi"/>
              <w:noProof/>
              <w:lang w:val="en-AU" w:eastAsia="en-AU"/>
            </w:rPr>
          </w:pPr>
          <w:hyperlink w:anchor="_Toc524202474" w:history="1">
            <w:r w:rsidRPr="00501E88">
              <w:rPr>
                <w:rStyle w:val="Hyperlink"/>
                <w:noProof/>
              </w:rPr>
              <w:t>8.1</w:t>
            </w:r>
            <w:r>
              <w:rPr>
                <w:rFonts w:asciiTheme="minorHAnsi" w:eastAsiaTheme="minorEastAsia" w:hAnsiTheme="minorHAnsi" w:cstheme="minorBidi"/>
                <w:noProof/>
                <w:lang w:val="en-AU" w:eastAsia="en-AU"/>
              </w:rPr>
              <w:tab/>
            </w:r>
            <w:r w:rsidRPr="00501E88">
              <w:rPr>
                <w:rStyle w:val="Hyperlink"/>
                <w:noProof/>
              </w:rPr>
              <w:t>Off-airport storage facilities</w:t>
            </w:r>
            <w:r>
              <w:rPr>
                <w:noProof/>
                <w:webHidden/>
              </w:rPr>
              <w:tab/>
            </w:r>
            <w:r>
              <w:rPr>
                <w:noProof/>
                <w:webHidden/>
              </w:rPr>
              <w:fldChar w:fldCharType="begin"/>
            </w:r>
            <w:r>
              <w:rPr>
                <w:noProof/>
                <w:webHidden/>
              </w:rPr>
              <w:instrText xml:space="preserve"> PAGEREF _Toc524202474 \h </w:instrText>
            </w:r>
            <w:r>
              <w:rPr>
                <w:noProof/>
                <w:webHidden/>
              </w:rPr>
            </w:r>
            <w:r>
              <w:rPr>
                <w:noProof/>
                <w:webHidden/>
              </w:rPr>
              <w:fldChar w:fldCharType="separate"/>
            </w:r>
            <w:r w:rsidR="00381EC5">
              <w:rPr>
                <w:noProof/>
                <w:webHidden/>
              </w:rPr>
              <w:t>25</w:t>
            </w:r>
            <w:r>
              <w:rPr>
                <w:noProof/>
                <w:webHidden/>
              </w:rPr>
              <w:fldChar w:fldCharType="end"/>
            </w:r>
          </w:hyperlink>
        </w:p>
        <w:p w:rsidR="003C1E14" w:rsidRDefault="003C1E14">
          <w:pPr>
            <w:pStyle w:val="TOC2"/>
            <w:tabs>
              <w:tab w:val="left" w:pos="851"/>
              <w:tab w:val="right" w:leader="dot" w:pos="9912"/>
            </w:tabs>
            <w:rPr>
              <w:rFonts w:asciiTheme="minorHAnsi" w:eastAsiaTheme="minorEastAsia" w:hAnsiTheme="minorHAnsi" w:cstheme="minorBidi"/>
              <w:noProof/>
              <w:lang w:val="en-AU" w:eastAsia="en-AU"/>
            </w:rPr>
          </w:pPr>
          <w:hyperlink w:anchor="_Toc524202475" w:history="1">
            <w:r w:rsidRPr="00501E88">
              <w:rPr>
                <w:rStyle w:val="Hyperlink"/>
                <w:noProof/>
              </w:rPr>
              <w:t>8.2</w:t>
            </w:r>
            <w:r>
              <w:rPr>
                <w:rFonts w:asciiTheme="minorHAnsi" w:eastAsiaTheme="minorEastAsia" w:hAnsiTheme="minorHAnsi" w:cstheme="minorBidi"/>
                <w:noProof/>
                <w:lang w:val="en-AU" w:eastAsia="en-AU"/>
              </w:rPr>
              <w:tab/>
            </w:r>
            <w:r w:rsidRPr="00501E88">
              <w:rPr>
                <w:rStyle w:val="Hyperlink"/>
                <w:noProof/>
              </w:rPr>
              <w:t>Delivery of Jet Fuel as a Bundled Good</w:t>
            </w:r>
            <w:r>
              <w:rPr>
                <w:noProof/>
                <w:webHidden/>
              </w:rPr>
              <w:tab/>
            </w:r>
            <w:r>
              <w:rPr>
                <w:noProof/>
                <w:webHidden/>
              </w:rPr>
              <w:fldChar w:fldCharType="begin"/>
            </w:r>
            <w:r>
              <w:rPr>
                <w:noProof/>
                <w:webHidden/>
              </w:rPr>
              <w:instrText xml:space="preserve"> PAGEREF _Toc524202475 \h </w:instrText>
            </w:r>
            <w:r>
              <w:rPr>
                <w:noProof/>
                <w:webHidden/>
              </w:rPr>
            </w:r>
            <w:r>
              <w:rPr>
                <w:noProof/>
                <w:webHidden/>
              </w:rPr>
              <w:fldChar w:fldCharType="separate"/>
            </w:r>
            <w:r w:rsidR="00381EC5">
              <w:rPr>
                <w:noProof/>
                <w:webHidden/>
              </w:rPr>
              <w:t>26</w:t>
            </w:r>
            <w:r>
              <w:rPr>
                <w:noProof/>
                <w:webHidden/>
              </w:rPr>
              <w:fldChar w:fldCharType="end"/>
            </w:r>
          </w:hyperlink>
        </w:p>
        <w:p w:rsidR="003C1E14" w:rsidRDefault="003C1E14">
          <w:pPr>
            <w:pStyle w:val="TOC2"/>
            <w:tabs>
              <w:tab w:val="left" w:pos="851"/>
              <w:tab w:val="right" w:leader="dot" w:pos="9912"/>
            </w:tabs>
            <w:rPr>
              <w:rFonts w:asciiTheme="minorHAnsi" w:eastAsiaTheme="minorEastAsia" w:hAnsiTheme="minorHAnsi" w:cstheme="minorBidi"/>
              <w:noProof/>
              <w:lang w:val="en-AU" w:eastAsia="en-AU"/>
            </w:rPr>
          </w:pPr>
          <w:hyperlink w:anchor="_Toc524202476" w:history="1">
            <w:r w:rsidRPr="00501E88">
              <w:rPr>
                <w:rStyle w:val="Hyperlink"/>
                <w:noProof/>
              </w:rPr>
              <w:t>8.3</w:t>
            </w:r>
            <w:r>
              <w:rPr>
                <w:rFonts w:asciiTheme="minorHAnsi" w:eastAsiaTheme="minorEastAsia" w:hAnsiTheme="minorHAnsi" w:cstheme="minorBidi"/>
                <w:noProof/>
                <w:lang w:val="en-AU" w:eastAsia="en-AU"/>
              </w:rPr>
              <w:tab/>
            </w:r>
            <w:r w:rsidRPr="00501E88">
              <w:rPr>
                <w:rStyle w:val="Hyperlink"/>
                <w:noProof/>
              </w:rPr>
              <w:t>Jet Fuel Bargaining Process</w:t>
            </w:r>
            <w:r>
              <w:rPr>
                <w:noProof/>
                <w:webHidden/>
              </w:rPr>
              <w:tab/>
            </w:r>
            <w:r>
              <w:rPr>
                <w:noProof/>
                <w:webHidden/>
              </w:rPr>
              <w:fldChar w:fldCharType="begin"/>
            </w:r>
            <w:r>
              <w:rPr>
                <w:noProof/>
                <w:webHidden/>
              </w:rPr>
              <w:instrText xml:space="preserve"> PAGEREF _Toc524202476 \h </w:instrText>
            </w:r>
            <w:r>
              <w:rPr>
                <w:noProof/>
                <w:webHidden/>
              </w:rPr>
            </w:r>
            <w:r>
              <w:rPr>
                <w:noProof/>
                <w:webHidden/>
              </w:rPr>
              <w:fldChar w:fldCharType="separate"/>
            </w:r>
            <w:r w:rsidR="00381EC5">
              <w:rPr>
                <w:noProof/>
                <w:webHidden/>
              </w:rPr>
              <w:t>27</w:t>
            </w:r>
            <w:r>
              <w:rPr>
                <w:noProof/>
                <w:webHidden/>
              </w:rPr>
              <w:fldChar w:fldCharType="end"/>
            </w:r>
          </w:hyperlink>
        </w:p>
        <w:p w:rsidR="003C1E14" w:rsidRDefault="003C1E14">
          <w:pPr>
            <w:pStyle w:val="TOC2"/>
            <w:tabs>
              <w:tab w:val="left" w:pos="851"/>
              <w:tab w:val="right" w:leader="dot" w:pos="9912"/>
            </w:tabs>
            <w:rPr>
              <w:rFonts w:asciiTheme="minorHAnsi" w:eastAsiaTheme="minorEastAsia" w:hAnsiTheme="minorHAnsi" w:cstheme="minorBidi"/>
              <w:noProof/>
              <w:lang w:val="en-AU" w:eastAsia="en-AU"/>
            </w:rPr>
          </w:pPr>
          <w:hyperlink w:anchor="_Toc524202477" w:history="1">
            <w:r w:rsidRPr="00501E88">
              <w:rPr>
                <w:rStyle w:val="Hyperlink"/>
                <w:noProof/>
              </w:rPr>
              <w:t>8.4</w:t>
            </w:r>
            <w:r>
              <w:rPr>
                <w:rFonts w:asciiTheme="minorHAnsi" w:eastAsiaTheme="minorEastAsia" w:hAnsiTheme="minorHAnsi" w:cstheme="minorBidi"/>
                <w:noProof/>
                <w:lang w:val="en-AU" w:eastAsia="en-AU"/>
              </w:rPr>
              <w:tab/>
            </w:r>
            <w:r w:rsidRPr="00501E88">
              <w:rPr>
                <w:rStyle w:val="Hyperlink"/>
                <w:noProof/>
              </w:rPr>
              <w:t>Excessive Jet Fuel Differentials?</w:t>
            </w:r>
            <w:r>
              <w:rPr>
                <w:noProof/>
                <w:webHidden/>
              </w:rPr>
              <w:tab/>
            </w:r>
            <w:r>
              <w:rPr>
                <w:noProof/>
                <w:webHidden/>
              </w:rPr>
              <w:fldChar w:fldCharType="begin"/>
            </w:r>
            <w:r>
              <w:rPr>
                <w:noProof/>
                <w:webHidden/>
              </w:rPr>
              <w:instrText xml:space="preserve"> PAGEREF _Toc524202477 \h </w:instrText>
            </w:r>
            <w:r>
              <w:rPr>
                <w:noProof/>
                <w:webHidden/>
              </w:rPr>
            </w:r>
            <w:r>
              <w:rPr>
                <w:noProof/>
                <w:webHidden/>
              </w:rPr>
              <w:fldChar w:fldCharType="separate"/>
            </w:r>
            <w:r w:rsidR="00381EC5">
              <w:rPr>
                <w:noProof/>
                <w:webHidden/>
              </w:rPr>
              <w:t>27</w:t>
            </w:r>
            <w:r>
              <w:rPr>
                <w:noProof/>
                <w:webHidden/>
              </w:rPr>
              <w:fldChar w:fldCharType="end"/>
            </w:r>
          </w:hyperlink>
        </w:p>
        <w:p w:rsidR="003C1E14" w:rsidRDefault="003C1E14">
          <w:pPr>
            <w:pStyle w:val="TOC2"/>
            <w:tabs>
              <w:tab w:val="left" w:pos="851"/>
              <w:tab w:val="right" w:leader="dot" w:pos="9912"/>
            </w:tabs>
            <w:rPr>
              <w:rFonts w:asciiTheme="minorHAnsi" w:eastAsiaTheme="minorEastAsia" w:hAnsiTheme="minorHAnsi" w:cstheme="minorBidi"/>
              <w:noProof/>
              <w:lang w:val="en-AU" w:eastAsia="en-AU"/>
            </w:rPr>
          </w:pPr>
          <w:hyperlink w:anchor="_Toc524202478" w:history="1">
            <w:r w:rsidRPr="00501E88">
              <w:rPr>
                <w:rStyle w:val="Hyperlink"/>
                <w:noProof/>
              </w:rPr>
              <w:t>8.5</w:t>
            </w:r>
            <w:r>
              <w:rPr>
                <w:rFonts w:asciiTheme="minorHAnsi" w:eastAsiaTheme="minorEastAsia" w:hAnsiTheme="minorHAnsi" w:cstheme="minorBidi"/>
                <w:noProof/>
                <w:lang w:val="en-AU" w:eastAsia="en-AU"/>
              </w:rPr>
              <w:tab/>
            </w:r>
            <w:r w:rsidRPr="00501E88">
              <w:rPr>
                <w:rStyle w:val="Hyperlink"/>
                <w:noProof/>
              </w:rPr>
              <w:t>Economic Rationale for Limited Access JUHIs</w:t>
            </w:r>
            <w:r>
              <w:rPr>
                <w:noProof/>
                <w:webHidden/>
              </w:rPr>
              <w:tab/>
            </w:r>
            <w:r>
              <w:rPr>
                <w:noProof/>
                <w:webHidden/>
              </w:rPr>
              <w:fldChar w:fldCharType="begin"/>
            </w:r>
            <w:r>
              <w:rPr>
                <w:noProof/>
                <w:webHidden/>
              </w:rPr>
              <w:instrText xml:space="preserve"> PAGEREF _Toc524202478 \h </w:instrText>
            </w:r>
            <w:r>
              <w:rPr>
                <w:noProof/>
                <w:webHidden/>
              </w:rPr>
            </w:r>
            <w:r>
              <w:rPr>
                <w:noProof/>
                <w:webHidden/>
              </w:rPr>
              <w:fldChar w:fldCharType="separate"/>
            </w:r>
            <w:r w:rsidR="00381EC5">
              <w:rPr>
                <w:noProof/>
                <w:webHidden/>
              </w:rPr>
              <w:t>31</w:t>
            </w:r>
            <w:r>
              <w:rPr>
                <w:noProof/>
                <w:webHidden/>
              </w:rPr>
              <w:fldChar w:fldCharType="end"/>
            </w:r>
          </w:hyperlink>
        </w:p>
        <w:p w:rsidR="003C1E14" w:rsidRDefault="003C1E14">
          <w:pPr>
            <w:pStyle w:val="TOC2"/>
            <w:tabs>
              <w:tab w:val="left" w:pos="851"/>
              <w:tab w:val="right" w:leader="dot" w:pos="9912"/>
            </w:tabs>
            <w:rPr>
              <w:rFonts w:asciiTheme="minorHAnsi" w:eastAsiaTheme="minorEastAsia" w:hAnsiTheme="minorHAnsi" w:cstheme="minorBidi"/>
              <w:noProof/>
              <w:lang w:val="en-AU" w:eastAsia="en-AU"/>
            </w:rPr>
          </w:pPr>
          <w:hyperlink w:anchor="_Toc524202479" w:history="1">
            <w:r w:rsidRPr="00501E88">
              <w:rPr>
                <w:rStyle w:val="Hyperlink"/>
                <w:noProof/>
              </w:rPr>
              <w:t>8.6</w:t>
            </w:r>
            <w:r>
              <w:rPr>
                <w:rFonts w:asciiTheme="minorHAnsi" w:eastAsiaTheme="minorEastAsia" w:hAnsiTheme="minorHAnsi" w:cstheme="minorBidi"/>
                <w:noProof/>
                <w:lang w:val="en-AU" w:eastAsia="en-AU"/>
              </w:rPr>
              <w:tab/>
            </w:r>
            <w:r w:rsidRPr="00501E88">
              <w:rPr>
                <w:rStyle w:val="Hyperlink"/>
                <w:noProof/>
              </w:rPr>
              <w:t>Energy Security and Adequacy of Jet Fuel Supply Infrastructure</w:t>
            </w:r>
            <w:r>
              <w:rPr>
                <w:noProof/>
                <w:webHidden/>
              </w:rPr>
              <w:tab/>
            </w:r>
            <w:r>
              <w:rPr>
                <w:noProof/>
                <w:webHidden/>
              </w:rPr>
              <w:fldChar w:fldCharType="begin"/>
            </w:r>
            <w:r>
              <w:rPr>
                <w:noProof/>
                <w:webHidden/>
              </w:rPr>
              <w:instrText xml:space="preserve"> PAGEREF _Toc524202479 \h </w:instrText>
            </w:r>
            <w:r>
              <w:rPr>
                <w:noProof/>
                <w:webHidden/>
              </w:rPr>
            </w:r>
            <w:r>
              <w:rPr>
                <w:noProof/>
                <w:webHidden/>
              </w:rPr>
              <w:fldChar w:fldCharType="separate"/>
            </w:r>
            <w:r w:rsidR="00381EC5">
              <w:rPr>
                <w:noProof/>
                <w:webHidden/>
              </w:rPr>
              <w:t>38</w:t>
            </w:r>
            <w:r>
              <w:rPr>
                <w:noProof/>
                <w:webHidden/>
              </w:rPr>
              <w:fldChar w:fldCharType="end"/>
            </w:r>
          </w:hyperlink>
        </w:p>
        <w:p w:rsidR="003C1E14" w:rsidRDefault="003C1E14">
          <w:pPr>
            <w:pStyle w:val="TOC1"/>
            <w:tabs>
              <w:tab w:val="right" w:leader="dot" w:pos="9912"/>
            </w:tabs>
            <w:rPr>
              <w:rFonts w:asciiTheme="minorHAnsi" w:eastAsiaTheme="minorEastAsia" w:hAnsiTheme="minorHAnsi" w:cstheme="minorBidi"/>
              <w:noProof/>
              <w:lang w:val="en-AU" w:eastAsia="en-AU"/>
            </w:rPr>
          </w:pPr>
          <w:hyperlink w:anchor="_Toc524202480" w:history="1">
            <w:r w:rsidRPr="00501E88">
              <w:rPr>
                <w:rStyle w:val="Hyperlink"/>
                <w:noProof/>
              </w:rPr>
              <w:t>9</w:t>
            </w:r>
            <w:r>
              <w:rPr>
                <w:rFonts w:asciiTheme="minorHAnsi" w:eastAsiaTheme="minorEastAsia" w:hAnsiTheme="minorHAnsi" w:cstheme="minorBidi"/>
                <w:noProof/>
                <w:lang w:val="en-AU" w:eastAsia="en-AU"/>
              </w:rPr>
              <w:tab/>
            </w:r>
            <w:r w:rsidRPr="00501E88">
              <w:rPr>
                <w:rStyle w:val="Hyperlink"/>
                <w:noProof/>
              </w:rPr>
              <w:t>Competition in the Supply of Jet Fuel</w:t>
            </w:r>
            <w:r>
              <w:rPr>
                <w:noProof/>
                <w:webHidden/>
              </w:rPr>
              <w:tab/>
            </w:r>
            <w:r>
              <w:rPr>
                <w:noProof/>
                <w:webHidden/>
              </w:rPr>
              <w:fldChar w:fldCharType="begin"/>
            </w:r>
            <w:r>
              <w:rPr>
                <w:noProof/>
                <w:webHidden/>
              </w:rPr>
              <w:instrText xml:space="preserve"> PAGEREF _Toc524202480 \h </w:instrText>
            </w:r>
            <w:r>
              <w:rPr>
                <w:noProof/>
                <w:webHidden/>
              </w:rPr>
            </w:r>
            <w:r>
              <w:rPr>
                <w:noProof/>
                <w:webHidden/>
              </w:rPr>
              <w:fldChar w:fldCharType="separate"/>
            </w:r>
            <w:r w:rsidR="00381EC5">
              <w:rPr>
                <w:noProof/>
                <w:webHidden/>
              </w:rPr>
              <w:t>40</w:t>
            </w:r>
            <w:r>
              <w:rPr>
                <w:noProof/>
                <w:webHidden/>
              </w:rPr>
              <w:fldChar w:fldCharType="end"/>
            </w:r>
          </w:hyperlink>
        </w:p>
        <w:p w:rsidR="003C1E14" w:rsidRDefault="003C1E14">
          <w:pPr>
            <w:pStyle w:val="TOC1"/>
            <w:tabs>
              <w:tab w:val="right" w:leader="dot" w:pos="9912"/>
            </w:tabs>
            <w:rPr>
              <w:rFonts w:asciiTheme="minorHAnsi" w:eastAsiaTheme="minorEastAsia" w:hAnsiTheme="minorHAnsi" w:cstheme="minorBidi"/>
              <w:noProof/>
              <w:lang w:val="en-AU" w:eastAsia="en-AU"/>
            </w:rPr>
          </w:pPr>
          <w:hyperlink w:anchor="_Toc524202481" w:history="1">
            <w:r w:rsidRPr="00501E88">
              <w:rPr>
                <w:rStyle w:val="Hyperlink"/>
                <w:noProof/>
              </w:rPr>
              <w:t>10</w:t>
            </w:r>
            <w:r>
              <w:rPr>
                <w:rFonts w:asciiTheme="minorHAnsi" w:eastAsiaTheme="minorEastAsia" w:hAnsiTheme="minorHAnsi" w:cstheme="minorBidi"/>
                <w:noProof/>
                <w:lang w:val="en-AU" w:eastAsia="en-AU"/>
              </w:rPr>
              <w:tab/>
            </w:r>
            <w:r w:rsidRPr="00501E88">
              <w:rPr>
                <w:rStyle w:val="Hyperlink"/>
                <w:noProof/>
              </w:rPr>
              <w:t>Other Avenues to Obtain Access to Jet Fuel Supply Infrastructure</w:t>
            </w:r>
            <w:r>
              <w:rPr>
                <w:noProof/>
                <w:webHidden/>
              </w:rPr>
              <w:tab/>
            </w:r>
            <w:r>
              <w:rPr>
                <w:noProof/>
                <w:webHidden/>
              </w:rPr>
              <w:fldChar w:fldCharType="begin"/>
            </w:r>
            <w:r>
              <w:rPr>
                <w:noProof/>
                <w:webHidden/>
              </w:rPr>
              <w:instrText xml:space="preserve"> PAGEREF _Toc524202481 \h </w:instrText>
            </w:r>
            <w:r>
              <w:rPr>
                <w:noProof/>
                <w:webHidden/>
              </w:rPr>
            </w:r>
            <w:r>
              <w:rPr>
                <w:noProof/>
                <w:webHidden/>
              </w:rPr>
              <w:fldChar w:fldCharType="separate"/>
            </w:r>
            <w:r w:rsidR="00381EC5">
              <w:rPr>
                <w:noProof/>
                <w:webHidden/>
              </w:rPr>
              <w:t>45</w:t>
            </w:r>
            <w:r>
              <w:rPr>
                <w:noProof/>
                <w:webHidden/>
              </w:rPr>
              <w:fldChar w:fldCharType="end"/>
            </w:r>
          </w:hyperlink>
        </w:p>
        <w:p w:rsidR="003C1E14" w:rsidRDefault="003C1E14">
          <w:pPr>
            <w:pStyle w:val="TOC2"/>
            <w:tabs>
              <w:tab w:val="left" w:pos="851"/>
              <w:tab w:val="right" w:leader="dot" w:pos="9912"/>
            </w:tabs>
            <w:rPr>
              <w:rFonts w:asciiTheme="minorHAnsi" w:eastAsiaTheme="minorEastAsia" w:hAnsiTheme="minorHAnsi" w:cstheme="minorBidi"/>
              <w:noProof/>
              <w:lang w:val="en-AU" w:eastAsia="en-AU"/>
            </w:rPr>
          </w:pPr>
          <w:hyperlink w:anchor="_Toc524202482" w:history="1">
            <w:r w:rsidRPr="00501E88">
              <w:rPr>
                <w:rStyle w:val="Hyperlink"/>
                <w:noProof/>
              </w:rPr>
              <w:t>10.1</w:t>
            </w:r>
            <w:r>
              <w:rPr>
                <w:rFonts w:asciiTheme="minorHAnsi" w:eastAsiaTheme="minorEastAsia" w:hAnsiTheme="minorHAnsi" w:cstheme="minorBidi"/>
                <w:noProof/>
                <w:lang w:val="en-AU" w:eastAsia="en-AU"/>
              </w:rPr>
              <w:tab/>
            </w:r>
            <w:r w:rsidRPr="00501E88">
              <w:rPr>
                <w:rStyle w:val="Hyperlink"/>
                <w:noProof/>
              </w:rPr>
              <w:t>National Access Regime</w:t>
            </w:r>
            <w:r>
              <w:rPr>
                <w:noProof/>
                <w:webHidden/>
              </w:rPr>
              <w:tab/>
            </w:r>
            <w:r>
              <w:rPr>
                <w:noProof/>
                <w:webHidden/>
              </w:rPr>
              <w:fldChar w:fldCharType="begin"/>
            </w:r>
            <w:r>
              <w:rPr>
                <w:noProof/>
                <w:webHidden/>
              </w:rPr>
              <w:instrText xml:space="preserve"> PAGEREF _Toc524202482 \h </w:instrText>
            </w:r>
            <w:r>
              <w:rPr>
                <w:noProof/>
                <w:webHidden/>
              </w:rPr>
            </w:r>
            <w:r>
              <w:rPr>
                <w:noProof/>
                <w:webHidden/>
              </w:rPr>
              <w:fldChar w:fldCharType="separate"/>
            </w:r>
            <w:r w:rsidR="00381EC5">
              <w:rPr>
                <w:noProof/>
                <w:webHidden/>
              </w:rPr>
              <w:t>45</w:t>
            </w:r>
            <w:r>
              <w:rPr>
                <w:noProof/>
                <w:webHidden/>
              </w:rPr>
              <w:fldChar w:fldCharType="end"/>
            </w:r>
          </w:hyperlink>
        </w:p>
        <w:p w:rsidR="003C1E14" w:rsidRDefault="003C1E14">
          <w:pPr>
            <w:pStyle w:val="TOC2"/>
            <w:tabs>
              <w:tab w:val="left" w:pos="851"/>
              <w:tab w:val="right" w:leader="dot" w:pos="9912"/>
            </w:tabs>
            <w:rPr>
              <w:rFonts w:asciiTheme="minorHAnsi" w:eastAsiaTheme="minorEastAsia" w:hAnsiTheme="minorHAnsi" w:cstheme="minorBidi"/>
              <w:noProof/>
              <w:lang w:val="en-AU" w:eastAsia="en-AU"/>
            </w:rPr>
          </w:pPr>
          <w:hyperlink w:anchor="_Toc524202483" w:history="1">
            <w:r w:rsidRPr="00501E88">
              <w:rPr>
                <w:rStyle w:val="Hyperlink"/>
                <w:noProof/>
              </w:rPr>
              <w:t>10.2</w:t>
            </w:r>
            <w:r>
              <w:rPr>
                <w:rFonts w:asciiTheme="minorHAnsi" w:eastAsiaTheme="minorEastAsia" w:hAnsiTheme="minorHAnsi" w:cstheme="minorBidi"/>
                <w:noProof/>
                <w:lang w:val="en-AU" w:eastAsia="en-AU"/>
              </w:rPr>
              <w:tab/>
            </w:r>
            <w:r w:rsidRPr="00501E88">
              <w:rPr>
                <w:rStyle w:val="Hyperlink"/>
                <w:noProof/>
              </w:rPr>
              <w:t>Section 46 of the Competition and Consumer Act</w:t>
            </w:r>
            <w:r>
              <w:rPr>
                <w:noProof/>
                <w:webHidden/>
              </w:rPr>
              <w:tab/>
            </w:r>
            <w:r>
              <w:rPr>
                <w:noProof/>
                <w:webHidden/>
              </w:rPr>
              <w:fldChar w:fldCharType="begin"/>
            </w:r>
            <w:r>
              <w:rPr>
                <w:noProof/>
                <w:webHidden/>
              </w:rPr>
              <w:instrText xml:space="preserve"> PAGEREF _Toc524202483 \h </w:instrText>
            </w:r>
            <w:r>
              <w:rPr>
                <w:noProof/>
                <w:webHidden/>
              </w:rPr>
            </w:r>
            <w:r>
              <w:rPr>
                <w:noProof/>
                <w:webHidden/>
              </w:rPr>
              <w:fldChar w:fldCharType="separate"/>
            </w:r>
            <w:r w:rsidR="00381EC5">
              <w:rPr>
                <w:noProof/>
                <w:webHidden/>
              </w:rPr>
              <w:t>47</w:t>
            </w:r>
            <w:r>
              <w:rPr>
                <w:noProof/>
                <w:webHidden/>
              </w:rPr>
              <w:fldChar w:fldCharType="end"/>
            </w:r>
          </w:hyperlink>
        </w:p>
        <w:p w:rsidR="003C1E14" w:rsidRDefault="003C1E14">
          <w:pPr>
            <w:pStyle w:val="TOC2"/>
            <w:tabs>
              <w:tab w:val="left" w:pos="851"/>
              <w:tab w:val="right" w:leader="dot" w:pos="9912"/>
            </w:tabs>
            <w:rPr>
              <w:rFonts w:asciiTheme="minorHAnsi" w:eastAsiaTheme="minorEastAsia" w:hAnsiTheme="minorHAnsi" w:cstheme="minorBidi"/>
              <w:noProof/>
              <w:lang w:val="en-AU" w:eastAsia="en-AU"/>
            </w:rPr>
          </w:pPr>
          <w:hyperlink w:anchor="_Toc524202484" w:history="1">
            <w:r w:rsidRPr="00501E88">
              <w:rPr>
                <w:rStyle w:val="Hyperlink"/>
                <w:noProof/>
              </w:rPr>
              <w:t>10.3</w:t>
            </w:r>
            <w:r>
              <w:rPr>
                <w:rFonts w:asciiTheme="minorHAnsi" w:eastAsiaTheme="minorEastAsia" w:hAnsiTheme="minorHAnsi" w:cstheme="minorBidi"/>
                <w:noProof/>
                <w:lang w:val="en-AU" w:eastAsia="en-AU"/>
              </w:rPr>
              <w:tab/>
            </w:r>
            <w:r w:rsidRPr="00501E88">
              <w:rPr>
                <w:rStyle w:val="Hyperlink"/>
                <w:noProof/>
              </w:rPr>
              <w:t>Industry-Specific Access Regimes</w:t>
            </w:r>
            <w:r>
              <w:rPr>
                <w:noProof/>
                <w:webHidden/>
              </w:rPr>
              <w:tab/>
            </w:r>
            <w:r>
              <w:rPr>
                <w:noProof/>
                <w:webHidden/>
              </w:rPr>
              <w:fldChar w:fldCharType="begin"/>
            </w:r>
            <w:r>
              <w:rPr>
                <w:noProof/>
                <w:webHidden/>
              </w:rPr>
              <w:instrText xml:space="preserve"> PAGEREF _Toc524202484 \h </w:instrText>
            </w:r>
            <w:r>
              <w:rPr>
                <w:noProof/>
                <w:webHidden/>
              </w:rPr>
            </w:r>
            <w:r>
              <w:rPr>
                <w:noProof/>
                <w:webHidden/>
              </w:rPr>
              <w:fldChar w:fldCharType="separate"/>
            </w:r>
            <w:r w:rsidR="00381EC5">
              <w:rPr>
                <w:noProof/>
                <w:webHidden/>
              </w:rPr>
              <w:t>48</w:t>
            </w:r>
            <w:r>
              <w:rPr>
                <w:noProof/>
                <w:webHidden/>
              </w:rPr>
              <w:fldChar w:fldCharType="end"/>
            </w:r>
          </w:hyperlink>
        </w:p>
        <w:p w:rsidR="003C1E14" w:rsidRDefault="003C1E14">
          <w:pPr>
            <w:pStyle w:val="TOC1"/>
            <w:tabs>
              <w:tab w:val="right" w:leader="dot" w:pos="9912"/>
            </w:tabs>
            <w:rPr>
              <w:rFonts w:asciiTheme="minorHAnsi" w:eastAsiaTheme="minorEastAsia" w:hAnsiTheme="minorHAnsi" w:cstheme="minorBidi"/>
              <w:noProof/>
              <w:lang w:val="en-AU" w:eastAsia="en-AU"/>
            </w:rPr>
          </w:pPr>
          <w:hyperlink w:anchor="_Toc524202485" w:history="1">
            <w:r w:rsidRPr="00501E88">
              <w:rPr>
                <w:rStyle w:val="Hyperlink"/>
                <w:noProof/>
              </w:rPr>
              <w:t>11</w:t>
            </w:r>
            <w:r>
              <w:rPr>
                <w:rFonts w:asciiTheme="minorHAnsi" w:eastAsiaTheme="minorEastAsia" w:hAnsiTheme="minorHAnsi" w:cstheme="minorBidi"/>
                <w:noProof/>
                <w:lang w:val="en-AU" w:eastAsia="en-AU"/>
              </w:rPr>
              <w:tab/>
            </w:r>
            <w:r w:rsidRPr="00501E88">
              <w:rPr>
                <w:rStyle w:val="Hyperlink"/>
                <w:noProof/>
              </w:rPr>
              <w:t>Bibliography</w:t>
            </w:r>
            <w:r>
              <w:rPr>
                <w:noProof/>
                <w:webHidden/>
              </w:rPr>
              <w:tab/>
            </w:r>
            <w:r>
              <w:rPr>
                <w:noProof/>
                <w:webHidden/>
              </w:rPr>
              <w:fldChar w:fldCharType="begin"/>
            </w:r>
            <w:r>
              <w:rPr>
                <w:noProof/>
                <w:webHidden/>
              </w:rPr>
              <w:instrText xml:space="preserve"> PAGEREF _Toc524202485 \h </w:instrText>
            </w:r>
            <w:r>
              <w:rPr>
                <w:noProof/>
                <w:webHidden/>
              </w:rPr>
            </w:r>
            <w:r>
              <w:rPr>
                <w:noProof/>
                <w:webHidden/>
              </w:rPr>
              <w:fldChar w:fldCharType="separate"/>
            </w:r>
            <w:r w:rsidR="00381EC5">
              <w:rPr>
                <w:noProof/>
                <w:webHidden/>
              </w:rPr>
              <w:t>51</w:t>
            </w:r>
            <w:r>
              <w:rPr>
                <w:noProof/>
                <w:webHidden/>
              </w:rPr>
              <w:fldChar w:fldCharType="end"/>
            </w:r>
          </w:hyperlink>
        </w:p>
        <w:p w:rsidR="00EA65E1" w:rsidRDefault="00EA65E1">
          <w:r>
            <w:rPr>
              <w:b/>
              <w:bCs/>
              <w:noProof/>
            </w:rPr>
            <w:fldChar w:fldCharType="end"/>
          </w:r>
        </w:p>
      </w:sdtContent>
    </w:sdt>
    <w:p w:rsidR="007A2BA9" w:rsidRDefault="007A2BA9">
      <w:pPr>
        <w:spacing w:line="240" w:lineRule="auto"/>
        <w:rPr>
          <w:rFonts w:ascii="Univers for BP" w:hAnsi="Univers for BP"/>
        </w:rPr>
      </w:pPr>
      <w:r>
        <w:rPr>
          <w:rFonts w:ascii="Univers for BP" w:hAnsi="Univers for BP"/>
        </w:rPr>
        <w:br w:type="page"/>
      </w:r>
    </w:p>
    <w:p w:rsidR="00345273" w:rsidRDefault="007A2BA9" w:rsidP="002E1A95">
      <w:pPr>
        <w:pStyle w:val="Heading1"/>
        <w:rPr>
          <w:rFonts w:ascii="Univers for BP" w:hAnsi="Univers for BP"/>
        </w:rPr>
      </w:pPr>
      <w:bookmarkStart w:id="1" w:name="_Toc524202461"/>
      <w:r>
        <w:rPr>
          <w:rFonts w:ascii="Univers for BP" w:hAnsi="Univers for BP"/>
        </w:rPr>
        <w:lastRenderedPageBreak/>
        <w:t>Executive summary</w:t>
      </w:r>
      <w:bookmarkEnd w:id="1"/>
    </w:p>
    <w:p w:rsidR="007A2BA9" w:rsidRDefault="007A2BA9" w:rsidP="007A2BA9"/>
    <w:p w:rsidR="00165F79" w:rsidRDefault="00165F79" w:rsidP="00165F79">
      <w:pPr>
        <w:tabs>
          <w:tab w:val="left" w:pos="5783"/>
        </w:tabs>
        <w:rPr>
          <w:rFonts w:ascii="Univers for BP" w:hAnsi="Univers for BP"/>
        </w:rPr>
      </w:pPr>
      <w:r w:rsidRPr="00DE1FAD">
        <w:rPr>
          <w:rFonts w:ascii="Univers for BP" w:hAnsi="Univers for BP"/>
        </w:rPr>
        <w:t xml:space="preserve">BP welcomes the opportunity to provide </w:t>
      </w:r>
      <w:r>
        <w:rPr>
          <w:rFonts w:ascii="Univers for BP" w:hAnsi="Univers for BP"/>
        </w:rPr>
        <w:t>a submission to</w:t>
      </w:r>
      <w:r w:rsidRPr="00DE1FAD">
        <w:rPr>
          <w:rFonts w:ascii="Univers for BP" w:hAnsi="Univers for BP"/>
        </w:rPr>
        <w:t xml:space="preserve"> the Productivity Commission </w:t>
      </w:r>
      <w:r>
        <w:rPr>
          <w:rFonts w:ascii="Univers for BP" w:hAnsi="Univers for BP"/>
        </w:rPr>
        <w:t>inquiry</w:t>
      </w:r>
      <w:r w:rsidRPr="00DE1FAD">
        <w:rPr>
          <w:rFonts w:ascii="Univers for BP" w:hAnsi="Univers for BP"/>
        </w:rPr>
        <w:t xml:space="preserve"> on the Economic Regulation of Airports.</w:t>
      </w:r>
    </w:p>
    <w:p w:rsidR="00165F79" w:rsidRPr="007A2BA9" w:rsidRDefault="00165F79" w:rsidP="007A2BA9"/>
    <w:p w:rsidR="00AD1705" w:rsidRPr="00AD1705" w:rsidRDefault="00AD1705" w:rsidP="00AD1705">
      <w:pPr>
        <w:rPr>
          <w:rFonts w:ascii="Univers for BP" w:hAnsi="Univers for BP"/>
        </w:rPr>
      </w:pPr>
      <w:r w:rsidRPr="00AD1705">
        <w:rPr>
          <w:rFonts w:ascii="Univers for BP" w:hAnsi="Univers for BP"/>
        </w:rPr>
        <w:t>Air BP is part of a fully integrated jet fuel supply chain – from refinery production of jet fuel in Australia and the sourcing of jet fuel from the Australasian region; to the operation of specialised hydrant systems at major airports.</w:t>
      </w:r>
      <w:r w:rsidR="007F75AB">
        <w:rPr>
          <w:rFonts w:ascii="Univers for BP" w:hAnsi="Univers for BP"/>
        </w:rPr>
        <w:t xml:space="preserve"> </w:t>
      </w:r>
      <w:r w:rsidRPr="00AD1705">
        <w:rPr>
          <w:rFonts w:ascii="Univers for BP" w:hAnsi="Univers for BP"/>
        </w:rPr>
        <w:t xml:space="preserve">As the oldest supplier of aviation fuels in Australasia, Air BP is well positioned to provide an expert perspective on the Australian jet fuel supply chain and market. </w:t>
      </w:r>
      <w:r w:rsidR="00F35E50">
        <w:rPr>
          <w:rFonts w:ascii="Univers for BP" w:hAnsi="Univers for BP"/>
        </w:rPr>
        <w:t xml:space="preserve"> </w:t>
      </w:r>
      <w:r w:rsidR="00F35E50" w:rsidRPr="00F35E50">
        <w:rPr>
          <w:rFonts w:ascii="Univers for BP" w:hAnsi="Univers for BP"/>
        </w:rPr>
        <w:t>In making this submission BP provides a significant body of evidence that supports the current competitive market for secure jet fuel supply in Australia and also the potential risks to that competitive supply in the future. In doing so we examine observations and claims recently presented by some market participants</w:t>
      </w:r>
    </w:p>
    <w:p w:rsidR="00AD1705" w:rsidRDefault="00AD1705" w:rsidP="00AD1705">
      <w:pPr>
        <w:rPr>
          <w:rFonts w:ascii="Univers for BP" w:hAnsi="Univers for BP"/>
        </w:rPr>
      </w:pPr>
    </w:p>
    <w:p w:rsidR="00AD1705" w:rsidRPr="00AD1705" w:rsidRDefault="00AD1705" w:rsidP="00AD1705">
      <w:pPr>
        <w:rPr>
          <w:rFonts w:ascii="Univers for BP" w:hAnsi="Univers for BP"/>
        </w:rPr>
      </w:pPr>
      <w:r w:rsidRPr="00AD1705">
        <w:rPr>
          <w:rFonts w:ascii="Univers for BP" w:hAnsi="Univers for BP"/>
        </w:rPr>
        <w:t xml:space="preserve">BP asserts that the supply of jet fuel in Australia is highly competitive. Jet fuel supplied in Australia is either sourced from domestic refineries or imported to Australia from overseas refineries. The Australian liquid fuel supply market benefits from its effective integration in the Asian fuels market. </w:t>
      </w:r>
      <w:r w:rsidR="00F35E50">
        <w:rPr>
          <w:rFonts w:ascii="Univers for BP" w:hAnsi="Univers for BP"/>
        </w:rPr>
        <w:t xml:space="preserve"> It</w:t>
      </w:r>
      <w:r w:rsidRPr="00AD1705">
        <w:rPr>
          <w:rFonts w:ascii="Univers for BP" w:hAnsi="Univers for BP"/>
        </w:rPr>
        <w:t xml:space="preserve"> is highly competitive, and the diversity of available sources of jet fuel mean</w:t>
      </w:r>
      <w:r w:rsidR="00F35E50">
        <w:rPr>
          <w:rFonts w:ascii="Univers for BP" w:hAnsi="Univers for BP"/>
        </w:rPr>
        <w:t>s</w:t>
      </w:r>
      <w:r w:rsidRPr="00AD1705">
        <w:rPr>
          <w:rFonts w:ascii="Univers for BP" w:hAnsi="Univers for BP"/>
        </w:rPr>
        <w:t xml:space="preserve"> the market is flexible, reliable and cost efficient.</w:t>
      </w:r>
    </w:p>
    <w:p w:rsidR="00AD1705" w:rsidRDefault="00AD1705" w:rsidP="00AD1705">
      <w:pPr>
        <w:rPr>
          <w:rFonts w:ascii="Univers for BP" w:hAnsi="Univers for BP"/>
        </w:rPr>
      </w:pPr>
    </w:p>
    <w:p w:rsidR="00AD1705" w:rsidRPr="00AD1705" w:rsidRDefault="00AD1705" w:rsidP="00AD1705">
      <w:pPr>
        <w:rPr>
          <w:rFonts w:ascii="Univers for BP" w:hAnsi="Univers for BP"/>
        </w:rPr>
      </w:pPr>
      <w:r w:rsidRPr="00AD1705">
        <w:rPr>
          <w:rFonts w:ascii="Univers for BP" w:hAnsi="Univers for BP"/>
        </w:rPr>
        <w:t xml:space="preserve">Participation in the Australian jet fuel supply chain involves significant investment in </w:t>
      </w:r>
      <w:r w:rsidR="00F35E50">
        <w:rPr>
          <w:rFonts w:ascii="Univers for BP" w:hAnsi="Univers for BP"/>
        </w:rPr>
        <w:t xml:space="preserve">petroleum </w:t>
      </w:r>
      <w:r w:rsidRPr="00AD1705">
        <w:rPr>
          <w:rFonts w:ascii="Univers for BP" w:hAnsi="Univers for BP"/>
        </w:rPr>
        <w:t xml:space="preserve">infrastructure, both on airport and upstream of airport. </w:t>
      </w:r>
      <w:r w:rsidR="00F35E50">
        <w:rPr>
          <w:rFonts w:ascii="Univers for BP" w:hAnsi="Univers for BP"/>
        </w:rPr>
        <w:t>This</w:t>
      </w:r>
      <w:r w:rsidR="00F35E50" w:rsidRPr="00AD1705">
        <w:rPr>
          <w:rFonts w:ascii="Univers for BP" w:hAnsi="Univers for BP"/>
        </w:rPr>
        <w:t xml:space="preserve"> </w:t>
      </w:r>
      <w:r w:rsidRPr="00AD1705">
        <w:rPr>
          <w:rFonts w:ascii="Univers for BP" w:hAnsi="Univers for BP"/>
        </w:rPr>
        <w:t>infrastructure includes refineries, ports, wharves/berths, discharge facilities, pipelines to terminals and</w:t>
      </w:r>
      <w:r w:rsidR="004E4928">
        <w:rPr>
          <w:rFonts w:ascii="Univers for BP" w:hAnsi="Univers for BP"/>
        </w:rPr>
        <w:t>,</w:t>
      </w:r>
      <w:r w:rsidRPr="00AD1705">
        <w:rPr>
          <w:rFonts w:ascii="Univers for BP" w:hAnsi="Univers for BP"/>
        </w:rPr>
        <w:t xml:space="preserve"> at major international airports</w:t>
      </w:r>
      <w:r w:rsidR="00F35E50">
        <w:rPr>
          <w:rFonts w:ascii="Univers for BP" w:hAnsi="Univers for BP"/>
        </w:rPr>
        <w:t>,</w:t>
      </w:r>
      <w:r w:rsidRPr="00AD1705">
        <w:rPr>
          <w:rFonts w:ascii="Univers for BP" w:hAnsi="Univers for BP"/>
        </w:rPr>
        <w:t xml:space="preserve"> investment in jet fuel storage tanks, underground hydrant pipeline systems</w:t>
      </w:r>
      <w:r w:rsidR="00F35E50">
        <w:rPr>
          <w:rFonts w:ascii="Univers for BP" w:hAnsi="Univers for BP"/>
        </w:rPr>
        <w:t>,</w:t>
      </w:r>
      <w:r w:rsidRPr="00AD1705">
        <w:rPr>
          <w:rFonts w:ascii="Univers for BP" w:hAnsi="Univers for BP"/>
        </w:rPr>
        <w:t xml:space="preserve"> referred to as a Joint User Hydrant Installation (JUHI)</w:t>
      </w:r>
      <w:r w:rsidR="004E4928">
        <w:rPr>
          <w:rFonts w:ascii="Univers for BP" w:hAnsi="Univers for BP"/>
        </w:rPr>
        <w:t>,</w:t>
      </w:r>
      <w:r w:rsidRPr="00AD1705">
        <w:rPr>
          <w:rFonts w:ascii="Univers for BP" w:hAnsi="Univers for BP"/>
        </w:rPr>
        <w:t xml:space="preserve"> and intoplane refuelling vehicles.</w:t>
      </w:r>
    </w:p>
    <w:p w:rsidR="00AD1705" w:rsidRDefault="00AD1705" w:rsidP="00AD1705">
      <w:pPr>
        <w:rPr>
          <w:rFonts w:ascii="Univers for BP" w:hAnsi="Univers for BP"/>
        </w:rPr>
      </w:pPr>
    </w:p>
    <w:p w:rsidR="00AD1705" w:rsidRPr="00AD1705" w:rsidRDefault="00AD1705" w:rsidP="00AD1705">
      <w:pPr>
        <w:rPr>
          <w:rFonts w:ascii="Univers for BP" w:hAnsi="Univers for BP"/>
        </w:rPr>
      </w:pPr>
      <w:r w:rsidRPr="00AD1705">
        <w:rPr>
          <w:rFonts w:ascii="Univers for BP" w:hAnsi="Univers for BP"/>
        </w:rPr>
        <w:t>Fuel Suppliers have the technical and operational expertise required to own, maintain and operate jet fuel infrastructure as well as the detailed knowledge on handling and dispensing of jet fuel that meets the high quality standard required in aviation.  The development and maintenance of this infrastructure is an investment in specialised physical capital of a transaction-specific nature. The value of the use of this facility, by its very nature, is much smaller for any activity other than the distribution of refined petroleum products.</w:t>
      </w:r>
    </w:p>
    <w:p w:rsidR="00703352" w:rsidRDefault="00703352" w:rsidP="00AD1705">
      <w:pPr>
        <w:rPr>
          <w:rFonts w:ascii="Univers for BP" w:hAnsi="Univers for BP"/>
        </w:rPr>
      </w:pPr>
    </w:p>
    <w:p w:rsidR="00AD1705" w:rsidRPr="00AD1705" w:rsidRDefault="00AD1705" w:rsidP="00AD1705">
      <w:pPr>
        <w:rPr>
          <w:rFonts w:ascii="Univers for BP" w:hAnsi="Univers for BP"/>
        </w:rPr>
      </w:pPr>
      <w:r w:rsidRPr="00AD1705">
        <w:rPr>
          <w:rFonts w:ascii="Univers for BP" w:hAnsi="Univers for BP"/>
        </w:rPr>
        <w:t>In recent years, airport owners/operators have moved from a primary focus on facilities to support aviation, to a diversification of their business models to include other services. Airports have been exploring options to purchase JUHI assets and their motivation appears to be increased revenue for its shareholders.</w:t>
      </w:r>
      <w:r w:rsidR="00B9223B">
        <w:rPr>
          <w:rFonts w:ascii="Univers for BP" w:hAnsi="Univers for BP"/>
        </w:rPr>
        <w:t xml:space="preserve"> </w:t>
      </w:r>
      <w:r w:rsidRPr="00AD1705">
        <w:rPr>
          <w:rFonts w:ascii="Univers for BP" w:hAnsi="Univers for BP"/>
        </w:rPr>
        <w:t xml:space="preserve"> </w:t>
      </w:r>
      <w:r w:rsidR="003B1448">
        <w:rPr>
          <w:rFonts w:ascii="Univers for BP" w:hAnsi="Univers for BP"/>
        </w:rPr>
        <w:t>In order for a</w:t>
      </w:r>
      <w:r w:rsidR="003B1448" w:rsidRPr="00B9223B">
        <w:rPr>
          <w:rFonts w:ascii="Univers for BP" w:hAnsi="Univers for BP"/>
        </w:rPr>
        <w:t xml:space="preserve">irports to achieve a return on investment, infrastructure or throughput fees charged by airports are likely to be substantially higher in comparison to the JUHI cost recovery arrangements where the primary </w:t>
      </w:r>
      <w:r w:rsidR="003B1448">
        <w:rPr>
          <w:rFonts w:ascii="Univers for BP" w:hAnsi="Univers for BP"/>
        </w:rPr>
        <w:t xml:space="preserve">JUHI </w:t>
      </w:r>
      <w:r w:rsidR="003B1448" w:rsidRPr="00B9223B">
        <w:rPr>
          <w:rFonts w:ascii="Univers for BP" w:hAnsi="Univers for BP"/>
        </w:rPr>
        <w:t>focus is driven by timely investment and operational efficiency</w:t>
      </w:r>
      <w:r w:rsidRPr="00AD1705">
        <w:rPr>
          <w:rFonts w:ascii="Univers for BP" w:hAnsi="Univers for BP"/>
        </w:rPr>
        <w:t xml:space="preserve">. </w:t>
      </w:r>
    </w:p>
    <w:p w:rsidR="00703352" w:rsidRDefault="00703352" w:rsidP="00AD1705">
      <w:pPr>
        <w:rPr>
          <w:rFonts w:ascii="Univers for BP" w:hAnsi="Univers for BP"/>
        </w:rPr>
      </w:pPr>
    </w:p>
    <w:p w:rsidR="00AD1705" w:rsidRPr="00AD1705" w:rsidRDefault="00AD1705" w:rsidP="00AD1705">
      <w:pPr>
        <w:rPr>
          <w:rFonts w:ascii="Univers for BP" w:hAnsi="Univers for BP"/>
        </w:rPr>
      </w:pPr>
      <w:r w:rsidRPr="00AD1705">
        <w:rPr>
          <w:rFonts w:ascii="Univers for BP" w:hAnsi="Univers for BP"/>
        </w:rPr>
        <w:t xml:space="preserve">These commercial considerations by airports has led to uncertainty around lease tenure for joint venture JUHI participants. Airports are either unwilling to engage on lease negotiations, or offer shorter term lease arrangements with high commercial rent. This uncertainty has led to under investment across the jet fuel supply chain including on-airport infrastructure.  With projections of increasing demand for jet fuel at major airports, certainty around lease tenure is </w:t>
      </w:r>
      <w:r w:rsidRPr="00AD1705">
        <w:rPr>
          <w:rFonts w:ascii="Univers for BP" w:hAnsi="Univers for BP"/>
        </w:rPr>
        <w:lastRenderedPageBreak/>
        <w:t xml:space="preserve">required by joint venture JUHI participants, as this informs capital spending and operational planning to ensure efficient, cost effective and timely investment.  </w:t>
      </w:r>
    </w:p>
    <w:p w:rsidR="00165F79" w:rsidRDefault="004E4928" w:rsidP="00165F79">
      <w:pPr>
        <w:pStyle w:val="Heading1"/>
      </w:pPr>
      <w:bookmarkStart w:id="2" w:name="_Toc524202462"/>
      <w:r>
        <w:t>Key Points</w:t>
      </w:r>
      <w:bookmarkEnd w:id="2"/>
    </w:p>
    <w:p w:rsidR="00165F79" w:rsidRPr="00165F79" w:rsidRDefault="00165F79" w:rsidP="00165F79">
      <w:pPr>
        <w:rPr>
          <w:rFonts w:ascii="Univers for BP" w:hAnsi="Univers for BP"/>
        </w:rPr>
      </w:pPr>
      <w:bookmarkStart w:id="3" w:name="_Toc361995553"/>
    </w:p>
    <w:p w:rsidR="00165F79" w:rsidRPr="00165F79" w:rsidRDefault="00165F79" w:rsidP="00165F79">
      <w:pPr>
        <w:pStyle w:val="Heading4"/>
        <w:rPr>
          <w:rFonts w:ascii="Univers for BP" w:hAnsi="Univers for BP"/>
        </w:rPr>
      </w:pPr>
      <w:r w:rsidRPr="00165F79">
        <w:rPr>
          <w:rFonts w:ascii="Univers for BP" w:hAnsi="Univers for BP"/>
        </w:rPr>
        <w:t>Jet Fuel</w:t>
      </w:r>
    </w:p>
    <w:p w:rsidR="00165F79" w:rsidRPr="00165F79" w:rsidRDefault="00165F79" w:rsidP="003E550B">
      <w:pPr>
        <w:pStyle w:val="ListParagraph"/>
        <w:numPr>
          <w:ilvl w:val="0"/>
          <w:numId w:val="29"/>
        </w:numPr>
        <w:spacing w:before="120" w:after="120" w:line="240" w:lineRule="auto"/>
        <w:rPr>
          <w:rFonts w:ascii="Univers for BP" w:hAnsi="Univers for BP"/>
        </w:rPr>
      </w:pPr>
      <w:r w:rsidRPr="00165F79">
        <w:rPr>
          <w:rFonts w:ascii="Univers for BP" w:hAnsi="Univers for BP"/>
        </w:rPr>
        <w:t xml:space="preserve">Jet fuel – also known as aviation turbine fuel or </w:t>
      </w:r>
      <w:proofErr w:type="spellStart"/>
      <w:r w:rsidRPr="00165F79">
        <w:rPr>
          <w:rFonts w:ascii="Univers for BP" w:hAnsi="Univers for BP"/>
        </w:rPr>
        <w:t>avtur</w:t>
      </w:r>
      <w:proofErr w:type="spellEnd"/>
      <w:r w:rsidRPr="00165F79">
        <w:rPr>
          <w:rFonts w:ascii="Univers for BP" w:hAnsi="Univers for BP"/>
        </w:rPr>
        <w:t xml:space="preserve"> – is a kerosene-based fuel used in aircraft powered by turbine engines and is made to standardised international specifications. </w:t>
      </w:r>
    </w:p>
    <w:p w:rsidR="00165F79" w:rsidRPr="00165F79" w:rsidRDefault="00165F79" w:rsidP="003E550B">
      <w:pPr>
        <w:pStyle w:val="ListParagraph"/>
        <w:numPr>
          <w:ilvl w:val="0"/>
          <w:numId w:val="29"/>
        </w:numPr>
        <w:spacing w:before="120" w:after="120" w:line="240" w:lineRule="auto"/>
        <w:rPr>
          <w:rFonts w:ascii="Univers for BP" w:hAnsi="Univers for BP"/>
        </w:rPr>
      </w:pPr>
      <w:r w:rsidRPr="00165F79">
        <w:rPr>
          <w:rFonts w:ascii="Univers for BP" w:hAnsi="Univers for BP"/>
          <w:shd w:val="clear" w:color="auto" w:fill="FFFFFF"/>
        </w:rPr>
        <w:t xml:space="preserve">Jet fuel is difficult to transport because it cannot tolerate even minute quantities of contaminants </w:t>
      </w:r>
      <w:sdt>
        <w:sdtPr>
          <w:rPr>
            <w:rFonts w:ascii="Univers for BP" w:hAnsi="Univers for BP"/>
            <w:shd w:val="clear" w:color="auto" w:fill="FFFFFF"/>
          </w:rPr>
          <w:id w:val="38171678"/>
          <w:citation/>
        </w:sdtPr>
        <w:sdtEndPr/>
        <w:sdtContent>
          <w:r w:rsidRPr="00165F79">
            <w:rPr>
              <w:rFonts w:ascii="Univers for BP" w:hAnsi="Univers for BP"/>
            </w:rPr>
            <w:fldChar w:fldCharType="begin"/>
          </w:r>
          <w:r w:rsidRPr="00165F79">
            <w:rPr>
              <w:rFonts w:ascii="Univers for BP" w:hAnsi="Univers for BP"/>
              <w:shd w:val="clear" w:color="auto" w:fill="FFFFFF"/>
            </w:rPr>
            <w:instrText xml:space="preserve"> CITATION Stu05 \l 3081 </w:instrText>
          </w:r>
          <w:r w:rsidRPr="00165F79">
            <w:rPr>
              <w:rFonts w:ascii="Univers for BP" w:hAnsi="Univers for BP"/>
            </w:rPr>
            <w:fldChar w:fldCharType="separate"/>
          </w:r>
          <w:r w:rsidRPr="00165F79">
            <w:rPr>
              <w:rFonts w:ascii="Univers for BP" w:hAnsi="Univers for BP"/>
              <w:noProof/>
              <w:shd w:val="clear" w:color="auto" w:fill="FFFFFF"/>
            </w:rPr>
            <w:t>(Sturtz, 2005)</w:t>
          </w:r>
          <w:r w:rsidRPr="00165F79">
            <w:rPr>
              <w:rFonts w:ascii="Univers for BP" w:hAnsi="Univers for BP"/>
            </w:rPr>
            <w:fldChar w:fldCharType="end"/>
          </w:r>
        </w:sdtContent>
      </w:sdt>
      <w:r w:rsidRPr="00165F79">
        <w:rPr>
          <w:rFonts w:ascii="Univers for BP" w:hAnsi="Univers for BP"/>
          <w:shd w:val="clear" w:color="auto" w:fill="FFFFFF"/>
        </w:rPr>
        <w:t>. </w:t>
      </w:r>
      <w:r w:rsidRPr="00165F79">
        <w:rPr>
          <w:rFonts w:ascii="Univers for BP" w:hAnsi="Univers for BP"/>
        </w:rPr>
        <w:t>The proper handling of jet fuel ensures that it remains essentially free of harmful contaminants during production, transportation and distribution. The safety of air transport depends on it.</w:t>
      </w:r>
    </w:p>
    <w:p w:rsidR="00165F79" w:rsidRPr="00165F79" w:rsidRDefault="00165F79" w:rsidP="003E550B">
      <w:pPr>
        <w:pStyle w:val="ListParagraph"/>
        <w:numPr>
          <w:ilvl w:val="0"/>
          <w:numId w:val="29"/>
        </w:numPr>
        <w:spacing w:before="120" w:after="120" w:line="240" w:lineRule="auto"/>
        <w:rPr>
          <w:rFonts w:ascii="Univers for BP" w:hAnsi="Univers for BP"/>
        </w:rPr>
      </w:pPr>
      <w:r w:rsidRPr="00165F79">
        <w:rPr>
          <w:rFonts w:ascii="Univers for BP" w:hAnsi="Univers for BP"/>
        </w:rPr>
        <w:t xml:space="preserve">Australia has gone from having a small jet fuel supply production surplus to a substantial jet fuel supply shortfall whereby sales are now in excess of domestic production with the balance made up through imports. </w:t>
      </w:r>
    </w:p>
    <w:p w:rsidR="00165F79" w:rsidRPr="00165F79" w:rsidRDefault="00165F79" w:rsidP="003E550B">
      <w:pPr>
        <w:pStyle w:val="ListParagraph"/>
        <w:numPr>
          <w:ilvl w:val="1"/>
          <w:numId w:val="29"/>
        </w:numPr>
        <w:spacing w:before="120" w:after="120" w:line="240" w:lineRule="auto"/>
        <w:rPr>
          <w:rFonts w:ascii="Univers for BP" w:hAnsi="Univers for BP"/>
        </w:rPr>
      </w:pPr>
      <w:r w:rsidRPr="00165F79">
        <w:rPr>
          <w:rFonts w:ascii="Univers for BP" w:hAnsi="Univers for BP"/>
        </w:rPr>
        <w:t>Domestic production of jet fuel now only accounts for around 40 per cent of domestic sales.</w:t>
      </w:r>
    </w:p>
    <w:p w:rsidR="00165F79" w:rsidRPr="00165F79" w:rsidRDefault="00165F79" w:rsidP="00165F79">
      <w:pPr>
        <w:pStyle w:val="Heading4"/>
        <w:rPr>
          <w:rFonts w:ascii="Univers for BP" w:hAnsi="Univers for BP"/>
        </w:rPr>
      </w:pPr>
      <w:r w:rsidRPr="00165F79">
        <w:rPr>
          <w:rFonts w:ascii="Univers for BP" w:hAnsi="Univers for BP"/>
        </w:rPr>
        <w:t>Jet Fuel Pricing</w:t>
      </w:r>
    </w:p>
    <w:p w:rsidR="00165F79" w:rsidRPr="00165F79" w:rsidRDefault="00165F79" w:rsidP="003E550B">
      <w:pPr>
        <w:pStyle w:val="ListParagraph"/>
        <w:numPr>
          <w:ilvl w:val="0"/>
          <w:numId w:val="30"/>
        </w:numPr>
        <w:spacing w:before="120" w:after="120" w:line="240" w:lineRule="auto"/>
        <w:rPr>
          <w:rFonts w:ascii="Univers for BP" w:hAnsi="Univers for BP"/>
        </w:rPr>
      </w:pPr>
      <w:r w:rsidRPr="00165F79">
        <w:rPr>
          <w:rFonts w:ascii="Univers for BP" w:hAnsi="Univers for BP"/>
        </w:rPr>
        <w:t xml:space="preserve">In most markets, the marginal source of supply is the highest-cost alternative product source </w:t>
      </w:r>
      <w:sdt>
        <w:sdtPr>
          <w:rPr>
            <w:rFonts w:ascii="Univers for BP" w:hAnsi="Univers for BP"/>
          </w:rPr>
          <w:id w:val="-131247796"/>
          <w:citation/>
        </w:sdtPr>
        <w:sdtEndPr/>
        <w:sdtContent>
          <w:r w:rsidRPr="00165F79">
            <w:rPr>
              <w:rFonts w:ascii="Univers for BP" w:hAnsi="Univers for BP"/>
            </w:rPr>
            <w:fldChar w:fldCharType="begin"/>
          </w:r>
          <w:r w:rsidRPr="00165F79">
            <w:rPr>
              <w:rFonts w:ascii="Univers for BP" w:hAnsi="Univers for BP"/>
            </w:rPr>
            <w:instrText xml:space="preserve">CITATION Far91 \p 12 \t  \l 3081 </w:instrText>
          </w:r>
          <w:r w:rsidRPr="00165F79">
            <w:rPr>
              <w:rFonts w:ascii="Univers for BP" w:hAnsi="Univers for BP"/>
            </w:rPr>
            <w:fldChar w:fldCharType="separate"/>
          </w:r>
          <w:r w:rsidRPr="00165F79">
            <w:rPr>
              <w:rFonts w:ascii="Univers for BP" w:hAnsi="Univers for BP"/>
              <w:noProof/>
            </w:rPr>
            <w:t>(Farmer, 1991, p. 12)</w:t>
          </w:r>
          <w:r w:rsidRPr="00165F79">
            <w:rPr>
              <w:rFonts w:ascii="Univers for BP" w:hAnsi="Univers for BP"/>
            </w:rPr>
            <w:fldChar w:fldCharType="end"/>
          </w:r>
        </w:sdtContent>
      </w:sdt>
      <w:r w:rsidRPr="00165F79">
        <w:rPr>
          <w:rFonts w:ascii="Univers for BP" w:hAnsi="Univers for BP"/>
        </w:rPr>
        <w:t>. Whenever higher cost supply sources become the marginal source of supply, market prices rise to reflect these higher production costs.</w:t>
      </w:r>
    </w:p>
    <w:p w:rsidR="00165F79" w:rsidRPr="00165F79" w:rsidRDefault="00165F79" w:rsidP="003E550B">
      <w:pPr>
        <w:pStyle w:val="ListParagraph"/>
        <w:numPr>
          <w:ilvl w:val="0"/>
          <w:numId w:val="30"/>
        </w:numPr>
        <w:spacing w:before="120" w:after="120" w:line="240" w:lineRule="auto"/>
        <w:rPr>
          <w:rFonts w:ascii="Univers for BP" w:hAnsi="Univers for BP"/>
        </w:rPr>
      </w:pPr>
      <w:r w:rsidRPr="00165F79">
        <w:rPr>
          <w:rFonts w:ascii="Univers for BP" w:hAnsi="Univers for BP"/>
        </w:rPr>
        <w:t xml:space="preserve">For jet fuel Australia is dependent on imports to fill the shortfall as domestic supply is unable to satisfy domestic demand. Given imported jet fuel represents the marginal source of supply within Australian </w:t>
      </w:r>
      <w:proofErr w:type="gramStart"/>
      <w:r w:rsidRPr="00165F79">
        <w:rPr>
          <w:rFonts w:ascii="Univers for BP" w:hAnsi="Univers for BP"/>
        </w:rPr>
        <w:t>markets,</w:t>
      </w:r>
      <w:proofErr w:type="gramEnd"/>
      <w:r w:rsidRPr="00165F79">
        <w:rPr>
          <w:rFonts w:ascii="Univers for BP" w:hAnsi="Univers for BP"/>
        </w:rPr>
        <w:t xml:space="preserve"> this implies the marginal cost for the supply of jet fuel will be determined by the import cost of jet fuel </w:t>
      </w:r>
      <w:sdt>
        <w:sdtPr>
          <w:rPr>
            <w:rFonts w:ascii="Univers for BP" w:hAnsi="Univers for BP"/>
          </w:rPr>
          <w:id w:val="948664401"/>
          <w:citation/>
        </w:sdtPr>
        <w:sdtEndPr/>
        <w:sdtContent>
          <w:r w:rsidRPr="00165F79">
            <w:rPr>
              <w:rFonts w:ascii="Univers for BP" w:hAnsi="Univers for BP"/>
            </w:rPr>
            <w:fldChar w:fldCharType="begin"/>
          </w:r>
          <w:r w:rsidRPr="00165F79">
            <w:rPr>
              <w:rFonts w:ascii="Univers for BP" w:hAnsi="Univers for BP"/>
            </w:rPr>
            <w:instrText xml:space="preserve">CITATION RBB11 \p 5 \t  \l 3081 </w:instrText>
          </w:r>
          <w:r w:rsidRPr="00165F79">
            <w:rPr>
              <w:rFonts w:ascii="Univers for BP" w:hAnsi="Univers for BP"/>
            </w:rPr>
            <w:fldChar w:fldCharType="separate"/>
          </w:r>
          <w:r w:rsidRPr="00165F79">
            <w:rPr>
              <w:rFonts w:ascii="Univers for BP" w:hAnsi="Univers for BP"/>
              <w:noProof/>
            </w:rPr>
            <w:t>(RBB Economics, 2011, p. 5)</w:t>
          </w:r>
          <w:r w:rsidRPr="00165F79">
            <w:rPr>
              <w:rFonts w:ascii="Univers for BP" w:hAnsi="Univers for BP"/>
            </w:rPr>
            <w:fldChar w:fldCharType="end"/>
          </w:r>
        </w:sdtContent>
      </w:sdt>
      <w:r w:rsidRPr="00165F79">
        <w:rPr>
          <w:rFonts w:ascii="Univers for BP" w:hAnsi="Univers for BP"/>
        </w:rPr>
        <w:t xml:space="preserve">. </w:t>
      </w:r>
    </w:p>
    <w:p w:rsidR="00165F79" w:rsidRPr="00165F79" w:rsidRDefault="00165F79" w:rsidP="003E550B">
      <w:pPr>
        <w:pStyle w:val="ListParagraph"/>
        <w:numPr>
          <w:ilvl w:val="1"/>
          <w:numId w:val="30"/>
        </w:numPr>
        <w:spacing w:before="120" w:after="120" w:line="240" w:lineRule="auto"/>
        <w:rPr>
          <w:rFonts w:ascii="Univers for BP" w:hAnsi="Univers for BP"/>
        </w:rPr>
      </w:pPr>
      <w:r w:rsidRPr="00165F79">
        <w:rPr>
          <w:rFonts w:ascii="Univers for BP" w:hAnsi="Univers for BP"/>
        </w:rPr>
        <w:t>As imports determine the marginal cost of jet fuel supply in Australia, pricing will reflect the costs associated with the importation of jet fuel.</w:t>
      </w:r>
    </w:p>
    <w:p w:rsidR="00165F79" w:rsidRDefault="00165F79" w:rsidP="003E550B">
      <w:pPr>
        <w:pStyle w:val="ListParagraph"/>
        <w:numPr>
          <w:ilvl w:val="0"/>
          <w:numId w:val="30"/>
        </w:numPr>
        <w:spacing w:before="120" w:after="120" w:line="240" w:lineRule="auto"/>
        <w:rPr>
          <w:rFonts w:ascii="Univers for BP" w:hAnsi="Univers for BP"/>
        </w:rPr>
      </w:pPr>
      <w:r w:rsidRPr="00165F79">
        <w:rPr>
          <w:rFonts w:ascii="Univers for BP" w:hAnsi="Univers for BP"/>
        </w:rPr>
        <w:t xml:space="preserve">The benchmark price for jet fuel reflects the closest trading market for that airport which is in Singapore. Mean of </w:t>
      </w:r>
      <w:proofErr w:type="spellStart"/>
      <w:r w:rsidRPr="00165F79">
        <w:rPr>
          <w:rFonts w:ascii="Univers for BP" w:hAnsi="Univers for BP"/>
        </w:rPr>
        <w:t>Platts</w:t>
      </w:r>
      <w:proofErr w:type="spellEnd"/>
      <w:r w:rsidRPr="00165F79">
        <w:rPr>
          <w:rFonts w:ascii="Univers for BP" w:hAnsi="Univers for BP"/>
        </w:rPr>
        <w:t xml:space="preserve"> Singapore (MOPS) refers to the published price quotes for refined petroleum products for Singapore published each weekday in the </w:t>
      </w:r>
      <w:proofErr w:type="spellStart"/>
      <w:r w:rsidRPr="00165F79">
        <w:rPr>
          <w:rFonts w:ascii="Univers for BP" w:hAnsi="Univers for BP"/>
          <w:i/>
        </w:rPr>
        <w:t>Platts</w:t>
      </w:r>
      <w:proofErr w:type="spellEnd"/>
      <w:r w:rsidRPr="00165F79">
        <w:rPr>
          <w:rFonts w:ascii="Univers for BP" w:hAnsi="Univers for BP"/>
          <w:i/>
        </w:rPr>
        <w:t xml:space="preserve"> </w:t>
      </w:r>
      <w:proofErr w:type="spellStart"/>
      <w:r w:rsidRPr="00165F79">
        <w:rPr>
          <w:rFonts w:ascii="Univers for BP" w:hAnsi="Univers for BP"/>
          <w:i/>
        </w:rPr>
        <w:t>Oilgram</w:t>
      </w:r>
      <w:proofErr w:type="spellEnd"/>
      <w:r w:rsidRPr="00165F79">
        <w:rPr>
          <w:rFonts w:ascii="Univers for BP" w:hAnsi="Univers for BP"/>
          <w:i/>
        </w:rPr>
        <w:t xml:space="preserve"> Price Report</w:t>
      </w:r>
      <w:r w:rsidRPr="00165F79">
        <w:rPr>
          <w:rFonts w:ascii="Univers for BP" w:hAnsi="Univers for BP"/>
        </w:rPr>
        <w:t>.</w:t>
      </w:r>
    </w:p>
    <w:p w:rsidR="00165F79" w:rsidRPr="00165F79" w:rsidRDefault="00165F79" w:rsidP="00165F79">
      <w:pPr>
        <w:pStyle w:val="ListParagraph"/>
        <w:spacing w:before="120" w:after="120" w:line="240" w:lineRule="auto"/>
        <w:rPr>
          <w:rFonts w:ascii="Univers for BP" w:hAnsi="Univers for BP"/>
        </w:rPr>
      </w:pPr>
    </w:p>
    <w:p w:rsidR="00165F79" w:rsidRPr="00165F79" w:rsidRDefault="00165F79" w:rsidP="00165F79">
      <w:pPr>
        <w:pStyle w:val="Heading4"/>
        <w:rPr>
          <w:rFonts w:ascii="Univers for BP" w:hAnsi="Univers for BP"/>
        </w:rPr>
      </w:pPr>
      <w:r w:rsidRPr="00165F79">
        <w:rPr>
          <w:rFonts w:ascii="Univers for BP" w:hAnsi="Univers for BP"/>
        </w:rPr>
        <w:t>Jet Fuel Supply Chain</w:t>
      </w:r>
    </w:p>
    <w:p w:rsidR="00165F79" w:rsidRPr="00165F79" w:rsidRDefault="00165F79" w:rsidP="003E550B">
      <w:pPr>
        <w:pStyle w:val="ListParagraph"/>
        <w:numPr>
          <w:ilvl w:val="0"/>
          <w:numId w:val="31"/>
        </w:numPr>
        <w:spacing w:before="120" w:after="120" w:line="240" w:lineRule="auto"/>
        <w:rPr>
          <w:rFonts w:ascii="Univers for BP" w:hAnsi="Univers for BP"/>
        </w:rPr>
      </w:pPr>
      <w:r w:rsidRPr="00165F79">
        <w:rPr>
          <w:rFonts w:ascii="Univers for BP" w:hAnsi="Univers for BP"/>
        </w:rPr>
        <w:t xml:space="preserve">Jet fuel supplied in Australia is either sourced from domestic refineries or imported by sea to Australia from overseas refineries. Petroleum product import infrastructure includes ports, wharves/berths, discharge facilities, storage tanks, </w:t>
      </w:r>
      <w:proofErr w:type="gramStart"/>
      <w:r w:rsidRPr="00165F79">
        <w:rPr>
          <w:rFonts w:ascii="Univers for BP" w:hAnsi="Univers for BP"/>
        </w:rPr>
        <w:t xml:space="preserve">pipelines, storage tanks at terminals and other remote locations and facilities for loading petroleum products on to road transport </w:t>
      </w:r>
      <w:sdt>
        <w:sdtPr>
          <w:rPr>
            <w:rFonts w:ascii="Univers for BP" w:hAnsi="Univers for BP"/>
          </w:rPr>
          <w:id w:val="546413890"/>
          <w:citation/>
        </w:sdtPr>
        <w:sdtEndPr/>
        <w:sdtContent>
          <w:proofErr w:type="gramEnd"/>
          <w:r w:rsidRPr="00165F79">
            <w:rPr>
              <w:rFonts w:ascii="Univers for BP" w:hAnsi="Univers for BP"/>
            </w:rPr>
            <w:fldChar w:fldCharType="begin"/>
          </w:r>
          <w:r w:rsidRPr="00165F79">
            <w:rPr>
              <w:rFonts w:ascii="Univers for BP" w:hAnsi="Univers for BP"/>
            </w:rPr>
            <w:instrText xml:space="preserve"> CITATION ACI09 \p 9 \l 3081  </w:instrText>
          </w:r>
          <w:r w:rsidRPr="00165F79">
            <w:rPr>
              <w:rFonts w:ascii="Univers for BP" w:hAnsi="Univers for BP"/>
            </w:rPr>
            <w:fldChar w:fldCharType="separate"/>
          </w:r>
          <w:r w:rsidRPr="00165F79">
            <w:rPr>
              <w:rFonts w:ascii="Univers for BP" w:hAnsi="Univers for BP"/>
              <w:noProof/>
            </w:rPr>
            <w:t>(ACIL Tasman, 2009, p. 9)</w:t>
          </w:r>
          <w:r w:rsidRPr="00165F79">
            <w:rPr>
              <w:rFonts w:ascii="Univers for BP" w:hAnsi="Univers for BP"/>
            </w:rPr>
            <w:fldChar w:fldCharType="end"/>
          </w:r>
        </w:sdtContent>
      </w:sdt>
      <w:r w:rsidRPr="00165F79">
        <w:rPr>
          <w:rFonts w:ascii="Univers for BP" w:hAnsi="Univers for BP"/>
        </w:rPr>
        <w:t>.</w:t>
      </w:r>
    </w:p>
    <w:p w:rsidR="00165F79" w:rsidRPr="00165F79" w:rsidRDefault="00165F79" w:rsidP="003E550B">
      <w:pPr>
        <w:pStyle w:val="ListParagraph"/>
        <w:numPr>
          <w:ilvl w:val="0"/>
          <w:numId w:val="31"/>
        </w:numPr>
        <w:spacing w:before="120" w:after="120" w:line="240" w:lineRule="auto"/>
        <w:rPr>
          <w:rFonts w:ascii="Univers for BP" w:hAnsi="Univers for BP"/>
        </w:rPr>
      </w:pPr>
      <w:r w:rsidRPr="00165F79">
        <w:rPr>
          <w:rFonts w:ascii="Univers for BP" w:hAnsi="Univers for BP"/>
        </w:rPr>
        <w:t xml:space="preserve">Once jet fuel is sourced it is transported by pipeline to a terminal. From the terminal, jet fuel is transported either by pipeline or fuel road tanker to airport jet fuel storage facilities or tank farms. </w:t>
      </w:r>
    </w:p>
    <w:p w:rsidR="00165F79" w:rsidRPr="00165F79" w:rsidRDefault="00165F79" w:rsidP="003E550B">
      <w:pPr>
        <w:pStyle w:val="ListParagraph"/>
        <w:numPr>
          <w:ilvl w:val="0"/>
          <w:numId w:val="31"/>
        </w:numPr>
        <w:spacing w:line="240" w:lineRule="auto"/>
        <w:rPr>
          <w:rFonts w:ascii="Univers for BP" w:hAnsi="Univers for BP"/>
        </w:rPr>
      </w:pPr>
      <w:r w:rsidRPr="00165F79">
        <w:rPr>
          <w:rFonts w:ascii="Univers for BP" w:hAnsi="Univers for BP"/>
        </w:rPr>
        <w:t>In Australia, the jet fuel supply infrastructure at major international airports consisting of jet fuel storage tanks and underground pipeline system and hydrant pits is referred to as a joint user hydrant installation (JUHI).</w:t>
      </w:r>
    </w:p>
    <w:p w:rsidR="00165F79" w:rsidRPr="00165F79" w:rsidRDefault="00165F79" w:rsidP="003E550B">
      <w:pPr>
        <w:pStyle w:val="ListParagraph"/>
        <w:numPr>
          <w:ilvl w:val="0"/>
          <w:numId w:val="31"/>
        </w:numPr>
        <w:spacing w:line="240" w:lineRule="auto"/>
        <w:rPr>
          <w:rFonts w:ascii="Univers for BP" w:hAnsi="Univers for BP"/>
        </w:rPr>
      </w:pPr>
      <w:r w:rsidRPr="00165F79">
        <w:rPr>
          <w:rFonts w:ascii="Univers for BP" w:hAnsi="Univers for BP"/>
        </w:rPr>
        <w:t>With the land leased from the airport operators, the assets of the JUHIs have traditionally been owned, operated and managed as joint venture consortiums consisting of jet fuel suppliers.</w:t>
      </w:r>
    </w:p>
    <w:p w:rsidR="00165F79" w:rsidRPr="00165F79" w:rsidRDefault="00165F79" w:rsidP="003E550B">
      <w:pPr>
        <w:pStyle w:val="ListParagraph"/>
        <w:numPr>
          <w:ilvl w:val="0"/>
          <w:numId w:val="31"/>
        </w:numPr>
        <w:spacing w:line="240" w:lineRule="auto"/>
        <w:rPr>
          <w:rFonts w:ascii="Univers for BP" w:hAnsi="Univers for BP"/>
        </w:rPr>
      </w:pPr>
      <w:r w:rsidRPr="00165F79">
        <w:rPr>
          <w:rFonts w:ascii="Univers for BP" w:hAnsi="Univers for BP"/>
        </w:rPr>
        <w:t xml:space="preserve">Until quite recently, JUHIs have generally been operated on a </w:t>
      </w:r>
      <w:r w:rsidR="00B4024B">
        <w:rPr>
          <w:rFonts w:ascii="Univers for BP" w:hAnsi="Univers for BP"/>
        </w:rPr>
        <w:t>L</w:t>
      </w:r>
      <w:r w:rsidR="00B4024B" w:rsidRPr="00165F79">
        <w:rPr>
          <w:rFonts w:ascii="Univers for BP" w:hAnsi="Univers for BP"/>
        </w:rPr>
        <w:t xml:space="preserve">imited </w:t>
      </w:r>
      <w:r w:rsidR="00B4024B">
        <w:rPr>
          <w:rFonts w:ascii="Univers for BP" w:hAnsi="Univers for BP"/>
        </w:rPr>
        <w:t>A</w:t>
      </w:r>
      <w:r w:rsidR="00B4024B" w:rsidRPr="00165F79">
        <w:rPr>
          <w:rFonts w:ascii="Univers for BP" w:hAnsi="Univers for BP"/>
        </w:rPr>
        <w:t xml:space="preserve">ccess </w:t>
      </w:r>
      <w:r w:rsidRPr="00165F79">
        <w:rPr>
          <w:rFonts w:ascii="Univers for BP" w:hAnsi="Univers for BP"/>
        </w:rPr>
        <w:t>basis whereby participation in the joint venture owning the jet fuel supply infrastructure has been a necessary prerequisite in order to gain access.</w:t>
      </w:r>
    </w:p>
    <w:p w:rsidR="00165F79" w:rsidRPr="00165F79" w:rsidRDefault="00165F79" w:rsidP="003E550B">
      <w:pPr>
        <w:pStyle w:val="ListParagraph"/>
        <w:numPr>
          <w:ilvl w:val="0"/>
          <w:numId w:val="31"/>
        </w:numPr>
        <w:spacing w:before="120" w:after="120" w:line="240" w:lineRule="auto"/>
        <w:rPr>
          <w:rFonts w:ascii="Univers for BP" w:hAnsi="Univers for BP"/>
        </w:rPr>
      </w:pPr>
      <w:r w:rsidRPr="00165F79">
        <w:rPr>
          <w:rFonts w:ascii="Univers for BP" w:hAnsi="Univers for BP"/>
        </w:rPr>
        <w:lastRenderedPageBreak/>
        <w:t xml:space="preserve">After a final quality control check, fuel is delivered into the aircraft by </w:t>
      </w:r>
      <w:r w:rsidRPr="00165F79">
        <w:rPr>
          <w:rFonts w:ascii="Univers for BP" w:hAnsi="Univers for BP"/>
          <w:i/>
          <w:iCs/>
        </w:rPr>
        <w:t xml:space="preserve">into plane </w:t>
      </w:r>
      <w:r w:rsidRPr="00165F79">
        <w:rPr>
          <w:rFonts w:ascii="Univers for BP" w:hAnsi="Univers for BP"/>
        </w:rPr>
        <w:t xml:space="preserve">delivery crews </w:t>
      </w:r>
      <w:sdt>
        <w:sdtPr>
          <w:rPr>
            <w:rFonts w:ascii="Univers for BP" w:hAnsi="Univers for BP"/>
          </w:rPr>
          <w:id w:val="1379199410"/>
          <w:citation/>
        </w:sdtPr>
        <w:sdtEndPr/>
        <w:sdtContent>
          <w:r w:rsidRPr="00165F79">
            <w:rPr>
              <w:rFonts w:ascii="Univers for BP" w:hAnsi="Univers for BP"/>
            </w:rPr>
            <w:fldChar w:fldCharType="begin"/>
          </w:r>
          <w:r w:rsidRPr="00165F79">
            <w:rPr>
              <w:rFonts w:ascii="Univers for BP" w:hAnsi="Univers for BP"/>
            </w:rPr>
            <w:instrText xml:space="preserve">CITATION Kon06 \p 152 \t  \l 3081 </w:instrText>
          </w:r>
          <w:r w:rsidRPr="00165F79">
            <w:rPr>
              <w:rFonts w:ascii="Univers for BP" w:hAnsi="Univers for BP"/>
            </w:rPr>
            <w:fldChar w:fldCharType="separate"/>
          </w:r>
          <w:r w:rsidRPr="00165F79">
            <w:rPr>
              <w:rFonts w:ascii="Univers for BP" w:hAnsi="Univers for BP"/>
              <w:noProof/>
            </w:rPr>
            <w:t>(Caffarra &amp; Kühn, 2006, p. 152)</w:t>
          </w:r>
          <w:r w:rsidRPr="00165F79">
            <w:rPr>
              <w:rFonts w:ascii="Univers for BP" w:hAnsi="Univers for BP"/>
            </w:rPr>
            <w:fldChar w:fldCharType="end"/>
          </w:r>
        </w:sdtContent>
      </w:sdt>
      <w:r w:rsidRPr="00165F79">
        <w:rPr>
          <w:rFonts w:ascii="Univers for BP" w:hAnsi="Univers for BP"/>
        </w:rPr>
        <w:t xml:space="preserve">. Into-plane providers use fuel distributed from either the hydrant system or bulk tankers </w:t>
      </w:r>
      <w:sdt>
        <w:sdtPr>
          <w:rPr>
            <w:rFonts w:ascii="Univers for BP" w:hAnsi="Univers for BP"/>
          </w:rPr>
          <w:id w:val="-1414311972"/>
          <w:citation/>
        </w:sdtPr>
        <w:sdtEndPr/>
        <w:sdtContent>
          <w:r w:rsidRPr="00165F79">
            <w:rPr>
              <w:rFonts w:ascii="Univers for BP" w:hAnsi="Univers for BP"/>
            </w:rPr>
            <w:fldChar w:fldCharType="begin"/>
          </w:r>
          <w:r w:rsidRPr="00165F79">
            <w:rPr>
              <w:rFonts w:ascii="Univers for BP" w:hAnsi="Univers for BP"/>
            </w:rPr>
            <w:instrText xml:space="preserve">CITATION Syd11 \p 11 \t  \l 3081 </w:instrText>
          </w:r>
          <w:r w:rsidRPr="00165F79">
            <w:rPr>
              <w:rFonts w:ascii="Univers for BP" w:hAnsi="Univers for BP"/>
            </w:rPr>
            <w:fldChar w:fldCharType="separate"/>
          </w:r>
          <w:r w:rsidRPr="00165F79">
            <w:rPr>
              <w:rFonts w:ascii="Univers for BP" w:hAnsi="Univers for BP"/>
              <w:noProof/>
            </w:rPr>
            <w:t>(Sydney JUHI, 2011, p. 11)</w:t>
          </w:r>
          <w:r w:rsidRPr="00165F79">
            <w:rPr>
              <w:rFonts w:ascii="Univers for BP" w:hAnsi="Univers for BP"/>
            </w:rPr>
            <w:fldChar w:fldCharType="end"/>
          </w:r>
        </w:sdtContent>
      </w:sdt>
      <w:r w:rsidRPr="00165F79">
        <w:rPr>
          <w:rFonts w:ascii="Univers for BP" w:hAnsi="Univers for BP"/>
        </w:rPr>
        <w:t>.</w:t>
      </w:r>
    </w:p>
    <w:p w:rsidR="00165F79" w:rsidRPr="00165F79" w:rsidRDefault="00165F79" w:rsidP="00165F79">
      <w:pPr>
        <w:pStyle w:val="Heading4"/>
        <w:rPr>
          <w:rFonts w:ascii="Univers for BP" w:hAnsi="Univers for BP"/>
        </w:rPr>
      </w:pPr>
      <w:r w:rsidRPr="00165F79">
        <w:rPr>
          <w:rFonts w:ascii="Univers for BP" w:hAnsi="Univers for BP"/>
        </w:rPr>
        <w:t>Economic Issues in the Supply of Jet Fuel</w:t>
      </w:r>
    </w:p>
    <w:p w:rsidR="00165F79" w:rsidRPr="00165F79" w:rsidRDefault="00165F79" w:rsidP="00165F79">
      <w:pPr>
        <w:pStyle w:val="Heading4"/>
        <w:rPr>
          <w:rFonts w:ascii="Univers for BP" w:hAnsi="Univers for BP"/>
        </w:rPr>
      </w:pPr>
    </w:p>
    <w:p w:rsidR="00165F79" w:rsidRPr="00165F79" w:rsidRDefault="00165F79" w:rsidP="00165F79">
      <w:pPr>
        <w:pStyle w:val="Heading4"/>
        <w:rPr>
          <w:rFonts w:ascii="Univers for BP" w:hAnsi="Univers for BP"/>
        </w:rPr>
      </w:pPr>
      <w:r w:rsidRPr="00165F79">
        <w:rPr>
          <w:rFonts w:ascii="Univers for BP" w:hAnsi="Univers for BP"/>
        </w:rPr>
        <w:t>Off-airport storage facilities</w:t>
      </w:r>
    </w:p>
    <w:bookmarkEnd w:id="3"/>
    <w:p w:rsidR="00165F79" w:rsidRPr="00165F79" w:rsidRDefault="00165F79" w:rsidP="003E550B">
      <w:pPr>
        <w:pStyle w:val="ListParagraph"/>
        <w:numPr>
          <w:ilvl w:val="0"/>
          <w:numId w:val="32"/>
        </w:numPr>
        <w:spacing w:before="120" w:after="120" w:line="240" w:lineRule="auto"/>
        <w:rPr>
          <w:rFonts w:ascii="Univers for BP" w:hAnsi="Univers for BP"/>
        </w:rPr>
      </w:pPr>
      <w:r w:rsidRPr="00165F79">
        <w:rPr>
          <w:rFonts w:ascii="Univers for BP" w:hAnsi="Univers for BP"/>
        </w:rPr>
        <w:t xml:space="preserve">The development of a terminal storage facility is an investment in specialised physical capital of a transaction-specific nature. The value of the use of this facility, by its very nature, is much smaller for any activity other than the distribution of refined petroleum products. Thus owners/operators of terminal storage facilities are ‘locked in’ to the distribution of refined petroleum products. In order to minimise on the uncertainty associated with such an investment, owners/operators seek to enter into long-term contracts with customers. </w:t>
      </w:r>
    </w:p>
    <w:p w:rsidR="00165F79" w:rsidRPr="00165F79" w:rsidRDefault="00165F79" w:rsidP="00165F79">
      <w:pPr>
        <w:pStyle w:val="Heading4"/>
        <w:rPr>
          <w:rFonts w:ascii="Univers for BP" w:hAnsi="Univers for BP"/>
        </w:rPr>
      </w:pPr>
      <w:r w:rsidRPr="00165F79">
        <w:rPr>
          <w:rFonts w:ascii="Univers for BP" w:hAnsi="Univers for BP"/>
        </w:rPr>
        <w:t>Delivery of Jet Fuel</w:t>
      </w:r>
    </w:p>
    <w:p w:rsidR="00165F79" w:rsidRPr="00165F79" w:rsidRDefault="00165F79" w:rsidP="003E550B">
      <w:pPr>
        <w:pStyle w:val="ListParagraph"/>
        <w:numPr>
          <w:ilvl w:val="0"/>
          <w:numId w:val="32"/>
        </w:numPr>
        <w:spacing w:before="120" w:after="120" w:line="240" w:lineRule="auto"/>
        <w:rPr>
          <w:rFonts w:ascii="Univers for BP" w:hAnsi="Univers for BP"/>
        </w:rPr>
      </w:pPr>
      <w:r w:rsidRPr="00165F79">
        <w:rPr>
          <w:rFonts w:ascii="Univers for BP" w:hAnsi="Univers for BP"/>
        </w:rPr>
        <w:t xml:space="preserve">When airlines tender for jet fuel supplies, fuel suppliers will quote prices to airlines referencing a product benchmark price and a number of ‘add-ons’ associated with supplying fuel on a ‘delivered’ basis into the aircraft. The ‘add </w:t>
      </w:r>
      <w:proofErr w:type="spellStart"/>
      <w:r w:rsidRPr="00165F79">
        <w:rPr>
          <w:rFonts w:ascii="Univers for BP" w:hAnsi="Univers for BP"/>
        </w:rPr>
        <w:t>ons’</w:t>
      </w:r>
      <w:proofErr w:type="spellEnd"/>
      <w:r w:rsidRPr="00165F79">
        <w:rPr>
          <w:rFonts w:ascii="Univers for BP" w:hAnsi="Univers for BP"/>
        </w:rPr>
        <w:t xml:space="preserve"> – also referred to as the differential – reflects the various costs associated with delivering fuel into the aircraft. Thus the ‘delivered’ price for jet fuel </w:t>
      </w:r>
      <w:r w:rsidR="00B4024B">
        <w:rPr>
          <w:rFonts w:ascii="Univers for BP" w:hAnsi="Univers for BP"/>
        </w:rPr>
        <w:t>includes but is not limited to</w:t>
      </w:r>
      <w:r w:rsidRPr="00165F79">
        <w:rPr>
          <w:rFonts w:ascii="Univers for BP" w:hAnsi="Univers for BP"/>
        </w:rPr>
        <w:t xml:space="preserve"> the following components:</w:t>
      </w:r>
    </w:p>
    <w:p w:rsidR="00165F79" w:rsidRPr="00165F79" w:rsidRDefault="00165F79" w:rsidP="003E550B">
      <w:pPr>
        <w:pStyle w:val="ListParagraph"/>
        <w:numPr>
          <w:ilvl w:val="0"/>
          <w:numId w:val="33"/>
        </w:numPr>
        <w:spacing w:before="120" w:after="120" w:line="240" w:lineRule="auto"/>
        <w:rPr>
          <w:rFonts w:ascii="Univers for BP" w:hAnsi="Univers for BP"/>
        </w:rPr>
      </w:pPr>
      <w:r w:rsidRPr="00165F79">
        <w:rPr>
          <w:rFonts w:ascii="Univers for BP" w:hAnsi="Univers for BP"/>
        </w:rPr>
        <w:t>the cost of the jet fuel which will be determined by the marginal source of supply which is the import parity price consisting of the benchmark price and the cost of shipping freight to Australia;</w:t>
      </w:r>
    </w:p>
    <w:p w:rsidR="00165F79" w:rsidRPr="00165F79" w:rsidRDefault="00165F79" w:rsidP="003E550B">
      <w:pPr>
        <w:pStyle w:val="ListParagraph"/>
        <w:numPr>
          <w:ilvl w:val="0"/>
          <w:numId w:val="33"/>
        </w:numPr>
        <w:spacing w:before="120" w:after="120" w:line="240" w:lineRule="auto"/>
        <w:rPr>
          <w:rFonts w:ascii="Univers for BP" w:hAnsi="Univers for BP"/>
        </w:rPr>
      </w:pPr>
      <w:proofErr w:type="spellStart"/>
      <w:r w:rsidRPr="00165F79">
        <w:rPr>
          <w:rFonts w:ascii="Univers for BP" w:hAnsi="Univers for BP"/>
        </w:rPr>
        <w:t>wharfage</w:t>
      </w:r>
      <w:proofErr w:type="spellEnd"/>
      <w:r w:rsidRPr="00165F79">
        <w:rPr>
          <w:rFonts w:ascii="Univers for BP" w:hAnsi="Univers for BP"/>
        </w:rPr>
        <w:t xml:space="preserve"> rate and other costs related to importing product (</w:t>
      </w:r>
      <w:proofErr w:type="spellStart"/>
      <w:r w:rsidRPr="00165F79">
        <w:rPr>
          <w:rFonts w:ascii="Univers for BP" w:hAnsi="Univers for BP"/>
        </w:rPr>
        <w:t>eg</w:t>
      </w:r>
      <w:proofErr w:type="spellEnd"/>
      <w:r w:rsidRPr="00165F79">
        <w:rPr>
          <w:rFonts w:ascii="Univers for BP" w:hAnsi="Univers for BP"/>
        </w:rPr>
        <w:t>. demurrage and surveyors’ costs) and associated infrastructure used for product discharge (</w:t>
      </w:r>
      <w:proofErr w:type="spellStart"/>
      <w:r w:rsidRPr="00165F79">
        <w:rPr>
          <w:rFonts w:ascii="Univers for BP" w:hAnsi="Univers for BP"/>
        </w:rPr>
        <w:t>eg</w:t>
      </w:r>
      <w:proofErr w:type="spellEnd"/>
      <w:r w:rsidRPr="00165F79">
        <w:rPr>
          <w:rFonts w:ascii="Univers for BP" w:hAnsi="Univers for BP"/>
        </w:rPr>
        <w:t>. terminals and pipelines);</w:t>
      </w:r>
    </w:p>
    <w:p w:rsidR="00165F79" w:rsidRPr="00165F79" w:rsidRDefault="00165F79" w:rsidP="003E550B">
      <w:pPr>
        <w:pStyle w:val="ListParagraph"/>
        <w:numPr>
          <w:ilvl w:val="0"/>
          <w:numId w:val="33"/>
        </w:numPr>
        <w:spacing w:before="120" w:after="120" w:line="240" w:lineRule="auto"/>
        <w:rPr>
          <w:rFonts w:ascii="Univers for BP" w:hAnsi="Univers for BP"/>
        </w:rPr>
      </w:pPr>
      <w:r w:rsidRPr="00165F79">
        <w:rPr>
          <w:rFonts w:ascii="Univers for BP" w:hAnsi="Univers for BP"/>
        </w:rPr>
        <w:t>the cost of transporting jet fuel to the airport, whether by pipeline or by fuel road tanker;</w:t>
      </w:r>
    </w:p>
    <w:p w:rsidR="00165F79" w:rsidRPr="00165F79" w:rsidRDefault="00165F79" w:rsidP="003E550B">
      <w:pPr>
        <w:pStyle w:val="ListParagraph"/>
        <w:numPr>
          <w:ilvl w:val="0"/>
          <w:numId w:val="33"/>
        </w:numPr>
        <w:spacing w:before="120" w:after="120" w:line="240" w:lineRule="auto"/>
        <w:rPr>
          <w:rFonts w:ascii="Univers for BP" w:hAnsi="Univers for BP"/>
        </w:rPr>
      </w:pPr>
      <w:r w:rsidRPr="00165F79">
        <w:rPr>
          <w:rFonts w:ascii="Univers for BP" w:hAnsi="Univers for BP"/>
        </w:rPr>
        <w:t>the cost of storing product at the airport;</w:t>
      </w:r>
    </w:p>
    <w:p w:rsidR="00165F79" w:rsidRPr="00165F79" w:rsidRDefault="00165F79" w:rsidP="003E550B">
      <w:pPr>
        <w:pStyle w:val="ListParagraph"/>
        <w:numPr>
          <w:ilvl w:val="0"/>
          <w:numId w:val="33"/>
        </w:numPr>
        <w:spacing w:before="120" w:after="120" w:line="240" w:lineRule="auto"/>
        <w:rPr>
          <w:rFonts w:ascii="Univers for BP" w:hAnsi="Univers for BP"/>
        </w:rPr>
      </w:pPr>
      <w:r w:rsidRPr="00165F79">
        <w:rPr>
          <w:rFonts w:ascii="Univers for BP" w:hAnsi="Univers for BP"/>
        </w:rPr>
        <w:t>the cost of moving jet fuel into and through the airport, such as through the pipeline system or by tanker;</w:t>
      </w:r>
    </w:p>
    <w:p w:rsidR="00165F79" w:rsidRPr="00165F79" w:rsidRDefault="00165F79" w:rsidP="003E550B">
      <w:pPr>
        <w:pStyle w:val="ListParagraph"/>
        <w:numPr>
          <w:ilvl w:val="0"/>
          <w:numId w:val="33"/>
        </w:numPr>
        <w:spacing w:before="120" w:after="120" w:line="240" w:lineRule="auto"/>
        <w:rPr>
          <w:rFonts w:ascii="Univers for BP" w:hAnsi="Univers for BP"/>
        </w:rPr>
      </w:pPr>
      <w:r w:rsidRPr="00165F79">
        <w:rPr>
          <w:rFonts w:ascii="Univers for BP" w:hAnsi="Univers for BP"/>
        </w:rPr>
        <w:t>the cost of delivering fuel from a hydrant or tanker into the aircraft; and</w:t>
      </w:r>
    </w:p>
    <w:p w:rsidR="00165F79" w:rsidRPr="00165F79" w:rsidRDefault="00165F79" w:rsidP="003E550B">
      <w:pPr>
        <w:pStyle w:val="ListParagraph"/>
        <w:numPr>
          <w:ilvl w:val="0"/>
          <w:numId w:val="33"/>
        </w:numPr>
        <w:spacing w:before="120" w:after="120" w:line="240" w:lineRule="auto"/>
        <w:rPr>
          <w:rFonts w:ascii="Univers for BP" w:hAnsi="Univers for BP"/>
        </w:rPr>
      </w:pPr>
      <w:proofErr w:type="gramStart"/>
      <w:r w:rsidRPr="00165F79">
        <w:rPr>
          <w:rFonts w:ascii="Univers for BP" w:hAnsi="Univers for BP"/>
        </w:rPr>
        <w:t>the</w:t>
      </w:r>
      <w:proofErr w:type="gramEnd"/>
      <w:r w:rsidRPr="00165F79">
        <w:rPr>
          <w:rFonts w:ascii="Univers for BP" w:hAnsi="Univers for BP"/>
        </w:rPr>
        <w:t xml:space="preserve"> cost of insurance and quality control testing.</w:t>
      </w:r>
    </w:p>
    <w:p w:rsidR="00165F79" w:rsidRPr="00165F79" w:rsidRDefault="00165F79" w:rsidP="003E550B">
      <w:pPr>
        <w:pStyle w:val="ListParagraph"/>
        <w:numPr>
          <w:ilvl w:val="0"/>
          <w:numId w:val="32"/>
        </w:numPr>
        <w:spacing w:before="120" w:after="120" w:line="240" w:lineRule="auto"/>
        <w:rPr>
          <w:rFonts w:ascii="Univers for BP" w:hAnsi="Univers for BP"/>
        </w:rPr>
      </w:pPr>
      <w:r w:rsidRPr="00165F79">
        <w:rPr>
          <w:rFonts w:ascii="Univers for BP" w:hAnsi="Univers for BP"/>
        </w:rPr>
        <w:t>Essentially, the supply of jet fuel is a bundled good that requires the provision of a good (jet fuel) coupled with a number of associated services.</w:t>
      </w:r>
    </w:p>
    <w:p w:rsidR="00165F79" w:rsidRPr="00165F79" w:rsidRDefault="00165F79" w:rsidP="003E550B">
      <w:pPr>
        <w:pStyle w:val="ListParagraph"/>
        <w:numPr>
          <w:ilvl w:val="0"/>
          <w:numId w:val="32"/>
        </w:numPr>
        <w:spacing w:before="120" w:after="120" w:line="240" w:lineRule="auto"/>
        <w:rPr>
          <w:rFonts w:ascii="Univers for BP" w:hAnsi="Univers for BP"/>
        </w:rPr>
      </w:pPr>
      <w:r w:rsidRPr="00165F79">
        <w:rPr>
          <w:rFonts w:ascii="Univers for BP" w:hAnsi="Univers for BP"/>
        </w:rPr>
        <w:t xml:space="preserve">Incorporated within the cost of storing the product at the airport and moving jet fuel into and through the airport, there are a range of costs imposed by airport operators. </w:t>
      </w:r>
    </w:p>
    <w:p w:rsidR="00165F79" w:rsidRPr="00165F79" w:rsidRDefault="00165F79" w:rsidP="003E550B">
      <w:pPr>
        <w:pStyle w:val="ListParagraph"/>
        <w:numPr>
          <w:ilvl w:val="1"/>
          <w:numId w:val="32"/>
        </w:numPr>
        <w:spacing w:before="120" w:after="120" w:line="240" w:lineRule="auto"/>
        <w:rPr>
          <w:rFonts w:ascii="Univers for BP" w:hAnsi="Univers for BP"/>
        </w:rPr>
      </w:pPr>
      <w:r w:rsidRPr="00165F79">
        <w:rPr>
          <w:rFonts w:ascii="Univers for BP" w:hAnsi="Univers for BP"/>
        </w:rPr>
        <w:t xml:space="preserve">Land on which the JUHI facilities are constructed is leased or licensed from airport owners </w:t>
      </w:r>
      <w:sdt>
        <w:sdtPr>
          <w:rPr>
            <w:rFonts w:ascii="Univers for BP" w:hAnsi="Univers for BP"/>
          </w:rPr>
          <w:id w:val="128911759"/>
          <w:citation/>
        </w:sdtPr>
        <w:sdtEndPr/>
        <w:sdtContent>
          <w:r w:rsidRPr="00165F79">
            <w:rPr>
              <w:rFonts w:ascii="Univers for BP" w:hAnsi="Univers for BP"/>
            </w:rPr>
            <w:fldChar w:fldCharType="begin"/>
          </w:r>
          <w:r w:rsidRPr="00165F79">
            <w:rPr>
              <w:rFonts w:ascii="Univers for BP" w:hAnsi="Univers for BP"/>
            </w:rPr>
            <w:instrText xml:space="preserve">CITATION The11 \l 3081 </w:instrText>
          </w:r>
          <w:r w:rsidRPr="00165F79">
            <w:rPr>
              <w:rFonts w:ascii="Univers for BP" w:hAnsi="Univers for BP"/>
            </w:rPr>
            <w:fldChar w:fldCharType="separate"/>
          </w:r>
          <w:r w:rsidRPr="00165F79">
            <w:rPr>
              <w:rFonts w:ascii="Univers for BP" w:hAnsi="Univers for BP"/>
              <w:noProof/>
            </w:rPr>
            <w:t>(The Shell Company of Australia Limited, 2006)</w:t>
          </w:r>
          <w:r w:rsidRPr="00165F79">
            <w:rPr>
              <w:rFonts w:ascii="Univers for BP" w:hAnsi="Univers for BP"/>
            </w:rPr>
            <w:fldChar w:fldCharType="end"/>
          </w:r>
        </w:sdtContent>
      </w:sdt>
      <w:r w:rsidRPr="00165F79">
        <w:rPr>
          <w:rFonts w:ascii="Univers for BP" w:hAnsi="Univers for BP"/>
          <w:shd w:val="clear" w:color="auto" w:fill="FFFFFF"/>
        </w:rPr>
        <w:t xml:space="preserve">. </w:t>
      </w:r>
    </w:p>
    <w:p w:rsidR="00165F79" w:rsidRPr="00165F79" w:rsidRDefault="00165F79" w:rsidP="003E550B">
      <w:pPr>
        <w:pStyle w:val="ListParagraph"/>
        <w:numPr>
          <w:ilvl w:val="1"/>
          <w:numId w:val="32"/>
        </w:numPr>
        <w:spacing w:before="120" w:after="120" w:line="240" w:lineRule="auto"/>
        <w:rPr>
          <w:rFonts w:ascii="Univers for BP" w:hAnsi="Univers for BP"/>
        </w:rPr>
      </w:pPr>
      <w:r w:rsidRPr="00165F79">
        <w:rPr>
          <w:rFonts w:ascii="Univers for BP" w:hAnsi="Univers for BP"/>
        </w:rPr>
        <w:t xml:space="preserve">At most airports the JUHI participants also pay licence fees for the ground through which the subterranean pipelines run. </w:t>
      </w:r>
    </w:p>
    <w:p w:rsidR="00165F79" w:rsidRPr="00165F79" w:rsidRDefault="00165F79" w:rsidP="003E550B">
      <w:pPr>
        <w:pStyle w:val="ListParagraph"/>
        <w:numPr>
          <w:ilvl w:val="1"/>
          <w:numId w:val="32"/>
        </w:numPr>
        <w:spacing w:before="120" w:after="120" w:line="240" w:lineRule="auto"/>
        <w:rPr>
          <w:rFonts w:ascii="Univers for BP" w:hAnsi="Univers for BP"/>
        </w:rPr>
      </w:pPr>
      <w:r w:rsidRPr="00165F79">
        <w:rPr>
          <w:rFonts w:ascii="Univers for BP" w:hAnsi="Univers for BP"/>
        </w:rPr>
        <w:t xml:space="preserve">Some Australian airports also charge a fuel throughput levy for each litre of jet fuel supplied. </w:t>
      </w:r>
    </w:p>
    <w:p w:rsidR="00165F79" w:rsidRPr="00165F79" w:rsidRDefault="00165F79" w:rsidP="00165F79">
      <w:pPr>
        <w:pStyle w:val="Heading4"/>
        <w:rPr>
          <w:rFonts w:ascii="Univers for BP" w:hAnsi="Univers for BP"/>
        </w:rPr>
      </w:pPr>
      <w:r w:rsidRPr="00165F79">
        <w:rPr>
          <w:rFonts w:ascii="Univers for BP" w:hAnsi="Univers for BP"/>
        </w:rPr>
        <w:t>Jet Fuel Bargaining Process</w:t>
      </w:r>
    </w:p>
    <w:p w:rsidR="00165F79" w:rsidRPr="00165F79" w:rsidRDefault="00165F79" w:rsidP="003E550B">
      <w:pPr>
        <w:pStyle w:val="ListParagraph"/>
        <w:numPr>
          <w:ilvl w:val="0"/>
          <w:numId w:val="34"/>
        </w:numPr>
        <w:spacing w:before="120" w:after="120" w:line="240" w:lineRule="auto"/>
        <w:rPr>
          <w:rFonts w:ascii="Univers for BP" w:hAnsi="Univers for BP"/>
        </w:rPr>
      </w:pPr>
      <w:r w:rsidRPr="00165F79">
        <w:rPr>
          <w:rFonts w:ascii="Univers for BP" w:hAnsi="Univers for BP"/>
        </w:rPr>
        <w:t xml:space="preserve">The sale of jet fuel to airlines is structured as a bargaining process for supply contracts </w:t>
      </w:r>
      <w:sdt>
        <w:sdtPr>
          <w:rPr>
            <w:rFonts w:ascii="Univers for BP" w:hAnsi="Univers for BP"/>
          </w:rPr>
          <w:id w:val="20752317"/>
          <w:citation/>
        </w:sdtPr>
        <w:sdtEndPr/>
        <w:sdtContent>
          <w:r w:rsidRPr="00165F79">
            <w:rPr>
              <w:rFonts w:ascii="Univers for BP" w:hAnsi="Univers for BP"/>
            </w:rPr>
            <w:fldChar w:fldCharType="begin"/>
          </w:r>
          <w:r w:rsidRPr="00165F79">
            <w:rPr>
              <w:rFonts w:ascii="Univers for BP" w:hAnsi="Univers for BP"/>
            </w:rPr>
            <w:instrText xml:space="preserve">CITATION Kon06 \p 148 \t  \l 3081 </w:instrText>
          </w:r>
          <w:r w:rsidRPr="00165F79">
            <w:rPr>
              <w:rFonts w:ascii="Univers for BP" w:hAnsi="Univers for BP"/>
            </w:rPr>
            <w:fldChar w:fldCharType="separate"/>
          </w:r>
          <w:r w:rsidRPr="00165F79">
            <w:rPr>
              <w:rFonts w:ascii="Univers for BP" w:hAnsi="Univers for BP"/>
              <w:noProof/>
            </w:rPr>
            <w:t>(Caffarra &amp; Kühn, 2006, p. 148)</w:t>
          </w:r>
          <w:r w:rsidRPr="00165F79">
            <w:rPr>
              <w:rFonts w:ascii="Univers for BP" w:hAnsi="Univers for BP"/>
            </w:rPr>
            <w:fldChar w:fldCharType="end"/>
          </w:r>
        </w:sdtContent>
      </w:sdt>
      <w:r w:rsidRPr="00165F79">
        <w:rPr>
          <w:rFonts w:ascii="Univers for BP" w:hAnsi="Univers for BP"/>
        </w:rPr>
        <w:t xml:space="preserve">. Each airline periodically issues a call for tender that covers its anticipated fuel requirements for a particular airport or even on a regional basis. The airline solicits bids with two basic components: a </w:t>
      </w:r>
      <w:r w:rsidRPr="00165F79">
        <w:rPr>
          <w:rFonts w:ascii="Univers for BP" w:hAnsi="Univers for BP"/>
          <w:i/>
          <w:iCs/>
        </w:rPr>
        <w:t xml:space="preserve">price per unit of fuel </w:t>
      </w:r>
      <w:r w:rsidRPr="00165F79">
        <w:rPr>
          <w:rFonts w:ascii="Univers for BP" w:hAnsi="Univers for BP"/>
        </w:rPr>
        <w:t xml:space="preserve">delivered ‘into plane’, and the </w:t>
      </w:r>
      <w:r w:rsidRPr="00165F79">
        <w:rPr>
          <w:rFonts w:ascii="Univers for BP" w:hAnsi="Univers for BP"/>
          <w:i/>
          <w:iCs/>
        </w:rPr>
        <w:t xml:space="preserve">share </w:t>
      </w:r>
      <w:r w:rsidRPr="00165F79">
        <w:rPr>
          <w:rFonts w:ascii="Univers for BP" w:hAnsi="Univers for BP"/>
        </w:rPr>
        <w:t xml:space="preserve">of the overall volume requirements each oil company is willing to provide at that price. The initial round of bidding is normally followed by a bargaining process in which the airline seeks to negotiate a lower price </w:t>
      </w:r>
      <w:r w:rsidRPr="00165F79">
        <w:rPr>
          <w:rFonts w:ascii="Univers for BP" w:hAnsi="Univers for BP"/>
        </w:rPr>
        <w:lastRenderedPageBreak/>
        <w:t>from each bidder and to adjust shares so that accepted bids add up to 100 per cent of the airline’s volume requirement.</w:t>
      </w:r>
    </w:p>
    <w:p w:rsidR="00165F79" w:rsidRPr="00165F79" w:rsidRDefault="00165F79" w:rsidP="003E550B">
      <w:pPr>
        <w:pStyle w:val="ListParagraph"/>
        <w:numPr>
          <w:ilvl w:val="0"/>
          <w:numId w:val="34"/>
        </w:numPr>
        <w:spacing w:before="120" w:after="120" w:line="240" w:lineRule="auto"/>
        <w:rPr>
          <w:rFonts w:ascii="Univers for BP" w:hAnsi="Univers for BP"/>
        </w:rPr>
      </w:pPr>
      <w:r w:rsidRPr="00165F79">
        <w:rPr>
          <w:rFonts w:ascii="Univers for BP" w:hAnsi="Univers for BP"/>
        </w:rPr>
        <w:t xml:space="preserve">The countervailing power of airlines should not be underestimated because if they perceive that competition between the existing suppliers is ineffective and that jet fuel prices are consequently above the competitive level, they could take corrective action including building new supply infrastructure and/or sponsoring a new entrant </w:t>
      </w:r>
      <w:sdt>
        <w:sdtPr>
          <w:rPr>
            <w:rFonts w:ascii="Univers for BP" w:hAnsi="Univers for BP"/>
          </w:rPr>
          <w:id w:val="-560252436"/>
          <w:citation/>
        </w:sdtPr>
        <w:sdtEndPr/>
        <w:sdtContent>
          <w:r w:rsidRPr="00165F79">
            <w:rPr>
              <w:rFonts w:ascii="Univers for BP" w:hAnsi="Univers for BP"/>
            </w:rPr>
            <w:fldChar w:fldCharType="begin"/>
          </w:r>
          <w:r w:rsidRPr="00165F79">
            <w:rPr>
              <w:rFonts w:ascii="Univers for BP" w:hAnsi="Univers for BP"/>
            </w:rPr>
            <w:instrText xml:space="preserve">CITATION NER11 \p 23 \t  \l 3081 </w:instrText>
          </w:r>
          <w:r w:rsidRPr="00165F79">
            <w:rPr>
              <w:rFonts w:ascii="Univers for BP" w:hAnsi="Univers for BP"/>
            </w:rPr>
            <w:fldChar w:fldCharType="separate"/>
          </w:r>
          <w:r w:rsidRPr="00165F79">
            <w:rPr>
              <w:rFonts w:ascii="Univers for BP" w:hAnsi="Univers for BP"/>
              <w:noProof/>
            </w:rPr>
            <w:t>(NERA Economic Consulting, 2011, p. 23)</w:t>
          </w:r>
          <w:r w:rsidRPr="00165F79">
            <w:rPr>
              <w:rFonts w:ascii="Univers for BP" w:hAnsi="Univers for BP"/>
            </w:rPr>
            <w:fldChar w:fldCharType="end"/>
          </w:r>
        </w:sdtContent>
      </w:sdt>
      <w:r w:rsidRPr="00165F79">
        <w:rPr>
          <w:rFonts w:ascii="Univers for BP" w:hAnsi="Univers for BP"/>
        </w:rPr>
        <w:t xml:space="preserve">. </w:t>
      </w:r>
    </w:p>
    <w:p w:rsidR="00165F79" w:rsidRPr="00165F79" w:rsidRDefault="00165F79" w:rsidP="003E550B">
      <w:pPr>
        <w:pStyle w:val="ListParagraph"/>
        <w:numPr>
          <w:ilvl w:val="1"/>
          <w:numId w:val="34"/>
        </w:numPr>
        <w:spacing w:before="120" w:after="120" w:line="240" w:lineRule="auto"/>
        <w:rPr>
          <w:rFonts w:ascii="Univers for BP" w:hAnsi="Univers for BP"/>
        </w:rPr>
      </w:pPr>
      <w:r w:rsidRPr="00165F79">
        <w:rPr>
          <w:rFonts w:ascii="Univers for BP" w:hAnsi="Univers for BP"/>
        </w:rPr>
        <w:t xml:space="preserve">Australian domestic and international airline Qantas </w:t>
      </w:r>
      <w:sdt>
        <w:sdtPr>
          <w:rPr>
            <w:rFonts w:ascii="Univers for BP" w:hAnsi="Univers for BP"/>
          </w:rPr>
          <w:id w:val="1712152527"/>
          <w:citation/>
        </w:sdtPr>
        <w:sdtEndPr/>
        <w:sdtContent>
          <w:r w:rsidRPr="00165F79">
            <w:rPr>
              <w:rFonts w:ascii="Univers for BP" w:hAnsi="Univers for BP"/>
            </w:rPr>
            <w:fldChar w:fldCharType="begin"/>
          </w:r>
          <w:r w:rsidRPr="00165F79">
            <w:rPr>
              <w:rFonts w:ascii="Univers for BP" w:hAnsi="Univers for BP"/>
            </w:rPr>
            <w:instrText xml:space="preserve">CITATION Qan11 \n  \t  \l 3081 </w:instrText>
          </w:r>
          <w:r w:rsidRPr="00165F79">
            <w:rPr>
              <w:rFonts w:ascii="Univers for BP" w:hAnsi="Univers for BP"/>
            </w:rPr>
            <w:fldChar w:fldCharType="separate"/>
          </w:r>
          <w:r w:rsidRPr="00165F79">
            <w:rPr>
              <w:rFonts w:ascii="Univers for BP" w:hAnsi="Univers for BP"/>
              <w:noProof/>
            </w:rPr>
            <w:t>(2011)</w:t>
          </w:r>
          <w:r w:rsidRPr="00165F79">
            <w:rPr>
              <w:rFonts w:ascii="Univers for BP" w:hAnsi="Univers for BP"/>
            </w:rPr>
            <w:fldChar w:fldCharType="end"/>
          </w:r>
        </w:sdtContent>
      </w:sdt>
      <w:r w:rsidRPr="00165F79">
        <w:rPr>
          <w:rFonts w:ascii="Univers for BP" w:hAnsi="Univers for BP"/>
        </w:rPr>
        <w:t xml:space="preserve"> has engaged in self-supply of some of its jet fuel requirements at Sydney Airport. </w:t>
      </w:r>
    </w:p>
    <w:p w:rsidR="00165F79" w:rsidRPr="00165F79" w:rsidRDefault="00165F79" w:rsidP="00165F79">
      <w:pPr>
        <w:pStyle w:val="Heading4"/>
        <w:rPr>
          <w:rFonts w:ascii="Univers for BP" w:hAnsi="Univers for BP"/>
        </w:rPr>
      </w:pPr>
      <w:proofErr w:type="gramStart"/>
      <w:r w:rsidRPr="00165F79">
        <w:rPr>
          <w:rFonts w:ascii="Univers for BP" w:hAnsi="Univers for BP"/>
        </w:rPr>
        <w:t>Excessive Jet Fuel Differentials?</w:t>
      </w:r>
      <w:proofErr w:type="gramEnd"/>
    </w:p>
    <w:p w:rsidR="00165F79" w:rsidRPr="00165F79" w:rsidRDefault="00165F79" w:rsidP="003E550B">
      <w:pPr>
        <w:pStyle w:val="ListParagraph"/>
        <w:numPr>
          <w:ilvl w:val="0"/>
          <w:numId w:val="35"/>
        </w:numPr>
        <w:spacing w:before="120" w:after="120" w:line="240" w:lineRule="auto"/>
        <w:rPr>
          <w:rFonts w:ascii="Univers for BP" w:hAnsi="Univers for BP"/>
        </w:rPr>
      </w:pPr>
      <w:r w:rsidRPr="00165F79">
        <w:rPr>
          <w:rFonts w:ascii="Univers for BP" w:hAnsi="Univers for BP"/>
        </w:rPr>
        <w:t>The Board of Airline Representatives of Australia (BARA) has asserted on several occasions that Australian airports have some of the highest jet fuel differential in the world.</w:t>
      </w:r>
    </w:p>
    <w:p w:rsidR="00165F79" w:rsidRPr="00165F79" w:rsidRDefault="00165F79" w:rsidP="003E550B">
      <w:pPr>
        <w:pStyle w:val="ListParagraph"/>
        <w:numPr>
          <w:ilvl w:val="1"/>
          <w:numId w:val="35"/>
        </w:numPr>
        <w:spacing w:before="120" w:after="120" w:line="240" w:lineRule="auto"/>
        <w:rPr>
          <w:rFonts w:ascii="Univers for BP" w:hAnsi="Univers for BP"/>
        </w:rPr>
      </w:pPr>
      <w:r w:rsidRPr="00165F79">
        <w:rPr>
          <w:rFonts w:ascii="Univers for BP" w:hAnsi="Univers for BP"/>
        </w:rPr>
        <w:t xml:space="preserve">Based on figures provided by the International Air Transport Association, BARA </w:t>
      </w:r>
      <w:sdt>
        <w:sdtPr>
          <w:rPr>
            <w:rFonts w:ascii="Univers for BP" w:hAnsi="Univers for BP"/>
          </w:rPr>
          <w:id w:val="-292911405"/>
          <w:citation/>
        </w:sdtPr>
        <w:sdtEndPr/>
        <w:sdtContent>
          <w:r w:rsidRPr="00165F79">
            <w:rPr>
              <w:rFonts w:ascii="Univers for BP" w:hAnsi="Univers for BP"/>
            </w:rPr>
            <w:fldChar w:fldCharType="begin"/>
          </w:r>
          <w:r w:rsidRPr="00165F79">
            <w:rPr>
              <w:rFonts w:ascii="Univers for BP" w:hAnsi="Univers for BP"/>
            </w:rPr>
            <w:instrText xml:space="preserve">CITATION Boa11 \p 1 \n  \t  \l 3081 </w:instrText>
          </w:r>
          <w:r w:rsidRPr="00165F79">
            <w:rPr>
              <w:rFonts w:ascii="Univers for BP" w:hAnsi="Univers for BP"/>
            </w:rPr>
            <w:fldChar w:fldCharType="separate"/>
          </w:r>
          <w:r w:rsidRPr="00165F79">
            <w:rPr>
              <w:rFonts w:ascii="Univers for BP" w:hAnsi="Univers for BP"/>
              <w:noProof/>
            </w:rPr>
            <w:t>(2011a, p. 1)</w:t>
          </w:r>
          <w:r w:rsidRPr="00165F79">
            <w:rPr>
              <w:rFonts w:ascii="Univers for BP" w:hAnsi="Univers for BP"/>
            </w:rPr>
            <w:fldChar w:fldCharType="end"/>
          </w:r>
        </w:sdtContent>
      </w:sdt>
      <w:r w:rsidRPr="00165F79">
        <w:rPr>
          <w:rFonts w:ascii="Univers for BP" w:hAnsi="Univers for BP"/>
        </w:rPr>
        <w:t xml:space="preserve"> claimed Sydney and Melbourne Airports were characterised by the highest jet fuel differentials in the world in July 2010 at 18.91 and 22.10 US cents per gallon as compared to 1.43 US cents per gallon at Singapore’s Changi Airport that had the lowest jet fuel differential.</w:t>
      </w:r>
    </w:p>
    <w:p w:rsidR="00165F79" w:rsidRPr="00165F79" w:rsidRDefault="00165F79" w:rsidP="003E550B">
      <w:pPr>
        <w:pStyle w:val="ListParagraph"/>
        <w:numPr>
          <w:ilvl w:val="0"/>
          <w:numId w:val="35"/>
        </w:numPr>
        <w:spacing w:before="120" w:after="120" w:line="240" w:lineRule="auto"/>
        <w:rPr>
          <w:rFonts w:ascii="Univers for BP" w:hAnsi="Univers for BP"/>
        </w:rPr>
      </w:pPr>
      <w:r w:rsidRPr="00165F79">
        <w:rPr>
          <w:rFonts w:ascii="Univers for BP" w:hAnsi="Univers for BP"/>
        </w:rPr>
        <w:t>Imported jet fuel represents the marginal source of supply for Australia and as such imports will determine Australian jet fuel prices. On the other hand, jet fuel for Singapore’s Changi Airport is delivered directly by barge from the oil refinery to its fuel jetty as Singapore is serviced by three major oil refineries.</w:t>
      </w:r>
    </w:p>
    <w:p w:rsidR="00165F79" w:rsidRPr="00165F79" w:rsidRDefault="00165F79" w:rsidP="003E550B">
      <w:pPr>
        <w:pStyle w:val="ListParagraph"/>
        <w:numPr>
          <w:ilvl w:val="0"/>
          <w:numId w:val="35"/>
        </w:numPr>
        <w:spacing w:before="120" w:after="120" w:line="240" w:lineRule="auto"/>
        <w:rPr>
          <w:rFonts w:ascii="Univers for BP" w:hAnsi="Univers for BP"/>
        </w:rPr>
      </w:pPr>
      <w:r w:rsidRPr="00165F79">
        <w:rPr>
          <w:rFonts w:ascii="Univers for BP" w:hAnsi="Univers for BP"/>
        </w:rPr>
        <w:t>Inflating the jet fuel differential at Australian international airports as compared to Changi Airport is the fact that major international airlines often purchase jet fuel effectively underneath the posted ex-refinery daily spot price before the provision of other services associated with the delivery of the product.</w:t>
      </w:r>
    </w:p>
    <w:p w:rsidR="00165F79" w:rsidRPr="00165F79" w:rsidRDefault="00165F79" w:rsidP="003E550B">
      <w:pPr>
        <w:pStyle w:val="ListParagraph"/>
        <w:numPr>
          <w:ilvl w:val="0"/>
          <w:numId w:val="35"/>
        </w:numPr>
        <w:spacing w:before="120" w:after="120" w:line="240" w:lineRule="auto"/>
        <w:rPr>
          <w:rFonts w:ascii="Univers for BP" w:hAnsi="Univers for BP"/>
        </w:rPr>
      </w:pPr>
      <w:r w:rsidRPr="00165F79">
        <w:rPr>
          <w:rFonts w:ascii="Univers for BP" w:hAnsi="Univers for BP"/>
        </w:rPr>
        <w:t>Furthermore, the jet fuel logistic supply chain for Australian international airports is much longer than it is for Changi Airport. In July 2018 sea freight accounted for around 10 US cents per gallon of the jet fuel differential for Australian international airports as compared to Changi Airport.</w:t>
      </w:r>
    </w:p>
    <w:p w:rsidR="00165F79" w:rsidRPr="00165F79" w:rsidRDefault="00165F79" w:rsidP="003E550B">
      <w:pPr>
        <w:pStyle w:val="ListParagraph"/>
        <w:numPr>
          <w:ilvl w:val="0"/>
          <w:numId w:val="35"/>
        </w:numPr>
        <w:spacing w:before="120" w:after="120" w:line="240" w:lineRule="auto"/>
        <w:rPr>
          <w:rFonts w:ascii="Univers for BP" w:eastAsia="Humanist777BT-LightB" w:hAnsi="Univers for BP" w:cs="Humanist777BT-LightB"/>
        </w:rPr>
      </w:pPr>
      <w:r w:rsidRPr="00165F79">
        <w:rPr>
          <w:rFonts w:ascii="Univers for BP" w:hAnsi="Univers for BP"/>
        </w:rPr>
        <w:t xml:space="preserve">Once jet fuel is lands in Australia at port, there are additional costs associated with: </w:t>
      </w:r>
      <w:proofErr w:type="spellStart"/>
      <w:r w:rsidRPr="00165F79">
        <w:rPr>
          <w:rFonts w:ascii="Univers for BP" w:hAnsi="Univers for BP"/>
        </w:rPr>
        <w:t>wharfage</w:t>
      </w:r>
      <w:proofErr w:type="spellEnd"/>
      <w:r w:rsidRPr="00165F79">
        <w:rPr>
          <w:rFonts w:ascii="Univers for BP" w:hAnsi="Univers for BP"/>
        </w:rPr>
        <w:t xml:space="preserve">; transports to the terminal; storage at the terminal; transport to the airport; storage at the airport; distribution costs at the airport for final delivery into plane. As such, the jet fuel transport logistics chain is much longer for Australian airports than it is for Changi Airport that involves much greater handling that in turn adds to costs. Labour costs are also generally much higher in Australia than they are in Asia. </w:t>
      </w:r>
      <w:r w:rsidRPr="00165F79">
        <w:rPr>
          <w:rFonts w:ascii="Univers for BP" w:eastAsia="Humanist777BT-LightB" w:hAnsi="Univers for BP" w:cs="Humanist777BT-LightB"/>
        </w:rPr>
        <w:t>Higher input costs would also be applicable to the jet fuel logistics supply chain once product lands at Australian ports as it is not delivered directly to the airport.</w:t>
      </w:r>
    </w:p>
    <w:p w:rsidR="00165F79" w:rsidRPr="00165F79" w:rsidRDefault="00165F79" w:rsidP="003E550B">
      <w:pPr>
        <w:pStyle w:val="ListParagraph"/>
        <w:numPr>
          <w:ilvl w:val="0"/>
          <w:numId w:val="35"/>
        </w:numPr>
        <w:spacing w:before="120" w:after="120" w:line="240" w:lineRule="auto"/>
        <w:rPr>
          <w:rFonts w:ascii="Univers for BP" w:eastAsia="Times New Roman" w:hAnsi="Univers for BP"/>
        </w:rPr>
      </w:pPr>
      <w:r w:rsidRPr="00165F79">
        <w:rPr>
          <w:rFonts w:ascii="Univers for BP" w:hAnsi="Univers for BP"/>
        </w:rPr>
        <w:t>Particularly since the privatisation of Australian international airports, participants within the various JUHIs have been at the very least paying a full commercial rate for the leasing of land at airports. The contribution of airport operators through lease costs, licence fees and fuel throughput levies upon jet fuel differentials also needs to be considered. In addition, it is possible that owners of jet fuel infrastructure at major overseas airports where there is majority public ownership may not have been paying a commercial rate for the leasing of airport land.</w:t>
      </w:r>
    </w:p>
    <w:p w:rsidR="00165F79" w:rsidRPr="00165F79" w:rsidRDefault="00165F79" w:rsidP="00165F79">
      <w:pPr>
        <w:pStyle w:val="Heading4"/>
        <w:rPr>
          <w:rFonts w:ascii="Univers for BP" w:hAnsi="Univers for BP"/>
        </w:rPr>
      </w:pPr>
      <w:r w:rsidRPr="00165F79">
        <w:rPr>
          <w:rFonts w:ascii="Univers for BP" w:hAnsi="Univers for BP"/>
        </w:rPr>
        <w:t>Economic Rationale for Limited Access JUHIs</w:t>
      </w:r>
    </w:p>
    <w:p w:rsidR="00165F79" w:rsidRPr="00165F79" w:rsidRDefault="00165F79" w:rsidP="003E550B">
      <w:pPr>
        <w:pStyle w:val="ListParagraph"/>
        <w:numPr>
          <w:ilvl w:val="0"/>
          <w:numId w:val="36"/>
        </w:numPr>
        <w:spacing w:before="120" w:after="120" w:line="240" w:lineRule="auto"/>
        <w:rPr>
          <w:rFonts w:ascii="Univers for BP" w:hAnsi="Univers for BP"/>
        </w:rPr>
      </w:pPr>
      <w:r w:rsidRPr="00165F79">
        <w:rPr>
          <w:rFonts w:ascii="Univers for BP" w:hAnsi="Univers for BP"/>
        </w:rPr>
        <w:t xml:space="preserve">Historically JUHIs have largely been provided by the jet fuel suppliers, not the airport owners </w:t>
      </w:r>
      <w:sdt>
        <w:sdtPr>
          <w:rPr>
            <w:rFonts w:ascii="Univers for BP" w:hAnsi="Univers for BP"/>
          </w:rPr>
          <w:id w:val="-1198156605"/>
          <w:citation/>
        </w:sdtPr>
        <w:sdtEndPr/>
        <w:sdtContent>
          <w:r w:rsidRPr="00165F79">
            <w:rPr>
              <w:rFonts w:ascii="Univers for BP" w:hAnsi="Univers for BP"/>
            </w:rPr>
            <w:fldChar w:fldCharType="begin"/>
          </w:r>
          <w:r w:rsidRPr="00165F79">
            <w:rPr>
              <w:rFonts w:ascii="Univers for BP" w:hAnsi="Univers for BP"/>
            </w:rPr>
            <w:instrText xml:space="preserve">CITATION The11 \l 3081 </w:instrText>
          </w:r>
          <w:r w:rsidRPr="00165F79">
            <w:rPr>
              <w:rFonts w:ascii="Univers for BP" w:hAnsi="Univers for BP"/>
            </w:rPr>
            <w:fldChar w:fldCharType="separate"/>
          </w:r>
          <w:r w:rsidRPr="00165F79">
            <w:rPr>
              <w:rFonts w:ascii="Univers for BP" w:hAnsi="Univers for BP"/>
              <w:noProof/>
            </w:rPr>
            <w:t>(The Shell Company of Australia Limited, 2006)</w:t>
          </w:r>
          <w:r w:rsidRPr="00165F79">
            <w:rPr>
              <w:rFonts w:ascii="Univers for BP" w:hAnsi="Univers for BP"/>
            </w:rPr>
            <w:fldChar w:fldCharType="end"/>
          </w:r>
        </w:sdtContent>
      </w:sdt>
      <w:r w:rsidRPr="00165F79">
        <w:rPr>
          <w:rFonts w:ascii="Univers for BP" w:hAnsi="Univers for BP"/>
        </w:rPr>
        <w:t>. This has reflected the capital costs associated with the refuelling infrastructure on and off the airport site (e</w:t>
      </w:r>
      <w:r w:rsidR="00B4024B">
        <w:rPr>
          <w:rFonts w:ascii="Univers for BP" w:hAnsi="Univers for BP"/>
        </w:rPr>
        <w:t>.</w:t>
      </w:r>
      <w:r w:rsidRPr="00165F79">
        <w:rPr>
          <w:rFonts w:ascii="Univers for BP" w:hAnsi="Univers for BP"/>
        </w:rPr>
        <w:t>g</w:t>
      </w:r>
      <w:r w:rsidR="00B4024B">
        <w:rPr>
          <w:rFonts w:ascii="Univers for BP" w:hAnsi="Univers for BP"/>
        </w:rPr>
        <w:t>.,</w:t>
      </w:r>
      <w:r w:rsidRPr="00165F79">
        <w:rPr>
          <w:rFonts w:ascii="Univers for BP" w:hAnsi="Univers for BP"/>
        </w:rPr>
        <w:t xml:space="preserve"> industry pipelines on land not associated with the airport itself) and the pool of industry experience available in the operation of this type of facility. </w:t>
      </w:r>
    </w:p>
    <w:p w:rsidR="00165F79" w:rsidRPr="00165F79" w:rsidRDefault="00165F79" w:rsidP="003E550B">
      <w:pPr>
        <w:pStyle w:val="ListParagraph"/>
        <w:numPr>
          <w:ilvl w:val="0"/>
          <w:numId w:val="36"/>
        </w:numPr>
        <w:spacing w:before="120" w:after="120" w:line="240" w:lineRule="auto"/>
        <w:rPr>
          <w:rFonts w:ascii="Univers for BP" w:eastAsia="Calibri" w:hAnsi="Univers for BP"/>
        </w:rPr>
      </w:pPr>
      <w:r w:rsidRPr="00165F79">
        <w:rPr>
          <w:rFonts w:ascii="Univers for BP" w:hAnsi="Univers for BP"/>
        </w:rPr>
        <w:t xml:space="preserve">In its 2011 application seeking declaration of the Sydney JUHI under Part IIIA of the </w:t>
      </w:r>
      <w:r w:rsidRPr="00165F79">
        <w:rPr>
          <w:rFonts w:ascii="Univers for BP" w:hAnsi="Univers for BP"/>
          <w:i/>
        </w:rPr>
        <w:t>Competition and Consumer Act 2010</w:t>
      </w:r>
      <w:r w:rsidRPr="00165F79">
        <w:rPr>
          <w:rFonts w:ascii="Univers for BP" w:hAnsi="Univers for BP"/>
        </w:rPr>
        <w:t xml:space="preserve"> (CCA), BARA </w:t>
      </w:r>
      <w:sdt>
        <w:sdtPr>
          <w:rPr>
            <w:rFonts w:ascii="Univers for BP" w:eastAsia="Calibri" w:hAnsi="Univers for BP"/>
          </w:rPr>
          <w:id w:val="1328861170"/>
          <w:citation/>
        </w:sdtPr>
        <w:sdtEndPr/>
        <w:sdtContent>
          <w:r w:rsidRPr="00165F79">
            <w:rPr>
              <w:rFonts w:ascii="Univers for BP" w:eastAsia="Calibri" w:hAnsi="Univers for BP"/>
            </w:rPr>
            <w:fldChar w:fldCharType="begin"/>
          </w:r>
          <w:r w:rsidRPr="00165F79">
            <w:rPr>
              <w:rFonts w:ascii="Univers for BP" w:eastAsia="Calibri" w:hAnsi="Univers for BP"/>
            </w:rPr>
            <w:instrText xml:space="preserve">CITATION Placeholder1 \p 51-52 \n  \t  \l 3081 </w:instrText>
          </w:r>
          <w:r w:rsidRPr="00165F79">
            <w:rPr>
              <w:rFonts w:ascii="Univers for BP" w:eastAsia="Calibri" w:hAnsi="Univers for BP"/>
            </w:rPr>
            <w:fldChar w:fldCharType="separate"/>
          </w:r>
          <w:r w:rsidRPr="00165F79">
            <w:rPr>
              <w:rFonts w:ascii="Univers for BP" w:eastAsia="Calibri" w:hAnsi="Univers for BP"/>
              <w:noProof/>
            </w:rPr>
            <w:t>(2011, pp. 51-52)</w:t>
          </w:r>
          <w:r w:rsidRPr="00165F79">
            <w:rPr>
              <w:rFonts w:ascii="Univers for BP" w:eastAsia="Calibri" w:hAnsi="Univers for BP"/>
            </w:rPr>
            <w:fldChar w:fldCharType="end"/>
          </w:r>
        </w:sdtContent>
      </w:sdt>
      <w:r w:rsidRPr="00165F79">
        <w:rPr>
          <w:rFonts w:ascii="Univers for BP" w:hAnsi="Univers for BP"/>
        </w:rPr>
        <w:t xml:space="preserve"> </w:t>
      </w:r>
      <w:r w:rsidRPr="00165F79">
        <w:rPr>
          <w:rFonts w:ascii="Univers for BP" w:eastAsia="Calibri" w:hAnsi="Univers for BP"/>
        </w:rPr>
        <w:t xml:space="preserve">contended that </w:t>
      </w:r>
      <w:r w:rsidRPr="00165F79">
        <w:rPr>
          <w:rFonts w:ascii="Univers for BP" w:eastAsia="Calibri" w:hAnsi="Univers for BP"/>
        </w:rPr>
        <w:lastRenderedPageBreak/>
        <w:t>restricting access to the Sydney Airport JUHI to equity holders represented an entry fee that constituted a barrier to entry and was thus anti-competitive.</w:t>
      </w:r>
    </w:p>
    <w:p w:rsidR="00165F79" w:rsidRPr="00165F79" w:rsidRDefault="00165F79" w:rsidP="003E550B">
      <w:pPr>
        <w:pStyle w:val="ListParagraph"/>
        <w:numPr>
          <w:ilvl w:val="0"/>
          <w:numId w:val="36"/>
        </w:numPr>
        <w:spacing w:before="120" w:after="120" w:line="240" w:lineRule="auto"/>
        <w:rPr>
          <w:rFonts w:ascii="Univers for BP" w:eastAsia="Times New Roman" w:hAnsi="Univers for BP"/>
        </w:rPr>
      </w:pPr>
      <w:r w:rsidRPr="00165F79">
        <w:rPr>
          <w:rFonts w:ascii="Univers for BP" w:hAnsi="Univers for BP"/>
        </w:rPr>
        <w:t xml:space="preserve">In relation to the Sydney JUHI, under the terms of the joint venture (JV) agreement between the owners, any third party can gain access to the services provided using the JUHI facilities on the same terms and conditions as the existing JV participants so long as they meet certain entry requirements set out in the agreement </w:t>
      </w:r>
      <w:sdt>
        <w:sdtPr>
          <w:rPr>
            <w:rFonts w:ascii="Univers for BP" w:hAnsi="Univers for BP"/>
          </w:rPr>
          <w:id w:val="-818263875"/>
          <w:citation/>
        </w:sdtPr>
        <w:sdtEndPr/>
        <w:sdtContent>
          <w:r w:rsidRPr="00165F79">
            <w:rPr>
              <w:rFonts w:ascii="Univers for BP" w:hAnsi="Univers for BP"/>
            </w:rPr>
            <w:fldChar w:fldCharType="begin"/>
          </w:r>
          <w:r w:rsidRPr="00165F79">
            <w:rPr>
              <w:rFonts w:ascii="Univers for BP" w:hAnsi="Univers for BP"/>
            </w:rPr>
            <w:instrText xml:space="preserve">CITATION Fro11 \p 7 \t  \l 3081 </w:instrText>
          </w:r>
          <w:r w:rsidRPr="00165F79">
            <w:rPr>
              <w:rFonts w:ascii="Univers for BP" w:hAnsi="Univers for BP"/>
            </w:rPr>
            <w:fldChar w:fldCharType="separate"/>
          </w:r>
          <w:r w:rsidRPr="00165F79">
            <w:rPr>
              <w:rFonts w:ascii="Univers for BP" w:hAnsi="Univers for BP"/>
              <w:noProof/>
            </w:rPr>
            <w:t>(Frontier Economics, 2011, p. 7)</w:t>
          </w:r>
          <w:r w:rsidRPr="00165F79">
            <w:rPr>
              <w:rFonts w:ascii="Univers for BP" w:hAnsi="Univers for BP"/>
            </w:rPr>
            <w:fldChar w:fldCharType="end"/>
          </w:r>
        </w:sdtContent>
      </w:sdt>
      <w:r w:rsidRPr="00165F79">
        <w:rPr>
          <w:rFonts w:ascii="Univers for BP" w:hAnsi="Univers for BP"/>
        </w:rPr>
        <w:t>. Aside from certain shareholding requirements, the other qualifying criteria primarily relate to the capacity of an applicant to be able to safely supply and deliver jet fuel at Sydney Airport.</w:t>
      </w:r>
    </w:p>
    <w:p w:rsidR="00165F79" w:rsidRPr="00165F79" w:rsidRDefault="00165F79" w:rsidP="003E550B">
      <w:pPr>
        <w:pStyle w:val="ListParagraph"/>
        <w:numPr>
          <w:ilvl w:val="0"/>
          <w:numId w:val="36"/>
        </w:numPr>
        <w:spacing w:before="120" w:after="120" w:line="240" w:lineRule="auto"/>
        <w:rPr>
          <w:rFonts w:ascii="Univers for BP" w:hAnsi="Univers for BP"/>
        </w:rPr>
      </w:pPr>
      <w:r w:rsidRPr="00165F79">
        <w:rPr>
          <w:rFonts w:ascii="Univers for BP" w:hAnsi="Univers for BP"/>
        </w:rPr>
        <w:t xml:space="preserve">Any party is able to acquire equity in the Sydney JUHI, as Australian domestic and international airline Qantas has clearly demonstrated. </w:t>
      </w:r>
    </w:p>
    <w:p w:rsidR="00165F79" w:rsidRPr="00165F79" w:rsidRDefault="00165F79" w:rsidP="003E550B">
      <w:pPr>
        <w:pStyle w:val="ListParagraph"/>
        <w:numPr>
          <w:ilvl w:val="0"/>
          <w:numId w:val="36"/>
        </w:numPr>
        <w:spacing w:before="120" w:after="120" w:line="240" w:lineRule="auto"/>
        <w:rPr>
          <w:rFonts w:ascii="Univers for BP" w:hAnsi="Univers for BP"/>
        </w:rPr>
      </w:pPr>
      <w:r w:rsidRPr="00165F79">
        <w:rPr>
          <w:rFonts w:ascii="Univers for BP" w:hAnsi="Univers for BP"/>
        </w:rPr>
        <w:t xml:space="preserve">Other </w:t>
      </w:r>
      <w:r w:rsidR="00591B8C">
        <w:rPr>
          <w:rFonts w:ascii="Univers for BP" w:hAnsi="Univers for BP"/>
        </w:rPr>
        <w:t>Limited Access</w:t>
      </w:r>
      <w:r w:rsidRPr="00165F79">
        <w:rPr>
          <w:rFonts w:ascii="Univers for BP" w:hAnsi="Univers for BP"/>
        </w:rPr>
        <w:t xml:space="preserve"> JUHIs around the country operate under similar conditions to the Sydney JUHI with outside parties able to join if they can satisfy the qualifying criteria and acquire equity.</w:t>
      </w:r>
    </w:p>
    <w:p w:rsidR="00165F79" w:rsidRPr="00165F79" w:rsidRDefault="00165F79" w:rsidP="003E550B">
      <w:pPr>
        <w:pStyle w:val="ListParagraph"/>
        <w:numPr>
          <w:ilvl w:val="0"/>
          <w:numId w:val="36"/>
        </w:numPr>
        <w:spacing w:before="120" w:after="120" w:line="240" w:lineRule="auto"/>
        <w:rPr>
          <w:rFonts w:ascii="Univers for BP" w:hAnsi="Univers for BP"/>
        </w:rPr>
      </w:pPr>
      <w:r w:rsidRPr="00165F79">
        <w:rPr>
          <w:rFonts w:ascii="Univers for BP" w:hAnsi="Univers for BP"/>
        </w:rPr>
        <w:t xml:space="preserve">A review of transaction cost economics (TCE) demonstrates the assertion that the requirement of equity for participation in a JUHI is a manifestation of market power that could not be sustained in a competitive market is arrant nonsense. </w:t>
      </w:r>
    </w:p>
    <w:p w:rsidR="00165F79" w:rsidRPr="00165F79" w:rsidRDefault="00165F79" w:rsidP="003E550B">
      <w:pPr>
        <w:pStyle w:val="ListParagraph"/>
        <w:numPr>
          <w:ilvl w:val="0"/>
          <w:numId w:val="36"/>
        </w:numPr>
        <w:spacing w:before="120" w:after="120" w:line="240" w:lineRule="auto"/>
        <w:rPr>
          <w:rFonts w:ascii="Univers for BP" w:hAnsi="Univers for BP"/>
        </w:rPr>
      </w:pPr>
      <w:r w:rsidRPr="00165F79">
        <w:rPr>
          <w:rFonts w:ascii="Univers for BP" w:hAnsi="Univers for BP"/>
        </w:rPr>
        <w:t xml:space="preserve">Within TCE, the boundaries of the firm will be decided on the basis of whether it is cheaper to internalise the provision of activities within the firm or rely on the market and the price mechanism, or some hybrid type arrangement. This in turn will be determined by transaction costs. </w:t>
      </w:r>
    </w:p>
    <w:p w:rsidR="00165F79" w:rsidRPr="00165F79" w:rsidRDefault="00165F79" w:rsidP="003E550B">
      <w:pPr>
        <w:pStyle w:val="ListParagraph"/>
        <w:numPr>
          <w:ilvl w:val="0"/>
          <w:numId w:val="36"/>
        </w:numPr>
        <w:spacing w:before="120" w:after="120" w:line="240" w:lineRule="auto"/>
        <w:rPr>
          <w:rFonts w:ascii="Univers for BP" w:hAnsi="Univers for BP"/>
        </w:rPr>
      </w:pPr>
      <w:r w:rsidRPr="00165F79">
        <w:rPr>
          <w:rFonts w:ascii="Univers for BP" w:hAnsi="Univers for BP"/>
        </w:rPr>
        <w:t xml:space="preserve">An investment in a specialised asset creates quasi-rents which provide the potential scope for opportunistic behaviour. A quasi-rent value of an asset has also been defined as the excess of its value over its salvage or its value in its next best use to another renter </w:t>
      </w:r>
      <w:sdt>
        <w:sdtPr>
          <w:rPr>
            <w:rFonts w:ascii="Univers for BP" w:hAnsi="Univers for BP"/>
          </w:rPr>
          <w:id w:val="-773628651"/>
          <w:citation/>
        </w:sdtPr>
        <w:sdtEndPr/>
        <w:sdtContent>
          <w:r w:rsidRPr="00165F79">
            <w:rPr>
              <w:rFonts w:ascii="Univers for BP" w:hAnsi="Univers for BP"/>
              <w:noProof/>
            </w:rPr>
            <w:fldChar w:fldCharType="begin"/>
          </w:r>
          <w:r w:rsidRPr="00165F79">
            <w:rPr>
              <w:rFonts w:ascii="Univers for BP" w:hAnsi="Univers for BP"/>
              <w:noProof/>
            </w:rPr>
            <w:instrText xml:space="preserve"> CITATION Kle78 \p 298 \l 3081  </w:instrText>
          </w:r>
          <w:r w:rsidRPr="00165F79">
            <w:rPr>
              <w:rFonts w:ascii="Univers for BP" w:hAnsi="Univers for BP"/>
              <w:noProof/>
            </w:rPr>
            <w:fldChar w:fldCharType="separate"/>
          </w:r>
          <w:r w:rsidRPr="00165F79">
            <w:rPr>
              <w:rFonts w:ascii="Univers for BP" w:hAnsi="Univers for BP"/>
              <w:noProof/>
            </w:rPr>
            <w:t>(Klein, Crawford, &amp; Alchian, 1978, p. 298)</w:t>
          </w:r>
          <w:r w:rsidRPr="00165F79">
            <w:rPr>
              <w:rFonts w:ascii="Univers for BP" w:hAnsi="Univers for BP"/>
              <w:noProof/>
            </w:rPr>
            <w:fldChar w:fldCharType="end"/>
          </w:r>
        </w:sdtContent>
      </w:sdt>
      <w:r w:rsidRPr="00165F79">
        <w:rPr>
          <w:rFonts w:ascii="Univers for BP" w:hAnsi="Univers for BP"/>
        </w:rPr>
        <w:t xml:space="preserve">. The potentially appropriable specialised portion of the quasi-rent is that portion, if any, in excess of its value to the second highest-valuing user </w:t>
      </w:r>
      <w:sdt>
        <w:sdtPr>
          <w:rPr>
            <w:rFonts w:ascii="Univers for BP" w:hAnsi="Univers for BP"/>
          </w:rPr>
          <w:id w:val="1181153696"/>
          <w:citation/>
        </w:sdtPr>
        <w:sdtEndPr/>
        <w:sdtContent>
          <w:r w:rsidRPr="00165F79">
            <w:rPr>
              <w:rFonts w:ascii="Univers for BP" w:hAnsi="Univers for BP"/>
              <w:noProof/>
            </w:rPr>
            <w:fldChar w:fldCharType="begin"/>
          </w:r>
          <w:r w:rsidRPr="00165F79">
            <w:rPr>
              <w:rFonts w:ascii="Univers for BP" w:hAnsi="Univers for BP"/>
              <w:noProof/>
            </w:rPr>
            <w:instrText xml:space="preserve"> CITATION Kle78 \p 298 \l 3081  </w:instrText>
          </w:r>
          <w:r w:rsidRPr="00165F79">
            <w:rPr>
              <w:rFonts w:ascii="Univers for BP" w:hAnsi="Univers for BP"/>
              <w:noProof/>
            </w:rPr>
            <w:fldChar w:fldCharType="separate"/>
          </w:r>
          <w:r w:rsidRPr="00165F79">
            <w:rPr>
              <w:rFonts w:ascii="Univers for BP" w:hAnsi="Univers for BP"/>
              <w:noProof/>
            </w:rPr>
            <w:t>(Klein, Crawford, &amp; Alchian, 1978, p. 298)</w:t>
          </w:r>
          <w:r w:rsidRPr="00165F79">
            <w:rPr>
              <w:rFonts w:ascii="Univers for BP" w:hAnsi="Univers for BP"/>
              <w:noProof/>
            </w:rPr>
            <w:fldChar w:fldCharType="end"/>
          </w:r>
        </w:sdtContent>
      </w:sdt>
      <w:r w:rsidRPr="00165F79">
        <w:rPr>
          <w:rFonts w:ascii="Univers for BP" w:hAnsi="Univers for BP"/>
        </w:rPr>
        <w:t xml:space="preserve">. </w:t>
      </w:r>
    </w:p>
    <w:p w:rsidR="00165F79" w:rsidRPr="00165F79" w:rsidRDefault="00165F79" w:rsidP="003E550B">
      <w:pPr>
        <w:pStyle w:val="ListParagraph"/>
        <w:numPr>
          <w:ilvl w:val="0"/>
          <w:numId w:val="36"/>
        </w:numPr>
        <w:spacing w:before="120" w:after="120" w:line="240" w:lineRule="auto"/>
        <w:rPr>
          <w:rFonts w:ascii="Univers for BP" w:eastAsia="Calibri" w:hAnsi="Univers for BP"/>
        </w:rPr>
      </w:pPr>
      <w:r w:rsidRPr="00165F79">
        <w:rPr>
          <w:rFonts w:ascii="Univers for BP" w:hAnsi="Univers for BP"/>
        </w:rPr>
        <w:t xml:space="preserve">Asset specificity creates the scope for opportunistic behaviour that leads to the hold-up problem as outlined by former Industry Commission economist Jim Rose </w:t>
      </w:r>
      <w:sdt>
        <w:sdtPr>
          <w:rPr>
            <w:rFonts w:ascii="Univers for BP" w:hAnsi="Univers for BP"/>
          </w:rPr>
          <w:id w:val="-679266016"/>
          <w:citation/>
        </w:sdtPr>
        <w:sdtEndPr/>
        <w:sdtContent>
          <w:r w:rsidRPr="00165F79">
            <w:rPr>
              <w:rFonts w:ascii="Univers for BP" w:hAnsi="Univers for BP"/>
              <w:noProof/>
            </w:rPr>
            <w:fldChar w:fldCharType="begin"/>
          </w:r>
          <w:r w:rsidRPr="00165F79">
            <w:rPr>
              <w:rFonts w:ascii="Univers for BP" w:hAnsi="Univers for BP"/>
              <w:noProof/>
            </w:rPr>
            <w:instrText xml:space="preserve"> CITATION Ros99 \p 81-82 \n  \t  \l 3081  </w:instrText>
          </w:r>
          <w:r w:rsidRPr="00165F79">
            <w:rPr>
              <w:rFonts w:ascii="Univers for BP" w:hAnsi="Univers for BP"/>
              <w:noProof/>
            </w:rPr>
            <w:fldChar w:fldCharType="separate"/>
          </w:r>
          <w:r w:rsidRPr="00165F79">
            <w:rPr>
              <w:rFonts w:ascii="Univers for BP" w:hAnsi="Univers for BP"/>
              <w:noProof/>
            </w:rPr>
            <w:t>(1999, pp. 81-82)</w:t>
          </w:r>
          <w:r w:rsidRPr="00165F79">
            <w:rPr>
              <w:rFonts w:ascii="Univers for BP" w:hAnsi="Univers for BP"/>
              <w:noProof/>
            </w:rPr>
            <w:fldChar w:fldCharType="end"/>
          </w:r>
        </w:sdtContent>
      </w:sdt>
      <w:r w:rsidRPr="00165F79">
        <w:rPr>
          <w:rFonts w:ascii="Univers for BP" w:hAnsi="Univers for BP"/>
        </w:rPr>
        <w:t>:</w:t>
      </w:r>
    </w:p>
    <w:p w:rsidR="00165F79" w:rsidRPr="00165F79" w:rsidRDefault="00165F79" w:rsidP="00165F79">
      <w:pPr>
        <w:pStyle w:val="Quote"/>
        <w:rPr>
          <w:rFonts w:ascii="Univers for BP" w:hAnsi="Univers for BP"/>
          <w:b/>
          <w:noProof/>
          <w:szCs w:val="22"/>
        </w:rPr>
      </w:pPr>
      <w:r w:rsidRPr="00165F79">
        <w:rPr>
          <w:rFonts w:ascii="Univers for BP" w:hAnsi="Univers for BP"/>
          <w:szCs w:val="22"/>
        </w:rPr>
        <w:t>Asset specialisation creates openings for opportunistic behaviour in which one party to the relationship manoeuvres to extract wealth from the other; and that wealth is wealth that could not be extracted in the absence of the interdependence. Specialised assets are vulnerable to hold-ups. When one party to the relationship refuses to pay the other party more than the highest value of the specialised asset elsewhere, we have a hold-up.</w:t>
      </w:r>
    </w:p>
    <w:p w:rsidR="00165F79" w:rsidRPr="00165F79" w:rsidRDefault="00165F79" w:rsidP="003E550B">
      <w:pPr>
        <w:pStyle w:val="ListParagraph"/>
        <w:numPr>
          <w:ilvl w:val="0"/>
          <w:numId w:val="37"/>
        </w:numPr>
        <w:spacing w:before="120" w:after="120" w:line="240" w:lineRule="auto"/>
        <w:rPr>
          <w:rFonts w:ascii="Univers for BP" w:eastAsia="Calibri" w:hAnsi="Univers for BP"/>
        </w:rPr>
      </w:pPr>
      <w:r w:rsidRPr="00165F79">
        <w:rPr>
          <w:rFonts w:ascii="Univers for BP" w:eastAsia="Calibri" w:hAnsi="Univers for BP"/>
        </w:rPr>
        <w:t xml:space="preserve">Airport hydrant fuelling systems is an investment in specialised physical capital of a transaction and site specific nature. The value of the use of this facility, by its very nature, is much smaller for any activity other than for the provision of aircraft refuelling services. Thus owners/operators of such a system are thus ‘locked in’ to the supply of jet fuel and the provision of aircraft refuelling services. </w:t>
      </w:r>
    </w:p>
    <w:p w:rsidR="00165F79" w:rsidRPr="00165F79" w:rsidRDefault="00165F79" w:rsidP="003E550B">
      <w:pPr>
        <w:pStyle w:val="ListParagraph"/>
        <w:numPr>
          <w:ilvl w:val="0"/>
          <w:numId w:val="37"/>
        </w:numPr>
        <w:spacing w:before="120" w:after="120" w:line="240" w:lineRule="auto"/>
        <w:rPr>
          <w:rFonts w:ascii="Univers for BP" w:eastAsia="Times New Roman" w:hAnsi="Univers for BP"/>
        </w:rPr>
      </w:pPr>
      <w:r w:rsidRPr="00165F79">
        <w:rPr>
          <w:rFonts w:ascii="Univers for BP" w:hAnsi="Univers for BP"/>
        </w:rPr>
        <w:t xml:space="preserve">The traditional means by which asset owners can protect themselves against opportunism is through contracts specifying all possible contingencies. However, as asset specificity increases, it becomes impossible to draw up complete contracts that cover off on all possible contingencies. Thus asset specificity creates contractual hazards. In response to increasing asset specificity, resort much be given to more elaborate governance structures in order to constrain opportunism </w:t>
      </w:r>
      <w:sdt>
        <w:sdtPr>
          <w:rPr>
            <w:rFonts w:ascii="Univers for BP" w:hAnsi="Univers for BP"/>
          </w:rPr>
          <w:id w:val="-701790242"/>
          <w:citation/>
        </w:sdtPr>
        <w:sdtEndPr/>
        <w:sdtContent>
          <w:r w:rsidRPr="00165F79">
            <w:rPr>
              <w:rFonts w:ascii="Univers for BP" w:hAnsi="Univers for BP"/>
              <w:noProof/>
            </w:rPr>
            <w:fldChar w:fldCharType="begin"/>
          </w:r>
          <w:r w:rsidRPr="00165F79">
            <w:rPr>
              <w:rFonts w:ascii="Univers for BP" w:hAnsi="Univers for BP"/>
              <w:noProof/>
            </w:rPr>
            <w:instrText xml:space="preserve"> CITATION Ben99 \p 462 \l 3081  </w:instrText>
          </w:r>
          <w:r w:rsidRPr="00165F79">
            <w:rPr>
              <w:rFonts w:ascii="Univers for BP" w:hAnsi="Univers for BP"/>
              <w:noProof/>
            </w:rPr>
            <w:fldChar w:fldCharType="separate"/>
          </w:r>
          <w:r w:rsidRPr="00165F79">
            <w:rPr>
              <w:rFonts w:ascii="Univers for BP" w:hAnsi="Univers for BP"/>
              <w:noProof/>
            </w:rPr>
            <w:t>(Bensaou &amp; Anderson, 1999, p. 462)</w:t>
          </w:r>
          <w:r w:rsidRPr="00165F79">
            <w:rPr>
              <w:rFonts w:ascii="Univers for BP" w:hAnsi="Univers for BP"/>
              <w:noProof/>
            </w:rPr>
            <w:fldChar w:fldCharType="end"/>
          </w:r>
        </w:sdtContent>
      </w:sdt>
      <w:r w:rsidRPr="00165F79">
        <w:rPr>
          <w:rFonts w:ascii="Univers for BP" w:hAnsi="Univers for BP"/>
        </w:rPr>
        <w:t xml:space="preserve">. This may give rise to relational governance through the development of strategic alliances, joint ventures, franchises, and other close relationships between parties. </w:t>
      </w:r>
    </w:p>
    <w:p w:rsidR="00165F79" w:rsidRPr="00165F79" w:rsidRDefault="00165F79" w:rsidP="003E550B">
      <w:pPr>
        <w:pStyle w:val="ListParagraph"/>
        <w:numPr>
          <w:ilvl w:val="0"/>
          <w:numId w:val="37"/>
        </w:numPr>
        <w:spacing w:before="120" w:after="120" w:line="240" w:lineRule="auto"/>
        <w:rPr>
          <w:rFonts w:ascii="Univers for BP" w:hAnsi="Univers for BP"/>
        </w:rPr>
      </w:pPr>
      <w:r w:rsidRPr="00165F79">
        <w:rPr>
          <w:rFonts w:ascii="Univers for BP" w:hAnsi="Univers for BP"/>
        </w:rPr>
        <w:t xml:space="preserve">The requirement for access seekers to become equity holders in an airport JUHI needs to be considered in the context of the parties seeking to minimise transaction costs and thus reduce their exposure to opportunistic behaviour and the possibility of hold-ups. </w:t>
      </w:r>
    </w:p>
    <w:p w:rsidR="00165F79" w:rsidRPr="00165F79" w:rsidRDefault="00165F79" w:rsidP="003E550B">
      <w:pPr>
        <w:pStyle w:val="ListParagraph"/>
        <w:numPr>
          <w:ilvl w:val="0"/>
          <w:numId w:val="37"/>
        </w:numPr>
        <w:spacing w:before="120" w:after="120" w:line="240" w:lineRule="auto"/>
        <w:rPr>
          <w:rFonts w:ascii="Univers for BP" w:hAnsi="Univers for BP"/>
        </w:rPr>
      </w:pPr>
      <w:r w:rsidRPr="00165F79">
        <w:rPr>
          <w:rFonts w:ascii="Univers for BP" w:hAnsi="Univers for BP"/>
        </w:rPr>
        <w:lastRenderedPageBreak/>
        <w:t xml:space="preserve">One potential source of hold-up is paying for site remediation in the event the tank farm associated with an airport JUHI may need to be relocated to make way for the expansion of airport terminals. It is quite common under the terms of JUHI leases for there to be a make good provision at the end of the lease term. Sites contaminated with petroleum compounds include tank sites and can remain at a site for a long period of time </w:t>
      </w:r>
      <w:sdt>
        <w:sdtPr>
          <w:rPr>
            <w:rFonts w:ascii="Univers for BP" w:hAnsi="Univers for BP"/>
          </w:rPr>
          <w:id w:val="-1630626213"/>
          <w:citation/>
        </w:sdtPr>
        <w:sdtEndPr/>
        <w:sdtContent>
          <w:r w:rsidRPr="00165F79">
            <w:rPr>
              <w:rFonts w:ascii="Univers for BP" w:hAnsi="Univers for BP"/>
              <w:noProof/>
            </w:rPr>
            <w:fldChar w:fldCharType="begin"/>
          </w:r>
          <w:r w:rsidRPr="00165F79">
            <w:rPr>
              <w:rFonts w:ascii="Univers for BP" w:hAnsi="Univers for BP"/>
              <w:noProof/>
            </w:rPr>
            <w:instrText xml:space="preserve"> CITATION Kha06 \p 20 \l 3081  </w:instrText>
          </w:r>
          <w:r w:rsidRPr="00165F79">
            <w:rPr>
              <w:rFonts w:ascii="Univers for BP" w:hAnsi="Univers for BP"/>
              <w:noProof/>
            </w:rPr>
            <w:fldChar w:fldCharType="separate"/>
          </w:r>
          <w:r w:rsidRPr="00165F79">
            <w:rPr>
              <w:rFonts w:ascii="Univers for BP" w:hAnsi="Univers for BP"/>
              <w:noProof/>
            </w:rPr>
            <w:t>(Khaitan, et al., 2006, p. 20)</w:t>
          </w:r>
          <w:r w:rsidRPr="00165F79">
            <w:rPr>
              <w:rFonts w:ascii="Univers for BP" w:hAnsi="Univers for BP"/>
              <w:noProof/>
            </w:rPr>
            <w:fldChar w:fldCharType="end"/>
          </w:r>
        </w:sdtContent>
      </w:sdt>
      <w:r w:rsidRPr="00165F79">
        <w:rPr>
          <w:rFonts w:ascii="Univers for BP" w:hAnsi="Univers for BP"/>
        </w:rPr>
        <w:t xml:space="preserve">. </w:t>
      </w:r>
    </w:p>
    <w:p w:rsidR="00165F79" w:rsidRPr="00165F79" w:rsidRDefault="00165F79" w:rsidP="003E550B">
      <w:pPr>
        <w:pStyle w:val="ListParagraph"/>
        <w:numPr>
          <w:ilvl w:val="0"/>
          <w:numId w:val="37"/>
        </w:numPr>
        <w:spacing w:before="120" w:after="120" w:line="240" w:lineRule="auto"/>
        <w:rPr>
          <w:rFonts w:ascii="Univers for BP" w:hAnsi="Univers for BP"/>
        </w:rPr>
      </w:pPr>
      <w:r w:rsidRPr="00165F79">
        <w:rPr>
          <w:rFonts w:ascii="Univers for BP" w:hAnsi="Univers for BP"/>
        </w:rPr>
        <w:t xml:space="preserve">The cost of the remediation of the tank farms at airport sites could run into the millions of dollars. However, the imposition of an </w:t>
      </w:r>
      <w:r w:rsidR="00591B8C">
        <w:rPr>
          <w:rFonts w:ascii="Univers for BP" w:hAnsi="Univers for BP"/>
        </w:rPr>
        <w:t>Open Access</w:t>
      </w:r>
      <w:r w:rsidRPr="00165F79">
        <w:rPr>
          <w:rFonts w:ascii="Univers for BP" w:hAnsi="Univers for BP"/>
        </w:rPr>
        <w:t xml:space="preserve"> regime for JUHIs would ensure that non-equity jet fuel suppliers would escape any future polluter pays obligations and allow them to free ride on equity holders.</w:t>
      </w:r>
    </w:p>
    <w:p w:rsidR="00165F79" w:rsidRPr="00165F79" w:rsidRDefault="00165F79" w:rsidP="003E550B">
      <w:pPr>
        <w:pStyle w:val="ListParagraph"/>
        <w:numPr>
          <w:ilvl w:val="0"/>
          <w:numId w:val="37"/>
        </w:numPr>
        <w:spacing w:before="120" w:after="120" w:line="240" w:lineRule="auto"/>
        <w:rPr>
          <w:rFonts w:ascii="Univers for BP" w:hAnsi="Univers for BP"/>
        </w:rPr>
      </w:pPr>
      <w:r w:rsidRPr="00165F79">
        <w:rPr>
          <w:rFonts w:ascii="Univers for BP" w:hAnsi="Univers for BP"/>
          <w:shd w:val="clear" w:color="auto" w:fill="FFFFFF"/>
        </w:rPr>
        <w:t xml:space="preserve">In the case of JUHI facilities owned by consortiums of jet fuel suppliers, there is also the danger of the emergence of another hold-up problem whereby the jet fuel infrastructure supply assets contributed by JUHI consortium members could potentially be taken over by airport owners. </w:t>
      </w:r>
      <w:r w:rsidRPr="00165F79">
        <w:rPr>
          <w:rFonts w:ascii="Univers for BP" w:hAnsi="Univers for BP"/>
        </w:rPr>
        <w:t xml:space="preserve">The jet fuel supply infrastructure assets will generally have a life well beyond the current JUHI participants’ lease term, thereby providing the airport owner with the opportunity to acquire jet fuel supply infrastructure previously contributed and owned by former JUHI consortium members at nominal cost. </w:t>
      </w:r>
    </w:p>
    <w:p w:rsidR="00165F79" w:rsidRPr="00165F79" w:rsidRDefault="00165F79" w:rsidP="003E550B">
      <w:pPr>
        <w:pStyle w:val="ListParagraph"/>
        <w:numPr>
          <w:ilvl w:val="0"/>
          <w:numId w:val="37"/>
        </w:numPr>
        <w:spacing w:before="120" w:after="120" w:line="240" w:lineRule="auto"/>
        <w:rPr>
          <w:rFonts w:ascii="Univers for BP" w:hAnsi="Univers for BP"/>
        </w:rPr>
      </w:pPr>
      <w:r w:rsidRPr="00165F79">
        <w:rPr>
          <w:rFonts w:ascii="Univers for BP" w:hAnsi="Univers for BP"/>
        </w:rPr>
        <w:t xml:space="preserve">One potential solution to this problem is vertical integration by the airport operator. However, there are numerous potential pitfalls associated with vertical integration by the airport operator. </w:t>
      </w:r>
    </w:p>
    <w:p w:rsidR="00165F79" w:rsidRPr="00165F79" w:rsidRDefault="00165F79" w:rsidP="003E550B">
      <w:pPr>
        <w:pStyle w:val="ListParagraph"/>
        <w:numPr>
          <w:ilvl w:val="1"/>
          <w:numId w:val="37"/>
        </w:numPr>
        <w:spacing w:before="120" w:after="120" w:line="240" w:lineRule="auto"/>
        <w:rPr>
          <w:rFonts w:ascii="Univers for BP" w:hAnsi="Univers for BP"/>
        </w:rPr>
      </w:pPr>
      <w:r w:rsidRPr="00165F79">
        <w:rPr>
          <w:rFonts w:ascii="Univers for BP" w:hAnsi="Univers for BP"/>
        </w:rPr>
        <w:t xml:space="preserve">Airport operators do not possess expertise in the management and operation of jet fuel supply infrastructure and the appropriate handling of jet fuel. The proper handling of jet fuel ensures that it remains essentially free of harmful contaminants during transportation and distribution as the safety of air transport depends on it. Any move by airport owners to operate jet fuel infrastructure without obtaining sufficient knowledge and expertise in the handling of jet fuel could have dire and catastrophic consequences. </w:t>
      </w:r>
    </w:p>
    <w:p w:rsidR="00165F79" w:rsidRPr="00165F79" w:rsidRDefault="00165F79" w:rsidP="003E550B">
      <w:pPr>
        <w:pStyle w:val="ListParagraph"/>
        <w:numPr>
          <w:ilvl w:val="1"/>
          <w:numId w:val="37"/>
        </w:numPr>
        <w:spacing w:before="120" w:after="120" w:line="240" w:lineRule="auto"/>
        <w:rPr>
          <w:rFonts w:ascii="Univers for BP" w:hAnsi="Univers for BP"/>
        </w:rPr>
      </w:pPr>
      <w:r w:rsidRPr="00165F79">
        <w:rPr>
          <w:rFonts w:ascii="Univers for BP" w:hAnsi="Univers for BP"/>
        </w:rPr>
        <w:t xml:space="preserve">Vertical integration by the airport operator would come at the expense of breaking up the efficiencies already achieved by existing jet fuel suppliers obtained through vertical coordination incorporating the existing on-airport jet fuel supply infrastructure. </w:t>
      </w:r>
    </w:p>
    <w:p w:rsidR="00165F79" w:rsidRPr="00165F79" w:rsidRDefault="00165F79" w:rsidP="003E550B">
      <w:pPr>
        <w:pStyle w:val="ListParagraph"/>
        <w:numPr>
          <w:ilvl w:val="1"/>
          <w:numId w:val="37"/>
        </w:numPr>
        <w:spacing w:before="120" w:after="120" w:line="240" w:lineRule="auto"/>
        <w:rPr>
          <w:rFonts w:ascii="Univers for BP" w:hAnsi="Univers for BP"/>
        </w:rPr>
      </w:pPr>
      <w:r w:rsidRPr="00165F79">
        <w:rPr>
          <w:rFonts w:ascii="Univers for BP" w:hAnsi="Univers for BP"/>
        </w:rPr>
        <w:t xml:space="preserve">There may not be any effective mechanisms in place to prevent any subsequent abuse of market power on the part of airport operators. </w:t>
      </w:r>
    </w:p>
    <w:p w:rsidR="00165F79" w:rsidRPr="00165F79" w:rsidRDefault="00165F79" w:rsidP="003E550B">
      <w:pPr>
        <w:pStyle w:val="ListParagraph"/>
        <w:numPr>
          <w:ilvl w:val="0"/>
          <w:numId w:val="37"/>
        </w:numPr>
        <w:spacing w:before="120" w:after="120" w:line="240" w:lineRule="auto"/>
        <w:rPr>
          <w:rFonts w:ascii="Univers for BP" w:hAnsi="Univers for BP"/>
        </w:rPr>
      </w:pPr>
      <w:r w:rsidRPr="00165F79">
        <w:rPr>
          <w:rFonts w:ascii="Univers for BP" w:hAnsi="Univers for BP"/>
        </w:rPr>
        <w:t xml:space="preserve">Another solution to the potential hold-up problem in this instance is a long-term lease arrangement for the existing owners of the on-airport jet fuel supply infrastructure. Despite the contractual obligation on the part of JUHI consortium members to make long term capital commitments as part of their lease agreements, there appears to be a trend on the part of airport owners towards shorter term lease arrangements or no new leases for JUHIs. </w:t>
      </w:r>
    </w:p>
    <w:p w:rsidR="00165F79" w:rsidRPr="00165F79" w:rsidRDefault="00165F79" w:rsidP="003E550B">
      <w:pPr>
        <w:pStyle w:val="ListParagraph"/>
        <w:numPr>
          <w:ilvl w:val="0"/>
          <w:numId w:val="37"/>
        </w:numPr>
        <w:spacing w:before="120" w:after="120" w:line="240" w:lineRule="auto"/>
        <w:rPr>
          <w:rFonts w:ascii="Univers for BP" w:hAnsi="Univers for BP"/>
        </w:rPr>
      </w:pPr>
      <w:r w:rsidRPr="00165F79">
        <w:rPr>
          <w:rFonts w:ascii="Univers for BP" w:hAnsi="Univers for BP"/>
        </w:rPr>
        <w:t>An airport lease term for a JUHI of anything less than 20 years is problematic in terms of creating the potential for a hold-up as the assets in question have an effective economic life of at least 40 years.</w:t>
      </w:r>
    </w:p>
    <w:p w:rsidR="00165F79" w:rsidRPr="00165F79" w:rsidRDefault="00165F79" w:rsidP="003E550B">
      <w:pPr>
        <w:pStyle w:val="ListParagraph"/>
        <w:numPr>
          <w:ilvl w:val="0"/>
          <w:numId w:val="37"/>
        </w:numPr>
        <w:spacing w:before="120" w:after="120" w:line="240" w:lineRule="auto"/>
        <w:rPr>
          <w:rFonts w:ascii="Univers for BP" w:hAnsi="Univers for BP"/>
        </w:rPr>
      </w:pPr>
      <w:r w:rsidRPr="00165F79">
        <w:rPr>
          <w:rFonts w:ascii="Univers for BP" w:hAnsi="Univers for BP"/>
        </w:rPr>
        <w:t xml:space="preserve">A long term lease arrangement would be preferable in terms of economic efficiency as it would avoid any additional cost impost associated with double marginalisation or a double mark-up on the supply of jet fuel. For example with jet fuel, if the supplier provides fuel with a mark-up and the airport owner storage operator then receives the fuel and marks it up again, this double mark up will results in higher prices, lower total sales and lower total profit than if the supplier and airport owner storage operator were vertically integrated. </w:t>
      </w:r>
      <w:r w:rsidR="00591B8C">
        <w:rPr>
          <w:rFonts w:ascii="Univers for BP" w:hAnsi="Univers for BP"/>
        </w:rPr>
        <w:t>Limited Access</w:t>
      </w:r>
      <w:r w:rsidRPr="00165F79">
        <w:rPr>
          <w:rFonts w:ascii="Univers for BP" w:hAnsi="Univers for BP"/>
        </w:rPr>
        <w:t xml:space="preserve"> JUHIs currently operate on a purely cost-recovery basis as jet fuel suppliers take any profit margin from the sale of jet fuel, but that may not be the case if airport owners takeover ownership of the on-airport jet fuel supply infrastructure. </w:t>
      </w:r>
    </w:p>
    <w:p w:rsidR="00165F79" w:rsidRPr="00165F79" w:rsidRDefault="00165F79" w:rsidP="003E550B">
      <w:pPr>
        <w:pStyle w:val="ListParagraph"/>
        <w:numPr>
          <w:ilvl w:val="0"/>
          <w:numId w:val="37"/>
        </w:numPr>
        <w:spacing w:before="120" w:after="120" w:line="240" w:lineRule="auto"/>
        <w:rPr>
          <w:rFonts w:ascii="Univers for BP" w:hAnsi="Univers for BP"/>
        </w:rPr>
      </w:pPr>
      <w:r w:rsidRPr="00165F79">
        <w:rPr>
          <w:rFonts w:ascii="Univers for BP" w:hAnsi="Univers for BP"/>
        </w:rPr>
        <w:t xml:space="preserve">If there is any move towards structural separation between jet fuel suppliers and on-airport jet fuel supply infrastructure and JUHI operations, it may unwind many of the benefits achieved through vertical coordination of the jet fuel supply chain. </w:t>
      </w:r>
    </w:p>
    <w:p w:rsidR="00165F79" w:rsidRPr="00165F79" w:rsidRDefault="00165F79" w:rsidP="003E550B">
      <w:pPr>
        <w:pStyle w:val="ListParagraph"/>
        <w:numPr>
          <w:ilvl w:val="0"/>
          <w:numId w:val="37"/>
        </w:numPr>
        <w:spacing w:before="120" w:after="120" w:line="240" w:lineRule="auto"/>
        <w:rPr>
          <w:rFonts w:ascii="Univers for BP" w:hAnsi="Univers for BP"/>
        </w:rPr>
      </w:pPr>
      <w:r w:rsidRPr="00165F79">
        <w:rPr>
          <w:rFonts w:ascii="Univers for BP" w:hAnsi="Univers for BP"/>
        </w:rPr>
        <w:lastRenderedPageBreak/>
        <w:t>Despite the move by airport operators to acquire equity or indeed full ownership of jet fuel supply infrastructure on their premises, JUHIs and other associated jet fuel supply infrastructure so far continue to be managed and operated by jet fuel suppliers with the appropriate knowledge and expertise, but there is no automatic guarantee that this will always be the case in the event that airport operators seek ownership and exercise full control.</w:t>
      </w:r>
    </w:p>
    <w:p w:rsidR="00165F79" w:rsidRPr="00165F79" w:rsidRDefault="00165F79" w:rsidP="003E550B">
      <w:pPr>
        <w:pStyle w:val="ListParagraph"/>
        <w:numPr>
          <w:ilvl w:val="0"/>
          <w:numId w:val="37"/>
        </w:numPr>
        <w:spacing w:before="120" w:after="120" w:line="240" w:lineRule="auto"/>
        <w:rPr>
          <w:rFonts w:ascii="Univers for BP" w:hAnsi="Univers for BP"/>
        </w:rPr>
      </w:pPr>
      <w:r w:rsidRPr="00165F79">
        <w:rPr>
          <w:rFonts w:ascii="Univers for BP" w:hAnsi="Univers for BP"/>
        </w:rPr>
        <w:t xml:space="preserve">An alternative arrangement for the provision of airport jet fuel supply infrastructure by a joint venture providing </w:t>
      </w:r>
      <w:r w:rsidR="00591B8C">
        <w:rPr>
          <w:rFonts w:ascii="Univers for BP" w:hAnsi="Univers for BP"/>
        </w:rPr>
        <w:t>Limited Access</w:t>
      </w:r>
      <w:r w:rsidRPr="00165F79">
        <w:rPr>
          <w:rFonts w:ascii="Univers for BP" w:hAnsi="Univers for BP"/>
        </w:rPr>
        <w:t xml:space="preserve"> is for the implementation of an </w:t>
      </w:r>
      <w:r w:rsidR="00591B8C">
        <w:rPr>
          <w:rFonts w:ascii="Univers for BP" w:hAnsi="Univers for BP"/>
        </w:rPr>
        <w:t>Open Access</w:t>
      </w:r>
      <w:r w:rsidRPr="00165F79">
        <w:rPr>
          <w:rFonts w:ascii="Univers for BP" w:hAnsi="Univers for BP"/>
        </w:rPr>
        <w:t xml:space="preserve"> regime for all jet fuel suppliers. However, even with the imposition of an </w:t>
      </w:r>
      <w:r w:rsidR="00591B8C">
        <w:rPr>
          <w:rFonts w:ascii="Univers for BP" w:hAnsi="Univers for BP"/>
        </w:rPr>
        <w:t>Open Access</w:t>
      </w:r>
      <w:r w:rsidRPr="00165F79">
        <w:rPr>
          <w:rFonts w:ascii="Univers for BP" w:hAnsi="Univers for BP"/>
        </w:rPr>
        <w:t xml:space="preserve"> regime there is still the need to protect the quasi-rents of infrastructure owners from opportunistic behaviour through some mechanism. </w:t>
      </w:r>
    </w:p>
    <w:p w:rsidR="00165F79" w:rsidRPr="00165F79" w:rsidRDefault="00165F79" w:rsidP="003E550B">
      <w:pPr>
        <w:pStyle w:val="ListParagraph"/>
        <w:numPr>
          <w:ilvl w:val="0"/>
          <w:numId w:val="37"/>
        </w:numPr>
        <w:spacing w:before="120" w:after="120" w:line="240" w:lineRule="auto"/>
        <w:rPr>
          <w:rFonts w:ascii="Univers for BP" w:hAnsi="Univers for BP"/>
        </w:rPr>
      </w:pPr>
      <w:r w:rsidRPr="00165F79">
        <w:rPr>
          <w:rFonts w:ascii="Univers for BP" w:hAnsi="Univers for BP"/>
        </w:rPr>
        <w:t>One possible solution to this problem is through non-members paying a higher access price for the jet fuel supply infrastructure than members of the JUHI.</w:t>
      </w:r>
    </w:p>
    <w:p w:rsidR="00C70FE3" w:rsidRDefault="00C70FE3" w:rsidP="00C70FE3">
      <w:pPr>
        <w:pStyle w:val="ListParagraph"/>
        <w:numPr>
          <w:ilvl w:val="0"/>
          <w:numId w:val="37"/>
        </w:numPr>
        <w:spacing w:before="120" w:after="120" w:line="240" w:lineRule="auto"/>
        <w:rPr>
          <w:rFonts w:ascii="Univers for BP" w:hAnsi="Univers for BP"/>
        </w:rPr>
      </w:pPr>
      <w:r w:rsidRPr="00C70FE3">
        <w:rPr>
          <w:rFonts w:ascii="Univers for BP" w:hAnsi="Univers for BP"/>
        </w:rPr>
        <w:t xml:space="preserve">In the case of LAXFUEL Corporation at LAX, this problem has been solved through non-members paying a higher access price for the jet fuel supply infrastructure than members of the LAXFUEL Corporation.  Similarly, at Darwin Airport it was the introduction of a new Infrastructure Fee </w:t>
      </w:r>
    </w:p>
    <w:p w:rsidR="00165F79" w:rsidRPr="00165F79" w:rsidRDefault="00591B8C" w:rsidP="003E550B">
      <w:pPr>
        <w:pStyle w:val="ListParagraph"/>
        <w:numPr>
          <w:ilvl w:val="0"/>
          <w:numId w:val="37"/>
        </w:numPr>
        <w:spacing w:line="240" w:lineRule="auto"/>
        <w:rPr>
          <w:rFonts w:ascii="Univers for BP" w:hAnsi="Univers for BP"/>
          <w:b/>
        </w:rPr>
      </w:pPr>
      <w:r>
        <w:rPr>
          <w:rFonts w:ascii="Univers for BP" w:hAnsi="Univers for BP"/>
          <w:b/>
        </w:rPr>
        <w:t>Limited Access</w:t>
      </w:r>
      <w:r w:rsidR="00165F79" w:rsidRPr="00165F79">
        <w:rPr>
          <w:rFonts w:ascii="Univers for BP" w:hAnsi="Univers for BP"/>
          <w:b/>
        </w:rPr>
        <w:t xml:space="preserve"> JUHIs are a superior means of providing jet fuel supply infrastructure at major airports because they are the most efficient in terms of minimising transaction costs.</w:t>
      </w:r>
    </w:p>
    <w:p w:rsidR="00165F79" w:rsidRPr="00165F79" w:rsidRDefault="00165F79" w:rsidP="003E550B">
      <w:pPr>
        <w:pStyle w:val="ListParagraph"/>
        <w:numPr>
          <w:ilvl w:val="1"/>
          <w:numId w:val="37"/>
        </w:numPr>
        <w:spacing w:line="240" w:lineRule="auto"/>
        <w:rPr>
          <w:rFonts w:ascii="Univers for BP" w:hAnsi="Univers for BP"/>
          <w:b/>
        </w:rPr>
      </w:pPr>
      <w:r w:rsidRPr="00165F79">
        <w:rPr>
          <w:rFonts w:ascii="Univers for BP" w:hAnsi="Univers for BP"/>
          <w:b/>
        </w:rPr>
        <w:t>Alternative arrangements will increase transaction costs and run the risk of introducing double marginalisation into the jet fuel supply chain.</w:t>
      </w:r>
    </w:p>
    <w:p w:rsidR="00165F79" w:rsidRPr="00165F79" w:rsidRDefault="00165F79" w:rsidP="00165F79">
      <w:pPr>
        <w:pStyle w:val="Heading4"/>
        <w:rPr>
          <w:rFonts w:ascii="Univers for BP" w:hAnsi="Univers for BP"/>
        </w:rPr>
      </w:pPr>
    </w:p>
    <w:p w:rsidR="00165F79" w:rsidRPr="00165F79" w:rsidRDefault="00165F79" w:rsidP="00165F79">
      <w:pPr>
        <w:pStyle w:val="Heading4"/>
        <w:rPr>
          <w:rFonts w:ascii="Univers for BP" w:hAnsi="Univers for BP"/>
        </w:rPr>
      </w:pPr>
      <w:r w:rsidRPr="00165F79">
        <w:rPr>
          <w:rFonts w:ascii="Univers for BP" w:hAnsi="Univers for BP"/>
        </w:rPr>
        <w:t>Energy Security and Adequacy of Jet Fuel Supply Infrastructure</w:t>
      </w:r>
    </w:p>
    <w:p w:rsidR="00165F79" w:rsidRPr="00165F79" w:rsidRDefault="00165F79" w:rsidP="003E550B">
      <w:pPr>
        <w:pStyle w:val="ListParagraph"/>
        <w:numPr>
          <w:ilvl w:val="0"/>
          <w:numId w:val="38"/>
        </w:numPr>
        <w:spacing w:before="120" w:after="120" w:line="240" w:lineRule="auto"/>
        <w:rPr>
          <w:rFonts w:ascii="Univers for BP" w:hAnsi="Univers for BP"/>
        </w:rPr>
      </w:pPr>
      <w:r w:rsidRPr="00165F79">
        <w:rPr>
          <w:rFonts w:ascii="Univers for BP" w:hAnsi="Univers for BP"/>
        </w:rPr>
        <w:t xml:space="preserve">With projections of increasing demand for jet fuel at major airports, certainty around lease tenure is required by joint venture JUHI participants, as this informs capital spending and operational requirement planning to ensure efficient, cost effective and timeline investment on-airport and to ensure supply security. Without security of tenure, timely investment in upgrades to jet fuel supply infrastructure may be lacking. In turn, this presents a challenge for energy security in the supply of jet fuel. </w:t>
      </w:r>
    </w:p>
    <w:p w:rsidR="00165F79" w:rsidRPr="00165F79" w:rsidRDefault="00165F79" w:rsidP="00165F79">
      <w:pPr>
        <w:pStyle w:val="Heading4"/>
        <w:rPr>
          <w:rFonts w:ascii="Univers for BP" w:hAnsi="Univers for BP"/>
        </w:rPr>
      </w:pPr>
      <w:r w:rsidRPr="00165F79">
        <w:rPr>
          <w:rFonts w:ascii="Univers for BP" w:hAnsi="Univers for BP"/>
        </w:rPr>
        <w:t>Competition in the Supply of Jet Fuel</w:t>
      </w:r>
    </w:p>
    <w:p w:rsidR="00165F79" w:rsidRPr="00165F79" w:rsidRDefault="00165F79" w:rsidP="003E550B">
      <w:pPr>
        <w:pStyle w:val="ListParagraph"/>
        <w:numPr>
          <w:ilvl w:val="0"/>
          <w:numId w:val="35"/>
        </w:numPr>
        <w:spacing w:before="120" w:after="120" w:line="240" w:lineRule="auto"/>
        <w:rPr>
          <w:rFonts w:ascii="Univers for BP" w:hAnsi="Univers for BP"/>
        </w:rPr>
      </w:pPr>
      <w:r w:rsidRPr="00165F79">
        <w:rPr>
          <w:rFonts w:ascii="Univers for BP" w:hAnsi="Univers for BP"/>
        </w:rPr>
        <w:t>Jet fuel suppliers compete vigorously in response to supply tenders from airlines and have strong economic incentives to do so. Winning tenders through supplying more jet fuel is the only way for jet fuel suppliers to minimise their operating and production costs.</w:t>
      </w:r>
    </w:p>
    <w:p w:rsidR="00165F79" w:rsidRPr="00165F79" w:rsidRDefault="00165F79" w:rsidP="003E550B">
      <w:pPr>
        <w:pStyle w:val="ListParagraph"/>
        <w:numPr>
          <w:ilvl w:val="0"/>
          <w:numId w:val="35"/>
        </w:numPr>
        <w:spacing w:before="120" w:after="120" w:line="240" w:lineRule="auto"/>
        <w:rPr>
          <w:rFonts w:ascii="Univers for BP" w:hAnsi="Univers for BP"/>
        </w:rPr>
      </w:pPr>
      <w:r w:rsidRPr="00165F79">
        <w:rPr>
          <w:rFonts w:ascii="Univers for BP" w:hAnsi="Univers for BP"/>
        </w:rPr>
        <w:t xml:space="preserve">Jet fuel suppliers not only compete on the basis of their ability to source jet fuel, but also on the basis of their integrated supply chains. The integrated supply chains and associated infrastructure is usually most comprehensive for those jet fuel suppliers who also operate local refineries or were previously refinery operators. </w:t>
      </w:r>
    </w:p>
    <w:p w:rsidR="00165F79" w:rsidRPr="00165F79" w:rsidRDefault="00165F79" w:rsidP="003E550B">
      <w:pPr>
        <w:pStyle w:val="ListParagraph"/>
        <w:numPr>
          <w:ilvl w:val="0"/>
          <w:numId w:val="35"/>
        </w:numPr>
        <w:spacing w:before="120" w:after="120" w:line="240" w:lineRule="auto"/>
        <w:rPr>
          <w:rFonts w:ascii="Univers for BP" w:hAnsi="Univers for BP"/>
        </w:rPr>
      </w:pPr>
      <w:r w:rsidRPr="00165F79">
        <w:rPr>
          <w:rFonts w:ascii="Univers for BP" w:hAnsi="Univers for BP"/>
        </w:rPr>
        <w:t xml:space="preserve">Barriers to entry for the imported supply of jet fuel do not appear insurmountable to overcome. </w:t>
      </w:r>
    </w:p>
    <w:p w:rsidR="00165F79" w:rsidRPr="00165F79" w:rsidRDefault="00165F79" w:rsidP="003E550B">
      <w:pPr>
        <w:pStyle w:val="ListParagraph"/>
        <w:numPr>
          <w:ilvl w:val="0"/>
          <w:numId w:val="35"/>
        </w:numPr>
        <w:spacing w:before="120" w:after="120" w:line="240" w:lineRule="auto"/>
        <w:rPr>
          <w:rFonts w:ascii="Univers for BP" w:hAnsi="Univers for BP"/>
        </w:rPr>
      </w:pPr>
      <w:r w:rsidRPr="00165F79">
        <w:rPr>
          <w:rFonts w:ascii="Univers for BP" w:hAnsi="Univers for BP"/>
        </w:rPr>
        <w:t>It is possible for alternative jet fuel suppliers to access Australian airports and it has indeed been done. On this basis, barriers to entry are not insurmountable and thus prospective jet fuel suppliers provide an effective competitive constraint on existing jet fuel suppliers.</w:t>
      </w:r>
    </w:p>
    <w:p w:rsidR="00165F79" w:rsidRPr="00165F79" w:rsidRDefault="00165F79" w:rsidP="00165F79">
      <w:pPr>
        <w:pStyle w:val="Heading4"/>
        <w:rPr>
          <w:rFonts w:ascii="Univers for BP" w:hAnsi="Univers for BP"/>
        </w:rPr>
      </w:pPr>
      <w:r w:rsidRPr="00165F79">
        <w:rPr>
          <w:rFonts w:ascii="Univers for BP" w:hAnsi="Univers for BP"/>
        </w:rPr>
        <w:t>Other Avenues to Obtain Access to Jet Fuel Supply Infrastructure</w:t>
      </w:r>
    </w:p>
    <w:p w:rsidR="00165F79" w:rsidRPr="00165F79" w:rsidRDefault="00165F79" w:rsidP="003E550B">
      <w:pPr>
        <w:pStyle w:val="ListParagraph"/>
        <w:numPr>
          <w:ilvl w:val="0"/>
          <w:numId w:val="39"/>
        </w:numPr>
        <w:spacing w:before="120" w:after="120" w:line="240" w:lineRule="auto"/>
        <w:rPr>
          <w:rFonts w:ascii="Univers for BP" w:hAnsi="Univers for BP"/>
          <w:shd w:val="clear" w:color="auto" w:fill="FFFFFF"/>
        </w:rPr>
      </w:pPr>
      <w:r w:rsidRPr="00165F79">
        <w:rPr>
          <w:rFonts w:ascii="Univers for BP" w:hAnsi="Univers for BP"/>
          <w:shd w:val="clear" w:color="auto" w:fill="FFFFFF"/>
        </w:rPr>
        <w:t>In its public pronouncements on its perceived problems with jet fuel pricing and supply chains, BARA often refers to ‘</w:t>
      </w:r>
      <w:r w:rsidR="00591B8C">
        <w:rPr>
          <w:rFonts w:ascii="Univers for BP" w:hAnsi="Univers for BP"/>
          <w:shd w:val="clear" w:color="auto" w:fill="FFFFFF"/>
        </w:rPr>
        <w:t>Open Access</w:t>
      </w:r>
      <w:r w:rsidRPr="00165F79">
        <w:rPr>
          <w:rFonts w:ascii="Univers for BP" w:hAnsi="Univers for BP"/>
          <w:shd w:val="clear" w:color="auto" w:fill="FFFFFF"/>
        </w:rPr>
        <w:t xml:space="preserve">. </w:t>
      </w:r>
    </w:p>
    <w:p w:rsidR="00165F79" w:rsidRPr="00165F79" w:rsidRDefault="00165F79" w:rsidP="003E550B">
      <w:pPr>
        <w:pStyle w:val="ListParagraph"/>
        <w:numPr>
          <w:ilvl w:val="0"/>
          <w:numId w:val="39"/>
        </w:numPr>
        <w:spacing w:before="120" w:after="120" w:line="240" w:lineRule="auto"/>
        <w:rPr>
          <w:rFonts w:ascii="Univers for BP" w:hAnsi="Univers for BP"/>
          <w:shd w:val="clear" w:color="auto" w:fill="FFFFFF"/>
        </w:rPr>
      </w:pPr>
      <w:r w:rsidRPr="00165F79">
        <w:rPr>
          <w:rFonts w:ascii="Univers for BP" w:hAnsi="Univers for BP"/>
          <w:shd w:val="clear" w:color="auto" w:fill="FFFFFF"/>
        </w:rPr>
        <w:t>While BARA’s platitudes may sound superficially attractive, there is not a lot of fine detail provided on what exactly they mean by ‘</w:t>
      </w:r>
      <w:r w:rsidR="00591B8C">
        <w:rPr>
          <w:rFonts w:ascii="Univers for BP" w:hAnsi="Univers for BP"/>
          <w:shd w:val="clear" w:color="auto" w:fill="FFFFFF"/>
        </w:rPr>
        <w:t>Open Access</w:t>
      </w:r>
      <w:r w:rsidRPr="00165F79">
        <w:rPr>
          <w:rFonts w:ascii="Univers for BP" w:hAnsi="Univers for BP"/>
          <w:shd w:val="clear" w:color="auto" w:fill="FFFFFF"/>
        </w:rPr>
        <w:t>.</w:t>
      </w:r>
    </w:p>
    <w:p w:rsidR="00165F79" w:rsidRPr="00165F79" w:rsidRDefault="00165F79" w:rsidP="003E550B">
      <w:pPr>
        <w:pStyle w:val="ListParagraph"/>
        <w:numPr>
          <w:ilvl w:val="0"/>
          <w:numId w:val="39"/>
        </w:numPr>
        <w:spacing w:before="120" w:after="120" w:line="240" w:lineRule="auto"/>
        <w:rPr>
          <w:rFonts w:ascii="Univers for BP" w:hAnsi="Univers for BP"/>
          <w:shd w:val="clear" w:color="auto" w:fill="FFFFFF"/>
        </w:rPr>
      </w:pPr>
      <w:r w:rsidRPr="00165F79">
        <w:rPr>
          <w:rFonts w:ascii="Univers for BP" w:hAnsi="Univers for BP"/>
          <w:shd w:val="clear" w:color="auto" w:fill="FFFFFF"/>
        </w:rPr>
        <w:t xml:space="preserve">What BARA overlooks is that there are already avenues available for their members to access jet fuel supply chain infrastructure. Furthermore, in addition to </w:t>
      </w:r>
      <w:r w:rsidR="00591B8C">
        <w:rPr>
          <w:rFonts w:ascii="Univers for BP" w:hAnsi="Univers for BP"/>
          <w:shd w:val="clear" w:color="auto" w:fill="FFFFFF"/>
        </w:rPr>
        <w:t>Open Access</w:t>
      </w:r>
      <w:r w:rsidRPr="00165F79">
        <w:rPr>
          <w:rFonts w:ascii="Univers for BP" w:hAnsi="Univers for BP"/>
          <w:shd w:val="clear" w:color="auto" w:fill="FFFFFF"/>
        </w:rPr>
        <w:t xml:space="preserve"> </w:t>
      </w:r>
      <w:r w:rsidRPr="00165F79">
        <w:rPr>
          <w:rFonts w:ascii="Univers for BP" w:hAnsi="Univers for BP"/>
          <w:shd w:val="clear" w:color="auto" w:fill="FFFFFF"/>
        </w:rPr>
        <w:lastRenderedPageBreak/>
        <w:t xml:space="preserve">regimes already operating at some airport JUHIs, there are two other potential legal avenues available for prospective jet fuel suppliers that could compel access by existing operators of jet fuel supply infrastructure both on and off airport. </w:t>
      </w:r>
    </w:p>
    <w:p w:rsidR="00165F79" w:rsidRPr="00165F79" w:rsidRDefault="00165F79" w:rsidP="003E550B">
      <w:pPr>
        <w:pStyle w:val="ListParagraph"/>
        <w:numPr>
          <w:ilvl w:val="0"/>
          <w:numId w:val="39"/>
        </w:numPr>
        <w:spacing w:before="120" w:after="120" w:line="240" w:lineRule="auto"/>
        <w:rPr>
          <w:rFonts w:ascii="Univers for BP" w:hAnsi="Univers for BP"/>
        </w:rPr>
      </w:pPr>
      <w:r w:rsidRPr="00165F79">
        <w:rPr>
          <w:rFonts w:ascii="Univers for BP" w:hAnsi="Univers for BP"/>
          <w:shd w:val="clear" w:color="auto" w:fill="FFFFFF"/>
        </w:rPr>
        <w:t xml:space="preserve">Part IIIA of the CCA establishes a legal regime to facilitate third party access to certain services provided by means of significant infrastructure facilities. </w:t>
      </w:r>
    </w:p>
    <w:p w:rsidR="00165F79" w:rsidRPr="00165F79" w:rsidRDefault="00165F79" w:rsidP="003E550B">
      <w:pPr>
        <w:pStyle w:val="ListParagraph"/>
        <w:numPr>
          <w:ilvl w:val="0"/>
          <w:numId w:val="39"/>
        </w:numPr>
        <w:spacing w:before="120" w:after="120" w:line="240" w:lineRule="auto"/>
        <w:rPr>
          <w:rFonts w:ascii="Univers for BP" w:hAnsi="Univers for BP"/>
        </w:rPr>
      </w:pPr>
      <w:r w:rsidRPr="00165F79">
        <w:rPr>
          <w:rFonts w:ascii="Univers for BP" w:hAnsi="Univers for BP"/>
        </w:rPr>
        <w:t xml:space="preserve">BARA has previously applied for an access declaration to the Sydney Airport JUHI under Part IIIA in 2011 but was rejected largely on the basis that it failed to satisfy the criterion that access would not promote a material increase in competition in a dependent market </w:t>
      </w:r>
      <w:sdt>
        <w:sdtPr>
          <w:rPr>
            <w:rFonts w:ascii="Univers for BP" w:hAnsi="Univers for BP"/>
          </w:rPr>
          <w:id w:val="1766420799"/>
          <w:citation/>
        </w:sdtPr>
        <w:sdtEndPr/>
        <w:sdtContent>
          <w:r w:rsidRPr="00165F79">
            <w:rPr>
              <w:rFonts w:ascii="Univers for BP" w:hAnsi="Univers for BP"/>
            </w:rPr>
            <w:fldChar w:fldCharType="begin"/>
          </w:r>
          <w:r w:rsidRPr="00165F79">
            <w:rPr>
              <w:rFonts w:ascii="Univers for BP" w:hAnsi="Univers for BP"/>
            </w:rPr>
            <w:instrText xml:space="preserve"> CITATION Bra12 \l 3081 </w:instrText>
          </w:r>
          <w:r w:rsidRPr="00165F79">
            <w:rPr>
              <w:rFonts w:ascii="Univers for BP" w:hAnsi="Univers for BP"/>
            </w:rPr>
            <w:fldChar w:fldCharType="separate"/>
          </w:r>
          <w:r w:rsidRPr="00165F79">
            <w:rPr>
              <w:rFonts w:ascii="Univers for BP" w:hAnsi="Univers for BP"/>
              <w:noProof/>
            </w:rPr>
            <w:t>(Bradbury, 2012)</w:t>
          </w:r>
          <w:r w:rsidRPr="00165F79">
            <w:rPr>
              <w:rFonts w:ascii="Univers for BP" w:hAnsi="Univers for BP"/>
            </w:rPr>
            <w:fldChar w:fldCharType="end"/>
          </w:r>
        </w:sdtContent>
      </w:sdt>
      <w:r w:rsidRPr="00165F79">
        <w:rPr>
          <w:rFonts w:ascii="Univers for BP" w:hAnsi="Univers for BP"/>
        </w:rPr>
        <w:t xml:space="preserve">. </w:t>
      </w:r>
    </w:p>
    <w:p w:rsidR="00165F79" w:rsidRPr="00165F79" w:rsidRDefault="00165F79" w:rsidP="003E550B">
      <w:pPr>
        <w:pStyle w:val="ListParagraph"/>
        <w:numPr>
          <w:ilvl w:val="0"/>
          <w:numId w:val="39"/>
        </w:numPr>
        <w:tabs>
          <w:tab w:val="left" w:pos="1157"/>
        </w:tabs>
        <w:spacing w:before="120" w:after="120" w:line="240" w:lineRule="auto"/>
        <w:rPr>
          <w:rFonts w:ascii="Univers for BP" w:hAnsi="Univers for BP"/>
        </w:rPr>
      </w:pPr>
      <w:r w:rsidRPr="00165F79">
        <w:rPr>
          <w:rFonts w:ascii="Univers for BP" w:hAnsi="Univers for BP"/>
        </w:rPr>
        <w:t>Section 46 of the CCA prohibits the misuse of market power and the type of conduct covered includes:</w:t>
      </w:r>
    </w:p>
    <w:p w:rsidR="00165F79" w:rsidRPr="00165F79" w:rsidRDefault="00165F79" w:rsidP="003E550B">
      <w:pPr>
        <w:pStyle w:val="ListParagraph"/>
        <w:numPr>
          <w:ilvl w:val="0"/>
          <w:numId w:val="40"/>
        </w:numPr>
        <w:spacing w:before="120" w:after="120" w:line="240" w:lineRule="auto"/>
        <w:rPr>
          <w:rFonts w:ascii="Univers for BP" w:hAnsi="Univers for BP"/>
        </w:rPr>
      </w:pPr>
      <w:r w:rsidRPr="00165F79">
        <w:rPr>
          <w:rFonts w:ascii="Univers for BP" w:hAnsi="Univers for BP"/>
        </w:rPr>
        <w:t>refusal to deal; and</w:t>
      </w:r>
    </w:p>
    <w:p w:rsidR="00165F79" w:rsidRPr="00165F79" w:rsidRDefault="00165F79" w:rsidP="003E550B">
      <w:pPr>
        <w:pStyle w:val="ListParagraph"/>
        <w:numPr>
          <w:ilvl w:val="0"/>
          <w:numId w:val="40"/>
        </w:numPr>
        <w:spacing w:before="120" w:after="120" w:line="240" w:lineRule="auto"/>
        <w:rPr>
          <w:rFonts w:ascii="Univers for BP" w:hAnsi="Univers for BP"/>
        </w:rPr>
      </w:pPr>
      <w:proofErr w:type="gramStart"/>
      <w:r w:rsidRPr="00165F79">
        <w:rPr>
          <w:rFonts w:ascii="Univers for BP" w:hAnsi="Univers for BP"/>
        </w:rPr>
        <w:t>restricting</w:t>
      </w:r>
      <w:proofErr w:type="gramEnd"/>
      <w:r w:rsidRPr="00165F79">
        <w:rPr>
          <w:rFonts w:ascii="Univers for BP" w:hAnsi="Univers for BP"/>
        </w:rPr>
        <w:t xml:space="preserve"> access to an essential input.</w:t>
      </w:r>
    </w:p>
    <w:p w:rsidR="00165F79" w:rsidRPr="00165F79" w:rsidRDefault="00165F79" w:rsidP="003E550B">
      <w:pPr>
        <w:pStyle w:val="ListParagraph"/>
        <w:numPr>
          <w:ilvl w:val="0"/>
          <w:numId w:val="39"/>
        </w:numPr>
        <w:tabs>
          <w:tab w:val="left" w:pos="1157"/>
        </w:tabs>
        <w:spacing w:before="120" w:after="120" w:line="240" w:lineRule="auto"/>
        <w:rPr>
          <w:rFonts w:ascii="Univers for BP" w:hAnsi="Univers for BP"/>
        </w:rPr>
      </w:pPr>
      <w:r w:rsidRPr="00165F79">
        <w:rPr>
          <w:rFonts w:ascii="Univers for BP" w:hAnsi="Univers for BP"/>
        </w:rPr>
        <w:t>For infrastructure that doesn’t meet the declaration criteria under Part IIIA of the CCA, section 46 could be used as a fall-back provision to obtain access.</w:t>
      </w:r>
    </w:p>
    <w:p w:rsidR="00165F79" w:rsidRPr="00165F79" w:rsidRDefault="00165F79" w:rsidP="003E550B">
      <w:pPr>
        <w:pStyle w:val="ListParagraph"/>
        <w:numPr>
          <w:ilvl w:val="0"/>
          <w:numId w:val="40"/>
        </w:numPr>
        <w:spacing w:before="120" w:after="120" w:line="240" w:lineRule="auto"/>
        <w:rPr>
          <w:rFonts w:ascii="Univers for BP" w:hAnsi="Univers for BP"/>
        </w:rPr>
      </w:pPr>
      <w:r w:rsidRPr="00165F79">
        <w:rPr>
          <w:rFonts w:ascii="Univers for BP" w:hAnsi="Univers for BP"/>
        </w:rPr>
        <w:t>Parties can pursue their own private actions for breaches of section 46 in the Federal Court.</w:t>
      </w:r>
    </w:p>
    <w:p w:rsidR="00114C6D" w:rsidRDefault="00165F79" w:rsidP="00165F79">
      <w:pPr>
        <w:pStyle w:val="Heading1"/>
        <w:numPr>
          <w:ilvl w:val="0"/>
          <w:numId w:val="0"/>
        </w:numPr>
        <w:rPr>
          <w:bCs w:val="0"/>
        </w:rPr>
      </w:pPr>
      <w:r w:rsidRPr="00165F79">
        <w:rPr>
          <w:rFonts w:ascii="Univers for BP" w:hAnsi="Univers for BP"/>
          <w:sz w:val="22"/>
          <w:szCs w:val="22"/>
        </w:rPr>
        <w:br/>
      </w:r>
      <w:r>
        <w:br w:type="page"/>
      </w:r>
    </w:p>
    <w:p w:rsidR="00BA0922" w:rsidRDefault="00BA0922" w:rsidP="00165F79">
      <w:pPr>
        <w:pStyle w:val="Heading1"/>
      </w:pPr>
      <w:bookmarkStart w:id="4" w:name="_Toc524202463"/>
      <w:r w:rsidRPr="00165F79">
        <w:lastRenderedPageBreak/>
        <w:t>Introduction</w:t>
      </w:r>
      <w:bookmarkEnd w:id="4"/>
    </w:p>
    <w:p w:rsidR="00BA0922" w:rsidRDefault="00BA0922" w:rsidP="00BA0922"/>
    <w:p w:rsidR="00BA0922" w:rsidRPr="00114C6D" w:rsidRDefault="00BA0922" w:rsidP="00BA0922">
      <w:pPr>
        <w:rPr>
          <w:rFonts w:ascii="Univers for BP" w:hAnsi="Univers for BP"/>
        </w:rPr>
      </w:pPr>
      <w:r w:rsidRPr="00114C6D">
        <w:rPr>
          <w:rFonts w:ascii="Univers for BP" w:hAnsi="Univers for BP"/>
        </w:rPr>
        <w:t xml:space="preserve">The Productivity Commission </w:t>
      </w:r>
      <w:sdt>
        <w:sdtPr>
          <w:rPr>
            <w:rFonts w:ascii="Univers for BP" w:hAnsi="Univers for BP"/>
          </w:rPr>
          <w:id w:val="-534110736"/>
          <w:citation/>
        </w:sdtPr>
        <w:sdtEndPr/>
        <w:sdtContent>
          <w:r w:rsidRPr="00114C6D">
            <w:rPr>
              <w:rFonts w:ascii="Univers for BP" w:hAnsi="Univers for BP"/>
            </w:rPr>
            <w:fldChar w:fldCharType="begin"/>
          </w:r>
          <w:r w:rsidRPr="00114C6D">
            <w:rPr>
              <w:rFonts w:ascii="Univers for BP" w:hAnsi="Univers for BP"/>
            </w:rPr>
            <w:instrText xml:space="preserve">CITATION Pro181 \p iv \n  \t  \l 3081 </w:instrText>
          </w:r>
          <w:r w:rsidRPr="00114C6D">
            <w:rPr>
              <w:rFonts w:ascii="Univers for BP" w:hAnsi="Univers for BP"/>
            </w:rPr>
            <w:fldChar w:fldCharType="separate"/>
          </w:r>
          <w:r w:rsidRPr="00114C6D">
            <w:rPr>
              <w:rFonts w:ascii="Univers for BP" w:hAnsi="Univers for BP"/>
              <w:noProof/>
            </w:rPr>
            <w:t>(2018, p. iv)</w:t>
          </w:r>
          <w:r w:rsidRPr="00114C6D">
            <w:rPr>
              <w:rFonts w:ascii="Univers for BP" w:hAnsi="Univers for BP"/>
            </w:rPr>
            <w:fldChar w:fldCharType="end"/>
          </w:r>
        </w:sdtContent>
      </w:sdt>
      <w:r w:rsidRPr="00114C6D">
        <w:rPr>
          <w:rFonts w:ascii="Univers for BP" w:hAnsi="Univers for BP"/>
        </w:rPr>
        <w:t xml:space="preserve"> inquiry into the economic regulation of airports contains the following item at the very end of its terms of reference:</w:t>
      </w:r>
    </w:p>
    <w:p w:rsidR="00BA0922" w:rsidRPr="00114C6D" w:rsidRDefault="00BA0922" w:rsidP="00BA0922">
      <w:pPr>
        <w:pStyle w:val="Quote"/>
        <w:rPr>
          <w:rFonts w:ascii="Univers for BP" w:hAnsi="Univers for BP"/>
        </w:rPr>
      </w:pPr>
      <w:r w:rsidRPr="00114C6D">
        <w:rPr>
          <w:rFonts w:ascii="Univers for BP" w:hAnsi="Univers for BP"/>
        </w:rPr>
        <w:t>The Commission should also review competition in the market for jet fuel in Australia, including the provision of jet fuel at the major airports.</w:t>
      </w:r>
    </w:p>
    <w:p w:rsidR="00BA0922" w:rsidRPr="00114C6D" w:rsidRDefault="00BA0922" w:rsidP="00BA0922">
      <w:pPr>
        <w:rPr>
          <w:rFonts w:ascii="Univers for BP" w:hAnsi="Univers for BP"/>
          <w:lang w:val="en-US"/>
        </w:rPr>
      </w:pPr>
      <w:r w:rsidRPr="00114C6D">
        <w:rPr>
          <w:rFonts w:ascii="Univers for BP" w:hAnsi="Univers for BP"/>
        </w:rPr>
        <w:t xml:space="preserve">This item has its provenience in the view expressed by the final report of the </w:t>
      </w:r>
      <w:r w:rsidRPr="00114C6D">
        <w:rPr>
          <w:rFonts w:ascii="Univers for BP" w:hAnsi="Univers for BP"/>
          <w:lang w:val="en-US"/>
        </w:rPr>
        <w:t>Competition Policy Review (Harper Report) in relation to the aviation sector:</w:t>
      </w:r>
    </w:p>
    <w:p w:rsidR="00BA0922" w:rsidRPr="00114C6D" w:rsidRDefault="00BA0922" w:rsidP="00BA0922">
      <w:pPr>
        <w:pStyle w:val="Quote"/>
        <w:rPr>
          <w:rFonts w:ascii="Univers for BP" w:hAnsi="Univers for BP"/>
        </w:rPr>
      </w:pPr>
      <w:r w:rsidRPr="00114C6D">
        <w:rPr>
          <w:rFonts w:ascii="Univers for BP" w:hAnsi="Univers for BP"/>
        </w:rPr>
        <w:t xml:space="preserve">Competition in jet fuel supply … should be a focus of further reform efforts in the sector. </w:t>
      </w:r>
      <w:sdt>
        <w:sdtPr>
          <w:rPr>
            <w:rFonts w:ascii="Univers for BP" w:hAnsi="Univers for BP"/>
          </w:rPr>
          <w:id w:val="-1843766606"/>
          <w:citation/>
        </w:sdtPr>
        <w:sdtEndPr/>
        <w:sdtContent>
          <w:r w:rsidRPr="00114C6D">
            <w:rPr>
              <w:rFonts w:ascii="Univers for BP" w:hAnsi="Univers for BP"/>
            </w:rPr>
            <w:fldChar w:fldCharType="begin"/>
          </w:r>
          <w:r w:rsidRPr="00114C6D">
            <w:rPr>
              <w:rFonts w:ascii="Univers for BP" w:hAnsi="Univers for BP"/>
            </w:rPr>
            <w:instrText xml:space="preserve">CITATION Har15 \p 206 \t  \l 3081 </w:instrText>
          </w:r>
          <w:r w:rsidRPr="00114C6D">
            <w:rPr>
              <w:rFonts w:ascii="Univers for BP" w:hAnsi="Univers for BP"/>
            </w:rPr>
            <w:fldChar w:fldCharType="separate"/>
          </w:r>
          <w:r w:rsidRPr="00114C6D">
            <w:rPr>
              <w:rFonts w:ascii="Univers for BP" w:hAnsi="Univers for BP"/>
              <w:noProof/>
            </w:rPr>
            <w:t>(Harper, Anderson, McCluskey, &amp; O'Bryan, 2015, p. 206)</w:t>
          </w:r>
          <w:r w:rsidRPr="00114C6D">
            <w:rPr>
              <w:rFonts w:ascii="Univers for BP" w:hAnsi="Univers for BP"/>
            </w:rPr>
            <w:fldChar w:fldCharType="end"/>
          </w:r>
        </w:sdtContent>
      </w:sdt>
    </w:p>
    <w:p w:rsidR="00BA0922" w:rsidRPr="00114C6D" w:rsidRDefault="00BA0922" w:rsidP="00BA0922">
      <w:pPr>
        <w:rPr>
          <w:rFonts w:ascii="Univers for BP" w:hAnsi="Univers for BP"/>
        </w:rPr>
      </w:pPr>
      <w:r w:rsidRPr="00114C6D">
        <w:rPr>
          <w:rFonts w:ascii="Univers for BP" w:hAnsi="Univers for BP"/>
        </w:rPr>
        <w:t>The Harper Report did not outline any specifics regarding ‘further reform efforts’ in relation to jet fuel supply. The concerns expressed in the Harper Report in relation to jet fuel arise from its following observation:</w:t>
      </w:r>
    </w:p>
    <w:p w:rsidR="00BA0922" w:rsidRPr="00114C6D" w:rsidRDefault="00BA0922" w:rsidP="00BA0922">
      <w:pPr>
        <w:pStyle w:val="Quote"/>
        <w:rPr>
          <w:rFonts w:ascii="Univers for BP" w:hAnsi="Univers for BP"/>
        </w:rPr>
      </w:pPr>
      <w:r w:rsidRPr="00114C6D">
        <w:rPr>
          <w:rFonts w:ascii="Univers for BP" w:hAnsi="Univers for BP"/>
        </w:rPr>
        <w:t xml:space="preserve">The Board of Airline Representatives of Australia notes that international airlines operating to Australia pay some of the highest ‘jet fuel differentials’ globally ... </w:t>
      </w:r>
      <w:sdt>
        <w:sdtPr>
          <w:rPr>
            <w:rFonts w:ascii="Univers for BP" w:hAnsi="Univers for BP"/>
          </w:rPr>
          <w:id w:val="181559167"/>
          <w:citation/>
        </w:sdtPr>
        <w:sdtEndPr/>
        <w:sdtContent>
          <w:r w:rsidRPr="00114C6D">
            <w:rPr>
              <w:rFonts w:ascii="Univers for BP" w:hAnsi="Univers for BP"/>
            </w:rPr>
            <w:fldChar w:fldCharType="begin"/>
          </w:r>
          <w:r w:rsidRPr="00114C6D">
            <w:rPr>
              <w:rFonts w:ascii="Univers for BP" w:hAnsi="Univers for BP"/>
            </w:rPr>
            <w:instrText xml:space="preserve">CITATION Har15 \p 206 \t  \l 3081 </w:instrText>
          </w:r>
          <w:r w:rsidRPr="00114C6D">
            <w:rPr>
              <w:rFonts w:ascii="Univers for BP" w:hAnsi="Univers for BP"/>
            </w:rPr>
            <w:fldChar w:fldCharType="separate"/>
          </w:r>
          <w:r w:rsidRPr="00114C6D">
            <w:rPr>
              <w:rFonts w:ascii="Univers for BP" w:hAnsi="Univers for BP"/>
              <w:noProof/>
            </w:rPr>
            <w:t>(Harper, Anderson, McCluskey, &amp; O'Bryan, 2015, p. 206)</w:t>
          </w:r>
          <w:r w:rsidRPr="00114C6D">
            <w:rPr>
              <w:rFonts w:ascii="Univers for BP" w:hAnsi="Univers for BP"/>
            </w:rPr>
            <w:fldChar w:fldCharType="end"/>
          </w:r>
        </w:sdtContent>
      </w:sdt>
    </w:p>
    <w:p w:rsidR="00BA0922" w:rsidRPr="00114C6D" w:rsidRDefault="00BA0922" w:rsidP="00BA0922">
      <w:pPr>
        <w:rPr>
          <w:rFonts w:ascii="Univers for BP" w:hAnsi="Univers for BP"/>
        </w:rPr>
      </w:pPr>
      <w:r w:rsidRPr="00114C6D">
        <w:rPr>
          <w:rFonts w:ascii="Univers for BP" w:hAnsi="Univers for BP"/>
        </w:rPr>
        <w:t xml:space="preserve">However, the Harper Report failed to critically evaluate the claims being made to it by the Board of Airline Representatives of Australia (BARA). In response to similar claims regarding jet fuel differentials made by BARA in relation to both Melbourne and Sydney airports in 2011, the National Competition Council (NCC) </w:t>
      </w:r>
      <w:sdt>
        <w:sdtPr>
          <w:rPr>
            <w:rFonts w:ascii="Univers for BP" w:hAnsi="Univers for BP"/>
          </w:rPr>
          <w:id w:val="2044089046"/>
          <w:citation/>
        </w:sdtPr>
        <w:sdtEndPr/>
        <w:sdtContent>
          <w:r w:rsidRPr="00114C6D">
            <w:rPr>
              <w:rFonts w:ascii="Univers for BP" w:hAnsi="Univers for BP"/>
            </w:rPr>
            <w:fldChar w:fldCharType="begin"/>
          </w:r>
          <w:r w:rsidRPr="00114C6D">
            <w:rPr>
              <w:rFonts w:ascii="Univers for BP" w:hAnsi="Univers for BP"/>
            </w:rPr>
            <w:instrText xml:space="preserve">CITATION Nat12 \p 23 \n  \t  \l 3081 </w:instrText>
          </w:r>
          <w:r w:rsidRPr="00114C6D">
            <w:rPr>
              <w:rFonts w:ascii="Univers for BP" w:hAnsi="Univers for BP"/>
            </w:rPr>
            <w:fldChar w:fldCharType="separate"/>
          </w:r>
          <w:r w:rsidRPr="00114C6D">
            <w:rPr>
              <w:rFonts w:ascii="Univers for BP" w:hAnsi="Univers for BP"/>
              <w:noProof/>
            </w:rPr>
            <w:t>(2012, p. 23)</w:t>
          </w:r>
          <w:r w:rsidRPr="00114C6D">
            <w:rPr>
              <w:rFonts w:ascii="Univers for BP" w:hAnsi="Univers for BP"/>
            </w:rPr>
            <w:fldChar w:fldCharType="end"/>
          </w:r>
        </w:sdtContent>
      </w:sdt>
      <w:r w:rsidRPr="00114C6D">
        <w:rPr>
          <w:rFonts w:ascii="Univers for BP" w:hAnsi="Univers for BP"/>
        </w:rPr>
        <w:t xml:space="preserve"> came to the following more considered conclusion:</w:t>
      </w:r>
    </w:p>
    <w:p w:rsidR="00BA0922" w:rsidRPr="00114C6D" w:rsidRDefault="00BA0922" w:rsidP="00BA0922">
      <w:pPr>
        <w:pStyle w:val="Quote"/>
        <w:rPr>
          <w:rFonts w:ascii="Univers for BP" w:hAnsi="Univers for BP"/>
        </w:rPr>
      </w:pPr>
      <w:r w:rsidRPr="00114C6D">
        <w:rPr>
          <w:rFonts w:ascii="Univers for BP" w:hAnsi="Univers for BP"/>
        </w:rPr>
        <w:t xml:space="preserve">Despite BARA’s further submission (and some supporting submissions from various airlines), in the Council’s view the critique of the fuel differential issue it initially received in response to these applications remains compelling ... The Council agrees with submissions made to it that  the fuel differential information it has received has limited, if any, value in establishing (or for that matter rejecting) either excessive pricing or an abuse of market power in relation to supply of jet fuel at Sydney Airport. </w:t>
      </w:r>
    </w:p>
    <w:p w:rsidR="00BA0922" w:rsidRPr="00114C6D" w:rsidRDefault="00BA0922" w:rsidP="00BA0922">
      <w:pPr>
        <w:rPr>
          <w:rFonts w:ascii="Univers for BP" w:hAnsi="Univers for BP"/>
        </w:rPr>
      </w:pPr>
      <w:r w:rsidRPr="00114C6D">
        <w:rPr>
          <w:rFonts w:ascii="Univers for BP" w:hAnsi="Univers for BP"/>
        </w:rPr>
        <w:t>This submission primarily responds to issues raised in relation to jet fuel.</w:t>
      </w:r>
    </w:p>
    <w:p w:rsidR="00345273" w:rsidRPr="000F5E6B" w:rsidRDefault="00BA0922" w:rsidP="005B7E31">
      <w:pPr>
        <w:pStyle w:val="Heading1"/>
        <w:rPr>
          <w:rFonts w:ascii="Univers for BP" w:hAnsi="Univers for BP"/>
        </w:rPr>
      </w:pPr>
      <w:bookmarkStart w:id="5" w:name="_Toc524202464"/>
      <w:r>
        <w:rPr>
          <w:rFonts w:ascii="Univers for BP" w:hAnsi="Univers for BP"/>
        </w:rPr>
        <w:t>Jet Fuel</w:t>
      </w:r>
      <w:bookmarkEnd w:id="5"/>
    </w:p>
    <w:p w:rsidR="005434CD" w:rsidRDefault="005434CD" w:rsidP="005434CD">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rPr>
        <w:t xml:space="preserve">Jet fuel – also known as aviation turbine fuel or </w:t>
      </w:r>
      <w:proofErr w:type="spellStart"/>
      <w:r w:rsidRPr="00114C6D">
        <w:rPr>
          <w:rFonts w:ascii="Univers for BP" w:hAnsi="Univers for BP"/>
        </w:rPr>
        <w:t>avtur</w:t>
      </w:r>
      <w:proofErr w:type="spellEnd"/>
      <w:r w:rsidRPr="00114C6D">
        <w:rPr>
          <w:rFonts w:ascii="Univers for BP" w:hAnsi="Univers for BP"/>
        </w:rPr>
        <w:t xml:space="preserve"> – is a kerosene-based fuel used in aircraft powered by turbine engines and is made to standardised international specifications. </w:t>
      </w:r>
    </w:p>
    <w:p w:rsidR="00BA0922" w:rsidRPr="00114C6D" w:rsidRDefault="00BA0922" w:rsidP="00BA0922">
      <w:pPr>
        <w:rPr>
          <w:rFonts w:ascii="Univers for BP" w:hAnsi="Univers for BP"/>
        </w:rPr>
      </w:pPr>
      <w:r w:rsidRPr="00114C6D">
        <w:rPr>
          <w:rFonts w:ascii="Univers for BP" w:hAnsi="Univers for BP"/>
        </w:rPr>
        <w:t>Jet fuel is manufactured through the refining of crude oil. The refining of crude oil involves the separation of crude oil into different categories of hydrocarbons, also known as fractions. Oil refining is a joint production process whereby several products are manufactured simultaneously. The products manufactured during the refining process include petrol, diesel, jet fuel, fuel oil, and a number of other derivative products.</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lang w:eastAsia="en-AU"/>
        </w:rPr>
      </w:pPr>
      <w:r w:rsidRPr="00114C6D">
        <w:rPr>
          <w:rFonts w:ascii="Univers for BP" w:hAnsi="Univers for BP"/>
        </w:rPr>
        <w:t xml:space="preserve">Different hydrocarbons have </w:t>
      </w:r>
      <w:proofErr w:type="gramStart"/>
      <w:r w:rsidRPr="00114C6D">
        <w:rPr>
          <w:rFonts w:ascii="Univers for BP" w:hAnsi="Univers for BP"/>
        </w:rPr>
        <w:t>different boiling points which allows</w:t>
      </w:r>
      <w:proofErr w:type="gramEnd"/>
      <w:r w:rsidRPr="00114C6D">
        <w:rPr>
          <w:rFonts w:ascii="Univers for BP" w:hAnsi="Univers for BP"/>
        </w:rPr>
        <w:t xml:space="preserve"> crude oil to be separated into different fractions through distillation. The primary refining process commences when crude oil is heated under vacuum conditions until it evaporates whereby the vapour flows into a distillation tower where it condenses in various stages, with the most volatile or lighter </w:t>
      </w:r>
      <w:r w:rsidRPr="00114C6D">
        <w:rPr>
          <w:rFonts w:ascii="Univers for BP" w:hAnsi="Univers for BP"/>
        </w:rPr>
        <w:lastRenderedPageBreak/>
        <w:t>fractions condensing at the top, intermediate fractions condensing at lower levels, and the heaviest fractions settling near the bottom scale</w:t>
      </w:r>
      <w:r w:rsidRPr="00114C6D">
        <w:rPr>
          <w:rFonts w:ascii="Univers for BP" w:hAnsi="Univers for BP"/>
          <w:noProof/>
        </w:rPr>
        <w:t xml:space="preserve"> </w:t>
      </w:r>
      <w:sdt>
        <w:sdtPr>
          <w:rPr>
            <w:rFonts w:ascii="Univers for BP" w:hAnsi="Univers for BP"/>
            <w:noProof/>
          </w:rPr>
          <w:id w:val="4795817"/>
          <w:citation/>
        </w:sdtPr>
        <w:sdtEndPr/>
        <w:sdtContent>
          <w:r w:rsidRPr="00114C6D">
            <w:rPr>
              <w:rFonts w:ascii="Univers for BP" w:hAnsi="Univers for BP"/>
              <w:noProof/>
            </w:rPr>
            <w:fldChar w:fldCharType="begin"/>
          </w:r>
          <w:r w:rsidRPr="00114C6D">
            <w:rPr>
              <w:rFonts w:ascii="Univers for BP" w:hAnsi="Univers for BP"/>
              <w:noProof/>
            </w:rPr>
            <w:instrText xml:space="preserve">CITATION Sch96 \p 113 \t  \l 3081 </w:instrText>
          </w:r>
          <w:r w:rsidRPr="00114C6D">
            <w:rPr>
              <w:rFonts w:ascii="Univers for BP" w:hAnsi="Univers for BP"/>
              <w:noProof/>
            </w:rPr>
            <w:fldChar w:fldCharType="separate"/>
          </w:r>
          <w:r w:rsidRPr="00114C6D">
            <w:rPr>
              <w:rFonts w:ascii="Univers for BP" w:hAnsi="Univers for BP"/>
              <w:noProof/>
            </w:rPr>
            <w:t>(Scherer, 1996, p. 113)</w:t>
          </w:r>
          <w:r w:rsidRPr="00114C6D">
            <w:rPr>
              <w:rFonts w:ascii="Univers for BP" w:hAnsi="Univers for BP"/>
              <w:noProof/>
            </w:rPr>
            <w:fldChar w:fldCharType="end"/>
          </w:r>
        </w:sdtContent>
      </w:sdt>
      <w:r w:rsidRPr="00114C6D">
        <w:rPr>
          <w:rFonts w:ascii="Univers for BP" w:hAnsi="Univers for BP"/>
        </w:rPr>
        <w:t xml:space="preserve">. </w:t>
      </w:r>
      <w:r w:rsidRPr="00114C6D">
        <w:rPr>
          <w:rFonts w:ascii="Univers for BP" w:hAnsi="Univers for BP"/>
          <w:lang w:eastAsia="en-AU"/>
        </w:rPr>
        <w:t>Jet fuels have a typical boiling range of 150-270°C, somewhere between the boiling ranges of petrol and diesel.</w:t>
      </w:r>
    </w:p>
    <w:p w:rsidR="00BA0922" w:rsidRPr="00114C6D" w:rsidRDefault="00BA0922" w:rsidP="00BA0922">
      <w:pPr>
        <w:rPr>
          <w:rFonts w:ascii="Univers for BP" w:hAnsi="Univers for BP"/>
          <w:lang w:eastAsia="en-AU"/>
        </w:rPr>
      </w:pPr>
    </w:p>
    <w:p w:rsidR="00BA0922" w:rsidRPr="00114C6D" w:rsidRDefault="00BA0922" w:rsidP="00BA0922">
      <w:pPr>
        <w:rPr>
          <w:rFonts w:ascii="Univers for BP" w:hAnsi="Univers for BP"/>
          <w:lang w:eastAsia="en-AU"/>
        </w:rPr>
      </w:pPr>
      <w:r w:rsidRPr="00114C6D">
        <w:rPr>
          <w:rFonts w:ascii="Univers for BP" w:hAnsi="Univers for BP"/>
        </w:rPr>
        <w:t>In order to increase the yield of higher value products from a given quantity of crude oil, further chemical processing of other fractions is required. The greater a refinery’s yield of higher value added products is</w:t>
      </w:r>
      <w:proofErr w:type="gramStart"/>
      <w:r w:rsidRPr="00114C6D">
        <w:rPr>
          <w:rFonts w:ascii="Univers for BP" w:hAnsi="Univers for BP"/>
        </w:rPr>
        <w:t>,</w:t>
      </w:r>
      <w:proofErr w:type="gramEnd"/>
      <w:r w:rsidRPr="00114C6D">
        <w:rPr>
          <w:rFonts w:ascii="Univers for BP" w:hAnsi="Univers for BP"/>
        </w:rPr>
        <w:t xml:space="preserve"> the greater will be the refinery’s capital costs. </w:t>
      </w:r>
      <w:r w:rsidRPr="00114C6D">
        <w:rPr>
          <w:rFonts w:ascii="Univers for BP" w:hAnsi="Univers for BP"/>
          <w:lang w:eastAsia="en-AU"/>
        </w:rPr>
        <w:t xml:space="preserve">Jet fuel typically accounts for around 10-15 per cent of total refinery production. </w:t>
      </w:r>
    </w:p>
    <w:p w:rsidR="00BA0922" w:rsidRPr="00114C6D" w:rsidRDefault="00BA0922" w:rsidP="00BA0922">
      <w:pPr>
        <w:rPr>
          <w:rFonts w:ascii="Univers for BP" w:hAnsi="Univers for BP"/>
          <w:lang w:eastAsia="en-AU"/>
        </w:rPr>
      </w:pPr>
    </w:p>
    <w:p w:rsidR="00BA0922" w:rsidRPr="00114C6D" w:rsidRDefault="00BA0922" w:rsidP="00BA0922">
      <w:pPr>
        <w:rPr>
          <w:rFonts w:ascii="Univers for BP" w:hAnsi="Univers for BP"/>
        </w:rPr>
      </w:pPr>
      <w:r w:rsidRPr="00114C6D">
        <w:rPr>
          <w:rFonts w:ascii="Univers for BP" w:hAnsi="Univers for BP"/>
        </w:rPr>
        <w:t>Internationally, the two most common grades of commercial jet fuel are:</w:t>
      </w:r>
    </w:p>
    <w:p w:rsidR="00BA0922" w:rsidRPr="00114C6D" w:rsidRDefault="00BA0922" w:rsidP="003E550B">
      <w:pPr>
        <w:pStyle w:val="ListParagraph"/>
        <w:numPr>
          <w:ilvl w:val="0"/>
          <w:numId w:val="6"/>
        </w:numPr>
        <w:spacing w:before="120" w:after="120" w:line="240" w:lineRule="auto"/>
        <w:rPr>
          <w:rFonts w:ascii="Univers for BP" w:hAnsi="Univers for BP"/>
        </w:rPr>
      </w:pPr>
      <w:r w:rsidRPr="00114C6D">
        <w:rPr>
          <w:rFonts w:ascii="Univers for BP" w:hAnsi="Univers for BP"/>
        </w:rPr>
        <w:t xml:space="preserve">Jet A – standard jet fuel used in the United States; and </w:t>
      </w:r>
    </w:p>
    <w:p w:rsidR="00BA0922" w:rsidRPr="00114C6D" w:rsidRDefault="00BA0922" w:rsidP="003E550B">
      <w:pPr>
        <w:pStyle w:val="ListParagraph"/>
        <w:numPr>
          <w:ilvl w:val="0"/>
          <w:numId w:val="6"/>
        </w:numPr>
        <w:spacing w:before="120" w:after="120" w:line="240" w:lineRule="auto"/>
        <w:rPr>
          <w:rFonts w:ascii="Univers for BP" w:hAnsi="Univers for BP"/>
        </w:rPr>
      </w:pPr>
      <w:r w:rsidRPr="00114C6D">
        <w:rPr>
          <w:rFonts w:ascii="Univers for BP" w:hAnsi="Univers for BP"/>
        </w:rPr>
        <w:t>Jet A-1 – the most common grade of jet fuel available in the rest of the world outside of the United States.</w:t>
      </w:r>
    </w:p>
    <w:p w:rsidR="00BA0922" w:rsidRPr="00114C6D" w:rsidRDefault="00BA0922" w:rsidP="00BA0922">
      <w:pPr>
        <w:rPr>
          <w:rFonts w:ascii="Univers for BP" w:hAnsi="Univers for BP"/>
        </w:rPr>
      </w:pPr>
      <w:r w:rsidRPr="00114C6D">
        <w:rPr>
          <w:rFonts w:ascii="Univers for BP" w:hAnsi="Univers for BP"/>
        </w:rPr>
        <w:t xml:space="preserve">All of the various jet fuel specifications used internationally are very similar because they essentially describe the same product, i.e. aviation kerosene </w:t>
      </w:r>
      <w:sdt>
        <w:sdtPr>
          <w:rPr>
            <w:rFonts w:ascii="Univers for BP" w:hAnsi="Univers for BP"/>
          </w:rPr>
          <w:id w:val="1527527670"/>
          <w:citation/>
        </w:sdtPr>
        <w:sdtEndPr/>
        <w:sdtContent>
          <w:r w:rsidRPr="00114C6D">
            <w:rPr>
              <w:rFonts w:ascii="Univers for BP" w:hAnsi="Univers for BP"/>
            </w:rPr>
            <w:fldChar w:fldCharType="begin"/>
          </w:r>
          <w:r w:rsidRPr="00114C6D">
            <w:rPr>
              <w:rFonts w:ascii="Univers for BP" w:hAnsi="Univers for BP"/>
            </w:rPr>
            <w:instrText xml:space="preserve">CITATION Int15 \p 5 \t  \l 3081 </w:instrText>
          </w:r>
          <w:r w:rsidRPr="00114C6D">
            <w:rPr>
              <w:rFonts w:ascii="Univers for BP" w:hAnsi="Univers for BP"/>
            </w:rPr>
            <w:fldChar w:fldCharType="separate"/>
          </w:r>
          <w:r w:rsidRPr="00114C6D">
            <w:rPr>
              <w:rFonts w:ascii="Univers for BP" w:hAnsi="Univers for BP"/>
              <w:noProof/>
            </w:rPr>
            <w:t>(International Air Transport Association, 2015, p. 5)</w:t>
          </w:r>
          <w:r w:rsidRPr="00114C6D">
            <w:rPr>
              <w:rFonts w:ascii="Univers for BP" w:hAnsi="Univers for BP"/>
            </w:rPr>
            <w:fldChar w:fldCharType="end"/>
          </w:r>
        </w:sdtContent>
      </w:sdt>
      <w:r w:rsidRPr="00114C6D">
        <w:rPr>
          <w:rFonts w:ascii="Univers for BP" w:hAnsi="Univers for BP"/>
        </w:rPr>
        <w:t xml:space="preserve">. </w:t>
      </w:r>
    </w:p>
    <w:p w:rsidR="00BA0922" w:rsidRPr="00114C6D" w:rsidRDefault="00BA0922" w:rsidP="00BA0922">
      <w:pPr>
        <w:rPr>
          <w:rFonts w:ascii="Univers for BP" w:hAnsi="Univers for BP"/>
        </w:rPr>
      </w:pPr>
      <w:r w:rsidRPr="00114C6D">
        <w:rPr>
          <w:rFonts w:ascii="Univers for BP" w:hAnsi="Univers for BP"/>
        </w:rPr>
        <w:t xml:space="preserve">Approved additives are listed in each of the jet fuel specifications as well as the airframe and engine manufacturer specifications </w:t>
      </w:r>
      <w:sdt>
        <w:sdtPr>
          <w:rPr>
            <w:rFonts w:ascii="Univers for BP" w:hAnsi="Univers for BP"/>
          </w:rPr>
          <w:id w:val="-10305753"/>
          <w:citation/>
        </w:sdtPr>
        <w:sdtEndPr/>
        <w:sdtContent>
          <w:r w:rsidRPr="00114C6D">
            <w:rPr>
              <w:rFonts w:ascii="Univers for BP" w:hAnsi="Univers for BP"/>
            </w:rPr>
            <w:fldChar w:fldCharType="begin"/>
          </w:r>
          <w:r w:rsidRPr="00114C6D">
            <w:rPr>
              <w:rFonts w:ascii="Univers for BP" w:hAnsi="Univers for BP"/>
            </w:rPr>
            <w:instrText xml:space="preserve">CITATION Int12 \p 3.2 \t  \l 3081 </w:instrText>
          </w:r>
          <w:r w:rsidRPr="00114C6D">
            <w:rPr>
              <w:rFonts w:ascii="Univers for BP" w:hAnsi="Univers for BP"/>
            </w:rPr>
            <w:fldChar w:fldCharType="separate"/>
          </w:r>
          <w:r w:rsidRPr="00114C6D">
            <w:rPr>
              <w:rFonts w:ascii="Univers for BP" w:hAnsi="Univers for BP"/>
              <w:noProof/>
            </w:rPr>
            <w:t>(International Civil Aviation Organization, 2012, p. 3.2)</w:t>
          </w:r>
          <w:r w:rsidRPr="00114C6D">
            <w:rPr>
              <w:rFonts w:ascii="Univers for BP" w:hAnsi="Univers for BP"/>
            </w:rPr>
            <w:fldChar w:fldCharType="end"/>
          </w:r>
        </w:sdtContent>
      </w:sdt>
      <w:r w:rsidRPr="00114C6D">
        <w:rPr>
          <w:rFonts w:ascii="Univers for BP" w:hAnsi="Univers for BP"/>
        </w:rPr>
        <w:t>. The use of additives in aviation fuels is carefully controlled and limited because of the potential for undesirable side effects. For example, under certain circumstances additives can affect the ability to maintain fuel cleanliness during shipment and handling, or they may adversely impact the aircraft fuel system and turbine engine operation or maintenance.</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shd w:val="clear" w:color="auto" w:fill="FFFFFF"/>
        </w:rPr>
        <w:t xml:space="preserve">Jet fuel – having enough of it and assuring its steady flow to the engines—is so central to an aircraft’s operation that by many measures, the machine is designed around its fuel’s inflight storage and delivery </w:t>
      </w:r>
      <w:sdt>
        <w:sdtPr>
          <w:rPr>
            <w:rFonts w:ascii="Univers for BP" w:hAnsi="Univers for BP"/>
            <w:shd w:val="clear" w:color="auto" w:fill="FFFFFF"/>
          </w:rPr>
          <w:id w:val="-1308395720"/>
          <w:citation/>
        </w:sdtPr>
        <w:sdtEndPr/>
        <w:sdtContent>
          <w:r w:rsidRPr="00114C6D">
            <w:rPr>
              <w:rFonts w:ascii="Univers for BP" w:hAnsi="Univers for BP"/>
              <w:shd w:val="clear" w:color="auto" w:fill="FFFFFF"/>
            </w:rPr>
            <w:fldChar w:fldCharType="begin"/>
          </w:r>
          <w:r w:rsidRPr="00114C6D">
            <w:rPr>
              <w:rFonts w:ascii="Univers for BP" w:hAnsi="Univers for BP"/>
              <w:shd w:val="clear" w:color="auto" w:fill="FFFFFF"/>
            </w:rPr>
            <w:instrText xml:space="preserve"> CITATION Gam16 \l 3081 </w:instrText>
          </w:r>
          <w:r w:rsidRPr="00114C6D">
            <w:rPr>
              <w:rFonts w:ascii="Univers for BP" w:hAnsi="Univers for BP"/>
              <w:shd w:val="clear" w:color="auto" w:fill="FFFFFF"/>
            </w:rPr>
            <w:fldChar w:fldCharType="separate"/>
          </w:r>
          <w:r w:rsidRPr="00114C6D">
            <w:rPr>
              <w:rFonts w:ascii="Univers for BP" w:hAnsi="Univers for BP"/>
              <w:noProof/>
              <w:shd w:val="clear" w:color="auto" w:fill="FFFFFF"/>
            </w:rPr>
            <w:t>(Gamauf, 2016)</w:t>
          </w:r>
          <w:r w:rsidRPr="00114C6D">
            <w:rPr>
              <w:rFonts w:ascii="Univers for BP" w:hAnsi="Univers for BP"/>
              <w:shd w:val="clear" w:color="auto" w:fill="FFFFFF"/>
            </w:rPr>
            <w:fldChar w:fldCharType="end"/>
          </w:r>
        </w:sdtContent>
      </w:sdt>
      <w:r w:rsidRPr="00114C6D">
        <w:rPr>
          <w:rFonts w:ascii="Univers for BP" w:hAnsi="Univers for BP"/>
          <w:shd w:val="clear" w:color="auto" w:fill="FFFFFF"/>
        </w:rPr>
        <w:t>. As a consequence, t</w:t>
      </w:r>
      <w:r w:rsidRPr="00114C6D">
        <w:rPr>
          <w:rFonts w:ascii="Univers for BP" w:hAnsi="Univers for BP"/>
        </w:rPr>
        <w:t>here are numerous risks associated with jet fuel that can cause major or catastrophic losses.</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shd w:val="clear" w:color="auto" w:fill="FFFFFF"/>
        </w:rPr>
        <w:t xml:space="preserve">Jet fuel is difficult to transport because it cannot tolerate even minute quantities of contaminants </w:t>
      </w:r>
      <w:sdt>
        <w:sdtPr>
          <w:rPr>
            <w:rFonts w:ascii="Univers for BP" w:hAnsi="Univers for BP"/>
            <w:shd w:val="clear" w:color="auto" w:fill="FFFFFF"/>
          </w:rPr>
          <w:id w:val="1825694222"/>
          <w:citation/>
        </w:sdtPr>
        <w:sdtEndPr/>
        <w:sdtContent>
          <w:r w:rsidRPr="00114C6D">
            <w:rPr>
              <w:rFonts w:ascii="Univers for BP" w:hAnsi="Univers for BP"/>
              <w:shd w:val="clear" w:color="auto" w:fill="FFFFFF"/>
            </w:rPr>
            <w:fldChar w:fldCharType="begin"/>
          </w:r>
          <w:r w:rsidRPr="00114C6D">
            <w:rPr>
              <w:rFonts w:ascii="Univers for BP" w:hAnsi="Univers for BP"/>
              <w:shd w:val="clear" w:color="auto" w:fill="FFFFFF"/>
            </w:rPr>
            <w:instrText xml:space="preserve"> CITATION Stu05 \l 3081 </w:instrText>
          </w:r>
          <w:r w:rsidRPr="00114C6D">
            <w:rPr>
              <w:rFonts w:ascii="Univers for BP" w:hAnsi="Univers for BP"/>
              <w:shd w:val="clear" w:color="auto" w:fill="FFFFFF"/>
            </w:rPr>
            <w:fldChar w:fldCharType="separate"/>
          </w:r>
          <w:r w:rsidRPr="00114C6D">
            <w:rPr>
              <w:rFonts w:ascii="Univers for BP" w:hAnsi="Univers for BP"/>
              <w:noProof/>
              <w:shd w:val="clear" w:color="auto" w:fill="FFFFFF"/>
            </w:rPr>
            <w:t>(Sturtz, 2005)</w:t>
          </w:r>
          <w:r w:rsidRPr="00114C6D">
            <w:rPr>
              <w:rFonts w:ascii="Univers for BP" w:hAnsi="Univers for BP"/>
              <w:shd w:val="clear" w:color="auto" w:fill="FFFFFF"/>
            </w:rPr>
            <w:fldChar w:fldCharType="end"/>
          </w:r>
        </w:sdtContent>
      </w:sdt>
      <w:r w:rsidRPr="00114C6D">
        <w:rPr>
          <w:rFonts w:ascii="Univers for BP" w:hAnsi="Univers for BP"/>
          <w:shd w:val="clear" w:color="auto" w:fill="FFFFFF"/>
        </w:rPr>
        <w:t>. </w:t>
      </w:r>
      <w:r w:rsidRPr="00114C6D">
        <w:rPr>
          <w:rFonts w:ascii="Univers for BP" w:hAnsi="Univers for BP"/>
        </w:rPr>
        <w:t>Fuel contamination refers to fuel that is cross-contaminated by other products, including other fuel grades or additives, that could put the fuel off-specification; contains unacceptable levels of particulates or water — fails the visual clear and bright check or exceeds the cleanliness limits or contains unacceptable levels of microbiological growth</w:t>
      </w:r>
      <w:sdt>
        <w:sdtPr>
          <w:rPr>
            <w:rFonts w:ascii="Univers for BP" w:hAnsi="Univers for BP"/>
          </w:rPr>
          <w:id w:val="978805589"/>
          <w:citation/>
        </w:sdtPr>
        <w:sdtEndPr/>
        <w:sdtContent>
          <w:r w:rsidRPr="00114C6D">
            <w:rPr>
              <w:rFonts w:ascii="Univers for BP" w:hAnsi="Univers for BP"/>
            </w:rPr>
            <w:fldChar w:fldCharType="begin"/>
          </w:r>
          <w:r w:rsidRPr="00114C6D">
            <w:rPr>
              <w:rFonts w:ascii="Univers for BP" w:hAnsi="Univers for BP"/>
            </w:rPr>
            <w:instrText xml:space="preserve">CITATION Int12 \p ix \t  \l 3081 </w:instrText>
          </w:r>
          <w:r w:rsidRPr="00114C6D">
            <w:rPr>
              <w:rFonts w:ascii="Univers for BP" w:hAnsi="Univers for BP"/>
            </w:rPr>
            <w:fldChar w:fldCharType="separate"/>
          </w:r>
          <w:r w:rsidRPr="00114C6D">
            <w:rPr>
              <w:rFonts w:ascii="Univers for BP" w:hAnsi="Univers for BP"/>
              <w:noProof/>
            </w:rPr>
            <w:t xml:space="preserve"> (International Civil Aviation Organization, 2012, p. ix)</w:t>
          </w:r>
          <w:r w:rsidRPr="00114C6D">
            <w:rPr>
              <w:rFonts w:ascii="Univers for BP" w:hAnsi="Univers for BP"/>
            </w:rPr>
            <w:fldChar w:fldCharType="end"/>
          </w:r>
        </w:sdtContent>
      </w:sdt>
      <w:r w:rsidRPr="00114C6D">
        <w:rPr>
          <w:rFonts w:ascii="Univers for BP" w:hAnsi="Univers for BP"/>
        </w:rPr>
        <w:t>.</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rPr>
        <w:t xml:space="preserve">Jet fuel's composition allows water to be easily absorbed and held in suspension </w:t>
      </w:r>
      <w:sdt>
        <w:sdtPr>
          <w:rPr>
            <w:rFonts w:ascii="Univers for BP" w:hAnsi="Univers for BP"/>
          </w:rPr>
          <w:id w:val="-1006210134"/>
          <w:citation/>
        </w:sdtPr>
        <w:sdtEndPr/>
        <w:sdtContent>
          <w:r w:rsidRPr="00114C6D">
            <w:rPr>
              <w:rFonts w:ascii="Univers for BP" w:hAnsi="Univers for BP"/>
            </w:rPr>
            <w:fldChar w:fldCharType="begin"/>
          </w:r>
          <w:r w:rsidRPr="00114C6D">
            <w:rPr>
              <w:rFonts w:ascii="Univers for BP" w:hAnsi="Univers for BP"/>
            </w:rPr>
            <w:instrText xml:space="preserve"> CITATION Esc02 \l 3081 </w:instrText>
          </w:r>
          <w:r w:rsidRPr="00114C6D">
            <w:rPr>
              <w:rFonts w:ascii="Univers for BP" w:hAnsi="Univers for BP"/>
            </w:rPr>
            <w:fldChar w:fldCharType="separate"/>
          </w:r>
          <w:r w:rsidRPr="00114C6D">
            <w:rPr>
              <w:rFonts w:ascii="Univers for BP" w:hAnsi="Univers for BP"/>
              <w:noProof/>
            </w:rPr>
            <w:t>(Escobar, 2002)</w:t>
          </w:r>
          <w:r w:rsidRPr="00114C6D">
            <w:rPr>
              <w:rFonts w:ascii="Univers for BP" w:hAnsi="Univers for BP"/>
            </w:rPr>
            <w:fldChar w:fldCharType="end"/>
          </w:r>
        </w:sdtContent>
      </w:sdt>
      <w:r w:rsidRPr="00114C6D">
        <w:rPr>
          <w:rFonts w:ascii="Univers for BP" w:hAnsi="Univers for BP"/>
        </w:rPr>
        <w:t>. Water can be present as suspended particles in the fuel and in liquid form. The amount of suspended particles varies with the temperature of the fuel. Whenever the temperature of the fuel decreases, some of the water particles that are suspended in the fuel are drawn out of the solution and slowly accumulate at the bottom of the fuel cell. However, whenever the temperature of the fuel increases, it draws moisture from the atmosphere to maintain a saturated solution. Therefore, temperature changes result in a continuous accumulation of water. Water can promote corrosion in fuel system components. If enough water is present, it can form ice crystals in low temperatures and clog fuel lines, filters, or components. This could disturb or even stop the fuel supply to the engine. </w:t>
      </w:r>
    </w:p>
    <w:p w:rsidR="00BA0922" w:rsidRPr="00114C6D" w:rsidRDefault="00BA0922" w:rsidP="00BA0922">
      <w:pPr>
        <w:rPr>
          <w:rFonts w:ascii="Univers for BP" w:hAnsi="Univers for BP"/>
          <w:shd w:val="clear" w:color="auto" w:fill="FEFEFE"/>
        </w:rPr>
      </w:pPr>
      <w:r w:rsidRPr="00114C6D">
        <w:rPr>
          <w:rFonts w:ascii="Univers for BP" w:hAnsi="Univers for BP"/>
          <w:shd w:val="clear" w:color="auto" w:fill="FEFEFE"/>
        </w:rPr>
        <w:lastRenderedPageBreak/>
        <w:t xml:space="preserve">Certain bacteria and fungi are capable of existing in the water where it interfaces with the fuel </w:t>
      </w:r>
      <w:sdt>
        <w:sdtPr>
          <w:rPr>
            <w:rFonts w:ascii="Univers for BP" w:hAnsi="Univers for BP"/>
            <w:shd w:val="clear" w:color="auto" w:fill="FEFEFE"/>
          </w:rPr>
          <w:id w:val="-1378004274"/>
          <w:citation/>
        </w:sdtPr>
        <w:sdtEndPr/>
        <w:sdtContent>
          <w:r w:rsidRPr="00114C6D">
            <w:rPr>
              <w:rFonts w:ascii="Univers for BP" w:hAnsi="Univers for BP"/>
              <w:shd w:val="clear" w:color="auto" w:fill="FEFEFE"/>
            </w:rPr>
            <w:fldChar w:fldCharType="begin"/>
          </w:r>
          <w:r w:rsidRPr="00114C6D">
            <w:rPr>
              <w:rFonts w:ascii="Univers for BP" w:hAnsi="Univers for BP"/>
              <w:shd w:val="clear" w:color="auto" w:fill="FEFEFE"/>
            </w:rPr>
            <w:instrText xml:space="preserve"> CITATION Esc02 \l 3081 </w:instrText>
          </w:r>
          <w:r w:rsidRPr="00114C6D">
            <w:rPr>
              <w:rFonts w:ascii="Univers for BP" w:hAnsi="Univers for BP"/>
              <w:shd w:val="clear" w:color="auto" w:fill="FEFEFE"/>
            </w:rPr>
            <w:fldChar w:fldCharType="separate"/>
          </w:r>
          <w:r w:rsidRPr="00114C6D">
            <w:rPr>
              <w:rFonts w:ascii="Univers for BP" w:hAnsi="Univers for BP"/>
              <w:noProof/>
              <w:shd w:val="clear" w:color="auto" w:fill="FEFEFE"/>
            </w:rPr>
            <w:t>(Escobar, 2002)</w:t>
          </w:r>
          <w:r w:rsidRPr="00114C6D">
            <w:rPr>
              <w:rFonts w:ascii="Univers for BP" w:hAnsi="Univers for BP"/>
              <w:shd w:val="clear" w:color="auto" w:fill="FEFEFE"/>
            </w:rPr>
            <w:fldChar w:fldCharType="end"/>
          </w:r>
        </w:sdtContent>
      </w:sdt>
      <w:r w:rsidRPr="00114C6D">
        <w:rPr>
          <w:rFonts w:ascii="Univers for BP" w:hAnsi="Univers for BP"/>
          <w:shd w:val="clear" w:color="auto" w:fill="FEFEFE"/>
        </w:rPr>
        <w:t>. These microorganisms use alkanes and additives in fuel as foodstuff. These microbes can propagate rapidly. The by-product is a sludge-like substance. In sufficient quantity, this can cause corrosion on steel and aluminium surfaces and attack rubber fuel system components. It can also foul filters and system instrumentation.</w:t>
      </w:r>
    </w:p>
    <w:p w:rsidR="00BA0922" w:rsidRPr="00114C6D" w:rsidRDefault="00BA0922" w:rsidP="00BA0922">
      <w:pPr>
        <w:rPr>
          <w:rFonts w:ascii="Univers for BP" w:hAnsi="Univers for BP"/>
          <w:shd w:val="clear" w:color="auto" w:fill="FEFEFE"/>
        </w:rPr>
      </w:pPr>
    </w:p>
    <w:p w:rsidR="00BA0922" w:rsidRPr="00114C6D" w:rsidRDefault="00BA0922" w:rsidP="00BA0922">
      <w:pPr>
        <w:rPr>
          <w:rFonts w:ascii="Univers for BP" w:hAnsi="Univers for BP"/>
          <w:shd w:val="clear" w:color="auto" w:fill="FEFEFE"/>
        </w:rPr>
      </w:pPr>
      <w:r w:rsidRPr="00114C6D">
        <w:rPr>
          <w:rFonts w:ascii="Univers for BP" w:hAnsi="Univers for BP"/>
          <w:shd w:val="clear" w:color="auto" w:fill="FEFEFE"/>
        </w:rPr>
        <w:t xml:space="preserve">Almost anything can cause particulate contamination from rags and bugs to deterioration of fuel system components like corrosion of metal parts or deterioration of rubber fuel cells and lines </w:t>
      </w:r>
      <w:sdt>
        <w:sdtPr>
          <w:rPr>
            <w:rFonts w:ascii="Univers for BP" w:hAnsi="Univers for BP"/>
            <w:shd w:val="clear" w:color="auto" w:fill="FEFEFE"/>
          </w:rPr>
          <w:id w:val="1135835809"/>
          <w:citation/>
        </w:sdtPr>
        <w:sdtEndPr/>
        <w:sdtContent>
          <w:r w:rsidRPr="00114C6D">
            <w:rPr>
              <w:rFonts w:ascii="Univers for BP" w:hAnsi="Univers for BP"/>
              <w:shd w:val="clear" w:color="auto" w:fill="FEFEFE"/>
            </w:rPr>
            <w:fldChar w:fldCharType="begin"/>
          </w:r>
          <w:r w:rsidRPr="00114C6D">
            <w:rPr>
              <w:rFonts w:ascii="Univers for BP" w:hAnsi="Univers for BP"/>
              <w:shd w:val="clear" w:color="auto" w:fill="FEFEFE"/>
            </w:rPr>
            <w:instrText xml:space="preserve"> CITATION Esc02 \l 3081 </w:instrText>
          </w:r>
          <w:r w:rsidRPr="00114C6D">
            <w:rPr>
              <w:rFonts w:ascii="Univers for BP" w:hAnsi="Univers for BP"/>
              <w:shd w:val="clear" w:color="auto" w:fill="FEFEFE"/>
            </w:rPr>
            <w:fldChar w:fldCharType="separate"/>
          </w:r>
          <w:r w:rsidRPr="00114C6D">
            <w:rPr>
              <w:rFonts w:ascii="Univers for BP" w:hAnsi="Univers for BP"/>
              <w:noProof/>
              <w:shd w:val="clear" w:color="auto" w:fill="FEFEFE"/>
            </w:rPr>
            <w:t>(Escobar, 2002)</w:t>
          </w:r>
          <w:r w:rsidRPr="00114C6D">
            <w:rPr>
              <w:rFonts w:ascii="Univers for BP" w:hAnsi="Univers for BP"/>
              <w:shd w:val="clear" w:color="auto" w:fill="FEFEFE"/>
            </w:rPr>
            <w:fldChar w:fldCharType="end"/>
          </w:r>
        </w:sdtContent>
      </w:sdt>
      <w:r w:rsidRPr="00114C6D">
        <w:rPr>
          <w:rFonts w:ascii="Univers for BP" w:hAnsi="Univers for BP"/>
          <w:shd w:val="clear" w:color="auto" w:fill="FEFEFE"/>
        </w:rPr>
        <w:t>. Rust can be introduced through pipelines, storage tanks, and road fuel tankers. Dust and sand can be introduced through openings in tanks and from the use of fuelling equipment that is not clean.</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rPr>
        <w:t xml:space="preserve">As jet fuel travels from the refinery to the wing of the aircraft, it will be transported by pipeline, truck, or ship and may be stored in intermediate storage facilities prior to delivery to the airport tank farm </w:t>
      </w:r>
      <w:sdt>
        <w:sdtPr>
          <w:rPr>
            <w:rFonts w:ascii="Univers for BP" w:hAnsi="Univers for BP"/>
          </w:rPr>
          <w:id w:val="-675815800"/>
          <w:citation/>
        </w:sdtPr>
        <w:sdtEndPr/>
        <w:sdtContent>
          <w:r w:rsidRPr="00114C6D">
            <w:rPr>
              <w:rFonts w:ascii="Univers for BP" w:hAnsi="Univers for BP"/>
            </w:rPr>
            <w:fldChar w:fldCharType="begin"/>
          </w:r>
          <w:r w:rsidRPr="00114C6D">
            <w:rPr>
              <w:rFonts w:ascii="Univers for BP" w:hAnsi="Univers for BP"/>
            </w:rPr>
            <w:instrText xml:space="preserve">CITATION Int15 \p 11 \t  \l 3081 </w:instrText>
          </w:r>
          <w:r w:rsidRPr="00114C6D">
            <w:rPr>
              <w:rFonts w:ascii="Univers for BP" w:hAnsi="Univers for BP"/>
            </w:rPr>
            <w:fldChar w:fldCharType="separate"/>
          </w:r>
          <w:r w:rsidRPr="00114C6D">
            <w:rPr>
              <w:rFonts w:ascii="Univers for BP" w:hAnsi="Univers for BP"/>
              <w:noProof/>
            </w:rPr>
            <w:t>(International Air Transport Association, 2015, p. 11)</w:t>
          </w:r>
          <w:r w:rsidRPr="00114C6D">
            <w:rPr>
              <w:rFonts w:ascii="Univers for BP" w:hAnsi="Univers for BP"/>
            </w:rPr>
            <w:fldChar w:fldCharType="end"/>
          </w:r>
        </w:sdtContent>
      </w:sdt>
      <w:r w:rsidRPr="00114C6D">
        <w:rPr>
          <w:rFonts w:ascii="Univers for BP" w:hAnsi="Univers for BP"/>
        </w:rPr>
        <w:t>. Prior to delivery to the airport, it is necessary to ensure that the fuel has been certified to the appropriate specification. The proper handling of jet fuel ensures that it remains essentially free of harmful contaminants during production, transportation and distribution. The safety of air transport depends on it.</w:t>
      </w:r>
    </w:p>
    <w:p w:rsidR="00BA0922" w:rsidRDefault="00BA0922" w:rsidP="00BA0922">
      <w:pPr>
        <w:pStyle w:val="Heading1"/>
      </w:pPr>
      <w:bookmarkStart w:id="6" w:name="_Toc524202465"/>
      <w:r>
        <w:t>Australian Jet Fuel Supply</w:t>
      </w:r>
      <w:bookmarkEnd w:id="6"/>
    </w:p>
    <w:p w:rsidR="00BA0922" w:rsidRDefault="00BA0922" w:rsidP="00BA0922"/>
    <w:p w:rsidR="00BA0922" w:rsidRPr="00114C6D" w:rsidRDefault="00BA0922" w:rsidP="00BA0922">
      <w:pPr>
        <w:rPr>
          <w:rFonts w:ascii="Univers for BP" w:hAnsi="Univers for BP"/>
        </w:rPr>
      </w:pPr>
      <w:r w:rsidRPr="00114C6D">
        <w:rPr>
          <w:rFonts w:ascii="Univers for BP" w:hAnsi="Univers for BP"/>
        </w:rPr>
        <w:t xml:space="preserve">BP is the operator of Australia’s largest refinery at Kwinana near Perth that has a refining production capacity of 8,650 </w:t>
      </w:r>
      <w:proofErr w:type="spellStart"/>
      <w:r w:rsidRPr="00114C6D">
        <w:rPr>
          <w:rFonts w:ascii="Univers for BP" w:hAnsi="Univers for BP"/>
        </w:rPr>
        <w:t>megalitres</w:t>
      </w:r>
      <w:proofErr w:type="spellEnd"/>
      <w:r w:rsidRPr="00114C6D">
        <w:rPr>
          <w:rFonts w:ascii="Univers for BP" w:hAnsi="Univers for BP"/>
        </w:rPr>
        <w:t xml:space="preserve"> per annum. By virtue of its position as the largest Australian refiner, BP is also the largest domestic producer of jet fuel.</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rPr>
        <w:t>Since 2002-03 Australia has gone from having a small jet fuel supply production surplus whereby production exceeded sales, to a substantial jet fuel supply shortfall whereby sales are now in excess of domestic production with the balance made up through imports. Domestic production of jet fuel now only accounts for around 40 per cent of domestic sales.</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rPr>
        <w:t xml:space="preserve">The supply shortfall has been principally driven by a substantial increase in jet fuel sales that has more than doubled since 2002-03 with an average sales growth of 5.4 per cent per annum. This increase has been principally driven by the growth in air travel for business and leisure </w:t>
      </w:r>
      <w:sdt>
        <w:sdtPr>
          <w:rPr>
            <w:rFonts w:ascii="Univers for BP" w:hAnsi="Univers for BP"/>
          </w:rPr>
          <w:id w:val="11271104"/>
          <w:citation/>
        </w:sdtPr>
        <w:sdtEndPr/>
        <w:sdtContent>
          <w:r w:rsidRPr="00114C6D">
            <w:rPr>
              <w:rFonts w:ascii="Univers for BP" w:hAnsi="Univers for BP"/>
            </w:rPr>
            <w:fldChar w:fldCharType="begin"/>
          </w:r>
          <w:r w:rsidRPr="00114C6D">
            <w:rPr>
              <w:rFonts w:ascii="Univers for BP" w:hAnsi="Univers for BP"/>
            </w:rPr>
            <w:instrText xml:space="preserve">CITATION Aus171 \p 11 \t  \l 3081 </w:instrText>
          </w:r>
          <w:r w:rsidRPr="00114C6D">
            <w:rPr>
              <w:rFonts w:ascii="Univers for BP" w:hAnsi="Univers for BP"/>
            </w:rPr>
            <w:fldChar w:fldCharType="separate"/>
          </w:r>
          <w:r w:rsidRPr="00114C6D">
            <w:rPr>
              <w:rFonts w:ascii="Univers for BP" w:hAnsi="Univers for BP"/>
              <w:noProof/>
            </w:rPr>
            <w:t>(Australian Institute of Petroleum, 2017, p. 11)</w:t>
          </w:r>
          <w:r w:rsidRPr="00114C6D">
            <w:rPr>
              <w:rFonts w:ascii="Univers for BP" w:hAnsi="Univers for BP"/>
            </w:rPr>
            <w:fldChar w:fldCharType="end"/>
          </w:r>
        </w:sdtContent>
      </w:sdt>
      <w:r w:rsidRPr="00114C6D">
        <w:rPr>
          <w:rFonts w:ascii="Univers for BP" w:hAnsi="Univers for BP"/>
        </w:rPr>
        <w:t xml:space="preserve">. </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rPr>
        <w:t xml:space="preserve">Also exacerbating the supply production shortfall since 2012-13 has been the </w:t>
      </w:r>
      <w:r w:rsidR="006A0AEA">
        <w:rPr>
          <w:rFonts w:ascii="Univers for BP" w:hAnsi="Univers for BP"/>
        </w:rPr>
        <w:t xml:space="preserve">reduction </w:t>
      </w:r>
      <w:r w:rsidRPr="00114C6D">
        <w:rPr>
          <w:rFonts w:ascii="Univers for BP" w:hAnsi="Univers for BP"/>
        </w:rPr>
        <w:t xml:space="preserve">of Australian oil refining capacity through the closure of three refineries – the two Sydney based refineries in Clyde in September 2012 and </w:t>
      </w:r>
      <w:proofErr w:type="spellStart"/>
      <w:r w:rsidRPr="00114C6D">
        <w:rPr>
          <w:rFonts w:ascii="Univers for BP" w:hAnsi="Univers for BP"/>
        </w:rPr>
        <w:t>Kurnell</w:t>
      </w:r>
      <w:proofErr w:type="spellEnd"/>
      <w:r w:rsidRPr="00114C6D">
        <w:rPr>
          <w:rFonts w:ascii="Univers for BP" w:hAnsi="Univers for BP"/>
        </w:rPr>
        <w:t xml:space="preserve"> in October 2014, and the Brisbane based Bulwer Island in June 2015. Since 2012-13 Australian production of jet fuel has fallen from 5.5 </w:t>
      </w:r>
      <w:proofErr w:type="spellStart"/>
      <w:r w:rsidRPr="00114C6D">
        <w:rPr>
          <w:rFonts w:ascii="Univers for BP" w:hAnsi="Univers for BP"/>
        </w:rPr>
        <w:t>gigalitres</w:t>
      </w:r>
      <w:proofErr w:type="spellEnd"/>
      <w:r w:rsidRPr="00114C6D">
        <w:rPr>
          <w:rFonts w:ascii="Univers for BP" w:hAnsi="Univers for BP"/>
        </w:rPr>
        <w:t xml:space="preserve"> to 3.8 </w:t>
      </w:r>
      <w:proofErr w:type="spellStart"/>
      <w:r w:rsidRPr="00114C6D">
        <w:rPr>
          <w:rFonts w:ascii="Univers for BP" w:hAnsi="Univers for BP"/>
        </w:rPr>
        <w:t>gigalitres</w:t>
      </w:r>
      <w:proofErr w:type="spellEnd"/>
      <w:r w:rsidRPr="00114C6D">
        <w:rPr>
          <w:rFonts w:ascii="Univers for BP" w:hAnsi="Univers for BP"/>
        </w:rPr>
        <w:t xml:space="preserve">, a reduction of around 30 per cent. </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rPr>
        <w:t>Australian production, imports and sales of jet fuel is outlined in Figure 1 below.</w:t>
      </w:r>
    </w:p>
    <w:p w:rsidR="00BA0922" w:rsidRPr="00114C6D" w:rsidRDefault="00BA0922" w:rsidP="00BA0922">
      <w:pPr>
        <w:pStyle w:val="Caption"/>
        <w:spacing w:before="240"/>
        <w:rPr>
          <w:rFonts w:ascii="Univers for BP" w:hAnsi="Univers for BP"/>
          <w:szCs w:val="22"/>
        </w:rPr>
      </w:pPr>
      <w:r w:rsidRPr="00114C6D">
        <w:rPr>
          <w:rFonts w:ascii="Univers for BP" w:hAnsi="Univers for BP"/>
          <w:szCs w:val="22"/>
        </w:rPr>
        <w:t xml:space="preserve">Figure </w:t>
      </w:r>
      <w:r w:rsidRPr="00114C6D">
        <w:rPr>
          <w:rFonts w:ascii="Univers for BP" w:hAnsi="Univers for BP"/>
          <w:noProof/>
          <w:szCs w:val="22"/>
        </w:rPr>
        <w:fldChar w:fldCharType="begin"/>
      </w:r>
      <w:r w:rsidRPr="00114C6D">
        <w:rPr>
          <w:rFonts w:ascii="Univers for BP" w:hAnsi="Univers for BP"/>
          <w:noProof/>
          <w:szCs w:val="22"/>
        </w:rPr>
        <w:instrText xml:space="preserve"> SEQ Figure \* ARABIC </w:instrText>
      </w:r>
      <w:r w:rsidRPr="00114C6D">
        <w:rPr>
          <w:rFonts w:ascii="Univers for BP" w:hAnsi="Univers for BP"/>
          <w:noProof/>
          <w:szCs w:val="22"/>
        </w:rPr>
        <w:fldChar w:fldCharType="separate"/>
      </w:r>
      <w:r w:rsidR="00381EC5">
        <w:rPr>
          <w:rFonts w:ascii="Univers for BP" w:hAnsi="Univers for BP"/>
          <w:noProof/>
          <w:szCs w:val="22"/>
        </w:rPr>
        <w:t>1</w:t>
      </w:r>
      <w:r w:rsidRPr="00114C6D">
        <w:rPr>
          <w:rFonts w:ascii="Univers for BP" w:hAnsi="Univers for BP"/>
          <w:noProof/>
          <w:szCs w:val="22"/>
        </w:rPr>
        <w:fldChar w:fldCharType="end"/>
      </w:r>
      <w:r w:rsidRPr="00114C6D">
        <w:rPr>
          <w:rFonts w:ascii="Univers for BP" w:hAnsi="Univers for BP"/>
          <w:szCs w:val="22"/>
        </w:rPr>
        <w:t>: Australian Production, Sales and Imports of Jet Fuel – 2002-03 to 2016-17 (</w:t>
      </w:r>
      <w:proofErr w:type="spellStart"/>
      <w:r w:rsidRPr="00114C6D">
        <w:rPr>
          <w:rFonts w:ascii="Univers for BP" w:hAnsi="Univers for BP"/>
          <w:szCs w:val="22"/>
        </w:rPr>
        <w:t>Megalitres</w:t>
      </w:r>
      <w:proofErr w:type="spellEnd"/>
      <w:r w:rsidRPr="00114C6D">
        <w:rPr>
          <w:rFonts w:ascii="Univers for BP" w:hAnsi="Univers for BP"/>
          <w:szCs w:val="22"/>
        </w:rPr>
        <w:t>)</w:t>
      </w:r>
    </w:p>
    <w:p w:rsidR="00BA0922" w:rsidRPr="00114C6D" w:rsidRDefault="00BA0922" w:rsidP="00BA0922">
      <w:pPr>
        <w:rPr>
          <w:rFonts w:ascii="Univers for BP" w:hAnsi="Univers for BP"/>
        </w:rPr>
      </w:pPr>
      <w:r w:rsidRPr="00114C6D">
        <w:rPr>
          <w:rFonts w:ascii="Univers for BP" w:hAnsi="Univers for BP"/>
          <w:noProof/>
          <w:lang w:val="en-AU" w:eastAsia="en-AU"/>
        </w:rPr>
        <w:lastRenderedPageBreak/>
        <w:drawing>
          <wp:inline distT="0" distB="0" distL="0" distR="0" wp14:anchorId="50AA74E9" wp14:editId="3653FB37">
            <wp:extent cx="5528945" cy="3133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8300" cy="3144695"/>
                    </a:xfrm>
                    <a:prstGeom prst="rect">
                      <a:avLst/>
                    </a:prstGeom>
                    <a:noFill/>
                  </pic:spPr>
                </pic:pic>
              </a:graphicData>
            </a:graphic>
          </wp:inline>
        </w:drawing>
      </w:r>
    </w:p>
    <w:p w:rsidR="00BA0922" w:rsidRPr="00114C6D" w:rsidRDefault="00BA0922" w:rsidP="00BA0922">
      <w:pPr>
        <w:rPr>
          <w:rFonts w:ascii="Univers for BP" w:hAnsi="Univers for BP"/>
        </w:rPr>
      </w:pPr>
      <w:r w:rsidRPr="00114C6D">
        <w:rPr>
          <w:rFonts w:ascii="Univers for BP" w:hAnsi="Univers for BP"/>
        </w:rPr>
        <w:t xml:space="preserve">Source: Department of Environment and Energy </w:t>
      </w:r>
      <w:sdt>
        <w:sdtPr>
          <w:rPr>
            <w:rFonts w:ascii="Univers for BP" w:hAnsi="Univers for BP"/>
          </w:rPr>
          <w:id w:val="351082407"/>
          <w:citation/>
        </w:sdtPr>
        <w:sdtEndPr/>
        <w:sdtContent>
          <w:r w:rsidRPr="00114C6D">
            <w:rPr>
              <w:rFonts w:ascii="Univers for BP" w:hAnsi="Univers for BP"/>
            </w:rPr>
            <w:fldChar w:fldCharType="begin"/>
          </w:r>
          <w:r w:rsidRPr="00114C6D">
            <w:rPr>
              <w:rFonts w:ascii="Univers for BP" w:hAnsi="Univers for BP"/>
            </w:rPr>
            <w:instrText xml:space="preserve">CITATION Dep181 \n  \t  \l 3081 </w:instrText>
          </w:r>
          <w:r w:rsidRPr="00114C6D">
            <w:rPr>
              <w:rFonts w:ascii="Univers for BP" w:hAnsi="Univers for BP"/>
            </w:rPr>
            <w:fldChar w:fldCharType="separate"/>
          </w:r>
          <w:r w:rsidRPr="00114C6D">
            <w:rPr>
              <w:rFonts w:ascii="Univers for BP" w:hAnsi="Univers for BP"/>
              <w:noProof/>
            </w:rPr>
            <w:t>(2018)</w:t>
          </w:r>
          <w:r w:rsidRPr="00114C6D">
            <w:rPr>
              <w:rFonts w:ascii="Univers for BP" w:hAnsi="Univers for BP"/>
            </w:rPr>
            <w:fldChar w:fldCharType="end"/>
          </w:r>
        </w:sdtContent>
      </w:sdt>
      <w:r w:rsidRPr="00114C6D">
        <w:rPr>
          <w:rFonts w:ascii="Univers for BP" w:hAnsi="Univers for BP"/>
        </w:rPr>
        <w:t>.</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rPr>
        <w:t xml:space="preserve">In 2010-11 Singapore was the origin for most jet fuel imports coming to Australia, accounting for around 86 per cent of all imports. By 2017-18, the origin of Australia’s jet fuel imports are much more diverse although more than 50 per cent now originates from South Korea. Of the 6.2 </w:t>
      </w:r>
      <w:proofErr w:type="spellStart"/>
      <w:r w:rsidRPr="00114C6D">
        <w:rPr>
          <w:rFonts w:ascii="Univers for BP" w:hAnsi="Univers for BP"/>
        </w:rPr>
        <w:t>gigilitres</w:t>
      </w:r>
      <w:proofErr w:type="spellEnd"/>
      <w:r w:rsidRPr="00114C6D">
        <w:rPr>
          <w:rFonts w:ascii="Univers for BP" w:hAnsi="Univers for BP"/>
        </w:rPr>
        <w:t xml:space="preserve"> of jet fuel imported into Australia in 2017-18, the major suppliers were South Korea, Singapore, China, Japan and Malaysia. This is outlined in Figure 2 below.</w:t>
      </w:r>
    </w:p>
    <w:p w:rsidR="00BA0922" w:rsidRDefault="00BA0922" w:rsidP="00BA0922">
      <w:pPr>
        <w:pStyle w:val="Caption"/>
      </w:pPr>
    </w:p>
    <w:p w:rsidR="00BA0922" w:rsidRDefault="00BA0922" w:rsidP="00BA0922">
      <w:pPr>
        <w:pStyle w:val="Caption"/>
      </w:pPr>
      <w:r>
        <w:t xml:space="preserve">Figure </w:t>
      </w:r>
      <w:r>
        <w:rPr>
          <w:noProof/>
        </w:rPr>
        <w:fldChar w:fldCharType="begin"/>
      </w:r>
      <w:r>
        <w:rPr>
          <w:noProof/>
        </w:rPr>
        <w:instrText xml:space="preserve"> SEQ Figure \* ARABIC </w:instrText>
      </w:r>
      <w:r>
        <w:rPr>
          <w:noProof/>
        </w:rPr>
        <w:fldChar w:fldCharType="separate"/>
      </w:r>
      <w:r w:rsidR="00381EC5">
        <w:rPr>
          <w:noProof/>
        </w:rPr>
        <w:t>2</w:t>
      </w:r>
      <w:r>
        <w:rPr>
          <w:noProof/>
        </w:rPr>
        <w:fldChar w:fldCharType="end"/>
      </w:r>
      <w:r>
        <w:t>: Origin of Australian Jet Fuel Imports – 2010-11 and 2016-17 (</w:t>
      </w:r>
      <w:proofErr w:type="spellStart"/>
      <w:r>
        <w:t>Megalitres</w:t>
      </w:r>
      <w:proofErr w:type="spellEnd"/>
      <w:r>
        <w:t>)</w:t>
      </w:r>
    </w:p>
    <w:p w:rsidR="00BA0922" w:rsidRPr="006B20FB" w:rsidRDefault="00BA0922" w:rsidP="00BA0922">
      <w:r>
        <w:rPr>
          <w:noProof/>
          <w:sz w:val="20"/>
          <w:szCs w:val="20"/>
          <w:lang w:val="en-AU" w:eastAsia="en-AU"/>
        </w:rPr>
        <w:drawing>
          <wp:inline distT="0" distB="0" distL="0" distR="0" wp14:anchorId="4ED94E63" wp14:editId="01A10AE7">
            <wp:extent cx="5697220" cy="340389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7685" cy="3416120"/>
                    </a:xfrm>
                    <a:prstGeom prst="rect">
                      <a:avLst/>
                    </a:prstGeom>
                    <a:noFill/>
                  </pic:spPr>
                </pic:pic>
              </a:graphicData>
            </a:graphic>
          </wp:inline>
        </w:drawing>
      </w:r>
      <w:r>
        <w:br/>
      </w:r>
      <w:r w:rsidRPr="00A50C06">
        <w:rPr>
          <w:sz w:val="20"/>
          <w:szCs w:val="20"/>
        </w:rPr>
        <w:t xml:space="preserve">Source: Department of Environment and Energy </w:t>
      </w:r>
      <w:sdt>
        <w:sdtPr>
          <w:rPr>
            <w:sz w:val="20"/>
            <w:szCs w:val="20"/>
          </w:rPr>
          <w:id w:val="-1960257119"/>
          <w:citation/>
        </w:sdtPr>
        <w:sdtEndPr/>
        <w:sdtContent>
          <w:r w:rsidRPr="00A50C06">
            <w:rPr>
              <w:sz w:val="20"/>
              <w:szCs w:val="20"/>
            </w:rPr>
            <w:fldChar w:fldCharType="begin"/>
          </w:r>
          <w:r>
            <w:rPr>
              <w:sz w:val="20"/>
              <w:szCs w:val="20"/>
            </w:rPr>
            <w:instrText xml:space="preserve">CITATION Dep181 \n  \t  \l 3081 </w:instrText>
          </w:r>
          <w:r w:rsidRPr="00A50C06">
            <w:rPr>
              <w:sz w:val="20"/>
              <w:szCs w:val="20"/>
            </w:rPr>
            <w:fldChar w:fldCharType="separate"/>
          </w:r>
          <w:r w:rsidRPr="00107E10">
            <w:rPr>
              <w:noProof/>
              <w:sz w:val="20"/>
              <w:szCs w:val="20"/>
            </w:rPr>
            <w:t>(2018)</w:t>
          </w:r>
          <w:r w:rsidRPr="00A50C06">
            <w:rPr>
              <w:sz w:val="20"/>
              <w:szCs w:val="20"/>
            </w:rPr>
            <w:fldChar w:fldCharType="end"/>
          </w:r>
        </w:sdtContent>
      </w:sdt>
      <w:r w:rsidRPr="00A50C06">
        <w:rPr>
          <w:sz w:val="20"/>
          <w:szCs w:val="20"/>
        </w:rPr>
        <w:t>.</w:t>
      </w:r>
    </w:p>
    <w:p w:rsidR="00BA0922" w:rsidRPr="00BA0922" w:rsidRDefault="00BA0922" w:rsidP="00BA0922"/>
    <w:p w:rsidR="00BA0922" w:rsidRDefault="00BA0922" w:rsidP="00BA0922">
      <w:pPr>
        <w:pStyle w:val="Heading1"/>
      </w:pPr>
      <w:bookmarkStart w:id="7" w:name="_Toc524202466"/>
      <w:r>
        <w:lastRenderedPageBreak/>
        <w:t>Jet Fuel Pricing</w:t>
      </w:r>
      <w:bookmarkEnd w:id="7"/>
    </w:p>
    <w:p w:rsidR="00BA0922" w:rsidRDefault="00BA0922" w:rsidP="00BA0922">
      <w:pPr>
        <w:pStyle w:val="Heading2"/>
      </w:pPr>
      <w:bookmarkStart w:id="8" w:name="_Toc524202467"/>
      <w:r>
        <w:t>Marginal Source of Supply and Import Parity Pricing</w:t>
      </w:r>
      <w:bookmarkEnd w:id="8"/>
    </w:p>
    <w:p w:rsidR="00BA0922" w:rsidRDefault="00BA0922" w:rsidP="00BA0922"/>
    <w:p w:rsidR="00BA0922" w:rsidRPr="00114C6D" w:rsidRDefault="00BA0922" w:rsidP="00BA0922">
      <w:pPr>
        <w:rPr>
          <w:rFonts w:ascii="Univers for BP" w:hAnsi="Univers for BP"/>
        </w:rPr>
      </w:pPr>
      <w:r w:rsidRPr="00114C6D">
        <w:rPr>
          <w:rFonts w:ascii="Univers for BP" w:hAnsi="Univers for BP"/>
        </w:rPr>
        <w:t xml:space="preserve">In most markets, the marginal source of supply is the highest-cost alternative product source </w:t>
      </w:r>
      <w:sdt>
        <w:sdtPr>
          <w:rPr>
            <w:rFonts w:ascii="Univers for BP" w:hAnsi="Univers for BP"/>
          </w:rPr>
          <w:id w:val="-1311700698"/>
          <w:citation/>
        </w:sdtPr>
        <w:sdtEndPr/>
        <w:sdtContent>
          <w:r w:rsidRPr="00114C6D">
            <w:rPr>
              <w:rFonts w:ascii="Univers for BP" w:hAnsi="Univers for BP"/>
            </w:rPr>
            <w:fldChar w:fldCharType="begin"/>
          </w:r>
          <w:r w:rsidRPr="00114C6D">
            <w:rPr>
              <w:rFonts w:ascii="Univers for BP" w:hAnsi="Univers for BP"/>
            </w:rPr>
            <w:instrText xml:space="preserve">CITATION Far91 \p 12 \t  \l 3081 </w:instrText>
          </w:r>
          <w:r w:rsidRPr="00114C6D">
            <w:rPr>
              <w:rFonts w:ascii="Univers for BP" w:hAnsi="Univers for BP"/>
            </w:rPr>
            <w:fldChar w:fldCharType="separate"/>
          </w:r>
          <w:r w:rsidRPr="00114C6D">
            <w:rPr>
              <w:rFonts w:ascii="Univers for BP" w:hAnsi="Univers for BP"/>
              <w:noProof/>
            </w:rPr>
            <w:t>(Farmer, 1991, p. 12)</w:t>
          </w:r>
          <w:r w:rsidRPr="00114C6D">
            <w:rPr>
              <w:rFonts w:ascii="Univers for BP" w:hAnsi="Univers for BP"/>
            </w:rPr>
            <w:fldChar w:fldCharType="end"/>
          </w:r>
        </w:sdtContent>
      </w:sdt>
      <w:r w:rsidRPr="00114C6D">
        <w:rPr>
          <w:rFonts w:ascii="Univers for BP" w:hAnsi="Univers for BP"/>
        </w:rPr>
        <w:t>. Whenever higher cost supply sources become the marginal source of supply, market prices rise to reflect these higher production costs.</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rPr>
        <w:t xml:space="preserve">Within all three of the major Australian liquid fuels markets – diesel, petrol, and jet fuel – Australia is dependent on imports to fill the shortfall as domestic supply is unable to satisfy domestic demand. Given imported jet fuel represents the marginal source of supply within Australian </w:t>
      </w:r>
      <w:proofErr w:type="gramStart"/>
      <w:r w:rsidRPr="00114C6D">
        <w:rPr>
          <w:rFonts w:ascii="Univers for BP" w:hAnsi="Univers for BP"/>
        </w:rPr>
        <w:t>markets,</w:t>
      </w:r>
      <w:proofErr w:type="gramEnd"/>
      <w:r w:rsidRPr="00114C6D">
        <w:rPr>
          <w:rFonts w:ascii="Univers for BP" w:hAnsi="Univers for BP"/>
        </w:rPr>
        <w:t xml:space="preserve"> this implies the marginal cost for the supply of jet fuel will be determined by the import cost of jet fuel </w:t>
      </w:r>
      <w:sdt>
        <w:sdtPr>
          <w:rPr>
            <w:rFonts w:ascii="Univers for BP" w:hAnsi="Univers for BP"/>
          </w:rPr>
          <w:id w:val="-918558158"/>
          <w:citation/>
        </w:sdtPr>
        <w:sdtEndPr/>
        <w:sdtContent>
          <w:r w:rsidRPr="00114C6D">
            <w:rPr>
              <w:rFonts w:ascii="Univers for BP" w:hAnsi="Univers for BP"/>
            </w:rPr>
            <w:fldChar w:fldCharType="begin"/>
          </w:r>
          <w:r w:rsidRPr="00114C6D">
            <w:rPr>
              <w:rFonts w:ascii="Univers for BP" w:hAnsi="Univers for BP"/>
            </w:rPr>
            <w:instrText xml:space="preserve">CITATION RBB11 \p 5 \t  \l 3081 </w:instrText>
          </w:r>
          <w:r w:rsidRPr="00114C6D">
            <w:rPr>
              <w:rFonts w:ascii="Univers for BP" w:hAnsi="Univers for BP"/>
            </w:rPr>
            <w:fldChar w:fldCharType="separate"/>
          </w:r>
          <w:r w:rsidRPr="00114C6D">
            <w:rPr>
              <w:rFonts w:ascii="Univers for BP" w:hAnsi="Univers for BP"/>
              <w:noProof/>
            </w:rPr>
            <w:t>(RBB Economics, 2011, p. 5)</w:t>
          </w:r>
          <w:r w:rsidRPr="00114C6D">
            <w:rPr>
              <w:rFonts w:ascii="Univers for BP" w:hAnsi="Univers for BP"/>
            </w:rPr>
            <w:fldChar w:fldCharType="end"/>
          </w:r>
        </w:sdtContent>
      </w:sdt>
      <w:r w:rsidRPr="00114C6D">
        <w:rPr>
          <w:rFonts w:ascii="Univers for BP" w:hAnsi="Univers for BP"/>
        </w:rPr>
        <w:t>. As imports determine the marginal cost of jet fuel supply in Australia, pricing will reflect the costs associated with the importation of jet fuel.</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sz w:val="20"/>
          <w:szCs w:val="20"/>
        </w:rPr>
      </w:pPr>
      <w:r w:rsidRPr="00114C6D">
        <w:rPr>
          <w:rFonts w:ascii="Univers for BP" w:hAnsi="Univers for BP"/>
        </w:rPr>
        <w:t xml:space="preserve">In its 2007 petrol inquiry, the Australian Competition and Consumer Commission (ACCC) </w:t>
      </w:r>
      <w:sdt>
        <w:sdtPr>
          <w:rPr>
            <w:rFonts w:ascii="Univers for BP" w:hAnsi="Univers for BP"/>
          </w:rPr>
          <w:id w:val="1572785"/>
          <w:citation/>
        </w:sdtPr>
        <w:sdtEndPr/>
        <w:sdtContent>
          <w:r w:rsidRPr="00114C6D">
            <w:rPr>
              <w:rFonts w:ascii="Univers for BP" w:hAnsi="Univers for BP"/>
            </w:rPr>
            <w:fldChar w:fldCharType="begin"/>
          </w:r>
          <w:r w:rsidRPr="00114C6D">
            <w:rPr>
              <w:rFonts w:ascii="Univers for BP" w:hAnsi="Univers for BP"/>
            </w:rPr>
            <w:instrText xml:space="preserve">CITATION Aus07 \p "207, 208" \n  \t  \l 1033 </w:instrText>
          </w:r>
          <w:r w:rsidRPr="00114C6D">
            <w:rPr>
              <w:rFonts w:ascii="Univers for BP" w:hAnsi="Univers for BP"/>
            </w:rPr>
            <w:fldChar w:fldCharType="separate"/>
          </w:r>
          <w:r w:rsidRPr="00114C6D">
            <w:rPr>
              <w:rFonts w:ascii="Univers for BP" w:hAnsi="Univers for BP"/>
              <w:noProof/>
            </w:rPr>
            <w:t>(2007, pp. 207, 208)</w:t>
          </w:r>
          <w:r w:rsidRPr="00114C6D">
            <w:rPr>
              <w:rFonts w:ascii="Univers for BP" w:hAnsi="Univers for BP"/>
            </w:rPr>
            <w:fldChar w:fldCharType="end"/>
          </w:r>
        </w:sdtContent>
      </w:sdt>
      <w:r w:rsidRPr="00114C6D">
        <w:rPr>
          <w:rFonts w:ascii="Univers for BP" w:hAnsi="Univers for BP"/>
        </w:rPr>
        <w:t xml:space="preserve"> endorsed the import-parity approach to pricing as efficient where petrol imports are the marginal source of supply:</w:t>
      </w:r>
    </w:p>
    <w:p w:rsidR="00BA0922" w:rsidRPr="00114C6D" w:rsidRDefault="00BA0922" w:rsidP="00BA0922">
      <w:pPr>
        <w:pStyle w:val="Quote"/>
        <w:rPr>
          <w:rFonts w:ascii="Univers for BP" w:hAnsi="Univers for BP"/>
        </w:rPr>
      </w:pPr>
      <w:r w:rsidRPr="00114C6D">
        <w:rPr>
          <w:rFonts w:ascii="Univers for BP" w:hAnsi="Univers for BP"/>
        </w:rPr>
        <w:t>Evidence presented to the inquiry indicates that imports of refined petrol are the marginal source of supply. Without regular and on-going imports of refined petrol, the refiner-marketers would be unable to efficiently meet the demand for refined petrol in Australia.</w:t>
      </w:r>
    </w:p>
    <w:p w:rsidR="00BA0922" w:rsidRPr="00114C6D" w:rsidRDefault="00BA0922" w:rsidP="00BA0922">
      <w:pPr>
        <w:pStyle w:val="Quote"/>
        <w:rPr>
          <w:rFonts w:ascii="Univers for BP" w:hAnsi="Univers for BP"/>
        </w:rPr>
      </w:pPr>
      <w:r w:rsidRPr="00114C6D">
        <w:rPr>
          <w:rFonts w:ascii="Univers for BP" w:hAnsi="Univers for BP"/>
        </w:rPr>
        <w:t>It is quite appropriate and desirable that wholesale petrol prices are based on the cost of importing petrol.</w:t>
      </w:r>
    </w:p>
    <w:p w:rsidR="00BA0922" w:rsidRPr="00114C6D" w:rsidRDefault="00BA0922" w:rsidP="00BA0922">
      <w:pPr>
        <w:pStyle w:val="Quote"/>
        <w:rPr>
          <w:rFonts w:ascii="Univers for BP" w:hAnsi="Univers for BP"/>
        </w:rPr>
      </w:pPr>
      <w:r w:rsidRPr="00114C6D">
        <w:rPr>
          <w:rFonts w:ascii="Univers for BP" w:hAnsi="Univers for BP"/>
        </w:rPr>
        <w:t>For instance, in order for investors to make efficient decisions concerning the reduction, maintenance or expansion of domestic refining capacity or the expansion of import terminal facilities, the wholesale price should as accurately as possible reflect the cost of the alternatives. For example, a decision by a refiner-marketer to close a refinery will at least partly be based on a comparison of the cost of sourcing petrol by continuing to operate the refinery and the cost of buying petrol on the wholesale market. In order for this decision to be efficient, the wholesale price should reflect the cost of the alternative source of supply—importing refined petrol.</w:t>
      </w:r>
    </w:p>
    <w:p w:rsidR="00BA0922" w:rsidRPr="00114C6D" w:rsidRDefault="00BA0922" w:rsidP="00BA0922">
      <w:pPr>
        <w:pStyle w:val="Quote"/>
        <w:rPr>
          <w:rFonts w:ascii="Univers for BP" w:hAnsi="Univers for BP"/>
        </w:rPr>
      </w:pPr>
      <w:r w:rsidRPr="00114C6D">
        <w:rPr>
          <w:rFonts w:ascii="Univers for BP" w:hAnsi="Univers for BP"/>
        </w:rPr>
        <w:t>…</w:t>
      </w:r>
    </w:p>
    <w:p w:rsidR="00BA0922" w:rsidRPr="00114C6D" w:rsidRDefault="00BA0922" w:rsidP="00BA0922">
      <w:pPr>
        <w:pStyle w:val="Quote"/>
        <w:rPr>
          <w:rFonts w:ascii="Univers for BP" w:hAnsi="Univers for BP"/>
        </w:rPr>
      </w:pPr>
      <w:r w:rsidRPr="00114C6D">
        <w:rPr>
          <w:rFonts w:ascii="Univers for BP" w:hAnsi="Univers for BP"/>
        </w:rPr>
        <w:t>Import-parity pricing is efficient in markets, such as wholesale petrol markets, where imports are the marginal source of supply. …</w:t>
      </w:r>
    </w:p>
    <w:p w:rsidR="00BA0922" w:rsidRPr="00114C6D" w:rsidRDefault="00BA0922" w:rsidP="00BA0922">
      <w:pPr>
        <w:pStyle w:val="Quote"/>
        <w:rPr>
          <w:rFonts w:ascii="Univers for BP" w:hAnsi="Univers for BP"/>
        </w:rPr>
      </w:pPr>
      <w:r w:rsidRPr="00114C6D">
        <w:rPr>
          <w:rFonts w:ascii="Univers for BP" w:hAnsi="Univers for BP"/>
        </w:rPr>
        <w:t>Wholesale petrol prices in Australia should be based on the cost incurred by the refiner-marketers in importing refined petrol.</w:t>
      </w:r>
    </w:p>
    <w:p w:rsidR="00BA0922" w:rsidRPr="00114C6D" w:rsidRDefault="00BA0922" w:rsidP="00BA0922">
      <w:pPr>
        <w:rPr>
          <w:rFonts w:ascii="Univers for BP" w:hAnsi="Univers for BP"/>
          <w:lang w:val="en-AU"/>
        </w:rPr>
      </w:pPr>
    </w:p>
    <w:p w:rsidR="00BA0922" w:rsidRPr="00114C6D" w:rsidRDefault="00BA0922" w:rsidP="00BA0922">
      <w:pPr>
        <w:rPr>
          <w:rFonts w:ascii="Univers for BP" w:hAnsi="Univers for BP"/>
        </w:rPr>
      </w:pPr>
      <w:r w:rsidRPr="00114C6D">
        <w:rPr>
          <w:rFonts w:ascii="Univers for BP" w:hAnsi="Univers for BP"/>
        </w:rPr>
        <w:t>Exactly the same rationale applies for jet fuel. If Australian petroleum product prices are based on an import parity price, the obvious question then becomes imports from where?</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rPr>
        <w:t>Given that Australia is currently taking most of its jet fuel imports from South Korea, one could mount an argument that jet fuel</w:t>
      </w:r>
      <w:r w:rsidR="003B0E47">
        <w:rPr>
          <w:rFonts w:ascii="Univers for BP" w:hAnsi="Univers for BP"/>
        </w:rPr>
        <w:t xml:space="preserve"> prices in Australia </w:t>
      </w:r>
      <w:r w:rsidRPr="00114C6D">
        <w:rPr>
          <w:rFonts w:ascii="Univers for BP" w:hAnsi="Univers for BP"/>
        </w:rPr>
        <w:t xml:space="preserve">should be benchmarked to those in South </w:t>
      </w:r>
      <w:r w:rsidR="003B0E47">
        <w:rPr>
          <w:rFonts w:ascii="Univers for BP" w:hAnsi="Univers for BP"/>
        </w:rPr>
        <w:lastRenderedPageBreak/>
        <w:t>Korea</w:t>
      </w:r>
      <w:r w:rsidRPr="00114C6D">
        <w:rPr>
          <w:rFonts w:ascii="Univers for BP" w:hAnsi="Univers for BP"/>
        </w:rPr>
        <w:t>. However instead, the benchmark price will reflect the closest trading market for that airport. Given there is no jet fuel trading market in Australia, the closest jet fuel trading market is in Singapore.</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cs="TTE27EA5B0t00"/>
        </w:rPr>
      </w:pPr>
      <w:r w:rsidRPr="00114C6D">
        <w:rPr>
          <w:rFonts w:ascii="Univers for BP" w:hAnsi="Univers for BP"/>
        </w:rPr>
        <w:t xml:space="preserve">Singapore exerts enormous influence as a trading hub for refined petroleum products across the Asia-Pacific region. Singapore is the largest oil and petroleum product trading hub in the Asia-Pacific region, and one of the top three in the world along with the U.S Gulf Coast and </w:t>
      </w:r>
      <w:r w:rsidRPr="00114C6D">
        <w:rPr>
          <w:rFonts w:ascii="Univers for BP" w:hAnsi="Univers for BP" w:cs="TTE27EA5B0t00"/>
        </w:rPr>
        <w:t xml:space="preserve">Amsterdam-Rotterdam-Antwerp in North West Europe. According to </w:t>
      </w:r>
      <w:r w:rsidRPr="00114C6D">
        <w:rPr>
          <w:rFonts w:ascii="Univers for BP" w:hAnsi="Univers for BP"/>
        </w:rPr>
        <w:t xml:space="preserve">McLennan </w:t>
      </w:r>
      <w:proofErr w:type="spellStart"/>
      <w:r w:rsidRPr="00114C6D">
        <w:rPr>
          <w:rFonts w:ascii="Univers for BP" w:hAnsi="Univers for BP"/>
        </w:rPr>
        <w:t>Magasanik</w:t>
      </w:r>
      <w:proofErr w:type="spellEnd"/>
      <w:r w:rsidRPr="00114C6D">
        <w:rPr>
          <w:rFonts w:ascii="Univers for BP" w:hAnsi="Univers for BP"/>
        </w:rPr>
        <w:t xml:space="preserve"> Associates </w:t>
      </w:r>
      <w:sdt>
        <w:sdtPr>
          <w:rPr>
            <w:rFonts w:ascii="Univers for BP" w:hAnsi="Univers for BP"/>
          </w:rPr>
          <w:id w:val="1362469753"/>
          <w:citation/>
        </w:sdtPr>
        <w:sdtEndPr/>
        <w:sdtContent>
          <w:r w:rsidRPr="00114C6D">
            <w:rPr>
              <w:rFonts w:ascii="Univers for BP" w:hAnsi="Univers for BP"/>
            </w:rPr>
            <w:fldChar w:fldCharType="begin"/>
          </w:r>
          <w:r w:rsidRPr="00114C6D">
            <w:rPr>
              <w:rFonts w:ascii="Univers for BP" w:hAnsi="Univers for BP"/>
            </w:rPr>
            <w:instrText xml:space="preserve">CITATION McL09 \p 23 \n  \t  \l 3081 </w:instrText>
          </w:r>
          <w:r w:rsidRPr="00114C6D">
            <w:rPr>
              <w:rFonts w:ascii="Univers for BP" w:hAnsi="Univers for BP"/>
            </w:rPr>
            <w:fldChar w:fldCharType="separate"/>
          </w:r>
          <w:r w:rsidRPr="00114C6D">
            <w:rPr>
              <w:rFonts w:ascii="Univers for BP" w:hAnsi="Univers for BP"/>
              <w:noProof/>
            </w:rPr>
            <w:t>(2009, p. 23)</w:t>
          </w:r>
          <w:r w:rsidRPr="00114C6D">
            <w:rPr>
              <w:rFonts w:ascii="Univers for BP" w:hAnsi="Univers for BP"/>
            </w:rPr>
            <w:fldChar w:fldCharType="end"/>
          </w:r>
        </w:sdtContent>
      </w:sdt>
      <w:r w:rsidRPr="00114C6D">
        <w:rPr>
          <w:rFonts w:ascii="Univers for BP" w:hAnsi="Univers for BP"/>
        </w:rPr>
        <w:t>:</w:t>
      </w:r>
    </w:p>
    <w:p w:rsidR="00BA0922" w:rsidRPr="00114C6D" w:rsidRDefault="00BA0922" w:rsidP="00BA0922">
      <w:pPr>
        <w:pStyle w:val="Quote"/>
        <w:rPr>
          <w:rFonts w:ascii="Univers for BP" w:hAnsi="Univers for BP"/>
        </w:rPr>
      </w:pPr>
      <w:r w:rsidRPr="00114C6D">
        <w:rPr>
          <w:rFonts w:ascii="Univers for BP" w:hAnsi="Univers for BP"/>
        </w:rPr>
        <w:t>In the Asia-Pacific region, there is nothing that approaches Singapore in terms of its ability to act as a trading hub. Singapore lies within one of the world busiest shipping routes, and has the busiest port and bunkering centre in the region. It has a natural deep water port capable of handling fully laden Very Large Crude Carriers... It is one of the world’s largest refining locations, focused on exports of products, and is a major financial centre, with a majority of the first class banks represented in Singapore.</w:t>
      </w:r>
    </w:p>
    <w:p w:rsidR="00BA0922" w:rsidRPr="00114C6D" w:rsidRDefault="00BA0922" w:rsidP="00BA0922">
      <w:pPr>
        <w:rPr>
          <w:rFonts w:ascii="Univers for BP" w:hAnsi="Univers for BP" w:cs="TTE27EA5B0t00"/>
        </w:rPr>
      </w:pPr>
    </w:p>
    <w:p w:rsidR="00BA0922" w:rsidRDefault="00BA0922" w:rsidP="00685F66">
      <w:r w:rsidRPr="00114C6D">
        <w:rPr>
          <w:rFonts w:ascii="Univers for BP" w:hAnsi="Univers for BP" w:cs="TTE27EA5B0t00"/>
        </w:rPr>
        <w:t xml:space="preserve">While various petroleum product price reporting services do report on ex-refinery product prices for South Korea, these prices are provided on the basis of a premium or discount on Singapore product prices. Hence, Singapore serves as the primary product market and all other markets in the Asia-Pacific region are benchmarked to it. </w:t>
      </w:r>
    </w:p>
    <w:p w:rsidR="00BA0922" w:rsidRDefault="00BA0922" w:rsidP="00BA0922">
      <w:pPr>
        <w:pStyle w:val="Heading2"/>
      </w:pPr>
      <w:bookmarkStart w:id="9" w:name="_Toc524202468"/>
      <w:r>
        <w:t>Components of the Import Parity Price</w:t>
      </w:r>
      <w:bookmarkEnd w:id="9"/>
    </w:p>
    <w:p w:rsidR="00BA0922" w:rsidRPr="00BA0922" w:rsidRDefault="00BA0922" w:rsidP="00BA0922">
      <w:pPr>
        <w:rPr>
          <w:rFonts w:ascii="Univers for BP Light" w:hAnsi="Univers for BP Light"/>
        </w:rPr>
      </w:pPr>
    </w:p>
    <w:p w:rsidR="00BA0922" w:rsidRPr="00114C6D" w:rsidRDefault="00BA0922" w:rsidP="00BA0922">
      <w:pPr>
        <w:rPr>
          <w:rFonts w:ascii="Univers for BP" w:hAnsi="Univers for BP"/>
        </w:rPr>
      </w:pPr>
      <w:r w:rsidRPr="00114C6D">
        <w:rPr>
          <w:rFonts w:ascii="Univers for BP" w:hAnsi="Univers for BP" w:cs="TTE27EA5B0t00"/>
        </w:rPr>
        <w:t xml:space="preserve">In relation to import parity pricing for petroleum products </w:t>
      </w:r>
      <w:r w:rsidRPr="00114C6D">
        <w:rPr>
          <w:rFonts w:ascii="Univers for BP" w:hAnsi="Univers for BP"/>
        </w:rPr>
        <w:t xml:space="preserve">McLennan </w:t>
      </w:r>
      <w:proofErr w:type="spellStart"/>
      <w:r w:rsidRPr="00114C6D">
        <w:rPr>
          <w:rFonts w:ascii="Univers for BP" w:hAnsi="Univers for BP"/>
        </w:rPr>
        <w:t>Magasanik</w:t>
      </w:r>
      <w:proofErr w:type="spellEnd"/>
      <w:r w:rsidRPr="00114C6D">
        <w:rPr>
          <w:rFonts w:ascii="Univers for BP" w:hAnsi="Univers for BP"/>
        </w:rPr>
        <w:t xml:space="preserve"> Associates </w:t>
      </w:r>
      <w:sdt>
        <w:sdtPr>
          <w:rPr>
            <w:rFonts w:ascii="Univers for BP" w:hAnsi="Univers for BP"/>
          </w:rPr>
          <w:id w:val="1547875877"/>
          <w:citation/>
        </w:sdtPr>
        <w:sdtEndPr/>
        <w:sdtContent>
          <w:r w:rsidRPr="00114C6D">
            <w:rPr>
              <w:rFonts w:ascii="Univers for BP" w:hAnsi="Univers for BP"/>
            </w:rPr>
            <w:fldChar w:fldCharType="begin"/>
          </w:r>
          <w:r w:rsidRPr="00114C6D">
            <w:rPr>
              <w:rFonts w:ascii="Univers for BP" w:hAnsi="Univers for BP"/>
            </w:rPr>
            <w:instrText xml:space="preserve">CITATION McL09 \p 26 \n  \t  \l 3081 </w:instrText>
          </w:r>
          <w:r w:rsidRPr="00114C6D">
            <w:rPr>
              <w:rFonts w:ascii="Univers for BP" w:hAnsi="Univers for BP"/>
            </w:rPr>
            <w:fldChar w:fldCharType="separate"/>
          </w:r>
          <w:r w:rsidRPr="00114C6D">
            <w:rPr>
              <w:rFonts w:ascii="Univers for BP" w:hAnsi="Univers for BP"/>
              <w:noProof/>
            </w:rPr>
            <w:t>(2009, p. 26)</w:t>
          </w:r>
          <w:r w:rsidRPr="00114C6D">
            <w:rPr>
              <w:rFonts w:ascii="Univers for BP" w:hAnsi="Univers for BP"/>
            </w:rPr>
            <w:fldChar w:fldCharType="end"/>
          </w:r>
        </w:sdtContent>
      </w:sdt>
      <w:r w:rsidRPr="00114C6D">
        <w:rPr>
          <w:rFonts w:ascii="Univers for BP" w:hAnsi="Univers for BP"/>
        </w:rPr>
        <w:t xml:space="preserve"> has found that:</w:t>
      </w:r>
    </w:p>
    <w:p w:rsidR="00BA0922" w:rsidRPr="00114C6D" w:rsidRDefault="00BA0922" w:rsidP="00114C6D">
      <w:pPr>
        <w:pStyle w:val="Quote"/>
        <w:rPr>
          <w:rFonts w:ascii="Univers for BP" w:hAnsi="Univers for BP"/>
          <w:szCs w:val="22"/>
        </w:rPr>
      </w:pPr>
      <w:r w:rsidRPr="00114C6D">
        <w:rPr>
          <w:rFonts w:ascii="Univers for BP" w:hAnsi="Univers for BP"/>
          <w:szCs w:val="22"/>
        </w:rPr>
        <w:t>… when it comes to product pricing, based on our discussions with a number of trading companies, reporting services and [</w:t>
      </w:r>
      <w:proofErr w:type="spellStart"/>
      <w:r w:rsidRPr="00114C6D">
        <w:rPr>
          <w:rFonts w:ascii="Univers for BP" w:hAnsi="Univers for BP"/>
          <w:szCs w:val="22"/>
        </w:rPr>
        <w:t>multi national</w:t>
      </w:r>
      <w:proofErr w:type="spellEnd"/>
      <w:r w:rsidRPr="00114C6D">
        <w:rPr>
          <w:rFonts w:ascii="Univers for BP" w:hAnsi="Univers for BP"/>
          <w:szCs w:val="22"/>
        </w:rPr>
        <w:t xml:space="preserve"> oil companies], virtually all products that are purchased in this Asian region, are priced on a Mean of </w:t>
      </w:r>
      <w:proofErr w:type="spellStart"/>
      <w:r w:rsidRPr="00114C6D">
        <w:rPr>
          <w:rFonts w:ascii="Univers for BP" w:hAnsi="Univers for BP"/>
          <w:szCs w:val="22"/>
        </w:rPr>
        <w:t>Platts</w:t>
      </w:r>
      <w:proofErr w:type="spellEnd"/>
      <w:r w:rsidRPr="00114C6D">
        <w:rPr>
          <w:rFonts w:ascii="Univers for BP" w:hAnsi="Univers for BP"/>
          <w:szCs w:val="22"/>
        </w:rPr>
        <w:t>, Singapore (MOPS) basis.</w:t>
      </w:r>
    </w:p>
    <w:p w:rsidR="00BA0922" w:rsidRPr="00114C6D" w:rsidRDefault="00BA0922" w:rsidP="00BA0922">
      <w:pPr>
        <w:rPr>
          <w:rFonts w:ascii="Univers for BP" w:hAnsi="Univers for BP"/>
        </w:rPr>
      </w:pPr>
      <w:r w:rsidRPr="00114C6D">
        <w:rPr>
          <w:rFonts w:ascii="Univers for BP" w:hAnsi="Univers for BP"/>
        </w:rPr>
        <w:t xml:space="preserve">Mean of </w:t>
      </w:r>
      <w:proofErr w:type="spellStart"/>
      <w:r w:rsidRPr="00114C6D">
        <w:rPr>
          <w:rFonts w:ascii="Univers for BP" w:hAnsi="Univers for BP"/>
        </w:rPr>
        <w:t>Platts</w:t>
      </w:r>
      <w:proofErr w:type="spellEnd"/>
      <w:r w:rsidRPr="00114C6D">
        <w:rPr>
          <w:rFonts w:ascii="Univers for BP" w:hAnsi="Univers for BP"/>
        </w:rPr>
        <w:t xml:space="preserve"> Singapore (MOPS) refers to the published price quotes for refined petroleum products for Singapore published each weekday in the </w:t>
      </w:r>
      <w:proofErr w:type="spellStart"/>
      <w:r w:rsidRPr="00114C6D">
        <w:rPr>
          <w:rFonts w:ascii="Univers for BP" w:hAnsi="Univers for BP"/>
          <w:i/>
        </w:rPr>
        <w:t>Platts</w:t>
      </w:r>
      <w:proofErr w:type="spellEnd"/>
      <w:r w:rsidRPr="00114C6D">
        <w:rPr>
          <w:rFonts w:ascii="Univers for BP" w:hAnsi="Univers for BP"/>
          <w:i/>
        </w:rPr>
        <w:t xml:space="preserve"> </w:t>
      </w:r>
      <w:proofErr w:type="spellStart"/>
      <w:r w:rsidRPr="00114C6D">
        <w:rPr>
          <w:rFonts w:ascii="Univers for BP" w:hAnsi="Univers for BP"/>
          <w:i/>
        </w:rPr>
        <w:t>Oilgram</w:t>
      </w:r>
      <w:proofErr w:type="spellEnd"/>
      <w:r w:rsidRPr="00114C6D">
        <w:rPr>
          <w:rFonts w:ascii="Univers for BP" w:hAnsi="Univers for BP"/>
          <w:i/>
        </w:rPr>
        <w:t xml:space="preserve"> Price Report</w:t>
      </w:r>
      <w:r w:rsidRPr="00114C6D">
        <w:rPr>
          <w:rFonts w:ascii="Univers for BP" w:hAnsi="Univers for BP"/>
        </w:rPr>
        <w:t>.</w:t>
      </w:r>
      <w:r w:rsidRPr="00114C6D">
        <w:rPr>
          <w:rStyle w:val="FootnoteReference"/>
          <w:rFonts w:ascii="Univers for BP" w:hAnsi="Univers for BP"/>
        </w:rPr>
        <w:footnoteReference w:id="1"/>
      </w:r>
      <w:r w:rsidRPr="00114C6D">
        <w:rPr>
          <w:rFonts w:ascii="Univers for BP" w:hAnsi="Univers for BP"/>
        </w:rPr>
        <w:t xml:space="preserve"> While there are other reporting services available, the </w:t>
      </w:r>
      <w:proofErr w:type="spellStart"/>
      <w:r w:rsidRPr="00114C6D">
        <w:rPr>
          <w:rFonts w:ascii="Univers for BP" w:hAnsi="Univers for BP"/>
        </w:rPr>
        <w:t>Platts</w:t>
      </w:r>
      <w:proofErr w:type="spellEnd"/>
      <w:r w:rsidRPr="00114C6D">
        <w:rPr>
          <w:rFonts w:ascii="Univers for BP" w:hAnsi="Univers for BP"/>
        </w:rPr>
        <w:t xml:space="preserve"> service is the most widely used in the Asia Pacific region and across the world.</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rPr>
        <w:t xml:space="preserve">The ACCC </w:t>
      </w:r>
      <w:sdt>
        <w:sdtPr>
          <w:rPr>
            <w:rFonts w:ascii="Univers for BP" w:hAnsi="Univers for BP"/>
          </w:rPr>
          <w:id w:val="-1270458193"/>
          <w:citation/>
        </w:sdtPr>
        <w:sdtEndPr/>
        <w:sdtContent>
          <w:r w:rsidRPr="00114C6D">
            <w:rPr>
              <w:rFonts w:ascii="Univers for BP" w:hAnsi="Univers for BP"/>
            </w:rPr>
            <w:fldChar w:fldCharType="begin"/>
          </w:r>
          <w:r w:rsidRPr="00114C6D">
            <w:rPr>
              <w:rFonts w:ascii="Univers for BP" w:hAnsi="Univers for BP"/>
            </w:rPr>
            <w:instrText xml:space="preserve">CITATION Aus1415 \p 41 \n  \t  \l 3081 </w:instrText>
          </w:r>
          <w:r w:rsidRPr="00114C6D">
            <w:rPr>
              <w:rFonts w:ascii="Univers for BP" w:hAnsi="Univers for BP"/>
            </w:rPr>
            <w:fldChar w:fldCharType="separate"/>
          </w:r>
          <w:r w:rsidRPr="00114C6D">
            <w:rPr>
              <w:rFonts w:ascii="Univers for BP" w:hAnsi="Univers for BP"/>
              <w:noProof/>
            </w:rPr>
            <w:t>(2014, p. 41)</w:t>
          </w:r>
          <w:r w:rsidRPr="00114C6D">
            <w:rPr>
              <w:rFonts w:ascii="Univers for BP" w:hAnsi="Univers for BP"/>
            </w:rPr>
            <w:fldChar w:fldCharType="end"/>
          </w:r>
        </w:sdtContent>
      </w:sdt>
      <w:r w:rsidRPr="00114C6D">
        <w:rPr>
          <w:rFonts w:ascii="Univers for BP" w:hAnsi="Univers for BP"/>
        </w:rPr>
        <w:t xml:space="preserve"> uses an import parity price (IPP) indicator for regular unleaded petrol (RULP) that represents the notional cost of importing RULP to Australia. For RULP the IPP has three components:</w:t>
      </w:r>
    </w:p>
    <w:p w:rsidR="00BA0922" w:rsidRPr="00114C6D" w:rsidRDefault="00BA0922" w:rsidP="003E550B">
      <w:pPr>
        <w:pStyle w:val="ListParagraph"/>
        <w:numPr>
          <w:ilvl w:val="0"/>
          <w:numId w:val="7"/>
        </w:numPr>
        <w:spacing w:before="120" w:after="120" w:line="240" w:lineRule="auto"/>
        <w:rPr>
          <w:rFonts w:ascii="Univers for BP" w:hAnsi="Univers for BP"/>
        </w:rPr>
      </w:pPr>
      <w:r w:rsidRPr="00114C6D">
        <w:rPr>
          <w:rFonts w:ascii="Univers for BP" w:hAnsi="Univers for BP"/>
        </w:rPr>
        <w:t>the benchmark price of petrol at the main source of imports;</w:t>
      </w:r>
    </w:p>
    <w:p w:rsidR="00BA0922" w:rsidRPr="00114C6D" w:rsidRDefault="00BA0922" w:rsidP="003E550B">
      <w:pPr>
        <w:pStyle w:val="ListParagraph"/>
        <w:numPr>
          <w:ilvl w:val="0"/>
          <w:numId w:val="7"/>
        </w:numPr>
        <w:spacing w:before="120" w:after="120" w:line="240" w:lineRule="auto"/>
        <w:rPr>
          <w:rFonts w:ascii="Univers for BP" w:hAnsi="Univers for BP"/>
        </w:rPr>
      </w:pPr>
      <w:r w:rsidRPr="00114C6D">
        <w:rPr>
          <w:rFonts w:ascii="Univers for BP" w:hAnsi="Univers for BP"/>
        </w:rPr>
        <w:t>any quality premium required to account for the difference between the price of petrol refined to Australian fuel standards and petrol meeting the benchmark specifications; and</w:t>
      </w:r>
    </w:p>
    <w:p w:rsidR="00BA0922" w:rsidRPr="00114C6D" w:rsidRDefault="00BA0922" w:rsidP="003E550B">
      <w:pPr>
        <w:pStyle w:val="ListParagraph"/>
        <w:numPr>
          <w:ilvl w:val="0"/>
          <w:numId w:val="7"/>
        </w:numPr>
        <w:spacing w:before="120" w:after="120" w:line="240" w:lineRule="auto"/>
        <w:rPr>
          <w:rFonts w:ascii="Univers for BP" w:hAnsi="Univers for BP"/>
        </w:rPr>
      </w:pPr>
      <w:proofErr w:type="gramStart"/>
      <w:r w:rsidRPr="00114C6D">
        <w:rPr>
          <w:rFonts w:ascii="Univers for BP" w:hAnsi="Univers for BP"/>
        </w:rPr>
        <w:t>costs</w:t>
      </w:r>
      <w:proofErr w:type="gramEnd"/>
      <w:r w:rsidRPr="00114C6D">
        <w:rPr>
          <w:rFonts w:ascii="Univers for BP" w:hAnsi="Univers for BP"/>
        </w:rPr>
        <w:t xml:space="preserve"> that would be incurred in importing petrol, such as freight, </w:t>
      </w:r>
      <w:proofErr w:type="spellStart"/>
      <w:r w:rsidRPr="00114C6D">
        <w:rPr>
          <w:rFonts w:ascii="Univers for BP" w:hAnsi="Univers for BP"/>
        </w:rPr>
        <w:t>wharfage</w:t>
      </w:r>
      <w:proofErr w:type="spellEnd"/>
      <w:r w:rsidRPr="00114C6D">
        <w:rPr>
          <w:rFonts w:ascii="Univers for BP" w:hAnsi="Univers for BP"/>
        </w:rPr>
        <w:t xml:space="preserve"> and other incidental costs.</w:t>
      </w:r>
    </w:p>
    <w:p w:rsidR="00BA0922" w:rsidRPr="00114C6D" w:rsidRDefault="00BA0922" w:rsidP="00BA0922">
      <w:pPr>
        <w:rPr>
          <w:rFonts w:ascii="Univers for BP" w:hAnsi="Univers for BP"/>
        </w:rPr>
      </w:pPr>
      <w:r w:rsidRPr="00114C6D">
        <w:rPr>
          <w:rFonts w:ascii="Univers for BP" w:hAnsi="Univers for BP"/>
        </w:rPr>
        <w:lastRenderedPageBreak/>
        <w:t>The components of a notional import parity price for jet fuel are very similar except there is no quality premium in this case as it is a standardised product in Jet A-1.</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rPr>
        <w:t xml:space="preserve">Daily spot prices for jet fuel are contained in the </w:t>
      </w:r>
      <w:proofErr w:type="spellStart"/>
      <w:r w:rsidRPr="00114C6D">
        <w:rPr>
          <w:rFonts w:ascii="Univers for BP" w:hAnsi="Univers for BP"/>
          <w:i/>
        </w:rPr>
        <w:t>Platts</w:t>
      </w:r>
      <w:proofErr w:type="spellEnd"/>
      <w:r w:rsidRPr="00114C6D">
        <w:rPr>
          <w:rFonts w:ascii="Univers for BP" w:hAnsi="Univers for BP"/>
          <w:i/>
        </w:rPr>
        <w:t xml:space="preserve"> </w:t>
      </w:r>
      <w:proofErr w:type="spellStart"/>
      <w:r w:rsidRPr="00114C6D">
        <w:rPr>
          <w:rFonts w:ascii="Univers for BP" w:hAnsi="Univers for BP"/>
          <w:i/>
        </w:rPr>
        <w:t>Oilgram</w:t>
      </w:r>
      <w:proofErr w:type="spellEnd"/>
      <w:r w:rsidRPr="00114C6D">
        <w:rPr>
          <w:rFonts w:ascii="Univers for BP" w:hAnsi="Univers for BP"/>
          <w:i/>
        </w:rPr>
        <w:t xml:space="preserve"> Price Report</w:t>
      </w:r>
      <w:r w:rsidRPr="00114C6D">
        <w:rPr>
          <w:rFonts w:ascii="Univers for BP" w:hAnsi="Univers for BP"/>
        </w:rPr>
        <w:t xml:space="preserve"> that is published each weekday (referred to jet kerosene in the publication). </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rPr>
        <w:t xml:space="preserve">The </w:t>
      </w:r>
      <w:proofErr w:type="spellStart"/>
      <w:r w:rsidRPr="00114C6D">
        <w:rPr>
          <w:rFonts w:ascii="Univers for BP" w:hAnsi="Univers for BP"/>
          <w:i/>
        </w:rPr>
        <w:t>Platts</w:t>
      </w:r>
      <w:proofErr w:type="spellEnd"/>
      <w:r w:rsidRPr="00114C6D">
        <w:rPr>
          <w:rFonts w:ascii="Univers for BP" w:hAnsi="Univers for BP"/>
          <w:i/>
        </w:rPr>
        <w:t xml:space="preserve"> </w:t>
      </w:r>
      <w:proofErr w:type="spellStart"/>
      <w:r w:rsidRPr="00114C6D">
        <w:rPr>
          <w:rFonts w:ascii="Univers for BP" w:hAnsi="Univers for BP"/>
          <w:i/>
        </w:rPr>
        <w:t>Oilgram</w:t>
      </w:r>
      <w:proofErr w:type="spellEnd"/>
      <w:r w:rsidRPr="00114C6D">
        <w:rPr>
          <w:rFonts w:ascii="Univers for BP" w:hAnsi="Univers for BP"/>
          <w:i/>
        </w:rPr>
        <w:t xml:space="preserve"> Price Repor</w:t>
      </w:r>
      <w:r w:rsidRPr="00114C6D">
        <w:rPr>
          <w:rFonts w:ascii="Univers for BP" w:hAnsi="Univers for BP"/>
        </w:rPr>
        <w:t>t provides price quotes in $US per barrel for jet kerosene for Singapore and on an FOB (free on board) basis as well as on a C+F basis (cost plus freight) to Australia.</w:t>
      </w:r>
      <w:r w:rsidRPr="00114C6D">
        <w:rPr>
          <w:rStyle w:val="FootnoteReference"/>
          <w:rFonts w:ascii="Univers for BP" w:hAnsi="Univers for BP"/>
        </w:rPr>
        <w:footnoteReference w:id="2"/>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rPr>
        <w:t xml:space="preserve">The freight component consists of the cost of shipping jet fuel from Singapore to the relevant Australian port that is expressed in US dollars per metric tonne. The </w:t>
      </w:r>
      <w:proofErr w:type="spellStart"/>
      <w:r w:rsidRPr="00114C6D">
        <w:rPr>
          <w:rFonts w:ascii="Univers for BP" w:hAnsi="Univers for BP"/>
        </w:rPr>
        <w:t>Worldscale</w:t>
      </w:r>
      <w:proofErr w:type="spellEnd"/>
      <w:r w:rsidRPr="00114C6D">
        <w:rPr>
          <w:rFonts w:ascii="Univers for BP" w:hAnsi="Univers for BP"/>
        </w:rPr>
        <w:t xml:space="preserve"> index is published online that is used as the basis for calculating tanker spot rates </w:t>
      </w:r>
      <w:sdt>
        <w:sdtPr>
          <w:rPr>
            <w:rFonts w:ascii="Univers for BP" w:hAnsi="Univers for BP"/>
          </w:rPr>
          <w:id w:val="-1546750489"/>
          <w:citation/>
        </w:sdtPr>
        <w:sdtEndPr/>
        <w:sdtContent>
          <w:r w:rsidRPr="00114C6D">
            <w:rPr>
              <w:rFonts w:ascii="Univers for BP" w:hAnsi="Univers for BP"/>
            </w:rPr>
            <w:fldChar w:fldCharType="begin"/>
          </w:r>
          <w:r w:rsidRPr="00114C6D">
            <w:rPr>
              <w:rFonts w:ascii="Univers for BP" w:hAnsi="Univers for BP"/>
            </w:rPr>
            <w:instrText xml:space="preserve">CITATION Sto09 \p 192 \t  \l 3081 </w:instrText>
          </w:r>
          <w:r w:rsidRPr="00114C6D">
            <w:rPr>
              <w:rFonts w:ascii="Univers for BP" w:hAnsi="Univers for BP"/>
            </w:rPr>
            <w:fldChar w:fldCharType="separate"/>
          </w:r>
          <w:r w:rsidRPr="00114C6D">
            <w:rPr>
              <w:rFonts w:ascii="Univers for BP" w:hAnsi="Univers for BP"/>
              <w:noProof/>
            </w:rPr>
            <w:t>(Stopford, 2009, p. 192)</w:t>
          </w:r>
          <w:r w:rsidRPr="00114C6D">
            <w:rPr>
              <w:rFonts w:ascii="Univers for BP" w:hAnsi="Univers for BP"/>
            </w:rPr>
            <w:fldChar w:fldCharType="end"/>
          </w:r>
        </w:sdtContent>
      </w:sdt>
      <w:r w:rsidRPr="00114C6D">
        <w:rPr>
          <w:rFonts w:ascii="Univers for BP" w:hAnsi="Univers for BP"/>
        </w:rPr>
        <w:t xml:space="preserve">. The </w:t>
      </w:r>
      <w:proofErr w:type="spellStart"/>
      <w:r w:rsidRPr="00114C6D">
        <w:rPr>
          <w:rFonts w:ascii="Univers for BP" w:hAnsi="Univers for BP"/>
          <w:bCs/>
        </w:rPr>
        <w:t>Worldscale</w:t>
      </w:r>
      <w:proofErr w:type="spellEnd"/>
      <w:r w:rsidRPr="00114C6D">
        <w:rPr>
          <w:rFonts w:ascii="Univers for BP" w:hAnsi="Univers for BP"/>
        </w:rPr>
        <w:t xml:space="preserve"> flat rate index is used to estimate the cost of transporting a metric tonne of cargo using a standard vessel on a round voyage. The standard vessel is a tanker with a carrying capacity of 75,000 tonnes with a fixed hire element of $US12</w:t>
      </w:r>
      <w:proofErr w:type="gramStart"/>
      <w:r w:rsidRPr="00114C6D">
        <w:rPr>
          <w:rFonts w:ascii="Univers for BP" w:hAnsi="Univers for BP"/>
        </w:rPr>
        <w:t>,000</w:t>
      </w:r>
      <w:proofErr w:type="gramEnd"/>
      <w:r w:rsidRPr="00114C6D">
        <w:rPr>
          <w:rFonts w:ascii="Univers for BP" w:hAnsi="Univers for BP"/>
        </w:rPr>
        <w:t xml:space="preserve"> per day. The </w:t>
      </w:r>
      <w:proofErr w:type="spellStart"/>
      <w:r w:rsidRPr="00114C6D">
        <w:rPr>
          <w:rFonts w:ascii="Univers for BP" w:hAnsi="Univers for BP"/>
        </w:rPr>
        <w:t>Worldscale</w:t>
      </w:r>
      <w:proofErr w:type="spellEnd"/>
      <w:r w:rsidRPr="00114C6D">
        <w:rPr>
          <w:rFonts w:ascii="Univers for BP" w:hAnsi="Univers for BP"/>
        </w:rPr>
        <w:t xml:space="preserve"> flat rates are published each year by the </w:t>
      </w:r>
      <w:proofErr w:type="spellStart"/>
      <w:r w:rsidRPr="00114C6D">
        <w:rPr>
          <w:rFonts w:ascii="Univers for BP" w:hAnsi="Univers for BP"/>
        </w:rPr>
        <w:t>Worldscale</w:t>
      </w:r>
      <w:proofErr w:type="spellEnd"/>
      <w:r w:rsidRPr="00114C6D">
        <w:rPr>
          <w:rFonts w:ascii="Univers for BP" w:hAnsi="Univers for BP"/>
        </w:rPr>
        <w:t xml:space="preserve"> Association. For major mainland Australian capital cities, the </w:t>
      </w:r>
      <w:proofErr w:type="spellStart"/>
      <w:r w:rsidRPr="00114C6D">
        <w:rPr>
          <w:rFonts w:ascii="Univers for BP" w:hAnsi="Univers for BP"/>
        </w:rPr>
        <w:t>Worldscale</w:t>
      </w:r>
      <w:proofErr w:type="spellEnd"/>
      <w:r w:rsidRPr="00114C6D">
        <w:rPr>
          <w:rFonts w:ascii="Univers for BP" w:hAnsi="Univers for BP"/>
        </w:rPr>
        <w:t xml:space="preserve"> flat rate is largest for Sydney as it is the port that is the furthest distance from Singapore while it is smallest for Perth as it is the closest port to Singapore. For all Australian capital cities, the </w:t>
      </w:r>
      <w:proofErr w:type="spellStart"/>
      <w:r w:rsidRPr="00114C6D">
        <w:rPr>
          <w:rFonts w:ascii="Univers for BP" w:hAnsi="Univers for BP"/>
        </w:rPr>
        <w:t>Worldscale</w:t>
      </w:r>
      <w:proofErr w:type="spellEnd"/>
      <w:r w:rsidRPr="00114C6D">
        <w:rPr>
          <w:rFonts w:ascii="Univers for BP" w:hAnsi="Univers for BP"/>
        </w:rPr>
        <w:t xml:space="preserve"> flat rate is largest for Hobart as it is the port that is the furthest distance from Singapore while it is smallest for Darwin as it is the closest port to Singapore.</w:t>
      </w:r>
    </w:p>
    <w:p w:rsidR="00BA0922" w:rsidRPr="00114C6D" w:rsidRDefault="00BA0922" w:rsidP="00BA0922">
      <w:pPr>
        <w:rPr>
          <w:rFonts w:ascii="Univers for BP" w:hAnsi="Univers for BP"/>
        </w:rPr>
      </w:pPr>
    </w:p>
    <w:p w:rsidR="00BA0922" w:rsidRPr="00114C6D" w:rsidRDefault="00BA0922" w:rsidP="00BA0922">
      <w:pPr>
        <w:rPr>
          <w:rFonts w:ascii="Univers for BP" w:eastAsia="Humanist777BT-LightB" w:hAnsi="Univers for BP"/>
        </w:rPr>
      </w:pPr>
      <w:r w:rsidRPr="00114C6D">
        <w:rPr>
          <w:rFonts w:ascii="Univers for BP" w:hAnsi="Univers for BP"/>
        </w:rPr>
        <w:t xml:space="preserve">To adjust for different ship sizes a system of ‘points of </w:t>
      </w:r>
      <w:proofErr w:type="spellStart"/>
      <w:r w:rsidRPr="00114C6D">
        <w:rPr>
          <w:rFonts w:ascii="Univers for BP" w:hAnsi="Univers for BP"/>
        </w:rPr>
        <w:t>Worldscale</w:t>
      </w:r>
      <w:proofErr w:type="spellEnd"/>
      <w:r w:rsidRPr="00114C6D">
        <w:rPr>
          <w:rFonts w:ascii="Univers for BP" w:hAnsi="Univers for BP"/>
        </w:rPr>
        <w:t xml:space="preserve">’ is used </w:t>
      </w:r>
      <w:r w:rsidRPr="00114C6D">
        <w:rPr>
          <w:rFonts w:ascii="Univers for BP" w:hAnsi="Univers for BP"/>
          <w:shd w:val="clear" w:color="auto" w:fill="FFFFFF"/>
        </w:rPr>
        <w:t>to express market levels of freight in terms of a direct percentage of the scale rates. R</w:t>
      </w:r>
      <w:r w:rsidRPr="00114C6D">
        <w:rPr>
          <w:rFonts w:ascii="Univers for BP" w:hAnsi="Univers for BP"/>
        </w:rPr>
        <w:t xml:space="preserve">efiners use a points of </w:t>
      </w:r>
      <w:proofErr w:type="spellStart"/>
      <w:r w:rsidRPr="00114C6D">
        <w:rPr>
          <w:rFonts w:ascii="Univers for BP" w:hAnsi="Univers for BP"/>
        </w:rPr>
        <w:t>Worldscale</w:t>
      </w:r>
      <w:proofErr w:type="spellEnd"/>
      <w:r w:rsidRPr="00114C6D">
        <w:rPr>
          <w:rFonts w:ascii="Univers for BP" w:hAnsi="Univers for BP"/>
        </w:rPr>
        <w:t xml:space="preserve"> based on the Singapore to Australia journey for</w:t>
      </w:r>
      <w:r w:rsidRPr="00114C6D">
        <w:rPr>
          <w:rFonts w:ascii="Univers for BP" w:eastAsia="Humanist777BT-LightB" w:hAnsi="Univers for BP"/>
        </w:rPr>
        <w:t xml:space="preserve"> a 30,000 tonne carrying capacity vessel. The most commonly used index for points of </w:t>
      </w:r>
      <w:proofErr w:type="spellStart"/>
      <w:r w:rsidRPr="00114C6D">
        <w:rPr>
          <w:rFonts w:ascii="Univers for BP" w:eastAsia="Humanist777BT-LightB" w:hAnsi="Univers for BP"/>
        </w:rPr>
        <w:t>Worldscale</w:t>
      </w:r>
      <w:proofErr w:type="spellEnd"/>
      <w:r w:rsidRPr="00114C6D">
        <w:rPr>
          <w:rFonts w:ascii="Univers for BP" w:eastAsia="Humanist777BT-LightB" w:hAnsi="Univers for BP"/>
        </w:rPr>
        <w:t xml:space="preserve"> is from the </w:t>
      </w:r>
      <w:proofErr w:type="spellStart"/>
      <w:r w:rsidRPr="00114C6D">
        <w:rPr>
          <w:rFonts w:ascii="Univers for BP" w:eastAsia="Humanist777BT-LightB" w:hAnsi="Univers for BP"/>
        </w:rPr>
        <w:t>Platts</w:t>
      </w:r>
      <w:proofErr w:type="spellEnd"/>
      <w:r w:rsidRPr="00114C6D">
        <w:rPr>
          <w:rFonts w:ascii="Univers for BP" w:eastAsia="Humanist777BT-LightB" w:hAnsi="Univers for BP"/>
        </w:rPr>
        <w:t xml:space="preserve"> </w:t>
      </w:r>
      <w:r w:rsidRPr="00114C6D">
        <w:rPr>
          <w:rFonts w:ascii="Univers for BP" w:eastAsia="Humanist777BT-LightB" w:hAnsi="Univers for BP"/>
          <w:i/>
        </w:rPr>
        <w:t xml:space="preserve">Clean </w:t>
      </w:r>
      <w:proofErr w:type="spellStart"/>
      <w:r w:rsidRPr="00114C6D">
        <w:rPr>
          <w:rFonts w:ascii="Univers for BP" w:eastAsia="Humanist777BT-LightB" w:hAnsi="Univers for BP"/>
          <w:i/>
        </w:rPr>
        <w:t>Tankerwire</w:t>
      </w:r>
      <w:proofErr w:type="spellEnd"/>
      <w:r w:rsidRPr="00114C6D">
        <w:rPr>
          <w:rFonts w:ascii="Univers for BP" w:eastAsia="Humanist777BT-LightB" w:hAnsi="Univers for BP"/>
        </w:rPr>
        <w:t xml:space="preserve"> publication. </w:t>
      </w:r>
    </w:p>
    <w:p w:rsidR="00BA0922" w:rsidRPr="00114C6D" w:rsidRDefault="00BA0922" w:rsidP="00BA0922">
      <w:pPr>
        <w:rPr>
          <w:rFonts w:ascii="Univers for BP" w:eastAsia="Humanist777BT-LightB" w:hAnsi="Univers for BP"/>
        </w:rPr>
      </w:pPr>
    </w:p>
    <w:p w:rsidR="00BA0922" w:rsidRPr="00114C6D" w:rsidRDefault="00BA0922" w:rsidP="00BA0922">
      <w:pPr>
        <w:rPr>
          <w:rFonts w:ascii="Univers for BP" w:hAnsi="Univers for BP"/>
        </w:rPr>
      </w:pPr>
      <w:r w:rsidRPr="00114C6D">
        <w:rPr>
          <w:rFonts w:ascii="Univers for BP" w:hAnsi="Univers for BP"/>
        </w:rPr>
        <w:t xml:space="preserve">The MOPS jet kerosene C+F to Australia price benchmark is based on a basket of </w:t>
      </w:r>
      <w:proofErr w:type="spellStart"/>
      <w:r w:rsidRPr="00114C6D">
        <w:rPr>
          <w:rFonts w:ascii="Univers for BP" w:hAnsi="Univers for BP"/>
        </w:rPr>
        <w:t>Worldscale</w:t>
      </w:r>
      <w:proofErr w:type="spellEnd"/>
      <w:r w:rsidRPr="00114C6D">
        <w:rPr>
          <w:rFonts w:ascii="Univers for BP" w:hAnsi="Univers for BP"/>
        </w:rPr>
        <w:t xml:space="preserve"> flat rates on several key routes between Singapore and Australia and the </w:t>
      </w:r>
      <w:proofErr w:type="spellStart"/>
      <w:r w:rsidRPr="00114C6D">
        <w:rPr>
          <w:rFonts w:ascii="Univers for BP" w:hAnsi="Univers for BP"/>
        </w:rPr>
        <w:t>Platts</w:t>
      </w:r>
      <w:proofErr w:type="spellEnd"/>
      <w:r w:rsidRPr="00114C6D">
        <w:rPr>
          <w:rFonts w:ascii="Univers for BP" w:hAnsi="Univers for BP"/>
        </w:rPr>
        <w:t xml:space="preserve">’ spot </w:t>
      </w:r>
      <w:proofErr w:type="spellStart"/>
      <w:r w:rsidRPr="00114C6D">
        <w:rPr>
          <w:rFonts w:ascii="Univers for BP" w:hAnsi="Univers for BP"/>
        </w:rPr>
        <w:t>Worldscale</w:t>
      </w:r>
      <w:proofErr w:type="spellEnd"/>
      <w:r w:rsidRPr="00114C6D">
        <w:rPr>
          <w:rFonts w:ascii="Univers for BP" w:hAnsi="Univers for BP"/>
        </w:rPr>
        <w:t xml:space="preserve"> assessments of points of </w:t>
      </w:r>
      <w:proofErr w:type="spellStart"/>
      <w:r w:rsidRPr="00114C6D">
        <w:rPr>
          <w:rFonts w:ascii="Univers for BP" w:hAnsi="Univers for BP"/>
        </w:rPr>
        <w:t>Worldscale</w:t>
      </w:r>
      <w:proofErr w:type="spellEnd"/>
      <w:r w:rsidRPr="00114C6D">
        <w:rPr>
          <w:rFonts w:ascii="Univers for BP" w:hAnsi="Univers for BP"/>
        </w:rPr>
        <w:t xml:space="preserve"> are applied against this basket to arrive at an average cost. A comparison of the MOPS jet kerosene FOB and C+F for June 2018 as well as the implied cost of sea freight to Australia is provided in Figure 3 below.</w:t>
      </w:r>
    </w:p>
    <w:p w:rsidR="00BA0922" w:rsidRPr="00114C6D" w:rsidRDefault="00BA0922" w:rsidP="00BA0922">
      <w:pPr>
        <w:rPr>
          <w:rFonts w:ascii="Univers for BP" w:hAnsi="Univers for BP"/>
        </w:rPr>
      </w:pPr>
    </w:p>
    <w:p w:rsidR="00BA0922" w:rsidRPr="00114C6D" w:rsidRDefault="00BA0922" w:rsidP="00BA0922">
      <w:pPr>
        <w:pStyle w:val="Caption"/>
        <w:rPr>
          <w:rFonts w:ascii="Univers for BP" w:hAnsi="Univers for BP"/>
          <w:szCs w:val="22"/>
        </w:rPr>
      </w:pPr>
      <w:r w:rsidRPr="00114C6D">
        <w:rPr>
          <w:rFonts w:ascii="Univers for BP" w:hAnsi="Univers for BP"/>
          <w:szCs w:val="22"/>
        </w:rPr>
        <w:t xml:space="preserve">Figure </w:t>
      </w:r>
      <w:r w:rsidRPr="00114C6D">
        <w:rPr>
          <w:rFonts w:ascii="Univers for BP" w:hAnsi="Univers for BP"/>
          <w:noProof/>
          <w:szCs w:val="22"/>
        </w:rPr>
        <w:fldChar w:fldCharType="begin"/>
      </w:r>
      <w:r w:rsidRPr="00114C6D">
        <w:rPr>
          <w:rFonts w:ascii="Univers for BP" w:hAnsi="Univers for BP"/>
          <w:noProof/>
          <w:szCs w:val="22"/>
        </w:rPr>
        <w:instrText xml:space="preserve"> SEQ Figure \* ARABIC </w:instrText>
      </w:r>
      <w:r w:rsidRPr="00114C6D">
        <w:rPr>
          <w:rFonts w:ascii="Univers for BP" w:hAnsi="Univers for BP"/>
          <w:noProof/>
          <w:szCs w:val="22"/>
        </w:rPr>
        <w:fldChar w:fldCharType="separate"/>
      </w:r>
      <w:r w:rsidR="00381EC5">
        <w:rPr>
          <w:rFonts w:ascii="Univers for BP" w:hAnsi="Univers for BP"/>
          <w:noProof/>
          <w:szCs w:val="22"/>
        </w:rPr>
        <w:t>3</w:t>
      </w:r>
      <w:r w:rsidRPr="00114C6D">
        <w:rPr>
          <w:rFonts w:ascii="Univers for BP" w:hAnsi="Univers for BP"/>
          <w:noProof/>
          <w:szCs w:val="22"/>
        </w:rPr>
        <w:fldChar w:fldCharType="end"/>
      </w:r>
      <w:r w:rsidRPr="00114C6D">
        <w:rPr>
          <w:rFonts w:ascii="Univers for BP" w:hAnsi="Univers for BP"/>
          <w:szCs w:val="22"/>
        </w:rPr>
        <w:t xml:space="preserve">: Mean of </w:t>
      </w:r>
      <w:proofErr w:type="spellStart"/>
      <w:r w:rsidRPr="00114C6D">
        <w:rPr>
          <w:rFonts w:ascii="Univers for BP" w:hAnsi="Univers for BP"/>
          <w:szCs w:val="22"/>
        </w:rPr>
        <w:t>Platts</w:t>
      </w:r>
      <w:proofErr w:type="spellEnd"/>
      <w:r w:rsidRPr="00114C6D">
        <w:rPr>
          <w:rFonts w:ascii="Univers for BP" w:hAnsi="Univers for BP"/>
          <w:szCs w:val="22"/>
        </w:rPr>
        <w:t xml:space="preserve"> Singapore Jet Kerosene FOB and C+F to Australia Quotes and the Implied Cost of Sea Freight to Australia – June 2018 ($US per barrel)</w:t>
      </w:r>
    </w:p>
    <w:p w:rsidR="00BA0922" w:rsidRPr="00114C6D" w:rsidRDefault="00BA0922" w:rsidP="00BA0922">
      <w:pPr>
        <w:rPr>
          <w:rFonts w:ascii="Univers for BP" w:hAnsi="Univers for BP"/>
        </w:rPr>
      </w:pPr>
      <w:r w:rsidRPr="00114C6D">
        <w:rPr>
          <w:rFonts w:ascii="Univers for BP" w:hAnsi="Univers for BP"/>
          <w:noProof/>
          <w:lang w:val="en-AU" w:eastAsia="en-AU"/>
        </w:rPr>
        <w:lastRenderedPageBreak/>
        <w:drawing>
          <wp:inline distT="0" distB="0" distL="0" distR="0" wp14:anchorId="1A2BF8B7" wp14:editId="23F1522F">
            <wp:extent cx="5754683" cy="32453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3802" cy="3267388"/>
                    </a:xfrm>
                    <a:prstGeom prst="rect">
                      <a:avLst/>
                    </a:prstGeom>
                    <a:noFill/>
                  </pic:spPr>
                </pic:pic>
              </a:graphicData>
            </a:graphic>
          </wp:inline>
        </w:drawing>
      </w:r>
      <w:r w:rsidRPr="00114C6D">
        <w:rPr>
          <w:rFonts w:ascii="Univers for BP" w:hAnsi="Univers for BP"/>
        </w:rPr>
        <w:br/>
        <w:t xml:space="preserve">Source: </w:t>
      </w:r>
      <w:proofErr w:type="spellStart"/>
      <w:r w:rsidRPr="00114C6D">
        <w:rPr>
          <w:rFonts w:ascii="Univers for BP" w:hAnsi="Univers for BP"/>
          <w:i/>
        </w:rPr>
        <w:t>Platts</w:t>
      </w:r>
      <w:proofErr w:type="spellEnd"/>
      <w:r w:rsidRPr="00114C6D">
        <w:rPr>
          <w:rFonts w:ascii="Univers for BP" w:hAnsi="Univers for BP"/>
          <w:i/>
        </w:rPr>
        <w:t xml:space="preserve"> </w:t>
      </w:r>
      <w:proofErr w:type="spellStart"/>
      <w:r w:rsidRPr="00114C6D">
        <w:rPr>
          <w:rFonts w:ascii="Univers for BP" w:hAnsi="Univers for BP"/>
          <w:i/>
        </w:rPr>
        <w:t>Oilgram</w:t>
      </w:r>
      <w:proofErr w:type="spellEnd"/>
      <w:r w:rsidRPr="00114C6D">
        <w:rPr>
          <w:rFonts w:ascii="Univers for BP" w:hAnsi="Univers for BP"/>
          <w:i/>
        </w:rPr>
        <w:t xml:space="preserve"> Price Report</w:t>
      </w:r>
      <w:r w:rsidRPr="00114C6D">
        <w:rPr>
          <w:rFonts w:ascii="Univers for BP" w:hAnsi="Univers for BP"/>
        </w:rPr>
        <w:t xml:space="preserve"> from 4 June 2018 to 2 July 2018.</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rPr>
        <w:t>Based on the difference between the MOPS jet kerosene quote for C+F to Australia and FOB, the implied cost of sea freight from Singapore to Australia during June 2018 was just over $US4 per barrel, or rounded up to around 10 US cents per gallon.</w:t>
      </w:r>
    </w:p>
    <w:p w:rsidR="00BA0922" w:rsidRPr="00114C6D" w:rsidRDefault="00BA0922" w:rsidP="00BA0922">
      <w:pPr>
        <w:rPr>
          <w:rFonts w:ascii="Univers for BP" w:hAnsi="Univers for BP"/>
        </w:rPr>
      </w:pPr>
    </w:p>
    <w:p w:rsidR="00BA0922" w:rsidRPr="00114C6D" w:rsidRDefault="00BA0922" w:rsidP="00BA0922">
      <w:pPr>
        <w:rPr>
          <w:rFonts w:ascii="Univers for BP" w:hAnsi="Univers for BP"/>
        </w:rPr>
      </w:pPr>
      <w:r w:rsidRPr="00114C6D">
        <w:rPr>
          <w:rFonts w:ascii="Univers for BP" w:hAnsi="Univers for BP"/>
        </w:rPr>
        <w:t>An allowance for insurance and loss is also included in the formula usually expressed as a small percentage, generally less than half a percentage point, of the benchmark price plus freight.</w:t>
      </w:r>
    </w:p>
    <w:p w:rsidR="00BA0922" w:rsidRPr="00114C6D" w:rsidRDefault="00BA0922" w:rsidP="00BA0922">
      <w:pPr>
        <w:rPr>
          <w:rFonts w:ascii="Univers for BP" w:hAnsi="Univers for BP"/>
        </w:rPr>
      </w:pPr>
      <w:proofErr w:type="spellStart"/>
      <w:r w:rsidRPr="00114C6D">
        <w:rPr>
          <w:rFonts w:ascii="Univers for BP" w:hAnsi="Univers for BP"/>
        </w:rPr>
        <w:t>Wharfage</w:t>
      </w:r>
      <w:proofErr w:type="spellEnd"/>
      <w:r w:rsidRPr="00114C6D">
        <w:rPr>
          <w:rFonts w:ascii="Univers for BP" w:hAnsi="Univers for BP"/>
        </w:rPr>
        <w:t xml:space="preserve"> rates are set by the relevant port authority where the product shipment is landed. The ‘other items’ category refers to incidental costs related to importing product (</w:t>
      </w:r>
      <w:proofErr w:type="spellStart"/>
      <w:r w:rsidRPr="00114C6D">
        <w:rPr>
          <w:rFonts w:ascii="Univers for BP" w:hAnsi="Univers for BP"/>
        </w:rPr>
        <w:t>eg</w:t>
      </w:r>
      <w:proofErr w:type="spellEnd"/>
      <w:r w:rsidRPr="00114C6D">
        <w:rPr>
          <w:rFonts w:ascii="Univers for BP" w:hAnsi="Univers for BP"/>
        </w:rPr>
        <w:t>. demurrage and surveyors’ costs) and associated infrastructure used for product discharge (</w:t>
      </w:r>
      <w:proofErr w:type="spellStart"/>
      <w:r w:rsidRPr="00114C6D">
        <w:rPr>
          <w:rFonts w:ascii="Univers for BP" w:hAnsi="Univers for BP"/>
        </w:rPr>
        <w:t>eg</w:t>
      </w:r>
      <w:proofErr w:type="spellEnd"/>
      <w:r w:rsidRPr="00114C6D">
        <w:rPr>
          <w:rFonts w:ascii="Univers for BP" w:hAnsi="Univers for BP"/>
        </w:rPr>
        <w:t>. terminals and pipelines).</w:t>
      </w:r>
    </w:p>
    <w:p w:rsidR="00BA0922" w:rsidRDefault="00B26E88" w:rsidP="00B26E88">
      <w:pPr>
        <w:pStyle w:val="Heading1"/>
      </w:pPr>
      <w:bookmarkStart w:id="10" w:name="_Toc524202469"/>
      <w:r>
        <w:t>Jet Fuel Supply Chain</w:t>
      </w:r>
      <w:bookmarkEnd w:id="10"/>
    </w:p>
    <w:p w:rsidR="00B26E88" w:rsidRDefault="00B26E88" w:rsidP="00B26E88">
      <w:pPr>
        <w:pStyle w:val="Heading2"/>
      </w:pPr>
      <w:bookmarkStart w:id="11" w:name="_Toc524202470"/>
      <w:r>
        <w:t>Delivery of Jet Fuel to the Airport</w:t>
      </w:r>
      <w:bookmarkEnd w:id="11"/>
    </w:p>
    <w:p w:rsidR="00B26E88" w:rsidRDefault="00B26E88" w:rsidP="00B26E88"/>
    <w:p w:rsidR="00B26E88" w:rsidRPr="00114C6D" w:rsidRDefault="00B26E88" w:rsidP="00B26E88">
      <w:pPr>
        <w:rPr>
          <w:rFonts w:ascii="Univers for BP" w:hAnsi="Univers for BP"/>
        </w:rPr>
      </w:pPr>
      <w:r w:rsidRPr="00114C6D">
        <w:rPr>
          <w:rFonts w:ascii="Univers for BP" w:hAnsi="Univers for BP"/>
        </w:rPr>
        <w:t xml:space="preserve">Jet fuel supplied in Australia is either sourced from domestic refineries or imported by sea to Australia from overseas refineries. Petroleum product import infrastructure includes ports, wharves/berths, discharge facilities, storage tanks, </w:t>
      </w:r>
      <w:proofErr w:type="gramStart"/>
      <w:r w:rsidRPr="00114C6D">
        <w:rPr>
          <w:rFonts w:ascii="Univers for BP" w:hAnsi="Univers for BP"/>
        </w:rPr>
        <w:t xml:space="preserve">pipelines, storage tanks at terminals and other remote locations and facilities for loading petroleum products on to road transport </w:t>
      </w:r>
      <w:sdt>
        <w:sdtPr>
          <w:rPr>
            <w:rFonts w:ascii="Univers for BP" w:hAnsi="Univers for BP"/>
          </w:rPr>
          <w:id w:val="2157775"/>
          <w:citation/>
        </w:sdtPr>
        <w:sdtEndPr/>
        <w:sdtContent>
          <w:proofErr w:type="gramEnd"/>
          <w:r w:rsidRPr="00114C6D">
            <w:rPr>
              <w:rFonts w:ascii="Univers for BP" w:hAnsi="Univers for BP"/>
            </w:rPr>
            <w:fldChar w:fldCharType="begin"/>
          </w:r>
          <w:r w:rsidRPr="00114C6D">
            <w:rPr>
              <w:rFonts w:ascii="Univers for BP" w:hAnsi="Univers for BP"/>
            </w:rPr>
            <w:instrText xml:space="preserve"> CITATION ACI09 \p 9 \l 3081  </w:instrText>
          </w:r>
          <w:r w:rsidRPr="00114C6D">
            <w:rPr>
              <w:rFonts w:ascii="Univers for BP" w:hAnsi="Univers for BP"/>
            </w:rPr>
            <w:fldChar w:fldCharType="separate"/>
          </w:r>
          <w:r w:rsidRPr="00114C6D">
            <w:rPr>
              <w:rFonts w:ascii="Univers for BP" w:hAnsi="Univers for BP"/>
              <w:noProof/>
            </w:rPr>
            <w:t>(ACIL Tasman, 2009, p. 9)</w:t>
          </w:r>
          <w:r w:rsidRPr="00114C6D">
            <w:rPr>
              <w:rFonts w:ascii="Univers for BP" w:hAnsi="Univers for BP"/>
            </w:rPr>
            <w:fldChar w:fldCharType="end"/>
          </w:r>
        </w:sdtContent>
      </w:sdt>
      <w:r w:rsidRPr="00114C6D">
        <w:rPr>
          <w:rFonts w:ascii="Univers for BP" w:hAnsi="Univers for BP"/>
        </w:rPr>
        <w:t>.</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Once jet fuel is sourced it is transported by pipeline to a terminal. Petroleum product terminals are large storage facilities from which bulk fuel is supplied to wholesalers, retailers, distributors and large end users and are usually located near the main sources of product supply – namely ports (for imported products) or refineries (for domestically produced products). Import terminals are generally located close to ports, and distribute petroleum </w:t>
      </w:r>
      <w:r w:rsidRPr="00114C6D">
        <w:rPr>
          <w:rFonts w:ascii="Univers for BP" w:hAnsi="Univers for BP"/>
        </w:rPr>
        <w:lastRenderedPageBreak/>
        <w:t xml:space="preserve">products delivered by ship to berths (via pipelines) to storage facilities at the terminals </w:t>
      </w:r>
      <w:sdt>
        <w:sdtPr>
          <w:rPr>
            <w:rFonts w:ascii="Univers for BP" w:hAnsi="Univers for BP"/>
          </w:rPr>
          <w:id w:val="2157777"/>
          <w:citation/>
        </w:sdtPr>
        <w:sdtEndPr/>
        <w:sdtContent>
          <w:r w:rsidRPr="00114C6D">
            <w:rPr>
              <w:rFonts w:ascii="Univers for BP" w:hAnsi="Univers for BP"/>
            </w:rPr>
            <w:fldChar w:fldCharType="begin"/>
          </w:r>
          <w:r w:rsidRPr="00114C6D">
            <w:rPr>
              <w:rFonts w:ascii="Univers for BP" w:hAnsi="Univers for BP"/>
            </w:rPr>
            <w:instrText xml:space="preserve"> CITATION ACI09 \p 9 \l 3081  </w:instrText>
          </w:r>
          <w:r w:rsidRPr="00114C6D">
            <w:rPr>
              <w:rFonts w:ascii="Univers for BP" w:hAnsi="Univers for BP"/>
            </w:rPr>
            <w:fldChar w:fldCharType="separate"/>
          </w:r>
          <w:r w:rsidRPr="00114C6D">
            <w:rPr>
              <w:rFonts w:ascii="Univers for BP" w:hAnsi="Univers for BP"/>
              <w:noProof/>
            </w:rPr>
            <w:t>(ACIL Tasman, 2009, p. 9)</w:t>
          </w:r>
          <w:r w:rsidRPr="00114C6D">
            <w:rPr>
              <w:rFonts w:ascii="Univers for BP" w:hAnsi="Univers for BP"/>
            </w:rPr>
            <w:fldChar w:fldCharType="end"/>
          </w:r>
        </w:sdtContent>
      </w:sdt>
      <w:r w:rsidRPr="00114C6D">
        <w:rPr>
          <w:rFonts w:ascii="Univers for BP" w:hAnsi="Univers for BP"/>
        </w:rPr>
        <w:t>.</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From the terminal, jet fuel is transported either by pipeline or fuel road tanker to airport jet fuel storage facilities or tank farms. Pipelines and fuel road tankers are both important modes of jet fuel supply and are needed to support an airport’s growth at different developmental stages </w:t>
      </w:r>
      <w:sdt>
        <w:sdtPr>
          <w:rPr>
            <w:rFonts w:ascii="Univers for BP" w:hAnsi="Univers for BP"/>
          </w:rPr>
          <w:id w:val="-504824827"/>
          <w:citation/>
        </w:sdtPr>
        <w:sdtEndPr/>
        <w:sdtContent>
          <w:r w:rsidRPr="00114C6D">
            <w:rPr>
              <w:rFonts w:ascii="Univers for BP" w:hAnsi="Univers for BP"/>
            </w:rPr>
            <w:fldChar w:fldCharType="begin"/>
          </w:r>
          <w:r w:rsidRPr="00114C6D">
            <w:rPr>
              <w:rFonts w:ascii="Univers for BP" w:hAnsi="Univers for BP"/>
            </w:rPr>
            <w:instrText xml:space="preserve">CITATION Del \p 14 \t  \l 3081 </w:instrText>
          </w:r>
          <w:r w:rsidRPr="00114C6D">
            <w:rPr>
              <w:rFonts w:ascii="Univers for BP" w:hAnsi="Univers for BP"/>
            </w:rPr>
            <w:fldChar w:fldCharType="separate"/>
          </w:r>
          <w:r w:rsidRPr="00114C6D">
            <w:rPr>
              <w:rFonts w:ascii="Univers for BP" w:hAnsi="Univers for BP"/>
              <w:noProof/>
            </w:rPr>
            <w:t>(Deloitte Financial Advisory Pty Limited, p. 14)</w:t>
          </w:r>
          <w:r w:rsidRPr="00114C6D">
            <w:rPr>
              <w:rFonts w:ascii="Univers for BP" w:hAnsi="Univers for BP"/>
            </w:rPr>
            <w:fldChar w:fldCharType="end"/>
          </w:r>
        </w:sdtContent>
      </w:sdt>
      <w:r w:rsidRPr="00114C6D">
        <w:rPr>
          <w:rFonts w:ascii="Univers for BP" w:hAnsi="Univers for BP"/>
        </w:rPr>
        <w:t>. Airports are often supplied with jet fuel by road until the demand reaches such a level as to support the large capital investment required for the construction of a dedicated jet fuel pipeline. The planning, approval and construction process for a jet fuel pipeline could take between three and five years and it is highly dependent on a number of variables.</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There are six jet fuel pipelines in Australia that supply the four largest Australian airports. Sydney and Brisbane are both supplied by two pipelines, while Melbourne and Perth are each supplied by one pipeline. Currently, only Brisbane and Perth airports are solely reliant on supply by pipeline, while Sydney and Melbourne airports are supplied through a combination of pipelines and fuel road tanker due to capacity constraints associated with existing pipelines. There are airport airside security restrictions but Perth Airport </w:t>
      </w:r>
      <w:r w:rsidR="003B0E47">
        <w:rPr>
          <w:rFonts w:ascii="Univers for BP" w:hAnsi="Univers for BP"/>
        </w:rPr>
        <w:t xml:space="preserve">theoretically </w:t>
      </w:r>
      <w:r w:rsidRPr="00114C6D">
        <w:rPr>
          <w:rFonts w:ascii="Univers for BP" w:hAnsi="Univers for BP"/>
        </w:rPr>
        <w:t>could be supplied by fuel road tanker as well, although pipeline capacity is usually sufficient for this not to be required. All of the other Australian international airports are supplied by fuel road tanker.</w:t>
      </w:r>
    </w:p>
    <w:p w:rsidR="00B26E88" w:rsidRPr="00114C6D" w:rsidRDefault="00B26E88" w:rsidP="00B26E88">
      <w:pPr>
        <w:rPr>
          <w:rFonts w:ascii="Univers for BP" w:hAnsi="Univers for BP"/>
        </w:rPr>
      </w:pPr>
    </w:p>
    <w:p w:rsidR="00B26E88" w:rsidRDefault="00B26E88" w:rsidP="00685F66">
      <w:pPr>
        <w:rPr>
          <w:rFonts w:ascii="Univers for BP" w:hAnsi="Univers for BP"/>
        </w:rPr>
      </w:pPr>
      <w:r w:rsidRPr="00114C6D">
        <w:rPr>
          <w:rFonts w:ascii="Univers for BP" w:hAnsi="Univers for BP"/>
        </w:rPr>
        <w:t xml:space="preserve">Recent jet fuel supply delivery </w:t>
      </w:r>
      <w:proofErr w:type="gramStart"/>
      <w:r w:rsidRPr="00114C6D">
        <w:rPr>
          <w:rFonts w:ascii="Univers for BP" w:hAnsi="Univers for BP"/>
        </w:rPr>
        <w:t>arrangements at large Australian airports is</w:t>
      </w:r>
      <w:proofErr w:type="gramEnd"/>
      <w:r w:rsidRPr="00114C6D">
        <w:rPr>
          <w:rFonts w:ascii="Univers for BP" w:hAnsi="Univers for BP"/>
        </w:rPr>
        <w:t xml:space="preserve"> outlined in Tables 1 below. Details of the pipelines supplying jet fuel at major Australian airports is outlined in Table 2 below.</w:t>
      </w:r>
    </w:p>
    <w:p w:rsidR="003B0E47" w:rsidRPr="00114C6D" w:rsidRDefault="003B0E47" w:rsidP="00685F66">
      <w:pPr>
        <w:rPr>
          <w:rFonts w:ascii="Univers for BP" w:hAnsi="Univers for BP"/>
        </w:rPr>
      </w:pPr>
    </w:p>
    <w:p w:rsidR="00B26E88" w:rsidRPr="00114C6D" w:rsidRDefault="00B26E88" w:rsidP="00B26E88">
      <w:pPr>
        <w:rPr>
          <w:rFonts w:ascii="Univers for BP" w:hAnsi="Univers for BP"/>
        </w:rPr>
      </w:pPr>
    </w:p>
    <w:p w:rsidR="00B26E88" w:rsidRPr="00114C6D" w:rsidRDefault="00B26E88" w:rsidP="00B26E88">
      <w:pPr>
        <w:pStyle w:val="Caption"/>
        <w:rPr>
          <w:rFonts w:ascii="Univers for BP" w:hAnsi="Univers for BP"/>
          <w:szCs w:val="22"/>
        </w:rPr>
      </w:pPr>
      <w:r w:rsidRPr="00114C6D">
        <w:rPr>
          <w:rFonts w:ascii="Univers for BP" w:hAnsi="Univers for BP"/>
          <w:szCs w:val="22"/>
        </w:rPr>
        <w:t xml:space="preserve">Table </w:t>
      </w:r>
      <w:r w:rsidRPr="00114C6D">
        <w:rPr>
          <w:rFonts w:ascii="Univers for BP" w:hAnsi="Univers for BP"/>
          <w:noProof/>
          <w:szCs w:val="22"/>
        </w:rPr>
        <w:fldChar w:fldCharType="begin"/>
      </w:r>
      <w:r w:rsidRPr="00114C6D">
        <w:rPr>
          <w:rFonts w:ascii="Univers for BP" w:hAnsi="Univers for BP"/>
          <w:noProof/>
          <w:szCs w:val="22"/>
        </w:rPr>
        <w:instrText xml:space="preserve"> SEQ Table \* ARABIC </w:instrText>
      </w:r>
      <w:r w:rsidRPr="00114C6D">
        <w:rPr>
          <w:rFonts w:ascii="Univers for BP" w:hAnsi="Univers for BP"/>
          <w:noProof/>
          <w:szCs w:val="22"/>
        </w:rPr>
        <w:fldChar w:fldCharType="separate"/>
      </w:r>
      <w:r w:rsidR="00381EC5">
        <w:rPr>
          <w:rFonts w:ascii="Univers for BP" w:hAnsi="Univers for BP"/>
          <w:noProof/>
          <w:szCs w:val="22"/>
        </w:rPr>
        <w:t>1</w:t>
      </w:r>
      <w:r w:rsidRPr="00114C6D">
        <w:rPr>
          <w:rFonts w:ascii="Univers for BP" w:hAnsi="Univers for BP"/>
          <w:noProof/>
          <w:szCs w:val="22"/>
        </w:rPr>
        <w:fldChar w:fldCharType="end"/>
      </w:r>
      <w:r w:rsidRPr="00114C6D">
        <w:rPr>
          <w:rFonts w:ascii="Univers for BP" w:hAnsi="Univers for BP"/>
          <w:szCs w:val="22"/>
        </w:rPr>
        <w:t>: Jet Fuel Supply Delivery Arrangements at Large Australian Airports – 2015-16</w:t>
      </w:r>
    </w:p>
    <w:tbl>
      <w:tblPr>
        <w:tblStyle w:val="TableGrid"/>
        <w:tblW w:w="9209" w:type="dxa"/>
        <w:tblBorders>
          <w:insideH w:val="none" w:sz="0" w:space="0" w:color="auto"/>
        </w:tblBorders>
        <w:tblLayout w:type="fixed"/>
        <w:tblLook w:val="04A0" w:firstRow="1" w:lastRow="0" w:firstColumn="1" w:lastColumn="0" w:noHBand="0" w:noVBand="1"/>
      </w:tblPr>
      <w:tblGrid>
        <w:gridCol w:w="1534"/>
        <w:gridCol w:w="1535"/>
        <w:gridCol w:w="1535"/>
        <w:gridCol w:w="1535"/>
        <w:gridCol w:w="1535"/>
        <w:gridCol w:w="1535"/>
      </w:tblGrid>
      <w:tr w:rsidR="00B26E88" w:rsidRPr="00114C6D" w:rsidTr="00B26E88">
        <w:tc>
          <w:tcPr>
            <w:tcW w:w="1534" w:type="dxa"/>
            <w:tcBorders>
              <w:top w:val="single" w:sz="4" w:space="0" w:color="auto"/>
              <w:bottom w:val="single" w:sz="4" w:space="0" w:color="auto"/>
            </w:tcBorders>
          </w:tcPr>
          <w:p w:rsidR="00B26E88" w:rsidRPr="00114C6D" w:rsidRDefault="00B26E88" w:rsidP="00B26E88">
            <w:pPr>
              <w:tabs>
                <w:tab w:val="left" w:pos="2181"/>
              </w:tabs>
              <w:rPr>
                <w:rFonts w:ascii="Univers for BP" w:hAnsi="Univers for BP"/>
                <w:b/>
              </w:rPr>
            </w:pPr>
            <w:r w:rsidRPr="00114C6D">
              <w:rPr>
                <w:rFonts w:ascii="Univers for BP" w:hAnsi="Univers for BP"/>
                <w:b/>
              </w:rPr>
              <w:t>Airport</w:t>
            </w:r>
          </w:p>
        </w:tc>
        <w:tc>
          <w:tcPr>
            <w:tcW w:w="1535" w:type="dxa"/>
            <w:tcBorders>
              <w:top w:val="single" w:sz="4" w:space="0" w:color="auto"/>
              <w:bottom w:val="single" w:sz="4" w:space="0" w:color="auto"/>
            </w:tcBorders>
          </w:tcPr>
          <w:p w:rsidR="00B26E88" w:rsidRPr="00114C6D" w:rsidRDefault="00B26E88" w:rsidP="00B26E88">
            <w:pPr>
              <w:tabs>
                <w:tab w:val="left" w:pos="2181"/>
              </w:tabs>
              <w:rPr>
                <w:rFonts w:ascii="Univers for BP" w:hAnsi="Univers for BP"/>
                <w:b/>
              </w:rPr>
            </w:pPr>
            <w:r w:rsidRPr="00114C6D">
              <w:rPr>
                <w:rFonts w:ascii="Univers for BP" w:hAnsi="Univers for BP"/>
                <w:b/>
              </w:rPr>
              <w:t>Total Aircraft Movements</w:t>
            </w:r>
          </w:p>
          <w:p w:rsidR="00B26E88" w:rsidRPr="00114C6D" w:rsidRDefault="00B26E88" w:rsidP="00B26E88">
            <w:pPr>
              <w:tabs>
                <w:tab w:val="left" w:pos="2181"/>
              </w:tabs>
              <w:rPr>
                <w:rFonts w:ascii="Univers for BP" w:hAnsi="Univers for BP"/>
                <w:b/>
              </w:rPr>
            </w:pPr>
            <w:r w:rsidRPr="00114C6D">
              <w:rPr>
                <w:rFonts w:ascii="Univers for BP" w:hAnsi="Univers for BP"/>
                <w:b/>
              </w:rPr>
              <w:t>2015-16</w:t>
            </w:r>
          </w:p>
        </w:tc>
        <w:tc>
          <w:tcPr>
            <w:tcW w:w="1535" w:type="dxa"/>
            <w:tcBorders>
              <w:top w:val="single" w:sz="4" w:space="0" w:color="auto"/>
              <w:bottom w:val="single" w:sz="4" w:space="0" w:color="auto"/>
            </w:tcBorders>
          </w:tcPr>
          <w:p w:rsidR="00B26E88" w:rsidRPr="00114C6D" w:rsidRDefault="00B26E88" w:rsidP="00B26E88">
            <w:pPr>
              <w:tabs>
                <w:tab w:val="left" w:pos="2181"/>
              </w:tabs>
              <w:rPr>
                <w:rFonts w:ascii="Univers for BP" w:hAnsi="Univers for BP"/>
                <w:b/>
              </w:rPr>
            </w:pPr>
            <w:r w:rsidRPr="00114C6D">
              <w:rPr>
                <w:rFonts w:ascii="Univers for BP" w:hAnsi="Univers for BP"/>
                <w:b/>
              </w:rPr>
              <w:t>Estimated Jet Fuel Volume 2015-16</w:t>
            </w:r>
          </w:p>
          <w:p w:rsidR="00B26E88" w:rsidRPr="00114C6D" w:rsidRDefault="00B26E88" w:rsidP="00B26E88">
            <w:pPr>
              <w:tabs>
                <w:tab w:val="left" w:pos="2181"/>
              </w:tabs>
              <w:rPr>
                <w:rFonts w:ascii="Univers for BP" w:hAnsi="Univers for BP"/>
                <w:b/>
              </w:rPr>
            </w:pPr>
            <w:r w:rsidRPr="00114C6D">
              <w:rPr>
                <w:rFonts w:ascii="Univers for BP" w:hAnsi="Univers for BP"/>
                <w:b/>
              </w:rPr>
              <w:t>(</w:t>
            </w:r>
            <w:proofErr w:type="spellStart"/>
            <w:r w:rsidRPr="00114C6D">
              <w:rPr>
                <w:rFonts w:ascii="Univers for BP" w:hAnsi="Univers for BP"/>
                <w:b/>
              </w:rPr>
              <w:t>Megalitres</w:t>
            </w:r>
            <w:proofErr w:type="spellEnd"/>
            <w:r w:rsidRPr="00114C6D">
              <w:rPr>
                <w:rFonts w:ascii="Univers for BP" w:hAnsi="Univers for BP"/>
                <w:b/>
              </w:rPr>
              <w:t>)</w:t>
            </w:r>
          </w:p>
        </w:tc>
        <w:tc>
          <w:tcPr>
            <w:tcW w:w="1535" w:type="dxa"/>
            <w:tcBorders>
              <w:top w:val="single" w:sz="4" w:space="0" w:color="auto"/>
              <w:bottom w:val="single" w:sz="4" w:space="0" w:color="auto"/>
            </w:tcBorders>
          </w:tcPr>
          <w:p w:rsidR="00B26E88" w:rsidRPr="00114C6D" w:rsidRDefault="00B26E88" w:rsidP="00B26E88">
            <w:pPr>
              <w:tabs>
                <w:tab w:val="left" w:pos="2181"/>
              </w:tabs>
              <w:rPr>
                <w:rFonts w:ascii="Univers for BP" w:hAnsi="Univers for BP"/>
                <w:b/>
              </w:rPr>
            </w:pPr>
            <w:r w:rsidRPr="00114C6D">
              <w:rPr>
                <w:rFonts w:ascii="Univers for BP" w:hAnsi="Univers for BP"/>
                <w:b/>
              </w:rPr>
              <w:t>Pipelines</w:t>
            </w:r>
          </w:p>
          <w:p w:rsidR="00B26E88" w:rsidRPr="00114C6D" w:rsidRDefault="00B26E88" w:rsidP="00B26E88">
            <w:pPr>
              <w:tabs>
                <w:tab w:val="left" w:pos="2181"/>
              </w:tabs>
              <w:rPr>
                <w:rFonts w:ascii="Univers for BP" w:hAnsi="Univers for BP"/>
                <w:b/>
              </w:rPr>
            </w:pPr>
            <w:r w:rsidRPr="00114C6D">
              <w:rPr>
                <w:rFonts w:ascii="Univers for BP" w:hAnsi="Univers for BP"/>
                <w:b/>
              </w:rPr>
              <w:t>(number)</w:t>
            </w:r>
          </w:p>
        </w:tc>
        <w:tc>
          <w:tcPr>
            <w:tcW w:w="1535" w:type="dxa"/>
            <w:tcBorders>
              <w:top w:val="single" w:sz="4" w:space="0" w:color="auto"/>
              <w:bottom w:val="single" w:sz="4" w:space="0" w:color="auto"/>
            </w:tcBorders>
          </w:tcPr>
          <w:p w:rsidR="00B26E88" w:rsidRPr="00114C6D" w:rsidRDefault="00B26E88" w:rsidP="00B26E88">
            <w:pPr>
              <w:tabs>
                <w:tab w:val="left" w:pos="2181"/>
              </w:tabs>
              <w:rPr>
                <w:rFonts w:ascii="Univers for BP" w:hAnsi="Univers for BP"/>
                <w:b/>
              </w:rPr>
            </w:pPr>
            <w:r w:rsidRPr="00114C6D">
              <w:rPr>
                <w:rFonts w:ascii="Univers for BP" w:hAnsi="Univers for BP"/>
                <w:b/>
              </w:rPr>
              <w:t>Estimated Average Pipeline Volume</w:t>
            </w:r>
          </w:p>
          <w:p w:rsidR="00B26E88" w:rsidRPr="00114C6D" w:rsidRDefault="00B26E88" w:rsidP="00B26E88">
            <w:pPr>
              <w:tabs>
                <w:tab w:val="left" w:pos="2181"/>
              </w:tabs>
              <w:rPr>
                <w:rFonts w:ascii="Univers for BP" w:hAnsi="Univers for BP"/>
                <w:b/>
              </w:rPr>
            </w:pPr>
            <w:proofErr w:type="spellStart"/>
            <w:r w:rsidRPr="00114C6D">
              <w:rPr>
                <w:rFonts w:ascii="Univers for BP" w:hAnsi="Univers for BP"/>
                <w:b/>
              </w:rPr>
              <w:t>Megalitres</w:t>
            </w:r>
            <w:proofErr w:type="spellEnd"/>
            <w:r w:rsidRPr="00114C6D">
              <w:rPr>
                <w:rFonts w:ascii="Univers for BP" w:hAnsi="Univers for BP"/>
                <w:b/>
              </w:rPr>
              <w:t xml:space="preserve"> per day)</w:t>
            </w:r>
          </w:p>
        </w:tc>
        <w:tc>
          <w:tcPr>
            <w:tcW w:w="1535" w:type="dxa"/>
            <w:tcBorders>
              <w:top w:val="single" w:sz="4" w:space="0" w:color="auto"/>
              <w:bottom w:val="single" w:sz="4" w:space="0" w:color="auto"/>
            </w:tcBorders>
          </w:tcPr>
          <w:p w:rsidR="00B26E88" w:rsidRPr="00114C6D" w:rsidRDefault="00B26E88" w:rsidP="00B26E88">
            <w:pPr>
              <w:tabs>
                <w:tab w:val="left" w:pos="2181"/>
              </w:tabs>
              <w:rPr>
                <w:rFonts w:ascii="Univers for BP" w:hAnsi="Univers for BP"/>
                <w:b/>
              </w:rPr>
            </w:pPr>
            <w:r w:rsidRPr="00114C6D">
              <w:rPr>
                <w:rFonts w:ascii="Univers for BP" w:hAnsi="Univers for BP"/>
                <w:b/>
              </w:rPr>
              <w:t>Estimated Average Fuel Road Tanker Movements per day</w:t>
            </w:r>
          </w:p>
        </w:tc>
      </w:tr>
      <w:tr w:rsidR="00B26E88" w:rsidRPr="00114C6D" w:rsidTr="00B26E88">
        <w:tc>
          <w:tcPr>
            <w:tcW w:w="1534" w:type="dxa"/>
            <w:tcBorders>
              <w:top w:val="single" w:sz="4" w:space="0" w:color="auto"/>
            </w:tcBorders>
          </w:tcPr>
          <w:p w:rsidR="00B26E88" w:rsidRPr="00114C6D" w:rsidRDefault="00B26E88" w:rsidP="00B26E88">
            <w:pPr>
              <w:tabs>
                <w:tab w:val="left" w:pos="2181"/>
              </w:tabs>
              <w:rPr>
                <w:rFonts w:ascii="Univers for BP" w:hAnsi="Univers for BP"/>
              </w:rPr>
            </w:pPr>
            <w:r w:rsidRPr="00114C6D">
              <w:rPr>
                <w:rFonts w:ascii="Univers for BP" w:hAnsi="Univers for BP"/>
              </w:rPr>
              <w:t>Sydney</w:t>
            </w:r>
          </w:p>
        </w:tc>
        <w:tc>
          <w:tcPr>
            <w:tcW w:w="1535" w:type="dxa"/>
            <w:tcBorders>
              <w:top w:val="single" w:sz="4" w:space="0" w:color="auto"/>
            </w:tcBorders>
          </w:tcPr>
          <w:p w:rsidR="00B26E88" w:rsidRPr="00114C6D" w:rsidRDefault="00B26E88" w:rsidP="00B26E88">
            <w:pPr>
              <w:tabs>
                <w:tab w:val="left" w:pos="2181"/>
              </w:tabs>
              <w:ind w:right="411"/>
              <w:jc w:val="right"/>
              <w:rPr>
                <w:rFonts w:ascii="Univers for BP" w:hAnsi="Univers for BP"/>
              </w:rPr>
            </w:pPr>
            <w:r w:rsidRPr="00114C6D">
              <w:rPr>
                <w:rFonts w:ascii="Univers for BP" w:hAnsi="Univers for BP"/>
              </w:rPr>
              <w:t>314,352</w:t>
            </w:r>
          </w:p>
        </w:tc>
        <w:tc>
          <w:tcPr>
            <w:tcW w:w="1535" w:type="dxa"/>
            <w:tcBorders>
              <w:top w:val="single" w:sz="4" w:space="0" w:color="auto"/>
            </w:tcBorders>
          </w:tcPr>
          <w:p w:rsidR="00B26E88" w:rsidRPr="00114C6D" w:rsidRDefault="00B26E88" w:rsidP="00B26E88">
            <w:pPr>
              <w:tabs>
                <w:tab w:val="left" w:pos="932"/>
                <w:tab w:val="left" w:pos="2181"/>
              </w:tabs>
              <w:ind w:left="223" w:right="242"/>
              <w:jc w:val="right"/>
              <w:rPr>
                <w:rFonts w:ascii="Univers for BP" w:hAnsi="Univers for BP"/>
              </w:rPr>
            </w:pPr>
            <w:r w:rsidRPr="00114C6D">
              <w:rPr>
                <w:rFonts w:ascii="Univers for BP" w:hAnsi="Univers for BP"/>
              </w:rPr>
              <w:t>3,285</w:t>
            </w:r>
          </w:p>
        </w:tc>
        <w:tc>
          <w:tcPr>
            <w:tcW w:w="1535" w:type="dxa"/>
            <w:tcBorders>
              <w:top w:val="single" w:sz="4" w:space="0" w:color="auto"/>
            </w:tcBorders>
          </w:tcPr>
          <w:p w:rsidR="00B26E88" w:rsidRPr="00114C6D" w:rsidRDefault="00B26E88" w:rsidP="00B26E88">
            <w:pPr>
              <w:tabs>
                <w:tab w:val="left" w:pos="2181"/>
              </w:tabs>
              <w:ind w:right="223"/>
              <w:jc w:val="center"/>
              <w:rPr>
                <w:rFonts w:ascii="Univers for BP" w:hAnsi="Univers for BP"/>
              </w:rPr>
            </w:pPr>
            <w:r w:rsidRPr="00114C6D">
              <w:rPr>
                <w:rFonts w:ascii="Univers for BP" w:hAnsi="Univers for BP"/>
              </w:rPr>
              <w:t>2</w:t>
            </w:r>
          </w:p>
        </w:tc>
        <w:tc>
          <w:tcPr>
            <w:tcW w:w="1535" w:type="dxa"/>
            <w:tcBorders>
              <w:top w:val="single" w:sz="4" w:space="0" w:color="auto"/>
            </w:tcBorders>
          </w:tcPr>
          <w:p w:rsidR="00B26E88" w:rsidRPr="00114C6D" w:rsidRDefault="00B26E88" w:rsidP="00B26E88">
            <w:pPr>
              <w:tabs>
                <w:tab w:val="left" w:pos="2181"/>
              </w:tabs>
              <w:ind w:right="478"/>
              <w:jc w:val="right"/>
              <w:rPr>
                <w:rFonts w:ascii="Univers for BP" w:hAnsi="Univers for BP"/>
              </w:rPr>
            </w:pPr>
            <w:r w:rsidRPr="00114C6D">
              <w:rPr>
                <w:rFonts w:ascii="Univers for BP" w:hAnsi="Univers for BP"/>
              </w:rPr>
              <w:t>8.8</w:t>
            </w:r>
          </w:p>
        </w:tc>
        <w:tc>
          <w:tcPr>
            <w:tcW w:w="1535" w:type="dxa"/>
            <w:tcBorders>
              <w:top w:val="single" w:sz="4" w:space="0" w:color="auto"/>
            </w:tcBorders>
          </w:tcPr>
          <w:p w:rsidR="00B26E88" w:rsidRPr="00114C6D" w:rsidRDefault="00B26E88" w:rsidP="00B26E88">
            <w:pPr>
              <w:tabs>
                <w:tab w:val="left" w:pos="2181"/>
              </w:tabs>
              <w:ind w:right="451"/>
              <w:jc w:val="right"/>
              <w:rPr>
                <w:rFonts w:ascii="Univers for BP" w:hAnsi="Univers for BP"/>
              </w:rPr>
            </w:pPr>
            <w:r w:rsidRPr="00114C6D">
              <w:rPr>
                <w:rFonts w:ascii="Univers for BP" w:hAnsi="Univers for BP"/>
              </w:rPr>
              <w:t>8</w:t>
            </w:r>
          </w:p>
        </w:tc>
      </w:tr>
      <w:tr w:rsidR="00B26E88" w:rsidRPr="00114C6D" w:rsidTr="00B26E88">
        <w:tc>
          <w:tcPr>
            <w:tcW w:w="1534" w:type="dxa"/>
          </w:tcPr>
          <w:p w:rsidR="00B26E88" w:rsidRPr="00114C6D" w:rsidRDefault="00B26E88" w:rsidP="00B26E88">
            <w:pPr>
              <w:tabs>
                <w:tab w:val="left" w:pos="2181"/>
              </w:tabs>
              <w:rPr>
                <w:rFonts w:ascii="Univers for BP" w:hAnsi="Univers for BP"/>
              </w:rPr>
            </w:pPr>
            <w:r w:rsidRPr="00114C6D">
              <w:rPr>
                <w:rFonts w:ascii="Univers for BP" w:hAnsi="Univers for BP"/>
              </w:rPr>
              <w:t>Melbourne</w:t>
            </w:r>
          </w:p>
        </w:tc>
        <w:tc>
          <w:tcPr>
            <w:tcW w:w="1535" w:type="dxa"/>
          </w:tcPr>
          <w:p w:rsidR="00B26E88" w:rsidRPr="00114C6D" w:rsidRDefault="00B26E88" w:rsidP="00B26E88">
            <w:pPr>
              <w:tabs>
                <w:tab w:val="left" w:pos="2181"/>
              </w:tabs>
              <w:ind w:right="411"/>
              <w:jc w:val="right"/>
              <w:rPr>
                <w:rFonts w:ascii="Univers for BP" w:hAnsi="Univers for BP"/>
              </w:rPr>
            </w:pPr>
            <w:r w:rsidRPr="00114C6D">
              <w:rPr>
                <w:rFonts w:ascii="Univers for BP" w:hAnsi="Univers for BP"/>
              </w:rPr>
              <w:t>234,789</w:t>
            </w:r>
          </w:p>
        </w:tc>
        <w:tc>
          <w:tcPr>
            <w:tcW w:w="1535" w:type="dxa"/>
          </w:tcPr>
          <w:p w:rsidR="00B26E88" w:rsidRPr="00114C6D" w:rsidRDefault="00B26E88" w:rsidP="00B26E88">
            <w:pPr>
              <w:tabs>
                <w:tab w:val="left" w:pos="932"/>
                <w:tab w:val="left" w:pos="2181"/>
              </w:tabs>
              <w:ind w:left="223" w:right="242"/>
              <w:jc w:val="right"/>
              <w:rPr>
                <w:rFonts w:ascii="Univers for BP" w:hAnsi="Univers for BP"/>
              </w:rPr>
            </w:pPr>
            <w:r w:rsidRPr="00114C6D">
              <w:rPr>
                <w:rFonts w:ascii="Univers for BP" w:hAnsi="Univers for BP"/>
              </w:rPr>
              <w:t>1,785</w:t>
            </w:r>
          </w:p>
        </w:tc>
        <w:tc>
          <w:tcPr>
            <w:tcW w:w="1535" w:type="dxa"/>
          </w:tcPr>
          <w:p w:rsidR="00B26E88" w:rsidRPr="00114C6D" w:rsidRDefault="00B26E88" w:rsidP="00B26E88">
            <w:pPr>
              <w:tabs>
                <w:tab w:val="left" w:pos="2181"/>
              </w:tabs>
              <w:ind w:right="223"/>
              <w:jc w:val="center"/>
              <w:rPr>
                <w:rFonts w:ascii="Univers for BP" w:hAnsi="Univers for BP"/>
              </w:rPr>
            </w:pPr>
            <w:r w:rsidRPr="00114C6D">
              <w:rPr>
                <w:rFonts w:ascii="Univers for BP" w:hAnsi="Univers for BP"/>
              </w:rPr>
              <w:t>1</w:t>
            </w:r>
          </w:p>
        </w:tc>
        <w:tc>
          <w:tcPr>
            <w:tcW w:w="1535" w:type="dxa"/>
          </w:tcPr>
          <w:p w:rsidR="00B26E88" w:rsidRPr="00114C6D" w:rsidRDefault="00B26E88" w:rsidP="00B26E88">
            <w:pPr>
              <w:tabs>
                <w:tab w:val="left" w:pos="2181"/>
              </w:tabs>
              <w:ind w:right="478"/>
              <w:jc w:val="right"/>
              <w:rPr>
                <w:rFonts w:ascii="Univers for BP" w:hAnsi="Univers for BP"/>
              </w:rPr>
            </w:pPr>
            <w:r w:rsidRPr="00114C6D">
              <w:rPr>
                <w:rFonts w:ascii="Univers for BP" w:hAnsi="Univers for BP"/>
              </w:rPr>
              <w:t>3.8</w:t>
            </w:r>
          </w:p>
        </w:tc>
        <w:tc>
          <w:tcPr>
            <w:tcW w:w="1535" w:type="dxa"/>
          </w:tcPr>
          <w:p w:rsidR="00B26E88" w:rsidRPr="00114C6D" w:rsidRDefault="00B26E88" w:rsidP="00B26E88">
            <w:pPr>
              <w:tabs>
                <w:tab w:val="left" w:pos="2181"/>
              </w:tabs>
              <w:ind w:right="451"/>
              <w:jc w:val="right"/>
              <w:rPr>
                <w:rFonts w:ascii="Univers for BP" w:hAnsi="Univers for BP"/>
              </w:rPr>
            </w:pPr>
            <w:r w:rsidRPr="00114C6D">
              <w:rPr>
                <w:rFonts w:ascii="Univers for BP" w:hAnsi="Univers for BP"/>
              </w:rPr>
              <w:t>21</w:t>
            </w:r>
          </w:p>
        </w:tc>
      </w:tr>
      <w:tr w:rsidR="00B26E88" w:rsidRPr="00114C6D" w:rsidTr="00B26E88">
        <w:tc>
          <w:tcPr>
            <w:tcW w:w="1534" w:type="dxa"/>
          </w:tcPr>
          <w:p w:rsidR="00B26E88" w:rsidRPr="00114C6D" w:rsidRDefault="00B26E88" w:rsidP="00B26E88">
            <w:pPr>
              <w:tabs>
                <w:tab w:val="left" w:pos="2181"/>
              </w:tabs>
              <w:rPr>
                <w:rFonts w:ascii="Univers for BP" w:hAnsi="Univers for BP"/>
              </w:rPr>
            </w:pPr>
            <w:r w:rsidRPr="00114C6D">
              <w:rPr>
                <w:rFonts w:ascii="Univers for BP" w:hAnsi="Univers for BP"/>
              </w:rPr>
              <w:t>Brisbane</w:t>
            </w:r>
          </w:p>
        </w:tc>
        <w:tc>
          <w:tcPr>
            <w:tcW w:w="1535" w:type="dxa"/>
          </w:tcPr>
          <w:p w:rsidR="00B26E88" w:rsidRPr="00114C6D" w:rsidRDefault="00B26E88" w:rsidP="00B26E88">
            <w:pPr>
              <w:tabs>
                <w:tab w:val="left" w:pos="2181"/>
              </w:tabs>
              <w:ind w:right="411"/>
              <w:jc w:val="right"/>
              <w:rPr>
                <w:rFonts w:ascii="Univers for BP" w:hAnsi="Univers for BP"/>
              </w:rPr>
            </w:pPr>
            <w:r w:rsidRPr="00114C6D">
              <w:rPr>
                <w:rFonts w:ascii="Univers for BP" w:hAnsi="Univers for BP"/>
              </w:rPr>
              <w:t>192,917</w:t>
            </w:r>
          </w:p>
        </w:tc>
        <w:tc>
          <w:tcPr>
            <w:tcW w:w="1535" w:type="dxa"/>
          </w:tcPr>
          <w:p w:rsidR="00B26E88" w:rsidRPr="00114C6D" w:rsidRDefault="00B26E88" w:rsidP="00B26E88">
            <w:pPr>
              <w:tabs>
                <w:tab w:val="left" w:pos="932"/>
                <w:tab w:val="left" w:pos="2181"/>
              </w:tabs>
              <w:ind w:left="223" w:right="242"/>
              <w:jc w:val="right"/>
              <w:rPr>
                <w:rFonts w:ascii="Univers for BP" w:hAnsi="Univers for BP"/>
              </w:rPr>
            </w:pPr>
            <w:r w:rsidRPr="00114C6D">
              <w:rPr>
                <w:rFonts w:ascii="Univers for BP" w:hAnsi="Univers for BP"/>
              </w:rPr>
              <w:t>1,106</w:t>
            </w:r>
          </w:p>
        </w:tc>
        <w:tc>
          <w:tcPr>
            <w:tcW w:w="1535" w:type="dxa"/>
          </w:tcPr>
          <w:p w:rsidR="00B26E88" w:rsidRPr="00114C6D" w:rsidRDefault="00B26E88" w:rsidP="00B26E88">
            <w:pPr>
              <w:tabs>
                <w:tab w:val="left" w:pos="2181"/>
              </w:tabs>
              <w:ind w:right="223"/>
              <w:jc w:val="center"/>
              <w:rPr>
                <w:rFonts w:ascii="Univers for BP" w:hAnsi="Univers for BP"/>
              </w:rPr>
            </w:pPr>
            <w:r w:rsidRPr="00114C6D">
              <w:rPr>
                <w:rFonts w:ascii="Univers for BP" w:hAnsi="Univers for BP"/>
              </w:rPr>
              <w:t>2</w:t>
            </w:r>
          </w:p>
        </w:tc>
        <w:tc>
          <w:tcPr>
            <w:tcW w:w="1535" w:type="dxa"/>
          </w:tcPr>
          <w:p w:rsidR="00B26E88" w:rsidRPr="00114C6D" w:rsidRDefault="00B26E88" w:rsidP="00B26E88">
            <w:pPr>
              <w:tabs>
                <w:tab w:val="left" w:pos="2181"/>
              </w:tabs>
              <w:ind w:right="478"/>
              <w:jc w:val="right"/>
              <w:rPr>
                <w:rFonts w:ascii="Univers for BP" w:hAnsi="Univers for BP"/>
              </w:rPr>
            </w:pPr>
            <w:r w:rsidRPr="00114C6D">
              <w:rPr>
                <w:rFonts w:ascii="Univers for BP" w:hAnsi="Univers for BP"/>
              </w:rPr>
              <w:t>3.0</w:t>
            </w:r>
          </w:p>
        </w:tc>
        <w:tc>
          <w:tcPr>
            <w:tcW w:w="1535" w:type="dxa"/>
          </w:tcPr>
          <w:p w:rsidR="00B26E88" w:rsidRPr="00114C6D" w:rsidRDefault="00B26E88" w:rsidP="00B26E88">
            <w:pPr>
              <w:tabs>
                <w:tab w:val="left" w:pos="2181"/>
              </w:tabs>
              <w:ind w:right="451"/>
              <w:jc w:val="right"/>
              <w:rPr>
                <w:rFonts w:ascii="Univers for BP" w:hAnsi="Univers for BP"/>
              </w:rPr>
            </w:pPr>
            <w:r w:rsidRPr="00114C6D">
              <w:rPr>
                <w:rFonts w:ascii="Univers for BP" w:hAnsi="Univers for BP"/>
              </w:rPr>
              <w:t>0</w:t>
            </w:r>
          </w:p>
        </w:tc>
      </w:tr>
      <w:tr w:rsidR="00B26E88" w:rsidRPr="00114C6D" w:rsidTr="00B26E88">
        <w:tc>
          <w:tcPr>
            <w:tcW w:w="1534" w:type="dxa"/>
          </w:tcPr>
          <w:p w:rsidR="00B26E88" w:rsidRPr="00114C6D" w:rsidRDefault="00B26E88" w:rsidP="00B26E88">
            <w:pPr>
              <w:tabs>
                <w:tab w:val="left" w:pos="2181"/>
              </w:tabs>
              <w:rPr>
                <w:rFonts w:ascii="Univers for BP" w:hAnsi="Univers for BP"/>
              </w:rPr>
            </w:pPr>
            <w:r w:rsidRPr="00114C6D">
              <w:rPr>
                <w:rFonts w:ascii="Univers for BP" w:hAnsi="Univers for BP"/>
              </w:rPr>
              <w:t>Perth</w:t>
            </w:r>
          </w:p>
        </w:tc>
        <w:tc>
          <w:tcPr>
            <w:tcW w:w="1535" w:type="dxa"/>
          </w:tcPr>
          <w:p w:rsidR="00B26E88" w:rsidRPr="00114C6D" w:rsidRDefault="00B26E88" w:rsidP="00B26E88">
            <w:pPr>
              <w:tabs>
                <w:tab w:val="left" w:pos="2181"/>
              </w:tabs>
              <w:ind w:right="411"/>
              <w:jc w:val="right"/>
              <w:rPr>
                <w:rFonts w:ascii="Univers for BP" w:hAnsi="Univers for BP"/>
              </w:rPr>
            </w:pPr>
            <w:r w:rsidRPr="00114C6D">
              <w:rPr>
                <w:rFonts w:ascii="Univers for BP" w:hAnsi="Univers for BP"/>
              </w:rPr>
              <w:t>94.747</w:t>
            </w:r>
          </w:p>
        </w:tc>
        <w:tc>
          <w:tcPr>
            <w:tcW w:w="1535" w:type="dxa"/>
          </w:tcPr>
          <w:p w:rsidR="00B26E88" w:rsidRPr="00114C6D" w:rsidRDefault="00B26E88" w:rsidP="00B26E88">
            <w:pPr>
              <w:tabs>
                <w:tab w:val="left" w:pos="932"/>
                <w:tab w:val="left" w:pos="2181"/>
              </w:tabs>
              <w:ind w:left="223" w:right="242"/>
              <w:jc w:val="right"/>
              <w:rPr>
                <w:rFonts w:ascii="Univers for BP" w:hAnsi="Univers for BP"/>
              </w:rPr>
            </w:pPr>
            <w:r w:rsidRPr="00114C6D">
              <w:rPr>
                <w:rFonts w:ascii="Univers for BP" w:hAnsi="Univers for BP"/>
              </w:rPr>
              <w:t>1,030</w:t>
            </w:r>
          </w:p>
        </w:tc>
        <w:tc>
          <w:tcPr>
            <w:tcW w:w="1535" w:type="dxa"/>
          </w:tcPr>
          <w:p w:rsidR="00B26E88" w:rsidRPr="00114C6D" w:rsidRDefault="00B26E88" w:rsidP="00B26E88">
            <w:pPr>
              <w:tabs>
                <w:tab w:val="left" w:pos="2181"/>
              </w:tabs>
              <w:ind w:right="223"/>
              <w:jc w:val="center"/>
              <w:rPr>
                <w:rFonts w:ascii="Univers for BP" w:hAnsi="Univers for BP"/>
              </w:rPr>
            </w:pPr>
            <w:r w:rsidRPr="00114C6D">
              <w:rPr>
                <w:rFonts w:ascii="Univers for BP" w:hAnsi="Univers for BP"/>
              </w:rPr>
              <w:t>1</w:t>
            </w:r>
          </w:p>
        </w:tc>
        <w:tc>
          <w:tcPr>
            <w:tcW w:w="1535" w:type="dxa"/>
          </w:tcPr>
          <w:p w:rsidR="00B26E88" w:rsidRPr="00114C6D" w:rsidRDefault="00B26E88" w:rsidP="00B26E88">
            <w:pPr>
              <w:tabs>
                <w:tab w:val="left" w:pos="2181"/>
              </w:tabs>
              <w:ind w:right="478"/>
              <w:jc w:val="right"/>
              <w:rPr>
                <w:rFonts w:ascii="Univers for BP" w:hAnsi="Univers for BP"/>
              </w:rPr>
            </w:pPr>
            <w:r w:rsidRPr="00114C6D">
              <w:rPr>
                <w:rFonts w:ascii="Univers for BP" w:hAnsi="Univers for BP"/>
              </w:rPr>
              <w:t>2.8</w:t>
            </w:r>
          </w:p>
        </w:tc>
        <w:tc>
          <w:tcPr>
            <w:tcW w:w="1535" w:type="dxa"/>
          </w:tcPr>
          <w:p w:rsidR="00B26E88" w:rsidRPr="00114C6D" w:rsidRDefault="00B26E88" w:rsidP="00B26E88">
            <w:pPr>
              <w:tabs>
                <w:tab w:val="left" w:pos="2181"/>
              </w:tabs>
              <w:ind w:right="451"/>
              <w:jc w:val="right"/>
              <w:rPr>
                <w:rFonts w:ascii="Univers for BP" w:hAnsi="Univers for BP"/>
              </w:rPr>
            </w:pPr>
            <w:r w:rsidRPr="00114C6D">
              <w:rPr>
                <w:rFonts w:ascii="Univers for BP" w:hAnsi="Univers for BP"/>
              </w:rPr>
              <w:t>0</w:t>
            </w:r>
          </w:p>
        </w:tc>
      </w:tr>
      <w:tr w:rsidR="00B26E88" w:rsidRPr="00114C6D" w:rsidTr="00B26E88">
        <w:tc>
          <w:tcPr>
            <w:tcW w:w="1534" w:type="dxa"/>
          </w:tcPr>
          <w:p w:rsidR="00B26E88" w:rsidRPr="00114C6D" w:rsidRDefault="00B26E88" w:rsidP="00B26E88">
            <w:pPr>
              <w:tabs>
                <w:tab w:val="left" w:pos="2181"/>
              </w:tabs>
              <w:rPr>
                <w:rFonts w:ascii="Univers for BP" w:hAnsi="Univers for BP"/>
              </w:rPr>
            </w:pPr>
            <w:r w:rsidRPr="00114C6D">
              <w:rPr>
                <w:rFonts w:ascii="Univers for BP" w:hAnsi="Univers for BP"/>
              </w:rPr>
              <w:t>Adelaide</w:t>
            </w:r>
          </w:p>
        </w:tc>
        <w:tc>
          <w:tcPr>
            <w:tcW w:w="1535" w:type="dxa"/>
          </w:tcPr>
          <w:p w:rsidR="00B26E88" w:rsidRPr="00114C6D" w:rsidRDefault="00B26E88" w:rsidP="00B26E88">
            <w:pPr>
              <w:tabs>
                <w:tab w:val="left" w:pos="2181"/>
              </w:tabs>
              <w:ind w:right="411"/>
              <w:jc w:val="right"/>
              <w:rPr>
                <w:rFonts w:ascii="Univers for BP" w:hAnsi="Univers for BP"/>
              </w:rPr>
            </w:pPr>
            <w:r w:rsidRPr="00114C6D">
              <w:rPr>
                <w:rFonts w:ascii="Univers for BP" w:hAnsi="Univers for BP"/>
              </w:rPr>
              <w:t>78,695</w:t>
            </w:r>
          </w:p>
        </w:tc>
        <w:tc>
          <w:tcPr>
            <w:tcW w:w="1535" w:type="dxa"/>
          </w:tcPr>
          <w:p w:rsidR="00B26E88" w:rsidRPr="00114C6D" w:rsidRDefault="00B26E88" w:rsidP="00B26E88">
            <w:pPr>
              <w:tabs>
                <w:tab w:val="left" w:pos="932"/>
                <w:tab w:val="left" w:pos="2181"/>
              </w:tabs>
              <w:ind w:left="223" w:right="242"/>
              <w:jc w:val="right"/>
              <w:rPr>
                <w:rFonts w:ascii="Univers for BP" w:hAnsi="Univers for BP"/>
              </w:rPr>
            </w:pPr>
            <w:r w:rsidRPr="00114C6D">
              <w:rPr>
                <w:rFonts w:ascii="Univers for BP" w:hAnsi="Univers for BP"/>
              </w:rPr>
              <w:t>320</w:t>
            </w:r>
          </w:p>
        </w:tc>
        <w:tc>
          <w:tcPr>
            <w:tcW w:w="1535" w:type="dxa"/>
          </w:tcPr>
          <w:p w:rsidR="00B26E88" w:rsidRPr="00114C6D" w:rsidRDefault="00B26E88" w:rsidP="00B26E88">
            <w:pPr>
              <w:tabs>
                <w:tab w:val="left" w:pos="2181"/>
              </w:tabs>
              <w:ind w:right="223"/>
              <w:jc w:val="center"/>
              <w:rPr>
                <w:rFonts w:ascii="Univers for BP" w:hAnsi="Univers for BP"/>
              </w:rPr>
            </w:pPr>
            <w:r w:rsidRPr="00114C6D">
              <w:rPr>
                <w:rFonts w:ascii="Univers for BP" w:hAnsi="Univers for BP"/>
              </w:rPr>
              <w:t>0</w:t>
            </w:r>
          </w:p>
        </w:tc>
        <w:tc>
          <w:tcPr>
            <w:tcW w:w="1535" w:type="dxa"/>
          </w:tcPr>
          <w:p w:rsidR="00B26E88" w:rsidRPr="00114C6D" w:rsidRDefault="00B26E88" w:rsidP="00B26E88">
            <w:pPr>
              <w:tabs>
                <w:tab w:val="left" w:pos="2181"/>
              </w:tabs>
              <w:ind w:right="478"/>
              <w:jc w:val="right"/>
              <w:rPr>
                <w:rFonts w:ascii="Univers for BP" w:hAnsi="Univers for BP"/>
              </w:rPr>
            </w:pPr>
            <w:r w:rsidRPr="00114C6D">
              <w:rPr>
                <w:rFonts w:ascii="Univers for BP" w:hAnsi="Univers for BP"/>
              </w:rPr>
              <w:t>0</w:t>
            </w:r>
          </w:p>
        </w:tc>
        <w:tc>
          <w:tcPr>
            <w:tcW w:w="1535" w:type="dxa"/>
          </w:tcPr>
          <w:p w:rsidR="00B26E88" w:rsidRPr="00114C6D" w:rsidRDefault="00B26E88" w:rsidP="00B26E88">
            <w:pPr>
              <w:tabs>
                <w:tab w:val="left" w:pos="2181"/>
              </w:tabs>
              <w:ind w:right="451"/>
              <w:jc w:val="right"/>
              <w:rPr>
                <w:rFonts w:ascii="Univers for BP" w:hAnsi="Univers for BP"/>
              </w:rPr>
            </w:pPr>
            <w:r w:rsidRPr="00114C6D">
              <w:rPr>
                <w:rFonts w:ascii="Univers for BP" w:hAnsi="Univers for BP"/>
              </w:rPr>
              <w:t>17</w:t>
            </w:r>
          </w:p>
        </w:tc>
      </w:tr>
      <w:tr w:rsidR="00B26E88" w:rsidRPr="00114C6D" w:rsidTr="00B26E88">
        <w:tc>
          <w:tcPr>
            <w:tcW w:w="1534" w:type="dxa"/>
          </w:tcPr>
          <w:p w:rsidR="00B26E88" w:rsidRPr="00114C6D" w:rsidRDefault="00B26E88" w:rsidP="00B26E88">
            <w:pPr>
              <w:tabs>
                <w:tab w:val="left" w:pos="2181"/>
              </w:tabs>
              <w:rPr>
                <w:rFonts w:ascii="Univers for BP" w:hAnsi="Univers for BP"/>
              </w:rPr>
            </w:pPr>
            <w:r w:rsidRPr="00114C6D">
              <w:rPr>
                <w:rFonts w:ascii="Univers for BP" w:hAnsi="Univers for BP"/>
              </w:rPr>
              <w:t>Gold Coast</w:t>
            </w:r>
          </w:p>
        </w:tc>
        <w:tc>
          <w:tcPr>
            <w:tcW w:w="1535" w:type="dxa"/>
          </w:tcPr>
          <w:p w:rsidR="00B26E88" w:rsidRPr="00114C6D" w:rsidRDefault="00B26E88" w:rsidP="00B26E88">
            <w:pPr>
              <w:tabs>
                <w:tab w:val="left" w:pos="2181"/>
              </w:tabs>
              <w:ind w:right="411"/>
              <w:jc w:val="right"/>
              <w:rPr>
                <w:rFonts w:ascii="Univers for BP" w:hAnsi="Univers for BP"/>
              </w:rPr>
            </w:pPr>
            <w:r w:rsidRPr="00114C6D">
              <w:rPr>
                <w:rFonts w:ascii="Univers for BP" w:hAnsi="Univers for BP"/>
              </w:rPr>
              <w:t>41,370</w:t>
            </w:r>
          </w:p>
        </w:tc>
        <w:tc>
          <w:tcPr>
            <w:tcW w:w="1535" w:type="dxa"/>
          </w:tcPr>
          <w:p w:rsidR="00B26E88" w:rsidRPr="00114C6D" w:rsidRDefault="00B26E88" w:rsidP="00B26E88">
            <w:pPr>
              <w:tabs>
                <w:tab w:val="left" w:pos="932"/>
                <w:tab w:val="left" w:pos="2181"/>
              </w:tabs>
              <w:ind w:left="223" w:right="242"/>
              <w:jc w:val="right"/>
              <w:rPr>
                <w:rFonts w:ascii="Univers for BP" w:hAnsi="Univers for BP"/>
              </w:rPr>
            </w:pPr>
            <w:r w:rsidRPr="00114C6D">
              <w:rPr>
                <w:rFonts w:ascii="Univers for BP" w:hAnsi="Univers for BP"/>
              </w:rPr>
              <w:t>220</w:t>
            </w:r>
          </w:p>
        </w:tc>
        <w:tc>
          <w:tcPr>
            <w:tcW w:w="1535" w:type="dxa"/>
          </w:tcPr>
          <w:p w:rsidR="00B26E88" w:rsidRPr="00114C6D" w:rsidRDefault="00B26E88" w:rsidP="00B26E88">
            <w:pPr>
              <w:tabs>
                <w:tab w:val="left" w:pos="2181"/>
              </w:tabs>
              <w:ind w:right="223"/>
              <w:jc w:val="center"/>
              <w:rPr>
                <w:rFonts w:ascii="Univers for BP" w:hAnsi="Univers for BP"/>
              </w:rPr>
            </w:pPr>
            <w:r w:rsidRPr="00114C6D">
              <w:rPr>
                <w:rFonts w:ascii="Univers for BP" w:hAnsi="Univers for BP"/>
              </w:rPr>
              <w:t>0</w:t>
            </w:r>
          </w:p>
        </w:tc>
        <w:tc>
          <w:tcPr>
            <w:tcW w:w="1535" w:type="dxa"/>
          </w:tcPr>
          <w:p w:rsidR="00B26E88" w:rsidRPr="00114C6D" w:rsidRDefault="00B26E88" w:rsidP="00B26E88">
            <w:pPr>
              <w:tabs>
                <w:tab w:val="left" w:pos="2181"/>
              </w:tabs>
              <w:ind w:right="478"/>
              <w:jc w:val="right"/>
              <w:rPr>
                <w:rFonts w:ascii="Univers for BP" w:hAnsi="Univers for BP"/>
              </w:rPr>
            </w:pPr>
            <w:r w:rsidRPr="00114C6D">
              <w:rPr>
                <w:rFonts w:ascii="Univers for BP" w:hAnsi="Univers for BP"/>
              </w:rPr>
              <w:t>0</w:t>
            </w:r>
          </w:p>
        </w:tc>
        <w:tc>
          <w:tcPr>
            <w:tcW w:w="1535" w:type="dxa"/>
          </w:tcPr>
          <w:p w:rsidR="00B26E88" w:rsidRPr="00114C6D" w:rsidRDefault="00B26E88" w:rsidP="00B26E88">
            <w:pPr>
              <w:tabs>
                <w:tab w:val="left" w:pos="2181"/>
              </w:tabs>
              <w:ind w:right="451"/>
              <w:jc w:val="right"/>
              <w:rPr>
                <w:rFonts w:ascii="Univers for BP" w:hAnsi="Univers for BP"/>
              </w:rPr>
            </w:pPr>
            <w:r w:rsidRPr="00114C6D">
              <w:rPr>
                <w:rFonts w:ascii="Univers for BP" w:hAnsi="Univers for BP"/>
              </w:rPr>
              <w:t>12</w:t>
            </w:r>
          </w:p>
        </w:tc>
      </w:tr>
      <w:tr w:rsidR="00B26E88" w:rsidRPr="00114C6D" w:rsidTr="00B26E88">
        <w:tc>
          <w:tcPr>
            <w:tcW w:w="1534" w:type="dxa"/>
          </w:tcPr>
          <w:p w:rsidR="00B26E88" w:rsidRPr="00114C6D" w:rsidRDefault="00B26E88" w:rsidP="00B26E88">
            <w:pPr>
              <w:tabs>
                <w:tab w:val="left" w:pos="2181"/>
              </w:tabs>
              <w:rPr>
                <w:rFonts w:ascii="Univers for BP" w:hAnsi="Univers for BP"/>
              </w:rPr>
            </w:pPr>
            <w:r w:rsidRPr="00114C6D">
              <w:rPr>
                <w:rFonts w:ascii="Univers for BP" w:hAnsi="Univers for BP"/>
              </w:rPr>
              <w:t>Canberra</w:t>
            </w:r>
          </w:p>
        </w:tc>
        <w:tc>
          <w:tcPr>
            <w:tcW w:w="1535" w:type="dxa"/>
          </w:tcPr>
          <w:p w:rsidR="00B26E88" w:rsidRPr="00114C6D" w:rsidRDefault="00B26E88" w:rsidP="00B26E88">
            <w:pPr>
              <w:tabs>
                <w:tab w:val="left" w:pos="2181"/>
              </w:tabs>
              <w:ind w:right="411"/>
              <w:jc w:val="right"/>
              <w:rPr>
                <w:rFonts w:ascii="Univers for BP" w:hAnsi="Univers for BP"/>
              </w:rPr>
            </w:pPr>
            <w:r w:rsidRPr="00114C6D">
              <w:rPr>
                <w:rFonts w:ascii="Univers for BP" w:hAnsi="Univers for BP"/>
              </w:rPr>
              <w:t>37,147</w:t>
            </w:r>
          </w:p>
        </w:tc>
        <w:tc>
          <w:tcPr>
            <w:tcW w:w="1535" w:type="dxa"/>
          </w:tcPr>
          <w:p w:rsidR="00B26E88" w:rsidRPr="00114C6D" w:rsidRDefault="00B26E88" w:rsidP="00B26E88">
            <w:pPr>
              <w:tabs>
                <w:tab w:val="left" w:pos="932"/>
                <w:tab w:val="left" w:pos="2181"/>
              </w:tabs>
              <w:ind w:left="223" w:right="242"/>
              <w:jc w:val="right"/>
              <w:rPr>
                <w:rFonts w:ascii="Univers for BP" w:hAnsi="Univers for BP"/>
              </w:rPr>
            </w:pPr>
            <w:r w:rsidRPr="00114C6D">
              <w:rPr>
                <w:rFonts w:ascii="Univers for BP" w:hAnsi="Univers for BP"/>
              </w:rPr>
              <w:t>22</w:t>
            </w:r>
          </w:p>
        </w:tc>
        <w:tc>
          <w:tcPr>
            <w:tcW w:w="1535" w:type="dxa"/>
          </w:tcPr>
          <w:p w:rsidR="00B26E88" w:rsidRPr="00114C6D" w:rsidRDefault="00B26E88" w:rsidP="00B26E88">
            <w:pPr>
              <w:tabs>
                <w:tab w:val="left" w:pos="2181"/>
              </w:tabs>
              <w:ind w:right="223"/>
              <w:jc w:val="center"/>
              <w:rPr>
                <w:rFonts w:ascii="Univers for BP" w:hAnsi="Univers for BP"/>
              </w:rPr>
            </w:pPr>
            <w:r w:rsidRPr="00114C6D">
              <w:rPr>
                <w:rFonts w:ascii="Univers for BP" w:hAnsi="Univers for BP"/>
              </w:rPr>
              <w:t>0</w:t>
            </w:r>
          </w:p>
        </w:tc>
        <w:tc>
          <w:tcPr>
            <w:tcW w:w="1535" w:type="dxa"/>
          </w:tcPr>
          <w:p w:rsidR="00B26E88" w:rsidRPr="00114C6D" w:rsidRDefault="00B26E88" w:rsidP="00B26E88">
            <w:pPr>
              <w:tabs>
                <w:tab w:val="left" w:pos="2181"/>
              </w:tabs>
              <w:ind w:right="478"/>
              <w:jc w:val="right"/>
              <w:rPr>
                <w:rFonts w:ascii="Univers for BP" w:hAnsi="Univers for BP"/>
              </w:rPr>
            </w:pPr>
            <w:r w:rsidRPr="00114C6D">
              <w:rPr>
                <w:rFonts w:ascii="Univers for BP" w:hAnsi="Univers for BP"/>
              </w:rPr>
              <w:t>0</w:t>
            </w:r>
          </w:p>
        </w:tc>
        <w:tc>
          <w:tcPr>
            <w:tcW w:w="1535" w:type="dxa"/>
          </w:tcPr>
          <w:p w:rsidR="00B26E88" w:rsidRPr="00114C6D" w:rsidRDefault="00B26E88" w:rsidP="00B26E88">
            <w:pPr>
              <w:tabs>
                <w:tab w:val="left" w:pos="2181"/>
              </w:tabs>
              <w:ind w:right="451"/>
              <w:jc w:val="right"/>
              <w:rPr>
                <w:rFonts w:ascii="Univers for BP" w:hAnsi="Univers for BP"/>
              </w:rPr>
            </w:pPr>
            <w:r w:rsidRPr="00114C6D">
              <w:rPr>
                <w:rFonts w:ascii="Univers for BP" w:hAnsi="Univers for BP"/>
              </w:rPr>
              <w:t>1</w:t>
            </w:r>
          </w:p>
        </w:tc>
      </w:tr>
      <w:tr w:rsidR="00B26E88" w:rsidRPr="00114C6D" w:rsidTr="00B26E88">
        <w:tc>
          <w:tcPr>
            <w:tcW w:w="1534" w:type="dxa"/>
          </w:tcPr>
          <w:p w:rsidR="00B26E88" w:rsidRPr="00114C6D" w:rsidRDefault="00B26E88" w:rsidP="00B26E88">
            <w:pPr>
              <w:tabs>
                <w:tab w:val="left" w:pos="2181"/>
              </w:tabs>
              <w:rPr>
                <w:rFonts w:ascii="Univers for BP" w:hAnsi="Univers for BP"/>
              </w:rPr>
            </w:pPr>
            <w:r w:rsidRPr="00114C6D">
              <w:rPr>
                <w:rFonts w:ascii="Univers for BP" w:hAnsi="Univers for BP"/>
              </w:rPr>
              <w:t>Darwin</w:t>
            </w:r>
          </w:p>
        </w:tc>
        <w:tc>
          <w:tcPr>
            <w:tcW w:w="1535" w:type="dxa"/>
          </w:tcPr>
          <w:p w:rsidR="00B26E88" w:rsidRPr="00114C6D" w:rsidRDefault="00B26E88" w:rsidP="00B26E88">
            <w:pPr>
              <w:tabs>
                <w:tab w:val="left" w:pos="2181"/>
              </w:tabs>
              <w:ind w:right="411"/>
              <w:jc w:val="right"/>
              <w:rPr>
                <w:rFonts w:ascii="Univers for BP" w:hAnsi="Univers for BP"/>
              </w:rPr>
            </w:pPr>
            <w:r w:rsidRPr="00114C6D">
              <w:rPr>
                <w:rFonts w:ascii="Univers for BP" w:hAnsi="Univers for BP"/>
              </w:rPr>
              <w:t>27,129</w:t>
            </w:r>
          </w:p>
        </w:tc>
        <w:tc>
          <w:tcPr>
            <w:tcW w:w="1535" w:type="dxa"/>
          </w:tcPr>
          <w:p w:rsidR="00B26E88" w:rsidRPr="00114C6D" w:rsidRDefault="00B26E88" w:rsidP="00B26E88">
            <w:pPr>
              <w:tabs>
                <w:tab w:val="left" w:pos="932"/>
                <w:tab w:val="left" w:pos="2181"/>
              </w:tabs>
              <w:ind w:left="223" w:right="242"/>
              <w:jc w:val="right"/>
              <w:rPr>
                <w:rFonts w:ascii="Univers for BP" w:hAnsi="Univers for BP"/>
              </w:rPr>
            </w:pPr>
            <w:r w:rsidRPr="00114C6D">
              <w:rPr>
                <w:rFonts w:ascii="Univers for BP" w:hAnsi="Univers for BP"/>
              </w:rPr>
              <w:t>150</w:t>
            </w:r>
          </w:p>
        </w:tc>
        <w:tc>
          <w:tcPr>
            <w:tcW w:w="1535" w:type="dxa"/>
          </w:tcPr>
          <w:p w:rsidR="00B26E88" w:rsidRPr="00114C6D" w:rsidRDefault="00B26E88" w:rsidP="00B26E88">
            <w:pPr>
              <w:tabs>
                <w:tab w:val="left" w:pos="2181"/>
              </w:tabs>
              <w:ind w:right="223"/>
              <w:jc w:val="center"/>
              <w:rPr>
                <w:rFonts w:ascii="Univers for BP" w:hAnsi="Univers for BP"/>
              </w:rPr>
            </w:pPr>
            <w:r w:rsidRPr="00114C6D">
              <w:rPr>
                <w:rFonts w:ascii="Univers for BP" w:hAnsi="Univers for BP"/>
              </w:rPr>
              <w:t>0</w:t>
            </w:r>
          </w:p>
        </w:tc>
        <w:tc>
          <w:tcPr>
            <w:tcW w:w="1535" w:type="dxa"/>
          </w:tcPr>
          <w:p w:rsidR="00B26E88" w:rsidRPr="00114C6D" w:rsidRDefault="00B26E88" w:rsidP="00B26E88">
            <w:pPr>
              <w:tabs>
                <w:tab w:val="left" w:pos="2181"/>
              </w:tabs>
              <w:ind w:right="478"/>
              <w:jc w:val="right"/>
              <w:rPr>
                <w:rFonts w:ascii="Univers for BP" w:hAnsi="Univers for BP"/>
              </w:rPr>
            </w:pPr>
            <w:r w:rsidRPr="00114C6D">
              <w:rPr>
                <w:rFonts w:ascii="Univers for BP" w:hAnsi="Univers for BP"/>
              </w:rPr>
              <w:t>0</w:t>
            </w:r>
          </w:p>
        </w:tc>
        <w:tc>
          <w:tcPr>
            <w:tcW w:w="1535" w:type="dxa"/>
          </w:tcPr>
          <w:p w:rsidR="00B26E88" w:rsidRPr="00114C6D" w:rsidRDefault="00B26E88" w:rsidP="00B26E88">
            <w:pPr>
              <w:tabs>
                <w:tab w:val="left" w:pos="2181"/>
              </w:tabs>
              <w:ind w:right="451"/>
              <w:jc w:val="right"/>
              <w:rPr>
                <w:rFonts w:ascii="Univers for BP" w:hAnsi="Univers for BP"/>
              </w:rPr>
            </w:pPr>
            <w:r w:rsidRPr="00114C6D">
              <w:rPr>
                <w:rFonts w:ascii="Univers for BP" w:hAnsi="Univers for BP"/>
              </w:rPr>
              <w:t>5</w:t>
            </w:r>
          </w:p>
        </w:tc>
      </w:tr>
      <w:tr w:rsidR="00B26E88" w:rsidRPr="00114C6D" w:rsidTr="00B26E88">
        <w:tc>
          <w:tcPr>
            <w:tcW w:w="1534" w:type="dxa"/>
            <w:tcBorders>
              <w:bottom w:val="single" w:sz="4" w:space="0" w:color="auto"/>
            </w:tcBorders>
          </w:tcPr>
          <w:p w:rsidR="00B26E88" w:rsidRPr="00114C6D" w:rsidRDefault="00B26E88" w:rsidP="00B26E88">
            <w:pPr>
              <w:tabs>
                <w:tab w:val="left" w:pos="2181"/>
              </w:tabs>
              <w:rPr>
                <w:rFonts w:ascii="Univers for BP" w:hAnsi="Univers for BP"/>
              </w:rPr>
            </w:pPr>
            <w:r w:rsidRPr="00114C6D">
              <w:rPr>
                <w:rFonts w:ascii="Univers for BP" w:hAnsi="Univers for BP"/>
              </w:rPr>
              <w:t>Townsville</w:t>
            </w:r>
          </w:p>
        </w:tc>
        <w:tc>
          <w:tcPr>
            <w:tcW w:w="1535" w:type="dxa"/>
            <w:tcBorders>
              <w:bottom w:val="single" w:sz="4" w:space="0" w:color="auto"/>
            </w:tcBorders>
          </w:tcPr>
          <w:p w:rsidR="00B26E88" w:rsidRPr="00114C6D" w:rsidRDefault="00B26E88" w:rsidP="00B26E88">
            <w:pPr>
              <w:tabs>
                <w:tab w:val="left" w:pos="2181"/>
              </w:tabs>
              <w:ind w:right="411"/>
              <w:jc w:val="right"/>
              <w:rPr>
                <w:rFonts w:ascii="Univers for BP" w:hAnsi="Univers for BP"/>
              </w:rPr>
            </w:pPr>
            <w:r w:rsidRPr="00114C6D">
              <w:rPr>
                <w:rFonts w:ascii="Univers for BP" w:hAnsi="Univers for BP"/>
              </w:rPr>
              <w:t>25,255</w:t>
            </w:r>
          </w:p>
        </w:tc>
        <w:tc>
          <w:tcPr>
            <w:tcW w:w="1535" w:type="dxa"/>
            <w:tcBorders>
              <w:bottom w:val="single" w:sz="4" w:space="0" w:color="auto"/>
            </w:tcBorders>
          </w:tcPr>
          <w:p w:rsidR="00B26E88" w:rsidRPr="00114C6D" w:rsidRDefault="00B26E88" w:rsidP="00B26E88">
            <w:pPr>
              <w:tabs>
                <w:tab w:val="left" w:pos="2181"/>
              </w:tabs>
              <w:ind w:right="242"/>
              <w:jc w:val="right"/>
              <w:rPr>
                <w:rFonts w:ascii="Univers for BP" w:hAnsi="Univers for BP"/>
              </w:rPr>
            </w:pPr>
            <w:r w:rsidRPr="00114C6D">
              <w:rPr>
                <w:rFonts w:ascii="Univers for BP" w:hAnsi="Univers for BP"/>
              </w:rPr>
              <w:t>45</w:t>
            </w:r>
          </w:p>
        </w:tc>
        <w:tc>
          <w:tcPr>
            <w:tcW w:w="1535" w:type="dxa"/>
            <w:tcBorders>
              <w:bottom w:val="single" w:sz="4" w:space="0" w:color="auto"/>
            </w:tcBorders>
          </w:tcPr>
          <w:p w:rsidR="00B26E88" w:rsidRPr="00114C6D" w:rsidRDefault="00B26E88" w:rsidP="00B26E88">
            <w:pPr>
              <w:tabs>
                <w:tab w:val="left" w:pos="2181"/>
              </w:tabs>
              <w:ind w:right="223"/>
              <w:jc w:val="center"/>
              <w:rPr>
                <w:rFonts w:ascii="Univers for BP" w:hAnsi="Univers for BP"/>
              </w:rPr>
            </w:pPr>
            <w:r w:rsidRPr="00114C6D">
              <w:rPr>
                <w:rFonts w:ascii="Univers for BP" w:hAnsi="Univers for BP"/>
              </w:rPr>
              <w:t>0</w:t>
            </w:r>
          </w:p>
        </w:tc>
        <w:tc>
          <w:tcPr>
            <w:tcW w:w="1535" w:type="dxa"/>
            <w:tcBorders>
              <w:bottom w:val="single" w:sz="4" w:space="0" w:color="auto"/>
            </w:tcBorders>
          </w:tcPr>
          <w:p w:rsidR="00B26E88" w:rsidRPr="00114C6D" w:rsidRDefault="00B26E88" w:rsidP="00B26E88">
            <w:pPr>
              <w:tabs>
                <w:tab w:val="left" w:pos="2181"/>
              </w:tabs>
              <w:ind w:left="-581" w:right="478"/>
              <w:jc w:val="right"/>
              <w:rPr>
                <w:rFonts w:ascii="Univers for BP" w:hAnsi="Univers for BP"/>
              </w:rPr>
            </w:pPr>
            <w:r w:rsidRPr="00114C6D">
              <w:rPr>
                <w:rFonts w:ascii="Univers for BP" w:hAnsi="Univers for BP"/>
              </w:rPr>
              <w:t>0</w:t>
            </w:r>
          </w:p>
        </w:tc>
        <w:tc>
          <w:tcPr>
            <w:tcW w:w="1535" w:type="dxa"/>
            <w:tcBorders>
              <w:bottom w:val="single" w:sz="4" w:space="0" w:color="auto"/>
            </w:tcBorders>
          </w:tcPr>
          <w:p w:rsidR="00B26E88" w:rsidRPr="00114C6D" w:rsidRDefault="00B26E88" w:rsidP="00B26E88">
            <w:pPr>
              <w:tabs>
                <w:tab w:val="left" w:pos="2181"/>
              </w:tabs>
              <w:ind w:right="451"/>
              <w:jc w:val="right"/>
              <w:rPr>
                <w:rFonts w:ascii="Univers for BP" w:hAnsi="Univers for BP"/>
              </w:rPr>
            </w:pPr>
            <w:r w:rsidRPr="00114C6D">
              <w:rPr>
                <w:rFonts w:ascii="Univers for BP" w:hAnsi="Univers for BP"/>
              </w:rPr>
              <w:t>2</w:t>
            </w:r>
          </w:p>
        </w:tc>
      </w:tr>
    </w:tbl>
    <w:p w:rsidR="00B26E88" w:rsidRPr="00114C6D" w:rsidRDefault="00B26E88" w:rsidP="00B26E88">
      <w:pPr>
        <w:tabs>
          <w:tab w:val="left" w:pos="2181"/>
        </w:tabs>
        <w:rPr>
          <w:rFonts w:ascii="Univers for BP" w:hAnsi="Univers for BP"/>
        </w:rPr>
      </w:pPr>
      <w:r w:rsidRPr="00114C6D">
        <w:rPr>
          <w:rFonts w:ascii="Univers for BP" w:hAnsi="Univers for BP"/>
        </w:rPr>
        <w:t xml:space="preserve">Source: </w:t>
      </w:r>
      <w:r w:rsidRPr="00114C6D">
        <w:rPr>
          <w:rFonts w:ascii="Univers for BP" w:hAnsi="Univers for BP"/>
          <w:noProof/>
        </w:rPr>
        <w:t xml:space="preserve">Deloitte Financial Advisory Pty Limited </w:t>
      </w:r>
      <w:sdt>
        <w:sdtPr>
          <w:rPr>
            <w:rFonts w:ascii="Univers for BP" w:hAnsi="Univers for BP"/>
            <w:noProof/>
          </w:rPr>
          <w:id w:val="-2056448337"/>
          <w:citation/>
        </w:sdtPr>
        <w:sdtEndPr/>
        <w:sdtContent>
          <w:r w:rsidRPr="00114C6D">
            <w:rPr>
              <w:rFonts w:ascii="Univers for BP" w:hAnsi="Univers for BP"/>
              <w:noProof/>
            </w:rPr>
            <w:fldChar w:fldCharType="begin"/>
          </w:r>
          <w:r w:rsidRPr="00114C6D">
            <w:rPr>
              <w:rFonts w:ascii="Univers for BP" w:hAnsi="Univers for BP"/>
              <w:noProof/>
            </w:rPr>
            <w:instrText xml:space="preserve">CITATION Del \p 32 \n  \t  \l 3081 </w:instrText>
          </w:r>
          <w:r w:rsidRPr="00114C6D">
            <w:rPr>
              <w:rFonts w:ascii="Univers for BP" w:hAnsi="Univers for BP"/>
              <w:noProof/>
            </w:rPr>
            <w:fldChar w:fldCharType="separate"/>
          </w:r>
          <w:r w:rsidRPr="00114C6D">
            <w:rPr>
              <w:rFonts w:ascii="Univers for BP" w:hAnsi="Univers for BP"/>
              <w:noProof/>
            </w:rPr>
            <w:t>(p. 32)</w:t>
          </w:r>
          <w:r w:rsidRPr="00114C6D">
            <w:rPr>
              <w:rFonts w:ascii="Univers for BP" w:hAnsi="Univers for BP"/>
              <w:noProof/>
            </w:rPr>
            <w:fldChar w:fldCharType="end"/>
          </w:r>
        </w:sdtContent>
      </w:sdt>
    </w:p>
    <w:p w:rsidR="00B26E88" w:rsidRPr="00114C6D" w:rsidRDefault="00B26E88">
      <w:pPr>
        <w:spacing w:line="240" w:lineRule="auto"/>
        <w:rPr>
          <w:rFonts w:ascii="Univers for BP" w:hAnsi="Univers for BP"/>
        </w:rPr>
      </w:pPr>
      <w:r w:rsidRPr="00114C6D">
        <w:rPr>
          <w:rFonts w:ascii="Univers for BP" w:hAnsi="Univers for BP"/>
        </w:rPr>
        <w:br w:type="page"/>
      </w:r>
    </w:p>
    <w:p w:rsidR="00B26E88" w:rsidRPr="00114C6D" w:rsidRDefault="00B26E88" w:rsidP="00B26E88">
      <w:pPr>
        <w:spacing w:after="160" w:line="259" w:lineRule="auto"/>
        <w:rPr>
          <w:rFonts w:ascii="Univers for BP" w:hAnsi="Univers for BP"/>
        </w:rPr>
      </w:pPr>
      <w:r w:rsidRPr="00114C6D">
        <w:rPr>
          <w:rFonts w:ascii="Univers for BP" w:hAnsi="Univers for BP"/>
        </w:rPr>
        <w:lastRenderedPageBreak/>
        <w:t xml:space="preserve">Table </w:t>
      </w:r>
      <w:r w:rsidRPr="00114C6D">
        <w:rPr>
          <w:rFonts w:ascii="Univers for BP" w:hAnsi="Univers for BP"/>
          <w:noProof/>
        </w:rPr>
        <w:fldChar w:fldCharType="begin"/>
      </w:r>
      <w:r w:rsidRPr="00114C6D">
        <w:rPr>
          <w:rFonts w:ascii="Univers for BP" w:hAnsi="Univers for BP"/>
          <w:noProof/>
        </w:rPr>
        <w:instrText xml:space="preserve"> SEQ Table \* ARABIC </w:instrText>
      </w:r>
      <w:r w:rsidRPr="00114C6D">
        <w:rPr>
          <w:rFonts w:ascii="Univers for BP" w:hAnsi="Univers for BP"/>
          <w:noProof/>
        </w:rPr>
        <w:fldChar w:fldCharType="separate"/>
      </w:r>
      <w:r w:rsidR="00381EC5">
        <w:rPr>
          <w:rFonts w:ascii="Univers for BP" w:hAnsi="Univers for BP"/>
          <w:noProof/>
        </w:rPr>
        <w:t>2</w:t>
      </w:r>
      <w:r w:rsidRPr="00114C6D">
        <w:rPr>
          <w:rFonts w:ascii="Univers for BP" w:hAnsi="Univers for BP"/>
          <w:noProof/>
        </w:rPr>
        <w:fldChar w:fldCharType="end"/>
      </w:r>
      <w:r w:rsidRPr="00114C6D">
        <w:rPr>
          <w:rFonts w:ascii="Univers for BP" w:hAnsi="Univers for BP"/>
        </w:rPr>
        <w:t>: Pipelines Supplying Jet Fuel to Australian Airports</w:t>
      </w:r>
    </w:p>
    <w:tbl>
      <w:tblPr>
        <w:tblStyle w:val="TableGrid"/>
        <w:tblW w:w="0" w:type="auto"/>
        <w:tblBorders>
          <w:insideH w:val="none" w:sz="0" w:space="0" w:color="auto"/>
        </w:tblBorders>
        <w:tblLook w:val="04A0" w:firstRow="1" w:lastRow="0" w:firstColumn="1" w:lastColumn="0" w:noHBand="0" w:noVBand="1"/>
      </w:tblPr>
      <w:tblGrid>
        <w:gridCol w:w="1502"/>
        <w:gridCol w:w="1663"/>
        <w:gridCol w:w="1503"/>
        <w:gridCol w:w="2576"/>
        <w:gridCol w:w="1503"/>
      </w:tblGrid>
      <w:tr w:rsidR="00B26E88" w:rsidRPr="00114C6D" w:rsidTr="00B26E88">
        <w:tc>
          <w:tcPr>
            <w:tcW w:w="1502" w:type="dxa"/>
            <w:tcBorders>
              <w:top w:val="single" w:sz="4" w:space="0" w:color="auto"/>
              <w:bottom w:val="single" w:sz="4" w:space="0" w:color="auto"/>
            </w:tcBorders>
          </w:tcPr>
          <w:p w:rsidR="00B26E88" w:rsidRPr="00114C6D" w:rsidRDefault="00B26E88" w:rsidP="00B26E88">
            <w:pPr>
              <w:rPr>
                <w:rFonts w:ascii="Univers for BP" w:hAnsi="Univers for BP"/>
                <w:b/>
              </w:rPr>
            </w:pPr>
            <w:r w:rsidRPr="00114C6D">
              <w:rPr>
                <w:rFonts w:ascii="Univers for BP" w:hAnsi="Univers for BP"/>
                <w:b/>
              </w:rPr>
              <w:t>Airport</w:t>
            </w:r>
          </w:p>
        </w:tc>
        <w:tc>
          <w:tcPr>
            <w:tcW w:w="1502" w:type="dxa"/>
            <w:tcBorders>
              <w:top w:val="single" w:sz="4" w:space="0" w:color="auto"/>
              <w:bottom w:val="single" w:sz="4" w:space="0" w:color="auto"/>
            </w:tcBorders>
          </w:tcPr>
          <w:p w:rsidR="00B26E88" w:rsidRPr="00114C6D" w:rsidRDefault="00B26E88" w:rsidP="00B26E88">
            <w:pPr>
              <w:rPr>
                <w:rFonts w:ascii="Univers for BP" w:hAnsi="Univers for BP"/>
                <w:b/>
              </w:rPr>
            </w:pPr>
            <w:r w:rsidRPr="00114C6D">
              <w:rPr>
                <w:rFonts w:ascii="Univers for BP" w:hAnsi="Univers for BP"/>
                <w:b/>
              </w:rPr>
              <w:t>Pipeline Owner</w:t>
            </w:r>
          </w:p>
        </w:tc>
        <w:tc>
          <w:tcPr>
            <w:tcW w:w="1503" w:type="dxa"/>
            <w:tcBorders>
              <w:top w:val="single" w:sz="4" w:space="0" w:color="auto"/>
              <w:bottom w:val="single" w:sz="4" w:space="0" w:color="auto"/>
            </w:tcBorders>
          </w:tcPr>
          <w:p w:rsidR="00B26E88" w:rsidRPr="00114C6D" w:rsidRDefault="00B26E88" w:rsidP="00B26E88">
            <w:pPr>
              <w:rPr>
                <w:rFonts w:ascii="Univers for BP" w:hAnsi="Univers for BP"/>
                <w:b/>
              </w:rPr>
            </w:pPr>
            <w:r w:rsidRPr="00114C6D">
              <w:rPr>
                <w:rFonts w:ascii="Univers for BP" w:hAnsi="Univers for BP"/>
                <w:b/>
              </w:rPr>
              <w:t>Start</w:t>
            </w:r>
          </w:p>
        </w:tc>
        <w:tc>
          <w:tcPr>
            <w:tcW w:w="2576" w:type="dxa"/>
            <w:tcBorders>
              <w:top w:val="single" w:sz="4" w:space="0" w:color="auto"/>
              <w:bottom w:val="single" w:sz="4" w:space="0" w:color="auto"/>
            </w:tcBorders>
          </w:tcPr>
          <w:p w:rsidR="00B26E88" w:rsidRPr="00114C6D" w:rsidRDefault="00B26E88" w:rsidP="00B26E88">
            <w:pPr>
              <w:rPr>
                <w:rFonts w:ascii="Univers for BP" w:hAnsi="Univers for BP"/>
                <w:b/>
              </w:rPr>
            </w:pPr>
            <w:r w:rsidRPr="00114C6D">
              <w:rPr>
                <w:rFonts w:ascii="Univers for BP" w:hAnsi="Univers for BP"/>
                <w:b/>
              </w:rPr>
              <w:t>Product Sourcing</w:t>
            </w:r>
          </w:p>
        </w:tc>
        <w:tc>
          <w:tcPr>
            <w:tcW w:w="1503" w:type="dxa"/>
            <w:tcBorders>
              <w:top w:val="single" w:sz="4" w:space="0" w:color="auto"/>
              <w:bottom w:val="single" w:sz="4" w:space="0" w:color="auto"/>
            </w:tcBorders>
          </w:tcPr>
          <w:p w:rsidR="00B26E88" w:rsidRPr="00114C6D" w:rsidRDefault="00B26E88" w:rsidP="00B26E88">
            <w:pPr>
              <w:rPr>
                <w:rFonts w:ascii="Univers for BP" w:hAnsi="Univers for BP"/>
                <w:b/>
              </w:rPr>
            </w:pPr>
            <w:r w:rsidRPr="00114C6D">
              <w:rPr>
                <w:rFonts w:ascii="Univers for BP" w:hAnsi="Univers for BP"/>
                <w:b/>
              </w:rPr>
              <w:t>Distance to Terminal (km)</w:t>
            </w:r>
          </w:p>
        </w:tc>
      </w:tr>
      <w:tr w:rsidR="00B26E88" w:rsidRPr="00114C6D" w:rsidTr="00B26E88">
        <w:tc>
          <w:tcPr>
            <w:tcW w:w="1502" w:type="dxa"/>
            <w:tcBorders>
              <w:top w:val="single" w:sz="4" w:space="0" w:color="auto"/>
            </w:tcBorders>
          </w:tcPr>
          <w:p w:rsidR="00B26E88" w:rsidRPr="00114C6D" w:rsidRDefault="00B26E88" w:rsidP="00B26E88">
            <w:pPr>
              <w:rPr>
                <w:rFonts w:ascii="Univers for BP" w:hAnsi="Univers for BP"/>
              </w:rPr>
            </w:pPr>
            <w:r w:rsidRPr="00114C6D">
              <w:rPr>
                <w:rFonts w:ascii="Univers for BP" w:hAnsi="Univers for BP"/>
              </w:rPr>
              <w:t>Sydney</w:t>
            </w:r>
          </w:p>
        </w:tc>
        <w:tc>
          <w:tcPr>
            <w:tcW w:w="1502" w:type="dxa"/>
            <w:tcBorders>
              <w:top w:val="single" w:sz="4" w:space="0" w:color="auto"/>
            </w:tcBorders>
          </w:tcPr>
          <w:p w:rsidR="00B26E88" w:rsidRPr="00114C6D" w:rsidRDefault="00B26E88" w:rsidP="00B26E88">
            <w:pPr>
              <w:rPr>
                <w:rFonts w:ascii="Univers for BP" w:hAnsi="Univers for BP"/>
              </w:rPr>
            </w:pPr>
            <w:r w:rsidRPr="00114C6D">
              <w:rPr>
                <w:rFonts w:ascii="Univers for BP" w:hAnsi="Univers for BP"/>
              </w:rPr>
              <w:t>Caltex</w:t>
            </w:r>
          </w:p>
        </w:tc>
        <w:tc>
          <w:tcPr>
            <w:tcW w:w="1503" w:type="dxa"/>
            <w:tcBorders>
              <w:top w:val="single" w:sz="4" w:space="0" w:color="auto"/>
            </w:tcBorders>
          </w:tcPr>
          <w:p w:rsidR="00B26E88" w:rsidRPr="00114C6D" w:rsidRDefault="00B26E88" w:rsidP="00B26E88">
            <w:pPr>
              <w:rPr>
                <w:rFonts w:ascii="Univers for BP" w:hAnsi="Univers for BP"/>
              </w:rPr>
            </w:pPr>
            <w:proofErr w:type="spellStart"/>
            <w:r w:rsidRPr="00114C6D">
              <w:rPr>
                <w:rFonts w:ascii="Univers for BP" w:hAnsi="Univers for BP"/>
              </w:rPr>
              <w:t>Kurnell</w:t>
            </w:r>
            <w:proofErr w:type="spellEnd"/>
          </w:p>
        </w:tc>
        <w:tc>
          <w:tcPr>
            <w:tcW w:w="2576" w:type="dxa"/>
            <w:tcBorders>
              <w:top w:val="single" w:sz="4" w:space="0" w:color="auto"/>
            </w:tcBorders>
          </w:tcPr>
          <w:p w:rsidR="00B26E88" w:rsidRPr="00114C6D" w:rsidRDefault="00B26E88" w:rsidP="00B26E88">
            <w:pPr>
              <w:rPr>
                <w:rFonts w:ascii="Univers for BP" w:hAnsi="Univers for BP"/>
              </w:rPr>
            </w:pPr>
            <w:r w:rsidRPr="00114C6D">
              <w:rPr>
                <w:rFonts w:ascii="Univers for BP" w:hAnsi="Univers for BP"/>
              </w:rPr>
              <w:t xml:space="preserve">Draws imported jet fuel from the Caltex </w:t>
            </w:r>
            <w:proofErr w:type="spellStart"/>
            <w:r w:rsidRPr="00114C6D">
              <w:rPr>
                <w:rFonts w:ascii="Univers for BP" w:hAnsi="Univers for BP"/>
              </w:rPr>
              <w:t>Kurnell</w:t>
            </w:r>
            <w:proofErr w:type="spellEnd"/>
            <w:r w:rsidRPr="00114C6D">
              <w:rPr>
                <w:rFonts w:ascii="Univers for BP" w:hAnsi="Univers for BP"/>
              </w:rPr>
              <w:t xml:space="preserve"> and the </w:t>
            </w:r>
            <w:proofErr w:type="spellStart"/>
            <w:r w:rsidRPr="00114C6D">
              <w:rPr>
                <w:rFonts w:ascii="Univers for BP" w:hAnsi="Univers for BP"/>
              </w:rPr>
              <w:t>Vopak</w:t>
            </w:r>
            <w:proofErr w:type="spellEnd"/>
            <w:r w:rsidRPr="00114C6D">
              <w:rPr>
                <w:rFonts w:ascii="Univers for BP" w:hAnsi="Univers for BP"/>
              </w:rPr>
              <w:t xml:space="preserve"> Port Botany terminals </w:t>
            </w:r>
          </w:p>
        </w:tc>
        <w:tc>
          <w:tcPr>
            <w:tcW w:w="1503" w:type="dxa"/>
            <w:tcBorders>
              <w:top w:val="single" w:sz="4" w:space="0" w:color="auto"/>
            </w:tcBorders>
          </w:tcPr>
          <w:p w:rsidR="00B26E88" w:rsidRPr="00114C6D" w:rsidRDefault="00B26E88" w:rsidP="00B26E88">
            <w:pPr>
              <w:ind w:right="395"/>
              <w:jc w:val="right"/>
              <w:rPr>
                <w:rFonts w:ascii="Univers for BP" w:hAnsi="Univers for BP"/>
              </w:rPr>
            </w:pPr>
            <w:r w:rsidRPr="00114C6D">
              <w:rPr>
                <w:rFonts w:ascii="Univers for BP" w:hAnsi="Univers for BP"/>
              </w:rPr>
              <w:t>17</w:t>
            </w:r>
          </w:p>
        </w:tc>
      </w:tr>
      <w:tr w:rsidR="00B26E88" w:rsidRPr="00114C6D" w:rsidTr="00B26E88">
        <w:tc>
          <w:tcPr>
            <w:tcW w:w="1502" w:type="dxa"/>
          </w:tcPr>
          <w:p w:rsidR="00B26E88" w:rsidRPr="00114C6D" w:rsidRDefault="00B26E88" w:rsidP="00B26E88">
            <w:pPr>
              <w:rPr>
                <w:rFonts w:ascii="Univers for BP" w:hAnsi="Univers for BP"/>
              </w:rPr>
            </w:pPr>
            <w:r w:rsidRPr="00114C6D">
              <w:rPr>
                <w:rFonts w:ascii="Univers for BP" w:hAnsi="Univers for BP"/>
              </w:rPr>
              <w:t>Sydney</w:t>
            </w:r>
          </w:p>
        </w:tc>
        <w:tc>
          <w:tcPr>
            <w:tcW w:w="1502" w:type="dxa"/>
          </w:tcPr>
          <w:p w:rsidR="00B26E88" w:rsidRPr="00114C6D" w:rsidRDefault="00B26E88" w:rsidP="00B26E88">
            <w:pPr>
              <w:rPr>
                <w:rFonts w:ascii="Univers for BP" w:hAnsi="Univers for BP"/>
              </w:rPr>
            </w:pPr>
            <w:r w:rsidRPr="00114C6D">
              <w:rPr>
                <w:rFonts w:ascii="Univers for BP" w:hAnsi="Univers for BP"/>
              </w:rPr>
              <w:t>Viva Energy</w:t>
            </w:r>
          </w:p>
        </w:tc>
        <w:tc>
          <w:tcPr>
            <w:tcW w:w="1503" w:type="dxa"/>
          </w:tcPr>
          <w:p w:rsidR="00B26E88" w:rsidRPr="00114C6D" w:rsidRDefault="00B26E88" w:rsidP="00B26E88">
            <w:pPr>
              <w:rPr>
                <w:rFonts w:ascii="Univers for BP" w:hAnsi="Univers for BP"/>
              </w:rPr>
            </w:pPr>
            <w:r w:rsidRPr="00114C6D">
              <w:rPr>
                <w:rFonts w:ascii="Univers for BP" w:hAnsi="Univers for BP"/>
              </w:rPr>
              <w:t>Clyde</w:t>
            </w:r>
          </w:p>
        </w:tc>
        <w:tc>
          <w:tcPr>
            <w:tcW w:w="2576" w:type="dxa"/>
          </w:tcPr>
          <w:p w:rsidR="00B26E88" w:rsidRPr="00114C6D" w:rsidRDefault="00B26E88" w:rsidP="00B26E88">
            <w:pPr>
              <w:rPr>
                <w:rFonts w:ascii="Univers for BP" w:hAnsi="Univers for BP"/>
              </w:rPr>
            </w:pPr>
            <w:r w:rsidRPr="00114C6D">
              <w:rPr>
                <w:rFonts w:ascii="Univers for BP" w:hAnsi="Univers for BP"/>
              </w:rPr>
              <w:t>Draws imported jet fuel from the Viva Energy Clyde terminal</w:t>
            </w:r>
          </w:p>
        </w:tc>
        <w:tc>
          <w:tcPr>
            <w:tcW w:w="1503" w:type="dxa"/>
          </w:tcPr>
          <w:p w:rsidR="00B26E88" w:rsidRPr="00114C6D" w:rsidRDefault="00B26E88" w:rsidP="00B26E88">
            <w:pPr>
              <w:ind w:right="395"/>
              <w:jc w:val="right"/>
              <w:rPr>
                <w:rFonts w:ascii="Univers for BP" w:hAnsi="Univers for BP"/>
              </w:rPr>
            </w:pPr>
            <w:r w:rsidRPr="00114C6D">
              <w:rPr>
                <w:rFonts w:ascii="Univers for BP" w:hAnsi="Univers for BP"/>
              </w:rPr>
              <w:t>25</w:t>
            </w:r>
          </w:p>
        </w:tc>
      </w:tr>
      <w:tr w:rsidR="00B26E88" w:rsidRPr="00114C6D" w:rsidTr="00B26E88">
        <w:tc>
          <w:tcPr>
            <w:tcW w:w="1502" w:type="dxa"/>
          </w:tcPr>
          <w:p w:rsidR="00B26E88" w:rsidRPr="00114C6D" w:rsidRDefault="00B26E88" w:rsidP="00B26E88">
            <w:pPr>
              <w:rPr>
                <w:rFonts w:ascii="Univers for BP" w:hAnsi="Univers for BP"/>
              </w:rPr>
            </w:pPr>
            <w:r w:rsidRPr="00114C6D">
              <w:rPr>
                <w:rFonts w:ascii="Univers for BP" w:hAnsi="Univers for BP"/>
              </w:rPr>
              <w:t>Melbourne</w:t>
            </w:r>
          </w:p>
        </w:tc>
        <w:tc>
          <w:tcPr>
            <w:tcW w:w="1502" w:type="dxa"/>
          </w:tcPr>
          <w:p w:rsidR="00B26E88" w:rsidRPr="00114C6D" w:rsidRDefault="00B26E88" w:rsidP="00B26E88">
            <w:pPr>
              <w:rPr>
                <w:rFonts w:ascii="Univers for BP" w:hAnsi="Univers for BP"/>
                <w:lang w:val="it-IT"/>
              </w:rPr>
            </w:pPr>
            <w:r w:rsidRPr="00114C6D">
              <w:rPr>
                <w:rFonts w:ascii="Univers for BP" w:hAnsi="Univers for BP"/>
                <w:lang w:val="it-IT"/>
              </w:rPr>
              <w:t>Viva Energy/Exxon Mobil/BP</w:t>
            </w:r>
          </w:p>
        </w:tc>
        <w:tc>
          <w:tcPr>
            <w:tcW w:w="1503" w:type="dxa"/>
          </w:tcPr>
          <w:p w:rsidR="00B26E88" w:rsidRPr="00114C6D" w:rsidRDefault="00B26E88" w:rsidP="00B26E88">
            <w:pPr>
              <w:rPr>
                <w:rFonts w:ascii="Univers for BP" w:hAnsi="Univers for BP"/>
              </w:rPr>
            </w:pPr>
            <w:r w:rsidRPr="00114C6D">
              <w:rPr>
                <w:rFonts w:ascii="Univers for BP" w:hAnsi="Univers for BP"/>
              </w:rPr>
              <w:t>Somerton</w:t>
            </w:r>
          </w:p>
        </w:tc>
        <w:tc>
          <w:tcPr>
            <w:tcW w:w="2576" w:type="dxa"/>
          </w:tcPr>
          <w:p w:rsidR="00B26E88" w:rsidRPr="00114C6D" w:rsidRDefault="00B26E88" w:rsidP="00B26E88">
            <w:pPr>
              <w:rPr>
                <w:rFonts w:ascii="Univers for BP" w:hAnsi="Univers for BP"/>
              </w:rPr>
            </w:pPr>
            <w:r w:rsidRPr="00114C6D">
              <w:rPr>
                <w:rFonts w:ascii="Univers for BP" w:hAnsi="Univers for BP"/>
              </w:rPr>
              <w:t xml:space="preserve">Draws domestically produced and imported jet fuel from the Somerton Jet Fuel Depot </w:t>
            </w:r>
          </w:p>
        </w:tc>
        <w:tc>
          <w:tcPr>
            <w:tcW w:w="1503" w:type="dxa"/>
          </w:tcPr>
          <w:p w:rsidR="00B26E88" w:rsidRPr="00114C6D" w:rsidRDefault="00B26E88" w:rsidP="00B26E88">
            <w:pPr>
              <w:ind w:right="395"/>
              <w:jc w:val="right"/>
              <w:rPr>
                <w:rFonts w:ascii="Univers for BP" w:hAnsi="Univers for BP"/>
              </w:rPr>
            </w:pPr>
            <w:r w:rsidRPr="00114C6D">
              <w:rPr>
                <w:rFonts w:ascii="Univers for BP" w:hAnsi="Univers for BP"/>
              </w:rPr>
              <w:t>7</w:t>
            </w:r>
          </w:p>
        </w:tc>
      </w:tr>
      <w:tr w:rsidR="00B26E88" w:rsidRPr="00114C6D" w:rsidTr="00B26E88">
        <w:tc>
          <w:tcPr>
            <w:tcW w:w="1502" w:type="dxa"/>
          </w:tcPr>
          <w:p w:rsidR="00B26E88" w:rsidRPr="00114C6D" w:rsidRDefault="00B26E88" w:rsidP="00B26E88">
            <w:pPr>
              <w:rPr>
                <w:rFonts w:ascii="Univers for BP" w:hAnsi="Univers for BP"/>
              </w:rPr>
            </w:pPr>
            <w:r w:rsidRPr="00114C6D">
              <w:rPr>
                <w:rFonts w:ascii="Univers for BP" w:hAnsi="Univers for BP"/>
              </w:rPr>
              <w:t>Brisbane</w:t>
            </w:r>
          </w:p>
        </w:tc>
        <w:tc>
          <w:tcPr>
            <w:tcW w:w="1502" w:type="dxa"/>
          </w:tcPr>
          <w:p w:rsidR="00B26E88" w:rsidRPr="00114C6D" w:rsidRDefault="00B26E88" w:rsidP="00B26E88">
            <w:pPr>
              <w:rPr>
                <w:rFonts w:ascii="Univers for BP" w:hAnsi="Univers for BP"/>
              </w:rPr>
            </w:pPr>
            <w:r w:rsidRPr="00114C6D">
              <w:rPr>
                <w:rFonts w:ascii="Univers for BP" w:hAnsi="Univers for BP"/>
              </w:rPr>
              <w:t>Caltex/Viva Energy</w:t>
            </w:r>
          </w:p>
        </w:tc>
        <w:tc>
          <w:tcPr>
            <w:tcW w:w="1503" w:type="dxa"/>
          </w:tcPr>
          <w:p w:rsidR="00B26E88" w:rsidRPr="00114C6D" w:rsidRDefault="00B26E88" w:rsidP="00B26E88">
            <w:pPr>
              <w:rPr>
                <w:rFonts w:ascii="Univers for BP" w:hAnsi="Univers for BP"/>
              </w:rPr>
            </w:pPr>
            <w:r w:rsidRPr="00114C6D">
              <w:rPr>
                <w:rFonts w:ascii="Univers for BP" w:hAnsi="Univers for BP"/>
              </w:rPr>
              <w:t>Pinkenba</w:t>
            </w:r>
          </w:p>
        </w:tc>
        <w:tc>
          <w:tcPr>
            <w:tcW w:w="2576" w:type="dxa"/>
          </w:tcPr>
          <w:p w:rsidR="00B26E88" w:rsidRPr="00114C6D" w:rsidRDefault="00B26E88" w:rsidP="00B26E88">
            <w:pPr>
              <w:rPr>
                <w:rFonts w:ascii="Univers for BP" w:hAnsi="Univers for BP"/>
              </w:rPr>
            </w:pPr>
            <w:r w:rsidRPr="00114C6D">
              <w:rPr>
                <w:rFonts w:ascii="Univers for BP" w:hAnsi="Univers for BP"/>
              </w:rPr>
              <w:t>Draws domestically produced jet fuel from the Caltex Lytton refinery and imported jet fuel from the Viva Energy terminal at Pinkenba</w:t>
            </w:r>
          </w:p>
        </w:tc>
        <w:tc>
          <w:tcPr>
            <w:tcW w:w="1503" w:type="dxa"/>
          </w:tcPr>
          <w:p w:rsidR="00B26E88" w:rsidRPr="00114C6D" w:rsidRDefault="00B26E88" w:rsidP="00B26E88">
            <w:pPr>
              <w:ind w:right="395"/>
              <w:jc w:val="right"/>
              <w:rPr>
                <w:rFonts w:ascii="Univers for BP" w:hAnsi="Univers for BP"/>
              </w:rPr>
            </w:pPr>
            <w:r w:rsidRPr="00114C6D">
              <w:rPr>
                <w:rFonts w:ascii="Univers for BP" w:hAnsi="Univers for BP"/>
              </w:rPr>
              <w:t>8</w:t>
            </w:r>
          </w:p>
        </w:tc>
      </w:tr>
      <w:tr w:rsidR="00B26E88" w:rsidRPr="00114C6D" w:rsidTr="00B26E88">
        <w:tc>
          <w:tcPr>
            <w:tcW w:w="1502" w:type="dxa"/>
          </w:tcPr>
          <w:p w:rsidR="00B26E88" w:rsidRPr="00114C6D" w:rsidRDefault="00B26E88" w:rsidP="00B26E88">
            <w:pPr>
              <w:rPr>
                <w:rFonts w:ascii="Univers for BP" w:hAnsi="Univers for BP"/>
              </w:rPr>
            </w:pPr>
            <w:r w:rsidRPr="00114C6D">
              <w:rPr>
                <w:rFonts w:ascii="Univers for BP" w:hAnsi="Univers for BP"/>
              </w:rPr>
              <w:t>Brisbane</w:t>
            </w:r>
          </w:p>
        </w:tc>
        <w:tc>
          <w:tcPr>
            <w:tcW w:w="1502" w:type="dxa"/>
          </w:tcPr>
          <w:p w:rsidR="00B26E88" w:rsidRPr="00114C6D" w:rsidRDefault="00B26E88" w:rsidP="00B26E88">
            <w:pPr>
              <w:rPr>
                <w:rFonts w:ascii="Univers for BP" w:hAnsi="Univers for BP"/>
              </w:rPr>
            </w:pPr>
            <w:r w:rsidRPr="00114C6D">
              <w:rPr>
                <w:rFonts w:ascii="Univers for BP" w:hAnsi="Univers for BP"/>
              </w:rPr>
              <w:t>BP</w:t>
            </w:r>
          </w:p>
        </w:tc>
        <w:tc>
          <w:tcPr>
            <w:tcW w:w="1503" w:type="dxa"/>
          </w:tcPr>
          <w:p w:rsidR="00B26E88" w:rsidRPr="00114C6D" w:rsidRDefault="00B26E88" w:rsidP="00B26E88">
            <w:pPr>
              <w:rPr>
                <w:rFonts w:ascii="Univers for BP" w:hAnsi="Univers for BP"/>
              </w:rPr>
            </w:pPr>
            <w:r w:rsidRPr="00114C6D">
              <w:rPr>
                <w:rFonts w:ascii="Univers for BP" w:hAnsi="Univers for BP"/>
              </w:rPr>
              <w:t>Bulwer Island</w:t>
            </w:r>
          </w:p>
        </w:tc>
        <w:tc>
          <w:tcPr>
            <w:tcW w:w="2576" w:type="dxa"/>
          </w:tcPr>
          <w:p w:rsidR="00B26E88" w:rsidRPr="00114C6D" w:rsidRDefault="00B26E88" w:rsidP="00B26E88">
            <w:pPr>
              <w:rPr>
                <w:rFonts w:ascii="Univers for BP" w:hAnsi="Univers for BP"/>
              </w:rPr>
            </w:pPr>
            <w:r w:rsidRPr="00114C6D">
              <w:rPr>
                <w:rFonts w:ascii="Univers for BP" w:hAnsi="Univers for BP"/>
              </w:rPr>
              <w:t>Draws imported jet fuel supplied from the BP Bulwer Island terminal</w:t>
            </w:r>
          </w:p>
        </w:tc>
        <w:tc>
          <w:tcPr>
            <w:tcW w:w="1503" w:type="dxa"/>
          </w:tcPr>
          <w:p w:rsidR="00B26E88" w:rsidRPr="00114C6D" w:rsidRDefault="00B26E88" w:rsidP="00B26E88">
            <w:pPr>
              <w:ind w:right="395"/>
              <w:jc w:val="right"/>
              <w:rPr>
                <w:rFonts w:ascii="Univers for BP" w:hAnsi="Univers for BP"/>
              </w:rPr>
            </w:pPr>
            <w:r w:rsidRPr="00114C6D">
              <w:rPr>
                <w:rFonts w:ascii="Univers for BP" w:hAnsi="Univers for BP"/>
              </w:rPr>
              <w:t>4</w:t>
            </w:r>
          </w:p>
        </w:tc>
      </w:tr>
      <w:tr w:rsidR="00B26E88" w:rsidRPr="00114C6D" w:rsidTr="00B26E88">
        <w:tc>
          <w:tcPr>
            <w:tcW w:w="1502" w:type="dxa"/>
            <w:tcBorders>
              <w:bottom w:val="single" w:sz="4" w:space="0" w:color="auto"/>
            </w:tcBorders>
          </w:tcPr>
          <w:p w:rsidR="00B26E88" w:rsidRPr="00114C6D" w:rsidRDefault="00B26E88" w:rsidP="00B26E88">
            <w:pPr>
              <w:rPr>
                <w:rFonts w:ascii="Univers for BP" w:hAnsi="Univers for BP"/>
              </w:rPr>
            </w:pPr>
            <w:r w:rsidRPr="00114C6D">
              <w:rPr>
                <w:rFonts w:ascii="Univers for BP" w:hAnsi="Univers for BP"/>
              </w:rPr>
              <w:t>Perth</w:t>
            </w:r>
          </w:p>
        </w:tc>
        <w:tc>
          <w:tcPr>
            <w:tcW w:w="1502" w:type="dxa"/>
            <w:tcBorders>
              <w:bottom w:val="single" w:sz="4" w:space="0" w:color="auto"/>
            </w:tcBorders>
          </w:tcPr>
          <w:p w:rsidR="00B26E88" w:rsidRPr="00114C6D" w:rsidRDefault="00B26E88" w:rsidP="00B26E88">
            <w:pPr>
              <w:rPr>
                <w:rFonts w:ascii="Univers for BP" w:hAnsi="Univers for BP"/>
              </w:rPr>
            </w:pPr>
            <w:r w:rsidRPr="00114C6D">
              <w:rPr>
                <w:rFonts w:ascii="Univers for BP" w:hAnsi="Univers for BP"/>
              </w:rPr>
              <w:t>BP</w:t>
            </w:r>
          </w:p>
        </w:tc>
        <w:tc>
          <w:tcPr>
            <w:tcW w:w="1503" w:type="dxa"/>
            <w:tcBorders>
              <w:bottom w:val="single" w:sz="4" w:space="0" w:color="auto"/>
            </w:tcBorders>
          </w:tcPr>
          <w:p w:rsidR="00B26E88" w:rsidRPr="00114C6D" w:rsidRDefault="00B26E88" w:rsidP="00B26E88">
            <w:pPr>
              <w:rPr>
                <w:rFonts w:ascii="Univers for BP" w:hAnsi="Univers for BP"/>
              </w:rPr>
            </w:pPr>
            <w:proofErr w:type="spellStart"/>
            <w:r w:rsidRPr="00114C6D">
              <w:rPr>
                <w:rFonts w:ascii="Univers for BP" w:hAnsi="Univers for BP"/>
              </w:rPr>
              <w:t>Kewdale</w:t>
            </w:r>
            <w:proofErr w:type="spellEnd"/>
          </w:p>
        </w:tc>
        <w:tc>
          <w:tcPr>
            <w:tcW w:w="2576" w:type="dxa"/>
            <w:tcBorders>
              <w:bottom w:val="single" w:sz="4" w:space="0" w:color="auto"/>
            </w:tcBorders>
          </w:tcPr>
          <w:p w:rsidR="00B26E88" w:rsidRPr="00114C6D" w:rsidRDefault="00B26E88" w:rsidP="00B26E88">
            <w:pPr>
              <w:rPr>
                <w:rFonts w:ascii="Univers for BP" w:hAnsi="Univers for BP"/>
              </w:rPr>
            </w:pPr>
            <w:r w:rsidRPr="00114C6D">
              <w:rPr>
                <w:rFonts w:ascii="Univers for BP" w:hAnsi="Univers for BP"/>
              </w:rPr>
              <w:t xml:space="preserve">Draws jet fuel from the BP </w:t>
            </w:r>
            <w:proofErr w:type="spellStart"/>
            <w:r w:rsidRPr="00114C6D">
              <w:rPr>
                <w:rFonts w:ascii="Univers for BP" w:hAnsi="Univers for BP"/>
              </w:rPr>
              <w:t>Kewdale</w:t>
            </w:r>
            <w:proofErr w:type="spellEnd"/>
            <w:r w:rsidRPr="00114C6D">
              <w:rPr>
                <w:rFonts w:ascii="Univers for BP" w:hAnsi="Univers for BP"/>
              </w:rPr>
              <w:t xml:space="preserve"> terminal primarily sourced from the BP Kwinana Refinery </w:t>
            </w:r>
          </w:p>
        </w:tc>
        <w:tc>
          <w:tcPr>
            <w:tcW w:w="1503" w:type="dxa"/>
            <w:tcBorders>
              <w:bottom w:val="single" w:sz="4" w:space="0" w:color="auto"/>
            </w:tcBorders>
          </w:tcPr>
          <w:p w:rsidR="00B26E88" w:rsidRPr="00114C6D" w:rsidRDefault="00B26E88" w:rsidP="00B26E88">
            <w:pPr>
              <w:ind w:right="395"/>
              <w:jc w:val="right"/>
              <w:rPr>
                <w:rFonts w:ascii="Univers for BP" w:hAnsi="Univers for BP"/>
              </w:rPr>
            </w:pPr>
            <w:r w:rsidRPr="00114C6D">
              <w:rPr>
                <w:rFonts w:ascii="Univers for BP" w:hAnsi="Univers for BP"/>
              </w:rPr>
              <w:t>3</w:t>
            </w:r>
          </w:p>
        </w:tc>
      </w:tr>
    </w:tbl>
    <w:p w:rsidR="00B26E88" w:rsidRPr="00114C6D" w:rsidRDefault="00B26E88" w:rsidP="00B26E88">
      <w:pPr>
        <w:rPr>
          <w:rFonts w:ascii="Univers for BP" w:hAnsi="Univers for BP"/>
          <w:noProof/>
        </w:rPr>
      </w:pPr>
      <w:r w:rsidRPr="00114C6D">
        <w:rPr>
          <w:rFonts w:ascii="Univers for BP" w:hAnsi="Univers for BP"/>
        </w:rPr>
        <w:t xml:space="preserve">Sources: BP and </w:t>
      </w:r>
      <w:r w:rsidRPr="00114C6D">
        <w:rPr>
          <w:rFonts w:ascii="Univers for BP" w:hAnsi="Univers for BP"/>
          <w:noProof/>
        </w:rPr>
        <w:t xml:space="preserve">Deloitte Financial Advisory Pty Limited </w:t>
      </w:r>
      <w:sdt>
        <w:sdtPr>
          <w:rPr>
            <w:rFonts w:ascii="Univers for BP" w:hAnsi="Univers for BP"/>
            <w:noProof/>
          </w:rPr>
          <w:id w:val="-1971574966"/>
          <w:citation/>
        </w:sdtPr>
        <w:sdtEndPr/>
        <w:sdtContent>
          <w:r w:rsidRPr="00114C6D">
            <w:rPr>
              <w:rFonts w:ascii="Univers for BP" w:hAnsi="Univers for BP"/>
              <w:noProof/>
            </w:rPr>
            <w:fldChar w:fldCharType="begin"/>
          </w:r>
          <w:r w:rsidRPr="00114C6D">
            <w:rPr>
              <w:rFonts w:ascii="Univers for BP" w:hAnsi="Univers for BP"/>
              <w:noProof/>
            </w:rPr>
            <w:instrText xml:space="preserve">CITATION Del \p 32 \n  \t  \l 3081 </w:instrText>
          </w:r>
          <w:r w:rsidRPr="00114C6D">
            <w:rPr>
              <w:rFonts w:ascii="Univers for BP" w:hAnsi="Univers for BP"/>
              <w:noProof/>
            </w:rPr>
            <w:fldChar w:fldCharType="separate"/>
          </w:r>
          <w:r w:rsidRPr="00114C6D">
            <w:rPr>
              <w:rFonts w:ascii="Univers for BP" w:hAnsi="Univers for BP"/>
              <w:noProof/>
            </w:rPr>
            <w:t>(p. 32)</w:t>
          </w:r>
          <w:r w:rsidRPr="00114C6D">
            <w:rPr>
              <w:rFonts w:ascii="Univers for BP" w:hAnsi="Univers for BP"/>
              <w:noProof/>
            </w:rPr>
            <w:fldChar w:fldCharType="end"/>
          </w:r>
        </w:sdtContent>
      </w:sdt>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No Australian airport with a jet fuel demand of less than 2.8 </w:t>
      </w:r>
      <w:proofErr w:type="spellStart"/>
      <w:r w:rsidRPr="00114C6D">
        <w:rPr>
          <w:rFonts w:ascii="Univers for BP" w:hAnsi="Univers for BP"/>
        </w:rPr>
        <w:t>megalitres</w:t>
      </w:r>
      <w:proofErr w:type="spellEnd"/>
      <w:r w:rsidRPr="00114C6D">
        <w:rPr>
          <w:rFonts w:ascii="Univers for BP" w:hAnsi="Univers for BP"/>
        </w:rPr>
        <w:t xml:space="preserve"> per day receives jet fuel into on-airport storage via a jet fuel pipeline </w:t>
      </w:r>
      <w:sdt>
        <w:sdtPr>
          <w:rPr>
            <w:rFonts w:ascii="Univers for BP" w:hAnsi="Univers for BP"/>
          </w:rPr>
          <w:id w:val="114111730"/>
          <w:citation/>
        </w:sdtPr>
        <w:sdtEndPr/>
        <w:sdtContent>
          <w:r w:rsidRPr="00114C6D">
            <w:rPr>
              <w:rFonts w:ascii="Univers for BP" w:hAnsi="Univers for BP"/>
            </w:rPr>
            <w:fldChar w:fldCharType="begin"/>
          </w:r>
          <w:r w:rsidRPr="00114C6D">
            <w:rPr>
              <w:rFonts w:ascii="Univers for BP" w:hAnsi="Univers for BP"/>
            </w:rPr>
            <w:instrText xml:space="preserve">CITATION Del \p 33 \t  \l 3081 </w:instrText>
          </w:r>
          <w:r w:rsidRPr="00114C6D">
            <w:rPr>
              <w:rFonts w:ascii="Univers for BP" w:hAnsi="Univers for BP"/>
            </w:rPr>
            <w:fldChar w:fldCharType="separate"/>
          </w:r>
          <w:r w:rsidRPr="00114C6D">
            <w:rPr>
              <w:rFonts w:ascii="Univers for BP" w:hAnsi="Univers for BP"/>
              <w:noProof/>
            </w:rPr>
            <w:t>(Deloitte Financial Advisory Pty Limited, p. 33)</w:t>
          </w:r>
          <w:r w:rsidRPr="00114C6D">
            <w:rPr>
              <w:rFonts w:ascii="Univers for BP" w:hAnsi="Univers for BP"/>
            </w:rPr>
            <w:fldChar w:fldCharType="end"/>
          </w:r>
        </w:sdtContent>
      </w:sdt>
      <w:r w:rsidRPr="00114C6D">
        <w:rPr>
          <w:rFonts w:ascii="Univers for BP" w:hAnsi="Univers for BP"/>
        </w:rPr>
        <w:t>.</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It is estimated that road fuel tankers accounted for 3 per cent of total supply volumes (equivalent to approximately 100 </w:t>
      </w:r>
      <w:proofErr w:type="spellStart"/>
      <w:r w:rsidRPr="00114C6D">
        <w:rPr>
          <w:rFonts w:ascii="Univers for BP" w:hAnsi="Univers for BP"/>
        </w:rPr>
        <w:t>megalitres</w:t>
      </w:r>
      <w:proofErr w:type="spellEnd"/>
      <w:r w:rsidRPr="00114C6D">
        <w:rPr>
          <w:rFonts w:ascii="Univers for BP" w:hAnsi="Univers for BP"/>
        </w:rPr>
        <w:t xml:space="preserve"> per annum) at Sydney Airport, with the remaining 97 per cent supplied from three terminals (Vopak at Port Botany, Caltex </w:t>
      </w:r>
      <w:proofErr w:type="spellStart"/>
      <w:r w:rsidRPr="00114C6D">
        <w:rPr>
          <w:rFonts w:ascii="Univers for BP" w:hAnsi="Univers for BP"/>
        </w:rPr>
        <w:t>Kurnell</w:t>
      </w:r>
      <w:proofErr w:type="spellEnd"/>
      <w:r w:rsidRPr="00114C6D">
        <w:rPr>
          <w:rFonts w:ascii="Univers for BP" w:hAnsi="Univers for BP"/>
        </w:rPr>
        <w:t xml:space="preserve"> terminal and the Viva Energy Clyde terminal) </w:t>
      </w:r>
      <w:sdt>
        <w:sdtPr>
          <w:rPr>
            <w:rFonts w:ascii="Univers for BP" w:hAnsi="Univers for BP"/>
          </w:rPr>
          <w:id w:val="1958372067"/>
          <w:citation/>
        </w:sdtPr>
        <w:sdtEndPr/>
        <w:sdtContent>
          <w:r w:rsidRPr="00114C6D">
            <w:rPr>
              <w:rFonts w:ascii="Univers for BP" w:hAnsi="Univers for BP"/>
            </w:rPr>
            <w:fldChar w:fldCharType="begin"/>
          </w:r>
          <w:r w:rsidRPr="00114C6D">
            <w:rPr>
              <w:rFonts w:ascii="Univers for BP" w:hAnsi="Univers for BP"/>
            </w:rPr>
            <w:instrText xml:space="preserve">CITATION Del \p 34 \t  \l 3081 </w:instrText>
          </w:r>
          <w:r w:rsidRPr="00114C6D">
            <w:rPr>
              <w:rFonts w:ascii="Univers for BP" w:hAnsi="Univers for BP"/>
            </w:rPr>
            <w:fldChar w:fldCharType="separate"/>
          </w:r>
          <w:r w:rsidRPr="00114C6D">
            <w:rPr>
              <w:rFonts w:ascii="Univers for BP" w:hAnsi="Univers for BP"/>
              <w:noProof/>
            </w:rPr>
            <w:t>(Deloitte Financial Advisory Pty Limited, p. 34)</w:t>
          </w:r>
          <w:r w:rsidRPr="00114C6D">
            <w:rPr>
              <w:rFonts w:ascii="Univers for BP" w:hAnsi="Univers for BP"/>
            </w:rPr>
            <w:fldChar w:fldCharType="end"/>
          </w:r>
        </w:sdtContent>
      </w:sdt>
      <w:r w:rsidRPr="00114C6D">
        <w:rPr>
          <w:rFonts w:ascii="Univers for BP" w:hAnsi="Univers for BP"/>
        </w:rPr>
        <w:t xml:space="preserve">. Jet fuel can also be supplied by fuel road tanker supplied from the Caltex </w:t>
      </w:r>
      <w:proofErr w:type="spellStart"/>
      <w:r w:rsidRPr="00114C6D">
        <w:rPr>
          <w:rFonts w:ascii="Univers for BP" w:hAnsi="Univers for BP"/>
        </w:rPr>
        <w:t>Banksmeadow</w:t>
      </w:r>
      <w:proofErr w:type="spellEnd"/>
      <w:r w:rsidRPr="00114C6D">
        <w:rPr>
          <w:rFonts w:ascii="Univers for BP" w:hAnsi="Univers for BP"/>
        </w:rPr>
        <w:t xml:space="preserve"> terminal, the Viva Energy Parramatta terminal and the Vopak terminal at Port Botany.</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Melbourne Airport is supplied with jet fuel from two refineries and can access imports from a number of terminals. Melbourne Airport is connected by pipeline to the Somerton Jet Fuel </w:t>
      </w:r>
      <w:r w:rsidRPr="00114C6D">
        <w:rPr>
          <w:rFonts w:ascii="Univers for BP" w:hAnsi="Univers for BP"/>
        </w:rPr>
        <w:lastRenderedPageBreak/>
        <w:t>Depot that is a joint venture owned by Mobil, Viva Energy and BP. The Somerton Jet Fuel Depot is supplied by the Somerton Pipeline that is in turn connected to terminal/refinery infrastructure at Newport and Altona.</w:t>
      </w:r>
    </w:p>
    <w:p w:rsidR="00B26E88" w:rsidRPr="00114C6D" w:rsidRDefault="00B26E88" w:rsidP="00B26E88">
      <w:pPr>
        <w:rPr>
          <w:rFonts w:ascii="Univers for BP" w:hAnsi="Univers for BP"/>
        </w:rPr>
      </w:pPr>
    </w:p>
    <w:p w:rsidR="00B26E88" w:rsidRDefault="00B26E88" w:rsidP="00B26E88">
      <w:pPr>
        <w:rPr>
          <w:rFonts w:ascii="Univers for BP" w:hAnsi="Univers for BP"/>
        </w:rPr>
      </w:pPr>
      <w:r w:rsidRPr="00114C6D">
        <w:rPr>
          <w:rFonts w:ascii="Univers for BP" w:hAnsi="Univers for BP"/>
        </w:rPr>
        <w:t xml:space="preserve">Viva Energy’s Geelong refinery is connected to a Viva Energy pipeline which is used to transport finished jet fuel from Geelong (both imported and locally refined product) to Viva Energy’s terminal facilities in Newport. The Viva Energy Newport terminal is connected to the Somerton pipeline. </w:t>
      </w:r>
    </w:p>
    <w:p w:rsidR="003B0E47" w:rsidRPr="00114C6D" w:rsidRDefault="003B0E47"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The Exxon Mobil Altona refinery is connected into the Somerton Pipeline. A planned 2.7km pipeline connection from the Mobil and BP joint venture Yarraville terminal to the Somerton Pipeline has been announced.</w:t>
      </w:r>
    </w:p>
    <w:p w:rsidR="00B26E88" w:rsidRPr="00114C6D" w:rsidRDefault="00B26E88" w:rsidP="00B26E88">
      <w:pPr>
        <w:rPr>
          <w:rFonts w:ascii="Univers for BP" w:hAnsi="Univers for BP"/>
        </w:rPr>
      </w:pPr>
    </w:p>
    <w:p w:rsidR="00B26E88" w:rsidRDefault="00B26E88" w:rsidP="00B26E88">
      <w:pPr>
        <w:rPr>
          <w:rFonts w:ascii="Univers for BP" w:hAnsi="Univers for BP"/>
        </w:rPr>
      </w:pPr>
      <w:r w:rsidRPr="00114C6D">
        <w:rPr>
          <w:rFonts w:ascii="Univers for BP" w:hAnsi="Univers for BP"/>
        </w:rPr>
        <w:t xml:space="preserve">Viva Energy, Mobil, BP and Caltex each have access to terminal facilities that can transport jet fuel to Melbourne Airport by fuel road tanker </w:t>
      </w:r>
      <w:sdt>
        <w:sdtPr>
          <w:rPr>
            <w:rFonts w:ascii="Univers for BP" w:hAnsi="Univers for BP"/>
          </w:rPr>
          <w:id w:val="1456298609"/>
          <w:citation/>
        </w:sdtPr>
        <w:sdtEndPr/>
        <w:sdtContent>
          <w:r w:rsidRPr="00114C6D">
            <w:rPr>
              <w:rFonts w:ascii="Univers for BP" w:hAnsi="Univers for BP"/>
            </w:rPr>
            <w:fldChar w:fldCharType="begin"/>
          </w:r>
          <w:r w:rsidRPr="00114C6D">
            <w:rPr>
              <w:rFonts w:ascii="Univers for BP" w:hAnsi="Univers for BP"/>
            </w:rPr>
            <w:instrText xml:space="preserve">CITATION Del \p 46 \t  \l 3081 </w:instrText>
          </w:r>
          <w:r w:rsidRPr="00114C6D">
            <w:rPr>
              <w:rFonts w:ascii="Univers for BP" w:hAnsi="Univers for BP"/>
            </w:rPr>
            <w:fldChar w:fldCharType="separate"/>
          </w:r>
          <w:r w:rsidRPr="00114C6D">
            <w:rPr>
              <w:rFonts w:ascii="Univers for BP" w:hAnsi="Univers for BP"/>
              <w:noProof/>
            </w:rPr>
            <w:t>(Deloitte Financial Advisory Pty Limited, p. 46)</w:t>
          </w:r>
          <w:r w:rsidRPr="00114C6D">
            <w:rPr>
              <w:rFonts w:ascii="Univers for BP" w:hAnsi="Univers for BP"/>
            </w:rPr>
            <w:fldChar w:fldCharType="end"/>
          </w:r>
        </w:sdtContent>
      </w:sdt>
      <w:r w:rsidRPr="00114C6D">
        <w:rPr>
          <w:rFonts w:ascii="Univers for BP" w:hAnsi="Univers for BP"/>
        </w:rPr>
        <w:t xml:space="preserve">. The capacity to receive jet fuel by truck at the airport has been upgraded to a capacity of 3.5 </w:t>
      </w:r>
      <w:proofErr w:type="spellStart"/>
      <w:r w:rsidRPr="00114C6D">
        <w:rPr>
          <w:rFonts w:ascii="Univers for BP" w:hAnsi="Univers for BP"/>
        </w:rPr>
        <w:t>megalitres</w:t>
      </w:r>
      <w:proofErr w:type="spellEnd"/>
      <w:r w:rsidRPr="00114C6D">
        <w:rPr>
          <w:rFonts w:ascii="Univers for BP" w:hAnsi="Univers for BP"/>
        </w:rPr>
        <w:t xml:space="preserve"> per day. </w:t>
      </w:r>
    </w:p>
    <w:p w:rsidR="003B0E47" w:rsidRPr="00114C6D" w:rsidRDefault="003B0E47"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Most of the jet fuel supplied to Perth Airport is sourced from the BP Kwinana refinery. Jet fuel from the Kwinana refinery travels through a 49 km pipeline to the BP </w:t>
      </w:r>
      <w:proofErr w:type="spellStart"/>
      <w:r w:rsidRPr="00114C6D">
        <w:rPr>
          <w:rFonts w:ascii="Univers for BP" w:hAnsi="Univers for BP"/>
        </w:rPr>
        <w:t>Kewdale</w:t>
      </w:r>
      <w:proofErr w:type="spellEnd"/>
      <w:r w:rsidRPr="00114C6D">
        <w:rPr>
          <w:rFonts w:ascii="Univers for BP" w:hAnsi="Univers for BP"/>
        </w:rPr>
        <w:t xml:space="preserve"> terminal, from where it is transported via another pipeline to the storage tanks at Perth Airport. During periods of excessive, unplanned demand, such as the MH370 search crisis, road receipt can be configured to supplement pipeline supply. </w:t>
      </w:r>
    </w:p>
    <w:p w:rsidR="00B26E88" w:rsidRDefault="00B26E88" w:rsidP="00B26E88">
      <w:pPr>
        <w:pStyle w:val="Heading2"/>
      </w:pPr>
      <w:bookmarkStart w:id="12" w:name="_Toc524202471"/>
      <w:r>
        <w:t>Storage at the Airport</w:t>
      </w:r>
      <w:bookmarkEnd w:id="12"/>
    </w:p>
    <w:p w:rsidR="00B26E88" w:rsidRDefault="00B26E88" w:rsidP="00B26E88"/>
    <w:p w:rsidR="00B26E88" w:rsidRPr="00114C6D" w:rsidRDefault="00B26E88" w:rsidP="00B26E88">
      <w:pPr>
        <w:rPr>
          <w:rFonts w:ascii="Univers for BP" w:hAnsi="Univers for BP"/>
        </w:rPr>
      </w:pPr>
      <w:r w:rsidRPr="00114C6D">
        <w:rPr>
          <w:rFonts w:ascii="Univers for BP" w:hAnsi="Univers for BP"/>
        </w:rPr>
        <w:t xml:space="preserve">Historically, Australian airports had separate on-site jet fuel storage and reticulation facilities owned by different fuel suppliers </w:t>
      </w:r>
      <w:sdt>
        <w:sdtPr>
          <w:rPr>
            <w:rFonts w:ascii="Univers for BP" w:hAnsi="Univers for BP"/>
          </w:rPr>
          <w:id w:val="43108107"/>
          <w:citation/>
        </w:sdtPr>
        <w:sdtEndPr/>
        <w:sdtContent>
          <w:r w:rsidRPr="00114C6D">
            <w:rPr>
              <w:rFonts w:ascii="Univers for BP" w:hAnsi="Univers for BP"/>
            </w:rPr>
            <w:fldChar w:fldCharType="begin"/>
          </w:r>
          <w:r w:rsidRPr="00114C6D">
            <w:rPr>
              <w:rFonts w:ascii="Univers for BP" w:hAnsi="Univers for BP"/>
            </w:rPr>
            <w:instrText xml:space="preserve">CITATION Syd11 \p 14 \t  \l 3081 </w:instrText>
          </w:r>
          <w:r w:rsidRPr="00114C6D">
            <w:rPr>
              <w:rFonts w:ascii="Univers for BP" w:hAnsi="Univers for BP"/>
            </w:rPr>
            <w:fldChar w:fldCharType="separate"/>
          </w:r>
          <w:r w:rsidRPr="00114C6D">
            <w:rPr>
              <w:rFonts w:ascii="Univers for BP" w:hAnsi="Univers for BP"/>
              <w:noProof/>
            </w:rPr>
            <w:t>(Sydney JUHI, 2011, p. 14)</w:t>
          </w:r>
          <w:r w:rsidRPr="00114C6D">
            <w:rPr>
              <w:rFonts w:ascii="Univers for BP" w:hAnsi="Univers for BP"/>
            </w:rPr>
            <w:fldChar w:fldCharType="end"/>
          </w:r>
        </w:sdtContent>
      </w:sdt>
      <w:r w:rsidRPr="00114C6D">
        <w:rPr>
          <w:rFonts w:ascii="Univers for BP" w:hAnsi="Univers for BP"/>
        </w:rPr>
        <w:t>. However, space and efficiency considerations drove development decisions, and the then government owners of Australian airports began to mandate single facility arrangements. In Australia, the jet fuel supply infrastructure at major international airports consisting of jet fuel storage tanks and underground pipeline system and hydrant pits is referred to as a joint user hydrant installation (JUHI). JUHIs operate at Adelaide, Brisbane, Cairns, Darwin, Gold Coast, Launceston, Perth, Melbourne and Sydney airports.</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With the land leased from the airport operators, the assets of the JUHIs have traditionally been owned, operated and managed as joint venture consortiums consisting of jet fuel suppliers. BP is part of unincorporated and incorporated joint venture </w:t>
      </w:r>
      <w:r w:rsidR="003B0E47">
        <w:rPr>
          <w:rFonts w:ascii="Univers for BP" w:hAnsi="Univers for BP"/>
        </w:rPr>
        <w:t>arrangements</w:t>
      </w:r>
      <w:r w:rsidRPr="00114C6D">
        <w:rPr>
          <w:rFonts w:ascii="Univers for BP" w:hAnsi="Univers for BP"/>
        </w:rPr>
        <w:t xml:space="preserve"> for the operation of JUHI facilities at many of Australia’s major airports.</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However, there has been a move towards airport ownership of jet fuel supply infrastructure. At Adelaide Airport ownership is split between joint venture consortium members who own the jet fuel storage tanks while the airport owns the underground pipeline system and hydrant pits. There is also a move towards full ownership of the Darwin Airport JUHI by the airport operator.</w:t>
      </w:r>
    </w:p>
    <w:p w:rsidR="00B26E88" w:rsidRPr="00114C6D" w:rsidRDefault="00B26E88" w:rsidP="00B26E88">
      <w:pPr>
        <w:rPr>
          <w:rFonts w:ascii="Univers for BP" w:hAnsi="Univers for BP"/>
        </w:rPr>
      </w:pPr>
    </w:p>
    <w:p w:rsidR="00B26E88" w:rsidRDefault="00B26E88" w:rsidP="00B26E88">
      <w:pPr>
        <w:rPr>
          <w:rFonts w:ascii="Univers for BP" w:hAnsi="Univers for BP"/>
        </w:rPr>
      </w:pPr>
      <w:r w:rsidRPr="00114C6D">
        <w:rPr>
          <w:rFonts w:ascii="Univers for BP" w:hAnsi="Univers for BP"/>
        </w:rPr>
        <w:lastRenderedPageBreak/>
        <w:t xml:space="preserve">The supply of jet fuel to aircraft at airports has two distinct logistic components: </w:t>
      </w:r>
      <w:r w:rsidRPr="00114C6D">
        <w:rPr>
          <w:rFonts w:ascii="Univers for BP" w:hAnsi="Univers for BP"/>
          <w:i/>
          <w:iCs/>
        </w:rPr>
        <w:t xml:space="preserve">storage </w:t>
      </w:r>
      <w:r w:rsidRPr="00114C6D">
        <w:rPr>
          <w:rFonts w:ascii="Univers for BP" w:hAnsi="Univers for BP"/>
        </w:rPr>
        <w:t xml:space="preserve">of fuel at the airport, and </w:t>
      </w:r>
      <w:r w:rsidRPr="00114C6D">
        <w:rPr>
          <w:rFonts w:ascii="Univers for BP" w:hAnsi="Univers for BP"/>
          <w:i/>
          <w:iCs/>
        </w:rPr>
        <w:t>delivery into plane</w:t>
      </w:r>
      <w:r w:rsidRPr="00114C6D">
        <w:rPr>
          <w:rFonts w:ascii="Univers for BP" w:hAnsi="Univers for BP"/>
        </w:rPr>
        <w:t xml:space="preserve"> </w:t>
      </w:r>
      <w:sdt>
        <w:sdtPr>
          <w:rPr>
            <w:rFonts w:ascii="Univers for BP" w:hAnsi="Univers for BP"/>
          </w:rPr>
          <w:id w:val="-472137535"/>
          <w:citation/>
        </w:sdtPr>
        <w:sdtEndPr/>
        <w:sdtContent>
          <w:r w:rsidRPr="00114C6D">
            <w:rPr>
              <w:rFonts w:ascii="Univers for BP" w:hAnsi="Univers for BP"/>
            </w:rPr>
            <w:fldChar w:fldCharType="begin"/>
          </w:r>
          <w:r w:rsidRPr="00114C6D">
            <w:rPr>
              <w:rFonts w:ascii="Univers for BP" w:hAnsi="Univers for BP"/>
            </w:rPr>
            <w:instrText xml:space="preserve">CITATION Kon06 \p 151 \t  \l 3081 </w:instrText>
          </w:r>
          <w:r w:rsidRPr="00114C6D">
            <w:rPr>
              <w:rFonts w:ascii="Univers for BP" w:hAnsi="Univers for BP"/>
            </w:rPr>
            <w:fldChar w:fldCharType="separate"/>
          </w:r>
          <w:r w:rsidRPr="00114C6D">
            <w:rPr>
              <w:rFonts w:ascii="Univers for BP" w:hAnsi="Univers for BP"/>
              <w:noProof/>
            </w:rPr>
            <w:t>(Caffarra &amp; Kühn, 2006, p. 151)</w:t>
          </w:r>
          <w:r w:rsidRPr="00114C6D">
            <w:rPr>
              <w:rFonts w:ascii="Univers for BP" w:hAnsi="Univers for BP"/>
            </w:rPr>
            <w:fldChar w:fldCharType="end"/>
          </w:r>
        </w:sdtContent>
      </w:sdt>
      <w:r w:rsidRPr="00114C6D">
        <w:rPr>
          <w:rFonts w:ascii="Univers for BP" w:hAnsi="Univers for BP"/>
        </w:rPr>
        <w:t xml:space="preserve">. At large airports, a </w:t>
      </w:r>
      <w:r w:rsidRPr="00114C6D">
        <w:rPr>
          <w:rFonts w:ascii="Univers for BP" w:hAnsi="Univers for BP"/>
          <w:i/>
          <w:iCs/>
        </w:rPr>
        <w:t xml:space="preserve">hydrant </w:t>
      </w:r>
      <w:r w:rsidRPr="00114C6D">
        <w:rPr>
          <w:rFonts w:ascii="Univers for BP" w:hAnsi="Univers for BP"/>
        </w:rPr>
        <w:t>distribution system (a system of underground pipelines) is used to transport jet fuel to hydrant pits adjacent to aircraft embarking positions, thus eliminating the need to transport the fuel from storage to aircraft via bowsers or tank trucks. It is operationally and economically efficient to have one common hydrant system for aircraft refuelling therefore the JUHI structure is ideal for co-ownership of hydrant assets.</w:t>
      </w:r>
    </w:p>
    <w:p w:rsidR="003B0E47" w:rsidRPr="00114C6D" w:rsidRDefault="003B0E47"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The demand for jet fuel at large airports is often subject to unforeseen variations (e.g. arising from last</w:t>
      </w:r>
      <w:r w:rsidRPr="00114C6D">
        <w:rPr>
          <w:rFonts w:ascii="Univers for BP" w:hAnsi="Univers for BP" w:cs="Cambria Math"/>
        </w:rPr>
        <w:t>‐</w:t>
      </w:r>
      <w:r w:rsidRPr="00114C6D">
        <w:rPr>
          <w:rFonts w:ascii="Univers for BP" w:hAnsi="Univers for BP"/>
        </w:rPr>
        <w:t xml:space="preserve">minute changes to flight schedules, or temporary delays in the pipeline or other means of supplying fuel to the airport) </w:t>
      </w:r>
      <w:sdt>
        <w:sdtPr>
          <w:rPr>
            <w:rFonts w:ascii="Univers for BP" w:hAnsi="Univers for BP"/>
          </w:rPr>
          <w:id w:val="-618688512"/>
          <w:citation/>
        </w:sdtPr>
        <w:sdtEndPr/>
        <w:sdtContent>
          <w:r w:rsidRPr="00114C6D">
            <w:rPr>
              <w:rFonts w:ascii="Univers for BP" w:hAnsi="Univers for BP"/>
            </w:rPr>
            <w:fldChar w:fldCharType="begin"/>
          </w:r>
          <w:r w:rsidRPr="00114C6D">
            <w:rPr>
              <w:rFonts w:ascii="Univers for BP" w:hAnsi="Univers for BP"/>
            </w:rPr>
            <w:instrText xml:space="preserve">CITATION Kon06 \p 151 \t  \l 3081 </w:instrText>
          </w:r>
          <w:r w:rsidRPr="00114C6D">
            <w:rPr>
              <w:rFonts w:ascii="Univers for BP" w:hAnsi="Univers for BP"/>
            </w:rPr>
            <w:fldChar w:fldCharType="separate"/>
          </w:r>
          <w:r w:rsidRPr="00114C6D">
            <w:rPr>
              <w:rFonts w:ascii="Univers for BP" w:hAnsi="Univers for BP"/>
              <w:noProof/>
            </w:rPr>
            <w:t>(Caffarra &amp; Kühn, 2006, p. 151)</w:t>
          </w:r>
          <w:r w:rsidRPr="00114C6D">
            <w:rPr>
              <w:rFonts w:ascii="Univers for BP" w:hAnsi="Univers for BP"/>
            </w:rPr>
            <w:fldChar w:fldCharType="end"/>
          </w:r>
        </w:sdtContent>
      </w:sdt>
      <w:r w:rsidRPr="00114C6D">
        <w:rPr>
          <w:rFonts w:ascii="Univers for BP" w:hAnsi="Univers for BP"/>
        </w:rPr>
        <w:t>. For this reason, and the need to avoid flight delays, typically a buffer of approximately two days’ supply is held in storage on site.</w:t>
      </w:r>
      <w:r w:rsidRPr="00114C6D">
        <w:rPr>
          <w:rFonts w:ascii="Univers for BP" w:hAnsi="Univers for BP"/>
          <w:sz w:val="13"/>
          <w:szCs w:val="13"/>
        </w:rPr>
        <w:t xml:space="preserve"> </w:t>
      </w:r>
      <w:r w:rsidRPr="00114C6D">
        <w:rPr>
          <w:rFonts w:ascii="Univers for BP" w:hAnsi="Univers for BP"/>
        </w:rPr>
        <w:t>Airport storage activities involve significant economies of scale, as a result of which it would be less efficient and much more costly for each supplier to install and manage their own separate storage facilities.</w:t>
      </w:r>
      <w:r w:rsidRPr="00114C6D">
        <w:rPr>
          <w:rStyle w:val="FootnoteReference"/>
          <w:rFonts w:ascii="Univers for BP" w:hAnsi="Univers for BP"/>
        </w:rPr>
        <w:footnoteReference w:id="3"/>
      </w:r>
      <w:r w:rsidRPr="00114C6D">
        <w:rPr>
          <w:rFonts w:ascii="Univers for BP" w:hAnsi="Univers for BP"/>
          <w:sz w:val="13"/>
          <w:szCs w:val="13"/>
        </w:rPr>
        <w:t xml:space="preserve"> </w:t>
      </w:r>
      <w:r w:rsidRPr="00114C6D">
        <w:rPr>
          <w:rFonts w:ascii="Univers for BP" w:hAnsi="Univers for BP"/>
        </w:rPr>
        <w:t>For reasons of space and security, airport authorities frequently allow only a single storage services operation.</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If each jet fuel supplier had to operate their own separate storage facilities they would not be able to exploit the available economies of scale and would also forego the opportunity of pooling their storage requirements, so that more storage capacity would be installed than was actually required </w:t>
      </w:r>
      <w:sdt>
        <w:sdtPr>
          <w:rPr>
            <w:rFonts w:ascii="Univers for BP" w:hAnsi="Univers for BP"/>
          </w:rPr>
          <w:id w:val="-192993067"/>
          <w:citation/>
        </w:sdtPr>
        <w:sdtEndPr/>
        <w:sdtContent>
          <w:r w:rsidRPr="00114C6D">
            <w:rPr>
              <w:rFonts w:ascii="Univers for BP" w:hAnsi="Univers for BP"/>
            </w:rPr>
            <w:fldChar w:fldCharType="begin"/>
          </w:r>
          <w:r w:rsidRPr="00114C6D">
            <w:rPr>
              <w:rFonts w:ascii="Univers for BP" w:hAnsi="Univers for BP"/>
            </w:rPr>
            <w:instrText xml:space="preserve">CITATION Kon06 \p 151n \t  \l 3081 </w:instrText>
          </w:r>
          <w:r w:rsidRPr="00114C6D">
            <w:rPr>
              <w:rFonts w:ascii="Univers for BP" w:hAnsi="Univers for BP"/>
            </w:rPr>
            <w:fldChar w:fldCharType="separate"/>
          </w:r>
          <w:r w:rsidRPr="00114C6D">
            <w:rPr>
              <w:rFonts w:ascii="Univers for BP" w:hAnsi="Univers for BP"/>
              <w:noProof/>
            </w:rPr>
            <w:t>(Caffarra &amp; Kühn, 2006, p. 151n)</w:t>
          </w:r>
          <w:r w:rsidRPr="00114C6D">
            <w:rPr>
              <w:rFonts w:ascii="Univers for BP" w:hAnsi="Univers for BP"/>
            </w:rPr>
            <w:fldChar w:fldCharType="end"/>
          </w:r>
        </w:sdtContent>
      </w:sdt>
      <w:r w:rsidRPr="00114C6D">
        <w:rPr>
          <w:rFonts w:ascii="Univers for BP" w:hAnsi="Univers for BP"/>
        </w:rPr>
        <w:t>. Availability of space for such facilities at large airports is also a significant factor, since many airports are land</w:t>
      </w:r>
      <w:r w:rsidRPr="00114C6D">
        <w:rPr>
          <w:rFonts w:ascii="Univers for BP" w:hAnsi="Univers for BP" w:cs="Cambria Math"/>
        </w:rPr>
        <w:t>‐</w:t>
      </w:r>
      <w:r w:rsidRPr="00114C6D">
        <w:rPr>
          <w:rFonts w:ascii="Univers for BP" w:hAnsi="Univers for BP"/>
        </w:rPr>
        <w:t xml:space="preserve">constrained and cannot spare acreage for the construction of multiple tank farms. </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In reflecting on storage in the petroleum industry in general the German Federal Cartel Office (</w:t>
      </w:r>
      <w:proofErr w:type="spellStart"/>
      <w:r w:rsidRPr="00114C6D">
        <w:rPr>
          <w:rFonts w:ascii="Univers for BP" w:hAnsi="Univers for BP"/>
        </w:rPr>
        <w:t>Bundeskartellamt</w:t>
      </w:r>
      <w:proofErr w:type="spellEnd"/>
      <w:r w:rsidRPr="00114C6D">
        <w:rPr>
          <w:rFonts w:ascii="Univers for BP" w:hAnsi="Univers for BP"/>
        </w:rPr>
        <w:t xml:space="preserve">) </w:t>
      </w:r>
      <w:sdt>
        <w:sdtPr>
          <w:rPr>
            <w:rFonts w:ascii="Univers for BP" w:hAnsi="Univers for BP"/>
          </w:rPr>
          <w:id w:val="1865846"/>
          <w:citation/>
        </w:sdtPr>
        <w:sdtEndPr/>
        <w:sdtContent>
          <w:r w:rsidRPr="00114C6D">
            <w:rPr>
              <w:rFonts w:ascii="Univers for BP" w:hAnsi="Univers for BP"/>
            </w:rPr>
            <w:fldChar w:fldCharType="begin"/>
          </w:r>
          <w:r w:rsidRPr="00114C6D">
            <w:rPr>
              <w:rFonts w:ascii="Univers for BP" w:hAnsi="Univers for BP"/>
            </w:rPr>
            <w:instrText xml:space="preserve"> CITATION Bun09 \p 12 \n  \t  \l 3081  </w:instrText>
          </w:r>
          <w:r w:rsidRPr="00114C6D">
            <w:rPr>
              <w:rFonts w:ascii="Univers for BP" w:hAnsi="Univers for BP"/>
            </w:rPr>
            <w:fldChar w:fldCharType="separate"/>
          </w:r>
          <w:r w:rsidRPr="00114C6D">
            <w:rPr>
              <w:rFonts w:ascii="Univers for BP" w:hAnsi="Univers for BP"/>
              <w:noProof/>
            </w:rPr>
            <w:t>(2009, p. 12)</w:t>
          </w:r>
          <w:r w:rsidRPr="00114C6D">
            <w:rPr>
              <w:rFonts w:ascii="Univers for BP" w:hAnsi="Univers for BP"/>
              <w:noProof/>
            </w:rPr>
            <w:fldChar w:fldCharType="end"/>
          </w:r>
        </w:sdtContent>
      </w:sdt>
      <w:r w:rsidRPr="00114C6D">
        <w:rPr>
          <w:rFonts w:ascii="Univers for BP" w:hAnsi="Univers for BP"/>
        </w:rPr>
        <w:t xml:space="preserve"> has observed:</w:t>
      </w:r>
    </w:p>
    <w:p w:rsidR="00B26E88" w:rsidRPr="00114C6D" w:rsidRDefault="00B26E88" w:rsidP="00B26E88">
      <w:pPr>
        <w:pStyle w:val="Quote"/>
        <w:rPr>
          <w:rFonts w:ascii="Univers for BP" w:hAnsi="Univers for BP"/>
        </w:rPr>
      </w:pPr>
      <w:r w:rsidRPr="00114C6D">
        <w:rPr>
          <w:rFonts w:ascii="Univers for BP" w:hAnsi="Univers for BP"/>
        </w:rPr>
        <w:t>In comparison with joint storage, individual storage is expensive and less efficient, as ultimately it is not nominal capacity but throughput that is decisive for the economic efficiency of a storage company, i.e. how often a storage tank can be refilled and emptied within a certain period. This frequency is generally higher in the case of joint storage than when fuel is stored by just one trader.</w:t>
      </w:r>
    </w:p>
    <w:p w:rsidR="00B26E88" w:rsidRPr="00114C6D" w:rsidRDefault="00B26E88" w:rsidP="00B26E88">
      <w:pPr>
        <w:rPr>
          <w:rFonts w:ascii="Univers for BP" w:hAnsi="Univers for BP"/>
        </w:rPr>
      </w:pPr>
      <w:r w:rsidRPr="00114C6D">
        <w:rPr>
          <w:rFonts w:ascii="Univers for BP" w:hAnsi="Univers for BP"/>
        </w:rPr>
        <w:t>Due to economies of scale and lower costs, fuel storage facilities at many airports throughout the world are common facilities, owned by joint ventures that are operated on a cost</w:t>
      </w:r>
      <w:r w:rsidRPr="00114C6D">
        <w:rPr>
          <w:rFonts w:ascii="Univers for BP" w:hAnsi="Univers for BP" w:cs="Cambria Math"/>
        </w:rPr>
        <w:t>‐</w:t>
      </w:r>
      <w:r w:rsidRPr="00114C6D">
        <w:rPr>
          <w:rFonts w:ascii="Univers for BP" w:hAnsi="Univers for BP"/>
        </w:rPr>
        <w:t xml:space="preserve">sharing basis </w:t>
      </w:r>
      <w:sdt>
        <w:sdtPr>
          <w:rPr>
            <w:rFonts w:ascii="Univers for BP" w:hAnsi="Univers for BP"/>
          </w:rPr>
          <w:id w:val="-1023784862"/>
          <w:citation/>
        </w:sdtPr>
        <w:sdtEndPr/>
        <w:sdtContent>
          <w:r w:rsidRPr="00114C6D">
            <w:rPr>
              <w:rFonts w:ascii="Univers for BP" w:hAnsi="Univers for BP"/>
            </w:rPr>
            <w:fldChar w:fldCharType="begin"/>
          </w:r>
          <w:r w:rsidRPr="00114C6D">
            <w:rPr>
              <w:rFonts w:ascii="Univers for BP" w:hAnsi="Univers for BP"/>
            </w:rPr>
            <w:instrText xml:space="preserve">CITATION Kon06 \p 152 \t  \l 3081 </w:instrText>
          </w:r>
          <w:r w:rsidRPr="00114C6D">
            <w:rPr>
              <w:rFonts w:ascii="Univers for BP" w:hAnsi="Univers for BP"/>
            </w:rPr>
            <w:fldChar w:fldCharType="separate"/>
          </w:r>
          <w:r w:rsidRPr="00114C6D">
            <w:rPr>
              <w:rFonts w:ascii="Univers for BP" w:hAnsi="Univers for BP"/>
              <w:noProof/>
            </w:rPr>
            <w:t>(Caffarra &amp; Kühn, 2006, p. 152)</w:t>
          </w:r>
          <w:r w:rsidRPr="00114C6D">
            <w:rPr>
              <w:rFonts w:ascii="Univers for BP" w:hAnsi="Univers for BP"/>
            </w:rPr>
            <w:fldChar w:fldCharType="end"/>
          </w:r>
        </w:sdtContent>
      </w:sdt>
      <w:r w:rsidRPr="00114C6D">
        <w:rPr>
          <w:rFonts w:ascii="Univers for BP" w:hAnsi="Univers for BP"/>
        </w:rPr>
        <w:t>. Without these, jet fuel distribution costs at many airports would typically be much higher.</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At large airports, jet fuel taken from storage for delivery travels through an extensive underground pipeline system to hydrant pits adjacent to parked aircraft, where </w:t>
      </w:r>
      <w:r w:rsidRPr="00114C6D">
        <w:rPr>
          <w:rFonts w:ascii="Univers for BP" w:hAnsi="Univers for BP"/>
          <w:i/>
          <w:iCs/>
        </w:rPr>
        <w:t xml:space="preserve">into plane </w:t>
      </w:r>
      <w:r w:rsidRPr="00114C6D">
        <w:rPr>
          <w:rFonts w:ascii="Univers for BP" w:hAnsi="Univers for BP"/>
        </w:rPr>
        <w:t xml:space="preserve">delivery crews connect final filtration and testing equipment located on hydrant service vehicles and the </w:t>
      </w:r>
      <w:r w:rsidRPr="00114C6D">
        <w:rPr>
          <w:rFonts w:ascii="Univers for BP" w:hAnsi="Univers for BP"/>
          <w:i/>
          <w:iCs/>
        </w:rPr>
        <w:t xml:space="preserve">into plane </w:t>
      </w:r>
      <w:r w:rsidRPr="00114C6D">
        <w:rPr>
          <w:rFonts w:ascii="Univers for BP" w:hAnsi="Univers for BP"/>
        </w:rPr>
        <w:t xml:space="preserve">loading lines </w:t>
      </w:r>
      <w:sdt>
        <w:sdtPr>
          <w:rPr>
            <w:rFonts w:ascii="Univers for BP" w:hAnsi="Univers for BP"/>
          </w:rPr>
          <w:id w:val="-1815246450"/>
          <w:citation/>
        </w:sdtPr>
        <w:sdtEndPr/>
        <w:sdtContent>
          <w:r w:rsidRPr="00114C6D">
            <w:rPr>
              <w:rFonts w:ascii="Univers for BP" w:hAnsi="Univers for BP"/>
            </w:rPr>
            <w:fldChar w:fldCharType="begin"/>
          </w:r>
          <w:r w:rsidRPr="00114C6D">
            <w:rPr>
              <w:rFonts w:ascii="Univers for BP" w:hAnsi="Univers for BP"/>
            </w:rPr>
            <w:instrText xml:space="preserve">CITATION Kon06 \p 152 \t  \l 3081 </w:instrText>
          </w:r>
          <w:r w:rsidRPr="00114C6D">
            <w:rPr>
              <w:rFonts w:ascii="Univers for BP" w:hAnsi="Univers for BP"/>
            </w:rPr>
            <w:fldChar w:fldCharType="separate"/>
          </w:r>
          <w:r w:rsidRPr="00114C6D">
            <w:rPr>
              <w:rFonts w:ascii="Univers for BP" w:hAnsi="Univers for BP"/>
              <w:noProof/>
            </w:rPr>
            <w:t>(Caffarra &amp; Kühn, 2006, p. 152)</w:t>
          </w:r>
          <w:r w:rsidRPr="00114C6D">
            <w:rPr>
              <w:rFonts w:ascii="Univers for BP" w:hAnsi="Univers for BP"/>
            </w:rPr>
            <w:fldChar w:fldCharType="end"/>
          </w:r>
        </w:sdtContent>
      </w:sdt>
      <w:r w:rsidRPr="00114C6D">
        <w:rPr>
          <w:rFonts w:ascii="Univers for BP" w:hAnsi="Univers for BP"/>
        </w:rPr>
        <w:t xml:space="preserve">. Economies of scale and requirements of the airport authorities typically imply that only a single hydrant system is built. The joint airport storage and the hydrant facility are typically managed by the same operator. </w:t>
      </w:r>
    </w:p>
    <w:p w:rsidR="00B26E88" w:rsidRPr="00114C6D" w:rsidRDefault="00B26E88" w:rsidP="00B26E88">
      <w:pPr>
        <w:rPr>
          <w:rFonts w:ascii="Univers for BP" w:hAnsi="Univers for BP"/>
        </w:rPr>
      </w:pPr>
    </w:p>
    <w:p w:rsidR="00B26E88" w:rsidRPr="00114C6D" w:rsidRDefault="00B26E88" w:rsidP="00B26E88">
      <w:pPr>
        <w:rPr>
          <w:rFonts w:ascii="Univers for BP" w:eastAsia="SimSun" w:hAnsi="Univers for BP" w:cs="Arial"/>
        </w:rPr>
      </w:pPr>
      <w:r w:rsidRPr="00114C6D">
        <w:rPr>
          <w:rFonts w:ascii="Univers for BP" w:hAnsi="Univers for BP"/>
        </w:rPr>
        <w:t xml:space="preserve">Various models for the management of jet fuel supply infrastructure at large airports have been developed. According to the </w:t>
      </w:r>
      <w:r w:rsidRPr="00114C6D">
        <w:rPr>
          <w:rFonts w:ascii="Univers for BP" w:hAnsi="Univers for BP"/>
          <w:noProof/>
        </w:rPr>
        <w:t xml:space="preserve">Sydney Jet Fuel Infrastructure Working Group </w:t>
      </w:r>
      <w:sdt>
        <w:sdtPr>
          <w:rPr>
            <w:rFonts w:ascii="Univers for BP" w:hAnsi="Univers for BP"/>
          </w:rPr>
          <w:id w:val="3870236"/>
          <w:citation/>
        </w:sdtPr>
        <w:sdtEndPr/>
        <w:sdtContent>
          <w:r w:rsidRPr="00114C6D">
            <w:rPr>
              <w:rFonts w:ascii="Univers for BP" w:hAnsi="Univers for BP"/>
            </w:rPr>
            <w:fldChar w:fldCharType="begin"/>
          </w:r>
          <w:r w:rsidRPr="00114C6D">
            <w:rPr>
              <w:rFonts w:ascii="Univers for BP" w:hAnsi="Univers for BP"/>
            </w:rPr>
            <w:instrText xml:space="preserve"> CITATION Syd101 \p 19 \n  \t  \l 3081  </w:instrText>
          </w:r>
          <w:r w:rsidRPr="00114C6D">
            <w:rPr>
              <w:rFonts w:ascii="Univers for BP" w:hAnsi="Univers for BP"/>
            </w:rPr>
            <w:fldChar w:fldCharType="separate"/>
          </w:r>
          <w:r w:rsidRPr="00114C6D">
            <w:rPr>
              <w:rFonts w:ascii="Univers for BP" w:hAnsi="Univers for BP"/>
              <w:noProof/>
            </w:rPr>
            <w:t>(2010, p. 19)</w:t>
          </w:r>
          <w:r w:rsidRPr="00114C6D">
            <w:rPr>
              <w:rFonts w:ascii="Univers for BP" w:hAnsi="Univers for BP"/>
            </w:rPr>
            <w:fldChar w:fldCharType="end"/>
          </w:r>
        </w:sdtContent>
      </w:sdt>
      <w:r w:rsidRPr="00114C6D">
        <w:rPr>
          <w:rFonts w:ascii="Univers for BP" w:hAnsi="Univers for BP"/>
          <w:noProof/>
        </w:rPr>
        <w:t xml:space="preserve"> </w:t>
      </w:r>
      <w:r w:rsidRPr="00114C6D">
        <w:rPr>
          <w:rFonts w:ascii="Univers for BP" w:hAnsi="Univers for BP"/>
        </w:rPr>
        <w:t xml:space="preserve">, no model can be referred to as ‘world’s best practice’ for jet fuel supply infrastructure ownership or third party access arrangements. </w:t>
      </w:r>
      <w:r w:rsidRPr="00114C6D">
        <w:rPr>
          <w:rFonts w:ascii="Univers for BP" w:eastAsia="SimSun" w:hAnsi="Univers for BP" w:cs="Arial"/>
        </w:rPr>
        <w:t>Access to jet fuel supply infrastructure at large airports has been described as closed, limited or open:</w:t>
      </w:r>
    </w:p>
    <w:p w:rsidR="00B26E88" w:rsidRPr="00114C6D" w:rsidRDefault="00B26E88" w:rsidP="003E550B">
      <w:pPr>
        <w:pStyle w:val="ListParagraph"/>
        <w:numPr>
          <w:ilvl w:val="0"/>
          <w:numId w:val="9"/>
        </w:numPr>
        <w:spacing w:before="120" w:after="120" w:line="240" w:lineRule="auto"/>
        <w:rPr>
          <w:rFonts w:ascii="Univers for BP" w:hAnsi="Univers for BP"/>
        </w:rPr>
      </w:pPr>
      <w:r w:rsidRPr="00114C6D">
        <w:rPr>
          <w:rFonts w:ascii="Univers for BP" w:hAnsi="Univers for BP"/>
          <w:i/>
          <w:iCs/>
        </w:rPr>
        <w:t xml:space="preserve">Closed Access </w:t>
      </w:r>
      <w:r w:rsidRPr="00114C6D">
        <w:rPr>
          <w:rFonts w:ascii="Univers for BP" w:hAnsi="Univers for BP"/>
        </w:rPr>
        <w:t xml:space="preserve">is defined as no third-party access to privately owned infrastructure </w:t>
      </w:r>
    </w:p>
    <w:p w:rsidR="00B26E88" w:rsidRPr="00114C6D" w:rsidRDefault="00B26E88" w:rsidP="003E550B">
      <w:pPr>
        <w:pStyle w:val="ListParagraph"/>
        <w:numPr>
          <w:ilvl w:val="0"/>
          <w:numId w:val="9"/>
        </w:numPr>
        <w:spacing w:before="120" w:after="120" w:line="240" w:lineRule="auto"/>
        <w:rPr>
          <w:rFonts w:ascii="Univers for BP" w:hAnsi="Univers for BP"/>
        </w:rPr>
      </w:pPr>
      <w:r w:rsidRPr="00114C6D">
        <w:rPr>
          <w:rFonts w:ascii="Univers for BP" w:hAnsi="Univers for BP"/>
          <w:i/>
          <w:iCs/>
        </w:rPr>
        <w:t xml:space="preserve">Limited Access </w:t>
      </w:r>
      <w:r w:rsidRPr="00114C6D">
        <w:rPr>
          <w:rFonts w:ascii="Univers for BP" w:hAnsi="Univers for BP"/>
        </w:rPr>
        <w:t>is defined as requiring participation in a joint venture (JV) owning the supply infrastructure in order to access fuel. Access is readily achieved by the applicant meeting the reasonable operational, safety and financial JUHI criteria</w:t>
      </w:r>
      <w:r w:rsidR="003B0E47">
        <w:rPr>
          <w:rFonts w:ascii="Univers for BP" w:hAnsi="Univers for BP"/>
        </w:rPr>
        <w:t xml:space="preserve"> set by the JUHI JV and</w:t>
      </w:r>
      <w:r w:rsidRPr="00114C6D">
        <w:rPr>
          <w:rFonts w:ascii="Univers for BP" w:hAnsi="Univers for BP"/>
        </w:rPr>
        <w:t xml:space="preserve"> by investing capital and buying into the JUHI assets.</w:t>
      </w:r>
    </w:p>
    <w:p w:rsidR="00B26E88" w:rsidRPr="00114C6D" w:rsidRDefault="00B26E88" w:rsidP="003E550B">
      <w:pPr>
        <w:pStyle w:val="ListParagraph"/>
        <w:numPr>
          <w:ilvl w:val="0"/>
          <w:numId w:val="9"/>
        </w:numPr>
        <w:spacing w:before="120" w:after="120" w:line="240" w:lineRule="auto"/>
        <w:rPr>
          <w:rFonts w:ascii="Univers for BP" w:hAnsi="Univers for BP"/>
        </w:rPr>
      </w:pPr>
      <w:r w:rsidRPr="00114C6D">
        <w:rPr>
          <w:rFonts w:ascii="Univers for BP" w:hAnsi="Univers for BP"/>
          <w:i/>
          <w:iCs/>
        </w:rPr>
        <w:t xml:space="preserve">Open Access </w:t>
      </w:r>
      <w:r w:rsidRPr="00114C6D">
        <w:rPr>
          <w:rFonts w:ascii="Univers for BP" w:hAnsi="Univers for BP"/>
        </w:rPr>
        <w:t xml:space="preserve">is defined as allowing all parties access to refuel through the airport fuel supply infrastructure upon payment of a throughput based fee </w:t>
      </w:r>
      <w:sdt>
        <w:sdtPr>
          <w:rPr>
            <w:rFonts w:ascii="Univers for BP" w:hAnsi="Univers for BP"/>
          </w:rPr>
          <w:id w:val="3870239"/>
          <w:citation/>
        </w:sdtPr>
        <w:sdtEndPr/>
        <w:sdtContent>
          <w:r w:rsidRPr="00114C6D">
            <w:rPr>
              <w:rFonts w:ascii="Univers for BP" w:hAnsi="Univers for BP"/>
            </w:rPr>
            <w:fldChar w:fldCharType="begin"/>
          </w:r>
          <w:r w:rsidRPr="00114C6D">
            <w:rPr>
              <w:rFonts w:ascii="Univers for BP" w:hAnsi="Univers for BP"/>
            </w:rPr>
            <w:instrText xml:space="preserve"> CITATION Syd101 \p 19 \l 3081  </w:instrText>
          </w:r>
          <w:r w:rsidRPr="00114C6D">
            <w:rPr>
              <w:rFonts w:ascii="Univers for BP" w:hAnsi="Univers for BP"/>
            </w:rPr>
            <w:fldChar w:fldCharType="separate"/>
          </w:r>
          <w:r w:rsidRPr="00114C6D">
            <w:rPr>
              <w:rFonts w:ascii="Univers for BP" w:hAnsi="Univers for BP"/>
              <w:noProof/>
            </w:rPr>
            <w:t>(Sydney Jet Fuel Infrastructure Working Group, 2010, p. 19)</w:t>
          </w:r>
          <w:r w:rsidRPr="00114C6D">
            <w:rPr>
              <w:rFonts w:ascii="Univers for BP" w:hAnsi="Univers for BP"/>
            </w:rPr>
            <w:fldChar w:fldCharType="end"/>
          </w:r>
        </w:sdtContent>
      </w:sdt>
      <w:r w:rsidRPr="00114C6D">
        <w:rPr>
          <w:rFonts w:ascii="Univers for BP" w:hAnsi="Univers for BP"/>
        </w:rPr>
        <w:t>.  The capital</w:t>
      </w:r>
      <w:r w:rsidR="003B0E47">
        <w:rPr>
          <w:rFonts w:ascii="Univers for BP" w:hAnsi="Univers for BP"/>
        </w:rPr>
        <w:t>, operational and safety</w:t>
      </w:r>
      <w:r w:rsidRPr="00114C6D">
        <w:rPr>
          <w:rFonts w:ascii="Univers for BP" w:hAnsi="Univers for BP"/>
        </w:rPr>
        <w:t xml:space="preserve"> risk</w:t>
      </w:r>
      <w:r w:rsidR="003B0E47">
        <w:rPr>
          <w:rFonts w:ascii="Univers for BP" w:hAnsi="Univers for BP"/>
        </w:rPr>
        <w:t>s are</w:t>
      </w:r>
      <w:r w:rsidRPr="00114C6D">
        <w:rPr>
          <w:rFonts w:ascii="Univers for BP" w:hAnsi="Univers for BP"/>
        </w:rPr>
        <w:t xml:space="preserve"> borne by the asset owner, or as is often </w:t>
      </w:r>
      <w:r w:rsidR="00D30A50" w:rsidRPr="00114C6D">
        <w:rPr>
          <w:rFonts w:ascii="Univers for BP" w:hAnsi="Univers for BP"/>
        </w:rPr>
        <w:t>the case</w:t>
      </w:r>
      <w:r w:rsidRPr="00114C6D">
        <w:rPr>
          <w:rFonts w:ascii="Univers for BP" w:hAnsi="Univers for BP"/>
        </w:rPr>
        <w:t xml:space="preserve"> in Europe, owned by the state. The asset owner sets a rate of return that </w:t>
      </w:r>
      <w:r w:rsidR="00D30A50" w:rsidRPr="00114C6D">
        <w:rPr>
          <w:rFonts w:ascii="Univers for BP" w:hAnsi="Univers for BP"/>
        </w:rPr>
        <w:t>remunerates</w:t>
      </w:r>
      <w:r w:rsidRPr="00114C6D">
        <w:rPr>
          <w:rFonts w:ascii="Univers for BP" w:hAnsi="Univers for BP"/>
        </w:rPr>
        <w:t xml:space="preserve"> the cost of capital, its risk and a profit margin returned to its shareholders.</w:t>
      </w:r>
    </w:p>
    <w:p w:rsidR="00B26E88" w:rsidRPr="00114C6D" w:rsidRDefault="00B26E88" w:rsidP="00B26E88">
      <w:pPr>
        <w:rPr>
          <w:rFonts w:ascii="Univers for BP" w:hAnsi="Univers for BP"/>
        </w:rPr>
      </w:pPr>
      <w:r w:rsidRPr="00114C6D">
        <w:rPr>
          <w:rFonts w:ascii="Univers for BP" w:hAnsi="Univers for BP"/>
        </w:rPr>
        <w:t>In Australia all fuel storage facilities at large airports have traditionally operated under a Limited Access arrangement. Prominent examples of this exist at:</w:t>
      </w:r>
    </w:p>
    <w:p w:rsidR="00B26E88" w:rsidRPr="00114C6D" w:rsidRDefault="00B26E88" w:rsidP="003E550B">
      <w:pPr>
        <w:pStyle w:val="ListParagraph"/>
        <w:numPr>
          <w:ilvl w:val="0"/>
          <w:numId w:val="10"/>
        </w:numPr>
        <w:spacing w:before="120" w:after="120" w:line="240" w:lineRule="auto"/>
        <w:rPr>
          <w:rFonts w:ascii="Univers for BP" w:hAnsi="Univers for BP"/>
        </w:rPr>
      </w:pPr>
      <w:r w:rsidRPr="00114C6D">
        <w:rPr>
          <w:rFonts w:ascii="Univers for BP" w:hAnsi="Univers for BP"/>
        </w:rPr>
        <w:t>Sydney Airport;</w:t>
      </w:r>
    </w:p>
    <w:p w:rsidR="00B26E88" w:rsidRPr="00114C6D" w:rsidRDefault="00B26E88" w:rsidP="003E550B">
      <w:pPr>
        <w:pStyle w:val="ListParagraph"/>
        <w:numPr>
          <w:ilvl w:val="0"/>
          <w:numId w:val="10"/>
        </w:numPr>
        <w:spacing w:before="120" w:after="120" w:line="240" w:lineRule="auto"/>
        <w:rPr>
          <w:rFonts w:ascii="Univers for BP" w:hAnsi="Univers for BP"/>
        </w:rPr>
      </w:pPr>
      <w:r w:rsidRPr="00114C6D">
        <w:rPr>
          <w:rFonts w:ascii="Univers for BP" w:hAnsi="Univers for BP"/>
        </w:rPr>
        <w:t xml:space="preserve">Brisbane Airport; and </w:t>
      </w:r>
    </w:p>
    <w:p w:rsidR="00B26E88" w:rsidRPr="00114C6D" w:rsidRDefault="00B26E88" w:rsidP="003E550B">
      <w:pPr>
        <w:pStyle w:val="ListParagraph"/>
        <w:numPr>
          <w:ilvl w:val="0"/>
          <w:numId w:val="10"/>
        </w:numPr>
        <w:spacing w:before="120" w:after="120" w:line="240" w:lineRule="auto"/>
        <w:rPr>
          <w:rFonts w:ascii="Univers for BP" w:hAnsi="Univers for BP"/>
        </w:rPr>
      </w:pPr>
      <w:r w:rsidRPr="00114C6D">
        <w:rPr>
          <w:rFonts w:ascii="Univers for BP" w:hAnsi="Univers for BP"/>
        </w:rPr>
        <w:t>Perth Airport.</w:t>
      </w:r>
    </w:p>
    <w:p w:rsidR="00B26E88" w:rsidRPr="00114C6D" w:rsidRDefault="00B26E88" w:rsidP="00B26E88">
      <w:pPr>
        <w:rPr>
          <w:rFonts w:ascii="Univers for BP" w:hAnsi="Univers for BP"/>
        </w:rPr>
      </w:pPr>
      <w:r w:rsidRPr="00114C6D">
        <w:rPr>
          <w:rFonts w:ascii="Univers for BP" w:hAnsi="Univers for BP"/>
        </w:rPr>
        <w:t>This model is not unique to Australia and prominent international examples of Limited Access jet fuel infrastructure airports include Singapore’s Changi Airport and London’s Heathrow Airport.</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Jet fuel suppliers at Changi Airport have formed a company called the Changi Airport Fuel Hydrant Installation Pte Ltd (CAHFI) </w:t>
      </w:r>
      <w:sdt>
        <w:sdtPr>
          <w:rPr>
            <w:rFonts w:ascii="Univers for BP" w:hAnsi="Univers for BP"/>
          </w:rPr>
          <w:id w:val="29398140"/>
          <w:citation/>
        </w:sdtPr>
        <w:sdtEndPr/>
        <w:sdtContent>
          <w:r w:rsidRPr="00114C6D">
            <w:rPr>
              <w:rFonts w:ascii="Univers for BP" w:hAnsi="Univers for BP"/>
              <w:noProof/>
            </w:rPr>
            <w:fldChar w:fldCharType="begin"/>
          </w:r>
          <w:r w:rsidRPr="00114C6D">
            <w:rPr>
              <w:rFonts w:ascii="Univers for BP" w:hAnsi="Univers for BP"/>
              <w:noProof/>
            </w:rPr>
            <w:instrText xml:space="preserve"> CITATION Par06 \p 1988-1989 \l 3081  </w:instrText>
          </w:r>
          <w:r w:rsidRPr="00114C6D">
            <w:rPr>
              <w:rFonts w:ascii="Univers for BP" w:hAnsi="Univers for BP"/>
              <w:noProof/>
            </w:rPr>
            <w:fldChar w:fldCharType="separate"/>
          </w:r>
          <w:r w:rsidRPr="00114C6D">
            <w:rPr>
              <w:rFonts w:ascii="Univers for BP" w:hAnsi="Univers for BP"/>
              <w:noProof/>
            </w:rPr>
            <w:t>(Parliament of Singapore, 2006, pp. 1988-1989)</w:t>
          </w:r>
          <w:r w:rsidRPr="00114C6D">
            <w:rPr>
              <w:rFonts w:ascii="Univers for BP" w:hAnsi="Univers for BP"/>
              <w:noProof/>
            </w:rPr>
            <w:fldChar w:fldCharType="end"/>
          </w:r>
        </w:sdtContent>
      </w:sdt>
      <w:r w:rsidRPr="00114C6D">
        <w:rPr>
          <w:rFonts w:ascii="Univers for BP" w:hAnsi="Univers for BP"/>
        </w:rPr>
        <w:t>. The CAHFI consortium consists of Air Total, BP, Chevron, ExxonMobil, Shell, Sinopec and the Singapore Petroleum Company. The infrastructure includes the fuel hydrant system, the fuel jetty (where jet fuel is delivered), storage tanks, underground pipelines and other infrastructure used to store and deliver jet fuel to airline customers. Although fuel suppliers share common infrastructure within CAHFI, they compete against each other, with pricing and services provided to airlines by each jet fuel supplier contracted separately with airlines free to engage any of the CAHFI jet fuel suppliers. Any new oil company interested in doing business at Changi Airport can do so by joining the CAHFI consortium. The admission criteria for new entrants are outlined in the CAFHI’s Head of Agreement. Any reputable oil company that can meet the admission criteria will be eligible to join the consortium by buying an equity shareholding from the existing shareholders.</w:t>
      </w:r>
    </w:p>
    <w:p w:rsidR="00B26E88" w:rsidRPr="00114C6D" w:rsidRDefault="00B26E88" w:rsidP="00B26E88">
      <w:pPr>
        <w:rPr>
          <w:rFonts w:ascii="Univers for BP" w:hAnsi="Univers for BP"/>
        </w:rPr>
      </w:pPr>
    </w:p>
    <w:p w:rsidR="00B26E88" w:rsidRDefault="00B26E88" w:rsidP="00B26E88">
      <w:pPr>
        <w:rPr>
          <w:rFonts w:ascii="Univers for BP" w:hAnsi="Univers for BP"/>
        </w:rPr>
      </w:pPr>
      <w:r w:rsidRPr="00114C6D">
        <w:rPr>
          <w:rFonts w:ascii="Univers for BP" w:hAnsi="Univers for BP"/>
        </w:rPr>
        <w:t xml:space="preserve">Jet fuel supply arrangements at one of the world’s busiest airport, London’s Heathrow Airport, are also Limited Access. The jet fuel supply and storage infrastructure is owned by two separate joint venture companies </w:t>
      </w:r>
      <w:sdt>
        <w:sdtPr>
          <w:rPr>
            <w:rFonts w:ascii="Univers for BP" w:hAnsi="Univers for BP"/>
          </w:rPr>
          <w:id w:val="3697240"/>
          <w:citation/>
        </w:sdtPr>
        <w:sdtEndPr/>
        <w:sdtContent>
          <w:r w:rsidRPr="00114C6D">
            <w:rPr>
              <w:rFonts w:ascii="Univers for BP" w:hAnsi="Univers for BP"/>
              <w:noProof/>
            </w:rPr>
            <w:fldChar w:fldCharType="begin"/>
          </w:r>
          <w:r w:rsidRPr="00114C6D">
            <w:rPr>
              <w:rFonts w:ascii="Univers for BP" w:hAnsi="Univers for BP"/>
              <w:noProof/>
            </w:rPr>
            <w:instrText xml:space="preserve"> CITATION Syd101 \p 20 \l 3081  </w:instrText>
          </w:r>
          <w:r w:rsidRPr="00114C6D">
            <w:rPr>
              <w:rFonts w:ascii="Univers for BP" w:hAnsi="Univers for BP"/>
              <w:noProof/>
            </w:rPr>
            <w:fldChar w:fldCharType="separate"/>
          </w:r>
          <w:r w:rsidRPr="00114C6D">
            <w:rPr>
              <w:rFonts w:ascii="Univers for BP" w:hAnsi="Univers for BP"/>
              <w:noProof/>
            </w:rPr>
            <w:t>(Sydney Jet Fuel Infrastructure Working Group, 2010, p. 20)</w:t>
          </w:r>
          <w:r w:rsidRPr="00114C6D">
            <w:rPr>
              <w:rFonts w:ascii="Univers for BP" w:hAnsi="Univers for BP"/>
              <w:noProof/>
            </w:rPr>
            <w:fldChar w:fldCharType="end"/>
          </w:r>
        </w:sdtContent>
      </w:sdt>
      <w:r w:rsidRPr="00114C6D">
        <w:rPr>
          <w:rFonts w:ascii="Univers for BP" w:hAnsi="Univers for BP"/>
        </w:rPr>
        <w:t xml:space="preserve">. The Heathrow Hydrant Operating Company (HAPCO) owns and operates the hydrant system and the Heathrow Fuel Company (HAFCO) owns and operates the on-airport jet fuel storage system. Ownership of both joint venture companies comprises oil companies while HAPCO </w:t>
      </w:r>
      <w:r w:rsidRPr="00114C6D">
        <w:rPr>
          <w:rFonts w:ascii="Univers for BP" w:hAnsi="Univers for BP"/>
        </w:rPr>
        <w:lastRenderedPageBreak/>
        <w:t>also includes an airline. Access to the infrastructure is available, but dependent on participation in the joint venture.</w:t>
      </w:r>
    </w:p>
    <w:p w:rsidR="003B0E47" w:rsidRPr="00114C6D" w:rsidRDefault="003B0E47" w:rsidP="00B26E88">
      <w:pPr>
        <w:rPr>
          <w:rFonts w:ascii="Univers for BP" w:hAnsi="Univers for BP"/>
        </w:rPr>
      </w:pPr>
    </w:p>
    <w:p w:rsidR="00B26E88" w:rsidRPr="00114C6D" w:rsidRDefault="00B26E88" w:rsidP="00B26E88">
      <w:pPr>
        <w:rPr>
          <w:rFonts w:ascii="Univers for BP" w:hAnsi="Univers for BP"/>
          <w:color w:val="000000" w:themeColor="text1"/>
        </w:rPr>
      </w:pPr>
      <w:r w:rsidRPr="00114C6D">
        <w:rPr>
          <w:rFonts w:ascii="Univers for BP" w:hAnsi="Univers for BP"/>
          <w:color w:val="000000" w:themeColor="text1"/>
        </w:rPr>
        <w:t>Despite both Changi and Heathrow airports having Limited Access to the JUHI facilities, neither are usually associated with comparatively high jet fuel prices.  There is no evidence that the Limited Access model leads to higher jet fuel costs.</w:t>
      </w:r>
    </w:p>
    <w:p w:rsidR="00B26E88" w:rsidRPr="00114C6D" w:rsidRDefault="00B26E88" w:rsidP="00B26E88">
      <w:pPr>
        <w:rPr>
          <w:rFonts w:ascii="Univers for BP" w:hAnsi="Univers for BP"/>
          <w:color w:val="000000" w:themeColor="text1"/>
        </w:rPr>
      </w:pPr>
    </w:p>
    <w:p w:rsidR="00B26E88" w:rsidRPr="00114C6D" w:rsidRDefault="00B26E88" w:rsidP="00B26E88">
      <w:pPr>
        <w:rPr>
          <w:rFonts w:ascii="Univers for BP" w:hAnsi="Univers for BP"/>
        </w:rPr>
      </w:pPr>
      <w:r w:rsidRPr="00114C6D">
        <w:rPr>
          <w:rFonts w:ascii="Univers for BP" w:hAnsi="Univers for BP"/>
        </w:rPr>
        <w:t xml:space="preserve">A prominent international example of an Open Access jet fuel supply arrangement is Los Angeles Airport (LAX), also one of the world’s busiest airports. At LAX the on-airport jet fuel supply infrastructure is operated by the LAXFUEL Corporation </w:t>
      </w:r>
      <w:sdt>
        <w:sdtPr>
          <w:rPr>
            <w:rFonts w:ascii="Univers for BP" w:hAnsi="Univers for BP"/>
          </w:rPr>
          <w:id w:val="1782760733"/>
          <w:citation/>
        </w:sdtPr>
        <w:sdtEndPr/>
        <w:sdtContent>
          <w:r w:rsidRPr="00114C6D">
            <w:rPr>
              <w:rFonts w:ascii="Univers for BP" w:hAnsi="Univers for BP"/>
            </w:rPr>
            <w:fldChar w:fldCharType="begin"/>
          </w:r>
          <w:r w:rsidRPr="00114C6D">
            <w:rPr>
              <w:rFonts w:ascii="Univers for BP" w:hAnsi="Univers for BP"/>
            </w:rPr>
            <w:instrText xml:space="preserve">CITATION LAX11 \n  \t  \l 3081 </w:instrText>
          </w:r>
          <w:r w:rsidRPr="00114C6D">
            <w:rPr>
              <w:rFonts w:ascii="Univers for BP" w:hAnsi="Univers for BP"/>
            </w:rPr>
            <w:fldChar w:fldCharType="separate"/>
          </w:r>
          <w:r w:rsidRPr="00114C6D">
            <w:rPr>
              <w:rFonts w:ascii="Univers for BP" w:hAnsi="Univers for BP"/>
              <w:noProof/>
            </w:rPr>
            <w:t>(2011)</w:t>
          </w:r>
          <w:r w:rsidRPr="00114C6D">
            <w:rPr>
              <w:rFonts w:ascii="Univers for BP" w:hAnsi="Univers for BP"/>
            </w:rPr>
            <w:fldChar w:fldCharType="end"/>
          </w:r>
        </w:sdtContent>
      </w:sdt>
      <w:r w:rsidRPr="00114C6D">
        <w:rPr>
          <w:rFonts w:ascii="Univers for BP" w:hAnsi="Univers for BP"/>
        </w:rPr>
        <w:t xml:space="preserve">, a </w:t>
      </w:r>
      <w:proofErr w:type="spellStart"/>
      <w:r w:rsidRPr="00114C6D">
        <w:rPr>
          <w:rFonts w:ascii="Univers for BP" w:hAnsi="Univers for BP"/>
        </w:rPr>
        <w:t>nonprofit</w:t>
      </w:r>
      <w:proofErr w:type="spellEnd"/>
      <w:r w:rsidRPr="00114C6D">
        <w:rPr>
          <w:rFonts w:ascii="Univers for BP" w:hAnsi="Univers for BP"/>
        </w:rPr>
        <w:t xml:space="preserve"> mutual benefit corporation that is owned by consortium of airlines with the operation and management contracted out to an independent operator. Member airlines are charged a fee based on fuel volume and cost of operations. The fee charged to member airlines is adjusted at the end of the year to reflect the actual cost of operations. Non-member airline users are charged a fee based on fuel volume and are also charged for usage of certain off-airport storage and pipeline facilities. In the case of LAX, the jet fuel refuelling system operator, LAXFUEL Corporation, received tax-exempt bond financing of US$250 million by 2005 for the upgrade of jet fuel infrastructure </w:t>
      </w:r>
      <w:sdt>
        <w:sdtPr>
          <w:rPr>
            <w:rFonts w:ascii="Univers for BP" w:hAnsi="Univers for BP"/>
          </w:rPr>
          <w:id w:val="-60485511"/>
          <w:citation/>
        </w:sdtPr>
        <w:sdtEndPr/>
        <w:sdtContent>
          <w:r w:rsidRPr="00114C6D">
            <w:rPr>
              <w:rFonts w:ascii="Univers for BP" w:hAnsi="Univers for BP"/>
              <w:noProof/>
            </w:rPr>
            <w:fldChar w:fldCharType="begin"/>
          </w:r>
          <w:r w:rsidRPr="00114C6D">
            <w:rPr>
              <w:rFonts w:ascii="Univers for BP" w:hAnsi="Univers for BP"/>
              <w:noProof/>
            </w:rPr>
            <w:instrText xml:space="preserve"> CITATION Bri \p 19 \l 3081  </w:instrText>
          </w:r>
          <w:r w:rsidRPr="00114C6D">
            <w:rPr>
              <w:rFonts w:ascii="Univers for BP" w:hAnsi="Univers for BP"/>
              <w:noProof/>
            </w:rPr>
            <w:fldChar w:fldCharType="separate"/>
          </w:r>
          <w:r w:rsidRPr="00114C6D">
            <w:rPr>
              <w:rFonts w:ascii="Univers for BP" w:hAnsi="Univers for BP"/>
              <w:noProof/>
            </w:rPr>
            <w:t>(Briones &amp; Myers, 2008, p. 19)</w:t>
          </w:r>
          <w:r w:rsidRPr="00114C6D">
            <w:rPr>
              <w:rFonts w:ascii="Univers for BP" w:hAnsi="Univers for BP"/>
              <w:noProof/>
            </w:rPr>
            <w:fldChar w:fldCharType="end"/>
          </w:r>
        </w:sdtContent>
      </w:sdt>
      <w:r w:rsidRPr="00114C6D">
        <w:rPr>
          <w:rFonts w:ascii="Univers for BP" w:hAnsi="Univers for BP"/>
        </w:rPr>
        <w:t>.  Beneficial funding of this quantum makes it difficult to compare jet fuel prices with other airports; regardless of whether they have Open Access or Limited Access models.</w:t>
      </w:r>
    </w:p>
    <w:p w:rsidR="00B26E88" w:rsidRDefault="00B26E88" w:rsidP="00B26E88">
      <w:pPr>
        <w:pStyle w:val="Heading2"/>
      </w:pPr>
      <w:bookmarkStart w:id="13" w:name="_Toc524202472"/>
      <w:r>
        <w:t>Delivery of Jet Fuel into Planes</w:t>
      </w:r>
      <w:bookmarkEnd w:id="13"/>
    </w:p>
    <w:p w:rsidR="00B26E88" w:rsidRDefault="00B26E88" w:rsidP="00B26E88"/>
    <w:p w:rsidR="00B26E88" w:rsidRPr="00114C6D" w:rsidRDefault="00B26E88" w:rsidP="00B26E88">
      <w:pPr>
        <w:rPr>
          <w:rFonts w:ascii="Univers for BP" w:hAnsi="Univers for BP"/>
        </w:rPr>
      </w:pPr>
      <w:r w:rsidRPr="00114C6D">
        <w:rPr>
          <w:rFonts w:ascii="Univers for BP" w:hAnsi="Univers for BP"/>
        </w:rPr>
        <w:t xml:space="preserve">After a final quality control check, fuel is delivered into the aircraft by </w:t>
      </w:r>
      <w:r w:rsidRPr="00114C6D">
        <w:rPr>
          <w:rFonts w:ascii="Univers for BP" w:hAnsi="Univers for BP"/>
          <w:i/>
          <w:iCs/>
        </w:rPr>
        <w:t xml:space="preserve">into plane </w:t>
      </w:r>
      <w:r w:rsidRPr="00114C6D">
        <w:rPr>
          <w:rFonts w:ascii="Univers for BP" w:hAnsi="Univers for BP"/>
        </w:rPr>
        <w:t xml:space="preserve">delivery crews </w:t>
      </w:r>
      <w:sdt>
        <w:sdtPr>
          <w:rPr>
            <w:rFonts w:ascii="Univers for BP" w:hAnsi="Univers for BP"/>
          </w:rPr>
          <w:id w:val="1218475177"/>
          <w:citation/>
        </w:sdtPr>
        <w:sdtEndPr/>
        <w:sdtContent>
          <w:r w:rsidRPr="00114C6D">
            <w:rPr>
              <w:rFonts w:ascii="Univers for BP" w:hAnsi="Univers for BP"/>
            </w:rPr>
            <w:fldChar w:fldCharType="begin"/>
          </w:r>
          <w:r w:rsidRPr="00114C6D">
            <w:rPr>
              <w:rFonts w:ascii="Univers for BP" w:hAnsi="Univers for BP"/>
            </w:rPr>
            <w:instrText xml:space="preserve">CITATION Kon06 \p 152 \t  \l 3081 </w:instrText>
          </w:r>
          <w:r w:rsidRPr="00114C6D">
            <w:rPr>
              <w:rFonts w:ascii="Univers for BP" w:hAnsi="Univers for BP"/>
            </w:rPr>
            <w:fldChar w:fldCharType="separate"/>
          </w:r>
          <w:r w:rsidRPr="00114C6D">
            <w:rPr>
              <w:rFonts w:ascii="Univers for BP" w:hAnsi="Univers for BP"/>
              <w:noProof/>
            </w:rPr>
            <w:t>(Caffarra &amp; Kühn, 2006, p. 152)</w:t>
          </w:r>
          <w:r w:rsidRPr="00114C6D">
            <w:rPr>
              <w:rFonts w:ascii="Univers for BP" w:hAnsi="Univers for BP"/>
            </w:rPr>
            <w:fldChar w:fldCharType="end"/>
          </w:r>
        </w:sdtContent>
      </w:sdt>
      <w:r w:rsidRPr="00114C6D">
        <w:rPr>
          <w:rFonts w:ascii="Univers for BP" w:hAnsi="Univers for BP"/>
        </w:rPr>
        <w:t xml:space="preserve">. Into-plane providers use fuel distributed from either the hydrant system or bulk tankers </w:t>
      </w:r>
      <w:sdt>
        <w:sdtPr>
          <w:rPr>
            <w:rFonts w:ascii="Univers for BP" w:hAnsi="Univers for BP"/>
          </w:rPr>
          <w:id w:val="-60493533"/>
          <w:citation/>
        </w:sdtPr>
        <w:sdtEndPr/>
        <w:sdtContent>
          <w:r w:rsidRPr="00114C6D">
            <w:rPr>
              <w:rFonts w:ascii="Univers for BP" w:hAnsi="Univers for BP"/>
            </w:rPr>
            <w:fldChar w:fldCharType="begin"/>
          </w:r>
          <w:r w:rsidRPr="00114C6D">
            <w:rPr>
              <w:rFonts w:ascii="Univers for BP" w:hAnsi="Univers for BP"/>
            </w:rPr>
            <w:instrText xml:space="preserve">CITATION Syd11 \p 11 \t  \l 3081 </w:instrText>
          </w:r>
          <w:r w:rsidRPr="00114C6D">
            <w:rPr>
              <w:rFonts w:ascii="Univers for BP" w:hAnsi="Univers for BP"/>
            </w:rPr>
            <w:fldChar w:fldCharType="separate"/>
          </w:r>
          <w:r w:rsidRPr="00114C6D">
            <w:rPr>
              <w:rFonts w:ascii="Univers for BP" w:hAnsi="Univers for BP"/>
              <w:noProof/>
            </w:rPr>
            <w:t>(Sydney JUHI, 2011, p. 11)</w:t>
          </w:r>
          <w:r w:rsidRPr="00114C6D">
            <w:rPr>
              <w:rFonts w:ascii="Univers for BP" w:hAnsi="Univers for BP"/>
            </w:rPr>
            <w:fldChar w:fldCharType="end"/>
          </w:r>
        </w:sdtContent>
      </w:sdt>
      <w:r w:rsidRPr="00114C6D">
        <w:rPr>
          <w:rFonts w:ascii="Univers for BP" w:hAnsi="Univers for BP"/>
        </w:rPr>
        <w:t>.</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Where an aircraft is fuelled via a hydrant, a hydrant truck is used which connects to the hydrant system via a ground pit connection and to the aircraft </w:t>
      </w:r>
      <w:sdt>
        <w:sdtPr>
          <w:rPr>
            <w:rFonts w:ascii="Univers for BP" w:hAnsi="Univers for BP"/>
          </w:rPr>
          <w:id w:val="2084790456"/>
          <w:citation/>
        </w:sdtPr>
        <w:sdtEndPr/>
        <w:sdtContent>
          <w:r w:rsidRPr="00114C6D">
            <w:rPr>
              <w:rFonts w:ascii="Univers for BP" w:hAnsi="Univers for BP"/>
            </w:rPr>
            <w:fldChar w:fldCharType="begin"/>
          </w:r>
          <w:r w:rsidRPr="00114C6D">
            <w:rPr>
              <w:rFonts w:ascii="Univers for BP" w:hAnsi="Univers for BP"/>
            </w:rPr>
            <w:instrText xml:space="preserve">CITATION Syd11 \p 11 \t  \l 3081 </w:instrText>
          </w:r>
          <w:r w:rsidRPr="00114C6D">
            <w:rPr>
              <w:rFonts w:ascii="Univers for BP" w:hAnsi="Univers for BP"/>
            </w:rPr>
            <w:fldChar w:fldCharType="separate"/>
          </w:r>
          <w:r w:rsidRPr="00114C6D">
            <w:rPr>
              <w:rFonts w:ascii="Univers for BP" w:hAnsi="Univers for BP"/>
              <w:noProof/>
            </w:rPr>
            <w:t>(Sydney JUHI, 2011, p. 11)</w:t>
          </w:r>
          <w:r w:rsidRPr="00114C6D">
            <w:rPr>
              <w:rFonts w:ascii="Univers for BP" w:hAnsi="Univers for BP"/>
            </w:rPr>
            <w:fldChar w:fldCharType="end"/>
          </w:r>
        </w:sdtContent>
      </w:sdt>
      <w:r w:rsidRPr="00114C6D">
        <w:rPr>
          <w:rFonts w:ascii="Univers for BP" w:hAnsi="Univers for BP"/>
        </w:rPr>
        <w:t xml:space="preserve">. Pressure from the hydrant enables the fuel to be pumped on to the aircraft. Refuelling a major commercial jet aircraft requires one operator between 20 to 90 minutes to complete, depending on the size of the aircraft and the volume of fuel required to be uplifted </w:t>
      </w:r>
      <w:sdt>
        <w:sdtPr>
          <w:rPr>
            <w:rFonts w:ascii="Univers for BP" w:hAnsi="Univers for BP"/>
          </w:rPr>
          <w:id w:val="610325271"/>
          <w:citation/>
        </w:sdtPr>
        <w:sdtEndPr/>
        <w:sdtContent>
          <w:r w:rsidRPr="00114C6D">
            <w:rPr>
              <w:rFonts w:ascii="Univers for BP" w:hAnsi="Univers for BP"/>
            </w:rPr>
            <w:fldChar w:fldCharType="begin"/>
          </w:r>
          <w:r w:rsidRPr="00114C6D">
            <w:rPr>
              <w:rFonts w:ascii="Univers for BP" w:hAnsi="Univers for BP"/>
            </w:rPr>
            <w:instrText xml:space="preserve">CITATION Air11 \p 4 \t  \l 3081 </w:instrText>
          </w:r>
          <w:r w:rsidRPr="00114C6D">
            <w:rPr>
              <w:rFonts w:ascii="Univers for BP" w:hAnsi="Univers for BP"/>
            </w:rPr>
            <w:fldChar w:fldCharType="separate"/>
          </w:r>
          <w:r w:rsidRPr="00114C6D">
            <w:rPr>
              <w:rFonts w:ascii="Univers for BP" w:hAnsi="Univers for BP"/>
              <w:noProof/>
            </w:rPr>
            <w:t>(Airport Fuel Services Pty Limited, 2011, p. 4)</w:t>
          </w:r>
          <w:r w:rsidRPr="00114C6D">
            <w:rPr>
              <w:rFonts w:ascii="Univers for BP" w:hAnsi="Univers for BP"/>
            </w:rPr>
            <w:fldChar w:fldCharType="end"/>
          </w:r>
        </w:sdtContent>
      </w:sdt>
      <w:r w:rsidRPr="00114C6D">
        <w:rPr>
          <w:rFonts w:ascii="Univers for BP" w:hAnsi="Univers for BP"/>
        </w:rPr>
        <w:t>.</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Where an aircraft is fuelled via tanker, a truck will load at the tank farm through a dedicated location connection and the fuel will be metered onto the truck </w:t>
      </w:r>
      <w:sdt>
        <w:sdtPr>
          <w:rPr>
            <w:rFonts w:ascii="Univers for BP" w:hAnsi="Univers for BP"/>
          </w:rPr>
          <w:id w:val="151184522"/>
          <w:citation/>
        </w:sdtPr>
        <w:sdtEndPr/>
        <w:sdtContent>
          <w:r w:rsidRPr="00114C6D">
            <w:rPr>
              <w:rFonts w:ascii="Univers for BP" w:hAnsi="Univers for BP"/>
            </w:rPr>
            <w:fldChar w:fldCharType="begin"/>
          </w:r>
          <w:r w:rsidRPr="00114C6D">
            <w:rPr>
              <w:rFonts w:ascii="Univers for BP" w:hAnsi="Univers for BP"/>
            </w:rPr>
            <w:instrText xml:space="preserve">CITATION Syd11 \p 11 \t  \l 3081 </w:instrText>
          </w:r>
          <w:r w:rsidRPr="00114C6D">
            <w:rPr>
              <w:rFonts w:ascii="Univers for BP" w:hAnsi="Univers for BP"/>
            </w:rPr>
            <w:fldChar w:fldCharType="separate"/>
          </w:r>
          <w:r w:rsidRPr="00114C6D">
            <w:rPr>
              <w:rFonts w:ascii="Univers for BP" w:hAnsi="Univers for BP"/>
              <w:noProof/>
            </w:rPr>
            <w:t>(Sydney JUHI, 2011, p. 11)</w:t>
          </w:r>
          <w:r w:rsidRPr="00114C6D">
            <w:rPr>
              <w:rFonts w:ascii="Univers for BP" w:hAnsi="Univers for BP"/>
            </w:rPr>
            <w:fldChar w:fldCharType="end"/>
          </w:r>
        </w:sdtContent>
      </w:sdt>
      <w:r w:rsidRPr="00114C6D">
        <w:rPr>
          <w:rFonts w:ascii="Univers for BP" w:hAnsi="Univers for BP"/>
        </w:rPr>
        <w:t>. The truck is then driven off the tank farm site to an aircraft. These trucks typically have a capacity of between 8,000 to 22,000 litres. Fuel is then delivered into the aircraft and is metered into the plane via equipment and metering measures carried in the truck itself. Fuelling via a tanker is a slower process than fuelling via a hydrant and volumes are limited to the capacity of the truck.</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The main cost component for the provision of into-plane services is labour. This activity also has some economies of scale because the cost of delivery declines the more deliveries are carried out by any given crew. However, the size of such scale economies is not as large as in the case of storage facilities (i.e. the minimum efficient scale is not as large). At medium</w:t>
      </w:r>
      <w:r w:rsidRPr="00114C6D">
        <w:rPr>
          <w:rFonts w:ascii="Univers for BP" w:hAnsi="Univers for BP" w:cs="Cambria Math"/>
        </w:rPr>
        <w:t>‐</w:t>
      </w:r>
      <w:r w:rsidRPr="00114C6D">
        <w:rPr>
          <w:rFonts w:ascii="Univers for BP" w:hAnsi="Univers for BP"/>
        </w:rPr>
        <w:t>to</w:t>
      </w:r>
      <w:r w:rsidRPr="00114C6D">
        <w:rPr>
          <w:rFonts w:ascii="Univers for BP" w:hAnsi="Univers for BP" w:cs="Cambria Math"/>
        </w:rPr>
        <w:t>‐</w:t>
      </w:r>
      <w:r w:rsidRPr="00114C6D">
        <w:rPr>
          <w:rFonts w:ascii="Univers for BP" w:hAnsi="Univers for BP"/>
        </w:rPr>
        <w:t>large airports, there can be multiple into plane delivery operations,</w:t>
      </w:r>
      <w:r w:rsidRPr="00114C6D">
        <w:rPr>
          <w:rFonts w:ascii="Univers for BP" w:hAnsi="Univers for BP"/>
          <w:sz w:val="13"/>
          <w:szCs w:val="13"/>
        </w:rPr>
        <w:t xml:space="preserve"> </w:t>
      </w:r>
      <w:r w:rsidRPr="00114C6D">
        <w:rPr>
          <w:rFonts w:ascii="Univers for BP" w:hAnsi="Univers for BP"/>
        </w:rPr>
        <w:t xml:space="preserve">though for safety </w:t>
      </w:r>
      <w:r w:rsidRPr="00114C6D">
        <w:rPr>
          <w:rFonts w:ascii="Univers for BP" w:hAnsi="Univers for BP"/>
        </w:rPr>
        <w:lastRenderedPageBreak/>
        <w:t>considerations (to limit the number of trucks from different companies on the tarmac at the same time) into plane delivery is also typically organised in the form of joint ventures.</w:t>
      </w:r>
    </w:p>
    <w:p w:rsidR="00B26E88" w:rsidRDefault="00B26E88" w:rsidP="00B26E88">
      <w:pPr>
        <w:pStyle w:val="Heading1"/>
      </w:pPr>
      <w:bookmarkStart w:id="14" w:name="_Toc524202473"/>
      <w:r>
        <w:t>Economic Issues in the Supply of Jet Fuel</w:t>
      </w:r>
      <w:bookmarkEnd w:id="14"/>
    </w:p>
    <w:p w:rsidR="00B26E88" w:rsidRDefault="00B26E88" w:rsidP="00B26E88">
      <w:pPr>
        <w:pStyle w:val="Heading2"/>
      </w:pPr>
      <w:bookmarkStart w:id="15" w:name="_Toc524202474"/>
      <w:r>
        <w:t>Off-airport storage facilities</w:t>
      </w:r>
      <w:bookmarkEnd w:id="15"/>
    </w:p>
    <w:p w:rsidR="00B26E88" w:rsidRDefault="00B26E88" w:rsidP="00B26E88"/>
    <w:p w:rsidR="00B26E88" w:rsidRPr="00114C6D" w:rsidRDefault="00B26E88" w:rsidP="00B26E88">
      <w:pPr>
        <w:rPr>
          <w:rFonts w:ascii="Univers for BP" w:hAnsi="Univers for BP"/>
        </w:rPr>
      </w:pPr>
      <w:r w:rsidRPr="00114C6D">
        <w:rPr>
          <w:rFonts w:ascii="Univers for BP" w:hAnsi="Univers for BP"/>
        </w:rPr>
        <w:t xml:space="preserve">The development of a terminal storage facility is an investment in specialised physical capital of a transaction-specific nature. The value of the use of this facility, by its very nature, is much smaller for any activity other than the distribution of refined petroleum products. Thus owners/operators of terminal storage facilities are ‘locked in’ to the distribution of refined petroleum products. In order to minimise on the uncertainty associated with such an investment, owners/operators seek to enter into long-term contracts with customers. </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In its 2007 report of its inquiry into the price of unleaded petrol, the ACCC </w:t>
      </w:r>
      <w:sdt>
        <w:sdtPr>
          <w:rPr>
            <w:rFonts w:ascii="Univers for BP" w:hAnsi="Univers for BP"/>
          </w:rPr>
          <w:id w:val="1253161130"/>
          <w:citation/>
        </w:sdtPr>
        <w:sdtEndPr/>
        <w:sdtContent>
          <w:r w:rsidRPr="00114C6D">
            <w:rPr>
              <w:rFonts w:ascii="Univers for BP" w:hAnsi="Univers for BP"/>
            </w:rPr>
            <w:fldChar w:fldCharType="begin"/>
          </w:r>
          <w:r w:rsidRPr="00114C6D">
            <w:rPr>
              <w:rFonts w:ascii="Univers for BP" w:hAnsi="Univers for BP"/>
            </w:rPr>
            <w:instrText xml:space="preserve">CITATION Aus07 \p 214 \n  \t  \l 3081 </w:instrText>
          </w:r>
          <w:r w:rsidRPr="00114C6D">
            <w:rPr>
              <w:rFonts w:ascii="Univers for BP" w:hAnsi="Univers for BP"/>
            </w:rPr>
            <w:fldChar w:fldCharType="separate"/>
          </w:r>
          <w:r w:rsidRPr="00114C6D">
            <w:rPr>
              <w:rFonts w:ascii="Univers for BP" w:hAnsi="Univers for BP"/>
              <w:noProof/>
            </w:rPr>
            <w:t>(2007, p. 214)</w:t>
          </w:r>
          <w:r w:rsidRPr="00114C6D">
            <w:rPr>
              <w:rFonts w:ascii="Univers for BP" w:hAnsi="Univers for BP"/>
            </w:rPr>
            <w:fldChar w:fldCharType="end"/>
          </w:r>
        </w:sdtContent>
      </w:sdt>
      <w:r w:rsidRPr="00114C6D">
        <w:rPr>
          <w:rFonts w:ascii="Univers for BP" w:hAnsi="Univers for BP"/>
        </w:rPr>
        <w:t xml:space="preserve"> found that import terminal operators were reluctant to invest in large-scale terminal facilities without a long-term contract from an importer. On the other hand, the ACCC also found that independent importers were generally unable or unwilling to enter into long-term arrangements without some certainty that they had markets for their product imports.</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Given the vital importance of having jet fuel supply contracts in place for jet fuel terminal storage capacity, it is unremarkable that most of the off-airport terminal storage facilities used for jet fuel storage are owned and operated by incumbent jet fuel suppliers. However, there are exceptions. </w:t>
      </w:r>
    </w:p>
    <w:p w:rsidR="00B26E88" w:rsidRPr="00114C6D" w:rsidRDefault="00B26E88" w:rsidP="00B26E88">
      <w:pPr>
        <w:rPr>
          <w:rFonts w:ascii="Univers for BP" w:hAnsi="Univers for BP"/>
        </w:rPr>
      </w:pPr>
      <w:r w:rsidRPr="00114C6D">
        <w:rPr>
          <w:rFonts w:ascii="Univers for BP" w:hAnsi="Univers for BP"/>
        </w:rPr>
        <w:t xml:space="preserve">Vopak is an independent tank storage provider for the oil and chemical industry. Vopak operates a major common-user import terminal at Port Botany close to Sydney Airport. The Vopak Port Botany terminal is connected to the </w:t>
      </w:r>
      <w:r w:rsidRPr="00114C6D">
        <w:rPr>
          <w:rFonts w:ascii="Univers for BP" w:hAnsi="Univers for BP" w:cs="Univers"/>
          <w:color w:val="1A1A1A"/>
          <w:lang w:eastAsia="en-NZ"/>
        </w:rPr>
        <w:t xml:space="preserve">Caltex pipeline (for jet fuel only) that runs from the Caltex </w:t>
      </w:r>
      <w:proofErr w:type="spellStart"/>
      <w:r w:rsidRPr="00114C6D">
        <w:rPr>
          <w:rFonts w:ascii="Univers for BP" w:hAnsi="Univers for BP" w:cs="Univers"/>
          <w:color w:val="1A1A1A"/>
          <w:lang w:eastAsia="en-NZ"/>
        </w:rPr>
        <w:t>Kurnell</w:t>
      </w:r>
      <w:proofErr w:type="spellEnd"/>
      <w:r w:rsidRPr="00114C6D">
        <w:rPr>
          <w:rFonts w:ascii="Univers for BP" w:hAnsi="Univers for BP" w:cs="Univers"/>
          <w:color w:val="1A1A1A"/>
          <w:lang w:eastAsia="en-NZ"/>
        </w:rPr>
        <w:t xml:space="preserve"> import terminal which runs to Sydney Airport. </w:t>
      </w:r>
      <w:r w:rsidRPr="00114C6D">
        <w:rPr>
          <w:rFonts w:ascii="Univers for BP" w:hAnsi="Univers for BP"/>
        </w:rPr>
        <w:t>According to the current Sydney Airport Masterplan:</w:t>
      </w:r>
    </w:p>
    <w:p w:rsidR="00B26E88" w:rsidRPr="00114C6D" w:rsidRDefault="00B26E88" w:rsidP="00B26E88">
      <w:pPr>
        <w:pStyle w:val="Quote"/>
        <w:rPr>
          <w:rFonts w:ascii="Univers for BP" w:hAnsi="Univers for BP"/>
        </w:rPr>
      </w:pPr>
      <w:r w:rsidRPr="00114C6D">
        <w:rPr>
          <w:rFonts w:ascii="Univers for BP" w:hAnsi="Univers for BP"/>
        </w:rPr>
        <w:t xml:space="preserve">The majority of jet fuel imports are currently handled by </w:t>
      </w:r>
      <w:proofErr w:type="spellStart"/>
      <w:r w:rsidRPr="00114C6D">
        <w:rPr>
          <w:rFonts w:ascii="Univers for BP" w:hAnsi="Univers for BP"/>
        </w:rPr>
        <w:t>Vopak</w:t>
      </w:r>
      <w:proofErr w:type="spellEnd"/>
      <w:r w:rsidRPr="00114C6D">
        <w:rPr>
          <w:rFonts w:ascii="Univers for BP" w:hAnsi="Univers for BP"/>
        </w:rPr>
        <w:t xml:space="preserve"> through the liquids berth at Port Botany. </w:t>
      </w:r>
      <w:sdt>
        <w:sdtPr>
          <w:rPr>
            <w:rFonts w:ascii="Univers for BP" w:hAnsi="Univers for BP"/>
          </w:rPr>
          <w:id w:val="1453053870"/>
          <w:citation/>
        </w:sdtPr>
        <w:sdtEndPr/>
        <w:sdtContent>
          <w:r w:rsidRPr="00114C6D">
            <w:rPr>
              <w:rFonts w:ascii="Univers for BP" w:hAnsi="Univers for BP"/>
            </w:rPr>
            <w:fldChar w:fldCharType="begin"/>
          </w:r>
          <w:r w:rsidRPr="00114C6D">
            <w:rPr>
              <w:rFonts w:ascii="Univers for BP" w:hAnsi="Univers for BP"/>
            </w:rPr>
            <w:instrText xml:space="preserve">CITATION Syd14 \p 110 \t  \l 3081 </w:instrText>
          </w:r>
          <w:r w:rsidRPr="00114C6D">
            <w:rPr>
              <w:rFonts w:ascii="Univers for BP" w:hAnsi="Univers for BP"/>
            </w:rPr>
            <w:fldChar w:fldCharType="separate"/>
          </w:r>
          <w:r w:rsidRPr="00114C6D">
            <w:rPr>
              <w:rFonts w:ascii="Univers for BP" w:hAnsi="Univers for BP"/>
              <w:noProof/>
            </w:rPr>
            <w:t>(Sydney Airport Corporation Limited, 2014, p. 110)</w:t>
          </w:r>
          <w:r w:rsidRPr="00114C6D">
            <w:rPr>
              <w:rFonts w:ascii="Univers for BP" w:hAnsi="Univers for BP"/>
            </w:rPr>
            <w:fldChar w:fldCharType="end"/>
          </w:r>
        </w:sdtContent>
      </w:sdt>
    </w:p>
    <w:p w:rsidR="00B26E88" w:rsidRPr="00114C6D" w:rsidRDefault="00B26E88" w:rsidP="00B26E88">
      <w:pPr>
        <w:rPr>
          <w:rFonts w:ascii="Univers for BP" w:hAnsi="Univers for BP"/>
        </w:rPr>
      </w:pPr>
      <w:r w:rsidRPr="00114C6D">
        <w:rPr>
          <w:rFonts w:ascii="Univers for BP" w:hAnsi="Univers for BP"/>
        </w:rPr>
        <w:t xml:space="preserve">Vopak leases tank space at its Botany terminal under long term lease agreements </w:t>
      </w:r>
      <w:sdt>
        <w:sdtPr>
          <w:rPr>
            <w:rFonts w:ascii="Univers for BP" w:hAnsi="Univers for BP"/>
          </w:rPr>
          <w:id w:val="-2071801753"/>
          <w:citation/>
        </w:sdtPr>
        <w:sdtEndPr/>
        <w:sdtContent>
          <w:r w:rsidRPr="00114C6D">
            <w:rPr>
              <w:rFonts w:ascii="Univers for BP" w:hAnsi="Univers for BP"/>
            </w:rPr>
            <w:fldChar w:fldCharType="begin"/>
          </w:r>
          <w:r w:rsidRPr="00114C6D">
            <w:rPr>
              <w:rFonts w:ascii="Univers for BP" w:hAnsi="Univers for BP"/>
            </w:rPr>
            <w:instrText xml:space="preserve">CITATION ACI09 \p 29 \t  \l 3081 </w:instrText>
          </w:r>
          <w:r w:rsidRPr="00114C6D">
            <w:rPr>
              <w:rFonts w:ascii="Univers for BP" w:hAnsi="Univers for BP"/>
            </w:rPr>
            <w:fldChar w:fldCharType="separate"/>
          </w:r>
          <w:r w:rsidRPr="00114C6D">
            <w:rPr>
              <w:rFonts w:ascii="Univers for BP" w:hAnsi="Univers for BP"/>
              <w:noProof/>
            </w:rPr>
            <w:t>(ACIL Tasman, 2009, p. 29)</w:t>
          </w:r>
          <w:r w:rsidRPr="00114C6D">
            <w:rPr>
              <w:rFonts w:ascii="Univers for BP" w:hAnsi="Univers for BP"/>
            </w:rPr>
            <w:fldChar w:fldCharType="end"/>
          </w:r>
        </w:sdtContent>
      </w:sdt>
      <w:r w:rsidRPr="00114C6D">
        <w:rPr>
          <w:rFonts w:ascii="Univers for BP" w:hAnsi="Univers for BP"/>
        </w:rPr>
        <w:t xml:space="preserve">. Vopak has previously advised that there are no constraints on access by new </w:t>
      </w:r>
      <w:proofErr w:type="gramStart"/>
      <w:r w:rsidRPr="00114C6D">
        <w:rPr>
          <w:rFonts w:ascii="Univers for BP" w:hAnsi="Univers for BP"/>
        </w:rPr>
        <w:t>entrants,</w:t>
      </w:r>
      <w:proofErr w:type="gramEnd"/>
      <w:r w:rsidRPr="00114C6D">
        <w:rPr>
          <w:rFonts w:ascii="Univers for BP" w:hAnsi="Univers for BP"/>
        </w:rPr>
        <w:t xml:space="preserve"> however, the company requires long term agreements with companies that have established distribution contracts to markets </w:t>
      </w:r>
      <w:sdt>
        <w:sdtPr>
          <w:rPr>
            <w:rFonts w:ascii="Univers for BP" w:hAnsi="Univers for BP"/>
          </w:rPr>
          <w:id w:val="-1320572820"/>
          <w:citation/>
        </w:sdtPr>
        <w:sdtEndPr/>
        <w:sdtContent>
          <w:r w:rsidRPr="00114C6D">
            <w:rPr>
              <w:rFonts w:ascii="Univers for BP" w:hAnsi="Univers for BP"/>
            </w:rPr>
            <w:fldChar w:fldCharType="begin"/>
          </w:r>
          <w:r w:rsidRPr="00114C6D">
            <w:rPr>
              <w:rFonts w:ascii="Univers for BP" w:hAnsi="Univers for BP"/>
            </w:rPr>
            <w:instrText xml:space="preserve">CITATION ACI09 \p 35 \t  \l 3081 </w:instrText>
          </w:r>
          <w:r w:rsidRPr="00114C6D">
            <w:rPr>
              <w:rFonts w:ascii="Univers for BP" w:hAnsi="Univers for BP"/>
            </w:rPr>
            <w:fldChar w:fldCharType="separate"/>
          </w:r>
          <w:r w:rsidRPr="00114C6D">
            <w:rPr>
              <w:rFonts w:ascii="Univers for BP" w:hAnsi="Univers for BP"/>
              <w:noProof/>
            </w:rPr>
            <w:t>(ACIL Tasman, 2009, p. 35)</w:t>
          </w:r>
          <w:r w:rsidRPr="00114C6D">
            <w:rPr>
              <w:rFonts w:ascii="Univers for BP" w:hAnsi="Univers for BP"/>
            </w:rPr>
            <w:fldChar w:fldCharType="end"/>
          </w:r>
        </w:sdtContent>
      </w:sdt>
      <w:r w:rsidRPr="00114C6D">
        <w:rPr>
          <w:rFonts w:ascii="Univers for BP" w:hAnsi="Univers for BP"/>
        </w:rPr>
        <w:t>.</w:t>
      </w:r>
    </w:p>
    <w:p w:rsidR="00B26E88" w:rsidRPr="00114C6D" w:rsidRDefault="00B26E88" w:rsidP="00B26E88">
      <w:pPr>
        <w:rPr>
          <w:rFonts w:ascii="Univers for BP" w:hAnsi="Univers for BP"/>
        </w:rPr>
      </w:pPr>
    </w:p>
    <w:p w:rsidR="00114C6D" w:rsidRDefault="00B26E88" w:rsidP="00B26E88">
      <w:r w:rsidRPr="00114C6D">
        <w:rPr>
          <w:rFonts w:ascii="Univers for BP" w:hAnsi="Univers for BP"/>
        </w:rPr>
        <w:t xml:space="preserve">Vopak also owns and operates a terminal at the Port of Darwin. </w:t>
      </w:r>
      <w:proofErr w:type="spellStart"/>
      <w:r w:rsidRPr="00114C6D">
        <w:rPr>
          <w:rFonts w:ascii="Univers for BP" w:hAnsi="Univers for BP"/>
        </w:rPr>
        <w:t>Vopak’s</w:t>
      </w:r>
      <w:proofErr w:type="spellEnd"/>
      <w:r w:rsidRPr="00114C6D">
        <w:rPr>
          <w:rFonts w:ascii="Univers for BP" w:hAnsi="Univers for BP"/>
        </w:rPr>
        <w:t xml:space="preserve"> Darwin terminal was established to rationalise the fuel storage facilities on the Darwin waterfront into a single location </w:t>
      </w:r>
      <w:sdt>
        <w:sdtPr>
          <w:rPr>
            <w:rFonts w:ascii="Univers for BP" w:hAnsi="Univers for BP"/>
          </w:rPr>
          <w:id w:val="-294454800"/>
          <w:citation/>
        </w:sdtPr>
        <w:sdtEndPr/>
        <w:sdtContent>
          <w:r w:rsidRPr="00114C6D">
            <w:rPr>
              <w:rFonts w:ascii="Univers for BP" w:hAnsi="Univers for BP"/>
            </w:rPr>
            <w:fldChar w:fldCharType="begin"/>
          </w:r>
          <w:r w:rsidRPr="00114C6D">
            <w:rPr>
              <w:rFonts w:ascii="Univers for BP" w:hAnsi="Univers for BP"/>
            </w:rPr>
            <w:instrText xml:space="preserve">CITATION Aus07 \p 61 \t  \l 3081 </w:instrText>
          </w:r>
          <w:r w:rsidRPr="00114C6D">
            <w:rPr>
              <w:rFonts w:ascii="Univers for BP" w:hAnsi="Univers for BP"/>
            </w:rPr>
            <w:fldChar w:fldCharType="separate"/>
          </w:r>
          <w:r w:rsidRPr="00114C6D">
            <w:rPr>
              <w:rFonts w:ascii="Univers for BP" w:hAnsi="Univers for BP"/>
              <w:noProof/>
            </w:rPr>
            <w:t>(Australian Competition and Consumer Commission, 2007, p. 61)</w:t>
          </w:r>
          <w:r w:rsidRPr="00114C6D">
            <w:rPr>
              <w:rFonts w:ascii="Univers for BP" w:hAnsi="Univers for BP"/>
            </w:rPr>
            <w:fldChar w:fldCharType="end"/>
          </w:r>
        </w:sdtContent>
      </w:sdt>
      <w:r w:rsidRPr="00114C6D">
        <w:rPr>
          <w:rFonts w:ascii="Univers for BP" w:hAnsi="Univers for BP"/>
        </w:rPr>
        <w:t xml:space="preserve">. </w:t>
      </w:r>
      <w:proofErr w:type="spellStart"/>
      <w:r w:rsidRPr="00114C6D">
        <w:rPr>
          <w:rFonts w:ascii="Univers for BP" w:hAnsi="Univers for BP"/>
        </w:rPr>
        <w:t>Vopak’s</w:t>
      </w:r>
      <w:proofErr w:type="spellEnd"/>
      <w:r w:rsidRPr="00114C6D">
        <w:rPr>
          <w:rFonts w:ascii="Univers for BP" w:hAnsi="Univers for BP"/>
        </w:rPr>
        <w:t xml:space="preserve"> Darwin terminal is a co-mingled facility in which the fuels imported by different operators are stored in the same tanks. The Vopak terminal is available for lease to all importers with the main requirement being long term agreements and users must have distribution contracts to market </w:t>
      </w:r>
      <w:sdt>
        <w:sdtPr>
          <w:rPr>
            <w:rFonts w:ascii="Univers for BP" w:hAnsi="Univers for BP"/>
          </w:rPr>
          <w:id w:val="-1382166456"/>
          <w:citation/>
        </w:sdtPr>
        <w:sdtEndPr/>
        <w:sdtContent>
          <w:r w:rsidRPr="00114C6D">
            <w:rPr>
              <w:rFonts w:ascii="Univers for BP" w:hAnsi="Univers for BP"/>
            </w:rPr>
            <w:fldChar w:fldCharType="begin"/>
          </w:r>
          <w:r w:rsidRPr="00114C6D">
            <w:rPr>
              <w:rFonts w:ascii="Univers for BP" w:hAnsi="Univers for BP"/>
            </w:rPr>
            <w:instrText xml:space="preserve">CITATION ACI09 \p 92 \t  \l 3081 </w:instrText>
          </w:r>
          <w:r w:rsidRPr="00114C6D">
            <w:rPr>
              <w:rFonts w:ascii="Univers for BP" w:hAnsi="Univers for BP"/>
            </w:rPr>
            <w:fldChar w:fldCharType="separate"/>
          </w:r>
          <w:r w:rsidRPr="00114C6D">
            <w:rPr>
              <w:rFonts w:ascii="Univers for BP" w:hAnsi="Univers for BP"/>
              <w:noProof/>
            </w:rPr>
            <w:t>(ACIL Tasman, 2009, p. 92)</w:t>
          </w:r>
          <w:r w:rsidRPr="00114C6D">
            <w:rPr>
              <w:rFonts w:ascii="Univers for BP" w:hAnsi="Univers for BP"/>
            </w:rPr>
            <w:fldChar w:fldCharType="end"/>
          </w:r>
        </w:sdtContent>
      </w:sdt>
      <w:r>
        <w:t>.</w:t>
      </w:r>
    </w:p>
    <w:p w:rsidR="00114C6D" w:rsidRDefault="00114C6D">
      <w:pPr>
        <w:spacing w:line="240" w:lineRule="auto"/>
      </w:pPr>
      <w:r>
        <w:br w:type="page"/>
      </w:r>
    </w:p>
    <w:p w:rsidR="00B26E88" w:rsidRDefault="00B26E88" w:rsidP="00B26E88">
      <w:pPr>
        <w:pStyle w:val="Heading2"/>
      </w:pPr>
      <w:bookmarkStart w:id="16" w:name="_Toc524202475"/>
      <w:r>
        <w:lastRenderedPageBreak/>
        <w:t>Delivery of Jet Fuel as a Bundled Good</w:t>
      </w:r>
      <w:bookmarkEnd w:id="16"/>
    </w:p>
    <w:p w:rsidR="00B26E88" w:rsidRDefault="00B26E88" w:rsidP="00B26E88"/>
    <w:p w:rsidR="00B26E88" w:rsidRPr="00114C6D" w:rsidRDefault="00B26E88" w:rsidP="00B26E88">
      <w:pPr>
        <w:rPr>
          <w:rFonts w:ascii="Univers for BP" w:hAnsi="Univers for BP"/>
        </w:rPr>
      </w:pPr>
      <w:r w:rsidRPr="00114C6D">
        <w:rPr>
          <w:rFonts w:ascii="Univers for BP" w:hAnsi="Univers for BP"/>
        </w:rPr>
        <w:t xml:space="preserve">When airlines tender for jet fuel supplies, fuel suppliers will quote prices to airlines referencing a product benchmark price and a number of ‘add-ons’ associated with supplying fuel on a ‘delivered’ basis into the aircraft. The ‘add </w:t>
      </w:r>
      <w:proofErr w:type="spellStart"/>
      <w:r w:rsidRPr="00114C6D">
        <w:rPr>
          <w:rFonts w:ascii="Univers for BP" w:hAnsi="Univers for BP"/>
        </w:rPr>
        <w:t>ons’</w:t>
      </w:r>
      <w:proofErr w:type="spellEnd"/>
      <w:r w:rsidRPr="00114C6D">
        <w:rPr>
          <w:rFonts w:ascii="Univers for BP" w:hAnsi="Univers for BP"/>
        </w:rPr>
        <w:t xml:space="preserve"> – also referred to as the differential – reflects the various costs associated with delivering fuel into the aircraft. Thus the ‘delivered’ price for jet fuel </w:t>
      </w:r>
      <w:r w:rsidR="00B9098F">
        <w:rPr>
          <w:rFonts w:ascii="Univers for BP" w:hAnsi="Univers for BP"/>
        </w:rPr>
        <w:t>includes but is not limited to</w:t>
      </w:r>
      <w:r w:rsidRPr="00114C6D">
        <w:rPr>
          <w:rFonts w:ascii="Univers for BP" w:hAnsi="Univers for BP"/>
        </w:rPr>
        <w:t xml:space="preserve"> the following components:</w:t>
      </w:r>
    </w:p>
    <w:p w:rsidR="00B26E88" w:rsidRPr="00114C6D" w:rsidRDefault="00B26E88" w:rsidP="003E550B">
      <w:pPr>
        <w:pStyle w:val="ListParagraph"/>
        <w:numPr>
          <w:ilvl w:val="0"/>
          <w:numId w:val="11"/>
        </w:numPr>
        <w:spacing w:before="120" w:after="120" w:line="240" w:lineRule="auto"/>
        <w:rPr>
          <w:rFonts w:ascii="Univers for BP" w:hAnsi="Univers for BP"/>
        </w:rPr>
      </w:pPr>
      <w:r w:rsidRPr="00114C6D">
        <w:rPr>
          <w:rFonts w:ascii="Univers for BP" w:hAnsi="Univers for BP"/>
        </w:rPr>
        <w:t>the cost of the jet fuel which will be determined by the marginal source of supply which is the import parity price consisting of the benchmark price and the cost of shipping freight to Australia;</w:t>
      </w:r>
    </w:p>
    <w:p w:rsidR="00B26E88" w:rsidRPr="00114C6D" w:rsidRDefault="00B26E88" w:rsidP="003E550B">
      <w:pPr>
        <w:pStyle w:val="ListParagraph"/>
        <w:numPr>
          <w:ilvl w:val="0"/>
          <w:numId w:val="11"/>
        </w:numPr>
        <w:spacing w:before="120" w:after="120" w:line="240" w:lineRule="auto"/>
        <w:rPr>
          <w:rFonts w:ascii="Univers for BP" w:hAnsi="Univers for BP"/>
        </w:rPr>
      </w:pPr>
      <w:proofErr w:type="spellStart"/>
      <w:r w:rsidRPr="00114C6D">
        <w:rPr>
          <w:rFonts w:ascii="Univers for BP" w:hAnsi="Univers for BP"/>
        </w:rPr>
        <w:t>wharfage</w:t>
      </w:r>
      <w:proofErr w:type="spellEnd"/>
      <w:r w:rsidRPr="00114C6D">
        <w:rPr>
          <w:rFonts w:ascii="Univers for BP" w:hAnsi="Univers for BP"/>
        </w:rPr>
        <w:t xml:space="preserve"> rate and other costs related to importing product (</w:t>
      </w:r>
      <w:proofErr w:type="spellStart"/>
      <w:r w:rsidRPr="00114C6D">
        <w:rPr>
          <w:rFonts w:ascii="Univers for BP" w:hAnsi="Univers for BP"/>
        </w:rPr>
        <w:t>eg</w:t>
      </w:r>
      <w:proofErr w:type="spellEnd"/>
      <w:r w:rsidRPr="00114C6D">
        <w:rPr>
          <w:rFonts w:ascii="Univers for BP" w:hAnsi="Univers for BP"/>
        </w:rPr>
        <w:t>. demurrage and surveyors’ costs) and associated infrastructure used for product discharge (</w:t>
      </w:r>
      <w:proofErr w:type="spellStart"/>
      <w:r w:rsidRPr="00114C6D">
        <w:rPr>
          <w:rFonts w:ascii="Univers for BP" w:hAnsi="Univers for BP"/>
        </w:rPr>
        <w:t>eg</w:t>
      </w:r>
      <w:proofErr w:type="spellEnd"/>
      <w:r w:rsidRPr="00114C6D">
        <w:rPr>
          <w:rFonts w:ascii="Univers for BP" w:hAnsi="Univers for BP"/>
        </w:rPr>
        <w:t>. terminals and pipelines);</w:t>
      </w:r>
    </w:p>
    <w:p w:rsidR="00B26E88" w:rsidRPr="00114C6D" w:rsidRDefault="00B26E88" w:rsidP="003E550B">
      <w:pPr>
        <w:pStyle w:val="ListParagraph"/>
        <w:numPr>
          <w:ilvl w:val="0"/>
          <w:numId w:val="11"/>
        </w:numPr>
        <w:spacing w:before="120" w:after="120" w:line="240" w:lineRule="auto"/>
        <w:rPr>
          <w:rFonts w:ascii="Univers for BP" w:hAnsi="Univers for BP"/>
        </w:rPr>
      </w:pPr>
      <w:r w:rsidRPr="00114C6D">
        <w:rPr>
          <w:rFonts w:ascii="Univers for BP" w:hAnsi="Univers for BP"/>
        </w:rPr>
        <w:t>the cost of transporting jet fuel to the airport, whether by pipeline or by fuel road tanker;</w:t>
      </w:r>
    </w:p>
    <w:p w:rsidR="00B26E88" w:rsidRPr="00114C6D" w:rsidRDefault="00B26E88" w:rsidP="003E550B">
      <w:pPr>
        <w:pStyle w:val="ListParagraph"/>
        <w:numPr>
          <w:ilvl w:val="0"/>
          <w:numId w:val="11"/>
        </w:numPr>
        <w:spacing w:before="120" w:after="120" w:line="240" w:lineRule="auto"/>
        <w:rPr>
          <w:rFonts w:ascii="Univers for BP" w:hAnsi="Univers for BP"/>
        </w:rPr>
      </w:pPr>
      <w:r w:rsidRPr="00114C6D">
        <w:rPr>
          <w:rFonts w:ascii="Univers for BP" w:hAnsi="Univers for BP"/>
        </w:rPr>
        <w:t>the cost of storing product at the airport;</w:t>
      </w:r>
    </w:p>
    <w:p w:rsidR="00B26E88" w:rsidRPr="00114C6D" w:rsidRDefault="00B26E88" w:rsidP="003E550B">
      <w:pPr>
        <w:pStyle w:val="ListParagraph"/>
        <w:numPr>
          <w:ilvl w:val="0"/>
          <w:numId w:val="11"/>
        </w:numPr>
        <w:spacing w:before="120" w:after="120" w:line="240" w:lineRule="auto"/>
        <w:rPr>
          <w:rFonts w:ascii="Univers for BP" w:hAnsi="Univers for BP"/>
        </w:rPr>
      </w:pPr>
      <w:r w:rsidRPr="00114C6D">
        <w:rPr>
          <w:rFonts w:ascii="Univers for BP" w:hAnsi="Univers for BP"/>
        </w:rPr>
        <w:t>the cost of moving jet fuel into and through the airport, such as through the pipeline system or by tanker;</w:t>
      </w:r>
    </w:p>
    <w:p w:rsidR="00B26E88" w:rsidRPr="00114C6D" w:rsidRDefault="00B26E88" w:rsidP="003E550B">
      <w:pPr>
        <w:pStyle w:val="ListParagraph"/>
        <w:numPr>
          <w:ilvl w:val="0"/>
          <w:numId w:val="11"/>
        </w:numPr>
        <w:spacing w:before="120" w:after="120" w:line="240" w:lineRule="auto"/>
        <w:rPr>
          <w:rFonts w:ascii="Univers for BP" w:hAnsi="Univers for BP"/>
        </w:rPr>
      </w:pPr>
      <w:r w:rsidRPr="00114C6D">
        <w:rPr>
          <w:rFonts w:ascii="Univers for BP" w:hAnsi="Univers for BP"/>
        </w:rPr>
        <w:t>the cost of delivering fuel from a hydrant or tanker into the aircraft; and</w:t>
      </w:r>
    </w:p>
    <w:p w:rsidR="00B26E88" w:rsidRPr="00114C6D" w:rsidRDefault="00B26E88" w:rsidP="003E550B">
      <w:pPr>
        <w:pStyle w:val="ListParagraph"/>
        <w:numPr>
          <w:ilvl w:val="0"/>
          <w:numId w:val="11"/>
        </w:numPr>
        <w:spacing w:before="120" w:after="120" w:line="240" w:lineRule="auto"/>
        <w:rPr>
          <w:rFonts w:ascii="Univers for BP" w:hAnsi="Univers for BP"/>
        </w:rPr>
      </w:pPr>
      <w:proofErr w:type="gramStart"/>
      <w:r w:rsidRPr="00114C6D">
        <w:rPr>
          <w:rFonts w:ascii="Univers for BP" w:hAnsi="Univers for BP"/>
        </w:rPr>
        <w:t>the</w:t>
      </w:r>
      <w:proofErr w:type="gramEnd"/>
      <w:r w:rsidRPr="00114C6D">
        <w:rPr>
          <w:rFonts w:ascii="Univers for BP" w:hAnsi="Univers for BP"/>
        </w:rPr>
        <w:t xml:space="preserve"> cost of insurance and quality control testing.</w:t>
      </w:r>
    </w:p>
    <w:p w:rsidR="00B26E88" w:rsidRPr="00114C6D" w:rsidRDefault="00B26E88" w:rsidP="00B26E88">
      <w:pPr>
        <w:pStyle w:val="ListParagraph"/>
        <w:spacing w:before="120" w:after="120" w:line="240" w:lineRule="auto"/>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Incorporated within the cost of storing the product at the airport and moving jet fuel into and through the airport, there are a range of costs imposed by airport operators. Land on which the JUHI facilities are constructed is leased or licensed from airport owners </w:t>
      </w:r>
      <w:sdt>
        <w:sdtPr>
          <w:rPr>
            <w:rFonts w:ascii="Univers for BP" w:hAnsi="Univers for BP"/>
          </w:rPr>
          <w:id w:val="764892761"/>
          <w:citation/>
        </w:sdtPr>
        <w:sdtEndPr/>
        <w:sdtContent>
          <w:r w:rsidRPr="00114C6D">
            <w:rPr>
              <w:rFonts w:ascii="Univers for BP" w:hAnsi="Univers for BP"/>
            </w:rPr>
            <w:fldChar w:fldCharType="begin"/>
          </w:r>
          <w:r w:rsidRPr="00114C6D">
            <w:rPr>
              <w:rFonts w:ascii="Univers for BP" w:hAnsi="Univers for BP"/>
            </w:rPr>
            <w:instrText xml:space="preserve">CITATION The11 \l 3081 </w:instrText>
          </w:r>
          <w:r w:rsidRPr="00114C6D">
            <w:rPr>
              <w:rFonts w:ascii="Univers for BP" w:hAnsi="Univers for BP"/>
            </w:rPr>
            <w:fldChar w:fldCharType="separate"/>
          </w:r>
          <w:r w:rsidRPr="00114C6D">
            <w:rPr>
              <w:rFonts w:ascii="Univers for BP" w:hAnsi="Univers for BP"/>
              <w:noProof/>
            </w:rPr>
            <w:t>(The Shell Company of Australia Limited, 2006)</w:t>
          </w:r>
          <w:r w:rsidRPr="00114C6D">
            <w:rPr>
              <w:rFonts w:ascii="Univers for BP" w:hAnsi="Univers for BP"/>
            </w:rPr>
            <w:fldChar w:fldCharType="end"/>
          </w:r>
        </w:sdtContent>
      </w:sdt>
      <w:r w:rsidRPr="00114C6D">
        <w:rPr>
          <w:rFonts w:ascii="Univers for BP" w:hAnsi="Univers for BP"/>
          <w:shd w:val="clear" w:color="auto" w:fill="FFFFFF"/>
        </w:rPr>
        <w:t xml:space="preserve">. </w:t>
      </w:r>
      <w:r w:rsidRPr="00114C6D">
        <w:rPr>
          <w:rFonts w:ascii="Univers for BP" w:hAnsi="Univers for BP"/>
        </w:rPr>
        <w:t xml:space="preserve">In addition to the leases of surface land occupied by the fuel suppliers, at most airports the JUHI participants pay licence fees for the ground through which the subterranean pipelines run. Lease and licence fee amounts are at a market rate, adjusted by CPI and market reviews. On top of lease and licence fees, some Australian airports also charge a fuel throughput levy for each litre of jet fuel supplied. Currently Sydney, Darwin, Archerfield, Alice Springs and Tennant Creek all impose fuel throughput levies. </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Essentially, the supply of jet fuel is a bundled good that requires the provision of a good (jet fuel) coupled with a number of associated services.</w:t>
      </w:r>
      <w:r w:rsidRPr="00114C6D">
        <w:rPr>
          <w:rStyle w:val="FootnoteReference"/>
          <w:rFonts w:ascii="Univers for BP" w:hAnsi="Univers for BP"/>
        </w:rPr>
        <w:footnoteReference w:id="4"/>
      </w:r>
      <w:r w:rsidRPr="00114C6D">
        <w:rPr>
          <w:rFonts w:ascii="Univers for BP" w:hAnsi="Univers for BP"/>
        </w:rPr>
        <w:t xml:space="preserve"> Bundling is pervasive practice throughout the economy that gives rise to substantial efficiencies </w:t>
      </w:r>
      <w:sdt>
        <w:sdtPr>
          <w:rPr>
            <w:rFonts w:ascii="Univers for BP" w:hAnsi="Univers for BP"/>
          </w:rPr>
          <w:id w:val="633146022"/>
          <w:citation/>
        </w:sdtPr>
        <w:sdtEndPr/>
        <w:sdtContent>
          <w:r w:rsidRPr="00114C6D">
            <w:rPr>
              <w:rFonts w:ascii="Univers for BP" w:hAnsi="Univers for BP"/>
            </w:rPr>
            <w:fldChar w:fldCharType="begin"/>
          </w:r>
          <w:r w:rsidRPr="00114C6D">
            <w:rPr>
              <w:rFonts w:ascii="Univers for BP" w:hAnsi="Univers for BP"/>
            </w:rPr>
            <w:instrText xml:space="preserve">CITATION Ahl04 \p 339 \t  \l 3081 </w:instrText>
          </w:r>
          <w:r w:rsidRPr="00114C6D">
            <w:rPr>
              <w:rFonts w:ascii="Univers for BP" w:hAnsi="Univers for BP"/>
            </w:rPr>
            <w:fldChar w:fldCharType="separate"/>
          </w:r>
          <w:r w:rsidRPr="00114C6D">
            <w:rPr>
              <w:rFonts w:ascii="Univers for BP" w:hAnsi="Univers for BP"/>
              <w:noProof/>
            </w:rPr>
            <w:t>(Ahlborn, Evans, &amp; Padilla, 2004, p. 339)</w:t>
          </w:r>
          <w:r w:rsidRPr="00114C6D">
            <w:rPr>
              <w:rFonts w:ascii="Univers for BP" w:hAnsi="Univers for BP"/>
            </w:rPr>
            <w:fldChar w:fldCharType="end"/>
          </w:r>
        </w:sdtContent>
      </w:sdt>
      <w:r w:rsidRPr="00114C6D">
        <w:rPr>
          <w:rFonts w:ascii="Univers for BP" w:hAnsi="Univers for BP"/>
        </w:rPr>
        <w:t xml:space="preserve">. Although bundling can potentially have anti-competitive effects, the circumstances in which bundling would lead to anticompetitive effects are very restricted, and not only are those conditions hard to verify, but also any attempt to balance efficiency gains against possible anticompetitive effects will prove a complex exercise. </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Prominent US competition economist Gregory </w:t>
      </w:r>
      <w:proofErr w:type="spellStart"/>
      <w:r w:rsidRPr="00114C6D">
        <w:rPr>
          <w:rFonts w:ascii="Univers for BP" w:hAnsi="Univers for BP"/>
        </w:rPr>
        <w:t>Sidak</w:t>
      </w:r>
      <w:proofErr w:type="spellEnd"/>
      <w:r w:rsidRPr="00114C6D">
        <w:rPr>
          <w:rFonts w:ascii="Univers for BP" w:hAnsi="Univers for BP"/>
        </w:rPr>
        <w:t xml:space="preserve"> and Professor Daniel </w:t>
      </w:r>
      <w:proofErr w:type="spellStart"/>
      <w:r w:rsidRPr="00114C6D">
        <w:rPr>
          <w:rFonts w:ascii="Univers for BP" w:hAnsi="Univers for BP"/>
        </w:rPr>
        <w:t>Spulber</w:t>
      </w:r>
      <w:proofErr w:type="spellEnd"/>
      <w:r w:rsidRPr="00114C6D">
        <w:rPr>
          <w:rFonts w:ascii="Univers for BP" w:hAnsi="Univers for BP"/>
        </w:rPr>
        <w:t xml:space="preserve"> of the Kellogg School of Management at </w:t>
      </w:r>
      <w:proofErr w:type="spellStart"/>
      <w:r w:rsidRPr="00114C6D">
        <w:rPr>
          <w:rFonts w:ascii="Univers for BP" w:hAnsi="Univers for BP"/>
        </w:rPr>
        <w:t>Northwestern</w:t>
      </w:r>
      <w:proofErr w:type="spellEnd"/>
      <w:r w:rsidRPr="00114C6D">
        <w:rPr>
          <w:rFonts w:ascii="Univers for BP" w:hAnsi="Univers for BP"/>
        </w:rPr>
        <w:t xml:space="preserve"> University </w:t>
      </w:r>
      <w:sdt>
        <w:sdtPr>
          <w:rPr>
            <w:rFonts w:ascii="Univers for BP" w:hAnsi="Univers for BP"/>
          </w:rPr>
          <w:id w:val="-109355359"/>
          <w:citation/>
        </w:sdtPr>
        <w:sdtEndPr/>
        <w:sdtContent>
          <w:r w:rsidRPr="00114C6D">
            <w:rPr>
              <w:rFonts w:ascii="Univers for BP" w:hAnsi="Univers for BP"/>
            </w:rPr>
            <w:fldChar w:fldCharType="begin"/>
          </w:r>
          <w:r w:rsidRPr="00114C6D">
            <w:rPr>
              <w:rFonts w:ascii="Univers for BP" w:hAnsi="Univers for BP"/>
            </w:rPr>
            <w:instrText xml:space="preserve">CITATION Sid98 \p 131 \n  \t  \l 3081 </w:instrText>
          </w:r>
          <w:r w:rsidRPr="00114C6D">
            <w:rPr>
              <w:rFonts w:ascii="Univers for BP" w:hAnsi="Univers for BP"/>
            </w:rPr>
            <w:fldChar w:fldCharType="separate"/>
          </w:r>
          <w:r w:rsidRPr="00114C6D">
            <w:rPr>
              <w:rFonts w:ascii="Univers for BP" w:hAnsi="Univers for BP"/>
              <w:noProof/>
            </w:rPr>
            <w:t>(1998, p. 131)</w:t>
          </w:r>
          <w:r w:rsidRPr="00114C6D">
            <w:rPr>
              <w:rFonts w:ascii="Univers for BP" w:hAnsi="Univers for BP"/>
            </w:rPr>
            <w:fldChar w:fldCharType="end"/>
          </w:r>
        </w:sdtContent>
      </w:sdt>
      <w:r w:rsidRPr="00114C6D">
        <w:rPr>
          <w:rFonts w:ascii="Univers for BP" w:hAnsi="Univers for BP"/>
        </w:rPr>
        <w:t xml:space="preserve"> have warned that unbundling can increase transaction costs:</w:t>
      </w:r>
    </w:p>
    <w:p w:rsidR="00B26E88" w:rsidRPr="00114C6D" w:rsidRDefault="00B26E88" w:rsidP="00B26E88">
      <w:pPr>
        <w:pStyle w:val="Quote"/>
        <w:rPr>
          <w:rFonts w:ascii="Univers for BP" w:hAnsi="Univers for BP"/>
        </w:rPr>
      </w:pPr>
      <w:r w:rsidRPr="00114C6D">
        <w:rPr>
          <w:rFonts w:ascii="Univers for BP" w:hAnsi="Univers for BP"/>
        </w:rPr>
        <w:t xml:space="preserve">Excessive unbundling eliminates the reduced transaction costs that result from bundling features that increase consumer convenience. </w:t>
      </w:r>
    </w:p>
    <w:p w:rsidR="00B26E88" w:rsidRPr="00114C6D" w:rsidRDefault="00B26E88" w:rsidP="00B26E88">
      <w:pPr>
        <w:rPr>
          <w:rFonts w:ascii="Univers for BP" w:hAnsi="Univers for BP"/>
        </w:rPr>
      </w:pPr>
      <w:r w:rsidRPr="00114C6D">
        <w:rPr>
          <w:rFonts w:ascii="Univers for BP" w:hAnsi="Univers for BP"/>
        </w:rPr>
        <w:t xml:space="preserve">Similarly, the European Commission </w:t>
      </w:r>
      <w:sdt>
        <w:sdtPr>
          <w:rPr>
            <w:rFonts w:ascii="Univers for BP" w:hAnsi="Univers for BP"/>
          </w:rPr>
          <w:id w:val="-1986153935"/>
          <w:citation/>
        </w:sdtPr>
        <w:sdtEndPr/>
        <w:sdtContent>
          <w:r w:rsidRPr="00114C6D">
            <w:rPr>
              <w:rFonts w:ascii="Univers for BP" w:hAnsi="Univers for BP"/>
            </w:rPr>
            <w:fldChar w:fldCharType="begin"/>
          </w:r>
          <w:r w:rsidRPr="00114C6D">
            <w:rPr>
              <w:rFonts w:ascii="Univers for BP" w:hAnsi="Univers for BP"/>
            </w:rPr>
            <w:instrText xml:space="preserve">CITATION Com07 \p 16 \n  \t  \l 3081 </w:instrText>
          </w:r>
          <w:r w:rsidRPr="00114C6D">
            <w:rPr>
              <w:rFonts w:ascii="Univers for BP" w:hAnsi="Univers for BP"/>
            </w:rPr>
            <w:fldChar w:fldCharType="separate"/>
          </w:r>
          <w:r w:rsidRPr="00114C6D">
            <w:rPr>
              <w:rFonts w:ascii="Univers for BP" w:hAnsi="Univers for BP"/>
              <w:noProof/>
            </w:rPr>
            <w:t>(2007, p. 16)</w:t>
          </w:r>
          <w:r w:rsidRPr="00114C6D">
            <w:rPr>
              <w:rFonts w:ascii="Univers for BP" w:hAnsi="Univers for BP"/>
            </w:rPr>
            <w:fldChar w:fldCharType="end"/>
          </w:r>
        </w:sdtContent>
      </w:sdt>
      <w:r w:rsidRPr="00114C6D">
        <w:rPr>
          <w:rFonts w:ascii="Univers for BP" w:hAnsi="Univers for BP"/>
        </w:rPr>
        <w:t xml:space="preserve"> has observed:</w:t>
      </w:r>
    </w:p>
    <w:p w:rsidR="00B26E88" w:rsidRPr="00114C6D" w:rsidRDefault="00B26E88" w:rsidP="00B26E88">
      <w:pPr>
        <w:pStyle w:val="Quote"/>
        <w:rPr>
          <w:rFonts w:ascii="Univers for BP" w:hAnsi="Univers for BP"/>
        </w:rPr>
      </w:pPr>
      <w:r w:rsidRPr="00114C6D">
        <w:rPr>
          <w:rFonts w:ascii="Univers for BP" w:hAnsi="Univers for BP"/>
        </w:rPr>
        <w:lastRenderedPageBreak/>
        <w:t xml:space="preserve">… </w:t>
      </w:r>
      <w:proofErr w:type="gramStart"/>
      <w:r w:rsidRPr="00114C6D">
        <w:rPr>
          <w:rFonts w:ascii="Univers for BP" w:hAnsi="Univers for BP"/>
        </w:rPr>
        <w:t>consumers</w:t>
      </w:r>
      <w:proofErr w:type="gramEnd"/>
      <w:r w:rsidRPr="00114C6D">
        <w:rPr>
          <w:rFonts w:ascii="Univers for BP" w:hAnsi="Univers for BP"/>
        </w:rPr>
        <w:t xml:space="preserve"> may have a preference for a bundle if there are significant transactional costs. In this case, consumers may prefer to purchase the services as a bundle and from a single supplier. Hence the bundle may become the relevant product market. </w:t>
      </w:r>
    </w:p>
    <w:p w:rsidR="00B26E88" w:rsidRDefault="00B26E88" w:rsidP="00B26E88">
      <w:pPr>
        <w:pStyle w:val="Heading2"/>
      </w:pPr>
      <w:bookmarkStart w:id="17" w:name="_Toc524202476"/>
      <w:r>
        <w:t>Jet Fuel Bargaining Process</w:t>
      </w:r>
      <w:bookmarkEnd w:id="17"/>
    </w:p>
    <w:p w:rsidR="00B26E88" w:rsidRDefault="00B26E88" w:rsidP="00B26E88"/>
    <w:p w:rsidR="00B26E88" w:rsidRPr="00114C6D" w:rsidRDefault="00B26E88" w:rsidP="00B26E88">
      <w:pPr>
        <w:rPr>
          <w:rFonts w:ascii="Univers for BP" w:hAnsi="Univers for BP"/>
        </w:rPr>
      </w:pPr>
      <w:r w:rsidRPr="00114C6D">
        <w:rPr>
          <w:rFonts w:ascii="Univers for BP" w:hAnsi="Univers for BP"/>
        </w:rPr>
        <w:t xml:space="preserve">The sale of jet fuel to airlines is structured as a bargaining process for supply contracts </w:t>
      </w:r>
      <w:sdt>
        <w:sdtPr>
          <w:rPr>
            <w:rFonts w:ascii="Univers for BP" w:hAnsi="Univers for BP"/>
          </w:rPr>
          <w:id w:val="-300623523"/>
          <w:citation/>
        </w:sdtPr>
        <w:sdtEndPr/>
        <w:sdtContent>
          <w:r w:rsidRPr="00114C6D">
            <w:rPr>
              <w:rFonts w:ascii="Univers for BP" w:hAnsi="Univers for BP"/>
            </w:rPr>
            <w:fldChar w:fldCharType="begin"/>
          </w:r>
          <w:r w:rsidRPr="00114C6D">
            <w:rPr>
              <w:rFonts w:ascii="Univers for BP" w:hAnsi="Univers for BP"/>
            </w:rPr>
            <w:instrText xml:space="preserve">CITATION Kon06 \p 148 \t  \l 3081 </w:instrText>
          </w:r>
          <w:r w:rsidRPr="00114C6D">
            <w:rPr>
              <w:rFonts w:ascii="Univers for BP" w:hAnsi="Univers for BP"/>
            </w:rPr>
            <w:fldChar w:fldCharType="separate"/>
          </w:r>
          <w:r w:rsidRPr="00114C6D">
            <w:rPr>
              <w:rFonts w:ascii="Univers for BP" w:hAnsi="Univers for BP"/>
              <w:noProof/>
            </w:rPr>
            <w:t>(Caffarra &amp; Kühn, 2006, p. 148)</w:t>
          </w:r>
          <w:r w:rsidRPr="00114C6D">
            <w:rPr>
              <w:rFonts w:ascii="Univers for BP" w:hAnsi="Univers for BP"/>
            </w:rPr>
            <w:fldChar w:fldCharType="end"/>
          </w:r>
        </w:sdtContent>
      </w:sdt>
      <w:r w:rsidRPr="00114C6D">
        <w:rPr>
          <w:rFonts w:ascii="Univers for BP" w:hAnsi="Univers for BP"/>
        </w:rPr>
        <w:t xml:space="preserve">. Each airline periodically issues a call for tender that covers its anticipated fuel requirements for a particular airport or even on a regional basis. The airline solicits bids with two basic components: a </w:t>
      </w:r>
      <w:r w:rsidRPr="00114C6D">
        <w:rPr>
          <w:rFonts w:ascii="Univers for BP" w:hAnsi="Univers for BP"/>
          <w:i/>
          <w:iCs/>
        </w:rPr>
        <w:t xml:space="preserve">price per unit of fuel </w:t>
      </w:r>
      <w:r w:rsidRPr="00114C6D">
        <w:rPr>
          <w:rFonts w:ascii="Univers for BP" w:hAnsi="Univers for BP"/>
        </w:rPr>
        <w:t xml:space="preserve">delivered ‘into plane’, and the </w:t>
      </w:r>
      <w:r w:rsidRPr="00114C6D">
        <w:rPr>
          <w:rFonts w:ascii="Univers for BP" w:hAnsi="Univers for BP"/>
          <w:i/>
          <w:iCs/>
        </w:rPr>
        <w:t xml:space="preserve">share </w:t>
      </w:r>
      <w:r w:rsidRPr="00114C6D">
        <w:rPr>
          <w:rFonts w:ascii="Univers for BP" w:hAnsi="Univers for BP"/>
        </w:rPr>
        <w:t>of the overall volume requirements each oil company is willing to provide at that price. The initial round of bidding is normally followed by a bargaining process in which the airline seeks to negotiate a lower price from each bidder and to adjust shares so that accepted bids add up to 100 per cent of the airline’s volume requirement.</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In its 1994 report on petroleum products, the Industry Commission observed </w:t>
      </w:r>
      <w:sdt>
        <w:sdtPr>
          <w:rPr>
            <w:rFonts w:ascii="Univers for BP" w:hAnsi="Univers for BP"/>
          </w:rPr>
          <w:id w:val="10284629"/>
          <w:citation/>
        </w:sdtPr>
        <w:sdtEndPr/>
        <w:sdtContent>
          <w:r w:rsidRPr="00114C6D">
            <w:rPr>
              <w:rFonts w:ascii="Univers for BP" w:hAnsi="Univers for BP"/>
              <w:noProof/>
            </w:rPr>
            <w:fldChar w:fldCharType="begin"/>
          </w:r>
          <w:r w:rsidRPr="00114C6D">
            <w:rPr>
              <w:rFonts w:ascii="Univers for BP" w:hAnsi="Univers for BP"/>
              <w:noProof/>
            </w:rPr>
            <w:instrText xml:space="preserve">CITATION Ind94 \p "52, 65" \n  \t  \l 1033 </w:instrText>
          </w:r>
          <w:r w:rsidRPr="00114C6D">
            <w:rPr>
              <w:rFonts w:ascii="Univers for BP" w:hAnsi="Univers for BP"/>
              <w:noProof/>
            </w:rPr>
            <w:fldChar w:fldCharType="separate"/>
          </w:r>
          <w:r w:rsidRPr="00114C6D">
            <w:rPr>
              <w:rFonts w:ascii="Univers for BP" w:hAnsi="Univers for BP"/>
              <w:noProof/>
            </w:rPr>
            <w:t>(1994, pp. 52, 65)</w:t>
          </w:r>
          <w:r w:rsidRPr="00114C6D">
            <w:rPr>
              <w:rFonts w:ascii="Univers for BP" w:hAnsi="Univers for BP"/>
              <w:noProof/>
            </w:rPr>
            <w:fldChar w:fldCharType="end"/>
          </w:r>
        </w:sdtContent>
      </w:sdt>
      <w:r w:rsidRPr="00114C6D">
        <w:rPr>
          <w:rFonts w:ascii="Univers for BP" w:hAnsi="Univers for BP"/>
        </w:rPr>
        <w:t>:</w:t>
      </w:r>
    </w:p>
    <w:p w:rsidR="00B26E88" w:rsidRPr="00114C6D" w:rsidRDefault="00B26E88" w:rsidP="00B26E88">
      <w:pPr>
        <w:pStyle w:val="Quote"/>
        <w:rPr>
          <w:rFonts w:ascii="Univers for BP" w:hAnsi="Univers for BP"/>
        </w:rPr>
      </w:pPr>
      <w:r w:rsidRPr="00114C6D">
        <w:rPr>
          <w:rFonts w:ascii="Univers for BP" w:hAnsi="Univers for BP"/>
        </w:rPr>
        <w:t xml:space="preserve">… </w:t>
      </w:r>
      <w:proofErr w:type="gramStart"/>
      <w:r w:rsidRPr="00114C6D">
        <w:rPr>
          <w:rFonts w:ascii="Univers for BP" w:hAnsi="Univers for BP"/>
        </w:rPr>
        <w:t>the</w:t>
      </w:r>
      <w:proofErr w:type="gramEnd"/>
      <w:r w:rsidRPr="00114C6D">
        <w:rPr>
          <w:rFonts w:ascii="Univers for BP" w:hAnsi="Univers for BP"/>
        </w:rPr>
        <w:t xml:space="preserve"> AVTUR market is dominated by a small number of large airlines. In these circumstances, the buyers are in a strong negotiating position and have the potential to themselves wield a degree of market power. This can act as a 'countervailing force' to the misuse of market power by refiners. </w:t>
      </w:r>
    </w:p>
    <w:p w:rsidR="00B26E88" w:rsidRPr="00114C6D" w:rsidRDefault="00B26E88" w:rsidP="00B26E88">
      <w:pPr>
        <w:pStyle w:val="Quote"/>
        <w:rPr>
          <w:rFonts w:ascii="Univers for BP" w:hAnsi="Univers for BP"/>
        </w:rPr>
      </w:pPr>
      <w:r w:rsidRPr="00114C6D">
        <w:rPr>
          <w:rFonts w:ascii="Univers for BP" w:hAnsi="Univers for BP"/>
        </w:rPr>
        <w:t xml:space="preserve">… </w:t>
      </w:r>
      <w:proofErr w:type="gramStart"/>
      <w:r w:rsidRPr="00114C6D">
        <w:rPr>
          <w:rFonts w:ascii="Univers for BP" w:hAnsi="Univers for BP"/>
        </w:rPr>
        <w:t>the</w:t>
      </w:r>
      <w:proofErr w:type="gramEnd"/>
      <w:r w:rsidRPr="00114C6D">
        <w:rPr>
          <w:rFonts w:ascii="Univers for BP" w:hAnsi="Univers for BP"/>
        </w:rPr>
        <w:t xml:space="preserve"> AVTUR market is dominated by a few large airlines who have substantial buying power to countervail any excessive power wielded by the oil majors.</w:t>
      </w:r>
    </w:p>
    <w:p w:rsidR="00B26E88" w:rsidRPr="00114C6D" w:rsidRDefault="00B26E88" w:rsidP="00B26E88">
      <w:pPr>
        <w:rPr>
          <w:rFonts w:ascii="Univers for BP" w:hAnsi="Univers for BP"/>
        </w:rPr>
      </w:pPr>
      <w:r w:rsidRPr="00114C6D">
        <w:rPr>
          <w:rFonts w:ascii="Univers for BP" w:hAnsi="Univers for BP"/>
        </w:rPr>
        <w:t xml:space="preserve">According to NERA Economic Consulting </w:t>
      </w:r>
      <w:sdt>
        <w:sdtPr>
          <w:rPr>
            <w:rFonts w:ascii="Univers for BP" w:hAnsi="Univers for BP"/>
          </w:rPr>
          <w:id w:val="-176358012"/>
          <w:citation/>
        </w:sdtPr>
        <w:sdtEndPr/>
        <w:sdtContent>
          <w:r w:rsidRPr="00114C6D">
            <w:rPr>
              <w:rFonts w:ascii="Univers for BP" w:hAnsi="Univers for BP"/>
            </w:rPr>
            <w:fldChar w:fldCharType="begin"/>
          </w:r>
          <w:r w:rsidRPr="00114C6D">
            <w:rPr>
              <w:rFonts w:ascii="Univers for BP" w:hAnsi="Univers for BP"/>
            </w:rPr>
            <w:instrText xml:space="preserve">CITATION NER11 \p 23 \n  \t  \l 3081 </w:instrText>
          </w:r>
          <w:r w:rsidRPr="00114C6D">
            <w:rPr>
              <w:rFonts w:ascii="Univers for BP" w:hAnsi="Univers for BP"/>
            </w:rPr>
            <w:fldChar w:fldCharType="separate"/>
          </w:r>
          <w:r w:rsidRPr="00114C6D">
            <w:rPr>
              <w:rFonts w:ascii="Univers for BP" w:hAnsi="Univers for BP"/>
              <w:noProof/>
            </w:rPr>
            <w:t>(2011, p. 23)</w:t>
          </w:r>
          <w:r w:rsidRPr="00114C6D">
            <w:rPr>
              <w:rFonts w:ascii="Univers for BP" w:hAnsi="Univers for BP"/>
            </w:rPr>
            <w:fldChar w:fldCharType="end"/>
          </w:r>
        </w:sdtContent>
      </w:sdt>
      <w:r w:rsidRPr="00114C6D">
        <w:rPr>
          <w:rFonts w:ascii="Univers for BP" w:hAnsi="Univers for BP"/>
        </w:rPr>
        <w:t>, the countervailing power of airlines should not be underestimated because if they perceive that competition between the existing suppliers is ineffective and that jet fuel prices are consequently above the competitive level, they could take corrective action including building new supply infrastructure and/or sponsoring a new entrant. Because most international airlines arrange for the supply of jet fuel using tenders for supply to multiple airports around the world, airlines are likely to have greater bargaining power through the prospect of reprisals in other geographic locations against international oil companies if prices in Australia are perceived as excessive.</w:t>
      </w:r>
    </w:p>
    <w:p w:rsidR="00B26E88" w:rsidRPr="00114C6D" w:rsidRDefault="00B26E88" w:rsidP="00B26E88">
      <w:pPr>
        <w:rPr>
          <w:rFonts w:ascii="Univers for BP" w:hAnsi="Univers for BP"/>
        </w:rPr>
      </w:pPr>
    </w:p>
    <w:p w:rsidR="00B26E88" w:rsidRPr="00114C6D" w:rsidRDefault="00B26E88" w:rsidP="00B26E88">
      <w:pPr>
        <w:rPr>
          <w:rFonts w:ascii="Univers for BP" w:hAnsi="Univers for BP"/>
        </w:rPr>
      </w:pPr>
      <w:r w:rsidRPr="00114C6D">
        <w:rPr>
          <w:rFonts w:ascii="Univers for BP" w:hAnsi="Univers for BP"/>
        </w:rPr>
        <w:t xml:space="preserve">Australian domestic and international airline Qantas </w:t>
      </w:r>
      <w:sdt>
        <w:sdtPr>
          <w:rPr>
            <w:rFonts w:ascii="Univers for BP" w:hAnsi="Univers for BP"/>
          </w:rPr>
          <w:id w:val="-1474362627"/>
          <w:citation/>
        </w:sdtPr>
        <w:sdtEndPr/>
        <w:sdtContent>
          <w:r w:rsidRPr="00114C6D">
            <w:rPr>
              <w:rFonts w:ascii="Univers for BP" w:hAnsi="Univers for BP"/>
            </w:rPr>
            <w:fldChar w:fldCharType="begin"/>
          </w:r>
          <w:r w:rsidRPr="00114C6D">
            <w:rPr>
              <w:rFonts w:ascii="Univers for BP" w:hAnsi="Univers for BP"/>
            </w:rPr>
            <w:instrText xml:space="preserve">CITATION Qan11 \n  \t  \l 3081 </w:instrText>
          </w:r>
          <w:r w:rsidRPr="00114C6D">
            <w:rPr>
              <w:rFonts w:ascii="Univers for BP" w:hAnsi="Univers for BP"/>
            </w:rPr>
            <w:fldChar w:fldCharType="separate"/>
          </w:r>
          <w:r w:rsidRPr="00114C6D">
            <w:rPr>
              <w:rFonts w:ascii="Univers for BP" w:hAnsi="Univers for BP"/>
              <w:noProof/>
            </w:rPr>
            <w:t>(2011)</w:t>
          </w:r>
          <w:r w:rsidRPr="00114C6D">
            <w:rPr>
              <w:rFonts w:ascii="Univers for BP" w:hAnsi="Univers for BP"/>
            </w:rPr>
            <w:fldChar w:fldCharType="end"/>
          </w:r>
        </w:sdtContent>
      </w:sdt>
      <w:r w:rsidRPr="00114C6D">
        <w:rPr>
          <w:rFonts w:ascii="Univers for BP" w:hAnsi="Univers for BP"/>
        </w:rPr>
        <w:t xml:space="preserve"> has engaged in self-supply of some of its jet fuel requirements at Sydney Airport. Qantas has achieved this through purchasing equity in the Sydney Airport JUHI as well as one of the delivery agents, negotiating access to a jet fuel supply pipeline to Sydney Airport, and through having its jet fuel supplier (Q8) lease jet fuel storage at the Vopak terminal at Port Botany.</w:t>
      </w:r>
    </w:p>
    <w:p w:rsidR="00B26E88" w:rsidRDefault="00B23E87" w:rsidP="00B23E87">
      <w:pPr>
        <w:pStyle w:val="Heading2"/>
      </w:pPr>
      <w:bookmarkStart w:id="18" w:name="_Toc524202477"/>
      <w:proofErr w:type="gramStart"/>
      <w:r>
        <w:t>Excessive Jet Fuel Differentials?</w:t>
      </w:r>
      <w:bookmarkEnd w:id="18"/>
      <w:proofErr w:type="gramEnd"/>
    </w:p>
    <w:p w:rsidR="00B23E87" w:rsidRDefault="00B23E87" w:rsidP="00B23E87"/>
    <w:p w:rsidR="00B23E87" w:rsidRPr="00114C6D" w:rsidRDefault="00B23E87" w:rsidP="00B23E87">
      <w:pPr>
        <w:rPr>
          <w:rFonts w:ascii="Univers for BP" w:hAnsi="Univers for BP"/>
        </w:rPr>
      </w:pPr>
      <w:r w:rsidRPr="00114C6D">
        <w:rPr>
          <w:rFonts w:ascii="Univers for BP" w:hAnsi="Univers for BP"/>
        </w:rPr>
        <w:t xml:space="preserve">The Board of Airline Representatives of Australia (BARA) has asserted on several occasions that Australian airports have some of the highest jet fuel differential in the world. Based on figures provided by the International Air Transport Association, BARA </w:t>
      </w:r>
      <w:sdt>
        <w:sdtPr>
          <w:rPr>
            <w:rFonts w:ascii="Univers for BP" w:hAnsi="Univers for BP"/>
          </w:rPr>
          <w:id w:val="-977455063"/>
          <w:citation/>
        </w:sdtPr>
        <w:sdtEndPr/>
        <w:sdtContent>
          <w:r w:rsidRPr="00114C6D">
            <w:rPr>
              <w:rFonts w:ascii="Univers for BP" w:hAnsi="Univers for BP"/>
            </w:rPr>
            <w:fldChar w:fldCharType="begin"/>
          </w:r>
          <w:r w:rsidRPr="00114C6D">
            <w:rPr>
              <w:rFonts w:ascii="Univers for BP" w:hAnsi="Univers for BP"/>
            </w:rPr>
            <w:instrText xml:space="preserve">CITATION Boa11 \p 1 \n  \t  \l 3081 </w:instrText>
          </w:r>
          <w:r w:rsidRPr="00114C6D">
            <w:rPr>
              <w:rFonts w:ascii="Univers for BP" w:hAnsi="Univers for BP"/>
            </w:rPr>
            <w:fldChar w:fldCharType="separate"/>
          </w:r>
          <w:r w:rsidRPr="00114C6D">
            <w:rPr>
              <w:rFonts w:ascii="Univers for BP" w:hAnsi="Univers for BP"/>
              <w:noProof/>
            </w:rPr>
            <w:t>(2011a, p. 1)</w:t>
          </w:r>
          <w:r w:rsidRPr="00114C6D">
            <w:rPr>
              <w:rFonts w:ascii="Univers for BP" w:hAnsi="Univers for BP"/>
            </w:rPr>
            <w:fldChar w:fldCharType="end"/>
          </w:r>
        </w:sdtContent>
      </w:sdt>
      <w:r w:rsidRPr="00114C6D">
        <w:rPr>
          <w:rFonts w:ascii="Univers for BP" w:hAnsi="Univers for BP"/>
        </w:rPr>
        <w:t xml:space="preserve"> claimed Sydney and Melbourne Airports were characterised by the highest jet fuel differentials in the world in July 2010 at 18.91 and 22.10 US cents per gallon as compared to 1.43 US cents per </w:t>
      </w:r>
      <w:r w:rsidRPr="00114C6D">
        <w:rPr>
          <w:rFonts w:ascii="Univers for BP" w:hAnsi="Univers for BP"/>
        </w:rPr>
        <w:lastRenderedPageBreak/>
        <w:t xml:space="preserve">gallon at Singapore’s Changi Airport that had the lowest jet fuel differential. Specifically in relation to the Sydney JUHI, BARA </w:t>
      </w:r>
      <w:sdt>
        <w:sdtPr>
          <w:rPr>
            <w:rFonts w:ascii="Univers for BP" w:hAnsi="Univers for BP"/>
          </w:rPr>
          <w:id w:val="-1969346917"/>
          <w:citation/>
        </w:sdtPr>
        <w:sdtEndPr/>
        <w:sdtContent>
          <w:r w:rsidRPr="00114C6D">
            <w:rPr>
              <w:rFonts w:ascii="Univers for BP" w:hAnsi="Univers for BP"/>
            </w:rPr>
            <w:fldChar w:fldCharType="begin"/>
          </w:r>
          <w:r w:rsidRPr="00114C6D">
            <w:rPr>
              <w:rFonts w:ascii="Univers for BP" w:hAnsi="Univers for BP"/>
            </w:rPr>
            <w:instrText xml:space="preserve">CITATION Placeholder1 \p 53 \n  \t  \l 3081 </w:instrText>
          </w:r>
          <w:r w:rsidRPr="00114C6D">
            <w:rPr>
              <w:rFonts w:ascii="Univers for BP" w:hAnsi="Univers for BP"/>
            </w:rPr>
            <w:fldChar w:fldCharType="separate"/>
          </w:r>
          <w:r w:rsidRPr="00114C6D">
            <w:rPr>
              <w:rFonts w:ascii="Univers for BP" w:hAnsi="Univers for BP"/>
              <w:noProof/>
            </w:rPr>
            <w:t>(2011, p. 53)</w:t>
          </w:r>
          <w:r w:rsidRPr="00114C6D">
            <w:rPr>
              <w:rFonts w:ascii="Univers for BP" w:hAnsi="Univers for BP"/>
            </w:rPr>
            <w:fldChar w:fldCharType="end"/>
          </w:r>
        </w:sdtContent>
      </w:sdt>
      <w:r w:rsidRPr="00114C6D">
        <w:rPr>
          <w:rFonts w:ascii="Univers for BP" w:hAnsi="Univers for BP"/>
        </w:rPr>
        <w:t xml:space="preserve"> commented:</w:t>
      </w:r>
    </w:p>
    <w:p w:rsidR="00B23E87" w:rsidRPr="00114C6D" w:rsidRDefault="00B23E87" w:rsidP="00B23E87">
      <w:pPr>
        <w:pStyle w:val="Quote"/>
        <w:rPr>
          <w:rFonts w:ascii="Univers for BP" w:hAnsi="Univers for BP"/>
        </w:rPr>
      </w:pPr>
      <w:r w:rsidRPr="00114C6D">
        <w:rPr>
          <w:rFonts w:ascii="Univers for BP" w:hAnsi="Univers for BP"/>
        </w:rPr>
        <w:t>… given the Limited Access arrangements that apply, it is not unreasonable to expect that the Sydney JUHI takes advantage of its monopoly supply and Limited Access arrangements in setting the fees paid by the Participants.</w:t>
      </w:r>
    </w:p>
    <w:p w:rsidR="00B23E87" w:rsidRPr="00114C6D" w:rsidRDefault="00B23E87" w:rsidP="00B23E87">
      <w:pPr>
        <w:rPr>
          <w:rFonts w:ascii="Univers for BP" w:hAnsi="Univers for BP"/>
        </w:rPr>
      </w:pPr>
      <w:r w:rsidRPr="00114C6D">
        <w:rPr>
          <w:rFonts w:ascii="Univers for BP" w:hAnsi="Univers for BP"/>
        </w:rPr>
        <w:t xml:space="preserve">Similarly in 2014, based on figures provided to it from the International Airport Association, BARA </w:t>
      </w:r>
      <w:sdt>
        <w:sdtPr>
          <w:rPr>
            <w:rFonts w:ascii="Univers for BP" w:hAnsi="Univers for BP"/>
          </w:rPr>
          <w:id w:val="561455228"/>
          <w:citation/>
        </w:sdtPr>
        <w:sdtEndPr/>
        <w:sdtContent>
          <w:r w:rsidRPr="00114C6D">
            <w:rPr>
              <w:rFonts w:ascii="Univers for BP" w:hAnsi="Univers for BP"/>
            </w:rPr>
            <w:fldChar w:fldCharType="begin"/>
          </w:r>
          <w:r w:rsidRPr="00114C6D">
            <w:rPr>
              <w:rFonts w:ascii="Univers for BP" w:hAnsi="Univers for BP"/>
            </w:rPr>
            <w:instrText xml:space="preserve">CITATION Boa14 \p 7 \n  \t  \l 3081 </w:instrText>
          </w:r>
          <w:r w:rsidRPr="00114C6D">
            <w:rPr>
              <w:rFonts w:ascii="Univers for BP" w:hAnsi="Univers for BP"/>
            </w:rPr>
            <w:fldChar w:fldCharType="separate"/>
          </w:r>
          <w:r w:rsidRPr="00114C6D">
            <w:rPr>
              <w:rFonts w:ascii="Univers for BP" w:hAnsi="Univers for BP"/>
              <w:noProof/>
            </w:rPr>
            <w:t>(2014a, p. 7)</w:t>
          </w:r>
          <w:r w:rsidRPr="00114C6D">
            <w:rPr>
              <w:rFonts w:ascii="Univers for BP" w:hAnsi="Univers for BP"/>
            </w:rPr>
            <w:fldChar w:fldCharType="end"/>
          </w:r>
        </w:sdtContent>
      </w:sdt>
      <w:r w:rsidRPr="00114C6D">
        <w:rPr>
          <w:rFonts w:ascii="Univers for BP" w:hAnsi="Univers for BP"/>
        </w:rPr>
        <w:t xml:space="preserve"> claimed that international airlines operating to Australia pay some of the highest jet fuel differentials globally.</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As already discussed above, imported jet fuel represents the marginal source of supply for Australia and as such imports will determine Australian jet fuel prices. On the other hand, jet fuel for Changi Airport is delivered directly by barge from the oil refinery to its fuel jetty as Singapore is serviced by three major oil refineries:</w:t>
      </w:r>
    </w:p>
    <w:p w:rsidR="00B23E87" w:rsidRPr="00114C6D" w:rsidRDefault="00B23E87" w:rsidP="003E550B">
      <w:pPr>
        <w:pStyle w:val="ListParagraph"/>
        <w:numPr>
          <w:ilvl w:val="0"/>
          <w:numId w:val="12"/>
        </w:numPr>
        <w:spacing w:before="120" w:after="120" w:line="240" w:lineRule="auto"/>
        <w:rPr>
          <w:rFonts w:ascii="Univers for BP" w:hAnsi="Univers for BP"/>
        </w:rPr>
      </w:pPr>
      <w:r w:rsidRPr="00114C6D">
        <w:rPr>
          <w:rFonts w:ascii="Univers for BP" w:hAnsi="Univers for BP"/>
        </w:rPr>
        <w:t xml:space="preserve">Shell operates a refinery at </w:t>
      </w:r>
      <w:proofErr w:type="spellStart"/>
      <w:r w:rsidRPr="00114C6D">
        <w:rPr>
          <w:rFonts w:ascii="Univers for BP" w:hAnsi="Univers for BP"/>
        </w:rPr>
        <w:t>Pulau</w:t>
      </w:r>
      <w:proofErr w:type="spellEnd"/>
      <w:r w:rsidRPr="00114C6D">
        <w:rPr>
          <w:rFonts w:ascii="Univers for BP" w:hAnsi="Univers for BP"/>
        </w:rPr>
        <w:t xml:space="preserve"> </w:t>
      </w:r>
      <w:proofErr w:type="spellStart"/>
      <w:r w:rsidRPr="00114C6D">
        <w:rPr>
          <w:rFonts w:ascii="Univers for BP" w:hAnsi="Univers for BP"/>
        </w:rPr>
        <w:t>Bukom</w:t>
      </w:r>
      <w:proofErr w:type="spellEnd"/>
      <w:r w:rsidRPr="00114C6D">
        <w:rPr>
          <w:rFonts w:ascii="Univers for BP" w:hAnsi="Univers for BP"/>
        </w:rPr>
        <w:t xml:space="preserve"> with a crude distillation capacity of 500,000 barrels per day coupled with a petrochemical manufacturing facility.</w:t>
      </w:r>
    </w:p>
    <w:p w:rsidR="00B23E87" w:rsidRPr="00114C6D" w:rsidRDefault="00B23E87" w:rsidP="003E550B">
      <w:pPr>
        <w:pStyle w:val="ListParagraph"/>
        <w:numPr>
          <w:ilvl w:val="0"/>
          <w:numId w:val="12"/>
        </w:numPr>
        <w:spacing w:before="120" w:after="120" w:line="240" w:lineRule="auto"/>
        <w:rPr>
          <w:rFonts w:ascii="Univers for BP" w:hAnsi="Univers for BP"/>
        </w:rPr>
      </w:pPr>
      <w:r w:rsidRPr="00114C6D">
        <w:rPr>
          <w:rFonts w:ascii="Univers for BP" w:hAnsi="Univers for BP"/>
        </w:rPr>
        <w:t xml:space="preserve">ExxonMobil operates an integrated refinery complex at two sites </w:t>
      </w:r>
      <w:r w:rsidRPr="00114C6D">
        <w:rPr>
          <w:rFonts w:ascii="Univers for BP" w:hAnsi="Univers for BP"/>
        </w:rPr>
        <w:noBreakHyphen/>
        <w:t xml:space="preserve"> one on the mainland (referred to as </w:t>
      </w:r>
      <w:proofErr w:type="spellStart"/>
      <w:r w:rsidRPr="00114C6D">
        <w:rPr>
          <w:rFonts w:ascii="Univers for BP" w:hAnsi="Univers for BP"/>
        </w:rPr>
        <w:t>Jurong</w:t>
      </w:r>
      <w:proofErr w:type="spellEnd"/>
      <w:r w:rsidRPr="00114C6D">
        <w:rPr>
          <w:rFonts w:ascii="Univers for BP" w:hAnsi="Univers for BP"/>
        </w:rPr>
        <w:t xml:space="preserve">) and another on </w:t>
      </w:r>
      <w:proofErr w:type="spellStart"/>
      <w:r w:rsidRPr="00114C6D">
        <w:rPr>
          <w:rFonts w:ascii="Univers for BP" w:hAnsi="Univers for BP"/>
        </w:rPr>
        <w:t>Jurong</w:t>
      </w:r>
      <w:proofErr w:type="spellEnd"/>
      <w:r w:rsidRPr="00114C6D">
        <w:rPr>
          <w:rFonts w:ascii="Univers for BP" w:hAnsi="Univers for BP"/>
        </w:rPr>
        <w:t xml:space="preserve"> Island (referred to as </w:t>
      </w:r>
      <w:proofErr w:type="spellStart"/>
      <w:r w:rsidRPr="00114C6D">
        <w:rPr>
          <w:rFonts w:ascii="Univers for BP" w:hAnsi="Univers for BP"/>
        </w:rPr>
        <w:t>Pulau</w:t>
      </w:r>
      <w:proofErr w:type="spellEnd"/>
      <w:r w:rsidRPr="00114C6D">
        <w:rPr>
          <w:rFonts w:ascii="Univers for BP" w:hAnsi="Univers for BP"/>
        </w:rPr>
        <w:t xml:space="preserve"> Ayer </w:t>
      </w:r>
      <w:proofErr w:type="spellStart"/>
      <w:r w:rsidRPr="00114C6D">
        <w:rPr>
          <w:rFonts w:ascii="Univers for BP" w:hAnsi="Univers for BP"/>
        </w:rPr>
        <w:t>Chawan</w:t>
      </w:r>
      <w:proofErr w:type="spellEnd"/>
      <w:r w:rsidRPr="00114C6D">
        <w:rPr>
          <w:rFonts w:ascii="Univers for BP" w:hAnsi="Univers for BP"/>
        </w:rPr>
        <w:t xml:space="preserve"> or PAC) with the two sites connected by a series of pipelines. This integrated refinery complex has a crude distillation capacity of about 605,000 barrels per day.</w:t>
      </w:r>
    </w:p>
    <w:p w:rsidR="00B23E87" w:rsidRPr="00114C6D" w:rsidRDefault="00B23E87" w:rsidP="003E550B">
      <w:pPr>
        <w:pStyle w:val="ListParagraph"/>
        <w:numPr>
          <w:ilvl w:val="0"/>
          <w:numId w:val="12"/>
        </w:numPr>
        <w:spacing w:before="120" w:after="120" w:line="240" w:lineRule="auto"/>
        <w:rPr>
          <w:rFonts w:ascii="Univers for BP" w:hAnsi="Univers for BP"/>
        </w:rPr>
      </w:pPr>
      <w:r w:rsidRPr="00114C6D">
        <w:rPr>
          <w:rFonts w:ascii="Univers for BP" w:hAnsi="Univers for BP"/>
        </w:rPr>
        <w:t xml:space="preserve">Singapore Refining Company Private Limited (SRC) operates a refinery with a crude distillation capacity of 290,000 barrels per day on </w:t>
      </w:r>
      <w:proofErr w:type="spellStart"/>
      <w:r w:rsidRPr="00114C6D">
        <w:rPr>
          <w:rFonts w:ascii="Univers for BP" w:hAnsi="Univers for BP"/>
        </w:rPr>
        <w:t>Jurong</w:t>
      </w:r>
      <w:proofErr w:type="spellEnd"/>
      <w:r w:rsidRPr="00114C6D">
        <w:rPr>
          <w:rFonts w:ascii="Univers for BP" w:hAnsi="Univers for BP"/>
        </w:rPr>
        <w:t xml:space="preserve"> Island. SRC is a joint venture between Singapore Petroleum Company Limited and Chevron.</w:t>
      </w:r>
    </w:p>
    <w:p w:rsidR="00B23E87" w:rsidRPr="00114C6D" w:rsidRDefault="00B23E87" w:rsidP="00B23E87">
      <w:pPr>
        <w:rPr>
          <w:rFonts w:ascii="Univers for BP" w:hAnsi="Univers for BP"/>
        </w:rPr>
      </w:pPr>
      <w:r w:rsidRPr="00114C6D">
        <w:rPr>
          <w:rFonts w:ascii="Univers for BP" w:hAnsi="Univers for BP"/>
        </w:rPr>
        <w:t xml:space="preserve">Inflating the jet fuel differential at Australian international airports as compared to Changi Airport is the fact that major international airlines often purchase jet fuel effectively underneath the posted ex-refinery daily spot price, the mean of </w:t>
      </w:r>
      <w:proofErr w:type="spellStart"/>
      <w:r w:rsidRPr="00114C6D">
        <w:rPr>
          <w:rFonts w:ascii="Univers for BP" w:hAnsi="Univers for BP"/>
        </w:rPr>
        <w:t>Platts</w:t>
      </w:r>
      <w:proofErr w:type="spellEnd"/>
      <w:r w:rsidRPr="00114C6D">
        <w:rPr>
          <w:rFonts w:ascii="Univers for BP" w:hAnsi="Univers for BP"/>
        </w:rPr>
        <w:t xml:space="preserve"> Singapore (MOPS) for jet kerosene, before the provision of other services associated with the delivery of the product.</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Furthermore, the jet fuel logistic supply chain for Australian international airports is much longer than it is for Changi Airport. In July 2018 sea freight accounted for around 10 US cents per gallon of the jet fuel differential for Australian international airports as compared to Changi Airport.</w:t>
      </w:r>
    </w:p>
    <w:p w:rsidR="00B23E87" w:rsidRPr="00114C6D" w:rsidRDefault="00B23E87" w:rsidP="00B23E87">
      <w:pPr>
        <w:rPr>
          <w:rFonts w:ascii="Univers for BP" w:hAnsi="Univers for BP"/>
        </w:rPr>
      </w:pPr>
    </w:p>
    <w:p w:rsidR="00B23E87" w:rsidRPr="00114C6D" w:rsidRDefault="00FD37CA" w:rsidP="00B23E87">
      <w:pPr>
        <w:rPr>
          <w:rFonts w:ascii="Univers for BP" w:hAnsi="Univers for BP"/>
        </w:rPr>
      </w:pPr>
      <w:r>
        <w:rPr>
          <w:rFonts w:ascii="Univers for BP" w:hAnsi="Univers for BP"/>
        </w:rPr>
        <w:t xml:space="preserve">Once jet fuel </w:t>
      </w:r>
      <w:r w:rsidR="00B23E87" w:rsidRPr="00114C6D">
        <w:rPr>
          <w:rFonts w:ascii="Univers for BP" w:hAnsi="Univers for BP"/>
        </w:rPr>
        <w:t xml:space="preserve">lands in Australia at port, there are additional costs associated with: </w:t>
      </w:r>
      <w:proofErr w:type="spellStart"/>
      <w:r w:rsidR="00B23E87" w:rsidRPr="00114C6D">
        <w:rPr>
          <w:rFonts w:ascii="Univers for BP" w:hAnsi="Univers for BP"/>
        </w:rPr>
        <w:t>wharfage</w:t>
      </w:r>
      <w:proofErr w:type="spellEnd"/>
      <w:r w:rsidR="00B23E87" w:rsidRPr="00114C6D">
        <w:rPr>
          <w:rFonts w:ascii="Univers for BP" w:hAnsi="Univers for BP"/>
        </w:rPr>
        <w:t xml:space="preserve">; transports to the terminal; storage at the terminal; transport to the airport; storage at the airport; distribution costs at the airport for final delivery into plane. As such, the jet fuel transport logistics chain is much longer for Australian airports than it is for Changi Airport that involves much greater handling that in turn adds to costs. </w:t>
      </w:r>
    </w:p>
    <w:p w:rsidR="00B23E87" w:rsidRPr="00114C6D" w:rsidRDefault="00B23E87" w:rsidP="00B23E87">
      <w:pPr>
        <w:rPr>
          <w:rFonts w:ascii="Univers for BP" w:hAnsi="Univers for BP"/>
        </w:rPr>
      </w:pPr>
    </w:p>
    <w:p w:rsidR="00B23E87" w:rsidRPr="00114C6D" w:rsidRDefault="00B23E87" w:rsidP="00B23E87">
      <w:pPr>
        <w:rPr>
          <w:rFonts w:ascii="Univers for BP" w:eastAsia="Humanist777BT-LightB" w:hAnsi="Univers for BP" w:cs="Humanist777BT-LightB"/>
        </w:rPr>
      </w:pPr>
      <w:r w:rsidRPr="00114C6D">
        <w:rPr>
          <w:rFonts w:ascii="Univers for BP" w:hAnsi="Univers for BP"/>
        </w:rPr>
        <w:t xml:space="preserve">The ACCC </w:t>
      </w:r>
      <w:sdt>
        <w:sdtPr>
          <w:rPr>
            <w:rFonts w:ascii="Univers for BP" w:hAnsi="Univers for BP"/>
          </w:rPr>
          <w:id w:val="1319284"/>
          <w:citation/>
        </w:sdtPr>
        <w:sdtEndPr/>
        <w:sdtContent>
          <w:r w:rsidRPr="00114C6D">
            <w:rPr>
              <w:rFonts w:ascii="Univers for BP" w:hAnsi="Univers for BP"/>
            </w:rPr>
            <w:fldChar w:fldCharType="begin"/>
          </w:r>
          <w:r w:rsidRPr="00114C6D">
            <w:rPr>
              <w:rFonts w:ascii="Univers for BP" w:hAnsi="Univers for BP"/>
              <w:lang w:val="en-US"/>
            </w:rPr>
            <w:instrText xml:space="preserve"> CITATION Aus07 \p 100 \n  \t  \l 1033  </w:instrText>
          </w:r>
          <w:r w:rsidRPr="00114C6D">
            <w:rPr>
              <w:rFonts w:ascii="Univers for BP" w:hAnsi="Univers for BP"/>
            </w:rPr>
            <w:fldChar w:fldCharType="separate"/>
          </w:r>
          <w:r w:rsidRPr="00114C6D">
            <w:rPr>
              <w:rFonts w:ascii="Univers for BP" w:hAnsi="Univers for BP"/>
              <w:noProof/>
              <w:lang w:val="en-US"/>
            </w:rPr>
            <w:t>(2007, p. 100)</w:t>
          </w:r>
          <w:r w:rsidRPr="00114C6D">
            <w:rPr>
              <w:rFonts w:ascii="Univers for BP" w:hAnsi="Univers for BP"/>
            </w:rPr>
            <w:fldChar w:fldCharType="end"/>
          </w:r>
        </w:sdtContent>
      </w:sdt>
      <w:r w:rsidRPr="00114C6D">
        <w:rPr>
          <w:rFonts w:ascii="Univers for BP" w:hAnsi="Univers for BP"/>
        </w:rPr>
        <w:t xml:space="preserve"> has also previously noted in relation to oil refining that </w:t>
      </w:r>
      <w:r w:rsidRPr="00114C6D">
        <w:rPr>
          <w:rFonts w:ascii="Univers for BP" w:eastAsia="Humanist777BT-LightB" w:hAnsi="Univers for BP" w:cs="Humanist777BT-LightB"/>
        </w:rPr>
        <w:t xml:space="preserve">domestic input costs, particularly labour and environmental compliance costs are much higher than overseas. </w:t>
      </w:r>
      <w:r w:rsidRPr="00114C6D">
        <w:rPr>
          <w:rFonts w:ascii="Univers for BP" w:hAnsi="Univers for BP"/>
        </w:rPr>
        <w:t xml:space="preserve">Labour costs at Asian airports are generally considerably lower than those at Australian airports </w:t>
      </w:r>
      <w:sdt>
        <w:sdtPr>
          <w:rPr>
            <w:rFonts w:ascii="Univers for BP" w:hAnsi="Univers for BP"/>
          </w:rPr>
          <w:id w:val="-697232432"/>
          <w:citation/>
        </w:sdtPr>
        <w:sdtEndPr/>
        <w:sdtContent>
          <w:r w:rsidRPr="00114C6D">
            <w:rPr>
              <w:rFonts w:ascii="Univers for BP" w:hAnsi="Univers for BP"/>
            </w:rPr>
            <w:fldChar w:fldCharType="begin"/>
          </w:r>
          <w:r w:rsidRPr="00114C6D">
            <w:rPr>
              <w:rFonts w:ascii="Univers for BP" w:hAnsi="Univers for BP"/>
            </w:rPr>
            <w:instrText xml:space="preserve">CITATION RBB11 \p 8 \t  \l 3081 </w:instrText>
          </w:r>
          <w:r w:rsidRPr="00114C6D">
            <w:rPr>
              <w:rFonts w:ascii="Univers for BP" w:hAnsi="Univers for BP"/>
            </w:rPr>
            <w:fldChar w:fldCharType="separate"/>
          </w:r>
          <w:r w:rsidRPr="00114C6D">
            <w:rPr>
              <w:rFonts w:ascii="Univers for BP" w:hAnsi="Univers for BP"/>
              <w:noProof/>
            </w:rPr>
            <w:t>(RBB Economics, 2011, p. 8)</w:t>
          </w:r>
          <w:r w:rsidRPr="00114C6D">
            <w:rPr>
              <w:rFonts w:ascii="Univers for BP" w:hAnsi="Univers for BP"/>
            </w:rPr>
            <w:fldChar w:fldCharType="end"/>
          </w:r>
        </w:sdtContent>
      </w:sdt>
      <w:r w:rsidRPr="00114C6D">
        <w:rPr>
          <w:rFonts w:ascii="Univers for BP" w:hAnsi="Univers for BP"/>
        </w:rPr>
        <w:t xml:space="preserve">. </w:t>
      </w:r>
      <w:r w:rsidRPr="00114C6D">
        <w:rPr>
          <w:rFonts w:ascii="Univers for BP" w:eastAsia="Humanist777BT-LightB" w:hAnsi="Univers for BP" w:cs="Humanist777BT-LightB"/>
        </w:rPr>
        <w:t>Higher input costs would also be applicable to the jet fuel logistics supply chain once product lands at Australian ports as it is not delivered directly to the airport.</w:t>
      </w:r>
    </w:p>
    <w:p w:rsidR="00B23E87" w:rsidRPr="00114C6D" w:rsidRDefault="00B23E87" w:rsidP="00B23E87">
      <w:pPr>
        <w:rPr>
          <w:rFonts w:ascii="Univers for BP" w:eastAsia="Humanist777BT-LightB" w:hAnsi="Univers for BP" w:cs="Humanist777BT-LightB"/>
        </w:rPr>
      </w:pPr>
    </w:p>
    <w:p w:rsidR="00B23E87" w:rsidRPr="00114C6D" w:rsidRDefault="00B23E87" w:rsidP="00B23E87">
      <w:pPr>
        <w:rPr>
          <w:rFonts w:ascii="Univers for BP" w:hAnsi="Univers for BP"/>
        </w:rPr>
      </w:pPr>
      <w:r w:rsidRPr="00114C6D">
        <w:rPr>
          <w:rFonts w:ascii="Univers for BP" w:hAnsi="Univers for BP"/>
        </w:rPr>
        <w:lastRenderedPageBreak/>
        <w:t>Particularly since the privatisation of Australian international airports, participants within the various JUHIs have been at the very least paying a full commercial rate for the leasing of land at airport. The contribution of airport operators through lease costs, licence fees and fuel throughput levies upon jet fuel differentials also needs to be considered. In addition, it is possible that owners of jet fuel infrastructure at major overseas airports where there is majority public ownership may not have been paying a commercial rate for the leasing of airport land.</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Singapore’s Changi Airport, Kuala Lumpur International Airport, John F Kennedy Airport (JFK) in New York, Tokyo Narita International Airport, Hong Kong </w:t>
      </w:r>
      <w:proofErr w:type="spellStart"/>
      <w:r w:rsidRPr="00114C6D">
        <w:rPr>
          <w:rFonts w:ascii="Univers for BP" w:hAnsi="Univers for BP"/>
        </w:rPr>
        <w:t>Chek</w:t>
      </w:r>
      <w:proofErr w:type="spellEnd"/>
      <w:r w:rsidRPr="00114C6D">
        <w:rPr>
          <w:rFonts w:ascii="Univers for BP" w:hAnsi="Univers for BP"/>
        </w:rPr>
        <w:t xml:space="preserve"> Lap </w:t>
      </w:r>
      <w:proofErr w:type="spellStart"/>
      <w:r w:rsidRPr="00114C6D">
        <w:rPr>
          <w:rFonts w:ascii="Univers for BP" w:hAnsi="Univers for BP"/>
        </w:rPr>
        <w:t>Kok</w:t>
      </w:r>
      <w:proofErr w:type="spellEnd"/>
      <w:r w:rsidRPr="00114C6D">
        <w:rPr>
          <w:rFonts w:ascii="Univers for BP" w:hAnsi="Univers for BP"/>
        </w:rPr>
        <w:t xml:space="preserve"> International Airport, the Los Angeles International Airport (LAX) and </w:t>
      </w:r>
      <w:r w:rsidRPr="00114C6D">
        <w:rPr>
          <w:rStyle w:val="Emphasis"/>
          <w:rFonts w:ascii="Univers for BP" w:hAnsi="Univers for BP" w:cs="Arial"/>
        </w:rPr>
        <w:t>Bangkok International Airport</w:t>
      </w:r>
      <w:r w:rsidRPr="00114C6D">
        <w:rPr>
          <w:rStyle w:val="st"/>
          <w:rFonts w:ascii="Univers for BP" w:hAnsi="Univers for BP" w:cs="Arial"/>
        </w:rPr>
        <w:t xml:space="preserve"> (</w:t>
      </w:r>
      <w:proofErr w:type="spellStart"/>
      <w:r w:rsidRPr="00114C6D">
        <w:rPr>
          <w:rStyle w:val="st"/>
          <w:rFonts w:ascii="Univers for BP" w:hAnsi="Univers for BP" w:cs="Arial"/>
        </w:rPr>
        <w:t>Suvarnabhumi</w:t>
      </w:r>
      <w:proofErr w:type="spellEnd"/>
      <w:r w:rsidRPr="00114C6D">
        <w:rPr>
          <w:rStyle w:val="st"/>
          <w:rFonts w:ascii="Univers for BP" w:hAnsi="Univers for BP" w:cs="Arial"/>
        </w:rPr>
        <w:t xml:space="preserve">) </w:t>
      </w:r>
      <w:proofErr w:type="gramStart"/>
      <w:r w:rsidRPr="00114C6D">
        <w:rPr>
          <w:rStyle w:val="st"/>
          <w:rFonts w:ascii="Univers for BP" w:hAnsi="Univers for BP" w:cs="Arial"/>
        </w:rPr>
        <w:t>have</w:t>
      </w:r>
      <w:proofErr w:type="gramEnd"/>
      <w:r w:rsidRPr="00114C6D">
        <w:rPr>
          <w:rStyle w:val="st"/>
          <w:rFonts w:ascii="Univers for BP" w:hAnsi="Univers for BP" w:cs="Arial"/>
        </w:rPr>
        <w:t xml:space="preserve"> majority public ownership. </w:t>
      </w:r>
      <w:r w:rsidRPr="00114C6D">
        <w:rPr>
          <w:rFonts w:ascii="Univers for BP" w:hAnsi="Univers for BP"/>
        </w:rPr>
        <w:t>In the United States publicly owned airports have access to tax-exempt bond financing. According to a 2008 report on the airline industry in the United States:</w:t>
      </w:r>
    </w:p>
    <w:p w:rsidR="00B23E87" w:rsidRPr="00114C6D" w:rsidRDefault="00B23E87" w:rsidP="00B23E87">
      <w:pPr>
        <w:pStyle w:val="Quote"/>
        <w:rPr>
          <w:rFonts w:ascii="Univers for BP" w:hAnsi="Univers for BP"/>
        </w:rPr>
      </w:pPr>
      <w:r w:rsidRPr="00114C6D">
        <w:rPr>
          <w:rFonts w:ascii="Univers for BP" w:hAnsi="Univers for BP"/>
        </w:rPr>
        <w:t xml:space="preserve">Due to its close relationships with publicly owned airports, the airline industry has benefited from billions of </w:t>
      </w:r>
      <w:proofErr w:type="spellStart"/>
      <w:r w:rsidRPr="00114C6D">
        <w:rPr>
          <w:rFonts w:ascii="Univers for BP" w:hAnsi="Univers for BP"/>
        </w:rPr>
        <w:t>dollars worth</w:t>
      </w:r>
      <w:proofErr w:type="spellEnd"/>
      <w:r w:rsidRPr="00114C6D">
        <w:rPr>
          <w:rFonts w:ascii="Univers for BP" w:hAnsi="Univers for BP"/>
        </w:rPr>
        <w:t xml:space="preserve"> of tax-exempt bond financing around the country...</w:t>
      </w:r>
    </w:p>
    <w:p w:rsidR="00B23E87" w:rsidRPr="00114C6D" w:rsidRDefault="00B23E87" w:rsidP="00B23E87">
      <w:pPr>
        <w:pStyle w:val="Quote"/>
        <w:rPr>
          <w:rFonts w:ascii="Univers for BP" w:hAnsi="Univers for BP"/>
        </w:rPr>
      </w:pPr>
      <w:r w:rsidRPr="00114C6D">
        <w:rPr>
          <w:rFonts w:ascii="Univers for BP" w:hAnsi="Univers for BP"/>
        </w:rPr>
        <w:t xml:space="preserve">Tax-exempt bonds represent a subsidy to the airlines because the interest rate is lower—and the cost of financing is less—than what they would receive in the private market. Because the proceeds from the bonds are tax-exempt, investors are willing to receive a lower rate of return than they would otherwise. The cost to the taxpayer is the foregone tax revenue that the bond investors would have paid on the interest earned on their investment. Because the public cost of the bonds derives from foregone tax revenue, the taxpayer subsidy does not appear in state or local budgets. </w:t>
      </w:r>
      <w:sdt>
        <w:sdtPr>
          <w:rPr>
            <w:rFonts w:ascii="Univers for BP" w:hAnsi="Univers for BP"/>
          </w:rPr>
          <w:id w:val="4917746"/>
          <w:citation/>
        </w:sdtPr>
        <w:sdtEndPr/>
        <w:sdtContent>
          <w:r w:rsidRPr="00114C6D">
            <w:rPr>
              <w:rFonts w:ascii="Univers for BP" w:hAnsi="Univers for BP"/>
            </w:rPr>
            <w:fldChar w:fldCharType="begin"/>
          </w:r>
          <w:r w:rsidRPr="00114C6D">
            <w:rPr>
              <w:rFonts w:ascii="Univers for BP" w:hAnsi="Univers for BP"/>
            </w:rPr>
            <w:instrText xml:space="preserve"> CITATION Bri \p 18-19 \l 3081  </w:instrText>
          </w:r>
          <w:r w:rsidRPr="00114C6D">
            <w:rPr>
              <w:rFonts w:ascii="Univers for BP" w:hAnsi="Univers for BP"/>
            </w:rPr>
            <w:fldChar w:fldCharType="separate"/>
          </w:r>
          <w:r w:rsidRPr="00114C6D">
            <w:rPr>
              <w:rFonts w:ascii="Univers for BP" w:hAnsi="Univers for BP"/>
              <w:noProof/>
            </w:rPr>
            <w:t>(Briones &amp; Myers, 2008, pp. 18-19)</w:t>
          </w:r>
          <w:r w:rsidRPr="00114C6D">
            <w:rPr>
              <w:rFonts w:ascii="Univers for BP" w:hAnsi="Univers for BP"/>
            </w:rPr>
            <w:fldChar w:fldCharType="end"/>
          </w:r>
        </w:sdtContent>
      </w:sdt>
    </w:p>
    <w:p w:rsidR="00B23E87" w:rsidRPr="00114C6D" w:rsidRDefault="00B23E87" w:rsidP="00B23E87">
      <w:pPr>
        <w:spacing w:before="240"/>
        <w:rPr>
          <w:rFonts w:ascii="Univers for BP" w:hAnsi="Univers for BP"/>
        </w:rPr>
      </w:pPr>
      <w:r w:rsidRPr="00114C6D">
        <w:rPr>
          <w:rFonts w:ascii="Univers for BP" w:hAnsi="Univers for BP"/>
        </w:rPr>
        <w:t xml:space="preserve">In the case of LAX, the jet fuel refuelling system operator, </w:t>
      </w:r>
      <w:proofErr w:type="spellStart"/>
      <w:r w:rsidRPr="00114C6D">
        <w:rPr>
          <w:rFonts w:ascii="Univers for BP" w:hAnsi="Univers for BP"/>
        </w:rPr>
        <w:t>LAXFuel</w:t>
      </w:r>
      <w:proofErr w:type="spellEnd"/>
      <w:r w:rsidRPr="00114C6D">
        <w:rPr>
          <w:rFonts w:ascii="Univers for BP" w:hAnsi="Univers for BP"/>
        </w:rPr>
        <w:t xml:space="preserve"> Corporation, had received tax-exempt bond financing of US$250 million by 2005 for the upgrade of jet fuel infrastructure </w:t>
      </w:r>
      <w:sdt>
        <w:sdtPr>
          <w:rPr>
            <w:rFonts w:ascii="Univers for BP" w:hAnsi="Univers for BP"/>
          </w:rPr>
          <w:id w:val="4917748"/>
          <w:citation/>
        </w:sdtPr>
        <w:sdtEndPr/>
        <w:sdtContent>
          <w:r w:rsidRPr="00114C6D">
            <w:rPr>
              <w:rFonts w:ascii="Univers for BP" w:hAnsi="Univers for BP"/>
              <w:noProof/>
            </w:rPr>
            <w:fldChar w:fldCharType="begin"/>
          </w:r>
          <w:r w:rsidRPr="00114C6D">
            <w:rPr>
              <w:rFonts w:ascii="Univers for BP" w:hAnsi="Univers for BP"/>
              <w:noProof/>
            </w:rPr>
            <w:instrText xml:space="preserve"> CITATION Bri \p 19 \l 3081  </w:instrText>
          </w:r>
          <w:r w:rsidRPr="00114C6D">
            <w:rPr>
              <w:rFonts w:ascii="Univers for BP" w:hAnsi="Univers for BP"/>
              <w:noProof/>
            </w:rPr>
            <w:fldChar w:fldCharType="separate"/>
          </w:r>
          <w:r w:rsidRPr="00114C6D">
            <w:rPr>
              <w:rFonts w:ascii="Univers for BP" w:hAnsi="Univers for BP"/>
              <w:noProof/>
            </w:rPr>
            <w:t>(Briones &amp; Myers, 2008, p. 19)</w:t>
          </w:r>
          <w:r w:rsidRPr="00114C6D">
            <w:rPr>
              <w:rFonts w:ascii="Univers for BP" w:hAnsi="Univers for BP"/>
              <w:noProof/>
            </w:rPr>
            <w:fldChar w:fldCharType="end"/>
          </w:r>
        </w:sdtContent>
      </w:sdt>
      <w:r w:rsidRPr="00114C6D">
        <w:rPr>
          <w:rFonts w:ascii="Univers for BP" w:hAnsi="Univers for BP"/>
        </w:rPr>
        <w:t>. Part of the alleged jet fuel differentials for Australia compared to other countries may in part be due to hidden subsidies being provided for airport jet fuel refuelling systems in other countries.</w:t>
      </w:r>
    </w:p>
    <w:p w:rsidR="00B23E87" w:rsidRPr="00114C6D" w:rsidRDefault="00B23E87" w:rsidP="00B23E87">
      <w:pPr>
        <w:rPr>
          <w:rFonts w:ascii="Univers for BP" w:hAnsi="Univers for BP"/>
        </w:rPr>
      </w:pPr>
      <w:r w:rsidRPr="00114C6D">
        <w:rPr>
          <w:rFonts w:ascii="Univers for BP" w:hAnsi="Univers for BP"/>
        </w:rPr>
        <w:t xml:space="preserve">It would appear that one of BARA’s primary concerns over jet fuel pricing is that some airlines are receiving more favourable pricing outcomes than other airlines from their jet fuel tendering. According to BARA </w:t>
      </w:r>
      <w:sdt>
        <w:sdtPr>
          <w:rPr>
            <w:rFonts w:ascii="Univers for BP" w:hAnsi="Univers for BP"/>
          </w:rPr>
          <w:id w:val="264732581"/>
          <w:citation/>
        </w:sdtPr>
        <w:sdtEndPr/>
        <w:sdtContent>
          <w:r w:rsidRPr="00114C6D">
            <w:rPr>
              <w:rFonts w:ascii="Univers for BP" w:hAnsi="Univers for BP"/>
            </w:rPr>
            <w:fldChar w:fldCharType="begin"/>
          </w:r>
          <w:r w:rsidRPr="00114C6D">
            <w:rPr>
              <w:rFonts w:ascii="Univers for BP" w:hAnsi="Univers for BP"/>
            </w:rPr>
            <w:instrText xml:space="preserve">CITATION Boa12 \p 2 \n  \t  \l 3081 </w:instrText>
          </w:r>
          <w:r w:rsidRPr="00114C6D">
            <w:rPr>
              <w:rFonts w:ascii="Univers for BP" w:hAnsi="Univers for BP"/>
            </w:rPr>
            <w:fldChar w:fldCharType="separate"/>
          </w:r>
          <w:r w:rsidRPr="00114C6D">
            <w:rPr>
              <w:rFonts w:ascii="Univers for BP" w:hAnsi="Univers for BP"/>
              <w:noProof/>
            </w:rPr>
            <w:t>(2012, p. 2)</w:t>
          </w:r>
          <w:r w:rsidRPr="00114C6D">
            <w:rPr>
              <w:rFonts w:ascii="Univers for BP" w:hAnsi="Univers for BP"/>
            </w:rPr>
            <w:fldChar w:fldCharType="end"/>
          </w:r>
        </w:sdtContent>
      </w:sdt>
      <w:r w:rsidRPr="00114C6D">
        <w:rPr>
          <w:rFonts w:ascii="Univers for BP" w:hAnsi="Univers for BP"/>
        </w:rPr>
        <w:t>:</w:t>
      </w:r>
    </w:p>
    <w:p w:rsidR="00B23E87" w:rsidRPr="00114C6D" w:rsidRDefault="00B23E87" w:rsidP="00B23E87">
      <w:pPr>
        <w:pStyle w:val="Quote"/>
        <w:rPr>
          <w:rFonts w:ascii="Univers for BP" w:hAnsi="Univers for BP"/>
        </w:rPr>
      </w:pPr>
      <w:r w:rsidRPr="00114C6D">
        <w:rPr>
          <w:rFonts w:ascii="Univers for BP" w:hAnsi="Univers for BP"/>
        </w:rPr>
        <w:t xml:space="preserve">Qantas, by achieving a degree of </w:t>
      </w:r>
      <w:proofErr w:type="spellStart"/>
      <w:r w:rsidRPr="00114C6D">
        <w:rPr>
          <w:rFonts w:ascii="Univers for BP" w:hAnsi="Univers for BP"/>
        </w:rPr>
        <w:t>self supply</w:t>
      </w:r>
      <w:proofErr w:type="spellEnd"/>
      <w:r w:rsidRPr="00114C6D">
        <w:rPr>
          <w:rFonts w:ascii="Univers for BP" w:hAnsi="Univers for BP"/>
        </w:rPr>
        <w:t xml:space="preserve"> from Q8 Aviation, is likely to obtain jet fuel on more favourable terms than International Airlines. Qantas is estimated to account for about 38% of jet fuel demand at Sydney Airport.</w:t>
      </w:r>
    </w:p>
    <w:p w:rsidR="00B23E87" w:rsidRPr="00114C6D" w:rsidRDefault="00B23E87" w:rsidP="00B23E87">
      <w:pPr>
        <w:pStyle w:val="Quote"/>
        <w:rPr>
          <w:rFonts w:ascii="Univers for BP" w:hAnsi="Univers for BP"/>
        </w:rPr>
      </w:pPr>
      <w:r w:rsidRPr="00114C6D">
        <w:rPr>
          <w:rFonts w:ascii="Univers for BP" w:hAnsi="Univers for BP"/>
        </w:rPr>
        <w:t>Virgin Australia, through mechanisms unknown to BARA, is also likely to be obtaining jet fuel on more favourable terms than International Airlines, but perhaps is paying higher prices than Qantas. Virgin Australia is estimated to account for about 18% of jet fuel demand at Sydney Airport.</w:t>
      </w:r>
    </w:p>
    <w:p w:rsidR="00B23E87" w:rsidRPr="00114C6D" w:rsidRDefault="00B23E87" w:rsidP="00B23E87">
      <w:pPr>
        <w:rPr>
          <w:rFonts w:ascii="Univers for BP" w:hAnsi="Univers for BP"/>
        </w:rPr>
      </w:pPr>
      <w:r w:rsidRPr="00114C6D">
        <w:rPr>
          <w:rFonts w:ascii="Univers for BP" w:hAnsi="Univers for BP"/>
        </w:rPr>
        <w:t xml:space="preserve">Such concerns would appear to be related to an objection based on price discrimination. Price discrimination occurs when like goods or services are provided to different persons at different prices, the difference in price being unrelated to the cost of providing the goods or services </w:t>
      </w:r>
      <w:sdt>
        <w:sdtPr>
          <w:rPr>
            <w:rFonts w:ascii="Univers for BP" w:hAnsi="Univers for BP"/>
          </w:rPr>
          <w:id w:val="12742109"/>
          <w:citation/>
        </w:sdtPr>
        <w:sdtEndPr/>
        <w:sdtContent>
          <w:r w:rsidRPr="00114C6D">
            <w:rPr>
              <w:rFonts w:ascii="Univers for BP" w:hAnsi="Univers for BP"/>
            </w:rPr>
            <w:fldChar w:fldCharType="begin"/>
          </w:r>
          <w:r w:rsidRPr="00114C6D">
            <w:rPr>
              <w:rFonts w:ascii="Univers for BP" w:hAnsi="Univers for BP"/>
            </w:rPr>
            <w:instrText xml:space="preserve"> CITATION Daw03 \p 89 \l 1033  </w:instrText>
          </w:r>
          <w:r w:rsidRPr="00114C6D">
            <w:rPr>
              <w:rFonts w:ascii="Univers for BP" w:hAnsi="Univers for BP"/>
            </w:rPr>
            <w:fldChar w:fldCharType="separate"/>
          </w:r>
          <w:r w:rsidRPr="00114C6D">
            <w:rPr>
              <w:rFonts w:ascii="Univers for BP" w:hAnsi="Univers for BP"/>
              <w:noProof/>
            </w:rPr>
            <w:t>(Dawson, Segal, &amp; Rendall, 2003, p. 89)</w:t>
          </w:r>
          <w:r w:rsidRPr="00114C6D">
            <w:rPr>
              <w:rFonts w:ascii="Univers for BP" w:hAnsi="Univers for BP"/>
              <w:noProof/>
            </w:rPr>
            <w:fldChar w:fldCharType="end"/>
          </w:r>
        </w:sdtContent>
      </w:sdt>
      <w:r w:rsidRPr="00114C6D">
        <w:rPr>
          <w:rFonts w:ascii="Univers for BP" w:hAnsi="Univers for BP"/>
        </w:rPr>
        <w:t xml:space="preserve">. </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lastRenderedPageBreak/>
        <w:t>There is a general presumption that price discrimination can be detrimental to welfare because it can only occur in the presence of some degree of market power</w:t>
      </w:r>
      <w:r w:rsidRPr="00114C6D">
        <w:rPr>
          <w:rStyle w:val="FootnoteReference"/>
          <w:rFonts w:ascii="Univers for BP" w:hAnsi="Univers for BP"/>
        </w:rPr>
        <w:footnoteReference w:id="5"/>
      </w:r>
      <w:r w:rsidRPr="00114C6D">
        <w:rPr>
          <w:rFonts w:ascii="Univers for BP" w:hAnsi="Univers for BP"/>
        </w:rPr>
        <w:t xml:space="preserve"> and thus is at odds with the model of perfect competition which is used by economists to assess the welfare implications of real world market situations.</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The objective of any monopolist or participant in a tacitly collusive agreement is to reduce output and raise the product price in order to increase profits. For this reason, Professor Hal Varian </w:t>
      </w:r>
      <w:sdt>
        <w:sdtPr>
          <w:rPr>
            <w:rFonts w:ascii="Univers for BP" w:hAnsi="Univers for BP"/>
          </w:rPr>
          <w:id w:val="2159531"/>
          <w:citation/>
        </w:sdtPr>
        <w:sdtEndPr/>
        <w:sdtContent>
          <w:r w:rsidRPr="00114C6D">
            <w:rPr>
              <w:rFonts w:ascii="Univers for BP" w:hAnsi="Univers for BP"/>
            </w:rPr>
            <w:fldChar w:fldCharType="begin"/>
          </w:r>
          <w:r w:rsidRPr="00114C6D">
            <w:rPr>
              <w:rFonts w:ascii="Univers for BP" w:hAnsi="Univers for BP"/>
            </w:rPr>
            <w:instrText xml:space="preserve"> CITATION Var96 \n  \t  \l 3081  </w:instrText>
          </w:r>
          <w:r w:rsidRPr="00114C6D">
            <w:rPr>
              <w:rFonts w:ascii="Univers for BP" w:hAnsi="Univers for BP"/>
            </w:rPr>
            <w:fldChar w:fldCharType="separate"/>
          </w:r>
          <w:r w:rsidRPr="00114C6D">
            <w:rPr>
              <w:rFonts w:ascii="Univers for BP" w:hAnsi="Univers for BP"/>
              <w:noProof/>
            </w:rPr>
            <w:t>(1996)</w:t>
          </w:r>
          <w:r w:rsidRPr="00114C6D">
            <w:rPr>
              <w:rFonts w:ascii="Univers for BP" w:hAnsi="Univers for BP"/>
            </w:rPr>
            <w:fldChar w:fldCharType="end"/>
          </w:r>
        </w:sdtContent>
      </w:sdt>
      <w:r w:rsidRPr="00114C6D">
        <w:rPr>
          <w:rFonts w:ascii="Univers for BP" w:hAnsi="Univers for BP"/>
        </w:rPr>
        <w:t xml:space="preserve"> of the University of California at Berkeley has commented in regard to the welfare effects of price discrimination that:</w:t>
      </w:r>
    </w:p>
    <w:p w:rsidR="00B23E87" w:rsidRPr="00114C6D" w:rsidRDefault="00B23E87" w:rsidP="00B23E87">
      <w:pPr>
        <w:pStyle w:val="Quote"/>
        <w:rPr>
          <w:rFonts w:ascii="Univers for BP" w:hAnsi="Univers for BP"/>
        </w:rPr>
      </w:pPr>
      <w:r w:rsidRPr="00114C6D">
        <w:rPr>
          <w:rFonts w:ascii="Univers for BP" w:hAnsi="Univers for BP"/>
        </w:rPr>
        <w:t xml:space="preserve">… </w:t>
      </w:r>
      <w:proofErr w:type="gramStart"/>
      <w:r w:rsidRPr="00114C6D">
        <w:rPr>
          <w:rFonts w:ascii="Univers for BP" w:hAnsi="Univers for BP"/>
        </w:rPr>
        <w:t>if</w:t>
      </w:r>
      <w:proofErr w:type="gramEnd"/>
      <w:r w:rsidRPr="00114C6D">
        <w:rPr>
          <w:rFonts w:ascii="Univers for BP" w:hAnsi="Univers for BP"/>
        </w:rPr>
        <w:t xml:space="preserve"> price differentiation allows more consumers to be served it will generally increase welfare... Market segmentation that allows markets to be served that would otherwise be neglected is also a case where overall welfare can be expected to be enhanced.</w:t>
      </w:r>
    </w:p>
    <w:p w:rsidR="00B23E87" w:rsidRPr="00114C6D" w:rsidRDefault="00B23E87" w:rsidP="00B23E87">
      <w:pPr>
        <w:pStyle w:val="Quote"/>
        <w:rPr>
          <w:rFonts w:ascii="Univers for BP" w:hAnsi="Univers for BP"/>
        </w:rPr>
      </w:pPr>
      <w:r w:rsidRPr="00114C6D">
        <w:rPr>
          <w:rFonts w:ascii="Univers for BP" w:hAnsi="Univers for BP"/>
        </w:rPr>
        <w:t>On the other hand, price differentiation that merely shuffles prices paid by pre-existing customer groups and that does not result in an increase in the number of customers served, or the amount that they consume, will tend to reduce overall welfare.</w:t>
      </w:r>
    </w:p>
    <w:p w:rsidR="00B23E87" w:rsidRPr="00114C6D" w:rsidRDefault="00B23E87" w:rsidP="00B23E87">
      <w:pPr>
        <w:pStyle w:val="Quote"/>
        <w:rPr>
          <w:rFonts w:ascii="Univers for BP" w:hAnsi="Univers for BP"/>
        </w:rPr>
      </w:pPr>
      <w:r w:rsidRPr="00114C6D">
        <w:rPr>
          <w:rFonts w:ascii="Univers for BP" w:hAnsi="Univers for BP"/>
        </w:rPr>
        <w:t>...</w:t>
      </w:r>
    </w:p>
    <w:p w:rsidR="00B23E87" w:rsidRPr="00114C6D" w:rsidRDefault="00B23E87" w:rsidP="00B23E87">
      <w:pPr>
        <w:pStyle w:val="Quote"/>
        <w:rPr>
          <w:rFonts w:ascii="Univers for BP" w:hAnsi="Univers for BP"/>
        </w:rPr>
      </w:pPr>
      <w:r w:rsidRPr="00114C6D">
        <w:rPr>
          <w:rFonts w:ascii="Univers for BP" w:hAnsi="Univers for BP"/>
        </w:rPr>
        <w:t>The key concern in examining the welfare consequences of differential pricing is whether or not such pricing increases or decreases total output.</w:t>
      </w:r>
    </w:p>
    <w:p w:rsidR="00B23E87" w:rsidRPr="00114C6D" w:rsidRDefault="00B23E87" w:rsidP="00B23E87">
      <w:pPr>
        <w:rPr>
          <w:rFonts w:ascii="Univers for BP" w:hAnsi="Univers for BP"/>
        </w:rPr>
      </w:pPr>
      <w:r w:rsidRPr="00114C6D">
        <w:rPr>
          <w:rFonts w:ascii="Univers for BP" w:hAnsi="Univers for BP"/>
        </w:rPr>
        <w:t xml:space="preserve">According current Commissioner Dr Stephen King </w:t>
      </w:r>
      <w:sdt>
        <w:sdtPr>
          <w:rPr>
            <w:rFonts w:ascii="Univers for BP" w:hAnsi="Univers for BP"/>
          </w:rPr>
          <w:id w:val="2159532"/>
          <w:citation/>
        </w:sdtPr>
        <w:sdtEndPr/>
        <w:sdtContent>
          <w:r w:rsidRPr="00114C6D">
            <w:rPr>
              <w:rFonts w:ascii="Univers for BP" w:hAnsi="Univers for BP"/>
            </w:rPr>
            <w:fldChar w:fldCharType="begin"/>
          </w:r>
          <w:r w:rsidRPr="00114C6D">
            <w:rPr>
              <w:rFonts w:ascii="Univers for BP" w:hAnsi="Univers for BP"/>
            </w:rPr>
            <w:instrText xml:space="preserve"> CITATION Kin11 \n  \t  \l 3081  </w:instrText>
          </w:r>
          <w:r w:rsidRPr="00114C6D">
            <w:rPr>
              <w:rFonts w:ascii="Univers for BP" w:hAnsi="Univers for BP"/>
            </w:rPr>
            <w:fldChar w:fldCharType="separate"/>
          </w:r>
          <w:r w:rsidRPr="00114C6D">
            <w:rPr>
              <w:rFonts w:ascii="Univers for BP" w:hAnsi="Univers for BP"/>
              <w:noProof/>
            </w:rPr>
            <w:t>(2011)</w:t>
          </w:r>
          <w:r w:rsidRPr="00114C6D">
            <w:rPr>
              <w:rFonts w:ascii="Univers for BP" w:hAnsi="Univers for BP"/>
            </w:rPr>
            <w:fldChar w:fldCharType="end"/>
          </w:r>
        </w:sdtContent>
      </w:sdt>
      <w:r w:rsidRPr="00114C6D">
        <w:rPr>
          <w:rFonts w:ascii="Univers for BP" w:hAnsi="Univers for BP"/>
        </w:rPr>
        <w:t xml:space="preserve"> of the Productivity Commission:</w:t>
      </w:r>
    </w:p>
    <w:p w:rsidR="00B23E87" w:rsidRPr="00114C6D" w:rsidRDefault="00B23E87" w:rsidP="00B23E87">
      <w:pPr>
        <w:pStyle w:val="Quote"/>
        <w:rPr>
          <w:rFonts w:ascii="Univers for BP" w:hAnsi="Univers for BP"/>
        </w:rPr>
      </w:pPr>
      <w:r w:rsidRPr="00114C6D">
        <w:rPr>
          <w:rFonts w:ascii="Univers for BP" w:hAnsi="Univers for BP"/>
        </w:rPr>
        <w:t>Price discrimination may not be a bad thing. To the degree that it puts a wedge between consumers’ marginal valuations for the same product (in other words, different consumers face different prices) price discrimination leads to a loss in economic surplus. But price discrimination also changes the quantity of product sold. To the degree that total sales rise with price discrimination, there may be an overall economic benefit.</w:t>
      </w:r>
    </w:p>
    <w:p w:rsidR="00B23E87" w:rsidRPr="00114C6D" w:rsidRDefault="00B23E87" w:rsidP="00B23E87">
      <w:pPr>
        <w:rPr>
          <w:rFonts w:ascii="Univers for BP" w:hAnsi="Univers for BP"/>
        </w:rPr>
      </w:pPr>
      <w:r w:rsidRPr="00114C6D">
        <w:rPr>
          <w:rFonts w:ascii="Univers for BP" w:hAnsi="Univers for BP"/>
        </w:rPr>
        <w:t>In its 2008 grocery inquiry, the ACCC made the following observations in regard to price discrimination:</w:t>
      </w:r>
    </w:p>
    <w:p w:rsidR="00B23E87" w:rsidRPr="00114C6D" w:rsidRDefault="00B23E87" w:rsidP="00B23E87">
      <w:pPr>
        <w:pStyle w:val="Quote"/>
        <w:rPr>
          <w:rFonts w:ascii="Univers for BP" w:hAnsi="Univers for BP"/>
        </w:rPr>
      </w:pPr>
      <w:r w:rsidRPr="00114C6D">
        <w:rPr>
          <w:rFonts w:ascii="Univers for BP" w:hAnsi="Univers for BP"/>
        </w:rPr>
        <w:t>The ACCC considers that there can be significant economic efficiency and competition benefits resulting from price discrimination …</w:t>
      </w:r>
      <w:sdt>
        <w:sdtPr>
          <w:rPr>
            <w:rFonts w:ascii="Univers for BP" w:hAnsi="Univers for BP"/>
          </w:rPr>
          <w:id w:val="14217032"/>
          <w:citation/>
        </w:sdtPr>
        <w:sdtEndPr/>
        <w:sdtContent>
          <w:r w:rsidRPr="00114C6D">
            <w:rPr>
              <w:rFonts w:ascii="Univers for BP" w:hAnsi="Univers for BP"/>
            </w:rPr>
            <w:fldChar w:fldCharType="begin"/>
          </w:r>
          <w:r w:rsidRPr="00114C6D">
            <w:rPr>
              <w:rFonts w:ascii="Univers for BP" w:hAnsi="Univers for BP"/>
            </w:rPr>
            <w:instrText xml:space="preserve"> CITATION Aus08 \p 552 \l 1033  </w:instrText>
          </w:r>
          <w:r w:rsidRPr="00114C6D">
            <w:rPr>
              <w:rFonts w:ascii="Univers for BP" w:hAnsi="Univers for BP"/>
            </w:rPr>
            <w:fldChar w:fldCharType="separate"/>
          </w:r>
          <w:r w:rsidRPr="00114C6D">
            <w:rPr>
              <w:rFonts w:ascii="Univers for BP" w:hAnsi="Univers for BP"/>
            </w:rPr>
            <w:t xml:space="preserve"> (Australian Competition and Consumer Commission, 2008, p. 552)</w:t>
          </w:r>
          <w:r w:rsidRPr="00114C6D">
            <w:rPr>
              <w:rFonts w:ascii="Univers for BP" w:hAnsi="Univers for BP"/>
            </w:rPr>
            <w:fldChar w:fldCharType="end"/>
          </w:r>
        </w:sdtContent>
      </w:sdt>
    </w:p>
    <w:p w:rsidR="00B23E87" w:rsidRPr="00114C6D" w:rsidRDefault="00B23E87" w:rsidP="00B23E87">
      <w:pPr>
        <w:pStyle w:val="Quote"/>
        <w:rPr>
          <w:rFonts w:ascii="Univers for BP" w:hAnsi="Univers for BP"/>
        </w:rPr>
      </w:pPr>
      <w:r w:rsidRPr="00114C6D">
        <w:rPr>
          <w:rFonts w:ascii="Univers for BP" w:hAnsi="Univers for BP"/>
        </w:rPr>
        <w:t>The ACCC recognises that there can be genuine economic efficiency reasons for price discrimination.</w:t>
      </w:r>
      <w:sdt>
        <w:sdtPr>
          <w:rPr>
            <w:rFonts w:ascii="Univers for BP" w:hAnsi="Univers for BP"/>
          </w:rPr>
          <w:id w:val="14217033"/>
          <w:citation/>
        </w:sdtPr>
        <w:sdtEndPr/>
        <w:sdtContent>
          <w:r w:rsidRPr="00114C6D">
            <w:rPr>
              <w:rFonts w:ascii="Univers for BP" w:hAnsi="Univers for BP"/>
            </w:rPr>
            <w:fldChar w:fldCharType="begin"/>
          </w:r>
          <w:r w:rsidRPr="00114C6D">
            <w:rPr>
              <w:rFonts w:ascii="Univers for BP" w:hAnsi="Univers for BP"/>
            </w:rPr>
            <w:instrText xml:space="preserve"> CITATION Aus08 \p 553 \l 1033  </w:instrText>
          </w:r>
          <w:r w:rsidRPr="00114C6D">
            <w:rPr>
              <w:rFonts w:ascii="Univers for BP" w:hAnsi="Univers for BP"/>
            </w:rPr>
            <w:fldChar w:fldCharType="separate"/>
          </w:r>
          <w:r w:rsidRPr="00114C6D">
            <w:rPr>
              <w:rFonts w:ascii="Univers for BP" w:hAnsi="Univers for BP"/>
            </w:rPr>
            <w:t xml:space="preserve"> (Australian Competition and Consumer Commission, 2008, p. 553)</w:t>
          </w:r>
          <w:r w:rsidRPr="00114C6D">
            <w:rPr>
              <w:rFonts w:ascii="Univers for BP" w:hAnsi="Univers for BP"/>
            </w:rPr>
            <w:fldChar w:fldCharType="end"/>
          </w:r>
        </w:sdtContent>
      </w:sdt>
    </w:p>
    <w:p w:rsidR="00B23E87" w:rsidRPr="00114C6D" w:rsidRDefault="00B23E87" w:rsidP="00B23E87">
      <w:pPr>
        <w:rPr>
          <w:rFonts w:ascii="Univers for BP" w:hAnsi="Univers for BP"/>
        </w:rPr>
      </w:pPr>
      <w:r w:rsidRPr="00114C6D">
        <w:rPr>
          <w:rFonts w:ascii="Univers for BP" w:hAnsi="Univers for BP"/>
        </w:rPr>
        <w:t xml:space="preserve">According to distinguished American economist William </w:t>
      </w:r>
      <w:proofErr w:type="spellStart"/>
      <w:r w:rsidRPr="00114C6D">
        <w:rPr>
          <w:rFonts w:ascii="Univers for BP" w:hAnsi="Univers for BP"/>
        </w:rPr>
        <w:t>Baumol</w:t>
      </w:r>
      <w:proofErr w:type="spellEnd"/>
      <w:r w:rsidRPr="00114C6D">
        <w:rPr>
          <w:rFonts w:ascii="Univers for BP" w:hAnsi="Univers for BP"/>
        </w:rPr>
        <w:t xml:space="preserve"> </w:t>
      </w:r>
      <w:proofErr w:type="spellStart"/>
      <w:r w:rsidRPr="00114C6D">
        <w:rPr>
          <w:rFonts w:ascii="Univers for BP" w:hAnsi="Univers for BP"/>
        </w:rPr>
        <w:t>Baumol</w:t>
      </w:r>
      <w:proofErr w:type="spellEnd"/>
      <w:r w:rsidRPr="00114C6D">
        <w:rPr>
          <w:rFonts w:ascii="Univers for BP" w:hAnsi="Univers for BP"/>
        </w:rPr>
        <w:t xml:space="preserve"> </w:t>
      </w:r>
      <w:sdt>
        <w:sdtPr>
          <w:rPr>
            <w:rFonts w:ascii="Univers for BP" w:hAnsi="Univers for BP"/>
          </w:rPr>
          <w:id w:val="2159539"/>
          <w:citation/>
        </w:sdtPr>
        <w:sdtEndPr/>
        <w:sdtContent>
          <w:r w:rsidRPr="00114C6D">
            <w:rPr>
              <w:rFonts w:ascii="Univers for BP" w:hAnsi="Univers for BP"/>
            </w:rPr>
            <w:fldChar w:fldCharType="begin"/>
          </w:r>
          <w:r w:rsidRPr="00114C6D">
            <w:rPr>
              <w:rFonts w:ascii="Univers for BP" w:hAnsi="Univers for BP"/>
            </w:rPr>
            <w:instrText xml:space="preserve"> CITATION Bau05 \p 31 \n  \l 3081  </w:instrText>
          </w:r>
          <w:r w:rsidRPr="00114C6D">
            <w:rPr>
              <w:rFonts w:ascii="Univers for BP" w:hAnsi="Univers for BP"/>
            </w:rPr>
            <w:fldChar w:fldCharType="separate"/>
          </w:r>
          <w:r w:rsidRPr="00114C6D">
            <w:rPr>
              <w:rFonts w:ascii="Univers for BP" w:hAnsi="Univers for BP"/>
              <w:noProof/>
            </w:rPr>
            <w:t>(2005, p. 31)</w:t>
          </w:r>
          <w:r w:rsidRPr="00114C6D">
            <w:rPr>
              <w:rFonts w:ascii="Univers for BP" w:hAnsi="Univers for BP"/>
            </w:rPr>
            <w:fldChar w:fldCharType="end"/>
          </w:r>
        </w:sdtContent>
      </w:sdt>
      <w:r w:rsidRPr="00114C6D">
        <w:rPr>
          <w:rFonts w:ascii="Univers for BP" w:hAnsi="Univers for BP"/>
        </w:rPr>
        <w:t>:</w:t>
      </w:r>
    </w:p>
    <w:p w:rsidR="00B23E87" w:rsidRPr="00114C6D" w:rsidRDefault="00B23E87" w:rsidP="00B23E87">
      <w:pPr>
        <w:pStyle w:val="Quote"/>
        <w:rPr>
          <w:rFonts w:ascii="Univers for BP" w:hAnsi="Univers for BP"/>
        </w:rPr>
      </w:pPr>
      <w:r w:rsidRPr="00114C6D">
        <w:rPr>
          <w:rFonts w:ascii="Univers for BP" w:hAnsi="Univers for BP"/>
        </w:rPr>
        <w:t xml:space="preserve">... </w:t>
      </w:r>
      <w:proofErr w:type="gramStart"/>
      <w:r w:rsidRPr="00114C6D">
        <w:rPr>
          <w:rFonts w:ascii="Univers for BP" w:hAnsi="Univers for BP"/>
        </w:rPr>
        <w:t>it</w:t>
      </w:r>
      <w:proofErr w:type="gramEnd"/>
      <w:r w:rsidRPr="00114C6D">
        <w:rPr>
          <w:rFonts w:ascii="Univers for BP" w:hAnsi="Univers for BP"/>
        </w:rPr>
        <w:t xml:space="preserve"> should be noted that the market’s imposition of discriminatory pricing in a wide range of circumstances is not necessarily to be deplored. It has long been known ... that discriminatory prices can enhance output and increase economic welfare.</w:t>
      </w:r>
    </w:p>
    <w:p w:rsidR="00B23E87" w:rsidRPr="00114C6D" w:rsidRDefault="00B23E87" w:rsidP="00B23E87">
      <w:pPr>
        <w:rPr>
          <w:rFonts w:ascii="Univers for BP" w:hAnsi="Univers for BP"/>
        </w:rPr>
      </w:pPr>
      <w:r w:rsidRPr="00114C6D">
        <w:rPr>
          <w:rFonts w:ascii="Univers for BP" w:hAnsi="Univers for BP"/>
        </w:rPr>
        <w:lastRenderedPageBreak/>
        <w:t xml:space="preserve">Professor Varian </w:t>
      </w:r>
      <w:sdt>
        <w:sdtPr>
          <w:rPr>
            <w:rFonts w:ascii="Univers for BP" w:hAnsi="Univers for BP"/>
          </w:rPr>
          <w:id w:val="9768627"/>
          <w:citation/>
        </w:sdtPr>
        <w:sdtEndPr/>
        <w:sdtContent>
          <w:r w:rsidRPr="00114C6D">
            <w:rPr>
              <w:rFonts w:ascii="Univers for BP" w:hAnsi="Univers for BP"/>
            </w:rPr>
            <w:fldChar w:fldCharType="begin"/>
          </w:r>
          <w:r w:rsidRPr="00114C6D">
            <w:rPr>
              <w:rFonts w:ascii="Univers for BP" w:hAnsi="Univers for BP"/>
            </w:rPr>
            <w:instrText xml:space="preserve"> CITATION Var96 \n  \t  \l 3081  </w:instrText>
          </w:r>
          <w:r w:rsidRPr="00114C6D">
            <w:rPr>
              <w:rFonts w:ascii="Univers for BP" w:hAnsi="Univers for BP"/>
            </w:rPr>
            <w:fldChar w:fldCharType="separate"/>
          </w:r>
          <w:r w:rsidRPr="00114C6D">
            <w:rPr>
              <w:rFonts w:ascii="Univers for BP" w:hAnsi="Univers for BP"/>
              <w:noProof/>
            </w:rPr>
            <w:t>(1996)</w:t>
          </w:r>
          <w:r w:rsidRPr="00114C6D">
            <w:rPr>
              <w:rFonts w:ascii="Univers for BP" w:hAnsi="Univers for BP"/>
              <w:noProof/>
            </w:rPr>
            <w:fldChar w:fldCharType="end"/>
          </w:r>
        </w:sdtContent>
      </w:sdt>
      <w:r w:rsidRPr="00114C6D">
        <w:rPr>
          <w:rFonts w:ascii="Univers for BP" w:hAnsi="Univers for BP"/>
        </w:rPr>
        <w:t xml:space="preserve"> has observed that price discrimination is ubiquitous in industries that exhibit large fixed costs, as is definitely the case in regard to the downstream petroleum industry. Where fixed costs are high, pricing at short-run marginal cost would prevent firms being able to fully recover their fixed costs which would have a detrimental impact on future investment decisions as well as product provision. Under these circumstances, price discrimination that enables firms to recover their fixed costs can be beneficial. According to Professor Damien </w:t>
      </w:r>
      <w:proofErr w:type="spellStart"/>
      <w:r w:rsidRPr="00114C6D">
        <w:rPr>
          <w:rFonts w:ascii="Univers for BP" w:hAnsi="Univers for BP"/>
        </w:rPr>
        <w:t>Geradin</w:t>
      </w:r>
      <w:proofErr w:type="spellEnd"/>
      <w:r w:rsidRPr="00114C6D">
        <w:rPr>
          <w:rFonts w:ascii="Univers for BP" w:hAnsi="Univers for BP"/>
        </w:rPr>
        <w:t xml:space="preserve"> and Nicolas Petit of the University of Liege </w:t>
      </w:r>
      <w:sdt>
        <w:sdtPr>
          <w:rPr>
            <w:rFonts w:ascii="Univers for BP" w:hAnsi="Univers for BP"/>
          </w:rPr>
          <w:id w:val="914134130"/>
          <w:citation/>
        </w:sdtPr>
        <w:sdtEndPr/>
        <w:sdtContent>
          <w:r w:rsidRPr="00114C6D">
            <w:rPr>
              <w:rFonts w:ascii="Univers for BP" w:hAnsi="Univers for BP"/>
            </w:rPr>
            <w:fldChar w:fldCharType="begin"/>
          </w:r>
          <w:r w:rsidRPr="00114C6D">
            <w:rPr>
              <w:rFonts w:ascii="Univers for BP" w:hAnsi="Univers for BP"/>
            </w:rPr>
            <w:instrText xml:space="preserve">CITATION Ger06 \p 484-485 \n  \t  \l 3081 </w:instrText>
          </w:r>
          <w:r w:rsidRPr="00114C6D">
            <w:rPr>
              <w:rFonts w:ascii="Univers for BP" w:hAnsi="Univers for BP"/>
            </w:rPr>
            <w:fldChar w:fldCharType="separate"/>
          </w:r>
          <w:r w:rsidRPr="00114C6D">
            <w:rPr>
              <w:rFonts w:ascii="Univers for BP" w:hAnsi="Univers for BP"/>
              <w:noProof/>
            </w:rPr>
            <w:t>(2006, pp. 484-485)</w:t>
          </w:r>
          <w:r w:rsidRPr="00114C6D">
            <w:rPr>
              <w:rFonts w:ascii="Univers for BP" w:hAnsi="Univers for BP"/>
            </w:rPr>
            <w:fldChar w:fldCharType="end"/>
          </w:r>
        </w:sdtContent>
      </w:sdt>
      <w:r w:rsidRPr="00114C6D">
        <w:rPr>
          <w:rFonts w:ascii="Univers for BP" w:hAnsi="Univers for BP"/>
        </w:rPr>
        <w:t>:</w:t>
      </w:r>
    </w:p>
    <w:p w:rsidR="00B23E87" w:rsidRPr="00114C6D" w:rsidRDefault="00B23E87" w:rsidP="00B23E87">
      <w:pPr>
        <w:pStyle w:val="Quote"/>
        <w:rPr>
          <w:rFonts w:ascii="Univers for BP" w:hAnsi="Univers for BP"/>
        </w:rPr>
      </w:pPr>
      <w:r w:rsidRPr="00114C6D">
        <w:rPr>
          <w:rFonts w:ascii="Univers for BP" w:hAnsi="Univers for BP"/>
          <w:lang w:val="en-US"/>
        </w:rPr>
        <w:t>A key insight of economics is that price discrimination is most likely to expand output where the seller has declining average total costs. Expanding output through price discrimination is an essential strategy for firms facing problems of fixed cost recovery. Price discrimination allows firms facing large fixed costs (in practice all firms that make substantial investments) to expand their output and thus spread fixed costs over a large number of units. When marginal costs are low … any positive price allows the firm to contribute to its fixed costs. Prohibiting price discrimination would thus prevent efficient recovery of fixed costs and would, in the long run, have a negative impact on investments.</w:t>
      </w:r>
    </w:p>
    <w:p w:rsidR="00B23E87" w:rsidRPr="00114C6D" w:rsidRDefault="00B23E87" w:rsidP="00B23E87">
      <w:pPr>
        <w:rPr>
          <w:rFonts w:ascii="Univers for BP" w:hAnsi="Univers for BP"/>
        </w:rPr>
      </w:pPr>
      <w:r w:rsidRPr="00114C6D">
        <w:rPr>
          <w:rFonts w:ascii="Univers for BP" w:hAnsi="Univers for BP"/>
        </w:rPr>
        <w:t xml:space="preserve">The concept of price discrimination should not be unfamiliar to BARA’s members as airlines practice price discrimination extensively in their ticketing arrangements. Airlines price discriminate among their customers by attaching certain ticket restrictions to cheaper tickets, thus making them unattractive to consumers with higher valuations of time and convenience </w:t>
      </w:r>
      <w:sdt>
        <w:sdtPr>
          <w:rPr>
            <w:rFonts w:ascii="Univers for BP" w:hAnsi="Univers for BP"/>
          </w:rPr>
          <w:id w:val="493841442"/>
          <w:citation/>
        </w:sdtPr>
        <w:sdtEndPr/>
        <w:sdtContent>
          <w:r w:rsidRPr="00114C6D">
            <w:rPr>
              <w:rFonts w:ascii="Univers for BP" w:hAnsi="Univers for BP"/>
            </w:rPr>
            <w:fldChar w:fldCharType="begin"/>
          </w:r>
          <w:r w:rsidRPr="00114C6D">
            <w:rPr>
              <w:rFonts w:ascii="Univers for BP" w:hAnsi="Univers for BP"/>
            </w:rPr>
            <w:instrText xml:space="preserve">CITATION Sta01 \p 200 \t  \l 3081 </w:instrText>
          </w:r>
          <w:r w:rsidRPr="00114C6D">
            <w:rPr>
              <w:rFonts w:ascii="Univers for BP" w:hAnsi="Univers for BP"/>
            </w:rPr>
            <w:fldChar w:fldCharType="separate"/>
          </w:r>
          <w:r w:rsidRPr="00114C6D">
            <w:rPr>
              <w:rFonts w:ascii="Univers for BP" w:hAnsi="Univers for BP"/>
              <w:noProof/>
            </w:rPr>
            <w:t>(Stavins, 2001, p. 200)</w:t>
          </w:r>
          <w:r w:rsidRPr="00114C6D">
            <w:rPr>
              <w:rFonts w:ascii="Univers for BP" w:hAnsi="Univers for BP"/>
            </w:rPr>
            <w:fldChar w:fldCharType="end"/>
          </w:r>
        </w:sdtContent>
      </w:sdt>
      <w:r w:rsidRPr="00114C6D">
        <w:rPr>
          <w:rFonts w:ascii="Univers for BP" w:hAnsi="Univers for BP"/>
        </w:rPr>
        <w:t>.</w:t>
      </w:r>
    </w:p>
    <w:p w:rsidR="00B23E87" w:rsidRDefault="00B23E87" w:rsidP="00B23E87">
      <w:pPr>
        <w:pStyle w:val="Heading2"/>
      </w:pPr>
      <w:bookmarkStart w:id="19" w:name="_Toc524202478"/>
      <w:r>
        <w:t>Economic Rationale for Limited Access JUHIs</w:t>
      </w:r>
      <w:bookmarkEnd w:id="19"/>
    </w:p>
    <w:p w:rsidR="00B23E87" w:rsidRDefault="00B23E87" w:rsidP="00B23E87"/>
    <w:p w:rsidR="00114C6D" w:rsidRDefault="00B23E87" w:rsidP="00B23E87">
      <w:pPr>
        <w:rPr>
          <w:rFonts w:ascii="Univers for BP" w:hAnsi="Univers for BP"/>
          <w:shd w:val="clear" w:color="auto" w:fill="FFFFFF"/>
        </w:rPr>
      </w:pPr>
      <w:r w:rsidRPr="00114C6D">
        <w:rPr>
          <w:rFonts w:ascii="Univers for BP" w:hAnsi="Univers for BP"/>
        </w:rPr>
        <w:t xml:space="preserve">Historically the jet fuel supply infrastructure referred to as a JUHI has largely been provided by the jet fuel suppliers, not the airport owners </w:t>
      </w:r>
      <w:sdt>
        <w:sdtPr>
          <w:rPr>
            <w:rFonts w:ascii="Univers for BP" w:hAnsi="Univers for BP"/>
          </w:rPr>
          <w:id w:val="-1572503649"/>
          <w:citation/>
        </w:sdtPr>
        <w:sdtEndPr/>
        <w:sdtContent>
          <w:r w:rsidRPr="00114C6D">
            <w:rPr>
              <w:rFonts w:ascii="Univers for BP" w:hAnsi="Univers for BP"/>
            </w:rPr>
            <w:fldChar w:fldCharType="begin"/>
          </w:r>
          <w:r w:rsidRPr="00114C6D">
            <w:rPr>
              <w:rFonts w:ascii="Univers for BP" w:hAnsi="Univers for BP"/>
            </w:rPr>
            <w:instrText xml:space="preserve">CITATION The11 \l 3081 </w:instrText>
          </w:r>
          <w:r w:rsidRPr="00114C6D">
            <w:rPr>
              <w:rFonts w:ascii="Univers for BP" w:hAnsi="Univers for BP"/>
            </w:rPr>
            <w:fldChar w:fldCharType="separate"/>
          </w:r>
          <w:r w:rsidRPr="00114C6D">
            <w:rPr>
              <w:rFonts w:ascii="Univers for BP" w:hAnsi="Univers for BP"/>
              <w:noProof/>
            </w:rPr>
            <w:t>(The Shell Company of Australia Limited, 2006)</w:t>
          </w:r>
          <w:r w:rsidRPr="00114C6D">
            <w:rPr>
              <w:rFonts w:ascii="Univers for BP" w:hAnsi="Univers for BP"/>
            </w:rPr>
            <w:fldChar w:fldCharType="end"/>
          </w:r>
        </w:sdtContent>
      </w:sdt>
      <w:r w:rsidRPr="00114C6D">
        <w:rPr>
          <w:rFonts w:ascii="Univers for BP" w:hAnsi="Univers for BP"/>
        </w:rPr>
        <w:t>. This has reflected the capital costs associated with the refuelling infrastructure on and off the airport site (</w:t>
      </w:r>
      <w:proofErr w:type="spellStart"/>
      <w:r w:rsidRPr="00114C6D">
        <w:rPr>
          <w:rFonts w:ascii="Univers for BP" w:hAnsi="Univers for BP"/>
        </w:rPr>
        <w:t>eg</w:t>
      </w:r>
      <w:proofErr w:type="spellEnd"/>
      <w:r w:rsidRPr="00114C6D">
        <w:rPr>
          <w:rFonts w:ascii="Univers for BP" w:hAnsi="Univers for BP"/>
        </w:rPr>
        <w:t xml:space="preserve"> industry pipelines on land not associated with the airport itself) and the pool of industry experience available in the operation of this type of facility. However, there are recent exceptions to this at Adelaide and Canberra where the airport owners have paid for the installation of new jet fuel supply infrastructure. Also, i</w:t>
      </w:r>
      <w:r w:rsidRPr="00114C6D">
        <w:rPr>
          <w:rFonts w:ascii="Univers for BP" w:hAnsi="Univers for BP"/>
          <w:shd w:val="clear" w:color="auto" w:fill="FFFFFF"/>
        </w:rPr>
        <w:t xml:space="preserve">n 2017 Darwin International Airport </w:t>
      </w:r>
      <w:sdt>
        <w:sdtPr>
          <w:rPr>
            <w:rFonts w:ascii="Univers for BP" w:hAnsi="Univers for BP"/>
            <w:shd w:val="clear" w:color="auto" w:fill="FFFFFF"/>
          </w:rPr>
          <w:id w:val="-1201865676"/>
          <w:citation/>
        </w:sdtPr>
        <w:sdtEndPr/>
        <w:sdtContent>
          <w:r w:rsidRPr="00114C6D">
            <w:rPr>
              <w:rFonts w:ascii="Univers for BP" w:hAnsi="Univers for BP"/>
              <w:shd w:val="clear" w:color="auto" w:fill="FFFFFF"/>
            </w:rPr>
            <w:fldChar w:fldCharType="begin"/>
          </w:r>
          <w:r w:rsidRPr="00114C6D">
            <w:rPr>
              <w:rFonts w:ascii="Univers for BP" w:hAnsi="Univers for BP"/>
              <w:shd w:val="clear" w:color="auto" w:fill="FFFFFF"/>
            </w:rPr>
            <w:instrText xml:space="preserve">CITATION Dar17 \n  \t  \l 3081 </w:instrText>
          </w:r>
          <w:r w:rsidRPr="00114C6D">
            <w:rPr>
              <w:rFonts w:ascii="Univers for BP" w:hAnsi="Univers for BP"/>
              <w:shd w:val="clear" w:color="auto" w:fill="FFFFFF"/>
            </w:rPr>
            <w:fldChar w:fldCharType="separate"/>
          </w:r>
          <w:r w:rsidRPr="00114C6D">
            <w:rPr>
              <w:rFonts w:ascii="Univers for BP" w:hAnsi="Univers for BP"/>
              <w:noProof/>
              <w:shd w:val="clear" w:color="auto" w:fill="FFFFFF"/>
            </w:rPr>
            <w:t>(2017)</w:t>
          </w:r>
          <w:r w:rsidRPr="00114C6D">
            <w:rPr>
              <w:rFonts w:ascii="Univers for BP" w:hAnsi="Univers for BP"/>
              <w:shd w:val="clear" w:color="auto" w:fill="FFFFFF"/>
            </w:rPr>
            <w:fldChar w:fldCharType="end"/>
          </w:r>
        </w:sdtContent>
      </w:sdt>
      <w:r w:rsidRPr="00114C6D">
        <w:rPr>
          <w:rFonts w:ascii="Univers for BP" w:hAnsi="Univers for BP"/>
          <w:shd w:val="clear" w:color="auto" w:fill="FFFFFF"/>
        </w:rPr>
        <w:t xml:space="preserve"> acquired an ownership stake in the airport JUHI, with an agreed timeframe in place to purchase 100 per cent of the facility. The purchase is the first time an Australian capital city airport has acquired an interest in an existing JUHI.</w:t>
      </w:r>
    </w:p>
    <w:p w:rsidR="00114C6D" w:rsidRDefault="00114C6D" w:rsidP="00B23E87">
      <w:pPr>
        <w:rPr>
          <w:rFonts w:ascii="Univers for BP" w:hAnsi="Univers for BP"/>
          <w:shd w:val="clear" w:color="auto" w:fill="FFFFFF"/>
        </w:rPr>
      </w:pPr>
    </w:p>
    <w:p w:rsidR="00B23E87" w:rsidRPr="00114C6D" w:rsidRDefault="00B23E87" w:rsidP="00B23E87">
      <w:pPr>
        <w:rPr>
          <w:rFonts w:ascii="Univers for BP" w:hAnsi="Univers for BP"/>
        </w:rPr>
      </w:pPr>
      <w:r w:rsidRPr="00114C6D">
        <w:rPr>
          <w:rFonts w:ascii="Univers for BP" w:hAnsi="Univers for BP"/>
        </w:rPr>
        <w:t>At many of the capital city JUHI’s and large regional airports, the leases between the JUHI Manager and the airport owner specifically contain clauses requiring the JUHI consortium participants (via the manager) to invest as required by the airport owner to support potential airport growth and infrastructure changes.</w:t>
      </w:r>
    </w:p>
    <w:p w:rsidR="00B23E87" w:rsidRPr="00114C6D" w:rsidRDefault="00B23E87" w:rsidP="00B23E87">
      <w:pPr>
        <w:rPr>
          <w:rFonts w:ascii="Univers for BP" w:hAnsi="Univers for BP"/>
        </w:rPr>
      </w:pPr>
    </w:p>
    <w:p w:rsidR="00B23E87" w:rsidRPr="00114C6D" w:rsidRDefault="00B23E87" w:rsidP="00B23E87">
      <w:pPr>
        <w:rPr>
          <w:rFonts w:ascii="Univers for BP" w:eastAsia="Calibri" w:hAnsi="Univers for BP"/>
        </w:rPr>
      </w:pPr>
      <w:r w:rsidRPr="00114C6D">
        <w:rPr>
          <w:rFonts w:ascii="Univers for BP" w:hAnsi="Univers for BP"/>
        </w:rPr>
        <w:t xml:space="preserve">In its 2011 application seeking declaration of the Sydney JUHI under Part IIIA of the </w:t>
      </w:r>
      <w:r w:rsidRPr="00114C6D">
        <w:rPr>
          <w:rFonts w:ascii="Univers for BP" w:hAnsi="Univers for BP"/>
          <w:i/>
        </w:rPr>
        <w:t>Competition and Consumer Act 2010</w:t>
      </w:r>
      <w:r w:rsidRPr="00114C6D">
        <w:rPr>
          <w:rFonts w:ascii="Univers for BP" w:hAnsi="Univers for BP"/>
        </w:rPr>
        <w:t xml:space="preserve"> (CCA), BARA </w:t>
      </w:r>
      <w:sdt>
        <w:sdtPr>
          <w:rPr>
            <w:rFonts w:ascii="Univers for BP" w:eastAsia="Calibri" w:hAnsi="Univers for BP"/>
          </w:rPr>
          <w:id w:val="3870488"/>
          <w:citation/>
        </w:sdtPr>
        <w:sdtEndPr/>
        <w:sdtContent>
          <w:r w:rsidRPr="00114C6D">
            <w:rPr>
              <w:rFonts w:ascii="Univers for BP" w:eastAsia="Calibri" w:hAnsi="Univers for BP"/>
            </w:rPr>
            <w:fldChar w:fldCharType="begin"/>
          </w:r>
          <w:r w:rsidRPr="00114C6D">
            <w:rPr>
              <w:rFonts w:ascii="Univers for BP" w:eastAsia="Calibri" w:hAnsi="Univers for BP"/>
            </w:rPr>
            <w:instrText xml:space="preserve">CITATION Placeholder1 \p 51-52 \n  \t  \l 3081 </w:instrText>
          </w:r>
          <w:r w:rsidRPr="00114C6D">
            <w:rPr>
              <w:rFonts w:ascii="Univers for BP" w:eastAsia="Calibri" w:hAnsi="Univers for BP"/>
            </w:rPr>
            <w:fldChar w:fldCharType="separate"/>
          </w:r>
          <w:r w:rsidRPr="00114C6D">
            <w:rPr>
              <w:rFonts w:ascii="Univers for BP" w:eastAsia="Calibri" w:hAnsi="Univers for BP"/>
              <w:noProof/>
            </w:rPr>
            <w:t>(2011, pp. 51-52)</w:t>
          </w:r>
          <w:r w:rsidRPr="00114C6D">
            <w:rPr>
              <w:rFonts w:ascii="Univers for BP" w:eastAsia="Calibri" w:hAnsi="Univers for BP"/>
            </w:rPr>
            <w:fldChar w:fldCharType="end"/>
          </w:r>
        </w:sdtContent>
      </w:sdt>
      <w:r w:rsidRPr="00114C6D">
        <w:rPr>
          <w:rFonts w:ascii="Univers for BP" w:hAnsi="Univers for BP"/>
        </w:rPr>
        <w:t xml:space="preserve"> </w:t>
      </w:r>
      <w:r w:rsidRPr="00114C6D">
        <w:rPr>
          <w:rFonts w:ascii="Univers for BP" w:eastAsia="Calibri" w:hAnsi="Univers for BP"/>
        </w:rPr>
        <w:t>contended that restricting access to the Sydney Airport JUHI to equity holders represented an entry fee that constituted a barrier to entry and was thus anti-competitive:</w:t>
      </w:r>
    </w:p>
    <w:p w:rsidR="00B23E87" w:rsidRPr="00114C6D" w:rsidRDefault="00B23E87" w:rsidP="00B23E87">
      <w:pPr>
        <w:pStyle w:val="Quote"/>
        <w:rPr>
          <w:rFonts w:ascii="Univers for BP" w:hAnsi="Univers for BP"/>
          <w:szCs w:val="22"/>
        </w:rPr>
      </w:pPr>
      <w:r w:rsidRPr="00114C6D">
        <w:rPr>
          <w:rFonts w:ascii="Univers for BP" w:hAnsi="Univers for BP"/>
          <w:szCs w:val="22"/>
        </w:rPr>
        <w:lastRenderedPageBreak/>
        <w:t xml:space="preserve">Access is restricted, however, in that the Sydney JUHI can reject applications for access and that an equity stake in the JUHI JV is required in order to get access to the Sydney JUHI – in other words, network ownership is required as a pre-condition to the supply of jet fuel to airlines at Sydney Airport. This equity stake is a large fixed cost (with potentially a high sunk component). This is restrictive by its very nature and does not constitute access on a basis dependent on the cost of provision, which would eventuate in a competitive market. Moreover, the requirement of equity to use the Sydney JUHI is evidence of market power - if there was a competitive market, a requirement of equity would not be sustainable. Rather, the contract would allow for the service to be utilised at charge of (or near to) the cost of provision (a throughput arrangement) and an equity contract would only arise if it were somehow mutually beneficial. </w:t>
      </w:r>
    </w:p>
    <w:p w:rsidR="00B23E87" w:rsidRPr="00114C6D" w:rsidRDefault="00B23E87" w:rsidP="00B23E87">
      <w:pPr>
        <w:rPr>
          <w:rFonts w:ascii="Univers for BP" w:hAnsi="Univers for BP"/>
        </w:rPr>
      </w:pPr>
      <w:r w:rsidRPr="00114C6D">
        <w:rPr>
          <w:rFonts w:ascii="Univers for BP" w:hAnsi="Univers for BP"/>
        </w:rPr>
        <w:t xml:space="preserve">In relation to the Sydney JUHI, under the terms of the joint venture (JV) agreement between the owners, any third party can gain access to the services provided using the JUHI facilities on the same terms and conditions as the existing JV participants so long as they meet certain entry requirements set out in the agreement </w:t>
      </w:r>
      <w:sdt>
        <w:sdtPr>
          <w:rPr>
            <w:rFonts w:ascii="Univers for BP" w:hAnsi="Univers for BP"/>
          </w:rPr>
          <w:id w:val="-2063001822"/>
          <w:citation/>
        </w:sdtPr>
        <w:sdtEndPr/>
        <w:sdtContent>
          <w:r w:rsidRPr="00114C6D">
            <w:rPr>
              <w:rFonts w:ascii="Univers for BP" w:hAnsi="Univers for BP"/>
            </w:rPr>
            <w:fldChar w:fldCharType="begin"/>
          </w:r>
          <w:r w:rsidRPr="00114C6D">
            <w:rPr>
              <w:rFonts w:ascii="Univers for BP" w:hAnsi="Univers for BP"/>
            </w:rPr>
            <w:instrText xml:space="preserve">CITATION Fro11 \p 7 \t  \l 3081 </w:instrText>
          </w:r>
          <w:r w:rsidRPr="00114C6D">
            <w:rPr>
              <w:rFonts w:ascii="Univers for BP" w:hAnsi="Univers for BP"/>
            </w:rPr>
            <w:fldChar w:fldCharType="separate"/>
          </w:r>
          <w:r w:rsidRPr="00114C6D">
            <w:rPr>
              <w:rFonts w:ascii="Univers for BP" w:hAnsi="Univers for BP"/>
              <w:noProof/>
            </w:rPr>
            <w:t>(Frontier Economics, 2011, p. 7)</w:t>
          </w:r>
          <w:r w:rsidRPr="00114C6D">
            <w:rPr>
              <w:rFonts w:ascii="Univers for BP" w:hAnsi="Univers for BP"/>
            </w:rPr>
            <w:fldChar w:fldCharType="end"/>
          </w:r>
        </w:sdtContent>
      </w:sdt>
      <w:r w:rsidRPr="00114C6D">
        <w:rPr>
          <w:rFonts w:ascii="Univers for BP" w:hAnsi="Univers for BP"/>
        </w:rPr>
        <w:t>. The entry requirements contain two key requirements:</w:t>
      </w:r>
    </w:p>
    <w:p w:rsidR="00B23E87" w:rsidRPr="00114C6D" w:rsidRDefault="00B23E87" w:rsidP="003E550B">
      <w:pPr>
        <w:pStyle w:val="ListParagraph"/>
        <w:numPr>
          <w:ilvl w:val="0"/>
          <w:numId w:val="15"/>
        </w:numPr>
        <w:spacing w:before="120" w:after="120" w:line="240" w:lineRule="auto"/>
        <w:rPr>
          <w:rFonts w:ascii="Univers for BP" w:hAnsi="Univers for BP"/>
        </w:rPr>
      </w:pPr>
      <w:r w:rsidRPr="00114C6D">
        <w:rPr>
          <w:rFonts w:ascii="Univers for BP" w:hAnsi="Univers for BP"/>
        </w:rPr>
        <w:t>First, a set of qualifying criteria that an applicant must meet.</w:t>
      </w:r>
    </w:p>
    <w:p w:rsidR="00B23E87" w:rsidRPr="00114C6D" w:rsidRDefault="00B23E87" w:rsidP="003E550B">
      <w:pPr>
        <w:pStyle w:val="ListParagraph"/>
        <w:numPr>
          <w:ilvl w:val="0"/>
          <w:numId w:val="15"/>
        </w:numPr>
        <w:spacing w:before="120" w:after="120" w:line="240" w:lineRule="auto"/>
        <w:rPr>
          <w:rFonts w:ascii="Univers for BP" w:hAnsi="Univers for BP"/>
        </w:rPr>
      </w:pPr>
      <w:r w:rsidRPr="00114C6D">
        <w:rPr>
          <w:rFonts w:ascii="Univers for BP" w:hAnsi="Univers for BP"/>
        </w:rPr>
        <w:t>Second, a requirement to make a purchase contribution to the existing JV participants for an ownership share in the JUHI in line with certain specified valuation principles.</w:t>
      </w:r>
    </w:p>
    <w:p w:rsidR="00B23E87" w:rsidRPr="00114C6D" w:rsidRDefault="00B23E87" w:rsidP="00B23E87">
      <w:pPr>
        <w:rPr>
          <w:rFonts w:ascii="Univers for BP" w:hAnsi="Univers for BP"/>
        </w:rPr>
      </w:pPr>
      <w:r w:rsidRPr="00114C6D">
        <w:rPr>
          <w:rFonts w:ascii="Univers for BP" w:hAnsi="Univers for BP"/>
        </w:rPr>
        <w:t>Aside from certain shareholding requirements, the other qualifying criteria primarily relate to the capacity of an applicant to be able to safely supply and deliver jet fuel at Sydney Airport, including:</w:t>
      </w:r>
    </w:p>
    <w:p w:rsidR="00B23E87" w:rsidRPr="00114C6D" w:rsidRDefault="00B23E87" w:rsidP="003E550B">
      <w:pPr>
        <w:pStyle w:val="ListParagraph"/>
        <w:numPr>
          <w:ilvl w:val="0"/>
          <w:numId w:val="16"/>
        </w:numPr>
        <w:spacing w:before="120" w:after="120" w:line="240" w:lineRule="auto"/>
        <w:rPr>
          <w:rFonts w:ascii="Univers for BP" w:hAnsi="Univers for BP"/>
        </w:rPr>
      </w:pPr>
      <w:r w:rsidRPr="00114C6D">
        <w:rPr>
          <w:rFonts w:ascii="Univers for BP" w:hAnsi="Univers for BP"/>
        </w:rPr>
        <w:t>To be a jet fuel marketer at Sydney Airport an entity needs airside access and this is only granted by the airport operator.</w:t>
      </w:r>
    </w:p>
    <w:p w:rsidR="00B23E87" w:rsidRPr="00114C6D" w:rsidRDefault="00B23E87" w:rsidP="003E550B">
      <w:pPr>
        <w:pStyle w:val="ListParagraph"/>
        <w:numPr>
          <w:ilvl w:val="0"/>
          <w:numId w:val="16"/>
        </w:numPr>
        <w:spacing w:before="120" w:after="120" w:line="240" w:lineRule="auto"/>
        <w:rPr>
          <w:rFonts w:ascii="Univers for BP" w:hAnsi="Univers for BP"/>
        </w:rPr>
      </w:pPr>
      <w:r w:rsidRPr="00114C6D">
        <w:rPr>
          <w:rFonts w:ascii="Univers for BP" w:hAnsi="Univers for BP"/>
        </w:rPr>
        <w:t>A requirement for the applicant to be able to deliver to the JUHI aviation fuels sufficient to supply its customers, and that these fuels meet the product specifications defined in the JV Agreement. The applicant must also have access to laboratory testing facilities to consistently and promptly confirm the fuels meet such quality requirements.</w:t>
      </w:r>
    </w:p>
    <w:p w:rsidR="00B23E87" w:rsidRPr="00114C6D" w:rsidRDefault="00B23E87" w:rsidP="003E550B">
      <w:pPr>
        <w:pStyle w:val="ListParagraph"/>
        <w:numPr>
          <w:ilvl w:val="0"/>
          <w:numId w:val="16"/>
        </w:numPr>
        <w:spacing w:before="120" w:after="120" w:line="240" w:lineRule="auto"/>
        <w:rPr>
          <w:rFonts w:ascii="Univers for BP" w:hAnsi="Univers for BP"/>
        </w:rPr>
      </w:pPr>
      <w:r w:rsidRPr="00114C6D">
        <w:rPr>
          <w:rFonts w:ascii="Univers for BP" w:hAnsi="Univers for BP"/>
        </w:rPr>
        <w:t xml:space="preserve">A criterion requiring that the applicant </w:t>
      </w:r>
      <w:proofErr w:type="gramStart"/>
      <w:r w:rsidRPr="00114C6D">
        <w:rPr>
          <w:rFonts w:ascii="Univers for BP" w:hAnsi="Univers for BP"/>
        </w:rPr>
        <w:t>be</w:t>
      </w:r>
      <w:proofErr w:type="gramEnd"/>
      <w:r w:rsidRPr="00114C6D">
        <w:rPr>
          <w:rFonts w:ascii="Univers for BP" w:hAnsi="Univers for BP"/>
        </w:rPr>
        <w:t xml:space="preserve"> financially capable of fulfilling the obligations of a JV participant; have sufficient qualified labour to perform the obligations of a JV participant; and have insurance coverage which is adequate to meet the indemnity obligations of a JV participant. In particular, an applicant must be capable of providing an into-plane fuelling service to its own customers.</w:t>
      </w:r>
    </w:p>
    <w:p w:rsidR="00B23E87" w:rsidRPr="00114C6D" w:rsidRDefault="00B23E87" w:rsidP="003E550B">
      <w:pPr>
        <w:pStyle w:val="ListParagraph"/>
        <w:numPr>
          <w:ilvl w:val="0"/>
          <w:numId w:val="16"/>
        </w:numPr>
        <w:spacing w:before="120" w:after="120" w:line="240" w:lineRule="auto"/>
        <w:rPr>
          <w:rFonts w:ascii="Univers for BP" w:hAnsi="Univers for BP"/>
        </w:rPr>
      </w:pPr>
      <w:r w:rsidRPr="00114C6D">
        <w:rPr>
          <w:rFonts w:ascii="Univers for BP" w:hAnsi="Univers for BP"/>
        </w:rPr>
        <w:t>A requirement that the applicant be technically capable of assuming the obligations and responsibilities of the JV Operator when required to do so in accordance with the provisions of the JV Agreement.</w:t>
      </w:r>
    </w:p>
    <w:p w:rsidR="00B23E87" w:rsidRPr="00114C6D" w:rsidRDefault="00B23E87" w:rsidP="00B23E87">
      <w:pPr>
        <w:rPr>
          <w:rFonts w:ascii="Univers for BP" w:hAnsi="Univers for BP"/>
        </w:rPr>
      </w:pPr>
      <w:r w:rsidRPr="00114C6D">
        <w:rPr>
          <w:rFonts w:ascii="Univers for BP" w:hAnsi="Univers for BP"/>
        </w:rPr>
        <w:t xml:space="preserve">Any party is able to acquire equity in the Sydney JUHI, as Australian domestic and international airline Qantas has clearly demonstrated. According to Qantas </w:t>
      </w:r>
      <w:sdt>
        <w:sdtPr>
          <w:rPr>
            <w:rFonts w:ascii="Univers for BP" w:hAnsi="Univers for BP"/>
          </w:rPr>
          <w:id w:val="-616451897"/>
          <w:citation/>
        </w:sdtPr>
        <w:sdtEndPr/>
        <w:sdtContent>
          <w:r w:rsidRPr="00114C6D">
            <w:rPr>
              <w:rFonts w:ascii="Univers for BP" w:hAnsi="Univers for BP"/>
            </w:rPr>
            <w:fldChar w:fldCharType="begin"/>
          </w:r>
          <w:r w:rsidRPr="00114C6D">
            <w:rPr>
              <w:rFonts w:ascii="Univers for BP" w:hAnsi="Univers for BP"/>
            </w:rPr>
            <w:instrText xml:space="preserve">CITATION Qan11 \p 3 \n  \t  \l 3081 </w:instrText>
          </w:r>
          <w:r w:rsidRPr="00114C6D">
            <w:rPr>
              <w:rFonts w:ascii="Univers for BP" w:hAnsi="Univers for BP"/>
            </w:rPr>
            <w:fldChar w:fldCharType="separate"/>
          </w:r>
          <w:r w:rsidRPr="00114C6D">
            <w:rPr>
              <w:rFonts w:ascii="Univers for BP" w:hAnsi="Univers for BP"/>
              <w:noProof/>
            </w:rPr>
            <w:t>(2011, p. 3)</w:t>
          </w:r>
          <w:r w:rsidRPr="00114C6D">
            <w:rPr>
              <w:rFonts w:ascii="Univers for BP" w:hAnsi="Univers for BP"/>
            </w:rPr>
            <w:fldChar w:fldCharType="end"/>
          </w:r>
        </w:sdtContent>
      </w:sdt>
      <w:r w:rsidRPr="00114C6D">
        <w:rPr>
          <w:rFonts w:ascii="Univers for BP" w:hAnsi="Univers for BP"/>
        </w:rPr>
        <w:t>:</w:t>
      </w:r>
    </w:p>
    <w:p w:rsidR="00B23E87" w:rsidRPr="00114C6D" w:rsidRDefault="00B23E87" w:rsidP="00B23E87">
      <w:pPr>
        <w:pStyle w:val="Quote"/>
        <w:rPr>
          <w:rFonts w:ascii="Univers for BP" w:hAnsi="Univers for BP"/>
          <w:szCs w:val="22"/>
        </w:rPr>
      </w:pPr>
      <w:r w:rsidRPr="00114C6D">
        <w:rPr>
          <w:rFonts w:ascii="Univers for BP" w:hAnsi="Univers for BP"/>
          <w:szCs w:val="22"/>
        </w:rPr>
        <w:t>… the JUHI JV Agreement sets out the terms on which third parties can access JUHI, by providing an equity contribution and paying usage fees. These access terms are reasonable and objective.</w:t>
      </w:r>
    </w:p>
    <w:p w:rsidR="00B23E87" w:rsidRPr="00114C6D" w:rsidRDefault="00B23E87" w:rsidP="00B23E87">
      <w:pPr>
        <w:pStyle w:val="Quote"/>
        <w:rPr>
          <w:rFonts w:ascii="Univers for BP" w:hAnsi="Univers for BP"/>
          <w:szCs w:val="22"/>
        </w:rPr>
      </w:pPr>
      <w:r w:rsidRPr="00114C6D">
        <w:rPr>
          <w:rFonts w:ascii="Univers for BP" w:hAnsi="Univers for BP"/>
          <w:szCs w:val="22"/>
        </w:rPr>
        <w:t xml:space="preserve">… Qantas was not a foundation member of JUHI. It became an equity participant in “Component A” (tankage and hydrant facilities for the international apron) in 1988 and in “Component C” (domestic hydrant) in 2001. Component B (the pipeline connecting the international and domestic aprons under the runway) was constructed in 1990 and Qantas funded a 20% share of this at the time of construction. These were key steps in enabling </w:t>
      </w:r>
      <w:r w:rsidRPr="00114C6D">
        <w:rPr>
          <w:rFonts w:ascii="Univers for BP" w:hAnsi="Univers for BP"/>
          <w:szCs w:val="22"/>
        </w:rPr>
        <w:lastRenderedPageBreak/>
        <w:t xml:space="preserve">Qantas to “self supply” its fuel requirements in Sydney at both the international and domestic aprons. </w:t>
      </w:r>
    </w:p>
    <w:p w:rsidR="00B23E87" w:rsidRPr="00114C6D" w:rsidRDefault="00B23E87" w:rsidP="00B23E87">
      <w:pPr>
        <w:pStyle w:val="Quote"/>
        <w:rPr>
          <w:rFonts w:ascii="Univers for BP" w:hAnsi="Univers for BP"/>
          <w:szCs w:val="22"/>
        </w:rPr>
      </w:pPr>
      <w:r w:rsidRPr="00114C6D">
        <w:rPr>
          <w:rFonts w:ascii="Univers for BP" w:hAnsi="Univers for BP"/>
          <w:szCs w:val="22"/>
        </w:rPr>
        <w:t>It is open to other third parties to apply to join the JUHI at any time.</w:t>
      </w:r>
    </w:p>
    <w:p w:rsidR="00B23E87" w:rsidRPr="00114C6D" w:rsidRDefault="00B23E87" w:rsidP="00B23E87">
      <w:pPr>
        <w:rPr>
          <w:rFonts w:ascii="Univers for BP" w:hAnsi="Univers for BP"/>
        </w:rPr>
      </w:pPr>
      <w:r w:rsidRPr="00114C6D">
        <w:rPr>
          <w:rFonts w:ascii="Univers for BP" w:hAnsi="Univers for BP"/>
        </w:rPr>
        <w:t>Other Limited Access JUHIs around the country operate under similar conditions to the Sydney JUHI with outside parties able to join if they can satisfy the qualifying criteria and acquire equity.</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A review of transaction cost economics demonstrates the assertion that the requirement of equity for participation in a JUHI (i.e., Limited Access) is a manifestation of market power that could not be sustained in a competitive market is arrant nonsense.</w:t>
      </w:r>
    </w:p>
    <w:p w:rsidR="00B23E87" w:rsidRPr="00114C6D" w:rsidRDefault="00B23E87" w:rsidP="00B23E87">
      <w:pPr>
        <w:rPr>
          <w:rFonts w:ascii="Univers for BP" w:hAnsi="Univers for BP"/>
        </w:rPr>
      </w:pPr>
    </w:p>
    <w:p w:rsidR="00B23E87" w:rsidRPr="00114C6D" w:rsidRDefault="00B23E87" w:rsidP="00B23E87">
      <w:pPr>
        <w:rPr>
          <w:rFonts w:ascii="Univers for BP" w:eastAsia="Calibri" w:hAnsi="Univers for BP"/>
        </w:rPr>
      </w:pPr>
      <w:r w:rsidRPr="00114C6D">
        <w:rPr>
          <w:rFonts w:ascii="Univers for BP" w:eastAsia="Calibri" w:hAnsi="Univers for BP"/>
        </w:rPr>
        <w:t xml:space="preserve">The 2009 Nobel Laureate for economics Oliver Williamson </w:t>
      </w:r>
      <w:sdt>
        <w:sdtPr>
          <w:rPr>
            <w:rFonts w:ascii="Univers for BP" w:eastAsia="Calibri" w:hAnsi="Univers for BP"/>
          </w:rPr>
          <w:id w:val="3697235"/>
          <w:citation/>
        </w:sdtPr>
        <w:sdtEndPr/>
        <w:sdtContent>
          <w:r w:rsidRPr="00114C6D">
            <w:rPr>
              <w:rFonts w:ascii="Univers for BP" w:eastAsia="Calibri" w:hAnsi="Univers for BP"/>
            </w:rPr>
            <w:fldChar w:fldCharType="begin"/>
          </w:r>
          <w:r w:rsidRPr="00114C6D">
            <w:rPr>
              <w:rFonts w:ascii="Univers for BP" w:eastAsia="Calibri" w:hAnsi="Univers for BP"/>
            </w:rPr>
            <w:instrText xml:space="preserve"> CITATION Wil83 \p 535 \n  \t  \l 3081  </w:instrText>
          </w:r>
          <w:r w:rsidRPr="00114C6D">
            <w:rPr>
              <w:rFonts w:ascii="Univers for BP" w:eastAsia="Calibri" w:hAnsi="Univers for BP"/>
            </w:rPr>
            <w:fldChar w:fldCharType="separate"/>
          </w:r>
          <w:r w:rsidRPr="00114C6D">
            <w:rPr>
              <w:rFonts w:ascii="Univers for BP" w:eastAsia="Calibri" w:hAnsi="Univers for BP"/>
              <w:noProof/>
            </w:rPr>
            <w:t>(1983, p. 535)</w:t>
          </w:r>
          <w:r w:rsidRPr="00114C6D">
            <w:rPr>
              <w:rFonts w:ascii="Univers for BP" w:eastAsia="Calibri" w:hAnsi="Univers for BP"/>
            </w:rPr>
            <w:fldChar w:fldCharType="end"/>
          </w:r>
        </w:sdtContent>
      </w:sdt>
      <w:r w:rsidRPr="00114C6D">
        <w:rPr>
          <w:rFonts w:ascii="Univers for BP" w:eastAsia="Calibri" w:hAnsi="Univers for BP"/>
        </w:rPr>
        <w:t xml:space="preserve"> observed there were two different contracting traditions for evaluating nonstandard or unfamiliar contracting practices: the common law tradition and the inhospitality tradition. According to Williamson </w:t>
      </w:r>
      <w:sdt>
        <w:sdtPr>
          <w:rPr>
            <w:rFonts w:ascii="Univers for BP" w:eastAsia="Calibri" w:hAnsi="Univers for BP"/>
          </w:rPr>
          <w:id w:val="3697236"/>
          <w:citation/>
        </w:sdtPr>
        <w:sdtEndPr/>
        <w:sdtContent>
          <w:r w:rsidRPr="00114C6D">
            <w:rPr>
              <w:rFonts w:ascii="Univers for BP" w:eastAsia="Calibri" w:hAnsi="Univers for BP"/>
            </w:rPr>
            <w:fldChar w:fldCharType="begin"/>
          </w:r>
          <w:r w:rsidRPr="00114C6D">
            <w:rPr>
              <w:rFonts w:ascii="Univers for BP" w:eastAsia="Calibri" w:hAnsi="Univers for BP"/>
            </w:rPr>
            <w:instrText xml:space="preserve"> CITATION Wil83 \p 535 \n  \t  \l 3081  </w:instrText>
          </w:r>
          <w:r w:rsidRPr="00114C6D">
            <w:rPr>
              <w:rFonts w:ascii="Univers for BP" w:eastAsia="Calibri" w:hAnsi="Univers for BP"/>
            </w:rPr>
            <w:fldChar w:fldCharType="separate"/>
          </w:r>
          <w:r w:rsidRPr="00114C6D">
            <w:rPr>
              <w:rFonts w:ascii="Univers for BP" w:eastAsia="Calibri" w:hAnsi="Univers for BP"/>
              <w:noProof/>
            </w:rPr>
            <w:t>(1983, p. 535)</w:t>
          </w:r>
          <w:r w:rsidRPr="00114C6D">
            <w:rPr>
              <w:rFonts w:ascii="Univers for BP" w:eastAsia="Calibri" w:hAnsi="Univers for BP"/>
            </w:rPr>
            <w:fldChar w:fldCharType="end"/>
          </w:r>
        </w:sdtContent>
      </w:sdt>
      <w:r w:rsidRPr="00114C6D">
        <w:rPr>
          <w:rFonts w:ascii="Univers for BP" w:eastAsia="Calibri" w:hAnsi="Univers for BP"/>
        </w:rPr>
        <w:t>:</w:t>
      </w:r>
    </w:p>
    <w:p w:rsidR="00B23E87" w:rsidRPr="00114C6D" w:rsidRDefault="00B23E87" w:rsidP="00B23E87">
      <w:pPr>
        <w:pStyle w:val="Quote"/>
        <w:rPr>
          <w:rFonts w:ascii="Univers for BP" w:eastAsia="Calibri" w:hAnsi="Univers for BP"/>
          <w:szCs w:val="22"/>
        </w:rPr>
      </w:pPr>
      <w:r w:rsidRPr="00114C6D">
        <w:rPr>
          <w:rFonts w:ascii="Univers for BP" w:hAnsi="Univers for BP"/>
          <w:szCs w:val="22"/>
        </w:rPr>
        <w:t xml:space="preserve">The inhospitality tradition is supported by the widespread view that economic organization is technologically determined. Economies of scale and technological </w:t>
      </w:r>
      <w:proofErr w:type="spellStart"/>
      <w:r w:rsidRPr="00114C6D">
        <w:rPr>
          <w:rFonts w:ascii="Univers for BP" w:hAnsi="Univers for BP"/>
          <w:szCs w:val="22"/>
        </w:rPr>
        <w:t>nonseparabilities</w:t>
      </w:r>
      <w:proofErr w:type="spellEnd"/>
      <w:r w:rsidRPr="00114C6D">
        <w:rPr>
          <w:rFonts w:ascii="Univers for BP" w:hAnsi="Univers for BP"/>
          <w:szCs w:val="22"/>
        </w:rPr>
        <w:t xml:space="preserve"> explain the organization of economic activity within firms. All other activity is appropriately organized by market exchanges. Legitimate market transactions will be mediated entirely by price; restrictive contractual relations signal anticompetitive intent.</w:t>
      </w:r>
    </w:p>
    <w:p w:rsidR="00B23E87" w:rsidRPr="00114C6D" w:rsidRDefault="00B23E87" w:rsidP="00B23E87">
      <w:pPr>
        <w:rPr>
          <w:rFonts w:ascii="Univers for BP" w:eastAsia="Calibri" w:hAnsi="Univers for BP"/>
        </w:rPr>
      </w:pPr>
      <w:r w:rsidRPr="00114C6D">
        <w:rPr>
          <w:rFonts w:ascii="Univers for BP" w:eastAsia="Calibri" w:hAnsi="Univers for BP"/>
        </w:rPr>
        <w:t xml:space="preserve">Under the common law tradition, contractual irregularities are presumed to serve affirmative economic purposes </w:t>
      </w:r>
      <w:sdt>
        <w:sdtPr>
          <w:rPr>
            <w:rFonts w:ascii="Univers for BP" w:eastAsia="Calibri" w:hAnsi="Univers for BP"/>
          </w:rPr>
          <w:id w:val="3697237"/>
          <w:citation/>
        </w:sdtPr>
        <w:sdtEndPr/>
        <w:sdtContent>
          <w:r w:rsidRPr="00114C6D">
            <w:rPr>
              <w:rFonts w:ascii="Univers for BP" w:eastAsia="Calibri" w:hAnsi="Univers for BP"/>
            </w:rPr>
            <w:fldChar w:fldCharType="begin"/>
          </w:r>
          <w:r w:rsidRPr="00114C6D">
            <w:rPr>
              <w:rFonts w:ascii="Univers for BP" w:eastAsia="Calibri" w:hAnsi="Univers for BP"/>
            </w:rPr>
            <w:instrText xml:space="preserve"> CITATION Wil83 \p 535 \t  \l 3081  </w:instrText>
          </w:r>
          <w:r w:rsidRPr="00114C6D">
            <w:rPr>
              <w:rFonts w:ascii="Univers for BP" w:eastAsia="Calibri" w:hAnsi="Univers for BP"/>
            </w:rPr>
            <w:fldChar w:fldCharType="separate"/>
          </w:r>
          <w:r w:rsidRPr="00114C6D">
            <w:rPr>
              <w:rFonts w:ascii="Univers for BP" w:eastAsia="Calibri" w:hAnsi="Univers for BP"/>
              <w:noProof/>
            </w:rPr>
            <w:t>(Williamson, 1983, p. 535)</w:t>
          </w:r>
          <w:r w:rsidRPr="00114C6D">
            <w:rPr>
              <w:rFonts w:ascii="Univers for BP" w:eastAsia="Calibri" w:hAnsi="Univers for BP"/>
            </w:rPr>
            <w:fldChar w:fldCharType="end"/>
          </w:r>
        </w:sdtContent>
      </w:sdt>
      <w:r w:rsidRPr="00114C6D">
        <w:rPr>
          <w:rFonts w:ascii="Univers for BP" w:eastAsia="Calibri" w:hAnsi="Univers for BP"/>
        </w:rPr>
        <w:t>. A consideration of transaction cost economics clearly demonstrates the equity requirement imposed on access seekers to a Limited Access JUHI does serve an affirmative economic purpose contrary to the assertions made by BARA.</w:t>
      </w:r>
    </w:p>
    <w:p w:rsidR="00B23E87" w:rsidRPr="00114C6D" w:rsidRDefault="00B23E87" w:rsidP="00B23E87">
      <w:pPr>
        <w:spacing w:before="240"/>
        <w:rPr>
          <w:rFonts w:ascii="Univers for BP" w:hAnsi="Univers for BP"/>
        </w:rPr>
      </w:pPr>
      <w:r w:rsidRPr="00114C6D">
        <w:rPr>
          <w:rFonts w:ascii="Univers for BP" w:hAnsi="Univers for BP"/>
        </w:rPr>
        <w:t xml:space="preserve">The 1991 Nobel Laureate for economics Ronald Coase </w:t>
      </w:r>
      <w:sdt>
        <w:sdtPr>
          <w:rPr>
            <w:rFonts w:ascii="Univers for BP" w:hAnsi="Univers for BP"/>
          </w:rPr>
          <w:id w:val="-482006728"/>
          <w:citation/>
        </w:sdtPr>
        <w:sdtEndPr/>
        <w:sdtContent>
          <w:r w:rsidRPr="00114C6D">
            <w:rPr>
              <w:rFonts w:ascii="Univers for BP" w:hAnsi="Univers for BP"/>
            </w:rPr>
            <w:fldChar w:fldCharType="begin"/>
          </w:r>
          <w:r w:rsidRPr="00114C6D">
            <w:rPr>
              <w:rFonts w:ascii="Univers for BP" w:hAnsi="Univers for BP"/>
            </w:rPr>
            <w:instrText xml:space="preserve">CITATION Coa64 \p 195 \n  \t  \l 3081 </w:instrText>
          </w:r>
          <w:r w:rsidRPr="00114C6D">
            <w:rPr>
              <w:rFonts w:ascii="Univers for BP" w:hAnsi="Univers for BP"/>
            </w:rPr>
            <w:fldChar w:fldCharType="separate"/>
          </w:r>
          <w:r w:rsidRPr="00114C6D">
            <w:rPr>
              <w:rFonts w:ascii="Univers for BP" w:hAnsi="Univers for BP"/>
              <w:noProof/>
            </w:rPr>
            <w:t>(1964, p. 195)</w:t>
          </w:r>
          <w:r w:rsidRPr="00114C6D">
            <w:rPr>
              <w:rFonts w:ascii="Univers for BP" w:hAnsi="Univers for BP"/>
            </w:rPr>
            <w:fldChar w:fldCharType="end"/>
          </w:r>
        </w:sdtContent>
      </w:sdt>
      <w:r w:rsidRPr="00114C6D">
        <w:rPr>
          <w:rFonts w:ascii="Univers for BP" w:hAnsi="Univers for BP"/>
        </w:rPr>
        <w:t xml:space="preserve"> observed that all feasible forms of organisation are flawed:</w:t>
      </w:r>
    </w:p>
    <w:p w:rsidR="00B23E87" w:rsidRPr="00114C6D" w:rsidRDefault="00B23E87" w:rsidP="00B23E87">
      <w:pPr>
        <w:pStyle w:val="Quote"/>
        <w:rPr>
          <w:rFonts w:ascii="Univers for BP" w:hAnsi="Univers for BP"/>
          <w:szCs w:val="22"/>
        </w:rPr>
      </w:pPr>
      <w:r w:rsidRPr="00114C6D">
        <w:rPr>
          <w:rFonts w:ascii="Univers for BP" w:hAnsi="Univers for BP"/>
          <w:szCs w:val="22"/>
        </w:rPr>
        <w:t>Until we realise that we are choosing between social arrangements which are all more or less failures, we are not likely to make much headway.</w:t>
      </w:r>
    </w:p>
    <w:p w:rsidR="00B23E87" w:rsidRPr="00114C6D" w:rsidRDefault="00B23E87" w:rsidP="00B23E87">
      <w:pPr>
        <w:spacing w:before="240"/>
        <w:rPr>
          <w:rFonts w:ascii="Univers for BP" w:hAnsi="Univers for BP"/>
        </w:rPr>
      </w:pPr>
      <w:r w:rsidRPr="00114C6D">
        <w:rPr>
          <w:rFonts w:ascii="Univers for BP" w:hAnsi="Univers for BP"/>
        </w:rPr>
        <w:t xml:space="preserve">This applies in the case of markets also known as the price mechanism (market failure), to firms (bureaucratic failure), and to government (regulatory failure) </w:t>
      </w:r>
      <w:sdt>
        <w:sdtPr>
          <w:rPr>
            <w:rFonts w:ascii="Univers for BP" w:hAnsi="Univers for BP"/>
          </w:rPr>
          <w:id w:val="-1775932612"/>
          <w:citation/>
        </w:sdtPr>
        <w:sdtEndPr/>
        <w:sdtContent>
          <w:r w:rsidRPr="00114C6D">
            <w:rPr>
              <w:rFonts w:ascii="Univers for BP" w:hAnsi="Univers for BP"/>
            </w:rPr>
            <w:fldChar w:fldCharType="begin"/>
          </w:r>
          <w:r w:rsidRPr="00114C6D">
            <w:rPr>
              <w:rFonts w:ascii="Univers for BP" w:hAnsi="Univers for BP"/>
            </w:rPr>
            <w:instrText xml:space="preserve">CITATION Wil95 \p 50 \t  \l 3081 </w:instrText>
          </w:r>
          <w:r w:rsidRPr="00114C6D">
            <w:rPr>
              <w:rFonts w:ascii="Univers for BP" w:hAnsi="Univers for BP"/>
            </w:rPr>
            <w:fldChar w:fldCharType="separate"/>
          </w:r>
          <w:r w:rsidRPr="00114C6D">
            <w:rPr>
              <w:rFonts w:ascii="Univers for BP" w:hAnsi="Univers for BP"/>
              <w:noProof/>
            </w:rPr>
            <w:t>(Williamson, 1995, p. 50)</w:t>
          </w:r>
          <w:r w:rsidRPr="00114C6D">
            <w:rPr>
              <w:rFonts w:ascii="Univers for BP" w:hAnsi="Univers for BP"/>
            </w:rPr>
            <w:fldChar w:fldCharType="end"/>
          </w:r>
        </w:sdtContent>
      </w:sdt>
      <w:r w:rsidRPr="00114C6D">
        <w:rPr>
          <w:rFonts w:ascii="Univers for BP" w:hAnsi="Univers for BP"/>
        </w:rPr>
        <w:t xml:space="preserve">.  This in turn raises the question as to how best to organise the delivery of any function. In terms of organising functions within a firm or seeking services from the market, Ronald Coase </w:t>
      </w:r>
      <w:sdt>
        <w:sdtPr>
          <w:rPr>
            <w:rFonts w:ascii="Univers for BP" w:hAnsi="Univers for BP"/>
          </w:rPr>
          <w:id w:val="-1881087103"/>
          <w:citation/>
        </w:sdtPr>
        <w:sdtEndPr/>
        <w:sdtContent>
          <w:r w:rsidRPr="00114C6D">
            <w:rPr>
              <w:rFonts w:ascii="Univers for BP" w:hAnsi="Univers for BP"/>
            </w:rPr>
            <w:fldChar w:fldCharType="begin"/>
          </w:r>
          <w:r w:rsidRPr="00114C6D">
            <w:rPr>
              <w:rFonts w:ascii="Univers for BP" w:hAnsi="Univers for BP"/>
            </w:rPr>
            <w:instrText xml:space="preserve">CITATION Coa37 \p 395 \n  \t  \l 3081 </w:instrText>
          </w:r>
          <w:r w:rsidRPr="00114C6D">
            <w:rPr>
              <w:rFonts w:ascii="Univers for BP" w:hAnsi="Univers for BP"/>
            </w:rPr>
            <w:fldChar w:fldCharType="separate"/>
          </w:r>
          <w:r w:rsidRPr="00114C6D">
            <w:rPr>
              <w:rFonts w:ascii="Univers for BP" w:hAnsi="Univers for BP"/>
              <w:noProof/>
            </w:rPr>
            <w:t>(1937, p. 395)</w:t>
          </w:r>
          <w:r w:rsidRPr="00114C6D">
            <w:rPr>
              <w:rFonts w:ascii="Univers for BP" w:hAnsi="Univers for BP"/>
            </w:rPr>
            <w:fldChar w:fldCharType="end"/>
          </w:r>
        </w:sdtContent>
      </w:sdt>
      <w:r w:rsidRPr="00114C6D">
        <w:rPr>
          <w:rFonts w:ascii="Univers for BP" w:hAnsi="Univers for BP"/>
        </w:rPr>
        <w:t xml:space="preserve"> observed:</w:t>
      </w:r>
    </w:p>
    <w:p w:rsidR="00B23E87" w:rsidRPr="00114C6D" w:rsidRDefault="00B23E87" w:rsidP="00B23E87">
      <w:pPr>
        <w:pStyle w:val="Quote"/>
        <w:rPr>
          <w:rFonts w:ascii="Univers for BP" w:hAnsi="Univers for BP"/>
          <w:szCs w:val="22"/>
        </w:rPr>
      </w:pPr>
      <w:r w:rsidRPr="00114C6D">
        <w:rPr>
          <w:rFonts w:ascii="Univers for BP" w:hAnsi="Univers for BP"/>
          <w:szCs w:val="22"/>
        </w:rPr>
        <w:t xml:space="preserve">… </w:t>
      </w:r>
      <w:proofErr w:type="gramStart"/>
      <w:r w:rsidRPr="00114C6D">
        <w:rPr>
          <w:rFonts w:ascii="Univers for BP" w:hAnsi="Univers for BP"/>
          <w:szCs w:val="22"/>
        </w:rPr>
        <w:t>a</w:t>
      </w:r>
      <w:proofErr w:type="gramEnd"/>
      <w:r w:rsidRPr="00114C6D">
        <w:rPr>
          <w:rFonts w:ascii="Univers for BP" w:hAnsi="Univers for BP"/>
          <w:szCs w:val="22"/>
        </w:rPr>
        <w:t xml:space="preserve"> firm will tend to expand until the costs of organising an extra transaction within the firm become equal to the cost of carrying out the same transaction by means of exchange on the open market or the costs of organising in another firm.</w:t>
      </w:r>
    </w:p>
    <w:p w:rsidR="00B23E87" w:rsidRPr="00114C6D" w:rsidRDefault="00B23E87" w:rsidP="00B23E87">
      <w:pPr>
        <w:spacing w:before="240"/>
        <w:rPr>
          <w:rFonts w:ascii="Univers for BP" w:hAnsi="Univers for BP"/>
        </w:rPr>
      </w:pPr>
      <w:r w:rsidRPr="00114C6D">
        <w:rPr>
          <w:rFonts w:ascii="Univers for BP" w:hAnsi="Univers for BP"/>
        </w:rPr>
        <w:t xml:space="preserve">In turn, this led Coase </w:t>
      </w:r>
      <w:sdt>
        <w:sdtPr>
          <w:rPr>
            <w:rFonts w:ascii="Univers for BP" w:hAnsi="Univers for BP"/>
          </w:rPr>
          <w:id w:val="-124312662"/>
          <w:citation/>
        </w:sdtPr>
        <w:sdtEndPr/>
        <w:sdtContent>
          <w:r w:rsidRPr="00114C6D">
            <w:rPr>
              <w:rFonts w:ascii="Univers for BP" w:hAnsi="Univers for BP"/>
            </w:rPr>
            <w:fldChar w:fldCharType="begin"/>
          </w:r>
          <w:r w:rsidRPr="00114C6D">
            <w:rPr>
              <w:rFonts w:ascii="Univers for BP" w:hAnsi="Univers for BP"/>
            </w:rPr>
            <w:instrText xml:space="preserve">CITATION Coa88 \p 19 \n  \t  \l 3081 </w:instrText>
          </w:r>
          <w:r w:rsidRPr="00114C6D">
            <w:rPr>
              <w:rFonts w:ascii="Univers for BP" w:hAnsi="Univers for BP"/>
            </w:rPr>
            <w:fldChar w:fldCharType="separate"/>
          </w:r>
          <w:r w:rsidRPr="00114C6D">
            <w:rPr>
              <w:rFonts w:ascii="Univers for BP" w:hAnsi="Univers for BP"/>
              <w:noProof/>
            </w:rPr>
            <w:t>(1988, p. 19)</w:t>
          </w:r>
          <w:r w:rsidRPr="00114C6D">
            <w:rPr>
              <w:rFonts w:ascii="Univers for BP" w:hAnsi="Univers for BP"/>
            </w:rPr>
            <w:fldChar w:fldCharType="end"/>
          </w:r>
        </w:sdtContent>
      </w:sdt>
      <w:r w:rsidRPr="00114C6D">
        <w:rPr>
          <w:rFonts w:ascii="Univers for BP" w:hAnsi="Univers for BP"/>
        </w:rPr>
        <w:t xml:space="preserve"> to the conclusion:</w:t>
      </w:r>
    </w:p>
    <w:p w:rsidR="00B23E87" w:rsidRPr="00114C6D" w:rsidRDefault="00B23E87" w:rsidP="00B23E87">
      <w:pPr>
        <w:pStyle w:val="Quote"/>
        <w:rPr>
          <w:rFonts w:ascii="Univers for BP" w:hAnsi="Univers for BP"/>
          <w:szCs w:val="22"/>
        </w:rPr>
      </w:pPr>
      <w:proofErr w:type="gramStart"/>
      <w:r w:rsidRPr="00114C6D">
        <w:rPr>
          <w:rFonts w:ascii="Univers for BP" w:hAnsi="Univers for BP"/>
          <w:szCs w:val="22"/>
        </w:rPr>
        <w:t>A firm … [has] a role to play in the economic system if ... transactions [can] be organised within the firm at less cost than if the same transactions were carried out through the market.</w:t>
      </w:r>
      <w:proofErr w:type="gramEnd"/>
      <w:r w:rsidRPr="00114C6D">
        <w:rPr>
          <w:rFonts w:ascii="Univers for BP" w:hAnsi="Univers for BP"/>
          <w:szCs w:val="22"/>
        </w:rPr>
        <w:t xml:space="preserve"> The limit to the size of the firm ... [is reached] </w:t>
      </w:r>
      <w:r w:rsidRPr="00114C6D">
        <w:rPr>
          <w:rFonts w:ascii="Univers for BP" w:hAnsi="Univers for BP"/>
          <w:szCs w:val="22"/>
        </w:rPr>
        <w:lastRenderedPageBreak/>
        <w:t>when the costs of organizing additional transactions within the firm [exceed] the costs of carrying out the same transactions through the market.</w:t>
      </w:r>
    </w:p>
    <w:p w:rsidR="00B23E87" w:rsidRPr="00114C6D" w:rsidRDefault="00B23E87" w:rsidP="00B23E87">
      <w:pPr>
        <w:spacing w:before="240"/>
        <w:rPr>
          <w:rFonts w:ascii="Univers for BP" w:hAnsi="Univers for BP"/>
        </w:rPr>
      </w:pPr>
      <w:r w:rsidRPr="00114C6D">
        <w:rPr>
          <w:rFonts w:ascii="Univers for BP" w:hAnsi="Univers for BP"/>
        </w:rPr>
        <w:t xml:space="preserve">Coase’s insights provide the foundation of what has become known as transaction-cost economics (TCE) where the economising on transaction costs determines the organisational form </w:t>
      </w:r>
      <w:sdt>
        <w:sdtPr>
          <w:rPr>
            <w:rFonts w:ascii="Univers for BP" w:hAnsi="Univers for BP"/>
          </w:rPr>
          <w:id w:val="-16009349"/>
          <w:citation/>
        </w:sdtPr>
        <w:sdtEndPr/>
        <w:sdtContent>
          <w:r w:rsidRPr="00114C6D">
            <w:rPr>
              <w:rFonts w:ascii="Univers for BP" w:hAnsi="Univers for BP"/>
            </w:rPr>
            <w:fldChar w:fldCharType="begin"/>
          </w:r>
          <w:r w:rsidRPr="00114C6D">
            <w:rPr>
              <w:rFonts w:ascii="Univers for BP" w:hAnsi="Univers for BP"/>
            </w:rPr>
            <w:instrText xml:space="preserve">CITATION Wil88 \p 66 \t  \l 3081 </w:instrText>
          </w:r>
          <w:r w:rsidRPr="00114C6D">
            <w:rPr>
              <w:rFonts w:ascii="Univers for BP" w:hAnsi="Univers for BP"/>
            </w:rPr>
            <w:fldChar w:fldCharType="separate"/>
          </w:r>
          <w:r w:rsidRPr="00114C6D">
            <w:rPr>
              <w:rFonts w:ascii="Univers for BP" w:hAnsi="Univers for BP"/>
              <w:noProof/>
            </w:rPr>
            <w:t>(Williamson, 1988, p. 66)</w:t>
          </w:r>
          <w:r w:rsidRPr="00114C6D">
            <w:rPr>
              <w:rFonts w:ascii="Univers for BP" w:hAnsi="Univers for BP"/>
            </w:rPr>
            <w:fldChar w:fldCharType="end"/>
          </w:r>
        </w:sdtContent>
      </w:sdt>
      <w:r w:rsidRPr="00114C6D">
        <w:rPr>
          <w:rFonts w:ascii="Univers for BP" w:hAnsi="Univers for BP"/>
        </w:rPr>
        <w:t xml:space="preserve">. Within TCE, the boundaries of the firm will be decided on the basis of whether it is cheaper to internalise the provision of activities within the firm or rely on the market and the price mechanism, or some hybrid type arrangement. This in turn will be determined by transaction costs. Transaction costs are the comparative costs of planning, adapting, and monitoring task completion under alternative governing structures </w:t>
      </w:r>
      <w:sdt>
        <w:sdtPr>
          <w:rPr>
            <w:rFonts w:ascii="Univers for BP" w:hAnsi="Univers for BP"/>
          </w:rPr>
          <w:id w:val="-1257897283"/>
          <w:citation/>
        </w:sdtPr>
        <w:sdtEndPr/>
        <w:sdtContent>
          <w:r w:rsidRPr="00114C6D">
            <w:rPr>
              <w:rFonts w:ascii="Univers for BP" w:hAnsi="Univers for BP"/>
            </w:rPr>
            <w:fldChar w:fldCharType="begin"/>
          </w:r>
          <w:r w:rsidRPr="00114C6D">
            <w:rPr>
              <w:rFonts w:ascii="Univers for BP" w:hAnsi="Univers for BP"/>
            </w:rPr>
            <w:instrText xml:space="preserve">CITATION Wil81 \p 552-553 \t  \l 3081 </w:instrText>
          </w:r>
          <w:r w:rsidRPr="00114C6D">
            <w:rPr>
              <w:rFonts w:ascii="Univers for BP" w:hAnsi="Univers for BP"/>
            </w:rPr>
            <w:fldChar w:fldCharType="separate"/>
          </w:r>
          <w:r w:rsidRPr="00114C6D">
            <w:rPr>
              <w:rFonts w:ascii="Univers for BP" w:hAnsi="Univers for BP"/>
              <w:noProof/>
            </w:rPr>
            <w:t>(Williamson, 1981, pp. 552-553)</w:t>
          </w:r>
          <w:r w:rsidRPr="00114C6D">
            <w:rPr>
              <w:rFonts w:ascii="Univers for BP" w:hAnsi="Univers for BP"/>
            </w:rPr>
            <w:fldChar w:fldCharType="end"/>
          </w:r>
        </w:sdtContent>
      </w:sdt>
      <w:r w:rsidRPr="00114C6D">
        <w:rPr>
          <w:rFonts w:ascii="Univers for BP" w:hAnsi="Univers for BP"/>
        </w:rPr>
        <w:t>. Transaction costs can be divided up into three main categories:</w:t>
      </w:r>
    </w:p>
    <w:p w:rsidR="00B23E87" w:rsidRPr="00114C6D" w:rsidRDefault="00B23E87" w:rsidP="003E550B">
      <w:pPr>
        <w:pStyle w:val="ListParagraph"/>
        <w:numPr>
          <w:ilvl w:val="0"/>
          <w:numId w:val="13"/>
        </w:numPr>
        <w:spacing w:before="240" w:after="160" w:line="256" w:lineRule="auto"/>
        <w:rPr>
          <w:rFonts w:ascii="Univers for BP" w:hAnsi="Univers for BP"/>
        </w:rPr>
      </w:pPr>
      <w:r w:rsidRPr="00114C6D">
        <w:rPr>
          <w:rFonts w:ascii="Univers for BP" w:hAnsi="Univers for BP"/>
        </w:rPr>
        <w:t xml:space="preserve">Information costs that arise </w:t>
      </w:r>
      <w:r w:rsidRPr="00114C6D">
        <w:rPr>
          <w:rFonts w:ascii="Univers for BP" w:hAnsi="Univers for BP"/>
          <w:i/>
        </w:rPr>
        <w:t>ex ante</w:t>
      </w:r>
      <w:r w:rsidRPr="00114C6D">
        <w:rPr>
          <w:rFonts w:ascii="Univers for BP" w:hAnsi="Univers for BP"/>
        </w:rPr>
        <w:t xml:space="preserve"> to an exchange and include the costs of obtaining price and product information and the costs of identifying suitable trading partners;</w:t>
      </w:r>
    </w:p>
    <w:p w:rsidR="00B23E87" w:rsidRPr="00114C6D" w:rsidRDefault="00B23E87" w:rsidP="003E550B">
      <w:pPr>
        <w:pStyle w:val="ListParagraph"/>
        <w:numPr>
          <w:ilvl w:val="0"/>
          <w:numId w:val="13"/>
        </w:numPr>
        <w:spacing w:before="240" w:after="160" w:line="256" w:lineRule="auto"/>
        <w:rPr>
          <w:rFonts w:ascii="Univers for BP" w:hAnsi="Univers for BP"/>
        </w:rPr>
      </w:pPr>
      <w:r w:rsidRPr="00114C6D">
        <w:rPr>
          <w:rFonts w:ascii="Univers for BP" w:hAnsi="Univers for BP"/>
        </w:rPr>
        <w:t>Negotiating costs are the costs of physically carrying out the transaction and may include commission costs, the costs of physically negotiating an exchange and the costs of formally drawing up contracts; and</w:t>
      </w:r>
    </w:p>
    <w:p w:rsidR="00B23E87" w:rsidRPr="00114C6D" w:rsidRDefault="00B23E87" w:rsidP="003E550B">
      <w:pPr>
        <w:pStyle w:val="ListParagraph"/>
        <w:numPr>
          <w:ilvl w:val="0"/>
          <w:numId w:val="13"/>
        </w:numPr>
        <w:spacing w:before="240" w:after="160" w:line="256" w:lineRule="auto"/>
        <w:rPr>
          <w:rFonts w:ascii="Univers for BP" w:hAnsi="Univers for BP"/>
        </w:rPr>
      </w:pPr>
      <w:r w:rsidRPr="00114C6D">
        <w:rPr>
          <w:rFonts w:ascii="Univers for BP" w:hAnsi="Univers for BP"/>
        </w:rPr>
        <w:t xml:space="preserve">Monitoring or enforcement costs that occur </w:t>
      </w:r>
      <w:r w:rsidRPr="00114C6D">
        <w:rPr>
          <w:rFonts w:ascii="Univers for BP" w:hAnsi="Univers for BP"/>
          <w:i/>
        </w:rPr>
        <w:t>ex post</w:t>
      </w:r>
      <w:r w:rsidRPr="00114C6D">
        <w:rPr>
          <w:rFonts w:ascii="Univers for BP" w:hAnsi="Univers for BP"/>
        </w:rPr>
        <w:t xml:space="preserve"> to a transaction and are the costs ensuring that the terms of the transaction are adhered to by other parties to the </w:t>
      </w:r>
      <w:proofErr w:type="gramStart"/>
      <w:r w:rsidRPr="00114C6D">
        <w:rPr>
          <w:rFonts w:ascii="Univers for BP" w:hAnsi="Univers for BP"/>
        </w:rPr>
        <w:t>transaction</w:t>
      </w:r>
      <w:r w:rsidR="003B0E47">
        <w:rPr>
          <w:rFonts w:ascii="Univers for BP" w:hAnsi="Univers for BP"/>
        </w:rPr>
        <w:t xml:space="preserve"> </w:t>
      </w:r>
      <w:r w:rsidRPr="00114C6D">
        <w:rPr>
          <w:rFonts w:ascii="Univers for BP" w:hAnsi="Univers for BP"/>
          <w:highlight w:val="red"/>
        </w:rPr>
        <w:t xml:space="preserve"> </w:t>
      </w:r>
      <w:proofErr w:type="gramEnd"/>
      <w:sdt>
        <w:sdtPr>
          <w:rPr>
            <w:rFonts w:ascii="Univers for BP" w:hAnsi="Univers for BP"/>
          </w:rPr>
          <w:id w:val="1094290532"/>
          <w:citation/>
        </w:sdtPr>
        <w:sdtEndPr/>
        <w:sdtContent>
          <w:r w:rsidRPr="00114C6D">
            <w:rPr>
              <w:rFonts w:ascii="Univers for BP" w:hAnsi="Univers for BP"/>
            </w:rPr>
            <w:fldChar w:fldCharType="begin"/>
          </w:r>
          <w:r w:rsidRPr="00114C6D">
            <w:rPr>
              <w:rFonts w:ascii="Univers for BP" w:hAnsi="Univers for BP"/>
            </w:rPr>
            <w:instrText xml:space="preserve">CITATION Hob97 \p 1083 \t  \l 3081 </w:instrText>
          </w:r>
          <w:r w:rsidRPr="00114C6D">
            <w:rPr>
              <w:rFonts w:ascii="Univers for BP" w:hAnsi="Univers for BP"/>
            </w:rPr>
            <w:fldChar w:fldCharType="separate"/>
          </w:r>
          <w:r w:rsidRPr="00114C6D">
            <w:rPr>
              <w:rFonts w:ascii="Univers for BP" w:hAnsi="Univers for BP"/>
              <w:noProof/>
            </w:rPr>
            <w:t>(Hobbs, 1997, p. 1083)</w:t>
          </w:r>
          <w:r w:rsidRPr="00114C6D">
            <w:rPr>
              <w:rFonts w:ascii="Univers for BP" w:hAnsi="Univers for BP"/>
            </w:rPr>
            <w:fldChar w:fldCharType="end"/>
          </w:r>
        </w:sdtContent>
      </w:sdt>
      <w:r w:rsidRPr="00114C6D">
        <w:rPr>
          <w:rFonts w:ascii="Univers for BP" w:hAnsi="Univers for BP"/>
        </w:rPr>
        <w:t>.</w:t>
      </w:r>
    </w:p>
    <w:p w:rsidR="00B23E87" w:rsidRPr="00114C6D" w:rsidRDefault="00B23E87" w:rsidP="00B23E87">
      <w:pPr>
        <w:rPr>
          <w:rFonts w:ascii="Univers for BP" w:eastAsia="Calibri" w:hAnsi="Univers for BP"/>
        </w:rPr>
      </w:pPr>
      <w:r w:rsidRPr="00114C6D">
        <w:rPr>
          <w:rFonts w:ascii="Univers for BP" w:eastAsia="Calibri" w:hAnsi="Univers for BP"/>
        </w:rPr>
        <w:t xml:space="preserve">Williamson </w:t>
      </w:r>
      <w:sdt>
        <w:sdtPr>
          <w:rPr>
            <w:rFonts w:ascii="Univers for BP" w:eastAsia="Calibri" w:hAnsi="Univers for BP"/>
          </w:rPr>
          <w:id w:val="3697224"/>
          <w:citation/>
        </w:sdtPr>
        <w:sdtEndPr/>
        <w:sdtContent>
          <w:r w:rsidRPr="00114C6D">
            <w:rPr>
              <w:rFonts w:ascii="Univers for BP" w:eastAsia="Calibri" w:hAnsi="Univers for BP"/>
            </w:rPr>
            <w:fldChar w:fldCharType="begin"/>
          </w:r>
          <w:r w:rsidRPr="00114C6D">
            <w:rPr>
              <w:rFonts w:ascii="Univers for BP" w:eastAsia="Calibri" w:hAnsi="Univers for BP"/>
            </w:rPr>
            <w:instrText xml:space="preserve">CITATION Wil79 \p 239 \n  \t  \l 3081 </w:instrText>
          </w:r>
          <w:r w:rsidRPr="00114C6D">
            <w:rPr>
              <w:rFonts w:ascii="Univers for BP" w:eastAsia="Calibri" w:hAnsi="Univers for BP"/>
            </w:rPr>
            <w:fldChar w:fldCharType="separate"/>
          </w:r>
          <w:r w:rsidRPr="00114C6D">
            <w:rPr>
              <w:rFonts w:ascii="Univers for BP" w:eastAsia="Calibri" w:hAnsi="Univers for BP"/>
              <w:noProof/>
            </w:rPr>
            <w:t>(1979a, p. 239)</w:t>
          </w:r>
          <w:r w:rsidRPr="00114C6D">
            <w:rPr>
              <w:rFonts w:ascii="Univers for BP" w:eastAsia="Calibri" w:hAnsi="Univers for BP"/>
            </w:rPr>
            <w:fldChar w:fldCharType="end"/>
          </w:r>
        </w:sdtContent>
      </w:sdt>
      <w:r w:rsidRPr="00114C6D">
        <w:rPr>
          <w:rFonts w:ascii="Univers for BP" w:eastAsia="Calibri" w:hAnsi="Univers for BP"/>
        </w:rPr>
        <w:t xml:space="preserve"> has identified three critical dimensions for categorising transactions:</w:t>
      </w:r>
    </w:p>
    <w:p w:rsidR="00B23E87" w:rsidRPr="00114C6D" w:rsidRDefault="00B23E87" w:rsidP="003E550B">
      <w:pPr>
        <w:numPr>
          <w:ilvl w:val="0"/>
          <w:numId w:val="14"/>
        </w:numPr>
        <w:spacing w:after="240" w:line="240" w:lineRule="auto"/>
        <w:rPr>
          <w:rFonts w:ascii="Univers for BP" w:eastAsia="Calibri" w:hAnsi="Univers for BP"/>
        </w:rPr>
      </w:pPr>
      <w:r w:rsidRPr="00114C6D">
        <w:rPr>
          <w:rFonts w:ascii="Univers for BP" w:eastAsia="Calibri" w:hAnsi="Univers for BP"/>
        </w:rPr>
        <w:t>Uncertainty;</w:t>
      </w:r>
    </w:p>
    <w:p w:rsidR="00B23E87" w:rsidRPr="00114C6D" w:rsidRDefault="00B23E87" w:rsidP="003E550B">
      <w:pPr>
        <w:numPr>
          <w:ilvl w:val="0"/>
          <w:numId w:val="14"/>
        </w:numPr>
        <w:spacing w:after="240" w:line="240" w:lineRule="auto"/>
        <w:rPr>
          <w:rFonts w:ascii="Univers for BP" w:eastAsia="Calibri" w:hAnsi="Univers for BP"/>
        </w:rPr>
      </w:pPr>
      <w:r w:rsidRPr="00114C6D">
        <w:rPr>
          <w:rFonts w:ascii="Univers for BP" w:eastAsia="Calibri" w:hAnsi="Univers for BP"/>
        </w:rPr>
        <w:t>Frequency with which transactions recur; and</w:t>
      </w:r>
    </w:p>
    <w:p w:rsidR="00B23E87" w:rsidRPr="00114C6D" w:rsidRDefault="00B23E87" w:rsidP="003E550B">
      <w:pPr>
        <w:numPr>
          <w:ilvl w:val="0"/>
          <w:numId w:val="14"/>
        </w:numPr>
        <w:spacing w:after="240" w:line="240" w:lineRule="auto"/>
        <w:rPr>
          <w:rFonts w:ascii="Univers for BP" w:eastAsia="Calibri" w:hAnsi="Univers for BP"/>
        </w:rPr>
      </w:pPr>
      <w:r w:rsidRPr="00114C6D">
        <w:rPr>
          <w:rFonts w:ascii="Univers for BP" w:eastAsia="Calibri" w:hAnsi="Univers for BP"/>
        </w:rPr>
        <w:t>The degree to which durable transaction-specific investments are incurred.</w:t>
      </w:r>
    </w:p>
    <w:p w:rsidR="00B23E87" w:rsidRPr="00114C6D" w:rsidRDefault="00B23E87" w:rsidP="00B23E87">
      <w:pPr>
        <w:rPr>
          <w:rFonts w:ascii="Univers for BP" w:hAnsi="Univers for BP"/>
        </w:rPr>
      </w:pPr>
      <w:r w:rsidRPr="00114C6D">
        <w:rPr>
          <w:rFonts w:ascii="Univers for BP" w:hAnsi="Univers for BP"/>
        </w:rPr>
        <w:t xml:space="preserve">An investment in a specialised asset creates quasi-rents which provide the potential scope for opportunistic behaviour. A quasi-rent value of an asset has also been defined as the excess of its value over its salvage or its value in its next best use to another renter </w:t>
      </w:r>
      <w:sdt>
        <w:sdtPr>
          <w:rPr>
            <w:rFonts w:ascii="Univers for BP" w:hAnsi="Univers for BP"/>
          </w:rPr>
          <w:id w:val="3697225"/>
          <w:citation/>
        </w:sdtPr>
        <w:sdtEndPr/>
        <w:sdtContent>
          <w:r w:rsidRPr="00114C6D">
            <w:rPr>
              <w:rFonts w:ascii="Univers for BP" w:hAnsi="Univers for BP"/>
              <w:noProof/>
            </w:rPr>
            <w:fldChar w:fldCharType="begin"/>
          </w:r>
          <w:r w:rsidRPr="00114C6D">
            <w:rPr>
              <w:rFonts w:ascii="Univers for BP" w:hAnsi="Univers for BP"/>
              <w:noProof/>
            </w:rPr>
            <w:instrText xml:space="preserve"> CITATION Kle78 \p 298 \l 3081  </w:instrText>
          </w:r>
          <w:r w:rsidRPr="00114C6D">
            <w:rPr>
              <w:rFonts w:ascii="Univers for BP" w:hAnsi="Univers for BP"/>
              <w:noProof/>
            </w:rPr>
            <w:fldChar w:fldCharType="separate"/>
          </w:r>
          <w:r w:rsidRPr="00114C6D">
            <w:rPr>
              <w:rFonts w:ascii="Univers for BP" w:hAnsi="Univers for BP"/>
              <w:noProof/>
            </w:rPr>
            <w:t>(Klein, Crawford, &amp; Alchian, 1978, p. 298)</w:t>
          </w:r>
          <w:r w:rsidRPr="00114C6D">
            <w:rPr>
              <w:rFonts w:ascii="Univers for BP" w:hAnsi="Univers for BP"/>
              <w:noProof/>
            </w:rPr>
            <w:fldChar w:fldCharType="end"/>
          </w:r>
        </w:sdtContent>
      </w:sdt>
      <w:r w:rsidRPr="00114C6D">
        <w:rPr>
          <w:rFonts w:ascii="Univers for BP" w:hAnsi="Univers for BP"/>
        </w:rPr>
        <w:t xml:space="preserve">. The potentially appropriable specialised portion of the quasi-rent is that portion, if any, in excess of its value to the second highest-valuing user </w:t>
      </w:r>
      <w:sdt>
        <w:sdtPr>
          <w:rPr>
            <w:rFonts w:ascii="Univers for BP" w:hAnsi="Univers for BP"/>
          </w:rPr>
          <w:id w:val="3697228"/>
          <w:citation/>
        </w:sdtPr>
        <w:sdtEndPr/>
        <w:sdtContent>
          <w:r w:rsidRPr="00114C6D">
            <w:rPr>
              <w:rFonts w:ascii="Univers for BP" w:hAnsi="Univers for BP"/>
              <w:noProof/>
            </w:rPr>
            <w:fldChar w:fldCharType="begin"/>
          </w:r>
          <w:r w:rsidRPr="00114C6D">
            <w:rPr>
              <w:rFonts w:ascii="Univers for BP" w:hAnsi="Univers for BP"/>
              <w:noProof/>
            </w:rPr>
            <w:instrText xml:space="preserve"> CITATION Kle78 \p 298 \l 3081  </w:instrText>
          </w:r>
          <w:r w:rsidRPr="00114C6D">
            <w:rPr>
              <w:rFonts w:ascii="Univers for BP" w:hAnsi="Univers for BP"/>
              <w:noProof/>
            </w:rPr>
            <w:fldChar w:fldCharType="separate"/>
          </w:r>
          <w:r w:rsidRPr="00114C6D">
            <w:rPr>
              <w:rFonts w:ascii="Univers for BP" w:hAnsi="Univers for BP"/>
              <w:noProof/>
            </w:rPr>
            <w:t>(Klein, Crawford, &amp; Alchian, 1978, p. 298)</w:t>
          </w:r>
          <w:r w:rsidRPr="00114C6D">
            <w:rPr>
              <w:rFonts w:ascii="Univers for BP" w:hAnsi="Univers for BP"/>
              <w:noProof/>
            </w:rPr>
            <w:fldChar w:fldCharType="end"/>
          </w:r>
        </w:sdtContent>
      </w:sdt>
      <w:r w:rsidRPr="00114C6D">
        <w:rPr>
          <w:rFonts w:ascii="Univers for BP" w:hAnsi="Univers for BP"/>
        </w:rPr>
        <w:t xml:space="preserve">. In the long-run, a firm must earn sufficient quasi-rents to yield a competitive return or it will not be willing to replace capital investments as they wear out or become obsolete </w:t>
      </w:r>
      <w:sdt>
        <w:sdtPr>
          <w:rPr>
            <w:rFonts w:ascii="Univers for BP" w:hAnsi="Univers for BP"/>
          </w:rPr>
          <w:id w:val="3697226"/>
          <w:citation/>
        </w:sdtPr>
        <w:sdtEndPr/>
        <w:sdtContent>
          <w:r w:rsidRPr="00114C6D">
            <w:rPr>
              <w:rFonts w:ascii="Univers for BP" w:hAnsi="Univers for BP"/>
              <w:noProof/>
            </w:rPr>
            <w:fldChar w:fldCharType="begin"/>
          </w:r>
          <w:r w:rsidRPr="00114C6D">
            <w:rPr>
              <w:rFonts w:ascii="Univers for BP" w:hAnsi="Univers for BP"/>
              <w:noProof/>
            </w:rPr>
            <w:instrText xml:space="preserve"> CITATION Nol05 \p 593 \l 3081  </w:instrText>
          </w:r>
          <w:r w:rsidRPr="00114C6D">
            <w:rPr>
              <w:rFonts w:ascii="Univers for BP" w:hAnsi="Univers for BP"/>
              <w:noProof/>
            </w:rPr>
            <w:fldChar w:fldCharType="separate"/>
          </w:r>
          <w:r w:rsidRPr="00114C6D">
            <w:rPr>
              <w:rFonts w:ascii="Univers for BP" w:hAnsi="Univers for BP"/>
              <w:noProof/>
            </w:rPr>
            <w:t>(Noll, 2005, p. 593)</w:t>
          </w:r>
          <w:r w:rsidRPr="00114C6D">
            <w:rPr>
              <w:rFonts w:ascii="Univers for BP" w:hAnsi="Univers for BP"/>
              <w:noProof/>
            </w:rPr>
            <w:fldChar w:fldCharType="end"/>
          </w:r>
        </w:sdtContent>
      </w:sdt>
      <w:r w:rsidRPr="00114C6D">
        <w:rPr>
          <w:rFonts w:ascii="Univers for BP" w:hAnsi="Univers for BP"/>
        </w:rPr>
        <w:t>.</w:t>
      </w:r>
    </w:p>
    <w:p w:rsidR="00B23E87" w:rsidRPr="00114C6D" w:rsidRDefault="00B23E87" w:rsidP="00B23E87">
      <w:pPr>
        <w:rPr>
          <w:rFonts w:ascii="Univers for BP" w:eastAsia="Calibri" w:hAnsi="Univers for BP"/>
        </w:rPr>
      </w:pPr>
      <w:r w:rsidRPr="00114C6D">
        <w:rPr>
          <w:rFonts w:ascii="Univers for BP" w:eastAsia="Calibri" w:hAnsi="Univers for BP"/>
        </w:rPr>
        <w:t xml:space="preserve">Williamson </w:t>
      </w:r>
      <w:sdt>
        <w:sdtPr>
          <w:rPr>
            <w:rFonts w:ascii="Univers for BP" w:eastAsia="Calibri" w:hAnsi="Univers for BP"/>
          </w:rPr>
          <w:id w:val="776478"/>
          <w:citation/>
        </w:sdtPr>
        <w:sdtEndPr/>
        <w:sdtContent>
          <w:r w:rsidRPr="00114C6D">
            <w:rPr>
              <w:rFonts w:ascii="Univers for BP" w:eastAsia="Calibri" w:hAnsi="Univers for BP"/>
            </w:rPr>
            <w:fldChar w:fldCharType="begin"/>
          </w:r>
          <w:r w:rsidRPr="00114C6D">
            <w:rPr>
              <w:rFonts w:ascii="Univers for BP" w:eastAsia="Calibri" w:hAnsi="Univers for BP"/>
            </w:rPr>
            <w:instrText xml:space="preserve"> CITATION Wil791 \p 234 \n  \t  \l 3081  </w:instrText>
          </w:r>
          <w:r w:rsidRPr="00114C6D">
            <w:rPr>
              <w:rFonts w:ascii="Univers for BP" w:eastAsia="Calibri" w:hAnsi="Univers for BP"/>
            </w:rPr>
            <w:fldChar w:fldCharType="separate"/>
          </w:r>
          <w:r w:rsidRPr="00114C6D">
            <w:rPr>
              <w:rFonts w:ascii="Univers for BP" w:eastAsia="Calibri" w:hAnsi="Univers for BP"/>
              <w:noProof/>
            </w:rPr>
            <w:t>(1979, p. 234)</w:t>
          </w:r>
          <w:r w:rsidRPr="00114C6D">
            <w:rPr>
              <w:rFonts w:ascii="Univers for BP" w:eastAsia="Calibri" w:hAnsi="Univers for BP"/>
            </w:rPr>
            <w:fldChar w:fldCharType="end"/>
          </w:r>
        </w:sdtContent>
      </w:sdt>
      <w:r w:rsidRPr="00114C6D">
        <w:rPr>
          <w:rFonts w:ascii="Univers for BP" w:eastAsia="Calibri" w:hAnsi="Univers for BP"/>
        </w:rPr>
        <w:t xml:space="preserve"> has described opportunism as:</w:t>
      </w:r>
    </w:p>
    <w:p w:rsidR="00B23E87" w:rsidRPr="00114C6D" w:rsidRDefault="00B23E87" w:rsidP="00B23E87">
      <w:pPr>
        <w:pStyle w:val="Quote"/>
        <w:rPr>
          <w:rFonts w:ascii="Univers for BP" w:hAnsi="Univers for BP"/>
          <w:szCs w:val="22"/>
        </w:rPr>
      </w:pPr>
      <w:r w:rsidRPr="00114C6D">
        <w:rPr>
          <w:rFonts w:ascii="Univers for BP" w:hAnsi="Univers for BP"/>
          <w:szCs w:val="22"/>
        </w:rPr>
        <w:t xml:space="preserve">... </w:t>
      </w:r>
      <w:proofErr w:type="gramStart"/>
      <w:r w:rsidRPr="00114C6D">
        <w:rPr>
          <w:rFonts w:ascii="Univers for BP" w:hAnsi="Univers for BP"/>
          <w:szCs w:val="22"/>
        </w:rPr>
        <w:t>a</w:t>
      </w:r>
      <w:proofErr w:type="gramEnd"/>
      <w:r w:rsidRPr="00114C6D">
        <w:rPr>
          <w:rFonts w:ascii="Univers for BP" w:hAnsi="Univers for BP"/>
          <w:szCs w:val="22"/>
        </w:rPr>
        <w:t xml:space="preserve"> variety of self-interest seeking but extends simple self-interest seeking to include self-interest seeking with guile.</w:t>
      </w:r>
    </w:p>
    <w:p w:rsidR="00B23E87" w:rsidRPr="00114C6D" w:rsidRDefault="00B23E87" w:rsidP="00B23E87">
      <w:pPr>
        <w:rPr>
          <w:rFonts w:ascii="Univers for BP" w:eastAsia="Calibri" w:hAnsi="Univers for BP"/>
        </w:rPr>
      </w:pPr>
      <w:r w:rsidRPr="00114C6D">
        <w:rPr>
          <w:rFonts w:ascii="Univers for BP" w:hAnsi="Univers for BP"/>
        </w:rPr>
        <w:t xml:space="preserve">Asset specificity creates the scope for opportunistic behaviour that leads to the hold-up problem as outlined by former Industry Commission economist Jim Rose </w:t>
      </w:r>
      <w:sdt>
        <w:sdtPr>
          <w:rPr>
            <w:rFonts w:ascii="Univers for BP" w:hAnsi="Univers for BP"/>
          </w:rPr>
          <w:id w:val="3697227"/>
          <w:citation/>
        </w:sdtPr>
        <w:sdtEndPr/>
        <w:sdtContent>
          <w:r w:rsidRPr="00114C6D">
            <w:rPr>
              <w:rFonts w:ascii="Univers for BP" w:hAnsi="Univers for BP"/>
              <w:noProof/>
            </w:rPr>
            <w:fldChar w:fldCharType="begin"/>
          </w:r>
          <w:r w:rsidRPr="00114C6D">
            <w:rPr>
              <w:rFonts w:ascii="Univers for BP" w:hAnsi="Univers for BP"/>
              <w:noProof/>
            </w:rPr>
            <w:instrText xml:space="preserve"> CITATION Ros99 \p 81-82 \n  \t  \l 3081  </w:instrText>
          </w:r>
          <w:r w:rsidRPr="00114C6D">
            <w:rPr>
              <w:rFonts w:ascii="Univers for BP" w:hAnsi="Univers for BP"/>
              <w:noProof/>
            </w:rPr>
            <w:fldChar w:fldCharType="separate"/>
          </w:r>
          <w:r w:rsidRPr="00114C6D">
            <w:rPr>
              <w:rFonts w:ascii="Univers for BP" w:hAnsi="Univers for BP"/>
              <w:noProof/>
            </w:rPr>
            <w:t>(1999, pp. 81-82)</w:t>
          </w:r>
          <w:r w:rsidRPr="00114C6D">
            <w:rPr>
              <w:rFonts w:ascii="Univers for BP" w:hAnsi="Univers for BP"/>
              <w:noProof/>
            </w:rPr>
            <w:fldChar w:fldCharType="end"/>
          </w:r>
        </w:sdtContent>
      </w:sdt>
      <w:r w:rsidRPr="00114C6D">
        <w:rPr>
          <w:rFonts w:ascii="Univers for BP" w:hAnsi="Univers for BP"/>
        </w:rPr>
        <w:t>:</w:t>
      </w:r>
    </w:p>
    <w:p w:rsidR="00B23E87" w:rsidRPr="00114C6D" w:rsidRDefault="00B23E87" w:rsidP="00B23E87">
      <w:pPr>
        <w:pStyle w:val="Quote"/>
        <w:rPr>
          <w:rFonts w:ascii="Univers for BP" w:hAnsi="Univers for BP"/>
          <w:b/>
          <w:noProof/>
          <w:szCs w:val="22"/>
        </w:rPr>
      </w:pPr>
      <w:r w:rsidRPr="00114C6D">
        <w:rPr>
          <w:rFonts w:ascii="Univers for BP" w:hAnsi="Univers for BP"/>
          <w:szCs w:val="22"/>
        </w:rPr>
        <w:t>Asset specialisation creates openings for opportunistic behaviour in which one party to the relationship manoeuvres to extract wealth from the other; and that wealth is wealth that could not be extracted in the absence of the interdependence. Specialised assets are vulnerable to hold-ups. When one party to the relationship refuses to pay the other party more than the highest value of the specialised asset elsewhere, we have a hold-up.</w:t>
      </w:r>
    </w:p>
    <w:p w:rsidR="00B23E87" w:rsidRPr="00114C6D" w:rsidRDefault="00B23E87" w:rsidP="00B23E87">
      <w:pPr>
        <w:rPr>
          <w:rFonts w:ascii="Univers for BP" w:hAnsi="Univers for BP"/>
        </w:rPr>
      </w:pPr>
      <w:r w:rsidRPr="00114C6D">
        <w:rPr>
          <w:rFonts w:ascii="Univers for BP" w:hAnsi="Univers for BP"/>
        </w:rPr>
        <w:t>The ACCC has previously recognised the hold-up problem in a previous matter before the Australian Competition Tribunal:</w:t>
      </w:r>
    </w:p>
    <w:p w:rsidR="00B23E87" w:rsidRPr="00114C6D" w:rsidRDefault="00B23E87" w:rsidP="00B23E87">
      <w:pPr>
        <w:pStyle w:val="Quote"/>
        <w:rPr>
          <w:rFonts w:ascii="Univers for BP" w:hAnsi="Univers for BP"/>
          <w:szCs w:val="22"/>
        </w:rPr>
      </w:pPr>
      <w:r w:rsidRPr="00114C6D">
        <w:rPr>
          <w:rFonts w:ascii="Univers for BP" w:hAnsi="Univers for BP"/>
          <w:szCs w:val="22"/>
        </w:rPr>
        <w:lastRenderedPageBreak/>
        <w:t>... a contracting problem that can arise where (a) incomplete or otherwise limited contracts exist between two or more parties who can engage in a mutually beneficial activity, and (b) prior to the parties engaging in the mutually beneficial activity, one of the parties must make an investment that is substantially sunk and, as such, the recoverable value of the investment for the investor is significantly below the initial investment cost. ‘Hold up’ occurs in this situation when the party making the relevant investment cannot, through the contracting process and prior to making his or her investment, be guaranteed to receive an adequate share of the returns from the mutually beneficial activity after the investment is made and the activity occurs. As a consequence of the expectation that he or she will be ‘held up’ after making the investment, the relevant party will either invest a smaller amount or not invest at all. In the extreme this will make the mutually beneficial activity unviable.</w:t>
      </w:r>
      <w:r w:rsidRPr="00114C6D">
        <w:rPr>
          <w:rStyle w:val="FootnoteReference"/>
          <w:rFonts w:ascii="Univers for BP" w:hAnsi="Univers for BP"/>
          <w:szCs w:val="22"/>
        </w:rPr>
        <w:footnoteReference w:id="6"/>
      </w:r>
    </w:p>
    <w:p w:rsidR="00B23E87" w:rsidRPr="00114C6D" w:rsidRDefault="00B23E87" w:rsidP="00B23E87">
      <w:pPr>
        <w:rPr>
          <w:rFonts w:ascii="Univers for BP" w:eastAsia="Calibri" w:hAnsi="Univers for BP"/>
        </w:rPr>
      </w:pPr>
      <w:r w:rsidRPr="00114C6D">
        <w:rPr>
          <w:rFonts w:ascii="Univers for BP" w:eastAsia="Calibri" w:hAnsi="Univers for BP"/>
        </w:rPr>
        <w:t xml:space="preserve">Airport hydrant fuelling systems, such as the Sydney Airport JUHI, is an investment in specialised physical capital of a transaction and site specific nature. The value of the use of this facility, by its very nature, is much smaller for any activity other than for the provision of aircraft refuelling services. Thus owners/operators of such a system are thus ‘locked in’ to the supply of jet fuel and the provision of aircraft refuelling services. </w:t>
      </w:r>
    </w:p>
    <w:p w:rsidR="00B23E87" w:rsidRPr="00114C6D" w:rsidRDefault="00B23E87" w:rsidP="00B23E87">
      <w:pPr>
        <w:rPr>
          <w:rFonts w:ascii="Univers for BP" w:eastAsia="Calibri" w:hAnsi="Univers for BP"/>
        </w:rPr>
      </w:pPr>
    </w:p>
    <w:p w:rsidR="00B23E87" w:rsidRPr="00114C6D" w:rsidRDefault="00B23E87" w:rsidP="00B23E87">
      <w:pPr>
        <w:rPr>
          <w:rFonts w:ascii="Univers for BP" w:eastAsia="Calibri" w:hAnsi="Univers for BP"/>
        </w:rPr>
      </w:pPr>
      <w:r w:rsidRPr="00114C6D">
        <w:rPr>
          <w:rFonts w:ascii="Univers for BP" w:eastAsia="Calibri" w:hAnsi="Univers for BP"/>
        </w:rPr>
        <w:t>One often neglected aspect of economic efficiency is transactional efficiency where market participants design business practices, contracts, and organisational forms to minimise transaction costs and, in particular, to mitigate information costs and reduce their exposure to opportunistic behaviour or hold-ups</w:t>
      </w:r>
      <w:sdt>
        <w:sdtPr>
          <w:rPr>
            <w:rFonts w:ascii="Univers for BP" w:eastAsia="Calibri" w:hAnsi="Univers for BP"/>
          </w:rPr>
          <w:id w:val="3697229"/>
          <w:citation/>
        </w:sdtPr>
        <w:sdtEndPr/>
        <w:sdtContent>
          <w:r w:rsidRPr="00114C6D">
            <w:rPr>
              <w:rFonts w:ascii="Univers for BP" w:eastAsia="Calibri" w:hAnsi="Univers for BP"/>
            </w:rPr>
            <w:fldChar w:fldCharType="begin"/>
          </w:r>
          <w:r w:rsidRPr="00114C6D">
            <w:rPr>
              <w:rFonts w:ascii="Univers for BP" w:eastAsia="Calibri" w:hAnsi="Univers for BP"/>
            </w:rPr>
            <w:instrText xml:space="preserve"> CITATION Kol03 \p 249 \l 3081  </w:instrText>
          </w:r>
          <w:r w:rsidRPr="00114C6D">
            <w:rPr>
              <w:rFonts w:ascii="Univers for BP" w:eastAsia="Calibri" w:hAnsi="Univers for BP"/>
            </w:rPr>
            <w:fldChar w:fldCharType="separate"/>
          </w:r>
          <w:r w:rsidRPr="00114C6D">
            <w:rPr>
              <w:rFonts w:ascii="Univers for BP" w:eastAsia="Calibri" w:hAnsi="Univers for BP"/>
              <w:noProof/>
            </w:rPr>
            <w:t xml:space="preserve"> (Kolasky &amp; Dick, 2003, p. 249)</w:t>
          </w:r>
          <w:r w:rsidRPr="00114C6D">
            <w:rPr>
              <w:rFonts w:ascii="Univers for BP" w:eastAsia="Calibri" w:hAnsi="Univers for BP"/>
            </w:rPr>
            <w:fldChar w:fldCharType="end"/>
          </w:r>
        </w:sdtContent>
      </w:sdt>
      <w:r w:rsidRPr="00114C6D">
        <w:rPr>
          <w:rFonts w:ascii="Univers for BP" w:eastAsia="Calibri" w:hAnsi="Univers for BP"/>
        </w:rPr>
        <w:t>.</w:t>
      </w:r>
    </w:p>
    <w:p w:rsidR="00B23E87" w:rsidRPr="00114C6D" w:rsidRDefault="00B23E87" w:rsidP="00B23E87">
      <w:pPr>
        <w:rPr>
          <w:rFonts w:ascii="Univers for BP" w:eastAsia="Calibri" w:hAnsi="Univers for BP"/>
        </w:rPr>
      </w:pPr>
    </w:p>
    <w:p w:rsidR="00B23E87" w:rsidRPr="00114C6D" w:rsidRDefault="00B23E87" w:rsidP="00B23E87">
      <w:pPr>
        <w:rPr>
          <w:rFonts w:ascii="Univers for BP" w:hAnsi="Univers for BP"/>
        </w:rPr>
      </w:pPr>
      <w:r w:rsidRPr="00114C6D">
        <w:rPr>
          <w:rFonts w:ascii="Univers for BP" w:hAnsi="Univers for BP"/>
        </w:rPr>
        <w:t xml:space="preserve">The traditional means by which asset owners can protect themselves against opportunism is through contracts specifying all possible contingencies. However, as asset specificity increases, it becomes impossible to draw up complete contracts that cover off on all possible contingencies. Thus asset specificity creates contractual hazards. In response to increasing asset specificity, resort much be given to more elaborate governance structures in order to constrain opportunism </w:t>
      </w:r>
      <w:sdt>
        <w:sdtPr>
          <w:rPr>
            <w:rFonts w:ascii="Univers for BP" w:hAnsi="Univers for BP"/>
          </w:rPr>
          <w:id w:val="3697230"/>
          <w:citation/>
        </w:sdtPr>
        <w:sdtEndPr/>
        <w:sdtContent>
          <w:r w:rsidRPr="00114C6D">
            <w:rPr>
              <w:rFonts w:ascii="Univers for BP" w:hAnsi="Univers for BP"/>
              <w:noProof/>
            </w:rPr>
            <w:fldChar w:fldCharType="begin"/>
          </w:r>
          <w:r w:rsidRPr="00114C6D">
            <w:rPr>
              <w:rFonts w:ascii="Univers for BP" w:hAnsi="Univers for BP"/>
              <w:noProof/>
            </w:rPr>
            <w:instrText xml:space="preserve"> CITATION Ben99 \p 462 \l 3081  </w:instrText>
          </w:r>
          <w:r w:rsidRPr="00114C6D">
            <w:rPr>
              <w:rFonts w:ascii="Univers for BP" w:hAnsi="Univers for BP"/>
              <w:noProof/>
            </w:rPr>
            <w:fldChar w:fldCharType="separate"/>
          </w:r>
          <w:r w:rsidRPr="00114C6D">
            <w:rPr>
              <w:rFonts w:ascii="Univers for BP" w:hAnsi="Univers for BP"/>
              <w:noProof/>
            </w:rPr>
            <w:t>(Bensaou &amp; Anderson, 1999, p. 462)</w:t>
          </w:r>
          <w:r w:rsidRPr="00114C6D">
            <w:rPr>
              <w:rFonts w:ascii="Univers for BP" w:hAnsi="Univers for BP"/>
              <w:noProof/>
            </w:rPr>
            <w:fldChar w:fldCharType="end"/>
          </w:r>
        </w:sdtContent>
      </w:sdt>
      <w:r w:rsidRPr="00114C6D">
        <w:rPr>
          <w:rFonts w:ascii="Univers for BP" w:hAnsi="Univers for BP"/>
        </w:rPr>
        <w:t xml:space="preserve">. This may give rise to relational governance through the development of strategic alliances, joint ventures, franchises, and other close relationships between parties. According to Professor Paul </w:t>
      </w:r>
      <w:proofErr w:type="spellStart"/>
      <w:r w:rsidRPr="00114C6D">
        <w:rPr>
          <w:rFonts w:ascii="Univers for BP" w:hAnsi="Univers for BP"/>
        </w:rPr>
        <w:t>Joskow</w:t>
      </w:r>
      <w:proofErr w:type="spellEnd"/>
      <w:r w:rsidRPr="00114C6D">
        <w:rPr>
          <w:rFonts w:ascii="Univers for BP" w:hAnsi="Univers for BP"/>
        </w:rPr>
        <w:t xml:space="preserve"> </w:t>
      </w:r>
      <w:sdt>
        <w:sdtPr>
          <w:rPr>
            <w:rFonts w:ascii="Univers for BP" w:hAnsi="Univers for BP"/>
          </w:rPr>
          <w:id w:val="3697238"/>
          <w:citation/>
        </w:sdtPr>
        <w:sdtEndPr/>
        <w:sdtContent>
          <w:r w:rsidRPr="00114C6D">
            <w:rPr>
              <w:rFonts w:ascii="Univers for BP" w:hAnsi="Univers for BP"/>
              <w:noProof/>
            </w:rPr>
            <w:fldChar w:fldCharType="begin"/>
          </w:r>
          <w:r w:rsidRPr="00114C6D">
            <w:rPr>
              <w:rFonts w:ascii="Univers for BP" w:hAnsi="Univers for BP"/>
              <w:noProof/>
            </w:rPr>
            <w:instrText xml:space="preserve"> CITATION Jos02 \p 102 \n  \t  \l 3081  </w:instrText>
          </w:r>
          <w:r w:rsidRPr="00114C6D">
            <w:rPr>
              <w:rFonts w:ascii="Univers for BP" w:hAnsi="Univers for BP"/>
              <w:noProof/>
            </w:rPr>
            <w:fldChar w:fldCharType="separate"/>
          </w:r>
          <w:r w:rsidRPr="00114C6D">
            <w:rPr>
              <w:rFonts w:ascii="Univers for BP" w:hAnsi="Univers for BP"/>
              <w:noProof/>
            </w:rPr>
            <w:t>(2002, p. 102)</w:t>
          </w:r>
          <w:r w:rsidRPr="00114C6D">
            <w:rPr>
              <w:rFonts w:ascii="Univers for BP" w:hAnsi="Univers for BP"/>
              <w:noProof/>
            </w:rPr>
            <w:fldChar w:fldCharType="end"/>
          </w:r>
        </w:sdtContent>
      </w:sdt>
      <w:r w:rsidRPr="00114C6D">
        <w:rPr>
          <w:rFonts w:ascii="Univers for BP" w:hAnsi="Univers for BP"/>
        </w:rPr>
        <w:t xml:space="preserve"> of the Massachusetts Institute of Technology:</w:t>
      </w:r>
    </w:p>
    <w:p w:rsidR="00B23E87" w:rsidRPr="00114C6D" w:rsidRDefault="00B23E87" w:rsidP="00B23E87">
      <w:pPr>
        <w:pStyle w:val="Quote"/>
        <w:rPr>
          <w:rFonts w:ascii="Univers for BP" w:hAnsi="Univers for BP"/>
          <w:szCs w:val="22"/>
        </w:rPr>
      </w:pPr>
      <w:r w:rsidRPr="00114C6D">
        <w:rPr>
          <w:rFonts w:ascii="Univers for BP" w:hAnsi="Univers for BP"/>
          <w:szCs w:val="22"/>
        </w:rPr>
        <w:t>Recognising the potential for opportunistic behaviour ex ante, the transacting parties have an incentive to choose a governance arrangement ... that mitigates the ex post hold-up potential. This in turn facilitates the creation of an economical trading relationship that supports efficient investments in specific assets, lower costs, and lower prices.</w:t>
      </w:r>
    </w:p>
    <w:p w:rsidR="00B23E87" w:rsidRPr="00114C6D" w:rsidRDefault="00B23E87" w:rsidP="00B23E87">
      <w:pPr>
        <w:rPr>
          <w:rFonts w:ascii="Univers for BP" w:hAnsi="Univers for BP"/>
        </w:rPr>
      </w:pPr>
      <w:r w:rsidRPr="00114C6D">
        <w:rPr>
          <w:rFonts w:ascii="Univers for BP" w:hAnsi="Univers for BP"/>
        </w:rPr>
        <w:t xml:space="preserve">The requirement for access seekers to become equity holders in an airport JUHI needs to be considered in the context of the parties seeking to achieve transactional efficiency in order to minimise transaction costs and thus reduce their exposure to opportunistic behaviour and the possibility of hold-ups. Indeed, Williamson </w:t>
      </w:r>
      <w:sdt>
        <w:sdtPr>
          <w:rPr>
            <w:rFonts w:ascii="Univers for BP" w:hAnsi="Univers for BP"/>
          </w:rPr>
          <w:id w:val="3697239"/>
          <w:citation/>
        </w:sdtPr>
        <w:sdtEndPr/>
        <w:sdtContent>
          <w:r w:rsidRPr="00114C6D">
            <w:rPr>
              <w:rFonts w:ascii="Univers for BP" w:hAnsi="Univers for BP"/>
              <w:noProof/>
            </w:rPr>
            <w:fldChar w:fldCharType="begin"/>
          </w:r>
          <w:r w:rsidRPr="00114C6D">
            <w:rPr>
              <w:rFonts w:ascii="Univers for BP" w:hAnsi="Univers for BP"/>
              <w:noProof/>
            </w:rPr>
            <w:instrText xml:space="preserve"> CITATION Wil81 \p 556 \n  \t  \l 3081  </w:instrText>
          </w:r>
          <w:r w:rsidRPr="00114C6D">
            <w:rPr>
              <w:rFonts w:ascii="Univers for BP" w:hAnsi="Univers for BP"/>
              <w:noProof/>
            </w:rPr>
            <w:fldChar w:fldCharType="separate"/>
          </w:r>
          <w:r w:rsidRPr="00114C6D">
            <w:rPr>
              <w:rFonts w:ascii="Univers for BP" w:hAnsi="Univers for BP"/>
              <w:noProof/>
            </w:rPr>
            <w:t>(1981, p. 556)</w:t>
          </w:r>
          <w:r w:rsidRPr="00114C6D">
            <w:rPr>
              <w:rFonts w:ascii="Univers for BP" w:hAnsi="Univers for BP"/>
              <w:noProof/>
            </w:rPr>
            <w:fldChar w:fldCharType="end"/>
          </w:r>
        </w:sdtContent>
      </w:sdt>
      <w:r w:rsidRPr="00114C6D">
        <w:rPr>
          <w:rFonts w:ascii="Univers for BP" w:hAnsi="Univers for BP"/>
        </w:rPr>
        <w:t xml:space="preserve"> has observed that:  </w:t>
      </w:r>
    </w:p>
    <w:p w:rsidR="00B23E87" w:rsidRPr="00114C6D" w:rsidRDefault="00B23E87" w:rsidP="00B23E87">
      <w:pPr>
        <w:pStyle w:val="Quote"/>
        <w:rPr>
          <w:rFonts w:ascii="Univers for BP" w:hAnsi="Univers for BP"/>
          <w:szCs w:val="22"/>
        </w:rPr>
      </w:pPr>
      <w:r w:rsidRPr="00114C6D">
        <w:rPr>
          <w:rFonts w:ascii="Univers for BP" w:hAnsi="Univers for BP"/>
          <w:szCs w:val="22"/>
        </w:rPr>
        <w:t xml:space="preserve">... </w:t>
      </w:r>
      <w:proofErr w:type="gramStart"/>
      <w:r w:rsidRPr="00114C6D">
        <w:rPr>
          <w:rFonts w:ascii="Univers for BP" w:hAnsi="Univers for BP"/>
          <w:szCs w:val="22"/>
        </w:rPr>
        <w:t>the</w:t>
      </w:r>
      <w:proofErr w:type="gramEnd"/>
      <w:r w:rsidRPr="00114C6D">
        <w:rPr>
          <w:rFonts w:ascii="Univers for BP" w:hAnsi="Univers for BP"/>
          <w:szCs w:val="22"/>
        </w:rPr>
        <w:t xml:space="preserve"> common ownership of site-specific stations is thought to be so “natural” that alternative governance structures are rarely considered.</w:t>
      </w:r>
    </w:p>
    <w:p w:rsidR="00B23E87" w:rsidRPr="00114C6D" w:rsidRDefault="00B23E87" w:rsidP="00B23E87">
      <w:pPr>
        <w:rPr>
          <w:rFonts w:ascii="Univers for BP" w:hAnsi="Univers for BP"/>
        </w:rPr>
      </w:pPr>
      <w:r w:rsidRPr="00114C6D">
        <w:rPr>
          <w:rFonts w:ascii="Univers for BP" w:hAnsi="Univers for BP"/>
        </w:rPr>
        <w:lastRenderedPageBreak/>
        <w:t>One potential source of hold-up is paying for site remediation in the event the tank farm associated with an airport JUHI may need to be relocated to make way for the expansion of airport terminals. It is quite common under the terms of JUHI leases for there to be a make good provision at the end of the lease term.</w:t>
      </w:r>
      <w:r w:rsidRPr="00114C6D">
        <w:rPr>
          <w:rStyle w:val="FootnoteReference"/>
          <w:rFonts w:ascii="Univers for BP" w:hAnsi="Univers for BP"/>
        </w:rPr>
        <w:footnoteReference w:id="7"/>
      </w:r>
      <w:r w:rsidRPr="00114C6D">
        <w:rPr>
          <w:rFonts w:ascii="Univers for BP" w:hAnsi="Univers for BP"/>
        </w:rPr>
        <w:t xml:space="preserve"> Sites contaminated with petroleum compounds include tank sites and can remain at a site for a long period of time </w:t>
      </w:r>
      <w:sdt>
        <w:sdtPr>
          <w:rPr>
            <w:rFonts w:ascii="Univers for BP" w:hAnsi="Univers for BP"/>
          </w:rPr>
          <w:id w:val="6949664"/>
          <w:citation/>
        </w:sdtPr>
        <w:sdtEndPr/>
        <w:sdtContent>
          <w:r w:rsidRPr="00114C6D">
            <w:rPr>
              <w:rFonts w:ascii="Univers for BP" w:hAnsi="Univers for BP"/>
              <w:noProof/>
            </w:rPr>
            <w:fldChar w:fldCharType="begin"/>
          </w:r>
          <w:r w:rsidRPr="00114C6D">
            <w:rPr>
              <w:rFonts w:ascii="Univers for BP" w:hAnsi="Univers for BP"/>
              <w:noProof/>
            </w:rPr>
            <w:instrText xml:space="preserve"> CITATION Kha06 \p 20 \l 3081  </w:instrText>
          </w:r>
          <w:r w:rsidRPr="00114C6D">
            <w:rPr>
              <w:rFonts w:ascii="Univers for BP" w:hAnsi="Univers for BP"/>
              <w:noProof/>
            </w:rPr>
            <w:fldChar w:fldCharType="separate"/>
          </w:r>
          <w:r w:rsidRPr="00114C6D">
            <w:rPr>
              <w:rFonts w:ascii="Univers for BP" w:hAnsi="Univers for BP"/>
              <w:noProof/>
            </w:rPr>
            <w:t>(Khaitan, et al., 2006, p. 20)</w:t>
          </w:r>
          <w:r w:rsidRPr="00114C6D">
            <w:rPr>
              <w:rFonts w:ascii="Univers for BP" w:hAnsi="Univers for BP"/>
              <w:noProof/>
            </w:rPr>
            <w:fldChar w:fldCharType="end"/>
          </w:r>
        </w:sdtContent>
      </w:sdt>
      <w:r w:rsidRPr="00114C6D">
        <w:rPr>
          <w:rFonts w:ascii="Univers for BP" w:hAnsi="Univers for BP"/>
        </w:rPr>
        <w:t xml:space="preserve">. </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The cost of the remediation of the tank farms at airport sites could run into the millions of dollars. However, the imposition of an Open Access regime for JUHIs would ensure that non-equity jet fuel suppliers would escape any future polluter pays obligations and allow them to free ride on equity holders.</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shd w:val="clear" w:color="auto" w:fill="FFFFFF"/>
        </w:rPr>
        <w:t xml:space="preserve">In the case of JUHI facilities owned by consortiums of jet fuel suppliers, there is also the danger of the emergence of another hold-up problem whereby the jet fuel infrastructure supply assets contributed by JUHI consortium members could potentially be taken over by airport owners. </w:t>
      </w:r>
      <w:r w:rsidRPr="00114C6D">
        <w:rPr>
          <w:rFonts w:ascii="Univers for BP" w:hAnsi="Univers for BP"/>
        </w:rPr>
        <w:t>The jet fuel supply infrastructure assets will generally have a life well beyond the current JUHI participants’ lease term, thereby providing the airport owner with the opportunity to acquire jet fuel supply infrastructure previously contributed and owned by former JUHI consortium members at nominal cost. Such conduct on the part of airport owners could have much wider ramifications if airport owners seek to revalue those same assets upwards immediately upon their acquisition to reflect their value as a source of future income and increase airport charges as a consequence.</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Professor Benjamin Klein </w:t>
      </w:r>
      <w:sdt>
        <w:sdtPr>
          <w:rPr>
            <w:rFonts w:ascii="Univers for BP" w:hAnsi="Univers for BP"/>
          </w:rPr>
          <w:id w:val="872657845"/>
          <w:citation/>
        </w:sdtPr>
        <w:sdtEndPr/>
        <w:sdtContent>
          <w:r w:rsidRPr="00114C6D">
            <w:rPr>
              <w:rFonts w:ascii="Univers for BP" w:hAnsi="Univers for BP"/>
            </w:rPr>
            <w:fldChar w:fldCharType="begin"/>
          </w:r>
          <w:r w:rsidRPr="00114C6D">
            <w:rPr>
              <w:rFonts w:ascii="Univers for BP" w:hAnsi="Univers for BP"/>
            </w:rPr>
            <w:instrText xml:space="preserve">CITATION Kle80 \p 357 \n  \t  \l 3081 </w:instrText>
          </w:r>
          <w:r w:rsidRPr="00114C6D">
            <w:rPr>
              <w:rFonts w:ascii="Univers for BP" w:hAnsi="Univers for BP"/>
            </w:rPr>
            <w:fldChar w:fldCharType="separate"/>
          </w:r>
          <w:r w:rsidRPr="00114C6D">
            <w:rPr>
              <w:rFonts w:ascii="Univers for BP" w:hAnsi="Univers for BP"/>
              <w:noProof/>
            </w:rPr>
            <w:t>(1980, p. 357)</w:t>
          </w:r>
          <w:r w:rsidRPr="00114C6D">
            <w:rPr>
              <w:rFonts w:ascii="Univers for BP" w:hAnsi="Univers for BP"/>
            </w:rPr>
            <w:fldChar w:fldCharType="end"/>
          </w:r>
        </w:sdtContent>
      </w:sdt>
      <w:r w:rsidRPr="00114C6D">
        <w:rPr>
          <w:rFonts w:ascii="Univers for BP" w:hAnsi="Univers for BP"/>
        </w:rPr>
        <w:t xml:space="preserve"> of the University of California at Los Angeles has articulated such a hold-up problem in the following terms:</w:t>
      </w:r>
    </w:p>
    <w:p w:rsidR="00B23E87" w:rsidRPr="00114C6D" w:rsidRDefault="00B23E87" w:rsidP="00B23E87">
      <w:pPr>
        <w:pStyle w:val="Quote"/>
        <w:rPr>
          <w:rFonts w:ascii="Univers for BP" w:hAnsi="Univers for BP"/>
          <w:szCs w:val="22"/>
        </w:rPr>
      </w:pPr>
      <w:r w:rsidRPr="00114C6D">
        <w:rPr>
          <w:rFonts w:ascii="Univers for BP" w:hAnsi="Univers for BP"/>
          <w:szCs w:val="22"/>
        </w:rPr>
        <w:t>After a firm invests in an asset with a low-salvage value and a quasi-rent stream highly dependent upon some other asset, the owner of the other asset has the potential to hold up by appropriating the quasi-rent stream. For example, one would not build a house on land rented for a short term. After the rental agreement expires, the landowner could raise the rental price to reflect the costs of moving the house to another lot.</w:t>
      </w:r>
    </w:p>
    <w:p w:rsidR="00B23E87" w:rsidRPr="00114C6D" w:rsidRDefault="00B23E87" w:rsidP="00B23E87">
      <w:pPr>
        <w:rPr>
          <w:rFonts w:ascii="Univers for BP" w:hAnsi="Univers for BP"/>
          <w:color w:val="000000" w:themeColor="text1"/>
        </w:rPr>
      </w:pPr>
      <w:r w:rsidRPr="00114C6D">
        <w:rPr>
          <w:rFonts w:ascii="Univers for BP" w:hAnsi="Univers for BP"/>
        </w:rPr>
        <w:t>One potential solution to this problem is vertical integration by the airport operator. This is the solution that is being implemented at Darwin Airport where the airport operator is moving towards acquiring full ownership of the JUHI facilities. However, there are numerous potential pitfalls associated with vertical integration by the airport operator. First and foremost, airport operators do not possess expertise in the management and operation of jet fuel supply infrastructure and the appropriate handling of jet fuel. The proper handling of jet fuel ensures that it remains essentially free of harmful contaminants during transportation and distribution as the safety of air transport depends on it. Any move by airport owners to operate jet fuel infrastructure without obtaining sufficient knowledge and expertise in the handling of jet fuel could have dire and catastrophic consequences. Therefore airport operator</w:t>
      </w:r>
      <w:r w:rsidR="00633E80">
        <w:rPr>
          <w:rFonts w:ascii="Univers for BP" w:hAnsi="Univers for BP"/>
        </w:rPr>
        <w:t xml:space="preserve">s (such as Darwin Airport) would </w:t>
      </w:r>
      <w:r w:rsidRPr="00114C6D">
        <w:rPr>
          <w:rFonts w:ascii="Univers for BP" w:hAnsi="Univers for BP"/>
        </w:rPr>
        <w:t>need to appoint a specialised third party to appropriately</w:t>
      </w:r>
      <w:r w:rsidR="00633E80">
        <w:rPr>
          <w:rFonts w:ascii="Univers for BP" w:hAnsi="Univers for BP"/>
        </w:rPr>
        <w:t xml:space="preserve"> operate, maintain and </w:t>
      </w:r>
      <w:r w:rsidRPr="00114C6D">
        <w:rPr>
          <w:rFonts w:ascii="Univers for BP" w:hAnsi="Univers for BP"/>
        </w:rPr>
        <w:t xml:space="preserve">manage their 100% owned jet fuel infrastructure and this amounts to additional cost to be recovered by </w:t>
      </w:r>
      <w:r w:rsidR="00633E80">
        <w:rPr>
          <w:rFonts w:ascii="Univers for BP" w:hAnsi="Univers for BP"/>
        </w:rPr>
        <w:t>airport operators.</w:t>
      </w:r>
      <w:r w:rsidRPr="00114C6D">
        <w:rPr>
          <w:rFonts w:ascii="Univers for BP" w:hAnsi="Univers for BP"/>
          <w:color w:val="000000" w:themeColor="text1"/>
        </w:rPr>
        <w:t xml:space="preserve"> </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lastRenderedPageBreak/>
        <w:t xml:space="preserve">Second, vertical integration by the airport operator would come at the expense of breaking up the efficiencies already achieved by existing jet fuel suppliers obtained through vertical coordination incorporating the existing on-airport jet fuel supply infrastructure. Vertical organisation is traditionally seen in the context of vertical </w:t>
      </w:r>
      <w:proofErr w:type="gramStart"/>
      <w:r w:rsidRPr="00114C6D">
        <w:rPr>
          <w:rFonts w:ascii="Univers for BP" w:hAnsi="Univers for BP"/>
        </w:rPr>
        <w:t>integration,</w:t>
      </w:r>
      <w:proofErr w:type="gramEnd"/>
      <w:r w:rsidRPr="00114C6D">
        <w:rPr>
          <w:rFonts w:ascii="Univers for BP" w:hAnsi="Univers for BP"/>
        </w:rPr>
        <w:t xml:space="preserve"> however, it is only one mode of vertical structure </w:t>
      </w:r>
      <w:sdt>
        <w:sdtPr>
          <w:rPr>
            <w:rFonts w:ascii="Univers for BP" w:hAnsi="Univers for BP"/>
          </w:rPr>
          <w:id w:val="1144395171"/>
          <w:citation/>
        </w:sdtPr>
        <w:sdtEndPr/>
        <w:sdtContent>
          <w:r w:rsidRPr="00114C6D">
            <w:rPr>
              <w:rFonts w:ascii="Univers for BP" w:hAnsi="Univers for BP"/>
            </w:rPr>
            <w:fldChar w:fldCharType="begin"/>
          </w:r>
          <w:r w:rsidRPr="00114C6D">
            <w:rPr>
              <w:rFonts w:ascii="Univers for BP" w:hAnsi="Univers for BP"/>
            </w:rPr>
            <w:instrText xml:space="preserve"> CITATION Fra92 \p 941 \l 3081  </w:instrText>
          </w:r>
          <w:r w:rsidRPr="00114C6D">
            <w:rPr>
              <w:rFonts w:ascii="Univers for BP" w:hAnsi="Univers for BP"/>
            </w:rPr>
            <w:fldChar w:fldCharType="separate"/>
          </w:r>
          <w:r w:rsidRPr="00114C6D">
            <w:rPr>
              <w:rFonts w:ascii="Univers for BP" w:hAnsi="Univers for BP"/>
              <w:noProof/>
            </w:rPr>
            <w:t>(Frank &amp; Henderson, 1992, p. 941)</w:t>
          </w:r>
          <w:r w:rsidRPr="00114C6D">
            <w:rPr>
              <w:rFonts w:ascii="Univers for BP" w:hAnsi="Univers for BP"/>
              <w:noProof/>
            </w:rPr>
            <w:fldChar w:fldCharType="end"/>
          </w:r>
        </w:sdtContent>
      </w:sdt>
      <w:r w:rsidRPr="00114C6D">
        <w:rPr>
          <w:rFonts w:ascii="Univers for BP" w:hAnsi="Univers for BP"/>
        </w:rPr>
        <w:t>. Vertical coordination is a more comprehensive concept, capturing not only vertical integration but the entire process by which the various functions of a vertical value adding system are brought into harmony.</w:t>
      </w:r>
    </w:p>
    <w:p w:rsidR="00B23E87" w:rsidRPr="00114C6D" w:rsidRDefault="00B23E87" w:rsidP="00B23E87">
      <w:pPr>
        <w:rPr>
          <w:rFonts w:ascii="Univers for BP" w:hAnsi="Univers for BP"/>
        </w:rPr>
      </w:pPr>
    </w:p>
    <w:p w:rsidR="00B23E87" w:rsidRDefault="00B23E87" w:rsidP="00B23E87">
      <w:pPr>
        <w:rPr>
          <w:rFonts w:ascii="Univers for BP" w:hAnsi="Univers for BP"/>
        </w:rPr>
      </w:pPr>
      <w:r w:rsidRPr="00114C6D">
        <w:rPr>
          <w:rFonts w:ascii="Univers for BP" w:hAnsi="Univers for BP"/>
        </w:rPr>
        <w:t xml:space="preserve">Finally, there may not be any effective mechanisms in place to prevent any subsequent abuse of market power on the part of airport operators. Airports have been exploring options to purchase JUHI assets at a significant cost. Airports are also looking to take over the joint venture assets (storage and hydrant systems) and appoint an operator. The motivation on the part of airport operators appears to be increased revenue – the storage and hydrant facilities are not governed by the Customers Work </w:t>
      </w:r>
    </w:p>
    <w:p w:rsidR="003C1E14" w:rsidRPr="00114C6D" w:rsidRDefault="003C1E14"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Agreements the airports sign with airlines governing the work they are able to do on-airport that will affect landing prices. There is also the possibility they may choose to over invest on jet fuel supply infrastructure assets and then charge a return on that investment. If overinvestment </w:t>
      </w:r>
      <w:proofErr w:type="gramStart"/>
      <w:r w:rsidRPr="00114C6D">
        <w:rPr>
          <w:rFonts w:ascii="Univers for BP" w:hAnsi="Univers for BP"/>
        </w:rPr>
        <w:t>occurs</w:t>
      </w:r>
      <w:proofErr w:type="gramEnd"/>
      <w:r w:rsidRPr="00114C6D">
        <w:rPr>
          <w:rFonts w:ascii="Univers for BP" w:hAnsi="Univers for BP"/>
        </w:rPr>
        <w:t xml:space="preserve"> the return on investment, or infrastructure fee or throughput fee, is likely to be substantially higher than the fee that would have been charged under existing joint venture JUHI arrangements where the parties look to timely investment and operational efficiency. The prospect of airport owners imposing new and additional costs upon jet fuel users is very real, given comments by the ACCC </w:t>
      </w:r>
      <w:sdt>
        <w:sdtPr>
          <w:rPr>
            <w:rFonts w:ascii="Univers for BP" w:hAnsi="Univers for BP"/>
          </w:rPr>
          <w:id w:val="1206906760"/>
          <w:citation/>
        </w:sdtPr>
        <w:sdtEndPr/>
        <w:sdtContent>
          <w:r w:rsidRPr="00114C6D">
            <w:rPr>
              <w:rFonts w:ascii="Univers for BP" w:hAnsi="Univers for BP"/>
            </w:rPr>
            <w:fldChar w:fldCharType="begin"/>
          </w:r>
          <w:r w:rsidRPr="00114C6D">
            <w:rPr>
              <w:rFonts w:ascii="Univers for BP" w:hAnsi="Univers for BP"/>
            </w:rPr>
            <w:instrText xml:space="preserve">CITATION Aus184 \p 6 \n  \t  \l 3081 </w:instrText>
          </w:r>
          <w:r w:rsidRPr="00114C6D">
            <w:rPr>
              <w:rFonts w:ascii="Univers for BP" w:hAnsi="Univers for BP"/>
            </w:rPr>
            <w:fldChar w:fldCharType="separate"/>
          </w:r>
          <w:r w:rsidRPr="00114C6D">
            <w:rPr>
              <w:rFonts w:ascii="Univers for BP" w:hAnsi="Univers for BP"/>
              <w:noProof/>
            </w:rPr>
            <w:t>(2018, p. 6)</w:t>
          </w:r>
          <w:r w:rsidRPr="00114C6D">
            <w:rPr>
              <w:rFonts w:ascii="Univers for BP" w:hAnsi="Univers for BP"/>
            </w:rPr>
            <w:fldChar w:fldCharType="end"/>
          </w:r>
        </w:sdtContent>
      </w:sdt>
      <w:r w:rsidRPr="00114C6D">
        <w:rPr>
          <w:rFonts w:ascii="Univers for BP" w:hAnsi="Univers for BP"/>
        </w:rPr>
        <w:t xml:space="preserve"> regarding past conduct by airport operators:</w:t>
      </w:r>
    </w:p>
    <w:p w:rsidR="00B23E87" w:rsidRPr="00114C6D" w:rsidRDefault="00B23E87" w:rsidP="00B23E87">
      <w:pPr>
        <w:pStyle w:val="Quote"/>
        <w:rPr>
          <w:rFonts w:ascii="Univers for BP" w:hAnsi="Univers for BP"/>
          <w:szCs w:val="22"/>
        </w:rPr>
      </w:pPr>
      <w:r w:rsidRPr="00114C6D">
        <w:rPr>
          <w:rFonts w:ascii="Univers for BP" w:hAnsi="Univers for BP"/>
          <w:szCs w:val="22"/>
        </w:rPr>
        <w:t>In the past the ACCC has raised concerns that the current monitoring regime did not provide an effective constraint on the airports’ market power.</w:t>
      </w:r>
    </w:p>
    <w:p w:rsidR="00114C6D" w:rsidRDefault="00114C6D" w:rsidP="00B23E87">
      <w:pPr>
        <w:rPr>
          <w:rFonts w:ascii="Univers for BP" w:hAnsi="Univers for BP"/>
        </w:rPr>
      </w:pPr>
    </w:p>
    <w:p w:rsidR="00B23E87" w:rsidRPr="00633E80" w:rsidRDefault="00B23E87" w:rsidP="00B23E87">
      <w:pPr>
        <w:rPr>
          <w:rFonts w:ascii="Univers for BP" w:hAnsi="Univers for BP"/>
        </w:rPr>
      </w:pPr>
      <w:r w:rsidRPr="00633E80">
        <w:rPr>
          <w:rFonts w:ascii="Univers for BP" w:hAnsi="Univers for BP"/>
        </w:rPr>
        <w:t xml:space="preserve">Indeed, the purchase of equity in the Darwin Airport JUHI by the airport operator (DIA) was accompanied by the imposition of a new infrastructure fee </w:t>
      </w:r>
      <w:r w:rsidR="00633E80" w:rsidRPr="00633E80">
        <w:rPr>
          <w:rFonts w:ascii="Univers for BP" w:hAnsi="Univers for BP"/>
        </w:rPr>
        <w:t>that effectively amounts</w:t>
      </w:r>
      <w:r w:rsidRPr="00633E80">
        <w:rPr>
          <w:rFonts w:ascii="Univers for BP" w:hAnsi="Univers for BP"/>
        </w:rPr>
        <w:t xml:space="preserve"> to the imposition of an additional levy on top of the pre-existing fuel throughput levy.  </w:t>
      </w:r>
      <w:r w:rsidR="00633E80" w:rsidRPr="00633E80">
        <w:rPr>
          <w:rFonts w:ascii="Univers for BP" w:hAnsi="Univers for BP"/>
        </w:rPr>
        <w:t xml:space="preserve">This additional levy has increased the cost of jet fuel </w:t>
      </w:r>
      <w:r w:rsidR="00006C52">
        <w:rPr>
          <w:rFonts w:ascii="Univers for BP" w:hAnsi="Univers for BP"/>
        </w:rPr>
        <w:t>supply</w:t>
      </w:r>
      <w:r w:rsidR="00633E80" w:rsidRPr="00633E80">
        <w:rPr>
          <w:rFonts w:ascii="Univers for BP" w:hAnsi="Univers for BP"/>
        </w:rPr>
        <w:t xml:space="preserve">.  It stands to reason that DIA, who also operate Alice Springs, Tenant Creek and </w:t>
      </w:r>
      <w:proofErr w:type="spellStart"/>
      <w:r w:rsidR="00633E80" w:rsidRPr="00633E80">
        <w:rPr>
          <w:rFonts w:ascii="Univers for BP" w:hAnsi="Univers for BP"/>
        </w:rPr>
        <w:t>Maroochydore</w:t>
      </w:r>
      <w:proofErr w:type="spellEnd"/>
      <w:r w:rsidR="00633E80" w:rsidRPr="00633E80">
        <w:rPr>
          <w:rFonts w:ascii="Univers for BP" w:hAnsi="Univers for BP"/>
        </w:rPr>
        <w:t xml:space="preserve"> Airports, is incentivised to replicate this model elsewhere.   DIA has a material economic incentive to over-invest in infrastructure and build excess, inefficient capacity, as in the pursuit of doing so increases the returns to its shareholders.  The cost of this inefficiency is directly levied upon the patronising airlines, which is ultimately borne by the traveling public. </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Another solution to the potential hold-up problem in this instance is a long-term lease arrangement for the existing owners of the on-airport jet fuel supply infrastructure. Despite the contractual obligation on the part of JUHI consortium members to make long term capital commitments as part of their lease agreements, there appears to be a trend on the part of airport owners towards shorter term lease arrangements or no new leases for JUHIs. An airport lease term for a JUHI of anything less than 20 years is problematic in terms of creating the potential for a hold-up as the assets in question have an effective economic life of at least 40 years.</w:t>
      </w:r>
    </w:p>
    <w:p w:rsidR="00B23E87" w:rsidRPr="00114C6D" w:rsidRDefault="00B23E87" w:rsidP="00B23E87">
      <w:pPr>
        <w:rPr>
          <w:rFonts w:ascii="Univers for BP" w:hAnsi="Univers for BP"/>
        </w:rPr>
      </w:pPr>
    </w:p>
    <w:p w:rsidR="00B23E87" w:rsidRDefault="00B23E87" w:rsidP="00B23E87">
      <w:pPr>
        <w:rPr>
          <w:rFonts w:ascii="Univers for BP" w:hAnsi="Univers for BP"/>
        </w:rPr>
      </w:pPr>
      <w:r w:rsidRPr="00114C6D">
        <w:rPr>
          <w:rFonts w:ascii="Univers for BP" w:hAnsi="Univers for BP"/>
        </w:rPr>
        <w:lastRenderedPageBreak/>
        <w:t xml:space="preserve">A long term lease arrangement would be preferable in terms of economic efficiency as it would avoid any additional cost impost associated with double marginalisation or a double mark-up on the supply of jet fuel. For example with jet fuel, if the supplier provides fuel with a mark-up and the airport owner storage operator then receives the fuel and marks it up again, this double mark-up will results in higher prices, lower total sales and lower total profit than if the supplier and airport owner storage operator were vertically integrated. Limited Access JUHIs currently operate on a purely cost-recovery basis as jet fuel suppliers take any profit margin from the sale of jet fuel, but that may not be the case if airport owners takeover ownership of the on-airport jet fuel supply infrastructure. </w:t>
      </w:r>
    </w:p>
    <w:p w:rsidR="00114C6D" w:rsidRPr="00114C6D" w:rsidRDefault="00114C6D"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If there is any move towards structural separation between jet fuel suppliers and on-airport jet fuel supply infrastructure and JUHI operations, it may unwind many of the benefits achieved through vertical coordination of the jet fuel supply chain. According to the OECD Competition Committee </w:t>
      </w:r>
      <w:sdt>
        <w:sdtPr>
          <w:rPr>
            <w:rFonts w:ascii="Univers for BP" w:hAnsi="Univers for BP"/>
          </w:rPr>
          <w:id w:val="-184055071"/>
          <w:citation/>
        </w:sdtPr>
        <w:sdtEndPr/>
        <w:sdtContent>
          <w:r w:rsidRPr="00114C6D">
            <w:rPr>
              <w:rFonts w:ascii="Univers for BP" w:hAnsi="Univers for BP"/>
            </w:rPr>
            <w:fldChar w:fldCharType="begin"/>
          </w:r>
          <w:r w:rsidRPr="00114C6D">
            <w:rPr>
              <w:rFonts w:ascii="Univers for BP" w:hAnsi="Univers for BP"/>
            </w:rPr>
            <w:instrText xml:space="preserve">CITATION OEC06 \p 7 \n  \t  \l 3081 </w:instrText>
          </w:r>
          <w:r w:rsidRPr="00114C6D">
            <w:rPr>
              <w:rFonts w:ascii="Univers for BP" w:hAnsi="Univers for BP"/>
            </w:rPr>
            <w:fldChar w:fldCharType="separate"/>
          </w:r>
          <w:r w:rsidRPr="00114C6D">
            <w:rPr>
              <w:rFonts w:ascii="Univers for BP" w:hAnsi="Univers for BP"/>
              <w:noProof/>
            </w:rPr>
            <w:t>(2006, p. 7)</w:t>
          </w:r>
          <w:r w:rsidRPr="00114C6D">
            <w:rPr>
              <w:rFonts w:ascii="Univers for BP" w:hAnsi="Univers for BP"/>
            </w:rPr>
            <w:fldChar w:fldCharType="end"/>
          </w:r>
        </w:sdtContent>
      </w:sdt>
      <w:r w:rsidRPr="00114C6D">
        <w:rPr>
          <w:rFonts w:ascii="Univers for BP" w:hAnsi="Univers for BP"/>
        </w:rPr>
        <w:t>, structural separation can impose potentially significant costs including:</w:t>
      </w:r>
    </w:p>
    <w:p w:rsidR="00B23E87" w:rsidRPr="00114C6D" w:rsidRDefault="00B23E87" w:rsidP="00B23E87">
      <w:pPr>
        <w:rPr>
          <w:rFonts w:ascii="Univers for BP" w:hAnsi="Univers for BP"/>
        </w:rPr>
      </w:pPr>
    </w:p>
    <w:p w:rsidR="00B23E87" w:rsidRPr="00114C6D" w:rsidRDefault="00B23E87" w:rsidP="003E550B">
      <w:pPr>
        <w:pStyle w:val="BodyText"/>
        <w:numPr>
          <w:ilvl w:val="0"/>
          <w:numId w:val="17"/>
        </w:numPr>
        <w:autoSpaceDE w:val="0"/>
        <w:autoSpaceDN w:val="0"/>
        <w:adjustRightInd w:val="0"/>
        <w:spacing w:after="0" w:line="240" w:lineRule="atLeast"/>
        <w:rPr>
          <w:rFonts w:ascii="Univers for BP" w:hAnsi="Univers for BP"/>
          <w:sz w:val="22"/>
        </w:rPr>
      </w:pPr>
      <w:r w:rsidRPr="00114C6D">
        <w:rPr>
          <w:rFonts w:ascii="Univers for BP" w:hAnsi="Univers for BP"/>
          <w:sz w:val="22"/>
        </w:rPr>
        <w:t>A loss of economies of scope from integrated operation;</w:t>
      </w:r>
    </w:p>
    <w:p w:rsidR="00B23E87" w:rsidRPr="00114C6D" w:rsidRDefault="00B23E87" w:rsidP="003E550B">
      <w:pPr>
        <w:pStyle w:val="BodyText"/>
        <w:numPr>
          <w:ilvl w:val="0"/>
          <w:numId w:val="17"/>
        </w:numPr>
        <w:autoSpaceDE w:val="0"/>
        <w:autoSpaceDN w:val="0"/>
        <w:adjustRightInd w:val="0"/>
        <w:spacing w:after="0" w:line="240" w:lineRule="atLeast"/>
        <w:rPr>
          <w:rFonts w:ascii="Univers for BP" w:hAnsi="Univers for BP"/>
          <w:sz w:val="22"/>
        </w:rPr>
      </w:pPr>
      <w:r w:rsidRPr="00114C6D">
        <w:rPr>
          <w:rFonts w:ascii="Univers for BP" w:hAnsi="Univers for BP"/>
          <w:sz w:val="22"/>
        </w:rPr>
        <w:t>Increased transaction costs for consumers;</w:t>
      </w:r>
    </w:p>
    <w:p w:rsidR="00B23E87" w:rsidRPr="00114C6D" w:rsidRDefault="00B23E87" w:rsidP="003E550B">
      <w:pPr>
        <w:pStyle w:val="BodyText"/>
        <w:numPr>
          <w:ilvl w:val="0"/>
          <w:numId w:val="17"/>
        </w:numPr>
        <w:autoSpaceDE w:val="0"/>
        <w:autoSpaceDN w:val="0"/>
        <w:adjustRightInd w:val="0"/>
        <w:spacing w:after="0" w:line="240" w:lineRule="atLeast"/>
        <w:rPr>
          <w:rFonts w:ascii="Univers for BP" w:hAnsi="Univers for BP"/>
          <w:sz w:val="22"/>
        </w:rPr>
      </w:pPr>
      <w:r w:rsidRPr="00114C6D">
        <w:rPr>
          <w:rFonts w:ascii="Univers for BP" w:hAnsi="Univers for BP"/>
          <w:sz w:val="22"/>
        </w:rPr>
        <w:t>Direct costs of separation can be high;</w:t>
      </w:r>
    </w:p>
    <w:p w:rsidR="00B23E87" w:rsidRPr="00114C6D" w:rsidRDefault="00B23E87" w:rsidP="003E550B">
      <w:pPr>
        <w:pStyle w:val="BodyText"/>
        <w:numPr>
          <w:ilvl w:val="0"/>
          <w:numId w:val="17"/>
        </w:numPr>
        <w:autoSpaceDE w:val="0"/>
        <w:autoSpaceDN w:val="0"/>
        <w:adjustRightInd w:val="0"/>
        <w:spacing w:after="0" w:line="240" w:lineRule="atLeast"/>
        <w:rPr>
          <w:rFonts w:ascii="Univers for BP" w:hAnsi="Univers for BP"/>
          <w:sz w:val="22"/>
        </w:rPr>
      </w:pPr>
      <w:r w:rsidRPr="00114C6D">
        <w:rPr>
          <w:rFonts w:ascii="Univers for BP" w:hAnsi="Univers for BP"/>
          <w:sz w:val="22"/>
        </w:rPr>
        <w:t>System reliability may fall when investments are not made jointly; and</w:t>
      </w:r>
    </w:p>
    <w:p w:rsidR="00B23E87" w:rsidRPr="00114C6D" w:rsidRDefault="00B23E87" w:rsidP="003E550B">
      <w:pPr>
        <w:pStyle w:val="BodyText"/>
        <w:numPr>
          <w:ilvl w:val="0"/>
          <w:numId w:val="17"/>
        </w:numPr>
        <w:autoSpaceDE w:val="0"/>
        <w:autoSpaceDN w:val="0"/>
        <w:adjustRightInd w:val="0"/>
        <w:spacing w:after="0" w:line="240" w:lineRule="atLeast"/>
        <w:rPr>
          <w:rFonts w:ascii="Univers for BP" w:hAnsi="Univers for BP"/>
          <w:sz w:val="22"/>
        </w:rPr>
      </w:pPr>
      <w:r w:rsidRPr="00114C6D">
        <w:rPr>
          <w:rFonts w:ascii="Univers for BP" w:hAnsi="Univers for BP"/>
          <w:sz w:val="22"/>
        </w:rPr>
        <w:t xml:space="preserve">Accountability for interface problems may be difficult to assign. </w:t>
      </w:r>
    </w:p>
    <w:p w:rsidR="00B23E87" w:rsidRPr="00114C6D" w:rsidRDefault="00B23E87" w:rsidP="00B23E87">
      <w:pPr>
        <w:pStyle w:val="BodyText"/>
        <w:autoSpaceDE w:val="0"/>
        <w:autoSpaceDN w:val="0"/>
        <w:adjustRightInd w:val="0"/>
        <w:spacing w:after="0" w:line="240" w:lineRule="atLeast"/>
        <w:ind w:left="720"/>
        <w:rPr>
          <w:rFonts w:ascii="Univers for BP" w:hAnsi="Univers for BP"/>
          <w:sz w:val="22"/>
        </w:rPr>
      </w:pPr>
    </w:p>
    <w:p w:rsidR="00B23E87" w:rsidRPr="00114C6D" w:rsidRDefault="00B23E87" w:rsidP="00B23E87">
      <w:pPr>
        <w:rPr>
          <w:rFonts w:ascii="Univers for BP" w:hAnsi="Univers for BP"/>
        </w:rPr>
      </w:pPr>
      <w:r w:rsidRPr="00114C6D">
        <w:rPr>
          <w:rFonts w:ascii="Univers for BP" w:hAnsi="Univers for BP"/>
        </w:rPr>
        <w:t>In relation to system reliability and accountability for interface problems the stakes are astronomically high in relation to jet fuel. Despite the move by airport operators to acquire equity or indeed full ownership of jet fuel supply infrastructure on their premises, JUHIs and other associated jet fuel supply infrastructure so far continue to be managed and operated by jet fuel suppliers with the appropriate knowledge and expertise</w:t>
      </w:r>
      <w:r w:rsidR="00406AFE">
        <w:rPr>
          <w:rFonts w:ascii="Univers for BP" w:hAnsi="Univers for BP"/>
        </w:rPr>
        <w:t xml:space="preserve">, but there is no automatic </w:t>
      </w:r>
      <w:r w:rsidRPr="00114C6D">
        <w:rPr>
          <w:rFonts w:ascii="Univers for BP" w:hAnsi="Univers for BP"/>
        </w:rPr>
        <w:t>guarantee that this will always be the case in the event that airport operators seek ownership and exercise full control.</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An alternative arrangement for the provision of airport jet fuel supply infrastructure by a joint venture providing Limited Access is for the implementation of an Open Access regime for all jet fuel suppliers. However, even with the imposition of an Open Access regime there is still the need to protect the quasi-rents of infrastructure owners from opportunistic behaviour through some mechanism. In the case of LAXFUEL Corporation at LAX, this problem has been solved through non-members paying a higher access price for the jet fuel supply infrastructure than members of the LAXFUEL Corporation.  Similarly, at Darwin Airport it was the introduction of a new Infrastructure Fee </w:t>
      </w:r>
    </w:p>
    <w:p w:rsidR="00B23E87" w:rsidRDefault="00B23E87" w:rsidP="00B23E87">
      <w:pPr>
        <w:pStyle w:val="Heading2"/>
      </w:pPr>
      <w:bookmarkStart w:id="20" w:name="_Toc524202479"/>
      <w:r>
        <w:t>Energy Security and Adequacy of Jet Fuel Supply Infrastructure</w:t>
      </w:r>
      <w:bookmarkEnd w:id="20"/>
    </w:p>
    <w:p w:rsidR="00B23E87" w:rsidRDefault="00B23E87" w:rsidP="00B23E87"/>
    <w:p w:rsidR="00B23E87" w:rsidRPr="00114C6D" w:rsidRDefault="00B23E87" w:rsidP="00B23E87">
      <w:pPr>
        <w:rPr>
          <w:rFonts w:ascii="Univers for BP" w:hAnsi="Univers for BP"/>
        </w:rPr>
      </w:pPr>
      <w:r w:rsidRPr="00114C6D">
        <w:rPr>
          <w:rFonts w:ascii="Univers for BP" w:hAnsi="Univers for BP"/>
        </w:rPr>
        <w:t xml:space="preserve">With projections of increasing demand for jet fuel at major airports, certainty around lease tenure is required by joint venture JUHI participants, as this informs capital spending and operational requirement planning to ensure efficient, cost effective and timeline investment on-airport and to ensure supply security. Without security of tenure, timely investment in upgrades to jet fuel supply infrastructure may be lacking. In turn, this presents a challenge for energy security in the supply of jet fuel. </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cs="AGaramond-Regular"/>
        </w:rPr>
      </w:pPr>
      <w:r w:rsidRPr="00114C6D">
        <w:rPr>
          <w:rFonts w:ascii="Univers for BP" w:hAnsi="Univers for BP"/>
        </w:rPr>
        <w:lastRenderedPageBreak/>
        <w:t xml:space="preserve">The interest in energy security is based on the notion that an uninterrupted supply of energy is critical for the functioning of an economy </w:t>
      </w:r>
      <w:sdt>
        <w:sdtPr>
          <w:rPr>
            <w:rFonts w:ascii="Univers for BP" w:hAnsi="Univers for BP"/>
          </w:rPr>
          <w:id w:val="6742488"/>
          <w:citation/>
        </w:sdtPr>
        <w:sdtEndPr/>
        <w:sdtContent>
          <w:r w:rsidRPr="00114C6D">
            <w:rPr>
              <w:rFonts w:ascii="Univers for BP" w:hAnsi="Univers for BP"/>
            </w:rPr>
            <w:fldChar w:fldCharType="begin"/>
          </w:r>
          <w:r w:rsidRPr="00114C6D">
            <w:rPr>
              <w:rFonts w:ascii="Univers for BP" w:hAnsi="Univers for BP"/>
            </w:rPr>
            <w:instrText xml:space="preserve"> CITATION Kru09 \p 2167 \l 3081  </w:instrText>
          </w:r>
          <w:r w:rsidRPr="00114C6D">
            <w:rPr>
              <w:rFonts w:ascii="Univers for BP" w:hAnsi="Univers for BP"/>
            </w:rPr>
            <w:fldChar w:fldCharType="separate"/>
          </w:r>
          <w:r w:rsidRPr="00114C6D">
            <w:rPr>
              <w:rFonts w:ascii="Univers for BP" w:hAnsi="Univers for BP"/>
              <w:noProof/>
            </w:rPr>
            <w:t>(Kruyt, P, deVries, &amp; Groenenberg, 2009, p. 2167)</w:t>
          </w:r>
          <w:r w:rsidRPr="00114C6D">
            <w:rPr>
              <w:rFonts w:ascii="Univers for BP" w:hAnsi="Univers for BP"/>
            </w:rPr>
            <w:fldChar w:fldCharType="end"/>
          </w:r>
        </w:sdtContent>
      </w:sdt>
      <w:r w:rsidRPr="00114C6D">
        <w:rPr>
          <w:rFonts w:ascii="Univers for BP" w:hAnsi="Univers for BP"/>
        </w:rPr>
        <w:t xml:space="preserve">. </w:t>
      </w:r>
      <w:proofErr w:type="gramStart"/>
      <w:r w:rsidRPr="00114C6D">
        <w:rPr>
          <w:rFonts w:ascii="Univers for BP" w:hAnsi="Univers for BP"/>
        </w:rPr>
        <w:t xml:space="preserve">Energy insecurity has been defined as “the loss of economic welfare that may occur as a result of a change in the price or availability of energy” </w:t>
      </w:r>
      <w:sdt>
        <w:sdtPr>
          <w:rPr>
            <w:rFonts w:ascii="Univers for BP" w:hAnsi="Univers for BP"/>
          </w:rPr>
          <w:id w:val="6742491"/>
          <w:citation/>
        </w:sdtPr>
        <w:sdtEndPr/>
        <w:sdtContent>
          <w:proofErr w:type="gramEnd"/>
          <w:r w:rsidRPr="00114C6D">
            <w:rPr>
              <w:rFonts w:ascii="Univers for BP" w:hAnsi="Univers for BP"/>
            </w:rPr>
            <w:fldChar w:fldCharType="begin"/>
          </w:r>
          <w:r w:rsidRPr="00114C6D">
            <w:rPr>
              <w:rFonts w:ascii="Univers for BP" w:hAnsi="Univers for BP"/>
            </w:rPr>
            <w:instrText xml:space="preserve"> CITATION Boh96 \p 1 \l 3081  </w:instrText>
          </w:r>
          <w:r w:rsidRPr="00114C6D">
            <w:rPr>
              <w:rFonts w:ascii="Univers for BP" w:hAnsi="Univers for BP"/>
            </w:rPr>
            <w:fldChar w:fldCharType="separate"/>
          </w:r>
          <w:r w:rsidRPr="00114C6D">
            <w:rPr>
              <w:rFonts w:ascii="Univers for BP" w:hAnsi="Univers for BP"/>
              <w:noProof/>
            </w:rPr>
            <w:t>(Bohi &amp; Toman, 1996, p. 1)</w:t>
          </w:r>
          <w:r w:rsidRPr="00114C6D">
            <w:rPr>
              <w:rFonts w:ascii="Univers for BP" w:hAnsi="Univers for BP"/>
            </w:rPr>
            <w:fldChar w:fldCharType="end"/>
          </w:r>
          <w:proofErr w:type="gramStart"/>
        </w:sdtContent>
      </w:sdt>
      <w:r w:rsidRPr="00114C6D">
        <w:rPr>
          <w:rFonts w:ascii="Univers for BP" w:hAnsi="Univers for BP"/>
        </w:rPr>
        <w:t>.</w:t>
      </w:r>
      <w:proofErr w:type="gramEnd"/>
      <w:r w:rsidRPr="00114C6D">
        <w:rPr>
          <w:rFonts w:ascii="Univers for BP" w:hAnsi="Univers for BP"/>
        </w:rPr>
        <w:t xml:space="preserve"> The International Energy Agency </w:t>
      </w:r>
      <w:sdt>
        <w:sdtPr>
          <w:rPr>
            <w:rFonts w:ascii="Univers for BP" w:hAnsi="Univers for BP"/>
          </w:rPr>
          <w:id w:val="6742480"/>
          <w:citation/>
        </w:sdtPr>
        <w:sdtEndPr/>
        <w:sdtContent>
          <w:r w:rsidRPr="00114C6D">
            <w:rPr>
              <w:rFonts w:ascii="Univers for BP" w:hAnsi="Univers for BP"/>
            </w:rPr>
            <w:fldChar w:fldCharType="begin"/>
          </w:r>
          <w:r w:rsidRPr="00114C6D">
            <w:rPr>
              <w:rFonts w:ascii="Univers for BP" w:hAnsi="Univers for BP"/>
            </w:rPr>
            <w:instrText xml:space="preserve"> CITATION Int07 \p 161 \n  \t  \l 3081  </w:instrText>
          </w:r>
          <w:r w:rsidRPr="00114C6D">
            <w:rPr>
              <w:rFonts w:ascii="Univers for BP" w:hAnsi="Univers for BP"/>
            </w:rPr>
            <w:fldChar w:fldCharType="separate"/>
          </w:r>
          <w:r w:rsidRPr="00114C6D">
            <w:rPr>
              <w:rFonts w:ascii="Univers for BP" w:hAnsi="Univers for BP"/>
              <w:noProof/>
            </w:rPr>
            <w:t>(2007, p. 161)</w:t>
          </w:r>
          <w:r w:rsidRPr="00114C6D">
            <w:rPr>
              <w:rFonts w:ascii="Univers for BP" w:hAnsi="Univers for BP"/>
            </w:rPr>
            <w:fldChar w:fldCharType="end"/>
          </w:r>
        </w:sdtContent>
      </w:sdt>
      <w:r w:rsidRPr="00114C6D">
        <w:rPr>
          <w:rFonts w:ascii="Univers for BP" w:hAnsi="Univers for BP"/>
        </w:rPr>
        <w:t xml:space="preserve"> has characterised energy security in practice as a problem of risk management where the objective is to </w:t>
      </w:r>
      <w:r w:rsidRPr="00114C6D">
        <w:rPr>
          <w:rFonts w:ascii="Univers for BP" w:hAnsi="Univers for BP" w:cs="AGaramond-Regular"/>
        </w:rPr>
        <w:t>reduce to an acceptable level the risks and consequences of disruptions and adverse long-term market trends.</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Although joint venture participants have engaged with airports well in advance of the expiration of JUHI leases, in some cases 5 or more years prior to the expiration, participants have experienced significant delays and uncertainty when attempting to secure ongoing leases. Satisfactory security of tenure of airport leases for jet fuel supply infrastructure has </w:t>
      </w:r>
      <w:r w:rsidRPr="00114C6D">
        <w:rPr>
          <w:rFonts w:ascii="Univers for BP" w:eastAsia="SimSun" w:hAnsi="Univers for BP"/>
          <w:color w:val="000000"/>
          <w:lang w:eastAsia="zh-CN"/>
        </w:rPr>
        <w:t xml:space="preserve">a significant </w:t>
      </w:r>
      <w:r w:rsidRPr="00114C6D">
        <w:rPr>
          <w:rFonts w:ascii="Univers for BP" w:hAnsi="Univers for BP"/>
        </w:rPr>
        <w:t xml:space="preserve">flow on effect for </w:t>
      </w:r>
      <w:r w:rsidRPr="00114C6D">
        <w:rPr>
          <w:rFonts w:ascii="Univers for BP" w:eastAsia="SimSun" w:hAnsi="Univers for BP"/>
          <w:color w:val="000000"/>
          <w:lang w:eastAsia="zh-CN"/>
        </w:rPr>
        <w:t>upstream investment from the airport. Oil companies are unable to put forward business cases that would lead to new projects when ongoing tenure at an airport is unknown and uncertain.</w:t>
      </w:r>
      <w:r w:rsidRPr="00114C6D">
        <w:rPr>
          <w:rFonts w:ascii="Univers for BP" w:hAnsi="Univers for BP"/>
        </w:rPr>
        <w:t xml:space="preserve"> </w:t>
      </w:r>
      <w:r w:rsidRPr="00114C6D">
        <w:rPr>
          <w:rFonts w:ascii="Univers for BP" w:eastAsia="SimSun" w:hAnsi="Univers for BP"/>
          <w:color w:val="000000"/>
          <w:lang w:eastAsia="zh-CN"/>
        </w:rPr>
        <w:t xml:space="preserve">Risk and uncertainty are worked into infrastructure business cases and without certainty of supply </w:t>
      </w:r>
      <w:r w:rsidRPr="00114C6D">
        <w:rPr>
          <w:rFonts w:ascii="Univers for BP" w:hAnsi="Univers for BP"/>
        </w:rPr>
        <w:t>in relation to an airport lease</w:t>
      </w:r>
      <w:r w:rsidRPr="00114C6D">
        <w:rPr>
          <w:rFonts w:ascii="Univers for BP" w:eastAsia="SimSun" w:hAnsi="Univers for BP"/>
          <w:color w:val="000000"/>
          <w:lang w:eastAsia="zh-CN"/>
        </w:rPr>
        <w:t>, the appetite to place capital into a market is much lower</w:t>
      </w:r>
      <w:r w:rsidRPr="00114C6D">
        <w:rPr>
          <w:rFonts w:ascii="Univers for BP" w:hAnsi="Univers for BP"/>
        </w:rPr>
        <w:t>.</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Prior to the signing of a new 20 year lease with Melbourne Airport, investment in jet fuel supply infrastructure was lacking. </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BP understands that Airline Industry lobby groups such as BARA encouraged the owners of Melbourne Airport to embark upon an open tender process for fuel infrastructure providers, its simple premise being that more on airfield competition will reduce fuel prices.  BP assumes that BARA held the view, independent of the economics of the pre-airfield supply envelope, that a third party investor would invest its capital and provide access at lower rate of return than incumbent JUHI members, whom are inherently incentivised to place product into the markets in the most efficient and cost effective manner possible.  BARA’s lobbying and interjection, in BP’s view, delayed the ability of private capital to be invested efficiently to meet the </w:t>
      </w:r>
      <w:r w:rsidR="00633E80">
        <w:rPr>
          <w:rFonts w:ascii="Univers for BP" w:hAnsi="Univers for BP"/>
        </w:rPr>
        <w:t xml:space="preserve">needs of the Melbourne Airport </w:t>
      </w:r>
      <w:r w:rsidRPr="00114C6D">
        <w:rPr>
          <w:rFonts w:ascii="Univers for BP" w:hAnsi="Univers for BP"/>
        </w:rPr>
        <w:t>supply chain, to the point where stock shortages occurr</w:t>
      </w:r>
      <w:r w:rsidR="00633E80">
        <w:rPr>
          <w:rFonts w:ascii="Univers for BP" w:hAnsi="Univers for BP"/>
        </w:rPr>
        <w:t>ed.  It is also BP’s contention that BARA’s intervention has</w:t>
      </w:r>
      <w:r w:rsidRPr="00114C6D">
        <w:rPr>
          <w:rFonts w:ascii="Univers for BP" w:hAnsi="Univers for BP"/>
        </w:rPr>
        <w:t xml:space="preserve"> acted to unbundle the costs of investing material and long dated investments causing them to be “line itemed” to airlines, effectively increasing the price to consumers.</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This resulted in some jet fuel supply disruptions during January and October 2015 and again in November 2016 </w:t>
      </w:r>
      <w:sdt>
        <w:sdtPr>
          <w:rPr>
            <w:rFonts w:ascii="Univers for BP" w:hAnsi="Univers for BP"/>
          </w:rPr>
          <w:id w:val="1839721995"/>
          <w:citation/>
        </w:sdtPr>
        <w:sdtEndPr/>
        <w:sdtContent>
          <w:r w:rsidRPr="00114C6D">
            <w:rPr>
              <w:rFonts w:ascii="Univers for BP" w:hAnsi="Univers for BP"/>
            </w:rPr>
            <w:fldChar w:fldCharType="begin"/>
          </w:r>
          <w:r w:rsidRPr="00114C6D">
            <w:rPr>
              <w:rFonts w:ascii="Univers for BP" w:hAnsi="Univers for BP"/>
            </w:rPr>
            <w:instrText xml:space="preserve">CITATION Cal16 \l 3081 </w:instrText>
          </w:r>
          <w:r w:rsidRPr="00114C6D">
            <w:rPr>
              <w:rFonts w:ascii="Univers for BP" w:hAnsi="Univers for BP"/>
            </w:rPr>
            <w:fldChar w:fldCharType="separate"/>
          </w:r>
          <w:r w:rsidRPr="00114C6D">
            <w:rPr>
              <w:rFonts w:ascii="Univers for BP" w:hAnsi="Univers for BP"/>
              <w:noProof/>
            </w:rPr>
            <w:t>(Calligeros &amp; Carmondy, 2016)</w:t>
          </w:r>
          <w:r w:rsidRPr="00114C6D">
            <w:rPr>
              <w:rFonts w:ascii="Univers for BP" w:hAnsi="Univers for BP"/>
            </w:rPr>
            <w:fldChar w:fldCharType="end"/>
          </w:r>
        </w:sdtContent>
      </w:sdt>
      <w:r w:rsidRPr="00114C6D">
        <w:rPr>
          <w:rFonts w:ascii="Univers for BP" w:hAnsi="Univers for BP"/>
        </w:rPr>
        <w:t xml:space="preserve">. Rationing of jet fuel was introduced at Melbourne Airport in January 2015 in response to the late arrival of a jet fuel shipment </w:t>
      </w:r>
      <w:sdt>
        <w:sdtPr>
          <w:rPr>
            <w:rFonts w:ascii="Univers for BP" w:hAnsi="Univers for BP"/>
          </w:rPr>
          <w:id w:val="283708708"/>
          <w:citation/>
        </w:sdtPr>
        <w:sdtEndPr/>
        <w:sdtContent>
          <w:r w:rsidRPr="00114C6D">
            <w:rPr>
              <w:rFonts w:ascii="Univers for BP" w:hAnsi="Univers for BP"/>
            </w:rPr>
            <w:fldChar w:fldCharType="begin"/>
          </w:r>
          <w:r w:rsidRPr="00114C6D">
            <w:rPr>
              <w:rFonts w:ascii="Univers for BP" w:hAnsi="Univers for BP"/>
            </w:rPr>
            <w:instrText xml:space="preserve"> CITATION Cre15 \l 3081 </w:instrText>
          </w:r>
          <w:r w:rsidRPr="00114C6D">
            <w:rPr>
              <w:rFonts w:ascii="Univers for BP" w:hAnsi="Univers for BP"/>
            </w:rPr>
            <w:fldChar w:fldCharType="separate"/>
          </w:r>
          <w:r w:rsidRPr="00114C6D">
            <w:rPr>
              <w:rFonts w:ascii="Univers for BP" w:hAnsi="Univers for BP"/>
              <w:noProof/>
            </w:rPr>
            <w:t>(Creedy, 2015)</w:t>
          </w:r>
          <w:r w:rsidRPr="00114C6D">
            <w:rPr>
              <w:rFonts w:ascii="Univers for BP" w:hAnsi="Univers for BP"/>
            </w:rPr>
            <w:fldChar w:fldCharType="end"/>
          </w:r>
        </w:sdtContent>
      </w:sdt>
      <w:r w:rsidRPr="00114C6D">
        <w:rPr>
          <w:rFonts w:ascii="Univers for BP" w:hAnsi="Univers for BP"/>
        </w:rPr>
        <w:t xml:space="preserve">. Rationing was also introduced in November 2016 as a result of a jet fuel shipment failing quality control tests </w:t>
      </w:r>
      <w:sdt>
        <w:sdtPr>
          <w:rPr>
            <w:rFonts w:ascii="Univers for BP" w:hAnsi="Univers for BP"/>
          </w:rPr>
          <w:id w:val="-2067325869"/>
          <w:citation/>
        </w:sdtPr>
        <w:sdtEndPr/>
        <w:sdtContent>
          <w:r w:rsidRPr="00114C6D">
            <w:rPr>
              <w:rFonts w:ascii="Univers for BP" w:hAnsi="Univers for BP"/>
            </w:rPr>
            <w:fldChar w:fldCharType="begin"/>
          </w:r>
          <w:r w:rsidRPr="00114C6D">
            <w:rPr>
              <w:rFonts w:ascii="Univers for BP" w:hAnsi="Univers for BP"/>
            </w:rPr>
            <w:instrText xml:space="preserve">CITATION Aus173 \p 14 \t  \l 3081 </w:instrText>
          </w:r>
          <w:r w:rsidRPr="00114C6D">
            <w:rPr>
              <w:rFonts w:ascii="Univers for BP" w:hAnsi="Univers for BP"/>
            </w:rPr>
            <w:fldChar w:fldCharType="separate"/>
          </w:r>
          <w:r w:rsidRPr="00114C6D">
            <w:rPr>
              <w:rFonts w:ascii="Univers for BP" w:hAnsi="Univers for BP"/>
              <w:noProof/>
            </w:rPr>
            <w:t>(Australian Competition and Consumer Commission, 2017, p. 14)</w:t>
          </w:r>
          <w:r w:rsidRPr="00114C6D">
            <w:rPr>
              <w:rFonts w:ascii="Univers for BP" w:hAnsi="Univers for BP"/>
            </w:rPr>
            <w:fldChar w:fldCharType="end"/>
          </w:r>
        </w:sdtContent>
      </w:sdt>
      <w:r w:rsidRPr="00114C6D">
        <w:rPr>
          <w:rFonts w:ascii="Univers for BP" w:hAnsi="Univers for BP"/>
        </w:rPr>
        <w:t xml:space="preserve">. The rationing in November 2016 prompted concerns by the Victorian Government regarding ongoing supply security at Melbourne Airport </w:t>
      </w:r>
      <w:sdt>
        <w:sdtPr>
          <w:rPr>
            <w:rFonts w:ascii="Univers for BP" w:hAnsi="Univers for BP"/>
          </w:rPr>
          <w:id w:val="1052582098"/>
          <w:citation/>
        </w:sdtPr>
        <w:sdtEndPr/>
        <w:sdtContent>
          <w:r w:rsidRPr="00114C6D">
            <w:rPr>
              <w:rFonts w:ascii="Univers for BP" w:hAnsi="Univers for BP"/>
            </w:rPr>
            <w:fldChar w:fldCharType="begin"/>
          </w:r>
          <w:r w:rsidRPr="00114C6D">
            <w:rPr>
              <w:rFonts w:ascii="Univers for BP" w:hAnsi="Univers for BP"/>
            </w:rPr>
            <w:instrText xml:space="preserve"> CITATION DAm16 \l 3081 </w:instrText>
          </w:r>
          <w:r w:rsidRPr="00114C6D">
            <w:rPr>
              <w:rFonts w:ascii="Univers for BP" w:hAnsi="Univers for BP"/>
            </w:rPr>
            <w:fldChar w:fldCharType="separate"/>
          </w:r>
          <w:r w:rsidRPr="00114C6D">
            <w:rPr>
              <w:rFonts w:ascii="Univers for BP" w:hAnsi="Univers for BP"/>
              <w:noProof/>
            </w:rPr>
            <w:t>(D’Ambrosio, 2016)</w:t>
          </w:r>
          <w:r w:rsidRPr="00114C6D">
            <w:rPr>
              <w:rFonts w:ascii="Univers for BP" w:hAnsi="Univers for BP"/>
            </w:rPr>
            <w:fldChar w:fldCharType="end"/>
          </w:r>
        </w:sdtContent>
      </w:sdt>
      <w:r w:rsidRPr="00114C6D">
        <w:rPr>
          <w:rFonts w:ascii="Univers for BP" w:hAnsi="Univers for BP"/>
        </w:rPr>
        <w:t xml:space="preserve">. </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Following the lease tenure being secured at Melbourne Airport, oil companies have proceeded with significant investment both on and off the airport. Recent investments include building a 2.7 km pipeline connecting the Mobil and BP joint venture Yarraville terminal to the Somerton jet pipeline that supplies the</w:t>
      </w:r>
      <w:r w:rsidRPr="00114C6D">
        <w:rPr>
          <w:rFonts w:ascii="Univers for BP" w:hAnsi="Univers for BP" w:cs="Arial"/>
          <w:color w:val="000000"/>
          <w:sz w:val="19"/>
          <w:szCs w:val="19"/>
          <w:shd w:val="clear" w:color="auto" w:fill="FFFFFF"/>
        </w:rPr>
        <w:t xml:space="preserve"> </w:t>
      </w:r>
      <w:r w:rsidRPr="00114C6D">
        <w:rPr>
          <w:rFonts w:ascii="Univers for BP" w:hAnsi="Univers for BP"/>
        </w:rPr>
        <w:t xml:space="preserve">Somerton Jet Fuel Depot as well as a $6 million investment in </w:t>
      </w:r>
      <w:r w:rsidRPr="00114C6D">
        <w:rPr>
          <w:rFonts w:ascii="Univers for BP" w:hAnsi="Univers for BP"/>
        </w:rPr>
        <w:lastRenderedPageBreak/>
        <w:t>increased jet fuel storage at the Melbourne Airport JUHI with the construction of two new jet fuel tanks.</w:t>
      </w:r>
    </w:p>
    <w:p w:rsidR="00B23E87" w:rsidRDefault="00B23E87" w:rsidP="00B23E87">
      <w:pPr>
        <w:pStyle w:val="Heading1"/>
      </w:pPr>
      <w:bookmarkStart w:id="21" w:name="_Toc524202480"/>
      <w:r>
        <w:t>Competition in the Supply of Jet Fuel</w:t>
      </w:r>
      <w:bookmarkEnd w:id="21"/>
    </w:p>
    <w:p w:rsidR="00B23E87" w:rsidRDefault="00B23E87" w:rsidP="00B23E87"/>
    <w:p w:rsidR="00B23E87" w:rsidRPr="00114C6D" w:rsidRDefault="00B23E87" w:rsidP="00B23E87">
      <w:pPr>
        <w:rPr>
          <w:rFonts w:ascii="Univers for BP" w:hAnsi="Univers for BP"/>
        </w:rPr>
      </w:pPr>
      <w:r w:rsidRPr="00114C6D">
        <w:rPr>
          <w:rFonts w:ascii="Univers for BP" w:hAnsi="Univers for BP"/>
        </w:rPr>
        <w:t>Jet fuel suppliers compete vigorously in response to supply tenders from airlines and have strong economic incentives to do so. Winning tenders through supplying more jet fuel is the only way for jet fuel suppliers to minimise their operating and production costs.</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Oil refining is subject to large economies of scale as capital costs rise less than proportionately with capacity. In order to realise economies of scale in oil refining, a local refiner has a strong incentive to operate a refinery as close to its maximum production capacity as it can possibly get.</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In relation to jet fuel imports there are also economies of scale available in both shipping and </w:t>
      </w:r>
      <w:proofErr w:type="spellStart"/>
      <w:r w:rsidRPr="00114C6D">
        <w:rPr>
          <w:rFonts w:ascii="Univers for BP" w:hAnsi="Univers for BP"/>
        </w:rPr>
        <w:t>terminaling</w:t>
      </w:r>
      <w:proofErr w:type="spellEnd"/>
      <w:r w:rsidRPr="00114C6D">
        <w:rPr>
          <w:rFonts w:ascii="Univers for BP" w:hAnsi="Univers for BP"/>
        </w:rPr>
        <w:t>. The larger the vessel used to import jet fuel, the lower will be the average transport cost. Terminals also exhibit scale of economies, because, as storage volume and throughput increases, the lower the operating costs.</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Jet fuel suppliers not only compete on the basis of their ability to source jet fuel, but also on the basis of their integrated supply chains. The integrated supply chains and associated infrastructure is usually most comprehensive for those jet fuel suppliers who also operate local refineries or were previously refinery operators. This is the case in Sydney where the two former refinery operators both own and operate jet fuel pipelines to Sydney Airport. This is also the case in relation to Melbourne and Perth where the local refiners supply the bulk of jet fuel to Melbourne and Perth airports.</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Access to the most comprehensive integrated supply chains and associated infrastructure is the underlying reason behind BARA’s </w:t>
      </w:r>
      <w:sdt>
        <w:sdtPr>
          <w:rPr>
            <w:rFonts w:ascii="Univers for BP" w:hAnsi="Univers for BP"/>
          </w:rPr>
          <w:id w:val="1023210751"/>
          <w:citation/>
        </w:sdtPr>
        <w:sdtEndPr/>
        <w:sdtContent>
          <w:r w:rsidRPr="00114C6D">
            <w:rPr>
              <w:rFonts w:ascii="Univers for BP" w:hAnsi="Univers for BP"/>
            </w:rPr>
            <w:fldChar w:fldCharType="begin"/>
          </w:r>
          <w:r w:rsidRPr="00114C6D">
            <w:rPr>
              <w:rFonts w:ascii="Univers for BP" w:hAnsi="Univers for BP"/>
            </w:rPr>
            <w:instrText xml:space="preserve">CITATION Boa141 \p 5 \n  \t  \l 3081 </w:instrText>
          </w:r>
          <w:r w:rsidRPr="00114C6D">
            <w:rPr>
              <w:rFonts w:ascii="Univers for BP" w:hAnsi="Univers for BP"/>
            </w:rPr>
            <w:fldChar w:fldCharType="separate"/>
          </w:r>
          <w:r w:rsidRPr="00114C6D">
            <w:rPr>
              <w:rFonts w:ascii="Univers for BP" w:hAnsi="Univers for BP"/>
              <w:noProof/>
            </w:rPr>
            <w:t>(2014, p. 5)</w:t>
          </w:r>
          <w:r w:rsidRPr="00114C6D">
            <w:rPr>
              <w:rFonts w:ascii="Univers for BP" w:hAnsi="Univers for BP"/>
            </w:rPr>
            <w:fldChar w:fldCharType="end"/>
          </w:r>
        </w:sdtContent>
      </w:sdt>
      <w:r w:rsidRPr="00114C6D">
        <w:rPr>
          <w:rFonts w:ascii="Univers for BP" w:hAnsi="Univers for BP"/>
        </w:rPr>
        <w:t xml:space="preserve"> complaint regarding the state of competition in jet fuel supply:</w:t>
      </w:r>
    </w:p>
    <w:p w:rsidR="00B23E87" w:rsidRPr="00114C6D" w:rsidRDefault="00B23E87" w:rsidP="00B23E87">
      <w:pPr>
        <w:pStyle w:val="Quote"/>
        <w:rPr>
          <w:rFonts w:ascii="Univers for BP" w:hAnsi="Univers for BP"/>
          <w:szCs w:val="22"/>
        </w:rPr>
      </w:pPr>
      <w:r w:rsidRPr="00114C6D">
        <w:rPr>
          <w:rFonts w:ascii="Univers for BP" w:hAnsi="Univers for BP"/>
          <w:szCs w:val="22"/>
        </w:rPr>
        <w:t>BARA’s members have long been concerned at the lack of competition in jet fuel supply at Australia’s major international airports. This has been reflected in the uncompetitive bids received when members tender for jet fuel, particularly at Sydney, Melbourne and Perth airports…</w:t>
      </w:r>
    </w:p>
    <w:p w:rsidR="00B23E87" w:rsidRPr="00114C6D" w:rsidRDefault="00B23E87" w:rsidP="00B23E87">
      <w:pPr>
        <w:pStyle w:val="Quote"/>
        <w:rPr>
          <w:rFonts w:ascii="Univers for BP" w:hAnsi="Univers for BP"/>
          <w:szCs w:val="22"/>
        </w:rPr>
      </w:pPr>
      <w:r w:rsidRPr="00114C6D">
        <w:rPr>
          <w:rFonts w:ascii="Univers for BP" w:hAnsi="Univers for BP"/>
          <w:szCs w:val="22"/>
        </w:rPr>
        <w:t>While outcomes for individual international airlines may vary from time to time, the consensus view is that in most instances there is a lack of effective competition between jet fuel suppliers at three of the four major Australian international airports.</w:t>
      </w:r>
    </w:p>
    <w:p w:rsidR="00B23E87" w:rsidRPr="00114C6D" w:rsidRDefault="00B23E87" w:rsidP="00B23E87">
      <w:pPr>
        <w:rPr>
          <w:rFonts w:ascii="Univers for BP" w:hAnsi="Univers for BP"/>
        </w:rPr>
      </w:pPr>
      <w:r w:rsidRPr="00114C6D">
        <w:rPr>
          <w:rFonts w:ascii="Univers for BP" w:hAnsi="Univers for BP"/>
        </w:rPr>
        <w:t xml:space="preserve">BARA </w:t>
      </w:r>
      <w:sdt>
        <w:sdtPr>
          <w:rPr>
            <w:rFonts w:ascii="Univers for BP" w:hAnsi="Univers for BP"/>
          </w:rPr>
          <w:id w:val="145475137"/>
          <w:citation/>
        </w:sdtPr>
        <w:sdtEndPr/>
        <w:sdtContent>
          <w:r w:rsidRPr="00114C6D">
            <w:rPr>
              <w:rFonts w:ascii="Univers for BP" w:hAnsi="Univers for BP"/>
            </w:rPr>
            <w:fldChar w:fldCharType="begin"/>
          </w:r>
          <w:r w:rsidRPr="00114C6D">
            <w:rPr>
              <w:rFonts w:ascii="Univers for BP" w:hAnsi="Univers for BP"/>
            </w:rPr>
            <w:instrText xml:space="preserve">CITATION Boa141 \p 5 \n  \t  \l 3081 </w:instrText>
          </w:r>
          <w:r w:rsidRPr="00114C6D">
            <w:rPr>
              <w:rFonts w:ascii="Univers for BP" w:hAnsi="Univers for BP"/>
            </w:rPr>
            <w:fldChar w:fldCharType="separate"/>
          </w:r>
          <w:r w:rsidRPr="00114C6D">
            <w:rPr>
              <w:rFonts w:ascii="Univers for BP" w:hAnsi="Univers for BP"/>
              <w:noProof/>
            </w:rPr>
            <w:t>(2014, p. 5)</w:t>
          </w:r>
          <w:r w:rsidRPr="00114C6D">
            <w:rPr>
              <w:rFonts w:ascii="Univers for BP" w:hAnsi="Univers for BP"/>
            </w:rPr>
            <w:fldChar w:fldCharType="end"/>
          </w:r>
        </w:sdtContent>
      </w:sdt>
      <w:r w:rsidRPr="00114C6D">
        <w:rPr>
          <w:rFonts w:ascii="Univers for BP" w:hAnsi="Univers for BP"/>
        </w:rPr>
        <w:t xml:space="preserve"> claims there are only two effective jet fuel suppliers at Sydney and Melbourne airports and only one for Perth Airport, and its rates the competitive conditions as either poor or very poor at all three airports. The only airport at which BARA rates competitive conditions as satisfactory is Brisbane Airport for which it claims there are three effective jet fuel suppliers.</w:t>
      </w:r>
    </w:p>
    <w:p w:rsidR="00B23E87" w:rsidRPr="00114C6D" w:rsidRDefault="00B23E87" w:rsidP="00B23E87">
      <w:pPr>
        <w:rPr>
          <w:rFonts w:ascii="Univers for BP" w:hAnsi="Univers for BP"/>
        </w:rPr>
      </w:pPr>
      <w:r w:rsidRPr="00114C6D">
        <w:rPr>
          <w:rFonts w:ascii="Univers for BP" w:hAnsi="Univers for BP"/>
        </w:rPr>
        <w:t xml:space="preserve">According to BARA </w:t>
      </w:r>
      <w:sdt>
        <w:sdtPr>
          <w:rPr>
            <w:rFonts w:ascii="Univers for BP" w:hAnsi="Univers for BP"/>
          </w:rPr>
          <w:id w:val="2283161"/>
          <w:citation/>
        </w:sdtPr>
        <w:sdtEndPr/>
        <w:sdtContent>
          <w:r w:rsidRPr="00114C6D">
            <w:rPr>
              <w:rFonts w:ascii="Univers for BP" w:hAnsi="Univers for BP"/>
            </w:rPr>
            <w:fldChar w:fldCharType="begin"/>
          </w:r>
          <w:r w:rsidRPr="00114C6D">
            <w:rPr>
              <w:rFonts w:ascii="Univers for BP" w:hAnsi="Univers for BP"/>
            </w:rPr>
            <w:instrText xml:space="preserve"> CITATION Boa13 \p 2 \n  \t  \l 3081  </w:instrText>
          </w:r>
          <w:r w:rsidRPr="00114C6D">
            <w:rPr>
              <w:rFonts w:ascii="Univers for BP" w:hAnsi="Univers for BP"/>
            </w:rPr>
            <w:fldChar w:fldCharType="separate"/>
          </w:r>
          <w:r w:rsidRPr="00114C6D">
            <w:rPr>
              <w:rFonts w:ascii="Univers for BP" w:hAnsi="Univers for BP"/>
              <w:noProof/>
            </w:rPr>
            <w:t>(2013, p. 2)</w:t>
          </w:r>
          <w:r w:rsidRPr="00114C6D">
            <w:rPr>
              <w:rFonts w:ascii="Univers for BP" w:hAnsi="Univers for BP"/>
            </w:rPr>
            <w:fldChar w:fldCharType="end"/>
          </w:r>
        </w:sdtContent>
      </w:sdt>
      <w:r w:rsidRPr="00114C6D">
        <w:rPr>
          <w:rFonts w:ascii="Univers for BP" w:hAnsi="Univers for BP"/>
        </w:rPr>
        <w:t>:</w:t>
      </w:r>
    </w:p>
    <w:p w:rsidR="00B23E87" w:rsidRPr="00114C6D" w:rsidRDefault="00B23E87" w:rsidP="00B23E87">
      <w:pPr>
        <w:pStyle w:val="Quote"/>
        <w:rPr>
          <w:rFonts w:ascii="Univers for BP" w:hAnsi="Univers for BP"/>
          <w:szCs w:val="22"/>
        </w:rPr>
      </w:pPr>
      <w:r w:rsidRPr="00114C6D">
        <w:rPr>
          <w:rFonts w:ascii="Univers for BP" w:hAnsi="Univers for BP"/>
          <w:szCs w:val="22"/>
        </w:rPr>
        <w:lastRenderedPageBreak/>
        <w:t>For a number of years many of BARA’s member airlines have complained that, when they tender for the supply of jet fuel at Sydney Airport, there is little or no competition between the existing oil company suppliers.</w:t>
      </w:r>
    </w:p>
    <w:p w:rsidR="00B23E87" w:rsidRPr="00114C6D" w:rsidRDefault="00B23E87" w:rsidP="00B23E87">
      <w:pPr>
        <w:rPr>
          <w:rFonts w:ascii="Univers for BP" w:hAnsi="Univers for BP"/>
        </w:rPr>
      </w:pPr>
      <w:r w:rsidRPr="00114C6D">
        <w:rPr>
          <w:rFonts w:ascii="Univers for BP" w:hAnsi="Univers for BP"/>
        </w:rPr>
        <w:t>When it considered the merits of BARA’s claims in 2011 and 2012, the National Competition Council (NCC)</w:t>
      </w:r>
      <w:r w:rsidRPr="00114C6D">
        <w:rPr>
          <w:rFonts w:ascii="Univers for BP" w:hAnsi="Univers for BP"/>
          <w:color w:val="FF0000"/>
        </w:rPr>
        <w:t xml:space="preserve"> </w:t>
      </w:r>
      <w:sdt>
        <w:sdtPr>
          <w:rPr>
            <w:rFonts w:ascii="Univers for BP" w:hAnsi="Univers for BP"/>
          </w:rPr>
          <w:id w:val="-182357911"/>
          <w:citation/>
        </w:sdtPr>
        <w:sdtEndPr/>
        <w:sdtContent>
          <w:r w:rsidRPr="00114C6D">
            <w:rPr>
              <w:rFonts w:ascii="Univers for BP" w:hAnsi="Univers for BP"/>
            </w:rPr>
            <w:fldChar w:fldCharType="begin"/>
          </w:r>
          <w:r w:rsidRPr="00114C6D">
            <w:rPr>
              <w:rFonts w:ascii="Univers for BP" w:hAnsi="Univers for BP"/>
            </w:rPr>
            <w:instrText xml:space="preserve">CITATION Nat12 \p 25 \n  \t  \l 3081 </w:instrText>
          </w:r>
          <w:r w:rsidRPr="00114C6D">
            <w:rPr>
              <w:rFonts w:ascii="Univers for BP" w:hAnsi="Univers for BP"/>
            </w:rPr>
            <w:fldChar w:fldCharType="separate"/>
          </w:r>
          <w:r w:rsidRPr="00114C6D">
            <w:rPr>
              <w:rFonts w:ascii="Univers for BP" w:hAnsi="Univers for BP"/>
              <w:noProof/>
            </w:rPr>
            <w:t>(2012, p. 25)</w:t>
          </w:r>
          <w:r w:rsidRPr="00114C6D">
            <w:rPr>
              <w:rFonts w:ascii="Univers for BP" w:hAnsi="Univers for BP"/>
            </w:rPr>
            <w:fldChar w:fldCharType="end"/>
          </w:r>
        </w:sdtContent>
      </w:sdt>
      <w:r w:rsidRPr="00114C6D">
        <w:rPr>
          <w:rFonts w:ascii="Univers for BP" w:hAnsi="Univers for BP"/>
        </w:rPr>
        <w:t xml:space="preserve"> came to an entirely different conclusion:</w:t>
      </w:r>
    </w:p>
    <w:p w:rsidR="00B23E87" w:rsidRPr="00114C6D" w:rsidRDefault="00B23E87" w:rsidP="00B23E87">
      <w:pPr>
        <w:pStyle w:val="Quote"/>
        <w:rPr>
          <w:rFonts w:ascii="Univers for BP" w:hAnsi="Univers for BP"/>
          <w:szCs w:val="22"/>
        </w:rPr>
      </w:pPr>
      <w:r w:rsidRPr="00114C6D">
        <w:rPr>
          <w:rFonts w:ascii="Univers for BP" w:hAnsi="Univers for BP"/>
          <w:szCs w:val="22"/>
        </w:rPr>
        <w:t>On the material presented, airlines (notably international airlines) generally receive only one or two bids to an invitation to tender for the supply of jet fuel. The Council considers that the limited bids are reflective of supply and capacity constraints, more so than a lack of access or abuse of market power by any service provider.</w:t>
      </w:r>
    </w:p>
    <w:p w:rsidR="00B23E87" w:rsidRPr="00114C6D" w:rsidRDefault="00B23E87" w:rsidP="00B23E87">
      <w:pPr>
        <w:rPr>
          <w:rFonts w:ascii="Univers for BP" w:hAnsi="Univers for BP"/>
        </w:rPr>
      </w:pPr>
      <w:r w:rsidRPr="00114C6D">
        <w:rPr>
          <w:rFonts w:ascii="Univers for BP" w:hAnsi="Univers for BP"/>
        </w:rPr>
        <w:t xml:space="preserve">The NCC </w:t>
      </w:r>
      <w:sdt>
        <w:sdtPr>
          <w:rPr>
            <w:rFonts w:ascii="Univers for BP" w:hAnsi="Univers for BP"/>
          </w:rPr>
          <w:id w:val="1030303126"/>
          <w:citation/>
        </w:sdtPr>
        <w:sdtEndPr/>
        <w:sdtContent>
          <w:r w:rsidRPr="00114C6D">
            <w:rPr>
              <w:rFonts w:ascii="Univers for BP" w:hAnsi="Univers for BP"/>
            </w:rPr>
            <w:fldChar w:fldCharType="begin"/>
          </w:r>
          <w:r w:rsidRPr="00114C6D">
            <w:rPr>
              <w:rFonts w:ascii="Univers for BP" w:hAnsi="Univers for BP"/>
            </w:rPr>
            <w:instrText xml:space="preserve">CITATION Nat12 \p 34 \n  \t  \l 3081 </w:instrText>
          </w:r>
          <w:r w:rsidRPr="00114C6D">
            <w:rPr>
              <w:rFonts w:ascii="Univers for BP" w:hAnsi="Univers for BP"/>
            </w:rPr>
            <w:fldChar w:fldCharType="separate"/>
          </w:r>
          <w:r w:rsidRPr="00114C6D">
            <w:rPr>
              <w:rFonts w:ascii="Univers for BP" w:hAnsi="Univers for BP"/>
              <w:noProof/>
            </w:rPr>
            <w:t>(2012, p. 34)</w:t>
          </w:r>
          <w:r w:rsidRPr="00114C6D">
            <w:rPr>
              <w:rFonts w:ascii="Univers for BP" w:hAnsi="Univers for BP"/>
            </w:rPr>
            <w:fldChar w:fldCharType="end"/>
          </w:r>
        </w:sdtContent>
      </w:sdt>
      <w:r w:rsidRPr="00114C6D">
        <w:rPr>
          <w:rFonts w:ascii="Univers for BP" w:hAnsi="Univers for BP"/>
        </w:rPr>
        <w:t xml:space="preserve"> went on to conclude that it did not consider that BARA had made out its position that jet fuel supply is characterised by excessive prices or other manifestations of market power in relation to jet fuel supply at Sydney Airport.</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Economic theory would caution that the level of market concentration alone may not necessarily be the prime determinant for the actual state of competition in a market. In this regard, Professor David Round </w:t>
      </w:r>
      <w:sdt>
        <w:sdtPr>
          <w:rPr>
            <w:rFonts w:ascii="Univers for BP" w:hAnsi="Univers for BP"/>
          </w:rPr>
          <w:id w:val="54140131"/>
          <w:citation/>
        </w:sdtPr>
        <w:sdtEndPr/>
        <w:sdtContent>
          <w:r w:rsidRPr="00114C6D">
            <w:rPr>
              <w:rFonts w:ascii="Univers for BP" w:hAnsi="Univers for BP"/>
            </w:rPr>
            <w:fldChar w:fldCharType="begin"/>
          </w:r>
          <w:r w:rsidRPr="00114C6D">
            <w:rPr>
              <w:rFonts w:ascii="Univers for BP" w:hAnsi="Univers for BP"/>
            </w:rPr>
            <w:instrText xml:space="preserve">CITATION Rou06 \p 54 \n  \t  \l 3081 </w:instrText>
          </w:r>
          <w:r w:rsidRPr="00114C6D">
            <w:rPr>
              <w:rFonts w:ascii="Univers for BP" w:hAnsi="Univers for BP"/>
            </w:rPr>
            <w:fldChar w:fldCharType="separate"/>
          </w:r>
          <w:r w:rsidRPr="00114C6D">
            <w:rPr>
              <w:rFonts w:ascii="Univers for BP" w:hAnsi="Univers for BP"/>
              <w:noProof/>
            </w:rPr>
            <w:t>(2006, p. 54)</w:t>
          </w:r>
          <w:r w:rsidRPr="00114C6D">
            <w:rPr>
              <w:rFonts w:ascii="Univers for BP" w:hAnsi="Univers for BP"/>
            </w:rPr>
            <w:fldChar w:fldCharType="end"/>
          </w:r>
        </w:sdtContent>
      </w:sdt>
      <w:r w:rsidRPr="00114C6D">
        <w:rPr>
          <w:rFonts w:ascii="Univers for BP" w:hAnsi="Univers for BP"/>
        </w:rPr>
        <w:t xml:space="preserve"> of the University of South Australia, has warned:</w:t>
      </w:r>
    </w:p>
    <w:p w:rsidR="00B23E87" w:rsidRPr="00114C6D" w:rsidRDefault="00B23E87" w:rsidP="00B23E87">
      <w:pPr>
        <w:pStyle w:val="Quote"/>
        <w:rPr>
          <w:rFonts w:ascii="Univers for BP" w:hAnsi="Univers for BP"/>
          <w:szCs w:val="22"/>
        </w:rPr>
      </w:pPr>
      <w:r w:rsidRPr="00114C6D">
        <w:rPr>
          <w:rFonts w:ascii="Univers for BP" w:hAnsi="Univers for BP"/>
          <w:szCs w:val="22"/>
        </w:rPr>
        <w:t xml:space="preserve">… </w:t>
      </w:r>
      <w:proofErr w:type="gramStart"/>
      <w:r w:rsidRPr="00114C6D">
        <w:rPr>
          <w:rFonts w:ascii="Univers for BP" w:hAnsi="Univers for BP"/>
          <w:szCs w:val="22"/>
        </w:rPr>
        <w:t>concentration</w:t>
      </w:r>
      <w:proofErr w:type="gramEnd"/>
      <w:r w:rsidRPr="00114C6D">
        <w:rPr>
          <w:rFonts w:ascii="Univers for BP" w:hAnsi="Univers for BP"/>
          <w:szCs w:val="22"/>
        </w:rPr>
        <w:t xml:space="preserve"> statistics or even market shares attributable to individual firms by themselves tell us nothing about the dynamics of competition within a relevant market. They present a snapshot only, and tell us neither how firms obtained those market shares, nor whether those shares are currently increasing or decreasing, and they certainly offer no guide as to what might happen as future market conditions change.</w:t>
      </w:r>
    </w:p>
    <w:p w:rsidR="00B23E87" w:rsidRPr="00114C6D" w:rsidRDefault="00B23E87" w:rsidP="00B23E87">
      <w:pPr>
        <w:rPr>
          <w:rFonts w:ascii="Univers for BP" w:hAnsi="Univers for BP"/>
        </w:rPr>
      </w:pPr>
      <w:r w:rsidRPr="00114C6D">
        <w:rPr>
          <w:rFonts w:ascii="Univers for BP" w:hAnsi="Univers for BP"/>
        </w:rPr>
        <w:t>Thus, a competition analysis focusing solely on market concentration could be fundamentally flawed because it ignores other critical factors. These other factors include the height of barriers to entry and the extent of sunk costs incurred by new entrants.</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An oligopoly market structure need not necessarily result in an anti-competitive outcome, for as the Council of the European Union </w:t>
      </w:r>
      <w:sdt>
        <w:sdtPr>
          <w:rPr>
            <w:rFonts w:ascii="Univers for BP" w:hAnsi="Univers for BP"/>
          </w:rPr>
          <w:id w:val="-1888565244"/>
          <w:citation/>
        </w:sdtPr>
        <w:sdtEndPr/>
        <w:sdtContent>
          <w:r w:rsidRPr="00114C6D">
            <w:rPr>
              <w:rFonts w:ascii="Univers for BP" w:hAnsi="Univers for BP"/>
            </w:rPr>
            <w:fldChar w:fldCharType="begin"/>
          </w:r>
          <w:r w:rsidRPr="00114C6D">
            <w:rPr>
              <w:rFonts w:ascii="Univers for BP" w:hAnsi="Univers for BP"/>
            </w:rPr>
            <w:instrText xml:space="preserve">CITATION The041 \n  \t  \l 3081 </w:instrText>
          </w:r>
          <w:r w:rsidRPr="00114C6D">
            <w:rPr>
              <w:rFonts w:ascii="Univers for BP" w:hAnsi="Univers for BP"/>
            </w:rPr>
            <w:fldChar w:fldCharType="separate"/>
          </w:r>
          <w:r w:rsidRPr="00114C6D">
            <w:rPr>
              <w:rFonts w:ascii="Univers for BP" w:hAnsi="Univers for BP"/>
              <w:noProof/>
            </w:rPr>
            <w:t>(2004)</w:t>
          </w:r>
          <w:r w:rsidRPr="00114C6D">
            <w:rPr>
              <w:rFonts w:ascii="Univers for BP" w:hAnsi="Univers for BP"/>
            </w:rPr>
            <w:fldChar w:fldCharType="end"/>
          </w:r>
        </w:sdtContent>
      </w:sdt>
      <w:r w:rsidRPr="00114C6D">
        <w:rPr>
          <w:rFonts w:ascii="Univers for BP" w:hAnsi="Univers for BP"/>
        </w:rPr>
        <w:t xml:space="preserve"> has observed:</w:t>
      </w:r>
    </w:p>
    <w:p w:rsidR="00B23E87" w:rsidRPr="00114C6D" w:rsidRDefault="00B23E87" w:rsidP="00B23E87">
      <w:pPr>
        <w:pStyle w:val="Quote"/>
        <w:rPr>
          <w:rFonts w:ascii="Univers for BP" w:hAnsi="Univers for BP"/>
          <w:szCs w:val="22"/>
        </w:rPr>
      </w:pPr>
      <w:r w:rsidRPr="00114C6D">
        <w:rPr>
          <w:rFonts w:ascii="Univers for BP" w:hAnsi="Univers for BP"/>
          <w:szCs w:val="22"/>
        </w:rPr>
        <w:t>Many oligopolistic markets exhibit a healthy degree of competition.</w:t>
      </w:r>
    </w:p>
    <w:p w:rsidR="00B23E87" w:rsidRPr="00114C6D" w:rsidRDefault="00B23E87" w:rsidP="00B23E87">
      <w:pPr>
        <w:rPr>
          <w:rFonts w:ascii="Univers for BP" w:hAnsi="Univers for BP"/>
        </w:rPr>
      </w:pPr>
      <w:r w:rsidRPr="00114C6D">
        <w:rPr>
          <w:rFonts w:ascii="Univers for BP" w:hAnsi="Univers for BP"/>
        </w:rPr>
        <w:t>Similarly, the independent review of the competition provisions of the Trade Practices Act chaired by Sir Daryl Dawson (Dawson Report) concluded:</w:t>
      </w:r>
    </w:p>
    <w:p w:rsidR="00B23E87" w:rsidRPr="00114C6D" w:rsidRDefault="00B23E87" w:rsidP="00B23E87">
      <w:pPr>
        <w:pStyle w:val="Quote"/>
        <w:rPr>
          <w:rFonts w:ascii="Univers for BP" w:hAnsi="Univers for BP"/>
          <w:szCs w:val="22"/>
        </w:rPr>
      </w:pPr>
      <w:r w:rsidRPr="00114C6D">
        <w:rPr>
          <w:rFonts w:ascii="Univers for BP" w:hAnsi="Univers for BP"/>
          <w:szCs w:val="22"/>
        </w:rPr>
        <w:t xml:space="preserve">A concentrated market may be highly competitive. </w:t>
      </w:r>
      <w:sdt>
        <w:sdtPr>
          <w:rPr>
            <w:rFonts w:ascii="Univers for BP" w:hAnsi="Univers for BP"/>
            <w:szCs w:val="22"/>
          </w:rPr>
          <w:id w:val="18316722"/>
          <w:citation/>
        </w:sdtPr>
        <w:sdtEndPr/>
        <w:sdtContent>
          <w:r w:rsidRPr="00114C6D">
            <w:rPr>
              <w:rFonts w:ascii="Univers for BP" w:hAnsi="Univers for BP"/>
              <w:szCs w:val="22"/>
            </w:rPr>
            <w:fldChar w:fldCharType="begin"/>
          </w:r>
          <w:r w:rsidRPr="00114C6D">
            <w:rPr>
              <w:rFonts w:ascii="Univers for BP" w:hAnsi="Univers for BP"/>
              <w:szCs w:val="22"/>
            </w:rPr>
            <w:instrText xml:space="preserve"> CITATION Daw03 \p 67 \l 1033  </w:instrText>
          </w:r>
          <w:r w:rsidRPr="00114C6D">
            <w:rPr>
              <w:rFonts w:ascii="Univers for BP" w:hAnsi="Univers for BP"/>
              <w:szCs w:val="22"/>
            </w:rPr>
            <w:fldChar w:fldCharType="separate"/>
          </w:r>
          <w:r w:rsidRPr="00114C6D">
            <w:rPr>
              <w:rFonts w:ascii="Univers for BP" w:hAnsi="Univers for BP"/>
              <w:szCs w:val="22"/>
            </w:rPr>
            <w:t>(Dawson, Segal, &amp; Rendall, 2003, p. 67)</w:t>
          </w:r>
          <w:r w:rsidRPr="00114C6D">
            <w:rPr>
              <w:rFonts w:ascii="Univers for BP" w:hAnsi="Univers for BP"/>
              <w:szCs w:val="22"/>
            </w:rPr>
            <w:fldChar w:fldCharType="end"/>
          </w:r>
        </w:sdtContent>
      </w:sdt>
    </w:p>
    <w:p w:rsidR="00B23E87" w:rsidRPr="00114C6D" w:rsidRDefault="00B23E87" w:rsidP="00B23E87">
      <w:pPr>
        <w:rPr>
          <w:rFonts w:ascii="Univers for BP" w:hAnsi="Univers for BP"/>
        </w:rPr>
      </w:pPr>
      <w:r w:rsidRPr="00114C6D">
        <w:rPr>
          <w:rFonts w:ascii="Univers for BP" w:hAnsi="Univers for BP"/>
        </w:rPr>
        <w:t xml:space="preserve">Prominent industrial organisation economist Joseph Bain </w:t>
      </w:r>
      <w:sdt>
        <w:sdtPr>
          <w:rPr>
            <w:rFonts w:ascii="Univers for BP" w:hAnsi="Univers for BP"/>
          </w:rPr>
          <w:id w:val="-408221983"/>
          <w:citation/>
        </w:sdtPr>
        <w:sdtEndPr/>
        <w:sdtContent>
          <w:r w:rsidRPr="00114C6D">
            <w:rPr>
              <w:rFonts w:ascii="Univers for BP" w:hAnsi="Univers for BP"/>
            </w:rPr>
            <w:fldChar w:fldCharType="begin"/>
          </w:r>
          <w:r w:rsidRPr="00114C6D">
            <w:rPr>
              <w:rFonts w:ascii="Univers for BP" w:hAnsi="Univers for BP"/>
            </w:rPr>
            <w:instrText xml:space="preserve">CITATION Bai56 \n  \t  \l 3081 </w:instrText>
          </w:r>
          <w:r w:rsidRPr="00114C6D">
            <w:rPr>
              <w:rFonts w:ascii="Univers for BP" w:hAnsi="Univers for BP"/>
            </w:rPr>
            <w:fldChar w:fldCharType="separate"/>
          </w:r>
          <w:r w:rsidRPr="00114C6D">
            <w:rPr>
              <w:rFonts w:ascii="Univers for BP" w:hAnsi="Univers for BP"/>
              <w:noProof/>
            </w:rPr>
            <w:t>(1956)</w:t>
          </w:r>
          <w:r w:rsidRPr="00114C6D">
            <w:rPr>
              <w:rFonts w:ascii="Univers for BP" w:hAnsi="Univers for BP"/>
            </w:rPr>
            <w:fldChar w:fldCharType="end"/>
          </w:r>
        </w:sdtContent>
      </w:sdt>
      <w:r w:rsidRPr="00114C6D">
        <w:rPr>
          <w:rFonts w:ascii="Univers for BP" w:hAnsi="Univers for BP"/>
        </w:rPr>
        <w:t xml:space="preserve"> considered the force of potential competition as a regulator of price and output of comparable importance to that of actual competition and focused on the height of barriers to entry as the critical determinant of the price level. According to Bain, the extent of barriers to entry in an industry indicated the advantage that existing sellers enjoyed over potential entrant sellers that in turn reflected the capacity of existing sellers to raise their price over the competitive level without attracting new entry.</w:t>
      </w:r>
      <w:r w:rsidRPr="00114C6D">
        <w:rPr>
          <w:rStyle w:val="FootnoteReference"/>
          <w:rFonts w:ascii="Univers for BP" w:hAnsi="Univers for BP"/>
        </w:rPr>
        <w:footnoteReference w:id="8"/>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Bain postulated that where entry into a market was easy or unimpeded was associated with the inability of firms to raise the price above the competitive level without attracting new entry. On the other hand, if the price persistently exceeded the competitive level without inducing entry, then Bain asserted that entry was somewhat impeded. The greater the discrepancy between the price and the competitive level price without inducing entry, the more difficult entry into the market was.</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According to Bain </w:t>
      </w:r>
      <w:sdt>
        <w:sdtPr>
          <w:rPr>
            <w:rFonts w:ascii="Univers for BP" w:hAnsi="Univers for BP"/>
          </w:rPr>
          <w:id w:val="-122464010"/>
          <w:citation/>
        </w:sdtPr>
        <w:sdtEndPr/>
        <w:sdtContent>
          <w:r w:rsidRPr="00114C6D">
            <w:rPr>
              <w:rFonts w:ascii="Univers for BP" w:hAnsi="Univers for BP"/>
            </w:rPr>
            <w:fldChar w:fldCharType="begin"/>
          </w:r>
          <w:r w:rsidRPr="00114C6D">
            <w:rPr>
              <w:rFonts w:ascii="Univers for BP" w:hAnsi="Univers for BP"/>
            </w:rPr>
            <w:instrText xml:space="preserve">CITATION Bai56 \p 14 \n  \t  \l 3081 </w:instrText>
          </w:r>
          <w:r w:rsidRPr="00114C6D">
            <w:rPr>
              <w:rFonts w:ascii="Univers for BP" w:hAnsi="Univers for BP"/>
            </w:rPr>
            <w:fldChar w:fldCharType="separate"/>
          </w:r>
          <w:r w:rsidRPr="00114C6D">
            <w:rPr>
              <w:rFonts w:ascii="Univers for BP" w:hAnsi="Univers for BP"/>
              <w:noProof/>
            </w:rPr>
            <w:t>(1956, p. 14)</w:t>
          </w:r>
          <w:r w:rsidRPr="00114C6D">
            <w:rPr>
              <w:rFonts w:ascii="Univers for BP" w:hAnsi="Univers for BP"/>
            </w:rPr>
            <w:fldChar w:fldCharType="end"/>
          </w:r>
        </w:sdtContent>
      </w:sdt>
      <w:r w:rsidRPr="00114C6D">
        <w:rPr>
          <w:rFonts w:ascii="Univers for BP" w:hAnsi="Univers for BP"/>
        </w:rPr>
        <w:t>, the height of barriers into a market was determined by three factors:</w:t>
      </w:r>
    </w:p>
    <w:p w:rsidR="00B23E87" w:rsidRPr="00114C6D" w:rsidRDefault="00B23E87" w:rsidP="00B23E87">
      <w:pPr>
        <w:rPr>
          <w:rFonts w:ascii="Univers for BP" w:hAnsi="Univers for BP"/>
        </w:rPr>
      </w:pPr>
    </w:p>
    <w:p w:rsidR="00B23E87" w:rsidRPr="00114C6D" w:rsidRDefault="00B23E87" w:rsidP="003E550B">
      <w:pPr>
        <w:pStyle w:val="ListParagraph"/>
        <w:numPr>
          <w:ilvl w:val="0"/>
          <w:numId w:val="18"/>
        </w:numPr>
        <w:spacing w:after="160" w:line="259" w:lineRule="auto"/>
        <w:rPr>
          <w:rFonts w:ascii="Univers for BP" w:hAnsi="Univers for BP"/>
        </w:rPr>
      </w:pPr>
      <w:r w:rsidRPr="00114C6D">
        <w:rPr>
          <w:rFonts w:ascii="Univers for BP" w:hAnsi="Univers for BP"/>
        </w:rPr>
        <w:t>the absolute cost advantages enjoyed by established firms over potential new entrants;</w:t>
      </w:r>
    </w:p>
    <w:p w:rsidR="00B23E87" w:rsidRPr="00114C6D" w:rsidRDefault="00B23E87" w:rsidP="003E550B">
      <w:pPr>
        <w:pStyle w:val="ListParagraph"/>
        <w:numPr>
          <w:ilvl w:val="0"/>
          <w:numId w:val="18"/>
        </w:numPr>
        <w:spacing w:after="160" w:line="259" w:lineRule="auto"/>
        <w:rPr>
          <w:rFonts w:ascii="Univers for BP" w:hAnsi="Univers for BP"/>
        </w:rPr>
      </w:pPr>
      <w:r w:rsidRPr="00114C6D">
        <w:rPr>
          <w:rFonts w:ascii="Univers for BP" w:hAnsi="Univers for BP"/>
        </w:rPr>
        <w:t>the extent of product differentiation advantages enjoyed by established firms; and</w:t>
      </w:r>
    </w:p>
    <w:p w:rsidR="00B23E87" w:rsidRPr="00114C6D" w:rsidRDefault="00B23E87" w:rsidP="003E550B">
      <w:pPr>
        <w:pStyle w:val="ListParagraph"/>
        <w:numPr>
          <w:ilvl w:val="0"/>
          <w:numId w:val="18"/>
        </w:numPr>
        <w:spacing w:after="160" w:line="259" w:lineRule="auto"/>
        <w:rPr>
          <w:rFonts w:ascii="Univers for BP" w:hAnsi="Univers for BP"/>
        </w:rPr>
      </w:pPr>
      <w:proofErr w:type="gramStart"/>
      <w:r w:rsidRPr="00114C6D">
        <w:rPr>
          <w:rFonts w:ascii="Univers for BP" w:hAnsi="Univers for BP"/>
        </w:rPr>
        <w:t>significant</w:t>
      </w:r>
      <w:proofErr w:type="gramEnd"/>
      <w:r w:rsidRPr="00114C6D">
        <w:rPr>
          <w:rFonts w:ascii="Univers for BP" w:hAnsi="Univers for BP"/>
        </w:rPr>
        <w:t xml:space="preserve"> economies of large scale firms.</w:t>
      </w:r>
    </w:p>
    <w:p w:rsidR="00B23E87" w:rsidRPr="00114C6D" w:rsidRDefault="00B23E87" w:rsidP="00B23E87">
      <w:pPr>
        <w:rPr>
          <w:rFonts w:ascii="Univers for BP" w:hAnsi="Univers for BP"/>
        </w:rPr>
      </w:pPr>
      <w:r w:rsidRPr="00114C6D">
        <w:rPr>
          <w:rFonts w:ascii="Univers for BP" w:hAnsi="Univers for BP"/>
        </w:rPr>
        <w:t>Bain postulated that barriers to entry would have the greatest impact in oligopolistic markets. In these markets, collective action would permit the deliberate elevation of prices to the extent allowed by barriers to entry. In addition, firms individually and collectively would calculate the effects of their policies in inducing or forestalling entry</w:t>
      </w:r>
      <w:sdt>
        <w:sdtPr>
          <w:rPr>
            <w:rFonts w:ascii="Univers for BP" w:hAnsi="Univers for BP"/>
          </w:rPr>
          <w:id w:val="13197690"/>
          <w:citation/>
        </w:sdtPr>
        <w:sdtEndPr/>
        <w:sdtContent>
          <w:r w:rsidRPr="00114C6D">
            <w:rPr>
              <w:rFonts w:ascii="Univers for BP" w:hAnsi="Univers for BP"/>
            </w:rPr>
            <w:fldChar w:fldCharType="begin"/>
          </w:r>
          <w:r w:rsidRPr="00114C6D">
            <w:rPr>
              <w:rFonts w:ascii="Univers for BP" w:hAnsi="Univers for BP"/>
            </w:rPr>
            <w:instrText xml:space="preserve"> CITATION Bai56 \p 33 \l 1033  </w:instrText>
          </w:r>
          <w:r w:rsidRPr="00114C6D">
            <w:rPr>
              <w:rFonts w:ascii="Univers for BP" w:hAnsi="Univers for BP"/>
            </w:rPr>
            <w:fldChar w:fldCharType="separate"/>
          </w:r>
          <w:r w:rsidRPr="00114C6D">
            <w:rPr>
              <w:rFonts w:ascii="Univers for BP" w:hAnsi="Univers for BP"/>
              <w:noProof/>
            </w:rPr>
            <w:t xml:space="preserve"> (Bain, 1956, p. 33)</w:t>
          </w:r>
          <w:r w:rsidRPr="00114C6D">
            <w:rPr>
              <w:rFonts w:ascii="Univers for BP" w:hAnsi="Univers for BP"/>
            </w:rPr>
            <w:fldChar w:fldCharType="end"/>
          </w:r>
        </w:sdtContent>
      </w:sdt>
      <w:r w:rsidRPr="00114C6D">
        <w:rPr>
          <w:rFonts w:ascii="Univers for BP" w:hAnsi="Univers for BP"/>
        </w:rPr>
        <w:t>.</w:t>
      </w:r>
    </w:p>
    <w:p w:rsidR="00B23E87" w:rsidRPr="00114C6D" w:rsidRDefault="00B23E87" w:rsidP="00B23E87">
      <w:pPr>
        <w:rPr>
          <w:rFonts w:ascii="Univers for BP" w:hAnsi="Univers for BP"/>
        </w:rPr>
      </w:pPr>
    </w:p>
    <w:p w:rsidR="00B23E87" w:rsidRPr="00114C6D" w:rsidRDefault="00B23E87" w:rsidP="00B23E87">
      <w:pPr>
        <w:autoSpaceDE w:val="0"/>
        <w:autoSpaceDN w:val="0"/>
        <w:adjustRightInd w:val="0"/>
        <w:rPr>
          <w:rFonts w:ascii="Univers for BP" w:hAnsi="Univers for BP"/>
        </w:rPr>
      </w:pPr>
      <w:r w:rsidRPr="00114C6D">
        <w:rPr>
          <w:rFonts w:ascii="Univers for BP" w:hAnsi="Univers for BP"/>
        </w:rPr>
        <w:t>The theory of contestable markets</w:t>
      </w:r>
      <w:sdt>
        <w:sdtPr>
          <w:rPr>
            <w:rFonts w:ascii="Univers for BP" w:hAnsi="Univers for BP"/>
          </w:rPr>
          <w:id w:val="13197691"/>
          <w:citation/>
        </w:sdtPr>
        <w:sdtEndPr/>
        <w:sdtContent>
          <w:r w:rsidRPr="00114C6D">
            <w:rPr>
              <w:rFonts w:ascii="Univers for BP" w:hAnsi="Univers for BP"/>
            </w:rPr>
            <w:fldChar w:fldCharType="begin"/>
          </w:r>
          <w:r w:rsidRPr="00114C6D">
            <w:rPr>
              <w:rFonts w:ascii="Univers for BP" w:hAnsi="Univers for BP"/>
            </w:rPr>
            <w:instrText xml:space="preserve">CITATION Bau82 \t  \l 1033 </w:instrText>
          </w:r>
          <w:r w:rsidRPr="00114C6D">
            <w:rPr>
              <w:rFonts w:ascii="Univers for BP" w:hAnsi="Univers for BP"/>
            </w:rPr>
            <w:fldChar w:fldCharType="separate"/>
          </w:r>
          <w:r w:rsidRPr="00114C6D">
            <w:rPr>
              <w:rFonts w:ascii="Univers for BP" w:hAnsi="Univers for BP"/>
              <w:noProof/>
            </w:rPr>
            <w:t xml:space="preserve"> (Baumol, Panzar, &amp; Willig, 1982)</w:t>
          </w:r>
          <w:r w:rsidRPr="00114C6D">
            <w:rPr>
              <w:rFonts w:ascii="Univers for BP" w:hAnsi="Univers for BP"/>
            </w:rPr>
            <w:fldChar w:fldCharType="end"/>
          </w:r>
        </w:sdtContent>
      </w:sdt>
      <w:proofErr w:type="gramStart"/>
      <w:r w:rsidRPr="00114C6D">
        <w:rPr>
          <w:rFonts w:ascii="Univers for BP" w:hAnsi="Univers for BP"/>
        </w:rPr>
        <w:t>,</w:t>
      </w:r>
      <w:proofErr w:type="gramEnd"/>
      <w:r w:rsidRPr="00114C6D">
        <w:rPr>
          <w:rFonts w:ascii="Univers for BP" w:hAnsi="Univers for BP"/>
        </w:rPr>
        <w:t xml:space="preserve"> is a reformulation of Bain’s work on barriers to entry whereby oligopolistic behaviour can be explained by means of the constraint imposed by potential competition. Under this theory, an entry barrier has been defined as “anything that requires </w:t>
      </w:r>
      <w:proofErr w:type="gramStart"/>
      <w:r w:rsidRPr="00114C6D">
        <w:rPr>
          <w:rFonts w:ascii="Univers for BP" w:hAnsi="Univers for BP"/>
        </w:rPr>
        <w:t>an expenditure</w:t>
      </w:r>
      <w:proofErr w:type="gramEnd"/>
      <w:r w:rsidRPr="00114C6D">
        <w:rPr>
          <w:rFonts w:ascii="Univers for BP" w:hAnsi="Univers for BP"/>
        </w:rPr>
        <w:t xml:space="preserve"> by a new entrant into an industry, but that imposes no equivalent cost upon an incumbent”</w:t>
      </w:r>
      <w:sdt>
        <w:sdtPr>
          <w:rPr>
            <w:rFonts w:ascii="Univers for BP" w:hAnsi="Univers for BP"/>
          </w:rPr>
          <w:id w:val="13197692"/>
          <w:citation/>
        </w:sdtPr>
        <w:sdtEndPr/>
        <w:sdtContent>
          <w:r w:rsidRPr="00114C6D">
            <w:rPr>
              <w:rFonts w:ascii="Univers for BP" w:hAnsi="Univers for BP"/>
            </w:rPr>
            <w:fldChar w:fldCharType="begin"/>
          </w:r>
          <w:r w:rsidRPr="00114C6D">
            <w:rPr>
              <w:rFonts w:ascii="Univers for BP" w:hAnsi="Univers for BP"/>
            </w:rPr>
            <w:instrText xml:space="preserve"> CITATION Bau81 \p 408 \t  \l 1033  </w:instrText>
          </w:r>
          <w:r w:rsidRPr="00114C6D">
            <w:rPr>
              <w:rFonts w:ascii="Univers for BP" w:hAnsi="Univers for BP"/>
            </w:rPr>
            <w:fldChar w:fldCharType="separate"/>
          </w:r>
          <w:r w:rsidRPr="00114C6D">
            <w:rPr>
              <w:rFonts w:ascii="Univers for BP" w:hAnsi="Univers for BP"/>
              <w:noProof/>
            </w:rPr>
            <w:t xml:space="preserve"> (Baumol &amp; Willig, 1981, p. 408)</w:t>
          </w:r>
          <w:r w:rsidRPr="00114C6D">
            <w:rPr>
              <w:rFonts w:ascii="Univers for BP" w:hAnsi="Univers for BP"/>
            </w:rPr>
            <w:fldChar w:fldCharType="end"/>
          </w:r>
        </w:sdtContent>
      </w:sdt>
      <w:r w:rsidRPr="00114C6D">
        <w:rPr>
          <w:rFonts w:ascii="Univers for BP" w:hAnsi="Univers for BP"/>
        </w:rPr>
        <w:t>.</w:t>
      </w:r>
    </w:p>
    <w:p w:rsidR="00B23E87" w:rsidRPr="00114C6D" w:rsidRDefault="00B23E87" w:rsidP="00B23E87">
      <w:pPr>
        <w:autoSpaceDE w:val="0"/>
        <w:autoSpaceDN w:val="0"/>
        <w:adjustRightInd w:val="0"/>
        <w:rPr>
          <w:rFonts w:ascii="Univers for BP" w:hAnsi="Univers for BP"/>
        </w:rPr>
      </w:pPr>
      <w:r w:rsidRPr="00114C6D">
        <w:rPr>
          <w:rFonts w:ascii="Univers for BP" w:hAnsi="Univers for BP"/>
        </w:rPr>
        <w:t>From this definition, a distinction is drawn between fixed costs and sunk costs. Fixed costs do not necessarily constitute a barrier to entry because they affect incumbents and entrants alike. However, any entry cost that is unrecoverable is a sunk cost. The need to sink costs into a new firm imposes a difference between the incremental cost and the incremental risk that are faced by an entrant and an incumbent</w:t>
      </w:r>
      <w:sdt>
        <w:sdtPr>
          <w:rPr>
            <w:rFonts w:ascii="Univers for BP" w:hAnsi="Univers for BP"/>
          </w:rPr>
          <w:id w:val="13197694"/>
          <w:citation/>
        </w:sdtPr>
        <w:sdtEndPr/>
        <w:sdtContent>
          <w:r w:rsidRPr="00114C6D">
            <w:rPr>
              <w:rFonts w:ascii="Univers for BP" w:hAnsi="Univers for BP"/>
            </w:rPr>
            <w:fldChar w:fldCharType="begin"/>
          </w:r>
          <w:r w:rsidRPr="00114C6D">
            <w:rPr>
              <w:rFonts w:ascii="Univers for BP" w:hAnsi="Univers for BP"/>
            </w:rPr>
            <w:instrText xml:space="preserve"> CITATION Bau81 \p 418 \t  \l 1033  </w:instrText>
          </w:r>
          <w:r w:rsidRPr="00114C6D">
            <w:rPr>
              <w:rFonts w:ascii="Univers for BP" w:hAnsi="Univers for BP"/>
            </w:rPr>
            <w:fldChar w:fldCharType="separate"/>
          </w:r>
          <w:r w:rsidRPr="00114C6D">
            <w:rPr>
              <w:rFonts w:ascii="Univers for BP" w:hAnsi="Univers for BP"/>
              <w:noProof/>
            </w:rPr>
            <w:t xml:space="preserve"> (Baumol &amp; Willig, 1981, p. 418)</w:t>
          </w:r>
          <w:r w:rsidRPr="00114C6D">
            <w:rPr>
              <w:rFonts w:ascii="Univers for BP" w:hAnsi="Univers for BP"/>
            </w:rPr>
            <w:fldChar w:fldCharType="end"/>
          </w:r>
        </w:sdtContent>
      </w:sdt>
      <w:r w:rsidRPr="00114C6D">
        <w:rPr>
          <w:rFonts w:ascii="Univers for BP" w:hAnsi="Univers for BP"/>
        </w:rPr>
        <w:t>. In the case of an incumbent, such funds have already been expended and they are already exposed to whatever risks the market entails</w:t>
      </w:r>
      <w:sdt>
        <w:sdtPr>
          <w:rPr>
            <w:rFonts w:ascii="Univers for BP" w:hAnsi="Univers for BP"/>
          </w:rPr>
          <w:id w:val="13197695"/>
          <w:citation/>
        </w:sdtPr>
        <w:sdtEndPr/>
        <w:sdtContent>
          <w:r w:rsidRPr="00114C6D">
            <w:rPr>
              <w:rFonts w:ascii="Univers for BP" w:hAnsi="Univers for BP"/>
            </w:rPr>
            <w:fldChar w:fldCharType="begin"/>
          </w:r>
          <w:r w:rsidRPr="00114C6D">
            <w:rPr>
              <w:rFonts w:ascii="Univers for BP" w:hAnsi="Univers for BP"/>
            </w:rPr>
            <w:instrText xml:space="preserve"> CITATION Bau81 \p 418 \t  \l 1033  </w:instrText>
          </w:r>
          <w:r w:rsidRPr="00114C6D">
            <w:rPr>
              <w:rFonts w:ascii="Univers for BP" w:hAnsi="Univers for BP"/>
            </w:rPr>
            <w:fldChar w:fldCharType="separate"/>
          </w:r>
          <w:r w:rsidRPr="00114C6D">
            <w:rPr>
              <w:rFonts w:ascii="Univers for BP" w:hAnsi="Univers for BP"/>
              <w:noProof/>
            </w:rPr>
            <w:t xml:space="preserve"> (Baumol &amp; Willig, 1981, p. 418)</w:t>
          </w:r>
          <w:r w:rsidRPr="00114C6D">
            <w:rPr>
              <w:rFonts w:ascii="Univers for BP" w:hAnsi="Univers for BP"/>
            </w:rPr>
            <w:fldChar w:fldCharType="end"/>
          </w:r>
        </w:sdtContent>
      </w:sdt>
      <w:r w:rsidRPr="00114C6D">
        <w:rPr>
          <w:rFonts w:ascii="Univers for BP" w:hAnsi="Univers for BP"/>
        </w:rPr>
        <w:t>. In contrast, the new firm must incur any entry costs on entering the market that incumbents don’t bear.</w:t>
      </w:r>
    </w:p>
    <w:p w:rsidR="00B23E87" w:rsidRPr="00114C6D" w:rsidRDefault="00B23E87" w:rsidP="00B23E87">
      <w:pPr>
        <w:autoSpaceDE w:val="0"/>
        <w:autoSpaceDN w:val="0"/>
        <w:adjustRightInd w:val="0"/>
        <w:rPr>
          <w:rFonts w:ascii="Univers for BP" w:hAnsi="Univers for BP"/>
        </w:rPr>
      </w:pPr>
    </w:p>
    <w:p w:rsidR="00B23E87" w:rsidRPr="00114C6D" w:rsidRDefault="00B23E87" w:rsidP="00B23E87">
      <w:pPr>
        <w:autoSpaceDE w:val="0"/>
        <w:autoSpaceDN w:val="0"/>
        <w:adjustRightInd w:val="0"/>
        <w:rPr>
          <w:rFonts w:ascii="Univers for BP" w:hAnsi="Univers for BP"/>
        </w:rPr>
      </w:pPr>
      <w:r w:rsidRPr="00114C6D">
        <w:rPr>
          <w:rFonts w:ascii="Univers for BP" w:hAnsi="Univers for BP"/>
        </w:rPr>
        <w:t>Entry will occur in the event the profits expected by a successful entrant outweigh the unrecoverable entry costs that will be lost in the case of failure</w:t>
      </w:r>
      <w:sdt>
        <w:sdtPr>
          <w:rPr>
            <w:rFonts w:ascii="Univers for BP" w:hAnsi="Univers for BP"/>
          </w:rPr>
          <w:id w:val="13197696"/>
          <w:citation/>
        </w:sdtPr>
        <w:sdtEndPr/>
        <w:sdtContent>
          <w:r w:rsidRPr="00114C6D">
            <w:rPr>
              <w:rFonts w:ascii="Univers for BP" w:hAnsi="Univers for BP"/>
            </w:rPr>
            <w:fldChar w:fldCharType="begin"/>
          </w:r>
          <w:r w:rsidRPr="00114C6D">
            <w:rPr>
              <w:rFonts w:ascii="Univers for BP" w:hAnsi="Univers for BP"/>
            </w:rPr>
            <w:instrText xml:space="preserve"> CITATION Bau81 \p 418 \t  \l 1033  </w:instrText>
          </w:r>
          <w:r w:rsidRPr="00114C6D">
            <w:rPr>
              <w:rFonts w:ascii="Univers for BP" w:hAnsi="Univers for BP"/>
            </w:rPr>
            <w:fldChar w:fldCharType="separate"/>
          </w:r>
          <w:r w:rsidRPr="00114C6D">
            <w:rPr>
              <w:rFonts w:ascii="Univers for BP" w:hAnsi="Univers for BP"/>
              <w:noProof/>
            </w:rPr>
            <w:t xml:space="preserve"> (Baumol &amp; Willig, 1981, p. 418)</w:t>
          </w:r>
          <w:r w:rsidRPr="00114C6D">
            <w:rPr>
              <w:rFonts w:ascii="Univers for BP" w:hAnsi="Univers for BP"/>
            </w:rPr>
            <w:fldChar w:fldCharType="end"/>
          </w:r>
        </w:sdtContent>
      </w:sdt>
      <w:r w:rsidRPr="00114C6D">
        <w:rPr>
          <w:rFonts w:ascii="Univers for BP" w:hAnsi="Univers for BP"/>
        </w:rPr>
        <w:t>. Hence, the need to sink costs can therefore constitute a barrier to entry.</w:t>
      </w:r>
    </w:p>
    <w:p w:rsidR="00B23E87" w:rsidRPr="00114C6D" w:rsidRDefault="00B23E87" w:rsidP="00B23E87">
      <w:pPr>
        <w:autoSpaceDE w:val="0"/>
        <w:autoSpaceDN w:val="0"/>
        <w:adjustRightInd w:val="0"/>
        <w:rPr>
          <w:rFonts w:ascii="Univers for BP" w:hAnsi="Univers for BP"/>
        </w:rPr>
      </w:pPr>
    </w:p>
    <w:p w:rsidR="00B23E87" w:rsidRPr="00114C6D" w:rsidRDefault="00B23E87" w:rsidP="00B23E87">
      <w:pPr>
        <w:autoSpaceDE w:val="0"/>
        <w:autoSpaceDN w:val="0"/>
        <w:adjustRightInd w:val="0"/>
        <w:rPr>
          <w:rFonts w:ascii="Univers for BP" w:hAnsi="Univers for BP"/>
        </w:rPr>
      </w:pPr>
      <w:r w:rsidRPr="00114C6D">
        <w:rPr>
          <w:rFonts w:ascii="Univers for BP" w:hAnsi="Univers for BP"/>
        </w:rPr>
        <w:t xml:space="preserve">In a market situation where there is an absence of barriers to entry, if incumbents offer profit-making opportunities to potential entrants then they leave themselves exposed to the possibility of hit and run entry, whereby new firms enter the market and gather up all the available profit and depart once the going gets tough. This is what has been dubbed a </w:t>
      </w:r>
      <w:r w:rsidRPr="00114C6D">
        <w:rPr>
          <w:rFonts w:ascii="Univers for BP" w:hAnsi="Univers for BP"/>
          <w:i/>
          <w:iCs/>
        </w:rPr>
        <w:t>contestable market</w:t>
      </w:r>
      <w:r w:rsidRPr="00114C6D">
        <w:rPr>
          <w:rFonts w:ascii="Univers for BP" w:hAnsi="Univers for BP"/>
        </w:rPr>
        <w:t xml:space="preserve">, and describes a market that is vulnerable to </w:t>
      </w:r>
      <w:proofErr w:type="spellStart"/>
      <w:r w:rsidRPr="00114C6D">
        <w:rPr>
          <w:rFonts w:ascii="Univers for BP" w:hAnsi="Univers for BP"/>
        </w:rPr>
        <w:t>costless</w:t>
      </w:r>
      <w:r w:rsidR="007F75AB">
        <w:rPr>
          <w:rFonts w:ascii="Univers for BP" w:hAnsi="Univers for BP"/>
        </w:rPr>
        <w:t>ly</w:t>
      </w:r>
      <w:proofErr w:type="spellEnd"/>
      <w:r w:rsidRPr="00114C6D">
        <w:rPr>
          <w:rFonts w:ascii="Univers for BP" w:hAnsi="Univers for BP"/>
        </w:rPr>
        <w:t xml:space="preserve"> reversible entry.</w:t>
      </w:r>
    </w:p>
    <w:p w:rsidR="00B23E87" w:rsidRPr="00114C6D" w:rsidRDefault="00B23E87" w:rsidP="00B23E87">
      <w:pPr>
        <w:autoSpaceDE w:val="0"/>
        <w:autoSpaceDN w:val="0"/>
        <w:adjustRightInd w:val="0"/>
        <w:rPr>
          <w:rFonts w:ascii="Univers for BP" w:hAnsi="Univers for BP"/>
        </w:rPr>
      </w:pPr>
    </w:p>
    <w:p w:rsidR="00B23E87" w:rsidRPr="00114C6D" w:rsidRDefault="00B23E87" w:rsidP="00B23E87">
      <w:pPr>
        <w:autoSpaceDE w:val="0"/>
        <w:autoSpaceDN w:val="0"/>
        <w:adjustRightInd w:val="0"/>
        <w:rPr>
          <w:rFonts w:ascii="Univers for BP" w:hAnsi="Univers for BP"/>
        </w:rPr>
      </w:pPr>
      <w:r w:rsidRPr="00114C6D">
        <w:rPr>
          <w:rFonts w:ascii="Univers for BP" w:hAnsi="Univers for BP"/>
        </w:rPr>
        <w:t xml:space="preserve">Within a contestable oligopoly, it has been observed that an incumbent can only immunise itself from the threat of hit and run entry by setting price equal to marginal cost </w:t>
      </w:r>
      <w:sdt>
        <w:sdtPr>
          <w:rPr>
            <w:rFonts w:ascii="Univers for BP" w:hAnsi="Univers for BP"/>
          </w:rPr>
          <w:id w:val="-1949849499"/>
          <w:citation/>
        </w:sdtPr>
        <w:sdtEndPr/>
        <w:sdtContent>
          <w:r w:rsidRPr="00114C6D">
            <w:rPr>
              <w:rFonts w:ascii="Univers for BP" w:hAnsi="Univers for BP"/>
            </w:rPr>
            <w:fldChar w:fldCharType="begin"/>
          </w:r>
          <w:r w:rsidRPr="00114C6D">
            <w:rPr>
              <w:rFonts w:ascii="Univers for BP" w:hAnsi="Univers for BP"/>
            </w:rPr>
            <w:instrText xml:space="preserve">CITATION Bau821 \p 2 \t  \l 3081 </w:instrText>
          </w:r>
          <w:r w:rsidRPr="00114C6D">
            <w:rPr>
              <w:rFonts w:ascii="Univers for BP" w:hAnsi="Univers for BP"/>
            </w:rPr>
            <w:fldChar w:fldCharType="separate"/>
          </w:r>
          <w:r w:rsidRPr="00114C6D">
            <w:rPr>
              <w:rFonts w:ascii="Univers for BP" w:hAnsi="Univers for BP"/>
              <w:noProof/>
            </w:rPr>
            <w:t xml:space="preserve">(Baumol, 1982, </w:t>
          </w:r>
          <w:r w:rsidRPr="00114C6D">
            <w:rPr>
              <w:rFonts w:ascii="Univers for BP" w:hAnsi="Univers for BP"/>
              <w:noProof/>
            </w:rPr>
            <w:lastRenderedPageBreak/>
            <w:t>p. 2)</w:t>
          </w:r>
          <w:r w:rsidRPr="00114C6D">
            <w:rPr>
              <w:rFonts w:ascii="Univers for BP" w:hAnsi="Univers for BP"/>
            </w:rPr>
            <w:fldChar w:fldCharType="end"/>
          </w:r>
        </w:sdtContent>
      </w:sdt>
      <w:r w:rsidRPr="00114C6D">
        <w:rPr>
          <w:rFonts w:ascii="Univers for BP" w:hAnsi="Univers for BP"/>
        </w:rPr>
        <w:t xml:space="preserve">. Hence, a perfectly contestable market delivers exactly the same outcome as that of a perfectly competitive market with no consequent loss of allocative efficiency. </w:t>
      </w:r>
    </w:p>
    <w:p w:rsidR="00B23E87" w:rsidRPr="00114C6D" w:rsidRDefault="00B23E87" w:rsidP="00B23E87">
      <w:pPr>
        <w:autoSpaceDE w:val="0"/>
        <w:autoSpaceDN w:val="0"/>
        <w:adjustRightInd w:val="0"/>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Very few markets in the real world qualify as perfectly contestable with </w:t>
      </w:r>
      <w:proofErr w:type="spellStart"/>
      <w:r w:rsidRPr="00114C6D">
        <w:rPr>
          <w:rFonts w:ascii="Univers for BP" w:hAnsi="Univers for BP"/>
        </w:rPr>
        <w:t>costlessly</w:t>
      </w:r>
      <w:proofErr w:type="spellEnd"/>
      <w:r w:rsidRPr="00114C6D">
        <w:rPr>
          <w:rFonts w:ascii="Univers for BP" w:hAnsi="Univers for BP"/>
        </w:rPr>
        <w:t xml:space="preserve"> reversible </w:t>
      </w:r>
      <w:proofErr w:type="gramStart"/>
      <w:r w:rsidRPr="00114C6D">
        <w:rPr>
          <w:rFonts w:ascii="Univers for BP" w:hAnsi="Univers for BP"/>
        </w:rPr>
        <w:t>entry,</w:t>
      </w:r>
      <w:proofErr w:type="gramEnd"/>
      <w:r w:rsidRPr="00114C6D">
        <w:rPr>
          <w:rFonts w:ascii="Univers for BP" w:hAnsi="Univers for BP"/>
        </w:rPr>
        <w:t xml:space="preserve"> however, barriers to entry for the imported supply of jet fuel do not appear insurmountable to overcome. As such, alternative supplies of jet fuel do provide an effective competitive constraint on incumbent jet fuel suppliers at Australian airports.</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While there would be substantial fixed, sunk and capital costs associated with the construction of a new oil refinery, sourcing jet fuel from an existing oil refiner overseas would not appear to be a prohibitive barrier. According to BARA </w:t>
      </w:r>
      <w:sdt>
        <w:sdtPr>
          <w:rPr>
            <w:rFonts w:ascii="Univers for BP" w:hAnsi="Univers for BP"/>
          </w:rPr>
          <w:id w:val="-1199779762"/>
          <w:citation/>
        </w:sdtPr>
        <w:sdtEndPr/>
        <w:sdtContent>
          <w:r w:rsidRPr="00114C6D">
            <w:rPr>
              <w:rFonts w:ascii="Univers for BP" w:hAnsi="Univers for BP"/>
            </w:rPr>
            <w:fldChar w:fldCharType="begin"/>
          </w:r>
          <w:r w:rsidRPr="00114C6D">
            <w:rPr>
              <w:rFonts w:ascii="Univers for BP" w:hAnsi="Univers for BP"/>
            </w:rPr>
            <w:instrText xml:space="preserve">CITATION Boa141 \p 3 \n  \t  \l 3081 </w:instrText>
          </w:r>
          <w:r w:rsidRPr="00114C6D">
            <w:rPr>
              <w:rFonts w:ascii="Univers for BP" w:hAnsi="Univers for BP"/>
            </w:rPr>
            <w:fldChar w:fldCharType="separate"/>
          </w:r>
          <w:r w:rsidRPr="00114C6D">
            <w:rPr>
              <w:rFonts w:ascii="Univers for BP" w:hAnsi="Univers for BP"/>
              <w:noProof/>
            </w:rPr>
            <w:t>(2014, p. 3)</w:t>
          </w:r>
          <w:r w:rsidRPr="00114C6D">
            <w:rPr>
              <w:rFonts w:ascii="Univers for BP" w:hAnsi="Univers for BP"/>
            </w:rPr>
            <w:fldChar w:fldCharType="end"/>
          </w:r>
        </w:sdtContent>
      </w:sdt>
      <w:r w:rsidRPr="00114C6D">
        <w:rPr>
          <w:rFonts w:ascii="Univers for BP" w:hAnsi="Univers for BP"/>
        </w:rPr>
        <w:t>, there are new prospective suppliers of imported jet fuel to Australia waiting in the wings who have been stifled in their efforts so far by their inability to access the integrated supply chains of existing suppliers:</w:t>
      </w:r>
    </w:p>
    <w:p w:rsidR="00B23E87" w:rsidRPr="00114C6D" w:rsidRDefault="00B23E87" w:rsidP="00B23E87">
      <w:pPr>
        <w:pStyle w:val="Quote"/>
        <w:rPr>
          <w:rFonts w:ascii="Univers for BP" w:hAnsi="Univers for BP"/>
          <w:szCs w:val="22"/>
        </w:rPr>
      </w:pPr>
      <w:r w:rsidRPr="00114C6D">
        <w:rPr>
          <w:rFonts w:ascii="Univers for BP" w:hAnsi="Univers for BP"/>
          <w:szCs w:val="22"/>
        </w:rPr>
        <w:t>Globally recognised suppliers of jet fuel have been stifled in their efforts to bring competition and lower priced fuel to Australia. Principally, the barriers to competition have been the difficulties in transporting jet fuel from Australia’s ports to aircraft at the airports – known as the ‘jet fuel infrastructure supply chain’. These supply chains are largely owned by existing fuel companies.</w:t>
      </w:r>
    </w:p>
    <w:p w:rsidR="00B23E87" w:rsidRPr="00114C6D" w:rsidRDefault="00B23E87" w:rsidP="00B23E87">
      <w:pPr>
        <w:rPr>
          <w:rFonts w:ascii="Univers for BP" w:hAnsi="Univers for BP"/>
        </w:rPr>
      </w:pPr>
      <w:r w:rsidRPr="00114C6D">
        <w:rPr>
          <w:rFonts w:ascii="Univers for BP" w:hAnsi="Univers for BP"/>
        </w:rPr>
        <w:t>It should be noted that corporations are not generally under any obligation to share their resources with prospective competitors and this matter is considered further below.</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There are potential barriers for prospective new jet fuel import suppliers from establishing their own terminal facilities. A new entrant in product </w:t>
      </w:r>
      <w:proofErr w:type="spellStart"/>
      <w:r w:rsidRPr="00114C6D">
        <w:rPr>
          <w:rFonts w:ascii="Univers for BP" w:hAnsi="Univers for BP"/>
        </w:rPr>
        <w:t>terminaling</w:t>
      </w:r>
      <w:proofErr w:type="spellEnd"/>
      <w:r w:rsidRPr="00114C6D">
        <w:rPr>
          <w:rFonts w:ascii="Univers for BP" w:hAnsi="Univers for BP"/>
        </w:rPr>
        <w:t xml:space="preserve"> is faced with the prospect of high capital costs. BARA’s </w:t>
      </w:r>
      <w:sdt>
        <w:sdtPr>
          <w:rPr>
            <w:rFonts w:ascii="Univers for BP" w:hAnsi="Univers for BP"/>
          </w:rPr>
          <w:id w:val="1742517933"/>
          <w:citation/>
        </w:sdtPr>
        <w:sdtEndPr/>
        <w:sdtContent>
          <w:r w:rsidRPr="00114C6D">
            <w:rPr>
              <w:rFonts w:ascii="Univers for BP" w:hAnsi="Univers for BP"/>
            </w:rPr>
            <w:fldChar w:fldCharType="begin"/>
          </w:r>
          <w:r w:rsidRPr="00114C6D">
            <w:rPr>
              <w:rFonts w:ascii="Univers for BP" w:hAnsi="Univers for BP"/>
            </w:rPr>
            <w:instrText xml:space="preserve">CITATION Boa141 \p 8 \n  \t  \l 3081 </w:instrText>
          </w:r>
          <w:r w:rsidRPr="00114C6D">
            <w:rPr>
              <w:rFonts w:ascii="Univers for BP" w:hAnsi="Univers for BP"/>
            </w:rPr>
            <w:fldChar w:fldCharType="separate"/>
          </w:r>
          <w:r w:rsidRPr="00114C6D">
            <w:rPr>
              <w:rFonts w:ascii="Univers for BP" w:hAnsi="Univers for BP"/>
              <w:noProof/>
            </w:rPr>
            <w:t>(2014, p. 8)</w:t>
          </w:r>
          <w:r w:rsidRPr="00114C6D">
            <w:rPr>
              <w:rFonts w:ascii="Univers for BP" w:hAnsi="Univers for BP"/>
            </w:rPr>
            <w:fldChar w:fldCharType="end"/>
          </w:r>
        </w:sdtContent>
      </w:sdt>
      <w:r w:rsidRPr="00114C6D">
        <w:rPr>
          <w:rFonts w:ascii="Univers for BP" w:hAnsi="Univers for BP"/>
        </w:rPr>
        <w:t xml:space="preserve"> proposed solution in this instance is for airport owners to expand into the fuel </w:t>
      </w:r>
      <w:proofErr w:type="spellStart"/>
      <w:r w:rsidRPr="00114C6D">
        <w:rPr>
          <w:rFonts w:ascii="Univers for BP" w:hAnsi="Univers for BP"/>
        </w:rPr>
        <w:t>terminaling</w:t>
      </w:r>
      <w:proofErr w:type="spellEnd"/>
      <w:r w:rsidRPr="00114C6D">
        <w:rPr>
          <w:rFonts w:ascii="Univers for BP" w:hAnsi="Univers for BP"/>
        </w:rPr>
        <w:t xml:space="preserve"> business:</w:t>
      </w:r>
    </w:p>
    <w:p w:rsidR="00B23E87" w:rsidRPr="00114C6D" w:rsidRDefault="00B23E87" w:rsidP="00B23E87">
      <w:pPr>
        <w:pStyle w:val="Quote"/>
        <w:rPr>
          <w:rFonts w:ascii="Univers for BP" w:hAnsi="Univers for BP"/>
          <w:szCs w:val="22"/>
        </w:rPr>
      </w:pPr>
      <w:r w:rsidRPr="00114C6D">
        <w:rPr>
          <w:rFonts w:ascii="Univers for BP" w:hAnsi="Univers for BP"/>
          <w:szCs w:val="22"/>
        </w:rPr>
        <w:t>BARA proposes that, to address this barrier to entry, airport operators should procure off-airport storage options and provide them on fair and open terms to all potential jet fuel importers. This could involve a combination of renting or acquiring existing storages (</w:t>
      </w:r>
      <w:proofErr w:type="spellStart"/>
      <w:r w:rsidRPr="00114C6D">
        <w:rPr>
          <w:rFonts w:ascii="Univers for BP" w:hAnsi="Univers for BP"/>
          <w:szCs w:val="22"/>
        </w:rPr>
        <w:t>e.g</w:t>
      </w:r>
      <w:proofErr w:type="spellEnd"/>
      <w:r w:rsidRPr="00114C6D">
        <w:rPr>
          <w:rFonts w:ascii="Univers for BP" w:hAnsi="Univers for BP"/>
          <w:szCs w:val="22"/>
        </w:rPr>
        <w:t xml:space="preserve"> in Sydney) and investing, or enabling investment in new facilities in Melbourne, Brisbane and Perth. These off-airport storage facilities should have the capability to transfer jet fuel to the airport by both pipeline and road tankers. </w:t>
      </w:r>
    </w:p>
    <w:p w:rsidR="00B23E87" w:rsidRPr="00114C6D" w:rsidRDefault="00B23E87" w:rsidP="00B23E87">
      <w:pPr>
        <w:pStyle w:val="Quote"/>
        <w:rPr>
          <w:rFonts w:ascii="Univers for BP" w:hAnsi="Univers for BP"/>
          <w:szCs w:val="22"/>
        </w:rPr>
      </w:pPr>
      <w:r w:rsidRPr="00114C6D">
        <w:rPr>
          <w:rFonts w:ascii="Univers for BP" w:hAnsi="Univers for BP"/>
          <w:szCs w:val="22"/>
        </w:rPr>
        <w:t xml:space="preserve">Once procured, the airport </w:t>
      </w:r>
      <w:proofErr w:type="gramStart"/>
      <w:r w:rsidRPr="00114C6D">
        <w:rPr>
          <w:rFonts w:ascii="Univers for BP" w:hAnsi="Univers for BP"/>
          <w:szCs w:val="22"/>
        </w:rPr>
        <w:t>operator can</w:t>
      </w:r>
      <w:proofErr w:type="gramEnd"/>
      <w:r w:rsidRPr="00114C6D">
        <w:rPr>
          <w:rFonts w:ascii="Univers for BP" w:hAnsi="Univers for BP"/>
          <w:szCs w:val="22"/>
        </w:rPr>
        <w:t xml:space="preserve"> on-sell access to these facilities to jet fuel importers at an agreed competitive price. BARA envisages that the storage facilities would be on-sold on a competitive per litre basis, removing the financial barrier of fixed rental payments. A volume-based price would be especially beneficial as importers gradually increase their volume of sales at each major international airport.</w:t>
      </w:r>
    </w:p>
    <w:p w:rsidR="00B23E87" w:rsidRPr="00114C6D" w:rsidRDefault="00B23E87" w:rsidP="00B23E87">
      <w:pPr>
        <w:rPr>
          <w:rFonts w:ascii="Univers for BP" w:hAnsi="Univers for BP"/>
        </w:rPr>
      </w:pPr>
      <w:r w:rsidRPr="00114C6D">
        <w:rPr>
          <w:rFonts w:ascii="Univers for BP" w:hAnsi="Univers for BP"/>
        </w:rPr>
        <w:t xml:space="preserve">However, fuel </w:t>
      </w:r>
      <w:proofErr w:type="spellStart"/>
      <w:r w:rsidRPr="00114C6D">
        <w:rPr>
          <w:rFonts w:ascii="Univers for BP" w:hAnsi="Univers for BP"/>
        </w:rPr>
        <w:t>terminaling</w:t>
      </w:r>
      <w:proofErr w:type="spellEnd"/>
      <w:r w:rsidRPr="00114C6D">
        <w:rPr>
          <w:rFonts w:ascii="Univers for BP" w:hAnsi="Univers for BP"/>
        </w:rPr>
        <w:t xml:space="preserve"> is a specialised business and airport owners may be reluctant to expand beyond their current area of expertise. Furthermore, the suggestion by BARA would appear to be somewhat naïve in light of the following observation by the ACCC </w:t>
      </w:r>
      <w:sdt>
        <w:sdtPr>
          <w:rPr>
            <w:rFonts w:ascii="Univers for BP" w:hAnsi="Univers for BP"/>
          </w:rPr>
          <w:id w:val="1245371587"/>
          <w:citation/>
        </w:sdtPr>
        <w:sdtEndPr/>
        <w:sdtContent>
          <w:r w:rsidRPr="00114C6D">
            <w:rPr>
              <w:rFonts w:ascii="Univers for BP" w:hAnsi="Univers for BP"/>
            </w:rPr>
            <w:fldChar w:fldCharType="begin"/>
          </w:r>
          <w:r w:rsidRPr="00114C6D">
            <w:rPr>
              <w:rFonts w:ascii="Univers for BP" w:hAnsi="Univers for BP"/>
            </w:rPr>
            <w:instrText xml:space="preserve">CITATION Aus184 \p 6 \n  \t  \l 3081 </w:instrText>
          </w:r>
          <w:r w:rsidRPr="00114C6D">
            <w:rPr>
              <w:rFonts w:ascii="Univers for BP" w:hAnsi="Univers for BP"/>
            </w:rPr>
            <w:fldChar w:fldCharType="separate"/>
          </w:r>
          <w:r w:rsidRPr="00114C6D">
            <w:rPr>
              <w:rFonts w:ascii="Univers for BP" w:hAnsi="Univers for BP"/>
              <w:noProof/>
            </w:rPr>
            <w:t>(2018, p. 6)</w:t>
          </w:r>
          <w:r w:rsidRPr="00114C6D">
            <w:rPr>
              <w:rFonts w:ascii="Univers for BP" w:hAnsi="Univers for BP"/>
            </w:rPr>
            <w:fldChar w:fldCharType="end"/>
          </w:r>
        </w:sdtContent>
      </w:sdt>
      <w:r w:rsidRPr="00114C6D">
        <w:rPr>
          <w:rFonts w:ascii="Univers for BP" w:hAnsi="Univers for BP"/>
        </w:rPr>
        <w:t xml:space="preserve"> in relation to the conduct by airport operators:</w:t>
      </w:r>
    </w:p>
    <w:p w:rsidR="00B23E87" w:rsidRPr="00114C6D" w:rsidRDefault="00B23E87" w:rsidP="00B23E87">
      <w:pPr>
        <w:pStyle w:val="Quote"/>
        <w:rPr>
          <w:rFonts w:ascii="Univers for BP" w:hAnsi="Univers for BP"/>
          <w:szCs w:val="22"/>
        </w:rPr>
      </w:pPr>
      <w:r w:rsidRPr="00114C6D">
        <w:rPr>
          <w:rFonts w:ascii="Univers for BP" w:hAnsi="Univers for BP"/>
          <w:szCs w:val="22"/>
        </w:rPr>
        <w:t>In the past the ACCC has raised concerns that the current monitoring regime did not provide an effective constraint on the airports’ market power.</w:t>
      </w:r>
    </w:p>
    <w:p w:rsidR="00B23E87" w:rsidRPr="00114C6D" w:rsidRDefault="00B23E87" w:rsidP="00B23E87">
      <w:pPr>
        <w:rPr>
          <w:rFonts w:ascii="Univers for BP" w:hAnsi="Univers for BP"/>
        </w:rPr>
      </w:pPr>
      <w:r w:rsidRPr="00114C6D">
        <w:rPr>
          <w:rFonts w:ascii="Univers for BP" w:hAnsi="Univers for BP"/>
        </w:rPr>
        <w:lastRenderedPageBreak/>
        <w:t xml:space="preserve">On the other hand, access is available on commercial terms as there is always the opportunity to lease spare </w:t>
      </w:r>
      <w:proofErr w:type="spellStart"/>
      <w:r w:rsidRPr="00114C6D">
        <w:rPr>
          <w:rFonts w:ascii="Univers for BP" w:hAnsi="Univers for BP"/>
        </w:rPr>
        <w:t>terminaling</w:t>
      </w:r>
      <w:proofErr w:type="spellEnd"/>
      <w:r w:rsidRPr="00114C6D">
        <w:rPr>
          <w:rFonts w:ascii="Univers for BP" w:hAnsi="Univers for BP"/>
        </w:rPr>
        <w:t xml:space="preserve"> storage capacity from either existing jet fuel suppliers or from other parties. Other parties involved in leasing </w:t>
      </w:r>
      <w:proofErr w:type="spellStart"/>
      <w:r w:rsidRPr="00114C6D">
        <w:rPr>
          <w:rFonts w:ascii="Univers for BP" w:hAnsi="Univers for BP"/>
        </w:rPr>
        <w:t>terminaling</w:t>
      </w:r>
      <w:proofErr w:type="spellEnd"/>
      <w:r w:rsidRPr="00114C6D">
        <w:rPr>
          <w:rFonts w:ascii="Univers for BP" w:hAnsi="Univers for BP"/>
        </w:rPr>
        <w:t xml:space="preserve"> storage capacity include:</w:t>
      </w:r>
    </w:p>
    <w:p w:rsidR="00B23E87" w:rsidRPr="00114C6D" w:rsidRDefault="00B23E87" w:rsidP="003E550B">
      <w:pPr>
        <w:pStyle w:val="ListParagraph"/>
        <w:numPr>
          <w:ilvl w:val="0"/>
          <w:numId w:val="19"/>
        </w:numPr>
        <w:spacing w:before="120" w:after="120" w:line="240" w:lineRule="auto"/>
        <w:rPr>
          <w:rFonts w:ascii="Univers for BP" w:hAnsi="Univers for BP"/>
        </w:rPr>
      </w:pPr>
      <w:r w:rsidRPr="00114C6D">
        <w:rPr>
          <w:rFonts w:ascii="Univers for BP" w:hAnsi="Univers for BP"/>
        </w:rPr>
        <w:t>Vopak at Port Botany (Sydney) and at the Port of Darwin;</w:t>
      </w:r>
    </w:p>
    <w:p w:rsidR="00B23E87" w:rsidRPr="00114C6D" w:rsidRDefault="00B23E87" w:rsidP="003E550B">
      <w:pPr>
        <w:pStyle w:val="ListParagraph"/>
        <w:numPr>
          <w:ilvl w:val="0"/>
          <w:numId w:val="19"/>
        </w:numPr>
        <w:spacing w:before="120" w:after="120" w:line="240" w:lineRule="auto"/>
        <w:rPr>
          <w:rFonts w:ascii="Univers for BP" w:hAnsi="Univers for BP"/>
        </w:rPr>
      </w:pPr>
      <w:r w:rsidRPr="00114C6D">
        <w:rPr>
          <w:rFonts w:ascii="Univers for BP" w:hAnsi="Univers for BP"/>
        </w:rPr>
        <w:t xml:space="preserve">Terminals Pty Ltd at Port Botany, Port of Melbourne, and Port Adelaide; </w:t>
      </w:r>
    </w:p>
    <w:p w:rsidR="00B23E87" w:rsidRPr="00114C6D" w:rsidRDefault="00B23E87" w:rsidP="003E550B">
      <w:pPr>
        <w:pStyle w:val="ListParagraph"/>
        <w:numPr>
          <w:ilvl w:val="0"/>
          <w:numId w:val="19"/>
        </w:numPr>
        <w:spacing w:before="120" w:after="120" w:line="240" w:lineRule="auto"/>
        <w:rPr>
          <w:rFonts w:ascii="Univers for BP" w:hAnsi="Univers for BP"/>
        </w:rPr>
      </w:pPr>
      <w:proofErr w:type="spellStart"/>
      <w:r w:rsidRPr="00114C6D">
        <w:rPr>
          <w:rFonts w:ascii="Univers for BP" w:hAnsi="Univers for BP"/>
        </w:rPr>
        <w:t>Stolthaven</w:t>
      </w:r>
      <w:proofErr w:type="spellEnd"/>
      <w:r w:rsidRPr="00114C6D">
        <w:rPr>
          <w:rFonts w:ascii="Univers for BP" w:hAnsi="Univers for BP"/>
        </w:rPr>
        <w:t xml:space="preserve"> at Coode Island at the Port of Melbourne;</w:t>
      </w:r>
    </w:p>
    <w:p w:rsidR="00B23E87" w:rsidRPr="00114C6D" w:rsidRDefault="00B23E87" w:rsidP="003E550B">
      <w:pPr>
        <w:pStyle w:val="ListParagraph"/>
        <w:numPr>
          <w:ilvl w:val="0"/>
          <w:numId w:val="19"/>
        </w:numPr>
        <w:spacing w:before="120" w:after="120" w:line="240" w:lineRule="auto"/>
        <w:rPr>
          <w:rFonts w:ascii="Univers for BP" w:hAnsi="Univers for BP"/>
        </w:rPr>
      </w:pPr>
      <w:proofErr w:type="spellStart"/>
      <w:r w:rsidRPr="00114C6D">
        <w:rPr>
          <w:rFonts w:ascii="Univers for BP" w:hAnsi="Univers for BP"/>
        </w:rPr>
        <w:t>Coogee</w:t>
      </w:r>
      <w:proofErr w:type="spellEnd"/>
      <w:r w:rsidRPr="00114C6D">
        <w:rPr>
          <w:rFonts w:ascii="Univers for BP" w:hAnsi="Univers for BP"/>
        </w:rPr>
        <w:t xml:space="preserve"> Chemicals at the Port of Fremantle (near Perth); and</w:t>
      </w:r>
    </w:p>
    <w:p w:rsidR="00B23E87" w:rsidRPr="00114C6D" w:rsidRDefault="00B23E87" w:rsidP="003E550B">
      <w:pPr>
        <w:pStyle w:val="ListParagraph"/>
        <w:numPr>
          <w:ilvl w:val="0"/>
          <w:numId w:val="19"/>
        </w:numPr>
        <w:spacing w:before="120" w:after="120" w:line="240" w:lineRule="auto"/>
        <w:rPr>
          <w:rFonts w:ascii="Univers for BP" w:hAnsi="Univers for BP"/>
        </w:rPr>
      </w:pPr>
      <w:r w:rsidRPr="00114C6D">
        <w:rPr>
          <w:rFonts w:ascii="Univers for BP" w:hAnsi="Univers for BP"/>
        </w:rPr>
        <w:t>Puma Energy at the Port of Fremantle (near Perth) and at the Port of Brisbane.</w:t>
      </w:r>
    </w:p>
    <w:p w:rsidR="00B23E87" w:rsidRPr="00114C6D" w:rsidRDefault="00B23E87" w:rsidP="00B23E87">
      <w:pPr>
        <w:pStyle w:val="ListParagraph"/>
        <w:spacing w:before="120" w:after="120" w:line="240" w:lineRule="auto"/>
        <w:rPr>
          <w:rFonts w:ascii="Univers for BP" w:hAnsi="Univers for BP"/>
        </w:rPr>
      </w:pPr>
    </w:p>
    <w:p w:rsidR="00B23E87" w:rsidRDefault="00B23E87" w:rsidP="00B23E87">
      <w:pPr>
        <w:rPr>
          <w:rFonts w:ascii="Univers for BP" w:hAnsi="Univers for BP"/>
        </w:rPr>
      </w:pPr>
      <w:r w:rsidRPr="00114C6D">
        <w:rPr>
          <w:rFonts w:ascii="Univers for BP" w:hAnsi="Univers for BP"/>
        </w:rPr>
        <w:t xml:space="preserve">Although BARA </w:t>
      </w:r>
      <w:sdt>
        <w:sdtPr>
          <w:rPr>
            <w:rFonts w:ascii="Univers for BP" w:hAnsi="Univers for BP"/>
          </w:rPr>
          <w:id w:val="-356278205"/>
          <w:citation/>
        </w:sdtPr>
        <w:sdtEndPr/>
        <w:sdtContent>
          <w:r w:rsidRPr="00114C6D">
            <w:rPr>
              <w:rFonts w:ascii="Univers for BP" w:hAnsi="Univers for BP"/>
            </w:rPr>
            <w:fldChar w:fldCharType="begin"/>
          </w:r>
          <w:r w:rsidRPr="00114C6D">
            <w:rPr>
              <w:rFonts w:ascii="Univers for BP" w:hAnsi="Univers for BP"/>
            </w:rPr>
            <w:instrText xml:space="preserve">CITATION Boa141 \p 8 \n  \t  \l 3081 </w:instrText>
          </w:r>
          <w:r w:rsidRPr="00114C6D">
            <w:rPr>
              <w:rFonts w:ascii="Univers for BP" w:hAnsi="Univers for BP"/>
            </w:rPr>
            <w:fldChar w:fldCharType="separate"/>
          </w:r>
          <w:r w:rsidRPr="00114C6D">
            <w:rPr>
              <w:rFonts w:ascii="Univers for BP" w:hAnsi="Univers for BP"/>
              <w:noProof/>
            </w:rPr>
            <w:t>(2014, p. 8)</w:t>
          </w:r>
          <w:r w:rsidRPr="00114C6D">
            <w:rPr>
              <w:rFonts w:ascii="Univers for BP" w:hAnsi="Univers for BP"/>
            </w:rPr>
            <w:fldChar w:fldCharType="end"/>
          </w:r>
        </w:sdtContent>
      </w:sdt>
      <w:r w:rsidRPr="00114C6D">
        <w:rPr>
          <w:rFonts w:ascii="Univers for BP" w:hAnsi="Univers for BP"/>
        </w:rPr>
        <w:t xml:space="preserve"> is aware of Vopak at Port Botany, it complains the problem in Sydney is the inability of importers to gain sufficient access to the remaining jet fuel infrastructure supply chain. This probably refers to both jet fuel </w:t>
      </w:r>
      <w:proofErr w:type="gramStart"/>
      <w:r w:rsidRPr="00114C6D">
        <w:rPr>
          <w:rFonts w:ascii="Univers for BP" w:hAnsi="Univers for BP"/>
        </w:rPr>
        <w:t>transport</w:t>
      </w:r>
      <w:proofErr w:type="gramEnd"/>
      <w:r w:rsidRPr="00114C6D">
        <w:rPr>
          <w:rFonts w:ascii="Univers for BP" w:hAnsi="Univers for BP"/>
        </w:rPr>
        <w:t xml:space="preserve"> to the airport and jet fuel storage at the airport.</w:t>
      </w:r>
    </w:p>
    <w:p w:rsidR="007F75AB" w:rsidRPr="00114C6D" w:rsidRDefault="007F75AB"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In relation to jet fuel transport to the airport, BARA </w:t>
      </w:r>
      <w:sdt>
        <w:sdtPr>
          <w:rPr>
            <w:rFonts w:ascii="Univers for BP" w:hAnsi="Univers for BP"/>
          </w:rPr>
          <w:id w:val="-659539144"/>
          <w:citation/>
        </w:sdtPr>
        <w:sdtEndPr/>
        <w:sdtContent>
          <w:r w:rsidRPr="00114C6D">
            <w:rPr>
              <w:rFonts w:ascii="Univers for BP" w:hAnsi="Univers for BP"/>
            </w:rPr>
            <w:fldChar w:fldCharType="begin"/>
          </w:r>
          <w:r w:rsidRPr="00114C6D">
            <w:rPr>
              <w:rFonts w:ascii="Univers for BP" w:hAnsi="Univers for BP"/>
            </w:rPr>
            <w:instrText xml:space="preserve">CITATION Boa141 \p 8 \n  \t  \l 3081 </w:instrText>
          </w:r>
          <w:r w:rsidRPr="00114C6D">
            <w:rPr>
              <w:rFonts w:ascii="Univers for BP" w:hAnsi="Univers for BP"/>
            </w:rPr>
            <w:fldChar w:fldCharType="separate"/>
          </w:r>
          <w:r w:rsidRPr="00114C6D">
            <w:rPr>
              <w:rFonts w:ascii="Univers for BP" w:hAnsi="Univers for BP"/>
              <w:noProof/>
            </w:rPr>
            <w:t>(2014, p. 8)</w:t>
          </w:r>
          <w:r w:rsidRPr="00114C6D">
            <w:rPr>
              <w:rFonts w:ascii="Univers for BP" w:hAnsi="Univers for BP"/>
            </w:rPr>
            <w:fldChar w:fldCharType="end"/>
          </w:r>
        </w:sdtContent>
      </w:sdt>
      <w:r w:rsidRPr="00114C6D">
        <w:rPr>
          <w:rFonts w:ascii="Univers for BP" w:hAnsi="Univers for BP"/>
        </w:rPr>
        <w:t xml:space="preserve"> has proposed negotiating with existing pipeline operators in the first instance, or constructing new jet fuel pipelines:</w:t>
      </w:r>
    </w:p>
    <w:p w:rsidR="00B23E87" w:rsidRPr="00114C6D" w:rsidRDefault="00B23E87" w:rsidP="00B23E87">
      <w:pPr>
        <w:pStyle w:val="Quote"/>
        <w:rPr>
          <w:rFonts w:ascii="Univers for BP" w:hAnsi="Univers for BP"/>
          <w:szCs w:val="22"/>
        </w:rPr>
      </w:pPr>
      <w:r w:rsidRPr="00114C6D">
        <w:rPr>
          <w:rFonts w:ascii="Univers for BP" w:hAnsi="Univers for BP"/>
          <w:szCs w:val="22"/>
        </w:rPr>
        <w:t xml:space="preserve">One solution is for existing pipeline owners to establish access arrangements to their pipelines consistent with BARA’s principles for workable access. In the first instance, the existing owners should be given the opportunity to modernise access to their pipelines to support competitive jet fuel markets. </w:t>
      </w:r>
    </w:p>
    <w:p w:rsidR="00B23E87" w:rsidRPr="00114C6D" w:rsidRDefault="00B23E87" w:rsidP="00B23E87">
      <w:pPr>
        <w:pStyle w:val="Quote"/>
        <w:rPr>
          <w:rFonts w:ascii="Univers for BP" w:hAnsi="Univers for BP"/>
          <w:szCs w:val="22"/>
        </w:rPr>
      </w:pPr>
      <w:r w:rsidRPr="00114C6D">
        <w:rPr>
          <w:rFonts w:ascii="Univers for BP" w:hAnsi="Univers for BP"/>
          <w:szCs w:val="22"/>
        </w:rPr>
        <w:t>If agreement with the pipeline owners cannot be reached, however, it will be necessary to accelerate the construction and delivery of new pipelines. These accelerated pipelines should be owned and operated by companies that do not provide jet fuel to airlines.</w:t>
      </w:r>
    </w:p>
    <w:p w:rsidR="00B23E87" w:rsidRPr="00114C6D" w:rsidRDefault="00B23E87" w:rsidP="00B23E87">
      <w:pPr>
        <w:rPr>
          <w:rFonts w:ascii="Univers for BP" w:hAnsi="Univers for BP"/>
        </w:rPr>
      </w:pPr>
      <w:r w:rsidRPr="00114C6D">
        <w:rPr>
          <w:rFonts w:ascii="Univers for BP" w:hAnsi="Univers for BP"/>
        </w:rPr>
        <w:t>It is interesting to note there is a lack of detail on BARA’s part as to who exactly would fund the construction of these new jet fuel pipelines.</w:t>
      </w:r>
    </w:p>
    <w:p w:rsidR="00B23E87" w:rsidRPr="00114C6D" w:rsidRDefault="00B23E87" w:rsidP="00B23E87">
      <w:pPr>
        <w:rPr>
          <w:rFonts w:ascii="Univers for BP" w:hAnsi="Univers for BP"/>
        </w:rPr>
      </w:pPr>
    </w:p>
    <w:p w:rsidR="00B23E87" w:rsidRDefault="00B23E87" w:rsidP="00B23E87">
      <w:pPr>
        <w:rPr>
          <w:rFonts w:ascii="Univers for BP" w:hAnsi="Univers for BP"/>
        </w:rPr>
      </w:pPr>
      <w:r w:rsidRPr="00114C6D">
        <w:rPr>
          <w:rFonts w:ascii="Univers for BP" w:hAnsi="Univers for BP"/>
        </w:rPr>
        <w:t>While there are definitely barriers for prospective new jet fuel import suppliers from establishing their own their own jet fuel pipelines to airports, barriers to entry by road transport from road fuel tankers are comparatively low in comparison. Qantas has also proven that it is indeed possible to negotiate access to a pipeline supplying an airport on commercial terms with an existing jet fuel supplier.</w:t>
      </w:r>
    </w:p>
    <w:p w:rsidR="007F75AB" w:rsidRPr="00114C6D" w:rsidRDefault="007F75AB"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The requirement for prospective new jet fuel import suppliers to purchase equity in a Limited Access JUHI has already been addressed above and should be seen in the context of mitigating the hold-up problem rather than presenting a barrier to entry. In addition, there is now Open Access available at the Melbourne and Darwin JUHIs.</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t xml:space="preserve">The NCC </w:t>
      </w:r>
      <w:sdt>
        <w:sdtPr>
          <w:rPr>
            <w:rFonts w:ascii="Univers for BP" w:hAnsi="Univers for BP"/>
          </w:rPr>
          <w:id w:val="861409908"/>
          <w:citation/>
        </w:sdtPr>
        <w:sdtEndPr/>
        <w:sdtContent>
          <w:r w:rsidRPr="00114C6D">
            <w:rPr>
              <w:rFonts w:ascii="Univers for BP" w:hAnsi="Univers for BP"/>
            </w:rPr>
            <w:fldChar w:fldCharType="begin"/>
          </w:r>
          <w:r w:rsidRPr="00114C6D">
            <w:rPr>
              <w:rFonts w:ascii="Univers for BP" w:hAnsi="Univers for BP"/>
            </w:rPr>
            <w:instrText xml:space="preserve">CITATION Nat12 \p 39 \n  \t  \l 3081 </w:instrText>
          </w:r>
          <w:r w:rsidRPr="00114C6D">
            <w:rPr>
              <w:rFonts w:ascii="Univers for BP" w:hAnsi="Univers for BP"/>
            </w:rPr>
            <w:fldChar w:fldCharType="separate"/>
          </w:r>
          <w:r w:rsidRPr="00114C6D">
            <w:rPr>
              <w:rFonts w:ascii="Univers for BP" w:hAnsi="Univers for BP"/>
              <w:noProof/>
            </w:rPr>
            <w:t>(2012, p. 39)</w:t>
          </w:r>
          <w:r w:rsidRPr="00114C6D">
            <w:rPr>
              <w:rFonts w:ascii="Univers for BP" w:hAnsi="Univers for BP"/>
            </w:rPr>
            <w:fldChar w:fldCharType="end"/>
          </w:r>
        </w:sdtContent>
      </w:sdt>
      <w:r w:rsidRPr="00114C6D">
        <w:rPr>
          <w:rFonts w:ascii="Univers for BP" w:hAnsi="Univers for BP"/>
        </w:rPr>
        <w:t xml:space="preserve"> has previously accepted that barriers to entry into the market for the provision of into-plane services are low. According to Qantas </w:t>
      </w:r>
      <w:sdt>
        <w:sdtPr>
          <w:rPr>
            <w:rFonts w:ascii="Univers for BP" w:hAnsi="Univers for BP"/>
          </w:rPr>
          <w:id w:val="-407772381"/>
          <w:citation/>
        </w:sdtPr>
        <w:sdtEndPr/>
        <w:sdtContent>
          <w:r w:rsidRPr="00114C6D">
            <w:rPr>
              <w:rFonts w:ascii="Univers for BP" w:hAnsi="Univers for BP"/>
            </w:rPr>
            <w:fldChar w:fldCharType="begin"/>
          </w:r>
          <w:r w:rsidRPr="00114C6D">
            <w:rPr>
              <w:rFonts w:ascii="Univers for BP" w:hAnsi="Univers for BP"/>
            </w:rPr>
            <w:instrText xml:space="preserve">CITATION Qan11 \p 13 \n  \t  \l 3081 </w:instrText>
          </w:r>
          <w:r w:rsidRPr="00114C6D">
            <w:rPr>
              <w:rFonts w:ascii="Univers for BP" w:hAnsi="Univers for BP"/>
            </w:rPr>
            <w:fldChar w:fldCharType="separate"/>
          </w:r>
          <w:r w:rsidRPr="00114C6D">
            <w:rPr>
              <w:rFonts w:ascii="Univers for BP" w:hAnsi="Univers for BP"/>
              <w:noProof/>
            </w:rPr>
            <w:t>(2011, p. 13)</w:t>
          </w:r>
          <w:r w:rsidRPr="00114C6D">
            <w:rPr>
              <w:rFonts w:ascii="Univers for BP" w:hAnsi="Univers for BP"/>
            </w:rPr>
            <w:fldChar w:fldCharType="end"/>
          </w:r>
        </w:sdtContent>
      </w:sdt>
      <w:r w:rsidRPr="00114C6D">
        <w:rPr>
          <w:rFonts w:ascii="Univers for BP" w:hAnsi="Univers for BP"/>
        </w:rPr>
        <w:t>:</w:t>
      </w:r>
    </w:p>
    <w:p w:rsidR="00B23E87" w:rsidRPr="00114C6D" w:rsidRDefault="00B23E87" w:rsidP="00B23E87">
      <w:pPr>
        <w:pStyle w:val="Quote"/>
        <w:rPr>
          <w:rFonts w:ascii="Univers for BP" w:hAnsi="Univers for BP"/>
          <w:szCs w:val="22"/>
        </w:rPr>
      </w:pPr>
      <w:r w:rsidRPr="00114C6D">
        <w:rPr>
          <w:rFonts w:ascii="Univers for BP" w:hAnsi="Univers for BP"/>
          <w:szCs w:val="22"/>
        </w:rPr>
        <w:t xml:space="preserve">Qantas believes that barriers to entry to this market are already low. The cost to start-up an into-plane company is minimal in comparison to other infrastructure, taking into account the cost of a hydrant truck (approximately $500,000), </w:t>
      </w:r>
      <w:proofErr w:type="gramStart"/>
      <w:r w:rsidRPr="00114C6D">
        <w:rPr>
          <w:rFonts w:ascii="Univers for BP" w:hAnsi="Univers for BP"/>
          <w:szCs w:val="22"/>
        </w:rPr>
        <w:t>insurance</w:t>
      </w:r>
      <w:proofErr w:type="gramEnd"/>
      <w:r w:rsidRPr="00114C6D">
        <w:rPr>
          <w:rFonts w:ascii="Univers for BP" w:hAnsi="Univers for BP"/>
          <w:szCs w:val="22"/>
        </w:rPr>
        <w:t>, licensing and labour costs.</w:t>
      </w:r>
    </w:p>
    <w:p w:rsidR="00B23E87" w:rsidRPr="00114C6D" w:rsidRDefault="00B23E87" w:rsidP="00B23E87">
      <w:pPr>
        <w:rPr>
          <w:rFonts w:ascii="Univers for BP" w:hAnsi="Univers for BP"/>
        </w:rPr>
      </w:pPr>
    </w:p>
    <w:p w:rsidR="00B23E87" w:rsidRPr="00114C6D" w:rsidRDefault="00B23E87" w:rsidP="00B23E87">
      <w:pPr>
        <w:rPr>
          <w:rFonts w:ascii="Univers for BP" w:hAnsi="Univers for BP"/>
        </w:rPr>
      </w:pPr>
      <w:r w:rsidRPr="00114C6D">
        <w:rPr>
          <w:rFonts w:ascii="Univers for BP" w:hAnsi="Univers for BP"/>
        </w:rPr>
        <w:lastRenderedPageBreak/>
        <w:t>It is possible for alternative jet fuel suppliers to access Australian airports and it has indeed been done. On this basis, barriers to entry are not insurmountable and thus prospective jet fuel suppliers provide an effective competitive constraint on existing jet fuel suppliers.</w:t>
      </w:r>
    </w:p>
    <w:p w:rsidR="00B23E87" w:rsidRDefault="00B23E87" w:rsidP="00B23E87">
      <w:pPr>
        <w:pStyle w:val="Heading1"/>
      </w:pPr>
      <w:bookmarkStart w:id="22" w:name="_Toc524202481"/>
      <w:r>
        <w:t>Other Avenues to Obtain Access to Jet Fuel Supply Infrastructure</w:t>
      </w:r>
      <w:bookmarkEnd w:id="22"/>
    </w:p>
    <w:p w:rsidR="00B23E87" w:rsidRDefault="00B23E87" w:rsidP="00B23E87"/>
    <w:p w:rsidR="00B23E87" w:rsidRPr="00114C6D" w:rsidRDefault="00B23E87" w:rsidP="00B23E87">
      <w:pPr>
        <w:rPr>
          <w:rFonts w:ascii="Univers for BP" w:hAnsi="Univers for BP"/>
          <w:shd w:val="clear" w:color="auto" w:fill="FFFFFF"/>
        </w:rPr>
      </w:pPr>
      <w:r w:rsidRPr="00114C6D">
        <w:rPr>
          <w:rFonts w:ascii="Univers for BP" w:hAnsi="Univers for BP"/>
          <w:shd w:val="clear" w:color="auto" w:fill="FFFFFF"/>
        </w:rPr>
        <w:t>In its public pronouncements on its perceived problems with jet fuel pricing and supply chains, BARA often refers to ‘Open Access’. For example:</w:t>
      </w:r>
    </w:p>
    <w:p w:rsidR="00B23E87" w:rsidRPr="00114C6D" w:rsidRDefault="00B23E87" w:rsidP="00B23E87">
      <w:pPr>
        <w:pStyle w:val="Quote"/>
        <w:rPr>
          <w:rFonts w:ascii="Univers for BP" w:hAnsi="Univers for BP"/>
          <w:shd w:val="clear" w:color="auto" w:fill="FFFFFF"/>
        </w:rPr>
      </w:pPr>
      <w:r w:rsidRPr="00114C6D">
        <w:rPr>
          <w:rFonts w:ascii="Univers for BP" w:hAnsi="Univers for BP"/>
        </w:rPr>
        <w:t xml:space="preserve">BARA proposes a reform path to allow importers of jet fuel to compete on merit at Australia’s major international airports. The new path involves unlocking the jet fuel supply chain through Open Access and fair pricing. </w:t>
      </w:r>
      <w:sdt>
        <w:sdtPr>
          <w:rPr>
            <w:rFonts w:ascii="Univers for BP" w:hAnsi="Univers for BP"/>
          </w:rPr>
          <w:id w:val="-3444303"/>
          <w:citation/>
        </w:sdtPr>
        <w:sdtEndPr/>
        <w:sdtContent>
          <w:r w:rsidRPr="00114C6D">
            <w:rPr>
              <w:rFonts w:ascii="Univers for BP" w:hAnsi="Univers for BP"/>
            </w:rPr>
            <w:fldChar w:fldCharType="begin"/>
          </w:r>
          <w:r w:rsidRPr="00114C6D">
            <w:rPr>
              <w:rFonts w:ascii="Univers for BP" w:hAnsi="Univers for BP"/>
            </w:rPr>
            <w:instrText xml:space="preserve">CITATION Boa141 \p 2 \t  \l 3081 </w:instrText>
          </w:r>
          <w:r w:rsidRPr="00114C6D">
            <w:rPr>
              <w:rFonts w:ascii="Univers for BP" w:hAnsi="Univers for BP"/>
            </w:rPr>
            <w:fldChar w:fldCharType="separate"/>
          </w:r>
          <w:r w:rsidRPr="00114C6D">
            <w:rPr>
              <w:rFonts w:ascii="Univers for BP" w:hAnsi="Univers for BP"/>
              <w:noProof/>
            </w:rPr>
            <w:t>(Board of Airline Representatives of Australia, 2014, p. 2)</w:t>
          </w:r>
          <w:r w:rsidRPr="00114C6D">
            <w:rPr>
              <w:rFonts w:ascii="Univers for BP" w:hAnsi="Univers for BP"/>
            </w:rPr>
            <w:fldChar w:fldCharType="end"/>
          </w:r>
        </w:sdtContent>
      </w:sdt>
    </w:p>
    <w:p w:rsidR="00B23E87" w:rsidRPr="00114C6D" w:rsidRDefault="00B23E87" w:rsidP="00B23E87">
      <w:pPr>
        <w:rPr>
          <w:rFonts w:ascii="Univers for BP" w:hAnsi="Univers for BP"/>
          <w:shd w:val="clear" w:color="auto" w:fill="FFFFFF"/>
        </w:rPr>
      </w:pPr>
      <w:r w:rsidRPr="00114C6D">
        <w:rPr>
          <w:rFonts w:ascii="Univers for BP" w:hAnsi="Univers for BP"/>
          <w:shd w:val="clear" w:color="auto" w:fill="FFFFFF"/>
        </w:rPr>
        <w:t>While BARA’s platitudes may sound superficially attractive, there is not a lot of fine detail provided on what exactly they mean by ‘Open Access.</w:t>
      </w:r>
    </w:p>
    <w:p w:rsidR="00B23E87" w:rsidRPr="00114C6D" w:rsidRDefault="00B23E87" w:rsidP="00B23E87">
      <w:pPr>
        <w:rPr>
          <w:rFonts w:ascii="Univers for BP" w:hAnsi="Univers for BP"/>
          <w:shd w:val="clear" w:color="auto" w:fill="FFFFFF"/>
        </w:rPr>
      </w:pPr>
    </w:p>
    <w:p w:rsidR="00B23E87" w:rsidRPr="00114C6D" w:rsidRDefault="00B23E87" w:rsidP="00B23E87">
      <w:pPr>
        <w:rPr>
          <w:rFonts w:ascii="Univers for BP" w:hAnsi="Univers for BP"/>
          <w:shd w:val="clear" w:color="auto" w:fill="FFFFFF"/>
        </w:rPr>
      </w:pPr>
      <w:r w:rsidRPr="00114C6D">
        <w:rPr>
          <w:rFonts w:ascii="Univers for BP" w:hAnsi="Univers for BP"/>
          <w:shd w:val="clear" w:color="auto" w:fill="FFFFFF"/>
        </w:rPr>
        <w:t xml:space="preserve">What BARA overlooks is that there are already avenues available for their members to access jet fuel supply chain infrastructure that have already been outlined above. Furthermore, in addition to Open Access regimes already operating at some airport JUHIs, there are two other potential legal avenues available for prospective jet fuel suppliers that could compel access by existing operators of jet fuel supply infrastructure both on and off airport. Both of these avenues are discussed below. </w:t>
      </w:r>
    </w:p>
    <w:p w:rsidR="00B23E87" w:rsidRPr="00114C6D" w:rsidRDefault="00B23E87" w:rsidP="00B23E87">
      <w:pPr>
        <w:rPr>
          <w:rFonts w:ascii="Univers for BP" w:hAnsi="Univers for BP"/>
          <w:shd w:val="clear" w:color="auto" w:fill="FFFFFF"/>
        </w:rPr>
      </w:pPr>
    </w:p>
    <w:p w:rsidR="00B23E87" w:rsidRPr="00114C6D" w:rsidRDefault="00B23E87" w:rsidP="00B23E87">
      <w:pPr>
        <w:rPr>
          <w:rFonts w:ascii="Univers for BP" w:hAnsi="Univers for BP"/>
          <w:shd w:val="clear" w:color="auto" w:fill="FFFFFF"/>
        </w:rPr>
      </w:pPr>
      <w:r w:rsidRPr="00114C6D">
        <w:rPr>
          <w:rFonts w:ascii="Univers for BP" w:hAnsi="Univers for BP"/>
          <w:shd w:val="clear" w:color="auto" w:fill="FFFFFF"/>
        </w:rPr>
        <w:t xml:space="preserve">BARA also overlooks the benefits of continuity of supply.  The Australian jet fuel industry has a long history of continuous investment ahead of demand to provide uninterrupted fuel supply.  When there have been stock outs, they have arisen ether from Force </w:t>
      </w:r>
      <w:proofErr w:type="spellStart"/>
      <w:r w:rsidRPr="00114C6D">
        <w:rPr>
          <w:rFonts w:ascii="Univers for BP" w:hAnsi="Univers for BP"/>
          <w:shd w:val="clear" w:color="auto" w:fill="FFFFFF"/>
        </w:rPr>
        <w:t>Majure</w:t>
      </w:r>
      <w:proofErr w:type="spellEnd"/>
      <w:r w:rsidRPr="00114C6D">
        <w:rPr>
          <w:rFonts w:ascii="Univers for BP" w:hAnsi="Univers for BP"/>
          <w:shd w:val="clear" w:color="auto" w:fill="FFFFFF"/>
        </w:rPr>
        <w:t xml:space="preserve"> events, or primarily when lobby groups such as BARA has attempted to distort free market forces and the efficient placement of capital.  BP notes, the cost on underinvestment in infrastructure, a fragmented model where no party has an integrated responsibility for continuous supply, has not been costed.  The damage to the airline industry of such a disaggregated model is immeasurable. </w:t>
      </w:r>
    </w:p>
    <w:p w:rsidR="00B23E87" w:rsidRDefault="00B23E87" w:rsidP="00B23E87">
      <w:pPr>
        <w:pStyle w:val="Heading2"/>
      </w:pPr>
      <w:bookmarkStart w:id="23" w:name="_Toc524202482"/>
      <w:r>
        <w:t>National Access Regime</w:t>
      </w:r>
      <w:bookmarkEnd w:id="23"/>
    </w:p>
    <w:p w:rsidR="00B23E87" w:rsidRDefault="00B23E87" w:rsidP="00B23E87"/>
    <w:p w:rsidR="000C67E7" w:rsidRPr="00114C6D" w:rsidRDefault="000C67E7" w:rsidP="000C67E7">
      <w:pPr>
        <w:rPr>
          <w:rFonts w:ascii="Univers for BP" w:hAnsi="Univers for BP"/>
        </w:rPr>
      </w:pPr>
      <w:r w:rsidRPr="00114C6D">
        <w:rPr>
          <w:rFonts w:ascii="Univers for BP" w:hAnsi="Univers for BP"/>
          <w:shd w:val="clear" w:color="auto" w:fill="FFFFFF"/>
        </w:rPr>
        <w:t xml:space="preserve">Part IIIA of the CCA establishes a legal regime to facilitate third party access to certain services provided by means of significant infrastructure facilities. It is also known as the National Access Regime. </w:t>
      </w:r>
      <w:r w:rsidRPr="00114C6D">
        <w:rPr>
          <w:rFonts w:ascii="Univers for BP" w:hAnsi="Univers for BP"/>
        </w:rPr>
        <w:t>One of the objects of Part IIIA is to promote the economically efficient operation of, use of and investment in infrastructure by which services are provided, thereby promoting effective competition in upstream and downstream markets.</w:t>
      </w:r>
    </w:p>
    <w:p w:rsidR="000C67E7" w:rsidRPr="00114C6D" w:rsidRDefault="000C67E7" w:rsidP="000C67E7">
      <w:pPr>
        <w:rPr>
          <w:rFonts w:ascii="Univers for BP" w:hAnsi="Univers for BP"/>
        </w:rPr>
      </w:pPr>
    </w:p>
    <w:p w:rsidR="000C67E7" w:rsidRPr="00114C6D" w:rsidRDefault="000C67E7" w:rsidP="000C67E7">
      <w:pPr>
        <w:rPr>
          <w:rFonts w:ascii="Univers for BP" w:hAnsi="Univers for BP"/>
        </w:rPr>
      </w:pPr>
      <w:r w:rsidRPr="00114C6D">
        <w:rPr>
          <w:rFonts w:ascii="Univers for BP" w:hAnsi="Univers for BP"/>
        </w:rPr>
        <w:t>Part IIIA is not limited to any particular industries. Services that may be covered under Part IIIA include those provided by facilities such as railway tracks, airports, port terminals or sewage pipes. Part IIIA sets out four ‘pathways’ through which access can be sought to infrastructure services:</w:t>
      </w:r>
    </w:p>
    <w:p w:rsidR="000C67E7" w:rsidRPr="00114C6D" w:rsidRDefault="000C67E7" w:rsidP="003E550B">
      <w:pPr>
        <w:pStyle w:val="ListParagraph"/>
        <w:numPr>
          <w:ilvl w:val="0"/>
          <w:numId w:val="8"/>
        </w:numPr>
        <w:spacing w:before="120" w:after="120" w:line="240" w:lineRule="auto"/>
        <w:rPr>
          <w:rFonts w:ascii="Univers for BP" w:hAnsi="Univers for BP"/>
        </w:rPr>
      </w:pPr>
      <w:r w:rsidRPr="00114C6D">
        <w:rPr>
          <w:rFonts w:ascii="Univers for BP" w:hAnsi="Univers for BP"/>
        </w:rPr>
        <w:t xml:space="preserve">through declaration, </w:t>
      </w:r>
    </w:p>
    <w:p w:rsidR="000C67E7" w:rsidRPr="00114C6D" w:rsidRDefault="000C67E7" w:rsidP="003E550B">
      <w:pPr>
        <w:pStyle w:val="ListParagraph"/>
        <w:numPr>
          <w:ilvl w:val="0"/>
          <w:numId w:val="8"/>
        </w:numPr>
        <w:spacing w:before="120" w:after="120" w:line="240" w:lineRule="auto"/>
        <w:rPr>
          <w:rFonts w:ascii="Univers for BP" w:hAnsi="Univers for BP"/>
        </w:rPr>
      </w:pPr>
      <w:r w:rsidRPr="00114C6D">
        <w:rPr>
          <w:rFonts w:ascii="Univers for BP" w:hAnsi="Univers for BP"/>
        </w:rPr>
        <w:t xml:space="preserve">pursuant to a state or territory access regime, </w:t>
      </w:r>
    </w:p>
    <w:p w:rsidR="000C67E7" w:rsidRPr="00114C6D" w:rsidRDefault="000C67E7" w:rsidP="003E550B">
      <w:pPr>
        <w:pStyle w:val="ListParagraph"/>
        <w:numPr>
          <w:ilvl w:val="0"/>
          <w:numId w:val="8"/>
        </w:numPr>
        <w:spacing w:before="120" w:after="120" w:line="240" w:lineRule="auto"/>
        <w:rPr>
          <w:rFonts w:ascii="Univers for BP" w:hAnsi="Univers for BP"/>
        </w:rPr>
      </w:pPr>
      <w:r w:rsidRPr="00114C6D">
        <w:rPr>
          <w:rFonts w:ascii="Univers for BP" w:hAnsi="Univers for BP"/>
        </w:rPr>
        <w:lastRenderedPageBreak/>
        <w:t xml:space="preserve">under a voluntary access undertaking given by a service provider and accepted by the </w:t>
      </w:r>
      <w:r w:rsidRPr="00114C6D">
        <w:rPr>
          <w:rFonts w:ascii="Univers for BP" w:hAnsi="Univers for BP"/>
          <w:bCs/>
        </w:rPr>
        <w:t>ACCC</w:t>
      </w:r>
      <w:r w:rsidRPr="00114C6D">
        <w:rPr>
          <w:rFonts w:ascii="Univers for BP" w:hAnsi="Univers for BP"/>
        </w:rPr>
        <w:t xml:space="preserve">, and </w:t>
      </w:r>
    </w:p>
    <w:p w:rsidR="000C67E7" w:rsidRPr="00114C6D" w:rsidRDefault="000C67E7" w:rsidP="003E550B">
      <w:pPr>
        <w:pStyle w:val="ListParagraph"/>
        <w:numPr>
          <w:ilvl w:val="0"/>
          <w:numId w:val="8"/>
        </w:numPr>
        <w:spacing w:before="120" w:after="120" w:line="240" w:lineRule="auto"/>
        <w:rPr>
          <w:rFonts w:ascii="Univers for BP" w:hAnsi="Univers for BP"/>
        </w:rPr>
      </w:pPr>
      <w:r w:rsidRPr="00114C6D">
        <w:rPr>
          <w:rFonts w:ascii="Univers for BP" w:hAnsi="Univers for BP"/>
        </w:rPr>
        <w:t xml:space="preserve">Through a competitive tender process for government owned facilities. </w:t>
      </w:r>
    </w:p>
    <w:p w:rsidR="000C67E7" w:rsidRPr="00114C6D" w:rsidRDefault="000C67E7" w:rsidP="000C67E7">
      <w:pPr>
        <w:rPr>
          <w:rFonts w:ascii="Univers for BP" w:hAnsi="Univers for BP"/>
        </w:rPr>
      </w:pPr>
      <w:r w:rsidRPr="00114C6D">
        <w:rPr>
          <w:rFonts w:ascii="Univers for BP" w:hAnsi="Univers for BP"/>
        </w:rPr>
        <w:t xml:space="preserve">Competition can be stifled in situations where a vertically integrated firm excludes its non-integrated rivals from a vital input, thereby resulting in market foreclosure. The fundamental effect of any successful foreclosure is a restriction of output in both the upstream and the downstream markets, with a corresponding increase in price coming at the expense of customers in the downstream product market </w:t>
      </w:r>
      <w:sdt>
        <w:sdtPr>
          <w:rPr>
            <w:rFonts w:ascii="Univers for BP" w:hAnsi="Univers for BP"/>
          </w:rPr>
          <w:id w:val="19634981"/>
          <w:citation/>
        </w:sdtPr>
        <w:sdtEndPr/>
        <w:sdtContent>
          <w:r w:rsidRPr="00114C6D">
            <w:rPr>
              <w:rFonts w:ascii="Univers for BP" w:hAnsi="Univers for BP"/>
            </w:rPr>
            <w:fldChar w:fldCharType="begin"/>
          </w:r>
          <w:r w:rsidRPr="00114C6D">
            <w:rPr>
              <w:rFonts w:ascii="Univers for BP" w:hAnsi="Univers for BP"/>
              <w:lang w:val="en-US"/>
            </w:rPr>
            <w:instrText xml:space="preserve"> CITATION Mul97 \p 77 \l 1033  </w:instrText>
          </w:r>
          <w:r w:rsidRPr="00114C6D">
            <w:rPr>
              <w:rFonts w:ascii="Univers for BP" w:hAnsi="Univers for BP"/>
            </w:rPr>
            <w:fldChar w:fldCharType="separate"/>
          </w:r>
          <w:r w:rsidRPr="00114C6D">
            <w:rPr>
              <w:rFonts w:ascii="Univers for BP" w:hAnsi="Univers for BP"/>
              <w:noProof/>
              <w:lang w:val="en-US"/>
            </w:rPr>
            <w:t>(Mullin &amp; Mullin, 1997, p. 77)</w:t>
          </w:r>
          <w:r w:rsidRPr="00114C6D">
            <w:rPr>
              <w:rFonts w:ascii="Univers for BP" w:hAnsi="Univers for BP"/>
            </w:rPr>
            <w:fldChar w:fldCharType="end"/>
          </w:r>
        </w:sdtContent>
      </w:sdt>
      <w:r w:rsidRPr="00114C6D">
        <w:rPr>
          <w:rFonts w:ascii="Univers for BP" w:hAnsi="Univers for BP"/>
        </w:rPr>
        <w:t>. Market foreclosure due to the inability of a non-integrated rival to access a vital input may result in a loss of allocative efficiency.</w:t>
      </w:r>
    </w:p>
    <w:p w:rsidR="000C67E7" w:rsidRPr="00114C6D" w:rsidRDefault="000C67E7" w:rsidP="000C67E7">
      <w:pPr>
        <w:rPr>
          <w:rFonts w:ascii="Univers for BP" w:hAnsi="Univers for BP"/>
        </w:rPr>
      </w:pPr>
    </w:p>
    <w:p w:rsidR="000C67E7" w:rsidRPr="00114C6D" w:rsidRDefault="000C67E7" w:rsidP="000C67E7">
      <w:pPr>
        <w:rPr>
          <w:rFonts w:ascii="Univers for BP" w:hAnsi="Univers for BP"/>
        </w:rPr>
      </w:pPr>
      <w:r w:rsidRPr="00114C6D">
        <w:rPr>
          <w:rFonts w:ascii="Univers for BP" w:hAnsi="Univers for BP"/>
        </w:rPr>
        <w:t>The 1993 independent committee of inquiry into National Competition Policy (</w:t>
      </w:r>
      <w:proofErr w:type="spellStart"/>
      <w:r w:rsidRPr="00114C6D">
        <w:rPr>
          <w:rFonts w:ascii="Univers for BP" w:hAnsi="Univers for BP"/>
        </w:rPr>
        <w:t>Hilmer</w:t>
      </w:r>
      <w:proofErr w:type="spellEnd"/>
      <w:r w:rsidRPr="00114C6D">
        <w:rPr>
          <w:rFonts w:ascii="Univers for BP" w:hAnsi="Univers for BP"/>
        </w:rPr>
        <w:t xml:space="preserve"> Report) recommended the establishment of a legal regime to provide third party access to essential facilities under prescribed circumstances </w:t>
      </w:r>
      <w:sdt>
        <w:sdtPr>
          <w:rPr>
            <w:rFonts w:ascii="Univers for BP" w:hAnsi="Univers for BP"/>
          </w:rPr>
          <w:id w:val="19634982"/>
          <w:citation/>
        </w:sdtPr>
        <w:sdtEndPr/>
        <w:sdtContent>
          <w:r w:rsidRPr="00114C6D">
            <w:rPr>
              <w:rFonts w:ascii="Univers for BP" w:hAnsi="Univers for BP"/>
            </w:rPr>
            <w:fldChar w:fldCharType="begin"/>
          </w:r>
          <w:r w:rsidRPr="00114C6D">
            <w:rPr>
              <w:rFonts w:ascii="Univers for BP" w:hAnsi="Univers for BP"/>
              <w:lang w:val="en-US"/>
            </w:rPr>
            <w:instrText xml:space="preserve"> CITATION Hil93 \p 266 \l 1033  </w:instrText>
          </w:r>
          <w:r w:rsidRPr="00114C6D">
            <w:rPr>
              <w:rFonts w:ascii="Univers for BP" w:hAnsi="Univers for BP"/>
            </w:rPr>
            <w:fldChar w:fldCharType="separate"/>
          </w:r>
          <w:r w:rsidRPr="00114C6D">
            <w:rPr>
              <w:rFonts w:ascii="Univers for BP" w:hAnsi="Univers for BP"/>
              <w:noProof/>
              <w:lang w:val="en-US"/>
            </w:rPr>
            <w:t>(Hilmer, Rayner, &amp; Taperell, 1993, p. 266)</w:t>
          </w:r>
          <w:r w:rsidRPr="00114C6D">
            <w:rPr>
              <w:rFonts w:ascii="Univers for BP" w:hAnsi="Univers for BP"/>
            </w:rPr>
            <w:fldChar w:fldCharType="end"/>
          </w:r>
        </w:sdtContent>
      </w:sdt>
      <w:r w:rsidRPr="00114C6D">
        <w:rPr>
          <w:rFonts w:ascii="Univers for BP" w:hAnsi="Univers for BP"/>
        </w:rPr>
        <w:t xml:space="preserve">. The </w:t>
      </w:r>
      <w:proofErr w:type="spellStart"/>
      <w:r w:rsidRPr="00114C6D">
        <w:rPr>
          <w:rFonts w:ascii="Univers for BP" w:hAnsi="Univers for BP"/>
        </w:rPr>
        <w:t>Hilmer</w:t>
      </w:r>
      <w:proofErr w:type="spellEnd"/>
      <w:r w:rsidRPr="00114C6D">
        <w:rPr>
          <w:rFonts w:ascii="Univers for BP" w:hAnsi="Univers for BP"/>
        </w:rPr>
        <w:t xml:space="preserve"> Report defined essential facilities according to two criteria:</w:t>
      </w:r>
    </w:p>
    <w:p w:rsidR="000C67E7" w:rsidRPr="00114C6D" w:rsidRDefault="000C67E7" w:rsidP="003E550B">
      <w:pPr>
        <w:pStyle w:val="ListParagraph"/>
        <w:numPr>
          <w:ilvl w:val="0"/>
          <w:numId w:val="20"/>
        </w:numPr>
        <w:spacing w:before="120" w:after="120" w:line="240" w:lineRule="auto"/>
        <w:rPr>
          <w:rFonts w:ascii="Univers for BP" w:hAnsi="Univers for BP"/>
        </w:rPr>
      </w:pPr>
      <w:r w:rsidRPr="00114C6D">
        <w:rPr>
          <w:rFonts w:ascii="Univers for BP" w:hAnsi="Univers for BP"/>
        </w:rPr>
        <w:t>Facilities that exhibit natural monopoly characteristics in the sense that they cannot be duplicated economically.</w:t>
      </w:r>
      <w:r w:rsidRPr="00114C6D">
        <w:rPr>
          <w:rStyle w:val="FootnoteReference"/>
          <w:rFonts w:ascii="Univers for BP" w:hAnsi="Univers for BP"/>
        </w:rPr>
        <w:footnoteReference w:id="9"/>
      </w:r>
      <w:r w:rsidRPr="00114C6D">
        <w:rPr>
          <w:rFonts w:ascii="Univers for BP" w:hAnsi="Univers for BP"/>
        </w:rPr>
        <w:t xml:space="preserve"> Examples given of natural monopolies were electricity transmission grids, telecommunications networks, rail tracks, major pipelines, ports and airports.</w:t>
      </w:r>
    </w:p>
    <w:p w:rsidR="000C67E7" w:rsidRPr="00114C6D" w:rsidRDefault="000C67E7" w:rsidP="003E550B">
      <w:pPr>
        <w:pStyle w:val="ListParagraph"/>
        <w:numPr>
          <w:ilvl w:val="0"/>
          <w:numId w:val="20"/>
        </w:numPr>
        <w:spacing w:before="120" w:after="120" w:line="240" w:lineRule="auto"/>
        <w:rPr>
          <w:rFonts w:ascii="Univers for BP" w:hAnsi="Univers for BP"/>
        </w:rPr>
      </w:pPr>
      <w:r w:rsidRPr="00114C6D">
        <w:rPr>
          <w:rFonts w:ascii="Univers for BP" w:hAnsi="Univers for BP"/>
        </w:rPr>
        <w:t xml:space="preserve">Facilities must occupy a strategic positions in an industry in the sense that access to the facility is required if a business is to be able to compete effectively in upstream or downstream markets. </w:t>
      </w:r>
      <w:sdt>
        <w:sdtPr>
          <w:rPr>
            <w:rFonts w:ascii="Univers for BP" w:hAnsi="Univers for BP"/>
          </w:rPr>
          <w:id w:val="19634983"/>
          <w:citation/>
        </w:sdtPr>
        <w:sdtEndPr/>
        <w:sdtContent>
          <w:r w:rsidRPr="00114C6D">
            <w:rPr>
              <w:rFonts w:ascii="Univers for BP" w:hAnsi="Univers for BP"/>
            </w:rPr>
            <w:fldChar w:fldCharType="begin"/>
          </w:r>
          <w:r w:rsidRPr="00114C6D">
            <w:rPr>
              <w:rFonts w:ascii="Univers for BP" w:hAnsi="Univers for BP"/>
              <w:lang w:val="en-US"/>
            </w:rPr>
            <w:instrText xml:space="preserve"> CITATION Hil93 \p 240 \l 1033  </w:instrText>
          </w:r>
          <w:r w:rsidRPr="00114C6D">
            <w:rPr>
              <w:rFonts w:ascii="Univers for BP" w:hAnsi="Univers for BP"/>
            </w:rPr>
            <w:fldChar w:fldCharType="separate"/>
          </w:r>
          <w:r w:rsidRPr="00114C6D">
            <w:rPr>
              <w:rFonts w:ascii="Univers for BP" w:hAnsi="Univers for BP"/>
              <w:noProof/>
              <w:lang w:val="en-US"/>
            </w:rPr>
            <w:t>(Hilmer, Rayner, &amp; Taperell, 1993, p. 240)</w:t>
          </w:r>
          <w:r w:rsidRPr="00114C6D">
            <w:rPr>
              <w:rFonts w:ascii="Univers for BP" w:hAnsi="Univers for BP"/>
            </w:rPr>
            <w:fldChar w:fldCharType="end"/>
          </w:r>
        </w:sdtContent>
      </w:sdt>
    </w:p>
    <w:p w:rsidR="000C67E7" w:rsidRPr="00114C6D" w:rsidRDefault="000C67E7" w:rsidP="000C67E7">
      <w:pPr>
        <w:rPr>
          <w:rFonts w:ascii="Univers for BP" w:hAnsi="Univers for BP"/>
        </w:rPr>
      </w:pPr>
      <w:r w:rsidRPr="00114C6D">
        <w:rPr>
          <w:rFonts w:ascii="Univers for BP" w:hAnsi="Univers for BP"/>
        </w:rPr>
        <w:t xml:space="preserve">The </w:t>
      </w:r>
      <w:proofErr w:type="spellStart"/>
      <w:r w:rsidRPr="00114C6D">
        <w:rPr>
          <w:rFonts w:ascii="Univers for BP" w:hAnsi="Univers for BP"/>
        </w:rPr>
        <w:t>Hilmer</w:t>
      </w:r>
      <w:proofErr w:type="spellEnd"/>
      <w:r w:rsidRPr="00114C6D">
        <w:rPr>
          <w:rFonts w:ascii="Univers for BP" w:hAnsi="Univers for BP"/>
        </w:rPr>
        <w:t xml:space="preserve"> Report saw the problem of denying third party access to essential facilities in the following terms:</w:t>
      </w:r>
    </w:p>
    <w:p w:rsidR="000C67E7" w:rsidRPr="00114C6D" w:rsidRDefault="000C67E7" w:rsidP="000C67E7">
      <w:pPr>
        <w:pStyle w:val="Quote"/>
        <w:rPr>
          <w:rFonts w:ascii="Univers for BP" w:hAnsi="Univers for BP"/>
          <w:szCs w:val="22"/>
        </w:rPr>
      </w:pPr>
      <w:r w:rsidRPr="00114C6D">
        <w:rPr>
          <w:rFonts w:ascii="Univers for BP" w:hAnsi="Univers for BP"/>
          <w:szCs w:val="22"/>
        </w:rPr>
        <w:t xml:space="preserve">Where the owner of the ‘essential facility’ is vertically-integrated with potentially competitive activities in upstream or downstream markets … the potential to charge monopoly prices may be combined with an incentive to inhibit competitors’ access to the facility. For example, a business that owned an electricity transmission grid and was also participating in the electricity generation market could restrict access to the grid to prevent or limit competition in the generation market. Even the prospect of such behaviour may be sufficient to deter entry to, or limit rigorous competition in, markets that are dependent on access to an essential facility. </w:t>
      </w:r>
      <w:sdt>
        <w:sdtPr>
          <w:rPr>
            <w:rFonts w:ascii="Univers for BP" w:hAnsi="Univers for BP"/>
            <w:szCs w:val="22"/>
          </w:rPr>
          <w:id w:val="19634984"/>
          <w:citation/>
        </w:sdtPr>
        <w:sdtEndPr/>
        <w:sdtContent>
          <w:r w:rsidRPr="00114C6D">
            <w:rPr>
              <w:rFonts w:ascii="Univers for BP" w:hAnsi="Univers for BP"/>
              <w:szCs w:val="22"/>
            </w:rPr>
            <w:fldChar w:fldCharType="begin"/>
          </w:r>
          <w:r w:rsidRPr="00114C6D">
            <w:rPr>
              <w:rFonts w:ascii="Univers for BP" w:hAnsi="Univers for BP"/>
              <w:szCs w:val="22"/>
              <w:lang w:val="en-US"/>
            </w:rPr>
            <w:instrText xml:space="preserve"> CITATION Hil93 \p 241 \l 1033  </w:instrText>
          </w:r>
          <w:r w:rsidRPr="00114C6D">
            <w:rPr>
              <w:rFonts w:ascii="Univers for BP" w:hAnsi="Univers for BP"/>
              <w:szCs w:val="22"/>
            </w:rPr>
            <w:fldChar w:fldCharType="separate"/>
          </w:r>
          <w:r w:rsidRPr="00114C6D">
            <w:rPr>
              <w:rFonts w:ascii="Univers for BP" w:hAnsi="Univers for BP"/>
              <w:noProof/>
              <w:szCs w:val="22"/>
              <w:lang w:val="en-US"/>
            </w:rPr>
            <w:t>(Hilmer, Rayner, &amp; Taperell, 1993, p. 241)</w:t>
          </w:r>
          <w:r w:rsidRPr="00114C6D">
            <w:rPr>
              <w:rFonts w:ascii="Univers for BP" w:hAnsi="Univers for BP"/>
              <w:szCs w:val="22"/>
            </w:rPr>
            <w:fldChar w:fldCharType="end"/>
          </w:r>
        </w:sdtContent>
      </w:sdt>
    </w:p>
    <w:p w:rsidR="000C67E7" w:rsidRPr="00114C6D" w:rsidRDefault="000C67E7" w:rsidP="000C67E7">
      <w:pPr>
        <w:rPr>
          <w:rFonts w:ascii="Univers for BP" w:hAnsi="Univers for BP"/>
        </w:rPr>
      </w:pPr>
      <w:r w:rsidRPr="00114C6D">
        <w:rPr>
          <w:rFonts w:ascii="Univers for BP" w:hAnsi="Univers for BP"/>
        </w:rPr>
        <w:t xml:space="preserve">An essential facilities doctrine has evolved from US competition law jurisprudence based on refusal to deal cases prosecuted under sections 1 and 2 of the US </w:t>
      </w:r>
      <w:r w:rsidRPr="00114C6D">
        <w:rPr>
          <w:rFonts w:ascii="Univers for BP" w:hAnsi="Univers for BP"/>
          <w:i/>
        </w:rPr>
        <w:t xml:space="preserve">Sherman Act (1890). </w:t>
      </w:r>
      <w:r w:rsidRPr="00114C6D">
        <w:rPr>
          <w:rFonts w:ascii="Univers for BP" w:hAnsi="Univers for BP"/>
        </w:rPr>
        <w:t xml:space="preserve">Section 1 prohibits any contract, combination or conspiracy that restrains trade or commerce. Section 2 prohibits single-firm conduct that undermines the competitive process and thereby enables a firm to acquire, credibly threaten to acquire, or maintain monopoly power </w:t>
      </w:r>
      <w:sdt>
        <w:sdtPr>
          <w:rPr>
            <w:rFonts w:ascii="Univers for BP" w:hAnsi="Univers for BP"/>
          </w:rPr>
          <w:id w:val="1295854"/>
          <w:citation/>
        </w:sdtPr>
        <w:sdtEndPr/>
        <w:sdtContent>
          <w:r w:rsidRPr="00114C6D">
            <w:rPr>
              <w:rFonts w:ascii="Univers for BP" w:hAnsi="Univers for BP"/>
            </w:rPr>
            <w:fldChar w:fldCharType="begin"/>
          </w:r>
          <w:r w:rsidRPr="00114C6D">
            <w:rPr>
              <w:rFonts w:ascii="Univers for BP" w:hAnsi="Univers for BP"/>
            </w:rPr>
            <w:instrText xml:space="preserve"> CITATION USD08 \p vii \l 3081  </w:instrText>
          </w:r>
          <w:r w:rsidRPr="00114C6D">
            <w:rPr>
              <w:rFonts w:ascii="Univers for BP" w:hAnsi="Univers for BP"/>
            </w:rPr>
            <w:fldChar w:fldCharType="separate"/>
          </w:r>
          <w:r w:rsidRPr="00114C6D">
            <w:rPr>
              <w:rFonts w:ascii="Univers for BP" w:hAnsi="Univers for BP"/>
              <w:noProof/>
            </w:rPr>
            <w:t>(US Department of Justice, 2008, p. vii)</w:t>
          </w:r>
          <w:r w:rsidRPr="00114C6D">
            <w:rPr>
              <w:rFonts w:ascii="Univers for BP" w:hAnsi="Univers for BP"/>
            </w:rPr>
            <w:fldChar w:fldCharType="end"/>
          </w:r>
        </w:sdtContent>
      </w:sdt>
      <w:r w:rsidRPr="00114C6D">
        <w:rPr>
          <w:rFonts w:ascii="Univers for BP" w:hAnsi="Univers for BP"/>
        </w:rPr>
        <w:t>.</w:t>
      </w:r>
    </w:p>
    <w:p w:rsidR="000C67E7" w:rsidRPr="00114C6D" w:rsidRDefault="000C67E7" w:rsidP="000C67E7">
      <w:pPr>
        <w:rPr>
          <w:rFonts w:ascii="Univers for BP" w:hAnsi="Univers for BP"/>
        </w:rPr>
      </w:pPr>
    </w:p>
    <w:p w:rsidR="000C67E7" w:rsidRPr="00114C6D" w:rsidRDefault="000C67E7" w:rsidP="000C67E7">
      <w:pPr>
        <w:rPr>
          <w:rFonts w:ascii="Univers for BP" w:hAnsi="Univers for BP"/>
        </w:rPr>
      </w:pPr>
      <w:r w:rsidRPr="00114C6D">
        <w:rPr>
          <w:rFonts w:ascii="Univers for BP" w:hAnsi="Univers for BP"/>
        </w:rPr>
        <w:t xml:space="preserve">The </w:t>
      </w:r>
      <w:proofErr w:type="spellStart"/>
      <w:r w:rsidRPr="00114C6D">
        <w:rPr>
          <w:rFonts w:ascii="Univers for BP" w:hAnsi="Univers for BP"/>
        </w:rPr>
        <w:t>Hilmer</w:t>
      </w:r>
      <w:proofErr w:type="spellEnd"/>
      <w:r w:rsidRPr="00114C6D">
        <w:rPr>
          <w:rFonts w:ascii="Univers for BP" w:hAnsi="Univers for BP"/>
        </w:rPr>
        <w:t xml:space="preserve"> Report recommended the establishment of a third party access regime for essential facilities that it envisaged would be used only sparingly:</w:t>
      </w:r>
    </w:p>
    <w:p w:rsidR="000C67E7" w:rsidRPr="00114C6D" w:rsidRDefault="000C67E7" w:rsidP="000C67E7">
      <w:pPr>
        <w:pStyle w:val="Quote"/>
        <w:rPr>
          <w:rFonts w:ascii="Univers for BP" w:hAnsi="Univers for BP"/>
          <w:szCs w:val="22"/>
        </w:rPr>
      </w:pPr>
      <w:r w:rsidRPr="00114C6D">
        <w:rPr>
          <w:rFonts w:ascii="Univers for BP" w:hAnsi="Univers for BP"/>
          <w:szCs w:val="22"/>
        </w:rPr>
        <w:lastRenderedPageBreak/>
        <w:t xml:space="preserve">The Committee proposes the establishment of a new access regime potentially applicable to any sector of the economy. In practice, however, such a regime should be applied sparingly, focusing on key sectors of strategic significance to the nation. </w:t>
      </w:r>
      <w:sdt>
        <w:sdtPr>
          <w:rPr>
            <w:rFonts w:ascii="Univers for BP" w:hAnsi="Univers for BP"/>
            <w:szCs w:val="22"/>
          </w:rPr>
          <w:id w:val="19634995"/>
          <w:citation/>
        </w:sdtPr>
        <w:sdtEndPr/>
        <w:sdtContent>
          <w:r w:rsidRPr="00114C6D">
            <w:rPr>
              <w:rFonts w:ascii="Univers for BP" w:hAnsi="Univers for BP"/>
              <w:szCs w:val="22"/>
            </w:rPr>
            <w:fldChar w:fldCharType="begin"/>
          </w:r>
          <w:r w:rsidRPr="00114C6D">
            <w:rPr>
              <w:rFonts w:ascii="Univers for BP" w:hAnsi="Univers for BP"/>
              <w:szCs w:val="22"/>
              <w:lang w:val="en-US"/>
            </w:rPr>
            <w:instrText xml:space="preserve"> CITATION Hil93 \p 260 \l 1033  </w:instrText>
          </w:r>
          <w:r w:rsidRPr="00114C6D">
            <w:rPr>
              <w:rFonts w:ascii="Univers for BP" w:hAnsi="Univers for BP"/>
              <w:szCs w:val="22"/>
            </w:rPr>
            <w:fldChar w:fldCharType="separate"/>
          </w:r>
          <w:r w:rsidRPr="00114C6D">
            <w:rPr>
              <w:rFonts w:ascii="Univers for BP" w:hAnsi="Univers for BP"/>
              <w:noProof/>
              <w:szCs w:val="22"/>
              <w:lang w:val="en-US"/>
            </w:rPr>
            <w:t>(Hilmer, Rayner, &amp; Taperell, 1993, p. 260)</w:t>
          </w:r>
          <w:r w:rsidRPr="00114C6D">
            <w:rPr>
              <w:rFonts w:ascii="Univers for BP" w:hAnsi="Univers for BP"/>
              <w:szCs w:val="22"/>
            </w:rPr>
            <w:fldChar w:fldCharType="end"/>
          </w:r>
        </w:sdtContent>
      </w:sdt>
    </w:p>
    <w:p w:rsidR="000C67E7" w:rsidRDefault="000C67E7" w:rsidP="000C67E7">
      <w:pPr>
        <w:rPr>
          <w:rFonts w:ascii="Univers for BP" w:hAnsi="Univers for BP"/>
        </w:rPr>
      </w:pPr>
      <w:r w:rsidRPr="00114C6D">
        <w:rPr>
          <w:rFonts w:ascii="Univers for BP" w:hAnsi="Univers for BP"/>
        </w:rPr>
        <w:t xml:space="preserve">In response to the </w:t>
      </w:r>
      <w:proofErr w:type="spellStart"/>
      <w:r w:rsidRPr="00114C6D">
        <w:rPr>
          <w:rFonts w:ascii="Univers for BP" w:hAnsi="Univers for BP"/>
        </w:rPr>
        <w:t>Hilmer</w:t>
      </w:r>
      <w:proofErr w:type="spellEnd"/>
      <w:r w:rsidRPr="00114C6D">
        <w:rPr>
          <w:rFonts w:ascii="Univers for BP" w:hAnsi="Univers for BP"/>
        </w:rPr>
        <w:t xml:space="preserve"> Report recommendations on the establishment of an of third party access regime for essential facilities, the Commonwealth Government enacted Part IIIA of the then Trade Practices Act, now the CCA. </w:t>
      </w:r>
    </w:p>
    <w:p w:rsidR="00114C6D" w:rsidRPr="00114C6D" w:rsidRDefault="00114C6D" w:rsidP="000C67E7">
      <w:pPr>
        <w:rPr>
          <w:rFonts w:ascii="Univers for BP" w:hAnsi="Univers for BP"/>
        </w:rPr>
      </w:pPr>
    </w:p>
    <w:p w:rsidR="000C67E7" w:rsidRPr="00114C6D" w:rsidRDefault="000C67E7" w:rsidP="000C67E7">
      <w:pPr>
        <w:rPr>
          <w:rFonts w:ascii="Univers for BP" w:hAnsi="Univers for BP"/>
        </w:rPr>
      </w:pPr>
      <w:r w:rsidRPr="00114C6D">
        <w:rPr>
          <w:rFonts w:ascii="Univers for BP" w:hAnsi="Univers for BP"/>
        </w:rPr>
        <w:t>To have the provision of an infrastructure service declared under Part IIIA, the following declaration criteria must be satisfied:</w:t>
      </w:r>
    </w:p>
    <w:p w:rsidR="000C67E7" w:rsidRPr="00114C6D" w:rsidRDefault="000C67E7" w:rsidP="000C67E7">
      <w:pPr>
        <w:rPr>
          <w:rFonts w:ascii="Univers for BP" w:hAnsi="Univers for BP"/>
        </w:rPr>
      </w:pPr>
    </w:p>
    <w:p w:rsidR="000C67E7" w:rsidRPr="00114C6D" w:rsidRDefault="000C67E7" w:rsidP="003E550B">
      <w:pPr>
        <w:pStyle w:val="Default"/>
        <w:numPr>
          <w:ilvl w:val="0"/>
          <w:numId w:val="21"/>
        </w:numPr>
        <w:rPr>
          <w:rFonts w:ascii="Univers for BP" w:hAnsi="Univers for BP"/>
          <w:sz w:val="22"/>
          <w:szCs w:val="22"/>
        </w:rPr>
      </w:pPr>
      <w:r w:rsidRPr="00114C6D">
        <w:rPr>
          <w:rFonts w:ascii="Univers for BP" w:hAnsi="Univers for BP"/>
          <w:sz w:val="22"/>
          <w:szCs w:val="22"/>
        </w:rPr>
        <w:t xml:space="preserve">that access (or increased access) to the service, on reasonable terms and conditions, as a result of a declaration of the service would promote a material increase in competition in at least one market (whether or not in Australia), other than the market for the service; </w:t>
      </w:r>
    </w:p>
    <w:p w:rsidR="000C67E7" w:rsidRPr="00114C6D" w:rsidRDefault="000C67E7" w:rsidP="003E550B">
      <w:pPr>
        <w:pStyle w:val="Default"/>
        <w:numPr>
          <w:ilvl w:val="0"/>
          <w:numId w:val="21"/>
        </w:numPr>
        <w:rPr>
          <w:rFonts w:ascii="Univers for BP" w:hAnsi="Univers for BP"/>
          <w:sz w:val="22"/>
          <w:szCs w:val="22"/>
        </w:rPr>
      </w:pPr>
      <w:r w:rsidRPr="00114C6D">
        <w:rPr>
          <w:rFonts w:ascii="Univers for BP" w:hAnsi="Univers for BP"/>
          <w:sz w:val="22"/>
          <w:szCs w:val="22"/>
        </w:rPr>
        <w:t xml:space="preserve">that the facility that is used (or will be used) to provide the service could meet the total foreseeable demand in the market: </w:t>
      </w:r>
    </w:p>
    <w:p w:rsidR="000C67E7" w:rsidRPr="00114C6D" w:rsidRDefault="000C67E7" w:rsidP="003E550B">
      <w:pPr>
        <w:pStyle w:val="Default"/>
        <w:numPr>
          <w:ilvl w:val="1"/>
          <w:numId w:val="22"/>
        </w:numPr>
        <w:rPr>
          <w:rFonts w:ascii="Univers for BP" w:hAnsi="Univers for BP"/>
          <w:sz w:val="22"/>
          <w:szCs w:val="22"/>
        </w:rPr>
      </w:pPr>
      <w:r w:rsidRPr="00114C6D">
        <w:rPr>
          <w:rFonts w:ascii="Univers for BP" w:hAnsi="Univers for BP"/>
          <w:sz w:val="22"/>
          <w:szCs w:val="22"/>
        </w:rPr>
        <w:t xml:space="preserve">over the period for which the service would be declared; and </w:t>
      </w:r>
    </w:p>
    <w:p w:rsidR="000C67E7" w:rsidRPr="00114C6D" w:rsidRDefault="000C67E7" w:rsidP="003E550B">
      <w:pPr>
        <w:pStyle w:val="Default"/>
        <w:numPr>
          <w:ilvl w:val="1"/>
          <w:numId w:val="22"/>
        </w:numPr>
        <w:rPr>
          <w:rFonts w:ascii="Univers for BP" w:eastAsia="MS Gothic" w:hAnsi="Univers for BP"/>
          <w:sz w:val="22"/>
          <w:szCs w:val="22"/>
        </w:rPr>
      </w:pPr>
      <w:r w:rsidRPr="00114C6D">
        <w:rPr>
          <w:rFonts w:ascii="Univers for BP" w:hAnsi="Univers for BP"/>
          <w:sz w:val="22"/>
          <w:szCs w:val="22"/>
        </w:rPr>
        <w:t>at the least cost compared to any 2 or more facilities (which could include the first</w:t>
      </w:r>
      <w:r w:rsidRPr="00114C6D">
        <w:rPr>
          <w:rFonts w:ascii="Univers for BP" w:eastAsia="MS Gothic" w:hAnsi="Univers for BP" w:cs="MS Gothic"/>
          <w:sz w:val="22"/>
          <w:szCs w:val="22"/>
        </w:rPr>
        <w:noBreakHyphen/>
      </w:r>
      <w:r w:rsidRPr="00114C6D">
        <w:rPr>
          <w:rFonts w:ascii="Univers for BP" w:eastAsia="MS Gothic" w:hAnsi="Univers for BP"/>
          <w:sz w:val="22"/>
          <w:szCs w:val="22"/>
        </w:rPr>
        <w:t xml:space="preserve">mentioned facility); </w:t>
      </w:r>
    </w:p>
    <w:p w:rsidR="000C67E7" w:rsidRPr="00114C6D" w:rsidRDefault="000C67E7" w:rsidP="003E550B">
      <w:pPr>
        <w:pStyle w:val="Default"/>
        <w:numPr>
          <w:ilvl w:val="0"/>
          <w:numId w:val="21"/>
        </w:numPr>
        <w:rPr>
          <w:rFonts w:ascii="Univers for BP" w:eastAsia="MS Gothic" w:hAnsi="Univers for BP"/>
          <w:sz w:val="22"/>
          <w:szCs w:val="22"/>
        </w:rPr>
      </w:pPr>
      <w:r w:rsidRPr="00114C6D">
        <w:rPr>
          <w:rFonts w:ascii="Univers for BP" w:eastAsia="MS Gothic" w:hAnsi="Univers for BP"/>
          <w:sz w:val="22"/>
          <w:szCs w:val="22"/>
        </w:rPr>
        <w:t xml:space="preserve">that the facility is of national significance, having regard to: </w:t>
      </w:r>
    </w:p>
    <w:p w:rsidR="000C67E7" w:rsidRPr="00114C6D" w:rsidRDefault="000C67E7" w:rsidP="003E550B">
      <w:pPr>
        <w:pStyle w:val="Default"/>
        <w:numPr>
          <w:ilvl w:val="1"/>
          <w:numId w:val="23"/>
        </w:numPr>
        <w:rPr>
          <w:rFonts w:ascii="Univers for BP" w:eastAsia="MS Gothic" w:hAnsi="Univers for BP"/>
          <w:sz w:val="22"/>
          <w:szCs w:val="22"/>
        </w:rPr>
      </w:pPr>
      <w:r w:rsidRPr="00114C6D">
        <w:rPr>
          <w:rFonts w:ascii="Univers for BP" w:eastAsia="MS Gothic" w:hAnsi="Univers for BP"/>
          <w:sz w:val="22"/>
          <w:szCs w:val="22"/>
        </w:rPr>
        <w:t xml:space="preserve">the size of the facility; or </w:t>
      </w:r>
    </w:p>
    <w:p w:rsidR="000C67E7" w:rsidRPr="00114C6D" w:rsidRDefault="000C67E7" w:rsidP="003E550B">
      <w:pPr>
        <w:pStyle w:val="Default"/>
        <w:numPr>
          <w:ilvl w:val="1"/>
          <w:numId w:val="23"/>
        </w:numPr>
        <w:rPr>
          <w:rFonts w:ascii="Univers for BP" w:eastAsia="MS Gothic" w:hAnsi="Univers for BP"/>
          <w:sz w:val="22"/>
          <w:szCs w:val="22"/>
        </w:rPr>
      </w:pPr>
      <w:r w:rsidRPr="00114C6D">
        <w:rPr>
          <w:rFonts w:ascii="Univers for BP" w:eastAsia="MS Gothic" w:hAnsi="Univers for BP"/>
          <w:sz w:val="22"/>
          <w:szCs w:val="22"/>
        </w:rPr>
        <w:t xml:space="preserve">the importance of the facility to constitutional trade or commerce; or </w:t>
      </w:r>
    </w:p>
    <w:p w:rsidR="000C67E7" w:rsidRPr="00114C6D" w:rsidRDefault="000C67E7" w:rsidP="003E550B">
      <w:pPr>
        <w:pStyle w:val="Default"/>
        <w:numPr>
          <w:ilvl w:val="1"/>
          <w:numId w:val="23"/>
        </w:numPr>
        <w:rPr>
          <w:rFonts w:ascii="Univers for BP" w:eastAsia="MS Gothic" w:hAnsi="Univers for BP"/>
          <w:sz w:val="22"/>
          <w:szCs w:val="22"/>
        </w:rPr>
      </w:pPr>
      <w:r w:rsidRPr="00114C6D">
        <w:rPr>
          <w:rFonts w:ascii="Univers for BP" w:eastAsia="MS Gothic" w:hAnsi="Univers for BP"/>
          <w:sz w:val="22"/>
          <w:szCs w:val="22"/>
        </w:rPr>
        <w:t xml:space="preserve">the importance of the facility to the national economy; and </w:t>
      </w:r>
    </w:p>
    <w:p w:rsidR="000C67E7" w:rsidRPr="00114C6D" w:rsidRDefault="000C67E7" w:rsidP="003E550B">
      <w:pPr>
        <w:pStyle w:val="Default"/>
        <w:numPr>
          <w:ilvl w:val="0"/>
          <w:numId w:val="21"/>
        </w:numPr>
        <w:rPr>
          <w:rFonts w:ascii="Univers for BP" w:eastAsia="MS Gothic" w:hAnsi="Univers for BP"/>
          <w:sz w:val="22"/>
          <w:szCs w:val="22"/>
        </w:rPr>
      </w:pPr>
      <w:proofErr w:type="gramStart"/>
      <w:r w:rsidRPr="00114C6D">
        <w:rPr>
          <w:rFonts w:ascii="Univers for BP" w:eastAsia="MS Gothic" w:hAnsi="Univers for BP"/>
          <w:sz w:val="22"/>
          <w:szCs w:val="22"/>
        </w:rPr>
        <w:t>that</w:t>
      </w:r>
      <w:proofErr w:type="gramEnd"/>
      <w:r w:rsidRPr="00114C6D">
        <w:rPr>
          <w:rFonts w:ascii="Univers for BP" w:eastAsia="MS Gothic" w:hAnsi="Univers for BP"/>
          <w:sz w:val="22"/>
          <w:szCs w:val="22"/>
        </w:rPr>
        <w:t xml:space="preserve"> access (or increased access) to the service, on reasonable terms and conditions, as a result of a declaration of the service would promote the public interest. </w:t>
      </w:r>
    </w:p>
    <w:p w:rsidR="000C67E7" w:rsidRPr="00114C6D" w:rsidRDefault="000C67E7" w:rsidP="000C67E7">
      <w:pPr>
        <w:pStyle w:val="Default"/>
        <w:ind w:left="720"/>
        <w:rPr>
          <w:rFonts w:ascii="Univers for BP" w:eastAsia="MS Gothic" w:hAnsi="Univers for BP"/>
          <w:sz w:val="22"/>
          <w:szCs w:val="22"/>
        </w:rPr>
      </w:pPr>
    </w:p>
    <w:p w:rsidR="000C67E7" w:rsidRPr="00114C6D" w:rsidRDefault="000C67E7" w:rsidP="000C67E7">
      <w:pPr>
        <w:rPr>
          <w:rFonts w:ascii="Univers for BP" w:hAnsi="Univers for BP"/>
        </w:rPr>
      </w:pPr>
      <w:r w:rsidRPr="00114C6D">
        <w:rPr>
          <w:rFonts w:ascii="Univers for BP" w:hAnsi="Univers for BP"/>
        </w:rPr>
        <w:t xml:space="preserve">The access declaration </w:t>
      </w:r>
      <w:proofErr w:type="gramStart"/>
      <w:r w:rsidRPr="00114C6D">
        <w:rPr>
          <w:rFonts w:ascii="Univers for BP" w:hAnsi="Univers for BP"/>
        </w:rPr>
        <w:t>criteria was</w:t>
      </w:r>
      <w:proofErr w:type="gramEnd"/>
      <w:r w:rsidRPr="00114C6D">
        <w:rPr>
          <w:rFonts w:ascii="Univers for BP" w:hAnsi="Univers for BP"/>
        </w:rPr>
        <w:t xml:space="preserve"> amended last year. The amendments clarified the operation of criterion (a) to ensure that declaration would promote a material increase in competition in a market other than the market for the service rather than merely assessing whether access (or increased access) would promote competition. The amendments also clarified the operation of criterion (b) to ensure that access declaration focused upon the services provided by natural monopoly infrastructure facilities following confusion arising from judicial interpretation with the inclusion of a natural monopoly test.</w:t>
      </w:r>
    </w:p>
    <w:p w:rsidR="000C67E7" w:rsidRPr="00114C6D" w:rsidRDefault="000C67E7" w:rsidP="000C67E7">
      <w:pPr>
        <w:rPr>
          <w:rFonts w:ascii="Univers for BP" w:hAnsi="Univers for BP"/>
        </w:rPr>
      </w:pPr>
    </w:p>
    <w:p w:rsidR="000C67E7" w:rsidRPr="00114C6D" w:rsidRDefault="000C67E7" w:rsidP="000C67E7">
      <w:pPr>
        <w:rPr>
          <w:rFonts w:ascii="Univers for BP" w:hAnsi="Univers for BP"/>
        </w:rPr>
      </w:pPr>
      <w:r w:rsidRPr="00114C6D">
        <w:rPr>
          <w:rFonts w:ascii="Univers for BP" w:hAnsi="Univers for BP"/>
        </w:rPr>
        <w:t xml:space="preserve">As already discussed above, BARA has previously applied for an access declaration to the Sydney Airport JUHI under Part IIIA in 2011. However, the application was rejected largely on the basis that it failed to satisfy the previous criterion (a) in that access would not promote a material increase in competition in a dependent market </w:t>
      </w:r>
      <w:sdt>
        <w:sdtPr>
          <w:rPr>
            <w:rFonts w:ascii="Univers for BP" w:hAnsi="Univers for BP"/>
          </w:rPr>
          <w:id w:val="-1564397918"/>
          <w:citation/>
        </w:sdtPr>
        <w:sdtEndPr/>
        <w:sdtContent>
          <w:r w:rsidRPr="00114C6D">
            <w:rPr>
              <w:rFonts w:ascii="Univers for BP" w:hAnsi="Univers for BP"/>
            </w:rPr>
            <w:fldChar w:fldCharType="begin"/>
          </w:r>
          <w:r w:rsidRPr="00114C6D">
            <w:rPr>
              <w:rFonts w:ascii="Univers for BP" w:hAnsi="Univers for BP"/>
            </w:rPr>
            <w:instrText xml:space="preserve"> CITATION Bra12 \l 3081 </w:instrText>
          </w:r>
          <w:r w:rsidRPr="00114C6D">
            <w:rPr>
              <w:rFonts w:ascii="Univers for BP" w:hAnsi="Univers for BP"/>
            </w:rPr>
            <w:fldChar w:fldCharType="separate"/>
          </w:r>
          <w:r w:rsidRPr="00114C6D">
            <w:rPr>
              <w:rFonts w:ascii="Univers for BP" w:hAnsi="Univers for BP"/>
              <w:noProof/>
            </w:rPr>
            <w:t>(Bradbury, 2012)</w:t>
          </w:r>
          <w:r w:rsidRPr="00114C6D">
            <w:rPr>
              <w:rFonts w:ascii="Univers for BP" w:hAnsi="Univers for BP"/>
            </w:rPr>
            <w:fldChar w:fldCharType="end"/>
          </w:r>
        </w:sdtContent>
      </w:sdt>
      <w:r w:rsidRPr="00114C6D">
        <w:rPr>
          <w:rFonts w:ascii="Univers for BP" w:hAnsi="Univers for BP"/>
        </w:rPr>
        <w:t>. On that basis, it was further found that access would also fail the previous public interest test then contained in criterion (f).</w:t>
      </w:r>
    </w:p>
    <w:p w:rsidR="000C67E7" w:rsidRDefault="000C67E7" w:rsidP="000C67E7">
      <w:pPr>
        <w:pStyle w:val="Heading2"/>
      </w:pPr>
      <w:bookmarkStart w:id="24" w:name="_Toc524202483"/>
      <w:r>
        <w:t>Section 46 of the Competition and Consumer Act</w:t>
      </w:r>
      <w:bookmarkEnd w:id="24"/>
    </w:p>
    <w:p w:rsidR="00B23E87" w:rsidRDefault="00B23E87" w:rsidP="00B23E87"/>
    <w:p w:rsidR="000C67E7" w:rsidRPr="00114C6D" w:rsidRDefault="000C67E7" w:rsidP="000C67E7">
      <w:pPr>
        <w:tabs>
          <w:tab w:val="left" w:pos="1157"/>
        </w:tabs>
        <w:rPr>
          <w:rFonts w:ascii="Univers for BP" w:hAnsi="Univers for BP"/>
        </w:rPr>
      </w:pPr>
      <w:r w:rsidRPr="00114C6D">
        <w:rPr>
          <w:rFonts w:ascii="Univers for BP" w:hAnsi="Univers for BP"/>
        </w:rPr>
        <w:t xml:space="preserve">Last year section 46 of the CCA was amended to prohibit a corporation with a substantial degree of market power engaging in conduct that has the purpose, effect or likely effect of substantially lessening competition in: </w:t>
      </w:r>
    </w:p>
    <w:p w:rsidR="000C67E7" w:rsidRPr="00114C6D" w:rsidRDefault="000C67E7" w:rsidP="003E550B">
      <w:pPr>
        <w:pStyle w:val="ListParagraph"/>
        <w:numPr>
          <w:ilvl w:val="0"/>
          <w:numId w:val="24"/>
        </w:numPr>
        <w:spacing w:before="120" w:after="120" w:line="240" w:lineRule="auto"/>
        <w:rPr>
          <w:rFonts w:ascii="Univers for BP" w:hAnsi="Univers for BP"/>
        </w:rPr>
      </w:pPr>
      <w:r w:rsidRPr="00114C6D">
        <w:rPr>
          <w:rFonts w:ascii="Univers for BP" w:hAnsi="Univers for BP"/>
        </w:rPr>
        <w:t xml:space="preserve">that market; or </w:t>
      </w:r>
    </w:p>
    <w:p w:rsidR="000C67E7" w:rsidRPr="00114C6D" w:rsidRDefault="000C67E7" w:rsidP="003E550B">
      <w:pPr>
        <w:pStyle w:val="ListParagraph"/>
        <w:numPr>
          <w:ilvl w:val="0"/>
          <w:numId w:val="24"/>
        </w:numPr>
        <w:spacing w:before="120" w:after="120" w:line="240" w:lineRule="auto"/>
        <w:rPr>
          <w:rFonts w:ascii="Univers for BP" w:hAnsi="Univers for BP"/>
        </w:rPr>
      </w:pPr>
      <w:r w:rsidRPr="00114C6D">
        <w:rPr>
          <w:rFonts w:ascii="Univers for BP" w:hAnsi="Univers for BP"/>
        </w:rPr>
        <w:lastRenderedPageBreak/>
        <w:t xml:space="preserve">any market in which the corporation itself, or a related body corporate, supplies or acquires goods or services or is likely to supply or acquire goods or services; or </w:t>
      </w:r>
    </w:p>
    <w:p w:rsidR="000C67E7" w:rsidRPr="00114C6D" w:rsidRDefault="000C67E7" w:rsidP="003E550B">
      <w:pPr>
        <w:pStyle w:val="ListParagraph"/>
        <w:numPr>
          <w:ilvl w:val="0"/>
          <w:numId w:val="24"/>
        </w:numPr>
        <w:spacing w:before="120" w:after="120" w:line="240" w:lineRule="auto"/>
        <w:rPr>
          <w:rFonts w:ascii="Univers for BP" w:hAnsi="Univers for BP"/>
        </w:rPr>
      </w:pPr>
      <w:proofErr w:type="gramStart"/>
      <w:r w:rsidRPr="00114C6D">
        <w:rPr>
          <w:rFonts w:ascii="Univers for BP" w:hAnsi="Univers for BP"/>
        </w:rPr>
        <w:t>any</w:t>
      </w:r>
      <w:proofErr w:type="gramEnd"/>
      <w:r w:rsidRPr="00114C6D">
        <w:rPr>
          <w:rFonts w:ascii="Univers for BP" w:hAnsi="Univers for BP"/>
        </w:rPr>
        <w:t xml:space="preserve"> market in which the corporation indirectly supplies or acquires goods or services or is likely to supply or acquire goods or services. </w:t>
      </w:r>
    </w:p>
    <w:p w:rsidR="000C67E7" w:rsidRPr="00114C6D" w:rsidRDefault="000C67E7" w:rsidP="000C67E7">
      <w:pPr>
        <w:rPr>
          <w:rFonts w:ascii="Univers for BP" w:hAnsi="Univers for BP"/>
        </w:rPr>
      </w:pPr>
      <w:r w:rsidRPr="00114C6D">
        <w:rPr>
          <w:rFonts w:ascii="Univers for BP" w:hAnsi="Univers for BP"/>
        </w:rPr>
        <w:t xml:space="preserve">The primary inspiration behind section 46 of the CCA comes from the monopolisation provisions of the US competition law, section 2 of the </w:t>
      </w:r>
      <w:r w:rsidRPr="00114C6D">
        <w:rPr>
          <w:rFonts w:ascii="Univers for BP" w:hAnsi="Univers for BP"/>
          <w:i/>
        </w:rPr>
        <w:t xml:space="preserve">Sherman Act (1890) </w:t>
      </w:r>
      <w:sdt>
        <w:sdtPr>
          <w:rPr>
            <w:rFonts w:ascii="Univers for BP" w:hAnsi="Univers for BP"/>
            <w:i/>
          </w:rPr>
          <w:id w:val="1295797"/>
          <w:citation/>
        </w:sdtPr>
        <w:sdtEndPr/>
        <w:sdtContent>
          <w:r w:rsidRPr="00114C6D">
            <w:rPr>
              <w:rFonts w:ascii="Univers for BP" w:hAnsi="Univers for BP"/>
              <w:i/>
            </w:rPr>
            <w:fldChar w:fldCharType="begin"/>
          </w:r>
          <w:r w:rsidRPr="00114C6D">
            <w:rPr>
              <w:rFonts w:ascii="Univers for BP" w:hAnsi="Univers for BP"/>
            </w:rPr>
            <w:instrText xml:space="preserve"> CITATION Quo10 \l 3081 </w:instrText>
          </w:r>
          <w:r w:rsidRPr="00114C6D">
            <w:rPr>
              <w:rFonts w:ascii="Univers for BP" w:hAnsi="Univers for BP"/>
              <w:i/>
            </w:rPr>
            <w:fldChar w:fldCharType="separate"/>
          </w:r>
          <w:r w:rsidRPr="00114C6D">
            <w:rPr>
              <w:rFonts w:ascii="Univers for BP" w:hAnsi="Univers for BP"/>
              <w:noProof/>
            </w:rPr>
            <w:t>(Quo, 2010)</w:t>
          </w:r>
          <w:r w:rsidRPr="00114C6D">
            <w:rPr>
              <w:rFonts w:ascii="Univers for BP" w:hAnsi="Univers for BP"/>
              <w:i/>
            </w:rPr>
            <w:fldChar w:fldCharType="end"/>
          </w:r>
        </w:sdtContent>
      </w:sdt>
      <w:r w:rsidRPr="00114C6D">
        <w:rPr>
          <w:rFonts w:ascii="Univers for BP" w:hAnsi="Univers for BP"/>
        </w:rPr>
        <w:t xml:space="preserve">. Section 46 has been characterised as the </w:t>
      </w:r>
      <w:proofErr w:type="gramStart"/>
      <w:r w:rsidRPr="00114C6D">
        <w:rPr>
          <w:rFonts w:ascii="Univers for BP" w:hAnsi="Univers for BP"/>
        </w:rPr>
        <w:t>Antipodean</w:t>
      </w:r>
      <w:proofErr w:type="gramEnd"/>
      <w:r w:rsidRPr="00114C6D">
        <w:rPr>
          <w:rFonts w:ascii="Univers for BP" w:hAnsi="Univers for BP"/>
        </w:rPr>
        <w:t xml:space="preserve"> analogue of section 2 of the Sherman Act </w:t>
      </w:r>
      <w:sdt>
        <w:sdtPr>
          <w:rPr>
            <w:rFonts w:ascii="Univers for BP" w:hAnsi="Univers for BP"/>
          </w:rPr>
          <w:id w:val="868875408"/>
          <w:citation/>
        </w:sdtPr>
        <w:sdtEndPr/>
        <w:sdtContent>
          <w:r w:rsidRPr="00114C6D">
            <w:rPr>
              <w:rFonts w:ascii="Univers for BP" w:hAnsi="Univers for BP"/>
            </w:rPr>
            <w:fldChar w:fldCharType="begin"/>
          </w:r>
          <w:r w:rsidRPr="00114C6D">
            <w:rPr>
              <w:rFonts w:ascii="Univers for BP" w:hAnsi="Univers for BP"/>
            </w:rPr>
            <w:instrText xml:space="preserve">CITATION Rei05 \p 209-210 \t  \l 3081 </w:instrText>
          </w:r>
          <w:r w:rsidRPr="00114C6D">
            <w:rPr>
              <w:rFonts w:ascii="Univers for BP" w:hAnsi="Univers for BP"/>
            </w:rPr>
            <w:fldChar w:fldCharType="separate"/>
          </w:r>
          <w:r w:rsidRPr="00114C6D">
            <w:rPr>
              <w:rFonts w:ascii="Univers for BP" w:hAnsi="Univers for BP"/>
              <w:noProof/>
            </w:rPr>
            <w:t>(Reid, 2005, pp. 209-210)</w:t>
          </w:r>
          <w:r w:rsidRPr="00114C6D">
            <w:rPr>
              <w:rFonts w:ascii="Univers for BP" w:hAnsi="Univers for BP"/>
            </w:rPr>
            <w:fldChar w:fldCharType="end"/>
          </w:r>
        </w:sdtContent>
      </w:sdt>
      <w:r w:rsidRPr="00114C6D">
        <w:rPr>
          <w:rFonts w:ascii="Univers for BP" w:hAnsi="Univers for BP"/>
        </w:rPr>
        <w:t>.</w:t>
      </w:r>
    </w:p>
    <w:p w:rsidR="000C67E7" w:rsidRPr="00114C6D" w:rsidRDefault="000C67E7" w:rsidP="000C67E7">
      <w:pPr>
        <w:rPr>
          <w:rFonts w:ascii="Univers for BP" w:hAnsi="Univers for BP"/>
        </w:rPr>
      </w:pPr>
      <w:r w:rsidRPr="00114C6D">
        <w:rPr>
          <w:rFonts w:ascii="Univers for BP" w:hAnsi="Univers for BP"/>
        </w:rPr>
        <w:t>The previous section 46 sought to prohibit a corporation that has a substantial degree of power in a market shall not take advantage of that power in that or any other market for the purpose of:</w:t>
      </w:r>
    </w:p>
    <w:p w:rsidR="000C67E7" w:rsidRPr="00114C6D" w:rsidRDefault="000C67E7" w:rsidP="003E550B">
      <w:pPr>
        <w:pStyle w:val="ListParagraph"/>
        <w:numPr>
          <w:ilvl w:val="0"/>
          <w:numId w:val="25"/>
        </w:numPr>
        <w:spacing w:before="120" w:after="120" w:line="240" w:lineRule="auto"/>
        <w:rPr>
          <w:rFonts w:ascii="Univers for BP" w:hAnsi="Univers for BP"/>
        </w:rPr>
      </w:pPr>
      <w:r w:rsidRPr="00114C6D">
        <w:rPr>
          <w:rFonts w:ascii="Univers for BP" w:hAnsi="Univers for BP"/>
        </w:rPr>
        <w:t>eliminating or substantially damaging a competitor of the corporation or of a body corporate that is related to the corporation in that or any other market;</w:t>
      </w:r>
    </w:p>
    <w:p w:rsidR="000C67E7" w:rsidRPr="00114C6D" w:rsidRDefault="000C67E7" w:rsidP="003E550B">
      <w:pPr>
        <w:pStyle w:val="ListParagraph"/>
        <w:numPr>
          <w:ilvl w:val="0"/>
          <w:numId w:val="25"/>
        </w:numPr>
        <w:spacing w:before="120" w:after="120" w:line="240" w:lineRule="auto"/>
        <w:rPr>
          <w:rFonts w:ascii="Univers for BP" w:hAnsi="Univers for BP"/>
        </w:rPr>
      </w:pPr>
      <w:r w:rsidRPr="00114C6D">
        <w:rPr>
          <w:rFonts w:ascii="Univers for BP" w:hAnsi="Univers for BP"/>
        </w:rPr>
        <w:t>preventing the entry of a person into that or any other market; or</w:t>
      </w:r>
    </w:p>
    <w:p w:rsidR="000C67E7" w:rsidRPr="00114C6D" w:rsidRDefault="000C67E7" w:rsidP="003E550B">
      <w:pPr>
        <w:pStyle w:val="ListParagraph"/>
        <w:numPr>
          <w:ilvl w:val="0"/>
          <w:numId w:val="25"/>
        </w:numPr>
        <w:spacing w:before="120" w:after="120" w:line="240" w:lineRule="auto"/>
        <w:rPr>
          <w:rFonts w:ascii="Univers for BP" w:hAnsi="Univers for BP"/>
        </w:rPr>
      </w:pPr>
      <w:r w:rsidRPr="00114C6D">
        <w:rPr>
          <w:rFonts w:ascii="Univers for BP" w:hAnsi="Univers for BP"/>
        </w:rPr>
        <w:t>deterring or preventing a person from engaging in competitive conduct in that or any other market</w:t>
      </w:r>
    </w:p>
    <w:p w:rsidR="000C67E7" w:rsidRPr="00114C6D" w:rsidRDefault="000C67E7" w:rsidP="000C67E7">
      <w:pPr>
        <w:rPr>
          <w:rFonts w:ascii="Univers for BP" w:hAnsi="Univers for BP"/>
        </w:rPr>
      </w:pPr>
      <w:r w:rsidRPr="00114C6D">
        <w:rPr>
          <w:rFonts w:ascii="Univers for BP" w:hAnsi="Univers for BP"/>
        </w:rPr>
        <w:t>Certain types of conduct that were covered by the previous section 46 and likely still covered by the amended provision include:</w:t>
      </w:r>
    </w:p>
    <w:p w:rsidR="000C67E7" w:rsidRPr="00114C6D" w:rsidRDefault="000C67E7" w:rsidP="003E550B">
      <w:pPr>
        <w:pStyle w:val="ListParagraph"/>
        <w:numPr>
          <w:ilvl w:val="0"/>
          <w:numId w:val="26"/>
        </w:numPr>
        <w:spacing w:before="120" w:after="120" w:line="240" w:lineRule="auto"/>
        <w:rPr>
          <w:rFonts w:ascii="Univers for BP" w:hAnsi="Univers for BP"/>
        </w:rPr>
      </w:pPr>
      <w:r w:rsidRPr="00114C6D">
        <w:rPr>
          <w:rFonts w:ascii="Univers for BP" w:hAnsi="Univers for BP"/>
        </w:rPr>
        <w:t>refusal to deal; and</w:t>
      </w:r>
    </w:p>
    <w:p w:rsidR="000C67E7" w:rsidRPr="00114C6D" w:rsidRDefault="000C67E7" w:rsidP="003E550B">
      <w:pPr>
        <w:pStyle w:val="ListParagraph"/>
        <w:numPr>
          <w:ilvl w:val="0"/>
          <w:numId w:val="26"/>
        </w:numPr>
        <w:spacing w:before="120" w:after="120" w:line="240" w:lineRule="auto"/>
        <w:rPr>
          <w:rFonts w:ascii="Univers for BP" w:hAnsi="Univers for BP"/>
        </w:rPr>
      </w:pPr>
      <w:proofErr w:type="gramStart"/>
      <w:r w:rsidRPr="00114C6D">
        <w:rPr>
          <w:rFonts w:ascii="Univers for BP" w:hAnsi="Univers for BP"/>
        </w:rPr>
        <w:t>restricting</w:t>
      </w:r>
      <w:proofErr w:type="gramEnd"/>
      <w:r w:rsidRPr="00114C6D">
        <w:rPr>
          <w:rFonts w:ascii="Univers for BP" w:hAnsi="Univers for BP"/>
        </w:rPr>
        <w:t xml:space="preserve"> access to an essential input.</w:t>
      </w:r>
    </w:p>
    <w:p w:rsidR="000C67E7" w:rsidRPr="00114C6D" w:rsidRDefault="000C67E7" w:rsidP="000C67E7">
      <w:pPr>
        <w:rPr>
          <w:rFonts w:ascii="Univers for BP" w:hAnsi="Univers for BP"/>
        </w:rPr>
      </w:pPr>
      <w:r w:rsidRPr="00114C6D">
        <w:rPr>
          <w:rFonts w:ascii="Univers for BP" w:hAnsi="Univers for BP"/>
        </w:rPr>
        <w:t xml:space="preserve">Businesses are generally entitled to choose whether or not they will supply or deal with another firm, including a competitor </w:t>
      </w:r>
      <w:sdt>
        <w:sdtPr>
          <w:rPr>
            <w:rFonts w:ascii="Univers for BP" w:hAnsi="Univers for BP"/>
          </w:rPr>
          <w:id w:val="2056586105"/>
          <w:citation/>
        </w:sdtPr>
        <w:sdtEndPr/>
        <w:sdtContent>
          <w:r w:rsidRPr="00114C6D">
            <w:rPr>
              <w:rFonts w:ascii="Univers for BP" w:hAnsi="Univers for BP"/>
            </w:rPr>
            <w:fldChar w:fldCharType="begin"/>
          </w:r>
          <w:r w:rsidRPr="00114C6D">
            <w:rPr>
              <w:rFonts w:ascii="Univers for BP" w:hAnsi="Univers for BP"/>
            </w:rPr>
            <w:instrText xml:space="preserve">CITATION Aus172 \p 9 \t  \l 3081 </w:instrText>
          </w:r>
          <w:r w:rsidRPr="00114C6D">
            <w:rPr>
              <w:rFonts w:ascii="Univers for BP" w:hAnsi="Univers for BP"/>
            </w:rPr>
            <w:fldChar w:fldCharType="separate"/>
          </w:r>
          <w:r w:rsidRPr="00114C6D">
            <w:rPr>
              <w:rFonts w:ascii="Univers for BP" w:hAnsi="Univers for BP"/>
              <w:noProof/>
            </w:rPr>
            <w:t>(Australian Competition and Consumer Commission, 2017a, p. 9)</w:t>
          </w:r>
          <w:r w:rsidRPr="00114C6D">
            <w:rPr>
              <w:rFonts w:ascii="Univers for BP" w:hAnsi="Univers for BP"/>
            </w:rPr>
            <w:fldChar w:fldCharType="end"/>
          </w:r>
        </w:sdtContent>
      </w:sdt>
      <w:r w:rsidRPr="00114C6D">
        <w:rPr>
          <w:rFonts w:ascii="Univers for BP" w:hAnsi="Univers for BP"/>
        </w:rPr>
        <w:t>. However, in limited circumstances, a refusal to deal by a firm with a substantial degree of market power may amount to a misuse of market power. In some circumstances, a firm with a substantial degree of market power may prevent or restrict a competitor’s access to key input. This type of conduct may also breach the misuse of market power provision.</w:t>
      </w:r>
    </w:p>
    <w:p w:rsidR="000C67E7" w:rsidRPr="00114C6D" w:rsidRDefault="000C67E7" w:rsidP="000C67E7">
      <w:pPr>
        <w:rPr>
          <w:rFonts w:ascii="Univers for BP" w:hAnsi="Univers for BP"/>
        </w:rPr>
      </w:pPr>
    </w:p>
    <w:p w:rsidR="000C67E7" w:rsidRPr="00114C6D" w:rsidRDefault="000C67E7" w:rsidP="000C67E7">
      <w:pPr>
        <w:rPr>
          <w:rFonts w:ascii="Univers for BP" w:hAnsi="Univers for BP"/>
        </w:rPr>
      </w:pPr>
      <w:r w:rsidRPr="00114C6D">
        <w:rPr>
          <w:rFonts w:ascii="Univers for BP" w:hAnsi="Univers for BP"/>
        </w:rPr>
        <w:t xml:space="preserve">The previous section 46 was applicable to instances where parties refused to supply a good or service, as confirmed by the High Court’s decision in the </w:t>
      </w:r>
      <w:r w:rsidRPr="00114C6D">
        <w:rPr>
          <w:rFonts w:ascii="Univers for BP" w:hAnsi="Univers for BP"/>
          <w:i/>
        </w:rPr>
        <w:t xml:space="preserve">Queensland Wire </w:t>
      </w:r>
      <w:r w:rsidRPr="00114C6D">
        <w:rPr>
          <w:rFonts w:ascii="Univers for BP" w:hAnsi="Univers for BP"/>
        </w:rPr>
        <w:t>case.</w:t>
      </w:r>
      <w:r w:rsidRPr="00114C6D">
        <w:rPr>
          <w:rStyle w:val="FootnoteReference"/>
          <w:rFonts w:ascii="Univers for BP" w:hAnsi="Univers for BP"/>
        </w:rPr>
        <w:footnoteReference w:id="10"/>
      </w:r>
      <w:r w:rsidRPr="00114C6D">
        <w:rPr>
          <w:rFonts w:ascii="Univers for BP" w:hAnsi="Univers for BP"/>
        </w:rPr>
        <w:t xml:space="preserve"> On this basis, the revised section 46 is also likely to be applicable in the case of a refusal to supply.</w:t>
      </w:r>
    </w:p>
    <w:p w:rsidR="000C67E7" w:rsidRPr="00114C6D" w:rsidRDefault="000C67E7" w:rsidP="000C67E7">
      <w:pPr>
        <w:rPr>
          <w:rFonts w:ascii="Univers for BP" w:hAnsi="Univers for BP"/>
        </w:rPr>
      </w:pPr>
    </w:p>
    <w:p w:rsidR="000C67E7" w:rsidRPr="00114C6D" w:rsidRDefault="000C67E7" w:rsidP="000C67E7">
      <w:pPr>
        <w:rPr>
          <w:rFonts w:ascii="Univers for BP" w:hAnsi="Univers for BP"/>
        </w:rPr>
      </w:pPr>
      <w:r w:rsidRPr="00114C6D">
        <w:rPr>
          <w:rFonts w:ascii="Univers for BP" w:hAnsi="Univers for BP"/>
        </w:rPr>
        <w:t xml:space="preserve">For infrastructure that doesn’t meet the declaration criteria under Part IIIA of the CCA, section 46 could be used as a fall-back provision to obtain access as previously suggested by the Law Council of Australia </w:t>
      </w:r>
      <w:sdt>
        <w:sdtPr>
          <w:rPr>
            <w:rFonts w:ascii="Univers for BP" w:hAnsi="Univers for BP"/>
          </w:rPr>
          <w:id w:val="4029277"/>
          <w:citation/>
        </w:sdtPr>
        <w:sdtEndPr/>
        <w:sdtContent>
          <w:r w:rsidRPr="00114C6D">
            <w:rPr>
              <w:rFonts w:ascii="Univers for BP" w:hAnsi="Univers for BP"/>
            </w:rPr>
            <w:fldChar w:fldCharType="begin"/>
          </w:r>
          <w:r w:rsidRPr="00114C6D">
            <w:rPr>
              <w:rFonts w:ascii="Univers for BP" w:hAnsi="Univers for BP"/>
              <w:lang w:val="en-US"/>
            </w:rPr>
            <w:instrText xml:space="preserve"> CITATION Law01 \p 9 \n  \l 1033  </w:instrText>
          </w:r>
          <w:r w:rsidRPr="00114C6D">
            <w:rPr>
              <w:rFonts w:ascii="Univers for BP" w:hAnsi="Univers for BP"/>
            </w:rPr>
            <w:fldChar w:fldCharType="separate"/>
          </w:r>
          <w:r w:rsidRPr="00114C6D">
            <w:rPr>
              <w:rFonts w:ascii="Univers for BP" w:hAnsi="Univers for BP"/>
              <w:noProof/>
              <w:lang w:val="en-US"/>
            </w:rPr>
            <w:t>(2001, p. 9)</w:t>
          </w:r>
          <w:r w:rsidRPr="00114C6D">
            <w:rPr>
              <w:rFonts w:ascii="Univers for BP" w:hAnsi="Univers for BP"/>
            </w:rPr>
            <w:fldChar w:fldCharType="end"/>
          </w:r>
        </w:sdtContent>
      </w:sdt>
      <w:r w:rsidRPr="00114C6D">
        <w:rPr>
          <w:rFonts w:ascii="Univers for BP" w:hAnsi="Univers for BP"/>
        </w:rPr>
        <w:t>. According to Associate Professor Brenda Marshal of Bond University in reflecting on the previous section 46:</w:t>
      </w:r>
    </w:p>
    <w:p w:rsidR="000C67E7" w:rsidRPr="00114C6D" w:rsidRDefault="000C67E7" w:rsidP="000C67E7">
      <w:pPr>
        <w:pStyle w:val="Quote"/>
        <w:rPr>
          <w:rFonts w:ascii="Univers for BP" w:hAnsi="Univers for BP"/>
        </w:rPr>
      </w:pPr>
      <w:r w:rsidRPr="00114C6D">
        <w:rPr>
          <w:rFonts w:ascii="Univers for BP" w:hAnsi="Univers for BP"/>
        </w:rPr>
        <w:t>… '</w:t>
      </w:r>
      <w:proofErr w:type="gramStart"/>
      <w:r w:rsidRPr="00114C6D">
        <w:rPr>
          <w:rFonts w:ascii="Univers for BP" w:hAnsi="Univers for BP"/>
        </w:rPr>
        <w:t>residual</w:t>
      </w:r>
      <w:proofErr w:type="gramEnd"/>
      <w:r w:rsidRPr="00114C6D">
        <w:rPr>
          <w:rFonts w:ascii="Univers for BP" w:hAnsi="Univers for BP"/>
        </w:rPr>
        <w:t xml:space="preserve">' access disputes, falling outside the ambit of the regime enacted by Part IIIA, remain justifiable under s 46. </w:t>
      </w:r>
      <w:sdt>
        <w:sdtPr>
          <w:rPr>
            <w:rFonts w:ascii="Univers for BP" w:hAnsi="Univers for BP"/>
          </w:rPr>
          <w:id w:val="4029278"/>
          <w:citation/>
        </w:sdtPr>
        <w:sdtEndPr/>
        <w:sdtContent>
          <w:r w:rsidRPr="00114C6D">
            <w:rPr>
              <w:rFonts w:ascii="Univers for BP" w:hAnsi="Univers for BP"/>
            </w:rPr>
            <w:fldChar w:fldCharType="begin"/>
          </w:r>
          <w:r w:rsidRPr="00114C6D">
            <w:rPr>
              <w:rFonts w:ascii="Univers for BP" w:hAnsi="Univers for BP"/>
              <w:lang w:val="en-US"/>
            </w:rPr>
            <w:instrText xml:space="preserve"> CITATION Mar03 \p 51 \l 1033  </w:instrText>
          </w:r>
          <w:r w:rsidRPr="00114C6D">
            <w:rPr>
              <w:rFonts w:ascii="Univers for BP" w:hAnsi="Univers for BP"/>
            </w:rPr>
            <w:fldChar w:fldCharType="separate"/>
          </w:r>
          <w:r w:rsidRPr="00114C6D">
            <w:rPr>
              <w:rFonts w:ascii="Univers for BP" w:hAnsi="Univers for BP"/>
              <w:noProof/>
              <w:lang w:val="en-US"/>
            </w:rPr>
            <w:t>(Marshall, 2003, p. 51)</w:t>
          </w:r>
          <w:r w:rsidRPr="00114C6D">
            <w:rPr>
              <w:rFonts w:ascii="Univers for BP" w:hAnsi="Univers for BP"/>
            </w:rPr>
            <w:fldChar w:fldCharType="end"/>
          </w:r>
        </w:sdtContent>
      </w:sdt>
    </w:p>
    <w:p w:rsidR="000C67E7" w:rsidRPr="00114C6D" w:rsidRDefault="000C67E7" w:rsidP="000C67E7">
      <w:pPr>
        <w:rPr>
          <w:rFonts w:ascii="Univers for BP" w:hAnsi="Univers for BP"/>
        </w:rPr>
      </w:pPr>
      <w:r w:rsidRPr="00114C6D">
        <w:rPr>
          <w:rFonts w:ascii="Univers for BP" w:hAnsi="Univers for BP"/>
        </w:rPr>
        <w:t>There is no reason why this should not still be applicable in relation to the revised section 46.</w:t>
      </w:r>
    </w:p>
    <w:p w:rsidR="000C67E7" w:rsidRPr="00114C6D" w:rsidRDefault="000C67E7" w:rsidP="000C67E7">
      <w:pPr>
        <w:rPr>
          <w:rFonts w:ascii="Univers for BP" w:hAnsi="Univers for BP"/>
        </w:rPr>
      </w:pPr>
      <w:r w:rsidRPr="00114C6D">
        <w:rPr>
          <w:rFonts w:ascii="Univers for BP" w:hAnsi="Univers for BP"/>
        </w:rPr>
        <w:t xml:space="preserve">Parties can pursue their own private actions for breaches of section 46 in the Federal Court. </w:t>
      </w:r>
    </w:p>
    <w:p w:rsidR="000C67E7" w:rsidRDefault="000C67E7" w:rsidP="000C67E7">
      <w:pPr>
        <w:pStyle w:val="Heading2"/>
      </w:pPr>
      <w:bookmarkStart w:id="25" w:name="_Toc524202484"/>
      <w:r>
        <w:t>Industry-Specific Access Regimes</w:t>
      </w:r>
      <w:bookmarkEnd w:id="25"/>
    </w:p>
    <w:p w:rsidR="000C67E7" w:rsidRDefault="000C67E7" w:rsidP="000C67E7"/>
    <w:p w:rsidR="000C67E7" w:rsidRPr="00114C6D" w:rsidRDefault="000C67E7" w:rsidP="000C67E7">
      <w:pPr>
        <w:rPr>
          <w:rFonts w:ascii="Univers for BP" w:hAnsi="Univers for BP"/>
          <w:shd w:val="clear" w:color="auto" w:fill="FFFFFF"/>
        </w:rPr>
      </w:pPr>
      <w:r w:rsidRPr="00114C6D">
        <w:rPr>
          <w:rFonts w:ascii="Univers for BP" w:hAnsi="Univers for BP"/>
          <w:shd w:val="clear" w:color="auto" w:fill="FFFFFF"/>
        </w:rPr>
        <w:t xml:space="preserve">According to BARA </w:t>
      </w:r>
      <w:sdt>
        <w:sdtPr>
          <w:rPr>
            <w:rFonts w:ascii="Univers for BP" w:hAnsi="Univers for BP"/>
            <w:shd w:val="clear" w:color="auto" w:fill="FFFFFF"/>
          </w:rPr>
          <w:id w:val="-812248471"/>
          <w:citation/>
        </w:sdtPr>
        <w:sdtEndPr/>
        <w:sdtContent>
          <w:r w:rsidRPr="00114C6D">
            <w:rPr>
              <w:rFonts w:ascii="Univers for BP" w:hAnsi="Univers for BP"/>
              <w:shd w:val="clear" w:color="auto" w:fill="FFFFFF"/>
            </w:rPr>
            <w:fldChar w:fldCharType="begin"/>
          </w:r>
          <w:r w:rsidRPr="00114C6D">
            <w:rPr>
              <w:rFonts w:ascii="Univers for BP" w:hAnsi="Univers for BP"/>
              <w:shd w:val="clear" w:color="auto" w:fill="FFFFFF"/>
            </w:rPr>
            <w:instrText xml:space="preserve">CITATION Boa141 \p 10 \n  \t  \l 3081 </w:instrText>
          </w:r>
          <w:r w:rsidRPr="00114C6D">
            <w:rPr>
              <w:rFonts w:ascii="Univers for BP" w:hAnsi="Univers for BP"/>
              <w:shd w:val="clear" w:color="auto" w:fill="FFFFFF"/>
            </w:rPr>
            <w:fldChar w:fldCharType="separate"/>
          </w:r>
          <w:r w:rsidRPr="00114C6D">
            <w:rPr>
              <w:rFonts w:ascii="Univers for BP" w:hAnsi="Univers for BP"/>
              <w:noProof/>
              <w:shd w:val="clear" w:color="auto" w:fill="FFFFFF"/>
            </w:rPr>
            <w:t>(2014, p. 10)</w:t>
          </w:r>
          <w:r w:rsidRPr="00114C6D">
            <w:rPr>
              <w:rFonts w:ascii="Univers for BP" w:hAnsi="Univers for BP"/>
              <w:shd w:val="clear" w:color="auto" w:fill="FFFFFF"/>
            </w:rPr>
            <w:fldChar w:fldCharType="end"/>
          </w:r>
        </w:sdtContent>
      </w:sdt>
      <w:r w:rsidRPr="00114C6D">
        <w:rPr>
          <w:rFonts w:ascii="Univers for BP" w:hAnsi="Univers for BP"/>
          <w:shd w:val="clear" w:color="auto" w:fill="FFFFFF"/>
        </w:rPr>
        <w:t>:</w:t>
      </w:r>
    </w:p>
    <w:p w:rsidR="000C67E7" w:rsidRPr="00114C6D" w:rsidRDefault="000C67E7" w:rsidP="000C67E7">
      <w:pPr>
        <w:pStyle w:val="Quote"/>
        <w:rPr>
          <w:rFonts w:ascii="Univers for BP" w:hAnsi="Univers for BP"/>
        </w:rPr>
      </w:pPr>
      <w:r w:rsidRPr="00114C6D">
        <w:rPr>
          <w:rFonts w:ascii="Univers for BP" w:hAnsi="Univers for BP"/>
        </w:rPr>
        <w:lastRenderedPageBreak/>
        <w:t xml:space="preserve">The existing jet fuel pipelines are owned and controlled by either individual companies or joint ventures of companies that usually supply jet fuel to airlines at the airport. </w:t>
      </w:r>
    </w:p>
    <w:p w:rsidR="000C67E7" w:rsidRPr="00114C6D" w:rsidRDefault="000C67E7" w:rsidP="000C67E7">
      <w:pPr>
        <w:pStyle w:val="Quote"/>
        <w:rPr>
          <w:rFonts w:ascii="Univers for BP" w:hAnsi="Univers for BP"/>
        </w:rPr>
      </w:pPr>
      <w:r w:rsidRPr="00114C6D">
        <w:rPr>
          <w:rFonts w:ascii="Univers for BP" w:hAnsi="Univers for BP"/>
        </w:rPr>
        <w:t xml:space="preserve">There are no approved codes or arrangements that permit Open Access on fair and reasonable terms as allowed for under the Competition and Consumer Act </w:t>
      </w:r>
      <w:proofErr w:type="spellStart"/>
      <w:r w:rsidRPr="00114C6D">
        <w:rPr>
          <w:rFonts w:ascii="Univers for BP" w:hAnsi="Univers for BP"/>
        </w:rPr>
        <w:t>Act</w:t>
      </w:r>
      <w:proofErr w:type="spellEnd"/>
      <w:r w:rsidRPr="00114C6D">
        <w:rPr>
          <w:rFonts w:ascii="Univers for BP" w:hAnsi="Univers for BP"/>
        </w:rPr>
        <w:t xml:space="preserve"> … This lack of Open Access prevents new entry into Australia’s jet fuel industry.</w:t>
      </w:r>
    </w:p>
    <w:p w:rsidR="000C67E7" w:rsidRPr="00114C6D" w:rsidRDefault="000C67E7" w:rsidP="000C67E7">
      <w:pPr>
        <w:rPr>
          <w:rFonts w:ascii="Univers for BP" w:hAnsi="Univers for BP"/>
          <w:shd w:val="clear" w:color="auto" w:fill="FFFFFF"/>
        </w:rPr>
      </w:pPr>
      <w:r w:rsidRPr="00114C6D">
        <w:rPr>
          <w:rFonts w:ascii="Univers for BP" w:hAnsi="Univers for BP"/>
          <w:shd w:val="clear" w:color="auto" w:fill="FFFFFF"/>
        </w:rPr>
        <w:t>However, as already discussed, the operation of both Part IIIA and section 46 of the CCA means there are already pathways available for prospective jet fuel suppliers under Australian competition law to obtain access to jet fuel supply infrastructure if it is warranted. As such, there is absolutely no need to impose any industry-specific access regimes on jet fuel supply infrastructure.</w:t>
      </w:r>
    </w:p>
    <w:p w:rsidR="000C67E7" w:rsidRPr="00114C6D" w:rsidRDefault="000C67E7" w:rsidP="000C67E7">
      <w:pPr>
        <w:rPr>
          <w:rFonts w:ascii="Univers for BP" w:hAnsi="Univers for BP"/>
          <w:shd w:val="clear" w:color="auto" w:fill="FFFFFF"/>
        </w:rPr>
      </w:pPr>
    </w:p>
    <w:p w:rsidR="000C67E7" w:rsidRPr="00114C6D" w:rsidRDefault="000C67E7" w:rsidP="000C67E7">
      <w:pPr>
        <w:rPr>
          <w:rFonts w:ascii="Univers for BP" w:hAnsi="Univers for BP"/>
        </w:rPr>
      </w:pPr>
      <w:r w:rsidRPr="00114C6D">
        <w:rPr>
          <w:rFonts w:ascii="Univers for BP" w:hAnsi="Univers for BP"/>
          <w:shd w:val="clear" w:color="auto" w:fill="FFFFFF"/>
        </w:rPr>
        <w:t xml:space="preserve">However, it is possible that through its numerous public references to Open Access, what BARA is really suggesting is the creation of an industry-specific access regime for jet fuel supply infrastructure based on its vague public statements. </w:t>
      </w:r>
      <w:r w:rsidRPr="00114C6D">
        <w:rPr>
          <w:rFonts w:ascii="Univers for BP" w:hAnsi="Univers for BP"/>
        </w:rPr>
        <w:t>At a time when jet fuel demand is rising and investment is required to increase the capacity of jet fuel supply infrastructure, the imposition of an industry-specific access regime would have a deleterious and chilling effect on further investment.</w:t>
      </w:r>
    </w:p>
    <w:p w:rsidR="000C67E7" w:rsidRPr="00114C6D" w:rsidRDefault="000C67E7" w:rsidP="000C67E7">
      <w:pPr>
        <w:rPr>
          <w:rFonts w:ascii="Univers for BP" w:hAnsi="Univers for BP"/>
        </w:rPr>
      </w:pPr>
    </w:p>
    <w:p w:rsidR="000C67E7" w:rsidRPr="00114C6D" w:rsidRDefault="000C67E7" w:rsidP="000C67E7">
      <w:pPr>
        <w:rPr>
          <w:rFonts w:ascii="Univers for BP" w:hAnsi="Univers for BP"/>
        </w:rPr>
      </w:pPr>
      <w:r w:rsidRPr="00114C6D">
        <w:rPr>
          <w:rFonts w:ascii="Univers for BP" w:hAnsi="Univers for BP"/>
        </w:rPr>
        <w:t xml:space="preserve">The </w:t>
      </w:r>
      <w:proofErr w:type="spellStart"/>
      <w:r w:rsidRPr="00114C6D">
        <w:rPr>
          <w:rFonts w:ascii="Univers for BP" w:hAnsi="Univers for BP"/>
        </w:rPr>
        <w:t>Hilmer</w:t>
      </w:r>
      <w:proofErr w:type="spellEnd"/>
      <w:r w:rsidRPr="00114C6D">
        <w:rPr>
          <w:rFonts w:ascii="Univers for BP" w:hAnsi="Univers for BP"/>
        </w:rPr>
        <w:t xml:space="preserve"> Report that recommended the establishment of Part IIIA of the </w:t>
      </w:r>
      <w:proofErr w:type="gramStart"/>
      <w:r w:rsidRPr="00114C6D">
        <w:rPr>
          <w:rFonts w:ascii="Univers for BP" w:hAnsi="Univers for BP"/>
        </w:rPr>
        <w:t>CCA,</w:t>
      </w:r>
      <w:proofErr w:type="gramEnd"/>
      <w:r w:rsidRPr="00114C6D">
        <w:rPr>
          <w:rFonts w:ascii="Univers for BP" w:hAnsi="Univers for BP"/>
        </w:rPr>
        <w:t xml:space="preserve"> was opposed to the establishment of any more industry-specific access regimes:</w:t>
      </w:r>
    </w:p>
    <w:p w:rsidR="000C67E7" w:rsidRPr="00114C6D" w:rsidRDefault="000C67E7" w:rsidP="000C67E7">
      <w:pPr>
        <w:pStyle w:val="Quote"/>
        <w:rPr>
          <w:rFonts w:ascii="Univers for BP" w:hAnsi="Univers for BP"/>
        </w:rPr>
      </w:pPr>
      <w:r w:rsidRPr="00114C6D">
        <w:rPr>
          <w:rFonts w:ascii="Univers for BP" w:hAnsi="Univers for BP"/>
        </w:rPr>
        <w:t xml:space="preserve">Importantly, the Committee is not convinced that access regimes of this kind need be legislated and administered on an industry-specific basis. While each industry has its own peculiar characteristics, there are also important similarities between access and related issues across the key infrastructure industries. The development of a common legal framework offers the benefits of promoting consistent approaches to access issues across the economy. It also permits expertise and insights gained in access issues in one sector to be more readily applied to analogous issues in other sectors. </w:t>
      </w:r>
      <w:sdt>
        <w:sdtPr>
          <w:rPr>
            <w:rFonts w:ascii="Univers for BP" w:hAnsi="Univers for BP"/>
          </w:rPr>
          <w:id w:val="483125975"/>
          <w:citation/>
        </w:sdtPr>
        <w:sdtEndPr/>
        <w:sdtContent>
          <w:r w:rsidRPr="00114C6D">
            <w:rPr>
              <w:rFonts w:ascii="Univers for BP" w:hAnsi="Univers for BP"/>
            </w:rPr>
            <w:fldChar w:fldCharType="begin"/>
          </w:r>
          <w:r w:rsidRPr="00114C6D">
            <w:rPr>
              <w:rFonts w:ascii="Univers for BP" w:hAnsi="Univers for BP"/>
            </w:rPr>
            <w:instrText xml:space="preserve">CITATION Hil93 \p 248-249 \t  \l 3081 </w:instrText>
          </w:r>
          <w:r w:rsidRPr="00114C6D">
            <w:rPr>
              <w:rFonts w:ascii="Univers for BP" w:hAnsi="Univers for BP"/>
            </w:rPr>
            <w:fldChar w:fldCharType="separate"/>
          </w:r>
          <w:r w:rsidRPr="00114C6D">
            <w:rPr>
              <w:rFonts w:ascii="Univers for BP" w:hAnsi="Univers for BP"/>
              <w:noProof/>
            </w:rPr>
            <w:t>(Hilmer, Rayner, &amp; Taperell, 1993, pp. 248-249)</w:t>
          </w:r>
          <w:r w:rsidRPr="00114C6D">
            <w:rPr>
              <w:rFonts w:ascii="Univers for BP" w:hAnsi="Univers for BP"/>
            </w:rPr>
            <w:fldChar w:fldCharType="end"/>
          </w:r>
        </w:sdtContent>
      </w:sdt>
    </w:p>
    <w:p w:rsidR="000C67E7" w:rsidRPr="00114C6D" w:rsidRDefault="000C67E7" w:rsidP="000C67E7">
      <w:pPr>
        <w:rPr>
          <w:rFonts w:ascii="Univers for BP" w:hAnsi="Univers for BP"/>
        </w:rPr>
      </w:pPr>
      <w:r w:rsidRPr="00114C6D">
        <w:rPr>
          <w:rFonts w:ascii="Univers for BP" w:hAnsi="Univers for BP"/>
        </w:rPr>
        <w:t xml:space="preserve">More recently, the Productivity Commission </w:t>
      </w:r>
      <w:sdt>
        <w:sdtPr>
          <w:rPr>
            <w:rFonts w:ascii="Univers for BP" w:hAnsi="Univers for BP"/>
          </w:rPr>
          <w:id w:val="-593937872"/>
          <w:citation/>
        </w:sdtPr>
        <w:sdtEndPr/>
        <w:sdtContent>
          <w:r w:rsidRPr="00114C6D">
            <w:rPr>
              <w:rFonts w:ascii="Univers for BP" w:hAnsi="Univers for BP"/>
            </w:rPr>
            <w:fldChar w:fldCharType="begin"/>
          </w:r>
          <w:r w:rsidRPr="00114C6D">
            <w:rPr>
              <w:rFonts w:ascii="Univers for BP" w:hAnsi="Univers for BP"/>
            </w:rPr>
            <w:instrText xml:space="preserve">CITATION Pro13 \p 278-279 \n  \t  \l 3081 </w:instrText>
          </w:r>
          <w:r w:rsidRPr="00114C6D">
            <w:rPr>
              <w:rFonts w:ascii="Univers for BP" w:hAnsi="Univers for BP"/>
            </w:rPr>
            <w:fldChar w:fldCharType="separate"/>
          </w:r>
          <w:r w:rsidRPr="00114C6D">
            <w:rPr>
              <w:rFonts w:ascii="Univers for BP" w:hAnsi="Univers for BP"/>
              <w:noProof/>
            </w:rPr>
            <w:t>(2013, pp. 278-279)</w:t>
          </w:r>
          <w:r w:rsidRPr="00114C6D">
            <w:rPr>
              <w:rFonts w:ascii="Univers for BP" w:hAnsi="Univers for BP"/>
            </w:rPr>
            <w:fldChar w:fldCharType="end"/>
          </w:r>
        </w:sdtContent>
      </w:sdt>
      <w:r w:rsidRPr="00114C6D">
        <w:rPr>
          <w:rFonts w:ascii="Univers for BP" w:hAnsi="Univers for BP"/>
        </w:rPr>
        <w:t xml:space="preserve"> has also warned against the adoption of further industry-specific access regimes unless strict conditions can be satisfied:</w:t>
      </w:r>
    </w:p>
    <w:p w:rsidR="000C67E7" w:rsidRPr="00114C6D" w:rsidRDefault="000C67E7" w:rsidP="000C67E7">
      <w:pPr>
        <w:pStyle w:val="Quote"/>
        <w:rPr>
          <w:rFonts w:ascii="Univers for BP" w:hAnsi="Univers for BP"/>
        </w:rPr>
      </w:pPr>
      <w:r w:rsidRPr="00114C6D">
        <w:rPr>
          <w:rFonts w:ascii="Univers for BP" w:hAnsi="Univers for BP"/>
        </w:rPr>
        <w:t>Before any additional industry-specific access regimes are introduced, governments should seek to demonstrate that there is a policy problem that is best addressed by access regulation, and that there is sufficient similarity between infrastructure services in the industry to make an industry-specific approach the most appropriate approach. Governments should also seek to demonstrate that there are features of the industry that justify different regulatory treatment for third party access to infrastructure services from that offered by the generic National Access Regime. In the Commission’s view, there is insufficient evidence to suggest that additional industry-specific regimes would generate substantial net benefits at this time.</w:t>
      </w:r>
    </w:p>
    <w:p w:rsidR="000C67E7" w:rsidRPr="00114C6D" w:rsidRDefault="000C67E7" w:rsidP="000C67E7">
      <w:pPr>
        <w:rPr>
          <w:rFonts w:ascii="Univers for BP" w:hAnsi="Univers for BP"/>
        </w:rPr>
      </w:pPr>
      <w:r w:rsidRPr="00114C6D">
        <w:rPr>
          <w:rFonts w:ascii="Univers for BP" w:hAnsi="Univers for BP"/>
        </w:rPr>
        <w:t>Specifically in relation to fuel terminals, the Harper Report concluded:</w:t>
      </w:r>
    </w:p>
    <w:p w:rsidR="000C67E7" w:rsidRPr="00114C6D" w:rsidRDefault="000C67E7" w:rsidP="000C67E7">
      <w:pPr>
        <w:pStyle w:val="Quote"/>
        <w:rPr>
          <w:rFonts w:ascii="Univers for BP" w:hAnsi="Univers for BP"/>
        </w:rPr>
      </w:pPr>
      <w:r w:rsidRPr="00114C6D">
        <w:rPr>
          <w:rFonts w:ascii="Univers for BP" w:hAnsi="Univers for BP"/>
        </w:rPr>
        <w:t xml:space="preserve">The Panel has not seen evidence that would justify industry-specific intervention to facilitate such access for fuel terminals. </w:t>
      </w:r>
      <w:sdt>
        <w:sdtPr>
          <w:rPr>
            <w:rFonts w:ascii="Univers for BP" w:hAnsi="Univers for BP"/>
          </w:rPr>
          <w:id w:val="1531529857"/>
          <w:citation/>
        </w:sdtPr>
        <w:sdtEndPr/>
        <w:sdtContent>
          <w:r w:rsidRPr="00114C6D">
            <w:rPr>
              <w:rFonts w:ascii="Univers for BP" w:hAnsi="Univers for BP"/>
            </w:rPr>
            <w:fldChar w:fldCharType="begin"/>
          </w:r>
          <w:r w:rsidRPr="00114C6D">
            <w:rPr>
              <w:rFonts w:ascii="Univers for BP" w:hAnsi="Univers for BP"/>
            </w:rPr>
            <w:instrText xml:space="preserve">CITATION Har15 \p 291 \t  \l 3081 </w:instrText>
          </w:r>
          <w:r w:rsidRPr="00114C6D">
            <w:rPr>
              <w:rFonts w:ascii="Univers for BP" w:hAnsi="Univers for BP"/>
            </w:rPr>
            <w:fldChar w:fldCharType="separate"/>
          </w:r>
          <w:r w:rsidRPr="00114C6D">
            <w:rPr>
              <w:rFonts w:ascii="Univers for BP" w:hAnsi="Univers for BP"/>
              <w:noProof/>
            </w:rPr>
            <w:t>(Harper, Anderson, McCluskey, &amp; O'Bryan, 2015, p. 291)</w:t>
          </w:r>
          <w:r w:rsidRPr="00114C6D">
            <w:rPr>
              <w:rFonts w:ascii="Univers for BP" w:hAnsi="Univers for BP"/>
            </w:rPr>
            <w:fldChar w:fldCharType="end"/>
          </w:r>
        </w:sdtContent>
      </w:sdt>
    </w:p>
    <w:p w:rsidR="000C67E7" w:rsidRPr="00114C6D" w:rsidRDefault="000C67E7" w:rsidP="000C67E7">
      <w:pPr>
        <w:rPr>
          <w:rFonts w:ascii="Univers for BP" w:hAnsi="Univers for BP"/>
        </w:rPr>
      </w:pPr>
      <w:r w:rsidRPr="00114C6D">
        <w:rPr>
          <w:rFonts w:ascii="Univers for BP" w:hAnsi="Univers for BP"/>
        </w:rPr>
        <w:lastRenderedPageBreak/>
        <w:t xml:space="preserve">Professor Harold </w:t>
      </w:r>
      <w:proofErr w:type="spellStart"/>
      <w:r w:rsidRPr="00114C6D">
        <w:rPr>
          <w:rFonts w:ascii="Univers for BP" w:hAnsi="Univers for BP"/>
        </w:rPr>
        <w:t>Demsetz</w:t>
      </w:r>
      <w:proofErr w:type="spellEnd"/>
      <w:r w:rsidRPr="00114C6D">
        <w:rPr>
          <w:rFonts w:ascii="Univers for BP" w:hAnsi="Univers for BP"/>
        </w:rPr>
        <w:t xml:space="preserve"> </w:t>
      </w:r>
      <w:sdt>
        <w:sdtPr>
          <w:rPr>
            <w:rFonts w:ascii="Univers for BP" w:hAnsi="Univers for BP"/>
          </w:rPr>
          <w:id w:val="1953865"/>
          <w:citation/>
        </w:sdtPr>
        <w:sdtEndPr/>
        <w:sdtContent>
          <w:r w:rsidRPr="00114C6D">
            <w:rPr>
              <w:rFonts w:ascii="Univers for BP" w:hAnsi="Univers for BP"/>
            </w:rPr>
            <w:fldChar w:fldCharType="begin"/>
          </w:r>
          <w:r w:rsidRPr="00114C6D">
            <w:rPr>
              <w:rFonts w:ascii="Univers for BP" w:hAnsi="Univers for BP"/>
            </w:rPr>
            <w:instrText xml:space="preserve"> CITATION Dem67 \p 354 \n  \t  \l 3081  </w:instrText>
          </w:r>
          <w:r w:rsidRPr="00114C6D">
            <w:rPr>
              <w:rFonts w:ascii="Univers for BP" w:hAnsi="Univers for BP"/>
            </w:rPr>
            <w:fldChar w:fldCharType="separate"/>
          </w:r>
          <w:r w:rsidRPr="00114C6D">
            <w:rPr>
              <w:rFonts w:ascii="Univers for BP" w:hAnsi="Univers for BP"/>
              <w:noProof/>
            </w:rPr>
            <w:t>(1967, p. 354)</w:t>
          </w:r>
          <w:r w:rsidRPr="00114C6D">
            <w:rPr>
              <w:rFonts w:ascii="Univers for BP" w:hAnsi="Univers for BP"/>
            </w:rPr>
            <w:fldChar w:fldCharType="end"/>
          </w:r>
        </w:sdtContent>
      </w:sdt>
      <w:r w:rsidRPr="00114C6D">
        <w:rPr>
          <w:rFonts w:ascii="Univers for BP" w:hAnsi="Univers for BP"/>
        </w:rPr>
        <w:t xml:space="preserve"> of the University of California at Los Angeles has observed:</w:t>
      </w:r>
    </w:p>
    <w:p w:rsidR="000C67E7" w:rsidRPr="00114C6D" w:rsidRDefault="000C67E7" w:rsidP="000C67E7">
      <w:pPr>
        <w:pStyle w:val="Quote"/>
        <w:rPr>
          <w:rFonts w:ascii="Univers for BP" w:hAnsi="Univers for BP"/>
        </w:rPr>
      </w:pPr>
      <w:r w:rsidRPr="00114C6D">
        <w:rPr>
          <w:rFonts w:ascii="Univers for BP" w:hAnsi="Univers for BP"/>
        </w:rPr>
        <w:t>Private ownership implies that the community recognises the right of the owner to exclude others from exercising the owner’s private rights.</w:t>
      </w:r>
    </w:p>
    <w:p w:rsidR="000C67E7" w:rsidRPr="00114C6D" w:rsidRDefault="000C67E7" w:rsidP="000C67E7">
      <w:pPr>
        <w:rPr>
          <w:rFonts w:ascii="Univers for BP" w:hAnsi="Univers for BP"/>
        </w:rPr>
      </w:pPr>
      <w:r w:rsidRPr="00114C6D">
        <w:rPr>
          <w:rFonts w:ascii="Univers for BP" w:hAnsi="Univers for BP"/>
        </w:rPr>
        <w:t xml:space="preserve">The ability to exclude prevents property from becoming common property </w:t>
      </w:r>
      <w:sdt>
        <w:sdtPr>
          <w:rPr>
            <w:rFonts w:ascii="Univers for BP" w:hAnsi="Univers for BP"/>
          </w:rPr>
          <w:id w:val="1816361"/>
          <w:citation/>
        </w:sdtPr>
        <w:sdtEndPr/>
        <w:sdtContent>
          <w:r w:rsidRPr="00114C6D">
            <w:rPr>
              <w:rFonts w:ascii="Univers for BP" w:hAnsi="Univers for BP"/>
            </w:rPr>
            <w:fldChar w:fldCharType="begin"/>
          </w:r>
          <w:r w:rsidRPr="00114C6D">
            <w:rPr>
              <w:rFonts w:ascii="Univers for BP" w:hAnsi="Univers for BP"/>
            </w:rPr>
            <w:instrText xml:space="preserve"> CITATION Bar97 \p 114 \l 3081  </w:instrText>
          </w:r>
          <w:r w:rsidRPr="00114C6D">
            <w:rPr>
              <w:rFonts w:ascii="Univers for BP" w:hAnsi="Univers for BP"/>
            </w:rPr>
            <w:fldChar w:fldCharType="separate"/>
          </w:r>
          <w:r w:rsidRPr="00114C6D">
            <w:rPr>
              <w:rFonts w:ascii="Univers for BP" w:hAnsi="Univers for BP"/>
              <w:noProof/>
            </w:rPr>
            <w:t>(Barzel, 1997, p. 114)</w:t>
          </w:r>
          <w:r w:rsidRPr="00114C6D">
            <w:rPr>
              <w:rFonts w:ascii="Univers for BP" w:hAnsi="Univers for BP"/>
            </w:rPr>
            <w:fldChar w:fldCharType="end"/>
          </w:r>
        </w:sdtContent>
      </w:sdt>
      <w:r w:rsidRPr="00114C6D">
        <w:rPr>
          <w:rFonts w:ascii="Univers for BP" w:hAnsi="Univers for BP"/>
        </w:rPr>
        <w:t xml:space="preserve">. However, the imposition of an industry-specific access regime risks turning jet fuel supply infrastructure into common property. In recommending the introduction of Part IIIA of the CCA, the </w:t>
      </w:r>
      <w:proofErr w:type="spellStart"/>
      <w:r w:rsidRPr="00114C6D">
        <w:rPr>
          <w:rFonts w:ascii="Univers for BP" w:hAnsi="Univers for BP"/>
        </w:rPr>
        <w:t>Hilmer</w:t>
      </w:r>
      <w:proofErr w:type="spellEnd"/>
      <w:r w:rsidRPr="00114C6D">
        <w:rPr>
          <w:rFonts w:ascii="Univers for BP" w:hAnsi="Univers for BP"/>
        </w:rPr>
        <w:t xml:space="preserve"> Report warned:</w:t>
      </w:r>
    </w:p>
    <w:p w:rsidR="000C67E7" w:rsidRPr="00114C6D" w:rsidRDefault="000C67E7" w:rsidP="000C67E7">
      <w:pPr>
        <w:pStyle w:val="Quote"/>
        <w:rPr>
          <w:rFonts w:ascii="Univers for BP" w:hAnsi="Univers for BP"/>
        </w:rPr>
      </w:pPr>
      <w:r w:rsidRPr="00114C6D">
        <w:rPr>
          <w:rFonts w:ascii="Univers for BP" w:hAnsi="Univers for BP"/>
        </w:rPr>
        <w:t xml:space="preserve">The Committee is conscious of the need to carefully limit the circumstances in which one business is required by law to make its facilities available to another. Failure to provide appropriate protection to the owners of such facilities has the potential to undermine incentives for investment. </w:t>
      </w:r>
      <w:sdt>
        <w:sdtPr>
          <w:rPr>
            <w:rFonts w:ascii="Univers for BP" w:hAnsi="Univers for BP"/>
          </w:rPr>
          <w:id w:val="1214774689"/>
          <w:citation/>
        </w:sdtPr>
        <w:sdtEndPr/>
        <w:sdtContent>
          <w:r w:rsidRPr="00114C6D">
            <w:rPr>
              <w:rFonts w:ascii="Univers for BP" w:hAnsi="Univers for BP"/>
            </w:rPr>
            <w:fldChar w:fldCharType="begin"/>
          </w:r>
          <w:r w:rsidRPr="00114C6D">
            <w:rPr>
              <w:rFonts w:ascii="Univers for BP" w:hAnsi="Univers for BP"/>
            </w:rPr>
            <w:instrText xml:space="preserve">CITATION Hil93 \p 248 \t  \l 3081 </w:instrText>
          </w:r>
          <w:r w:rsidRPr="00114C6D">
            <w:rPr>
              <w:rFonts w:ascii="Univers for BP" w:hAnsi="Univers for BP"/>
            </w:rPr>
            <w:fldChar w:fldCharType="separate"/>
          </w:r>
          <w:r w:rsidRPr="00114C6D">
            <w:rPr>
              <w:rFonts w:ascii="Univers for BP" w:hAnsi="Univers for BP"/>
              <w:noProof/>
            </w:rPr>
            <w:t>(Hilmer, Rayner, &amp; Taperell, 1993, p. 248)</w:t>
          </w:r>
          <w:r w:rsidRPr="00114C6D">
            <w:rPr>
              <w:rFonts w:ascii="Univers for BP" w:hAnsi="Univers for BP"/>
            </w:rPr>
            <w:fldChar w:fldCharType="end"/>
          </w:r>
        </w:sdtContent>
      </w:sdt>
    </w:p>
    <w:p w:rsidR="000C67E7" w:rsidRPr="00114C6D" w:rsidRDefault="000C67E7" w:rsidP="000C67E7">
      <w:pPr>
        <w:rPr>
          <w:rFonts w:ascii="Univers for BP" w:hAnsi="Univers for BP"/>
        </w:rPr>
      </w:pPr>
      <w:r w:rsidRPr="00114C6D">
        <w:rPr>
          <w:rFonts w:ascii="Univers for BP" w:hAnsi="Univers for BP"/>
        </w:rPr>
        <w:t xml:space="preserve">The NCC </w:t>
      </w:r>
      <w:sdt>
        <w:sdtPr>
          <w:rPr>
            <w:rFonts w:ascii="Univers for BP" w:hAnsi="Univers for BP"/>
          </w:rPr>
          <w:id w:val="5429026"/>
          <w:citation/>
        </w:sdtPr>
        <w:sdtEndPr/>
        <w:sdtContent>
          <w:r w:rsidRPr="00114C6D">
            <w:rPr>
              <w:rFonts w:ascii="Univers for BP" w:hAnsi="Univers for BP"/>
            </w:rPr>
            <w:fldChar w:fldCharType="begin"/>
          </w:r>
          <w:r w:rsidRPr="00114C6D">
            <w:rPr>
              <w:rFonts w:ascii="Univers for BP" w:hAnsi="Univers for BP"/>
            </w:rPr>
            <w:instrText xml:space="preserve"> CITATION Nat01 \p 85 \n  \t  \l 3081  </w:instrText>
          </w:r>
          <w:r w:rsidRPr="00114C6D">
            <w:rPr>
              <w:rFonts w:ascii="Univers for BP" w:hAnsi="Univers for BP"/>
            </w:rPr>
            <w:fldChar w:fldCharType="separate"/>
          </w:r>
          <w:r w:rsidRPr="00114C6D">
            <w:rPr>
              <w:rFonts w:ascii="Univers for BP" w:hAnsi="Univers for BP"/>
              <w:noProof/>
            </w:rPr>
            <w:t>(2001, p. 85)</w:t>
          </w:r>
          <w:r w:rsidRPr="00114C6D">
            <w:rPr>
              <w:rFonts w:ascii="Univers for BP" w:hAnsi="Univers for BP"/>
            </w:rPr>
            <w:fldChar w:fldCharType="end"/>
          </w:r>
        </w:sdtContent>
      </w:sdt>
      <w:r w:rsidRPr="00114C6D">
        <w:rPr>
          <w:rFonts w:ascii="Univers for BP" w:hAnsi="Univers for BP"/>
        </w:rPr>
        <w:t xml:space="preserve"> has also recognised that access regulation could have adverse implications for infrastructure investment:</w:t>
      </w:r>
    </w:p>
    <w:p w:rsidR="000C67E7" w:rsidRPr="00114C6D" w:rsidRDefault="000C67E7" w:rsidP="000C67E7">
      <w:pPr>
        <w:pStyle w:val="Quote"/>
        <w:rPr>
          <w:rFonts w:ascii="Univers for BP" w:hAnsi="Univers for BP"/>
        </w:rPr>
      </w:pPr>
      <w:r w:rsidRPr="00114C6D">
        <w:rPr>
          <w:rFonts w:ascii="Univers for BP" w:hAnsi="Univers for BP"/>
        </w:rPr>
        <w:t xml:space="preserve">If applied inappropriately, Part IIIA could undermine price signals, innovative activity or the incentives for investment. </w:t>
      </w:r>
    </w:p>
    <w:p w:rsidR="000C67E7" w:rsidRPr="00114C6D" w:rsidRDefault="000C67E7" w:rsidP="000C67E7">
      <w:pPr>
        <w:rPr>
          <w:rFonts w:ascii="Univers for BP" w:hAnsi="Univers for BP"/>
        </w:rPr>
      </w:pPr>
      <w:r w:rsidRPr="00114C6D">
        <w:rPr>
          <w:rFonts w:ascii="Univers for BP" w:hAnsi="Univers for BP"/>
        </w:rPr>
        <w:t xml:space="preserve">The Productivity Commission </w:t>
      </w:r>
      <w:sdt>
        <w:sdtPr>
          <w:rPr>
            <w:rFonts w:ascii="Univers for BP" w:hAnsi="Univers for BP"/>
          </w:rPr>
          <w:id w:val="5429029"/>
          <w:citation/>
        </w:sdtPr>
        <w:sdtEndPr/>
        <w:sdtContent>
          <w:r w:rsidRPr="00114C6D">
            <w:rPr>
              <w:rFonts w:ascii="Univers for BP" w:hAnsi="Univers for BP"/>
            </w:rPr>
            <w:fldChar w:fldCharType="begin"/>
          </w:r>
          <w:r w:rsidRPr="00114C6D">
            <w:rPr>
              <w:rFonts w:ascii="Univers for BP" w:hAnsi="Univers for BP"/>
            </w:rPr>
            <w:instrText xml:space="preserve"> CITATION Placeholder5 \p 67 \n  \t  \l 3081  </w:instrText>
          </w:r>
          <w:r w:rsidRPr="00114C6D">
            <w:rPr>
              <w:rFonts w:ascii="Univers for BP" w:hAnsi="Univers for BP"/>
            </w:rPr>
            <w:fldChar w:fldCharType="separate"/>
          </w:r>
          <w:r w:rsidRPr="00114C6D">
            <w:rPr>
              <w:rFonts w:ascii="Univers for BP" w:hAnsi="Univers for BP"/>
              <w:noProof/>
            </w:rPr>
            <w:t>(2001, p. 67)</w:t>
          </w:r>
          <w:r w:rsidRPr="00114C6D">
            <w:rPr>
              <w:rFonts w:ascii="Univers for BP" w:hAnsi="Univers for BP"/>
            </w:rPr>
            <w:fldChar w:fldCharType="end"/>
          </w:r>
        </w:sdtContent>
      </w:sdt>
      <w:r w:rsidRPr="00114C6D">
        <w:rPr>
          <w:rFonts w:ascii="Univers for BP" w:hAnsi="Univers for BP"/>
        </w:rPr>
        <w:t xml:space="preserve"> has previously commented that concerns regarding the </w:t>
      </w:r>
      <w:r w:rsidRPr="00114C6D">
        <w:rPr>
          <w:rFonts w:ascii="Univers for BP" w:hAnsi="Univers for BP"/>
          <w:i/>
        </w:rPr>
        <w:t>potential</w:t>
      </w:r>
      <w:r w:rsidRPr="00114C6D">
        <w:rPr>
          <w:rFonts w:ascii="Univers for BP" w:hAnsi="Univers for BP"/>
        </w:rPr>
        <w:t xml:space="preserve"> for access regulation to deter investment have been well founded. According to the Productivity Commission </w:t>
      </w:r>
      <w:sdt>
        <w:sdtPr>
          <w:rPr>
            <w:rFonts w:ascii="Univers for BP" w:hAnsi="Univers for BP"/>
          </w:rPr>
          <w:id w:val="1816213"/>
          <w:citation/>
        </w:sdtPr>
        <w:sdtEndPr/>
        <w:sdtContent>
          <w:r w:rsidRPr="00114C6D">
            <w:rPr>
              <w:rFonts w:ascii="Univers for BP" w:hAnsi="Univers for BP"/>
            </w:rPr>
            <w:fldChar w:fldCharType="begin"/>
          </w:r>
          <w:r w:rsidRPr="00114C6D">
            <w:rPr>
              <w:rFonts w:ascii="Univers for BP" w:hAnsi="Univers for BP"/>
            </w:rPr>
            <w:instrText xml:space="preserve"> CITATION Pro012 \p 70 \n  \t  \l 3081  </w:instrText>
          </w:r>
          <w:r w:rsidRPr="00114C6D">
            <w:rPr>
              <w:rFonts w:ascii="Univers for BP" w:hAnsi="Univers for BP"/>
            </w:rPr>
            <w:fldChar w:fldCharType="separate"/>
          </w:r>
          <w:r w:rsidRPr="00114C6D">
            <w:rPr>
              <w:rFonts w:ascii="Univers for BP" w:hAnsi="Univers for BP"/>
              <w:noProof/>
            </w:rPr>
            <w:t>(2001, p. 70)</w:t>
          </w:r>
          <w:r w:rsidRPr="00114C6D">
            <w:rPr>
              <w:rFonts w:ascii="Univers for BP" w:hAnsi="Univers for BP"/>
            </w:rPr>
            <w:fldChar w:fldCharType="end"/>
          </w:r>
        </w:sdtContent>
      </w:sdt>
      <w:r w:rsidRPr="00114C6D">
        <w:rPr>
          <w:rFonts w:ascii="Univers for BP" w:hAnsi="Univers for BP"/>
        </w:rPr>
        <w:t>:</w:t>
      </w:r>
    </w:p>
    <w:p w:rsidR="000C67E7" w:rsidRPr="00114C6D" w:rsidRDefault="000C67E7" w:rsidP="000C67E7">
      <w:pPr>
        <w:pStyle w:val="Quote"/>
        <w:rPr>
          <w:rFonts w:ascii="Univers for BP" w:hAnsi="Univers for BP"/>
        </w:rPr>
      </w:pPr>
      <w:r w:rsidRPr="00114C6D">
        <w:rPr>
          <w:rFonts w:ascii="Univers for BP" w:hAnsi="Univers for BP"/>
        </w:rPr>
        <w:t xml:space="preserve">… </w:t>
      </w:r>
      <w:proofErr w:type="gramStart"/>
      <w:r w:rsidRPr="00114C6D">
        <w:rPr>
          <w:rFonts w:ascii="Univers for BP" w:hAnsi="Univers for BP"/>
        </w:rPr>
        <w:t>the</w:t>
      </w:r>
      <w:proofErr w:type="gramEnd"/>
      <w:r w:rsidRPr="00114C6D">
        <w:rPr>
          <w:rFonts w:ascii="Univers for BP" w:hAnsi="Univers for BP"/>
        </w:rPr>
        <w:t xml:space="preserve"> mere existence of access regulation may well have some deleterious impacts on investment in essential infrastructure. </w:t>
      </w:r>
    </w:p>
    <w:p w:rsidR="000C67E7" w:rsidRPr="00114C6D" w:rsidRDefault="000C67E7" w:rsidP="000C67E7">
      <w:pPr>
        <w:rPr>
          <w:rFonts w:ascii="Univers for BP" w:hAnsi="Univers for BP"/>
        </w:rPr>
      </w:pPr>
      <w:r w:rsidRPr="00114C6D">
        <w:rPr>
          <w:rFonts w:ascii="Univers for BP" w:hAnsi="Univers for BP"/>
        </w:rPr>
        <w:t xml:space="preserve">The Productivity Commission </w:t>
      </w:r>
      <w:sdt>
        <w:sdtPr>
          <w:rPr>
            <w:rFonts w:ascii="Univers for BP" w:hAnsi="Univers for BP"/>
          </w:rPr>
          <w:id w:val="1816216"/>
          <w:citation/>
        </w:sdtPr>
        <w:sdtEndPr/>
        <w:sdtContent>
          <w:r w:rsidRPr="00114C6D">
            <w:rPr>
              <w:rFonts w:ascii="Univers for BP" w:hAnsi="Univers for BP"/>
            </w:rPr>
            <w:fldChar w:fldCharType="begin"/>
          </w:r>
          <w:r w:rsidRPr="00114C6D">
            <w:rPr>
              <w:rFonts w:ascii="Univers for BP" w:hAnsi="Univers for BP"/>
            </w:rPr>
            <w:instrText xml:space="preserve"> CITATION Pro012 \p xix \n  \t  \l 3081  </w:instrText>
          </w:r>
          <w:r w:rsidRPr="00114C6D">
            <w:rPr>
              <w:rFonts w:ascii="Univers for BP" w:hAnsi="Univers for BP"/>
            </w:rPr>
            <w:fldChar w:fldCharType="separate"/>
          </w:r>
          <w:r w:rsidRPr="00114C6D">
            <w:rPr>
              <w:rFonts w:ascii="Univers for BP" w:hAnsi="Univers for BP"/>
              <w:noProof/>
            </w:rPr>
            <w:t>(2001, p. xix)</w:t>
          </w:r>
          <w:r w:rsidRPr="00114C6D">
            <w:rPr>
              <w:rFonts w:ascii="Univers for BP" w:hAnsi="Univers for BP"/>
            </w:rPr>
            <w:fldChar w:fldCharType="end"/>
          </w:r>
        </w:sdtContent>
      </w:sdt>
      <w:r w:rsidRPr="00114C6D">
        <w:rPr>
          <w:rFonts w:ascii="Univers for BP" w:hAnsi="Univers for BP"/>
        </w:rPr>
        <w:t xml:space="preserve"> opined that access regulation may deter investment for two reasons:</w:t>
      </w:r>
    </w:p>
    <w:p w:rsidR="000C67E7" w:rsidRPr="00114C6D" w:rsidRDefault="000C67E7" w:rsidP="003E550B">
      <w:pPr>
        <w:pStyle w:val="ListParagraph"/>
        <w:numPr>
          <w:ilvl w:val="0"/>
          <w:numId w:val="27"/>
        </w:numPr>
        <w:spacing w:before="120" w:after="120" w:line="240" w:lineRule="auto"/>
        <w:rPr>
          <w:rFonts w:ascii="Univers for BP" w:hAnsi="Univers for BP"/>
        </w:rPr>
      </w:pPr>
      <w:r w:rsidRPr="00114C6D">
        <w:rPr>
          <w:rFonts w:ascii="Univers for BP" w:hAnsi="Univers for BP"/>
        </w:rPr>
        <w:t>Potential exposure to access regulation is likely to increase the general level of risk attaching to investment in essential facilities; and</w:t>
      </w:r>
    </w:p>
    <w:p w:rsidR="000C67E7" w:rsidRPr="00114C6D" w:rsidRDefault="000C67E7" w:rsidP="003E550B">
      <w:pPr>
        <w:pStyle w:val="ListParagraph"/>
        <w:numPr>
          <w:ilvl w:val="0"/>
          <w:numId w:val="27"/>
        </w:numPr>
        <w:spacing w:before="120" w:after="120" w:line="240" w:lineRule="auto"/>
        <w:rPr>
          <w:rFonts w:ascii="Univers for BP" w:hAnsi="Univers for BP"/>
        </w:rPr>
      </w:pPr>
      <w:r w:rsidRPr="00114C6D">
        <w:rPr>
          <w:rFonts w:ascii="Univers for BP" w:hAnsi="Univers for BP"/>
        </w:rPr>
        <w:t xml:space="preserve">Investments in essential infrastructure will also be deterred if regulated terms and conditions are not expected to provide a sufficient return. </w:t>
      </w:r>
    </w:p>
    <w:p w:rsidR="00EA65E1" w:rsidRPr="00114C6D" w:rsidRDefault="00EA65E1" w:rsidP="00EA65E1">
      <w:pPr>
        <w:pStyle w:val="ListParagraph"/>
        <w:spacing w:before="120" w:after="120" w:line="240" w:lineRule="auto"/>
        <w:rPr>
          <w:rFonts w:ascii="Univers for BP" w:hAnsi="Univers for BP"/>
        </w:rPr>
      </w:pPr>
    </w:p>
    <w:p w:rsidR="000C67E7" w:rsidRPr="00114C6D" w:rsidRDefault="000C67E7" w:rsidP="000C67E7">
      <w:pPr>
        <w:rPr>
          <w:rFonts w:ascii="Univers for BP" w:hAnsi="Univers for BP"/>
        </w:rPr>
      </w:pPr>
      <w:r w:rsidRPr="00114C6D">
        <w:rPr>
          <w:rFonts w:ascii="Univers for BP" w:hAnsi="Univers for BP"/>
        </w:rPr>
        <w:t xml:space="preserve">An industry-specific access regime for jet fuel supply infrastructure could also have a chilling effect on investment through discouraging firms from developing their own alternative inputs. The loss of competitor incentive to invest in their own inputs could be extremely serious in the event that rivals could enter the market by some alternative means not requiring access to another parties’ facilities </w:t>
      </w:r>
      <w:sdt>
        <w:sdtPr>
          <w:rPr>
            <w:rFonts w:ascii="Univers for BP" w:hAnsi="Univers for BP"/>
          </w:rPr>
          <w:id w:val="19635012"/>
          <w:citation/>
        </w:sdtPr>
        <w:sdtEndPr/>
        <w:sdtContent>
          <w:r w:rsidRPr="00114C6D">
            <w:rPr>
              <w:rFonts w:ascii="Univers for BP" w:hAnsi="Univers for BP"/>
            </w:rPr>
            <w:fldChar w:fldCharType="begin"/>
          </w:r>
          <w:r w:rsidRPr="00114C6D">
            <w:rPr>
              <w:rFonts w:ascii="Univers for BP" w:hAnsi="Univers for BP"/>
              <w:lang w:val="en-US"/>
            </w:rPr>
            <w:instrText xml:space="preserve"> CITATION Are02 \p 173 \t  \l 1033  </w:instrText>
          </w:r>
          <w:r w:rsidRPr="00114C6D">
            <w:rPr>
              <w:rFonts w:ascii="Univers for BP" w:hAnsi="Univers for BP"/>
            </w:rPr>
            <w:fldChar w:fldCharType="separate"/>
          </w:r>
          <w:r w:rsidRPr="00114C6D">
            <w:rPr>
              <w:rFonts w:ascii="Univers for BP" w:hAnsi="Univers for BP"/>
              <w:noProof/>
              <w:lang w:val="en-US"/>
            </w:rPr>
            <w:t>(Areeda &amp; Hovenkamp, 2002, p. 173)</w:t>
          </w:r>
          <w:r w:rsidRPr="00114C6D">
            <w:rPr>
              <w:rFonts w:ascii="Univers for BP" w:hAnsi="Univers for BP"/>
            </w:rPr>
            <w:fldChar w:fldCharType="end"/>
          </w:r>
        </w:sdtContent>
      </w:sdt>
      <w:r w:rsidRPr="00114C6D">
        <w:rPr>
          <w:rFonts w:ascii="Univers for BP" w:hAnsi="Univers for BP"/>
        </w:rPr>
        <w:t>. In this case, the access regulation could serve to reduce the incentive for the development of realistically available competitive alternatives.</w:t>
      </w:r>
    </w:p>
    <w:p w:rsidR="00EA65E1" w:rsidRDefault="00EA65E1">
      <w:pPr>
        <w:spacing w:line="240" w:lineRule="auto"/>
      </w:pPr>
      <w:r>
        <w:br w:type="page"/>
      </w:r>
    </w:p>
    <w:bookmarkStart w:id="26" w:name="_Toc524202485" w:displacedByCustomXml="next"/>
    <w:sdt>
      <w:sdtPr>
        <w:rPr>
          <w:rFonts w:asciiTheme="minorHAnsi" w:eastAsia="Univers 45 Light" w:hAnsiTheme="minorHAnsi"/>
          <w:bCs w:val="0"/>
          <w:color w:val="auto"/>
          <w:sz w:val="22"/>
          <w:szCs w:val="24"/>
        </w:rPr>
        <w:id w:val="-1656300663"/>
        <w:docPartObj>
          <w:docPartGallery w:val="Bibliographies"/>
          <w:docPartUnique/>
        </w:docPartObj>
      </w:sdtPr>
      <w:sdtEndPr>
        <w:rPr>
          <w:rFonts w:ascii="Univers 45 Light" w:hAnsi="Univers 45 Light"/>
          <w:szCs w:val="22"/>
        </w:rPr>
      </w:sdtEndPr>
      <w:sdtContent>
        <w:p w:rsidR="00EA65E1" w:rsidRDefault="00EA65E1" w:rsidP="00EA65E1">
          <w:pPr>
            <w:pStyle w:val="Heading1"/>
          </w:pPr>
          <w:r>
            <w:t>Bibliography</w:t>
          </w:r>
          <w:bookmarkEnd w:id="26"/>
        </w:p>
        <w:p w:rsidR="00EA65E1" w:rsidRPr="00EA65E1" w:rsidRDefault="00EA65E1" w:rsidP="00EA65E1"/>
        <w:sdt>
          <w:sdtPr>
            <w:rPr>
              <w:rFonts w:ascii="Univers 45 Light" w:eastAsia="Univers 45 Light" w:hAnsi="Univers 45 Light"/>
              <w:szCs w:val="22"/>
              <w:lang w:val="en-GB"/>
            </w:rPr>
            <w:id w:val="111145805"/>
            <w:bibliography/>
          </w:sdtPr>
          <w:sdtEndPr/>
          <w:sdtContent>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szCs w:val="22"/>
                </w:rPr>
                <w:fldChar w:fldCharType="begin"/>
              </w:r>
              <w:r w:rsidRPr="00114C6D">
                <w:rPr>
                  <w:rFonts w:ascii="Univers for BP" w:hAnsi="Univers for BP"/>
                  <w:szCs w:val="22"/>
                </w:rPr>
                <w:instrText xml:space="preserve"> BIBLIOGRAPHY </w:instrText>
              </w:r>
              <w:r w:rsidRPr="00114C6D">
                <w:rPr>
                  <w:rFonts w:ascii="Univers for BP" w:hAnsi="Univers for BP"/>
                  <w:szCs w:val="22"/>
                </w:rPr>
                <w:fldChar w:fldCharType="separate"/>
              </w:r>
              <w:r w:rsidRPr="00114C6D">
                <w:rPr>
                  <w:rFonts w:ascii="Univers for BP" w:hAnsi="Univers for BP"/>
                  <w:noProof/>
                  <w:szCs w:val="22"/>
                </w:rPr>
                <w:t xml:space="preserve">ACIL Tasman. (2009). </w:t>
              </w:r>
              <w:r w:rsidRPr="00114C6D">
                <w:rPr>
                  <w:rFonts w:ascii="Univers for BP" w:hAnsi="Univers for BP"/>
                  <w:i/>
                  <w:iCs/>
                  <w:noProof/>
                  <w:szCs w:val="22"/>
                </w:rPr>
                <w:t>Petroleum import infrastructure in Australia.</w:t>
              </w:r>
              <w:r w:rsidRPr="00114C6D">
                <w:rPr>
                  <w:rFonts w:ascii="Univers for BP" w:hAnsi="Univers for BP"/>
                  <w:noProof/>
                  <w:szCs w:val="22"/>
                </w:rPr>
                <w:t xml:space="preserve"> Canberra.</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Ahlborn, C., Evans, D. S., &amp; Padilla, A. J. (2004). The Antitrust Economics of Tying: A Farewell to Per Se Illegality. </w:t>
              </w:r>
              <w:r w:rsidRPr="00114C6D">
                <w:rPr>
                  <w:rFonts w:ascii="Univers for BP" w:hAnsi="Univers for BP"/>
                  <w:i/>
                  <w:iCs/>
                  <w:noProof/>
                  <w:szCs w:val="22"/>
                </w:rPr>
                <w:t>Antitrust Bulletin, 49</w:t>
              </w:r>
              <w:r w:rsidRPr="00114C6D">
                <w:rPr>
                  <w:rFonts w:ascii="Univers for BP" w:hAnsi="Univers for BP"/>
                  <w:noProof/>
                  <w:szCs w:val="22"/>
                </w:rPr>
                <w:t>, 287-341.</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Airport Fuel Services Pty Limited. (2011). </w:t>
              </w:r>
              <w:r w:rsidRPr="00114C6D">
                <w:rPr>
                  <w:rFonts w:ascii="Univers for BP" w:hAnsi="Univers for BP"/>
                  <w:i/>
                  <w:iCs/>
                  <w:noProof/>
                  <w:szCs w:val="22"/>
                </w:rPr>
                <w:t>Submission in Response to the Application for Declaration by Board of Airline Representatives of Australia: The Services provided by the Sydney JUHI at Sydney Airport; and The Services Provided by the Caltex Pipeline Facility to Sydney Airport .</w:t>
              </w:r>
              <w:r w:rsidRPr="00114C6D">
                <w:rPr>
                  <w:rFonts w:ascii="Univers for BP" w:hAnsi="Univers for BP"/>
                  <w:noProof/>
                  <w:szCs w:val="22"/>
                </w:rPr>
                <w:t xml:space="preserve"> Sydney.</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Areeda, P. E., &amp; Hovenkamp, H. (2002). </w:t>
              </w:r>
              <w:r w:rsidRPr="00114C6D">
                <w:rPr>
                  <w:rFonts w:ascii="Univers for BP" w:hAnsi="Univers for BP"/>
                  <w:i/>
                  <w:iCs/>
                  <w:noProof/>
                  <w:szCs w:val="22"/>
                </w:rPr>
                <w:t>Antitrust Law: An Analysis of Antitrust Principles and Their Application</w:t>
              </w:r>
              <w:r w:rsidRPr="00114C6D">
                <w:rPr>
                  <w:rFonts w:ascii="Univers for BP" w:hAnsi="Univers for BP"/>
                  <w:noProof/>
                  <w:szCs w:val="22"/>
                </w:rPr>
                <w:t xml:space="preserve"> (2 ed., Vol. IIIA). New York: Apsen Law &amp; Business.</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Australian Competition and Consumer Commission. (2007). </w:t>
              </w:r>
              <w:r w:rsidRPr="00114C6D">
                <w:rPr>
                  <w:rFonts w:ascii="Univers for BP" w:hAnsi="Univers for BP"/>
                  <w:i/>
                  <w:iCs/>
                  <w:noProof/>
                  <w:szCs w:val="22"/>
                </w:rPr>
                <w:t>Petrol Prices and Australian Consumers: Report of the ACCC inquiry into the price of unleaded petrol December 2007.</w:t>
              </w:r>
              <w:r w:rsidRPr="00114C6D">
                <w:rPr>
                  <w:rFonts w:ascii="Univers for BP" w:hAnsi="Univers for BP"/>
                  <w:noProof/>
                  <w:szCs w:val="22"/>
                </w:rPr>
                <w:t xml:space="preserve"> Canberra.</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Australian Competition and Consumer Commission. (2008). </w:t>
              </w:r>
              <w:r w:rsidRPr="00114C6D">
                <w:rPr>
                  <w:rFonts w:ascii="Univers for BP" w:hAnsi="Univers for BP"/>
                  <w:i/>
                  <w:iCs/>
                  <w:noProof/>
                  <w:szCs w:val="22"/>
                </w:rPr>
                <w:t>Report of the ACCC inquiry into the competitiveness of retail prices for standard groceries.</w:t>
              </w:r>
              <w:r w:rsidRPr="00114C6D">
                <w:rPr>
                  <w:rFonts w:ascii="Univers for BP" w:hAnsi="Univers for BP"/>
                  <w:noProof/>
                  <w:szCs w:val="22"/>
                </w:rPr>
                <w:t xml:space="preserve"> Canberra.</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Australian Competition and Consumer Commission. (2013). </w:t>
              </w:r>
              <w:r w:rsidRPr="00114C6D">
                <w:rPr>
                  <w:rFonts w:ascii="Univers for BP" w:hAnsi="Univers for BP"/>
                  <w:i/>
                  <w:iCs/>
                  <w:noProof/>
                  <w:szCs w:val="22"/>
                </w:rPr>
                <w:t>Monitoring of the Australian petroleum industry: Report of the ACCC into the prices, costs and profits of unleaded petrol in Australia December 2013.</w:t>
              </w:r>
              <w:r w:rsidRPr="00114C6D">
                <w:rPr>
                  <w:rFonts w:ascii="Univers for BP" w:hAnsi="Univers for BP"/>
                  <w:noProof/>
                  <w:szCs w:val="22"/>
                </w:rPr>
                <w:t xml:space="preserve"> Canberra.</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Australian Competition and Consumer Commission. (2014). </w:t>
              </w:r>
              <w:r w:rsidRPr="00114C6D">
                <w:rPr>
                  <w:rFonts w:ascii="Univers for BP" w:hAnsi="Univers for BP"/>
                  <w:i/>
                  <w:iCs/>
                  <w:noProof/>
                  <w:szCs w:val="22"/>
                </w:rPr>
                <w:t>Monitoring of the Australian petroleum industry: Report of the ACCC into the prices, costs and profits of unleaded petrol in Australia December 2014.</w:t>
              </w:r>
              <w:r w:rsidRPr="00114C6D">
                <w:rPr>
                  <w:rFonts w:ascii="Univers for BP" w:hAnsi="Univers for BP"/>
                  <w:noProof/>
                  <w:szCs w:val="22"/>
                </w:rPr>
                <w:t xml:space="preserve"> Canberra.</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Australian Competition and Consumer Commission. (2017). </w:t>
              </w:r>
              <w:r w:rsidRPr="00114C6D">
                <w:rPr>
                  <w:rFonts w:ascii="Univers for BP" w:hAnsi="Univers for BP"/>
                  <w:i/>
                  <w:iCs/>
                  <w:noProof/>
                  <w:szCs w:val="22"/>
                </w:rPr>
                <w:t>Airport Monitoring Report 2015-16.</w:t>
              </w:r>
              <w:r w:rsidRPr="00114C6D">
                <w:rPr>
                  <w:rFonts w:ascii="Univers for BP" w:hAnsi="Univers for BP"/>
                  <w:noProof/>
                  <w:szCs w:val="22"/>
                </w:rPr>
                <w:t xml:space="preserve"> Canberra.</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Australian Competition and Consumer Commission. (2017a). </w:t>
              </w:r>
              <w:r w:rsidRPr="00114C6D">
                <w:rPr>
                  <w:rFonts w:ascii="Univers for BP" w:hAnsi="Univers for BP"/>
                  <w:i/>
                  <w:iCs/>
                  <w:noProof/>
                  <w:szCs w:val="22"/>
                </w:rPr>
                <w:t>Interim Guidelines on misuse of market power.</w:t>
              </w:r>
              <w:r w:rsidRPr="00114C6D">
                <w:rPr>
                  <w:rFonts w:ascii="Univers for BP" w:hAnsi="Univers for BP"/>
                  <w:noProof/>
                  <w:szCs w:val="22"/>
                </w:rPr>
                <w:t xml:space="preserve"> Canberra.</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Australian Competition and Consumer Commission. (2018). </w:t>
              </w:r>
              <w:r w:rsidRPr="00114C6D">
                <w:rPr>
                  <w:rFonts w:ascii="Univers for BP" w:hAnsi="Univers for BP"/>
                  <w:i/>
                  <w:iCs/>
                  <w:noProof/>
                  <w:szCs w:val="22"/>
                </w:rPr>
                <w:t>Airport Monitoring Report 2016-17.</w:t>
              </w:r>
              <w:r w:rsidRPr="00114C6D">
                <w:rPr>
                  <w:rFonts w:ascii="Univers for BP" w:hAnsi="Univers for BP"/>
                  <w:noProof/>
                  <w:szCs w:val="22"/>
                </w:rPr>
                <w:t xml:space="preserve"> Canberra.</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Australian Institute of Petroleum. (2017). </w:t>
              </w:r>
              <w:r w:rsidRPr="00114C6D">
                <w:rPr>
                  <w:rFonts w:ascii="Univers for BP" w:hAnsi="Univers for BP"/>
                  <w:i/>
                  <w:iCs/>
                  <w:noProof/>
                  <w:szCs w:val="22"/>
                </w:rPr>
                <w:t>Downstream Petroleum.</w:t>
              </w:r>
              <w:r w:rsidRPr="00114C6D">
                <w:rPr>
                  <w:rFonts w:ascii="Univers for BP" w:hAnsi="Univers for BP"/>
                  <w:noProof/>
                  <w:szCs w:val="22"/>
                </w:rPr>
                <w:t xml:space="preserve"> Canberra.</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Bain, J. S. (1956). </w:t>
              </w:r>
              <w:r w:rsidRPr="00114C6D">
                <w:rPr>
                  <w:rFonts w:ascii="Univers for BP" w:hAnsi="Univers for BP"/>
                  <w:i/>
                  <w:iCs/>
                  <w:noProof/>
                  <w:szCs w:val="22"/>
                </w:rPr>
                <w:t>Barriers to New Competition.</w:t>
              </w:r>
              <w:r w:rsidRPr="00114C6D">
                <w:rPr>
                  <w:rFonts w:ascii="Univers for BP" w:hAnsi="Univers for BP"/>
                  <w:noProof/>
                  <w:szCs w:val="22"/>
                </w:rPr>
                <w:t xml:space="preserve"> Cambridge: Harvard University Press.</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Barzel, Y. (1997). </w:t>
              </w:r>
              <w:r w:rsidRPr="00114C6D">
                <w:rPr>
                  <w:rFonts w:ascii="Univers for BP" w:hAnsi="Univers for BP"/>
                  <w:i/>
                  <w:iCs/>
                  <w:noProof/>
                  <w:szCs w:val="22"/>
                </w:rPr>
                <w:t>Economic Analysis of Property Rights (Political Economy of Institutions and Decisions), Second Edition.</w:t>
              </w:r>
              <w:r w:rsidRPr="00114C6D">
                <w:rPr>
                  <w:rFonts w:ascii="Univers for BP" w:hAnsi="Univers for BP"/>
                  <w:noProof/>
                  <w:szCs w:val="22"/>
                </w:rPr>
                <w:t xml:space="preserve"> Cambridge: Cambridge University Press.</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Baumol, W. J. (1982). Contestable Markets: An Uprising in the Theory of Industry Structure. </w:t>
              </w:r>
              <w:r w:rsidRPr="00114C6D">
                <w:rPr>
                  <w:rFonts w:ascii="Univers for BP" w:hAnsi="Univers for BP"/>
                  <w:i/>
                  <w:iCs/>
                  <w:noProof/>
                  <w:szCs w:val="22"/>
                </w:rPr>
                <w:t>The American Economic Review, 72</w:t>
              </w:r>
              <w:r w:rsidRPr="00114C6D">
                <w:rPr>
                  <w:rFonts w:ascii="Univers for BP" w:hAnsi="Univers for BP"/>
                  <w:noProof/>
                  <w:szCs w:val="22"/>
                </w:rPr>
                <w:t>, 1-15.</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Baumol, W. J. (2005). </w:t>
              </w:r>
              <w:r w:rsidRPr="00114C6D">
                <w:rPr>
                  <w:rFonts w:ascii="Univers for BP" w:hAnsi="Univers for BP"/>
                  <w:i/>
                  <w:iCs/>
                  <w:noProof/>
                  <w:szCs w:val="22"/>
                </w:rPr>
                <w:t>Regulation Misled by Misread Theory: Perfect Competition and Competition-Imposed Price Discrimination.</w:t>
              </w:r>
              <w:r w:rsidRPr="00114C6D">
                <w:rPr>
                  <w:rFonts w:ascii="Univers for BP" w:hAnsi="Univers for BP"/>
                  <w:noProof/>
                  <w:szCs w:val="22"/>
                </w:rPr>
                <w:t xml:space="preserve"> Washington DC: AEI-Brookings Joint Center for Regulatory Studies.</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Baumol, W. J., &amp; Willig, R. D. (1981). Fixed Costs, Sunk Costs, Entry Barriers, and Sustainability of Monopoly. </w:t>
              </w:r>
              <w:r w:rsidRPr="00114C6D">
                <w:rPr>
                  <w:rFonts w:ascii="Univers for BP" w:hAnsi="Univers for BP"/>
                  <w:i/>
                  <w:iCs/>
                  <w:noProof/>
                  <w:szCs w:val="22"/>
                </w:rPr>
                <w:t>The Quaterly Journal of Economics</w:t>
              </w:r>
              <w:r w:rsidRPr="00114C6D">
                <w:rPr>
                  <w:rFonts w:ascii="Univers for BP" w:hAnsi="Univers for BP"/>
                  <w:noProof/>
                  <w:szCs w:val="22"/>
                </w:rPr>
                <w:t>, 405-431.</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Baumol, W. J., Panzar, J. C., &amp; Willig, R. D. (1982). </w:t>
              </w:r>
              <w:r w:rsidRPr="00114C6D">
                <w:rPr>
                  <w:rFonts w:ascii="Univers for BP" w:hAnsi="Univers for BP"/>
                  <w:i/>
                  <w:iCs/>
                  <w:noProof/>
                  <w:szCs w:val="22"/>
                </w:rPr>
                <w:t>Contestable Markets and the Theory of Industry Structure.</w:t>
              </w:r>
              <w:r w:rsidRPr="00114C6D">
                <w:rPr>
                  <w:rFonts w:ascii="Univers for BP" w:hAnsi="Univers for BP"/>
                  <w:noProof/>
                  <w:szCs w:val="22"/>
                </w:rPr>
                <w:t xml:space="preserve"> San Diego: Harcourt Brace Jovanovich.</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Bensaou, M., &amp; Anderson, E. (1999). Buyer-Suppliers Relations in Industrial Markets: When Do Buyers Risk Making Indiosyncratic Investments? </w:t>
              </w:r>
              <w:r w:rsidRPr="00114C6D">
                <w:rPr>
                  <w:rFonts w:ascii="Univers for BP" w:hAnsi="Univers for BP"/>
                  <w:i/>
                  <w:iCs/>
                  <w:noProof/>
                  <w:szCs w:val="22"/>
                </w:rPr>
                <w:t>Organization Science, 10</w:t>
              </w:r>
              <w:r w:rsidRPr="00114C6D">
                <w:rPr>
                  <w:rFonts w:ascii="Univers for BP" w:hAnsi="Univers for BP"/>
                  <w:noProof/>
                  <w:szCs w:val="22"/>
                </w:rPr>
                <w:t>, 460-481.</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Board of Airline Representative of Australia. (2011). </w:t>
              </w:r>
              <w:r w:rsidRPr="00114C6D">
                <w:rPr>
                  <w:rFonts w:ascii="Univers for BP" w:hAnsi="Univers for BP"/>
                  <w:i/>
                  <w:iCs/>
                  <w:noProof/>
                  <w:szCs w:val="22"/>
                </w:rPr>
                <w:t>Application for Declaration: Jet Fuel Supply Infrastructure to Sydney Airport - Service 1: provided by the Sydney JUHI Facility.</w:t>
              </w:r>
              <w:r w:rsidRPr="00114C6D">
                <w:rPr>
                  <w:rFonts w:ascii="Univers for BP" w:hAnsi="Univers for BP"/>
                  <w:noProof/>
                  <w:szCs w:val="22"/>
                </w:rPr>
                <w:t xml:space="preserve"> Sydney.</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lastRenderedPageBreak/>
                <w:t xml:space="preserve">Board of Airline Representatives of Australia. (2011a). </w:t>
              </w:r>
              <w:r w:rsidRPr="00114C6D">
                <w:rPr>
                  <w:rFonts w:ascii="Univers for BP" w:hAnsi="Univers for BP"/>
                  <w:i/>
                  <w:iCs/>
                  <w:noProof/>
                  <w:szCs w:val="22"/>
                </w:rPr>
                <w:t>Application for Declaration - Jet Fuel Supply Infrastructure to Sydney Airport: Service No 2: provided by the Caltex Facility Pipeline.</w:t>
              </w:r>
              <w:r w:rsidRPr="00114C6D">
                <w:rPr>
                  <w:rFonts w:ascii="Univers for BP" w:hAnsi="Univers for BP"/>
                  <w:noProof/>
                  <w:szCs w:val="22"/>
                </w:rPr>
                <w:t xml:space="preserve"> Sydney.</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Board of Airline Representatives of Australia. (2012). </w:t>
              </w:r>
              <w:r w:rsidRPr="00114C6D">
                <w:rPr>
                  <w:rFonts w:ascii="Univers for BP" w:hAnsi="Univers for BP"/>
                  <w:i/>
                  <w:iCs/>
                  <w:noProof/>
                  <w:szCs w:val="22"/>
                </w:rPr>
                <w:t>Submission in response to the National Competition Council draft recommendations on the CaItex Pipeline and Sydney JUHI.</w:t>
              </w:r>
              <w:r w:rsidRPr="00114C6D">
                <w:rPr>
                  <w:rFonts w:ascii="Univers for BP" w:hAnsi="Univers for BP"/>
                  <w:noProof/>
                  <w:szCs w:val="22"/>
                </w:rPr>
                <w:t xml:space="preserve"> Sydney.</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Board of Airline Representatives of Australia. (2013). </w:t>
              </w:r>
              <w:r w:rsidRPr="00114C6D">
                <w:rPr>
                  <w:rFonts w:ascii="Univers for BP" w:hAnsi="Univers for BP"/>
                  <w:i/>
                  <w:iCs/>
                  <w:noProof/>
                  <w:szCs w:val="22"/>
                </w:rPr>
                <w:t>Submission to the Productivity Commission Inquiry into the National Access Regime.</w:t>
              </w:r>
              <w:r w:rsidRPr="00114C6D">
                <w:rPr>
                  <w:rFonts w:ascii="Univers for BP" w:hAnsi="Univers for BP"/>
                  <w:noProof/>
                  <w:szCs w:val="22"/>
                </w:rPr>
                <w:t xml:space="preserve"> Sydney.</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Board of Airline Representatives of Australia. (2014). </w:t>
              </w:r>
              <w:r w:rsidRPr="00114C6D">
                <w:rPr>
                  <w:rFonts w:ascii="Univers for BP" w:hAnsi="Univers for BP"/>
                  <w:i/>
                  <w:iCs/>
                  <w:noProof/>
                  <w:szCs w:val="22"/>
                </w:rPr>
                <w:t>A Competitive Supply of Jet Fuel at Australia’s Major International Airports.</w:t>
              </w:r>
              <w:r w:rsidRPr="00114C6D">
                <w:rPr>
                  <w:rFonts w:ascii="Univers for BP" w:hAnsi="Univers for BP"/>
                  <w:noProof/>
                  <w:szCs w:val="22"/>
                </w:rPr>
                <w:t xml:space="preserve"> Sydney.</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Board of Airline Representatives of Australia. (2014a). </w:t>
              </w:r>
              <w:r w:rsidRPr="00114C6D">
                <w:rPr>
                  <w:rFonts w:ascii="Univers for BP" w:hAnsi="Univers for BP"/>
                  <w:i/>
                  <w:iCs/>
                  <w:noProof/>
                  <w:szCs w:val="22"/>
                </w:rPr>
                <w:t>Submission to the Competition Policy Review.</w:t>
              </w:r>
              <w:r w:rsidRPr="00114C6D">
                <w:rPr>
                  <w:rFonts w:ascii="Univers for BP" w:hAnsi="Univers for BP"/>
                  <w:noProof/>
                  <w:szCs w:val="22"/>
                </w:rPr>
                <w:t xml:space="preserve"> Sydney.</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Bohi, D. R., &amp; Toman, M. A. (1996). </w:t>
              </w:r>
              <w:r w:rsidRPr="00114C6D">
                <w:rPr>
                  <w:rFonts w:ascii="Univers for BP" w:hAnsi="Univers for BP"/>
                  <w:i/>
                  <w:iCs/>
                  <w:noProof/>
                  <w:szCs w:val="22"/>
                </w:rPr>
                <w:t>The Economics of Energy Security.</w:t>
              </w:r>
              <w:r w:rsidRPr="00114C6D">
                <w:rPr>
                  <w:rFonts w:ascii="Univers for BP" w:hAnsi="Univers for BP"/>
                  <w:noProof/>
                  <w:szCs w:val="22"/>
                </w:rPr>
                <w:t xml:space="preserve"> Boston: Kluwer Academic Publishers.</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Bradbury, D. (2012). </w:t>
              </w:r>
              <w:r w:rsidRPr="00114C6D">
                <w:rPr>
                  <w:rFonts w:ascii="Univers for BP" w:hAnsi="Univers for BP"/>
                  <w:i/>
                  <w:iCs/>
                  <w:noProof/>
                  <w:szCs w:val="22"/>
                </w:rPr>
                <w:t>Decision and Statement of Reasons Concerning the Applications for the Declaration of Services of Jet Fuel Infrastructure Servicing Sydney Airport.</w:t>
              </w:r>
              <w:r w:rsidRPr="00114C6D">
                <w:rPr>
                  <w:rFonts w:ascii="Univers for BP" w:hAnsi="Univers for BP"/>
                  <w:noProof/>
                  <w:szCs w:val="22"/>
                </w:rPr>
                <w:t xml:space="preserve"> Canberra: Assistant Treasurer - Commonwealth of Australia.</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Briones, C., &amp; Myers, H. (2008). </w:t>
              </w:r>
              <w:r w:rsidRPr="00114C6D">
                <w:rPr>
                  <w:rFonts w:ascii="Univers for BP" w:hAnsi="Univers for BP"/>
                  <w:i/>
                  <w:iCs/>
                  <w:noProof/>
                  <w:szCs w:val="22"/>
                </w:rPr>
                <w:t>Shortchanged: How Airlines Can Repay Taxpayers for Billions in Subsidies by Improving Jobs, Security and Services.</w:t>
              </w:r>
              <w:r w:rsidRPr="00114C6D">
                <w:rPr>
                  <w:rFonts w:ascii="Univers for BP" w:hAnsi="Univers for BP"/>
                  <w:noProof/>
                  <w:szCs w:val="22"/>
                </w:rPr>
                <w:t xml:space="preserve"> East Bay Alliance for a Sustainable Economy, Los Angeles Alliance for a New Economy and Working Partnerships USA.</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Bundeskartellamt. (2009). </w:t>
              </w:r>
              <w:r w:rsidRPr="00114C6D">
                <w:rPr>
                  <w:rFonts w:ascii="Univers for BP" w:hAnsi="Univers for BP"/>
                  <w:i/>
                  <w:iCs/>
                  <w:noProof/>
                  <w:szCs w:val="22"/>
                </w:rPr>
                <w:t>Fuel Sector Inquiry: Interim Report June 2009.</w:t>
              </w:r>
              <w:r w:rsidRPr="00114C6D">
                <w:rPr>
                  <w:rFonts w:ascii="Univers for BP" w:hAnsi="Univers for BP"/>
                  <w:noProof/>
                  <w:szCs w:val="22"/>
                </w:rPr>
                <w:t xml:space="preserve"> Bonn.</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Caffarra, C., &amp; Kühn, K.-U. (2006). The cost of simplistic rules for assessing information exchange: The Italian jet fuel decision. In K. (. Authority), </w:t>
              </w:r>
              <w:r w:rsidRPr="00114C6D">
                <w:rPr>
                  <w:rFonts w:ascii="Univers for BP" w:hAnsi="Univers for BP"/>
                  <w:i/>
                  <w:iCs/>
                  <w:noProof/>
                  <w:szCs w:val="22"/>
                </w:rPr>
                <w:t>The Pros and Cons of Information Sharing</w:t>
              </w:r>
              <w:r w:rsidRPr="00114C6D">
                <w:rPr>
                  <w:rFonts w:ascii="Univers for BP" w:hAnsi="Univers for BP"/>
                  <w:noProof/>
                  <w:szCs w:val="22"/>
                </w:rPr>
                <w:t xml:space="preserve"> (pp. 131-177). Stockholm: Konkurrensverket.</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Calligeros, M., &amp; Carmondy, B. (2016, November 25). Major fuel shortage at Melbourne Airport forces flight delays, diversions. </w:t>
              </w:r>
              <w:r w:rsidRPr="00114C6D">
                <w:rPr>
                  <w:rFonts w:ascii="Univers for BP" w:hAnsi="Univers for BP"/>
                  <w:i/>
                  <w:iCs/>
                  <w:noProof/>
                  <w:szCs w:val="22"/>
                </w:rPr>
                <w:t>The Sydney Morning Herald</w:t>
              </w:r>
              <w:r w:rsidRPr="00114C6D">
                <w:rPr>
                  <w:rFonts w:ascii="Univers for BP" w:hAnsi="Univers for BP"/>
                  <w:noProof/>
                  <w:szCs w:val="22"/>
                </w:rPr>
                <w:t>.</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Coase, R. H. (1937). The Nature of the Firm. </w:t>
              </w:r>
              <w:r w:rsidRPr="00114C6D">
                <w:rPr>
                  <w:rFonts w:ascii="Univers for BP" w:hAnsi="Univers for BP"/>
                  <w:i/>
                  <w:iCs/>
                  <w:noProof/>
                  <w:szCs w:val="22"/>
                </w:rPr>
                <w:t>Economica, 4</w:t>
              </w:r>
              <w:r w:rsidRPr="00114C6D">
                <w:rPr>
                  <w:rFonts w:ascii="Univers for BP" w:hAnsi="Univers for BP"/>
                  <w:noProof/>
                  <w:szCs w:val="22"/>
                </w:rPr>
                <w:t>, 386-405.</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Coase, R. H. (1964). The Regulated Industries: Discussion. </w:t>
              </w:r>
              <w:r w:rsidRPr="00114C6D">
                <w:rPr>
                  <w:rFonts w:ascii="Univers for BP" w:hAnsi="Univers for BP"/>
                  <w:i/>
                  <w:iCs/>
                  <w:noProof/>
                  <w:szCs w:val="22"/>
                </w:rPr>
                <w:t>The American Economic Review, 54</w:t>
              </w:r>
              <w:r w:rsidRPr="00114C6D">
                <w:rPr>
                  <w:rFonts w:ascii="Univers for BP" w:hAnsi="Univers for BP"/>
                  <w:noProof/>
                  <w:szCs w:val="22"/>
                </w:rPr>
                <w:t>, 194-197.</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Coase, R. H. (1988). The Nature of the Firm: Meaning. </w:t>
              </w:r>
              <w:r w:rsidRPr="00114C6D">
                <w:rPr>
                  <w:rFonts w:ascii="Univers for BP" w:hAnsi="Univers for BP"/>
                  <w:i/>
                  <w:iCs/>
                  <w:noProof/>
                  <w:szCs w:val="22"/>
                </w:rPr>
                <w:t>Journal of Law, Economics, &amp; Organization</w:t>
              </w:r>
              <w:r w:rsidRPr="00114C6D">
                <w:rPr>
                  <w:rFonts w:ascii="Univers for BP" w:hAnsi="Univers for BP"/>
                  <w:noProof/>
                  <w:szCs w:val="22"/>
                </w:rPr>
                <w:t>.</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Creedy, S. (2015, January 23). Deeper woes in feud over rationing. </w:t>
              </w:r>
              <w:r w:rsidRPr="00114C6D">
                <w:rPr>
                  <w:rFonts w:ascii="Univers for BP" w:hAnsi="Univers for BP"/>
                  <w:i/>
                  <w:iCs/>
                  <w:noProof/>
                  <w:szCs w:val="22"/>
                </w:rPr>
                <w:t>The Australian</w:t>
              </w:r>
              <w:r w:rsidRPr="00114C6D">
                <w:rPr>
                  <w:rFonts w:ascii="Univers for BP" w:hAnsi="Univers for BP"/>
                  <w:noProof/>
                  <w:szCs w:val="22"/>
                </w:rPr>
                <w:t>, p. 23.</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D’Ambrosio, L. (2016). Melbourne Airport Fuel Supply. </w:t>
              </w:r>
              <w:r w:rsidRPr="00114C6D">
                <w:rPr>
                  <w:rFonts w:ascii="Univers for BP" w:hAnsi="Univers for BP"/>
                  <w:i/>
                  <w:iCs/>
                  <w:noProof/>
                  <w:szCs w:val="22"/>
                </w:rPr>
                <w:t>Statement by Victorian Minister for Energy, Environment and Climate Change</w:t>
              </w:r>
              <w:r w:rsidRPr="00114C6D">
                <w:rPr>
                  <w:rFonts w:ascii="Univers for BP" w:hAnsi="Univers for BP"/>
                  <w:noProof/>
                  <w:szCs w:val="22"/>
                </w:rPr>
                <w:t>, 25 November.</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Darwin International Airport. (2017). Jet fuel storage facility purchase a first for an Australian capital city Airport. </w:t>
              </w:r>
              <w:r w:rsidRPr="00114C6D">
                <w:rPr>
                  <w:rFonts w:ascii="Univers for BP" w:hAnsi="Univers for BP"/>
                  <w:i/>
                  <w:iCs/>
                  <w:noProof/>
                  <w:szCs w:val="22"/>
                </w:rPr>
                <w:t>Media Release</w:t>
              </w:r>
              <w:r w:rsidRPr="00114C6D">
                <w:rPr>
                  <w:rFonts w:ascii="Univers for BP" w:hAnsi="Univers for BP"/>
                  <w:noProof/>
                  <w:szCs w:val="22"/>
                </w:rPr>
                <w:t>, 1 August.</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Dawson, D., Segal, J., &amp; Rendall, C. (2003). </w:t>
              </w:r>
              <w:r w:rsidRPr="00114C6D">
                <w:rPr>
                  <w:rFonts w:ascii="Univers for BP" w:hAnsi="Univers for BP"/>
                  <w:i/>
                  <w:iCs/>
                  <w:noProof/>
                  <w:szCs w:val="22"/>
                </w:rPr>
                <w:t>Review of the Competition Provisions of the Trade Practices Act.</w:t>
              </w:r>
              <w:r w:rsidRPr="00114C6D">
                <w:rPr>
                  <w:rFonts w:ascii="Univers for BP" w:hAnsi="Univers for BP"/>
                  <w:noProof/>
                  <w:szCs w:val="22"/>
                </w:rPr>
                <w:t xml:space="preserve"> Canberra.</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Deloitte Financial Advisory Pty Limited. (n.d.). </w:t>
              </w:r>
              <w:r w:rsidRPr="00114C6D">
                <w:rPr>
                  <w:rFonts w:ascii="Univers for BP" w:hAnsi="Univers for BP"/>
                  <w:i/>
                  <w:iCs/>
                  <w:noProof/>
                  <w:szCs w:val="22"/>
                </w:rPr>
                <w:t>Western Sydney Airport Aviation Fuel Supply Corridor Options Report: Prepared for the Department of Infrastructure, Regional Development and Cities.</w:t>
              </w:r>
              <w:r w:rsidRPr="00114C6D">
                <w:rPr>
                  <w:rFonts w:ascii="Univers for BP" w:hAnsi="Univers for BP"/>
                  <w:noProof/>
                  <w:szCs w:val="22"/>
                </w:rPr>
                <w:t xml:space="preserve"> Sydney.</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Demsetz, H. (1967). Toward a Theory of Property Rights. </w:t>
              </w:r>
              <w:r w:rsidRPr="00114C6D">
                <w:rPr>
                  <w:rFonts w:ascii="Univers for BP" w:hAnsi="Univers for BP"/>
                  <w:i/>
                  <w:iCs/>
                  <w:noProof/>
                  <w:szCs w:val="22"/>
                </w:rPr>
                <w:t>The American Economic Review, 57</w:t>
              </w:r>
              <w:r w:rsidRPr="00114C6D">
                <w:rPr>
                  <w:rFonts w:ascii="Univers for BP" w:hAnsi="Univers for BP"/>
                  <w:noProof/>
                  <w:szCs w:val="22"/>
                </w:rPr>
                <w:t>, 347-359.</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Department of Environment and Energy. (2018). </w:t>
              </w:r>
              <w:r w:rsidRPr="00114C6D">
                <w:rPr>
                  <w:rFonts w:ascii="Univers for BP" w:hAnsi="Univers for BP"/>
                  <w:i/>
                  <w:iCs/>
                  <w:noProof/>
                  <w:szCs w:val="22"/>
                </w:rPr>
                <w:t>Australian Petroleum Statistics, Issue 263, June 2018.</w:t>
              </w:r>
              <w:r w:rsidRPr="00114C6D">
                <w:rPr>
                  <w:rFonts w:ascii="Univers for BP" w:hAnsi="Univers for BP"/>
                  <w:noProof/>
                  <w:szCs w:val="22"/>
                </w:rPr>
                <w:t xml:space="preserve"> Canberra.</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lastRenderedPageBreak/>
                <w:t xml:space="preserve">Escobar, J. (2002, April 1). </w:t>
              </w:r>
              <w:r w:rsidRPr="00114C6D">
                <w:rPr>
                  <w:rFonts w:ascii="Univers for BP" w:hAnsi="Univers for BP"/>
                  <w:i/>
                  <w:iCs/>
                  <w:noProof/>
                  <w:szCs w:val="22"/>
                </w:rPr>
                <w:t>Fuel Contamination: Increasing awareness on factors that lead to jet fuel contamination.</w:t>
              </w:r>
              <w:r w:rsidRPr="00114C6D">
                <w:rPr>
                  <w:rFonts w:ascii="Univers for BP" w:hAnsi="Univers for BP"/>
                  <w:noProof/>
                  <w:szCs w:val="22"/>
                </w:rPr>
                <w:t xml:space="preserve"> Retrieved from Aviation Pros: https://www.aviationpros.com/article/10387588/fuel-contamination-increasing-awareness-on-factors-that-lead-to-jet-fuel-contamination</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European Commission. (2007). </w:t>
              </w:r>
              <w:r w:rsidRPr="00114C6D">
                <w:rPr>
                  <w:rFonts w:ascii="Univers for BP" w:hAnsi="Univers for BP"/>
                  <w:i/>
                  <w:iCs/>
                  <w:noProof/>
                  <w:szCs w:val="22"/>
                </w:rPr>
                <w:t>Explanatory Note: Accompanying document to the Commission Recommendation on Relevant Product and Service Markets within the electronic communications sector susceptible to ex ante regulation in accordance with Directive 2002/21/EC.</w:t>
              </w:r>
              <w:r w:rsidRPr="00114C6D">
                <w:rPr>
                  <w:rFonts w:ascii="Univers for BP" w:hAnsi="Univers for BP"/>
                  <w:noProof/>
                  <w:szCs w:val="22"/>
                </w:rPr>
                <w:t xml:space="preserve"> Brussels.</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European Commission. (2012). </w:t>
              </w:r>
              <w:r w:rsidRPr="00114C6D">
                <w:rPr>
                  <w:rFonts w:ascii="Univers for BP" w:hAnsi="Univers for BP"/>
                  <w:i/>
                  <w:iCs/>
                  <w:noProof/>
                  <w:szCs w:val="22"/>
                </w:rPr>
                <w:t>Commission Decision of of 21.6.2012 addressed to the competent authorities of the Kingdom of Spain, relating to Article 9 of Regulation (EC) No 139/2004 referring to case No COMP/M.6525 - SESA/DISA/SAE/JV.</w:t>
              </w:r>
              <w:r w:rsidRPr="00114C6D">
                <w:rPr>
                  <w:rFonts w:ascii="Univers for BP" w:hAnsi="Univers for BP"/>
                  <w:noProof/>
                  <w:szCs w:val="22"/>
                </w:rPr>
                <w:t xml:space="preserve"> Brussels.</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Farmer, R. (1991). </w:t>
              </w:r>
              <w:r w:rsidRPr="00114C6D">
                <w:rPr>
                  <w:rFonts w:ascii="Univers for BP" w:hAnsi="Univers for BP"/>
                  <w:i/>
                  <w:iCs/>
                  <w:noProof/>
                  <w:szCs w:val="22"/>
                </w:rPr>
                <w:t>Understanding the Volatility of Oil Prices during the Iraq-Kuwait Crisis.</w:t>
              </w:r>
              <w:r w:rsidRPr="00114C6D">
                <w:rPr>
                  <w:rFonts w:ascii="Univers for BP" w:hAnsi="Univers for BP"/>
                  <w:noProof/>
                  <w:szCs w:val="22"/>
                </w:rPr>
                <w:t xml:space="preserve"> Washington D.C.: Congressional Budget Office.</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Frank, S. D., &amp; Henderson, D. R. (1992). Transaction Costs as Determinants of Vertical Coordination in the U.S. Food Industries. </w:t>
              </w:r>
              <w:r w:rsidRPr="00114C6D">
                <w:rPr>
                  <w:rFonts w:ascii="Univers for BP" w:hAnsi="Univers for BP"/>
                  <w:i/>
                  <w:iCs/>
                  <w:noProof/>
                  <w:szCs w:val="22"/>
                </w:rPr>
                <w:t>American Journal of Agricultural Economics, 74</w:t>
              </w:r>
              <w:r w:rsidRPr="00114C6D">
                <w:rPr>
                  <w:rFonts w:ascii="Univers for BP" w:hAnsi="Univers for BP"/>
                  <w:noProof/>
                  <w:szCs w:val="22"/>
                </w:rPr>
                <w:t>, 941-950.</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Frontier Economics. (2011). </w:t>
              </w:r>
              <w:r w:rsidRPr="00114C6D">
                <w:rPr>
                  <w:rFonts w:ascii="Univers for BP" w:hAnsi="Univers for BP"/>
                  <w:i/>
                  <w:iCs/>
                  <w:noProof/>
                  <w:szCs w:val="22"/>
                </w:rPr>
                <w:t>Competition effects of declaration of Sydney JUHI facility: A Report Prepared for Allens Arthur Robinson.</w:t>
              </w:r>
              <w:r w:rsidRPr="00114C6D">
                <w:rPr>
                  <w:rFonts w:ascii="Univers for BP" w:hAnsi="Univers for BP"/>
                  <w:noProof/>
                  <w:szCs w:val="22"/>
                </w:rPr>
                <w:t xml:space="preserve"> Melbourne.</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Gamauf, M. (2016, February 10). </w:t>
              </w:r>
              <w:r w:rsidRPr="00114C6D">
                <w:rPr>
                  <w:rFonts w:ascii="Univers for BP" w:hAnsi="Univers for BP"/>
                  <w:i/>
                  <w:iCs/>
                  <w:noProof/>
                  <w:szCs w:val="22"/>
                </w:rPr>
                <w:t>Fuel System Maintenance: Key Issues to Consider.</w:t>
              </w:r>
              <w:r w:rsidRPr="00114C6D">
                <w:rPr>
                  <w:rFonts w:ascii="Univers for BP" w:hAnsi="Univers for BP"/>
                  <w:noProof/>
                  <w:szCs w:val="22"/>
                </w:rPr>
                <w:t xml:space="preserve"> Retrieved from Aviation Week Network: http://aviationweek.com/business-aviation/fuel-system-maintenance-key-issues-consider</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Gans, J. S., &amp; King, S. P. (2004). Access Holidays and the Timing of Infrastructure Investment. </w:t>
              </w:r>
              <w:r w:rsidRPr="00114C6D">
                <w:rPr>
                  <w:rFonts w:ascii="Univers for BP" w:hAnsi="Univers for BP"/>
                  <w:i/>
                  <w:iCs/>
                  <w:noProof/>
                  <w:szCs w:val="22"/>
                </w:rPr>
                <w:t>The Economic Record, 80</w:t>
              </w:r>
              <w:r w:rsidRPr="00114C6D">
                <w:rPr>
                  <w:rFonts w:ascii="Univers for BP" w:hAnsi="Univers for BP"/>
                  <w:noProof/>
                  <w:szCs w:val="22"/>
                </w:rPr>
                <w:t>, 89-90.</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Geradin, D., &amp; Petit, N. (2006). Price Discrimination under EC Competition Law: Another Antitrust Doctrine in Search of Limiting Principles. </w:t>
              </w:r>
              <w:r w:rsidRPr="00114C6D">
                <w:rPr>
                  <w:rFonts w:ascii="Univers for BP" w:hAnsi="Univers for BP"/>
                  <w:i/>
                  <w:iCs/>
                  <w:noProof/>
                  <w:szCs w:val="22"/>
                </w:rPr>
                <w:t>Journal of Competition Law and Economics, 2</w:t>
              </w:r>
              <w:r w:rsidRPr="00114C6D">
                <w:rPr>
                  <w:rFonts w:ascii="Univers for BP" w:hAnsi="Univers for BP"/>
                  <w:noProof/>
                  <w:szCs w:val="22"/>
                </w:rPr>
                <w:t>, 479-531.</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Harper, I., Anderson, P., McCluskey, S., &amp; O'Bryan, M. (2015). </w:t>
              </w:r>
              <w:r w:rsidRPr="00114C6D">
                <w:rPr>
                  <w:rFonts w:ascii="Univers for BP" w:hAnsi="Univers for BP"/>
                  <w:i/>
                  <w:iCs/>
                  <w:noProof/>
                  <w:szCs w:val="22"/>
                </w:rPr>
                <w:t>Competition Policy Review Final Report.</w:t>
              </w:r>
              <w:r w:rsidRPr="00114C6D">
                <w:rPr>
                  <w:rFonts w:ascii="Univers for BP" w:hAnsi="Univers for BP"/>
                  <w:noProof/>
                  <w:szCs w:val="22"/>
                </w:rPr>
                <w:t xml:space="preserve"> Canberra: The Treasury.</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Hilmer, F. G., Rayner, M. R., &amp; Taperell, G. Q. (1993). </w:t>
              </w:r>
              <w:r w:rsidRPr="00114C6D">
                <w:rPr>
                  <w:rFonts w:ascii="Univers for BP" w:hAnsi="Univers for BP"/>
                  <w:i/>
                  <w:iCs/>
                  <w:noProof/>
                  <w:szCs w:val="22"/>
                </w:rPr>
                <w:t>Hilmer, F. G., Rayner, M.National Competition Policy: Report by the Independent Committee of Inquiry.</w:t>
              </w:r>
              <w:r w:rsidRPr="00114C6D">
                <w:rPr>
                  <w:rFonts w:ascii="Univers for BP" w:hAnsi="Univers for BP"/>
                  <w:noProof/>
                  <w:szCs w:val="22"/>
                </w:rPr>
                <w:t xml:space="preserve"> Canberra: AGPS.</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Hobbs, J. E. (1997). Measuring the Importance of Transaction Costs in Cattle Marketing. </w:t>
              </w:r>
              <w:r w:rsidRPr="00114C6D">
                <w:rPr>
                  <w:rFonts w:ascii="Univers for BP" w:hAnsi="Univers for BP"/>
                  <w:i/>
                  <w:iCs/>
                  <w:noProof/>
                  <w:szCs w:val="22"/>
                </w:rPr>
                <w:t>American Journal of Agricultural Economics, 79</w:t>
              </w:r>
              <w:r w:rsidRPr="00114C6D">
                <w:rPr>
                  <w:rFonts w:ascii="Univers for BP" w:hAnsi="Univers for BP"/>
                  <w:noProof/>
                  <w:szCs w:val="22"/>
                </w:rPr>
                <w:t>, 1083-1095.</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Industry Commission. (1994). </w:t>
              </w:r>
              <w:r w:rsidRPr="00114C6D">
                <w:rPr>
                  <w:rFonts w:ascii="Univers for BP" w:hAnsi="Univers for BP"/>
                  <w:i/>
                  <w:iCs/>
                  <w:noProof/>
                  <w:szCs w:val="22"/>
                </w:rPr>
                <w:t>Petroleum Products.</w:t>
              </w:r>
              <w:r w:rsidRPr="00114C6D">
                <w:rPr>
                  <w:rFonts w:ascii="Univers for BP" w:hAnsi="Univers for BP"/>
                  <w:noProof/>
                  <w:szCs w:val="22"/>
                </w:rPr>
                <w:t xml:space="preserve"> Melbourne: AGPS.</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International Air Transport Association. (2015). </w:t>
              </w:r>
              <w:r w:rsidRPr="00114C6D">
                <w:rPr>
                  <w:rFonts w:ascii="Univers for BP" w:hAnsi="Univers for BP"/>
                  <w:i/>
                  <w:iCs/>
                  <w:noProof/>
                  <w:szCs w:val="22"/>
                </w:rPr>
                <w:t>IATA Guidance Material for Sustainable Aviation Fuel Management.</w:t>
              </w:r>
              <w:r w:rsidRPr="00114C6D">
                <w:rPr>
                  <w:rFonts w:ascii="Univers for BP" w:hAnsi="Univers for BP"/>
                  <w:noProof/>
                  <w:szCs w:val="22"/>
                </w:rPr>
                <w:t xml:space="preserve"> Geneva.</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International Civil Aviation Organization. (2012). </w:t>
              </w:r>
              <w:r w:rsidRPr="00114C6D">
                <w:rPr>
                  <w:rFonts w:ascii="Univers for BP" w:hAnsi="Univers for BP"/>
                  <w:i/>
                  <w:iCs/>
                  <w:noProof/>
                  <w:szCs w:val="22"/>
                </w:rPr>
                <w:t>Manual on Civil Aviation Jet Fuel Supply.</w:t>
              </w:r>
              <w:r w:rsidRPr="00114C6D">
                <w:rPr>
                  <w:rFonts w:ascii="Univers for BP" w:hAnsi="Univers for BP"/>
                  <w:noProof/>
                  <w:szCs w:val="22"/>
                </w:rPr>
                <w:t xml:space="preserve"> Montréal.</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International Energy Agency. (2007). </w:t>
              </w:r>
              <w:r w:rsidRPr="00114C6D">
                <w:rPr>
                  <w:rFonts w:ascii="Univers for BP" w:hAnsi="Univers for BP"/>
                  <w:i/>
                  <w:iCs/>
                  <w:noProof/>
                  <w:szCs w:val="22"/>
                </w:rPr>
                <w:t>World Energy Outlook 2007.</w:t>
              </w:r>
              <w:r w:rsidRPr="00114C6D">
                <w:rPr>
                  <w:rFonts w:ascii="Univers for BP" w:hAnsi="Univers for BP"/>
                  <w:noProof/>
                  <w:szCs w:val="22"/>
                </w:rPr>
                <w:t xml:space="preserve"> Paris.</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Joskow, P. L. (2002). Transaction Cost Economics, Antitrust Rules, and Remedies. </w:t>
              </w:r>
              <w:r w:rsidRPr="00114C6D">
                <w:rPr>
                  <w:rFonts w:ascii="Univers for BP" w:hAnsi="Univers for BP"/>
                  <w:i/>
                  <w:iCs/>
                  <w:noProof/>
                  <w:szCs w:val="22"/>
                </w:rPr>
                <w:t>The Journal of Law, Economics, &amp; Organization</w:t>
              </w:r>
              <w:r w:rsidRPr="00114C6D">
                <w:rPr>
                  <w:rFonts w:ascii="Univers for BP" w:hAnsi="Univers for BP"/>
                  <w:noProof/>
                  <w:szCs w:val="22"/>
                </w:rPr>
                <w:t>, 95-116.</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Kaysen, C., &amp; Turner, D. F. (1959). </w:t>
              </w:r>
              <w:r w:rsidRPr="00114C6D">
                <w:rPr>
                  <w:rFonts w:ascii="Univers for BP" w:hAnsi="Univers for BP"/>
                  <w:i/>
                  <w:iCs/>
                  <w:noProof/>
                  <w:szCs w:val="22"/>
                </w:rPr>
                <w:t>Antitrust Policy: An Economic and Legal Analysis.</w:t>
              </w:r>
              <w:r w:rsidRPr="00114C6D">
                <w:rPr>
                  <w:rFonts w:ascii="Univers for BP" w:hAnsi="Univers for BP"/>
                  <w:noProof/>
                  <w:szCs w:val="22"/>
                </w:rPr>
                <w:t xml:space="preserve"> Cambridge: Harvard University Press.</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Khaitan, S., Kalaninesan, L. E., Erickson, L. E., Kulakow, P., Karthikeyan, R., Hutchinson, S. L., . . . Illangasekare, N. C. (2006). Remediation of Sites Contaminated by Oil Refinery Operations. </w:t>
              </w:r>
              <w:r w:rsidRPr="00114C6D">
                <w:rPr>
                  <w:rFonts w:ascii="Univers for BP" w:hAnsi="Univers for BP"/>
                  <w:i/>
                  <w:iCs/>
                  <w:noProof/>
                  <w:szCs w:val="22"/>
                </w:rPr>
                <w:t>Environmental Progress, 25</w:t>
              </w:r>
              <w:r w:rsidRPr="00114C6D">
                <w:rPr>
                  <w:rFonts w:ascii="Univers for BP" w:hAnsi="Univers for BP"/>
                  <w:noProof/>
                  <w:szCs w:val="22"/>
                </w:rPr>
                <w:t>, 20-31.</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King, S. (2011, June 12). </w:t>
              </w:r>
              <w:r w:rsidRPr="00114C6D">
                <w:rPr>
                  <w:rFonts w:ascii="Univers for BP" w:hAnsi="Univers for BP"/>
                  <w:i/>
                  <w:iCs/>
                  <w:noProof/>
                  <w:szCs w:val="22"/>
                </w:rPr>
                <w:t>Surcharging on credit cards.</w:t>
              </w:r>
              <w:r w:rsidRPr="00114C6D">
                <w:rPr>
                  <w:rFonts w:ascii="Univers for BP" w:hAnsi="Univers for BP"/>
                  <w:noProof/>
                  <w:szCs w:val="22"/>
                </w:rPr>
                <w:t xml:space="preserve"> Retrieved July 7, 2011, from Core Economics: http://economics.com.au/?p=7509</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lastRenderedPageBreak/>
                <w:t xml:space="preserve">Klein, B. (1980). Transaction Cost Determinants of "Unfair" Contractual Arrangements. </w:t>
              </w:r>
              <w:r w:rsidRPr="00114C6D">
                <w:rPr>
                  <w:rFonts w:ascii="Univers for BP" w:hAnsi="Univers for BP"/>
                  <w:i/>
                  <w:iCs/>
                  <w:noProof/>
                  <w:szCs w:val="22"/>
                </w:rPr>
                <w:t>The American Economic Review, 70</w:t>
              </w:r>
              <w:r w:rsidRPr="00114C6D">
                <w:rPr>
                  <w:rFonts w:ascii="Univers for BP" w:hAnsi="Univers for BP"/>
                  <w:noProof/>
                  <w:szCs w:val="22"/>
                </w:rPr>
                <w:t>, 356-362.</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Klein, B., Crawford, R. G., &amp; Alchian, A. A. (1978). Vertical Integration, Appropriable Rents, and the Competitive Contracting Process. </w:t>
              </w:r>
              <w:r w:rsidRPr="00114C6D">
                <w:rPr>
                  <w:rFonts w:ascii="Univers for BP" w:hAnsi="Univers for BP"/>
                  <w:i/>
                  <w:iCs/>
                  <w:noProof/>
                  <w:szCs w:val="22"/>
                </w:rPr>
                <w:t>Journal of Law and Economics, 21</w:t>
              </w:r>
              <w:r w:rsidRPr="00114C6D">
                <w:rPr>
                  <w:rFonts w:ascii="Univers for BP" w:hAnsi="Univers for BP"/>
                  <w:noProof/>
                  <w:szCs w:val="22"/>
                </w:rPr>
                <w:t>, 297-326.</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Kolasky, W. J., &amp; Dick, A. R. (2003). The Merger Guidelines and the Integration of Efficiencies into Antitrust Review of Horizontal Mergers. </w:t>
              </w:r>
              <w:r w:rsidRPr="00114C6D">
                <w:rPr>
                  <w:rFonts w:ascii="Univers for BP" w:hAnsi="Univers for BP"/>
                  <w:i/>
                  <w:iCs/>
                  <w:noProof/>
                  <w:szCs w:val="22"/>
                </w:rPr>
                <w:t>Antitrust Law Journal, 71</w:t>
              </w:r>
              <w:r w:rsidRPr="00114C6D">
                <w:rPr>
                  <w:rFonts w:ascii="Univers for BP" w:hAnsi="Univers for BP"/>
                  <w:noProof/>
                  <w:szCs w:val="22"/>
                </w:rPr>
                <w:t>, 207-251.</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Kruyt, B., P, v. V., deVries, H. J., &amp; Groenenberg, H. (2009). Indicators for energy security. </w:t>
              </w:r>
              <w:r w:rsidRPr="00114C6D">
                <w:rPr>
                  <w:rFonts w:ascii="Univers for BP" w:hAnsi="Univers for BP"/>
                  <w:i/>
                  <w:iCs/>
                  <w:noProof/>
                  <w:szCs w:val="22"/>
                </w:rPr>
                <w:t>Energy Policy, 37</w:t>
              </w:r>
              <w:r w:rsidRPr="00114C6D">
                <w:rPr>
                  <w:rFonts w:ascii="Univers for BP" w:hAnsi="Univers for BP"/>
                  <w:noProof/>
                  <w:szCs w:val="22"/>
                </w:rPr>
                <w:t>, 2166-2181.</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Law Council of Australia. (2001). </w:t>
              </w:r>
              <w:r w:rsidRPr="00114C6D">
                <w:rPr>
                  <w:rFonts w:ascii="Univers for BP" w:hAnsi="Univers for BP"/>
                  <w:i/>
                  <w:iCs/>
                  <w:noProof/>
                  <w:szCs w:val="22"/>
                </w:rPr>
                <w:t>Legislation Review of Clause 6 of the Competition Principles Agreement and Part IIIA of the Trade Practices Act 1974 by tge Productivity Commission: Submission by the Law Council of Australia.</w:t>
              </w:r>
              <w:r w:rsidRPr="00114C6D">
                <w:rPr>
                  <w:rFonts w:ascii="Univers for BP" w:hAnsi="Univers for BP"/>
                  <w:noProof/>
                  <w:szCs w:val="22"/>
                </w:rPr>
                <w:t xml:space="preserve"> Sydney.</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LAXFUEL Corporation. (2011). </w:t>
              </w:r>
              <w:r w:rsidRPr="00114C6D">
                <w:rPr>
                  <w:rFonts w:ascii="Univers for BP" w:hAnsi="Univers for BP"/>
                  <w:i/>
                  <w:iCs/>
                  <w:noProof/>
                  <w:szCs w:val="22"/>
                </w:rPr>
                <w:t>Financial Statements and Independent Auditors' Report, December 31, 2012 and 2011.</w:t>
              </w:r>
              <w:r w:rsidRPr="00114C6D">
                <w:rPr>
                  <w:rFonts w:ascii="Univers for BP" w:hAnsi="Univers for BP"/>
                  <w:noProof/>
                  <w:szCs w:val="22"/>
                </w:rPr>
                <w:t xml:space="preserve"> Los Angeles.</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Los Angeles World Airports. (2002). </w:t>
              </w:r>
              <w:r w:rsidRPr="00114C6D">
                <w:rPr>
                  <w:rFonts w:ascii="Univers for BP" w:hAnsi="Univers for BP"/>
                  <w:i/>
                  <w:iCs/>
                  <w:noProof/>
                  <w:szCs w:val="22"/>
                </w:rPr>
                <w:t>Executive Directions: Van Nuys Airport.</w:t>
              </w:r>
              <w:r w:rsidRPr="00114C6D">
                <w:rPr>
                  <w:rFonts w:ascii="Univers for BP" w:hAnsi="Univers for BP"/>
                  <w:noProof/>
                  <w:szCs w:val="22"/>
                </w:rPr>
                <w:t xml:space="preserve"> Los Angeles.</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Marshall, B. (2003). The Resolution of Access Disputes Under Section 46 of the Trade Practices Act. </w:t>
              </w:r>
              <w:r w:rsidRPr="00114C6D">
                <w:rPr>
                  <w:rFonts w:ascii="Univers for BP" w:hAnsi="Univers for BP"/>
                  <w:i/>
                  <w:iCs/>
                  <w:noProof/>
                  <w:szCs w:val="22"/>
                </w:rPr>
                <w:t>University of Tasmania Law Review, 22</w:t>
              </w:r>
              <w:r w:rsidRPr="00114C6D">
                <w:rPr>
                  <w:rFonts w:ascii="Univers for BP" w:hAnsi="Univers for BP"/>
                  <w:noProof/>
                  <w:szCs w:val="22"/>
                </w:rPr>
                <w:t>, 10-51.</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Martin Associates. (2007). </w:t>
              </w:r>
              <w:r w:rsidRPr="00114C6D">
                <w:rPr>
                  <w:rFonts w:ascii="Univers for BP" w:hAnsi="Univers for BP"/>
                  <w:i/>
                  <w:iCs/>
                  <w:noProof/>
                  <w:szCs w:val="22"/>
                </w:rPr>
                <w:t>The Economic Impacts of Van Nuys Airport on the Local and Regional Economy: Prepared for Los Angeles World Airports.</w:t>
              </w:r>
              <w:r w:rsidRPr="00114C6D">
                <w:rPr>
                  <w:rFonts w:ascii="Univers for BP" w:hAnsi="Univers for BP"/>
                  <w:noProof/>
                  <w:szCs w:val="22"/>
                </w:rPr>
                <w:t xml:space="preserve"> Lancaster.</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McLennan Magasanik Associates. (2009). </w:t>
              </w:r>
              <w:r w:rsidRPr="00114C6D">
                <w:rPr>
                  <w:rFonts w:ascii="Univers for BP" w:hAnsi="Univers for BP"/>
                  <w:i/>
                  <w:iCs/>
                  <w:noProof/>
                  <w:szCs w:val="22"/>
                </w:rPr>
                <w:t>The method and basis of the setting of the import parity price (IPP) for unleaded petrol and diesel in Australia.</w:t>
              </w:r>
              <w:r w:rsidRPr="00114C6D">
                <w:rPr>
                  <w:rFonts w:ascii="Univers for BP" w:hAnsi="Univers for BP"/>
                  <w:noProof/>
                  <w:szCs w:val="22"/>
                </w:rPr>
                <w:t xml:space="preserve"> Report to the Australian Competition and Consumer Commission, Melbourne.</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Mullin, J. C., &amp; Mullin, W. P. (1997). United States Steel's Acquisition of the Great Northern Ore Properties: Vertical Foreclosure or Efficient Contractual Governance? </w:t>
              </w:r>
              <w:r w:rsidRPr="00114C6D">
                <w:rPr>
                  <w:rFonts w:ascii="Univers for BP" w:hAnsi="Univers for BP"/>
                  <w:i/>
                  <w:iCs/>
                  <w:noProof/>
                  <w:szCs w:val="22"/>
                </w:rPr>
                <w:t>Journal of Law, Economics, &amp; Organization, 13</w:t>
              </w:r>
              <w:r w:rsidRPr="00114C6D">
                <w:rPr>
                  <w:rFonts w:ascii="Univers for BP" w:hAnsi="Univers for BP"/>
                  <w:noProof/>
                  <w:szCs w:val="22"/>
                </w:rPr>
                <w:t>, 74-100.</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National Competition Council. (2001). </w:t>
              </w:r>
              <w:r w:rsidRPr="00114C6D">
                <w:rPr>
                  <w:rFonts w:ascii="Univers for BP" w:hAnsi="Univers for BP"/>
                  <w:i/>
                  <w:iCs/>
                  <w:noProof/>
                  <w:szCs w:val="22"/>
                </w:rPr>
                <w:t>Legislative Review of Clause 6 of the Competition Principles Agreement and Part IIIA of the Trade Practices Act 1974.</w:t>
              </w:r>
              <w:r w:rsidRPr="00114C6D">
                <w:rPr>
                  <w:rFonts w:ascii="Univers for BP" w:hAnsi="Univers for BP"/>
                  <w:noProof/>
                  <w:szCs w:val="22"/>
                </w:rPr>
                <w:t xml:space="preserve"> Melbourne.</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National Competition Council. (2012). </w:t>
              </w:r>
              <w:r w:rsidRPr="00114C6D">
                <w:rPr>
                  <w:rFonts w:ascii="Univers for BP" w:hAnsi="Univers for BP"/>
                  <w:i/>
                  <w:iCs/>
                  <w:noProof/>
                  <w:szCs w:val="22"/>
                </w:rPr>
                <w:t>Jet fuel supply infrastructure at Sydney Airport: Final Recommendations.</w:t>
              </w:r>
              <w:r w:rsidRPr="00114C6D">
                <w:rPr>
                  <w:rFonts w:ascii="Univers for BP" w:hAnsi="Univers for BP"/>
                  <w:noProof/>
                  <w:szCs w:val="22"/>
                </w:rPr>
                <w:t xml:space="preserve"> Melbourne.</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NERA Economic Consulting. (2011). </w:t>
              </w:r>
              <w:r w:rsidRPr="00114C6D">
                <w:rPr>
                  <w:rFonts w:ascii="Univers for BP" w:hAnsi="Univers for BP"/>
                  <w:i/>
                  <w:iCs/>
                  <w:noProof/>
                  <w:szCs w:val="22"/>
                </w:rPr>
                <w:t>Caltex Jet Fuel Pipeline – Assessment of Declaration Criteria: A report for Gilbert + Tobin Lawyers.</w:t>
              </w:r>
              <w:r w:rsidRPr="00114C6D">
                <w:rPr>
                  <w:rFonts w:ascii="Univers for BP" w:hAnsi="Univers for BP"/>
                  <w:noProof/>
                  <w:szCs w:val="22"/>
                </w:rPr>
                <w:t xml:space="preserve"> Sydney.</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Noll, R. G. (2005). "Buyer Power" and Economic Policy. </w:t>
              </w:r>
              <w:r w:rsidRPr="00114C6D">
                <w:rPr>
                  <w:rFonts w:ascii="Univers for BP" w:hAnsi="Univers for BP"/>
                  <w:i/>
                  <w:iCs/>
                  <w:noProof/>
                  <w:szCs w:val="22"/>
                </w:rPr>
                <w:t>Antitrust Law Journal, 72</w:t>
              </w:r>
              <w:r w:rsidRPr="00114C6D">
                <w:rPr>
                  <w:rFonts w:ascii="Univers for BP" w:hAnsi="Univers for BP"/>
                  <w:noProof/>
                  <w:szCs w:val="22"/>
                </w:rPr>
                <w:t>, 589-624.</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OECD Competition Committee. (2006). </w:t>
              </w:r>
              <w:r w:rsidRPr="00114C6D">
                <w:rPr>
                  <w:rFonts w:ascii="Univers for BP" w:hAnsi="Univers for BP"/>
                  <w:i/>
                  <w:iCs/>
                  <w:noProof/>
                  <w:szCs w:val="22"/>
                </w:rPr>
                <w:t>Report on experiences with structural separation.</w:t>
              </w:r>
              <w:r w:rsidRPr="00114C6D">
                <w:rPr>
                  <w:rFonts w:ascii="Univers for BP" w:hAnsi="Univers for BP"/>
                  <w:noProof/>
                  <w:szCs w:val="22"/>
                </w:rPr>
                <w:t xml:space="preserve"> Paris: OECD.</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Parliament of Singapore. (2006). </w:t>
              </w:r>
              <w:r w:rsidRPr="00114C6D">
                <w:rPr>
                  <w:rFonts w:ascii="Univers for BP" w:hAnsi="Univers for BP"/>
                  <w:i/>
                  <w:iCs/>
                  <w:noProof/>
                  <w:szCs w:val="22"/>
                </w:rPr>
                <w:t>Parliamentary Debates Singapore: Official Report, Monday 16 January 2006.</w:t>
              </w:r>
              <w:r w:rsidRPr="00114C6D">
                <w:rPr>
                  <w:rFonts w:ascii="Univers for BP" w:hAnsi="Univers for BP"/>
                  <w:noProof/>
                  <w:szCs w:val="22"/>
                </w:rPr>
                <w:t xml:space="preserve"> Singapore: Parliament of Singapore.</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Pindyck, R. S. (2004). </w:t>
              </w:r>
              <w:r w:rsidRPr="00114C6D">
                <w:rPr>
                  <w:rFonts w:ascii="Univers for BP" w:hAnsi="Univers for BP"/>
                  <w:i/>
                  <w:iCs/>
                  <w:noProof/>
                  <w:szCs w:val="22"/>
                </w:rPr>
                <w:t>Mandatory Unbundling and Irreversible Investment in Telecom Networks.</w:t>
              </w:r>
              <w:r w:rsidRPr="00114C6D">
                <w:rPr>
                  <w:rFonts w:ascii="Univers for BP" w:hAnsi="Univers for BP"/>
                  <w:noProof/>
                  <w:szCs w:val="22"/>
                </w:rPr>
                <w:t xml:space="preserve"> National Bureau of Economic Research.</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Posner, R. A. (1969). Natural Monopoly and Regulation. </w:t>
              </w:r>
              <w:r w:rsidRPr="00114C6D">
                <w:rPr>
                  <w:rFonts w:ascii="Univers for BP" w:hAnsi="Univers for BP"/>
                  <w:i/>
                  <w:iCs/>
                  <w:noProof/>
                  <w:szCs w:val="22"/>
                </w:rPr>
                <w:t>Stanford Law Review, 21</w:t>
              </w:r>
              <w:r w:rsidRPr="00114C6D">
                <w:rPr>
                  <w:rFonts w:ascii="Univers for BP" w:hAnsi="Univers for BP"/>
                  <w:noProof/>
                  <w:szCs w:val="22"/>
                </w:rPr>
                <w:t>, 548-643.</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Productivity Commission. (2001). </w:t>
              </w:r>
              <w:r w:rsidRPr="00114C6D">
                <w:rPr>
                  <w:rFonts w:ascii="Univers for BP" w:hAnsi="Univers for BP"/>
                  <w:i/>
                  <w:iCs/>
                  <w:noProof/>
                  <w:szCs w:val="22"/>
                </w:rPr>
                <w:t>Review of the National Access Regime.</w:t>
              </w:r>
              <w:r w:rsidRPr="00114C6D">
                <w:rPr>
                  <w:rFonts w:ascii="Univers for BP" w:hAnsi="Univers for BP"/>
                  <w:noProof/>
                  <w:szCs w:val="22"/>
                </w:rPr>
                <w:t xml:space="preserve"> Canberra: AusInfo.</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Productivity Commission. (2001). </w:t>
              </w:r>
              <w:r w:rsidRPr="00114C6D">
                <w:rPr>
                  <w:rFonts w:ascii="Univers for BP" w:hAnsi="Univers for BP"/>
                  <w:i/>
                  <w:iCs/>
                  <w:noProof/>
                  <w:szCs w:val="22"/>
                </w:rPr>
                <w:t>Review of the National Access Regime.</w:t>
              </w:r>
              <w:r w:rsidRPr="00114C6D">
                <w:rPr>
                  <w:rFonts w:ascii="Univers for BP" w:hAnsi="Univers for BP"/>
                  <w:noProof/>
                  <w:szCs w:val="22"/>
                </w:rPr>
                <w:t xml:space="preserve"> Canberra: Report no. 17, AusInfo.</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Productivity Commission. (2013). </w:t>
              </w:r>
              <w:r w:rsidRPr="00114C6D">
                <w:rPr>
                  <w:rFonts w:ascii="Univers for BP" w:hAnsi="Univers for BP"/>
                  <w:i/>
                  <w:iCs/>
                  <w:noProof/>
                  <w:szCs w:val="22"/>
                </w:rPr>
                <w:t>National Access Regime.</w:t>
              </w:r>
              <w:r w:rsidRPr="00114C6D">
                <w:rPr>
                  <w:rFonts w:ascii="Univers for BP" w:hAnsi="Univers for BP"/>
                  <w:noProof/>
                  <w:szCs w:val="22"/>
                </w:rPr>
                <w:t xml:space="preserve"> Inquiry Report no. 66, Canberra.</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Productivity Commission. (2018). </w:t>
              </w:r>
              <w:r w:rsidRPr="00114C6D">
                <w:rPr>
                  <w:rFonts w:ascii="Univers for BP" w:hAnsi="Univers for BP"/>
                  <w:i/>
                  <w:iCs/>
                  <w:noProof/>
                  <w:szCs w:val="22"/>
                </w:rPr>
                <w:t>Economic Regulation of Airports: Productivity CommissionIssues Paper .</w:t>
              </w:r>
              <w:r w:rsidRPr="00114C6D">
                <w:rPr>
                  <w:rFonts w:ascii="Univers for BP" w:hAnsi="Univers for BP"/>
                  <w:noProof/>
                  <w:szCs w:val="22"/>
                </w:rPr>
                <w:t xml:space="preserve"> Melbourne.</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lastRenderedPageBreak/>
                <w:t xml:space="preserve">Qantas Group. (2011). </w:t>
              </w:r>
              <w:r w:rsidRPr="00114C6D">
                <w:rPr>
                  <w:rFonts w:ascii="Univers for BP" w:hAnsi="Univers for BP"/>
                  <w:i/>
                  <w:iCs/>
                  <w:noProof/>
                  <w:szCs w:val="22"/>
                </w:rPr>
                <w:t>Application for declaration of the JUHI and Caltex Pipelines: Qantas Group Submission To The National Competition Council.</w:t>
              </w:r>
              <w:r w:rsidRPr="00114C6D">
                <w:rPr>
                  <w:rFonts w:ascii="Univers for BP" w:hAnsi="Univers for BP"/>
                  <w:noProof/>
                  <w:szCs w:val="22"/>
                </w:rPr>
                <w:t xml:space="preserve"> Sydney.</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Quo, S. (2010). Competition, monopoly and the role of intent in s 2 of the Sherman Act: Lessons from abroad. </w:t>
              </w:r>
              <w:r w:rsidRPr="00114C6D">
                <w:rPr>
                  <w:rFonts w:ascii="Univers for BP" w:hAnsi="Univers for BP"/>
                  <w:i/>
                  <w:iCs/>
                  <w:noProof/>
                  <w:szCs w:val="22"/>
                </w:rPr>
                <w:t>Australian Business Law Journal, 38</w:t>
              </w:r>
              <w:r w:rsidRPr="00114C6D">
                <w:rPr>
                  <w:rFonts w:ascii="Univers for BP" w:hAnsi="Univers for BP"/>
                  <w:noProof/>
                  <w:szCs w:val="22"/>
                </w:rPr>
                <w:t>, 270-308.</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RBB Economics. (2011). </w:t>
              </w:r>
              <w:r w:rsidRPr="00114C6D">
                <w:rPr>
                  <w:rFonts w:ascii="Univers for BP" w:hAnsi="Univers for BP"/>
                  <w:i/>
                  <w:iCs/>
                  <w:noProof/>
                  <w:szCs w:val="22"/>
                </w:rPr>
                <w:t>Economic assessment of the supply of jet fuel at Sydney Airport.</w:t>
              </w:r>
              <w:r w:rsidRPr="00114C6D">
                <w:rPr>
                  <w:rFonts w:ascii="Univers for BP" w:hAnsi="Univers for BP"/>
                  <w:noProof/>
                  <w:szCs w:val="22"/>
                </w:rPr>
                <w:t xml:space="preserve"> London.</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Reid, W. O. (2005). Aspen Skiing in a Sunburnt Country. </w:t>
              </w:r>
              <w:r w:rsidRPr="00114C6D">
                <w:rPr>
                  <w:rFonts w:ascii="Univers for BP" w:hAnsi="Univers for BP"/>
                  <w:i/>
                  <w:iCs/>
                  <w:noProof/>
                  <w:szCs w:val="22"/>
                </w:rPr>
                <w:t>Antitrust Law Journal, 73</w:t>
              </w:r>
              <w:r w:rsidRPr="00114C6D">
                <w:rPr>
                  <w:rFonts w:ascii="Univers for BP" w:hAnsi="Univers for BP"/>
                  <w:noProof/>
                  <w:szCs w:val="22"/>
                </w:rPr>
                <w:t>, 209-234.</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Rose, J. (1999). The ACCC and the Market Power of the Oil Majors - Part 2. </w:t>
              </w:r>
              <w:r w:rsidRPr="00114C6D">
                <w:rPr>
                  <w:rFonts w:ascii="Univers for BP" w:hAnsi="Univers for BP"/>
                  <w:i/>
                  <w:iCs/>
                  <w:noProof/>
                  <w:szCs w:val="22"/>
                </w:rPr>
                <w:t>Trade Practices Law Journal, 7</w:t>
              </w:r>
              <w:r w:rsidRPr="00114C6D">
                <w:rPr>
                  <w:rFonts w:ascii="Univers for BP" w:hAnsi="Univers for BP"/>
                  <w:noProof/>
                  <w:szCs w:val="22"/>
                </w:rPr>
                <w:t>, 74-87.</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Round, D. K. (2006). The power of two: squaring off with Australia's large supermarket chains. </w:t>
              </w:r>
              <w:r w:rsidRPr="00114C6D">
                <w:rPr>
                  <w:rFonts w:ascii="Univers for BP" w:hAnsi="Univers for BP"/>
                  <w:i/>
                  <w:iCs/>
                  <w:noProof/>
                  <w:szCs w:val="22"/>
                </w:rPr>
                <w:t>The Australian Journal of Agricultural and Resource Economics, 50</w:t>
              </w:r>
              <w:r w:rsidRPr="00114C6D">
                <w:rPr>
                  <w:rFonts w:ascii="Univers for BP" w:hAnsi="Univers for BP"/>
                  <w:noProof/>
                  <w:szCs w:val="22"/>
                </w:rPr>
                <w:t>, 51-64.</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Scherer, F. M. (1996). </w:t>
              </w:r>
              <w:r w:rsidRPr="00114C6D">
                <w:rPr>
                  <w:rFonts w:ascii="Univers for BP" w:hAnsi="Univers for BP"/>
                  <w:i/>
                  <w:iCs/>
                  <w:noProof/>
                  <w:szCs w:val="22"/>
                </w:rPr>
                <w:t>Industry Structure, Strategy, and Public Policy.</w:t>
              </w:r>
              <w:r w:rsidRPr="00114C6D">
                <w:rPr>
                  <w:rFonts w:ascii="Univers for BP" w:hAnsi="Univers for BP"/>
                  <w:noProof/>
                  <w:szCs w:val="22"/>
                </w:rPr>
                <w:t xml:space="preserve"> New York: HarperCollins College Publishers.</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Seidenman, P., &amp; Spanovich, D. J. (2009). </w:t>
              </w:r>
              <w:r w:rsidRPr="00114C6D">
                <w:rPr>
                  <w:rFonts w:ascii="Univers for BP" w:hAnsi="Univers for BP"/>
                  <w:i/>
                  <w:iCs/>
                  <w:noProof/>
                  <w:szCs w:val="22"/>
                </w:rPr>
                <w:t>General Aviation in the United States: A Factbook on General Aviation and the Aviation Service Businesses that Help it Take Flight.</w:t>
              </w:r>
              <w:r w:rsidRPr="00114C6D">
                <w:rPr>
                  <w:rFonts w:ascii="Univers for BP" w:hAnsi="Univers for BP"/>
                  <w:noProof/>
                  <w:szCs w:val="22"/>
                </w:rPr>
                <w:t xml:space="preserve"> Alexandria: National Air Transportation Association.</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Sidak, J. G., &amp; Spulber D F. (1998). Deregulation and Managed Competition in Network Industries. </w:t>
              </w:r>
              <w:r w:rsidRPr="00114C6D">
                <w:rPr>
                  <w:rFonts w:ascii="Univers for BP" w:hAnsi="Univers for BP"/>
                  <w:i/>
                  <w:iCs/>
                  <w:noProof/>
                  <w:szCs w:val="22"/>
                </w:rPr>
                <w:t>Yale Journal of Regulation, 15</w:t>
              </w:r>
              <w:r w:rsidRPr="00114C6D">
                <w:rPr>
                  <w:rFonts w:ascii="Univers for BP" w:hAnsi="Univers for BP"/>
                  <w:noProof/>
                  <w:szCs w:val="22"/>
                </w:rPr>
                <w:t>, 117-147.</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Spengler, J. J. (1950). Vertical Integration and Antitrust Policy. </w:t>
              </w:r>
              <w:r w:rsidRPr="00114C6D">
                <w:rPr>
                  <w:rFonts w:ascii="Univers for BP" w:hAnsi="Univers for BP"/>
                  <w:i/>
                  <w:iCs/>
                  <w:noProof/>
                  <w:szCs w:val="22"/>
                </w:rPr>
                <w:t>Journal of Political Economy, 58</w:t>
              </w:r>
              <w:r w:rsidRPr="00114C6D">
                <w:rPr>
                  <w:rFonts w:ascii="Univers for BP" w:hAnsi="Univers for BP"/>
                  <w:noProof/>
                  <w:szCs w:val="22"/>
                </w:rPr>
                <w:t>, 347-352.</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Stavins, J. (2001). Price Discrimination in the Airline Market: The Effect of Market Concentration. </w:t>
              </w:r>
              <w:r w:rsidRPr="00114C6D">
                <w:rPr>
                  <w:rFonts w:ascii="Univers for BP" w:hAnsi="Univers for BP"/>
                  <w:i/>
                  <w:iCs/>
                  <w:noProof/>
                  <w:szCs w:val="22"/>
                </w:rPr>
                <w:t>The Review of Economics and Statistics, 83</w:t>
              </w:r>
              <w:r w:rsidRPr="00114C6D">
                <w:rPr>
                  <w:rFonts w:ascii="Univers for BP" w:hAnsi="Univers for BP"/>
                  <w:noProof/>
                  <w:szCs w:val="22"/>
                </w:rPr>
                <w:t>, 200-202.</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Stopford, M. (2009). </w:t>
              </w:r>
              <w:r w:rsidRPr="00114C6D">
                <w:rPr>
                  <w:rFonts w:ascii="Univers for BP" w:hAnsi="Univers for BP"/>
                  <w:i/>
                  <w:iCs/>
                  <w:noProof/>
                  <w:szCs w:val="22"/>
                </w:rPr>
                <w:t>Maritime Economics 3rd Edition.</w:t>
              </w:r>
              <w:r w:rsidRPr="00114C6D">
                <w:rPr>
                  <w:rFonts w:ascii="Univers for BP" w:hAnsi="Univers for BP"/>
                  <w:noProof/>
                  <w:szCs w:val="22"/>
                </w:rPr>
                <w:t xml:space="preserve"> London and New York: Routledge.</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Sturtz, B. (2005, June 10). </w:t>
              </w:r>
              <w:r w:rsidRPr="00114C6D">
                <w:rPr>
                  <w:rFonts w:ascii="Univers for BP" w:hAnsi="Univers for BP"/>
                  <w:i/>
                  <w:iCs/>
                  <w:noProof/>
                  <w:szCs w:val="22"/>
                </w:rPr>
                <w:t>The Jet Fuel Infrastructure Crisis.</w:t>
              </w:r>
              <w:r w:rsidRPr="00114C6D">
                <w:rPr>
                  <w:rFonts w:ascii="Univers for BP" w:hAnsi="Univers for BP"/>
                  <w:noProof/>
                  <w:szCs w:val="22"/>
                </w:rPr>
                <w:t xml:space="preserve"> Retrieved from International Airport Review: https://www.internationalairportreview.com/article/1871/the-jet-fuel-infrastructure-crisis/</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Sydney Airport Corporation Limited. (2014). </w:t>
              </w:r>
              <w:r w:rsidRPr="00114C6D">
                <w:rPr>
                  <w:rFonts w:ascii="Univers for BP" w:hAnsi="Univers for BP"/>
                  <w:i/>
                  <w:iCs/>
                  <w:noProof/>
                  <w:szCs w:val="22"/>
                </w:rPr>
                <w:t>Sydney Airport Masterplan 2033.</w:t>
              </w:r>
              <w:r w:rsidRPr="00114C6D">
                <w:rPr>
                  <w:rFonts w:ascii="Univers for BP" w:hAnsi="Univers for BP"/>
                  <w:noProof/>
                  <w:szCs w:val="22"/>
                </w:rPr>
                <w:t xml:space="preserve"> Sydney.</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Sydney Jet Fuel Infrastructure Working Group. (2010). </w:t>
              </w:r>
              <w:r w:rsidRPr="00114C6D">
                <w:rPr>
                  <w:rFonts w:ascii="Univers for BP" w:hAnsi="Univers for BP"/>
                  <w:i/>
                  <w:iCs/>
                  <w:noProof/>
                  <w:szCs w:val="22"/>
                </w:rPr>
                <w:t>Infrastructure for the Provision of Jet Fuel at Sydney Airport for the Period to 2029: Sydney Jet Fuel Infrastructure Working Group - Final Report.</w:t>
              </w:r>
              <w:r w:rsidRPr="00114C6D">
                <w:rPr>
                  <w:rFonts w:ascii="Univers for BP" w:hAnsi="Univers for BP"/>
                  <w:noProof/>
                  <w:szCs w:val="22"/>
                </w:rPr>
                <w:t xml:space="preserve"> Canberra: Department of Resource, Energy and Tourism.</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Sydney JUHI. (2011). </w:t>
              </w:r>
              <w:r w:rsidRPr="00114C6D">
                <w:rPr>
                  <w:rFonts w:ascii="Univers for BP" w:hAnsi="Univers for BP"/>
                  <w:i/>
                  <w:iCs/>
                  <w:noProof/>
                  <w:szCs w:val="22"/>
                </w:rPr>
                <w:t>Submission by Sydney Airport JUHI Joint Venture regarding the BARA application for 'Service No 1: provided by the Sydney JUHI Facility'.</w:t>
              </w:r>
              <w:r w:rsidRPr="00114C6D">
                <w:rPr>
                  <w:rFonts w:ascii="Univers for BP" w:hAnsi="Univers for BP"/>
                  <w:noProof/>
                  <w:szCs w:val="22"/>
                </w:rPr>
                <w:t xml:space="preserve"> Sydney.</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The Council of the European Union. (2004). Council Regulation (EC) No 139/2004 of 20 January 2004 on the control of concentrations between undertakings (the EC Merger Regulation). </w:t>
              </w:r>
              <w:r w:rsidRPr="00114C6D">
                <w:rPr>
                  <w:rFonts w:ascii="Univers for BP" w:hAnsi="Univers for BP"/>
                  <w:i/>
                  <w:iCs/>
                  <w:noProof/>
                  <w:szCs w:val="22"/>
                </w:rPr>
                <w:t>Official Journal of the European Union</w:t>
              </w:r>
              <w:r w:rsidRPr="00114C6D">
                <w:rPr>
                  <w:rFonts w:ascii="Univers for BP" w:hAnsi="Univers for BP"/>
                  <w:noProof/>
                  <w:szCs w:val="22"/>
                </w:rPr>
                <w:t>.</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The Shell Company of Australia Limited. (2006). </w:t>
              </w:r>
              <w:r w:rsidRPr="00114C6D">
                <w:rPr>
                  <w:rFonts w:ascii="Univers for BP" w:hAnsi="Univers for BP"/>
                  <w:i/>
                  <w:iCs/>
                  <w:noProof/>
                  <w:szCs w:val="22"/>
                </w:rPr>
                <w:t>Inquiry into the Price Regulation of Airport Services: Submission by The Shell Company of Australia Limited.</w:t>
              </w:r>
              <w:r w:rsidRPr="00114C6D">
                <w:rPr>
                  <w:rFonts w:ascii="Univers for BP" w:hAnsi="Univers for BP"/>
                  <w:noProof/>
                  <w:szCs w:val="22"/>
                </w:rPr>
                <w:t xml:space="preserve"> Melbourne.</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US Department of Justice. (2008). </w:t>
              </w:r>
              <w:r w:rsidRPr="00114C6D">
                <w:rPr>
                  <w:rFonts w:ascii="Univers for BP" w:hAnsi="Univers for BP"/>
                  <w:i/>
                  <w:iCs/>
                  <w:noProof/>
                  <w:szCs w:val="22"/>
                </w:rPr>
                <w:t>Competition and Monopoly: Single-firm Conduct Under s 2 of the Sherman Act.</w:t>
              </w:r>
              <w:r w:rsidRPr="00114C6D">
                <w:rPr>
                  <w:rFonts w:ascii="Univers for BP" w:hAnsi="Univers for BP"/>
                  <w:noProof/>
                  <w:szCs w:val="22"/>
                </w:rPr>
                <w:t xml:space="preserve"> Washington DC.</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Varian, H. R. (1996). Differential Pricing and Efficiency. </w:t>
              </w:r>
              <w:r w:rsidRPr="00114C6D">
                <w:rPr>
                  <w:rFonts w:ascii="Univers for BP" w:hAnsi="Univers for BP"/>
                  <w:i/>
                  <w:iCs/>
                  <w:noProof/>
                  <w:szCs w:val="22"/>
                </w:rPr>
                <w:t>First Monday, 1(2)</w:t>
              </w:r>
              <w:r w:rsidRPr="00114C6D">
                <w:rPr>
                  <w:rFonts w:ascii="Univers for BP" w:hAnsi="Univers for BP"/>
                  <w:noProof/>
                  <w:szCs w:val="22"/>
                </w:rPr>
                <w:t>(5 August).</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Williamson, O. E. (1979). The Governance of Contractual Relations. </w:t>
              </w:r>
              <w:r w:rsidRPr="00114C6D">
                <w:rPr>
                  <w:rFonts w:ascii="Univers for BP" w:hAnsi="Univers for BP"/>
                  <w:i/>
                  <w:iCs/>
                  <w:noProof/>
                  <w:szCs w:val="22"/>
                </w:rPr>
                <w:t>Journal of Law and Economics, 22</w:t>
              </w:r>
              <w:r w:rsidRPr="00114C6D">
                <w:rPr>
                  <w:rFonts w:ascii="Univers for BP" w:hAnsi="Univers for BP"/>
                  <w:noProof/>
                  <w:szCs w:val="22"/>
                </w:rPr>
                <w:t>, 233-261.</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Williamson, O. E. (1979a). Transaction Cost Economics: The Governance of Contractual Relations. </w:t>
              </w:r>
              <w:r w:rsidRPr="00114C6D">
                <w:rPr>
                  <w:rFonts w:ascii="Univers for BP" w:hAnsi="Univers for BP"/>
                  <w:i/>
                  <w:iCs/>
                  <w:noProof/>
                  <w:szCs w:val="22"/>
                </w:rPr>
                <w:t>Journal of Law and Economics, 22</w:t>
              </w:r>
              <w:r w:rsidRPr="00114C6D">
                <w:rPr>
                  <w:rFonts w:ascii="Univers for BP" w:hAnsi="Univers for BP"/>
                  <w:noProof/>
                  <w:szCs w:val="22"/>
                </w:rPr>
                <w:t>, 233-261.</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lastRenderedPageBreak/>
                <w:t xml:space="preserve">Williamson, O. E. (1981). The Economics of Organization: The Transaction Cost Approach. </w:t>
              </w:r>
              <w:r w:rsidRPr="00114C6D">
                <w:rPr>
                  <w:rFonts w:ascii="Univers for BP" w:hAnsi="Univers for BP"/>
                  <w:i/>
                  <w:iCs/>
                  <w:noProof/>
                  <w:szCs w:val="22"/>
                </w:rPr>
                <w:t>The American Journal of Sociology, 87</w:t>
              </w:r>
              <w:r w:rsidRPr="00114C6D">
                <w:rPr>
                  <w:rFonts w:ascii="Univers for BP" w:hAnsi="Univers for BP"/>
                  <w:noProof/>
                  <w:szCs w:val="22"/>
                </w:rPr>
                <w:t>, 548-577.</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Williamson, O. E. (1983). Credible Commitments: Using Hostages to Support Exchange. </w:t>
              </w:r>
              <w:r w:rsidRPr="00114C6D">
                <w:rPr>
                  <w:rFonts w:ascii="Univers for BP" w:hAnsi="Univers for BP"/>
                  <w:i/>
                  <w:iCs/>
                  <w:noProof/>
                  <w:szCs w:val="22"/>
                </w:rPr>
                <w:t>The American Economic Review, 73</w:t>
              </w:r>
              <w:r w:rsidRPr="00114C6D">
                <w:rPr>
                  <w:rFonts w:ascii="Univers for BP" w:hAnsi="Univers for BP"/>
                  <w:noProof/>
                  <w:szCs w:val="22"/>
                </w:rPr>
                <w:t>, 519-540.</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Williamson, O. E. (1988). The Logic of Economic Organization. </w:t>
              </w:r>
              <w:r w:rsidRPr="00114C6D">
                <w:rPr>
                  <w:rFonts w:ascii="Univers for BP" w:hAnsi="Univers for BP"/>
                  <w:i/>
                  <w:iCs/>
                  <w:noProof/>
                  <w:szCs w:val="22"/>
                </w:rPr>
                <w:t>Journal of Law Economics and Organization, 4</w:t>
              </w:r>
              <w:r w:rsidRPr="00114C6D">
                <w:rPr>
                  <w:rFonts w:ascii="Univers for BP" w:hAnsi="Univers for BP"/>
                  <w:noProof/>
                  <w:szCs w:val="22"/>
                </w:rPr>
                <w:t>, 65-93.</w:t>
              </w:r>
            </w:p>
            <w:p w:rsidR="00EA65E1" w:rsidRPr="00114C6D" w:rsidRDefault="00EA65E1" w:rsidP="00EA65E1">
              <w:pPr>
                <w:pStyle w:val="Bibliography"/>
                <w:ind w:left="720" w:hanging="720"/>
                <w:rPr>
                  <w:rFonts w:ascii="Univers for BP" w:hAnsi="Univers for BP"/>
                  <w:noProof/>
                  <w:szCs w:val="22"/>
                </w:rPr>
              </w:pPr>
              <w:r w:rsidRPr="00114C6D">
                <w:rPr>
                  <w:rFonts w:ascii="Univers for BP" w:hAnsi="Univers for BP"/>
                  <w:noProof/>
                  <w:szCs w:val="22"/>
                </w:rPr>
                <w:t xml:space="preserve">Williamson, O. E. (1995). Legal implications of Imperfect Information in Consumer Markets: Comment. </w:t>
              </w:r>
              <w:r w:rsidRPr="00114C6D">
                <w:rPr>
                  <w:rFonts w:ascii="Univers for BP" w:hAnsi="Univers for BP"/>
                  <w:i/>
                  <w:iCs/>
                  <w:noProof/>
                  <w:szCs w:val="22"/>
                </w:rPr>
                <w:t>Journal of Institutional and Theoretical Economics, 151</w:t>
              </w:r>
              <w:r w:rsidRPr="00114C6D">
                <w:rPr>
                  <w:rFonts w:ascii="Univers for BP" w:hAnsi="Univers for BP"/>
                  <w:noProof/>
                  <w:szCs w:val="22"/>
                </w:rPr>
                <w:t>, 49-51.</w:t>
              </w:r>
            </w:p>
            <w:p w:rsidR="00EA65E1" w:rsidRDefault="00EA65E1" w:rsidP="00EA65E1">
              <w:r w:rsidRPr="00114C6D">
                <w:rPr>
                  <w:rFonts w:ascii="Univers for BP" w:hAnsi="Univers for BP"/>
                  <w:b/>
                  <w:bCs/>
                  <w:noProof/>
                </w:rPr>
                <w:fldChar w:fldCharType="end"/>
              </w:r>
            </w:p>
          </w:sdtContent>
        </w:sdt>
      </w:sdtContent>
    </w:sdt>
    <w:p w:rsidR="00EA65E1" w:rsidRDefault="00EA65E1" w:rsidP="00EA65E1"/>
    <w:p w:rsidR="00EA65E1" w:rsidRPr="006F7C08" w:rsidRDefault="00EA65E1" w:rsidP="00EA65E1"/>
    <w:p w:rsidR="000C67E7" w:rsidRPr="000C67E7" w:rsidRDefault="000C67E7" w:rsidP="000C67E7"/>
    <w:sectPr w:rsidR="000C67E7" w:rsidRPr="000C67E7" w:rsidSect="00004578">
      <w:footerReference w:type="even" r:id="rId17"/>
      <w:pgSz w:w="11907" w:h="16840" w:code="9"/>
      <w:pgMar w:top="1134" w:right="851" w:bottom="851" w:left="1134" w:header="510" w:footer="51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DBB" w:rsidRDefault="00957DBB" w:rsidP="00D15B7E">
      <w:pPr>
        <w:spacing w:line="240" w:lineRule="auto"/>
      </w:pPr>
      <w:r>
        <w:separator/>
      </w:r>
    </w:p>
  </w:endnote>
  <w:endnote w:type="continuationSeparator" w:id="0">
    <w:p w:rsidR="00957DBB" w:rsidRDefault="00957DBB" w:rsidP="00D15B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0000000000000"/>
    <w:charset w:val="00"/>
    <w:family w:val="roman"/>
    <w:pitch w:val="variable"/>
    <w:sig w:usb0="00000287" w:usb1="00000000" w:usb2="00000000" w:usb3="00000000" w:csb0="0000009F" w:csb1="00000000"/>
    <w:embedRegular r:id="rId1" w:fontKey="{758630A1-AFC4-4BF9-8A4C-3E45D4326AF3}"/>
  </w:font>
  <w:font w:name="Univers 45 Light">
    <w:panose1 w:val="00000000000000000000"/>
    <w:charset w:val="00"/>
    <w:family w:val="auto"/>
    <w:pitch w:val="variable"/>
    <w:sig w:usb0="80000027" w:usb1="00000000" w:usb2="00000000" w:usb3="00000000" w:csb0="00000001" w:csb1="00000000"/>
    <w:embedRegular r:id="rId2" w:fontKey="{CAF5099A-238E-4FBB-99FC-4706FBB39DAA}"/>
    <w:embedBold r:id="rId3" w:fontKey="{FFA45C27-5D11-4F16-B739-06BC1DADBD97}"/>
    <w:embedItalic r:id="rId4" w:fontKey="{A35F43DD-A15E-4DAC-9FBA-594EF12CBCB1}"/>
  </w:font>
  <w:font w:name="Univers 55">
    <w:panose1 w:val="02000000000000000000"/>
    <w:charset w:val="00"/>
    <w:family w:val="auto"/>
    <w:pitch w:val="variable"/>
    <w:sig w:usb0="80000027" w:usb1="00000000" w:usb2="00000000" w:usb3="00000000" w:csb0="00000001" w:csb1="00000000"/>
    <w:embedRegular r:id="rId5" w:fontKey="{D21033FE-FFB1-468B-B84D-2E91933BF4F5}"/>
    <w:embedItalic r:id="rId6" w:fontKey="{21B7B48E-A0C6-4CD9-935D-ACA31DCDCA15}"/>
  </w:font>
  <w:font w:name="Tahoma">
    <w:panose1 w:val="020B0604030504040204"/>
    <w:charset w:val="00"/>
    <w:family w:val="swiss"/>
    <w:pitch w:val="variable"/>
    <w:sig w:usb0="E1002EFF" w:usb1="C000605B" w:usb2="00000029" w:usb3="00000000" w:csb0="000101FF" w:csb1="00000000"/>
    <w:embedRegular r:id="rId7" w:fontKey="{0E655984-04B1-42F2-A1D1-BB449761263B}"/>
  </w:font>
  <w:font w:name="Calibri">
    <w:panose1 w:val="020F0502020204030204"/>
    <w:charset w:val="00"/>
    <w:family w:val="swiss"/>
    <w:pitch w:val="variable"/>
    <w:sig w:usb0="E00002FF" w:usb1="4000ACFF" w:usb2="00000001" w:usb3="00000000" w:csb0="0000019F" w:csb1="00000000"/>
    <w:embedRegular r:id="rId8" w:fontKey="{87C9EBF6-88FA-400F-83D9-B213F2175843}"/>
    <w:embedItalic r:id="rId9" w:fontKey="{26F5F473-93C5-4F0F-B73B-E6FA44511C90}"/>
  </w:font>
  <w:font w:name="Univers for BP">
    <w:panose1 w:val="020B0603020202020204"/>
    <w:charset w:val="00"/>
    <w:family w:val="swiss"/>
    <w:pitch w:val="variable"/>
    <w:sig w:usb0="A00002A7" w:usb1="00000001" w:usb2="00000000" w:usb3="00000000" w:csb0="0000009F" w:csb1="00000000"/>
    <w:embedRegular r:id="rId10" w:fontKey="{99C4295A-E6F1-4049-BAE4-126E344B8452}"/>
    <w:embedBold r:id="rId11" w:fontKey="{BB0F764E-A6F2-4506-9544-B4A4BD5C28CD}"/>
    <w:embedItalic r:id="rId12" w:fontKey="{535164E5-C29E-4DB3-9D2C-8B96D81AC214}"/>
    <w:embedBoldItalic r:id="rId13" w:fontKey="{BA80DBFC-4E91-4D32-A063-9210105D5B84}"/>
  </w:font>
  <w:font w:name="Univers for BP Light">
    <w:panose1 w:val="020B0403020202020204"/>
    <w:charset w:val="00"/>
    <w:family w:val="swiss"/>
    <w:pitch w:val="variable"/>
    <w:sig w:usb0="A00002A7" w:usb1="00000001" w:usb2="00000000" w:usb3="00000000" w:csb0="0000009F" w:csb1="00000000"/>
    <w:embedRegular r:id="rId14" w:fontKey="{70782DA9-29A1-4210-89D8-C4075C085D7F}"/>
  </w:font>
  <w:font w:name="Humanist777BT-LightB">
    <w:altName w:val="Arial Unicode MS"/>
    <w:panose1 w:val="00000000000000000000"/>
    <w:charset w:val="88"/>
    <w:family w:val="swiss"/>
    <w:notTrueType/>
    <w:pitch w:val="default"/>
    <w:sig w:usb0="00000001" w:usb1="08080000" w:usb2="00000010" w:usb3="00000000" w:csb0="00100000" w:csb1="00000000"/>
  </w:font>
  <w:font w:name="TTE27EA5B0t00">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15" w:fontKey="{2A5A1224-AD21-46A3-A4CE-383663EB3728}"/>
  </w:font>
  <w:font w:name="SimSun">
    <w:altName w:val="宋体"/>
    <w:panose1 w:val="02010600030101010101"/>
    <w:charset w:val="86"/>
    <w:family w:val="auto"/>
    <w:notTrueType/>
    <w:pitch w:val="variable"/>
    <w:sig w:usb0="00000001" w:usb1="080E0000" w:usb2="00000010" w:usb3="00000000" w:csb0="00040000" w:csb1="00000000"/>
  </w:font>
  <w:font w:name="Univers">
    <w:charset w:val="00"/>
    <w:family w:val="swiss"/>
    <w:pitch w:val="variable"/>
    <w:sig w:usb0="80000287" w:usb1="00000000" w:usb2="00000000" w:usb3="00000000" w:csb0="0000000F" w:csb1="00000000"/>
  </w:font>
  <w:font w:name="AGaramond-Regular">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16" w:fontKey="{5D23F476-141E-49F0-AC4F-4C0E4B95D9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50" w:rsidRDefault="00F35E50" w:rsidP="007F23BA">
    <w:pPr>
      <w:pStyle w:val="Footer"/>
      <w:tabs>
        <w:tab w:val="clear" w:pos="4153"/>
        <w:tab w:val="clear" w:pos="8306"/>
        <w:tab w:val="right" w:pos="9922"/>
      </w:tabs>
    </w:pPr>
    <w:r>
      <w:t xml:space="preserve">Page </w:t>
    </w:r>
    <w:r>
      <w:fldChar w:fldCharType="begin"/>
    </w:r>
    <w:r>
      <w:instrText xml:space="preserve"> PAGE </w:instrText>
    </w:r>
    <w:r>
      <w:fldChar w:fldCharType="separate"/>
    </w:r>
    <w:r>
      <w:rPr>
        <w:noProof/>
      </w:rPr>
      <w:t>16</w:t>
    </w:r>
    <w:r>
      <w:fldChar w:fldCharType="end"/>
    </w:r>
    <w:r>
      <w:t xml:space="preserve"> of </w:t>
    </w:r>
    <w:r w:rsidR="00957DBB">
      <w:fldChar w:fldCharType="begin"/>
    </w:r>
    <w:r w:rsidR="00957DBB">
      <w:instrText xml:space="preserve"> NUMPAGES </w:instrText>
    </w:r>
    <w:r w:rsidR="00957DBB">
      <w:fldChar w:fldCharType="separate"/>
    </w:r>
    <w:r w:rsidR="00381EC5">
      <w:rPr>
        <w:noProof/>
      </w:rPr>
      <w:t>56</w:t>
    </w:r>
    <w:r w:rsidR="00957DBB">
      <w:rPr>
        <w:noProof/>
      </w:rPr>
      <w:fldChar w:fldCharType="end"/>
    </w:r>
    <w:r>
      <w:t xml:space="preserve"> </w:t>
    </w:r>
    <w:r w:rsidRPr="002E1A95">
      <w:tab/>
      <w:t xml:space="preserve"> </w:t>
    </w:r>
    <w:r>
      <w:t xml:space="preserve">Asia &amp; Pacific Lubricants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50" w:rsidRPr="000F5E6B" w:rsidRDefault="00F35E50" w:rsidP="007F23BA">
    <w:pPr>
      <w:pStyle w:val="Footer"/>
      <w:tabs>
        <w:tab w:val="clear" w:pos="4153"/>
        <w:tab w:val="clear" w:pos="8306"/>
        <w:tab w:val="right" w:pos="9922"/>
      </w:tabs>
      <w:rPr>
        <w:rFonts w:ascii="Univers for BP Light" w:hAnsi="Univers for BP Light"/>
      </w:rPr>
    </w:pPr>
    <w:r>
      <w:rPr>
        <w:rFonts w:ascii="Univers for BP Light" w:hAnsi="Univers for BP Light"/>
      </w:rPr>
      <w:t>BP Australia Pty Ltd</w:t>
    </w:r>
    <w:r w:rsidRPr="000F5E6B">
      <w:rPr>
        <w:rFonts w:ascii="Univers for BP Light" w:hAnsi="Univers for BP Light"/>
      </w:rPr>
      <w:tab/>
      <w:t xml:space="preserve">Page </w:t>
    </w:r>
    <w:r w:rsidRPr="000F5E6B">
      <w:rPr>
        <w:rFonts w:ascii="Univers for BP Light" w:hAnsi="Univers for BP Light"/>
      </w:rPr>
      <w:fldChar w:fldCharType="begin"/>
    </w:r>
    <w:r w:rsidRPr="000F5E6B">
      <w:rPr>
        <w:rFonts w:ascii="Univers for BP Light" w:hAnsi="Univers for BP Light"/>
      </w:rPr>
      <w:instrText xml:space="preserve"> PAGE </w:instrText>
    </w:r>
    <w:r w:rsidRPr="000F5E6B">
      <w:rPr>
        <w:rFonts w:ascii="Univers for BP Light" w:hAnsi="Univers for BP Light"/>
      </w:rPr>
      <w:fldChar w:fldCharType="separate"/>
    </w:r>
    <w:r w:rsidR="00381EC5">
      <w:rPr>
        <w:rFonts w:ascii="Univers for BP Light" w:hAnsi="Univers for BP Light"/>
        <w:noProof/>
      </w:rPr>
      <w:t>3</w:t>
    </w:r>
    <w:r w:rsidRPr="000F5E6B">
      <w:rPr>
        <w:rFonts w:ascii="Univers for BP Light" w:hAnsi="Univers for BP Light"/>
      </w:rPr>
      <w:fldChar w:fldCharType="end"/>
    </w:r>
    <w:r w:rsidRPr="000F5E6B">
      <w:rPr>
        <w:rFonts w:ascii="Univers for BP Light" w:hAnsi="Univers for BP Light"/>
      </w:rPr>
      <w:t xml:space="preserve"> of </w:t>
    </w:r>
    <w:r w:rsidRPr="000F5E6B">
      <w:rPr>
        <w:rFonts w:ascii="Univers for BP Light" w:hAnsi="Univers for BP Light"/>
      </w:rPr>
      <w:fldChar w:fldCharType="begin"/>
    </w:r>
    <w:r w:rsidRPr="000F5E6B">
      <w:rPr>
        <w:rFonts w:ascii="Univers for BP Light" w:hAnsi="Univers for BP Light"/>
      </w:rPr>
      <w:instrText xml:space="preserve"> NUMPAGES </w:instrText>
    </w:r>
    <w:r w:rsidRPr="000F5E6B">
      <w:rPr>
        <w:rFonts w:ascii="Univers for BP Light" w:hAnsi="Univers for BP Light"/>
      </w:rPr>
      <w:fldChar w:fldCharType="separate"/>
    </w:r>
    <w:r w:rsidR="00381EC5">
      <w:rPr>
        <w:rFonts w:ascii="Univers for BP Light" w:hAnsi="Univers for BP Light"/>
        <w:noProof/>
      </w:rPr>
      <w:t>56</w:t>
    </w:r>
    <w:r w:rsidRPr="000F5E6B">
      <w:rPr>
        <w:rFonts w:ascii="Univers for BP Light" w:hAnsi="Univers for BP Light"/>
        <w:noProof/>
      </w:rPr>
      <w:fldChar w:fldCharType="end"/>
    </w:r>
    <w:r w:rsidRPr="000F5E6B">
      <w:rPr>
        <w:rFonts w:ascii="Univers for BP Light" w:hAnsi="Univers for BP Light"/>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50" w:rsidRDefault="00F35E50" w:rsidP="007F23BA">
    <w:pPr>
      <w:pStyle w:val="Footer"/>
      <w:tabs>
        <w:tab w:val="clear" w:pos="4153"/>
        <w:tab w:val="clear" w:pos="8306"/>
        <w:tab w:val="right" w:pos="9922"/>
      </w:tabs>
    </w:pPr>
    <w:r>
      <w:t xml:space="preserve">Page </w:t>
    </w:r>
    <w:r>
      <w:fldChar w:fldCharType="begin"/>
    </w:r>
    <w:r>
      <w:instrText xml:space="preserve"> PAGE </w:instrText>
    </w:r>
    <w:r>
      <w:fldChar w:fldCharType="separate"/>
    </w:r>
    <w:r>
      <w:rPr>
        <w:noProof/>
      </w:rPr>
      <w:t>2</w:t>
    </w:r>
    <w:r>
      <w:fldChar w:fldCharType="end"/>
    </w:r>
    <w:r>
      <w:t xml:space="preserve"> of </w:t>
    </w:r>
    <w:r w:rsidR="00957DBB">
      <w:fldChar w:fldCharType="begin"/>
    </w:r>
    <w:r w:rsidR="00957DBB">
      <w:instrText xml:space="preserve"> NUMPAGES </w:instrText>
    </w:r>
    <w:r w:rsidR="00957DBB">
      <w:fldChar w:fldCharType="separate"/>
    </w:r>
    <w:r w:rsidR="00381EC5">
      <w:rPr>
        <w:noProof/>
      </w:rPr>
      <w:t>56</w:t>
    </w:r>
    <w:r w:rsidR="00957DBB">
      <w:rPr>
        <w:noProof/>
      </w:rPr>
      <w:fldChar w:fldCharType="end"/>
    </w:r>
    <w:r>
      <w:t xml:space="preserve"> </w:t>
    </w:r>
    <w:r w:rsidRPr="002E1A95">
      <w:tab/>
      <w:t xml:space="preserve"> </w:t>
    </w:r>
    <w:r>
      <w:t xml:space="preserve">Asia &amp; Pacific Lubricants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DBB" w:rsidRDefault="00957DBB" w:rsidP="00D15B7E">
      <w:pPr>
        <w:spacing w:line="240" w:lineRule="auto"/>
      </w:pPr>
      <w:r>
        <w:separator/>
      </w:r>
    </w:p>
  </w:footnote>
  <w:footnote w:type="continuationSeparator" w:id="0">
    <w:p w:rsidR="00957DBB" w:rsidRDefault="00957DBB" w:rsidP="00D15B7E">
      <w:pPr>
        <w:spacing w:line="240" w:lineRule="auto"/>
      </w:pPr>
      <w:r>
        <w:continuationSeparator/>
      </w:r>
    </w:p>
  </w:footnote>
  <w:footnote w:id="1">
    <w:p w:rsidR="00F35E50" w:rsidRPr="00252D4B" w:rsidRDefault="00F35E50" w:rsidP="00BA0922">
      <w:pPr>
        <w:pStyle w:val="FootnoteText"/>
        <w:rPr>
          <w:rFonts w:asciiTheme="minorHAnsi" w:hAnsiTheme="minorHAnsi" w:cstheme="minorHAnsi"/>
        </w:rPr>
      </w:pPr>
      <w:r w:rsidRPr="00252D4B">
        <w:rPr>
          <w:rStyle w:val="FootnoteReference"/>
          <w:rFonts w:asciiTheme="minorHAnsi" w:hAnsiTheme="minorHAnsi" w:cstheme="minorHAnsi"/>
        </w:rPr>
        <w:footnoteRef/>
      </w:r>
      <w:r w:rsidRPr="00252D4B">
        <w:rPr>
          <w:rFonts w:asciiTheme="minorHAnsi" w:hAnsiTheme="minorHAnsi" w:cstheme="minorHAnsi"/>
        </w:rPr>
        <w:t xml:space="preserve"> The </w:t>
      </w:r>
      <w:proofErr w:type="spellStart"/>
      <w:r w:rsidRPr="00252D4B">
        <w:rPr>
          <w:rFonts w:asciiTheme="minorHAnsi" w:hAnsiTheme="minorHAnsi" w:cstheme="minorHAnsi"/>
          <w:i/>
        </w:rPr>
        <w:t>Platts</w:t>
      </w:r>
      <w:proofErr w:type="spellEnd"/>
      <w:r w:rsidRPr="00252D4B">
        <w:rPr>
          <w:rFonts w:asciiTheme="minorHAnsi" w:hAnsiTheme="minorHAnsi" w:cstheme="minorHAnsi"/>
          <w:i/>
        </w:rPr>
        <w:t xml:space="preserve"> </w:t>
      </w:r>
      <w:proofErr w:type="spellStart"/>
      <w:r w:rsidRPr="00252D4B">
        <w:rPr>
          <w:rFonts w:asciiTheme="minorHAnsi" w:hAnsiTheme="minorHAnsi" w:cstheme="minorHAnsi"/>
          <w:i/>
        </w:rPr>
        <w:t>Oilgram</w:t>
      </w:r>
      <w:proofErr w:type="spellEnd"/>
      <w:r w:rsidRPr="00252D4B">
        <w:rPr>
          <w:rFonts w:asciiTheme="minorHAnsi" w:hAnsiTheme="minorHAnsi" w:cstheme="minorHAnsi"/>
          <w:i/>
        </w:rPr>
        <w:t xml:space="preserve"> Price Report</w:t>
      </w:r>
      <w:r w:rsidRPr="00252D4B">
        <w:rPr>
          <w:rFonts w:asciiTheme="minorHAnsi" w:hAnsiTheme="minorHAnsi" w:cstheme="minorHAnsi"/>
        </w:rPr>
        <w:t xml:space="preserve"> is a subscription service and the price datasets are proprietary.</w:t>
      </w:r>
    </w:p>
  </w:footnote>
  <w:footnote w:id="2">
    <w:p w:rsidR="00F35E50" w:rsidRPr="003D6F56" w:rsidRDefault="00F35E50" w:rsidP="00BA0922">
      <w:pPr>
        <w:rPr>
          <w:sz w:val="18"/>
          <w:szCs w:val="18"/>
        </w:rPr>
      </w:pPr>
      <w:r w:rsidRPr="003D6F56">
        <w:rPr>
          <w:rStyle w:val="FootnoteReference"/>
          <w:sz w:val="18"/>
          <w:szCs w:val="18"/>
        </w:rPr>
        <w:footnoteRef/>
      </w:r>
      <w:r w:rsidRPr="003D6F56">
        <w:rPr>
          <w:sz w:val="18"/>
          <w:szCs w:val="18"/>
        </w:rPr>
        <w:t xml:space="preserve"> </w:t>
      </w:r>
      <w:r w:rsidRPr="003D6F56">
        <w:rPr>
          <w:sz w:val="18"/>
          <w:szCs w:val="18"/>
          <w:shd w:val="clear" w:color="auto" w:fill="FFFFFF"/>
        </w:rPr>
        <w:t>FOB means that the seller pays for transportation of the goods to the port of shipment, plus loading costs. The buyer pays the cost of </w:t>
      </w:r>
      <w:hyperlink r:id="rId1" w:tooltip="Cargo" w:history="1">
        <w:r w:rsidRPr="003D6F56">
          <w:rPr>
            <w:sz w:val="18"/>
            <w:szCs w:val="18"/>
          </w:rPr>
          <w:t>marine freight</w:t>
        </w:r>
      </w:hyperlink>
      <w:r w:rsidRPr="003D6F56">
        <w:rPr>
          <w:sz w:val="18"/>
          <w:szCs w:val="18"/>
          <w:shd w:val="clear" w:color="auto" w:fill="FFFFFF"/>
        </w:rPr>
        <w:t> transport, </w:t>
      </w:r>
      <w:hyperlink r:id="rId2" w:tooltip="Insurance" w:history="1">
        <w:r w:rsidRPr="003D6F56">
          <w:rPr>
            <w:sz w:val="18"/>
            <w:szCs w:val="18"/>
          </w:rPr>
          <w:t>insurance</w:t>
        </w:r>
      </w:hyperlink>
      <w:r w:rsidRPr="003D6F56">
        <w:rPr>
          <w:sz w:val="18"/>
          <w:szCs w:val="18"/>
          <w:shd w:val="clear" w:color="auto" w:fill="FFFFFF"/>
        </w:rPr>
        <w:t xml:space="preserve">, unloading, and transportation from the arrival port to the final destination. In C+F the </w:t>
      </w:r>
      <w:r>
        <w:rPr>
          <w:sz w:val="18"/>
          <w:szCs w:val="18"/>
          <w:shd w:val="clear" w:color="auto" w:fill="FFFFFF"/>
        </w:rPr>
        <w:t>‘</w:t>
      </w:r>
      <w:r w:rsidRPr="003D6F56">
        <w:rPr>
          <w:sz w:val="18"/>
          <w:szCs w:val="18"/>
          <w:shd w:val="clear" w:color="auto" w:fill="FFFFFF"/>
        </w:rPr>
        <w:t>C</w:t>
      </w:r>
      <w:r>
        <w:rPr>
          <w:sz w:val="18"/>
          <w:szCs w:val="18"/>
          <w:shd w:val="clear" w:color="auto" w:fill="FFFFFF"/>
        </w:rPr>
        <w:t>’</w:t>
      </w:r>
      <w:r w:rsidRPr="003D6F56">
        <w:rPr>
          <w:sz w:val="18"/>
          <w:szCs w:val="18"/>
          <w:shd w:val="clear" w:color="auto" w:fill="FFFFFF"/>
        </w:rPr>
        <w:t xml:space="preserve"> refers to the cost of the merchandise while the </w:t>
      </w:r>
      <w:r>
        <w:rPr>
          <w:sz w:val="18"/>
          <w:szCs w:val="18"/>
          <w:shd w:val="clear" w:color="auto" w:fill="FFFFFF"/>
        </w:rPr>
        <w:t>‘</w:t>
      </w:r>
      <w:r w:rsidRPr="003D6F56">
        <w:rPr>
          <w:sz w:val="18"/>
          <w:szCs w:val="18"/>
          <w:shd w:val="clear" w:color="auto" w:fill="FFFFFF"/>
        </w:rPr>
        <w:t>F</w:t>
      </w:r>
      <w:r>
        <w:rPr>
          <w:sz w:val="18"/>
          <w:szCs w:val="18"/>
          <w:shd w:val="clear" w:color="auto" w:fill="FFFFFF"/>
        </w:rPr>
        <w:t>’</w:t>
      </w:r>
      <w:r w:rsidRPr="003D6F56">
        <w:rPr>
          <w:sz w:val="18"/>
          <w:szCs w:val="18"/>
          <w:shd w:val="clear" w:color="auto" w:fill="FFFFFF"/>
        </w:rPr>
        <w:t xml:space="preserve"> refers to the freight charges to the port of delivery. </w:t>
      </w:r>
    </w:p>
  </w:footnote>
  <w:footnote w:id="3">
    <w:p w:rsidR="00F35E50" w:rsidRPr="003D6F56" w:rsidRDefault="00F35E50" w:rsidP="00B26E88">
      <w:pPr>
        <w:pStyle w:val="FootnoteText"/>
        <w:rPr>
          <w:rFonts w:asciiTheme="minorHAnsi" w:hAnsiTheme="minorHAnsi" w:cstheme="minorHAnsi"/>
          <w:szCs w:val="18"/>
        </w:rPr>
      </w:pPr>
      <w:r w:rsidRPr="003D6F56">
        <w:rPr>
          <w:rStyle w:val="FootnoteReference"/>
          <w:rFonts w:asciiTheme="minorHAnsi" w:hAnsiTheme="minorHAnsi" w:cstheme="minorHAnsi"/>
          <w:sz w:val="18"/>
          <w:szCs w:val="18"/>
        </w:rPr>
        <w:footnoteRef/>
      </w:r>
      <w:r w:rsidRPr="003D6F56">
        <w:rPr>
          <w:rFonts w:asciiTheme="minorHAnsi" w:hAnsiTheme="minorHAnsi" w:cstheme="minorHAnsi"/>
          <w:szCs w:val="18"/>
        </w:rPr>
        <w:t xml:space="preserve"> Economies of scale occur where the average cost per unit of output decreases as output increases.</w:t>
      </w:r>
    </w:p>
  </w:footnote>
  <w:footnote w:id="4">
    <w:p w:rsidR="00F35E50" w:rsidRPr="003D6F56" w:rsidRDefault="00F35E50" w:rsidP="00B26E88">
      <w:pPr>
        <w:rPr>
          <w:rFonts w:cstheme="minorHAnsi"/>
          <w:sz w:val="18"/>
          <w:szCs w:val="18"/>
        </w:rPr>
      </w:pPr>
      <w:r w:rsidRPr="003D6F56">
        <w:rPr>
          <w:rStyle w:val="FootnoteReference"/>
          <w:rFonts w:asciiTheme="minorHAnsi" w:hAnsiTheme="minorHAnsi" w:cstheme="minorHAnsi"/>
          <w:sz w:val="18"/>
          <w:szCs w:val="18"/>
        </w:rPr>
        <w:footnoteRef/>
      </w:r>
      <w:r w:rsidRPr="003D6F56">
        <w:rPr>
          <w:rFonts w:cstheme="minorHAnsi"/>
          <w:sz w:val="18"/>
          <w:szCs w:val="18"/>
        </w:rPr>
        <w:t xml:space="preserve"> Bundling generally refers to the situation where two or more products or services are sold as a single package.</w:t>
      </w:r>
    </w:p>
  </w:footnote>
  <w:footnote w:id="5">
    <w:p w:rsidR="00F35E50" w:rsidRPr="003D6F56" w:rsidRDefault="00F35E50" w:rsidP="00B23E87">
      <w:pPr>
        <w:pStyle w:val="FootnoteText"/>
        <w:tabs>
          <w:tab w:val="left" w:pos="0"/>
        </w:tabs>
        <w:rPr>
          <w:rFonts w:asciiTheme="minorHAnsi" w:hAnsiTheme="minorHAnsi" w:cstheme="minorHAnsi"/>
          <w:szCs w:val="18"/>
        </w:rPr>
      </w:pPr>
      <w:r w:rsidRPr="003D6F56">
        <w:rPr>
          <w:rStyle w:val="FootnoteReference"/>
          <w:rFonts w:asciiTheme="minorHAnsi" w:hAnsiTheme="minorHAnsi" w:cstheme="minorHAnsi"/>
          <w:sz w:val="18"/>
          <w:szCs w:val="18"/>
        </w:rPr>
        <w:footnoteRef/>
      </w:r>
      <w:r w:rsidRPr="003D6F56">
        <w:rPr>
          <w:rFonts w:asciiTheme="minorHAnsi" w:hAnsiTheme="minorHAnsi" w:cstheme="minorHAnsi"/>
          <w:szCs w:val="18"/>
        </w:rPr>
        <w:t xml:space="preserve"> </w:t>
      </w:r>
      <w:r w:rsidRPr="003D6F56">
        <w:rPr>
          <w:rFonts w:asciiTheme="minorHAnsi" w:hAnsiTheme="minorHAnsi" w:cstheme="minorHAnsi"/>
          <w:szCs w:val="18"/>
          <w:lang w:val="en-US"/>
        </w:rPr>
        <w:t xml:space="preserve">A firm possesses market power when it can behave persistently in a manner different from the </w:t>
      </w:r>
      <w:proofErr w:type="spellStart"/>
      <w:r w:rsidRPr="003D6F56">
        <w:rPr>
          <w:rFonts w:asciiTheme="minorHAnsi" w:hAnsiTheme="minorHAnsi" w:cstheme="minorHAnsi"/>
          <w:szCs w:val="18"/>
          <w:lang w:val="en-US"/>
        </w:rPr>
        <w:t>behaviour</w:t>
      </w:r>
      <w:proofErr w:type="spellEnd"/>
      <w:r w:rsidRPr="003D6F56">
        <w:rPr>
          <w:rFonts w:asciiTheme="minorHAnsi" w:hAnsiTheme="minorHAnsi" w:cstheme="minorHAnsi"/>
          <w:szCs w:val="18"/>
          <w:lang w:val="en-US"/>
        </w:rPr>
        <w:t xml:space="preserve"> that a competitive market would enforce on a firm facing otherwise similar cost and demand conditions. </w:t>
      </w:r>
      <w:sdt>
        <w:sdtPr>
          <w:rPr>
            <w:rFonts w:asciiTheme="minorHAnsi" w:hAnsiTheme="minorHAnsi" w:cstheme="minorHAnsi"/>
            <w:szCs w:val="18"/>
            <w:lang w:val="en-US"/>
          </w:rPr>
          <w:id w:val="2284332"/>
          <w:citation/>
        </w:sdtPr>
        <w:sdtEndPr/>
        <w:sdtContent>
          <w:r w:rsidRPr="003D6F56">
            <w:rPr>
              <w:rFonts w:asciiTheme="minorHAnsi" w:hAnsiTheme="minorHAnsi" w:cstheme="minorHAnsi"/>
              <w:szCs w:val="18"/>
              <w:lang w:val="en-US"/>
            </w:rPr>
            <w:fldChar w:fldCharType="begin"/>
          </w:r>
          <w:r w:rsidRPr="003D6F56">
            <w:rPr>
              <w:rFonts w:asciiTheme="minorHAnsi" w:hAnsiTheme="minorHAnsi" w:cstheme="minorHAnsi"/>
              <w:szCs w:val="18"/>
            </w:rPr>
            <w:instrText xml:space="preserve"> CITATION Kay591 \p 75 \l 3081  </w:instrText>
          </w:r>
          <w:r w:rsidRPr="003D6F56">
            <w:rPr>
              <w:rFonts w:asciiTheme="minorHAnsi" w:hAnsiTheme="minorHAnsi" w:cstheme="minorHAnsi"/>
              <w:szCs w:val="18"/>
              <w:lang w:val="en-US"/>
            </w:rPr>
            <w:fldChar w:fldCharType="separate"/>
          </w:r>
          <w:r w:rsidRPr="003D6F56">
            <w:rPr>
              <w:rFonts w:asciiTheme="minorHAnsi" w:hAnsiTheme="minorHAnsi" w:cstheme="minorHAnsi"/>
              <w:noProof/>
              <w:szCs w:val="18"/>
            </w:rPr>
            <w:t>(Kaysen &amp; Turner, 1959, p. 75)</w:t>
          </w:r>
          <w:r w:rsidRPr="003D6F56">
            <w:rPr>
              <w:rFonts w:asciiTheme="minorHAnsi" w:hAnsiTheme="minorHAnsi" w:cstheme="minorHAnsi"/>
              <w:szCs w:val="18"/>
              <w:lang w:val="en-US"/>
            </w:rPr>
            <w:fldChar w:fldCharType="end"/>
          </w:r>
        </w:sdtContent>
      </w:sdt>
    </w:p>
  </w:footnote>
  <w:footnote w:id="6">
    <w:p w:rsidR="00F35E50" w:rsidRPr="00113F34" w:rsidRDefault="00F35E50" w:rsidP="00B23E87">
      <w:pPr>
        <w:pStyle w:val="FootnoteText"/>
        <w:rPr>
          <w:rFonts w:asciiTheme="minorHAnsi" w:hAnsiTheme="minorHAnsi" w:cstheme="minorHAnsi"/>
          <w:szCs w:val="18"/>
        </w:rPr>
      </w:pPr>
      <w:r w:rsidRPr="00113F34">
        <w:rPr>
          <w:rStyle w:val="FootnoteReference"/>
          <w:rFonts w:asciiTheme="minorHAnsi" w:hAnsiTheme="minorHAnsi" w:cstheme="minorHAnsi"/>
          <w:sz w:val="18"/>
          <w:szCs w:val="18"/>
        </w:rPr>
        <w:footnoteRef/>
      </w:r>
      <w:r w:rsidRPr="00113F34">
        <w:rPr>
          <w:rFonts w:asciiTheme="minorHAnsi" w:hAnsiTheme="minorHAnsi" w:cstheme="minorHAnsi"/>
          <w:szCs w:val="18"/>
        </w:rPr>
        <w:t xml:space="preserve"> </w:t>
      </w:r>
      <w:proofErr w:type="gramStart"/>
      <w:r w:rsidRPr="00113F34">
        <w:rPr>
          <w:rFonts w:asciiTheme="minorHAnsi" w:hAnsiTheme="minorHAnsi" w:cstheme="minorHAnsi"/>
          <w:szCs w:val="18"/>
        </w:rPr>
        <w:t xml:space="preserve">Re VFF Chicken Meat Growers’ Boycott Authorisation [2006] </w:t>
      </w:r>
      <w:proofErr w:type="spellStart"/>
      <w:r w:rsidRPr="00113F34">
        <w:rPr>
          <w:rFonts w:asciiTheme="minorHAnsi" w:hAnsiTheme="minorHAnsi" w:cstheme="minorHAnsi"/>
          <w:szCs w:val="18"/>
        </w:rPr>
        <w:t>ACompT</w:t>
      </w:r>
      <w:proofErr w:type="spellEnd"/>
      <w:r w:rsidRPr="00113F34">
        <w:rPr>
          <w:rFonts w:asciiTheme="minorHAnsi" w:hAnsiTheme="minorHAnsi" w:cstheme="minorHAnsi"/>
          <w:szCs w:val="18"/>
        </w:rPr>
        <w:t xml:space="preserve"> 2, para.</w:t>
      </w:r>
      <w:proofErr w:type="gramEnd"/>
      <w:r w:rsidRPr="00113F34">
        <w:rPr>
          <w:rFonts w:asciiTheme="minorHAnsi" w:hAnsiTheme="minorHAnsi" w:cstheme="minorHAnsi"/>
          <w:szCs w:val="18"/>
        </w:rPr>
        <w:t xml:space="preserve"> 103</w:t>
      </w:r>
    </w:p>
  </w:footnote>
  <w:footnote w:id="7">
    <w:p w:rsidR="00F35E50" w:rsidRPr="00F04C0C" w:rsidRDefault="00F35E50" w:rsidP="00B23E87">
      <w:pPr>
        <w:pStyle w:val="FootnoteText"/>
        <w:tabs>
          <w:tab w:val="left" w:pos="0"/>
        </w:tabs>
        <w:rPr>
          <w:rFonts w:asciiTheme="minorHAnsi" w:hAnsiTheme="minorHAnsi" w:cstheme="minorHAnsi"/>
          <w:szCs w:val="18"/>
        </w:rPr>
      </w:pPr>
      <w:r w:rsidRPr="00F04C0C">
        <w:rPr>
          <w:rStyle w:val="FootnoteReference"/>
          <w:rFonts w:asciiTheme="minorHAnsi" w:hAnsiTheme="minorHAnsi" w:cstheme="minorHAnsi"/>
          <w:sz w:val="18"/>
          <w:szCs w:val="18"/>
        </w:rPr>
        <w:footnoteRef/>
      </w:r>
      <w:r w:rsidRPr="00F04C0C">
        <w:rPr>
          <w:rFonts w:asciiTheme="minorHAnsi" w:hAnsiTheme="minorHAnsi" w:cstheme="minorHAnsi"/>
          <w:szCs w:val="18"/>
        </w:rPr>
        <w:t xml:space="preserve"> </w:t>
      </w:r>
      <w:r>
        <w:rPr>
          <w:rFonts w:asciiTheme="minorHAnsi" w:hAnsiTheme="minorHAnsi" w:cstheme="minorHAnsi"/>
          <w:szCs w:val="18"/>
        </w:rPr>
        <w:t>‘Make good’ refers to the provision in a commercial lease that stipulates how a property should be left at the end of the term.</w:t>
      </w:r>
    </w:p>
  </w:footnote>
  <w:footnote w:id="8">
    <w:p w:rsidR="00F35E50" w:rsidRPr="003D6F56" w:rsidRDefault="00F35E50" w:rsidP="00B23E87">
      <w:pPr>
        <w:pStyle w:val="FootnoteText"/>
        <w:rPr>
          <w:rFonts w:asciiTheme="minorHAnsi" w:hAnsiTheme="minorHAnsi" w:cstheme="minorHAnsi"/>
          <w:szCs w:val="18"/>
        </w:rPr>
      </w:pPr>
      <w:r w:rsidRPr="003D6F56">
        <w:rPr>
          <w:rStyle w:val="FootnoteReference"/>
          <w:rFonts w:asciiTheme="minorHAnsi" w:hAnsiTheme="minorHAnsi" w:cstheme="minorHAnsi"/>
          <w:sz w:val="18"/>
          <w:szCs w:val="18"/>
        </w:rPr>
        <w:footnoteRef/>
      </w:r>
      <w:r w:rsidRPr="003D6F56">
        <w:rPr>
          <w:rFonts w:asciiTheme="minorHAnsi" w:hAnsiTheme="minorHAnsi" w:cstheme="minorHAnsi"/>
          <w:szCs w:val="18"/>
        </w:rPr>
        <w:t xml:space="preserve"> Bain defined the competitive level of prices as the minimum attainable average cost of production, distribution, and selling for the good in question, such cost being measured to include a normal interest return on investment in the enterprise.</w:t>
      </w:r>
    </w:p>
  </w:footnote>
  <w:footnote w:id="9">
    <w:p w:rsidR="00F35E50" w:rsidRPr="003D6F56" w:rsidRDefault="00F35E50" w:rsidP="000C67E7">
      <w:pPr>
        <w:pStyle w:val="FootnoteText"/>
        <w:tabs>
          <w:tab w:val="left" w:pos="0"/>
        </w:tabs>
        <w:rPr>
          <w:rFonts w:asciiTheme="minorHAnsi" w:hAnsiTheme="minorHAnsi" w:cstheme="minorHAnsi"/>
          <w:szCs w:val="18"/>
          <w:lang w:val="en-US"/>
        </w:rPr>
      </w:pPr>
      <w:r w:rsidRPr="00307F2B">
        <w:rPr>
          <w:rStyle w:val="FootnoteReference"/>
          <w:rFonts w:asciiTheme="minorHAnsi" w:hAnsiTheme="minorHAnsi" w:cstheme="minorHAnsi"/>
          <w:sz w:val="18"/>
          <w:szCs w:val="18"/>
        </w:rPr>
        <w:footnoteRef/>
      </w:r>
      <w:r w:rsidRPr="00307F2B">
        <w:rPr>
          <w:rFonts w:asciiTheme="minorHAnsi" w:hAnsiTheme="minorHAnsi" w:cstheme="minorHAnsi"/>
          <w:szCs w:val="18"/>
        </w:rPr>
        <w:t xml:space="preserve"> </w:t>
      </w:r>
      <w:r w:rsidRPr="00307F2B">
        <w:rPr>
          <w:rFonts w:asciiTheme="minorHAnsi" w:hAnsiTheme="minorHAnsi" w:cstheme="minorHAnsi"/>
          <w:szCs w:val="18"/>
          <w:lang w:val="en-US"/>
        </w:rPr>
        <w:t>Natural monopoly is the situation where the entire demand within the relevant market can be satisfied at lowest cost by one firm</w:t>
      </w:r>
      <w:r>
        <w:rPr>
          <w:rFonts w:asciiTheme="minorHAnsi" w:hAnsiTheme="minorHAnsi" w:cstheme="minorHAnsi"/>
          <w:szCs w:val="18"/>
          <w:lang w:val="en-US"/>
        </w:rPr>
        <w:t xml:space="preserve"> </w:t>
      </w:r>
      <w:sdt>
        <w:sdtPr>
          <w:rPr>
            <w:rFonts w:asciiTheme="minorHAnsi" w:hAnsiTheme="minorHAnsi" w:cstheme="minorHAnsi"/>
            <w:szCs w:val="18"/>
            <w:lang w:val="en-US"/>
          </w:rPr>
          <w:id w:val="-1756886580"/>
          <w:citation/>
        </w:sdtPr>
        <w:sdtEndPr/>
        <w:sdtContent>
          <w:r>
            <w:rPr>
              <w:rFonts w:asciiTheme="minorHAnsi" w:hAnsiTheme="minorHAnsi" w:cstheme="minorHAnsi"/>
              <w:szCs w:val="18"/>
              <w:lang w:val="en-US"/>
            </w:rPr>
            <w:fldChar w:fldCharType="begin"/>
          </w:r>
          <w:r>
            <w:rPr>
              <w:rFonts w:asciiTheme="minorHAnsi" w:hAnsiTheme="minorHAnsi" w:cstheme="minorHAnsi"/>
              <w:szCs w:val="18"/>
            </w:rPr>
            <w:instrText xml:space="preserve">CITATION Pos69 \p 548 \t  \l 3081 </w:instrText>
          </w:r>
          <w:r>
            <w:rPr>
              <w:rFonts w:asciiTheme="minorHAnsi" w:hAnsiTheme="minorHAnsi" w:cstheme="minorHAnsi"/>
              <w:szCs w:val="18"/>
              <w:lang w:val="en-US"/>
            </w:rPr>
            <w:fldChar w:fldCharType="separate"/>
          </w:r>
          <w:r w:rsidRPr="003B555A">
            <w:rPr>
              <w:rFonts w:asciiTheme="minorHAnsi" w:hAnsiTheme="minorHAnsi" w:cstheme="minorHAnsi"/>
              <w:noProof/>
              <w:szCs w:val="18"/>
            </w:rPr>
            <w:t>(Posner, 1969, p. 548)</w:t>
          </w:r>
          <w:r>
            <w:rPr>
              <w:rFonts w:asciiTheme="minorHAnsi" w:hAnsiTheme="minorHAnsi" w:cstheme="minorHAnsi"/>
              <w:szCs w:val="18"/>
              <w:lang w:val="en-US"/>
            </w:rPr>
            <w:fldChar w:fldCharType="end"/>
          </w:r>
        </w:sdtContent>
      </w:sdt>
      <w:r w:rsidRPr="00307F2B">
        <w:rPr>
          <w:rFonts w:asciiTheme="minorHAnsi" w:hAnsiTheme="minorHAnsi" w:cstheme="minorHAnsi"/>
          <w:szCs w:val="18"/>
          <w:lang w:val="en-US"/>
        </w:rPr>
        <w:t>. It usually reflects the existence of unexhausted economies of scale, but can persist beyond the point at which economies of scale have been exhausted and average costs begin to rise.</w:t>
      </w:r>
    </w:p>
  </w:footnote>
  <w:footnote w:id="10">
    <w:p w:rsidR="00F35E50" w:rsidRPr="003D6F56" w:rsidRDefault="00F35E50" w:rsidP="000C67E7">
      <w:pPr>
        <w:pStyle w:val="FootnoteText"/>
        <w:rPr>
          <w:rFonts w:asciiTheme="minorHAnsi" w:hAnsiTheme="minorHAnsi" w:cstheme="minorHAnsi"/>
          <w:szCs w:val="18"/>
          <w:lang w:val="en-US"/>
        </w:rPr>
      </w:pPr>
      <w:r w:rsidRPr="003D6F56">
        <w:rPr>
          <w:rStyle w:val="FootnoteReference"/>
          <w:rFonts w:asciiTheme="minorHAnsi" w:hAnsiTheme="minorHAnsi" w:cstheme="minorHAnsi"/>
          <w:sz w:val="18"/>
          <w:szCs w:val="18"/>
        </w:rPr>
        <w:footnoteRef/>
      </w:r>
      <w:r w:rsidRPr="003D6F56">
        <w:rPr>
          <w:rFonts w:asciiTheme="minorHAnsi" w:hAnsiTheme="minorHAnsi" w:cstheme="minorHAnsi"/>
          <w:szCs w:val="18"/>
        </w:rPr>
        <w:t xml:space="preserve"> </w:t>
      </w:r>
      <w:proofErr w:type="gramStart"/>
      <w:r w:rsidRPr="003D6F56">
        <w:rPr>
          <w:rFonts w:asciiTheme="minorHAnsi" w:hAnsiTheme="minorHAnsi" w:cstheme="minorHAnsi"/>
          <w:i/>
          <w:szCs w:val="18"/>
        </w:rPr>
        <w:t>Queensland Wire Industries Pty Ltd v Broken Hill Proprietary Co. Ltd</w:t>
      </w:r>
      <w:r w:rsidRPr="003D6F56">
        <w:rPr>
          <w:rFonts w:asciiTheme="minorHAnsi" w:hAnsiTheme="minorHAnsi" w:cstheme="minorHAnsi"/>
          <w:szCs w:val="18"/>
        </w:rPr>
        <w:t xml:space="preserve"> (1989) 167 CLR 177.</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50" w:rsidRDefault="00F35E50" w:rsidP="00481BE5">
    <w:pPr>
      <w:pStyle w:val="Header"/>
      <w:ind w:left="864" w:hanging="864"/>
      <w:jc w:val="right"/>
    </w:pPr>
    <w:r>
      <w:t>Document Title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50" w:rsidRPr="000F5E6B" w:rsidRDefault="00F35E50" w:rsidP="00CC6A3B">
    <w:pPr>
      <w:pStyle w:val="Header"/>
      <w:pBdr>
        <w:bottom w:val="single" w:sz="2" w:space="0" w:color="666666"/>
      </w:pBdr>
      <w:ind w:left="864" w:hanging="864"/>
      <w:rPr>
        <w:rFonts w:ascii="Univers for BP Light" w:hAnsi="Univers for BP Light"/>
      </w:rPr>
    </w:pPr>
    <w:r>
      <w:rPr>
        <w:rFonts w:ascii="Univers for BP Light" w:hAnsi="Univers for BP Light"/>
      </w:rPr>
      <w:t>Submission to the Productivity Commission inquiry into the economic regulation of airports</w:t>
    </w:r>
    <w:r w:rsidRPr="000F5E6B">
      <w:rPr>
        <w:rFonts w:ascii="Univers for BP Light" w:hAnsi="Univers for BP Light"/>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50" w:rsidRDefault="00F35E50">
    <w:r>
      <w:rPr>
        <w:noProof/>
        <w:lang w:val="en-AU" w:eastAsia="en-AU"/>
      </w:rPr>
      <w:drawing>
        <wp:anchor distT="0" distB="0" distL="114300" distR="114300" simplePos="0" relativeHeight="251657216" behindDoc="0" locked="0" layoutInCell="1" allowOverlap="1" wp14:anchorId="342E1918" wp14:editId="678585E8">
          <wp:simplePos x="0" y="0"/>
          <wp:positionH relativeFrom="column">
            <wp:posOffset>5385435</wp:posOffset>
          </wp:positionH>
          <wp:positionV relativeFrom="paragraph">
            <wp:posOffset>-114300</wp:posOffset>
          </wp:positionV>
          <wp:extent cx="914400" cy="1335505"/>
          <wp:effectExtent l="0" t="0" r="0" b="0"/>
          <wp:wrapNone/>
          <wp:docPr id="2" name="Picture 2" descr="Description: Description: BP sig 2cm helios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BP sig 2cm helios for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355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6B0C0960"/>
    <w:lvl w:ilvl="0">
      <w:start w:val="1"/>
      <w:numFmt w:val="decimal"/>
      <w:pStyle w:val="ListNumber2"/>
      <w:lvlText w:val="%1."/>
      <w:lvlJc w:val="left"/>
      <w:pPr>
        <w:ind w:left="643" w:hanging="360"/>
      </w:pPr>
      <w:rPr>
        <w:rFonts w:ascii="Arial" w:hAnsi="Arial" w:hint="default"/>
        <w:b/>
        <w:i w:val="0"/>
        <w:color w:val="99CC00"/>
      </w:rPr>
    </w:lvl>
  </w:abstractNum>
  <w:abstractNum w:abstractNumId="1">
    <w:nsid w:val="FFFFFF83"/>
    <w:multiLevelType w:val="singleLevel"/>
    <w:tmpl w:val="D75A403A"/>
    <w:lvl w:ilvl="0">
      <w:start w:val="1"/>
      <w:numFmt w:val="bullet"/>
      <w:pStyle w:val="ListBullet2"/>
      <w:lvlText w:val=""/>
      <w:lvlJc w:val="left"/>
      <w:pPr>
        <w:ind w:left="720" w:hanging="360"/>
      </w:pPr>
      <w:rPr>
        <w:rFonts w:ascii="Symbol" w:hAnsi="Symbol" w:hint="default"/>
        <w:color w:val="009900"/>
      </w:rPr>
    </w:lvl>
  </w:abstractNum>
  <w:abstractNum w:abstractNumId="2">
    <w:nsid w:val="FFFFFF88"/>
    <w:multiLevelType w:val="singleLevel"/>
    <w:tmpl w:val="BEFA1648"/>
    <w:lvl w:ilvl="0">
      <w:start w:val="1"/>
      <w:numFmt w:val="decimal"/>
      <w:pStyle w:val="ListNumber"/>
      <w:lvlText w:val="%1."/>
      <w:lvlJc w:val="left"/>
      <w:pPr>
        <w:ind w:left="360" w:hanging="360"/>
      </w:pPr>
      <w:rPr>
        <w:rFonts w:ascii="Arial" w:hAnsi="Arial" w:hint="default"/>
        <w:b w:val="0"/>
        <w:i w:val="0"/>
        <w:color w:val="009900"/>
      </w:rPr>
    </w:lvl>
  </w:abstractNum>
  <w:abstractNum w:abstractNumId="3">
    <w:nsid w:val="FFFFFF89"/>
    <w:multiLevelType w:val="singleLevel"/>
    <w:tmpl w:val="07862476"/>
    <w:lvl w:ilvl="0">
      <w:start w:val="1"/>
      <w:numFmt w:val="bullet"/>
      <w:pStyle w:val="ListBullet"/>
      <w:lvlText w:val=""/>
      <w:lvlJc w:val="left"/>
      <w:pPr>
        <w:ind w:left="360" w:hanging="360"/>
      </w:pPr>
      <w:rPr>
        <w:rFonts w:ascii="Symbol" w:hAnsi="Symbol" w:hint="default"/>
        <w:color w:val="009900"/>
      </w:rPr>
    </w:lvl>
  </w:abstractNum>
  <w:abstractNum w:abstractNumId="4">
    <w:nsid w:val="04416638"/>
    <w:multiLevelType w:val="hybridMultilevel"/>
    <w:tmpl w:val="A3765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DF4481"/>
    <w:multiLevelType w:val="hybridMultilevel"/>
    <w:tmpl w:val="92FAE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AC36FF"/>
    <w:multiLevelType w:val="hybridMultilevel"/>
    <w:tmpl w:val="34B8D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B91FB8"/>
    <w:multiLevelType w:val="hybridMultilevel"/>
    <w:tmpl w:val="2E9A41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A294134"/>
    <w:multiLevelType w:val="hybridMultilevel"/>
    <w:tmpl w:val="5F407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B9B3DCD"/>
    <w:multiLevelType w:val="hybridMultilevel"/>
    <w:tmpl w:val="3DC63D9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37751EF"/>
    <w:multiLevelType w:val="hybridMultilevel"/>
    <w:tmpl w:val="E5D6FB6E"/>
    <w:lvl w:ilvl="0" w:tplc="AB2AF3E6">
      <w:start w:val="1"/>
      <w:numFmt w:val="bullet"/>
      <w:lvlText w:val="­"/>
      <w:lvlJc w:val="left"/>
      <w:pPr>
        <w:ind w:left="1080" w:hanging="360"/>
      </w:pPr>
      <w:rPr>
        <w:rFonts w:ascii="Courier New" w:hAnsi="Courier New"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nsid w:val="289E6A7C"/>
    <w:multiLevelType w:val="hybridMultilevel"/>
    <w:tmpl w:val="EA88F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AC545D"/>
    <w:multiLevelType w:val="hybridMultilevel"/>
    <w:tmpl w:val="74007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CD824BC"/>
    <w:multiLevelType w:val="hybridMultilevel"/>
    <w:tmpl w:val="C4849FA8"/>
    <w:lvl w:ilvl="0" w:tplc="0C090001">
      <w:start w:val="1"/>
      <w:numFmt w:val="bullet"/>
      <w:lvlText w:val=""/>
      <w:lvlJc w:val="left"/>
      <w:pPr>
        <w:ind w:left="720" w:hanging="360"/>
      </w:pPr>
      <w:rPr>
        <w:rFonts w:ascii="Symbol" w:hAnsi="Symbol" w:hint="default"/>
      </w:rPr>
    </w:lvl>
    <w:lvl w:ilvl="1" w:tplc="AB2AF3E6">
      <w:start w:val="1"/>
      <w:numFmt w:val="bullet"/>
      <w:lvlText w:val="­"/>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34C640B9"/>
    <w:multiLevelType w:val="hybridMultilevel"/>
    <w:tmpl w:val="E24C2FD8"/>
    <w:lvl w:ilvl="0" w:tplc="0C090001">
      <w:start w:val="1"/>
      <w:numFmt w:val="bullet"/>
      <w:lvlText w:val=""/>
      <w:lvlJc w:val="left"/>
      <w:pPr>
        <w:ind w:left="720" w:hanging="360"/>
      </w:pPr>
      <w:rPr>
        <w:rFonts w:ascii="Symbol" w:hAnsi="Symbol" w:hint="default"/>
      </w:rPr>
    </w:lvl>
    <w:lvl w:ilvl="1" w:tplc="AB2AF3E6">
      <w:start w:val="1"/>
      <w:numFmt w:val="bullet"/>
      <w:lvlText w:val="­"/>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3EA62DD1"/>
    <w:multiLevelType w:val="hybridMultilevel"/>
    <w:tmpl w:val="D428AE80"/>
    <w:lvl w:ilvl="0" w:tplc="0C090001">
      <w:start w:val="1"/>
      <w:numFmt w:val="bullet"/>
      <w:lvlText w:val=""/>
      <w:lvlJc w:val="left"/>
      <w:pPr>
        <w:ind w:left="720" w:hanging="360"/>
      </w:pPr>
      <w:rPr>
        <w:rFonts w:ascii="Symbol" w:hAnsi="Symbol" w:hint="default"/>
      </w:rPr>
    </w:lvl>
    <w:lvl w:ilvl="1" w:tplc="AB2AF3E6">
      <w:start w:val="1"/>
      <w:numFmt w:val="bullet"/>
      <w:lvlText w:val="­"/>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403F71A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40F41D76"/>
    <w:multiLevelType w:val="hybridMultilevel"/>
    <w:tmpl w:val="D02CB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17B5DB7"/>
    <w:multiLevelType w:val="multilevel"/>
    <w:tmpl w:val="25D0F776"/>
    <w:name w:val="Unnum text: Bullets"/>
    <w:lvl w:ilvl="0">
      <w:start w:val="1"/>
      <w:numFmt w:val="bullet"/>
      <w:pStyle w:val="UnnumtextBullet1"/>
      <w:lvlText w:val="•"/>
      <w:lvlJc w:val="left"/>
      <w:pPr>
        <w:tabs>
          <w:tab w:val="num" w:pos="425"/>
        </w:tabs>
        <w:ind w:left="425" w:hanging="425"/>
      </w:pPr>
      <w:rPr>
        <w:rFonts w:ascii="Garamond" w:hAnsi="Garamond" w:hint="default"/>
        <w:color w:val="7B5E05"/>
      </w:rPr>
    </w:lvl>
    <w:lvl w:ilvl="1">
      <w:start w:val="1"/>
      <w:numFmt w:val="bullet"/>
      <w:pStyle w:val="UnnumtextBullet2"/>
      <w:lvlText w:val=""/>
      <w:lvlJc w:val="left"/>
      <w:pPr>
        <w:tabs>
          <w:tab w:val="num" w:pos="851"/>
        </w:tabs>
        <w:ind w:left="851" w:hanging="426"/>
      </w:pPr>
      <w:rPr>
        <w:rFonts w:ascii="Symbol" w:hAnsi="Symbol" w:hint="default"/>
      </w:rPr>
    </w:lvl>
    <w:lvl w:ilvl="2">
      <w:start w:val="1"/>
      <w:numFmt w:val="none"/>
      <w:pStyle w:val="UnnumtextBullet3"/>
      <w:suff w:val="nothing"/>
      <w:lvlText w:val=""/>
      <w:lvlJc w:val="left"/>
      <w:pPr>
        <w:ind w:left="851"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nsid w:val="4A7541CB"/>
    <w:multiLevelType w:val="hybridMultilevel"/>
    <w:tmpl w:val="A7E69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C2208BA"/>
    <w:multiLevelType w:val="hybridMultilevel"/>
    <w:tmpl w:val="7BCE2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E4C081E"/>
    <w:multiLevelType w:val="hybridMultilevel"/>
    <w:tmpl w:val="11AA2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E7B151B"/>
    <w:multiLevelType w:val="hybridMultilevel"/>
    <w:tmpl w:val="B7D28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F6C344A"/>
    <w:multiLevelType w:val="hybridMultilevel"/>
    <w:tmpl w:val="6B864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03A0AF3"/>
    <w:multiLevelType w:val="hybridMultilevel"/>
    <w:tmpl w:val="1804C0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525D7145"/>
    <w:multiLevelType w:val="hybridMultilevel"/>
    <w:tmpl w:val="8B8016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58E47ADE"/>
    <w:multiLevelType w:val="hybridMultilevel"/>
    <w:tmpl w:val="E31C65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607235EF"/>
    <w:multiLevelType w:val="hybridMultilevel"/>
    <w:tmpl w:val="94AC10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nsid w:val="626D3174"/>
    <w:multiLevelType w:val="hybridMultilevel"/>
    <w:tmpl w:val="F80ED4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6342318D"/>
    <w:multiLevelType w:val="hybridMultilevel"/>
    <w:tmpl w:val="3A148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59969C5"/>
    <w:multiLevelType w:val="hybridMultilevel"/>
    <w:tmpl w:val="16028E50"/>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66630B3"/>
    <w:multiLevelType w:val="hybridMultilevel"/>
    <w:tmpl w:val="0B426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F3E6760"/>
    <w:multiLevelType w:val="hybridMultilevel"/>
    <w:tmpl w:val="33E68E96"/>
    <w:lvl w:ilvl="0" w:tplc="AB2AF3E6">
      <w:start w:val="1"/>
      <w:numFmt w:val="bullet"/>
      <w:lvlText w:val="­"/>
      <w:lvlJc w:val="left"/>
      <w:pPr>
        <w:ind w:left="1080" w:hanging="360"/>
      </w:pPr>
      <w:rPr>
        <w:rFonts w:ascii="Courier New" w:hAnsi="Courier New"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3">
    <w:nsid w:val="702A3F26"/>
    <w:multiLevelType w:val="hybridMultilevel"/>
    <w:tmpl w:val="BA62DA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38F0A6E"/>
    <w:multiLevelType w:val="hybridMultilevel"/>
    <w:tmpl w:val="82FC8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48C6B2E"/>
    <w:multiLevelType w:val="hybridMultilevel"/>
    <w:tmpl w:val="402AD9F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5B91167"/>
    <w:multiLevelType w:val="hybridMultilevel"/>
    <w:tmpl w:val="B6242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87C0469"/>
    <w:multiLevelType w:val="hybridMultilevel"/>
    <w:tmpl w:val="362C99AE"/>
    <w:lvl w:ilvl="0" w:tplc="0C090001">
      <w:start w:val="1"/>
      <w:numFmt w:val="bullet"/>
      <w:lvlText w:val=""/>
      <w:lvlJc w:val="left"/>
      <w:pPr>
        <w:ind w:left="720" w:hanging="360"/>
      </w:pPr>
      <w:rPr>
        <w:rFonts w:ascii="Symbol" w:hAnsi="Symbol" w:hint="default"/>
      </w:rPr>
    </w:lvl>
    <w:lvl w:ilvl="1" w:tplc="AB2AF3E6">
      <w:start w:val="1"/>
      <w:numFmt w:val="bullet"/>
      <w:lvlText w:val="­"/>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nsid w:val="7B942C16"/>
    <w:multiLevelType w:val="hybridMultilevel"/>
    <w:tmpl w:val="2FC2B3BC"/>
    <w:lvl w:ilvl="0" w:tplc="0C090001">
      <w:start w:val="1"/>
      <w:numFmt w:val="bullet"/>
      <w:lvlText w:val=""/>
      <w:lvlJc w:val="left"/>
      <w:pPr>
        <w:ind w:left="720" w:hanging="360"/>
      </w:pPr>
      <w:rPr>
        <w:rFonts w:ascii="Symbol" w:hAnsi="Symbol" w:hint="default"/>
      </w:rPr>
    </w:lvl>
    <w:lvl w:ilvl="1" w:tplc="AB2AF3E6">
      <w:start w:val="1"/>
      <w:numFmt w:val="bullet"/>
      <w:lvlText w:val="­"/>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nsid w:val="7D4A5863"/>
    <w:multiLevelType w:val="hybridMultilevel"/>
    <w:tmpl w:val="BB761EC0"/>
    <w:lvl w:ilvl="0" w:tplc="0C090001">
      <w:start w:val="1"/>
      <w:numFmt w:val="bullet"/>
      <w:lvlText w:val=""/>
      <w:lvlJc w:val="left"/>
      <w:pPr>
        <w:ind w:left="720" w:hanging="360"/>
      </w:pPr>
      <w:rPr>
        <w:rFonts w:ascii="Symbol" w:hAnsi="Symbol" w:hint="default"/>
      </w:rPr>
    </w:lvl>
    <w:lvl w:ilvl="1" w:tplc="AB2AF3E6">
      <w:start w:val="1"/>
      <w:numFmt w:val="bullet"/>
      <w:lvlText w:val="­"/>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16"/>
  </w:num>
  <w:num w:numId="5">
    <w:abstractNumId w:val="2"/>
  </w:num>
  <w:num w:numId="6">
    <w:abstractNumId w:val="17"/>
  </w:num>
  <w:num w:numId="7">
    <w:abstractNumId w:val="11"/>
  </w:num>
  <w:num w:numId="8">
    <w:abstractNumId w:val="36"/>
  </w:num>
  <w:num w:numId="9">
    <w:abstractNumId w:val="5"/>
  </w:num>
  <w:num w:numId="10">
    <w:abstractNumId w:val="22"/>
  </w:num>
  <w:num w:numId="11">
    <w:abstractNumId w:val="19"/>
  </w:num>
  <w:num w:numId="12">
    <w:abstractNumId w:val="29"/>
  </w:num>
  <w:num w:numId="13">
    <w:abstractNumId w:val="25"/>
  </w:num>
  <w:num w:numId="14">
    <w:abstractNumId w:val="33"/>
  </w:num>
  <w:num w:numId="15">
    <w:abstractNumId w:val="20"/>
  </w:num>
  <w:num w:numId="16">
    <w:abstractNumId w:val="23"/>
  </w:num>
  <w:num w:numId="17">
    <w:abstractNumId w:val="12"/>
  </w:num>
  <w:num w:numId="18">
    <w:abstractNumId w:val="7"/>
  </w:num>
  <w:num w:numId="19">
    <w:abstractNumId w:val="8"/>
  </w:num>
  <w:num w:numId="20">
    <w:abstractNumId w:val="6"/>
  </w:num>
  <w:num w:numId="21">
    <w:abstractNumId w:val="9"/>
  </w:num>
  <w:num w:numId="22">
    <w:abstractNumId w:val="30"/>
  </w:num>
  <w:num w:numId="23">
    <w:abstractNumId w:val="35"/>
  </w:num>
  <w:num w:numId="24">
    <w:abstractNumId w:val="21"/>
  </w:num>
  <w:num w:numId="25">
    <w:abstractNumId w:val="34"/>
  </w:num>
  <w:num w:numId="26">
    <w:abstractNumId w:val="31"/>
  </w:num>
  <w:num w:numId="27">
    <w:abstractNumId w:val="4"/>
  </w:num>
  <w:num w:numId="28">
    <w:abstractNumId w:val="18"/>
  </w:num>
  <w:num w:numId="29">
    <w:abstractNumId w:val="15"/>
  </w:num>
  <w:num w:numId="30">
    <w:abstractNumId w:val="14"/>
  </w:num>
  <w:num w:numId="31">
    <w:abstractNumId w:val="27"/>
  </w:num>
  <w:num w:numId="32">
    <w:abstractNumId w:val="38"/>
  </w:num>
  <w:num w:numId="33">
    <w:abstractNumId w:val="32"/>
  </w:num>
  <w:num w:numId="34">
    <w:abstractNumId w:val="37"/>
  </w:num>
  <w:num w:numId="35">
    <w:abstractNumId w:val="13"/>
  </w:num>
  <w:num w:numId="36">
    <w:abstractNumId w:val="26"/>
  </w:num>
  <w:num w:numId="37">
    <w:abstractNumId w:val="39"/>
  </w:num>
  <w:num w:numId="38">
    <w:abstractNumId w:val="28"/>
  </w:num>
  <w:num w:numId="39">
    <w:abstractNumId w:val="24"/>
  </w:num>
  <w:num w:numId="40">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attachedTemplate r:id="rId1"/>
  <w:defaultTabStop w:val="720"/>
  <w:drawingGridHorizontalSpacing w:val="284"/>
  <w:drawingGridVerticalSpacing w:val="284"/>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970"/>
    <w:rsid w:val="00004578"/>
    <w:rsid w:val="00006C52"/>
    <w:rsid w:val="000074E5"/>
    <w:rsid w:val="000114EB"/>
    <w:rsid w:val="00014290"/>
    <w:rsid w:val="00015B6E"/>
    <w:rsid w:val="00024FEC"/>
    <w:rsid w:val="00040F47"/>
    <w:rsid w:val="00046315"/>
    <w:rsid w:val="00076B34"/>
    <w:rsid w:val="000819F9"/>
    <w:rsid w:val="00081DDB"/>
    <w:rsid w:val="000875E7"/>
    <w:rsid w:val="00091504"/>
    <w:rsid w:val="000957ED"/>
    <w:rsid w:val="00097588"/>
    <w:rsid w:val="000A4445"/>
    <w:rsid w:val="000B0EA5"/>
    <w:rsid w:val="000B20CB"/>
    <w:rsid w:val="000B6BD8"/>
    <w:rsid w:val="000C0EE6"/>
    <w:rsid w:val="000C0F2B"/>
    <w:rsid w:val="000C29B8"/>
    <w:rsid w:val="000C67E7"/>
    <w:rsid w:val="000D4215"/>
    <w:rsid w:val="000D6B2A"/>
    <w:rsid w:val="000E743A"/>
    <w:rsid w:val="000F5E6B"/>
    <w:rsid w:val="000F7DB2"/>
    <w:rsid w:val="00102662"/>
    <w:rsid w:val="00105F8F"/>
    <w:rsid w:val="00114C6D"/>
    <w:rsid w:val="0012034C"/>
    <w:rsid w:val="00121524"/>
    <w:rsid w:val="00121B57"/>
    <w:rsid w:val="00121F84"/>
    <w:rsid w:val="00124877"/>
    <w:rsid w:val="00124BBC"/>
    <w:rsid w:val="00132379"/>
    <w:rsid w:val="0015677A"/>
    <w:rsid w:val="00165F79"/>
    <w:rsid w:val="00173713"/>
    <w:rsid w:val="00174ABB"/>
    <w:rsid w:val="00180200"/>
    <w:rsid w:val="0018320D"/>
    <w:rsid w:val="00186459"/>
    <w:rsid w:val="00192BFD"/>
    <w:rsid w:val="00192F8C"/>
    <w:rsid w:val="001B5A06"/>
    <w:rsid w:val="001B7370"/>
    <w:rsid w:val="001C2EAD"/>
    <w:rsid w:val="001D330E"/>
    <w:rsid w:val="001D3B19"/>
    <w:rsid w:val="001D4E86"/>
    <w:rsid w:val="001D5972"/>
    <w:rsid w:val="001E5D1A"/>
    <w:rsid w:val="001F2692"/>
    <w:rsid w:val="001F4EFB"/>
    <w:rsid w:val="001F6D7A"/>
    <w:rsid w:val="00210AA2"/>
    <w:rsid w:val="002247EE"/>
    <w:rsid w:val="00225F22"/>
    <w:rsid w:val="00226FD8"/>
    <w:rsid w:val="002322D3"/>
    <w:rsid w:val="00241AC7"/>
    <w:rsid w:val="00245584"/>
    <w:rsid w:val="00253DD0"/>
    <w:rsid w:val="00272F87"/>
    <w:rsid w:val="002764B8"/>
    <w:rsid w:val="0028488C"/>
    <w:rsid w:val="00292AAF"/>
    <w:rsid w:val="002A557A"/>
    <w:rsid w:val="002B736E"/>
    <w:rsid w:val="002B7B0F"/>
    <w:rsid w:val="002C223F"/>
    <w:rsid w:val="002C3E12"/>
    <w:rsid w:val="002C6E5A"/>
    <w:rsid w:val="002C7C7B"/>
    <w:rsid w:val="002D2E7B"/>
    <w:rsid w:val="002D30EB"/>
    <w:rsid w:val="002D3F2E"/>
    <w:rsid w:val="002D7DB5"/>
    <w:rsid w:val="002E1A95"/>
    <w:rsid w:val="002E4065"/>
    <w:rsid w:val="002F4E69"/>
    <w:rsid w:val="002F7F38"/>
    <w:rsid w:val="00302DE5"/>
    <w:rsid w:val="003235AF"/>
    <w:rsid w:val="00333B16"/>
    <w:rsid w:val="00333E6A"/>
    <w:rsid w:val="00340123"/>
    <w:rsid w:val="00345273"/>
    <w:rsid w:val="00346A4D"/>
    <w:rsid w:val="00351E14"/>
    <w:rsid w:val="00355BFE"/>
    <w:rsid w:val="003608AA"/>
    <w:rsid w:val="00381EC5"/>
    <w:rsid w:val="003873C5"/>
    <w:rsid w:val="003957A5"/>
    <w:rsid w:val="003A2572"/>
    <w:rsid w:val="003A44CD"/>
    <w:rsid w:val="003A7153"/>
    <w:rsid w:val="003B0E47"/>
    <w:rsid w:val="003B1448"/>
    <w:rsid w:val="003B6CD4"/>
    <w:rsid w:val="003C0C4D"/>
    <w:rsid w:val="003C1E14"/>
    <w:rsid w:val="003D37F6"/>
    <w:rsid w:val="003E2C0C"/>
    <w:rsid w:val="003E42FC"/>
    <w:rsid w:val="003E550B"/>
    <w:rsid w:val="003E5FC8"/>
    <w:rsid w:val="003E6187"/>
    <w:rsid w:val="003F3428"/>
    <w:rsid w:val="00406AFE"/>
    <w:rsid w:val="00412D5C"/>
    <w:rsid w:val="00415001"/>
    <w:rsid w:val="0041674C"/>
    <w:rsid w:val="00433870"/>
    <w:rsid w:val="004369B2"/>
    <w:rsid w:val="004401B9"/>
    <w:rsid w:val="00452440"/>
    <w:rsid w:val="0046065A"/>
    <w:rsid w:val="00463EE9"/>
    <w:rsid w:val="00466A69"/>
    <w:rsid w:val="00474CC5"/>
    <w:rsid w:val="0047585F"/>
    <w:rsid w:val="0048132E"/>
    <w:rsid w:val="00481BE5"/>
    <w:rsid w:val="004838C7"/>
    <w:rsid w:val="00483EA5"/>
    <w:rsid w:val="00491CDC"/>
    <w:rsid w:val="004A0E45"/>
    <w:rsid w:val="004A647D"/>
    <w:rsid w:val="004A79CE"/>
    <w:rsid w:val="004B3E0F"/>
    <w:rsid w:val="004C31D3"/>
    <w:rsid w:val="004C440E"/>
    <w:rsid w:val="004D0DA2"/>
    <w:rsid w:val="004D6E60"/>
    <w:rsid w:val="004D7E89"/>
    <w:rsid w:val="004E4928"/>
    <w:rsid w:val="004E4CDD"/>
    <w:rsid w:val="004F29AB"/>
    <w:rsid w:val="004F6B44"/>
    <w:rsid w:val="005049B5"/>
    <w:rsid w:val="005061B1"/>
    <w:rsid w:val="00507CCE"/>
    <w:rsid w:val="00514C32"/>
    <w:rsid w:val="005257B9"/>
    <w:rsid w:val="005434CD"/>
    <w:rsid w:val="00555052"/>
    <w:rsid w:val="00561FBC"/>
    <w:rsid w:val="0056431E"/>
    <w:rsid w:val="00564E95"/>
    <w:rsid w:val="005705A8"/>
    <w:rsid w:val="00574ABE"/>
    <w:rsid w:val="00575F2A"/>
    <w:rsid w:val="005779D9"/>
    <w:rsid w:val="0058069E"/>
    <w:rsid w:val="00582D63"/>
    <w:rsid w:val="0059094B"/>
    <w:rsid w:val="00591B8C"/>
    <w:rsid w:val="005978FA"/>
    <w:rsid w:val="005A545C"/>
    <w:rsid w:val="005B7E31"/>
    <w:rsid w:val="005C2CD0"/>
    <w:rsid w:val="005C4655"/>
    <w:rsid w:val="005D023A"/>
    <w:rsid w:val="005D262C"/>
    <w:rsid w:val="005D42AE"/>
    <w:rsid w:val="005D476E"/>
    <w:rsid w:val="005E3552"/>
    <w:rsid w:val="005E70CA"/>
    <w:rsid w:val="00602E95"/>
    <w:rsid w:val="00612C22"/>
    <w:rsid w:val="00615E63"/>
    <w:rsid w:val="00626153"/>
    <w:rsid w:val="00630265"/>
    <w:rsid w:val="00630723"/>
    <w:rsid w:val="00632E01"/>
    <w:rsid w:val="00633E80"/>
    <w:rsid w:val="006346BA"/>
    <w:rsid w:val="00646757"/>
    <w:rsid w:val="006502E9"/>
    <w:rsid w:val="00655901"/>
    <w:rsid w:val="006575B4"/>
    <w:rsid w:val="006605ED"/>
    <w:rsid w:val="00662754"/>
    <w:rsid w:val="00671251"/>
    <w:rsid w:val="00671968"/>
    <w:rsid w:val="00677BF3"/>
    <w:rsid w:val="006801B5"/>
    <w:rsid w:val="00681D1F"/>
    <w:rsid w:val="00685357"/>
    <w:rsid w:val="00685F66"/>
    <w:rsid w:val="006939D8"/>
    <w:rsid w:val="0069757C"/>
    <w:rsid w:val="006A0AEA"/>
    <w:rsid w:val="006A7829"/>
    <w:rsid w:val="006B2BD9"/>
    <w:rsid w:val="006B4825"/>
    <w:rsid w:val="006B7D20"/>
    <w:rsid w:val="006C5807"/>
    <w:rsid w:val="00701701"/>
    <w:rsid w:val="00703352"/>
    <w:rsid w:val="00704396"/>
    <w:rsid w:val="00705E0A"/>
    <w:rsid w:val="007337AC"/>
    <w:rsid w:val="00734E32"/>
    <w:rsid w:val="00741942"/>
    <w:rsid w:val="0074350F"/>
    <w:rsid w:val="00751140"/>
    <w:rsid w:val="00753421"/>
    <w:rsid w:val="00757FA2"/>
    <w:rsid w:val="0076499D"/>
    <w:rsid w:val="00766CB2"/>
    <w:rsid w:val="00773879"/>
    <w:rsid w:val="00776DC6"/>
    <w:rsid w:val="00782A27"/>
    <w:rsid w:val="007856D7"/>
    <w:rsid w:val="00792962"/>
    <w:rsid w:val="00795B59"/>
    <w:rsid w:val="007A08F5"/>
    <w:rsid w:val="007A2BA9"/>
    <w:rsid w:val="007B57CA"/>
    <w:rsid w:val="007C1D30"/>
    <w:rsid w:val="007C6480"/>
    <w:rsid w:val="007D58C7"/>
    <w:rsid w:val="007E13C3"/>
    <w:rsid w:val="007E1B1E"/>
    <w:rsid w:val="007E5E4B"/>
    <w:rsid w:val="007F23BA"/>
    <w:rsid w:val="007F75AB"/>
    <w:rsid w:val="0080222E"/>
    <w:rsid w:val="00803815"/>
    <w:rsid w:val="00807663"/>
    <w:rsid w:val="0084552C"/>
    <w:rsid w:val="00847AFD"/>
    <w:rsid w:val="0086514A"/>
    <w:rsid w:val="00871905"/>
    <w:rsid w:val="00871E54"/>
    <w:rsid w:val="00872983"/>
    <w:rsid w:val="00874EA0"/>
    <w:rsid w:val="008753C0"/>
    <w:rsid w:val="008753FE"/>
    <w:rsid w:val="0088120F"/>
    <w:rsid w:val="00881831"/>
    <w:rsid w:val="008869D2"/>
    <w:rsid w:val="00887B3E"/>
    <w:rsid w:val="008955EE"/>
    <w:rsid w:val="00896506"/>
    <w:rsid w:val="008A33F8"/>
    <w:rsid w:val="008A6028"/>
    <w:rsid w:val="008B15A5"/>
    <w:rsid w:val="008C36EA"/>
    <w:rsid w:val="008D7DDF"/>
    <w:rsid w:val="008E06ED"/>
    <w:rsid w:val="008E3616"/>
    <w:rsid w:val="008F1D3E"/>
    <w:rsid w:val="00901E0B"/>
    <w:rsid w:val="00903D53"/>
    <w:rsid w:val="00921188"/>
    <w:rsid w:val="00931475"/>
    <w:rsid w:val="009474BA"/>
    <w:rsid w:val="00953883"/>
    <w:rsid w:val="00956297"/>
    <w:rsid w:val="009566D2"/>
    <w:rsid w:val="00957DBB"/>
    <w:rsid w:val="00957E8F"/>
    <w:rsid w:val="00961060"/>
    <w:rsid w:val="0097437F"/>
    <w:rsid w:val="00975C68"/>
    <w:rsid w:val="00983B74"/>
    <w:rsid w:val="009907CE"/>
    <w:rsid w:val="009927C9"/>
    <w:rsid w:val="00997A82"/>
    <w:rsid w:val="009B171F"/>
    <w:rsid w:val="009B2526"/>
    <w:rsid w:val="009B7396"/>
    <w:rsid w:val="009C09AD"/>
    <w:rsid w:val="009C12F6"/>
    <w:rsid w:val="009C3786"/>
    <w:rsid w:val="009C5E3D"/>
    <w:rsid w:val="009C7295"/>
    <w:rsid w:val="009D5F3B"/>
    <w:rsid w:val="009D7A41"/>
    <w:rsid w:val="009E0E83"/>
    <w:rsid w:val="009E328A"/>
    <w:rsid w:val="009E3F0E"/>
    <w:rsid w:val="009E643D"/>
    <w:rsid w:val="009F0A34"/>
    <w:rsid w:val="009F0DF9"/>
    <w:rsid w:val="009F12FF"/>
    <w:rsid w:val="009F2FF1"/>
    <w:rsid w:val="009F6FB8"/>
    <w:rsid w:val="00A02178"/>
    <w:rsid w:val="00A04B6D"/>
    <w:rsid w:val="00A07F40"/>
    <w:rsid w:val="00A1363C"/>
    <w:rsid w:val="00A20282"/>
    <w:rsid w:val="00A22C1A"/>
    <w:rsid w:val="00A37F52"/>
    <w:rsid w:val="00A44C91"/>
    <w:rsid w:val="00A507A2"/>
    <w:rsid w:val="00A56E1A"/>
    <w:rsid w:val="00A61C9A"/>
    <w:rsid w:val="00A7331A"/>
    <w:rsid w:val="00A748F3"/>
    <w:rsid w:val="00A80210"/>
    <w:rsid w:val="00A81B91"/>
    <w:rsid w:val="00A8200B"/>
    <w:rsid w:val="00A84821"/>
    <w:rsid w:val="00A8564F"/>
    <w:rsid w:val="00A86DDE"/>
    <w:rsid w:val="00AA0590"/>
    <w:rsid w:val="00AA30F6"/>
    <w:rsid w:val="00AA4781"/>
    <w:rsid w:val="00AB39A6"/>
    <w:rsid w:val="00AD1705"/>
    <w:rsid w:val="00AD32DB"/>
    <w:rsid w:val="00AD7ADF"/>
    <w:rsid w:val="00AE04F5"/>
    <w:rsid w:val="00AE575D"/>
    <w:rsid w:val="00AE57C8"/>
    <w:rsid w:val="00B05A4C"/>
    <w:rsid w:val="00B136BB"/>
    <w:rsid w:val="00B14EF9"/>
    <w:rsid w:val="00B16467"/>
    <w:rsid w:val="00B22B0D"/>
    <w:rsid w:val="00B22B90"/>
    <w:rsid w:val="00B22BA7"/>
    <w:rsid w:val="00B2311D"/>
    <w:rsid w:val="00B23E87"/>
    <w:rsid w:val="00B266E9"/>
    <w:rsid w:val="00B26E88"/>
    <w:rsid w:val="00B32E58"/>
    <w:rsid w:val="00B334A2"/>
    <w:rsid w:val="00B339A0"/>
    <w:rsid w:val="00B350D6"/>
    <w:rsid w:val="00B4024B"/>
    <w:rsid w:val="00B402EE"/>
    <w:rsid w:val="00B4616F"/>
    <w:rsid w:val="00B55760"/>
    <w:rsid w:val="00B57E0C"/>
    <w:rsid w:val="00B72A63"/>
    <w:rsid w:val="00B736D1"/>
    <w:rsid w:val="00B7615A"/>
    <w:rsid w:val="00B8710A"/>
    <w:rsid w:val="00B87652"/>
    <w:rsid w:val="00B9098F"/>
    <w:rsid w:val="00B9223B"/>
    <w:rsid w:val="00BA0922"/>
    <w:rsid w:val="00BC1BBC"/>
    <w:rsid w:val="00BC6B14"/>
    <w:rsid w:val="00BD0BE3"/>
    <w:rsid w:val="00BD3FAE"/>
    <w:rsid w:val="00BD5B7D"/>
    <w:rsid w:val="00BE155F"/>
    <w:rsid w:val="00BE7102"/>
    <w:rsid w:val="00BE7E61"/>
    <w:rsid w:val="00BF472B"/>
    <w:rsid w:val="00BF481A"/>
    <w:rsid w:val="00BF785A"/>
    <w:rsid w:val="00BF7CA8"/>
    <w:rsid w:val="00C10084"/>
    <w:rsid w:val="00C10B58"/>
    <w:rsid w:val="00C15468"/>
    <w:rsid w:val="00C1650E"/>
    <w:rsid w:val="00C26C12"/>
    <w:rsid w:val="00C27044"/>
    <w:rsid w:val="00C32362"/>
    <w:rsid w:val="00C42A71"/>
    <w:rsid w:val="00C46D65"/>
    <w:rsid w:val="00C50106"/>
    <w:rsid w:val="00C70FE3"/>
    <w:rsid w:val="00C72600"/>
    <w:rsid w:val="00C771FB"/>
    <w:rsid w:val="00C8441F"/>
    <w:rsid w:val="00CA1842"/>
    <w:rsid w:val="00CA3150"/>
    <w:rsid w:val="00CA5B9B"/>
    <w:rsid w:val="00CB3421"/>
    <w:rsid w:val="00CB7C19"/>
    <w:rsid w:val="00CC2432"/>
    <w:rsid w:val="00CC34DA"/>
    <w:rsid w:val="00CC380F"/>
    <w:rsid w:val="00CC6A3B"/>
    <w:rsid w:val="00CC77E0"/>
    <w:rsid w:val="00CE1CB8"/>
    <w:rsid w:val="00CE7562"/>
    <w:rsid w:val="00CF501F"/>
    <w:rsid w:val="00D02F77"/>
    <w:rsid w:val="00D06256"/>
    <w:rsid w:val="00D069D7"/>
    <w:rsid w:val="00D07284"/>
    <w:rsid w:val="00D10F64"/>
    <w:rsid w:val="00D153C1"/>
    <w:rsid w:val="00D15B7E"/>
    <w:rsid w:val="00D1704A"/>
    <w:rsid w:val="00D23745"/>
    <w:rsid w:val="00D3092F"/>
    <w:rsid w:val="00D30A50"/>
    <w:rsid w:val="00D30ECE"/>
    <w:rsid w:val="00D369BA"/>
    <w:rsid w:val="00D47980"/>
    <w:rsid w:val="00D536C6"/>
    <w:rsid w:val="00D54968"/>
    <w:rsid w:val="00D562FA"/>
    <w:rsid w:val="00D60D34"/>
    <w:rsid w:val="00D6238C"/>
    <w:rsid w:val="00D66EDA"/>
    <w:rsid w:val="00D80090"/>
    <w:rsid w:val="00D858CC"/>
    <w:rsid w:val="00D8644A"/>
    <w:rsid w:val="00D86DAC"/>
    <w:rsid w:val="00D90970"/>
    <w:rsid w:val="00D95976"/>
    <w:rsid w:val="00DA2ED3"/>
    <w:rsid w:val="00DA4D9C"/>
    <w:rsid w:val="00DD38D0"/>
    <w:rsid w:val="00DD64CC"/>
    <w:rsid w:val="00DE6A3C"/>
    <w:rsid w:val="00DF5607"/>
    <w:rsid w:val="00E1061D"/>
    <w:rsid w:val="00E10B61"/>
    <w:rsid w:val="00E11E5A"/>
    <w:rsid w:val="00E251A3"/>
    <w:rsid w:val="00E301A3"/>
    <w:rsid w:val="00E32981"/>
    <w:rsid w:val="00E35524"/>
    <w:rsid w:val="00E35893"/>
    <w:rsid w:val="00E400E9"/>
    <w:rsid w:val="00E46E61"/>
    <w:rsid w:val="00E502BA"/>
    <w:rsid w:val="00E707CA"/>
    <w:rsid w:val="00E8154B"/>
    <w:rsid w:val="00EA1293"/>
    <w:rsid w:val="00EA658E"/>
    <w:rsid w:val="00EA65E1"/>
    <w:rsid w:val="00EA79E9"/>
    <w:rsid w:val="00EB44BF"/>
    <w:rsid w:val="00EB66B5"/>
    <w:rsid w:val="00EE08AD"/>
    <w:rsid w:val="00EE524A"/>
    <w:rsid w:val="00EE6DB0"/>
    <w:rsid w:val="00EF0F17"/>
    <w:rsid w:val="00EF2D5C"/>
    <w:rsid w:val="00EF4F21"/>
    <w:rsid w:val="00F01B0C"/>
    <w:rsid w:val="00F0217E"/>
    <w:rsid w:val="00F04B36"/>
    <w:rsid w:val="00F153E8"/>
    <w:rsid w:val="00F1737D"/>
    <w:rsid w:val="00F23C97"/>
    <w:rsid w:val="00F255E8"/>
    <w:rsid w:val="00F256AE"/>
    <w:rsid w:val="00F26B6F"/>
    <w:rsid w:val="00F3051C"/>
    <w:rsid w:val="00F30F83"/>
    <w:rsid w:val="00F3438F"/>
    <w:rsid w:val="00F35E50"/>
    <w:rsid w:val="00F37BCF"/>
    <w:rsid w:val="00F4647A"/>
    <w:rsid w:val="00F469AD"/>
    <w:rsid w:val="00F50D7F"/>
    <w:rsid w:val="00F633DB"/>
    <w:rsid w:val="00F8084E"/>
    <w:rsid w:val="00F82B82"/>
    <w:rsid w:val="00F848F8"/>
    <w:rsid w:val="00F84E2B"/>
    <w:rsid w:val="00F92372"/>
    <w:rsid w:val="00FC6B81"/>
    <w:rsid w:val="00FD37CA"/>
    <w:rsid w:val="00FE5BB0"/>
    <w:rsid w:val="00FE6B97"/>
    <w:rsid w:val="00FE7332"/>
    <w:rsid w:val="00FE7392"/>
    <w:rsid w:val="00FF38A7"/>
    <w:rsid w:val="00FF3BA4"/>
    <w:rsid w:val="00FF674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Univers 45 Light" w:eastAsia="Univers 45 Light" w:hAnsi="Univers 45 Light" w:cs="Times New Roman"/>
        <w:lang w:val="en-GB" w:eastAsia="en-GB"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uiPriority="0" w:qFormat="1"/>
    <w:lsdException w:name="heading 3" w:locked="0" w:uiPriority="9" w:qFormat="1"/>
    <w:lsdException w:name="heading 4" w:locked="0"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0" w:semiHidden="0" w:uiPriority="0" w:unhideWhenUsed="0"/>
    <w:lsdException w:name="footnote text" w:semiHidden="0" w:uiPriority="0" w:unhideWhenUsed="0"/>
    <w:lsdException w:name="header" w:locked="0" w:uiPriority="0"/>
    <w:lsdException w:name="footer" w:locked="0" w:uiPriority="0"/>
    <w:lsdException w:name="caption" w:locked="0" w:uiPriority="35" w:qFormat="1"/>
    <w:lsdException w:name="footnote reference" w:semiHidden="0" w:uiPriority="0" w:unhideWhenUsed="0"/>
    <w:lsdException w:name="List Bullet" w:locked="0" w:uiPriority="0" w:qFormat="1"/>
    <w:lsdException w:name="List Number" w:locked="0" w:qFormat="1"/>
    <w:lsdException w:name="List Bullet 2" w:locked="0" w:uiPriority="0" w:qFormat="1"/>
    <w:lsdException w:name="List Number 2" w:locked="0"/>
    <w:lsdException w:name="Title" w:locked="0" w:semiHidden="0" w:uiPriority="0" w:unhideWhenUsed="0" w:qFormat="1"/>
    <w:lsdException w:name="Default Paragraph Font" w:locked="0" w:uiPriority="1"/>
    <w:lsdException w:name="Body Text" w:semiHidden="0" w:uiPriority="0" w:unhideWhenUsed="0"/>
    <w:lsdException w:name="Subtitle" w:locked="0" w:semiHidden="0" w:uiPriority="0" w:unhideWhenUsed="0" w:qFormat="1"/>
    <w:lsdException w:name="Hyperlink" w:locked="0"/>
    <w:lsdException w:name="FollowedHyperlink" w:locked="0" w:semiHidden="0" w:uiPriority="0" w:unhideWhenUsed="0"/>
    <w:lsdException w:name="Strong" w:locked="0" w:semiHidden="0" w:uiPriority="22" w:unhideWhenUsed="0"/>
    <w:lsdException w:name="Emphasis" w:locked="0" w:semiHidden="0" w:uiPriority="20" w:unhideWhenUsed="0" w:qFormat="1"/>
    <w:lsdException w:name="HTML Top of Form" w:locked="0"/>
    <w:lsdException w:name="HTML Bottom of Form" w:locked="0"/>
    <w:lsdException w:name="Normal (Web)" w:locked="0"/>
    <w:lsdException w:name="Normal Table" w:locked="0"/>
    <w:lsdException w:name="No List" w:locked="0"/>
    <w:lsdException w:name="Table Grid" w:locked="0" w:semiHidden="0" w:uiPriority="39" w:unhideWhenUsed="0"/>
    <w:lsdException w:name="Placeholder Text" w:unhideWhenUsed="0"/>
    <w:lsdException w:name="No Spacing" w:locked="0" w:semiHidden="0" w:uiPriority="1" w:unhideWhenUsed="0"/>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locked="0"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9"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Intense Emphasis"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aliases w:val="Body Text NORMAL"/>
    <w:qFormat/>
    <w:rsid w:val="00AE57C8"/>
    <w:pPr>
      <w:spacing w:line="288" w:lineRule="auto"/>
    </w:pPr>
    <w:rPr>
      <w:sz w:val="22"/>
      <w:szCs w:val="22"/>
      <w:lang w:eastAsia="en-US"/>
    </w:rPr>
  </w:style>
  <w:style w:type="paragraph" w:styleId="Heading1">
    <w:name w:val="heading 1"/>
    <w:basedOn w:val="Normal"/>
    <w:next w:val="Normal"/>
    <w:link w:val="Heading1Char"/>
    <w:qFormat/>
    <w:rsid w:val="00DA2ED3"/>
    <w:pPr>
      <w:keepNext/>
      <w:keepLines/>
      <w:numPr>
        <w:numId w:val="4"/>
      </w:numPr>
      <w:spacing w:before="240" w:after="60" w:line="240" w:lineRule="auto"/>
      <w:outlineLvl w:val="0"/>
    </w:pPr>
    <w:rPr>
      <w:rFonts w:ascii="Univers 55" w:eastAsia="Times New Roman" w:hAnsi="Univers 55"/>
      <w:bCs/>
      <w:color w:val="009900"/>
      <w:sz w:val="28"/>
      <w:szCs w:val="28"/>
    </w:rPr>
  </w:style>
  <w:style w:type="paragraph" w:styleId="Heading2">
    <w:name w:val="heading 2"/>
    <w:basedOn w:val="Normal"/>
    <w:next w:val="Normal"/>
    <w:link w:val="Heading2Char"/>
    <w:qFormat/>
    <w:rsid w:val="00DA2ED3"/>
    <w:pPr>
      <w:keepNext/>
      <w:keepLines/>
      <w:numPr>
        <w:ilvl w:val="1"/>
        <w:numId w:val="4"/>
      </w:numPr>
      <w:spacing w:before="240" w:after="60" w:line="240" w:lineRule="auto"/>
      <w:outlineLvl w:val="1"/>
    </w:pPr>
    <w:rPr>
      <w:rFonts w:ascii="Univers 55" w:eastAsia="Times New Roman" w:hAnsi="Univers 55"/>
      <w:bCs/>
      <w:color w:val="009900"/>
      <w:sz w:val="24"/>
      <w:szCs w:val="26"/>
    </w:rPr>
  </w:style>
  <w:style w:type="paragraph" w:styleId="Heading3">
    <w:name w:val="heading 3"/>
    <w:basedOn w:val="Normal"/>
    <w:next w:val="Normal"/>
    <w:link w:val="Heading3Char"/>
    <w:qFormat/>
    <w:rsid w:val="00DA2ED3"/>
    <w:pPr>
      <w:keepNext/>
      <w:keepLines/>
      <w:numPr>
        <w:ilvl w:val="2"/>
        <w:numId w:val="4"/>
      </w:numPr>
      <w:spacing w:before="240" w:after="60" w:line="240" w:lineRule="auto"/>
      <w:outlineLvl w:val="2"/>
    </w:pPr>
    <w:rPr>
      <w:rFonts w:ascii="Univers 55" w:eastAsia="Times New Roman" w:hAnsi="Univers 55"/>
      <w:bCs/>
      <w:color w:val="009900"/>
    </w:rPr>
  </w:style>
  <w:style w:type="paragraph" w:styleId="Heading4">
    <w:name w:val="heading 4"/>
    <w:basedOn w:val="Normal"/>
    <w:next w:val="Normal"/>
    <w:link w:val="Heading4Char"/>
    <w:qFormat/>
    <w:rsid w:val="00481BE5"/>
    <w:pPr>
      <w:keepNext/>
      <w:keepLines/>
      <w:spacing w:line="240" w:lineRule="auto"/>
      <w:outlineLvl w:val="3"/>
    </w:pPr>
    <w:rPr>
      <w:rFonts w:ascii="Univers 55" w:eastAsia="Times New Roman" w:hAnsi="Univers 55"/>
      <w:bCs/>
      <w:iCs/>
      <w:color w:val="009900"/>
    </w:rPr>
  </w:style>
  <w:style w:type="paragraph" w:styleId="Heading5">
    <w:name w:val="heading 5"/>
    <w:basedOn w:val="Normal"/>
    <w:next w:val="Normal"/>
    <w:link w:val="Heading5Char"/>
    <w:uiPriority w:val="99"/>
    <w:semiHidden/>
    <w:unhideWhenUsed/>
    <w:locked/>
    <w:rsid w:val="002E1A95"/>
    <w:pPr>
      <w:keepNext/>
      <w:keepLines/>
      <w:numPr>
        <w:ilvl w:val="4"/>
        <w:numId w:val="4"/>
      </w:numPr>
      <w:spacing w:before="200"/>
      <w:outlineLvl w:val="4"/>
    </w:pPr>
    <w:rPr>
      <w:rFonts w:ascii="Univers 55" w:eastAsia="Times New Roman" w:hAnsi="Univers 55"/>
      <w:color w:val="000000"/>
    </w:rPr>
  </w:style>
  <w:style w:type="paragraph" w:styleId="Heading6">
    <w:name w:val="heading 6"/>
    <w:basedOn w:val="Normal"/>
    <w:next w:val="Normal"/>
    <w:link w:val="Heading6Char"/>
    <w:uiPriority w:val="9"/>
    <w:semiHidden/>
    <w:unhideWhenUsed/>
    <w:qFormat/>
    <w:locked/>
    <w:rsid w:val="002E1A95"/>
    <w:pPr>
      <w:keepNext/>
      <w:keepLines/>
      <w:numPr>
        <w:ilvl w:val="5"/>
        <w:numId w:val="4"/>
      </w:numPr>
      <w:spacing w:before="200"/>
      <w:outlineLvl w:val="5"/>
    </w:pPr>
    <w:rPr>
      <w:rFonts w:ascii="Univers 55" w:eastAsia="Times New Roman" w:hAnsi="Univers 55"/>
      <w:i/>
      <w:iCs/>
      <w:color w:val="003B19"/>
    </w:rPr>
  </w:style>
  <w:style w:type="paragraph" w:styleId="Heading7">
    <w:name w:val="heading 7"/>
    <w:basedOn w:val="Normal"/>
    <w:next w:val="Normal"/>
    <w:link w:val="Heading7Char"/>
    <w:uiPriority w:val="9"/>
    <w:semiHidden/>
    <w:unhideWhenUsed/>
    <w:qFormat/>
    <w:locked/>
    <w:rsid w:val="002E1A95"/>
    <w:pPr>
      <w:keepNext/>
      <w:keepLines/>
      <w:numPr>
        <w:ilvl w:val="6"/>
        <w:numId w:val="4"/>
      </w:numPr>
      <w:spacing w:before="200"/>
      <w:outlineLvl w:val="6"/>
    </w:pPr>
    <w:rPr>
      <w:rFonts w:ascii="Univers 55" w:eastAsia="Times New Roman" w:hAnsi="Univers 55"/>
      <w:i/>
      <w:iCs/>
      <w:color w:val="404040"/>
    </w:rPr>
  </w:style>
  <w:style w:type="paragraph" w:styleId="Heading8">
    <w:name w:val="heading 8"/>
    <w:basedOn w:val="Normal"/>
    <w:next w:val="Normal"/>
    <w:link w:val="Heading8Char"/>
    <w:uiPriority w:val="9"/>
    <w:semiHidden/>
    <w:unhideWhenUsed/>
    <w:qFormat/>
    <w:locked/>
    <w:rsid w:val="002E1A95"/>
    <w:pPr>
      <w:keepNext/>
      <w:keepLines/>
      <w:numPr>
        <w:ilvl w:val="7"/>
        <w:numId w:val="4"/>
      </w:numPr>
      <w:spacing w:before="200"/>
      <w:outlineLvl w:val="7"/>
    </w:pPr>
    <w:rPr>
      <w:rFonts w:ascii="Univers 55" w:eastAsia="Times New Roman" w:hAnsi="Univers 55"/>
      <w:color w:val="404040"/>
      <w:szCs w:val="20"/>
    </w:rPr>
  </w:style>
  <w:style w:type="paragraph" w:styleId="Heading9">
    <w:name w:val="heading 9"/>
    <w:basedOn w:val="Normal"/>
    <w:next w:val="Normal"/>
    <w:link w:val="Heading9Char"/>
    <w:uiPriority w:val="9"/>
    <w:semiHidden/>
    <w:unhideWhenUsed/>
    <w:qFormat/>
    <w:locked/>
    <w:rsid w:val="002E1A95"/>
    <w:pPr>
      <w:keepNext/>
      <w:keepLines/>
      <w:numPr>
        <w:ilvl w:val="8"/>
        <w:numId w:val="4"/>
      </w:numPr>
      <w:spacing w:before="200"/>
      <w:outlineLvl w:val="8"/>
    </w:pPr>
    <w:rPr>
      <w:rFonts w:ascii="Univers 55" w:eastAsia="Times New Roman" w:hAnsi="Univers 55"/>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A2ED3"/>
    <w:rPr>
      <w:rFonts w:ascii="Univers 55" w:eastAsia="Times New Roman" w:hAnsi="Univers 55"/>
      <w:bCs/>
      <w:color w:val="009900"/>
      <w:sz w:val="28"/>
      <w:szCs w:val="28"/>
      <w:lang w:eastAsia="en-US"/>
    </w:rPr>
  </w:style>
  <w:style w:type="character" w:customStyle="1" w:styleId="Heading2Char">
    <w:name w:val="Heading 2 Char"/>
    <w:link w:val="Heading2"/>
    <w:rsid w:val="00DA2ED3"/>
    <w:rPr>
      <w:rFonts w:ascii="Univers 55" w:eastAsia="Times New Roman" w:hAnsi="Univers 55"/>
      <w:bCs/>
      <w:color w:val="009900"/>
      <w:sz w:val="24"/>
      <w:szCs w:val="26"/>
      <w:lang w:eastAsia="en-US"/>
    </w:rPr>
  </w:style>
  <w:style w:type="character" w:customStyle="1" w:styleId="Heading3Char">
    <w:name w:val="Heading 3 Char"/>
    <w:link w:val="Heading3"/>
    <w:rsid w:val="00DA2ED3"/>
    <w:rPr>
      <w:rFonts w:ascii="Univers 55" w:eastAsia="Times New Roman" w:hAnsi="Univers 55"/>
      <w:bCs/>
      <w:color w:val="009900"/>
      <w:sz w:val="22"/>
      <w:szCs w:val="22"/>
      <w:lang w:eastAsia="en-US"/>
    </w:rPr>
  </w:style>
  <w:style w:type="paragraph" w:styleId="Footer">
    <w:name w:val="footer"/>
    <w:basedOn w:val="Normal"/>
    <w:link w:val="FooterChar"/>
    <w:rsid w:val="00D23745"/>
    <w:pPr>
      <w:tabs>
        <w:tab w:val="center" w:pos="4153"/>
        <w:tab w:val="right" w:pos="8306"/>
      </w:tabs>
      <w:spacing w:line="240" w:lineRule="auto"/>
    </w:pPr>
    <w:rPr>
      <w:rFonts w:eastAsia="Times New Roman"/>
      <w:color w:val="009900"/>
      <w:sz w:val="18"/>
      <w:szCs w:val="24"/>
      <w:lang w:eastAsia="en-GB"/>
    </w:rPr>
  </w:style>
  <w:style w:type="character" w:customStyle="1" w:styleId="FooterChar">
    <w:name w:val="Footer Char"/>
    <w:link w:val="Footer"/>
    <w:rsid w:val="00D23745"/>
    <w:rPr>
      <w:rFonts w:eastAsia="Times New Roman" w:cs="Times New Roman"/>
      <w:color w:val="009900"/>
      <w:sz w:val="18"/>
      <w:szCs w:val="24"/>
      <w:lang w:eastAsia="en-GB"/>
    </w:rPr>
  </w:style>
  <w:style w:type="table" w:styleId="TableGrid">
    <w:name w:val="Table Grid"/>
    <w:basedOn w:val="TableNormal"/>
    <w:uiPriority w:val="39"/>
    <w:rsid w:val="00D23745"/>
    <w:rPr>
      <w:rFonts w:eastAsia="Times New Roman"/>
    </w:rPr>
    <w:tblPr>
      <w:tblStyleRowBandSize w:val="1"/>
      <w:tblBorders>
        <w:insideH w:val="single" w:sz="2" w:space="0" w:color="DDDDDD"/>
      </w:tblBorders>
    </w:tblPr>
    <w:tcPr>
      <w:shd w:val="clear" w:color="auto" w:fill="FFFFFF"/>
    </w:tcPr>
  </w:style>
  <w:style w:type="paragraph" w:styleId="Title">
    <w:name w:val="Title"/>
    <w:aliases w:val="Master Title"/>
    <w:basedOn w:val="Normal"/>
    <w:link w:val="TitleChar"/>
    <w:qFormat/>
    <w:rsid w:val="002D2E7B"/>
    <w:pPr>
      <w:spacing w:line="240" w:lineRule="auto"/>
    </w:pPr>
    <w:rPr>
      <w:rFonts w:ascii="Univers 55" w:eastAsia="Times New Roman" w:hAnsi="Univers 55"/>
      <w:bCs/>
      <w:color w:val="009900"/>
      <w:sz w:val="72"/>
      <w:szCs w:val="40"/>
      <w:lang w:eastAsia="en-GB"/>
    </w:rPr>
  </w:style>
  <w:style w:type="character" w:customStyle="1" w:styleId="TitleChar">
    <w:name w:val="Title Char"/>
    <w:aliases w:val="Master Title Char"/>
    <w:link w:val="Title"/>
    <w:rsid w:val="002D2E7B"/>
    <w:rPr>
      <w:rFonts w:ascii="Univers 55" w:eastAsia="Times New Roman" w:hAnsi="Univers 55" w:cs="Times New Roman"/>
      <w:bCs/>
      <w:color w:val="009900"/>
      <w:sz w:val="72"/>
      <w:szCs w:val="40"/>
      <w:lang w:eastAsia="en-GB"/>
    </w:rPr>
  </w:style>
  <w:style w:type="paragraph" w:styleId="Subtitle">
    <w:name w:val="Subtitle"/>
    <w:aliases w:val="Master Subtitle"/>
    <w:basedOn w:val="Normal"/>
    <w:next w:val="Normal"/>
    <w:link w:val="SubtitleChar"/>
    <w:qFormat/>
    <w:rsid w:val="002D2E7B"/>
    <w:pPr>
      <w:numPr>
        <w:ilvl w:val="1"/>
      </w:numPr>
      <w:spacing w:before="120" w:line="240" w:lineRule="auto"/>
    </w:pPr>
    <w:rPr>
      <w:rFonts w:ascii="Univers 55" w:eastAsia="Times New Roman" w:hAnsi="Univers 55"/>
      <w:iCs/>
      <w:color w:val="99CC00"/>
      <w:sz w:val="40"/>
      <w:szCs w:val="24"/>
    </w:rPr>
  </w:style>
  <w:style w:type="character" w:customStyle="1" w:styleId="SubtitleChar">
    <w:name w:val="Subtitle Char"/>
    <w:aliases w:val="Master Subtitle Char"/>
    <w:link w:val="Subtitle"/>
    <w:rsid w:val="002D2E7B"/>
    <w:rPr>
      <w:rFonts w:ascii="Univers 55" w:eastAsia="Times New Roman" w:hAnsi="Univers 55" w:cs="Times New Roman"/>
      <w:iCs/>
      <w:color w:val="99CC00"/>
      <w:sz w:val="40"/>
      <w:szCs w:val="24"/>
    </w:rPr>
  </w:style>
  <w:style w:type="paragraph" w:styleId="ListBullet">
    <w:name w:val="List Bullet"/>
    <w:aliases w:val="Bullet List"/>
    <w:basedOn w:val="Normal"/>
    <w:qFormat/>
    <w:rsid w:val="00D15B7E"/>
    <w:pPr>
      <w:numPr>
        <w:numId w:val="1"/>
      </w:numPr>
      <w:contextualSpacing/>
    </w:pPr>
  </w:style>
  <w:style w:type="paragraph" w:styleId="ListNumber">
    <w:name w:val="List Number"/>
    <w:aliases w:val="Bullet Number"/>
    <w:basedOn w:val="Normal"/>
    <w:qFormat/>
    <w:rsid w:val="00D15B7E"/>
    <w:pPr>
      <w:numPr>
        <w:numId w:val="5"/>
      </w:numPr>
      <w:contextualSpacing/>
    </w:pPr>
  </w:style>
  <w:style w:type="paragraph" w:styleId="ListBullet2">
    <w:name w:val="List Bullet 2"/>
    <w:aliases w:val="Bullet Sub"/>
    <w:basedOn w:val="Normal"/>
    <w:qFormat/>
    <w:rsid w:val="0012034C"/>
    <w:pPr>
      <w:numPr>
        <w:numId w:val="2"/>
      </w:numPr>
      <w:contextualSpacing/>
    </w:pPr>
  </w:style>
  <w:style w:type="paragraph" w:styleId="ListNumber2">
    <w:name w:val="List Number 2"/>
    <w:basedOn w:val="Normal"/>
    <w:rsid w:val="00D15B7E"/>
    <w:pPr>
      <w:numPr>
        <w:numId w:val="3"/>
      </w:numPr>
      <w:ind w:left="357" w:hanging="357"/>
      <w:contextualSpacing/>
    </w:pPr>
  </w:style>
  <w:style w:type="paragraph" w:styleId="BalloonText">
    <w:name w:val="Balloon Text"/>
    <w:basedOn w:val="Normal"/>
    <w:link w:val="BalloonTextChar"/>
    <w:uiPriority w:val="99"/>
    <w:semiHidden/>
    <w:unhideWhenUsed/>
    <w:locked/>
    <w:rsid w:val="00D2374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D23745"/>
    <w:rPr>
      <w:rFonts w:ascii="Tahoma" w:hAnsi="Tahoma" w:cs="Tahoma"/>
      <w:sz w:val="16"/>
      <w:szCs w:val="16"/>
    </w:rPr>
  </w:style>
  <w:style w:type="paragraph" w:styleId="NormalWeb">
    <w:name w:val="Normal (Web)"/>
    <w:basedOn w:val="Normal"/>
    <w:rsid w:val="009E643D"/>
    <w:rPr>
      <w:szCs w:val="24"/>
    </w:rPr>
  </w:style>
  <w:style w:type="character" w:customStyle="1" w:styleId="Heading4Char">
    <w:name w:val="Heading 4 Char"/>
    <w:link w:val="Heading4"/>
    <w:rsid w:val="00DA2ED3"/>
    <w:rPr>
      <w:rFonts w:ascii="Univers 55" w:eastAsia="Times New Roman" w:hAnsi="Univers 55"/>
      <w:bCs/>
      <w:iCs/>
      <w:color w:val="009900"/>
      <w:sz w:val="22"/>
      <w:szCs w:val="22"/>
      <w:lang w:eastAsia="en-US"/>
    </w:rPr>
  </w:style>
  <w:style w:type="character" w:customStyle="1" w:styleId="Heading5Char">
    <w:name w:val="Heading 5 Char"/>
    <w:link w:val="Heading5"/>
    <w:uiPriority w:val="99"/>
    <w:semiHidden/>
    <w:rsid w:val="00DA2ED3"/>
    <w:rPr>
      <w:rFonts w:ascii="Univers 55" w:eastAsia="Times New Roman" w:hAnsi="Univers 55"/>
      <w:color w:val="000000"/>
      <w:sz w:val="22"/>
      <w:szCs w:val="22"/>
      <w:lang w:eastAsia="en-US"/>
    </w:rPr>
  </w:style>
  <w:style w:type="paragraph" w:styleId="TOCHeading">
    <w:name w:val="TOC Heading"/>
    <w:aliases w:val="Contents Heading"/>
    <w:basedOn w:val="Heading1"/>
    <w:next w:val="Normal"/>
    <w:uiPriority w:val="39"/>
    <w:qFormat/>
    <w:locked/>
    <w:rsid w:val="00741942"/>
    <w:pPr>
      <w:numPr>
        <w:numId w:val="0"/>
      </w:numPr>
      <w:ind w:left="680" w:hanging="680"/>
      <w:outlineLvl w:val="9"/>
    </w:pPr>
    <w:rPr>
      <w:sz w:val="24"/>
    </w:rPr>
  </w:style>
  <w:style w:type="paragraph" w:styleId="Caption">
    <w:name w:val="caption"/>
    <w:basedOn w:val="Normal"/>
    <w:next w:val="Normal"/>
    <w:uiPriority w:val="35"/>
    <w:qFormat/>
    <w:rsid w:val="00AE575D"/>
    <w:pPr>
      <w:spacing w:line="240" w:lineRule="auto"/>
      <w:jc w:val="center"/>
    </w:pPr>
    <w:rPr>
      <w:rFonts w:eastAsia="Times New Roman"/>
      <w:bCs/>
      <w:color w:val="262626"/>
      <w:szCs w:val="20"/>
      <w:lang w:eastAsia="en-GB"/>
    </w:rPr>
  </w:style>
  <w:style w:type="paragraph" w:customStyle="1" w:styleId="Centredimage">
    <w:name w:val="Centred image"/>
    <w:basedOn w:val="Normal"/>
    <w:next w:val="Normal"/>
    <w:link w:val="CentredimageChar"/>
    <w:rsid w:val="000D6B2A"/>
    <w:pPr>
      <w:spacing w:before="120" w:after="120" w:line="240" w:lineRule="auto"/>
      <w:jc w:val="center"/>
    </w:pPr>
    <w:rPr>
      <w:rFonts w:eastAsia="Times New Roman"/>
      <w:szCs w:val="20"/>
      <w:lang w:eastAsia="en-GB"/>
    </w:rPr>
  </w:style>
  <w:style w:type="character" w:customStyle="1" w:styleId="CentredimageChar">
    <w:name w:val="Centred image Char"/>
    <w:link w:val="Centredimage"/>
    <w:rsid w:val="000D6B2A"/>
    <w:rPr>
      <w:rFonts w:eastAsia="Times New Roman"/>
      <w:sz w:val="22"/>
    </w:rPr>
  </w:style>
  <w:style w:type="character" w:customStyle="1" w:styleId="Important">
    <w:name w:val="Important"/>
    <w:rsid w:val="00D15B7E"/>
    <w:rPr>
      <w:rFonts w:ascii="Univers 45 Light" w:hAnsi="Univers 45 Light"/>
      <w:b/>
      <w:color w:val="FF6600"/>
    </w:rPr>
  </w:style>
  <w:style w:type="paragraph" w:customStyle="1" w:styleId="Rightaligned">
    <w:name w:val="Right aligned"/>
    <w:basedOn w:val="Normal"/>
    <w:rsid w:val="006B4825"/>
    <w:pPr>
      <w:spacing w:line="264" w:lineRule="auto"/>
      <w:jc w:val="right"/>
    </w:pPr>
    <w:rPr>
      <w:rFonts w:eastAsia="Times New Roman"/>
      <w:noProof/>
      <w:szCs w:val="20"/>
      <w:lang w:eastAsia="en-GB"/>
    </w:rPr>
  </w:style>
  <w:style w:type="paragraph" w:styleId="NoSpacing">
    <w:name w:val="No Spacing"/>
    <w:rsid w:val="00DA2ED3"/>
    <w:rPr>
      <w:sz w:val="22"/>
      <w:szCs w:val="22"/>
      <w:lang w:eastAsia="en-US"/>
    </w:rPr>
  </w:style>
  <w:style w:type="paragraph" w:styleId="TOC3">
    <w:name w:val="toc 3"/>
    <w:basedOn w:val="Normal"/>
    <w:next w:val="Normal"/>
    <w:uiPriority w:val="39"/>
    <w:locked/>
    <w:rsid w:val="004F29AB"/>
    <w:pPr>
      <w:tabs>
        <w:tab w:val="left" w:pos="1540"/>
        <w:tab w:val="right" w:leader="dot" w:pos="9912"/>
      </w:tabs>
      <w:spacing w:after="120" w:line="240" w:lineRule="auto"/>
      <w:ind w:left="851"/>
      <w:contextualSpacing/>
    </w:pPr>
  </w:style>
  <w:style w:type="paragraph" w:styleId="TOC1">
    <w:name w:val="toc 1"/>
    <w:basedOn w:val="Normal"/>
    <w:next w:val="Normal"/>
    <w:uiPriority w:val="39"/>
    <w:locked/>
    <w:rsid w:val="004F29AB"/>
    <w:pPr>
      <w:spacing w:before="120" w:line="240" w:lineRule="auto"/>
      <w:ind w:left="851" w:hanging="851"/>
    </w:pPr>
    <w:rPr>
      <w:rFonts w:ascii="Univers 55" w:hAnsi="Univers 55"/>
    </w:rPr>
  </w:style>
  <w:style w:type="paragraph" w:styleId="Header">
    <w:name w:val="header"/>
    <w:basedOn w:val="Heading4"/>
    <w:link w:val="HeaderChar"/>
    <w:rsid w:val="00C15468"/>
    <w:pPr>
      <w:pBdr>
        <w:bottom w:val="single" w:sz="2" w:space="1" w:color="666666"/>
      </w:pBdr>
    </w:pPr>
    <w:rPr>
      <w:color w:val="666666"/>
    </w:rPr>
  </w:style>
  <w:style w:type="character" w:customStyle="1" w:styleId="HeaderChar">
    <w:name w:val="Header Char"/>
    <w:link w:val="Header"/>
    <w:rsid w:val="007B57CA"/>
    <w:rPr>
      <w:rFonts w:ascii="Univers 55" w:eastAsia="Times New Roman" w:hAnsi="Univers 55"/>
      <w:bCs/>
      <w:iCs/>
      <w:color w:val="666666"/>
      <w:sz w:val="22"/>
      <w:szCs w:val="22"/>
      <w:lang w:eastAsia="en-US"/>
    </w:rPr>
  </w:style>
  <w:style w:type="character" w:styleId="Hyperlink">
    <w:name w:val="Hyperlink"/>
    <w:uiPriority w:val="99"/>
    <w:rsid w:val="00D15B7E"/>
    <w:rPr>
      <w:b w:val="0"/>
      <w:color w:val="009900"/>
      <w:u w:val="single"/>
    </w:rPr>
  </w:style>
  <w:style w:type="table" w:styleId="TableGrid2">
    <w:name w:val="Table Grid 2"/>
    <w:basedOn w:val="TableNormal"/>
    <w:uiPriority w:val="99"/>
    <w:semiHidden/>
    <w:unhideWhenUsed/>
    <w:locked/>
    <w:rsid w:val="0034527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6Char">
    <w:name w:val="Heading 6 Char"/>
    <w:link w:val="Heading6"/>
    <w:uiPriority w:val="9"/>
    <w:semiHidden/>
    <w:rsid w:val="002E1A95"/>
    <w:rPr>
      <w:rFonts w:ascii="Univers 55" w:eastAsia="Times New Roman" w:hAnsi="Univers 55"/>
      <w:i/>
      <w:iCs/>
      <w:color w:val="003B19"/>
      <w:sz w:val="22"/>
      <w:szCs w:val="22"/>
      <w:lang w:eastAsia="en-US"/>
    </w:rPr>
  </w:style>
  <w:style w:type="character" w:customStyle="1" w:styleId="Heading7Char">
    <w:name w:val="Heading 7 Char"/>
    <w:link w:val="Heading7"/>
    <w:uiPriority w:val="9"/>
    <w:semiHidden/>
    <w:rsid w:val="002E1A95"/>
    <w:rPr>
      <w:rFonts w:ascii="Univers 55" w:eastAsia="Times New Roman" w:hAnsi="Univers 55"/>
      <w:i/>
      <w:iCs/>
      <w:color w:val="404040"/>
      <w:sz w:val="22"/>
      <w:szCs w:val="22"/>
      <w:lang w:eastAsia="en-US"/>
    </w:rPr>
  </w:style>
  <w:style w:type="character" w:customStyle="1" w:styleId="Heading8Char">
    <w:name w:val="Heading 8 Char"/>
    <w:link w:val="Heading8"/>
    <w:uiPriority w:val="9"/>
    <w:semiHidden/>
    <w:rsid w:val="002E1A95"/>
    <w:rPr>
      <w:rFonts w:ascii="Univers 55" w:eastAsia="Times New Roman" w:hAnsi="Univers 55"/>
      <w:color w:val="404040"/>
      <w:sz w:val="22"/>
      <w:lang w:eastAsia="en-US"/>
    </w:rPr>
  </w:style>
  <w:style w:type="character" w:customStyle="1" w:styleId="Heading9Char">
    <w:name w:val="Heading 9 Char"/>
    <w:link w:val="Heading9"/>
    <w:uiPriority w:val="9"/>
    <w:semiHidden/>
    <w:rsid w:val="002E1A95"/>
    <w:rPr>
      <w:rFonts w:ascii="Univers 55" w:eastAsia="Times New Roman" w:hAnsi="Univers 55"/>
      <w:i/>
      <w:iCs/>
      <w:color w:val="404040"/>
      <w:sz w:val="22"/>
      <w:lang w:eastAsia="en-US"/>
    </w:rPr>
  </w:style>
  <w:style w:type="paragraph" w:styleId="TOC2">
    <w:name w:val="toc 2"/>
    <w:basedOn w:val="Normal"/>
    <w:next w:val="Normal"/>
    <w:uiPriority w:val="39"/>
    <w:locked/>
    <w:rsid w:val="004F29AB"/>
    <w:pPr>
      <w:spacing w:before="120" w:after="120"/>
      <w:contextualSpacing/>
    </w:pPr>
  </w:style>
  <w:style w:type="character" w:styleId="Strong">
    <w:name w:val="Strong"/>
    <w:rsid w:val="00F256AE"/>
    <w:rPr>
      <w:b/>
      <w:bCs/>
    </w:rPr>
  </w:style>
  <w:style w:type="character" w:styleId="Emphasis">
    <w:name w:val="Emphasis"/>
    <w:uiPriority w:val="20"/>
    <w:qFormat/>
    <w:rsid w:val="00CE1CB8"/>
    <w:rPr>
      <w:i/>
      <w:iCs/>
    </w:rPr>
  </w:style>
  <w:style w:type="character" w:styleId="FollowedHyperlink">
    <w:name w:val="FollowedHyperlink"/>
    <w:rsid w:val="00A80210"/>
    <w:rPr>
      <w:color w:val="009900"/>
      <w:u w:val="single"/>
    </w:rPr>
  </w:style>
  <w:style w:type="paragraph" w:styleId="BodyText">
    <w:name w:val="Body Text"/>
    <w:basedOn w:val="Normal"/>
    <w:link w:val="BodyTextChar"/>
    <w:locked/>
    <w:rsid w:val="00DA2ED3"/>
    <w:pPr>
      <w:spacing w:after="120"/>
    </w:pPr>
    <w:rPr>
      <w:sz w:val="18"/>
    </w:rPr>
  </w:style>
  <w:style w:type="character" w:customStyle="1" w:styleId="BodyTextChar">
    <w:name w:val="Body Text Char"/>
    <w:link w:val="BodyText"/>
    <w:rsid w:val="00DA2ED3"/>
    <w:rPr>
      <w:sz w:val="18"/>
      <w:szCs w:val="22"/>
      <w:lang w:eastAsia="en-US"/>
    </w:rPr>
  </w:style>
  <w:style w:type="table" w:customStyle="1" w:styleId="Borderless">
    <w:name w:val="Borderless"/>
    <w:basedOn w:val="TableNormal"/>
    <w:uiPriority w:val="99"/>
    <w:rsid w:val="00F8084E"/>
    <w:rPr>
      <w:sz w:val="22"/>
      <w:szCs w:val="22"/>
      <w:lang w:eastAsia="en-US"/>
    </w:rPr>
    <w:tblPr/>
  </w:style>
  <w:style w:type="paragraph" w:customStyle="1" w:styleId="Identifier">
    <w:name w:val="Identifier"/>
    <w:basedOn w:val="Normal"/>
    <w:next w:val="Normal"/>
    <w:rsid w:val="00F8084E"/>
    <w:pPr>
      <w:spacing w:before="60" w:after="60" w:line="240" w:lineRule="auto"/>
    </w:pPr>
    <w:rPr>
      <w:rFonts w:ascii="Arial" w:eastAsia="Times New Roman" w:hAnsi="Arial"/>
      <w:szCs w:val="20"/>
      <w:lang w:eastAsia="en-GB"/>
    </w:rPr>
  </w:style>
  <w:style w:type="character" w:styleId="FootnoteReference">
    <w:name w:val="footnote reference"/>
    <w:locked/>
    <w:rsid w:val="00F8084E"/>
    <w:rPr>
      <w:rFonts w:ascii="Univers 55" w:hAnsi="Univers 55"/>
      <w:color w:val="009900"/>
      <w:vertAlign w:val="superscript"/>
    </w:rPr>
  </w:style>
  <w:style w:type="character" w:styleId="CommentReference">
    <w:name w:val="annotation reference"/>
    <w:basedOn w:val="DefaultParagraphFont"/>
    <w:uiPriority w:val="99"/>
    <w:semiHidden/>
    <w:unhideWhenUsed/>
    <w:locked/>
    <w:rsid w:val="005B7E31"/>
    <w:rPr>
      <w:sz w:val="16"/>
      <w:szCs w:val="16"/>
    </w:rPr>
  </w:style>
  <w:style w:type="paragraph" w:styleId="CommentText">
    <w:name w:val="annotation text"/>
    <w:basedOn w:val="Normal"/>
    <w:link w:val="CommentTextChar"/>
    <w:uiPriority w:val="99"/>
    <w:unhideWhenUsed/>
    <w:locked/>
    <w:rsid w:val="005B7E31"/>
    <w:pPr>
      <w:spacing w:line="240" w:lineRule="auto"/>
    </w:pPr>
    <w:rPr>
      <w:sz w:val="20"/>
      <w:szCs w:val="20"/>
    </w:rPr>
  </w:style>
  <w:style w:type="character" w:customStyle="1" w:styleId="CommentTextChar">
    <w:name w:val="Comment Text Char"/>
    <w:basedOn w:val="DefaultParagraphFont"/>
    <w:link w:val="CommentText"/>
    <w:uiPriority w:val="99"/>
    <w:rsid w:val="005B7E31"/>
    <w:rPr>
      <w:lang w:eastAsia="en-US"/>
    </w:rPr>
  </w:style>
  <w:style w:type="paragraph" w:styleId="CommentSubject">
    <w:name w:val="annotation subject"/>
    <w:basedOn w:val="CommentText"/>
    <w:next w:val="CommentText"/>
    <w:link w:val="CommentSubjectChar"/>
    <w:uiPriority w:val="99"/>
    <w:semiHidden/>
    <w:unhideWhenUsed/>
    <w:locked/>
    <w:rsid w:val="005B7E31"/>
    <w:rPr>
      <w:b/>
      <w:bCs/>
    </w:rPr>
  </w:style>
  <w:style w:type="character" w:customStyle="1" w:styleId="CommentSubjectChar">
    <w:name w:val="Comment Subject Char"/>
    <w:basedOn w:val="CommentTextChar"/>
    <w:link w:val="CommentSubject"/>
    <w:uiPriority w:val="99"/>
    <w:semiHidden/>
    <w:rsid w:val="005B7E31"/>
    <w:rPr>
      <w:b/>
      <w:bCs/>
      <w:lang w:eastAsia="en-US"/>
    </w:rPr>
  </w:style>
  <w:style w:type="paragraph" w:styleId="ListParagraph">
    <w:name w:val="List Paragraph"/>
    <w:basedOn w:val="Normal"/>
    <w:uiPriority w:val="34"/>
    <w:qFormat/>
    <w:locked/>
    <w:rsid w:val="00C771FB"/>
    <w:pPr>
      <w:ind w:left="720"/>
      <w:contextualSpacing/>
    </w:pPr>
  </w:style>
  <w:style w:type="paragraph" w:styleId="FootnoteText">
    <w:name w:val="footnote text"/>
    <w:basedOn w:val="Normal"/>
    <w:link w:val="FootnoteTextChar"/>
    <w:locked/>
    <w:rsid w:val="00D6238C"/>
    <w:pPr>
      <w:spacing w:line="240" w:lineRule="auto"/>
    </w:pPr>
    <w:rPr>
      <w:sz w:val="20"/>
      <w:szCs w:val="20"/>
    </w:rPr>
  </w:style>
  <w:style w:type="character" w:customStyle="1" w:styleId="FootnoteTextChar">
    <w:name w:val="Footnote Text Char"/>
    <w:basedOn w:val="DefaultParagraphFont"/>
    <w:link w:val="FootnoteText"/>
    <w:rsid w:val="00D6238C"/>
    <w:rPr>
      <w:lang w:eastAsia="en-US"/>
    </w:rPr>
  </w:style>
  <w:style w:type="paragraph" w:styleId="EndnoteText">
    <w:name w:val="endnote text"/>
    <w:basedOn w:val="Normal"/>
    <w:link w:val="EndnoteTextChar"/>
    <w:uiPriority w:val="99"/>
    <w:semiHidden/>
    <w:unhideWhenUsed/>
    <w:locked/>
    <w:rsid w:val="007C1D30"/>
    <w:pPr>
      <w:spacing w:line="240" w:lineRule="auto"/>
    </w:pPr>
    <w:rPr>
      <w:sz w:val="20"/>
      <w:szCs w:val="20"/>
    </w:rPr>
  </w:style>
  <w:style w:type="character" w:customStyle="1" w:styleId="EndnoteTextChar">
    <w:name w:val="Endnote Text Char"/>
    <w:basedOn w:val="DefaultParagraphFont"/>
    <w:link w:val="EndnoteText"/>
    <w:uiPriority w:val="99"/>
    <w:semiHidden/>
    <w:rsid w:val="007C1D30"/>
    <w:rPr>
      <w:lang w:eastAsia="en-US"/>
    </w:rPr>
  </w:style>
  <w:style w:type="character" w:styleId="EndnoteReference">
    <w:name w:val="endnote reference"/>
    <w:basedOn w:val="DefaultParagraphFont"/>
    <w:uiPriority w:val="99"/>
    <w:semiHidden/>
    <w:unhideWhenUsed/>
    <w:locked/>
    <w:rsid w:val="007C1D30"/>
    <w:rPr>
      <w:vertAlign w:val="superscript"/>
    </w:rPr>
  </w:style>
  <w:style w:type="paragraph" w:styleId="Quote">
    <w:name w:val="Quote"/>
    <w:basedOn w:val="Normal"/>
    <w:next w:val="Normal"/>
    <w:link w:val="QuoteChar"/>
    <w:uiPriority w:val="9"/>
    <w:qFormat/>
    <w:locked/>
    <w:rsid w:val="00BA0922"/>
    <w:pPr>
      <w:spacing w:before="200" w:after="160" w:line="240" w:lineRule="auto"/>
      <w:ind w:left="864" w:right="864"/>
    </w:pPr>
    <w:rPr>
      <w:rFonts w:asciiTheme="minorHAnsi" w:eastAsia="Times New Roman" w:hAnsiTheme="minorHAnsi"/>
      <w:i/>
      <w:iCs/>
      <w:color w:val="0066FF"/>
      <w:szCs w:val="24"/>
      <w:lang w:val="en-AU"/>
    </w:rPr>
  </w:style>
  <w:style w:type="character" w:customStyle="1" w:styleId="QuoteChar">
    <w:name w:val="Quote Char"/>
    <w:basedOn w:val="DefaultParagraphFont"/>
    <w:link w:val="Quote"/>
    <w:uiPriority w:val="9"/>
    <w:rsid w:val="00BA0922"/>
    <w:rPr>
      <w:rFonts w:asciiTheme="minorHAnsi" w:eastAsia="Times New Roman" w:hAnsiTheme="minorHAnsi"/>
      <w:i/>
      <w:iCs/>
      <w:color w:val="0066FF"/>
      <w:sz w:val="22"/>
      <w:szCs w:val="24"/>
      <w:lang w:val="en-AU" w:eastAsia="en-US"/>
    </w:rPr>
  </w:style>
  <w:style w:type="character" w:customStyle="1" w:styleId="st">
    <w:name w:val="st"/>
    <w:basedOn w:val="DefaultParagraphFont"/>
    <w:rsid w:val="00B23E87"/>
  </w:style>
  <w:style w:type="paragraph" w:customStyle="1" w:styleId="Default">
    <w:name w:val="Default"/>
    <w:rsid w:val="000C67E7"/>
    <w:pPr>
      <w:autoSpaceDE w:val="0"/>
      <w:autoSpaceDN w:val="0"/>
      <w:adjustRightInd w:val="0"/>
    </w:pPr>
    <w:rPr>
      <w:rFonts w:ascii="Calibri" w:eastAsia="Times New Roman" w:hAnsi="Calibri" w:cs="Calibri"/>
      <w:color w:val="000000"/>
      <w:sz w:val="24"/>
      <w:szCs w:val="24"/>
      <w:lang w:val="en-AU" w:eastAsia="en-US"/>
    </w:rPr>
  </w:style>
  <w:style w:type="paragraph" w:customStyle="1" w:styleId="UnnumtextBullet1">
    <w:name w:val="Unnum text: Bullet 1"/>
    <w:basedOn w:val="Normal"/>
    <w:rsid w:val="00EA65E1"/>
    <w:pPr>
      <w:numPr>
        <w:numId w:val="28"/>
      </w:numPr>
      <w:spacing w:after="80" w:line="260" w:lineRule="atLeast"/>
    </w:pPr>
    <w:rPr>
      <w:rFonts w:ascii="Garamond" w:eastAsia="Times New Roman" w:hAnsi="Garamond"/>
      <w:lang w:val="en-AU"/>
    </w:rPr>
  </w:style>
  <w:style w:type="paragraph" w:customStyle="1" w:styleId="UnnumtextBullet2">
    <w:name w:val="Unnum text: Bullet 2"/>
    <w:basedOn w:val="Normal"/>
    <w:rsid w:val="00EA65E1"/>
    <w:pPr>
      <w:numPr>
        <w:ilvl w:val="1"/>
        <w:numId w:val="28"/>
      </w:numPr>
      <w:spacing w:after="80" w:line="260" w:lineRule="atLeast"/>
      <w:ind w:left="850" w:hanging="425"/>
    </w:pPr>
    <w:rPr>
      <w:rFonts w:ascii="Garamond" w:eastAsia="Times New Roman" w:hAnsi="Garamond"/>
      <w:lang w:val="en-AU"/>
    </w:rPr>
  </w:style>
  <w:style w:type="paragraph" w:customStyle="1" w:styleId="UnnumtextBullet3">
    <w:name w:val="Unnum text: Bullet 3"/>
    <w:basedOn w:val="Normal"/>
    <w:rsid w:val="00EA65E1"/>
    <w:pPr>
      <w:numPr>
        <w:ilvl w:val="2"/>
        <w:numId w:val="28"/>
      </w:numPr>
      <w:spacing w:after="80" w:line="260" w:lineRule="atLeast"/>
    </w:pPr>
    <w:rPr>
      <w:rFonts w:ascii="Garamond" w:eastAsia="Times New Roman" w:hAnsi="Garamond"/>
      <w:lang w:val="en-AU" w:eastAsia="en-NZ"/>
    </w:rPr>
  </w:style>
  <w:style w:type="paragraph" w:styleId="Bibliography">
    <w:name w:val="Bibliography"/>
    <w:basedOn w:val="Normal"/>
    <w:next w:val="Normal"/>
    <w:uiPriority w:val="37"/>
    <w:unhideWhenUsed/>
    <w:locked/>
    <w:rsid w:val="00EA65E1"/>
    <w:pPr>
      <w:spacing w:before="120" w:after="120" w:line="240" w:lineRule="auto"/>
    </w:pPr>
    <w:rPr>
      <w:rFonts w:asciiTheme="minorHAnsi" w:eastAsia="Times New Roman" w:hAnsiTheme="minorHAnsi"/>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Univers 45 Light" w:eastAsia="Univers 45 Light" w:hAnsi="Univers 45 Light" w:cs="Times New Roman"/>
        <w:lang w:val="en-GB" w:eastAsia="en-GB"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uiPriority="0" w:qFormat="1"/>
    <w:lsdException w:name="heading 3" w:locked="0" w:uiPriority="9" w:qFormat="1"/>
    <w:lsdException w:name="heading 4" w:locked="0"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0" w:semiHidden="0" w:uiPriority="0" w:unhideWhenUsed="0"/>
    <w:lsdException w:name="footnote text" w:semiHidden="0" w:uiPriority="0" w:unhideWhenUsed="0"/>
    <w:lsdException w:name="header" w:locked="0" w:uiPriority="0"/>
    <w:lsdException w:name="footer" w:locked="0" w:uiPriority="0"/>
    <w:lsdException w:name="caption" w:locked="0" w:uiPriority="35" w:qFormat="1"/>
    <w:lsdException w:name="footnote reference" w:semiHidden="0" w:uiPriority="0" w:unhideWhenUsed="0"/>
    <w:lsdException w:name="List Bullet" w:locked="0" w:uiPriority="0" w:qFormat="1"/>
    <w:lsdException w:name="List Number" w:locked="0" w:qFormat="1"/>
    <w:lsdException w:name="List Bullet 2" w:locked="0" w:uiPriority="0" w:qFormat="1"/>
    <w:lsdException w:name="List Number 2" w:locked="0"/>
    <w:lsdException w:name="Title" w:locked="0" w:semiHidden="0" w:uiPriority="0" w:unhideWhenUsed="0" w:qFormat="1"/>
    <w:lsdException w:name="Default Paragraph Font" w:locked="0" w:uiPriority="1"/>
    <w:lsdException w:name="Body Text" w:semiHidden="0" w:uiPriority="0" w:unhideWhenUsed="0"/>
    <w:lsdException w:name="Subtitle" w:locked="0" w:semiHidden="0" w:uiPriority="0" w:unhideWhenUsed="0" w:qFormat="1"/>
    <w:lsdException w:name="Hyperlink" w:locked="0"/>
    <w:lsdException w:name="FollowedHyperlink" w:locked="0" w:semiHidden="0" w:uiPriority="0" w:unhideWhenUsed="0"/>
    <w:lsdException w:name="Strong" w:locked="0" w:semiHidden="0" w:uiPriority="22" w:unhideWhenUsed="0"/>
    <w:lsdException w:name="Emphasis" w:locked="0" w:semiHidden="0" w:uiPriority="20" w:unhideWhenUsed="0" w:qFormat="1"/>
    <w:lsdException w:name="HTML Top of Form" w:locked="0"/>
    <w:lsdException w:name="HTML Bottom of Form" w:locked="0"/>
    <w:lsdException w:name="Normal (Web)" w:locked="0"/>
    <w:lsdException w:name="Normal Table" w:locked="0"/>
    <w:lsdException w:name="No List" w:locked="0"/>
    <w:lsdException w:name="Table Grid" w:locked="0" w:semiHidden="0" w:uiPriority="39" w:unhideWhenUsed="0"/>
    <w:lsdException w:name="Placeholder Text" w:unhideWhenUsed="0"/>
    <w:lsdException w:name="No Spacing" w:locked="0" w:semiHidden="0" w:uiPriority="1" w:unhideWhenUsed="0"/>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locked="0"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9"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Intense Emphasis"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aliases w:val="Body Text NORMAL"/>
    <w:qFormat/>
    <w:rsid w:val="00AE57C8"/>
    <w:pPr>
      <w:spacing w:line="288" w:lineRule="auto"/>
    </w:pPr>
    <w:rPr>
      <w:sz w:val="22"/>
      <w:szCs w:val="22"/>
      <w:lang w:eastAsia="en-US"/>
    </w:rPr>
  </w:style>
  <w:style w:type="paragraph" w:styleId="Heading1">
    <w:name w:val="heading 1"/>
    <w:basedOn w:val="Normal"/>
    <w:next w:val="Normal"/>
    <w:link w:val="Heading1Char"/>
    <w:qFormat/>
    <w:rsid w:val="00DA2ED3"/>
    <w:pPr>
      <w:keepNext/>
      <w:keepLines/>
      <w:numPr>
        <w:numId w:val="4"/>
      </w:numPr>
      <w:spacing w:before="240" w:after="60" w:line="240" w:lineRule="auto"/>
      <w:outlineLvl w:val="0"/>
    </w:pPr>
    <w:rPr>
      <w:rFonts w:ascii="Univers 55" w:eastAsia="Times New Roman" w:hAnsi="Univers 55"/>
      <w:bCs/>
      <w:color w:val="009900"/>
      <w:sz w:val="28"/>
      <w:szCs w:val="28"/>
    </w:rPr>
  </w:style>
  <w:style w:type="paragraph" w:styleId="Heading2">
    <w:name w:val="heading 2"/>
    <w:basedOn w:val="Normal"/>
    <w:next w:val="Normal"/>
    <w:link w:val="Heading2Char"/>
    <w:qFormat/>
    <w:rsid w:val="00DA2ED3"/>
    <w:pPr>
      <w:keepNext/>
      <w:keepLines/>
      <w:numPr>
        <w:ilvl w:val="1"/>
        <w:numId w:val="4"/>
      </w:numPr>
      <w:spacing w:before="240" w:after="60" w:line="240" w:lineRule="auto"/>
      <w:outlineLvl w:val="1"/>
    </w:pPr>
    <w:rPr>
      <w:rFonts w:ascii="Univers 55" w:eastAsia="Times New Roman" w:hAnsi="Univers 55"/>
      <w:bCs/>
      <w:color w:val="009900"/>
      <w:sz w:val="24"/>
      <w:szCs w:val="26"/>
    </w:rPr>
  </w:style>
  <w:style w:type="paragraph" w:styleId="Heading3">
    <w:name w:val="heading 3"/>
    <w:basedOn w:val="Normal"/>
    <w:next w:val="Normal"/>
    <w:link w:val="Heading3Char"/>
    <w:qFormat/>
    <w:rsid w:val="00DA2ED3"/>
    <w:pPr>
      <w:keepNext/>
      <w:keepLines/>
      <w:numPr>
        <w:ilvl w:val="2"/>
        <w:numId w:val="4"/>
      </w:numPr>
      <w:spacing w:before="240" w:after="60" w:line="240" w:lineRule="auto"/>
      <w:outlineLvl w:val="2"/>
    </w:pPr>
    <w:rPr>
      <w:rFonts w:ascii="Univers 55" w:eastAsia="Times New Roman" w:hAnsi="Univers 55"/>
      <w:bCs/>
      <w:color w:val="009900"/>
    </w:rPr>
  </w:style>
  <w:style w:type="paragraph" w:styleId="Heading4">
    <w:name w:val="heading 4"/>
    <w:basedOn w:val="Normal"/>
    <w:next w:val="Normal"/>
    <w:link w:val="Heading4Char"/>
    <w:qFormat/>
    <w:rsid w:val="00481BE5"/>
    <w:pPr>
      <w:keepNext/>
      <w:keepLines/>
      <w:spacing w:line="240" w:lineRule="auto"/>
      <w:outlineLvl w:val="3"/>
    </w:pPr>
    <w:rPr>
      <w:rFonts w:ascii="Univers 55" w:eastAsia="Times New Roman" w:hAnsi="Univers 55"/>
      <w:bCs/>
      <w:iCs/>
      <w:color w:val="009900"/>
    </w:rPr>
  </w:style>
  <w:style w:type="paragraph" w:styleId="Heading5">
    <w:name w:val="heading 5"/>
    <w:basedOn w:val="Normal"/>
    <w:next w:val="Normal"/>
    <w:link w:val="Heading5Char"/>
    <w:uiPriority w:val="99"/>
    <w:semiHidden/>
    <w:unhideWhenUsed/>
    <w:locked/>
    <w:rsid w:val="002E1A95"/>
    <w:pPr>
      <w:keepNext/>
      <w:keepLines/>
      <w:numPr>
        <w:ilvl w:val="4"/>
        <w:numId w:val="4"/>
      </w:numPr>
      <w:spacing w:before="200"/>
      <w:outlineLvl w:val="4"/>
    </w:pPr>
    <w:rPr>
      <w:rFonts w:ascii="Univers 55" w:eastAsia="Times New Roman" w:hAnsi="Univers 55"/>
      <w:color w:val="000000"/>
    </w:rPr>
  </w:style>
  <w:style w:type="paragraph" w:styleId="Heading6">
    <w:name w:val="heading 6"/>
    <w:basedOn w:val="Normal"/>
    <w:next w:val="Normal"/>
    <w:link w:val="Heading6Char"/>
    <w:uiPriority w:val="9"/>
    <w:semiHidden/>
    <w:unhideWhenUsed/>
    <w:qFormat/>
    <w:locked/>
    <w:rsid w:val="002E1A95"/>
    <w:pPr>
      <w:keepNext/>
      <w:keepLines/>
      <w:numPr>
        <w:ilvl w:val="5"/>
        <w:numId w:val="4"/>
      </w:numPr>
      <w:spacing w:before="200"/>
      <w:outlineLvl w:val="5"/>
    </w:pPr>
    <w:rPr>
      <w:rFonts w:ascii="Univers 55" w:eastAsia="Times New Roman" w:hAnsi="Univers 55"/>
      <w:i/>
      <w:iCs/>
      <w:color w:val="003B19"/>
    </w:rPr>
  </w:style>
  <w:style w:type="paragraph" w:styleId="Heading7">
    <w:name w:val="heading 7"/>
    <w:basedOn w:val="Normal"/>
    <w:next w:val="Normal"/>
    <w:link w:val="Heading7Char"/>
    <w:uiPriority w:val="9"/>
    <w:semiHidden/>
    <w:unhideWhenUsed/>
    <w:qFormat/>
    <w:locked/>
    <w:rsid w:val="002E1A95"/>
    <w:pPr>
      <w:keepNext/>
      <w:keepLines/>
      <w:numPr>
        <w:ilvl w:val="6"/>
        <w:numId w:val="4"/>
      </w:numPr>
      <w:spacing w:before="200"/>
      <w:outlineLvl w:val="6"/>
    </w:pPr>
    <w:rPr>
      <w:rFonts w:ascii="Univers 55" w:eastAsia="Times New Roman" w:hAnsi="Univers 55"/>
      <w:i/>
      <w:iCs/>
      <w:color w:val="404040"/>
    </w:rPr>
  </w:style>
  <w:style w:type="paragraph" w:styleId="Heading8">
    <w:name w:val="heading 8"/>
    <w:basedOn w:val="Normal"/>
    <w:next w:val="Normal"/>
    <w:link w:val="Heading8Char"/>
    <w:uiPriority w:val="9"/>
    <w:semiHidden/>
    <w:unhideWhenUsed/>
    <w:qFormat/>
    <w:locked/>
    <w:rsid w:val="002E1A95"/>
    <w:pPr>
      <w:keepNext/>
      <w:keepLines/>
      <w:numPr>
        <w:ilvl w:val="7"/>
        <w:numId w:val="4"/>
      </w:numPr>
      <w:spacing w:before="200"/>
      <w:outlineLvl w:val="7"/>
    </w:pPr>
    <w:rPr>
      <w:rFonts w:ascii="Univers 55" w:eastAsia="Times New Roman" w:hAnsi="Univers 55"/>
      <w:color w:val="404040"/>
      <w:szCs w:val="20"/>
    </w:rPr>
  </w:style>
  <w:style w:type="paragraph" w:styleId="Heading9">
    <w:name w:val="heading 9"/>
    <w:basedOn w:val="Normal"/>
    <w:next w:val="Normal"/>
    <w:link w:val="Heading9Char"/>
    <w:uiPriority w:val="9"/>
    <w:semiHidden/>
    <w:unhideWhenUsed/>
    <w:qFormat/>
    <w:locked/>
    <w:rsid w:val="002E1A95"/>
    <w:pPr>
      <w:keepNext/>
      <w:keepLines/>
      <w:numPr>
        <w:ilvl w:val="8"/>
        <w:numId w:val="4"/>
      </w:numPr>
      <w:spacing w:before="200"/>
      <w:outlineLvl w:val="8"/>
    </w:pPr>
    <w:rPr>
      <w:rFonts w:ascii="Univers 55" w:eastAsia="Times New Roman" w:hAnsi="Univers 55"/>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A2ED3"/>
    <w:rPr>
      <w:rFonts w:ascii="Univers 55" w:eastAsia="Times New Roman" w:hAnsi="Univers 55"/>
      <w:bCs/>
      <w:color w:val="009900"/>
      <w:sz w:val="28"/>
      <w:szCs w:val="28"/>
      <w:lang w:eastAsia="en-US"/>
    </w:rPr>
  </w:style>
  <w:style w:type="character" w:customStyle="1" w:styleId="Heading2Char">
    <w:name w:val="Heading 2 Char"/>
    <w:link w:val="Heading2"/>
    <w:rsid w:val="00DA2ED3"/>
    <w:rPr>
      <w:rFonts w:ascii="Univers 55" w:eastAsia="Times New Roman" w:hAnsi="Univers 55"/>
      <w:bCs/>
      <w:color w:val="009900"/>
      <w:sz w:val="24"/>
      <w:szCs w:val="26"/>
      <w:lang w:eastAsia="en-US"/>
    </w:rPr>
  </w:style>
  <w:style w:type="character" w:customStyle="1" w:styleId="Heading3Char">
    <w:name w:val="Heading 3 Char"/>
    <w:link w:val="Heading3"/>
    <w:rsid w:val="00DA2ED3"/>
    <w:rPr>
      <w:rFonts w:ascii="Univers 55" w:eastAsia="Times New Roman" w:hAnsi="Univers 55"/>
      <w:bCs/>
      <w:color w:val="009900"/>
      <w:sz w:val="22"/>
      <w:szCs w:val="22"/>
      <w:lang w:eastAsia="en-US"/>
    </w:rPr>
  </w:style>
  <w:style w:type="paragraph" w:styleId="Footer">
    <w:name w:val="footer"/>
    <w:basedOn w:val="Normal"/>
    <w:link w:val="FooterChar"/>
    <w:rsid w:val="00D23745"/>
    <w:pPr>
      <w:tabs>
        <w:tab w:val="center" w:pos="4153"/>
        <w:tab w:val="right" w:pos="8306"/>
      </w:tabs>
      <w:spacing w:line="240" w:lineRule="auto"/>
    </w:pPr>
    <w:rPr>
      <w:rFonts w:eastAsia="Times New Roman"/>
      <w:color w:val="009900"/>
      <w:sz w:val="18"/>
      <w:szCs w:val="24"/>
      <w:lang w:eastAsia="en-GB"/>
    </w:rPr>
  </w:style>
  <w:style w:type="character" w:customStyle="1" w:styleId="FooterChar">
    <w:name w:val="Footer Char"/>
    <w:link w:val="Footer"/>
    <w:rsid w:val="00D23745"/>
    <w:rPr>
      <w:rFonts w:eastAsia="Times New Roman" w:cs="Times New Roman"/>
      <w:color w:val="009900"/>
      <w:sz w:val="18"/>
      <w:szCs w:val="24"/>
      <w:lang w:eastAsia="en-GB"/>
    </w:rPr>
  </w:style>
  <w:style w:type="table" w:styleId="TableGrid">
    <w:name w:val="Table Grid"/>
    <w:basedOn w:val="TableNormal"/>
    <w:uiPriority w:val="39"/>
    <w:rsid w:val="00D23745"/>
    <w:rPr>
      <w:rFonts w:eastAsia="Times New Roman"/>
    </w:rPr>
    <w:tblPr>
      <w:tblStyleRowBandSize w:val="1"/>
      <w:tblBorders>
        <w:insideH w:val="single" w:sz="2" w:space="0" w:color="DDDDDD"/>
      </w:tblBorders>
    </w:tblPr>
    <w:tcPr>
      <w:shd w:val="clear" w:color="auto" w:fill="FFFFFF"/>
    </w:tcPr>
  </w:style>
  <w:style w:type="paragraph" w:styleId="Title">
    <w:name w:val="Title"/>
    <w:aliases w:val="Master Title"/>
    <w:basedOn w:val="Normal"/>
    <w:link w:val="TitleChar"/>
    <w:qFormat/>
    <w:rsid w:val="002D2E7B"/>
    <w:pPr>
      <w:spacing w:line="240" w:lineRule="auto"/>
    </w:pPr>
    <w:rPr>
      <w:rFonts w:ascii="Univers 55" w:eastAsia="Times New Roman" w:hAnsi="Univers 55"/>
      <w:bCs/>
      <w:color w:val="009900"/>
      <w:sz w:val="72"/>
      <w:szCs w:val="40"/>
      <w:lang w:eastAsia="en-GB"/>
    </w:rPr>
  </w:style>
  <w:style w:type="character" w:customStyle="1" w:styleId="TitleChar">
    <w:name w:val="Title Char"/>
    <w:aliases w:val="Master Title Char"/>
    <w:link w:val="Title"/>
    <w:rsid w:val="002D2E7B"/>
    <w:rPr>
      <w:rFonts w:ascii="Univers 55" w:eastAsia="Times New Roman" w:hAnsi="Univers 55" w:cs="Times New Roman"/>
      <w:bCs/>
      <w:color w:val="009900"/>
      <w:sz w:val="72"/>
      <w:szCs w:val="40"/>
      <w:lang w:eastAsia="en-GB"/>
    </w:rPr>
  </w:style>
  <w:style w:type="paragraph" w:styleId="Subtitle">
    <w:name w:val="Subtitle"/>
    <w:aliases w:val="Master Subtitle"/>
    <w:basedOn w:val="Normal"/>
    <w:next w:val="Normal"/>
    <w:link w:val="SubtitleChar"/>
    <w:qFormat/>
    <w:rsid w:val="002D2E7B"/>
    <w:pPr>
      <w:numPr>
        <w:ilvl w:val="1"/>
      </w:numPr>
      <w:spacing w:before="120" w:line="240" w:lineRule="auto"/>
    </w:pPr>
    <w:rPr>
      <w:rFonts w:ascii="Univers 55" w:eastAsia="Times New Roman" w:hAnsi="Univers 55"/>
      <w:iCs/>
      <w:color w:val="99CC00"/>
      <w:sz w:val="40"/>
      <w:szCs w:val="24"/>
    </w:rPr>
  </w:style>
  <w:style w:type="character" w:customStyle="1" w:styleId="SubtitleChar">
    <w:name w:val="Subtitle Char"/>
    <w:aliases w:val="Master Subtitle Char"/>
    <w:link w:val="Subtitle"/>
    <w:rsid w:val="002D2E7B"/>
    <w:rPr>
      <w:rFonts w:ascii="Univers 55" w:eastAsia="Times New Roman" w:hAnsi="Univers 55" w:cs="Times New Roman"/>
      <w:iCs/>
      <w:color w:val="99CC00"/>
      <w:sz w:val="40"/>
      <w:szCs w:val="24"/>
    </w:rPr>
  </w:style>
  <w:style w:type="paragraph" w:styleId="ListBullet">
    <w:name w:val="List Bullet"/>
    <w:aliases w:val="Bullet List"/>
    <w:basedOn w:val="Normal"/>
    <w:qFormat/>
    <w:rsid w:val="00D15B7E"/>
    <w:pPr>
      <w:numPr>
        <w:numId w:val="1"/>
      </w:numPr>
      <w:contextualSpacing/>
    </w:pPr>
  </w:style>
  <w:style w:type="paragraph" w:styleId="ListNumber">
    <w:name w:val="List Number"/>
    <w:aliases w:val="Bullet Number"/>
    <w:basedOn w:val="Normal"/>
    <w:qFormat/>
    <w:rsid w:val="00D15B7E"/>
    <w:pPr>
      <w:numPr>
        <w:numId w:val="5"/>
      </w:numPr>
      <w:contextualSpacing/>
    </w:pPr>
  </w:style>
  <w:style w:type="paragraph" w:styleId="ListBullet2">
    <w:name w:val="List Bullet 2"/>
    <w:aliases w:val="Bullet Sub"/>
    <w:basedOn w:val="Normal"/>
    <w:qFormat/>
    <w:rsid w:val="0012034C"/>
    <w:pPr>
      <w:numPr>
        <w:numId w:val="2"/>
      </w:numPr>
      <w:contextualSpacing/>
    </w:pPr>
  </w:style>
  <w:style w:type="paragraph" w:styleId="ListNumber2">
    <w:name w:val="List Number 2"/>
    <w:basedOn w:val="Normal"/>
    <w:rsid w:val="00D15B7E"/>
    <w:pPr>
      <w:numPr>
        <w:numId w:val="3"/>
      </w:numPr>
      <w:ind w:left="357" w:hanging="357"/>
      <w:contextualSpacing/>
    </w:pPr>
  </w:style>
  <w:style w:type="paragraph" w:styleId="BalloonText">
    <w:name w:val="Balloon Text"/>
    <w:basedOn w:val="Normal"/>
    <w:link w:val="BalloonTextChar"/>
    <w:uiPriority w:val="99"/>
    <w:semiHidden/>
    <w:unhideWhenUsed/>
    <w:locked/>
    <w:rsid w:val="00D2374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D23745"/>
    <w:rPr>
      <w:rFonts w:ascii="Tahoma" w:hAnsi="Tahoma" w:cs="Tahoma"/>
      <w:sz w:val="16"/>
      <w:szCs w:val="16"/>
    </w:rPr>
  </w:style>
  <w:style w:type="paragraph" w:styleId="NormalWeb">
    <w:name w:val="Normal (Web)"/>
    <w:basedOn w:val="Normal"/>
    <w:rsid w:val="009E643D"/>
    <w:rPr>
      <w:szCs w:val="24"/>
    </w:rPr>
  </w:style>
  <w:style w:type="character" w:customStyle="1" w:styleId="Heading4Char">
    <w:name w:val="Heading 4 Char"/>
    <w:link w:val="Heading4"/>
    <w:rsid w:val="00DA2ED3"/>
    <w:rPr>
      <w:rFonts w:ascii="Univers 55" w:eastAsia="Times New Roman" w:hAnsi="Univers 55"/>
      <w:bCs/>
      <w:iCs/>
      <w:color w:val="009900"/>
      <w:sz w:val="22"/>
      <w:szCs w:val="22"/>
      <w:lang w:eastAsia="en-US"/>
    </w:rPr>
  </w:style>
  <w:style w:type="character" w:customStyle="1" w:styleId="Heading5Char">
    <w:name w:val="Heading 5 Char"/>
    <w:link w:val="Heading5"/>
    <w:uiPriority w:val="99"/>
    <w:semiHidden/>
    <w:rsid w:val="00DA2ED3"/>
    <w:rPr>
      <w:rFonts w:ascii="Univers 55" w:eastAsia="Times New Roman" w:hAnsi="Univers 55"/>
      <w:color w:val="000000"/>
      <w:sz w:val="22"/>
      <w:szCs w:val="22"/>
      <w:lang w:eastAsia="en-US"/>
    </w:rPr>
  </w:style>
  <w:style w:type="paragraph" w:styleId="TOCHeading">
    <w:name w:val="TOC Heading"/>
    <w:aliases w:val="Contents Heading"/>
    <w:basedOn w:val="Heading1"/>
    <w:next w:val="Normal"/>
    <w:uiPriority w:val="39"/>
    <w:qFormat/>
    <w:locked/>
    <w:rsid w:val="00741942"/>
    <w:pPr>
      <w:numPr>
        <w:numId w:val="0"/>
      </w:numPr>
      <w:ind w:left="680" w:hanging="680"/>
      <w:outlineLvl w:val="9"/>
    </w:pPr>
    <w:rPr>
      <w:sz w:val="24"/>
    </w:rPr>
  </w:style>
  <w:style w:type="paragraph" w:styleId="Caption">
    <w:name w:val="caption"/>
    <w:basedOn w:val="Normal"/>
    <w:next w:val="Normal"/>
    <w:uiPriority w:val="35"/>
    <w:qFormat/>
    <w:rsid w:val="00AE575D"/>
    <w:pPr>
      <w:spacing w:line="240" w:lineRule="auto"/>
      <w:jc w:val="center"/>
    </w:pPr>
    <w:rPr>
      <w:rFonts w:eastAsia="Times New Roman"/>
      <w:bCs/>
      <w:color w:val="262626"/>
      <w:szCs w:val="20"/>
      <w:lang w:eastAsia="en-GB"/>
    </w:rPr>
  </w:style>
  <w:style w:type="paragraph" w:customStyle="1" w:styleId="Centredimage">
    <w:name w:val="Centred image"/>
    <w:basedOn w:val="Normal"/>
    <w:next w:val="Normal"/>
    <w:link w:val="CentredimageChar"/>
    <w:rsid w:val="000D6B2A"/>
    <w:pPr>
      <w:spacing w:before="120" w:after="120" w:line="240" w:lineRule="auto"/>
      <w:jc w:val="center"/>
    </w:pPr>
    <w:rPr>
      <w:rFonts w:eastAsia="Times New Roman"/>
      <w:szCs w:val="20"/>
      <w:lang w:eastAsia="en-GB"/>
    </w:rPr>
  </w:style>
  <w:style w:type="character" w:customStyle="1" w:styleId="CentredimageChar">
    <w:name w:val="Centred image Char"/>
    <w:link w:val="Centredimage"/>
    <w:rsid w:val="000D6B2A"/>
    <w:rPr>
      <w:rFonts w:eastAsia="Times New Roman"/>
      <w:sz w:val="22"/>
    </w:rPr>
  </w:style>
  <w:style w:type="character" w:customStyle="1" w:styleId="Important">
    <w:name w:val="Important"/>
    <w:rsid w:val="00D15B7E"/>
    <w:rPr>
      <w:rFonts w:ascii="Univers 45 Light" w:hAnsi="Univers 45 Light"/>
      <w:b/>
      <w:color w:val="FF6600"/>
    </w:rPr>
  </w:style>
  <w:style w:type="paragraph" w:customStyle="1" w:styleId="Rightaligned">
    <w:name w:val="Right aligned"/>
    <w:basedOn w:val="Normal"/>
    <w:rsid w:val="006B4825"/>
    <w:pPr>
      <w:spacing w:line="264" w:lineRule="auto"/>
      <w:jc w:val="right"/>
    </w:pPr>
    <w:rPr>
      <w:rFonts w:eastAsia="Times New Roman"/>
      <w:noProof/>
      <w:szCs w:val="20"/>
      <w:lang w:eastAsia="en-GB"/>
    </w:rPr>
  </w:style>
  <w:style w:type="paragraph" w:styleId="NoSpacing">
    <w:name w:val="No Spacing"/>
    <w:rsid w:val="00DA2ED3"/>
    <w:rPr>
      <w:sz w:val="22"/>
      <w:szCs w:val="22"/>
      <w:lang w:eastAsia="en-US"/>
    </w:rPr>
  </w:style>
  <w:style w:type="paragraph" w:styleId="TOC3">
    <w:name w:val="toc 3"/>
    <w:basedOn w:val="Normal"/>
    <w:next w:val="Normal"/>
    <w:uiPriority w:val="39"/>
    <w:locked/>
    <w:rsid w:val="004F29AB"/>
    <w:pPr>
      <w:tabs>
        <w:tab w:val="left" w:pos="1540"/>
        <w:tab w:val="right" w:leader="dot" w:pos="9912"/>
      </w:tabs>
      <w:spacing w:after="120" w:line="240" w:lineRule="auto"/>
      <w:ind w:left="851"/>
      <w:contextualSpacing/>
    </w:pPr>
  </w:style>
  <w:style w:type="paragraph" w:styleId="TOC1">
    <w:name w:val="toc 1"/>
    <w:basedOn w:val="Normal"/>
    <w:next w:val="Normal"/>
    <w:uiPriority w:val="39"/>
    <w:locked/>
    <w:rsid w:val="004F29AB"/>
    <w:pPr>
      <w:spacing w:before="120" w:line="240" w:lineRule="auto"/>
      <w:ind w:left="851" w:hanging="851"/>
    </w:pPr>
    <w:rPr>
      <w:rFonts w:ascii="Univers 55" w:hAnsi="Univers 55"/>
    </w:rPr>
  </w:style>
  <w:style w:type="paragraph" w:styleId="Header">
    <w:name w:val="header"/>
    <w:basedOn w:val="Heading4"/>
    <w:link w:val="HeaderChar"/>
    <w:rsid w:val="00C15468"/>
    <w:pPr>
      <w:pBdr>
        <w:bottom w:val="single" w:sz="2" w:space="1" w:color="666666"/>
      </w:pBdr>
    </w:pPr>
    <w:rPr>
      <w:color w:val="666666"/>
    </w:rPr>
  </w:style>
  <w:style w:type="character" w:customStyle="1" w:styleId="HeaderChar">
    <w:name w:val="Header Char"/>
    <w:link w:val="Header"/>
    <w:rsid w:val="007B57CA"/>
    <w:rPr>
      <w:rFonts w:ascii="Univers 55" w:eastAsia="Times New Roman" w:hAnsi="Univers 55"/>
      <w:bCs/>
      <w:iCs/>
      <w:color w:val="666666"/>
      <w:sz w:val="22"/>
      <w:szCs w:val="22"/>
      <w:lang w:eastAsia="en-US"/>
    </w:rPr>
  </w:style>
  <w:style w:type="character" w:styleId="Hyperlink">
    <w:name w:val="Hyperlink"/>
    <w:uiPriority w:val="99"/>
    <w:rsid w:val="00D15B7E"/>
    <w:rPr>
      <w:b w:val="0"/>
      <w:color w:val="009900"/>
      <w:u w:val="single"/>
    </w:rPr>
  </w:style>
  <w:style w:type="table" w:styleId="TableGrid2">
    <w:name w:val="Table Grid 2"/>
    <w:basedOn w:val="TableNormal"/>
    <w:uiPriority w:val="99"/>
    <w:semiHidden/>
    <w:unhideWhenUsed/>
    <w:locked/>
    <w:rsid w:val="0034527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6Char">
    <w:name w:val="Heading 6 Char"/>
    <w:link w:val="Heading6"/>
    <w:uiPriority w:val="9"/>
    <w:semiHidden/>
    <w:rsid w:val="002E1A95"/>
    <w:rPr>
      <w:rFonts w:ascii="Univers 55" w:eastAsia="Times New Roman" w:hAnsi="Univers 55"/>
      <w:i/>
      <w:iCs/>
      <w:color w:val="003B19"/>
      <w:sz w:val="22"/>
      <w:szCs w:val="22"/>
      <w:lang w:eastAsia="en-US"/>
    </w:rPr>
  </w:style>
  <w:style w:type="character" w:customStyle="1" w:styleId="Heading7Char">
    <w:name w:val="Heading 7 Char"/>
    <w:link w:val="Heading7"/>
    <w:uiPriority w:val="9"/>
    <w:semiHidden/>
    <w:rsid w:val="002E1A95"/>
    <w:rPr>
      <w:rFonts w:ascii="Univers 55" w:eastAsia="Times New Roman" w:hAnsi="Univers 55"/>
      <w:i/>
      <w:iCs/>
      <w:color w:val="404040"/>
      <w:sz w:val="22"/>
      <w:szCs w:val="22"/>
      <w:lang w:eastAsia="en-US"/>
    </w:rPr>
  </w:style>
  <w:style w:type="character" w:customStyle="1" w:styleId="Heading8Char">
    <w:name w:val="Heading 8 Char"/>
    <w:link w:val="Heading8"/>
    <w:uiPriority w:val="9"/>
    <w:semiHidden/>
    <w:rsid w:val="002E1A95"/>
    <w:rPr>
      <w:rFonts w:ascii="Univers 55" w:eastAsia="Times New Roman" w:hAnsi="Univers 55"/>
      <w:color w:val="404040"/>
      <w:sz w:val="22"/>
      <w:lang w:eastAsia="en-US"/>
    </w:rPr>
  </w:style>
  <w:style w:type="character" w:customStyle="1" w:styleId="Heading9Char">
    <w:name w:val="Heading 9 Char"/>
    <w:link w:val="Heading9"/>
    <w:uiPriority w:val="9"/>
    <w:semiHidden/>
    <w:rsid w:val="002E1A95"/>
    <w:rPr>
      <w:rFonts w:ascii="Univers 55" w:eastAsia="Times New Roman" w:hAnsi="Univers 55"/>
      <w:i/>
      <w:iCs/>
      <w:color w:val="404040"/>
      <w:sz w:val="22"/>
      <w:lang w:eastAsia="en-US"/>
    </w:rPr>
  </w:style>
  <w:style w:type="paragraph" w:styleId="TOC2">
    <w:name w:val="toc 2"/>
    <w:basedOn w:val="Normal"/>
    <w:next w:val="Normal"/>
    <w:uiPriority w:val="39"/>
    <w:locked/>
    <w:rsid w:val="004F29AB"/>
    <w:pPr>
      <w:spacing w:before="120" w:after="120"/>
      <w:contextualSpacing/>
    </w:pPr>
  </w:style>
  <w:style w:type="character" w:styleId="Strong">
    <w:name w:val="Strong"/>
    <w:rsid w:val="00F256AE"/>
    <w:rPr>
      <w:b/>
      <w:bCs/>
    </w:rPr>
  </w:style>
  <w:style w:type="character" w:styleId="Emphasis">
    <w:name w:val="Emphasis"/>
    <w:uiPriority w:val="20"/>
    <w:qFormat/>
    <w:rsid w:val="00CE1CB8"/>
    <w:rPr>
      <w:i/>
      <w:iCs/>
    </w:rPr>
  </w:style>
  <w:style w:type="character" w:styleId="FollowedHyperlink">
    <w:name w:val="FollowedHyperlink"/>
    <w:rsid w:val="00A80210"/>
    <w:rPr>
      <w:color w:val="009900"/>
      <w:u w:val="single"/>
    </w:rPr>
  </w:style>
  <w:style w:type="paragraph" w:styleId="BodyText">
    <w:name w:val="Body Text"/>
    <w:basedOn w:val="Normal"/>
    <w:link w:val="BodyTextChar"/>
    <w:locked/>
    <w:rsid w:val="00DA2ED3"/>
    <w:pPr>
      <w:spacing w:after="120"/>
    </w:pPr>
    <w:rPr>
      <w:sz w:val="18"/>
    </w:rPr>
  </w:style>
  <w:style w:type="character" w:customStyle="1" w:styleId="BodyTextChar">
    <w:name w:val="Body Text Char"/>
    <w:link w:val="BodyText"/>
    <w:rsid w:val="00DA2ED3"/>
    <w:rPr>
      <w:sz w:val="18"/>
      <w:szCs w:val="22"/>
      <w:lang w:eastAsia="en-US"/>
    </w:rPr>
  </w:style>
  <w:style w:type="table" w:customStyle="1" w:styleId="Borderless">
    <w:name w:val="Borderless"/>
    <w:basedOn w:val="TableNormal"/>
    <w:uiPriority w:val="99"/>
    <w:rsid w:val="00F8084E"/>
    <w:rPr>
      <w:sz w:val="22"/>
      <w:szCs w:val="22"/>
      <w:lang w:eastAsia="en-US"/>
    </w:rPr>
    <w:tblPr/>
  </w:style>
  <w:style w:type="paragraph" w:customStyle="1" w:styleId="Identifier">
    <w:name w:val="Identifier"/>
    <w:basedOn w:val="Normal"/>
    <w:next w:val="Normal"/>
    <w:rsid w:val="00F8084E"/>
    <w:pPr>
      <w:spacing w:before="60" w:after="60" w:line="240" w:lineRule="auto"/>
    </w:pPr>
    <w:rPr>
      <w:rFonts w:ascii="Arial" w:eastAsia="Times New Roman" w:hAnsi="Arial"/>
      <w:szCs w:val="20"/>
      <w:lang w:eastAsia="en-GB"/>
    </w:rPr>
  </w:style>
  <w:style w:type="character" w:styleId="FootnoteReference">
    <w:name w:val="footnote reference"/>
    <w:locked/>
    <w:rsid w:val="00F8084E"/>
    <w:rPr>
      <w:rFonts w:ascii="Univers 55" w:hAnsi="Univers 55"/>
      <w:color w:val="009900"/>
      <w:vertAlign w:val="superscript"/>
    </w:rPr>
  </w:style>
  <w:style w:type="character" w:styleId="CommentReference">
    <w:name w:val="annotation reference"/>
    <w:basedOn w:val="DefaultParagraphFont"/>
    <w:uiPriority w:val="99"/>
    <w:semiHidden/>
    <w:unhideWhenUsed/>
    <w:locked/>
    <w:rsid w:val="005B7E31"/>
    <w:rPr>
      <w:sz w:val="16"/>
      <w:szCs w:val="16"/>
    </w:rPr>
  </w:style>
  <w:style w:type="paragraph" w:styleId="CommentText">
    <w:name w:val="annotation text"/>
    <w:basedOn w:val="Normal"/>
    <w:link w:val="CommentTextChar"/>
    <w:uiPriority w:val="99"/>
    <w:unhideWhenUsed/>
    <w:locked/>
    <w:rsid w:val="005B7E31"/>
    <w:pPr>
      <w:spacing w:line="240" w:lineRule="auto"/>
    </w:pPr>
    <w:rPr>
      <w:sz w:val="20"/>
      <w:szCs w:val="20"/>
    </w:rPr>
  </w:style>
  <w:style w:type="character" w:customStyle="1" w:styleId="CommentTextChar">
    <w:name w:val="Comment Text Char"/>
    <w:basedOn w:val="DefaultParagraphFont"/>
    <w:link w:val="CommentText"/>
    <w:uiPriority w:val="99"/>
    <w:rsid w:val="005B7E31"/>
    <w:rPr>
      <w:lang w:eastAsia="en-US"/>
    </w:rPr>
  </w:style>
  <w:style w:type="paragraph" w:styleId="CommentSubject">
    <w:name w:val="annotation subject"/>
    <w:basedOn w:val="CommentText"/>
    <w:next w:val="CommentText"/>
    <w:link w:val="CommentSubjectChar"/>
    <w:uiPriority w:val="99"/>
    <w:semiHidden/>
    <w:unhideWhenUsed/>
    <w:locked/>
    <w:rsid w:val="005B7E31"/>
    <w:rPr>
      <w:b/>
      <w:bCs/>
    </w:rPr>
  </w:style>
  <w:style w:type="character" w:customStyle="1" w:styleId="CommentSubjectChar">
    <w:name w:val="Comment Subject Char"/>
    <w:basedOn w:val="CommentTextChar"/>
    <w:link w:val="CommentSubject"/>
    <w:uiPriority w:val="99"/>
    <w:semiHidden/>
    <w:rsid w:val="005B7E31"/>
    <w:rPr>
      <w:b/>
      <w:bCs/>
      <w:lang w:eastAsia="en-US"/>
    </w:rPr>
  </w:style>
  <w:style w:type="paragraph" w:styleId="ListParagraph">
    <w:name w:val="List Paragraph"/>
    <w:basedOn w:val="Normal"/>
    <w:uiPriority w:val="34"/>
    <w:qFormat/>
    <w:locked/>
    <w:rsid w:val="00C771FB"/>
    <w:pPr>
      <w:ind w:left="720"/>
      <w:contextualSpacing/>
    </w:pPr>
  </w:style>
  <w:style w:type="paragraph" w:styleId="FootnoteText">
    <w:name w:val="footnote text"/>
    <w:basedOn w:val="Normal"/>
    <w:link w:val="FootnoteTextChar"/>
    <w:locked/>
    <w:rsid w:val="00D6238C"/>
    <w:pPr>
      <w:spacing w:line="240" w:lineRule="auto"/>
    </w:pPr>
    <w:rPr>
      <w:sz w:val="20"/>
      <w:szCs w:val="20"/>
    </w:rPr>
  </w:style>
  <w:style w:type="character" w:customStyle="1" w:styleId="FootnoteTextChar">
    <w:name w:val="Footnote Text Char"/>
    <w:basedOn w:val="DefaultParagraphFont"/>
    <w:link w:val="FootnoteText"/>
    <w:rsid w:val="00D6238C"/>
    <w:rPr>
      <w:lang w:eastAsia="en-US"/>
    </w:rPr>
  </w:style>
  <w:style w:type="paragraph" w:styleId="EndnoteText">
    <w:name w:val="endnote text"/>
    <w:basedOn w:val="Normal"/>
    <w:link w:val="EndnoteTextChar"/>
    <w:uiPriority w:val="99"/>
    <w:semiHidden/>
    <w:unhideWhenUsed/>
    <w:locked/>
    <w:rsid w:val="007C1D30"/>
    <w:pPr>
      <w:spacing w:line="240" w:lineRule="auto"/>
    </w:pPr>
    <w:rPr>
      <w:sz w:val="20"/>
      <w:szCs w:val="20"/>
    </w:rPr>
  </w:style>
  <w:style w:type="character" w:customStyle="1" w:styleId="EndnoteTextChar">
    <w:name w:val="Endnote Text Char"/>
    <w:basedOn w:val="DefaultParagraphFont"/>
    <w:link w:val="EndnoteText"/>
    <w:uiPriority w:val="99"/>
    <w:semiHidden/>
    <w:rsid w:val="007C1D30"/>
    <w:rPr>
      <w:lang w:eastAsia="en-US"/>
    </w:rPr>
  </w:style>
  <w:style w:type="character" w:styleId="EndnoteReference">
    <w:name w:val="endnote reference"/>
    <w:basedOn w:val="DefaultParagraphFont"/>
    <w:uiPriority w:val="99"/>
    <w:semiHidden/>
    <w:unhideWhenUsed/>
    <w:locked/>
    <w:rsid w:val="007C1D30"/>
    <w:rPr>
      <w:vertAlign w:val="superscript"/>
    </w:rPr>
  </w:style>
  <w:style w:type="paragraph" w:styleId="Quote">
    <w:name w:val="Quote"/>
    <w:basedOn w:val="Normal"/>
    <w:next w:val="Normal"/>
    <w:link w:val="QuoteChar"/>
    <w:uiPriority w:val="9"/>
    <w:qFormat/>
    <w:locked/>
    <w:rsid w:val="00BA0922"/>
    <w:pPr>
      <w:spacing w:before="200" w:after="160" w:line="240" w:lineRule="auto"/>
      <w:ind w:left="864" w:right="864"/>
    </w:pPr>
    <w:rPr>
      <w:rFonts w:asciiTheme="minorHAnsi" w:eastAsia="Times New Roman" w:hAnsiTheme="minorHAnsi"/>
      <w:i/>
      <w:iCs/>
      <w:color w:val="0066FF"/>
      <w:szCs w:val="24"/>
      <w:lang w:val="en-AU"/>
    </w:rPr>
  </w:style>
  <w:style w:type="character" w:customStyle="1" w:styleId="QuoteChar">
    <w:name w:val="Quote Char"/>
    <w:basedOn w:val="DefaultParagraphFont"/>
    <w:link w:val="Quote"/>
    <w:uiPriority w:val="9"/>
    <w:rsid w:val="00BA0922"/>
    <w:rPr>
      <w:rFonts w:asciiTheme="minorHAnsi" w:eastAsia="Times New Roman" w:hAnsiTheme="minorHAnsi"/>
      <w:i/>
      <w:iCs/>
      <w:color w:val="0066FF"/>
      <w:sz w:val="22"/>
      <w:szCs w:val="24"/>
      <w:lang w:val="en-AU" w:eastAsia="en-US"/>
    </w:rPr>
  </w:style>
  <w:style w:type="character" w:customStyle="1" w:styleId="st">
    <w:name w:val="st"/>
    <w:basedOn w:val="DefaultParagraphFont"/>
    <w:rsid w:val="00B23E87"/>
  </w:style>
  <w:style w:type="paragraph" w:customStyle="1" w:styleId="Default">
    <w:name w:val="Default"/>
    <w:rsid w:val="000C67E7"/>
    <w:pPr>
      <w:autoSpaceDE w:val="0"/>
      <w:autoSpaceDN w:val="0"/>
      <w:adjustRightInd w:val="0"/>
    </w:pPr>
    <w:rPr>
      <w:rFonts w:ascii="Calibri" w:eastAsia="Times New Roman" w:hAnsi="Calibri" w:cs="Calibri"/>
      <w:color w:val="000000"/>
      <w:sz w:val="24"/>
      <w:szCs w:val="24"/>
      <w:lang w:val="en-AU" w:eastAsia="en-US"/>
    </w:rPr>
  </w:style>
  <w:style w:type="paragraph" w:customStyle="1" w:styleId="UnnumtextBullet1">
    <w:name w:val="Unnum text: Bullet 1"/>
    <w:basedOn w:val="Normal"/>
    <w:rsid w:val="00EA65E1"/>
    <w:pPr>
      <w:numPr>
        <w:numId w:val="28"/>
      </w:numPr>
      <w:spacing w:after="80" w:line="260" w:lineRule="atLeast"/>
    </w:pPr>
    <w:rPr>
      <w:rFonts w:ascii="Garamond" w:eastAsia="Times New Roman" w:hAnsi="Garamond"/>
      <w:lang w:val="en-AU"/>
    </w:rPr>
  </w:style>
  <w:style w:type="paragraph" w:customStyle="1" w:styleId="UnnumtextBullet2">
    <w:name w:val="Unnum text: Bullet 2"/>
    <w:basedOn w:val="Normal"/>
    <w:rsid w:val="00EA65E1"/>
    <w:pPr>
      <w:numPr>
        <w:ilvl w:val="1"/>
        <w:numId w:val="28"/>
      </w:numPr>
      <w:spacing w:after="80" w:line="260" w:lineRule="atLeast"/>
      <w:ind w:left="850" w:hanging="425"/>
    </w:pPr>
    <w:rPr>
      <w:rFonts w:ascii="Garamond" w:eastAsia="Times New Roman" w:hAnsi="Garamond"/>
      <w:lang w:val="en-AU"/>
    </w:rPr>
  </w:style>
  <w:style w:type="paragraph" w:customStyle="1" w:styleId="UnnumtextBullet3">
    <w:name w:val="Unnum text: Bullet 3"/>
    <w:basedOn w:val="Normal"/>
    <w:rsid w:val="00EA65E1"/>
    <w:pPr>
      <w:numPr>
        <w:ilvl w:val="2"/>
        <w:numId w:val="28"/>
      </w:numPr>
      <w:spacing w:after="80" w:line="260" w:lineRule="atLeast"/>
    </w:pPr>
    <w:rPr>
      <w:rFonts w:ascii="Garamond" w:eastAsia="Times New Roman" w:hAnsi="Garamond"/>
      <w:lang w:val="en-AU" w:eastAsia="en-NZ"/>
    </w:rPr>
  </w:style>
  <w:style w:type="paragraph" w:styleId="Bibliography">
    <w:name w:val="Bibliography"/>
    <w:basedOn w:val="Normal"/>
    <w:next w:val="Normal"/>
    <w:uiPriority w:val="37"/>
    <w:unhideWhenUsed/>
    <w:locked/>
    <w:rsid w:val="00EA65E1"/>
    <w:pPr>
      <w:spacing w:before="120" w:after="120" w:line="240" w:lineRule="auto"/>
    </w:pPr>
    <w:rPr>
      <w:rFonts w:asciiTheme="minorHAnsi" w:eastAsia="Times New Roman" w:hAnsiTheme="minorHAnsi"/>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36980">
      <w:bodyDiv w:val="1"/>
      <w:marLeft w:val="0"/>
      <w:marRight w:val="0"/>
      <w:marTop w:val="0"/>
      <w:marBottom w:val="0"/>
      <w:divBdr>
        <w:top w:val="none" w:sz="0" w:space="0" w:color="auto"/>
        <w:left w:val="none" w:sz="0" w:space="0" w:color="auto"/>
        <w:bottom w:val="none" w:sz="0" w:space="0" w:color="auto"/>
        <w:right w:val="none" w:sz="0" w:space="0" w:color="auto"/>
      </w:divBdr>
    </w:div>
    <w:div w:id="1581065256">
      <w:bodyDiv w:val="1"/>
      <w:marLeft w:val="0"/>
      <w:marRight w:val="0"/>
      <w:marTop w:val="0"/>
      <w:marBottom w:val="0"/>
      <w:divBdr>
        <w:top w:val="none" w:sz="0" w:space="0" w:color="auto"/>
        <w:left w:val="none" w:sz="0" w:space="0" w:color="auto"/>
        <w:bottom w:val="none" w:sz="0" w:space="0" w:color="auto"/>
        <w:right w:val="none" w:sz="0" w:space="0" w:color="auto"/>
      </w:divBdr>
    </w:div>
    <w:div w:id="187564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Insurance" TargetMode="External"/><Relationship Id="rId1" Type="http://schemas.openxmlformats.org/officeDocument/2006/relationships/hyperlink" Target="https://en.wikipedia.org/wiki/Carg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j5m1\Documents\Templates\BP-ITS_printed_report_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Pro181</b:Tag>
    <b:SourceType>Report</b:SourceType>
    <b:Guid>{4C79585F-F846-4E69-9B7D-F1DBE9434B29}</b:Guid>
    <b:Author>
      <b:Author>
        <b:Corporate>Productivity Commission</b:Corporate>
      </b:Author>
    </b:Author>
    <b:Title>Economic Regulation of Airports: Productivity CommissionIssues Paper  </b:Title>
    <b:Year>2018</b:Year>
    <b:City>Melbourne</b:City>
    <b:RefOrder>18</b:RefOrder>
  </b:Source>
  <b:Source>
    <b:Tag>Har15</b:Tag>
    <b:SourceType>Report</b:SourceType>
    <b:Guid>{00758722-6852-4BDB-9F0B-77A718EFC3B4}</b:Guid>
    <b:Author>
      <b:Author>
        <b:NameList>
          <b:Person>
            <b:Last>Harper</b:Last>
            <b:First>I</b:First>
          </b:Person>
          <b:Person>
            <b:Last>Anderson</b:Last>
            <b:First>P</b:First>
          </b:Person>
          <b:Person>
            <b:Last>McCluskey</b:Last>
            <b:First>S</b:First>
          </b:Person>
          <b:Person>
            <b:Last>O'Bryan</b:Last>
            <b:First>M</b:First>
          </b:Person>
        </b:NameList>
      </b:Author>
    </b:Author>
    <b:Title>Competition Policy Review Final Report</b:Title>
    <b:Year>2015</b:Year>
    <b:Publisher>The Treasury</b:Publisher>
    <b:City>Canberra</b:City>
    <b:RefOrder>19</b:RefOrder>
  </b:Source>
  <b:Source>
    <b:Tag>Nat12</b:Tag>
    <b:SourceType>Report</b:SourceType>
    <b:Guid>{B07A210E-4886-44C0-B16C-838350FEB3D2}</b:Guid>
    <b:Author>
      <b:Author>
        <b:Corporate>National Competition Council</b:Corporate>
      </b:Author>
    </b:Author>
    <b:Title>Jet fuel supply infrastructure at Sydney Airport: Final Recommendations</b:Title>
    <b:Year>2012</b:Year>
    <b:City>Melbourne</b:City>
    <b:RefOrder>20</b:RefOrder>
  </b:Source>
  <b:Source>
    <b:Tag>Sch96</b:Tag>
    <b:SourceType>Book</b:SourceType>
    <b:Guid>{F10E599D-D89D-47F5-8688-16B2D74B197C}</b:Guid>
    <b:Author>
      <b:Author>
        <b:NameList>
          <b:Person>
            <b:Last>Scherer</b:Last>
            <b:First>F</b:First>
            <b:Middle>M</b:Middle>
          </b:Person>
        </b:NameList>
      </b:Author>
    </b:Author>
    <b:Title>Industry Structure, Strategy, and Public Policy</b:Title>
    <b:Year>1996</b:Year>
    <b:City>New York</b:City>
    <b:Publisher>HarperCollins College Publishers</b:Publisher>
    <b:RefOrder>21</b:RefOrder>
  </b:Source>
  <b:Source>
    <b:Tag>Int15</b:Tag>
    <b:SourceType>Report</b:SourceType>
    <b:Guid>{1EE2C7AD-85F9-49C9-91B2-33CD95481EB7}</b:Guid>
    <b:Author>
      <b:Author>
        <b:Corporate>International Air Transport Association</b:Corporate>
      </b:Author>
    </b:Author>
    <b:Title>IATA Guidance Material for Sustainable Aviation Fuel Management</b:Title>
    <b:Year>2015</b:Year>
    <b:City>Geneva</b:City>
    <b:RefOrder>22</b:RefOrder>
  </b:Source>
  <b:Source>
    <b:Tag>Int12</b:Tag>
    <b:SourceType>Report</b:SourceType>
    <b:Guid>{D189C881-34C9-403D-8F54-CFD60FFF6AB0}</b:Guid>
    <b:Author>
      <b:Author>
        <b:Corporate>International Civil Aviation Organization</b:Corporate>
      </b:Author>
    </b:Author>
    <b:Title>Manual on Civil Aviation Jet Fuel Supply</b:Title>
    <b:Year>2012</b:Year>
    <b:City>Montréal</b:City>
    <b:RefOrder>23</b:RefOrder>
  </b:Source>
  <b:Source>
    <b:Tag>Gam16</b:Tag>
    <b:SourceType>DocumentFromInternetSite</b:SourceType>
    <b:Guid>{F06ED375-CB03-4485-9664-7B89F8C64A37}</b:Guid>
    <b:Author>
      <b:Author>
        <b:NameList>
          <b:Person>
            <b:Last>Gamauf</b:Last>
            <b:First>M</b:First>
          </b:Person>
        </b:NameList>
      </b:Author>
    </b:Author>
    <b:Title>Fuel System Maintenance: Key Issues to Consider</b:Title>
    <b:InternetSiteTitle>Aviation Week Network</b:InternetSiteTitle>
    <b:Year>2016</b:Year>
    <b:Month>February</b:Month>
    <b:Day>10</b:Day>
    <b:URL>http://aviationweek.com/business-aviation/fuel-system-maintenance-key-issues-consider</b:URL>
    <b:RefOrder>24</b:RefOrder>
  </b:Source>
  <b:Source>
    <b:Tag>Stu05</b:Tag>
    <b:SourceType>DocumentFromInternetSite</b:SourceType>
    <b:Guid>{166967D4-3C2F-4E60-8048-F3B9832E8998}</b:Guid>
    <b:Author>
      <b:Author>
        <b:NameList>
          <b:Person>
            <b:Last>Sturtz</b:Last>
            <b:First>B</b:First>
          </b:Person>
        </b:NameList>
      </b:Author>
    </b:Author>
    <b:Title>The Jet Fuel Infrastructure Crisis</b:Title>
    <b:InternetSiteTitle>International Airport Review</b:InternetSiteTitle>
    <b:Year>2005</b:Year>
    <b:Month>June</b:Month>
    <b:Day>10</b:Day>
    <b:URL>https://www.internationalairportreview.com/article/1871/the-jet-fuel-infrastructure-crisis/</b:URL>
    <b:RefOrder>1</b:RefOrder>
  </b:Source>
  <b:Source>
    <b:Tag>Esc02</b:Tag>
    <b:SourceType>DocumentFromInternetSite</b:SourceType>
    <b:Guid>{222F93A1-BE0D-4A2B-8D3D-DD26A3FFF0CA}</b:Guid>
    <b:Title>Fuel Contamination: Increasing awareness on factors that lead to jet fuel contamination</b:Title>
    <b:Year>2002</b:Year>
    <b:Author>
      <b:Author>
        <b:NameList>
          <b:Person>
            <b:Last>Escobar</b:Last>
            <b:First>J</b:First>
          </b:Person>
        </b:NameList>
      </b:Author>
    </b:Author>
    <b:InternetSiteTitle>Aviation Pros</b:InternetSiteTitle>
    <b:Month>April</b:Month>
    <b:Day>1</b:Day>
    <b:URL>https://www.aviationpros.com/article/10387588/fuel-contamination-increasing-awareness-on-factors-that-lead-to-jet-fuel-contamination</b:URL>
    <b:RefOrder>25</b:RefOrder>
  </b:Source>
  <b:Source>
    <b:Tag>Aus171</b:Tag>
    <b:SourceType>Report</b:SourceType>
    <b:Guid>{91BE8047-E617-41D5-86E9-4AD3B8F87A33}</b:Guid>
    <b:Author>
      <b:Author>
        <b:Corporate>Australian Institute of Petroleum</b:Corporate>
      </b:Author>
    </b:Author>
    <b:Title>Downstream Petroleum</b:Title>
    <b:Year>2017</b:Year>
    <b:City>Canberra</b:City>
    <b:RefOrder>26</b:RefOrder>
  </b:Source>
  <b:Source>
    <b:Tag>Dep181</b:Tag>
    <b:SourceType>Report</b:SourceType>
    <b:Guid>{2634DAF4-8675-494D-B788-02D4EAEC22C1}</b:Guid>
    <b:Author>
      <b:Author>
        <b:Corporate>Department of Environment and Energy</b:Corporate>
      </b:Author>
    </b:Author>
    <b:Title>Australian Petroleum Statistics, Issue 263, June 2018</b:Title>
    <b:Year>2018</b:Year>
    <b:City>Canberra</b:City>
    <b:RefOrder>27</b:RefOrder>
  </b:Source>
  <b:Source>
    <b:Tag>Far91</b:Tag>
    <b:SourceType>Report</b:SourceType>
    <b:Guid>{F09E15A7-16EF-49A5-9816-0610CABD83EB}</b:Guid>
    <b:Title>Understanding the Volatility of Oil Prices during the Iraq-Kuwait Crisis</b:Title>
    <b:Year>1991</b:Year>
    <b:Author>
      <b:Author>
        <b:NameList>
          <b:Person>
            <b:Last>Farmer</b:Last>
            <b:First>R</b:First>
          </b:Person>
        </b:NameList>
      </b:Author>
    </b:Author>
    <b:Publisher>Congressional Budget Office</b:Publisher>
    <b:City>Washington D.C.</b:City>
    <b:ThesisType>CBO Staff Memorandum</b:ThesisType>
    <b:RefOrder>2</b:RefOrder>
  </b:Source>
  <b:Source>
    <b:Tag>RBB11</b:Tag>
    <b:SourceType>Report</b:SourceType>
    <b:Guid>{5CFF55F2-2DE8-40BC-BE6B-41C773C90380}</b:Guid>
    <b:Author>
      <b:Author>
        <b:Corporate>RBB Economics</b:Corporate>
      </b:Author>
    </b:Author>
    <b:Title>Economic assessment of the supply of jet fuel at Sydney Airport</b:Title>
    <b:Year>2011</b:Year>
    <b:City>London</b:City>
    <b:RefOrder>3</b:RefOrder>
  </b:Source>
  <b:Source>
    <b:Tag>Aus07</b:Tag>
    <b:SourceType>Report</b:SourceType>
    <b:Guid>{9321786E-B4D6-4FC2-A1B9-2DE3FE479BAA}</b:Guid>
    <b:Author>
      <b:Author>
        <b:Corporate>Australian Competition and Consumer Commission</b:Corporate>
      </b:Author>
    </b:Author>
    <b:Title>Petrol Prices and Australian Consumers: Report of  the ACCC inquiry into the price of unleaded petrol December 2007</b:Title>
    <b:Year>2007</b:Year>
    <b:City>Canberra</b:City>
    <b:RefOrder>28</b:RefOrder>
  </b:Source>
  <b:Source>
    <b:Tag>McL09</b:Tag>
    <b:SourceType>Report</b:SourceType>
    <b:Guid>{A0583D28-A16F-441D-9F4C-0735BB71788D}</b:Guid>
    <b:Title>The method and basis of the setting of the import parity price (IPP) for unleaded petrol and diesel in Australia</b:Title>
    <b:Year>2009</b:Year>
    <b:Author>
      <b:Author>
        <b:Corporate>McLennan Magasanik Associates</b:Corporate>
      </b:Author>
    </b:Author>
    <b:ThesisType>Report to the Australian Competition and Consumer Commission</b:ThesisType>
    <b:City>Melbourne</b:City>
    <b:RefOrder>29</b:RefOrder>
  </b:Source>
  <b:Source>
    <b:Tag>Aus1415</b:Tag>
    <b:SourceType>Report</b:SourceType>
    <b:Guid>{D09730EA-2650-4A12-A4DD-D73AFB90E9BA}</b:Guid>
    <b:Author>
      <b:Author>
        <b:Corporate>Australian Competition and Consumer Commission</b:Corporate>
      </b:Author>
    </b:Author>
    <b:Title>Monitoring of the Australian petroleum industry: Report of the ACCC into the prices, costs and profits of unleaded petrol in Australia December 2014</b:Title>
    <b:Year>2014</b:Year>
    <b:City>Canberra</b:City>
    <b:RefOrder>30</b:RefOrder>
  </b:Source>
  <b:Source>
    <b:Tag>Sto09</b:Tag>
    <b:SourceType>Book</b:SourceType>
    <b:Guid>{58EF3BFF-24A2-40DF-BED5-CEDA58AD91BC}</b:Guid>
    <b:Author>
      <b:Author>
        <b:NameList>
          <b:Person>
            <b:Last>Stopford</b:Last>
            <b:First>M</b:First>
          </b:Person>
        </b:NameList>
      </b:Author>
    </b:Author>
    <b:Title>Maritime Economics 3rd Edition</b:Title>
    <b:Year>2009</b:Year>
    <b:Publisher>Routledge</b:Publisher>
    <b:City>London and New York</b:City>
    <b:RefOrder>31</b:RefOrder>
  </b:Source>
  <b:Source>
    <b:Tag>ACI09</b:Tag>
    <b:SourceType>Report</b:SourceType>
    <b:Guid>{D7B2A93C-70EF-4D30-91F8-FE0905887403}</b:Guid>
    <b:Author>
      <b:Author>
        <b:Corporate>ACIL Tasman</b:Corporate>
      </b:Author>
    </b:Author>
    <b:Title>Petroleum import infrastructure in Australia</b:Title>
    <b:Year>2009</b:Year>
    <b:City>Canberra</b:City>
    <b:RefOrder>4</b:RefOrder>
  </b:Source>
  <b:Source>
    <b:Tag>Del</b:Tag>
    <b:SourceType>Report</b:SourceType>
    <b:Guid>{7EEF655D-87B7-4AA7-BDE6-F4C10166FFCC}</b:Guid>
    <b:Author>
      <b:Author>
        <b:Corporate>Deloitte Financial Advisory Pty Limited</b:Corporate>
      </b:Author>
    </b:Author>
    <b:Title>Western Sydney Airport Aviation Fuel Supply Corridor Options Report: Prepared for the Department of Infrastructure, Regional Development and Cities</b:Title>
    <b:City>Sydney</b:City>
    <b:RefOrder>32</b:RefOrder>
  </b:Source>
  <b:Source>
    <b:Tag>Syd11</b:Tag>
    <b:SourceType>Report</b:SourceType>
    <b:Guid>{7CB3BA44-0243-462A-B623-C9B93F69AE7F}</b:Guid>
    <b:Author>
      <b:Author>
        <b:Corporate>Sydney JUHI</b:Corporate>
      </b:Author>
    </b:Author>
    <b:Title>Submission by Sydney Airport JUHI Joint Venture regarding the BARA application for 'Service No 1: provided by the Sydney JUHI Facility'</b:Title>
    <b:Year>2011</b:Year>
    <b:City>Sydney</b:City>
    <b:RefOrder>6</b:RefOrder>
  </b:Source>
  <b:Source>
    <b:Tag>Kon06</b:Tag>
    <b:SourceType>BookSection</b:SourceType>
    <b:Guid>{C706FC16-7077-4D60-9E57-EAD39749FDBC}</b:Guid>
    <b:Author>
      <b:Author>
        <b:NameList>
          <b:Person>
            <b:Last>Caffarra</b:Last>
            <b:First>C</b:First>
          </b:Person>
          <b:Person>
            <b:Last>Kühn</b:Last>
            <b:First>K.-U</b:First>
          </b:Person>
        </b:NameList>
      </b:Author>
      <b:BookAuthor>
        <b:NameList>
          <b:Person>
            <b:Last>Authority)</b:Last>
            <b:First>Konkurrensverket</b:First>
            <b:Middle>(Swedish Competition</b:Middle>
          </b:Person>
        </b:NameList>
      </b:BookAuthor>
    </b:Author>
    <b:Year>2006</b:Year>
    <b:City>Stockholm</b:City>
    <b:Publisher>Konkurrensverket</b:Publisher>
    <b:BookTitle>The Pros and Cons of Information Sharing</b:BookTitle>
    <b:Pages>131-177</b:Pages>
    <b:Title>The cost of simplistic rules for assessing information exchange: The Italian jet fuel decision</b:Title>
    <b:RefOrder>5</b:RefOrder>
  </b:Source>
  <b:Source>
    <b:Tag>Bun09</b:Tag>
    <b:SourceType>Report</b:SourceType>
    <b:Guid>{9354DA3B-A433-41CB-9B94-4E0BAFC46540}</b:Guid>
    <b:Author>
      <b:Author>
        <b:Corporate>Bundeskartellamt</b:Corporate>
      </b:Author>
    </b:Author>
    <b:Title>Fuel Sector Inquiry: Interim Report June 2009</b:Title>
    <b:Year>2009</b:Year>
    <b:City>Bonn</b:City>
    <b:RefOrder>33</b:RefOrder>
  </b:Source>
  <b:Source>
    <b:Tag>Syd101</b:Tag>
    <b:SourceType>Report</b:SourceType>
    <b:Guid>{1D031CEA-A299-4376-9F9A-CA4DF8C0CAEB}</b:Guid>
    <b:Author>
      <b:Author>
        <b:Corporate>Sydney Jet Fuel Infrastructure Working Group</b:Corporate>
      </b:Author>
    </b:Author>
    <b:Title>Infrastructure for the Provision of Jet Fuel at Sydney Airport for the Period to 2029: Sydney Jet Fuel Infrastructure Working Group - Final Report</b:Title>
    <b:Year>2010</b:Year>
    <b:Publisher>Department of Resource, Energy and Tourism</b:Publisher>
    <b:City>Canberra</b:City>
    <b:RefOrder>34</b:RefOrder>
  </b:Source>
  <b:Source>
    <b:Tag>Par06</b:Tag>
    <b:SourceType>Book</b:SourceType>
    <b:Guid>{197688D5-D6CD-4EBD-AC6B-2F0740C069D5}</b:Guid>
    <b:Author>
      <b:Author>
        <b:Corporate>Parliament of Singapore</b:Corporate>
      </b:Author>
    </b:Author>
    <b:Title>Parliamentary Debates Singapore: Official Report, Monday 16 January 2006</b:Title>
    <b:Year>2006</b:Year>
    <b:City>Singapore</b:City>
    <b:Publisher>Parliament of Singapore</b:Publisher>
    <b:RefOrder>35</b:RefOrder>
  </b:Source>
  <b:Source>
    <b:Tag>LAX11</b:Tag>
    <b:SourceType>Report</b:SourceType>
    <b:Guid>{D27E084F-6FA8-4F52-8CAE-0CDD5C8A6793}</b:Guid>
    <b:Author>
      <b:Author>
        <b:Corporate>LAXFUEL Corporation</b:Corporate>
      </b:Author>
    </b:Author>
    <b:Title>Financial Statements and Independent Auditors' Report, December 31, 2012 and 2011</b:Title>
    <b:Year>2011</b:Year>
    <b:City>Los Angeles</b:City>
    <b:RefOrder>36</b:RefOrder>
  </b:Source>
  <b:Source>
    <b:Tag>Bri</b:Tag>
    <b:SourceType>Report</b:SourceType>
    <b:Guid>{A3AED5FF-60C7-41E2-ADCF-61B6DF3800B5}</b:Guid>
    <b:Author>
      <b:Author>
        <b:NameList>
          <b:Person>
            <b:Last>Briones</b:Last>
            <b:First>C</b:First>
          </b:Person>
          <b:Person>
            <b:Last>Myers</b:Last>
            <b:First>H</b:First>
          </b:Person>
        </b:NameList>
      </b:Author>
    </b:Author>
    <b:Title>Shortchanged: How Airlines Can Repay Taxpayers for Billions in Subsidies by Improving Jobs, Security and Services</b:Title>
    <b:Year>2008</b:Year>
    <b:Publisher>East Bay Alliance for a Sustainable Economy, Los Angeles Alliance for a New Economy and Working Partnerships USA</b:Publisher>
    <b:RefOrder>37</b:RefOrder>
  </b:Source>
  <b:Source>
    <b:Tag>Air11</b:Tag>
    <b:SourceType>Report</b:SourceType>
    <b:Guid>{D56FA191-E4AB-4403-95F2-00DA6D727248}</b:Guid>
    <b:Author>
      <b:Author>
        <b:Corporate>Airport Fuel Services Pty Limited</b:Corporate>
      </b:Author>
    </b:Author>
    <b:Title>Submission in Response to the Application for Declaration by Board of Airline Representatives of Australia: The Services provided by the Sydney JUHI at Sydney Airport; and The Services Provided by the Caltex Pipeline Facility to Sydney Airport </b:Title>
    <b:Year>2011</b:Year>
    <b:City>Sydney</b:City>
    <b:RefOrder>38</b:RefOrder>
  </b:Source>
  <b:Source>
    <b:Tag>Syd14</b:Tag>
    <b:SourceType>Report</b:SourceType>
    <b:Guid>{E6D97A2C-7E16-4649-8A82-F4078B452508}</b:Guid>
    <b:Author>
      <b:Author>
        <b:Corporate>Sydney Airport Corporation Limited</b:Corporate>
      </b:Author>
    </b:Author>
    <b:Title>Sydney Airport Masterplan 2033</b:Title>
    <b:Year>2014</b:Year>
    <b:City>Sydney</b:City>
    <b:RefOrder>39</b:RefOrder>
  </b:Source>
  <b:Source>
    <b:Tag>The11</b:Tag>
    <b:SourceType>Report</b:SourceType>
    <b:Guid>{A0806484-69BF-45FB-A517-DE504C2D2D21}</b:Guid>
    <b:Title>Inquiry into the Price Regulation of Airport Services: Submission by The Shell Company of Australia Limited</b:Title>
    <b:Year>2006</b:Year>
    <b:Author>
      <b:Author>
        <b:Corporate>The Shell Company of Australia Limited</b:Corporate>
      </b:Author>
    </b:Author>
    <b:City>Melbourne</b:City>
    <b:RefOrder>7</b:RefOrder>
  </b:Source>
  <b:Source>
    <b:Tag>Ahl04</b:Tag>
    <b:SourceType>JournalArticle</b:SourceType>
    <b:Guid>{A644E71D-FD41-4450-9ADD-0ACA89780CD4}</b:Guid>
    <b:Title>The Antitrust Economics of Tying: A Farewell to Per Se Illegality</b:Title>
    <b:Year>2004</b:Year>
    <b:Author>
      <b:Author>
        <b:NameList>
          <b:Person>
            <b:Last>Ahlborn</b:Last>
            <b:First>C</b:First>
          </b:Person>
          <b:Person>
            <b:Last>Evans</b:Last>
            <b:First>D</b:First>
            <b:Middle>S</b:Middle>
          </b:Person>
          <b:Person>
            <b:Last>Padilla</b:Last>
            <b:First>A</b:First>
            <b:Middle>J</b:Middle>
          </b:Person>
        </b:NameList>
      </b:Author>
    </b:Author>
    <b:JournalName>Antitrust Bulletin</b:JournalName>
    <b:Pages>287-341</b:Pages>
    <b:Volume>49</b:Volume>
    <b:RefOrder>40</b:RefOrder>
  </b:Source>
  <b:Source>
    <b:Tag>Sid98</b:Tag>
    <b:SourceType>JournalArticle</b:SourceType>
    <b:Guid>{EDB36584-37F6-4769-B1E4-E29704A0FA20}</b:Guid>
    <b:Author>
      <b:Author>
        <b:NameList>
          <b:Person>
            <b:Last>Sidak</b:Last>
            <b:First>J</b:First>
            <b:Middle>G</b:Middle>
          </b:Person>
          <b:Person>
            <b:Last>Spulber D F</b:Last>
          </b:Person>
        </b:NameList>
      </b:Author>
    </b:Author>
    <b:Title>Deregulation and Managed Competition in Network Industries</b:Title>
    <b:JournalName>Yale Journal of Regulation</b:JournalName>
    <b:Year>1998</b:Year>
    <b:Pages>117-147</b:Pages>
    <b:Volume>15</b:Volume>
    <b:RefOrder>41</b:RefOrder>
  </b:Source>
  <b:Source>
    <b:Tag>Com07</b:Tag>
    <b:SourceType>Report</b:SourceType>
    <b:Guid>{817DD9F6-1B96-40CC-80C8-3EE644B58A62}</b:Guid>
    <b:Title>Explanatory Note: Accompanying document to the Commission Recommendation on Relevant Product and Service Markets within the electronic communications sector susceptible to ex ante regulation in accordance with Directive 2002/21/EC</b:Title>
    <b:Year>2007</b:Year>
    <b:Author>
      <b:Author>
        <b:Corporate>European Commission</b:Corporate>
      </b:Author>
    </b:Author>
    <b:City>Brussels</b:City>
    <b:RefOrder>42</b:RefOrder>
  </b:Source>
  <b:Source>
    <b:Tag>Ind94</b:Tag>
    <b:SourceType>Report</b:SourceType>
    <b:Guid>{F706B202-EC98-4F2B-88F9-7388F1786FB6}</b:Guid>
    <b:Author>
      <b:Author>
        <b:Corporate>Industry Commission</b:Corporate>
      </b:Author>
    </b:Author>
    <b:Title>Petroleum Products</b:Title>
    <b:Year>1994</b:Year>
    <b:Publisher>AGPS</b:Publisher>
    <b:City>Melbourne</b:City>
    <b:StandardNumber>Report No.40</b:StandardNumber>
    <b:RefOrder>43</b:RefOrder>
  </b:Source>
  <b:Source>
    <b:Tag>NER11</b:Tag>
    <b:SourceType>Report</b:SourceType>
    <b:Guid>{BA2959BC-9B59-48BA-85FD-D71A0383970F}</b:Guid>
    <b:Title>Caltex Jet Fuel Pipeline – Assessment of Declaration Criteria: A report for Gilbert + Tobin Lawyers</b:Title>
    <b:Year>2011</b:Year>
    <b:City>Sydney</b:City>
    <b:Author>
      <b:Author>
        <b:Corporate>NERA Economic Consulting</b:Corporate>
      </b:Author>
    </b:Author>
    <b:RefOrder>8</b:RefOrder>
  </b:Source>
  <b:Source>
    <b:Tag>Qan11</b:Tag>
    <b:SourceType>Report</b:SourceType>
    <b:Guid>{EBD14C54-A1B2-4EC1-B98F-530BA2021C59}</b:Guid>
    <b:Author>
      <b:Author>
        <b:Corporate>Qantas Group</b:Corporate>
      </b:Author>
    </b:Author>
    <b:Title>Application for declaration of the JUHI and Caltex Pipelines: Qantas Group Submission To The National Competition Council</b:Title>
    <b:Year>2011</b:Year>
    <b:City>Sydney</b:City>
    <b:RefOrder>9</b:RefOrder>
  </b:Source>
  <b:Source>
    <b:Tag>Boa11</b:Tag>
    <b:SourceType>Report</b:SourceType>
    <b:Guid>{D8DA3382-863D-405B-9D89-92A7AE35A038}</b:Guid>
    <b:Author>
      <b:Author>
        <b:Corporate>Board of Airline Representatives of Australia</b:Corporate>
      </b:Author>
    </b:Author>
    <b:Title>Application for Declaration - Jet Fuel Supply Infrastructure to Sydney Airport: Service No 2: provided by the Caltex Facility Pipeline</b:Title>
    <b:Year>2011a</b:Year>
    <b:City>Sydney</b:City>
    <b:RefOrder>10</b:RefOrder>
  </b:Source>
  <b:Source>
    <b:Tag>Placeholder1</b:Tag>
    <b:SourceType>Report</b:SourceType>
    <b:Guid>{2E0C057C-CB74-4069-81F1-F856B7D2B51D}</b:Guid>
    <b:Author>
      <b:Author>
        <b:Corporate>Board of Airline Representative of Australia</b:Corporate>
      </b:Author>
    </b:Author>
    <b:Title>Application for Declaration: Jet Fuel Supply Infrastructure to Sydney Airport - Service 1: provided by the Sydney JUHI Facility</b:Title>
    <b:Year>2011</b:Year>
    <b:City>Sydney</b:City>
    <b:RefOrder>11</b:RefOrder>
  </b:Source>
  <b:Source>
    <b:Tag>Boa14</b:Tag>
    <b:SourceType>Report</b:SourceType>
    <b:Guid>{35017EBB-0E2F-4F17-B443-5060C2543592}</b:Guid>
    <b:Author>
      <b:Author>
        <b:Corporate>Board of Airline Representatives of Australia</b:Corporate>
      </b:Author>
    </b:Author>
    <b:Title>Submission to the Competition Policy Review</b:Title>
    <b:Year>2014a</b:Year>
    <b:City>Sydney</b:City>
    <b:RefOrder>44</b:RefOrder>
  </b:Source>
  <b:Source>
    <b:Tag>Boa12</b:Tag>
    <b:SourceType>Report</b:SourceType>
    <b:Guid>{BAF27062-215D-4831-83B3-76CF46D69DEA}</b:Guid>
    <b:Author>
      <b:Author>
        <b:Corporate>Board of Airline Representatives of Australia</b:Corporate>
      </b:Author>
    </b:Author>
    <b:Title>Submission in response to the National Competition Council draft recommendations on the CaItex Pipeline and Sydney JUHI</b:Title>
    <b:Year>2012</b:Year>
    <b:City>Sydney</b:City>
    <b:RefOrder>45</b:RefOrder>
  </b:Source>
  <b:Source>
    <b:Tag>Daw03</b:Tag>
    <b:SourceType>Book</b:SourceType>
    <b:Guid>{347EEDBE-A322-4433-ACF0-B37780791A3D}</b:Guid>
    <b:Author>
      <b:Author>
        <b:NameList>
          <b:Person>
            <b:Last>Dawson</b:Last>
            <b:First>D</b:First>
          </b:Person>
          <b:Person>
            <b:Last>Segal</b:Last>
            <b:First>J</b:First>
          </b:Person>
          <b:Person>
            <b:Last>Rendall</b:Last>
            <b:First>C</b:First>
          </b:Person>
        </b:NameList>
      </b:Author>
    </b:Author>
    <b:Title>Review of the Competition Provisions of the Trade Practices Act</b:Title>
    <b:Year>2003</b:Year>
    <b:City>Canberra</b:City>
    <b:RefOrder>46</b:RefOrder>
  </b:Source>
  <b:Source>
    <b:Tag>Var96</b:Tag>
    <b:SourceType>JournalArticle</b:SourceType>
    <b:Guid>{7619036A-3C89-40B5-9EBA-D996B115815D}</b:Guid>
    <b:Author>
      <b:Author>
        <b:NameList>
          <b:Person>
            <b:Last>Varian</b:Last>
            <b:First>Hal</b:First>
            <b:Middle>R</b:Middle>
          </b:Person>
        </b:NameList>
      </b:Author>
    </b:Author>
    <b:Title>Differential Pricing and Efficiency</b:Title>
    <b:Year>1996</b:Year>
    <b:JournalName>First Monday</b:JournalName>
    <b:Volume>1(2)</b:Volume>
    <b:Issue>5 August</b:Issue>
    <b:RefOrder>47</b:RefOrder>
  </b:Source>
  <b:Source>
    <b:Tag>Kin11</b:Tag>
    <b:SourceType>DocumentFromInternetSite</b:SourceType>
    <b:Guid>{80037628-8716-4A29-A136-17ABDBE72017}</b:Guid>
    <b:Author>
      <b:Author>
        <b:NameList>
          <b:Person>
            <b:Last>King</b:Last>
            <b:First>S</b:First>
          </b:Person>
        </b:NameList>
      </b:Author>
    </b:Author>
    <b:Title>Surcharging on credit cards</b:Title>
    <b:Year>2011</b:Year>
    <b:City>Melbourne</b:City>
    <b:Month>June</b:Month>
    <b:Day>12</b:Day>
    <b:InternetSiteTitle>Core Economics</b:InternetSiteTitle>
    <b:YearAccessed>2011</b:YearAccessed>
    <b:MonthAccessed>July</b:MonthAccessed>
    <b:DayAccessed>7</b:DayAccessed>
    <b:URL>http://economics.com.au/?p=7509</b:URL>
    <b:RefOrder>48</b:RefOrder>
  </b:Source>
  <b:Source>
    <b:Tag>Aus08</b:Tag>
    <b:SourceType>Report</b:SourceType>
    <b:Guid>{EB899E0F-2666-47C5-B24B-F38E67CD7612}</b:Guid>
    <b:Author>
      <b:Author>
        <b:Corporate>Australian Competition and Consumer Commission</b:Corporate>
      </b:Author>
    </b:Author>
    <b:Title>Report of the ACCC inquiry into the competitiveness of retail prices for standard groceries</b:Title>
    <b:Year>2008</b:Year>
    <b:City>Canberra</b:City>
    <b:RefOrder>49</b:RefOrder>
  </b:Source>
  <b:Source>
    <b:Tag>Bau05</b:Tag>
    <b:SourceType>Report</b:SourceType>
    <b:Guid>{94BE6E1D-AE24-4AB4-98CD-4C64B09F7C73}</b:Guid>
    <b:Author>
      <b:Author>
        <b:NameList>
          <b:Person>
            <b:Last>Baumol</b:Last>
            <b:First>W</b:First>
            <b:Middle>J</b:Middle>
          </b:Person>
        </b:NameList>
      </b:Author>
    </b:Author>
    <b:Title>Regulation Misled by Misread Theory: Perfect Competition and Competition-Imposed Price Discrimination</b:Title>
    <b:Year>2005</b:Year>
    <b:Publisher>AEI-Brookings Joint Center for Regulatory Studies</b:Publisher>
    <b:City>Washington DC</b:City>
    <b:RefOrder>50</b:RefOrder>
  </b:Source>
  <b:Source>
    <b:Tag>Ger06</b:Tag>
    <b:SourceType>JournalArticle</b:SourceType>
    <b:Guid>{00ACB16F-0B81-4669-9F9B-897142F956F6}</b:Guid>
    <b:Author>
      <b:Author>
        <b:NameList>
          <b:Person>
            <b:Last>Geradin</b:Last>
            <b:First>Damien</b:First>
          </b:Person>
          <b:Person>
            <b:Last>Petit</b:Last>
            <b:First>Nicolas</b:First>
          </b:Person>
        </b:NameList>
      </b:Author>
    </b:Author>
    <b:Title>Price Discrimination under EC Competition Law: Another Antitrust Doctrine in Search of Limiting Principles</b:Title>
    <b:Year>2006</b:Year>
    <b:Pages>479-531</b:Pages>
    <b:JournalName>Journal of Competition Law and Economics</b:JournalName>
    <b:Volume>2</b:Volume>
    <b:RefOrder>51</b:RefOrder>
  </b:Source>
  <b:Source>
    <b:Tag>Sta01</b:Tag>
    <b:SourceType>JournalArticle</b:SourceType>
    <b:Guid>{742890DC-603C-4C3C-9D3E-B55B778A5A23}</b:Guid>
    <b:Title>Price Discrimination in the Airline Market: The Effect of Market Concentration</b:Title>
    <b:Year>2001</b:Year>
    <b:Author>
      <b:Author>
        <b:NameList>
          <b:Person>
            <b:Last>Stavins</b:Last>
            <b:First>J</b:First>
          </b:Person>
        </b:NameList>
      </b:Author>
    </b:Author>
    <b:JournalName>The Review of Economics and Statistics</b:JournalName>
    <b:Pages>200-202</b:Pages>
    <b:Volume>83</b:Volume>
    <b:RefOrder>52</b:RefOrder>
  </b:Source>
  <b:Source>
    <b:Tag>Dar17</b:Tag>
    <b:SourceType>JournalArticle</b:SourceType>
    <b:Guid>{7FBD185B-977C-4270-8450-A4D4640FF34B}</b:Guid>
    <b:Title>Jet fuel storage facility purchase a first for an Australian capital city Airport</b:Title>
    <b:Year>2017</b:Year>
    <b:Author>
      <b:Author>
        <b:Corporate>Darwin International Airport</b:Corporate>
      </b:Author>
    </b:Author>
    <b:JournalName>Media Release</b:JournalName>
    <b:Pages>1 August</b:Pages>
    <b:RefOrder>53</b:RefOrder>
  </b:Source>
  <b:Source>
    <b:Tag>Fro11</b:Tag>
    <b:SourceType>Report</b:SourceType>
    <b:Guid>{532FB728-67F1-4A52-B21A-F8BFFD496954}</b:Guid>
    <b:Title>Competition effects of declaration of Sydney JUHI facility: A Report Prepared for Allens Arthur Robinson</b:Title>
    <b:Year>2011</b:Year>
    <b:Author>
      <b:Author>
        <b:Corporate>Frontier Economics</b:Corporate>
      </b:Author>
    </b:Author>
    <b:City>Melbourne</b:City>
    <b:RefOrder>12</b:RefOrder>
  </b:Source>
  <b:Source>
    <b:Tag>Wil83</b:Tag>
    <b:SourceType>JournalArticle</b:SourceType>
    <b:Guid>{099403BC-D844-4DCB-ACEC-DB5CD3E0D79D}</b:Guid>
    <b:Author>
      <b:Author>
        <b:NameList>
          <b:Person>
            <b:Last>Williamson</b:Last>
            <b:First>O</b:First>
            <b:Middle>E</b:Middle>
          </b:Person>
        </b:NameList>
      </b:Author>
    </b:Author>
    <b:Title>Credible Commitments: Using Hostages to Support Exchange</b:Title>
    <b:Year>1983</b:Year>
    <b:JournalName>The American Economic Review</b:JournalName>
    <b:Pages>519-540</b:Pages>
    <b:Volume>73</b:Volume>
    <b:RefOrder>54</b:RefOrder>
  </b:Source>
  <b:Source>
    <b:Tag>Coa64</b:Tag>
    <b:SourceType>JournalArticle</b:SourceType>
    <b:Guid>{72021A89-2261-485C-9C2F-A47E63A89791}</b:Guid>
    <b:Title>The Regulated Industries: Discussion</b:Title>
    <b:Year>1964</b:Year>
    <b:Author>
      <b:Author>
        <b:NameList>
          <b:Person>
            <b:Last>Coase</b:Last>
            <b:First>R</b:First>
            <b:Middle>H</b:Middle>
          </b:Person>
        </b:NameList>
      </b:Author>
    </b:Author>
    <b:JournalName>The American Economic Review</b:JournalName>
    <b:Pages>194-197</b:Pages>
    <b:Volume>54</b:Volume>
    <b:RefOrder>55</b:RefOrder>
  </b:Source>
  <b:Source>
    <b:Tag>Wil95</b:Tag>
    <b:SourceType>JournalArticle</b:SourceType>
    <b:Guid>{8278F41E-6308-45C6-9895-7100D62792ED}</b:Guid>
    <b:Author>
      <b:Author>
        <b:NameList>
          <b:Person>
            <b:Last>Williamson</b:Last>
            <b:First>O</b:First>
            <b:Middle>E</b:Middle>
          </b:Person>
        </b:NameList>
      </b:Author>
    </b:Author>
    <b:Title>Legal implications of Imperfect Information in Consumer Markets: Comment</b:Title>
    <b:JournalName>Journal of Institutional and Theoretical Economics</b:JournalName>
    <b:Year>1995</b:Year>
    <b:Pages>49-51</b:Pages>
    <b:Volume>151</b:Volume>
    <b:RefOrder>56</b:RefOrder>
  </b:Source>
  <b:Source>
    <b:Tag>Coa37</b:Tag>
    <b:SourceType>JournalArticle</b:SourceType>
    <b:Guid>{4DFE58A4-8024-4F9B-BFE2-2D4E7FA44E63}</b:Guid>
    <b:Author>
      <b:Author>
        <b:NameList>
          <b:Person>
            <b:Last>Coase</b:Last>
            <b:First>R</b:First>
            <b:Middle>H</b:Middle>
          </b:Person>
        </b:NameList>
      </b:Author>
    </b:Author>
    <b:Title>The Nature of the Firm</b:Title>
    <b:JournalName>Economica</b:JournalName>
    <b:Year>1937</b:Year>
    <b:Pages>386-405</b:Pages>
    <b:Volume>4</b:Volume>
    <b:RefOrder>57</b:RefOrder>
  </b:Source>
  <b:Source>
    <b:Tag>Coa88</b:Tag>
    <b:SourceType>JournalArticle</b:SourceType>
    <b:Guid>{C9A3C577-2457-4AA3-B83F-9E4017302B78}</b:Guid>
    <b:Author>
      <b:Author>
        <b:NameList>
          <b:Person>
            <b:Last>Coase</b:Last>
            <b:First>R</b:First>
            <b:Middle>H</b:Middle>
          </b:Person>
        </b:NameList>
      </b:Author>
    </b:Author>
    <b:Title>The Nature of the Firm: Meaning</b:Title>
    <b:JournalName>Journal of Law, Economics, &amp; Organization</b:JournalName>
    <b:Year>1988</b:Year>
    <b:RefOrder>58</b:RefOrder>
  </b:Source>
  <b:Source>
    <b:Tag>Wil88</b:Tag>
    <b:SourceType>JournalArticle</b:SourceType>
    <b:Guid>{6E045759-1667-4D27-ABFD-5DF70D2D1C2C}</b:Guid>
    <b:Author>
      <b:Author>
        <b:NameList>
          <b:Person>
            <b:Last>Williamson</b:Last>
            <b:First>O</b:First>
            <b:Middle>E</b:Middle>
          </b:Person>
        </b:NameList>
      </b:Author>
    </b:Author>
    <b:Title>The Logic of Economic Organization</b:Title>
    <b:JournalName>Journal of Law Economics and Organization</b:JournalName>
    <b:Year>1988</b:Year>
    <b:Pages>65-93</b:Pages>
    <b:Volume>4</b:Volume>
    <b:RefOrder>59</b:RefOrder>
  </b:Source>
  <b:Source>
    <b:Tag>Wil81</b:Tag>
    <b:SourceType>JournalArticle</b:SourceType>
    <b:Guid>{B966BE72-108B-4ED9-98CA-6F9B388415EE}</b:Guid>
    <b:Author>
      <b:Author>
        <b:NameList>
          <b:Person>
            <b:Last>Williamson</b:Last>
            <b:First>O</b:First>
            <b:Middle>E</b:Middle>
          </b:Person>
        </b:NameList>
      </b:Author>
    </b:Author>
    <b:Title>The Economics of Organization: The Transaction Cost Approach</b:Title>
    <b:JournalName>The American Journal of Sociology</b:JournalName>
    <b:Year>1981</b:Year>
    <b:Pages>548-577</b:Pages>
    <b:Volume>87</b:Volume>
    <b:RefOrder>60</b:RefOrder>
  </b:Source>
  <b:Source>
    <b:Tag>Hob97</b:Tag>
    <b:SourceType>JournalArticle</b:SourceType>
    <b:Guid>{4F998E1E-277D-4A3A-B274-E1A45C9227E3}</b:Guid>
    <b:Author>
      <b:Author>
        <b:NameList>
          <b:Person>
            <b:Last>Hobbs</b:Last>
            <b:First>J</b:First>
            <b:Middle>E</b:Middle>
          </b:Person>
        </b:NameList>
      </b:Author>
    </b:Author>
    <b:Title>Measuring the Importance of Transaction Costs in Cattle Marketing</b:Title>
    <b:JournalName>American Journal of Agricultural Economics</b:JournalName>
    <b:Year>1997</b:Year>
    <b:Pages>1083-1095</b:Pages>
    <b:Volume>79</b:Volume>
    <b:RefOrder>61</b:RefOrder>
  </b:Source>
  <b:Source>
    <b:Tag>Wil79</b:Tag>
    <b:SourceType>JournalArticle</b:SourceType>
    <b:Guid>{D8788F34-8847-4422-B9C4-B36E327AE982}</b:Guid>
    <b:Author>
      <b:Author>
        <b:NameList>
          <b:Person>
            <b:Last>Williamson</b:Last>
            <b:First>O</b:First>
            <b:Middle>E</b:Middle>
          </b:Person>
        </b:NameList>
      </b:Author>
    </b:Author>
    <b:Title>Transaction Cost Economics: The Governance of Contractual Relations</b:Title>
    <b:Year>1979a</b:Year>
    <b:JournalName>Journal of Law and Economics</b:JournalName>
    <b:Pages>233-261</b:Pages>
    <b:Volume>22</b:Volume>
    <b:RefOrder>62</b:RefOrder>
  </b:Source>
  <b:Source>
    <b:Tag>Kle78</b:Tag>
    <b:SourceType>JournalArticle</b:SourceType>
    <b:Guid>{55BCFA8E-8A08-4CAC-A196-6E6C44521F42}</b:Guid>
    <b:Author>
      <b:Author>
        <b:NameList>
          <b:Person>
            <b:Last>Klein</b:Last>
            <b:First>B</b:First>
          </b:Person>
          <b:Person>
            <b:Last>Crawford</b:Last>
            <b:First>R</b:First>
            <b:Middle>G</b:Middle>
          </b:Person>
          <b:Person>
            <b:Last>Alchian</b:Last>
            <b:First>A</b:First>
            <b:Middle>A</b:Middle>
          </b:Person>
        </b:NameList>
      </b:Author>
    </b:Author>
    <b:Title>Vertical Integration, Appropriable Rents, and the Competitive Contracting Process</b:Title>
    <b:JournalName>Journal of Law and Economics</b:JournalName>
    <b:Year>1978</b:Year>
    <b:Pages>297-326</b:Pages>
    <b:Volume>21</b:Volume>
    <b:RefOrder>13</b:RefOrder>
  </b:Source>
  <b:Source>
    <b:Tag>Nol05</b:Tag>
    <b:SourceType>JournalArticle</b:SourceType>
    <b:Guid>{F9229267-854A-4D2A-9387-A714F26890BB}</b:Guid>
    <b:Author>
      <b:Author>
        <b:NameList>
          <b:Person>
            <b:Last>Noll</b:Last>
            <b:First>R</b:First>
            <b:Middle>G</b:Middle>
          </b:Person>
        </b:NameList>
      </b:Author>
    </b:Author>
    <b:Title>"Buyer Power" and Economic Policy</b:Title>
    <b:JournalName>Antitrust Law Journal</b:JournalName>
    <b:Year>2005</b:Year>
    <b:Pages>589-624</b:Pages>
    <b:Volume>72</b:Volume>
    <b:RefOrder>63</b:RefOrder>
  </b:Source>
  <b:Source>
    <b:Tag>Wil791</b:Tag>
    <b:SourceType>JournalArticle</b:SourceType>
    <b:Guid>{D25224C0-B55D-4DAC-A818-511F3EA5E2C9}</b:Guid>
    <b:Author>
      <b:Author>
        <b:NameList>
          <b:Person>
            <b:Last>Williamson</b:Last>
            <b:First>O</b:First>
            <b:Middle>E</b:Middle>
          </b:Person>
        </b:NameList>
      </b:Author>
    </b:Author>
    <b:Title>The Governance of Contractual Relations</b:Title>
    <b:JournalName>Journal of Law and Economics</b:JournalName>
    <b:Year>1979</b:Year>
    <b:Pages>233-261</b:Pages>
    <b:Volume>22</b:Volume>
    <b:RefOrder>64</b:RefOrder>
  </b:Source>
  <b:Source>
    <b:Tag>Ros99</b:Tag>
    <b:SourceType>JournalArticle</b:SourceType>
    <b:Guid>{E8362E98-665C-4339-B0F3-DCA5B86D4EF9}</b:Guid>
    <b:Author>
      <b:Author>
        <b:NameList>
          <b:Person>
            <b:Last>Rose</b:Last>
            <b:First>J</b:First>
          </b:Person>
        </b:NameList>
      </b:Author>
    </b:Author>
    <b:Title>The ACCC and the Market Power of the Oil Majors - Part 2</b:Title>
    <b:JournalName>Trade Practices Law Journal</b:JournalName>
    <b:Year>1999</b:Year>
    <b:Pages>74-87</b:Pages>
    <b:Volume>7</b:Volume>
    <b:RefOrder>14</b:RefOrder>
  </b:Source>
  <b:Source>
    <b:Tag>Kol03</b:Tag>
    <b:SourceType>JournalArticle</b:SourceType>
    <b:Guid>{8575E206-B4B4-4921-916D-91F371F203D9}</b:Guid>
    <b:Author>
      <b:Author>
        <b:NameList>
          <b:Person>
            <b:Last>Kolasky</b:Last>
            <b:First>W</b:First>
            <b:Middle>J</b:Middle>
          </b:Person>
          <b:Person>
            <b:Last>Dick</b:Last>
            <b:First>A</b:First>
            <b:Middle>R</b:Middle>
          </b:Person>
        </b:NameList>
      </b:Author>
    </b:Author>
    <b:Title>The Merger Guidelines and the Integration of Efficiencies into Antitrust Review of Horizontal Mergers</b:Title>
    <b:JournalName>Antitrust Law Journal</b:JournalName>
    <b:Year>2003</b:Year>
    <b:Pages>207-251</b:Pages>
    <b:Volume>71</b:Volume>
    <b:RefOrder>65</b:RefOrder>
  </b:Source>
  <b:Source>
    <b:Tag>Ben99</b:Tag>
    <b:SourceType>JournalArticle</b:SourceType>
    <b:Guid>{5CB2EBAB-C585-4FE7-9B34-9728F123C21C}</b:Guid>
    <b:Author>
      <b:Author>
        <b:NameList>
          <b:Person>
            <b:Last>Bensaou</b:Last>
            <b:First>M</b:First>
          </b:Person>
          <b:Person>
            <b:Last>Anderson</b:Last>
            <b:First>E</b:First>
          </b:Person>
        </b:NameList>
      </b:Author>
    </b:Author>
    <b:Title>Buyer-Suppliers Relations in Industrial Markets: When Do Buyers Risk Making Indiosyncratic Investments?</b:Title>
    <b:JournalName>Organization Science</b:JournalName>
    <b:Year>1999</b:Year>
    <b:Pages>460-481</b:Pages>
    <b:Volume>10</b:Volume>
    <b:RefOrder>15</b:RefOrder>
  </b:Source>
  <b:Source>
    <b:Tag>Jos02</b:Tag>
    <b:SourceType>JournalArticle</b:SourceType>
    <b:Guid>{DF82C005-461D-4293-B653-4FE7A8122528}</b:Guid>
    <b:Author>
      <b:Author>
        <b:NameList>
          <b:Person>
            <b:Last>Joskow</b:Last>
            <b:First>P</b:First>
            <b:Middle>L</b:Middle>
          </b:Person>
        </b:NameList>
      </b:Author>
    </b:Author>
    <b:Title>Transaction Cost Economics, Antitrust Rules, and Remedies</b:Title>
    <b:JournalName>The Journal of Law, Economics, &amp; Organization</b:JournalName>
    <b:Year>2002</b:Year>
    <b:Pages>95-116</b:Pages>
    <b:RefOrder>66</b:RefOrder>
  </b:Source>
  <b:Source>
    <b:Tag>Kha06</b:Tag>
    <b:SourceType>JournalArticle</b:SourceType>
    <b:Guid>{FA295050-15D3-4902-B23E-C9E48B1EBAFA}</b:Guid>
    <b:Author>
      <b:Author>
        <b:NameList>
          <b:Person>
            <b:Last>Khaitan</b:Last>
            <b:First>S</b:First>
          </b:Person>
          <b:Person>
            <b:Last>Kalaninesan</b:Last>
            <b:First>L</b:First>
            <b:Middle>E</b:Middle>
          </b:Person>
          <b:Person>
            <b:Last>Erickson</b:Last>
            <b:First>L</b:First>
            <b:Middle>E</b:Middle>
          </b:Person>
          <b:Person>
            <b:Last>Kulakow</b:Last>
            <b:First>P</b:First>
          </b:Person>
          <b:Person>
            <b:Last>Karthikeyan</b:Last>
            <b:First>R</b:First>
          </b:Person>
          <b:Person>
            <b:Last>Hutchinson</b:Last>
            <b:First>S</b:First>
            <b:Middle>L L</b:Middle>
          </b:Person>
          <b:Person>
            <b:Last>Davis</b:Last>
            <b:First>L</b:First>
            <b:Middle>C</b:Middle>
          </b:Person>
          <b:Person>
            <b:Last>Illangasekare</b:Last>
            <b:First>Ng'oma,</b:First>
            <b:Middle>C</b:Middle>
          </b:Person>
        </b:NameList>
      </b:Author>
    </b:Author>
    <b:Title>Remediation of Sites Contaminated by Oil Refinery Operations</b:Title>
    <b:Year>2006</b:Year>
    <b:JournalName>Environmental Progress</b:JournalName>
    <b:Pages>20-31</b:Pages>
    <b:Volume>25</b:Volume>
    <b:RefOrder>16</b:RefOrder>
  </b:Source>
  <b:Source>
    <b:Tag>Kle80</b:Tag>
    <b:SourceType>JournalArticle</b:SourceType>
    <b:Guid>{B7B1E5F0-B6B6-4502-81FA-1D53EB6B649B}</b:Guid>
    <b:Title>Transaction Cost Determinants of "Unfair" Contractual Arrangements</b:Title>
    <b:Year>1980</b:Year>
    <b:Author>
      <b:Author>
        <b:NameList>
          <b:Person>
            <b:Last>Klein</b:Last>
            <b:First>B</b:First>
          </b:Person>
        </b:NameList>
      </b:Author>
    </b:Author>
    <b:JournalName>The American Economic Review</b:JournalName>
    <b:Pages>356-362</b:Pages>
    <b:Volume>70</b:Volume>
    <b:RefOrder>67</b:RefOrder>
  </b:Source>
  <b:Source>
    <b:Tag>Fra92</b:Tag>
    <b:SourceType>JournalArticle</b:SourceType>
    <b:Guid>{F0742063-2B27-428D-84E5-D619896A963E}</b:Guid>
    <b:Author>
      <b:Author>
        <b:NameList>
          <b:Person>
            <b:Last>Frank</b:Last>
            <b:First>S</b:First>
            <b:Middle>D</b:Middle>
          </b:Person>
          <b:Person>
            <b:Last>Henderson</b:Last>
            <b:First>D</b:First>
            <b:Middle>R</b:Middle>
          </b:Person>
        </b:NameList>
      </b:Author>
    </b:Author>
    <b:Title>Transaction Costs as Determinants of Vertical Coordination in the U.S. Food Industries</b:Title>
    <b:Year>1992</b:Year>
    <b:JournalName>American Journal of Agricultural Economics</b:JournalName>
    <b:Pages>941-950</b:Pages>
    <b:Volume>74</b:Volume>
    <b:RefOrder>68</b:RefOrder>
  </b:Source>
  <b:Source>
    <b:Tag>Aus184</b:Tag>
    <b:SourceType>Report</b:SourceType>
    <b:Guid>{5997B7F8-9388-4782-B117-42C9C37A0BDD}</b:Guid>
    <b:Author>
      <b:Author>
        <b:Corporate>Australian Competition and Consumer Commission</b:Corporate>
      </b:Author>
    </b:Author>
    <b:Title>Airport Monitoring Report 2016-17</b:Title>
    <b:Year>2018</b:Year>
    <b:City>Canberra</b:City>
    <b:RefOrder>69</b:RefOrder>
  </b:Source>
  <b:Source>
    <b:Tag>OEC06</b:Tag>
    <b:SourceType>Report</b:SourceType>
    <b:Guid>{883BFD55-C868-48D2-B520-CDD85C6E5363}</b:Guid>
    <b:Author>
      <b:Author>
        <b:Corporate>OECD Competition Committee</b:Corporate>
      </b:Author>
    </b:Author>
    <b:Title>Report on experiences with structural separation</b:Title>
    <b:Year>2006</b:Year>
    <b:Publisher>OECD</b:Publisher>
    <b:City>Paris</b:City>
    <b:RefOrder>70</b:RefOrder>
  </b:Source>
  <b:Source>
    <b:Tag>Kru09</b:Tag>
    <b:SourceType>JournalArticle</b:SourceType>
    <b:Guid>{771D45DE-1F3C-4970-972E-008024A191C4}</b:Guid>
    <b:Author>
      <b:Author>
        <b:NameList>
          <b:Person>
            <b:Last>Kruyt</b:Last>
            <b:First>B</b:First>
          </b:Person>
          <b:Person>
            <b:Last>P</b:Last>
            <b:First>van</b:First>
            <b:Middle>Vuuren D</b:Middle>
          </b:Person>
          <b:Person>
            <b:Last>deVries</b:Last>
            <b:First>H</b:First>
            <b:Middle>J M</b:Middle>
          </b:Person>
          <b:Person>
            <b:Last>Groenenberg</b:Last>
            <b:First>H</b:First>
          </b:Person>
        </b:NameList>
      </b:Author>
    </b:Author>
    <b:Title>Indicators for energy security</b:Title>
    <b:JournalName>Energy Policy</b:JournalName>
    <b:Year>2009</b:Year>
    <b:Pages>2166-2181</b:Pages>
    <b:Volume>37</b:Volume>
    <b:RefOrder>71</b:RefOrder>
  </b:Source>
  <b:Source>
    <b:Tag>Boh96</b:Tag>
    <b:SourceType>Book</b:SourceType>
    <b:Guid>{A6FA98FC-9E61-49C9-9602-C31ADD953FED}</b:Guid>
    <b:Author>
      <b:Author>
        <b:NameList>
          <b:Person>
            <b:Last>Bohi</b:Last>
            <b:First>D</b:First>
            <b:Middle>R</b:Middle>
          </b:Person>
          <b:Person>
            <b:Last>Toman</b:Last>
            <b:First>M</b:First>
            <b:Middle>A</b:Middle>
          </b:Person>
        </b:NameList>
      </b:Author>
    </b:Author>
    <b:Title>The Economics of Energy Security</b:Title>
    <b:Year>1996</b:Year>
    <b:City>Boston</b:City>
    <b:Publisher>Kluwer Academic Publishers</b:Publisher>
    <b:RefOrder>72</b:RefOrder>
  </b:Source>
  <b:Source>
    <b:Tag>Int07</b:Tag>
    <b:SourceType>Report</b:SourceType>
    <b:Guid>{84BF99A2-F6B8-44C2-9859-084F013BE21E}</b:Guid>
    <b:Author>
      <b:Author>
        <b:Corporate>International Energy Agency</b:Corporate>
      </b:Author>
    </b:Author>
    <b:Title>World Energy Outlook 2007</b:Title>
    <b:Year>2007</b:Year>
    <b:City>Paris</b:City>
    <b:RefOrder>73</b:RefOrder>
  </b:Source>
  <b:Source>
    <b:Tag>Cal16</b:Tag>
    <b:SourceType>ArticleInAPeriodical</b:SourceType>
    <b:Guid>{26C25BE9-2B4A-4FB5-81C2-26B4564544DE}</b:Guid>
    <b:Title>Major fuel shortage at Melbourne Airport forces flight delays, diversions</b:Title>
    <b:Year>2016</b:Year>
    <b:Author>
      <b:Author>
        <b:NameList>
          <b:Person>
            <b:Last>Calligeros</b:Last>
            <b:First>M</b:First>
          </b:Person>
          <b:Person>
            <b:Last>Carmondy</b:Last>
            <b:First>B</b:First>
          </b:Person>
        </b:NameList>
      </b:Author>
    </b:Author>
    <b:PeriodicalTitle>The Sydney Morning Herald</b:PeriodicalTitle>
    <b:Month>November</b:Month>
    <b:Day>25</b:Day>
    <b:RefOrder>74</b:RefOrder>
  </b:Source>
  <b:Source>
    <b:Tag>Cre15</b:Tag>
    <b:SourceType>ArticleInAPeriodical</b:SourceType>
    <b:Guid>{5432C44C-4AF2-4A8A-A409-431B79D4E128}</b:Guid>
    <b:Author>
      <b:Author>
        <b:NameList>
          <b:Person>
            <b:Last>Creedy</b:Last>
            <b:First>S</b:First>
          </b:Person>
        </b:NameList>
      </b:Author>
    </b:Author>
    <b:Title>Deeper woes in feud over rationing</b:Title>
    <b:PeriodicalTitle>The Australian</b:PeriodicalTitle>
    <b:Year>2015</b:Year>
    <b:Month>January</b:Month>
    <b:Day>23</b:Day>
    <b:Pages>23</b:Pages>
    <b:RefOrder>75</b:RefOrder>
  </b:Source>
  <b:Source>
    <b:Tag>Aus173</b:Tag>
    <b:SourceType>Report</b:SourceType>
    <b:Guid>{77C50B62-08E8-44DB-AD03-74F3BF58E499}</b:Guid>
    <b:Author>
      <b:Author>
        <b:Corporate>Australian Competition and Consumer Commission</b:Corporate>
      </b:Author>
    </b:Author>
    <b:Title>Airport Monitoring Report 2015-16</b:Title>
    <b:Year>2017</b:Year>
    <b:City>Canberra</b:City>
    <b:RefOrder>76</b:RefOrder>
  </b:Source>
  <b:Source>
    <b:Tag>DAm16</b:Tag>
    <b:SourceType>JournalArticle</b:SourceType>
    <b:Guid>{AC6687F9-1783-434D-8FA6-E6B3F0A4CFD9}</b:Guid>
    <b:Title>Melbourne Airport Fuel Supply</b:Title>
    <b:Year>2016</b:Year>
    <b:Author>
      <b:Author>
        <b:NameList>
          <b:Person>
            <b:Last>D’Ambrosio</b:Last>
            <b:First>L</b:First>
          </b:Person>
        </b:NameList>
      </b:Author>
    </b:Author>
    <b:JournalName>Statement by Victorian Minister for Energy, Environment and Climate Change</b:JournalName>
    <b:Pages>25 November</b:Pages>
    <b:RefOrder>77</b:RefOrder>
  </b:Source>
  <b:Source>
    <b:Tag>Boa141</b:Tag>
    <b:SourceType>Report</b:SourceType>
    <b:Guid>{460657A6-8643-4201-91D5-A1E368CE6455}</b:Guid>
    <b:Author>
      <b:Author>
        <b:Corporate>Board of Airline Representatives of Australia</b:Corporate>
      </b:Author>
    </b:Author>
    <b:Title>A Competitive Supply of Jet Fuel at Australia’s Major International Airports</b:Title>
    <b:Year>2014</b:Year>
    <b:City>Sydney</b:City>
    <b:RefOrder>78</b:RefOrder>
  </b:Source>
  <b:Source>
    <b:Tag>Boa13</b:Tag>
    <b:SourceType>Report</b:SourceType>
    <b:Guid>{5C8617CF-1903-486E-A2C2-E9EE4A3E56C7}</b:Guid>
    <b:Author>
      <b:Author>
        <b:Corporate>Board of Airline Representatives of Australia</b:Corporate>
      </b:Author>
    </b:Author>
    <b:Title>Submission to the Productivity Commission Inquiry into the National Access Regime</b:Title>
    <b:Year>2013</b:Year>
    <b:City>Sydney</b:City>
    <b:RefOrder>79</b:RefOrder>
  </b:Source>
  <b:Source>
    <b:Tag>Rou06</b:Tag>
    <b:SourceType>JournalArticle</b:SourceType>
    <b:Guid>{C6704BAE-B457-4063-AFCB-B82DED1455CA}</b:Guid>
    <b:Author>
      <b:Author>
        <b:NameList>
          <b:Person>
            <b:Last>Round</b:Last>
            <b:First>David</b:First>
            <b:Middle>K</b:Middle>
          </b:Person>
        </b:NameList>
      </b:Author>
    </b:Author>
    <b:Title>The power of two: squaring off with Australia's large supermarket chains</b:Title>
    <b:JournalName>The Australian Journal of Agricultural and Resource Economics</b:JournalName>
    <b:Year>2006</b:Year>
    <b:Pages>51-64</b:Pages>
    <b:Volume>50</b:Volume>
    <b:RefOrder>80</b:RefOrder>
  </b:Source>
  <b:Source>
    <b:Tag>The041</b:Tag>
    <b:SourceType>JournalArticle</b:SourceType>
    <b:Guid>{5B7CE4A9-E3D9-4610-9D7F-DFE9C0114A7F}</b:Guid>
    <b:Author>
      <b:Author>
        <b:Corporate>The Council of the European Union</b:Corporate>
      </b:Author>
    </b:Author>
    <b:Title>Council Regulation (EC) No 139/2004 of 20 January 2004 on the control of concentrations between undertakings (the EC Merger Regulation)</b:Title>
    <b:Year>2004</b:Year>
    <b:JournalName>Official Journal of the European Union</b:JournalName>
    <b:RefOrder>81</b:RefOrder>
  </b:Source>
  <b:Source>
    <b:Tag>Bai56</b:Tag>
    <b:SourceType>Book</b:SourceType>
    <b:Guid>{3E7D8E79-22CF-4063-98B6-E05F56A12B4F}</b:Guid>
    <b:Author>
      <b:Author>
        <b:NameList>
          <b:Person>
            <b:Last>Bain</b:Last>
            <b:First>J</b:First>
            <b:Middle>S</b:Middle>
          </b:Person>
        </b:NameList>
      </b:Author>
    </b:Author>
    <b:Title>Barriers to New Competition</b:Title>
    <b:Year>1956</b:Year>
    <b:City>Cambridge</b:City>
    <b:Publisher>Harvard University Press</b:Publisher>
    <b:RefOrder>82</b:RefOrder>
  </b:Source>
  <b:Source>
    <b:Tag>Bau82</b:Tag>
    <b:SourceType>Book</b:SourceType>
    <b:Guid>{3BBA03F8-9D59-4DD9-9141-FA705D963A02}</b:Guid>
    <b:Author>
      <b:Author>
        <b:NameList>
          <b:Person>
            <b:Last>Baumol</b:Last>
            <b:First>W</b:First>
            <b:Middle>J</b:Middle>
          </b:Person>
          <b:Person>
            <b:Last>Panzar</b:Last>
            <b:First>J</b:First>
            <b:Middle>C</b:Middle>
          </b:Person>
          <b:Person>
            <b:Last>Willig</b:Last>
            <b:First>R</b:First>
            <b:Middle>D</b:Middle>
          </b:Person>
        </b:NameList>
      </b:Author>
    </b:Author>
    <b:Title>Contestable Markets and the Theory of Industry Structure</b:Title>
    <b:Year>1982</b:Year>
    <b:City>San Diego</b:City>
    <b:Publisher>Harcourt Brace Jovanovich</b:Publisher>
    <b:RefOrder>83</b:RefOrder>
  </b:Source>
  <b:Source>
    <b:Tag>Bau81</b:Tag>
    <b:SourceType>JournalArticle</b:SourceType>
    <b:Guid>{5868525D-AF93-4ACF-AC1A-8EDC0340C316}</b:Guid>
    <b:Author>
      <b:Author>
        <b:NameList>
          <b:Person>
            <b:Last>Baumol</b:Last>
            <b:First>W</b:First>
            <b:Middle>J</b:Middle>
          </b:Person>
          <b:Person>
            <b:Last>Willig</b:Last>
            <b:First>R</b:First>
            <b:Middle>D</b:Middle>
          </b:Person>
        </b:NameList>
      </b:Author>
    </b:Author>
    <b:Title>Fixed Costs, Sunk Costs, Entry Barriers, and Sustainability of Monopoly</b:Title>
    <b:Year>1981</b:Year>
    <b:JournalName>The Quaterly Journal of Economics</b:JournalName>
    <b:Pages>405-431</b:Pages>
    <b:RefOrder>84</b:RefOrder>
  </b:Source>
  <b:Source>
    <b:Tag>Bau821</b:Tag>
    <b:SourceType>JournalArticle</b:SourceType>
    <b:Guid>{B5910275-F19E-458E-A936-772F4F426698}</b:Guid>
    <b:Author>
      <b:Author>
        <b:NameList>
          <b:Person>
            <b:Last>Baumol</b:Last>
            <b:First>W</b:First>
            <b:Middle>J</b:Middle>
          </b:Person>
        </b:NameList>
      </b:Author>
    </b:Author>
    <b:Title>Contestable Markets: An Uprising in the Theory of Industry Structure</b:Title>
    <b:JournalName>The American Economic Review</b:JournalName>
    <b:Year>1982</b:Year>
    <b:Pages>1-15</b:Pages>
    <b:Volume>72</b:Volume>
    <b:RefOrder>85</b:RefOrder>
  </b:Source>
  <b:Source>
    <b:Tag>Mul97</b:Tag>
    <b:SourceType>JournalArticle</b:SourceType>
    <b:Guid>{D1629505-8C63-47FD-B4EB-C29348D6D316}</b:Guid>
    <b:Author>
      <b:Author>
        <b:NameList>
          <b:Person>
            <b:Last>Mullin</b:Last>
            <b:First>J</b:First>
            <b:Middle>C</b:Middle>
          </b:Person>
          <b:Person>
            <b:Last>Mullin</b:Last>
            <b:First>W</b:First>
            <b:Middle>P</b:Middle>
          </b:Person>
        </b:NameList>
      </b:Author>
    </b:Author>
    <b:Title>United States Steel's Acquisition of the Great Northern Ore Properties: Vertical Foreclosure or Efficient Contractual Governance?</b:Title>
    <b:Year>1997</b:Year>
    <b:JournalName>Journal of Law, Economics, &amp; Organization</b:JournalName>
    <b:Pages>74-100</b:Pages>
    <b:Volume>13</b:Volume>
    <b:RefOrder>86</b:RefOrder>
  </b:Source>
  <b:Source>
    <b:Tag>Hil93</b:Tag>
    <b:SourceType>Report</b:SourceType>
    <b:Guid>{6D44D8B4-AE10-4B31-81F0-B2113BBEB0B4}</b:Guid>
    <b:Author>
      <b:Author>
        <b:NameList>
          <b:Person>
            <b:Last>Hilmer</b:Last>
            <b:First>F</b:First>
            <b:Middle>G</b:Middle>
          </b:Person>
          <b:Person>
            <b:Last>Rayner</b:Last>
            <b:First>M</b:First>
            <b:Middle>R</b:Middle>
          </b:Person>
          <b:Person>
            <b:Last>Taperell</b:Last>
            <b:First>G</b:First>
            <b:Middle>Q</b:Middle>
          </b:Person>
        </b:NameList>
      </b:Author>
    </b:Author>
    <b:Title>Hilmer, F. G., Rayner, M.National Competition Policy: Report by the Independent Committee of Inquiry</b:Title>
    <b:Year>1993</b:Year>
    <b:Publisher>AGPS</b:Publisher>
    <b:City>Canberra</b:City>
    <b:RefOrder>87</b:RefOrder>
  </b:Source>
  <b:Source>
    <b:Tag>USD08</b:Tag>
    <b:SourceType>Report</b:SourceType>
    <b:Guid>{A5080019-482C-4FEE-ACDF-47DE472B28B4}</b:Guid>
    <b:Author>
      <b:Author>
        <b:Corporate>US Department of Justice</b:Corporate>
      </b:Author>
    </b:Author>
    <b:Title>Competition and Monopoly: Single-firm Conduct Under s 2 of the Sherman Act</b:Title>
    <b:Year>2008</b:Year>
    <b:City>Washington DC</b:City>
    <b:RefOrder>88</b:RefOrder>
  </b:Source>
  <b:Source>
    <b:Tag>Bra12</b:Tag>
    <b:SourceType>Report</b:SourceType>
    <b:Guid>{A03E5F09-A2E3-46A3-A02A-35D6C34B1116}</b:Guid>
    <b:Author>
      <b:Author>
        <b:NameList>
          <b:Person>
            <b:Last>Bradbury</b:Last>
            <b:First>D</b:First>
          </b:Person>
        </b:NameList>
      </b:Author>
    </b:Author>
    <b:Title>Decision and Statement of Reasons Concerning the Applications for the Declaration of Services of Jet Fuel Infrastructure Servicing Sydney Airport</b:Title>
    <b:Year>2012</b:Year>
    <b:Publisher>Assistant Treasurer - Commonwealth of Australia</b:Publisher>
    <b:City>Canberra</b:City>
    <b:RefOrder>17</b:RefOrder>
  </b:Source>
  <b:Source>
    <b:Tag>Quo10</b:Tag>
    <b:SourceType>JournalArticle</b:SourceType>
    <b:Guid>{33E5D894-1595-468D-A0BB-917692A45AAA}</b:Guid>
    <b:Author>
      <b:Author>
        <b:NameList>
          <b:Person>
            <b:Last>Quo</b:Last>
            <b:First>S</b:First>
          </b:Person>
        </b:NameList>
      </b:Author>
    </b:Author>
    <b:Title>Competition, monopoly and the role of intent in s 2 of the Sherman Act: Lessons from abroad</b:Title>
    <b:Year>2010</b:Year>
    <b:JournalName>Australian Business Law Journal</b:JournalName>
    <b:Pages>270-308</b:Pages>
    <b:Volume>38</b:Volume>
    <b:RefOrder>89</b:RefOrder>
  </b:Source>
  <b:Source>
    <b:Tag>Rei05</b:Tag>
    <b:SourceType>JournalArticle</b:SourceType>
    <b:Guid>{AB48DA10-FF11-4B0A-886F-CA2457E65FA0}</b:Guid>
    <b:Title>Aspen Skiing in a Sunburnt Country</b:Title>
    <b:Year>2005</b:Year>
    <b:Author>
      <b:Author>
        <b:NameList>
          <b:Person>
            <b:Last>Reid</b:Last>
            <b:First>W</b:First>
            <b:Middle>O</b:Middle>
          </b:Person>
        </b:NameList>
      </b:Author>
    </b:Author>
    <b:JournalName>Antitrust Law Journal</b:JournalName>
    <b:Pages>209-234</b:Pages>
    <b:Volume>73</b:Volume>
    <b:RefOrder>90</b:RefOrder>
  </b:Source>
  <b:Source>
    <b:Tag>Aus172</b:Tag>
    <b:SourceType>Report</b:SourceType>
    <b:Guid>{9BA8CBF3-87E3-4216-9F69-461D4ECF4DBD}</b:Guid>
    <b:Author>
      <b:Author>
        <b:Corporate>Australian Competition and Consumer Commission</b:Corporate>
      </b:Author>
    </b:Author>
    <b:Title>Interim Guidelines on misuse of market power</b:Title>
    <b:Year>2017a</b:Year>
    <b:City>Canberra</b:City>
    <b:RefOrder>91</b:RefOrder>
  </b:Source>
  <b:Source>
    <b:Tag>Law01</b:Tag>
    <b:SourceType>Report</b:SourceType>
    <b:Guid>{F60CFF18-5E69-4634-8777-5094EC8E26EB}</b:Guid>
    <b:Author>
      <b:Author>
        <b:Corporate>Law Council of Australia</b:Corporate>
      </b:Author>
    </b:Author>
    <b:Title>Legislation Review of Clause 6 of the Competition Principles Agreement and Part IIIA of the Trade Practices Act 1974 by tge Productivity Commission: Submission by the Law Council of Australia</b:Title>
    <b:Year>2001</b:Year>
    <b:City>Sydney</b:City>
    <b:RefOrder>92</b:RefOrder>
  </b:Source>
  <b:Source>
    <b:Tag>Mar03</b:Tag>
    <b:SourceType>JournalArticle</b:SourceType>
    <b:Guid>{72483057-BB82-4E50-8E39-9D10F3283499}</b:Guid>
    <b:Author>
      <b:Author>
        <b:NameList>
          <b:Person>
            <b:Last>Marshall</b:Last>
            <b:First>B</b:First>
          </b:Person>
        </b:NameList>
      </b:Author>
    </b:Author>
    <b:Title>The Resolution of Access Disputes Under Section 46 of the Trade Practices Act</b:Title>
    <b:Year>2003</b:Year>
    <b:JournalName>University of Tasmania Law Review</b:JournalName>
    <b:Pages>10-51</b:Pages>
    <b:Volume>22</b:Volume>
    <b:RefOrder>93</b:RefOrder>
  </b:Source>
  <b:Source>
    <b:Tag>Pro13</b:Tag>
    <b:SourceType>Report</b:SourceType>
    <b:Guid>{1D436B1D-9EBD-4F9D-B61E-77C5574A1F4F}</b:Guid>
    <b:Author>
      <b:Author>
        <b:Corporate>Productivity Commission</b:Corporate>
      </b:Author>
    </b:Author>
    <b:Title>National Access Regime</b:Title>
    <b:Year>2013</b:Year>
    <b:City>Canberra</b:City>
    <b:ThesisType>Inquiry Report no. 66</b:ThesisType>
    <b:RefOrder>94</b:RefOrder>
  </b:Source>
  <b:Source>
    <b:Tag>Dem67</b:Tag>
    <b:SourceType>JournalArticle</b:SourceType>
    <b:Guid>{4290AC8B-1F79-4D09-9FC9-C4E49FF40C4D}</b:Guid>
    <b:Author>
      <b:Author>
        <b:NameList>
          <b:Person>
            <b:Last>Demsetz</b:Last>
            <b:First>H</b:First>
          </b:Person>
        </b:NameList>
      </b:Author>
    </b:Author>
    <b:Title>Toward a Theory of Property Rights</b:Title>
    <b:JournalName>The American Economic Review</b:JournalName>
    <b:Year>1967</b:Year>
    <b:Pages>347-359</b:Pages>
    <b:Volume>57</b:Volume>
    <b:RefOrder>95</b:RefOrder>
  </b:Source>
  <b:Source>
    <b:Tag>Bar97</b:Tag>
    <b:SourceType>Book</b:SourceType>
    <b:Guid>{5EFFDED6-A1AD-4AC7-BD53-7AFA57FD0A1D}</b:Guid>
    <b:Author>
      <b:Author>
        <b:NameList>
          <b:Person>
            <b:Last>Barzel</b:Last>
            <b:First>Y</b:First>
          </b:Person>
        </b:NameList>
      </b:Author>
    </b:Author>
    <b:Title>Economic Analysis of Property Rights (Political Economy of Institutions and Decisions), Second Edition</b:Title>
    <b:Year>1997</b:Year>
    <b:Publisher>Cambridge University Press</b:Publisher>
    <b:City>Cambridge</b:City>
    <b:RefOrder>96</b:RefOrder>
  </b:Source>
  <b:Source>
    <b:Tag>Nat01</b:Tag>
    <b:SourceType>Report</b:SourceType>
    <b:Guid>{5CFA1CD0-BE0E-481B-A193-C1A85B9731FB}</b:Guid>
    <b:Author>
      <b:Author>
        <b:Corporate>National Competition Council</b:Corporate>
      </b:Author>
    </b:Author>
    <b:Title>Legislative Review of Clause 6 of the Competition Principles Agreement and Part IIIA of the Trade Practices Act 1974</b:Title>
    <b:Year>2001</b:Year>
    <b:City>Melbourne</b:City>
    <b:RefOrder>97</b:RefOrder>
  </b:Source>
  <b:Source>
    <b:Tag>Placeholder5</b:Tag>
    <b:SourceType>Report</b:SourceType>
    <b:Guid>{751B18B7-318F-485E-93AB-31F3FEE020ED}</b:Guid>
    <b:Author>
      <b:Author>
        <b:Corporate>Productivity Commission</b:Corporate>
      </b:Author>
    </b:Author>
    <b:Title>Review of the National Access Regime</b:Title>
    <b:Year>2001</b:Year>
    <b:Publisher>AusInfo</b:Publisher>
    <b:City>Canberra</b:City>
    <b:ThesisType>Report no. 17</b:ThesisType>
    <b:RefOrder>98</b:RefOrder>
  </b:Source>
  <b:Source>
    <b:Tag>Pro012</b:Tag>
    <b:SourceType>Report</b:SourceType>
    <b:Guid>{77AEF2BD-7A72-4317-B9E7-35FB71F311F6}</b:Guid>
    <b:Author>
      <b:Author>
        <b:Corporate>Productivity Commission</b:Corporate>
      </b:Author>
    </b:Author>
    <b:Title>Review of the National Access Regime</b:Title>
    <b:Year>2001</b:Year>
    <b:Publisher>Report no. 17, AusInfo</b:Publisher>
    <b:City>Canberra</b:City>
    <b:RefOrder>99</b:RefOrder>
  </b:Source>
  <b:Source>
    <b:Tag>Are02</b:Tag>
    <b:SourceType>Book</b:SourceType>
    <b:Guid>{029DC969-EE20-4A1E-82D9-8DA12CD0FDF6}</b:Guid>
    <b:Author>
      <b:Author>
        <b:NameList>
          <b:Person>
            <b:Last>Areeda</b:Last>
            <b:First>P</b:First>
            <b:Middle>E</b:Middle>
          </b:Person>
          <b:Person>
            <b:Last>Hovenkamp</b:Last>
            <b:First>H</b:First>
          </b:Person>
        </b:NameList>
      </b:Author>
    </b:Author>
    <b:Title>Antitrust Law: An Analysis of Antitrust Principles and Their Application</b:Title>
    <b:Year>2002</b:Year>
    <b:City>New York</b:City>
    <b:Publisher>Apsen Law &amp; Business</b:Publisher>
    <b:Volume>IIIA</b:Volume>
    <b:Edition>2</b:Edition>
    <b:RefOrder>100</b:RefOrder>
  </b:Source>
  <b:Source>
    <b:Tag>Sei09</b:Tag>
    <b:SourceType>Report</b:SourceType>
    <b:Guid>{2E2148AA-BDD5-4AA4-8B15-9C7449A99251}</b:Guid>
    <b:Author>
      <b:Author>
        <b:NameList>
          <b:Person>
            <b:Last>Seidenman</b:Last>
            <b:First>P</b:First>
          </b:Person>
          <b:Person>
            <b:Last>Spanovich</b:Last>
            <b:First>D</b:First>
            <b:Middle>J</b:Middle>
          </b:Person>
        </b:NameList>
      </b:Author>
    </b:Author>
    <b:Title>General Aviation in the United States: A Factbook on General Aviation and the Aviation Service Businesses that Help it Take Flight</b:Title>
    <b:Year>2009</b:Year>
    <b:Publisher>National Air Transportation Association</b:Publisher>
    <b:City>Alexandria</b:City>
    <b:RefOrder>101</b:RefOrder>
  </b:Source>
  <b:Source>
    <b:Tag>Los02</b:Tag>
    <b:SourceType>Report</b:SourceType>
    <b:Guid>{FBBB899B-33AE-4A10-82E1-58F1CC912073}</b:Guid>
    <b:Author>
      <b:Author>
        <b:Corporate>Los Angeles World Airports</b:Corporate>
      </b:Author>
    </b:Author>
    <b:Title>Executive Directions: Van Nuys Airport</b:Title>
    <b:Year>2002</b:Year>
    <b:City>Los Angeles</b:City>
    <b:RefOrder>102</b:RefOrder>
  </b:Source>
  <b:Source>
    <b:Tag>Mar07</b:Tag>
    <b:SourceType>Report</b:SourceType>
    <b:Guid>{9726ABDC-1A8A-4722-93F9-D7F72796F607}</b:Guid>
    <b:Author>
      <b:Author>
        <b:Corporate>Martin Associates</b:Corporate>
      </b:Author>
    </b:Author>
    <b:Title>The Economic Impacts of Van Nuys Airport on the Local and Regional Economy: Prepared for Los Angeles World Airports</b:Title>
    <b:Year>2007</b:Year>
    <b:City>Lancaster</b:City>
    <b:RefOrder>103</b:RefOrder>
  </b:Source>
  <b:Source>
    <b:Tag>Eur12</b:Tag>
    <b:SourceType>Report</b:SourceType>
    <b:Guid>{5DFCF4CD-BC52-43A9-BEF1-B75D59BB0ECE}</b:Guid>
    <b:Author>
      <b:Author>
        <b:Corporate>European Commission</b:Corporate>
      </b:Author>
    </b:Author>
    <b:Title>Commission Decision of of 21.6.2012 addressed to the competent authorities of the Kingdom of Spain, relating to Article 9 of Regulation (EC) No 139/2004 referring to case No COMP/M.6525 - SESA/DISA/SAE/JV</b:Title>
    <b:Year>2012</b:Year>
    <b:City>Brussels</b:City>
    <b:RefOrder>104</b:RefOrder>
  </b:Source>
  <b:Source>
    <b:Tag>Aus1313</b:Tag>
    <b:SourceType>Report</b:SourceType>
    <b:Guid>{96FE889F-E198-4797-9A3D-D69F6BACD929}</b:Guid>
    <b:Author>
      <b:Author>
        <b:Corporate>Australian Competition and Consumer Commission</b:Corporate>
      </b:Author>
    </b:Author>
    <b:Title>Monitoring of the Australian petroleum industry: Report of the ACCC into the prices, costs and profits of unleaded petrol in Australia December 2013</b:Title>
    <b:Year>2013</b:Year>
    <b:City>Canberra</b:City>
    <b:RefOrder>105</b:RefOrder>
  </b:Source>
  <b:Source>
    <b:Tag>Kay591</b:Tag>
    <b:SourceType>Book</b:SourceType>
    <b:Guid>{13C88EEC-8EC1-45DC-BBF9-9906809766B5}</b:Guid>
    <b:Author>
      <b:Author>
        <b:NameList>
          <b:Person>
            <b:Last>Kaysen</b:Last>
            <b:First>C</b:First>
          </b:Person>
          <b:Person>
            <b:Last>Turner</b:Last>
            <b:First>D</b:First>
            <b:Middle>F</b:Middle>
          </b:Person>
        </b:NameList>
      </b:Author>
    </b:Author>
    <b:Title>Antitrust Policy: An Economic and Legal Analysis</b:Title>
    <b:Year>1959</b:Year>
    <b:City>Cambridge</b:City>
    <b:Publisher>Harvard University Press</b:Publisher>
    <b:RefOrder>106</b:RefOrder>
  </b:Source>
  <b:Source>
    <b:Tag>Gan04</b:Tag>
    <b:SourceType>JournalArticle</b:SourceType>
    <b:Guid>{8F0D4358-F4E8-4BCB-A226-CEBB4117B1AA}</b:Guid>
    <b:Author>
      <b:Author>
        <b:NameList>
          <b:Person>
            <b:Last>Gans</b:Last>
            <b:First>J</b:First>
            <b:Middle>S</b:Middle>
          </b:Person>
          <b:Person>
            <b:Last>King</b:Last>
            <b:First>S</b:First>
            <b:Middle>P</b:Middle>
          </b:Person>
        </b:NameList>
      </b:Author>
    </b:Author>
    <b:Title>Access Holidays and the Timing of Infrastructure Investment</b:Title>
    <b:Year>2004</b:Year>
    <b:JournalName>The Economic Record</b:JournalName>
    <b:Pages>89-90</b:Pages>
    <b:Volume>80</b:Volume>
    <b:RefOrder>107</b:RefOrder>
  </b:Source>
  <b:Source>
    <b:Tag>Pin04</b:Tag>
    <b:SourceType>Report</b:SourceType>
    <b:Guid>{12945D57-24BC-4157-82E5-DFCC3F4DC2CF}</b:Guid>
    <b:Author>
      <b:Author>
        <b:NameList>
          <b:Person>
            <b:Last>Pindyck</b:Last>
            <b:First>R</b:First>
            <b:Middle>S</b:Middle>
          </b:Person>
        </b:NameList>
      </b:Author>
    </b:Author>
    <b:Title>Mandatory Unbundling and Irreversible Investment in Telecom Networks</b:Title>
    <b:Year>2004</b:Year>
    <b:Publisher>National Bureau of Economic Research</b:Publisher>
    <b:ThesisType>NBER Working Paper No. 10287</b:ThesisType>
    <b:RefOrder>108</b:RefOrder>
  </b:Source>
  <b:Source>
    <b:Tag>Spe50</b:Tag>
    <b:SourceType>JournalArticle</b:SourceType>
    <b:Guid>{99ED6FDA-8D9B-4189-873A-44A6C93AAA3B}</b:Guid>
    <b:Author>
      <b:Author>
        <b:NameList>
          <b:Person>
            <b:Last>Spengler</b:Last>
            <b:First>J</b:First>
            <b:Middle>J</b:Middle>
          </b:Person>
        </b:NameList>
      </b:Author>
    </b:Author>
    <b:Title>Vertical Integration and Antitrust Policy</b:Title>
    <b:Year>1950</b:Year>
    <b:JournalName>Journal of Political Economy</b:JournalName>
    <b:Pages>347-352</b:Pages>
    <b:Volume>58</b:Volume>
    <b:RefOrder>109</b:RefOrder>
  </b:Source>
  <b:Source>
    <b:Tag>Pos69</b:Tag>
    <b:SourceType>JournalArticle</b:SourceType>
    <b:Guid>{0F93DC48-C69D-4661-B471-00B4EACF9F2B}</b:Guid>
    <b:Author>
      <b:Author>
        <b:NameList>
          <b:Person>
            <b:Last>Posner</b:Last>
            <b:First>R</b:First>
            <b:Middle>A</b:Middle>
          </b:Person>
        </b:NameList>
      </b:Author>
    </b:Author>
    <b:Title>Natural Monopoly and Regulation</b:Title>
    <b:Year>1969</b:Year>
    <b:JournalName>Stanford Law Review</b:JournalName>
    <b:Pages>548-643</b:Pages>
    <b:Volume>21</b:Volume>
    <b:RefOrder>110</b:RefOrder>
  </b:Source>
</b:Sources>
</file>

<file path=customXml/itemProps1.xml><?xml version="1.0" encoding="utf-8"?>
<ds:datastoreItem xmlns:ds="http://schemas.openxmlformats.org/officeDocument/2006/customXml" ds:itemID="{08583813-641A-4AE6-ADC8-9CFC1636F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BP-ITS_printed_report_A4.dot</Template>
  <TotalTime>9</TotalTime>
  <Pages>1</Pages>
  <Words>25811</Words>
  <Characters>147127</Characters>
  <Application>Microsoft Office Word</Application>
  <DocSecurity>0</DocSecurity>
  <Lines>1226</Lines>
  <Paragraphs>345</Paragraphs>
  <ScaleCrop>false</ScaleCrop>
  <HeadingPairs>
    <vt:vector size="2" baseType="variant">
      <vt:variant>
        <vt:lpstr>Title</vt:lpstr>
      </vt:variant>
      <vt:variant>
        <vt:i4>1</vt:i4>
      </vt:variant>
    </vt:vector>
  </HeadingPairs>
  <TitlesOfParts>
    <vt:vector size="1" baseType="lpstr">
      <vt:lpstr/>
    </vt:vector>
  </TitlesOfParts>
  <Company>BP International Ltd</Company>
  <LinksUpToDate>false</LinksUpToDate>
  <CharactersWithSpaces>172593</CharactersWithSpaces>
  <SharedDoc>false</SharedDoc>
  <HLinks>
    <vt:vector size="30" baseType="variant">
      <vt:variant>
        <vt:i4>1769532</vt:i4>
      </vt:variant>
      <vt:variant>
        <vt:i4>47</vt:i4>
      </vt:variant>
      <vt:variant>
        <vt:i4>0</vt:i4>
      </vt:variant>
      <vt:variant>
        <vt:i4>5</vt:i4>
      </vt:variant>
      <vt:variant>
        <vt:lpwstr/>
      </vt:variant>
      <vt:variant>
        <vt:lpwstr>_Toc275538867</vt:lpwstr>
      </vt:variant>
      <vt:variant>
        <vt:i4>1769532</vt:i4>
      </vt:variant>
      <vt:variant>
        <vt:i4>41</vt:i4>
      </vt:variant>
      <vt:variant>
        <vt:i4>0</vt:i4>
      </vt:variant>
      <vt:variant>
        <vt:i4>5</vt:i4>
      </vt:variant>
      <vt:variant>
        <vt:lpwstr/>
      </vt:variant>
      <vt:variant>
        <vt:lpwstr>_Toc275538866</vt:lpwstr>
      </vt:variant>
      <vt:variant>
        <vt:i4>1769532</vt:i4>
      </vt:variant>
      <vt:variant>
        <vt:i4>35</vt:i4>
      </vt:variant>
      <vt:variant>
        <vt:i4>0</vt:i4>
      </vt:variant>
      <vt:variant>
        <vt:i4>5</vt:i4>
      </vt:variant>
      <vt:variant>
        <vt:lpwstr/>
      </vt:variant>
      <vt:variant>
        <vt:lpwstr>_Toc275538865</vt:lpwstr>
      </vt:variant>
      <vt:variant>
        <vt:i4>1769532</vt:i4>
      </vt:variant>
      <vt:variant>
        <vt:i4>29</vt:i4>
      </vt:variant>
      <vt:variant>
        <vt:i4>0</vt:i4>
      </vt:variant>
      <vt:variant>
        <vt:i4>5</vt:i4>
      </vt:variant>
      <vt:variant>
        <vt:lpwstr/>
      </vt:variant>
      <vt:variant>
        <vt:lpwstr>_Toc275538864</vt:lpwstr>
      </vt:variant>
      <vt:variant>
        <vt:i4>1769532</vt:i4>
      </vt:variant>
      <vt:variant>
        <vt:i4>23</vt:i4>
      </vt:variant>
      <vt:variant>
        <vt:i4>0</vt:i4>
      </vt:variant>
      <vt:variant>
        <vt:i4>5</vt:i4>
      </vt:variant>
      <vt:variant>
        <vt:lpwstr/>
      </vt:variant>
      <vt:variant>
        <vt:lpwstr>_Toc275538863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Gatt, Elyse</dc:creator>
  <cp:lastModifiedBy>Gatt, Elyse</cp:lastModifiedBy>
  <cp:revision>4</cp:revision>
  <cp:lastPrinted>2018-09-08T10:46:00Z</cp:lastPrinted>
  <dcterms:created xsi:type="dcterms:W3CDTF">2018-09-08T10:46:00Z</dcterms:created>
  <dcterms:modified xsi:type="dcterms:W3CDTF">2018-09-08T10:54:00Z</dcterms:modified>
</cp:coreProperties>
</file>