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3AA" w:rsidRDefault="001E63AA"/>
    <w:p w:rsidR="001E63AA" w:rsidRDefault="001E63AA"/>
    <w:p w:rsidR="00FB1501" w:rsidRDefault="00FA7FF1" w:rsidP="00FB1501">
      <w:pPr>
        <w:pStyle w:val="Heading1"/>
        <w:jc w:val="center"/>
      </w:pPr>
      <w:r>
        <w:t>Supportive Residents and Carers Action Group Inc</w:t>
      </w:r>
    </w:p>
    <w:p w:rsidR="00FA7FF1" w:rsidRDefault="00FA7FF1" w:rsidP="00FB1501">
      <w:pPr>
        <w:pStyle w:val="Heading1"/>
        <w:jc w:val="center"/>
      </w:pPr>
    </w:p>
    <w:p w:rsidR="009F6233" w:rsidRDefault="00FA7FF1" w:rsidP="009F6233">
      <w:pPr>
        <w:jc w:val="center"/>
        <w:rPr>
          <w:b/>
          <w:sz w:val="40"/>
          <w:szCs w:val="40"/>
        </w:rPr>
      </w:pPr>
      <w:r w:rsidRPr="00FB1501">
        <w:rPr>
          <w:b/>
          <w:sz w:val="40"/>
          <w:szCs w:val="40"/>
        </w:rPr>
        <w:t xml:space="preserve">SUBMISSION TO THE PRODUCTIVITY COMMISSION INQUIRY INTO </w:t>
      </w:r>
      <w:bookmarkStart w:id="0" w:name="_GoBack"/>
      <w:bookmarkEnd w:id="0"/>
    </w:p>
    <w:p w:rsidR="00FA7FF1" w:rsidRPr="00FB1501" w:rsidRDefault="00FA7FF1" w:rsidP="009F6233">
      <w:pPr>
        <w:jc w:val="center"/>
        <w:rPr>
          <w:b/>
          <w:sz w:val="40"/>
          <w:szCs w:val="40"/>
        </w:rPr>
      </w:pPr>
      <w:r w:rsidRPr="00FB1501">
        <w:rPr>
          <w:b/>
          <w:sz w:val="40"/>
          <w:szCs w:val="40"/>
        </w:rPr>
        <w:t>MENTAL HEALTH</w:t>
      </w:r>
    </w:p>
    <w:p w:rsidR="00FA7FF1" w:rsidRDefault="00A95754">
      <w:r>
        <w:rPr>
          <w:noProof/>
          <w:lang w:eastAsia="en-AU"/>
        </w:rPr>
        <w:drawing>
          <wp:inline distT="0" distB="0" distL="0" distR="0">
            <wp:extent cx="5553075" cy="4160763"/>
            <wp:effectExtent l="0" t="0" r="0" b="0"/>
            <wp:docPr id="1" name="Picture 1" descr="C:\Users\Public\Documents\ombudsman cherry pick one line press rel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ombudsman cherry pick one line press releas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57864" cy="4164352"/>
                    </a:xfrm>
                    <a:prstGeom prst="rect">
                      <a:avLst/>
                    </a:prstGeom>
                    <a:noFill/>
                    <a:ln>
                      <a:noFill/>
                    </a:ln>
                  </pic:spPr>
                </pic:pic>
              </a:graphicData>
            </a:graphic>
          </wp:inline>
        </w:drawing>
      </w:r>
    </w:p>
    <w:p w:rsidR="00A95754" w:rsidRPr="001E4A7C" w:rsidRDefault="00A95754">
      <w:pPr>
        <w:rPr>
          <w:rFonts w:ascii="Californian FB" w:hAnsi="Californian FB"/>
        </w:rPr>
      </w:pPr>
    </w:p>
    <w:p w:rsidR="00A95754" w:rsidRPr="001E4A7C" w:rsidRDefault="00A95754">
      <w:pPr>
        <w:rPr>
          <w:rFonts w:ascii="Californian FB" w:hAnsi="Californian FB"/>
        </w:rPr>
      </w:pPr>
    </w:p>
    <w:p w:rsidR="00FA7FF1" w:rsidRPr="001E4A7C" w:rsidRDefault="00FA7FF1">
      <w:pPr>
        <w:rPr>
          <w:rFonts w:ascii="Californian FB" w:hAnsi="Californian FB"/>
          <w:b/>
        </w:rPr>
      </w:pPr>
      <w:r w:rsidRPr="001E4A7C">
        <w:rPr>
          <w:rFonts w:ascii="Californian FB" w:hAnsi="Californian FB"/>
          <w:b/>
        </w:rPr>
        <w:t>About us:</w:t>
      </w:r>
    </w:p>
    <w:p w:rsidR="00FA7FF1" w:rsidRPr="001E4A7C" w:rsidRDefault="00FA7FF1">
      <w:pPr>
        <w:rPr>
          <w:rFonts w:ascii="Californian FB" w:hAnsi="Californian FB"/>
        </w:rPr>
      </w:pPr>
      <w:r w:rsidRPr="001E4A7C">
        <w:rPr>
          <w:rFonts w:ascii="Californian FB" w:hAnsi="Californian FB"/>
        </w:rPr>
        <w:t>Our Association is under the patronage of a medical practitioner who was formerly a chair of the Queensland Crime and Corruption Commission’s predecessor.</w:t>
      </w:r>
    </w:p>
    <w:p w:rsidR="00FB1501" w:rsidRPr="001E4A7C" w:rsidRDefault="00FB1501">
      <w:pPr>
        <w:rPr>
          <w:rFonts w:ascii="Californian FB" w:hAnsi="Californian FB"/>
        </w:rPr>
      </w:pPr>
      <w:r w:rsidRPr="001E4A7C">
        <w:rPr>
          <w:rFonts w:ascii="Californian FB" w:hAnsi="Californian FB"/>
        </w:rPr>
        <w:lastRenderedPageBreak/>
        <w:t>Our Association registers Whistleblowers with international law enforcement regulators such as the American SEC Office of the Whistleblower Program.</w:t>
      </w:r>
    </w:p>
    <w:p w:rsidR="00FB1501" w:rsidRPr="001E4A7C" w:rsidRDefault="00FB1501">
      <w:pPr>
        <w:rPr>
          <w:rFonts w:ascii="Californian FB" w:hAnsi="Californian FB"/>
        </w:rPr>
      </w:pPr>
      <w:r w:rsidRPr="001E4A7C">
        <w:rPr>
          <w:rFonts w:ascii="Californian FB" w:hAnsi="Californian FB"/>
        </w:rPr>
        <w:t>Our colleagues in California and Nevada in Maverick Ministries were published by the US Department of Justice Anti-Trust Division review on international cooperation between international law enforcement agencies in a climate where Whistleblowers tend to be vilified and victimised and discredited including by psychiatrists in Melbourne who ended up being investigated by the Victorian Ombudsman and now by Worksafe’s Independent Medical Examiner Review.</w:t>
      </w:r>
    </w:p>
    <w:p w:rsidR="00FB1501" w:rsidRPr="001E4A7C" w:rsidRDefault="00FB1501">
      <w:pPr>
        <w:rPr>
          <w:rFonts w:ascii="Californian FB" w:hAnsi="Californian FB"/>
        </w:rPr>
      </w:pPr>
      <w:r w:rsidRPr="001E4A7C">
        <w:rPr>
          <w:rFonts w:ascii="Californian FB" w:hAnsi="Californian FB"/>
        </w:rPr>
        <w:t>Ou</w:t>
      </w:r>
      <w:r w:rsidR="000A4D16">
        <w:rPr>
          <w:rFonts w:ascii="Californian FB" w:hAnsi="Californian FB"/>
        </w:rPr>
        <w:t>r spokesman</w:t>
      </w:r>
      <w:r w:rsidRPr="001E4A7C">
        <w:rPr>
          <w:rFonts w:ascii="Californian FB" w:hAnsi="Californian FB"/>
        </w:rPr>
        <w:t xml:space="preserve"> has appeared on ABC TV business programs relating to the Royal Commission into banking and insurance scandals.</w:t>
      </w:r>
    </w:p>
    <w:p w:rsidR="000A4D16" w:rsidRDefault="00FB1501">
      <w:pPr>
        <w:rPr>
          <w:rFonts w:ascii="Californian FB" w:hAnsi="Californian FB"/>
        </w:rPr>
      </w:pPr>
      <w:r w:rsidRPr="001E4A7C">
        <w:rPr>
          <w:rFonts w:ascii="Californian FB" w:hAnsi="Californian FB"/>
        </w:rPr>
        <w:t>Our com</w:t>
      </w:r>
      <w:r w:rsidR="000A4D16">
        <w:rPr>
          <w:rFonts w:ascii="Californian FB" w:hAnsi="Californian FB"/>
        </w:rPr>
        <w:t xml:space="preserve">mittee member </w:t>
      </w:r>
      <w:r w:rsidRPr="001E4A7C">
        <w:rPr>
          <w:rFonts w:ascii="Californian FB" w:hAnsi="Californian FB"/>
        </w:rPr>
        <w:t xml:space="preserve">and others have, alone or with politicians, appeared on television shows such as 60 Minutes’ series on farm suicides/ANZ Landmark where </w:t>
      </w:r>
      <w:r w:rsidR="000A4D16">
        <w:rPr>
          <w:rFonts w:ascii="Californian FB" w:hAnsi="Californian FB"/>
        </w:rPr>
        <w:t xml:space="preserve">the CEO of the ANZ </w:t>
      </w:r>
      <w:r w:rsidRPr="001E4A7C">
        <w:rPr>
          <w:rFonts w:ascii="Californian FB" w:hAnsi="Californian FB"/>
        </w:rPr>
        <w:t xml:space="preserve"> apolog</w:t>
      </w:r>
      <w:r w:rsidR="000A4D16">
        <w:rPr>
          <w:rFonts w:ascii="Californian FB" w:hAnsi="Californian FB"/>
        </w:rPr>
        <w:t xml:space="preserve">ised to the 85 year old farmer three years before the ANZ official was questioned about the scandal at the Royal Commission. </w:t>
      </w:r>
    </w:p>
    <w:p w:rsidR="00DA2DF4" w:rsidRPr="001E4A7C" w:rsidRDefault="00DA2DF4">
      <w:pPr>
        <w:rPr>
          <w:rFonts w:ascii="Californian FB" w:hAnsi="Californian FB"/>
        </w:rPr>
      </w:pPr>
      <w:r w:rsidRPr="001E4A7C">
        <w:rPr>
          <w:rFonts w:ascii="Californian FB" w:hAnsi="Californian FB"/>
        </w:rPr>
        <w:t>Our Association is one of the submitters that is referred to in footnote 372 of the Judgement of Victorian Sup</w:t>
      </w:r>
      <w:r w:rsidR="000A4D16">
        <w:rPr>
          <w:rFonts w:ascii="Californian FB" w:hAnsi="Californian FB"/>
        </w:rPr>
        <w:t xml:space="preserve">reme Court </w:t>
      </w:r>
      <w:r w:rsidRPr="001E4A7C">
        <w:rPr>
          <w:rFonts w:ascii="Californian FB" w:hAnsi="Californian FB"/>
        </w:rPr>
        <w:t xml:space="preserve">in </w:t>
      </w:r>
      <w:r w:rsidR="00FB1501" w:rsidRPr="001E4A7C">
        <w:rPr>
          <w:rFonts w:ascii="Californian FB" w:hAnsi="Californian FB"/>
        </w:rPr>
        <w:t>“Commonwealth DPP v Brady &amp; Others”, which was the international bribery case</w:t>
      </w:r>
      <w:r w:rsidRPr="001E4A7C">
        <w:rPr>
          <w:rFonts w:ascii="Californian FB" w:hAnsi="Californian FB"/>
        </w:rPr>
        <w:t xml:space="preserve"> which involved officials in the Reserve Bank’s subsidiaries where those submissions properly refle</w:t>
      </w:r>
      <w:r w:rsidR="000A4D16">
        <w:rPr>
          <w:rFonts w:ascii="Californian FB" w:hAnsi="Californian FB"/>
        </w:rPr>
        <w:t>ct the same conclusion reached</w:t>
      </w:r>
      <w:r w:rsidRPr="001E4A7C">
        <w:rPr>
          <w:rFonts w:ascii="Californian FB" w:hAnsi="Californian FB"/>
        </w:rPr>
        <w:t xml:space="preserve"> by Her Honour and expressed by US SEC Director of Foreign Corrupt Practices about the unfathomable light</w:t>
      </w:r>
      <w:r w:rsidR="00FB1501" w:rsidRPr="001E4A7C">
        <w:rPr>
          <w:rFonts w:ascii="Californian FB" w:hAnsi="Californian FB"/>
        </w:rPr>
        <w:t>-on</w:t>
      </w:r>
      <w:r w:rsidRPr="001E4A7C">
        <w:rPr>
          <w:rFonts w:ascii="Californian FB" w:hAnsi="Californian FB"/>
        </w:rPr>
        <w:t xml:space="preserve"> investigations by Australian law enforcement compared to </w:t>
      </w:r>
      <w:r w:rsidR="00FB1501" w:rsidRPr="001E4A7C">
        <w:rPr>
          <w:rFonts w:ascii="Californian FB" w:hAnsi="Californian FB"/>
        </w:rPr>
        <w:t xml:space="preserve">investigations by </w:t>
      </w:r>
      <w:r w:rsidRPr="001E4A7C">
        <w:rPr>
          <w:rFonts w:ascii="Californian FB" w:hAnsi="Californian FB"/>
        </w:rPr>
        <w:t>international law enforcement agencies.</w:t>
      </w:r>
    </w:p>
    <w:p w:rsidR="00FA7FF1" w:rsidRPr="001E4A7C" w:rsidRDefault="00FA7FF1">
      <w:pPr>
        <w:rPr>
          <w:rFonts w:ascii="Californian FB" w:hAnsi="Californian FB"/>
        </w:rPr>
      </w:pPr>
      <w:r w:rsidRPr="001E4A7C">
        <w:rPr>
          <w:rFonts w:ascii="Californian FB" w:hAnsi="Californian FB"/>
        </w:rPr>
        <w:t>Our Association lobbied extensively for the Royal Commission into Australian banking in part due to the massive number of suicides by farmers who had lost all hope.</w:t>
      </w:r>
    </w:p>
    <w:p w:rsidR="00FB1501" w:rsidRPr="001E4A7C" w:rsidRDefault="00FA7FF1">
      <w:pPr>
        <w:rPr>
          <w:rFonts w:ascii="Californian FB" w:hAnsi="Californian FB"/>
        </w:rPr>
      </w:pPr>
      <w:r w:rsidRPr="001E4A7C">
        <w:rPr>
          <w:rFonts w:ascii="Californian FB" w:hAnsi="Californian FB"/>
        </w:rPr>
        <w:t>Our Association wa</w:t>
      </w:r>
      <w:r w:rsidR="000A4D16">
        <w:rPr>
          <w:rFonts w:ascii="Californian FB" w:hAnsi="Californian FB"/>
        </w:rPr>
        <w:t xml:space="preserve">s published by the </w:t>
      </w:r>
      <w:r w:rsidRPr="001E4A7C">
        <w:rPr>
          <w:rFonts w:ascii="Californian FB" w:hAnsi="Californian FB"/>
        </w:rPr>
        <w:t xml:space="preserve">FSI Review into Australian banking problems which blossomed into </w:t>
      </w:r>
      <w:r w:rsidR="00FB1501" w:rsidRPr="001E4A7C">
        <w:rPr>
          <w:rFonts w:ascii="Californian FB" w:hAnsi="Californian FB"/>
        </w:rPr>
        <w:t>the Royal Commission.</w:t>
      </w:r>
    </w:p>
    <w:p w:rsidR="00DA2DF4" w:rsidRPr="001E4A7C" w:rsidRDefault="00DA2DF4">
      <w:pPr>
        <w:rPr>
          <w:rFonts w:ascii="Californian FB" w:hAnsi="Californian FB"/>
        </w:rPr>
      </w:pPr>
      <w:r w:rsidRPr="001E4A7C">
        <w:rPr>
          <w:rFonts w:ascii="Californian FB" w:hAnsi="Californian FB"/>
        </w:rPr>
        <w:t>Our members have been published at the Banking Royal Commission, the Whistleblower</w:t>
      </w:r>
      <w:r w:rsidR="000A4D16">
        <w:rPr>
          <w:rFonts w:ascii="Californian FB" w:hAnsi="Californian FB"/>
        </w:rPr>
        <w:t xml:space="preserve"> Inquiry initiated by Independent Senators</w:t>
      </w:r>
      <w:r w:rsidRPr="001E4A7C">
        <w:rPr>
          <w:rFonts w:ascii="Californian FB" w:hAnsi="Californian FB"/>
        </w:rPr>
        <w:t xml:space="preserve"> and many other Inquiries.</w:t>
      </w:r>
    </w:p>
    <w:p w:rsidR="008E2FE3" w:rsidRDefault="008E2FE3">
      <w:pPr>
        <w:rPr>
          <w:rFonts w:ascii="Californian FB" w:hAnsi="Californian FB"/>
        </w:rPr>
      </w:pPr>
      <w:r w:rsidRPr="001E4A7C">
        <w:rPr>
          <w:rFonts w:ascii="Californian FB" w:hAnsi="Californian FB"/>
        </w:rPr>
        <w:t>Our Association was formed in the late 1990s in response to Victorian State Government passing laws that rendered low care shared accommodation facilities financially unviable to keep intellectually challenged and brain-injured people under a roof with 3 meals and medication and washing dressing showering and bathing under the supervision of retired nurses.</w:t>
      </w:r>
    </w:p>
    <w:p w:rsidR="001E4A7C" w:rsidRPr="001E4A7C" w:rsidRDefault="001E4A7C">
      <w:pPr>
        <w:rPr>
          <w:rFonts w:ascii="Californian FB" w:hAnsi="Californian FB"/>
        </w:rPr>
      </w:pPr>
    </w:p>
    <w:p w:rsidR="00FB1501" w:rsidRPr="001E4A7C" w:rsidRDefault="00FB1501">
      <w:pPr>
        <w:rPr>
          <w:rFonts w:ascii="Californian FB" w:hAnsi="Californian FB"/>
          <w:b/>
        </w:rPr>
      </w:pPr>
      <w:r w:rsidRPr="001E4A7C">
        <w:rPr>
          <w:rFonts w:ascii="Californian FB" w:hAnsi="Californian FB"/>
          <w:b/>
        </w:rPr>
        <w:t>Gas lighting:</w:t>
      </w:r>
    </w:p>
    <w:p w:rsidR="000A4D16" w:rsidRDefault="00C02F63">
      <w:pPr>
        <w:rPr>
          <w:rFonts w:ascii="Californian FB" w:hAnsi="Californian FB"/>
        </w:rPr>
      </w:pPr>
      <w:r w:rsidRPr="001E4A7C">
        <w:rPr>
          <w:rFonts w:ascii="Californian FB" w:hAnsi="Californian FB"/>
        </w:rPr>
        <w:t xml:space="preserve">Gas Lighters are mentally ill officials often in positions of power who seem to delight in employing a bullying tactic which belittles their victims. In our experience with numerous cases at the Financial Ombudsman Service it took a Royal Commission to uncover that FOS </w:t>
      </w:r>
      <w:r w:rsidRPr="001E4A7C">
        <w:rPr>
          <w:rFonts w:ascii="Californian FB" w:hAnsi="Californian FB"/>
        </w:rPr>
        <w:lastRenderedPageBreak/>
        <w:t>had arbitrarily decided (possibly at the instigation of officials in a bank with support from officials in ASIC) to ignore one of their Terms of Reference which would allow predatory loans to be written off. You are welcome to cross-reference the evidence at the Royal Commission of their</w:t>
      </w:r>
      <w:r w:rsidR="000A4D16">
        <w:rPr>
          <w:rFonts w:ascii="Californian FB" w:hAnsi="Californian FB"/>
        </w:rPr>
        <w:t xml:space="preserve"> lead Ombudsman</w:t>
      </w:r>
      <w:r w:rsidRPr="001E4A7C">
        <w:rPr>
          <w:rFonts w:ascii="Californian FB" w:hAnsi="Californian FB"/>
        </w:rPr>
        <w:t xml:space="preserve">. </w:t>
      </w:r>
    </w:p>
    <w:p w:rsidR="000A4D16" w:rsidRDefault="00C02F63">
      <w:pPr>
        <w:rPr>
          <w:rFonts w:ascii="Californian FB" w:hAnsi="Californian FB"/>
        </w:rPr>
      </w:pPr>
      <w:r w:rsidRPr="001E4A7C">
        <w:rPr>
          <w:rFonts w:ascii="Californian FB" w:hAnsi="Californian FB"/>
        </w:rPr>
        <w:t>Hapless victims seemed incredibly traumatised when they know that the FOS has the power to return them to the original position they would have been in if they had never stepped into the bank, and the bank Ombudsman service mis</w:t>
      </w:r>
      <w:r w:rsidR="000A4D16">
        <w:rPr>
          <w:rFonts w:ascii="Californian FB" w:hAnsi="Californian FB"/>
        </w:rPr>
        <w:t>-</w:t>
      </w:r>
      <w:r w:rsidRPr="001E4A7C">
        <w:rPr>
          <w:rFonts w:ascii="Californian FB" w:hAnsi="Californian FB"/>
        </w:rPr>
        <w:t>portrayed itself as independent and mis</w:t>
      </w:r>
      <w:r w:rsidR="000A4D16">
        <w:rPr>
          <w:rFonts w:ascii="Californian FB" w:hAnsi="Californian FB"/>
        </w:rPr>
        <w:t>-</w:t>
      </w:r>
      <w:r w:rsidRPr="001E4A7C">
        <w:rPr>
          <w:rFonts w:ascii="Californian FB" w:hAnsi="Californian FB"/>
        </w:rPr>
        <w:t>portrayed itself as an Ombudsman whereas it turns out it is a</w:t>
      </w:r>
      <w:r w:rsidR="000A4D16">
        <w:rPr>
          <w:rFonts w:ascii="Californian FB" w:hAnsi="Californian FB"/>
        </w:rPr>
        <w:t>n</w:t>
      </w:r>
      <w:r w:rsidRPr="001E4A7C">
        <w:rPr>
          <w:rFonts w:ascii="Californian FB" w:hAnsi="Californian FB"/>
        </w:rPr>
        <w:t xml:space="preserve"> arbitration scheme controlled by the banks and which arbitrarily decided to stop writing off predatory loans. </w:t>
      </w:r>
    </w:p>
    <w:p w:rsidR="000A4D16" w:rsidRDefault="00C02F63">
      <w:pPr>
        <w:rPr>
          <w:rFonts w:ascii="Californian FB" w:hAnsi="Californian FB"/>
        </w:rPr>
      </w:pPr>
      <w:r w:rsidRPr="001E4A7C">
        <w:rPr>
          <w:rFonts w:ascii="Californian FB" w:hAnsi="Californian FB"/>
        </w:rPr>
        <w:t xml:space="preserve">There will be many instances like this in many bureaucracies where the so-called helpful staff have hidden agendas. </w:t>
      </w:r>
    </w:p>
    <w:p w:rsidR="000A4D16" w:rsidRDefault="00C02F63">
      <w:pPr>
        <w:rPr>
          <w:rFonts w:ascii="Californian FB" w:hAnsi="Californian FB"/>
        </w:rPr>
      </w:pPr>
      <w:r w:rsidRPr="001E4A7C">
        <w:rPr>
          <w:rFonts w:ascii="Californian FB" w:hAnsi="Californian FB"/>
        </w:rPr>
        <w:t xml:space="preserve">Many stories abound for example about the Robocop at Centrelink issuing arbitrary and false demands for repayment of fictional debt. </w:t>
      </w:r>
    </w:p>
    <w:p w:rsidR="000A4D16" w:rsidRDefault="00C02F63">
      <w:pPr>
        <w:rPr>
          <w:rFonts w:ascii="Californian FB" w:hAnsi="Californian FB"/>
        </w:rPr>
      </w:pPr>
      <w:r w:rsidRPr="001E4A7C">
        <w:rPr>
          <w:rFonts w:ascii="Californian FB" w:hAnsi="Californian FB"/>
        </w:rPr>
        <w:t xml:space="preserve">The powerless invariably suffer mental health consequences, and one has to query whether mentally ill senior management come up with these ideas because senior management suffers mental illness themselves. </w:t>
      </w:r>
    </w:p>
    <w:p w:rsidR="008126A6" w:rsidRDefault="00C02F63">
      <w:pPr>
        <w:rPr>
          <w:rFonts w:ascii="Californian FB" w:hAnsi="Californian FB"/>
        </w:rPr>
      </w:pPr>
      <w:r w:rsidRPr="001E4A7C">
        <w:rPr>
          <w:rFonts w:ascii="Californian FB" w:hAnsi="Californian FB"/>
        </w:rPr>
        <w:t xml:space="preserve">In the workers compensation field, we would specifically refer your attention to the entire report by the Victorian Ombudsman in September 2016 </w:t>
      </w:r>
      <w:r w:rsidR="000A4D16">
        <w:rPr>
          <w:rFonts w:ascii="Californian FB" w:hAnsi="Californian FB"/>
        </w:rPr>
        <w:t xml:space="preserve"> </w:t>
      </w:r>
      <w:r w:rsidRPr="001E4A7C">
        <w:rPr>
          <w:rFonts w:ascii="Californian FB" w:hAnsi="Californian FB"/>
        </w:rPr>
        <w:t>which reflects the alarmin</w:t>
      </w:r>
      <w:r w:rsidR="000A4D16">
        <w:rPr>
          <w:rFonts w:ascii="Californian FB" w:hAnsi="Californian FB"/>
        </w:rPr>
        <w:t>g revelations of CBA Whistleblowers</w:t>
      </w:r>
      <w:r w:rsidRPr="001E4A7C">
        <w:rPr>
          <w:rFonts w:ascii="Californian FB" w:hAnsi="Californian FB"/>
        </w:rPr>
        <w:t xml:space="preserve"> which featured on Four Corners regarding the Commonwealth Bank insurance scandal and falsification of medical records. </w:t>
      </w:r>
      <w:r w:rsidR="008126A6">
        <w:rPr>
          <w:rFonts w:ascii="Californian FB" w:hAnsi="Californian FB"/>
        </w:rPr>
        <w:t xml:space="preserve">The emails that featured on 4 Corners are appended. </w:t>
      </w:r>
    </w:p>
    <w:p w:rsidR="000A4D16" w:rsidRDefault="008126A6">
      <w:pPr>
        <w:rPr>
          <w:rFonts w:ascii="Californian FB" w:hAnsi="Californian FB"/>
        </w:rPr>
      </w:pPr>
      <w:r>
        <w:rPr>
          <w:rFonts w:ascii="Californian FB" w:hAnsi="Californian FB"/>
        </w:rPr>
        <w:t>Also appended are extracts from another CBA Whistleblower that appeared in Fairfax Newspapers and the Submission at Parliament where the Whistleblower states that a psychiatrist told him of concerns about being shot. The Submission refers to the stress the CBA Whistleblowers were under, one dying reputedly from stress at age 34 in his bed.</w:t>
      </w:r>
    </w:p>
    <w:p w:rsidR="00C02F63" w:rsidRPr="001E4A7C" w:rsidRDefault="00C02F63">
      <w:pPr>
        <w:rPr>
          <w:rFonts w:ascii="Californian FB" w:hAnsi="Californian FB"/>
        </w:rPr>
      </w:pPr>
      <w:r w:rsidRPr="001E4A7C">
        <w:rPr>
          <w:rFonts w:ascii="Californian FB" w:hAnsi="Californian FB"/>
        </w:rPr>
        <w:t>Other examples are cited as Fraud on the Court in the litigation field. In other words, are the mentally ill running the asylum? The cost to the economy must be monumental.</w:t>
      </w:r>
    </w:p>
    <w:p w:rsidR="008E2FE3" w:rsidRPr="001E4A7C" w:rsidRDefault="008E2FE3">
      <w:pPr>
        <w:rPr>
          <w:rFonts w:ascii="Californian FB" w:hAnsi="Californian FB"/>
          <w:b/>
        </w:rPr>
      </w:pPr>
      <w:r w:rsidRPr="001E4A7C">
        <w:rPr>
          <w:rFonts w:ascii="Californian FB" w:hAnsi="Californian FB"/>
          <w:b/>
        </w:rPr>
        <w:t>Victorian Ombudsman’s investigation into faux-independent expert psychiatrists:</w:t>
      </w:r>
    </w:p>
    <w:p w:rsidR="008126A6" w:rsidRDefault="008E2FE3">
      <w:pPr>
        <w:rPr>
          <w:rFonts w:ascii="Californian FB" w:hAnsi="Californian FB"/>
        </w:rPr>
      </w:pPr>
      <w:r w:rsidRPr="001E4A7C">
        <w:rPr>
          <w:rFonts w:ascii="Californian FB" w:hAnsi="Californian FB"/>
        </w:rPr>
        <w:t xml:space="preserve">The productivity commission will undoubtedly be aware of the concept of doctor shopping. </w:t>
      </w:r>
    </w:p>
    <w:p w:rsidR="008126A6" w:rsidRDefault="008E2FE3">
      <w:pPr>
        <w:rPr>
          <w:rFonts w:ascii="Californian FB" w:hAnsi="Californian FB"/>
        </w:rPr>
      </w:pPr>
      <w:r w:rsidRPr="001E4A7C">
        <w:rPr>
          <w:rFonts w:ascii="Californian FB" w:hAnsi="Californian FB"/>
        </w:rPr>
        <w:t xml:space="preserve">Over November 2015 until September 2016 the Victorian Ombudsman found that </w:t>
      </w:r>
      <w:r w:rsidR="007641BD">
        <w:rPr>
          <w:rFonts w:ascii="Californian FB" w:hAnsi="Californian FB"/>
        </w:rPr>
        <w:t>some</w:t>
      </w:r>
      <w:r w:rsidRPr="001E4A7C">
        <w:rPr>
          <w:rFonts w:ascii="Californian FB" w:hAnsi="Californian FB"/>
        </w:rPr>
        <w:t xml:space="preserve"> Independent Medical Examiners would appease their instructors from insurance companies and law firms by ignoring overwhelming evidence. </w:t>
      </w:r>
    </w:p>
    <w:p w:rsidR="008126A6" w:rsidRDefault="008E2FE3">
      <w:pPr>
        <w:rPr>
          <w:rFonts w:ascii="Californian FB" w:hAnsi="Californian FB"/>
        </w:rPr>
      </w:pPr>
      <w:r w:rsidRPr="001E4A7C">
        <w:rPr>
          <w:rFonts w:ascii="Californian FB" w:hAnsi="Californian FB"/>
        </w:rPr>
        <w:t xml:space="preserve">Victims would be traumatised all over again. </w:t>
      </w:r>
    </w:p>
    <w:p w:rsidR="008126A6" w:rsidRDefault="008E2FE3">
      <w:pPr>
        <w:rPr>
          <w:rFonts w:ascii="Californian FB" w:hAnsi="Californian FB"/>
        </w:rPr>
      </w:pPr>
      <w:r w:rsidRPr="001E4A7C">
        <w:rPr>
          <w:rFonts w:ascii="Californian FB" w:hAnsi="Californian FB"/>
        </w:rPr>
        <w:t xml:space="preserve">Many victims were police and ambulance professionals. </w:t>
      </w:r>
    </w:p>
    <w:p w:rsidR="008E2FE3" w:rsidRPr="001E4A7C" w:rsidRDefault="008E2FE3">
      <w:pPr>
        <w:rPr>
          <w:rFonts w:ascii="Californian FB" w:hAnsi="Californian FB"/>
        </w:rPr>
      </w:pPr>
      <w:r w:rsidRPr="001E4A7C">
        <w:rPr>
          <w:rFonts w:ascii="Californian FB" w:hAnsi="Californian FB"/>
        </w:rPr>
        <w:t xml:space="preserve">In July 2018 the Victorian Ombudsman required Worksafe to go through their faux-independent medical experts with the benefit of internal emails where instructors boasted </w:t>
      </w:r>
      <w:r w:rsidRPr="001E4A7C">
        <w:rPr>
          <w:rFonts w:ascii="Californian FB" w:hAnsi="Californian FB"/>
        </w:rPr>
        <w:lastRenderedPageBreak/>
        <w:t>about reaching targets and earning bonuses while, of course, throwing their bully victims under a bus.</w:t>
      </w:r>
    </w:p>
    <w:p w:rsidR="008E2FE3" w:rsidRPr="001E4A7C" w:rsidRDefault="008E2FE3">
      <w:pPr>
        <w:rPr>
          <w:rFonts w:ascii="Californian FB" w:hAnsi="Californian FB"/>
        </w:rPr>
      </w:pPr>
      <w:r w:rsidRPr="001E4A7C">
        <w:rPr>
          <w:rFonts w:ascii="Californian FB" w:hAnsi="Californian FB"/>
        </w:rPr>
        <w:t>The productivity commission might like to contact Worksafe Vi</w:t>
      </w:r>
      <w:r w:rsidR="008126A6">
        <w:rPr>
          <w:rFonts w:ascii="Californian FB" w:hAnsi="Californian FB"/>
        </w:rPr>
        <w:t xml:space="preserve">ctoria and/or </w:t>
      </w:r>
      <w:r w:rsidRPr="001E4A7C">
        <w:rPr>
          <w:rFonts w:ascii="Californian FB" w:hAnsi="Californian FB"/>
        </w:rPr>
        <w:t>the Victorian Ombudsman for further information.</w:t>
      </w:r>
    </w:p>
    <w:p w:rsidR="008E2FE3" w:rsidRPr="001E4A7C" w:rsidRDefault="008E2FE3">
      <w:pPr>
        <w:rPr>
          <w:rFonts w:ascii="Californian FB" w:hAnsi="Californian FB"/>
          <w:b/>
        </w:rPr>
      </w:pPr>
      <w:r w:rsidRPr="001E4A7C">
        <w:rPr>
          <w:rFonts w:ascii="Californian FB" w:hAnsi="Californian FB"/>
          <w:b/>
        </w:rPr>
        <w:t>Financial Ombudsman Service:</w:t>
      </w:r>
    </w:p>
    <w:p w:rsidR="00A95754" w:rsidRPr="001E4A7C" w:rsidRDefault="008E2FE3">
      <w:pPr>
        <w:rPr>
          <w:rFonts w:ascii="Californian FB" w:hAnsi="Californian FB"/>
        </w:rPr>
      </w:pPr>
      <w:r w:rsidRPr="001E4A7C">
        <w:rPr>
          <w:rFonts w:ascii="Californian FB" w:hAnsi="Californian FB"/>
        </w:rPr>
        <w:t>In the middle of 2014 our association’s concerns about the</w:t>
      </w:r>
      <w:r w:rsidR="00871DF4" w:rsidRPr="001E4A7C">
        <w:rPr>
          <w:rFonts w:ascii="Californian FB" w:hAnsi="Californian FB"/>
        </w:rPr>
        <w:t xml:space="preserve"> bank -controlled Financial Ombudsman Service (FOS)</w:t>
      </w:r>
      <w:r w:rsidR="00A95754" w:rsidRPr="001E4A7C">
        <w:rPr>
          <w:rFonts w:ascii="Californian FB" w:hAnsi="Californian FB"/>
        </w:rPr>
        <w:t xml:space="preserve"> were release by the FSI Review</w:t>
      </w:r>
      <w:r w:rsidR="00871DF4" w:rsidRPr="001E4A7C">
        <w:rPr>
          <w:rFonts w:ascii="Californian FB" w:hAnsi="Californian FB"/>
        </w:rPr>
        <w:t xml:space="preserve">. </w:t>
      </w:r>
    </w:p>
    <w:p w:rsidR="00A95754" w:rsidRPr="001E4A7C" w:rsidRDefault="00871DF4">
      <w:pPr>
        <w:rPr>
          <w:rFonts w:ascii="Californian FB" w:hAnsi="Californian FB"/>
        </w:rPr>
      </w:pPr>
      <w:r w:rsidRPr="001E4A7C">
        <w:rPr>
          <w:rFonts w:ascii="Californian FB" w:hAnsi="Californian FB"/>
        </w:rPr>
        <w:t xml:space="preserve">We posed the question How Much Evidence of Illegality On the Part of Australian Banks Does FOS Require?. </w:t>
      </w:r>
    </w:p>
    <w:p w:rsidR="008126A6" w:rsidRDefault="00871DF4">
      <w:pPr>
        <w:rPr>
          <w:rFonts w:ascii="Californian FB" w:hAnsi="Californian FB"/>
        </w:rPr>
      </w:pPr>
      <w:r w:rsidRPr="001E4A7C">
        <w:rPr>
          <w:rFonts w:ascii="Californian FB" w:hAnsi="Californian FB"/>
        </w:rPr>
        <w:t xml:space="preserve">The same set of facts were submitted to US law enforcement, and the US Organized Crime Drug Enforcement Task Force found Reserve Bank of Australia documents were being passed through criminal networks to lawyers for credit card companies in circumstances that were so egregious and unethical that they were cited by US DOJ Prosecutors in the sentencing memorandum </w:t>
      </w:r>
      <w:r w:rsidR="008126A6">
        <w:rPr>
          <w:rFonts w:ascii="Californian FB" w:hAnsi="Californian FB"/>
        </w:rPr>
        <w:t xml:space="preserve">on the lawyer in New Jersey </w:t>
      </w:r>
      <w:r w:rsidRPr="001E4A7C">
        <w:rPr>
          <w:rFonts w:ascii="Californian FB" w:hAnsi="Californian FB"/>
        </w:rPr>
        <w:t xml:space="preserve">and by US Judges and the New York Supreme Court Disciplinary Committee. </w:t>
      </w:r>
    </w:p>
    <w:p w:rsidR="008126A6" w:rsidRDefault="00871DF4">
      <w:pPr>
        <w:rPr>
          <w:rFonts w:ascii="Californian FB" w:hAnsi="Californian FB"/>
        </w:rPr>
      </w:pPr>
      <w:r w:rsidRPr="001E4A7C">
        <w:rPr>
          <w:rFonts w:ascii="Californian FB" w:hAnsi="Californian FB"/>
        </w:rPr>
        <w:t xml:space="preserve">In a nutshell, in the USA is unethical for criminals to collude over international bank evidence in bank cases against class-action retail stores. FOS and the Victorian Legal Services Board and Commission remarkably could not see what bank victims and US law enforcement could see. </w:t>
      </w:r>
    </w:p>
    <w:p w:rsidR="008126A6" w:rsidRDefault="00871DF4">
      <w:pPr>
        <w:rPr>
          <w:rFonts w:ascii="Californian FB" w:hAnsi="Californian FB"/>
        </w:rPr>
      </w:pPr>
      <w:r w:rsidRPr="001E4A7C">
        <w:rPr>
          <w:rFonts w:ascii="Californian FB" w:hAnsi="Californian FB"/>
        </w:rPr>
        <w:t xml:space="preserve">In our experience from being inundated with elderly victims of predatory banking who were victims of FOS’ refusal to return people to their original position, e.g. by cancelling predatory loans, it is quite disgusting to think that it took a Royal Commission and hundreds or thousands of farm suicides to get the powers-that-be questioned by </w:t>
      </w:r>
      <w:r w:rsidR="008126A6">
        <w:rPr>
          <w:rFonts w:ascii="Californian FB" w:hAnsi="Californian FB"/>
        </w:rPr>
        <w:t>the Royal Commission into Banking &amp; Insurance.</w:t>
      </w:r>
    </w:p>
    <w:p w:rsidR="008E2FE3" w:rsidRPr="001E4A7C" w:rsidRDefault="00871DF4">
      <w:pPr>
        <w:rPr>
          <w:rFonts w:ascii="Californian FB" w:hAnsi="Californian FB"/>
        </w:rPr>
      </w:pPr>
      <w:r w:rsidRPr="001E4A7C">
        <w:rPr>
          <w:rFonts w:ascii="Californian FB" w:hAnsi="Californian FB"/>
        </w:rPr>
        <w:t>The mental health consequences of institutionalised wilful blindness must be staggering on the entire economy.</w:t>
      </w:r>
    </w:p>
    <w:p w:rsidR="00871DF4" w:rsidRPr="001E4A7C" w:rsidRDefault="00871DF4">
      <w:pPr>
        <w:rPr>
          <w:rFonts w:ascii="Californian FB" w:hAnsi="Californian FB"/>
          <w:b/>
        </w:rPr>
      </w:pPr>
      <w:r w:rsidRPr="001E4A7C">
        <w:rPr>
          <w:rFonts w:ascii="Californian FB" w:hAnsi="Californian FB"/>
          <w:b/>
        </w:rPr>
        <w:t>The Culture of Cover-Up:</w:t>
      </w:r>
      <w:r w:rsidR="00A95754" w:rsidRPr="001E4A7C">
        <w:rPr>
          <w:rFonts w:ascii="Californian FB" w:hAnsi="Californian FB"/>
          <w:b/>
        </w:rPr>
        <w:t xml:space="preserve"> Re-traumatizing victims. </w:t>
      </w:r>
    </w:p>
    <w:p w:rsidR="008126A6" w:rsidRDefault="008126A6">
      <w:pPr>
        <w:rPr>
          <w:rFonts w:ascii="Californian FB" w:hAnsi="Californian FB"/>
        </w:rPr>
      </w:pPr>
      <w:r>
        <w:rPr>
          <w:rFonts w:ascii="Californian FB" w:hAnsi="Californian FB"/>
        </w:rPr>
        <w:t>Our Members and their affiliate</w:t>
      </w:r>
      <w:r w:rsidR="00871DF4" w:rsidRPr="001E4A7C">
        <w:rPr>
          <w:rFonts w:ascii="Californian FB" w:hAnsi="Californian FB"/>
        </w:rPr>
        <w:t xml:space="preserve">s in various associations attended rallies at Parliament and the Royal Commission into banking. </w:t>
      </w:r>
    </w:p>
    <w:p w:rsidR="00B8031E" w:rsidRDefault="00871DF4">
      <w:pPr>
        <w:rPr>
          <w:rFonts w:ascii="Californian FB" w:hAnsi="Californian FB"/>
        </w:rPr>
      </w:pPr>
      <w:r w:rsidRPr="001E4A7C">
        <w:rPr>
          <w:rFonts w:ascii="Californian FB" w:hAnsi="Californian FB"/>
        </w:rPr>
        <w:t>We believe that prevention is best, and we note for example that the Queensland Inquiry into Organiz</w:t>
      </w:r>
      <w:r w:rsidR="008126A6">
        <w:rPr>
          <w:rFonts w:ascii="Californian FB" w:hAnsi="Californian FB"/>
        </w:rPr>
        <w:t>ed Crime</w:t>
      </w:r>
      <w:r w:rsidRPr="001E4A7C">
        <w:rPr>
          <w:rFonts w:ascii="Californian FB" w:hAnsi="Californian FB"/>
        </w:rPr>
        <w:t xml:space="preserve"> in October 2015 found that the number of fraud squad police could be counted on one hand, and were greatly under resourced and unable to deal with the epidemic of bank fraud, child exploitation and organized crime and boiler</w:t>
      </w:r>
      <w:r w:rsidR="00B8031E">
        <w:rPr>
          <w:rFonts w:ascii="Californian FB" w:hAnsi="Californian FB"/>
        </w:rPr>
        <w:t xml:space="preserve"> room fraud operations. Traumatic C</w:t>
      </w:r>
      <w:r w:rsidRPr="001E4A7C">
        <w:rPr>
          <w:rFonts w:ascii="Californian FB" w:hAnsi="Californian FB"/>
        </w:rPr>
        <w:t xml:space="preserve">rime and corruption </w:t>
      </w:r>
      <w:r w:rsidR="00B8031E">
        <w:rPr>
          <w:rFonts w:ascii="Californian FB" w:hAnsi="Californian FB"/>
        </w:rPr>
        <w:t>can bloom like a toxic</w:t>
      </w:r>
      <w:r w:rsidRPr="001E4A7C">
        <w:rPr>
          <w:rFonts w:ascii="Californian FB" w:hAnsi="Californian FB"/>
        </w:rPr>
        <w:t xml:space="preserve"> bloom in a swamp. </w:t>
      </w:r>
    </w:p>
    <w:p w:rsidR="00871DF4" w:rsidRPr="001E4A7C" w:rsidRDefault="00871DF4">
      <w:pPr>
        <w:rPr>
          <w:rFonts w:ascii="Californian FB" w:hAnsi="Californian FB"/>
        </w:rPr>
      </w:pPr>
      <w:r w:rsidRPr="001E4A7C">
        <w:rPr>
          <w:rFonts w:ascii="Californian FB" w:hAnsi="Californian FB"/>
        </w:rPr>
        <w:t>The Productivity Commission should, we believe, recommend that whistleblowers services be funded</w:t>
      </w:r>
      <w:r w:rsidR="00DA2DF4" w:rsidRPr="001E4A7C">
        <w:rPr>
          <w:rFonts w:ascii="Californian FB" w:hAnsi="Californian FB"/>
        </w:rPr>
        <w:t xml:space="preserve"> so that the culture of cover-up is washed away.</w:t>
      </w:r>
    </w:p>
    <w:p w:rsidR="00DA2DF4" w:rsidRPr="001E4A7C" w:rsidRDefault="00A95754">
      <w:pPr>
        <w:rPr>
          <w:rFonts w:ascii="Californian FB" w:hAnsi="Californian FB"/>
          <w:b/>
        </w:rPr>
      </w:pPr>
      <w:r w:rsidRPr="001E4A7C">
        <w:rPr>
          <w:rFonts w:ascii="Californian FB" w:hAnsi="Californian FB"/>
          <w:b/>
        </w:rPr>
        <w:lastRenderedPageBreak/>
        <w:t xml:space="preserve">Royal Commission into Abuse in Church Institutions, and the </w:t>
      </w:r>
      <w:r w:rsidR="00DA2DF4" w:rsidRPr="001E4A7C">
        <w:rPr>
          <w:rFonts w:ascii="Californian FB" w:hAnsi="Californian FB"/>
          <w:b/>
        </w:rPr>
        <w:t>Pennsylvanian Grand Jury into Paedophile Priests:</w:t>
      </w:r>
    </w:p>
    <w:p w:rsidR="00B8031E" w:rsidRDefault="00DA2DF4">
      <w:pPr>
        <w:rPr>
          <w:rFonts w:ascii="Californian FB" w:hAnsi="Californian FB"/>
        </w:rPr>
      </w:pPr>
      <w:r w:rsidRPr="001E4A7C">
        <w:rPr>
          <w:rFonts w:ascii="Californian FB" w:hAnsi="Californian FB"/>
        </w:rPr>
        <w:t xml:space="preserve">The most senior levels of the church, apparently including the Vatican, maintained locked records of extensive Child abuse over many decades. </w:t>
      </w:r>
    </w:p>
    <w:p w:rsidR="00B8031E" w:rsidRDefault="00DA2DF4">
      <w:pPr>
        <w:rPr>
          <w:rFonts w:ascii="Californian FB" w:hAnsi="Californian FB"/>
        </w:rPr>
      </w:pPr>
      <w:r w:rsidRPr="001E4A7C">
        <w:rPr>
          <w:rFonts w:ascii="Californian FB" w:hAnsi="Californian FB"/>
        </w:rPr>
        <w:t xml:space="preserve">During the investigations, US law enforcement found that psychiatrists were used to discredit victims. </w:t>
      </w:r>
    </w:p>
    <w:p w:rsidR="00B8031E" w:rsidRDefault="00DA2DF4">
      <w:pPr>
        <w:rPr>
          <w:rFonts w:ascii="Californian FB" w:hAnsi="Californian FB"/>
        </w:rPr>
      </w:pPr>
      <w:r w:rsidRPr="001E4A7C">
        <w:rPr>
          <w:rFonts w:ascii="Californian FB" w:hAnsi="Californian FB"/>
        </w:rPr>
        <w:t xml:space="preserve">We believe the same practices were employed in Australia. </w:t>
      </w:r>
    </w:p>
    <w:p w:rsidR="00B8031E" w:rsidRPr="006B5F41" w:rsidRDefault="00B8031E">
      <w:pPr>
        <w:rPr>
          <w:rFonts w:ascii="Californian FB" w:hAnsi="Californian FB"/>
          <w:b/>
        </w:rPr>
      </w:pPr>
      <w:r w:rsidRPr="006B5F41">
        <w:rPr>
          <w:rFonts w:ascii="Californian FB" w:hAnsi="Californian FB"/>
          <w:b/>
        </w:rPr>
        <w:t>“The Doom Loop”:</w:t>
      </w:r>
    </w:p>
    <w:p w:rsidR="00B8031E" w:rsidRDefault="00B8031E">
      <w:pPr>
        <w:rPr>
          <w:rFonts w:ascii="Californian FB" w:hAnsi="Californian FB"/>
        </w:rPr>
      </w:pPr>
      <w:r>
        <w:rPr>
          <w:rFonts w:ascii="Californian FB" w:hAnsi="Californian FB"/>
        </w:rPr>
        <w:t xml:space="preserve">We concur with our colleagues at the Banking &amp; Finance Consumer Support Association who describe a ‘doom loop’. Complaints to bank regulators etc received letters that said the </w:t>
      </w:r>
      <w:r w:rsidR="006B5F41">
        <w:rPr>
          <w:rFonts w:ascii="Californian FB" w:hAnsi="Californian FB"/>
        </w:rPr>
        <w:t xml:space="preserve">regulators couldn’t see any banking crimes. However the head lobbyist at the Bankers Association has stated in the newspapers that bankers fear that the Bank Royal Commission will recommend criminal charges be laid against banks or bankers. </w:t>
      </w:r>
      <w:r>
        <w:rPr>
          <w:rFonts w:ascii="Californian FB" w:hAnsi="Californian FB"/>
        </w:rPr>
        <w:t xml:space="preserve"> </w:t>
      </w:r>
      <w:r w:rsidR="006B5F41">
        <w:rPr>
          <w:rFonts w:ascii="Californian FB" w:hAnsi="Californian FB"/>
        </w:rPr>
        <w:t xml:space="preserve">Victims feel traumatised at being fobbed off, ignored, labelled as nutters, and destroyed. They wouldn’t be traumatised if the law had been enforced. </w:t>
      </w:r>
    </w:p>
    <w:p w:rsidR="00B8031E" w:rsidRDefault="00B8031E">
      <w:pPr>
        <w:rPr>
          <w:rFonts w:ascii="Californian FB" w:hAnsi="Californian FB"/>
        </w:rPr>
      </w:pPr>
    </w:p>
    <w:p w:rsidR="00DA2DF4" w:rsidRPr="001E4A7C" w:rsidRDefault="00DA2DF4">
      <w:pPr>
        <w:rPr>
          <w:rFonts w:ascii="Californian FB" w:hAnsi="Californian FB"/>
          <w:b/>
        </w:rPr>
      </w:pPr>
      <w:r w:rsidRPr="001E4A7C">
        <w:rPr>
          <w:rFonts w:ascii="Californian FB" w:hAnsi="Californian FB"/>
          <w:b/>
        </w:rPr>
        <w:t>Conclusion:</w:t>
      </w:r>
    </w:p>
    <w:p w:rsidR="00DA2DF4" w:rsidRPr="001E4A7C" w:rsidRDefault="00DA2DF4">
      <w:pPr>
        <w:rPr>
          <w:rFonts w:ascii="Californian FB" w:hAnsi="Californian FB"/>
        </w:rPr>
      </w:pPr>
      <w:r w:rsidRPr="001E4A7C">
        <w:rPr>
          <w:rFonts w:ascii="Californian FB" w:hAnsi="Californian FB"/>
        </w:rPr>
        <w:t>We are very concerned with so-called independent medical experts in Melbourne who were found to be not independent and little better than hired guns for very questionable people in the insurance and legal industry.</w:t>
      </w:r>
    </w:p>
    <w:p w:rsidR="00A95754" w:rsidRPr="001E4A7C" w:rsidRDefault="00A95754">
      <w:pPr>
        <w:rPr>
          <w:rFonts w:ascii="Californian FB" w:hAnsi="Californian FB"/>
        </w:rPr>
      </w:pPr>
      <w:r w:rsidRPr="001E4A7C">
        <w:rPr>
          <w:rFonts w:ascii="Californian FB" w:hAnsi="Californian FB"/>
        </w:rPr>
        <w:t>Yours faithfully</w:t>
      </w:r>
    </w:p>
    <w:p w:rsidR="00E123D6" w:rsidRPr="001E4A7C" w:rsidRDefault="00A95754">
      <w:pPr>
        <w:rPr>
          <w:rFonts w:ascii="Californian FB" w:hAnsi="Californian FB"/>
          <w:i/>
          <w:sz w:val="52"/>
          <w:szCs w:val="52"/>
        </w:rPr>
      </w:pPr>
      <w:r w:rsidRPr="001E4A7C">
        <w:rPr>
          <w:rFonts w:ascii="Californian FB" w:hAnsi="Californian FB"/>
          <w:i/>
          <w:sz w:val="52"/>
          <w:szCs w:val="52"/>
        </w:rPr>
        <w:t>Wayne Styles and Spencer Murray</w:t>
      </w:r>
    </w:p>
    <w:p w:rsidR="009F6233" w:rsidRPr="001E4A7C" w:rsidRDefault="00E123D6">
      <w:pPr>
        <w:rPr>
          <w:rFonts w:ascii="Californian FB" w:hAnsi="Californian FB"/>
        </w:rPr>
      </w:pPr>
      <w:r w:rsidRPr="001E4A7C">
        <w:rPr>
          <w:rFonts w:ascii="Californian FB" w:hAnsi="Californian FB"/>
        </w:rPr>
        <w:t>C</w:t>
      </w:r>
      <w:r w:rsidR="00A95754" w:rsidRPr="001E4A7C">
        <w:rPr>
          <w:rFonts w:ascii="Californian FB" w:hAnsi="Californian FB"/>
        </w:rPr>
        <w:t>ommittee</w:t>
      </w:r>
      <w:r w:rsidR="009F6233" w:rsidRPr="001E4A7C">
        <w:rPr>
          <w:rFonts w:ascii="Californian FB" w:hAnsi="Californian FB"/>
        </w:rPr>
        <w:t xml:space="preserve">, </w:t>
      </w:r>
    </w:p>
    <w:p w:rsidR="00B35E05" w:rsidRPr="001E4A7C" w:rsidRDefault="009F6233">
      <w:pPr>
        <w:rPr>
          <w:rFonts w:ascii="Californian FB" w:hAnsi="Californian FB"/>
        </w:rPr>
      </w:pPr>
      <w:r w:rsidRPr="001E4A7C">
        <w:rPr>
          <w:rFonts w:ascii="Californian FB" w:hAnsi="Californian FB"/>
        </w:rPr>
        <w:t>Supportive Residents &amp; Carers</w:t>
      </w:r>
    </w:p>
    <w:p w:rsidR="009F6233" w:rsidRPr="001E4A7C" w:rsidRDefault="009F6233">
      <w:pPr>
        <w:rPr>
          <w:rFonts w:ascii="Californian FB" w:hAnsi="Californian FB"/>
        </w:rPr>
      </w:pPr>
      <w:r w:rsidRPr="001E4A7C">
        <w:rPr>
          <w:rFonts w:ascii="Californian FB" w:hAnsi="Californian FB"/>
        </w:rPr>
        <w:t xml:space="preserve">Action Group Inc. </w:t>
      </w:r>
    </w:p>
    <w:p w:rsidR="00B35E05" w:rsidRDefault="00B35E05"/>
    <w:p w:rsidR="001E4A7C" w:rsidRDefault="001E4A7C"/>
    <w:p w:rsidR="001E4A7C" w:rsidRDefault="001E4A7C"/>
    <w:p w:rsidR="001E4A7C" w:rsidRDefault="001E4A7C"/>
    <w:p w:rsidR="001E4A7C" w:rsidRDefault="001E4A7C"/>
    <w:p w:rsidR="001E4A7C" w:rsidRDefault="001E4A7C"/>
    <w:p w:rsidR="001E4A7C" w:rsidRDefault="001E4A7C"/>
    <w:p w:rsidR="001E4A7C" w:rsidRDefault="001E4A7C"/>
    <w:p w:rsidR="001E4A7C" w:rsidRDefault="001E4A7C"/>
    <w:p w:rsidR="001E4A7C" w:rsidRDefault="001E4A7C"/>
    <w:p w:rsidR="001E4A7C" w:rsidRDefault="001E4A7C"/>
    <w:p w:rsidR="001E4A7C" w:rsidRDefault="001E4A7C"/>
    <w:p w:rsidR="001E4A7C" w:rsidRDefault="001E4A7C"/>
    <w:p w:rsidR="001E4A7C" w:rsidRDefault="001E4A7C"/>
    <w:p w:rsidR="00B35E05" w:rsidRPr="001E4A7C" w:rsidRDefault="00B35E05">
      <w:pPr>
        <w:rPr>
          <w:b/>
          <w:sz w:val="48"/>
          <w:szCs w:val="48"/>
        </w:rPr>
      </w:pPr>
      <w:r w:rsidRPr="001E4A7C">
        <w:rPr>
          <w:b/>
          <w:sz w:val="48"/>
          <w:szCs w:val="48"/>
        </w:rPr>
        <w:t>EXTRACTS FROM THE VICTORIAN OMBUDSMAN INVESTIGATION INTO MELBOURNE’</w:t>
      </w:r>
      <w:r w:rsidR="001E4A7C">
        <w:rPr>
          <w:b/>
          <w:sz w:val="48"/>
          <w:szCs w:val="48"/>
        </w:rPr>
        <w:t>S ‘</w:t>
      </w:r>
      <w:r w:rsidRPr="001E4A7C">
        <w:rPr>
          <w:b/>
          <w:sz w:val="48"/>
          <w:szCs w:val="48"/>
        </w:rPr>
        <w:t>INDEPENDENT</w:t>
      </w:r>
      <w:r w:rsidR="001E4A7C">
        <w:rPr>
          <w:b/>
          <w:sz w:val="48"/>
          <w:szCs w:val="48"/>
        </w:rPr>
        <w:t>’</w:t>
      </w:r>
      <w:r w:rsidRPr="001E4A7C">
        <w:rPr>
          <w:b/>
          <w:sz w:val="48"/>
          <w:szCs w:val="48"/>
        </w:rPr>
        <w:t xml:space="preserve"> MEDICAL EXAMINERS</w:t>
      </w:r>
    </w:p>
    <w:p w:rsidR="00A95754" w:rsidRDefault="00A95754">
      <w:r>
        <w:lastRenderedPageBreak/>
        <w:t>.</w:t>
      </w:r>
      <w:r w:rsidR="00B35E05" w:rsidRPr="00B35E05">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B35E05">
        <w:rPr>
          <w:noProof/>
          <w:lang w:eastAsia="en-AU"/>
        </w:rPr>
        <w:drawing>
          <wp:inline distT="0" distB="0" distL="0" distR="0">
            <wp:extent cx="4743450" cy="5791200"/>
            <wp:effectExtent l="0" t="0" r="0" b="0"/>
            <wp:docPr id="4" name="Picture 4" descr="C:\Users\Public\Documents\ombudsman bu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Documents\ombudsman bull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3450" cy="5791200"/>
                    </a:xfrm>
                    <a:prstGeom prst="rect">
                      <a:avLst/>
                    </a:prstGeom>
                    <a:noFill/>
                    <a:ln>
                      <a:noFill/>
                    </a:ln>
                  </pic:spPr>
                </pic:pic>
              </a:graphicData>
            </a:graphic>
          </wp:inline>
        </w:drawing>
      </w:r>
      <w:r w:rsidR="00B35E05">
        <w:rPr>
          <w:rFonts w:eastAsia="Times New Roman"/>
          <w:noProof/>
          <w:color w:val="000000"/>
          <w:w w:val="0"/>
          <w:sz w:val="0"/>
          <w:szCs w:val="0"/>
          <w:u w:color="000000"/>
          <w:bdr w:val="none" w:sz="0" w:space="0" w:color="000000"/>
          <w:shd w:val="clear" w:color="000000" w:fill="000000"/>
          <w:lang w:eastAsia="en-AU"/>
        </w:rPr>
        <w:lastRenderedPageBreak/>
        <w:drawing>
          <wp:inline distT="0" distB="0" distL="0" distR="0">
            <wp:extent cx="5724525" cy="8334375"/>
            <wp:effectExtent l="0" t="0" r="9525" b="9525"/>
            <wp:docPr id="5" name="Picture 5" descr="C:\Users\Public\Documents\ombudsman prizes for term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blic\Documents\ombudsman prizes for terminat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8344545"/>
                    </a:xfrm>
                    <a:prstGeom prst="rect">
                      <a:avLst/>
                    </a:prstGeom>
                    <a:noFill/>
                    <a:ln>
                      <a:noFill/>
                    </a:ln>
                  </pic:spPr>
                </pic:pic>
              </a:graphicData>
            </a:graphic>
          </wp:inline>
        </w:drawing>
      </w:r>
    </w:p>
    <w:p w:rsidR="00E123D6" w:rsidRDefault="00E123D6"/>
    <w:p w:rsidR="00DA2DF4" w:rsidRDefault="00E123D6">
      <w:r>
        <w:rPr>
          <w:noProof/>
          <w:lang w:eastAsia="en-AU"/>
        </w:rPr>
        <w:lastRenderedPageBreak/>
        <w:drawing>
          <wp:inline distT="0" distB="0" distL="0" distR="0">
            <wp:extent cx="5724525" cy="8239125"/>
            <wp:effectExtent l="0" t="0" r="9525" b="9525"/>
            <wp:docPr id="3" name="Picture 3" descr="C:\Users\Public\Documents\ombudsman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Documents\ombudsman 2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8249178"/>
                    </a:xfrm>
                    <a:prstGeom prst="rect">
                      <a:avLst/>
                    </a:prstGeom>
                    <a:noFill/>
                    <a:ln>
                      <a:noFill/>
                    </a:ln>
                  </pic:spPr>
                </pic:pic>
              </a:graphicData>
            </a:graphic>
          </wp:inline>
        </w:drawing>
      </w:r>
      <w:r>
        <w:rPr>
          <w:noProof/>
          <w:lang w:eastAsia="en-AU"/>
        </w:rPr>
        <w:lastRenderedPageBreak/>
        <w:drawing>
          <wp:inline distT="0" distB="0" distL="0" distR="0" wp14:anchorId="4F3BA405" wp14:editId="3E1041A9">
            <wp:extent cx="5729914" cy="8324850"/>
            <wp:effectExtent l="0" t="0" r="4445" b="0"/>
            <wp:docPr id="2" name="Picture 2" descr="C:\Users\Public\Documents\ombudsman manipu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ombudsman manipulat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327168"/>
                    </a:xfrm>
                    <a:prstGeom prst="rect">
                      <a:avLst/>
                    </a:prstGeom>
                    <a:noFill/>
                    <a:ln>
                      <a:noFill/>
                    </a:ln>
                  </pic:spPr>
                </pic:pic>
              </a:graphicData>
            </a:graphic>
          </wp:inline>
        </w:drawing>
      </w:r>
    </w:p>
    <w:p w:rsidR="001E4A7C" w:rsidRDefault="001E4A7C"/>
    <w:p w:rsidR="001E4A7C" w:rsidRDefault="00B35E05">
      <w:pPr>
        <w:rPr>
          <w:b/>
          <w:sz w:val="48"/>
          <w:szCs w:val="48"/>
        </w:rPr>
      </w:pPr>
      <w:r w:rsidRPr="00B35E05">
        <w:rPr>
          <w:b/>
          <w:sz w:val="48"/>
          <w:szCs w:val="48"/>
        </w:rPr>
        <w:lastRenderedPageBreak/>
        <w:t xml:space="preserve">EXTRACTS FROM </w:t>
      </w:r>
      <w:r w:rsidR="001E4A7C">
        <w:rPr>
          <w:b/>
          <w:sz w:val="48"/>
          <w:szCs w:val="48"/>
        </w:rPr>
        <w:t>FAIRFAX/</w:t>
      </w:r>
    </w:p>
    <w:p w:rsidR="00FA7FF1" w:rsidRDefault="00B35E05">
      <w:pPr>
        <w:rPr>
          <w:b/>
          <w:sz w:val="48"/>
          <w:szCs w:val="48"/>
        </w:rPr>
      </w:pPr>
      <w:r w:rsidRPr="00B35E05">
        <w:rPr>
          <w:b/>
          <w:sz w:val="48"/>
          <w:szCs w:val="48"/>
        </w:rPr>
        <w:t xml:space="preserve">4 CORNERS’ STORY ON COMMINSURE </w:t>
      </w:r>
    </w:p>
    <w:p w:rsidR="006B5F41" w:rsidRDefault="006B5F41">
      <w:pPr>
        <w:rPr>
          <w:b/>
          <w:sz w:val="40"/>
          <w:szCs w:val="40"/>
        </w:rPr>
      </w:pPr>
    </w:p>
    <w:p w:rsidR="001E4A7C" w:rsidRDefault="006B5F41">
      <w:pPr>
        <w:rPr>
          <w:b/>
          <w:sz w:val="40"/>
          <w:szCs w:val="40"/>
        </w:rPr>
      </w:pPr>
      <w:r>
        <w:rPr>
          <w:b/>
          <w:sz w:val="40"/>
          <w:szCs w:val="40"/>
        </w:rPr>
        <w:t>Email as published</w:t>
      </w:r>
      <w:r w:rsidRPr="006B5F41">
        <w:rPr>
          <w:b/>
          <w:sz w:val="40"/>
          <w:szCs w:val="40"/>
        </w:rPr>
        <w:t xml:space="preserve"> on 4 Corners’ </w:t>
      </w:r>
      <w:r>
        <w:rPr>
          <w:b/>
          <w:sz w:val="40"/>
          <w:szCs w:val="40"/>
        </w:rPr>
        <w:t xml:space="preserve">episode: </w:t>
      </w:r>
    </w:p>
    <w:p w:rsidR="006B5F41" w:rsidRPr="006B5F41" w:rsidRDefault="006B5F41">
      <w:pPr>
        <w:rPr>
          <w:b/>
          <w:sz w:val="40"/>
          <w:szCs w:val="40"/>
        </w:rPr>
      </w:pPr>
    </w:p>
    <w:p w:rsidR="00B35E05" w:rsidRDefault="00B35E05">
      <w:pPr>
        <w:rPr>
          <w:b/>
          <w:sz w:val="48"/>
          <w:szCs w:val="48"/>
        </w:rPr>
      </w:pPr>
      <w:r>
        <w:rPr>
          <w:b/>
          <w:noProof/>
          <w:sz w:val="48"/>
          <w:szCs w:val="48"/>
          <w:lang w:eastAsia="en-AU"/>
        </w:rPr>
        <w:drawing>
          <wp:inline distT="0" distB="0" distL="0" distR="0">
            <wp:extent cx="5731510" cy="2554127"/>
            <wp:effectExtent l="0" t="0" r="2540" b="0"/>
            <wp:docPr id="6" name="Picture 6" descr="C:\Users\Daryl\Pictures\koh comminsure deleted f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yl\Pictures\koh comminsure deleted fil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554127"/>
                    </a:xfrm>
                    <a:prstGeom prst="rect">
                      <a:avLst/>
                    </a:prstGeom>
                    <a:noFill/>
                    <a:ln>
                      <a:noFill/>
                    </a:ln>
                  </pic:spPr>
                </pic:pic>
              </a:graphicData>
            </a:graphic>
          </wp:inline>
        </w:drawing>
      </w:r>
    </w:p>
    <w:p w:rsidR="00B35E05" w:rsidRDefault="00B35E05">
      <w:pPr>
        <w:rPr>
          <w:b/>
          <w:sz w:val="48"/>
          <w:szCs w:val="48"/>
        </w:rPr>
      </w:pPr>
    </w:p>
    <w:p w:rsidR="00B35E05" w:rsidRDefault="00B35E05">
      <w:pPr>
        <w:rPr>
          <w:b/>
          <w:sz w:val="48"/>
          <w:szCs w:val="48"/>
        </w:rPr>
      </w:pPr>
      <w:r>
        <w:rPr>
          <w:b/>
          <w:noProof/>
          <w:sz w:val="48"/>
          <w:szCs w:val="48"/>
          <w:lang w:eastAsia="en-AU"/>
        </w:rPr>
        <w:drawing>
          <wp:inline distT="0" distB="0" distL="0" distR="0">
            <wp:extent cx="5731510" cy="2727646"/>
            <wp:effectExtent l="0" t="0" r="2540" b="0"/>
            <wp:docPr id="7" name="Picture 7" descr="C:\Users\Public\Documents\comminsure koh delete redact medical opi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blic\Documents\comminsure koh delete redact medical opin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727646"/>
                    </a:xfrm>
                    <a:prstGeom prst="rect">
                      <a:avLst/>
                    </a:prstGeom>
                    <a:noFill/>
                    <a:ln>
                      <a:noFill/>
                    </a:ln>
                  </pic:spPr>
                </pic:pic>
              </a:graphicData>
            </a:graphic>
          </wp:inline>
        </w:drawing>
      </w:r>
    </w:p>
    <w:p w:rsidR="006B5F41" w:rsidRDefault="006B5F41">
      <w:pPr>
        <w:rPr>
          <w:b/>
          <w:sz w:val="48"/>
          <w:szCs w:val="48"/>
        </w:rPr>
      </w:pPr>
    </w:p>
    <w:p w:rsidR="006B5F41" w:rsidRDefault="006B5F41">
      <w:pPr>
        <w:rPr>
          <w:b/>
          <w:sz w:val="48"/>
          <w:szCs w:val="48"/>
        </w:rPr>
      </w:pPr>
    </w:p>
    <w:p w:rsidR="006B5F41" w:rsidRPr="006B5F41" w:rsidRDefault="006B5F41">
      <w:pPr>
        <w:rPr>
          <w:b/>
          <w:sz w:val="44"/>
          <w:szCs w:val="44"/>
        </w:rPr>
      </w:pPr>
      <w:r w:rsidRPr="006B5F41">
        <w:rPr>
          <w:b/>
          <w:sz w:val="44"/>
          <w:szCs w:val="44"/>
        </w:rPr>
        <w:t>Email as published on 4 Corners’ episode on CommInsure:</w:t>
      </w:r>
    </w:p>
    <w:p w:rsidR="00B35E05" w:rsidRDefault="00B35E05">
      <w:pPr>
        <w:rPr>
          <w:b/>
          <w:sz w:val="48"/>
          <w:szCs w:val="48"/>
        </w:rPr>
      </w:pPr>
      <w:r>
        <w:rPr>
          <w:b/>
          <w:noProof/>
          <w:sz w:val="48"/>
          <w:szCs w:val="48"/>
          <w:lang w:eastAsia="en-AU"/>
        </w:rPr>
        <w:drawing>
          <wp:inline distT="0" distB="0" distL="0" distR="0">
            <wp:extent cx="5734050" cy="3952875"/>
            <wp:effectExtent l="0" t="0" r="0" b="9525"/>
            <wp:docPr id="9" name="Picture 9" descr="C:\Users\Daryl\Pictures\koh forg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yl\Pictures\koh forgery.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951124"/>
                    </a:xfrm>
                    <a:prstGeom prst="rect">
                      <a:avLst/>
                    </a:prstGeom>
                    <a:noFill/>
                    <a:ln>
                      <a:noFill/>
                    </a:ln>
                  </pic:spPr>
                </pic:pic>
              </a:graphicData>
            </a:graphic>
          </wp:inline>
        </w:drawing>
      </w:r>
    </w:p>
    <w:p w:rsidR="006B5F41" w:rsidRDefault="006B5F41">
      <w:pPr>
        <w:rPr>
          <w:b/>
          <w:sz w:val="48"/>
          <w:szCs w:val="48"/>
        </w:rPr>
      </w:pPr>
      <w:r>
        <w:rPr>
          <w:b/>
          <w:sz w:val="48"/>
          <w:szCs w:val="48"/>
        </w:rPr>
        <w:t xml:space="preserve">Extract of CBA Whistleblower’s Submission to the Whistleblower Protection Inquiry re </w:t>
      </w:r>
      <w:r w:rsidR="0044336E">
        <w:rPr>
          <w:b/>
          <w:sz w:val="48"/>
          <w:szCs w:val="48"/>
        </w:rPr>
        <w:t xml:space="preserve">traumatic alteration of evidence </w:t>
      </w:r>
      <w:r>
        <w:rPr>
          <w:b/>
          <w:noProof/>
          <w:sz w:val="48"/>
          <w:szCs w:val="48"/>
          <w:lang w:eastAsia="en-AU"/>
        </w:rPr>
        <w:lastRenderedPageBreak/>
        <w:drawing>
          <wp:inline distT="0" distB="0" distL="0" distR="0">
            <wp:extent cx="5731510" cy="1977371"/>
            <wp:effectExtent l="0" t="0" r="2540" b="4445"/>
            <wp:docPr id="12" name="Picture 12" descr="C:\Users\Public\Documents\jeff morris whistleblower submiss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Documents\jeff morris whistleblower submission 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1977371"/>
                    </a:xfrm>
                    <a:prstGeom prst="rect">
                      <a:avLst/>
                    </a:prstGeom>
                    <a:noFill/>
                    <a:ln>
                      <a:noFill/>
                    </a:ln>
                  </pic:spPr>
                </pic:pic>
              </a:graphicData>
            </a:graphic>
          </wp:inline>
        </w:drawing>
      </w:r>
      <w:r w:rsidR="0044336E">
        <w:rPr>
          <w:b/>
          <w:noProof/>
          <w:sz w:val="48"/>
          <w:szCs w:val="48"/>
          <w:lang w:eastAsia="en-AU"/>
        </w:rPr>
        <w:drawing>
          <wp:inline distT="0" distB="0" distL="0" distR="0">
            <wp:extent cx="5731510" cy="3798530"/>
            <wp:effectExtent l="0" t="0" r="2540" b="0"/>
            <wp:docPr id="14" name="Picture 14" descr="C:\Users\Public\Documents\jeff morris whistleblower submission shoot whistleb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Documents\jeff morris whistleblower submission shoot whistleblower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798530"/>
                    </a:xfrm>
                    <a:prstGeom prst="rect">
                      <a:avLst/>
                    </a:prstGeom>
                    <a:noFill/>
                    <a:ln>
                      <a:noFill/>
                    </a:ln>
                  </pic:spPr>
                </pic:pic>
              </a:graphicData>
            </a:graphic>
          </wp:inline>
        </w:drawing>
      </w:r>
    </w:p>
    <w:p w:rsidR="00B35E05" w:rsidRDefault="00B35E05">
      <w:pPr>
        <w:rPr>
          <w:b/>
          <w:sz w:val="48"/>
          <w:szCs w:val="48"/>
        </w:rPr>
      </w:pPr>
      <w:r>
        <w:rPr>
          <w:b/>
          <w:noProof/>
          <w:sz w:val="48"/>
          <w:szCs w:val="48"/>
          <w:lang w:eastAsia="en-AU"/>
        </w:rPr>
        <w:lastRenderedPageBreak/>
        <w:drawing>
          <wp:inline distT="0" distB="0" distL="0" distR="0">
            <wp:extent cx="5731510" cy="2868262"/>
            <wp:effectExtent l="0" t="0" r="2540" b="8890"/>
            <wp:docPr id="8" name="Picture 8" descr="C:\Users\Public\Documents\comminsure koh delete redact evid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ublic\Documents\comminsure koh delete redact evidenc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868262"/>
                    </a:xfrm>
                    <a:prstGeom prst="rect">
                      <a:avLst/>
                    </a:prstGeom>
                    <a:noFill/>
                    <a:ln>
                      <a:noFill/>
                    </a:ln>
                  </pic:spPr>
                </pic:pic>
              </a:graphicData>
            </a:graphic>
          </wp:inline>
        </w:drawing>
      </w:r>
    </w:p>
    <w:p w:rsidR="0044336E" w:rsidRDefault="0044336E">
      <w:pPr>
        <w:rPr>
          <w:b/>
          <w:sz w:val="48"/>
          <w:szCs w:val="48"/>
        </w:rPr>
      </w:pPr>
      <w:r>
        <w:rPr>
          <w:b/>
          <w:noProof/>
          <w:sz w:val="48"/>
          <w:szCs w:val="48"/>
          <w:lang w:eastAsia="en-AU"/>
        </w:rPr>
        <w:drawing>
          <wp:inline distT="0" distB="0" distL="0" distR="0">
            <wp:extent cx="5731510" cy="3588214"/>
            <wp:effectExtent l="0" t="0" r="2540" b="0"/>
            <wp:docPr id="13" name="Picture 13" descr="C:\Users\Public\Documents\shoot whistleblowers jeff morris psychiatrist death threats by c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Documents\shoot whistleblowers jeff morris psychiatrist death threats by cb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588214"/>
                    </a:xfrm>
                    <a:prstGeom prst="rect">
                      <a:avLst/>
                    </a:prstGeom>
                    <a:noFill/>
                    <a:ln>
                      <a:noFill/>
                    </a:ln>
                  </pic:spPr>
                </pic:pic>
              </a:graphicData>
            </a:graphic>
          </wp:inline>
        </w:drawing>
      </w:r>
    </w:p>
    <w:p w:rsidR="00B35E05" w:rsidRDefault="00B35E05">
      <w:pPr>
        <w:rPr>
          <w:b/>
          <w:sz w:val="48"/>
          <w:szCs w:val="48"/>
        </w:rPr>
      </w:pPr>
    </w:p>
    <w:p w:rsidR="00B35E05" w:rsidRPr="00B35E05" w:rsidRDefault="00B35E05">
      <w:pPr>
        <w:rPr>
          <w:b/>
          <w:sz w:val="48"/>
          <w:szCs w:val="48"/>
        </w:rPr>
      </w:pPr>
      <w:r>
        <w:rPr>
          <w:b/>
          <w:noProof/>
          <w:sz w:val="48"/>
          <w:szCs w:val="48"/>
          <w:lang w:eastAsia="en-AU"/>
        </w:rPr>
        <w:lastRenderedPageBreak/>
        <w:drawing>
          <wp:inline distT="0" distB="0" distL="0" distR="0">
            <wp:extent cx="5781675" cy="1971675"/>
            <wp:effectExtent l="0" t="0" r="9525" b="9525"/>
            <wp:docPr id="10" name="Picture 10" descr="C:\Users\Daryl\Pictures\brandson brn suicides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yl\Pictures\brandson brn suicides crop.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1675" cy="1971675"/>
                    </a:xfrm>
                    <a:prstGeom prst="rect">
                      <a:avLst/>
                    </a:prstGeom>
                    <a:noFill/>
                    <a:ln>
                      <a:noFill/>
                    </a:ln>
                  </pic:spPr>
                </pic:pic>
              </a:graphicData>
            </a:graphic>
          </wp:inline>
        </w:drawing>
      </w:r>
      <w:r>
        <w:rPr>
          <w:b/>
          <w:noProof/>
          <w:sz w:val="48"/>
          <w:szCs w:val="48"/>
          <w:lang w:eastAsia="en-AU"/>
        </w:rPr>
        <w:drawing>
          <wp:inline distT="0" distB="0" distL="0" distR="0">
            <wp:extent cx="5725927" cy="6153150"/>
            <wp:effectExtent l="0" t="0" r="8255" b="0"/>
            <wp:docPr id="11" name="Picture 11" descr="C:\Users\Public\Documents\sanderson royal commission suici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ublic\Documents\sanderson royal commission suicide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6159150"/>
                    </a:xfrm>
                    <a:prstGeom prst="rect">
                      <a:avLst/>
                    </a:prstGeom>
                    <a:noFill/>
                    <a:ln>
                      <a:noFill/>
                    </a:ln>
                  </pic:spPr>
                </pic:pic>
              </a:graphicData>
            </a:graphic>
          </wp:inline>
        </w:drawing>
      </w:r>
    </w:p>
    <w:sectPr w:rsidR="00B35E05" w:rsidRPr="00B35E05" w:rsidSect="001E4A7C">
      <w:footerReference w:type="default" r:id="rId26"/>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23EE" w:rsidRDefault="00D223EE" w:rsidP="001E4A7C">
      <w:pPr>
        <w:spacing w:after="0" w:line="240" w:lineRule="auto"/>
      </w:pPr>
      <w:r>
        <w:separator/>
      </w:r>
    </w:p>
  </w:endnote>
  <w:endnote w:type="continuationSeparator" w:id="0">
    <w:p w:rsidR="00D223EE" w:rsidRDefault="00D223EE" w:rsidP="001E4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9575429"/>
      <w:docPartObj>
        <w:docPartGallery w:val="Page Numbers (Bottom of Page)"/>
        <w:docPartUnique/>
      </w:docPartObj>
    </w:sdtPr>
    <w:sdtEndPr>
      <w:rPr>
        <w:noProof/>
      </w:rPr>
    </w:sdtEndPr>
    <w:sdtContent>
      <w:p w:rsidR="001E4A7C" w:rsidRDefault="001E4A7C">
        <w:pPr>
          <w:pStyle w:val="Footer"/>
          <w:jc w:val="right"/>
        </w:pPr>
        <w:r>
          <w:fldChar w:fldCharType="begin"/>
        </w:r>
        <w:r>
          <w:instrText xml:space="preserve"> PAGE   \* MERGEFORMAT </w:instrText>
        </w:r>
        <w:r>
          <w:fldChar w:fldCharType="separate"/>
        </w:r>
        <w:r w:rsidR="006B6586">
          <w:rPr>
            <w:noProof/>
          </w:rPr>
          <w:t>1</w:t>
        </w:r>
        <w:r>
          <w:rPr>
            <w:noProof/>
          </w:rPr>
          <w:fldChar w:fldCharType="end"/>
        </w:r>
      </w:p>
    </w:sdtContent>
  </w:sdt>
  <w:p w:rsidR="001E4A7C" w:rsidRDefault="001E4A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23EE" w:rsidRDefault="00D223EE" w:rsidP="001E4A7C">
      <w:pPr>
        <w:spacing w:after="0" w:line="240" w:lineRule="auto"/>
      </w:pPr>
      <w:r>
        <w:separator/>
      </w:r>
    </w:p>
  </w:footnote>
  <w:footnote w:type="continuationSeparator" w:id="0">
    <w:p w:rsidR="00D223EE" w:rsidRDefault="00D223EE" w:rsidP="001E4A7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C6383814-0542-437F-AF5D-B1C26D975B23}"/>
    <w:docVar w:name="dgnword-eventsink" w:val="210784504"/>
  </w:docVars>
  <w:rsids>
    <w:rsidRoot w:val="00715C6D"/>
    <w:rsid w:val="000A4D16"/>
    <w:rsid w:val="001E4A7C"/>
    <w:rsid w:val="001E63AA"/>
    <w:rsid w:val="00232564"/>
    <w:rsid w:val="002F7A24"/>
    <w:rsid w:val="0044336E"/>
    <w:rsid w:val="00631D83"/>
    <w:rsid w:val="006751D7"/>
    <w:rsid w:val="006B5F41"/>
    <w:rsid w:val="006B6586"/>
    <w:rsid w:val="00715C6D"/>
    <w:rsid w:val="007641BD"/>
    <w:rsid w:val="008126A6"/>
    <w:rsid w:val="00820AF3"/>
    <w:rsid w:val="0083366F"/>
    <w:rsid w:val="00871DF4"/>
    <w:rsid w:val="008E2FE3"/>
    <w:rsid w:val="00943E6C"/>
    <w:rsid w:val="009F5E8A"/>
    <w:rsid w:val="009F6233"/>
    <w:rsid w:val="00A321BB"/>
    <w:rsid w:val="00A95754"/>
    <w:rsid w:val="00AD0C8E"/>
    <w:rsid w:val="00B35E05"/>
    <w:rsid w:val="00B45D54"/>
    <w:rsid w:val="00B53E8B"/>
    <w:rsid w:val="00B8031E"/>
    <w:rsid w:val="00C02F63"/>
    <w:rsid w:val="00C92103"/>
    <w:rsid w:val="00C93220"/>
    <w:rsid w:val="00D223EE"/>
    <w:rsid w:val="00D32726"/>
    <w:rsid w:val="00DA2DF4"/>
    <w:rsid w:val="00E123D6"/>
    <w:rsid w:val="00E30BE4"/>
    <w:rsid w:val="00FA7FF1"/>
    <w:rsid w:val="00FB15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F63D93-0EF4-4876-AAAC-60A5495C6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15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5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754"/>
    <w:rPr>
      <w:rFonts w:ascii="Tahoma" w:hAnsi="Tahoma" w:cs="Tahoma"/>
      <w:sz w:val="16"/>
      <w:szCs w:val="16"/>
    </w:rPr>
  </w:style>
  <w:style w:type="character" w:customStyle="1" w:styleId="Heading1Char">
    <w:name w:val="Heading 1 Char"/>
    <w:basedOn w:val="DefaultParagraphFont"/>
    <w:link w:val="Heading1"/>
    <w:uiPriority w:val="9"/>
    <w:rsid w:val="00FB150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1E4A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4A7C"/>
  </w:style>
  <w:style w:type="paragraph" w:styleId="Footer">
    <w:name w:val="footer"/>
    <w:basedOn w:val="Normal"/>
    <w:link w:val="FooterChar"/>
    <w:uiPriority w:val="99"/>
    <w:unhideWhenUsed/>
    <w:rsid w:val="001E4A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4A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24"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ct:contentTypeSchema xmlns:ct="http://schemas.microsoft.com/office/2006/metadata/contentType" xmlns:ma="http://schemas.microsoft.com/office/2006/metadata/properties/metaAttributes" ct:_="" ma:_="" ma:contentTypeName="Subs" ma:contentTypeID="0x0101007916246811615643A710C6FEAFF56A871105009025211412240E4C9823C37D4A9F3E35" ma:contentTypeVersion="11" ma:contentTypeDescription="" ma:contentTypeScope="" ma:versionID="25eb8b3a0a0746ee59b3f1943d232024">
  <xsd:schema xmlns:xsd="http://www.w3.org/2001/XMLSchema" xmlns:xs="http://www.w3.org/2001/XMLSchema" xmlns:p="http://schemas.microsoft.com/office/2006/metadata/properties" xmlns:ns2="3f4bcce7-ac1a-4c9d-aa3e-7e77695652db" targetNamespace="http://schemas.microsoft.com/office/2006/metadata/properties" ma:root="true" ma:fieldsID="2b9f580987b104ddc84656c14b506131" ns2:_="">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139;#Submissions|c6e0dbf8-5444-433c-844d-d567dd519a05" ma:fieldId="{97a0baa8-c884-45a7-8b6f-55906390ba17}" ma:sspId="70da5c63-8548-4ac8-9616-83b0f373280e" ma:termSetId="e99b77ca-c000-4e3f-a77f-a64077d5e2f2" ma:anchorId="4e6d87af-2d6b-4cf1-a010-4111d6830e3c"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70da5c63-8548-4ac8-9616-83b0f373280e" ContentTypeId="0x0101007916246811615643A710C6FEAFF56A871105" PreviousValue="false"/>
</file>

<file path=customXml/itemProps1.xml><?xml version="1.0" encoding="utf-8"?>
<ds:datastoreItem xmlns:ds="http://schemas.openxmlformats.org/officeDocument/2006/customXml" ds:itemID="{C426A9AB-66FA-4122-865C-AB41DD067DA6}">
  <ds:schemaRefs>
    <ds:schemaRef ds:uri="http://schemas.microsoft.com/office/2006/metadata/customXsn"/>
  </ds:schemaRefs>
</ds:datastoreItem>
</file>

<file path=customXml/itemProps2.xml><?xml version="1.0" encoding="utf-8"?>
<ds:datastoreItem xmlns:ds="http://schemas.openxmlformats.org/officeDocument/2006/customXml" ds:itemID="{4733E380-8E78-493F-BE70-E22D80EDA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2F333F-F7EC-4DE3-A076-B6AE020A2C2C}">
  <ds:schemaRefs>
    <ds:schemaRef ds:uri="http://www.w3.org/XML/1998/namespace"/>
    <ds:schemaRef ds:uri="http://schemas.openxmlformats.org/package/2006/metadata/core-properties"/>
    <ds:schemaRef ds:uri="http://purl.org/dc/terms/"/>
    <ds:schemaRef ds:uri="http://schemas.microsoft.com/office/2006/metadata/properties"/>
    <ds:schemaRef ds:uri="http://schemas.microsoft.com/office/2006/documentManagement/types"/>
    <ds:schemaRef ds:uri="3f4bcce7-ac1a-4c9d-aa3e-7e77695652db"/>
    <ds:schemaRef ds:uri="http://purl.org/dc/elements/1.1/"/>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AB8891ED-90B9-4AD5-90C7-E765A7D17C9D}">
  <ds:schemaRefs>
    <ds:schemaRef ds:uri="http://schemas.microsoft.com/sharepoint/v3/contenttype/forms"/>
  </ds:schemaRefs>
</ds:datastoreItem>
</file>

<file path=customXml/itemProps5.xml><?xml version="1.0" encoding="utf-8"?>
<ds:datastoreItem xmlns:ds="http://schemas.openxmlformats.org/officeDocument/2006/customXml" ds:itemID="{8EAF934B-2560-4DD9-9B70-4817851573CA}">
  <ds:schemaRefs>
    <ds:schemaRef ds:uri="http://schemas.microsoft.com/sharepoint/events"/>
  </ds:schemaRefs>
</ds:datastoreItem>
</file>

<file path=customXml/itemProps6.xml><?xml version="1.0" encoding="utf-8"?>
<ds:datastoreItem xmlns:ds="http://schemas.openxmlformats.org/officeDocument/2006/customXml" ds:itemID="{5C9D1B7F-93D4-43CB-85E3-EF959D895E5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1491</Words>
  <Characters>8503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Submission 11 - Supportive Residents and Carers Action Group Inc - Mental Health - Public inquiry</vt:lpstr>
    </vt:vector>
  </TitlesOfParts>
  <Company>Supportive Residents and Carers Action Group Inc</Company>
  <LinksUpToDate>false</LinksUpToDate>
  <CharactersWithSpaces>9975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11 - Supportive Residents and Carers Action Group Inc - Mental Health - Public inquiry</dc:title>
  <dc:creator>Supportive Residents and Carers Action Group Inc</dc:creator>
  <cp:keywords/>
  <cp:lastModifiedBy>Productivity Commission</cp:lastModifiedBy>
  <cp:revision>3</cp:revision>
  <dcterms:created xsi:type="dcterms:W3CDTF">2019-02-01T06:19:00Z</dcterms:created>
  <dcterms:modified xsi:type="dcterms:W3CDTF">2019-02-08T04:45:00Z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0x0101007916246811615643A710C6FEAFF56A871105009025211412240E4C9823C37D4A9F3E35</vt:lpwstr>
  </property>
  <property fmtid="{D5CDD505-2E9C-101B-9397-08002B2CF9AE}" pid="3" name="c401844703f64372bb0e85d87d761fe6">
    <vt:lpwstr>Reference Only|923c7a19-3b10-4b1a-aa53-490b73d512fc</vt:lpwstr>
  </property>
  <property fmtid="{D5CDD505-2E9C-101B-9397-08002B2CF9AE}" pid="4" name="Record Tag">
    <vt:lpwstr>139;#Submissions|c6e0dbf8-5444-433c-844d-d567dd519a05</vt:lpwstr>
  </property>
  <property fmtid="{D5CDD505-2E9C-101B-9397-08002B2CF9AE}" pid="5" name="TaxKeyword">
    <vt:lpwstr/>
  </property>
  <property fmtid="{D5CDD505-2E9C-101B-9397-08002B2CF9AE}" pid="6" name="Retain">
    <vt:lpwstr>138;#Reference Only|923c7a19-3b10-4b1a-aa53-490b73d512fc</vt:lpwstr>
  </property>
</Properties>
</file>