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2BBB4" w14:textId="3C4471E0" w:rsidR="006B637E" w:rsidRPr="002337B0" w:rsidRDefault="00D05BA5" w:rsidP="006B637E">
      <w:pPr>
        <w:pStyle w:val="Coverdate"/>
        <w:framePr w:wrap="around"/>
      </w:pPr>
      <w:r w:rsidRPr="002337B0">
        <w:t>September 2022</w:t>
      </w:r>
    </w:p>
    <w:sdt>
      <w:sdtPr>
        <w:id w:val="-228914026"/>
        <w:docPartObj>
          <w:docPartGallery w:val="Cover Pages"/>
          <w:docPartUnique/>
        </w:docPartObj>
      </w:sdtPr>
      <w:sdtEndPr/>
      <w:sdtContent>
        <w:p w14:paraId="44B509B0" w14:textId="77777777" w:rsidR="00B302FA" w:rsidRPr="002337B0" w:rsidRDefault="00F33F8D" w:rsidP="00295330">
          <w:pPr>
            <w:pStyle w:val="CoverImage"/>
            <w:framePr w:wrap="around"/>
          </w:pPr>
          <w:r w:rsidRPr="002337B0">
            <w:rPr>
              <w:noProof/>
            </w:rPr>
            <w:drawing>
              <wp:inline distT="0" distB="0" distL="0" distR="0" wp14:anchorId="4A9F62D9" wp14:editId="77EBAE06">
                <wp:extent cx="7560000" cy="2814916"/>
                <wp:effectExtent l="0" t="0" r="3175"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t="22603" b="22603"/>
                        <a:stretch>
                          <a:fillRect/>
                        </a:stretch>
                      </pic:blipFill>
                      <pic:spPr bwMode="auto">
                        <a:xfrm>
                          <a:off x="0" y="0"/>
                          <a:ext cx="7560000" cy="2814916"/>
                        </a:xfrm>
                        <a:prstGeom prst="rect">
                          <a:avLst/>
                        </a:prstGeom>
                        <a:ln>
                          <a:noFill/>
                        </a:ln>
                        <a:extLst>
                          <a:ext uri="{53640926-AAD7-44D8-BBD7-CCE9431645EC}">
                            <a14:shadowObscured xmlns:a14="http://schemas.microsoft.com/office/drawing/2010/main"/>
                          </a:ext>
                        </a:extLst>
                      </pic:spPr>
                    </pic:pic>
                  </a:graphicData>
                </a:graphic>
              </wp:inline>
            </w:drawing>
          </w:r>
        </w:p>
        <w:p w14:paraId="70417781" w14:textId="77777777" w:rsidR="00295330" w:rsidRPr="002337B0" w:rsidRDefault="00295330" w:rsidP="00461CE9"/>
        <w:p w14:paraId="04A4E2CE" w14:textId="32CD1161" w:rsidR="00B302FA" w:rsidRPr="002337B0" w:rsidRDefault="0006684A" w:rsidP="00A610B2">
          <w:pPr>
            <w:pStyle w:val="Title"/>
          </w:pPr>
          <w:r w:rsidRPr="002337B0">
            <w:t xml:space="preserve">Annual Report </w:t>
          </w:r>
          <w:r w:rsidR="008742AD" w:rsidRPr="002337B0">
            <w:t>2021-22</w:t>
          </w:r>
        </w:p>
        <w:p w14:paraId="6F83AF42" w14:textId="77777777" w:rsidR="00B302FA" w:rsidRPr="002337B0" w:rsidRDefault="00B302FA">
          <w:pPr>
            <w:spacing w:after="160" w:line="259" w:lineRule="auto"/>
          </w:pPr>
        </w:p>
        <w:p w14:paraId="29E76D84" w14:textId="77777777" w:rsidR="00B302FA" w:rsidRPr="002337B0" w:rsidRDefault="00B302FA">
          <w:pPr>
            <w:spacing w:after="160" w:line="259" w:lineRule="auto"/>
            <w:sectPr w:rsidR="00B302FA" w:rsidRPr="002337B0" w:rsidSect="002E3F19">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rsidRPr="002337B0" w14:paraId="7FE2A5E0" w14:textId="77777777" w:rsidTr="00C14016">
            <w:trPr>
              <w:trHeight w:hRule="exact" w:val="12643"/>
            </w:trPr>
            <w:tc>
              <w:tcPr>
                <w:tcW w:w="9638" w:type="dxa"/>
                <w:tcMar>
                  <w:top w:w="113" w:type="dxa"/>
                </w:tcMar>
              </w:tcPr>
              <w:p w14:paraId="2E612238" w14:textId="77777777" w:rsidR="00C31E23" w:rsidRPr="002337B0" w:rsidRDefault="00B302FA">
                <w:pPr>
                  <w:pStyle w:val="Copyrightpage-BodyBold"/>
                  <w:ind w:right="-284"/>
                  <w:rPr>
                    <w:rFonts w:asciiTheme="majorHAnsi" w:hAnsiTheme="majorHAnsi"/>
                  </w:rPr>
                </w:pPr>
                <w:r w:rsidRPr="002337B0">
                  <w:rPr>
                    <w:rStyle w:val="White"/>
                  </w:rPr>
                  <w:lastRenderedPageBreak/>
                  <w:br w:type="page"/>
                </w:r>
                <w:r w:rsidR="00C31E23" w:rsidRPr="002337B0">
                  <w:rPr>
                    <w:rFonts w:asciiTheme="majorHAnsi" w:hAnsiTheme="majorHAnsi"/>
                  </w:rPr>
                  <w:t xml:space="preserve">The Productivity Commission acknowledges the Traditional Owners of </w:t>
                </w:r>
                <w:r w:rsidR="00C31E23" w:rsidRPr="002337B0">
                  <w:rPr>
                    <w:rFonts w:asciiTheme="majorHAnsi" w:hAnsiTheme="majorHAnsi"/>
                  </w:rPr>
                  <w:br/>
                  <w:t xml:space="preserve">Country throughout Australia and their continuing connection to land, </w:t>
                </w:r>
                <w:r w:rsidR="00C31E23" w:rsidRPr="002337B0">
                  <w:rPr>
                    <w:rFonts w:asciiTheme="majorHAnsi" w:hAnsiTheme="majorHAnsi"/>
                  </w:rPr>
                  <w:br/>
                  <w:t>waters and community. We pay our respects to their Cultures, Country and Elders past and present.</w:t>
                </w:r>
              </w:p>
              <w:p w14:paraId="5F6A79D6" w14:textId="77777777" w:rsidR="00C31E23" w:rsidRPr="002337B0" w:rsidRDefault="00C31E23">
                <w:pPr>
                  <w:pStyle w:val="Copyrightpage-Keylinenotext"/>
                  <w:ind w:right="-284"/>
                </w:pPr>
              </w:p>
              <w:p w14:paraId="12D0E920" w14:textId="77777777" w:rsidR="00C31E23" w:rsidRPr="002337B0" w:rsidRDefault="00C31E23">
                <w:pPr>
                  <w:pStyle w:val="Copyrightpage-Heading"/>
                  <w:ind w:right="-284"/>
                </w:pPr>
                <w:r w:rsidRPr="002337B0">
                  <w:t>The Productivity Commission</w:t>
                </w:r>
              </w:p>
              <w:p w14:paraId="738C370E" w14:textId="77777777" w:rsidR="00C31E23" w:rsidRPr="002337B0" w:rsidRDefault="00C31E23">
                <w:pPr>
                  <w:pStyle w:val="Copyrightpage-BodyBold"/>
                  <w:rPr>
                    <w:spacing w:val="-4"/>
                  </w:rPr>
                </w:pPr>
                <w:r w:rsidRPr="002337B0">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2337B0">
                  <w:rPr>
                    <w:spacing w:val="-4"/>
                  </w:rPr>
                  <w:t>long term</w:t>
                </w:r>
                <w:proofErr w:type="gramEnd"/>
                <w:r w:rsidRPr="002337B0">
                  <w:rPr>
                    <w:spacing w:val="-4"/>
                  </w:rPr>
                  <w:t xml:space="preserve"> interest of the Australian community.</w:t>
                </w:r>
              </w:p>
              <w:p w14:paraId="65290A65" w14:textId="77777777" w:rsidR="00C31E23" w:rsidRPr="002337B0" w:rsidRDefault="00C31E23">
                <w:pPr>
                  <w:pStyle w:val="Copyrightpage-BodyBold"/>
                </w:pPr>
                <w:r w:rsidRPr="002337B0">
                  <w:t>The Commission’s independence is underpinned by an Act of Parliament. Its processes and outputs are open to public scrutiny and are driven by concern for the wellbeing of the community as a whole.</w:t>
                </w:r>
              </w:p>
              <w:p w14:paraId="7280BDB3" w14:textId="77777777" w:rsidR="00C31E23" w:rsidRPr="002337B0" w:rsidRDefault="00C31E23">
                <w:pPr>
                  <w:pStyle w:val="Copyrightpage-BodyBold"/>
                </w:pPr>
                <w:r w:rsidRPr="002337B0">
                  <w:t>Further information on the Productivity Commission can be obtained from the Commission’s website (www.pc.gov.au).</w:t>
                </w:r>
              </w:p>
              <w:p w14:paraId="4FFA6347" w14:textId="77777777" w:rsidR="00C31E23" w:rsidRPr="002337B0" w:rsidRDefault="00C31E23">
                <w:pPr>
                  <w:pStyle w:val="Copyrightpage-Keylinenotext"/>
                  <w:ind w:right="-284"/>
                  <w:rPr>
                    <w:b/>
                    <w:bCs/>
                  </w:rPr>
                </w:pPr>
              </w:p>
              <w:p w14:paraId="53BF8052" w14:textId="5064B48F" w:rsidR="00C31E23" w:rsidRPr="002337B0" w:rsidRDefault="00C31E23">
                <w:pPr>
                  <w:pStyle w:val="Copyrightpage-BodyBold"/>
                </w:pPr>
                <w:r w:rsidRPr="002337B0">
                  <w:t>© Commonwealth of Australia 202</w:t>
                </w:r>
                <w:r w:rsidR="001E6C4C" w:rsidRPr="002337B0">
                  <w:t>2</w:t>
                </w:r>
              </w:p>
              <w:p w14:paraId="74AAA858" w14:textId="77777777" w:rsidR="00C31E23" w:rsidRPr="002337B0" w:rsidRDefault="00C31E23">
                <w:pPr>
                  <w:pStyle w:val="Copyrightpage-Heading2"/>
                  <w:spacing w:before="0"/>
                  <w:ind w:right="-284"/>
                  <w:rPr>
                    <w:bCs/>
                  </w:rPr>
                </w:pPr>
                <w:r w:rsidRPr="002337B0">
                  <w:rPr>
                    <w:bCs/>
                    <w:noProof/>
                  </w:rPr>
                  <w:drawing>
                    <wp:inline distT="0" distB="0" distL="0" distR="0" wp14:anchorId="16E8A91A" wp14:editId="0D142B94">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52094103" w14:textId="77777777" w:rsidR="00C31E23" w:rsidRPr="002337B0" w:rsidRDefault="00C31E23">
                <w:pPr>
                  <w:pStyle w:val="Copyrightpage-BodyBold"/>
                  <w:ind w:right="-143"/>
                </w:pPr>
                <w:r w:rsidRPr="002337B0">
                  <w:t>With the exception of the Commonwealth Coat of Arms and content supplied by third parties, this copyright work is licensed under a Creative Commons Attribution 4.0 International licence. In essence, you are free to copy, communicate and adapt the work, as long as you attribute the work to the Productivity Commission (but not in any way that suggests the Commission endorses you or your use) and abide by the other licence terms. The licence can be viewed at: https://creativecommons.org/licenses/by/4.0.</w:t>
                </w:r>
              </w:p>
              <w:p w14:paraId="480FF278" w14:textId="77777777" w:rsidR="00C31E23" w:rsidRPr="002337B0" w:rsidRDefault="00C31E23">
                <w:pPr>
                  <w:pStyle w:val="Copyrightpage-BodyBold"/>
                </w:pPr>
                <w:r w:rsidRPr="002337B0">
                  <w:t>The terms under which the Coat of Arms can be used are detailed at: www.pmc.gov.au/government/commonwealth-coat-arms.</w:t>
                </w:r>
              </w:p>
              <w:p w14:paraId="26D5D264" w14:textId="77777777" w:rsidR="00C31E23" w:rsidRPr="002337B0" w:rsidRDefault="00C31E23">
                <w:pPr>
                  <w:pStyle w:val="Copyrightpage-BodyBold"/>
                </w:pPr>
                <w:r w:rsidRPr="002337B0">
                  <w:t>Wherever a third party holds copyright in this material the copyright remains with that party. Their permission may be required to use the material, please contact them directly.</w:t>
                </w:r>
              </w:p>
              <w:p w14:paraId="73F51646" w14:textId="4950885C" w:rsidR="00C31E23" w:rsidRPr="002337B0" w:rsidRDefault="00C31E23">
                <w:pPr>
                  <w:pStyle w:val="Copyrightpage-BodyBold"/>
                </w:pPr>
                <w:r w:rsidRPr="002337B0">
                  <w:t>IS</w:t>
                </w:r>
                <w:r w:rsidR="00CB276D" w:rsidRPr="002337B0">
                  <w:t>S</w:t>
                </w:r>
                <w:r w:rsidRPr="002337B0">
                  <w:t xml:space="preserve">N </w:t>
                </w:r>
                <w:r w:rsidR="00760223" w:rsidRPr="002337B0">
                  <w:t>2205-56</w:t>
                </w:r>
                <w:r w:rsidR="00247CA2" w:rsidRPr="002337B0">
                  <w:t>73</w:t>
                </w:r>
                <w:r w:rsidR="00CB276D" w:rsidRPr="002337B0">
                  <w:t xml:space="preserve"> </w:t>
                </w:r>
                <w:r w:rsidR="00132A35" w:rsidRPr="002337B0">
                  <w:t>(</w:t>
                </w:r>
                <w:r w:rsidRPr="002337B0">
                  <w:t>online)</w:t>
                </w:r>
                <w:r w:rsidR="0013722E" w:rsidRPr="002337B0">
                  <w:br/>
                </w:r>
                <w:r w:rsidRPr="002337B0">
                  <w:t>IS</w:t>
                </w:r>
                <w:r w:rsidR="00CB276D" w:rsidRPr="002337B0">
                  <w:t>S</w:t>
                </w:r>
                <w:r w:rsidRPr="002337B0">
                  <w:t xml:space="preserve">N </w:t>
                </w:r>
                <w:r w:rsidR="00132A35" w:rsidRPr="002337B0">
                  <w:t>2205-56</w:t>
                </w:r>
                <w:r w:rsidR="008B0936" w:rsidRPr="002337B0">
                  <w:t>81</w:t>
                </w:r>
                <w:r w:rsidR="00CB276D" w:rsidRPr="002337B0">
                  <w:t xml:space="preserve"> </w:t>
                </w:r>
                <w:r w:rsidRPr="002337B0">
                  <w:t>(print)</w:t>
                </w:r>
              </w:p>
              <w:p w14:paraId="1C64745E" w14:textId="0DD9ED26" w:rsidR="00C31E23" w:rsidRPr="002337B0" w:rsidRDefault="00C31E23">
                <w:pPr>
                  <w:pStyle w:val="Copyrightpage-BodyBold"/>
                </w:pPr>
                <w:r w:rsidRPr="002337B0">
                  <w:t>An appropriate reference for this publication is:</w:t>
                </w:r>
                <w:r w:rsidRPr="002337B0">
                  <w:br/>
                </w:r>
                <w:r w:rsidR="00BF3E01" w:rsidRPr="002337B0">
                  <w:t xml:space="preserve">Productivity Commission </w:t>
                </w:r>
                <w:r w:rsidR="00702EC0" w:rsidRPr="002337B0">
                  <w:t xml:space="preserve">2022, </w:t>
                </w:r>
                <w:r w:rsidR="00702EC0" w:rsidRPr="002337B0">
                  <w:rPr>
                    <w:i/>
                    <w:iCs/>
                  </w:rPr>
                  <w:t>Annual Report 2021-22</w:t>
                </w:r>
                <w:r w:rsidR="00702EC0" w:rsidRPr="002337B0">
                  <w:t xml:space="preserve">, Annual report series </w:t>
                </w:r>
                <w:r w:rsidR="00BF3E01" w:rsidRPr="002337B0">
                  <w:t>Canberra</w:t>
                </w:r>
              </w:p>
              <w:p w14:paraId="54D0F438" w14:textId="77777777" w:rsidR="00C31E23" w:rsidRPr="002337B0" w:rsidRDefault="00C31E23">
                <w:pPr>
                  <w:pStyle w:val="Copyrightpage-BodyBold"/>
                  <w:ind w:right="-284"/>
                </w:pPr>
              </w:p>
              <w:p w14:paraId="6F35D96A" w14:textId="77777777" w:rsidR="00C31E23" w:rsidRPr="002337B0" w:rsidRDefault="00C31E23">
                <w:pPr>
                  <w:pStyle w:val="Copyrightpage-BodyBold"/>
                  <w:ind w:right="-284"/>
                </w:pPr>
                <w:r w:rsidRPr="002337B0">
                  <w:t xml:space="preserve">Publication enquiries: </w:t>
                </w:r>
                <w:r w:rsidRPr="002337B0">
                  <w:br/>
                  <w:t>Media, Publications and Web | phone 03 9653 2244 | email publications@pc.gov.au</w:t>
                </w:r>
              </w:p>
            </w:tc>
          </w:tr>
        </w:tbl>
        <w:p w14:paraId="350271A5" w14:textId="77777777" w:rsidR="00295330" w:rsidRPr="002337B0" w:rsidRDefault="00C31E23" w:rsidP="00DA3017">
          <w:pPr>
            <w:spacing w:before="0" w:after="160" w:line="259" w:lineRule="auto"/>
            <w:rPr>
              <w:b/>
              <w:color w:val="FFFFFF" w:themeColor="background1"/>
            </w:rPr>
          </w:pPr>
          <w:r w:rsidRPr="002337B0">
            <w:rPr>
              <w:rStyle w:val="White"/>
              <w:b/>
            </w:rPr>
            <w:t xml:space="preserve"> </w:t>
          </w:r>
        </w:p>
      </w:sdtContent>
    </w:sdt>
    <w:p w14:paraId="0BEF1136" w14:textId="77777777" w:rsidR="00946C03" w:rsidRPr="002337B0" w:rsidRDefault="00946C03" w:rsidP="00610627">
      <w:pPr>
        <w:sectPr w:rsidR="00946C03" w:rsidRPr="002337B0" w:rsidSect="00BF3E01">
          <w:footerReference w:type="even" r:id="rId22"/>
          <w:footerReference w:type="default" r:id="rId23"/>
          <w:pgSz w:w="11906" w:h="16838" w:code="9"/>
          <w:pgMar w:top="1134" w:right="1134" w:bottom="1134" w:left="1134" w:header="794" w:footer="510" w:gutter="0"/>
          <w:pgNumType w:fmt="lowerRoman" w:start="2"/>
          <w:cols w:space="708"/>
          <w:docGrid w:linePitch="360"/>
        </w:sectPr>
      </w:pPr>
    </w:p>
    <w:tbl>
      <w:tblPr>
        <w:tblStyle w:val="NoBorderwithPadding"/>
        <w:tblW w:w="0" w:type="auto"/>
        <w:shd w:val="clear" w:color="auto" w:fill="F4F5F6"/>
        <w:tblLook w:val="04A0" w:firstRow="1" w:lastRow="0" w:firstColumn="1" w:lastColumn="0" w:noHBand="0" w:noVBand="1"/>
      </w:tblPr>
      <w:tblGrid>
        <w:gridCol w:w="9638"/>
      </w:tblGrid>
      <w:tr w:rsidR="0077363B" w:rsidRPr="002337B0" w14:paraId="07E761FC" w14:textId="77777777">
        <w:trPr>
          <w:trHeight w:hRule="exact" w:val="12643"/>
        </w:trPr>
        <w:tc>
          <w:tcPr>
            <w:tcW w:w="9638" w:type="dxa"/>
            <w:shd w:val="clear" w:color="auto" w:fill="F4F5F6"/>
          </w:tcPr>
          <w:p w14:paraId="0581B1DB" w14:textId="77777777" w:rsidR="0077363B" w:rsidRPr="002337B0" w:rsidRDefault="0077363B" w:rsidP="00C05DF2">
            <w:pPr>
              <w:pStyle w:val="Heading1-nobackground"/>
              <w:spacing w:before="0" w:after="240"/>
              <w:jc w:val="right"/>
              <w:rPr>
                <w:color w:val="F4F5F6"/>
                <w:sz w:val="16"/>
                <w:szCs w:val="16"/>
              </w:rPr>
            </w:pPr>
            <w:bookmarkStart w:id="0" w:name="_Toc87880290"/>
            <w:bookmarkStart w:id="1" w:name="_Toc115339971"/>
            <w:r w:rsidRPr="002337B0">
              <w:rPr>
                <w:color w:val="F4F5F6"/>
                <w:sz w:val="16"/>
                <w:szCs w:val="16"/>
              </w:rPr>
              <w:t>Transmittal letter</w:t>
            </w:r>
            <w:r w:rsidRPr="002337B0">
              <w:rPr>
                <w:noProof/>
              </w:rPr>
              <w:drawing>
                <wp:inline distT="0" distB="0" distL="0" distR="0" wp14:anchorId="52A6BB71" wp14:editId="6171AF0C">
                  <wp:extent cx="1755352" cy="424673"/>
                  <wp:effectExtent l="0" t="0" r="0" b="0"/>
                  <wp:docPr id="14" name="Graphic 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1797881" cy="434962"/>
                          </a:xfrm>
                          <a:prstGeom prst="rect">
                            <a:avLst/>
                          </a:prstGeom>
                        </pic:spPr>
                      </pic:pic>
                    </a:graphicData>
                  </a:graphic>
                </wp:inline>
              </w:drawing>
            </w:r>
            <w:bookmarkEnd w:id="0"/>
            <w:bookmarkEnd w:id="1"/>
          </w:p>
          <w:p w14:paraId="5B90DF85" w14:textId="77777777" w:rsidR="0077363B" w:rsidRPr="002337B0" w:rsidRDefault="0077363B">
            <w:pPr>
              <w:pStyle w:val="LetterRight"/>
            </w:pPr>
            <w:r w:rsidRPr="002337B0">
              <w:rPr>
                <w:rStyle w:val="Strong"/>
              </w:rPr>
              <w:t>Canberra Office</w:t>
            </w:r>
            <w:r w:rsidRPr="002337B0">
              <w:rPr>
                <w:rStyle w:val="Strong"/>
              </w:rPr>
              <w:br/>
            </w:r>
            <w:r w:rsidRPr="002337B0">
              <w:t>4 National Circuit</w:t>
            </w:r>
            <w:r w:rsidRPr="002337B0">
              <w:br/>
              <w:t>Barton ACT 2600</w:t>
            </w:r>
          </w:p>
          <w:p w14:paraId="5FDBDDA9" w14:textId="77777777" w:rsidR="0077363B" w:rsidRPr="002337B0" w:rsidRDefault="0077363B" w:rsidP="00A13FB2">
            <w:pPr>
              <w:pStyle w:val="LetterRight"/>
              <w:spacing w:after="0"/>
            </w:pPr>
            <w:r w:rsidRPr="002337B0">
              <w:t>GPO Box 1428</w:t>
            </w:r>
            <w:r w:rsidRPr="002337B0">
              <w:br/>
              <w:t>Canberra City ACT 2601</w:t>
            </w:r>
          </w:p>
          <w:p w14:paraId="10D38F43" w14:textId="77777777" w:rsidR="0077363B" w:rsidRPr="002337B0" w:rsidRDefault="0077363B" w:rsidP="00A13FB2">
            <w:pPr>
              <w:pStyle w:val="LetterRight"/>
              <w:spacing w:before="0"/>
            </w:pPr>
            <w:r w:rsidRPr="002337B0">
              <w:t>Telephone 02 6240 3200</w:t>
            </w:r>
          </w:p>
          <w:p w14:paraId="1F2BC247" w14:textId="77777777" w:rsidR="0077363B" w:rsidRPr="002337B0" w:rsidRDefault="0077363B" w:rsidP="00267448">
            <w:pPr>
              <w:pStyle w:val="LetterRight"/>
              <w:spacing w:before="0" w:after="0"/>
            </w:pPr>
            <w:r w:rsidRPr="002337B0">
              <w:rPr>
                <w:rStyle w:val="Strong"/>
              </w:rPr>
              <w:t>Melbourne Office</w:t>
            </w:r>
            <w:r w:rsidRPr="002337B0">
              <w:rPr>
                <w:rStyle w:val="Strong"/>
              </w:rPr>
              <w:br/>
            </w:r>
            <w:r w:rsidRPr="002337B0">
              <w:t>Telephone 03 9653 2100</w:t>
            </w:r>
          </w:p>
          <w:p w14:paraId="6CC8D576" w14:textId="77777777" w:rsidR="0077363B" w:rsidRPr="002337B0" w:rsidRDefault="0077363B" w:rsidP="00267448">
            <w:pPr>
              <w:pStyle w:val="LetterRight-NoSpace"/>
              <w:spacing w:before="0"/>
            </w:pPr>
            <w:r w:rsidRPr="002337B0">
              <w:t>www.pc.gov.au</w:t>
            </w:r>
          </w:p>
          <w:p w14:paraId="6FB20E7E" w14:textId="35A5D83D" w:rsidR="0077363B" w:rsidRPr="002337B0" w:rsidRDefault="00F2430A" w:rsidP="00267448">
            <w:pPr>
              <w:pStyle w:val="Date"/>
              <w:spacing w:after="240"/>
              <w:rPr>
                <w:sz w:val="18"/>
                <w:szCs w:val="18"/>
              </w:rPr>
            </w:pPr>
            <w:r>
              <w:rPr>
                <w:sz w:val="18"/>
                <w:szCs w:val="18"/>
              </w:rPr>
              <w:t xml:space="preserve">17 </w:t>
            </w:r>
            <w:r w:rsidR="003F7373" w:rsidRPr="002337B0">
              <w:rPr>
                <w:sz w:val="18"/>
                <w:szCs w:val="18"/>
              </w:rPr>
              <w:t>September 2022</w:t>
            </w:r>
          </w:p>
          <w:p w14:paraId="1CE2F714" w14:textId="760A79D9" w:rsidR="0077363B" w:rsidRPr="002337B0" w:rsidRDefault="006D59F3">
            <w:pPr>
              <w:pStyle w:val="BodyText"/>
              <w:rPr>
                <w:sz w:val="18"/>
                <w:szCs w:val="18"/>
              </w:rPr>
            </w:pPr>
            <w:r w:rsidRPr="002337B0">
              <w:rPr>
                <w:sz w:val="18"/>
                <w:szCs w:val="18"/>
              </w:rPr>
              <w:t>The Hon Dr Jim Chalmers MP</w:t>
            </w:r>
            <w:r w:rsidR="0077363B" w:rsidRPr="002337B0">
              <w:rPr>
                <w:sz w:val="18"/>
                <w:szCs w:val="18"/>
              </w:rPr>
              <w:br/>
              <w:t>Treasurer</w:t>
            </w:r>
            <w:r w:rsidR="0077363B" w:rsidRPr="002337B0">
              <w:rPr>
                <w:sz w:val="18"/>
                <w:szCs w:val="18"/>
              </w:rPr>
              <w:br/>
              <w:t>Parliament House</w:t>
            </w:r>
            <w:r w:rsidR="0077363B" w:rsidRPr="002337B0">
              <w:rPr>
                <w:sz w:val="18"/>
                <w:szCs w:val="18"/>
              </w:rPr>
              <w:br/>
              <w:t>CANBERRA ACT 2600</w:t>
            </w:r>
          </w:p>
          <w:p w14:paraId="4A2D851E" w14:textId="3E787E40" w:rsidR="0077363B" w:rsidRPr="002337B0" w:rsidRDefault="0077363B">
            <w:pPr>
              <w:pStyle w:val="BodyText"/>
              <w:rPr>
                <w:sz w:val="18"/>
                <w:szCs w:val="18"/>
              </w:rPr>
            </w:pPr>
          </w:p>
          <w:p w14:paraId="4F58BB58" w14:textId="77777777" w:rsidR="0077363B" w:rsidRPr="002337B0" w:rsidRDefault="0077363B">
            <w:pPr>
              <w:pStyle w:val="BodyText"/>
              <w:rPr>
                <w:sz w:val="18"/>
                <w:szCs w:val="18"/>
              </w:rPr>
            </w:pPr>
            <w:r w:rsidRPr="002337B0">
              <w:rPr>
                <w:sz w:val="18"/>
                <w:szCs w:val="18"/>
              </w:rPr>
              <w:t>Dear Treasurer</w:t>
            </w:r>
          </w:p>
          <w:p w14:paraId="294C16E8" w14:textId="77777777" w:rsidR="000C1E8F" w:rsidRPr="002337B0" w:rsidRDefault="000C1E8F" w:rsidP="000C1E8F">
            <w:pPr>
              <w:pStyle w:val="BodyText"/>
              <w:rPr>
                <w:sz w:val="18"/>
                <w:szCs w:val="18"/>
              </w:rPr>
            </w:pPr>
            <w:r w:rsidRPr="002337B0">
              <w:rPr>
                <w:sz w:val="18"/>
                <w:szCs w:val="18"/>
              </w:rPr>
              <w:t>I am pleased to present to you the Productivity Commission's Annual Report for 2021-22.</w:t>
            </w:r>
          </w:p>
          <w:p w14:paraId="67178112" w14:textId="77777777" w:rsidR="000C1E8F" w:rsidRPr="002337B0" w:rsidRDefault="000C1E8F" w:rsidP="000C1E8F">
            <w:pPr>
              <w:pStyle w:val="BodyText"/>
              <w:rPr>
                <w:sz w:val="18"/>
                <w:szCs w:val="18"/>
              </w:rPr>
            </w:pPr>
            <w:r w:rsidRPr="002337B0">
              <w:rPr>
                <w:sz w:val="18"/>
                <w:szCs w:val="18"/>
              </w:rPr>
              <w:t xml:space="preserve">The Report has been prepared in accordance with section 10 of the </w:t>
            </w:r>
            <w:r w:rsidRPr="002337B0">
              <w:rPr>
                <w:i/>
                <w:iCs/>
                <w:sz w:val="18"/>
                <w:szCs w:val="18"/>
              </w:rPr>
              <w:t>Productivity Commission Act 1998</w:t>
            </w:r>
            <w:r w:rsidRPr="002337B0">
              <w:rPr>
                <w:sz w:val="18"/>
                <w:szCs w:val="18"/>
              </w:rPr>
              <w:t xml:space="preserve">. It has also been prepared in accordance with all obligations of the Public Governance, </w:t>
            </w:r>
            <w:r w:rsidRPr="002337B0">
              <w:rPr>
                <w:i/>
                <w:iCs/>
                <w:sz w:val="18"/>
                <w:szCs w:val="18"/>
              </w:rPr>
              <w:t xml:space="preserve">Performance and Accountability Act 2013 </w:t>
            </w:r>
            <w:r w:rsidRPr="002337B0">
              <w:rPr>
                <w:sz w:val="18"/>
                <w:szCs w:val="18"/>
              </w:rPr>
              <w:t>(PGPA Act), including section 46, which requires that you present the report in Parliament.</w:t>
            </w:r>
          </w:p>
          <w:p w14:paraId="0BBF71A0" w14:textId="77777777" w:rsidR="000C1E8F" w:rsidRPr="002337B0" w:rsidRDefault="000C1E8F" w:rsidP="000C1E8F">
            <w:pPr>
              <w:pStyle w:val="BodyText"/>
              <w:rPr>
                <w:sz w:val="18"/>
                <w:szCs w:val="18"/>
              </w:rPr>
            </w:pPr>
            <w:r w:rsidRPr="002337B0">
              <w:rPr>
                <w:sz w:val="18"/>
                <w:szCs w:val="18"/>
              </w:rPr>
              <w:t>The Report contains the Productivity Commission's annual performance statement and annual financial statements for the period 2021-22 as required by sections 39(1)(b) and 43(4) of the PGPA Act.</w:t>
            </w:r>
          </w:p>
          <w:p w14:paraId="4A76B1AF" w14:textId="634D7CB3" w:rsidR="000C1E8F" w:rsidRPr="002337B0" w:rsidRDefault="000C1E8F" w:rsidP="000C1E8F">
            <w:pPr>
              <w:pStyle w:val="BodyText"/>
              <w:rPr>
                <w:sz w:val="18"/>
                <w:szCs w:val="18"/>
              </w:rPr>
            </w:pPr>
            <w:r w:rsidRPr="002337B0">
              <w:rPr>
                <w:sz w:val="18"/>
                <w:szCs w:val="18"/>
              </w:rPr>
              <w:t>In accordance with the subsection 17AG(2)(b) of the Public Governance, Performance and Accountability Rule 2014 and the Commonwealth Fraud Control Framework 2017, I hereby certify that I am satisfied that the Commission has:</w:t>
            </w:r>
          </w:p>
          <w:p w14:paraId="468B6702" w14:textId="77777777" w:rsidR="000C1E8F" w:rsidRPr="002337B0" w:rsidRDefault="000C1E8F" w:rsidP="000C1E8F">
            <w:pPr>
              <w:pStyle w:val="ListBullet"/>
              <w:rPr>
                <w:sz w:val="18"/>
                <w:szCs w:val="18"/>
              </w:rPr>
            </w:pPr>
            <w:r w:rsidRPr="002337B0">
              <w:rPr>
                <w:sz w:val="18"/>
                <w:szCs w:val="18"/>
              </w:rPr>
              <w:t>prepared fraud risk assessments and fraud control plans</w:t>
            </w:r>
          </w:p>
          <w:p w14:paraId="6CFB88CC" w14:textId="77777777" w:rsidR="000C1E8F" w:rsidRPr="002337B0" w:rsidRDefault="000C1E8F" w:rsidP="000C1E8F">
            <w:pPr>
              <w:pStyle w:val="ListBullet"/>
              <w:rPr>
                <w:sz w:val="18"/>
                <w:szCs w:val="18"/>
              </w:rPr>
            </w:pPr>
            <w:r w:rsidRPr="002337B0">
              <w:rPr>
                <w:sz w:val="18"/>
                <w:szCs w:val="18"/>
              </w:rPr>
              <w:t>in place appropriate fraud prevention, detection, investigation, reporting mechanisms that meet the specific needs of the Commission</w:t>
            </w:r>
          </w:p>
          <w:p w14:paraId="08BBE87C" w14:textId="77777777" w:rsidR="000C1E8F" w:rsidRPr="002337B0" w:rsidRDefault="000C1E8F" w:rsidP="000C1E8F">
            <w:pPr>
              <w:pStyle w:val="ListBullet"/>
              <w:rPr>
                <w:sz w:val="18"/>
                <w:szCs w:val="18"/>
              </w:rPr>
            </w:pPr>
            <w:r w:rsidRPr="002337B0">
              <w:rPr>
                <w:sz w:val="18"/>
                <w:szCs w:val="18"/>
              </w:rPr>
              <w:t>taken all reasonable measures to appropriately deal with fraud relating to the Commission.</w:t>
            </w:r>
          </w:p>
          <w:p w14:paraId="27688F93" w14:textId="77777777" w:rsidR="0077363B" w:rsidRPr="002337B0" w:rsidRDefault="0077363B">
            <w:pPr>
              <w:pStyle w:val="BodyText"/>
              <w:rPr>
                <w:sz w:val="18"/>
                <w:szCs w:val="18"/>
              </w:rPr>
            </w:pPr>
            <w:r w:rsidRPr="002337B0">
              <w:rPr>
                <w:sz w:val="18"/>
                <w:szCs w:val="18"/>
              </w:rPr>
              <w:t>Yours sincerely,</w:t>
            </w:r>
          </w:p>
          <w:tbl>
            <w:tblPr>
              <w:tblStyle w:val="Blank"/>
              <w:tblW w:w="0" w:type="auto"/>
              <w:tblLook w:val="04A0" w:firstRow="1" w:lastRow="0" w:firstColumn="1" w:lastColumn="0" w:noHBand="0" w:noVBand="1"/>
            </w:tblPr>
            <w:tblGrid>
              <w:gridCol w:w="4578"/>
            </w:tblGrid>
            <w:tr w:rsidR="00B84AE4" w:rsidRPr="002337B0" w14:paraId="406D5024" w14:textId="77777777" w:rsidTr="00C05DF2">
              <w:trPr>
                <w:trHeight w:val="353"/>
              </w:trPr>
              <w:tc>
                <w:tcPr>
                  <w:tcW w:w="4578" w:type="dxa"/>
                  <w:vAlign w:val="bottom"/>
                </w:tcPr>
                <w:p w14:paraId="7158D3F0" w14:textId="52FA8973" w:rsidR="00B84AE4" w:rsidRPr="002337B0" w:rsidRDefault="00E47DDD">
                  <w:pPr>
                    <w:pStyle w:val="BodyText"/>
                    <w:rPr>
                      <w:rStyle w:val="Strong"/>
                      <w:sz w:val="18"/>
                      <w:szCs w:val="18"/>
                    </w:rPr>
                  </w:pPr>
                  <w:r w:rsidRPr="002337B0">
                    <w:rPr>
                      <w:noProof/>
                    </w:rPr>
                    <w:drawing>
                      <wp:anchor distT="0" distB="0" distL="114300" distR="114300" simplePos="0" relativeHeight="251658241" behindDoc="0" locked="0" layoutInCell="1" allowOverlap="1" wp14:anchorId="7077DC56" wp14:editId="5C702C3C">
                        <wp:simplePos x="0" y="0"/>
                        <wp:positionH relativeFrom="column">
                          <wp:posOffset>1905</wp:posOffset>
                        </wp:positionH>
                        <wp:positionV relativeFrom="paragraph">
                          <wp:posOffset>31750</wp:posOffset>
                        </wp:positionV>
                        <wp:extent cx="1641475" cy="496570"/>
                        <wp:effectExtent l="0" t="0" r="0" b="0"/>
                        <wp:wrapNone/>
                        <wp:docPr id="15" name="Picture 15"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ignature"/>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41475" cy="496570"/>
                                </a:xfrm>
                                <a:prstGeom prst="rect">
                                  <a:avLst/>
                                </a:prstGeom>
                              </pic:spPr>
                            </pic:pic>
                          </a:graphicData>
                        </a:graphic>
                        <wp14:sizeRelH relativeFrom="margin">
                          <wp14:pctWidth>0</wp14:pctWidth>
                        </wp14:sizeRelH>
                        <wp14:sizeRelV relativeFrom="margin">
                          <wp14:pctHeight>0</wp14:pctHeight>
                        </wp14:sizeRelV>
                      </wp:anchor>
                    </w:drawing>
                  </w:r>
                </w:p>
              </w:tc>
            </w:tr>
            <w:tr w:rsidR="00B84AE4" w:rsidRPr="002337B0" w14:paraId="5BDFF912" w14:textId="77777777" w:rsidTr="00C05DF2">
              <w:trPr>
                <w:trHeight w:val="495"/>
              </w:trPr>
              <w:tc>
                <w:tcPr>
                  <w:tcW w:w="4578" w:type="dxa"/>
                  <w:vAlign w:val="bottom"/>
                </w:tcPr>
                <w:p w14:paraId="3CA84FD1" w14:textId="469E7DAA" w:rsidR="00B84AE4" w:rsidRPr="002337B0" w:rsidRDefault="009D33D7">
                  <w:pPr>
                    <w:pStyle w:val="BodyText"/>
                    <w:rPr>
                      <w:sz w:val="18"/>
                      <w:szCs w:val="18"/>
                    </w:rPr>
                  </w:pPr>
                  <w:sdt>
                    <w:sdtPr>
                      <w:rPr>
                        <w:rStyle w:val="Strong"/>
                        <w:sz w:val="18"/>
                        <w:szCs w:val="18"/>
                      </w:rPr>
                      <w:id w:val="1313600078"/>
                      <w:placeholder>
                        <w:docPart w:val="5488FCC9F169454ABFB32A2CCFAB19AA"/>
                      </w:placeholder>
                      <w15:appearance w15:val="hidden"/>
                      <w:text w:multiLine="1"/>
                    </w:sdtPr>
                    <w:sdtEndPr>
                      <w:rPr>
                        <w:rStyle w:val="Strong"/>
                      </w:rPr>
                    </w:sdtEndPr>
                    <w:sdtContent>
                      <w:r w:rsidR="00B84AE4" w:rsidRPr="002337B0">
                        <w:rPr>
                          <w:rStyle w:val="Strong"/>
                          <w:sz w:val="18"/>
                          <w:szCs w:val="18"/>
                        </w:rPr>
                        <w:t>M</w:t>
                      </w:r>
                      <w:r w:rsidR="00B84AE4" w:rsidRPr="002337B0">
                        <w:rPr>
                          <w:rStyle w:val="Strong"/>
                        </w:rPr>
                        <w:t>ichael Brennan</w:t>
                      </w:r>
                    </w:sdtContent>
                  </w:sdt>
                  <w:r w:rsidR="00B84AE4" w:rsidRPr="002337B0">
                    <w:rPr>
                      <w:rStyle w:val="Strong"/>
                      <w:sz w:val="18"/>
                      <w:szCs w:val="18"/>
                    </w:rPr>
                    <w:br/>
                  </w:r>
                  <w:r w:rsidR="00B84AE4" w:rsidRPr="002337B0">
                    <w:rPr>
                      <w:sz w:val="18"/>
                      <w:szCs w:val="18"/>
                    </w:rPr>
                    <w:t>Chair</w:t>
                  </w:r>
                </w:p>
              </w:tc>
            </w:tr>
          </w:tbl>
          <w:p w14:paraId="3A6320A0" w14:textId="77777777" w:rsidR="0077363B" w:rsidRPr="002337B0" w:rsidRDefault="0077363B">
            <w:pPr>
              <w:tabs>
                <w:tab w:val="left" w:pos="7754"/>
              </w:tabs>
            </w:pPr>
          </w:p>
        </w:tc>
      </w:tr>
    </w:tbl>
    <w:p w14:paraId="2F9B494F" w14:textId="77777777" w:rsidR="00CA331B" w:rsidRPr="002337B0" w:rsidRDefault="00CA331B" w:rsidP="00CA331B">
      <w:pPr>
        <w:pStyle w:val="BodyText"/>
        <w:sectPr w:rsidR="00CA331B" w:rsidRPr="002337B0" w:rsidSect="00946C03">
          <w:headerReference w:type="default" r:id="rId27"/>
          <w:type w:val="oddPage"/>
          <w:pgSz w:w="11906" w:h="16838" w:code="9"/>
          <w:pgMar w:top="1134" w:right="1134" w:bottom="1134" w:left="1134" w:header="794" w:footer="510" w:gutter="0"/>
          <w:pgNumType w:fmt="lowerRoman" w:start="2"/>
          <w:cols w:space="708"/>
          <w:docGrid w:linePitch="360"/>
        </w:sectPr>
      </w:pPr>
    </w:p>
    <w:p w14:paraId="1BE5AD16" w14:textId="7357B10E" w:rsidR="00946C03" w:rsidRPr="002337B0" w:rsidRDefault="00946C03" w:rsidP="0028534B">
      <w:pPr>
        <w:pStyle w:val="Heading1-nobackground"/>
      </w:pPr>
      <w:bookmarkStart w:id="2" w:name="_Toc115339972"/>
      <w:r w:rsidRPr="002337B0">
        <w:t>Foreword</w:t>
      </w:r>
      <w:bookmarkEnd w:id="2"/>
    </w:p>
    <w:p w14:paraId="1B31B7CA" w14:textId="77777777" w:rsidR="0044604E" w:rsidRPr="002337B0" w:rsidRDefault="0044604E" w:rsidP="0044604E">
      <w:pPr>
        <w:pStyle w:val="BodyText"/>
      </w:pPr>
      <w:r w:rsidRPr="002337B0">
        <w:t>In 2021-22, the Commission continued to provide evidence-based advice on a range of topics of significance to the Australian community.</w:t>
      </w:r>
    </w:p>
    <w:p w14:paraId="5D649187" w14:textId="77777777" w:rsidR="0044604E" w:rsidRPr="002337B0" w:rsidRDefault="0044604E" w:rsidP="0044604E">
      <w:pPr>
        <w:pStyle w:val="BodyText"/>
        <w:rPr>
          <w:spacing w:val="-4"/>
        </w:rPr>
      </w:pPr>
      <w:r w:rsidRPr="002337B0">
        <w:rPr>
          <w:spacing w:val="-4"/>
        </w:rPr>
        <w:t>We completed two inquiries during the year that were commissioned by the Australian Government. One inquiry examined the Right to Repair — the ability of consumers to have their products repaired at a competitive price using a repairer of their choice. The second inquiry assessed the effectiveness of the Register of Foreign-Owned Water Entitlements. We also completed a commissioned study into Vulnerable Supply Chains.</w:t>
      </w:r>
    </w:p>
    <w:p w14:paraId="762FDD61" w14:textId="77777777" w:rsidR="0044604E" w:rsidRPr="002337B0" w:rsidRDefault="0044604E" w:rsidP="0044604E">
      <w:pPr>
        <w:pStyle w:val="BodyText"/>
      </w:pPr>
      <w:r w:rsidRPr="002337B0">
        <w:t xml:space="preserve">During the year we also released five self-initiated research papers: </w:t>
      </w:r>
      <w:r w:rsidRPr="002337B0">
        <w:rPr>
          <w:i/>
          <w:iCs/>
        </w:rPr>
        <w:t>Working from Home, Small Business Access to Finance, Wealth Transfers and their Economic Effects, Public Transport Pricing, and Australia’s Prison Dilemma</w:t>
      </w:r>
      <w:r w:rsidRPr="002337B0">
        <w:t xml:space="preserve"> (the factors that drive Australia's rates of imprisonment).</w:t>
      </w:r>
    </w:p>
    <w:p w14:paraId="254CBD50" w14:textId="77777777" w:rsidR="0044604E" w:rsidRPr="002337B0" w:rsidRDefault="0044604E" w:rsidP="0044604E">
      <w:pPr>
        <w:pStyle w:val="BodyText"/>
      </w:pPr>
      <w:r w:rsidRPr="002337B0">
        <w:t>We continued to promote public understanding of matters relating to industry, industry development and productivity, including through our annual Trade and Assistance Review. We undertook our legislated role to investigate competitive neutrality complaints, with a report to government on the Australian Business Growth Fund, and progressed investigations into complaints received on NBN Co and Australia Post.</w:t>
      </w:r>
    </w:p>
    <w:p w14:paraId="0C076F45" w14:textId="77777777" w:rsidR="0044604E" w:rsidRPr="002337B0" w:rsidRDefault="0044604E" w:rsidP="0044604E">
      <w:pPr>
        <w:pStyle w:val="BodyText"/>
        <w:rPr>
          <w:i/>
          <w:iCs/>
        </w:rPr>
      </w:pPr>
      <w:r w:rsidRPr="002337B0">
        <w:t>Our journey of changing the ways we engage and work with Aboriginal and Torres Strait Islander people and organisations continued. We progressed with our functions under the National Agreement on Closing the Gap. We published updates to the Dashboard that sets out up-to-date information on the targets and indicators in the Agreement and released the first Annual Data Compilation Report to inform reporting on progress under the Agreement. In April, the Commission commenced the first of its three-yearly reviews into progress on Closing the Gap.</w:t>
      </w:r>
    </w:p>
    <w:p w14:paraId="14446F4E" w14:textId="77777777" w:rsidR="0044604E" w:rsidRPr="002337B0" w:rsidRDefault="0044604E" w:rsidP="0044604E">
      <w:pPr>
        <w:pStyle w:val="BodyText"/>
      </w:pPr>
      <w:r w:rsidRPr="002337B0">
        <w:t xml:space="preserve">The 2022 edition of the </w:t>
      </w:r>
      <w:r w:rsidRPr="002337B0">
        <w:rPr>
          <w:i/>
          <w:iCs/>
        </w:rPr>
        <w:t>Report on Government Services</w:t>
      </w:r>
      <w:r w:rsidRPr="002337B0">
        <w:t xml:space="preserve"> was published during the year, providing comparative performance information on government service delivery areas.</w:t>
      </w:r>
    </w:p>
    <w:p w14:paraId="206EB085" w14:textId="77777777" w:rsidR="0044604E" w:rsidRPr="002337B0" w:rsidRDefault="0044604E" w:rsidP="0044604E">
      <w:pPr>
        <w:pStyle w:val="BodyText"/>
      </w:pPr>
      <w:r w:rsidRPr="002337B0">
        <w:t>The Australian Government referred eight commissioned inquiries and studies during the year. This included the Closing the Gap review, an inquiry into Australia's Maritime Logistics System and a study of Aboriginal and Torres Strait Islander Visual Arts and Crafts. The Government asked the Commission to undertake two projects arising from the final report of the Royal Commission into Aged Care Quality and Safety: an inquiry into a statutory entitlement to unpaid Carer's Leave, and a study of Aged Care Employment.</w:t>
      </w:r>
    </w:p>
    <w:p w14:paraId="5176A619" w14:textId="77777777" w:rsidR="0044604E" w:rsidRPr="002337B0" w:rsidRDefault="0044604E" w:rsidP="0044604E">
      <w:pPr>
        <w:pStyle w:val="BodyText"/>
      </w:pPr>
      <w:r w:rsidRPr="002337B0">
        <w:t xml:space="preserve">We were also tasked with two reviews of National Agreements: </w:t>
      </w:r>
      <w:proofErr w:type="gramStart"/>
      <w:r w:rsidRPr="002337B0">
        <w:t>the</w:t>
      </w:r>
      <w:proofErr w:type="gramEnd"/>
      <w:r w:rsidRPr="002337B0">
        <w:t xml:space="preserve"> Housing and Homelessness Agreement and the National School Reform Agreement.</w:t>
      </w:r>
    </w:p>
    <w:p w14:paraId="4FCEE75F" w14:textId="77777777" w:rsidR="0044604E" w:rsidRPr="002337B0" w:rsidRDefault="0044604E" w:rsidP="0044604E">
      <w:pPr>
        <w:pStyle w:val="BodyText"/>
        <w:rPr>
          <w:spacing w:val="-6"/>
        </w:rPr>
      </w:pPr>
      <w:r w:rsidRPr="002337B0">
        <w:rPr>
          <w:spacing w:val="-6"/>
        </w:rPr>
        <w:t>The largest of the commissioned projects is the second five-yearly report into Australia's Productivity Performance, which commenced February 2022 and will be delivered to the Australian Government early in 2023.</w:t>
      </w:r>
    </w:p>
    <w:p w14:paraId="4F8EFCA1" w14:textId="77777777" w:rsidR="0044604E" w:rsidRPr="002337B0" w:rsidRDefault="0044604E" w:rsidP="0044604E">
      <w:pPr>
        <w:pStyle w:val="BodyText"/>
      </w:pPr>
      <w:r w:rsidRPr="002337B0">
        <w:t>I would like to thank the Commission’s staff and my fellow Commissioners for their hard work over the course of the year.</w:t>
      </w:r>
    </w:p>
    <w:p w14:paraId="3B7E9384" w14:textId="77777777" w:rsidR="0044604E" w:rsidRPr="002337B0" w:rsidRDefault="0044604E" w:rsidP="0044604E">
      <w:pPr>
        <w:pStyle w:val="BodyText"/>
      </w:pPr>
    </w:p>
    <w:p w14:paraId="01EDFF6E" w14:textId="77777777" w:rsidR="0044604E" w:rsidRPr="002337B0" w:rsidRDefault="0044604E" w:rsidP="00DF780C">
      <w:pPr>
        <w:pStyle w:val="BodyText"/>
        <w:spacing w:after="0"/>
        <w:rPr>
          <w:b/>
          <w:bCs/>
        </w:rPr>
      </w:pPr>
      <w:r w:rsidRPr="002337B0">
        <w:rPr>
          <w:b/>
          <w:bCs/>
        </w:rPr>
        <w:t>Michael Brennan</w:t>
      </w:r>
    </w:p>
    <w:p w14:paraId="23392767" w14:textId="3CEBD57C" w:rsidR="00946C03" w:rsidRPr="002337B0" w:rsidRDefault="0044604E" w:rsidP="00DF780C">
      <w:pPr>
        <w:pStyle w:val="BodyText"/>
        <w:spacing w:before="0"/>
      </w:pPr>
      <w:r w:rsidRPr="002337B0">
        <w:t>Chair</w:t>
      </w:r>
    </w:p>
    <w:p w14:paraId="10CEB1FE" w14:textId="77777777" w:rsidR="007E7EF9" w:rsidRPr="002337B0" w:rsidRDefault="007E7EF9" w:rsidP="00610627">
      <w:pPr>
        <w:sectPr w:rsidR="007E7EF9" w:rsidRPr="002337B0" w:rsidSect="00F03505">
          <w:type w:val="oddPage"/>
          <w:pgSz w:w="11906" w:h="16838" w:code="9"/>
          <w:pgMar w:top="1134" w:right="1134" w:bottom="1134" w:left="1134" w:header="794" w:footer="510" w:gutter="0"/>
          <w:pgNumType w:fmt="lowerRoman"/>
          <w:cols w:space="708"/>
          <w:docGrid w:linePitch="360"/>
        </w:sectPr>
      </w:pPr>
    </w:p>
    <w:p w14:paraId="30B569C9" w14:textId="6A152C2A" w:rsidR="00482FE5" w:rsidRPr="002337B0" w:rsidRDefault="00482FE5" w:rsidP="0028534B">
      <w:pPr>
        <w:pStyle w:val="Heading1-nobackground"/>
      </w:pPr>
      <w:bookmarkStart w:id="3" w:name="_Toc87906817"/>
      <w:bookmarkStart w:id="4" w:name="_Toc114090287"/>
      <w:bookmarkStart w:id="5" w:name="_Toc114145175"/>
      <w:bookmarkStart w:id="6" w:name="_Toc115339973"/>
      <w:r w:rsidRPr="002337B0">
        <w:t>Contents</w:t>
      </w:r>
      <w:bookmarkEnd w:id="3"/>
      <w:bookmarkEnd w:id="4"/>
      <w:bookmarkEnd w:id="5"/>
      <w:bookmarkEnd w:id="6"/>
    </w:p>
    <w:sdt>
      <w:sdtPr>
        <w:rPr>
          <w:rFonts w:asciiTheme="minorHAnsi" w:hAnsiTheme="minorHAnsi"/>
          <w:color w:val="FFFFFF" w:themeColor="background1"/>
          <w:sz w:val="42"/>
        </w:rPr>
        <w:id w:val="-896974578"/>
        <w:docPartObj>
          <w:docPartGallery w:val="Table of Contents"/>
          <w:docPartUnique/>
        </w:docPartObj>
      </w:sdtPr>
      <w:sdtEndPr>
        <w:rPr>
          <w:bCs/>
          <w:noProof/>
          <w:color w:val="auto"/>
          <w:sz w:val="20"/>
        </w:rPr>
      </w:sdtEndPr>
      <w:sdtContent>
        <w:p w14:paraId="4F7DC341" w14:textId="0008FAE5" w:rsidR="00B42EE1" w:rsidRDefault="002E3F19">
          <w:pPr>
            <w:pStyle w:val="TOC1"/>
            <w:rPr>
              <w:rFonts w:asciiTheme="minorHAnsi" w:eastAsiaTheme="minorEastAsia" w:hAnsiTheme="minorHAnsi"/>
              <w:noProof/>
              <w:color w:val="auto"/>
              <w:sz w:val="22"/>
              <w:szCs w:val="22"/>
              <w:lang w:eastAsia="en-AU"/>
            </w:rPr>
          </w:pPr>
          <w:r w:rsidRPr="002337B0">
            <w:rPr>
              <w:noProof/>
            </w:rPr>
            <w:fldChar w:fldCharType="begin"/>
          </w:r>
          <w:r w:rsidRPr="002337B0">
            <w:instrText xml:space="preserve"> TOC \\h \z \t "Heading 1,1</w:instrText>
          </w:r>
          <w:r w:rsidR="00484E96" w:rsidRPr="002337B0">
            <w:instrText>,Heading-Appendix,1</w:instrText>
          </w:r>
          <w:r w:rsidRPr="002337B0">
            <w:instrText>, Heading 1-no number,1,</w:instrText>
          </w:r>
          <w:r w:rsidR="0036059A" w:rsidRPr="002337B0">
            <w:instrText xml:space="preserve"> Heading 1-no background,1,</w:instrText>
          </w:r>
          <w:r w:rsidRPr="002337B0">
            <w:instrText xml:space="preserve"> Heading 1-Section blue background,3, Heading 1-Section-full page,3,Heading 2,2,</w:instrText>
          </w:r>
          <w:r w:rsidR="0036059A" w:rsidRPr="002337B0">
            <w:instrText>Heading 2-no number,2,Heading 2-Appendix,2,</w:instrText>
          </w:r>
          <w:r w:rsidRPr="002337B0">
            <w:instrText xml:space="preserve">Heading 1 - Intro,3,Heading 1-numbered,3,Section Heading-pale blue,3" </w:instrText>
          </w:r>
          <w:r w:rsidRPr="002337B0">
            <w:rPr>
              <w:noProof/>
            </w:rPr>
            <w:fldChar w:fldCharType="separate"/>
          </w:r>
          <w:r w:rsidR="00B42EE1" w:rsidRPr="00027542">
            <w:rPr>
              <w:noProof/>
            </w:rPr>
            <w:t>Transmittal letter</w:t>
          </w:r>
          <w:r w:rsidR="00B42EE1">
            <w:rPr>
              <w:noProof/>
              <w:webHidden/>
            </w:rPr>
            <w:tab/>
          </w:r>
          <w:r w:rsidR="00B42EE1">
            <w:rPr>
              <w:noProof/>
              <w:webHidden/>
            </w:rPr>
            <w:fldChar w:fldCharType="begin"/>
          </w:r>
          <w:r w:rsidR="00B42EE1">
            <w:rPr>
              <w:noProof/>
              <w:webHidden/>
            </w:rPr>
            <w:instrText xml:space="preserve"> PAGEREF _Toc115339971 \h </w:instrText>
          </w:r>
          <w:r w:rsidR="00B42EE1">
            <w:rPr>
              <w:noProof/>
              <w:webHidden/>
            </w:rPr>
          </w:r>
          <w:r w:rsidR="00B42EE1">
            <w:rPr>
              <w:noProof/>
              <w:webHidden/>
            </w:rPr>
            <w:fldChar w:fldCharType="separate"/>
          </w:r>
          <w:r w:rsidR="009F4EEB">
            <w:rPr>
              <w:noProof/>
              <w:webHidden/>
            </w:rPr>
            <w:t>iii</w:t>
          </w:r>
          <w:r w:rsidR="00B42EE1">
            <w:rPr>
              <w:noProof/>
              <w:webHidden/>
            </w:rPr>
            <w:fldChar w:fldCharType="end"/>
          </w:r>
        </w:p>
        <w:p w14:paraId="26B878DF" w14:textId="2417F3CB" w:rsidR="00B42EE1" w:rsidRDefault="00B42EE1">
          <w:pPr>
            <w:pStyle w:val="TOC1"/>
            <w:rPr>
              <w:rFonts w:asciiTheme="minorHAnsi" w:eastAsiaTheme="minorEastAsia" w:hAnsiTheme="minorHAnsi"/>
              <w:noProof/>
              <w:color w:val="auto"/>
              <w:sz w:val="22"/>
              <w:szCs w:val="22"/>
              <w:lang w:eastAsia="en-AU"/>
            </w:rPr>
          </w:pPr>
          <w:r>
            <w:rPr>
              <w:noProof/>
            </w:rPr>
            <w:t>Foreword</w:t>
          </w:r>
          <w:r>
            <w:rPr>
              <w:noProof/>
              <w:webHidden/>
            </w:rPr>
            <w:tab/>
          </w:r>
          <w:r>
            <w:rPr>
              <w:noProof/>
              <w:webHidden/>
            </w:rPr>
            <w:fldChar w:fldCharType="begin"/>
          </w:r>
          <w:r>
            <w:rPr>
              <w:noProof/>
              <w:webHidden/>
            </w:rPr>
            <w:instrText xml:space="preserve"> PAGEREF _Toc115339972 \h </w:instrText>
          </w:r>
          <w:r>
            <w:rPr>
              <w:noProof/>
              <w:webHidden/>
            </w:rPr>
          </w:r>
          <w:r>
            <w:rPr>
              <w:noProof/>
              <w:webHidden/>
            </w:rPr>
            <w:fldChar w:fldCharType="separate"/>
          </w:r>
          <w:r w:rsidR="009F4EEB">
            <w:rPr>
              <w:noProof/>
              <w:webHidden/>
            </w:rPr>
            <w:t>v</w:t>
          </w:r>
          <w:r>
            <w:rPr>
              <w:noProof/>
              <w:webHidden/>
            </w:rPr>
            <w:fldChar w:fldCharType="end"/>
          </w:r>
        </w:p>
        <w:p w14:paraId="0E01B7D7" w14:textId="35FE02CE" w:rsidR="00B42EE1" w:rsidRDefault="00B42EE1">
          <w:pPr>
            <w:pStyle w:val="TOC1"/>
            <w:rPr>
              <w:rFonts w:asciiTheme="minorHAnsi" w:eastAsiaTheme="minorEastAsia" w:hAnsiTheme="minorHAnsi"/>
              <w:noProof/>
              <w:color w:val="auto"/>
              <w:sz w:val="22"/>
              <w:szCs w:val="22"/>
              <w:lang w:eastAsia="en-AU"/>
            </w:rPr>
          </w:pPr>
          <w:r>
            <w:rPr>
              <w:noProof/>
            </w:rPr>
            <w:t>Contents</w:t>
          </w:r>
          <w:r>
            <w:rPr>
              <w:noProof/>
              <w:webHidden/>
            </w:rPr>
            <w:tab/>
          </w:r>
          <w:r>
            <w:rPr>
              <w:noProof/>
              <w:webHidden/>
            </w:rPr>
            <w:fldChar w:fldCharType="begin"/>
          </w:r>
          <w:r>
            <w:rPr>
              <w:noProof/>
              <w:webHidden/>
            </w:rPr>
            <w:instrText xml:space="preserve"> PAGEREF _Toc115339973 \h </w:instrText>
          </w:r>
          <w:r>
            <w:rPr>
              <w:noProof/>
              <w:webHidden/>
            </w:rPr>
          </w:r>
          <w:r>
            <w:rPr>
              <w:noProof/>
              <w:webHidden/>
            </w:rPr>
            <w:fldChar w:fldCharType="separate"/>
          </w:r>
          <w:r w:rsidR="009F4EEB">
            <w:rPr>
              <w:noProof/>
              <w:webHidden/>
            </w:rPr>
            <w:t>vii</w:t>
          </w:r>
          <w:r>
            <w:rPr>
              <w:noProof/>
              <w:webHidden/>
            </w:rPr>
            <w:fldChar w:fldCharType="end"/>
          </w:r>
        </w:p>
        <w:p w14:paraId="72F668C0" w14:textId="61EEA0C2" w:rsidR="00B42EE1" w:rsidRDefault="00B42EE1">
          <w:pPr>
            <w:pStyle w:val="TOC1"/>
            <w:rPr>
              <w:rFonts w:asciiTheme="minorHAnsi" w:eastAsiaTheme="minorEastAsia" w:hAnsiTheme="minorHAnsi"/>
              <w:noProof/>
              <w:color w:val="auto"/>
              <w:sz w:val="22"/>
              <w:szCs w:val="22"/>
              <w:lang w:eastAsia="en-AU"/>
            </w:rPr>
          </w:pPr>
          <w:r>
            <w:rPr>
              <w:noProof/>
            </w:rPr>
            <w:t>Commissioners</w:t>
          </w:r>
          <w:r>
            <w:rPr>
              <w:noProof/>
              <w:webHidden/>
            </w:rPr>
            <w:tab/>
          </w:r>
          <w:r>
            <w:rPr>
              <w:noProof/>
              <w:webHidden/>
            </w:rPr>
            <w:fldChar w:fldCharType="begin"/>
          </w:r>
          <w:r>
            <w:rPr>
              <w:noProof/>
              <w:webHidden/>
            </w:rPr>
            <w:instrText xml:space="preserve"> PAGEREF _Toc115339974 \h </w:instrText>
          </w:r>
          <w:r>
            <w:rPr>
              <w:noProof/>
              <w:webHidden/>
            </w:rPr>
          </w:r>
          <w:r>
            <w:rPr>
              <w:noProof/>
              <w:webHidden/>
            </w:rPr>
            <w:fldChar w:fldCharType="separate"/>
          </w:r>
          <w:r w:rsidR="009F4EEB">
            <w:rPr>
              <w:noProof/>
              <w:webHidden/>
            </w:rPr>
            <w:t>ix</w:t>
          </w:r>
          <w:r>
            <w:rPr>
              <w:noProof/>
              <w:webHidden/>
            </w:rPr>
            <w:fldChar w:fldCharType="end"/>
          </w:r>
        </w:p>
        <w:p w14:paraId="721D900C" w14:textId="25FC2CE3" w:rsidR="00B42EE1" w:rsidRDefault="00B42EE1">
          <w:pPr>
            <w:pStyle w:val="TOC1"/>
            <w:rPr>
              <w:rFonts w:asciiTheme="minorHAnsi" w:eastAsiaTheme="minorEastAsia" w:hAnsiTheme="minorHAnsi"/>
              <w:noProof/>
              <w:color w:val="auto"/>
              <w:sz w:val="22"/>
              <w:szCs w:val="22"/>
              <w:lang w:eastAsia="en-AU"/>
            </w:rPr>
          </w:pPr>
          <w:r>
            <w:rPr>
              <w:noProof/>
            </w:rPr>
            <w:t>About the Commission</w:t>
          </w:r>
          <w:r>
            <w:rPr>
              <w:noProof/>
              <w:webHidden/>
            </w:rPr>
            <w:tab/>
          </w:r>
          <w:r>
            <w:rPr>
              <w:noProof/>
              <w:webHidden/>
            </w:rPr>
            <w:fldChar w:fldCharType="begin"/>
          </w:r>
          <w:r>
            <w:rPr>
              <w:noProof/>
              <w:webHidden/>
            </w:rPr>
            <w:instrText xml:space="preserve"> PAGEREF _Toc115339975 \h </w:instrText>
          </w:r>
          <w:r>
            <w:rPr>
              <w:noProof/>
              <w:webHidden/>
            </w:rPr>
          </w:r>
          <w:r>
            <w:rPr>
              <w:noProof/>
              <w:webHidden/>
            </w:rPr>
            <w:fldChar w:fldCharType="separate"/>
          </w:r>
          <w:r w:rsidR="009F4EEB">
            <w:rPr>
              <w:noProof/>
              <w:webHidden/>
            </w:rPr>
            <w:t>1</w:t>
          </w:r>
          <w:r>
            <w:rPr>
              <w:noProof/>
              <w:webHidden/>
            </w:rPr>
            <w:fldChar w:fldCharType="end"/>
          </w:r>
        </w:p>
        <w:p w14:paraId="732C17C3" w14:textId="430979F5" w:rsidR="00B42EE1" w:rsidRDefault="00B42EE1">
          <w:pPr>
            <w:pStyle w:val="TOC2"/>
            <w:rPr>
              <w:rFonts w:eastAsiaTheme="minorEastAsia"/>
              <w:sz w:val="22"/>
              <w:szCs w:val="22"/>
              <w:lang w:eastAsia="en-AU"/>
            </w:rPr>
          </w:pPr>
          <w:r>
            <w:t>The Commission's role</w:t>
          </w:r>
          <w:r>
            <w:rPr>
              <w:webHidden/>
            </w:rPr>
            <w:tab/>
          </w:r>
          <w:r>
            <w:rPr>
              <w:webHidden/>
            </w:rPr>
            <w:fldChar w:fldCharType="begin"/>
          </w:r>
          <w:r>
            <w:rPr>
              <w:webHidden/>
            </w:rPr>
            <w:instrText xml:space="preserve"> PAGEREF _Toc115339976 \h </w:instrText>
          </w:r>
          <w:r>
            <w:rPr>
              <w:webHidden/>
            </w:rPr>
          </w:r>
          <w:r>
            <w:rPr>
              <w:webHidden/>
            </w:rPr>
            <w:fldChar w:fldCharType="separate"/>
          </w:r>
          <w:r w:rsidR="009F4EEB">
            <w:rPr>
              <w:webHidden/>
            </w:rPr>
            <w:t>1</w:t>
          </w:r>
          <w:r>
            <w:rPr>
              <w:webHidden/>
            </w:rPr>
            <w:fldChar w:fldCharType="end"/>
          </w:r>
        </w:p>
        <w:p w14:paraId="7D989A55" w14:textId="3EEC05CC" w:rsidR="00B42EE1" w:rsidRDefault="00B42EE1">
          <w:pPr>
            <w:pStyle w:val="TOC2"/>
            <w:rPr>
              <w:rFonts w:eastAsiaTheme="minorEastAsia"/>
              <w:sz w:val="22"/>
              <w:szCs w:val="22"/>
              <w:lang w:eastAsia="en-AU"/>
            </w:rPr>
          </w:pPr>
          <w:r>
            <w:t>Commissioners and staff</w:t>
          </w:r>
          <w:r>
            <w:rPr>
              <w:webHidden/>
            </w:rPr>
            <w:tab/>
          </w:r>
          <w:r>
            <w:rPr>
              <w:webHidden/>
            </w:rPr>
            <w:fldChar w:fldCharType="begin"/>
          </w:r>
          <w:r>
            <w:rPr>
              <w:webHidden/>
            </w:rPr>
            <w:instrText xml:space="preserve"> PAGEREF _Toc115339977 \h </w:instrText>
          </w:r>
          <w:r>
            <w:rPr>
              <w:webHidden/>
            </w:rPr>
          </w:r>
          <w:r>
            <w:rPr>
              <w:webHidden/>
            </w:rPr>
            <w:fldChar w:fldCharType="separate"/>
          </w:r>
          <w:r w:rsidR="009F4EEB">
            <w:rPr>
              <w:webHidden/>
            </w:rPr>
            <w:t>2</w:t>
          </w:r>
          <w:r>
            <w:rPr>
              <w:webHidden/>
            </w:rPr>
            <w:fldChar w:fldCharType="end"/>
          </w:r>
        </w:p>
        <w:p w14:paraId="6265B0E1" w14:textId="4D055185" w:rsidR="00B42EE1" w:rsidRDefault="00B42EE1">
          <w:pPr>
            <w:pStyle w:val="TOC1"/>
            <w:rPr>
              <w:rFonts w:asciiTheme="minorHAnsi" w:eastAsiaTheme="minorEastAsia" w:hAnsiTheme="minorHAnsi"/>
              <w:noProof/>
              <w:color w:val="auto"/>
              <w:sz w:val="22"/>
              <w:szCs w:val="22"/>
              <w:lang w:eastAsia="en-AU"/>
            </w:rPr>
          </w:pPr>
          <w:r>
            <w:rPr>
              <w:noProof/>
            </w:rPr>
            <w:t>Annual Performance Statement</w:t>
          </w:r>
          <w:r>
            <w:rPr>
              <w:noProof/>
              <w:webHidden/>
            </w:rPr>
            <w:tab/>
          </w:r>
          <w:r>
            <w:rPr>
              <w:noProof/>
              <w:webHidden/>
            </w:rPr>
            <w:fldChar w:fldCharType="begin"/>
          </w:r>
          <w:r>
            <w:rPr>
              <w:noProof/>
              <w:webHidden/>
            </w:rPr>
            <w:instrText xml:space="preserve"> PAGEREF _Toc115339978 \h </w:instrText>
          </w:r>
          <w:r>
            <w:rPr>
              <w:noProof/>
              <w:webHidden/>
            </w:rPr>
          </w:r>
          <w:r>
            <w:rPr>
              <w:noProof/>
              <w:webHidden/>
            </w:rPr>
            <w:fldChar w:fldCharType="separate"/>
          </w:r>
          <w:r w:rsidR="009F4EEB">
            <w:rPr>
              <w:noProof/>
              <w:webHidden/>
            </w:rPr>
            <w:t>5</w:t>
          </w:r>
          <w:r>
            <w:rPr>
              <w:noProof/>
              <w:webHidden/>
            </w:rPr>
            <w:fldChar w:fldCharType="end"/>
          </w:r>
        </w:p>
        <w:p w14:paraId="723F8745" w14:textId="28491558" w:rsidR="00B42EE1" w:rsidRDefault="00B42EE1">
          <w:pPr>
            <w:pStyle w:val="TOC2"/>
            <w:rPr>
              <w:rFonts w:eastAsiaTheme="minorEastAsia"/>
              <w:sz w:val="22"/>
              <w:szCs w:val="22"/>
              <w:lang w:eastAsia="en-AU"/>
            </w:rPr>
          </w:pPr>
          <w:r>
            <w:t>Introductory statement</w:t>
          </w:r>
          <w:r>
            <w:rPr>
              <w:webHidden/>
            </w:rPr>
            <w:tab/>
          </w:r>
          <w:r>
            <w:rPr>
              <w:webHidden/>
            </w:rPr>
            <w:fldChar w:fldCharType="begin"/>
          </w:r>
          <w:r>
            <w:rPr>
              <w:webHidden/>
            </w:rPr>
            <w:instrText xml:space="preserve"> PAGEREF _Toc115339979 \h </w:instrText>
          </w:r>
          <w:r>
            <w:rPr>
              <w:webHidden/>
            </w:rPr>
          </w:r>
          <w:r>
            <w:rPr>
              <w:webHidden/>
            </w:rPr>
            <w:fldChar w:fldCharType="separate"/>
          </w:r>
          <w:r w:rsidR="009F4EEB">
            <w:rPr>
              <w:webHidden/>
            </w:rPr>
            <w:t>5</w:t>
          </w:r>
          <w:r>
            <w:rPr>
              <w:webHidden/>
            </w:rPr>
            <w:fldChar w:fldCharType="end"/>
          </w:r>
        </w:p>
        <w:p w14:paraId="0A35529D" w14:textId="0E8C7EE5" w:rsidR="00B42EE1" w:rsidRDefault="00B42EE1">
          <w:pPr>
            <w:pStyle w:val="TOC2"/>
            <w:rPr>
              <w:rFonts w:eastAsiaTheme="minorEastAsia"/>
              <w:sz w:val="22"/>
              <w:szCs w:val="22"/>
              <w:lang w:eastAsia="en-AU"/>
            </w:rPr>
          </w:pPr>
          <w:r>
            <w:t>Entity purpose</w:t>
          </w:r>
          <w:r>
            <w:rPr>
              <w:webHidden/>
            </w:rPr>
            <w:tab/>
          </w:r>
          <w:r>
            <w:rPr>
              <w:webHidden/>
            </w:rPr>
            <w:fldChar w:fldCharType="begin"/>
          </w:r>
          <w:r>
            <w:rPr>
              <w:webHidden/>
            </w:rPr>
            <w:instrText xml:space="preserve"> PAGEREF _Toc115339980 \h </w:instrText>
          </w:r>
          <w:r>
            <w:rPr>
              <w:webHidden/>
            </w:rPr>
          </w:r>
          <w:r>
            <w:rPr>
              <w:webHidden/>
            </w:rPr>
            <w:fldChar w:fldCharType="separate"/>
          </w:r>
          <w:r w:rsidR="009F4EEB">
            <w:rPr>
              <w:webHidden/>
            </w:rPr>
            <w:t>5</w:t>
          </w:r>
          <w:r>
            <w:rPr>
              <w:webHidden/>
            </w:rPr>
            <w:fldChar w:fldCharType="end"/>
          </w:r>
        </w:p>
        <w:p w14:paraId="3AAEFDEB" w14:textId="206F2E08" w:rsidR="00B42EE1" w:rsidRDefault="00B42EE1">
          <w:pPr>
            <w:pStyle w:val="TOC2"/>
            <w:rPr>
              <w:rFonts w:eastAsiaTheme="minorEastAsia"/>
              <w:sz w:val="22"/>
              <w:szCs w:val="22"/>
              <w:lang w:eastAsia="en-AU"/>
            </w:rPr>
          </w:pPr>
          <w:r>
            <w:t>Results</w:t>
          </w:r>
          <w:r>
            <w:rPr>
              <w:webHidden/>
            </w:rPr>
            <w:tab/>
          </w:r>
          <w:r>
            <w:rPr>
              <w:webHidden/>
            </w:rPr>
            <w:fldChar w:fldCharType="begin"/>
          </w:r>
          <w:r>
            <w:rPr>
              <w:webHidden/>
            </w:rPr>
            <w:instrText xml:space="preserve"> PAGEREF _Toc115339981 \h </w:instrText>
          </w:r>
          <w:r>
            <w:rPr>
              <w:webHidden/>
            </w:rPr>
          </w:r>
          <w:r>
            <w:rPr>
              <w:webHidden/>
            </w:rPr>
            <w:fldChar w:fldCharType="separate"/>
          </w:r>
          <w:r w:rsidR="009F4EEB">
            <w:rPr>
              <w:webHidden/>
            </w:rPr>
            <w:t>5</w:t>
          </w:r>
          <w:r>
            <w:rPr>
              <w:webHidden/>
            </w:rPr>
            <w:fldChar w:fldCharType="end"/>
          </w:r>
        </w:p>
        <w:p w14:paraId="664FF2A4" w14:textId="611F4425" w:rsidR="00B42EE1" w:rsidRDefault="00B42EE1">
          <w:pPr>
            <w:pStyle w:val="TOC1"/>
            <w:rPr>
              <w:rFonts w:asciiTheme="minorHAnsi" w:eastAsiaTheme="minorEastAsia" w:hAnsiTheme="minorHAnsi"/>
              <w:noProof/>
              <w:color w:val="auto"/>
              <w:sz w:val="22"/>
              <w:szCs w:val="22"/>
              <w:lang w:eastAsia="en-AU"/>
            </w:rPr>
          </w:pPr>
          <w:r>
            <w:rPr>
              <w:noProof/>
            </w:rPr>
            <w:t>The year in review: Commission activities</w:t>
          </w:r>
          <w:r>
            <w:rPr>
              <w:noProof/>
              <w:webHidden/>
            </w:rPr>
            <w:tab/>
          </w:r>
          <w:r>
            <w:rPr>
              <w:noProof/>
              <w:webHidden/>
            </w:rPr>
            <w:fldChar w:fldCharType="begin"/>
          </w:r>
          <w:r>
            <w:rPr>
              <w:noProof/>
              <w:webHidden/>
            </w:rPr>
            <w:instrText xml:space="preserve"> PAGEREF _Toc115339982 \h </w:instrText>
          </w:r>
          <w:r>
            <w:rPr>
              <w:noProof/>
              <w:webHidden/>
            </w:rPr>
          </w:r>
          <w:r>
            <w:rPr>
              <w:noProof/>
              <w:webHidden/>
            </w:rPr>
            <w:fldChar w:fldCharType="separate"/>
          </w:r>
          <w:r w:rsidR="009F4EEB">
            <w:rPr>
              <w:noProof/>
              <w:webHidden/>
            </w:rPr>
            <w:t>11</w:t>
          </w:r>
          <w:r>
            <w:rPr>
              <w:noProof/>
              <w:webHidden/>
            </w:rPr>
            <w:fldChar w:fldCharType="end"/>
          </w:r>
        </w:p>
        <w:p w14:paraId="241C685A" w14:textId="434779FE" w:rsidR="00B42EE1" w:rsidRDefault="00B42EE1">
          <w:pPr>
            <w:pStyle w:val="TOC2"/>
            <w:rPr>
              <w:rFonts w:eastAsiaTheme="minorEastAsia"/>
              <w:sz w:val="22"/>
              <w:szCs w:val="22"/>
              <w:lang w:eastAsia="en-AU"/>
            </w:rPr>
          </w:pPr>
          <w:r>
            <w:t>Public inquiries and commissioned studies</w:t>
          </w:r>
          <w:r>
            <w:rPr>
              <w:webHidden/>
            </w:rPr>
            <w:tab/>
          </w:r>
          <w:r>
            <w:rPr>
              <w:webHidden/>
            </w:rPr>
            <w:fldChar w:fldCharType="begin"/>
          </w:r>
          <w:r>
            <w:rPr>
              <w:webHidden/>
            </w:rPr>
            <w:instrText xml:space="preserve"> PAGEREF _Toc115339983 \h </w:instrText>
          </w:r>
          <w:r>
            <w:rPr>
              <w:webHidden/>
            </w:rPr>
          </w:r>
          <w:r>
            <w:rPr>
              <w:webHidden/>
            </w:rPr>
            <w:fldChar w:fldCharType="separate"/>
          </w:r>
          <w:r w:rsidR="009F4EEB">
            <w:rPr>
              <w:webHidden/>
            </w:rPr>
            <w:t>11</w:t>
          </w:r>
          <w:r>
            <w:rPr>
              <w:webHidden/>
            </w:rPr>
            <w:fldChar w:fldCharType="end"/>
          </w:r>
        </w:p>
        <w:p w14:paraId="70DC1850" w14:textId="6C48CFFA" w:rsidR="00B42EE1" w:rsidRDefault="00B42EE1">
          <w:pPr>
            <w:pStyle w:val="TOC2"/>
            <w:rPr>
              <w:rFonts w:eastAsiaTheme="minorEastAsia"/>
              <w:sz w:val="22"/>
              <w:szCs w:val="22"/>
              <w:lang w:eastAsia="en-AU"/>
            </w:rPr>
          </w:pPr>
          <w:r>
            <w:t>Performance reporting and other services</w:t>
          </w:r>
          <w:r>
            <w:rPr>
              <w:webHidden/>
            </w:rPr>
            <w:tab/>
          </w:r>
          <w:r>
            <w:rPr>
              <w:webHidden/>
            </w:rPr>
            <w:fldChar w:fldCharType="begin"/>
          </w:r>
          <w:r>
            <w:rPr>
              <w:webHidden/>
            </w:rPr>
            <w:instrText xml:space="preserve"> PAGEREF _Toc115339984 \h </w:instrText>
          </w:r>
          <w:r>
            <w:rPr>
              <w:webHidden/>
            </w:rPr>
          </w:r>
          <w:r>
            <w:rPr>
              <w:webHidden/>
            </w:rPr>
            <w:fldChar w:fldCharType="separate"/>
          </w:r>
          <w:r w:rsidR="009F4EEB">
            <w:rPr>
              <w:webHidden/>
            </w:rPr>
            <w:t>13</w:t>
          </w:r>
          <w:r>
            <w:rPr>
              <w:webHidden/>
            </w:rPr>
            <w:fldChar w:fldCharType="end"/>
          </w:r>
        </w:p>
        <w:p w14:paraId="469DAA2D" w14:textId="2F610D11" w:rsidR="00B42EE1" w:rsidRDefault="00B42EE1">
          <w:pPr>
            <w:pStyle w:val="TOC2"/>
            <w:rPr>
              <w:rFonts w:eastAsiaTheme="minorEastAsia"/>
              <w:sz w:val="22"/>
              <w:szCs w:val="22"/>
              <w:lang w:eastAsia="en-AU"/>
            </w:rPr>
          </w:pPr>
          <w:r>
            <w:t>Competitive neutrality activities</w:t>
          </w:r>
          <w:r>
            <w:rPr>
              <w:webHidden/>
            </w:rPr>
            <w:tab/>
          </w:r>
          <w:r>
            <w:rPr>
              <w:webHidden/>
            </w:rPr>
            <w:fldChar w:fldCharType="begin"/>
          </w:r>
          <w:r>
            <w:rPr>
              <w:webHidden/>
            </w:rPr>
            <w:instrText xml:space="preserve"> PAGEREF _Toc115339985 \h </w:instrText>
          </w:r>
          <w:r>
            <w:rPr>
              <w:webHidden/>
            </w:rPr>
          </w:r>
          <w:r>
            <w:rPr>
              <w:webHidden/>
            </w:rPr>
            <w:fldChar w:fldCharType="separate"/>
          </w:r>
          <w:r w:rsidR="009F4EEB">
            <w:rPr>
              <w:webHidden/>
            </w:rPr>
            <w:t>14</w:t>
          </w:r>
          <w:r>
            <w:rPr>
              <w:webHidden/>
            </w:rPr>
            <w:fldChar w:fldCharType="end"/>
          </w:r>
        </w:p>
        <w:p w14:paraId="29965698" w14:textId="45FA4999" w:rsidR="00B42EE1" w:rsidRDefault="00B42EE1">
          <w:pPr>
            <w:pStyle w:val="TOC2"/>
            <w:rPr>
              <w:rFonts w:eastAsiaTheme="minorEastAsia"/>
              <w:sz w:val="22"/>
              <w:szCs w:val="22"/>
              <w:lang w:eastAsia="en-AU"/>
            </w:rPr>
          </w:pPr>
          <w:r>
            <w:t>Other research activities and annual reporting</w:t>
          </w:r>
          <w:r>
            <w:rPr>
              <w:webHidden/>
            </w:rPr>
            <w:tab/>
          </w:r>
          <w:r>
            <w:rPr>
              <w:webHidden/>
            </w:rPr>
            <w:fldChar w:fldCharType="begin"/>
          </w:r>
          <w:r>
            <w:rPr>
              <w:webHidden/>
            </w:rPr>
            <w:instrText xml:space="preserve"> PAGEREF _Toc115339986 \h </w:instrText>
          </w:r>
          <w:r>
            <w:rPr>
              <w:webHidden/>
            </w:rPr>
          </w:r>
          <w:r>
            <w:rPr>
              <w:webHidden/>
            </w:rPr>
            <w:fldChar w:fldCharType="separate"/>
          </w:r>
          <w:r w:rsidR="009F4EEB">
            <w:rPr>
              <w:webHidden/>
            </w:rPr>
            <w:t>15</w:t>
          </w:r>
          <w:r>
            <w:rPr>
              <w:webHidden/>
            </w:rPr>
            <w:fldChar w:fldCharType="end"/>
          </w:r>
        </w:p>
        <w:p w14:paraId="0784BB52" w14:textId="785EEDC6" w:rsidR="00B42EE1" w:rsidRDefault="00B42EE1">
          <w:pPr>
            <w:pStyle w:val="TOC1"/>
            <w:rPr>
              <w:rFonts w:asciiTheme="minorHAnsi" w:eastAsiaTheme="minorEastAsia" w:hAnsiTheme="minorHAnsi"/>
              <w:noProof/>
              <w:color w:val="auto"/>
              <w:sz w:val="22"/>
              <w:szCs w:val="22"/>
              <w:lang w:eastAsia="en-AU"/>
            </w:rPr>
          </w:pPr>
          <w:r>
            <w:rPr>
              <w:noProof/>
            </w:rPr>
            <w:t>The policy and wider impact of Commission activities</w:t>
          </w:r>
          <w:r>
            <w:rPr>
              <w:noProof/>
              <w:webHidden/>
            </w:rPr>
            <w:tab/>
          </w:r>
          <w:r>
            <w:rPr>
              <w:noProof/>
              <w:webHidden/>
            </w:rPr>
            <w:fldChar w:fldCharType="begin"/>
          </w:r>
          <w:r>
            <w:rPr>
              <w:noProof/>
              <w:webHidden/>
            </w:rPr>
            <w:instrText xml:space="preserve"> PAGEREF _Toc115339987 \h </w:instrText>
          </w:r>
          <w:r>
            <w:rPr>
              <w:noProof/>
              <w:webHidden/>
            </w:rPr>
          </w:r>
          <w:r>
            <w:rPr>
              <w:noProof/>
              <w:webHidden/>
            </w:rPr>
            <w:fldChar w:fldCharType="separate"/>
          </w:r>
          <w:r w:rsidR="009F4EEB">
            <w:rPr>
              <w:noProof/>
              <w:webHidden/>
            </w:rPr>
            <w:t>17</w:t>
          </w:r>
          <w:r>
            <w:rPr>
              <w:noProof/>
              <w:webHidden/>
            </w:rPr>
            <w:fldChar w:fldCharType="end"/>
          </w:r>
        </w:p>
        <w:p w14:paraId="0A12F1D0" w14:textId="3645C195" w:rsidR="00B42EE1" w:rsidRDefault="00B42EE1">
          <w:pPr>
            <w:pStyle w:val="TOC2"/>
            <w:rPr>
              <w:rFonts w:eastAsiaTheme="minorEastAsia"/>
              <w:sz w:val="22"/>
              <w:szCs w:val="22"/>
              <w:lang w:eastAsia="en-AU"/>
            </w:rPr>
          </w:pPr>
          <w:r>
            <w:t>Assessing the Commission's performance</w:t>
          </w:r>
          <w:r>
            <w:rPr>
              <w:webHidden/>
            </w:rPr>
            <w:tab/>
          </w:r>
          <w:r>
            <w:rPr>
              <w:webHidden/>
            </w:rPr>
            <w:fldChar w:fldCharType="begin"/>
          </w:r>
          <w:r>
            <w:rPr>
              <w:webHidden/>
            </w:rPr>
            <w:instrText xml:space="preserve"> PAGEREF _Toc115339988 \h </w:instrText>
          </w:r>
          <w:r>
            <w:rPr>
              <w:webHidden/>
            </w:rPr>
          </w:r>
          <w:r>
            <w:rPr>
              <w:webHidden/>
            </w:rPr>
            <w:fldChar w:fldCharType="separate"/>
          </w:r>
          <w:r w:rsidR="009F4EEB">
            <w:rPr>
              <w:webHidden/>
            </w:rPr>
            <w:t>17</w:t>
          </w:r>
          <w:r>
            <w:rPr>
              <w:webHidden/>
            </w:rPr>
            <w:fldChar w:fldCharType="end"/>
          </w:r>
        </w:p>
        <w:p w14:paraId="13D374CF" w14:textId="4C644CB2" w:rsidR="00B42EE1" w:rsidRDefault="00B42EE1">
          <w:pPr>
            <w:pStyle w:val="TOC2"/>
            <w:rPr>
              <w:rFonts w:eastAsiaTheme="minorEastAsia"/>
              <w:sz w:val="22"/>
              <w:szCs w:val="22"/>
              <w:lang w:eastAsia="en-AU"/>
            </w:rPr>
          </w:pPr>
          <w:r>
            <w:t>Generating effective debate</w:t>
          </w:r>
          <w:r>
            <w:rPr>
              <w:webHidden/>
            </w:rPr>
            <w:tab/>
          </w:r>
          <w:r>
            <w:rPr>
              <w:webHidden/>
            </w:rPr>
            <w:fldChar w:fldCharType="begin"/>
          </w:r>
          <w:r>
            <w:rPr>
              <w:webHidden/>
            </w:rPr>
            <w:instrText xml:space="preserve"> PAGEREF _Toc115339989 \h </w:instrText>
          </w:r>
          <w:r>
            <w:rPr>
              <w:webHidden/>
            </w:rPr>
          </w:r>
          <w:r>
            <w:rPr>
              <w:webHidden/>
            </w:rPr>
            <w:fldChar w:fldCharType="separate"/>
          </w:r>
          <w:r w:rsidR="009F4EEB">
            <w:rPr>
              <w:webHidden/>
            </w:rPr>
            <w:t>17</w:t>
          </w:r>
          <w:r>
            <w:rPr>
              <w:webHidden/>
            </w:rPr>
            <w:fldChar w:fldCharType="end"/>
          </w:r>
        </w:p>
        <w:p w14:paraId="3234DE2D" w14:textId="1021CD36" w:rsidR="00B42EE1" w:rsidRDefault="00B42EE1">
          <w:pPr>
            <w:pStyle w:val="TOC2"/>
            <w:rPr>
              <w:rFonts w:eastAsiaTheme="minorEastAsia"/>
              <w:sz w:val="22"/>
              <w:szCs w:val="22"/>
              <w:lang w:eastAsia="en-AU"/>
            </w:rPr>
          </w:pPr>
          <w:r>
            <w:t>Transparency and community engagement</w:t>
          </w:r>
          <w:r>
            <w:rPr>
              <w:webHidden/>
            </w:rPr>
            <w:tab/>
          </w:r>
          <w:r>
            <w:rPr>
              <w:webHidden/>
            </w:rPr>
            <w:fldChar w:fldCharType="begin"/>
          </w:r>
          <w:r>
            <w:rPr>
              <w:webHidden/>
            </w:rPr>
            <w:instrText xml:space="preserve"> PAGEREF _Toc115339990 \h </w:instrText>
          </w:r>
          <w:r>
            <w:rPr>
              <w:webHidden/>
            </w:rPr>
          </w:r>
          <w:r>
            <w:rPr>
              <w:webHidden/>
            </w:rPr>
            <w:fldChar w:fldCharType="separate"/>
          </w:r>
          <w:r w:rsidR="009F4EEB">
            <w:rPr>
              <w:webHidden/>
            </w:rPr>
            <w:t>19</w:t>
          </w:r>
          <w:r>
            <w:rPr>
              <w:webHidden/>
            </w:rPr>
            <w:fldChar w:fldCharType="end"/>
          </w:r>
        </w:p>
        <w:p w14:paraId="313C27EF" w14:textId="1C99FC40" w:rsidR="00B42EE1" w:rsidRDefault="00B42EE1">
          <w:pPr>
            <w:pStyle w:val="TOC2"/>
            <w:rPr>
              <w:rFonts w:eastAsiaTheme="minorEastAsia"/>
              <w:sz w:val="22"/>
              <w:szCs w:val="22"/>
              <w:lang w:eastAsia="en-AU"/>
            </w:rPr>
          </w:pPr>
          <w:r>
            <w:t>Timeliness and cost effectiveness</w:t>
          </w:r>
          <w:r>
            <w:rPr>
              <w:webHidden/>
            </w:rPr>
            <w:tab/>
          </w:r>
          <w:r>
            <w:rPr>
              <w:webHidden/>
            </w:rPr>
            <w:fldChar w:fldCharType="begin"/>
          </w:r>
          <w:r>
            <w:rPr>
              <w:webHidden/>
            </w:rPr>
            <w:instrText xml:space="preserve"> PAGEREF _Toc115339991 \h </w:instrText>
          </w:r>
          <w:r>
            <w:rPr>
              <w:webHidden/>
            </w:rPr>
          </w:r>
          <w:r>
            <w:rPr>
              <w:webHidden/>
            </w:rPr>
            <w:fldChar w:fldCharType="separate"/>
          </w:r>
          <w:r w:rsidR="009F4EEB">
            <w:rPr>
              <w:webHidden/>
            </w:rPr>
            <w:t>19</w:t>
          </w:r>
          <w:r>
            <w:rPr>
              <w:webHidden/>
            </w:rPr>
            <w:fldChar w:fldCharType="end"/>
          </w:r>
        </w:p>
        <w:p w14:paraId="6BD4CF84" w14:textId="6CD3C557" w:rsidR="00B42EE1" w:rsidRDefault="00B42EE1">
          <w:pPr>
            <w:pStyle w:val="TOC2"/>
            <w:rPr>
              <w:rFonts w:eastAsiaTheme="minorEastAsia"/>
              <w:sz w:val="22"/>
              <w:szCs w:val="22"/>
              <w:lang w:eastAsia="en-AU"/>
            </w:rPr>
          </w:pPr>
          <w:r>
            <w:t>Commission capabilities, linkages and networks</w:t>
          </w:r>
          <w:r>
            <w:rPr>
              <w:webHidden/>
            </w:rPr>
            <w:tab/>
          </w:r>
          <w:r>
            <w:rPr>
              <w:webHidden/>
            </w:rPr>
            <w:fldChar w:fldCharType="begin"/>
          </w:r>
          <w:r>
            <w:rPr>
              <w:webHidden/>
            </w:rPr>
            <w:instrText xml:space="preserve"> PAGEREF _Toc115339992 \h </w:instrText>
          </w:r>
          <w:r>
            <w:rPr>
              <w:webHidden/>
            </w:rPr>
          </w:r>
          <w:r>
            <w:rPr>
              <w:webHidden/>
            </w:rPr>
            <w:fldChar w:fldCharType="separate"/>
          </w:r>
          <w:r w:rsidR="009F4EEB">
            <w:rPr>
              <w:webHidden/>
            </w:rPr>
            <w:t>20</w:t>
          </w:r>
          <w:r>
            <w:rPr>
              <w:webHidden/>
            </w:rPr>
            <w:fldChar w:fldCharType="end"/>
          </w:r>
        </w:p>
        <w:p w14:paraId="5E29F708" w14:textId="11FC3F02" w:rsidR="00B42EE1" w:rsidRDefault="00B42EE1">
          <w:pPr>
            <w:pStyle w:val="TOC1"/>
            <w:rPr>
              <w:rFonts w:asciiTheme="minorHAnsi" w:eastAsiaTheme="minorEastAsia" w:hAnsiTheme="minorHAnsi"/>
              <w:noProof/>
              <w:color w:val="auto"/>
              <w:sz w:val="22"/>
              <w:szCs w:val="22"/>
              <w:lang w:eastAsia="en-AU"/>
            </w:rPr>
          </w:pPr>
          <w:r>
            <w:rPr>
              <w:noProof/>
            </w:rPr>
            <w:t>Management and accountability</w:t>
          </w:r>
          <w:r>
            <w:rPr>
              <w:noProof/>
              <w:webHidden/>
            </w:rPr>
            <w:tab/>
          </w:r>
          <w:r>
            <w:rPr>
              <w:noProof/>
              <w:webHidden/>
            </w:rPr>
            <w:fldChar w:fldCharType="begin"/>
          </w:r>
          <w:r>
            <w:rPr>
              <w:noProof/>
              <w:webHidden/>
            </w:rPr>
            <w:instrText xml:space="preserve"> PAGEREF _Toc115339993 \h </w:instrText>
          </w:r>
          <w:r>
            <w:rPr>
              <w:noProof/>
              <w:webHidden/>
            </w:rPr>
          </w:r>
          <w:r>
            <w:rPr>
              <w:noProof/>
              <w:webHidden/>
            </w:rPr>
            <w:fldChar w:fldCharType="separate"/>
          </w:r>
          <w:r w:rsidR="009F4EEB">
            <w:rPr>
              <w:noProof/>
              <w:webHidden/>
            </w:rPr>
            <w:t>21</w:t>
          </w:r>
          <w:r>
            <w:rPr>
              <w:noProof/>
              <w:webHidden/>
            </w:rPr>
            <w:fldChar w:fldCharType="end"/>
          </w:r>
        </w:p>
        <w:p w14:paraId="0AF6E652" w14:textId="37C86EC7" w:rsidR="00B42EE1" w:rsidRDefault="00B42EE1">
          <w:pPr>
            <w:pStyle w:val="TOC2"/>
            <w:rPr>
              <w:rFonts w:eastAsiaTheme="minorEastAsia"/>
              <w:sz w:val="22"/>
              <w:szCs w:val="22"/>
              <w:lang w:eastAsia="en-AU"/>
            </w:rPr>
          </w:pPr>
          <w:r>
            <w:t>Commissioners and staff</w:t>
          </w:r>
          <w:r>
            <w:rPr>
              <w:webHidden/>
            </w:rPr>
            <w:tab/>
          </w:r>
          <w:r>
            <w:rPr>
              <w:webHidden/>
            </w:rPr>
            <w:fldChar w:fldCharType="begin"/>
          </w:r>
          <w:r>
            <w:rPr>
              <w:webHidden/>
            </w:rPr>
            <w:instrText xml:space="preserve"> PAGEREF _Toc115339994 \h </w:instrText>
          </w:r>
          <w:r>
            <w:rPr>
              <w:webHidden/>
            </w:rPr>
          </w:r>
          <w:r>
            <w:rPr>
              <w:webHidden/>
            </w:rPr>
            <w:fldChar w:fldCharType="separate"/>
          </w:r>
          <w:r w:rsidR="009F4EEB">
            <w:rPr>
              <w:webHidden/>
            </w:rPr>
            <w:t>21</w:t>
          </w:r>
          <w:r>
            <w:rPr>
              <w:webHidden/>
            </w:rPr>
            <w:fldChar w:fldCharType="end"/>
          </w:r>
        </w:p>
        <w:p w14:paraId="3CEE874B" w14:textId="26C2E31F" w:rsidR="00B42EE1" w:rsidRDefault="00B42EE1">
          <w:pPr>
            <w:pStyle w:val="TOC2"/>
            <w:rPr>
              <w:rFonts w:eastAsiaTheme="minorEastAsia"/>
              <w:sz w:val="22"/>
              <w:szCs w:val="22"/>
              <w:lang w:eastAsia="en-AU"/>
            </w:rPr>
          </w:pPr>
          <w:r>
            <w:t>Outcome, objective and resources</w:t>
          </w:r>
          <w:r>
            <w:rPr>
              <w:webHidden/>
            </w:rPr>
            <w:tab/>
          </w:r>
          <w:r>
            <w:rPr>
              <w:webHidden/>
            </w:rPr>
            <w:fldChar w:fldCharType="begin"/>
          </w:r>
          <w:r>
            <w:rPr>
              <w:webHidden/>
            </w:rPr>
            <w:instrText xml:space="preserve"> PAGEREF _Toc115339995 \h </w:instrText>
          </w:r>
          <w:r>
            <w:rPr>
              <w:webHidden/>
            </w:rPr>
          </w:r>
          <w:r>
            <w:rPr>
              <w:webHidden/>
            </w:rPr>
            <w:fldChar w:fldCharType="separate"/>
          </w:r>
          <w:r w:rsidR="009F4EEB">
            <w:rPr>
              <w:webHidden/>
            </w:rPr>
            <w:t>22</w:t>
          </w:r>
          <w:r>
            <w:rPr>
              <w:webHidden/>
            </w:rPr>
            <w:fldChar w:fldCharType="end"/>
          </w:r>
        </w:p>
        <w:p w14:paraId="25C9283B" w14:textId="327D27AF" w:rsidR="00B42EE1" w:rsidRDefault="00B42EE1">
          <w:pPr>
            <w:pStyle w:val="TOC2"/>
            <w:rPr>
              <w:rFonts w:eastAsiaTheme="minorEastAsia"/>
              <w:sz w:val="22"/>
              <w:szCs w:val="22"/>
              <w:lang w:eastAsia="en-AU"/>
            </w:rPr>
          </w:pPr>
          <w:r>
            <w:t>Governance</w:t>
          </w:r>
          <w:r>
            <w:rPr>
              <w:webHidden/>
            </w:rPr>
            <w:tab/>
          </w:r>
          <w:r>
            <w:rPr>
              <w:webHidden/>
            </w:rPr>
            <w:fldChar w:fldCharType="begin"/>
          </w:r>
          <w:r>
            <w:rPr>
              <w:webHidden/>
            </w:rPr>
            <w:instrText xml:space="preserve"> PAGEREF _Toc115339996 \h </w:instrText>
          </w:r>
          <w:r>
            <w:rPr>
              <w:webHidden/>
            </w:rPr>
          </w:r>
          <w:r>
            <w:rPr>
              <w:webHidden/>
            </w:rPr>
            <w:fldChar w:fldCharType="separate"/>
          </w:r>
          <w:r w:rsidR="009F4EEB">
            <w:rPr>
              <w:webHidden/>
            </w:rPr>
            <w:t>22</w:t>
          </w:r>
          <w:r>
            <w:rPr>
              <w:webHidden/>
            </w:rPr>
            <w:fldChar w:fldCharType="end"/>
          </w:r>
        </w:p>
        <w:p w14:paraId="31192D0F" w14:textId="6820DAD3" w:rsidR="00B42EE1" w:rsidRDefault="00B42EE1">
          <w:pPr>
            <w:pStyle w:val="TOC2"/>
            <w:rPr>
              <w:rFonts w:eastAsiaTheme="minorEastAsia"/>
              <w:sz w:val="22"/>
              <w:szCs w:val="22"/>
              <w:lang w:eastAsia="en-AU"/>
            </w:rPr>
          </w:pPr>
          <w:r>
            <w:t>External and internal scrutiny</w:t>
          </w:r>
          <w:r>
            <w:rPr>
              <w:webHidden/>
            </w:rPr>
            <w:tab/>
          </w:r>
          <w:r>
            <w:rPr>
              <w:webHidden/>
            </w:rPr>
            <w:fldChar w:fldCharType="begin"/>
          </w:r>
          <w:r>
            <w:rPr>
              <w:webHidden/>
            </w:rPr>
            <w:instrText xml:space="preserve"> PAGEREF _Toc115339997 \h </w:instrText>
          </w:r>
          <w:r>
            <w:rPr>
              <w:webHidden/>
            </w:rPr>
          </w:r>
          <w:r>
            <w:rPr>
              <w:webHidden/>
            </w:rPr>
            <w:fldChar w:fldCharType="separate"/>
          </w:r>
          <w:r w:rsidR="009F4EEB">
            <w:rPr>
              <w:webHidden/>
            </w:rPr>
            <w:t>25</w:t>
          </w:r>
          <w:r>
            <w:rPr>
              <w:webHidden/>
            </w:rPr>
            <w:fldChar w:fldCharType="end"/>
          </w:r>
        </w:p>
        <w:p w14:paraId="2DE2792F" w14:textId="3FD9B2A8" w:rsidR="00B42EE1" w:rsidRDefault="00B42EE1">
          <w:pPr>
            <w:pStyle w:val="TOC2"/>
            <w:rPr>
              <w:rFonts w:eastAsiaTheme="minorEastAsia"/>
              <w:sz w:val="22"/>
              <w:szCs w:val="22"/>
              <w:lang w:eastAsia="en-AU"/>
            </w:rPr>
          </w:pPr>
          <w:r>
            <w:t>Management of human resources</w:t>
          </w:r>
          <w:r>
            <w:rPr>
              <w:webHidden/>
            </w:rPr>
            <w:tab/>
          </w:r>
          <w:r>
            <w:rPr>
              <w:webHidden/>
            </w:rPr>
            <w:fldChar w:fldCharType="begin"/>
          </w:r>
          <w:r>
            <w:rPr>
              <w:webHidden/>
            </w:rPr>
            <w:instrText xml:space="preserve"> PAGEREF _Toc115339998 \h </w:instrText>
          </w:r>
          <w:r>
            <w:rPr>
              <w:webHidden/>
            </w:rPr>
          </w:r>
          <w:r>
            <w:rPr>
              <w:webHidden/>
            </w:rPr>
            <w:fldChar w:fldCharType="separate"/>
          </w:r>
          <w:r w:rsidR="009F4EEB">
            <w:rPr>
              <w:webHidden/>
            </w:rPr>
            <w:t>26</w:t>
          </w:r>
          <w:r>
            <w:rPr>
              <w:webHidden/>
            </w:rPr>
            <w:fldChar w:fldCharType="end"/>
          </w:r>
        </w:p>
        <w:p w14:paraId="644FC6A8" w14:textId="45C0469B" w:rsidR="00B42EE1" w:rsidRDefault="00B42EE1">
          <w:pPr>
            <w:pStyle w:val="TOC2"/>
            <w:rPr>
              <w:rFonts w:eastAsiaTheme="minorEastAsia"/>
              <w:sz w:val="22"/>
              <w:szCs w:val="22"/>
              <w:lang w:eastAsia="en-AU"/>
            </w:rPr>
          </w:pPr>
          <w:r>
            <w:t>Financial performance</w:t>
          </w:r>
          <w:r>
            <w:rPr>
              <w:webHidden/>
            </w:rPr>
            <w:tab/>
          </w:r>
          <w:r>
            <w:rPr>
              <w:webHidden/>
            </w:rPr>
            <w:fldChar w:fldCharType="begin"/>
          </w:r>
          <w:r>
            <w:rPr>
              <w:webHidden/>
            </w:rPr>
            <w:instrText xml:space="preserve"> PAGEREF _Toc115339999 \h </w:instrText>
          </w:r>
          <w:r>
            <w:rPr>
              <w:webHidden/>
            </w:rPr>
          </w:r>
          <w:r>
            <w:rPr>
              <w:webHidden/>
            </w:rPr>
            <w:fldChar w:fldCharType="separate"/>
          </w:r>
          <w:r w:rsidR="009F4EEB">
            <w:rPr>
              <w:webHidden/>
            </w:rPr>
            <w:t>29</w:t>
          </w:r>
          <w:r>
            <w:rPr>
              <w:webHidden/>
            </w:rPr>
            <w:fldChar w:fldCharType="end"/>
          </w:r>
        </w:p>
        <w:p w14:paraId="6384F8EA" w14:textId="4371A17C" w:rsidR="00B42EE1" w:rsidRDefault="00B42EE1">
          <w:pPr>
            <w:pStyle w:val="TOC2"/>
            <w:rPr>
              <w:rFonts w:eastAsiaTheme="minorEastAsia"/>
              <w:sz w:val="22"/>
              <w:szCs w:val="22"/>
              <w:lang w:eastAsia="en-AU"/>
            </w:rPr>
          </w:pPr>
          <w:r>
            <w:t>Other reporting requirements</w:t>
          </w:r>
          <w:r>
            <w:rPr>
              <w:webHidden/>
            </w:rPr>
            <w:tab/>
          </w:r>
          <w:r>
            <w:rPr>
              <w:webHidden/>
            </w:rPr>
            <w:fldChar w:fldCharType="begin"/>
          </w:r>
          <w:r>
            <w:rPr>
              <w:webHidden/>
            </w:rPr>
            <w:instrText xml:space="preserve"> PAGEREF _Toc115340000 \h </w:instrText>
          </w:r>
          <w:r>
            <w:rPr>
              <w:webHidden/>
            </w:rPr>
          </w:r>
          <w:r>
            <w:rPr>
              <w:webHidden/>
            </w:rPr>
            <w:fldChar w:fldCharType="separate"/>
          </w:r>
          <w:r w:rsidR="009F4EEB">
            <w:rPr>
              <w:webHidden/>
            </w:rPr>
            <w:t>30</w:t>
          </w:r>
          <w:r>
            <w:rPr>
              <w:webHidden/>
            </w:rPr>
            <w:fldChar w:fldCharType="end"/>
          </w:r>
        </w:p>
        <w:p w14:paraId="7F4E19B2" w14:textId="18D99FEE" w:rsidR="00B42EE1" w:rsidRDefault="00B42EE1">
          <w:pPr>
            <w:pStyle w:val="TOC1"/>
            <w:rPr>
              <w:rFonts w:asciiTheme="minorHAnsi" w:eastAsiaTheme="minorEastAsia" w:hAnsiTheme="minorHAnsi"/>
              <w:noProof/>
              <w:color w:val="auto"/>
              <w:sz w:val="22"/>
              <w:szCs w:val="22"/>
              <w:lang w:eastAsia="en-AU"/>
            </w:rPr>
          </w:pPr>
          <w:r>
            <w:rPr>
              <w:noProof/>
            </w:rPr>
            <w:t>Financial Statements</w:t>
          </w:r>
          <w:r>
            <w:rPr>
              <w:noProof/>
              <w:webHidden/>
            </w:rPr>
            <w:tab/>
          </w:r>
          <w:r>
            <w:rPr>
              <w:noProof/>
              <w:webHidden/>
            </w:rPr>
            <w:fldChar w:fldCharType="begin"/>
          </w:r>
          <w:r>
            <w:rPr>
              <w:noProof/>
              <w:webHidden/>
            </w:rPr>
            <w:instrText xml:space="preserve"> PAGEREF _Toc115340001 \h </w:instrText>
          </w:r>
          <w:r>
            <w:rPr>
              <w:noProof/>
              <w:webHidden/>
            </w:rPr>
          </w:r>
          <w:r>
            <w:rPr>
              <w:noProof/>
              <w:webHidden/>
            </w:rPr>
            <w:fldChar w:fldCharType="separate"/>
          </w:r>
          <w:r w:rsidR="009F4EEB">
            <w:rPr>
              <w:noProof/>
              <w:webHidden/>
            </w:rPr>
            <w:t>33</w:t>
          </w:r>
          <w:r>
            <w:rPr>
              <w:noProof/>
              <w:webHidden/>
            </w:rPr>
            <w:fldChar w:fldCharType="end"/>
          </w:r>
        </w:p>
        <w:p w14:paraId="723CC90F" w14:textId="79F95007" w:rsidR="00B42EE1" w:rsidRDefault="00B42EE1">
          <w:pPr>
            <w:pStyle w:val="TOC2"/>
            <w:rPr>
              <w:rFonts w:eastAsiaTheme="minorEastAsia"/>
              <w:sz w:val="22"/>
              <w:szCs w:val="22"/>
              <w:lang w:eastAsia="en-AU"/>
            </w:rPr>
          </w:pPr>
          <w:r>
            <w:t>Independent Auditor's Report</w:t>
          </w:r>
          <w:r>
            <w:rPr>
              <w:webHidden/>
            </w:rPr>
            <w:tab/>
          </w:r>
          <w:r>
            <w:rPr>
              <w:webHidden/>
            </w:rPr>
            <w:fldChar w:fldCharType="begin"/>
          </w:r>
          <w:r>
            <w:rPr>
              <w:webHidden/>
            </w:rPr>
            <w:instrText xml:space="preserve"> PAGEREF _Toc115340002 \h </w:instrText>
          </w:r>
          <w:r>
            <w:rPr>
              <w:webHidden/>
            </w:rPr>
          </w:r>
          <w:r>
            <w:rPr>
              <w:webHidden/>
            </w:rPr>
            <w:fldChar w:fldCharType="separate"/>
          </w:r>
          <w:r w:rsidR="009F4EEB">
            <w:rPr>
              <w:webHidden/>
            </w:rPr>
            <w:t>33</w:t>
          </w:r>
          <w:r>
            <w:rPr>
              <w:webHidden/>
            </w:rPr>
            <w:fldChar w:fldCharType="end"/>
          </w:r>
        </w:p>
        <w:p w14:paraId="20FA26FB" w14:textId="0638470A" w:rsidR="00B42EE1" w:rsidRDefault="00B42EE1">
          <w:pPr>
            <w:pStyle w:val="TOC2"/>
            <w:rPr>
              <w:rFonts w:eastAsiaTheme="minorEastAsia"/>
              <w:sz w:val="22"/>
              <w:szCs w:val="22"/>
              <w:lang w:eastAsia="en-AU"/>
            </w:rPr>
          </w:pPr>
          <w:r>
            <w:t>Statement by the Chair and Chief Finance Officer</w:t>
          </w:r>
          <w:r>
            <w:rPr>
              <w:webHidden/>
            </w:rPr>
            <w:tab/>
          </w:r>
          <w:r>
            <w:rPr>
              <w:webHidden/>
            </w:rPr>
            <w:fldChar w:fldCharType="begin"/>
          </w:r>
          <w:r>
            <w:rPr>
              <w:webHidden/>
            </w:rPr>
            <w:instrText xml:space="preserve"> PAGEREF _Toc115340003 \h </w:instrText>
          </w:r>
          <w:r>
            <w:rPr>
              <w:webHidden/>
            </w:rPr>
          </w:r>
          <w:r>
            <w:rPr>
              <w:webHidden/>
            </w:rPr>
            <w:fldChar w:fldCharType="separate"/>
          </w:r>
          <w:r w:rsidR="009F4EEB">
            <w:rPr>
              <w:webHidden/>
            </w:rPr>
            <w:t>35</w:t>
          </w:r>
          <w:r>
            <w:rPr>
              <w:webHidden/>
            </w:rPr>
            <w:fldChar w:fldCharType="end"/>
          </w:r>
        </w:p>
        <w:p w14:paraId="37B63FA1" w14:textId="7243CB65" w:rsidR="00B42EE1" w:rsidRDefault="00B42EE1">
          <w:pPr>
            <w:pStyle w:val="TOC2"/>
            <w:rPr>
              <w:rFonts w:eastAsiaTheme="minorEastAsia"/>
              <w:sz w:val="22"/>
              <w:szCs w:val="22"/>
              <w:lang w:eastAsia="en-AU"/>
            </w:rPr>
          </w:pPr>
          <w:r>
            <w:t>Statement of Comprehensive Income</w:t>
          </w:r>
          <w:r>
            <w:rPr>
              <w:webHidden/>
            </w:rPr>
            <w:tab/>
          </w:r>
          <w:r>
            <w:rPr>
              <w:webHidden/>
            </w:rPr>
            <w:fldChar w:fldCharType="begin"/>
          </w:r>
          <w:r>
            <w:rPr>
              <w:webHidden/>
            </w:rPr>
            <w:instrText xml:space="preserve"> PAGEREF _Toc115340004 \h </w:instrText>
          </w:r>
          <w:r>
            <w:rPr>
              <w:webHidden/>
            </w:rPr>
          </w:r>
          <w:r>
            <w:rPr>
              <w:webHidden/>
            </w:rPr>
            <w:fldChar w:fldCharType="separate"/>
          </w:r>
          <w:r w:rsidR="009F4EEB">
            <w:rPr>
              <w:webHidden/>
            </w:rPr>
            <w:t>36</w:t>
          </w:r>
          <w:r>
            <w:rPr>
              <w:webHidden/>
            </w:rPr>
            <w:fldChar w:fldCharType="end"/>
          </w:r>
        </w:p>
        <w:p w14:paraId="65B3D229" w14:textId="56654FCA" w:rsidR="00B42EE1" w:rsidRDefault="00B42EE1">
          <w:pPr>
            <w:pStyle w:val="TOC2"/>
            <w:rPr>
              <w:rFonts w:eastAsiaTheme="minorEastAsia"/>
              <w:sz w:val="22"/>
              <w:szCs w:val="22"/>
              <w:lang w:eastAsia="en-AU"/>
            </w:rPr>
          </w:pPr>
          <w:r>
            <w:t>Statement of Financial Position</w:t>
          </w:r>
          <w:r>
            <w:rPr>
              <w:webHidden/>
            </w:rPr>
            <w:tab/>
          </w:r>
          <w:r>
            <w:rPr>
              <w:webHidden/>
            </w:rPr>
            <w:fldChar w:fldCharType="begin"/>
          </w:r>
          <w:r>
            <w:rPr>
              <w:webHidden/>
            </w:rPr>
            <w:instrText xml:space="preserve"> PAGEREF _Toc115340005 \h </w:instrText>
          </w:r>
          <w:r>
            <w:rPr>
              <w:webHidden/>
            </w:rPr>
          </w:r>
          <w:r>
            <w:rPr>
              <w:webHidden/>
            </w:rPr>
            <w:fldChar w:fldCharType="separate"/>
          </w:r>
          <w:r w:rsidR="009F4EEB">
            <w:rPr>
              <w:webHidden/>
            </w:rPr>
            <w:t>37</w:t>
          </w:r>
          <w:r>
            <w:rPr>
              <w:webHidden/>
            </w:rPr>
            <w:fldChar w:fldCharType="end"/>
          </w:r>
        </w:p>
        <w:p w14:paraId="3E926475" w14:textId="71BC0BF0" w:rsidR="00B42EE1" w:rsidRDefault="00B42EE1">
          <w:pPr>
            <w:pStyle w:val="TOC2"/>
            <w:rPr>
              <w:rFonts w:eastAsiaTheme="minorEastAsia"/>
              <w:sz w:val="22"/>
              <w:szCs w:val="22"/>
              <w:lang w:eastAsia="en-AU"/>
            </w:rPr>
          </w:pPr>
          <w:r>
            <w:t>Statement of Changes in Equity</w:t>
          </w:r>
          <w:r>
            <w:rPr>
              <w:webHidden/>
            </w:rPr>
            <w:tab/>
          </w:r>
          <w:r>
            <w:rPr>
              <w:webHidden/>
            </w:rPr>
            <w:fldChar w:fldCharType="begin"/>
          </w:r>
          <w:r>
            <w:rPr>
              <w:webHidden/>
            </w:rPr>
            <w:instrText xml:space="preserve"> PAGEREF _Toc115340006 \h </w:instrText>
          </w:r>
          <w:r>
            <w:rPr>
              <w:webHidden/>
            </w:rPr>
          </w:r>
          <w:r>
            <w:rPr>
              <w:webHidden/>
            </w:rPr>
            <w:fldChar w:fldCharType="separate"/>
          </w:r>
          <w:r w:rsidR="009F4EEB">
            <w:rPr>
              <w:webHidden/>
            </w:rPr>
            <w:t>38</w:t>
          </w:r>
          <w:r>
            <w:rPr>
              <w:webHidden/>
            </w:rPr>
            <w:fldChar w:fldCharType="end"/>
          </w:r>
        </w:p>
        <w:p w14:paraId="1124B61F" w14:textId="14116626" w:rsidR="00B42EE1" w:rsidRDefault="00B42EE1">
          <w:pPr>
            <w:pStyle w:val="TOC2"/>
            <w:rPr>
              <w:rFonts w:eastAsiaTheme="minorEastAsia"/>
              <w:sz w:val="22"/>
              <w:szCs w:val="22"/>
              <w:lang w:eastAsia="en-AU"/>
            </w:rPr>
          </w:pPr>
          <w:r>
            <w:t>Cash Flow Statement</w:t>
          </w:r>
          <w:r>
            <w:rPr>
              <w:webHidden/>
            </w:rPr>
            <w:tab/>
          </w:r>
          <w:r>
            <w:rPr>
              <w:webHidden/>
            </w:rPr>
            <w:fldChar w:fldCharType="begin"/>
          </w:r>
          <w:r>
            <w:rPr>
              <w:webHidden/>
            </w:rPr>
            <w:instrText xml:space="preserve"> PAGEREF _Toc115340007 \h </w:instrText>
          </w:r>
          <w:r>
            <w:rPr>
              <w:webHidden/>
            </w:rPr>
          </w:r>
          <w:r>
            <w:rPr>
              <w:webHidden/>
            </w:rPr>
            <w:fldChar w:fldCharType="separate"/>
          </w:r>
          <w:r w:rsidR="009F4EEB">
            <w:rPr>
              <w:webHidden/>
            </w:rPr>
            <w:t>40</w:t>
          </w:r>
          <w:r>
            <w:rPr>
              <w:webHidden/>
            </w:rPr>
            <w:fldChar w:fldCharType="end"/>
          </w:r>
        </w:p>
        <w:p w14:paraId="486B8007" w14:textId="5F680694" w:rsidR="00B42EE1" w:rsidRDefault="00B42EE1">
          <w:pPr>
            <w:pStyle w:val="TOC2"/>
            <w:rPr>
              <w:rFonts w:eastAsiaTheme="minorEastAsia"/>
              <w:sz w:val="22"/>
              <w:szCs w:val="22"/>
              <w:lang w:eastAsia="en-AU"/>
            </w:rPr>
          </w:pPr>
          <w:r>
            <w:t>Overview</w:t>
          </w:r>
          <w:r>
            <w:rPr>
              <w:webHidden/>
            </w:rPr>
            <w:tab/>
          </w:r>
          <w:r>
            <w:rPr>
              <w:webHidden/>
            </w:rPr>
            <w:fldChar w:fldCharType="begin"/>
          </w:r>
          <w:r>
            <w:rPr>
              <w:webHidden/>
            </w:rPr>
            <w:instrText xml:space="preserve"> PAGEREF _Toc115340008 \h </w:instrText>
          </w:r>
          <w:r>
            <w:rPr>
              <w:webHidden/>
            </w:rPr>
          </w:r>
          <w:r>
            <w:rPr>
              <w:webHidden/>
            </w:rPr>
            <w:fldChar w:fldCharType="separate"/>
          </w:r>
          <w:r w:rsidR="009F4EEB">
            <w:rPr>
              <w:webHidden/>
            </w:rPr>
            <w:t>41</w:t>
          </w:r>
          <w:r>
            <w:rPr>
              <w:webHidden/>
            </w:rPr>
            <w:fldChar w:fldCharType="end"/>
          </w:r>
        </w:p>
        <w:p w14:paraId="5F1B724B" w14:textId="599D85FF" w:rsidR="00B42EE1" w:rsidRDefault="00B42EE1">
          <w:pPr>
            <w:pStyle w:val="TOC2"/>
            <w:rPr>
              <w:rFonts w:eastAsiaTheme="minorEastAsia"/>
              <w:sz w:val="22"/>
              <w:szCs w:val="22"/>
              <w:lang w:eastAsia="en-AU"/>
            </w:rPr>
          </w:pPr>
          <w:r>
            <w:t>Notes to and forming part of the Financial Statements</w:t>
          </w:r>
          <w:r>
            <w:rPr>
              <w:webHidden/>
            </w:rPr>
            <w:tab/>
          </w:r>
          <w:r>
            <w:rPr>
              <w:webHidden/>
            </w:rPr>
            <w:fldChar w:fldCharType="begin"/>
          </w:r>
          <w:r>
            <w:rPr>
              <w:webHidden/>
            </w:rPr>
            <w:instrText xml:space="preserve"> PAGEREF _Toc115340009 \h </w:instrText>
          </w:r>
          <w:r>
            <w:rPr>
              <w:webHidden/>
            </w:rPr>
          </w:r>
          <w:r>
            <w:rPr>
              <w:webHidden/>
            </w:rPr>
            <w:fldChar w:fldCharType="separate"/>
          </w:r>
          <w:r w:rsidR="009F4EEB">
            <w:rPr>
              <w:webHidden/>
            </w:rPr>
            <w:t>43</w:t>
          </w:r>
          <w:r>
            <w:rPr>
              <w:webHidden/>
            </w:rPr>
            <w:fldChar w:fldCharType="end"/>
          </w:r>
        </w:p>
        <w:p w14:paraId="3AFC9AB6" w14:textId="74FE4A93" w:rsidR="00B42EE1" w:rsidRDefault="00B42EE1">
          <w:pPr>
            <w:pStyle w:val="TOC1"/>
            <w:rPr>
              <w:rFonts w:asciiTheme="minorHAnsi" w:eastAsiaTheme="minorEastAsia" w:hAnsiTheme="minorHAnsi"/>
              <w:noProof/>
              <w:color w:val="auto"/>
              <w:sz w:val="22"/>
              <w:szCs w:val="22"/>
              <w:lang w:eastAsia="en-AU"/>
            </w:rPr>
          </w:pPr>
          <w:r>
            <w:rPr>
              <w:noProof/>
            </w:rPr>
            <w:t>Appendix</w:t>
          </w:r>
          <w:r>
            <w:rPr>
              <w:noProof/>
              <w:webHidden/>
            </w:rPr>
            <w:tab/>
          </w:r>
          <w:r>
            <w:rPr>
              <w:noProof/>
              <w:webHidden/>
            </w:rPr>
            <w:fldChar w:fldCharType="begin"/>
          </w:r>
          <w:r>
            <w:rPr>
              <w:noProof/>
              <w:webHidden/>
            </w:rPr>
            <w:instrText xml:space="preserve"> PAGEREF _Toc115340010 \h </w:instrText>
          </w:r>
          <w:r>
            <w:rPr>
              <w:noProof/>
              <w:webHidden/>
            </w:rPr>
          </w:r>
          <w:r>
            <w:rPr>
              <w:noProof/>
              <w:webHidden/>
            </w:rPr>
            <w:fldChar w:fldCharType="separate"/>
          </w:r>
          <w:r w:rsidR="009F4EEB">
            <w:rPr>
              <w:noProof/>
              <w:webHidden/>
            </w:rPr>
            <w:t>61</w:t>
          </w:r>
          <w:r>
            <w:rPr>
              <w:noProof/>
              <w:webHidden/>
            </w:rPr>
            <w:fldChar w:fldCharType="end"/>
          </w:r>
        </w:p>
        <w:p w14:paraId="07C80E70" w14:textId="76548685" w:rsidR="00B42EE1" w:rsidRDefault="00B42EE1">
          <w:pPr>
            <w:pStyle w:val="TOC2"/>
            <w:rPr>
              <w:rFonts w:eastAsiaTheme="minorEastAsia"/>
              <w:sz w:val="22"/>
              <w:szCs w:val="22"/>
              <w:lang w:eastAsia="en-AU"/>
            </w:rPr>
          </w:pPr>
          <w:r>
            <w:t>Executive remuneration</w:t>
          </w:r>
          <w:r>
            <w:rPr>
              <w:webHidden/>
            </w:rPr>
            <w:tab/>
          </w:r>
          <w:r>
            <w:rPr>
              <w:webHidden/>
            </w:rPr>
            <w:fldChar w:fldCharType="begin"/>
          </w:r>
          <w:r>
            <w:rPr>
              <w:webHidden/>
            </w:rPr>
            <w:instrText xml:space="preserve"> PAGEREF _Toc115340011 \h </w:instrText>
          </w:r>
          <w:r>
            <w:rPr>
              <w:webHidden/>
            </w:rPr>
          </w:r>
          <w:r>
            <w:rPr>
              <w:webHidden/>
            </w:rPr>
            <w:fldChar w:fldCharType="separate"/>
          </w:r>
          <w:r w:rsidR="009F4EEB">
            <w:rPr>
              <w:webHidden/>
            </w:rPr>
            <w:t>61</w:t>
          </w:r>
          <w:r>
            <w:rPr>
              <w:webHidden/>
            </w:rPr>
            <w:fldChar w:fldCharType="end"/>
          </w:r>
        </w:p>
        <w:p w14:paraId="20DE9BC2" w14:textId="22B94BDC" w:rsidR="00B42EE1" w:rsidRDefault="00B42EE1">
          <w:pPr>
            <w:pStyle w:val="TOC2"/>
            <w:rPr>
              <w:rFonts w:eastAsiaTheme="minorEastAsia"/>
              <w:sz w:val="22"/>
              <w:szCs w:val="22"/>
              <w:lang w:eastAsia="en-AU"/>
            </w:rPr>
          </w:pPr>
          <w:r>
            <w:t>Accountable authority</w:t>
          </w:r>
          <w:r>
            <w:rPr>
              <w:webHidden/>
            </w:rPr>
            <w:tab/>
          </w:r>
          <w:r>
            <w:rPr>
              <w:webHidden/>
            </w:rPr>
            <w:fldChar w:fldCharType="begin"/>
          </w:r>
          <w:r>
            <w:rPr>
              <w:webHidden/>
            </w:rPr>
            <w:instrText xml:space="preserve"> PAGEREF _Toc115340012 \h </w:instrText>
          </w:r>
          <w:r>
            <w:rPr>
              <w:webHidden/>
            </w:rPr>
          </w:r>
          <w:r>
            <w:rPr>
              <w:webHidden/>
            </w:rPr>
            <w:fldChar w:fldCharType="separate"/>
          </w:r>
          <w:r w:rsidR="009F4EEB">
            <w:rPr>
              <w:webHidden/>
            </w:rPr>
            <w:t>64</w:t>
          </w:r>
          <w:r>
            <w:rPr>
              <w:webHidden/>
            </w:rPr>
            <w:fldChar w:fldCharType="end"/>
          </w:r>
        </w:p>
        <w:p w14:paraId="170A1661" w14:textId="4C008266" w:rsidR="00B42EE1" w:rsidRDefault="00B42EE1">
          <w:pPr>
            <w:pStyle w:val="TOC2"/>
            <w:rPr>
              <w:rFonts w:eastAsiaTheme="minorEastAsia"/>
              <w:sz w:val="22"/>
              <w:szCs w:val="22"/>
              <w:lang w:eastAsia="en-AU"/>
            </w:rPr>
          </w:pPr>
          <w:r>
            <w:t>Resource statement</w:t>
          </w:r>
          <w:r>
            <w:rPr>
              <w:webHidden/>
            </w:rPr>
            <w:tab/>
          </w:r>
          <w:r>
            <w:rPr>
              <w:webHidden/>
            </w:rPr>
            <w:fldChar w:fldCharType="begin"/>
          </w:r>
          <w:r>
            <w:rPr>
              <w:webHidden/>
            </w:rPr>
            <w:instrText xml:space="preserve"> PAGEREF _Toc115340013 \h </w:instrText>
          </w:r>
          <w:r>
            <w:rPr>
              <w:webHidden/>
            </w:rPr>
          </w:r>
          <w:r>
            <w:rPr>
              <w:webHidden/>
            </w:rPr>
            <w:fldChar w:fldCharType="separate"/>
          </w:r>
          <w:r w:rsidR="009F4EEB">
            <w:rPr>
              <w:webHidden/>
            </w:rPr>
            <w:t>64</w:t>
          </w:r>
          <w:r>
            <w:rPr>
              <w:webHidden/>
            </w:rPr>
            <w:fldChar w:fldCharType="end"/>
          </w:r>
        </w:p>
        <w:p w14:paraId="790943DA" w14:textId="2EEFCB0B" w:rsidR="00B42EE1" w:rsidRDefault="00B42EE1">
          <w:pPr>
            <w:pStyle w:val="TOC2"/>
            <w:rPr>
              <w:rFonts w:eastAsiaTheme="minorEastAsia"/>
              <w:sz w:val="22"/>
              <w:szCs w:val="22"/>
              <w:lang w:eastAsia="en-AU"/>
            </w:rPr>
          </w:pPr>
          <w:r>
            <w:t>Human resources</w:t>
          </w:r>
          <w:r>
            <w:rPr>
              <w:webHidden/>
            </w:rPr>
            <w:tab/>
          </w:r>
          <w:r>
            <w:rPr>
              <w:webHidden/>
            </w:rPr>
            <w:fldChar w:fldCharType="begin"/>
          </w:r>
          <w:r>
            <w:rPr>
              <w:webHidden/>
            </w:rPr>
            <w:instrText xml:space="preserve"> PAGEREF _Toc115340014 \h </w:instrText>
          </w:r>
          <w:r>
            <w:rPr>
              <w:webHidden/>
            </w:rPr>
          </w:r>
          <w:r>
            <w:rPr>
              <w:webHidden/>
            </w:rPr>
            <w:fldChar w:fldCharType="separate"/>
          </w:r>
          <w:r w:rsidR="009F4EEB">
            <w:rPr>
              <w:webHidden/>
            </w:rPr>
            <w:t>64</w:t>
          </w:r>
          <w:r>
            <w:rPr>
              <w:webHidden/>
            </w:rPr>
            <w:fldChar w:fldCharType="end"/>
          </w:r>
        </w:p>
        <w:p w14:paraId="737D005F" w14:textId="6A06BC3D" w:rsidR="00B42EE1" w:rsidRDefault="00B42EE1">
          <w:pPr>
            <w:pStyle w:val="TOC1"/>
            <w:rPr>
              <w:rFonts w:asciiTheme="minorHAnsi" w:eastAsiaTheme="minorEastAsia" w:hAnsiTheme="minorHAnsi"/>
              <w:noProof/>
              <w:color w:val="auto"/>
              <w:sz w:val="22"/>
              <w:szCs w:val="22"/>
              <w:lang w:eastAsia="en-AU"/>
            </w:rPr>
          </w:pPr>
          <w:r>
            <w:rPr>
              <w:noProof/>
            </w:rPr>
            <w:t>Indexes</w:t>
          </w:r>
          <w:r>
            <w:rPr>
              <w:noProof/>
              <w:webHidden/>
            </w:rPr>
            <w:tab/>
          </w:r>
          <w:r>
            <w:rPr>
              <w:noProof/>
              <w:webHidden/>
            </w:rPr>
            <w:fldChar w:fldCharType="begin"/>
          </w:r>
          <w:r>
            <w:rPr>
              <w:noProof/>
              <w:webHidden/>
            </w:rPr>
            <w:instrText xml:space="preserve"> PAGEREF _Toc115340015 \h </w:instrText>
          </w:r>
          <w:r>
            <w:rPr>
              <w:noProof/>
              <w:webHidden/>
            </w:rPr>
          </w:r>
          <w:r>
            <w:rPr>
              <w:noProof/>
              <w:webHidden/>
            </w:rPr>
            <w:fldChar w:fldCharType="separate"/>
          </w:r>
          <w:r w:rsidR="009F4EEB">
            <w:rPr>
              <w:noProof/>
              <w:webHidden/>
            </w:rPr>
            <w:t>73</w:t>
          </w:r>
          <w:r>
            <w:rPr>
              <w:noProof/>
              <w:webHidden/>
            </w:rPr>
            <w:fldChar w:fldCharType="end"/>
          </w:r>
        </w:p>
        <w:p w14:paraId="1D843839" w14:textId="33018618" w:rsidR="00B42EE1" w:rsidRDefault="00B42EE1">
          <w:pPr>
            <w:pStyle w:val="TOC2"/>
            <w:rPr>
              <w:rFonts w:eastAsiaTheme="minorEastAsia"/>
              <w:sz w:val="22"/>
              <w:szCs w:val="22"/>
              <w:lang w:eastAsia="en-AU"/>
            </w:rPr>
          </w:pPr>
          <w:r>
            <w:t>Annual reporting requirements and aids to access</w:t>
          </w:r>
          <w:r>
            <w:rPr>
              <w:webHidden/>
            </w:rPr>
            <w:tab/>
          </w:r>
          <w:r>
            <w:rPr>
              <w:webHidden/>
            </w:rPr>
            <w:fldChar w:fldCharType="begin"/>
          </w:r>
          <w:r>
            <w:rPr>
              <w:webHidden/>
            </w:rPr>
            <w:instrText xml:space="preserve"> PAGEREF _Toc115340016 \h </w:instrText>
          </w:r>
          <w:r>
            <w:rPr>
              <w:webHidden/>
            </w:rPr>
          </w:r>
          <w:r>
            <w:rPr>
              <w:webHidden/>
            </w:rPr>
            <w:fldChar w:fldCharType="separate"/>
          </w:r>
          <w:r w:rsidR="009F4EEB">
            <w:rPr>
              <w:webHidden/>
            </w:rPr>
            <w:t>73</w:t>
          </w:r>
          <w:r>
            <w:rPr>
              <w:webHidden/>
            </w:rPr>
            <w:fldChar w:fldCharType="end"/>
          </w:r>
        </w:p>
        <w:p w14:paraId="746D91FC" w14:textId="057B92E5" w:rsidR="00B42EE1" w:rsidRDefault="00B42EE1">
          <w:pPr>
            <w:pStyle w:val="TOC2"/>
            <w:rPr>
              <w:rFonts w:eastAsiaTheme="minorEastAsia"/>
              <w:sz w:val="22"/>
              <w:szCs w:val="22"/>
              <w:lang w:eastAsia="en-AU"/>
            </w:rPr>
          </w:pPr>
          <w:r>
            <w:t>List of requirements – non-corporate Commonwealth entities</w:t>
          </w:r>
          <w:r>
            <w:rPr>
              <w:webHidden/>
            </w:rPr>
            <w:tab/>
          </w:r>
          <w:r>
            <w:rPr>
              <w:webHidden/>
            </w:rPr>
            <w:fldChar w:fldCharType="begin"/>
          </w:r>
          <w:r>
            <w:rPr>
              <w:webHidden/>
            </w:rPr>
            <w:instrText xml:space="preserve"> PAGEREF _Toc115340017 \h </w:instrText>
          </w:r>
          <w:r>
            <w:rPr>
              <w:webHidden/>
            </w:rPr>
          </w:r>
          <w:r>
            <w:rPr>
              <w:webHidden/>
            </w:rPr>
            <w:fldChar w:fldCharType="separate"/>
          </w:r>
          <w:r w:rsidR="009F4EEB">
            <w:rPr>
              <w:webHidden/>
            </w:rPr>
            <w:t>74</w:t>
          </w:r>
          <w:r>
            <w:rPr>
              <w:webHidden/>
            </w:rPr>
            <w:fldChar w:fldCharType="end"/>
          </w:r>
        </w:p>
        <w:p w14:paraId="2A8661FD" w14:textId="6C99E82E" w:rsidR="00B42EE1" w:rsidRDefault="00B42EE1">
          <w:pPr>
            <w:pStyle w:val="TOC2"/>
            <w:rPr>
              <w:rFonts w:eastAsiaTheme="minorEastAsia"/>
              <w:sz w:val="22"/>
              <w:szCs w:val="22"/>
              <w:lang w:eastAsia="en-AU"/>
            </w:rPr>
          </w:pPr>
          <w:r>
            <w:t>Index</w:t>
          </w:r>
          <w:r w:rsidR="00F81646">
            <w:tab/>
          </w:r>
          <w:r>
            <w:rPr>
              <w:webHidden/>
            </w:rPr>
            <w:tab/>
          </w:r>
          <w:r>
            <w:rPr>
              <w:webHidden/>
            </w:rPr>
            <w:fldChar w:fldCharType="begin"/>
          </w:r>
          <w:r>
            <w:rPr>
              <w:webHidden/>
            </w:rPr>
            <w:instrText xml:space="preserve"> PAGEREF _Toc115340018 \h </w:instrText>
          </w:r>
          <w:r>
            <w:rPr>
              <w:webHidden/>
            </w:rPr>
          </w:r>
          <w:r>
            <w:rPr>
              <w:webHidden/>
            </w:rPr>
            <w:fldChar w:fldCharType="separate"/>
          </w:r>
          <w:r w:rsidR="009F4EEB">
            <w:rPr>
              <w:webHidden/>
            </w:rPr>
            <w:t>80</w:t>
          </w:r>
          <w:r>
            <w:rPr>
              <w:webHidden/>
            </w:rPr>
            <w:fldChar w:fldCharType="end"/>
          </w:r>
        </w:p>
        <w:p w14:paraId="006A010E" w14:textId="5E6D0C47" w:rsidR="00B42EE1" w:rsidRDefault="00B42EE1">
          <w:pPr>
            <w:pStyle w:val="TOC1"/>
            <w:rPr>
              <w:rFonts w:asciiTheme="minorHAnsi" w:eastAsiaTheme="minorEastAsia" w:hAnsiTheme="minorHAnsi"/>
              <w:noProof/>
              <w:color w:val="auto"/>
              <w:sz w:val="22"/>
              <w:szCs w:val="22"/>
              <w:lang w:eastAsia="en-AU"/>
            </w:rPr>
          </w:pPr>
          <w:r>
            <w:rPr>
              <w:noProof/>
            </w:rPr>
            <w:t>Abbreviations</w:t>
          </w:r>
          <w:r>
            <w:rPr>
              <w:noProof/>
              <w:webHidden/>
            </w:rPr>
            <w:tab/>
          </w:r>
          <w:r>
            <w:rPr>
              <w:noProof/>
              <w:webHidden/>
            </w:rPr>
            <w:fldChar w:fldCharType="begin"/>
          </w:r>
          <w:r>
            <w:rPr>
              <w:noProof/>
              <w:webHidden/>
            </w:rPr>
            <w:instrText xml:space="preserve"> PAGEREF _Toc115340019 \h </w:instrText>
          </w:r>
          <w:r>
            <w:rPr>
              <w:noProof/>
              <w:webHidden/>
            </w:rPr>
          </w:r>
          <w:r>
            <w:rPr>
              <w:noProof/>
              <w:webHidden/>
            </w:rPr>
            <w:fldChar w:fldCharType="separate"/>
          </w:r>
          <w:r w:rsidR="009F4EEB">
            <w:rPr>
              <w:noProof/>
              <w:webHidden/>
            </w:rPr>
            <w:t>83</w:t>
          </w:r>
          <w:r>
            <w:rPr>
              <w:noProof/>
              <w:webHidden/>
            </w:rPr>
            <w:fldChar w:fldCharType="end"/>
          </w:r>
        </w:p>
        <w:p w14:paraId="0E798CAB" w14:textId="7DB716E7" w:rsidR="002E3F19" w:rsidRPr="002337B0" w:rsidRDefault="002E3F19" w:rsidP="002E3F19">
          <w:pPr>
            <w:rPr>
              <w:bCs/>
              <w:noProof/>
            </w:rPr>
          </w:pPr>
          <w:r w:rsidRPr="002337B0">
            <w:rPr>
              <w:sz w:val="18"/>
            </w:rPr>
            <w:fldChar w:fldCharType="end"/>
          </w:r>
        </w:p>
      </w:sdtContent>
    </w:sdt>
    <w:p w14:paraId="502B90FF" w14:textId="77777777" w:rsidR="002A1350" w:rsidRDefault="002A1350" w:rsidP="002E3F19">
      <w:pPr>
        <w:rPr>
          <w:bCs/>
          <w:noProof/>
        </w:rPr>
      </w:pPr>
    </w:p>
    <w:p w14:paraId="08B44CC6" w14:textId="77777777" w:rsidR="00F81646" w:rsidRPr="00D013D7" w:rsidRDefault="00F81646" w:rsidP="00D013D7">
      <w:pPr>
        <w:pStyle w:val="BodyText"/>
      </w:pPr>
    </w:p>
    <w:p w14:paraId="693B16F8" w14:textId="77777777" w:rsidR="00F81646" w:rsidRPr="00D013D7" w:rsidRDefault="00F81646" w:rsidP="00D013D7">
      <w:pPr>
        <w:pStyle w:val="BodyText"/>
      </w:pPr>
    </w:p>
    <w:p w14:paraId="13D723D3" w14:textId="77777777" w:rsidR="00F81646" w:rsidRPr="00D013D7" w:rsidRDefault="00F81646" w:rsidP="00D013D7">
      <w:pPr>
        <w:pStyle w:val="BodyText"/>
      </w:pPr>
    </w:p>
    <w:p w14:paraId="141908AA" w14:textId="77777777" w:rsidR="00F81646" w:rsidRPr="00D013D7" w:rsidRDefault="00F81646" w:rsidP="00D013D7">
      <w:pPr>
        <w:pStyle w:val="BodyText"/>
      </w:pPr>
    </w:p>
    <w:p w14:paraId="5D20313E" w14:textId="77777777" w:rsidR="00F81646" w:rsidRPr="00D013D7" w:rsidRDefault="00F81646" w:rsidP="00D013D7">
      <w:pPr>
        <w:pStyle w:val="BodyText"/>
      </w:pPr>
    </w:p>
    <w:p w14:paraId="3094A48F" w14:textId="77777777" w:rsidR="00F81646" w:rsidRPr="00D013D7" w:rsidRDefault="00F81646" w:rsidP="00D013D7">
      <w:pPr>
        <w:pStyle w:val="BodyText"/>
      </w:pPr>
    </w:p>
    <w:p w14:paraId="3EE7881F" w14:textId="77777777" w:rsidR="00F81646" w:rsidRPr="00D013D7" w:rsidRDefault="00F81646" w:rsidP="00D013D7">
      <w:pPr>
        <w:pStyle w:val="BodyText"/>
      </w:pPr>
    </w:p>
    <w:p w14:paraId="30CB67F5" w14:textId="5EDACD75" w:rsidR="00F81646" w:rsidRPr="00F81646" w:rsidRDefault="00F81646" w:rsidP="00D013D7">
      <w:pPr>
        <w:pStyle w:val="BodyText"/>
        <w:sectPr w:rsidR="00F81646" w:rsidRPr="00F81646" w:rsidSect="00F03505">
          <w:type w:val="oddPage"/>
          <w:pgSz w:w="11906" w:h="16838" w:code="9"/>
          <w:pgMar w:top="1134" w:right="1134" w:bottom="1134" w:left="1134" w:header="794" w:footer="510" w:gutter="0"/>
          <w:pgNumType w:fmt="lowerRoman"/>
          <w:cols w:space="708"/>
          <w:docGrid w:linePitch="360"/>
        </w:sectPr>
      </w:pPr>
      <w:r w:rsidRPr="00D013D7">
        <w:tab/>
      </w:r>
    </w:p>
    <w:p w14:paraId="681644F3" w14:textId="5346228E" w:rsidR="00376491" w:rsidRPr="002337B0" w:rsidRDefault="009314D5" w:rsidP="00270898">
      <w:pPr>
        <w:pStyle w:val="Heading1-nobackground"/>
      </w:pPr>
      <w:bookmarkStart w:id="7" w:name="_Toc115339974"/>
      <w:r w:rsidRPr="002337B0">
        <w:t>Commissioners</w:t>
      </w:r>
      <w:bookmarkEnd w:id="7"/>
    </w:p>
    <w:p w14:paraId="54C75621" w14:textId="77777777" w:rsidR="00955C53" w:rsidRPr="002337B0" w:rsidRDefault="008D3195" w:rsidP="008D3195">
      <w:pPr>
        <w:pStyle w:val="BodyText"/>
        <w:sectPr w:rsidR="00955C53" w:rsidRPr="002337B0" w:rsidSect="00270898">
          <w:pgSz w:w="11906" w:h="16838" w:code="9"/>
          <w:pgMar w:top="1134" w:right="1134" w:bottom="1134" w:left="1134" w:header="794" w:footer="510" w:gutter="0"/>
          <w:pgNumType w:fmt="lowerRoman"/>
          <w:cols w:space="708"/>
          <w:docGrid w:linePitch="360"/>
        </w:sectPr>
      </w:pPr>
      <w:r w:rsidRPr="002337B0">
        <w:rPr>
          <w:noProof/>
        </w:rPr>
        <w:drawing>
          <wp:inline distT="0" distB="0" distL="0" distR="0" wp14:anchorId="5C8BA9B9" wp14:editId="74FB0754">
            <wp:extent cx="5686816" cy="7397138"/>
            <wp:effectExtent l="0" t="0" r="9525" b="0"/>
            <wp:docPr id="24" name="Picture 24" descr="Headshots of the chair and commissioners. Chair: Michael Brennan, Deputy Chair: Alex Robson. Commissioners: Julie Abramson, Joanne Chong, Catherine de Fontenay, Lisa Gropp, Stephen King, Paul Lindwall, Romlie Mokak, Natalie Seigel-Brown, Malcolm Roberts and Martin St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eadshots of the chair and commissioners. Chair: Michael Brennan, Deputy Chair: Alex Robson. Commissioners: Julie Abramson, Joanne Chong, Catherine de Fontenay, Lisa Gropp, Stephen King, Paul Lindwall, Romlie Mokak, Natalie Seigel-Brown, Malcolm Roberts and Martin Stokie​"/>
                    <pic:cNvPicPr/>
                  </pic:nvPicPr>
                  <pic:blipFill rotWithShape="1">
                    <a:blip r:embed="rId28" cstate="print">
                      <a:extLst>
                        <a:ext uri="{28A0092B-C50C-407E-A947-70E740481C1C}">
                          <a14:useLocalDpi xmlns:a14="http://schemas.microsoft.com/office/drawing/2010/main" val="0"/>
                        </a:ext>
                      </a:extLst>
                    </a:blip>
                    <a:srcRect t="2518" b="5516"/>
                    <a:stretch/>
                  </pic:blipFill>
                  <pic:spPr bwMode="auto">
                    <a:xfrm>
                      <a:off x="0" y="0"/>
                      <a:ext cx="5704723" cy="7420431"/>
                    </a:xfrm>
                    <a:prstGeom prst="rect">
                      <a:avLst/>
                    </a:prstGeom>
                    <a:ln>
                      <a:noFill/>
                    </a:ln>
                    <a:extLst>
                      <a:ext uri="{53640926-AAD7-44D8-BBD7-CCE9431645EC}">
                        <a14:shadowObscured xmlns:a14="http://schemas.microsoft.com/office/drawing/2010/main"/>
                      </a:ext>
                    </a:extLst>
                  </pic:spPr>
                </pic:pic>
              </a:graphicData>
            </a:graphic>
          </wp:inline>
        </w:drawing>
      </w:r>
    </w:p>
    <w:p w14:paraId="70F290D1" w14:textId="1ADBF3EF" w:rsidR="008D3195" w:rsidRPr="002337B0" w:rsidRDefault="005D500A" w:rsidP="001905FB">
      <w:pPr>
        <w:pStyle w:val="Heading1-nobackground"/>
        <w:keepNext/>
      </w:pPr>
      <w:bookmarkStart w:id="8" w:name="_Toc115339975"/>
      <w:r w:rsidRPr="002337B0">
        <w:t>About the Commission</w:t>
      </w:r>
      <w:bookmarkEnd w:id="8"/>
    </w:p>
    <w:p w14:paraId="0444CEA2" w14:textId="36225179" w:rsidR="005D500A" w:rsidRPr="002337B0" w:rsidRDefault="00E90CA6" w:rsidP="000C2B2B">
      <w:pPr>
        <w:pStyle w:val="Heading2-nonumber"/>
        <w:spacing w:before="360"/>
      </w:pPr>
      <w:bookmarkStart w:id="9" w:name="_Toc115339976"/>
      <w:r w:rsidRPr="002337B0">
        <w:t>The Commission's role</w:t>
      </w:r>
      <w:bookmarkEnd w:id="9"/>
    </w:p>
    <w:p w14:paraId="5BA2F54E" w14:textId="77777777" w:rsidR="00630504" w:rsidRPr="002337B0" w:rsidRDefault="00630504" w:rsidP="00630504">
      <w:pPr>
        <w:pStyle w:val="BodyText"/>
        <w:rPr>
          <w:spacing w:val="-4"/>
        </w:rPr>
      </w:pPr>
      <w:r w:rsidRPr="002337B0">
        <w:rPr>
          <w:spacing w:val="-4"/>
        </w:rPr>
        <w:t>The Productivity Commission is the Australian Government’s independent research and advisory body on a range of economic, social and environmental issues affecting the welfare of Australians. Its remit covers all sectors of the economy, with a view to better informing policy making to raise national productivity and living standards.</w:t>
      </w:r>
    </w:p>
    <w:p w14:paraId="15A99106" w14:textId="77777777" w:rsidR="00630504" w:rsidRPr="002337B0" w:rsidRDefault="00630504" w:rsidP="00630504">
      <w:pPr>
        <w:pStyle w:val="BodyText"/>
      </w:pPr>
      <w:r w:rsidRPr="002337B0">
        <w:t>The Productivity Commission’s outcome objective is:</w:t>
      </w:r>
    </w:p>
    <w:p w14:paraId="252D44EF" w14:textId="77777777" w:rsidR="00630504" w:rsidRPr="002337B0" w:rsidRDefault="00630504" w:rsidP="00630504">
      <w:pPr>
        <w:pStyle w:val="BodyText"/>
        <w:rPr>
          <w:i/>
          <w:iCs/>
        </w:rPr>
      </w:pPr>
      <w:r w:rsidRPr="002337B0">
        <w:rPr>
          <w:i/>
          <w:iCs/>
        </w:rPr>
        <w:t>Well</w:t>
      </w:r>
      <w:r w:rsidRPr="002337B0">
        <w:rPr>
          <w:rFonts w:ascii="Cambria Math" w:hAnsi="Cambria Math" w:cs="Cambria Math"/>
          <w:i/>
          <w:iCs/>
        </w:rPr>
        <w:t>‑</w:t>
      </w:r>
      <w:r w:rsidRPr="002337B0">
        <w:rPr>
          <w:i/>
          <w:iCs/>
        </w:rPr>
        <w:t>informed policy decision-making and public understanding on matters relating to Australia</w:t>
      </w:r>
      <w:r w:rsidRPr="002337B0">
        <w:rPr>
          <w:rFonts w:ascii="Arial" w:hAnsi="Arial" w:cs="Arial"/>
          <w:i/>
          <w:iCs/>
        </w:rPr>
        <w:t>’</w:t>
      </w:r>
      <w:r w:rsidRPr="002337B0">
        <w:rPr>
          <w:i/>
          <w:iCs/>
        </w:rPr>
        <w:t>s productivity and living standards, based on independent and transparent analysis from a community</w:t>
      </w:r>
      <w:r w:rsidRPr="002337B0">
        <w:rPr>
          <w:rFonts w:ascii="Cambria Math" w:hAnsi="Cambria Math" w:cs="Cambria Math"/>
          <w:i/>
          <w:iCs/>
        </w:rPr>
        <w:t>‑</w:t>
      </w:r>
      <w:r w:rsidRPr="002337B0">
        <w:rPr>
          <w:i/>
          <w:iCs/>
        </w:rPr>
        <w:t>wide perspective.</w:t>
      </w:r>
    </w:p>
    <w:p w14:paraId="54BA4FAD" w14:textId="77777777" w:rsidR="00630504" w:rsidRPr="002337B0" w:rsidRDefault="00630504" w:rsidP="00630504">
      <w:pPr>
        <w:pStyle w:val="BodyText"/>
      </w:pPr>
      <w:r w:rsidRPr="002337B0">
        <w:t>This objective is pursued in four broad work streams (outlined in figure 1):</w:t>
      </w:r>
    </w:p>
    <w:p w14:paraId="0A8F8B4C" w14:textId="77777777" w:rsidR="00630504" w:rsidRPr="002337B0" w:rsidRDefault="00630504" w:rsidP="007275B4">
      <w:pPr>
        <w:pStyle w:val="ListBullet"/>
      </w:pPr>
      <w:r w:rsidRPr="002337B0">
        <w:t>government</w:t>
      </w:r>
      <w:r w:rsidRPr="002337B0">
        <w:rPr>
          <w:rFonts w:ascii="Cambria Math" w:hAnsi="Cambria Math" w:cs="Cambria Math"/>
        </w:rPr>
        <w:t>‑</w:t>
      </w:r>
      <w:r w:rsidRPr="002337B0">
        <w:t>commissioned inquiries and studies</w:t>
      </w:r>
    </w:p>
    <w:p w14:paraId="3FDFA838" w14:textId="77777777" w:rsidR="00630504" w:rsidRPr="002337B0" w:rsidRDefault="00630504" w:rsidP="007275B4">
      <w:pPr>
        <w:pStyle w:val="ListBullet"/>
      </w:pPr>
      <w:r w:rsidRPr="002337B0">
        <w:t>other research projects and annual reporting on industry support</w:t>
      </w:r>
    </w:p>
    <w:p w14:paraId="02453C5F" w14:textId="77777777" w:rsidR="00630504" w:rsidRPr="002337B0" w:rsidRDefault="00630504" w:rsidP="007275B4">
      <w:pPr>
        <w:pStyle w:val="ListBullet"/>
      </w:pPr>
      <w:r w:rsidRPr="002337B0">
        <w:t>performance reporting and related analysis of Commonwealth and State service provision</w:t>
      </w:r>
    </w:p>
    <w:p w14:paraId="3529BBB0" w14:textId="77777777" w:rsidR="00630504" w:rsidRPr="002337B0" w:rsidRDefault="00630504" w:rsidP="007275B4">
      <w:pPr>
        <w:pStyle w:val="ListBullet"/>
      </w:pPr>
      <w:r w:rsidRPr="002337B0">
        <w:t>competitive neutrality complaints.</w:t>
      </w:r>
    </w:p>
    <w:p w14:paraId="1D122B1B" w14:textId="77777777" w:rsidR="00630504" w:rsidRPr="002337B0" w:rsidRDefault="00630504" w:rsidP="00630504">
      <w:pPr>
        <w:pStyle w:val="BodyText"/>
      </w:pPr>
      <w:r w:rsidRPr="002337B0">
        <w:t>The Commission’s activities over 2021-22 are outlined in chapter 3.</w:t>
      </w:r>
    </w:p>
    <w:p w14:paraId="22601F37" w14:textId="77777777" w:rsidR="00BC4BBD" w:rsidRPr="002337B0" w:rsidRDefault="00BC4BBD" w:rsidP="00BC4BBD">
      <w:pPr>
        <w:pStyle w:val="BodyText"/>
      </w:pPr>
    </w:p>
    <w:p w14:paraId="10966F88" w14:textId="27089881" w:rsidR="0028277C" w:rsidRPr="002337B0" w:rsidRDefault="000D4F16" w:rsidP="0028277C">
      <w:pPr>
        <w:pStyle w:val="FigureTableHeading"/>
      </w:pPr>
      <w:r w:rsidRPr="002337B0">
        <w:t xml:space="preserve">Figure </w:t>
      </w:r>
      <w:r w:rsidR="009D33D7">
        <w:fldChar w:fldCharType="begin"/>
      </w:r>
      <w:r w:rsidR="009D33D7">
        <w:instrText xml:space="preserve"> SEQ Figure \* ARABIC \s 1 </w:instrText>
      </w:r>
      <w:r w:rsidR="009D33D7">
        <w:fldChar w:fldCharType="separate"/>
      </w:r>
      <w:r w:rsidR="009F4EEB">
        <w:rPr>
          <w:noProof/>
        </w:rPr>
        <w:t>1</w:t>
      </w:r>
      <w:r w:rsidR="009D33D7">
        <w:rPr>
          <w:noProof/>
        </w:rPr>
        <w:fldChar w:fldCharType="end"/>
      </w:r>
      <w:r w:rsidRPr="002337B0">
        <w:rPr>
          <w:noProof/>
        </w:rPr>
        <w:t xml:space="preserve"> </w:t>
      </w:r>
      <w:r w:rsidRPr="002337B0">
        <w:t xml:space="preserve">– </w:t>
      </w:r>
      <w:r w:rsidR="0028277C" w:rsidRPr="002337B0">
        <w:t>Main activities of the Productivity Commission</w:t>
      </w:r>
    </w:p>
    <w:p w14:paraId="36AD6B32" w14:textId="5C517B1E" w:rsidR="005317D5" w:rsidRPr="002337B0" w:rsidRDefault="005317D5" w:rsidP="001905FB">
      <w:pPr>
        <w:pStyle w:val="BodyText"/>
      </w:pPr>
      <w:r w:rsidRPr="002337B0">
        <w:rPr>
          <w:noProof/>
        </w:rPr>
        <w:drawing>
          <wp:inline distT="0" distB="0" distL="0" distR="0" wp14:anchorId="0E71F572" wp14:editId="756CA6F6">
            <wp:extent cx="6120130" cy="5229860"/>
            <wp:effectExtent l="0" t="0" r="0" b="0"/>
            <wp:docPr id="4" name="Picture 4" descr="Figure 1 - a figure of main activities of the Productivity Commission, described in text above and in chapter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 a figure of main activities of the Productivity Commission, described in text above and in chapter 3.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5229860"/>
                    </a:xfrm>
                    <a:prstGeom prst="rect">
                      <a:avLst/>
                    </a:prstGeom>
                    <a:noFill/>
                    <a:ln>
                      <a:noFill/>
                    </a:ln>
                  </pic:spPr>
                </pic:pic>
              </a:graphicData>
            </a:graphic>
          </wp:inline>
        </w:drawing>
      </w:r>
    </w:p>
    <w:p w14:paraId="2BDA0D04" w14:textId="7CB54D0E" w:rsidR="0008247A" w:rsidRPr="002337B0" w:rsidRDefault="00025174" w:rsidP="00372930">
      <w:pPr>
        <w:pStyle w:val="Heading2-nonumber"/>
        <w:spacing w:before="360"/>
      </w:pPr>
      <w:bookmarkStart w:id="10" w:name="_Toc115339977"/>
      <w:r w:rsidRPr="002337B0">
        <w:t>Commissioners and staff</w:t>
      </w:r>
      <w:bookmarkEnd w:id="10"/>
    </w:p>
    <w:p w14:paraId="3BBD6A35" w14:textId="77777777" w:rsidR="00145175" w:rsidRPr="002337B0" w:rsidRDefault="00145175" w:rsidP="00145175">
      <w:pPr>
        <w:pStyle w:val="BodyText"/>
      </w:pPr>
      <w:r w:rsidRPr="002337B0">
        <w:t>The Commission comprises its Chair and between four and twelve other Commissioners, appointed by the Governor</w:t>
      </w:r>
      <w:r w:rsidRPr="002337B0">
        <w:rPr>
          <w:rFonts w:ascii="Cambria Math" w:hAnsi="Cambria Math" w:cs="Cambria Math"/>
        </w:rPr>
        <w:t>‑</w:t>
      </w:r>
      <w:r w:rsidRPr="002337B0">
        <w:t>General for periods of up to five years. Associate Commissioners can be appointed by the Treasurer for terms of up to five years or for the duration of specific inquiries.</w:t>
      </w:r>
    </w:p>
    <w:p w14:paraId="6CA04346" w14:textId="77777777" w:rsidR="00145175" w:rsidRPr="002337B0" w:rsidRDefault="00145175" w:rsidP="00145175">
      <w:pPr>
        <w:pStyle w:val="BodyText"/>
      </w:pPr>
      <w:proofErr w:type="gramStart"/>
      <w:r w:rsidRPr="002337B0">
        <w:t>At</w:t>
      </w:r>
      <w:proofErr w:type="gramEnd"/>
      <w:r w:rsidRPr="002337B0">
        <w:t xml:space="preserve"> 30 June 2022, there were twelve members of the Commission, including the Chair, with three Commissioners holding part</w:t>
      </w:r>
      <w:r w:rsidRPr="002337B0">
        <w:rPr>
          <w:rFonts w:ascii="Cambria Math" w:hAnsi="Cambria Math" w:cs="Cambria Math"/>
        </w:rPr>
        <w:t>‑</w:t>
      </w:r>
      <w:r w:rsidRPr="002337B0">
        <w:t>time appointments.</w:t>
      </w:r>
    </w:p>
    <w:p w14:paraId="5B41D455" w14:textId="77777777" w:rsidR="00145175" w:rsidRPr="002337B0" w:rsidRDefault="00145175" w:rsidP="00145175">
      <w:pPr>
        <w:pStyle w:val="BodyText"/>
      </w:pPr>
      <w:r w:rsidRPr="002337B0">
        <w:t xml:space="preserve">The work of the Commission is assisted by employees who are employed under the </w:t>
      </w:r>
      <w:r w:rsidRPr="002337B0">
        <w:rPr>
          <w:i/>
          <w:iCs/>
        </w:rPr>
        <w:t>Public Service Act 1999</w:t>
      </w:r>
      <w:r w:rsidRPr="002337B0">
        <w:t>. In 2021-22, the average staffing level was 164.</w:t>
      </w:r>
    </w:p>
    <w:p w14:paraId="269CB221" w14:textId="077B9D1F" w:rsidR="0008247A" w:rsidRPr="002337B0" w:rsidRDefault="00145175" w:rsidP="00145175">
      <w:pPr>
        <w:pStyle w:val="BodyText"/>
      </w:pPr>
      <w:r w:rsidRPr="002337B0">
        <w:t xml:space="preserve">The Commission’s structure and senior staff as </w:t>
      </w:r>
      <w:proofErr w:type="gramStart"/>
      <w:r w:rsidRPr="002337B0">
        <w:t>at</w:t>
      </w:r>
      <w:proofErr w:type="gramEnd"/>
      <w:r w:rsidRPr="002337B0">
        <w:t xml:space="preserve"> 30 June 2022 are shown in figure 2.</w:t>
      </w:r>
    </w:p>
    <w:p w14:paraId="64DCE66A" w14:textId="5E8BD010" w:rsidR="00145675" w:rsidRPr="002337B0" w:rsidRDefault="00145675">
      <w:pPr>
        <w:pStyle w:val="FigureTableHeading"/>
      </w:pPr>
      <w:r w:rsidRPr="002337B0">
        <w:t>Figure</w:t>
      </w:r>
      <w:r w:rsidR="009E5D1B" w:rsidRPr="002337B0">
        <w:t xml:space="preserve"> </w:t>
      </w:r>
      <w:r w:rsidR="009D33D7">
        <w:fldChar w:fldCharType="begin"/>
      </w:r>
      <w:r w:rsidR="009D33D7">
        <w:instrText xml:space="preserve"> SEQ Figu</w:instrText>
      </w:r>
      <w:r w:rsidR="009D33D7">
        <w:instrText xml:space="preserve">re \* ARABIC \s 1 </w:instrText>
      </w:r>
      <w:r w:rsidR="009D33D7">
        <w:fldChar w:fldCharType="separate"/>
      </w:r>
      <w:r w:rsidR="009F4EEB">
        <w:rPr>
          <w:noProof/>
        </w:rPr>
        <w:t>2</w:t>
      </w:r>
      <w:r w:rsidR="009D33D7">
        <w:rPr>
          <w:noProof/>
        </w:rPr>
        <w:fldChar w:fldCharType="end"/>
      </w:r>
      <w:r w:rsidRPr="002337B0">
        <w:rPr>
          <w:noProof/>
        </w:rPr>
        <w:t xml:space="preserve"> </w:t>
      </w:r>
      <w:r w:rsidRPr="002337B0">
        <w:t xml:space="preserve">– </w:t>
      </w:r>
      <w:r w:rsidR="00DA5E89" w:rsidRPr="002337B0">
        <w:t>Commission structure and senior staff</w:t>
      </w:r>
    </w:p>
    <w:p w14:paraId="176AC3DC" w14:textId="4EDCAE29" w:rsidR="00145675" w:rsidRPr="002337B0" w:rsidRDefault="0090331A" w:rsidP="00034CC0">
      <w:pPr>
        <w:pStyle w:val="Note"/>
        <w:keepLines/>
      </w:pPr>
      <w:r w:rsidRPr="002337B0">
        <w:rPr>
          <w:rFonts w:ascii="Arial" w:hAnsi="Arial" w:cs="Arial"/>
          <w:noProof/>
          <w:szCs w:val="18"/>
        </w:rPr>
        <w:drawing>
          <wp:inline distT="0" distB="0" distL="0" distR="0" wp14:anchorId="057D2946" wp14:editId="096622C7">
            <wp:extent cx="6120000" cy="6539016"/>
            <wp:effectExtent l="0" t="0" r="0" b="0"/>
            <wp:docPr id="3" name="Picture 3" descr="Figure 2 - Commission structure and senior staff. Deputy Chair, Alex Robson and Commissioners: Catherine de Fontenay, Joanne Chong, Julie Abramson (part-time), Lisa Gropp (part-time), Malcolm Roberts, Martin Stokie, Natalie Siegel-Brown, Paul Lindwall, Romlie Mokak, Stephen King (part-time). Horizontal line to Chair, Michael Brennan. Line down to Head of Office, Sam Reinhardt, above Executive Manager Canberra, Ralph Lattimore, and acting Executive Manager Melbourne, Anna Heaney. Line down splitting in to five groups: Inquiry Group, Assistant Commissioners Ana Markulev, Clare Sibly, Dom Lowe, Jane Melanie, John Foster, Lou Will, Miriam Veisman-Apter (acting), Sara Collard (acting), Rosalie McLachlan, Rosalyn Bell; Research and Modelling Group, Assistant Commissioner Patrick Jomini, and Tim Murray (on long-term leave); Closing the Gap Review and Reporting Group Assistant Commissioner Catherine Andersson; Commonwealth-State Reporting and Review Assistant Commissioner Jessica Read; Corporate Group Assistant Commissioner Jane Holmes. Beneath is Australian Government Competitive Neutrality Complaints Office (AGNCO) Director Stewart Plain; and Media, Publications and Web Director Leonora Ni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 Commission structure and senior staff. Deputy Chair, Alex Robson and Commissioners: Catherine de Fontenay, Joanne Chong, Julie Abramson (part-time), Lisa Gropp (part-time), Malcolm Roberts, Martin Stokie, Natalie Siegel-Brown, Paul Lindwall, Romlie Mokak, Stephen King (part-time). Horizontal line to Chair, Michael Brennan. Line down to Head of Office, Sam Reinhardt, above Executive Manager Canberra, Ralph Lattimore, and acting Executive Manager Melbourne, Anna Heaney. Line down splitting in to five groups: Inquiry Group, Assistant Commissioners Ana Markulev, Clare Sibly, Dom Lowe, Jane Melanie, John Foster, Lou Will, Miriam Veisman-Apter (acting), Sara Collard (acting), Rosalie McLachlan, Rosalyn Bell; Research and Modelling Group, Assistant Commissioner Patrick Jomini, and Tim Murray (on long-term leave); Closing the Gap Review and Reporting Group Assistant Commissioner Catherine Andersson; Commonwealth-State Reporting and Review Assistant Commissioner Jessica Read; Corporate Group Assistant Commissioner Jane Holmes. Beneath is Australian Government Competitive Neutrality Complaints Office (AGNCO) Director Stewart Plain; and Media, Publications and Web Director Leonora Nico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000" cy="6539016"/>
                    </a:xfrm>
                    <a:prstGeom prst="rect">
                      <a:avLst/>
                    </a:prstGeom>
                    <a:noFill/>
                    <a:ln>
                      <a:noFill/>
                    </a:ln>
                  </pic:spPr>
                </pic:pic>
              </a:graphicData>
            </a:graphic>
          </wp:inline>
        </w:drawing>
      </w:r>
      <w:r w:rsidR="00034CC0" w:rsidRPr="002337B0">
        <w:t xml:space="preserve">As </w:t>
      </w:r>
      <w:proofErr w:type="gramStart"/>
      <w:r w:rsidR="00034CC0" w:rsidRPr="002337B0">
        <w:t>at</w:t>
      </w:r>
      <w:proofErr w:type="gramEnd"/>
      <w:r w:rsidR="00034CC0" w:rsidRPr="002337B0">
        <w:t xml:space="preserve"> 30 June 2022</w:t>
      </w:r>
    </w:p>
    <w:p w14:paraId="71B9E1B3" w14:textId="1902B1C6" w:rsidR="001905FB" w:rsidRPr="002337B0" w:rsidRDefault="001905FB" w:rsidP="00034CC0">
      <w:pPr>
        <w:pStyle w:val="Note"/>
        <w:keepLines/>
        <w:sectPr w:rsidR="001905FB" w:rsidRPr="002337B0" w:rsidSect="00C15436">
          <w:type w:val="oddPage"/>
          <w:pgSz w:w="11906" w:h="16838" w:code="9"/>
          <w:pgMar w:top="1134" w:right="1134" w:bottom="1134" w:left="1134" w:header="794" w:footer="510" w:gutter="0"/>
          <w:pgNumType w:start="1"/>
          <w:cols w:space="708"/>
          <w:docGrid w:linePitch="360"/>
        </w:sectPr>
      </w:pPr>
    </w:p>
    <w:p w14:paraId="1A3C118C" w14:textId="64522174" w:rsidR="00025174" w:rsidRPr="002337B0" w:rsidRDefault="00455158" w:rsidP="00F17321">
      <w:pPr>
        <w:pStyle w:val="Heading1-nobackground"/>
      </w:pPr>
      <w:bookmarkStart w:id="11" w:name="_Toc115339978"/>
      <w:r w:rsidRPr="002337B0">
        <w:t>Annual Performance Statement</w:t>
      </w:r>
      <w:bookmarkEnd w:id="11"/>
    </w:p>
    <w:p w14:paraId="30518152" w14:textId="4F1A223E" w:rsidR="00455158" w:rsidRPr="002337B0" w:rsidRDefault="001D5B80" w:rsidP="00F17321">
      <w:pPr>
        <w:pStyle w:val="Heading2-nonumber"/>
      </w:pPr>
      <w:bookmarkStart w:id="12" w:name="_Toc115339979"/>
      <w:r w:rsidRPr="002337B0">
        <w:t>Introductory statement</w:t>
      </w:r>
      <w:bookmarkEnd w:id="12"/>
    </w:p>
    <w:p w14:paraId="22352921" w14:textId="77777777" w:rsidR="00DE73B0" w:rsidRPr="002337B0" w:rsidRDefault="00DE73B0" w:rsidP="00DE73B0">
      <w:pPr>
        <w:pStyle w:val="BodyText"/>
      </w:pPr>
      <w:r w:rsidRPr="002337B0">
        <w:t xml:space="preserve">This annual performance statement meets the Productivity Commission’s requirements under s. 39(1)(a) of the </w:t>
      </w:r>
      <w:r w:rsidRPr="002337B0">
        <w:rPr>
          <w:i/>
          <w:iCs/>
        </w:rPr>
        <w:t>Public Governance, Performance and Accountability Act 2013</w:t>
      </w:r>
      <w:r w:rsidRPr="002337B0">
        <w:t xml:space="preserve"> (Cwlth) (PGPA Act) for the 2021-22 financial year, and accurately reflects the entity’s performance in accordance with s. 39(2) of the PGPA Act.</w:t>
      </w:r>
    </w:p>
    <w:p w14:paraId="71E5D7DC" w14:textId="61FFA14E" w:rsidR="001D5B80" w:rsidRPr="002337B0" w:rsidRDefault="007324C3" w:rsidP="003077F0">
      <w:pPr>
        <w:pStyle w:val="Heading2-nonumber"/>
      </w:pPr>
      <w:bookmarkStart w:id="13" w:name="_Toc115339980"/>
      <w:r w:rsidRPr="002337B0">
        <w:t>Entity purpose</w:t>
      </w:r>
      <w:bookmarkEnd w:id="13"/>
    </w:p>
    <w:p w14:paraId="1AE2AEC6" w14:textId="7A927618" w:rsidR="00E272A9" w:rsidRPr="002337B0" w:rsidRDefault="000A4915" w:rsidP="008D3195">
      <w:pPr>
        <w:pStyle w:val="BodyText"/>
      </w:pPr>
      <w:r w:rsidRPr="002337B0">
        <w:t xml:space="preserve">The Commission’s purpose, as embodied in the </w:t>
      </w:r>
      <w:r w:rsidRPr="002337B0">
        <w:rPr>
          <w:i/>
          <w:iCs/>
        </w:rPr>
        <w:t>Productivity Commission Act 1998</w:t>
      </w:r>
      <w:r w:rsidRPr="002337B0">
        <w:t xml:space="preserve"> (Cwlth), is to provide governments and the Australian community with information and advice that better informs policy decisions to improve Australians’ wellbeing. The Commission applies robust, transparent analysis, and adopts a community</w:t>
      </w:r>
      <w:r w:rsidRPr="002337B0">
        <w:rPr>
          <w:rFonts w:ascii="Cambria Math" w:hAnsi="Cambria Math" w:cs="Cambria Math"/>
        </w:rPr>
        <w:t>‑</w:t>
      </w:r>
      <w:r w:rsidRPr="002337B0">
        <w:t>wide perspective.</w:t>
      </w:r>
    </w:p>
    <w:p w14:paraId="7FA6A203" w14:textId="71FC6FE8" w:rsidR="00E272A9" w:rsidRPr="002337B0" w:rsidRDefault="00E272A9" w:rsidP="003077F0">
      <w:pPr>
        <w:pStyle w:val="Heading2-nonumber"/>
      </w:pPr>
      <w:bookmarkStart w:id="14" w:name="_Toc115339981"/>
      <w:r w:rsidRPr="002337B0">
        <w:t>Results</w:t>
      </w:r>
      <w:bookmarkEnd w:id="14"/>
    </w:p>
    <w:p w14:paraId="6C522C53" w14:textId="77777777" w:rsidR="00F4176F" w:rsidRPr="002337B0" w:rsidRDefault="00F4176F" w:rsidP="00F4176F">
      <w:pPr>
        <w:pStyle w:val="BodyText"/>
      </w:pPr>
      <w:r w:rsidRPr="002337B0">
        <w:t>The Commission has assessed its performance against six criteria associated with its impact and delivery. In 2021-22, the Commission performed consistent with these criteria. The criteria, as set out in the Corporate Plan 2021-22 (p. 6) and Portfolio Budget Statement 2021-22 (p. 328), are:</w:t>
      </w:r>
    </w:p>
    <w:p w14:paraId="277B5CC5" w14:textId="77777777" w:rsidR="00F4176F" w:rsidRPr="002337B0" w:rsidRDefault="00F4176F" w:rsidP="00F4176F">
      <w:pPr>
        <w:pStyle w:val="ListBullet"/>
      </w:pPr>
      <w:r w:rsidRPr="002337B0">
        <w:t>providing a valuable source of robust evidence</w:t>
      </w:r>
      <w:r w:rsidRPr="002337B0">
        <w:rPr>
          <w:rFonts w:ascii="Cambria Math" w:hAnsi="Cambria Math" w:cs="Cambria Math"/>
        </w:rPr>
        <w:t>‑</w:t>
      </w:r>
      <w:r w:rsidRPr="002337B0">
        <w:t>based analysis</w:t>
      </w:r>
    </w:p>
    <w:p w14:paraId="42A2CBB5" w14:textId="77777777" w:rsidR="00F4176F" w:rsidRPr="002337B0" w:rsidRDefault="00F4176F" w:rsidP="00F4176F">
      <w:pPr>
        <w:pStyle w:val="ListBullet"/>
      </w:pPr>
      <w:r w:rsidRPr="002337B0">
        <w:t>generating effective public debate</w:t>
      </w:r>
    </w:p>
    <w:p w14:paraId="7A6DA5EF" w14:textId="77777777" w:rsidR="00F4176F" w:rsidRPr="002337B0" w:rsidRDefault="00F4176F" w:rsidP="00F4176F">
      <w:pPr>
        <w:pStyle w:val="ListBullet"/>
      </w:pPr>
      <w:r w:rsidRPr="002337B0">
        <w:t>being recognised as valuable by other governments</w:t>
      </w:r>
    </w:p>
    <w:p w14:paraId="5B83B117" w14:textId="77777777" w:rsidR="00F4176F" w:rsidRPr="002337B0" w:rsidRDefault="00F4176F" w:rsidP="00F4176F">
      <w:pPr>
        <w:pStyle w:val="ListBullet"/>
      </w:pPr>
      <w:r w:rsidRPr="002337B0">
        <w:t>engaging effectively with the community</w:t>
      </w:r>
    </w:p>
    <w:p w14:paraId="662DB584" w14:textId="77777777" w:rsidR="00F4176F" w:rsidRPr="002337B0" w:rsidRDefault="00F4176F" w:rsidP="00F4176F">
      <w:pPr>
        <w:pStyle w:val="ListBullet"/>
      </w:pPr>
      <w:r w:rsidRPr="002337B0">
        <w:t>having open and transparent processes</w:t>
      </w:r>
    </w:p>
    <w:p w14:paraId="029973F4" w14:textId="77777777" w:rsidR="00F4176F" w:rsidRPr="002337B0" w:rsidRDefault="00F4176F" w:rsidP="00F4176F">
      <w:pPr>
        <w:pStyle w:val="ListBullet"/>
      </w:pPr>
      <w:r w:rsidRPr="002337B0">
        <w:t>delivering timely reports.</w:t>
      </w:r>
    </w:p>
    <w:p w14:paraId="540219CD" w14:textId="77777777" w:rsidR="00F4176F" w:rsidRPr="002337B0" w:rsidRDefault="00F4176F" w:rsidP="00F4176F">
      <w:pPr>
        <w:pStyle w:val="BodyText"/>
      </w:pPr>
      <w:r w:rsidRPr="002337B0">
        <w:t>Performance against each of the Commission’s impact and delivery criteria is summarised below, with analysis presented in more detail in chapter 3.</w:t>
      </w:r>
    </w:p>
    <w:p w14:paraId="6FA4B639" w14:textId="77777777" w:rsidR="00F4176F" w:rsidRPr="002337B0" w:rsidRDefault="00F4176F" w:rsidP="00F4176F">
      <w:pPr>
        <w:pStyle w:val="BodyText"/>
      </w:pPr>
      <w:r w:rsidRPr="002337B0">
        <w:t>A number of factors complicate the assessment of the Commission’s performance. The Commission is only one contributor among many to the Australian policy debate and policy decision making; and the nature, scope and timing of projects commissioned by the Australian Government varies from one year to the next. Further, the Commission’s inquiry and research outputs contribute over a period of years to the public debate and policy development on a range of complex and often contentious issues. Their impact can go far beyond their immediate release. This means that the Commission’s contribution is best considered over the medium term.</w:t>
      </w:r>
    </w:p>
    <w:p w14:paraId="05FAFFBA" w14:textId="54653F3C" w:rsidR="009A7721" w:rsidRPr="002337B0" w:rsidRDefault="00F4176F" w:rsidP="008D3195">
      <w:pPr>
        <w:pStyle w:val="BodyText"/>
      </w:pPr>
      <w:r w:rsidRPr="002337B0">
        <w:t>Given the nature of its work, the Commission relies mainly on qualitative indicators of performance, with quantitative indicators helping to inform the assessment in some areas.</w:t>
      </w:r>
    </w:p>
    <w:p w14:paraId="1D0D97FD" w14:textId="4444B0B5" w:rsidR="00141097" w:rsidRPr="002337B0" w:rsidRDefault="00240D3E" w:rsidP="004F3D17">
      <w:pPr>
        <w:pStyle w:val="Heading3"/>
      </w:pPr>
      <w:r w:rsidRPr="002337B0">
        <w:t>Impact Criteria</w:t>
      </w:r>
    </w:p>
    <w:p w14:paraId="4A085700" w14:textId="67EB62E0" w:rsidR="00634E21" w:rsidRPr="002337B0" w:rsidRDefault="00634E21" w:rsidP="004F3D17">
      <w:pPr>
        <w:pStyle w:val="Heading4"/>
      </w:pPr>
      <w:r w:rsidRPr="002337B0">
        <w:t>The Productivity Commission is a valuable source of evidence</w:t>
      </w:r>
      <w:r w:rsidRPr="002337B0">
        <w:rPr>
          <w:rFonts w:ascii="Cambria Math" w:hAnsi="Cambria Math" w:cs="Cambria Math"/>
        </w:rPr>
        <w:t>‑</w:t>
      </w:r>
      <w:r w:rsidRPr="002337B0">
        <w:t>based analysis to inform public policy in Australia.</w:t>
      </w:r>
    </w:p>
    <w:p w14:paraId="0257C85F" w14:textId="77777777" w:rsidR="00573242" w:rsidRPr="002337B0" w:rsidRDefault="00573242" w:rsidP="00573242">
      <w:pPr>
        <w:pStyle w:val="BodyText"/>
      </w:pPr>
      <w:r w:rsidRPr="002337B0">
        <w:t>In 2021-22 the demand for the Commission to undertake work on complex policy issues has continued and increased significantly.</w:t>
      </w:r>
    </w:p>
    <w:p w14:paraId="7CAEA446" w14:textId="77777777" w:rsidR="00573242" w:rsidRPr="002337B0" w:rsidRDefault="00573242" w:rsidP="00573242">
      <w:pPr>
        <w:pStyle w:val="BodyText"/>
      </w:pPr>
      <w:r w:rsidRPr="002337B0">
        <w:t xml:space="preserve">The Commission received references from the Government for eight new projects. The second five-yearly report into </w:t>
      </w:r>
      <w:r w:rsidRPr="002337B0">
        <w:rPr>
          <w:i/>
          <w:iCs/>
        </w:rPr>
        <w:t>Australia's Productivity Performance,</w:t>
      </w:r>
      <w:r w:rsidRPr="002337B0">
        <w:t xml:space="preserve"> which commenced February 2022 will be delivered to the Australian Government early in 2023. Other new commissioned projects included an inquiry into </w:t>
      </w:r>
      <w:r w:rsidRPr="002337B0">
        <w:rPr>
          <w:i/>
          <w:iCs/>
        </w:rPr>
        <w:t>Australia's Maritime Logistics System</w:t>
      </w:r>
      <w:r w:rsidRPr="002337B0">
        <w:t xml:space="preserve"> and a study of </w:t>
      </w:r>
      <w:r w:rsidRPr="002337B0">
        <w:rPr>
          <w:i/>
          <w:iCs/>
        </w:rPr>
        <w:t>Aboriginal and Torres Strait Islander Visual Arts and Crafts</w:t>
      </w:r>
      <w:r w:rsidRPr="002337B0">
        <w:t xml:space="preserve">. The Government asked the Commission to undertake two projects arising from the final report of the Royal Commission into Aged Care Quality and Safety: an inquiry into a statutory entitlement to unpaid </w:t>
      </w:r>
      <w:r w:rsidRPr="002337B0">
        <w:rPr>
          <w:i/>
          <w:iCs/>
        </w:rPr>
        <w:t>Carer's Leave</w:t>
      </w:r>
      <w:r w:rsidRPr="002337B0">
        <w:t xml:space="preserve">, and a study of </w:t>
      </w:r>
      <w:r w:rsidRPr="002337B0">
        <w:rPr>
          <w:i/>
          <w:iCs/>
        </w:rPr>
        <w:t>Aged Care Employment</w:t>
      </w:r>
      <w:r w:rsidRPr="002337B0">
        <w:t xml:space="preserve">. We were also tasked with two reviews of National Agreements: </w:t>
      </w:r>
      <w:proofErr w:type="gramStart"/>
      <w:r w:rsidRPr="002337B0">
        <w:t>the</w:t>
      </w:r>
      <w:proofErr w:type="gramEnd"/>
      <w:r w:rsidRPr="002337B0">
        <w:rPr>
          <w:i/>
          <w:iCs/>
        </w:rPr>
        <w:t xml:space="preserve"> Housing and Homelessness Agreement</w:t>
      </w:r>
      <w:r w:rsidRPr="002337B0">
        <w:t xml:space="preserve"> and the </w:t>
      </w:r>
      <w:r w:rsidRPr="002337B0">
        <w:rPr>
          <w:i/>
          <w:iCs/>
        </w:rPr>
        <w:t>National School Reform Agreement</w:t>
      </w:r>
      <w:r w:rsidRPr="002337B0">
        <w:t>.</w:t>
      </w:r>
    </w:p>
    <w:p w14:paraId="52E10160" w14:textId="7056640D" w:rsidR="00573242" w:rsidRPr="002337B0" w:rsidRDefault="00573242" w:rsidP="00573242">
      <w:pPr>
        <w:pStyle w:val="BodyText"/>
        <w:rPr>
          <w:spacing w:val="-4"/>
        </w:rPr>
      </w:pPr>
      <w:r w:rsidRPr="002337B0">
        <w:rPr>
          <w:spacing w:val="-4"/>
        </w:rPr>
        <w:t xml:space="preserve">In April 2022, the Commission commenced the first (three-yearly) review of progress under the National Agreement on Closing the Gap. The Commission also continued its work on the Closing the Gap Information Repository with the release of its first Annual Data Compilation Report in </w:t>
      </w:r>
      <w:proofErr w:type="gramStart"/>
      <w:r w:rsidRPr="002337B0">
        <w:rPr>
          <w:spacing w:val="-4"/>
        </w:rPr>
        <w:t>July 2021, and</w:t>
      </w:r>
      <w:proofErr w:type="gramEnd"/>
      <w:r w:rsidRPr="002337B0">
        <w:rPr>
          <w:spacing w:val="-4"/>
        </w:rPr>
        <w:t xml:space="preserve"> provided two further updates for the Dashboard in March and June 2022. The repository included baseline data on 17</w:t>
      </w:r>
      <w:r w:rsidR="00856FF8" w:rsidRPr="002337B0">
        <w:rPr>
          <w:spacing w:val="-4"/>
        </w:rPr>
        <w:t> </w:t>
      </w:r>
      <w:r w:rsidRPr="002337B0">
        <w:rPr>
          <w:spacing w:val="-4"/>
        </w:rPr>
        <w:t>socioeconomic outcome targets and more recent data on seven of the targets.</w:t>
      </w:r>
    </w:p>
    <w:p w14:paraId="1CFE98AB" w14:textId="77777777" w:rsidR="00573242" w:rsidRPr="002337B0" w:rsidRDefault="00573242" w:rsidP="00573242">
      <w:pPr>
        <w:pStyle w:val="BodyText"/>
      </w:pPr>
      <w:r w:rsidRPr="002337B0">
        <w:t>The Commission completed three government</w:t>
      </w:r>
      <w:r w:rsidRPr="002337B0">
        <w:rPr>
          <w:rFonts w:ascii="Cambria Math" w:hAnsi="Cambria Math" w:cs="Cambria Math"/>
        </w:rPr>
        <w:t>‑</w:t>
      </w:r>
      <w:r w:rsidRPr="002337B0">
        <w:t>commissioned inquiries and studies on a range of topics during 2021-22:</w:t>
      </w:r>
    </w:p>
    <w:p w14:paraId="6E3394F6" w14:textId="77777777" w:rsidR="00573242" w:rsidRPr="002337B0" w:rsidRDefault="00573242" w:rsidP="00573242">
      <w:pPr>
        <w:pStyle w:val="ListBullet"/>
      </w:pPr>
      <w:r w:rsidRPr="002337B0">
        <w:t xml:space="preserve">a study to identify and examine disruptions to </w:t>
      </w:r>
      <w:r w:rsidRPr="002337B0">
        <w:rPr>
          <w:i/>
          <w:iCs/>
        </w:rPr>
        <w:t>Vulnerable Supply Chains</w:t>
      </w:r>
    </w:p>
    <w:p w14:paraId="4BE68E16" w14:textId="77777777" w:rsidR="00573242" w:rsidRPr="002337B0" w:rsidRDefault="00573242" w:rsidP="00573242">
      <w:pPr>
        <w:pStyle w:val="ListBullet"/>
      </w:pPr>
      <w:r w:rsidRPr="002337B0">
        <w:t>an</w:t>
      </w:r>
      <w:r w:rsidRPr="002337B0">
        <w:rPr>
          <w:sz w:val="16"/>
          <w:szCs w:val="16"/>
        </w:rPr>
        <w:t xml:space="preserve"> </w:t>
      </w:r>
      <w:r w:rsidRPr="002337B0">
        <w:t>inquiry into consumers’</w:t>
      </w:r>
      <w:r w:rsidRPr="002337B0">
        <w:rPr>
          <w:sz w:val="16"/>
          <w:szCs w:val="16"/>
        </w:rPr>
        <w:t xml:space="preserve"> </w:t>
      </w:r>
      <w:r w:rsidRPr="002337B0">
        <w:rPr>
          <w:i/>
          <w:iCs/>
        </w:rPr>
        <w:t>Right to</w:t>
      </w:r>
      <w:r w:rsidRPr="002337B0">
        <w:rPr>
          <w:i/>
          <w:iCs/>
          <w:sz w:val="18"/>
          <w:szCs w:val="18"/>
        </w:rPr>
        <w:t xml:space="preserve"> </w:t>
      </w:r>
      <w:r w:rsidRPr="002337B0">
        <w:rPr>
          <w:i/>
          <w:iCs/>
        </w:rPr>
        <w:t>Repair</w:t>
      </w:r>
      <w:r w:rsidRPr="002337B0">
        <w:t xml:space="preserve"> faulty goods and to access repair services at a competitive price</w:t>
      </w:r>
    </w:p>
    <w:p w14:paraId="66E5D169" w14:textId="38E42235" w:rsidR="00573242" w:rsidRPr="002337B0" w:rsidRDefault="00573242" w:rsidP="00573242">
      <w:pPr>
        <w:pStyle w:val="ListBullet"/>
      </w:pPr>
      <w:r w:rsidRPr="002337B0">
        <w:t>an</w:t>
      </w:r>
      <w:r w:rsidRPr="002337B0">
        <w:rPr>
          <w:sz w:val="18"/>
          <w:szCs w:val="18"/>
        </w:rPr>
        <w:t xml:space="preserve"> </w:t>
      </w:r>
      <w:r w:rsidRPr="002337B0">
        <w:t>inquiry</w:t>
      </w:r>
      <w:r w:rsidRPr="002337B0">
        <w:rPr>
          <w:sz w:val="18"/>
          <w:szCs w:val="18"/>
        </w:rPr>
        <w:t xml:space="preserve"> </w:t>
      </w:r>
      <w:r w:rsidRPr="002337B0">
        <w:t>to examine the effectiveness</w:t>
      </w:r>
      <w:r w:rsidRPr="002337B0">
        <w:rPr>
          <w:sz w:val="18"/>
          <w:szCs w:val="18"/>
        </w:rPr>
        <w:t xml:space="preserve">, </w:t>
      </w:r>
      <w:r w:rsidRPr="002337B0">
        <w:t>costs and benefits</w:t>
      </w:r>
      <w:r w:rsidRPr="002337B0">
        <w:rPr>
          <w:sz w:val="18"/>
          <w:szCs w:val="18"/>
        </w:rPr>
        <w:t xml:space="preserve"> </w:t>
      </w:r>
      <w:r w:rsidRPr="002337B0">
        <w:t>of the</w:t>
      </w:r>
      <w:r w:rsidRPr="002337B0">
        <w:rPr>
          <w:sz w:val="18"/>
          <w:szCs w:val="18"/>
        </w:rPr>
        <w:t xml:space="preserve"> </w:t>
      </w:r>
      <w:r w:rsidRPr="002337B0">
        <w:rPr>
          <w:i/>
          <w:iCs/>
        </w:rPr>
        <w:t>Register of Foreign</w:t>
      </w:r>
      <w:r w:rsidRPr="002337B0">
        <w:rPr>
          <w:i/>
          <w:iCs/>
          <w:sz w:val="16"/>
          <w:szCs w:val="16"/>
        </w:rPr>
        <w:t xml:space="preserve"> </w:t>
      </w:r>
      <w:r w:rsidRPr="002337B0">
        <w:rPr>
          <w:i/>
          <w:iCs/>
        </w:rPr>
        <w:t>Ownership of Water Entitlements</w:t>
      </w:r>
      <w:r w:rsidRPr="002337B0">
        <w:t>.</w:t>
      </w:r>
    </w:p>
    <w:p w14:paraId="5BA77458" w14:textId="03969920" w:rsidR="00222766" w:rsidRPr="002337B0" w:rsidRDefault="00222766" w:rsidP="00752998">
      <w:pPr>
        <w:pStyle w:val="BodyText"/>
      </w:pPr>
      <w:r w:rsidRPr="002337B0">
        <w:t xml:space="preserve">The Commission’s work has proved highly relevant to government policy deliberations. The work on </w:t>
      </w:r>
      <w:r w:rsidRPr="002337B0">
        <w:rPr>
          <w:i/>
          <w:iCs/>
        </w:rPr>
        <w:t>Vulnerable Supply Chains</w:t>
      </w:r>
      <w:r w:rsidRPr="002337B0">
        <w:t>, for example, was used, in combination with advice from other agencies, to inform the policy response to a range of supply chain issues. The Commission’s quantitative methodology for identifying vulnerabilities, and its framework for considering appropriate policy responses, have been used by the new Office of Supply Chain Resilience. The Commission has presented at international fora to showcase the quantitative approach.</w:t>
      </w:r>
    </w:p>
    <w:p w14:paraId="70FC2C9B" w14:textId="07A2590F" w:rsidR="00947C31" w:rsidRPr="002337B0" w:rsidRDefault="00947C31" w:rsidP="00947C31">
      <w:r w:rsidRPr="002337B0">
        <w:t>The Chair presented to the National Federation Reform Council (comprising First Ministers and Treasurers) in relation to productivity issues, along with other senior economic officials. This comes on the back of a number of interactions with the Council of Federal Financial Relations over the last three years.</w:t>
      </w:r>
    </w:p>
    <w:p w14:paraId="199F86CF" w14:textId="584C1B46" w:rsidR="00573242" w:rsidRPr="002337B0" w:rsidRDefault="00573242" w:rsidP="00752998">
      <w:pPr>
        <w:pStyle w:val="BodyText"/>
      </w:pPr>
      <w:r w:rsidRPr="002337B0">
        <w:t xml:space="preserve">In addition, the Commission continued its annual reporting of Australian Government assistance to industry through the Trade and Assistance Review and released five self-initiated research papers: </w:t>
      </w:r>
      <w:r w:rsidRPr="002337B0">
        <w:rPr>
          <w:i/>
          <w:iCs/>
        </w:rPr>
        <w:t>Working from Home, Small Business Access to Finance, Australia's Prison Dilemma, Wealth Transfers and their Economic Effects and Public Transport Pricing</w:t>
      </w:r>
      <w:r w:rsidRPr="002337B0">
        <w:t>. The Commission also continued to provide secretariat, research and report preparation services to the Steering Committee for the Review of Government Service Provision.</w:t>
      </w:r>
    </w:p>
    <w:p w14:paraId="180368A0" w14:textId="77777777" w:rsidR="00573242" w:rsidRPr="002337B0" w:rsidRDefault="00573242" w:rsidP="00573242">
      <w:pPr>
        <w:pStyle w:val="BodyText"/>
      </w:pPr>
      <w:r w:rsidRPr="002337B0">
        <w:t>The Commission undertook its legislated role to investigate competitive neutrality complaints, with a report to government on the Australian Business Growth Fund, and progressed investigations into complaints received on NBN Co and Australia Post.</w:t>
      </w:r>
    </w:p>
    <w:p w14:paraId="05113D93" w14:textId="04E2C8AA" w:rsidR="00BE2AFB" w:rsidRPr="002337B0" w:rsidRDefault="00BE2AFB" w:rsidP="004F3D17">
      <w:pPr>
        <w:pStyle w:val="Heading4"/>
      </w:pPr>
      <w:r w:rsidRPr="002337B0">
        <w:t>The Productivity Commission generates effective public debate.</w:t>
      </w:r>
    </w:p>
    <w:p w14:paraId="64CD6338" w14:textId="151B5806" w:rsidR="00953641" w:rsidRPr="002337B0" w:rsidRDefault="00953641" w:rsidP="00953641">
      <w:pPr>
        <w:pStyle w:val="BodyText"/>
      </w:pPr>
      <w:r w:rsidRPr="002337B0">
        <w:t>Contributions to parliamentary debate and the extent of media coverage indicate a high level of public interest in the Commission’s work and its potential influence.</w:t>
      </w:r>
    </w:p>
    <w:p w14:paraId="11B26924" w14:textId="2617F36A" w:rsidR="00CD62B8" w:rsidRPr="002337B0" w:rsidRDefault="005F761C" w:rsidP="00A9690E">
      <w:pPr>
        <w:pStyle w:val="BodyText"/>
      </w:pPr>
      <w:r w:rsidRPr="002337B0">
        <w:t xml:space="preserve">The five research projects </w:t>
      </w:r>
      <w:r w:rsidR="00536BF9" w:rsidRPr="002337B0">
        <w:t xml:space="preserve">undertaken during the year </w:t>
      </w:r>
      <w:r w:rsidRPr="002337B0">
        <w:t xml:space="preserve">were selected for their relevance to current and future policy </w:t>
      </w:r>
      <w:proofErr w:type="gramStart"/>
      <w:r w:rsidRPr="002337B0">
        <w:t>debates, and</w:t>
      </w:r>
      <w:proofErr w:type="gramEnd"/>
      <w:r w:rsidRPr="002337B0">
        <w:t xml:space="preserve"> reflected the Commission’s judgment as to where we could most contribute to and stimulate important community debate.</w:t>
      </w:r>
      <w:r w:rsidR="004324D7" w:rsidRPr="002337B0">
        <w:t xml:space="preserve"> </w:t>
      </w:r>
    </w:p>
    <w:p w14:paraId="78D59D93" w14:textId="06ABB3D0" w:rsidR="005F761C" w:rsidRPr="002337B0" w:rsidRDefault="004324D7" w:rsidP="00A9690E">
      <w:pPr>
        <w:pStyle w:val="BodyText"/>
      </w:pPr>
      <w:r w:rsidRPr="002337B0">
        <w:t>The project titled Australia’s Prison Dilemma, for example, was the Commission’s first foray into the criminal justice policy area. It combined quantitative analysis to discern the causes of Australia’s rising imprisonment rate, a discussion of the policy trade-offs faced by governments and a number of case studies of promising diversionary interventions.</w:t>
      </w:r>
      <w:r w:rsidR="00CD62B8" w:rsidRPr="002337B0">
        <w:t xml:space="preserve"> </w:t>
      </w:r>
      <w:r w:rsidRPr="002337B0">
        <w:t xml:space="preserve">Following publication of the report, the Commission hosted an online webinar involving experts from the law, social service delivery and the criminal justice research community. This exposed us to a new set of issues and interested parties and brought a slightly different voice to the debate in this important policy area. </w:t>
      </w:r>
    </w:p>
    <w:p w14:paraId="0B3582E7" w14:textId="58E90685" w:rsidR="00FB2531" w:rsidRPr="002337B0" w:rsidRDefault="00FB2531" w:rsidP="00A9690E">
      <w:pPr>
        <w:pStyle w:val="BodyText"/>
      </w:pPr>
      <w:r w:rsidRPr="002337B0">
        <w:t>The Commission’s work on Small Business Access to Finance provided insights to policy officers designing the Government’s programs to encourage new forms of business lending. The Commission also presented the work to senior finance industry leaders.</w:t>
      </w:r>
    </w:p>
    <w:p w14:paraId="1EEB9F67" w14:textId="58E90685" w:rsidR="00FB2531" w:rsidRPr="002337B0" w:rsidRDefault="00FB2531" w:rsidP="00A9690E">
      <w:pPr>
        <w:pStyle w:val="BodyText"/>
      </w:pPr>
      <w:r w:rsidRPr="002337B0">
        <w:t xml:space="preserve">The Commission’s research on Working from Home was the subject of an online panel involving academics and business representatives. The findings of the report were presented to property industry leaders and were the subject of a significant number of public engagements by the Chair and other staff. In addition to the written report, a formal model of working from home was developed and presented at two conferences.  </w:t>
      </w:r>
    </w:p>
    <w:p w14:paraId="504EF0D5" w14:textId="58E90685" w:rsidR="00FB2531" w:rsidRPr="002337B0" w:rsidRDefault="00FB2531" w:rsidP="00A9690E">
      <w:pPr>
        <w:pStyle w:val="BodyText"/>
      </w:pPr>
      <w:r w:rsidRPr="002337B0">
        <w:t xml:space="preserve">Our work on inter-generational wealth transfers provided new quantitative analysis, based on HILDA data, to focus attention on an emerging issue: the scale of inheritance that could come with an ageing population and rising asset values; and the impact of wealth transfers on inequality. These findings have been presented at conferences of academics and policy professionals.  </w:t>
      </w:r>
    </w:p>
    <w:p w14:paraId="7F7A00FA" w14:textId="58E90685" w:rsidR="00FB2531" w:rsidRPr="002337B0" w:rsidRDefault="00FB2531" w:rsidP="00A9690E">
      <w:pPr>
        <w:pStyle w:val="BodyText"/>
      </w:pPr>
      <w:r w:rsidRPr="002337B0">
        <w:t>The Commission’s work on public transport pricing was informed by close engagement with State and Territory transport departments who had a strong interest in the project’s findings, particularly in light of the dramatic reduction in public transport patronage in the course of the COVID pandemic.</w:t>
      </w:r>
    </w:p>
    <w:p w14:paraId="36643E7A" w14:textId="7321F58A" w:rsidR="00953641" w:rsidRPr="002337B0" w:rsidRDefault="00953641" w:rsidP="00953641">
      <w:pPr>
        <w:pStyle w:val="BodyText"/>
      </w:pPr>
      <w:r w:rsidRPr="002337B0">
        <w:t>During 2021-22, about 153 federal members and senators referred to at least 42 different Commission reports or inquiries, or to the Commission’s role in the policy process. At the state and territory level, about 121 members of state and territory parliaments referred to 39 different Commission projects or to the Commission’s role during the 2021-22 sittings.</w:t>
      </w:r>
    </w:p>
    <w:p w14:paraId="3EBD8DB6" w14:textId="77777777" w:rsidR="00953641" w:rsidRPr="002337B0" w:rsidRDefault="00953641" w:rsidP="00953641">
      <w:pPr>
        <w:pStyle w:val="BodyText"/>
      </w:pPr>
      <w:r w:rsidRPr="002337B0">
        <w:t xml:space="preserve">The Commission rated, on average, 150 media mentions a month in connection with the five self-initiated research reports that were completed during 2021-22. The report </w:t>
      </w:r>
      <w:r w:rsidRPr="002337B0">
        <w:rPr>
          <w:i/>
          <w:iCs/>
        </w:rPr>
        <w:t>Working from Home</w:t>
      </w:r>
      <w:r w:rsidRPr="002337B0">
        <w:t xml:space="preserve"> was released in 2021-22 and was the most frequently mentioned Commission publication, with an average of more than 90 media mentions each month. The </w:t>
      </w:r>
      <w:r w:rsidRPr="002337B0">
        <w:rPr>
          <w:i/>
          <w:iCs/>
        </w:rPr>
        <w:t>2022 Report on Government Services</w:t>
      </w:r>
      <w:r w:rsidRPr="002337B0">
        <w:t xml:space="preserve"> also generated a substantial amount of public interest during the year, reflected in media articles and downloads of the report.</w:t>
      </w:r>
    </w:p>
    <w:p w14:paraId="5D4E7C36" w14:textId="77777777" w:rsidR="00BF5260" w:rsidRPr="002337B0" w:rsidRDefault="00953641" w:rsidP="00BF5260">
      <w:r w:rsidRPr="002337B0">
        <w:t xml:space="preserve">Commission reports from previous years also appeared in media reporting and were cited in academic literature during 2021-22, including the inquiry reports </w:t>
      </w:r>
      <w:r w:rsidRPr="002337B0">
        <w:rPr>
          <w:i/>
          <w:iCs/>
        </w:rPr>
        <w:t>Caring for Older Australians (2011), Natural Disaster Funding (2014) and Mental Health (2020)</w:t>
      </w:r>
      <w:r w:rsidRPr="002337B0">
        <w:t>.</w:t>
      </w:r>
      <w:r w:rsidR="00BF5260" w:rsidRPr="002337B0">
        <w:t xml:space="preserve"> </w:t>
      </w:r>
    </w:p>
    <w:p w14:paraId="142236A0" w14:textId="77777777" w:rsidR="00B434F2" w:rsidRPr="002337B0" w:rsidRDefault="00BF5260" w:rsidP="00634E21">
      <w:pPr>
        <w:pStyle w:val="BodyText"/>
      </w:pPr>
      <w:r w:rsidRPr="002337B0">
        <w:t xml:space="preserve">The Commission’s previous work on Expenditure on Children and Family Services in the Northern Territory continues to have influence, with the Commission having ongoing discussions with representatives from the Northern Territory Government and the Commonwealth to support their efforts towards a Joint Funding Framework as recommended by the report. </w:t>
      </w:r>
    </w:p>
    <w:p w14:paraId="16C88A9D" w14:textId="04DFADFB" w:rsidR="009A7721" w:rsidRPr="002337B0" w:rsidRDefault="00953641" w:rsidP="00634E21">
      <w:pPr>
        <w:pStyle w:val="BodyText"/>
      </w:pPr>
      <w:r w:rsidRPr="002337B0">
        <w:t>In 2021-22</w:t>
      </w:r>
      <w:r w:rsidR="0085355C" w:rsidRPr="002337B0">
        <w:t>,</w:t>
      </w:r>
      <w:r w:rsidRPr="002337B0">
        <w:t xml:space="preserve"> Commissioners and staff made a number of speeches and presentations. The topics of speeches included Australia’s productivity challenge, vulnerable supply chains, the economic implications of the digital economy, and vocational education and training. </w:t>
      </w:r>
      <w:r w:rsidR="002626CE" w:rsidRPr="002337B0">
        <w:t xml:space="preserve">The Commission’s past work in health – in reports such as </w:t>
      </w:r>
      <w:r w:rsidR="002626CE" w:rsidRPr="002337B0">
        <w:rPr>
          <w:i/>
        </w:rPr>
        <w:t>Shifting the Dial, Mental Health</w:t>
      </w:r>
      <w:r w:rsidR="002626CE" w:rsidRPr="002337B0">
        <w:t xml:space="preserve"> and</w:t>
      </w:r>
      <w:r w:rsidR="002626CE" w:rsidRPr="002337B0">
        <w:rPr>
          <w:i/>
        </w:rPr>
        <w:t xml:space="preserve"> Innovations in Chronic Care</w:t>
      </w:r>
      <w:r w:rsidR="002626CE" w:rsidRPr="002337B0">
        <w:t xml:space="preserve"> – continue to generate ongoing interest and have been the subject of a number of speeches and conference presentations.</w:t>
      </w:r>
    </w:p>
    <w:p w14:paraId="782178EA" w14:textId="36FB3C35" w:rsidR="009A7721" w:rsidRPr="002337B0" w:rsidRDefault="009A7721" w:rsidP="004F3D17">
      <w:pPr>
        <w:pStyle w:val="Heading4"/>
      </w:pPr>
      <w:r w:rsidRPr="002337B0">
        <w:t>The Productivity Commission is recognised as a model for evidence</w:t>
      </w:r>
      <w:r w:rsidRPr="002337B0">
        <w:rPr>
          <w:rFonts w:ascii="Cambria Math" w:hAnsi="Cambria Math" w:cs="Cambria Math"/>
        </w:rPr>
        <w:t>‑</w:t>
      </w:r>
      <w:r w:rsidRPr="002337B0">
        <w:t>based policy analysis worthy of consideration by other governments.</w:t>
      </w:r>
    </w:p>
    <w:p w14:paraId="34B3E7FC" w14:textId="77777777" w:rsidR="00CF2111" w:rsidRPr="002337B0" w:rsidRDefault="00CF2111" w:rsidP="00CF2111">
      <w:pPr>
        <w:pStyle w:val="BodyText"/>
      </w:pPr>
      <w:r w:rsidRPr="002337B0">
        <w:t>The Commission engaged and exchanged research ideas with officials from Denmark, Japan, Malta, Pakistan and the United Kingdom. The Commission’s institutional arrangements are of continuing interest among overseas organisations along with recent research on global supply chains. The Commission held its second online forum with Japan’s Policy Research Institute, sharing labour market challenges in the respective countries. The Commission also participated in meetings and forums with the Organisation for Economic Cooperation and Development (OECD).</w:t>
      </w:r>
    </w:p>
    <w:p w14:paraId="74D770EE" w14:textId="77777777" w:rsidR="00CF2111" w:rsidRPr="002337B0" w:rsidRDefault="00CF2111" w:rsidP="00CF2111">
      <w:pPr>
        <w:pStyle w:val="BodyText"/>
      </w:pPr>
      <w:r w:rsidRPr="002337B0">
        <w:t>Outside of its inquiry program, the Commission held or attended 10 meetings with international organisations during 2021-22. Topics of discussion included the Commission’s role and activities, global supply chains, remote work, productivity, mining regulation and labour market challenges. The Commission also participated in meetings with members of the Asian Bureau of Economic Research — a research program based at the Australian National University which contributes to informing policy thinking and decision making across the Asian region.</w:t>
      </w:r>
    </w:p>
    <w:p w14:paraId="0814581F" w14:textId="77777777" w:rsidR="00CF2111" w:rsidRPr="002337B0" w:rsidRDefault="00CF2111" w:rsidP="00CF2111">
      <w:pPr>
        <w:pStyle w:val="BodyText"/>
        <w:rPr>
          <w:i/>
          <w:iCs/>
        </w:rPr>
      </w:pPr>
      <w:r w:rsidRPr="002337B0">
        <w:t xml:space="preserve">International organisations including the OECD, the International Monetary Fund and the World Bank cited the Commission’s work in reports published throughout the year. This included references to the </w:t>
      </w:r>
      <w:r w:rsidRPr="002337B0">
        <w:rPr>
          <w:i/>
          <w:iCs/>
        </w:rPr>
        <w:t xml:space="preserve">Mental Health, Superannuation </w:t>
      </w:r>
      <w:r w:rsidRPr="002337B0">
        <w:t>and</w:t>
      </w:r>
      <w:r w:rsidRPr="002337B0">
        <w:rPr>
          <w:i/>
          <w:iCs/>
        </w:rPr>
        <w:t xml:space="preserve"> Data Availability and Use </w:t>
      </w:r>
      <w:r w:rsidRPr="002337B0">
        <w:t>reports</w:t>
      </w:r>
      <w:r w:rsidRPr="002337B0">
        <w:rPr>
          <w:i/>
          <w:iCs/>
        </w:rPr>
        <w:t>.</w:t>
      </w:r>
    </w:p>
    <w:p w14:paraId="36A5ACA8" w14:textId="0296A27F" w:rsidR="00590829" w:rsidRPr="002337B0" w:rsidRDefault="004F3D17" w:rsidP="004F3D17">
      <w:pPr>
        <w:pStyle w:val="Heading3"/>
      </w:pPr>
      <w:r w:rsidRPr="002337B0">
        <w:t>Delivery Criteria</w:t>
      </w:r>
    </w:p>
    <w:p w14:paraId="506BFA70" w14:textId="77777777" w:rsidR="004F3D17" w:rsidRPr="002337B0" w:rsidRDefault="00590829" w:rsidP="004F3D17">
      <w:pPr>
        <w:pStyle w:val="Heading4"/>
      </w:pPr>
      <w:r w:rsidRPr="002337B0">
        <w:t>The Productivity Commission engages effectively with the community.</w:t>
      </w:r>
    </w:p>
    <w:p w14:paraId="46815523" w14:textId="77777777" w:rsidR="00247EA0" w:rsidRPr="002337B0" w:rsidRDefault="00247EA0" w:rsidP="00247EA0">
      <w:pPr>
        <w:pStyle w:val="BodyText"/>
      </w:pPr>
      <w:r w:rsidRPr="002337B0">
        <w:t>In 2021-22, the Commission’s processes provided opportunities for extensive public input and feedback through visits, hearings, workshops and other consultative forums, and the release of draft reports and preliminary findings.</w:t>
      </w:r>
    </w:p>
    <w:p w14:paraId="6AAC0218" w14:textId="77777777" w:rsidR="00247EA0" w:rsidRPr="002337B0" w:rsidRDefault="00247EA0" w:rsidP="00247EA0">
      <w:pPr>
        <w:pStyle w:val="BodyText"/>
        <w:rPr>
          <w:spacing w:val="-2"/>
        </w:rPr>
      </w:pPr>
      <w:r w:rsidRPr="002337B0">
        <w:rPr>
          <w:spacing w:val="-2"/>
        </w:rPr>
        <w:t>For all major projects commenced during 2021-22, the Commission published issues papers — outlining relevant issues and calling for public submissions — shortly after receiving the terms of reference. And interested parties had another opportunity to make submissions following the release of draft or interim reports.</w:t>
      </w:r>
    </w:p>
    <w:p w14:paraId="63D93F83" w14:textId="77777777" w:rsidR="00247EA0" w:rsidRPr="002337B0" w:rsidRDefault="00247EA0" w:rsidP="00247EA0">
      <w:pPr>
        <w:pStyle w:val="BodyText"/>
      </w:pPr>
      <w:r w:rsidRPr="002337B0">
        <w:t xml:space="preserve">In total, the Commission received 467 submissions to government-commissioned projects during 2021-22. The Commission also received ‘brief comments’ on all government-commissioned projects during 2021-22, providing an opportunity for a more informal avenue for feedback. The </w:t>
      </w:r>
      <w:r w:rsidRPr="002337B0">
        <w:rPr>
          <w:i/>
        </w:rPr>
        <w:t>Housing and Homelessness Agreement Review</w:t>
      </w:r>
      <w:r w:rsidRPr="002337B0">
        <w:t xml:space="preserve"> inquiry received the highest volume of submissions and comments.</w:t>
      </w:r>
    </w:p>
    <w:p w14:paraId="20667AE7" w14:textId="77777777" w:rsidR="00247EA0" w:rsidRPr="002337B0" w:rsidRDefault="00247EA0" w:rsidP="00247EA0">
      <w:pPr>
        <w:pStyle w:val="BodyText"/>
      </w:pPr>
      <w:r w:rsidRPr="002337B0">
        <w:t>For all inquiries and studies, there was also an opportunity for participants to appear at public hearings, roundtable discussions and/or workshops during 2021-22. The Commission also held over 570 meetings with stakeholders for commissioned inquiries.</w:t>
      </w:r>
    </w:p>
    <w:p w14:paraId="1AB906B1" w14:textId="698C633D" w:rsidR="004F3D17" w:rsidRPr="002337B0" w:rsidRDefault="00247EA0" w:rsidP="004F3D17">
      <w:pPr>
        <w:pStyle w:val="BodyText"/>
        <w:rPr>
          <w:iCs/>
        </w:rPr>
      </w:pPr>
      <w:r w:rsidRPr="002337B0">
        <w:t xml:space="preserve">The Commission continues to look at ways to improve its engagement with Aboriginal and Torres Strait Islander people and organisations. An engagement approach has been developed to guide how the Commission will communicate with Aboriginal and Torres Strait Islander people in undertaking its review of the National Agreement on Closing the Gap. Extensive engagement has taken place as part of the Commission’s study into </w:t>
      </w:r>
      <w:r w:rsidRPr="002337B0">
        <w:rPr>
          <w:i/>
        </w:rPr>
        <w:t>Aboriginal and Torres Strait Islander Visual Arts and Crafts</w:t>
      </w:r>
      <w:r w:rsidRPr="002337B0">
        <w:t>, with a deliberate focus on demonstrating reciprocity and two-way exchange with Aboriginal and Torres Strait Islander people.</w:t>
      </w:r>
    </w:p>
    <w:p w14:paraId="03617DE7" w14:textId="2279683F" w:rsidR="004F3D17" w:rsidRPr="002337B0" w:rsidRDefault="0003399D" w:rsidP="004F3D17">
      <w:pPr>
        <w:pStyle w:val="Heading4"/>
      </w:pPr>
      <w:r w:rsidRPr="002337B0">
        <w:t>The Productivity Commission’s processes are open and transparent.</w:t>
      </w:r>
    </w:p>
    <w:p w14:paraId="2FD9863E" w14:textId="77777777" w:rsidR="003436EA" w:rsidRPr="002337B0" w:rsidRDefault="003436EA" w:rsidP="003436EA">
      <w:pPr>
        <w:pStyle w:val="BodyText"/>
      </w:pPr>
      <w:r w:rsidRPr="002337B0">
        <w:t xml:space="preserve">The Commission operates under the powers, protection and guidance of its own legislation. Its independence is formally exercised under the </w:t>
      </w:r>
      <w:r w:rsidRPr="002337B0">
        <w:rPr>
          <w:i/>
          <w:iCs/>
        </w:rPr>
        <w:t>Productivity Commission Act 1998</w:t>
      </w:r>
      <w:r w:rsidRPr="002337B0">
        <w:t xml:space="preserve"> (Cwlth) through the Chair and Commissioners, who are appointed by the Governor</w:t>
      </w:r>
      <w:r w:rsidRPr="002337B0">
        <w:rPr>
          <w:rFonts w:ascii="Cambria Math" w:hAnsi="Cambria Math" w:cs="Cambria Math"/>
        </w:rPr>
        <w:t>‑</w:t>
      </w:r>
      <w:r w:rsidRPr="002337B0">
        <w:t>General for fixed periods.</w:t>
      </w:r>
    </w:p>
    <w:p w14:paraId="46FFCE64" w14:textId="77777777" w:rsidR="003436EA" w:rsidRPr="002337B0" w:rsidRDefault="003436EA" w:rsidP="003436EA">
      <w:pPr>
        <w:pStyle w:val="BodyText"/>
      </w:pPr>
      <w:r w:rsidRPr="002337B0">
        <w:t>The Commission has its own budgetary allocation and a small permanent staff, operating at arm’s length from other government agencies. While the Government initiates the Commission’s inquiries and studies, the Commission’s findings and recommendations are based on its own analysis and judgment.</w:t>
      </w:r>
    </w:p>
    <w:p w14:paraId="5E9DB24F" w14:textId="77777777" w:rsidR="003436EA" w:rsidRPr="002337B0" w:rsidRDefault="003436EA" w:rsidP="003436EA">
      <w:pPr>
        <w:pStyle w:val="BodyText"/>
        <w:rPr>
          <w:spacing w:val="-2"/>
        </w:rPr>
      </w:pPr>
      <w:r w:rsidRPr="002337B0">
        <w:rPr>
          <w:spacing w:val="-2"/>
        </w:rPr>
        <w:t>The Commission has its own budgetary allocation and a small permanent staff, operating at arm’s length with independence from other government agencies. While the Government initiates the Commission’s inquiries and studies, the Commission’s findings and recommendations are based on its own analysis and judgment.</w:t>
      </w:r>
    </w:p>
    <w:p w14:paraId="67D68297" w14:textId="4CC08D85" w:rsidR="004F3D17" w:rsidRPr="002337B0" w:rsidRDefault="003436EA" w:rsidP="004F3D17">
      <w:pPr>
        <w:pStyle w:val="BodyText"/>
      </w:pPr>
      <w:r w:rsidRPr="002337B0">
        <w:t>The Commission’s objectivity and independence are key strengths of its work. The Commission’s advice to Government, and the information and analysis on which it is based, continued to be open to public scrutiny in 2021-22. As noted above, the Commission’s processes provided for public input and feedback through hearings, workshops and other consultative forums, and through the release of draft or interim reports.</w:t>
      </w:r>
      <w:r w:rsidR="003906B0" w:rsidRPr="002337B0">
        <w:t xml:space="preserve"> </w:t>
      </w:r>
      <w:r w:rsidR="00C50D40" w:rsidRPr="002337B0">
        <w:t xml:space="preserve">Where substantial quantitative work is undertaken, the Commission </w:t>
      </w:r>
      <w:r w:rsidR="00517F8B" w:rsidRPr="002337B0">
        <w:t xml:space="preserve">engages with relevant </w:t>
      </w:r>
      <w:r w:rsidR="00D60DA2" w:rsidRPr="002337B0">
        <w:t>government departments</w:t>
      </w:r>
      <w:r w:rsidR="00022167" w:rsidRPr="002337B0">
        <w:t xml:space="preserve"> or academics </w:t>
      </w:r>
      <w:r w:rsidR="00040E0A" w:rsidRPr="002337B0">
        <w:t xml:space="preserve">to </w:t>
      </w:r>
      <w:r w:rsidR="00C42C93" w:rsidRPr="002337B0">
        <w:t>enable the</w:t>
      </w:r>
      <w:r w:rsidR="00D36B1E" w:rsidRPr="002337B0">
        <w:t xml:space="preserve"> peer review</w:t>
      </w:r>
      <w:r w:rsidR="002226BC" w:rsidRPr="002337B0">
        <w:t xml:space="preserve"> </w:t>
      </w:r>
      <w:r w:rsidR="00C42C93" w:rsidRPr="002337B0">
        <w:t xml:space="preserve">of its work. </w:t>
      </w:r>
      <w:r w:rsidR="005E23FF" w:rsidRPr="002337B0">
        <w:t>Underlying models and data used in its work</w:t>
      </w:r>
      <w:r w:rsidR="00EC419D" w:rsidRPr="002337B0">
        <w:t xml:space="preserve">, for example </w:t>
      </w:r>
      <w:r w:rsidR="00026A5F" w:rsidRPr="002337B0">
        <w:t xml:space="preserve">from the research work on </w:t>
      </w:r>
      <w:r w:rsidR="00026A5F" w:rsidRPr="002337B0">
        <w:rPr>
          <w:i/>
          <w:iCs/>
        </w:rPr>
        <w:t>Working from Home</w:t>
      </w:r>
      <w:r w:rsidR="00026A5F" w:rsidRPr="002337B0">
        <w:t xml:space="preserve"> and </w:t>
      </w:r>
      <w:r w:rsidR="00026A5F" w:rsidRPr="002337B0">
        <w:rPr>
          <w:i/>
          <w:iCs/>
        </w:rPr>
        <w:t>Wealth Transfers and their Economic Effects</w:t>
      </w:r>
      <w:r w:rsidR="00026A5F" w:rsidRPr="002337B0">
        <w:t>, are published on the Commission’s website.</w:t>
      </w:r>
    </w:p>
    <w:p w14:paraId="7E0A9E9B" w14:textId="77777777" w:rsidR="00AF59B7" w:rsidRPr="002337B0" w:rsidRDefault="00AF59B7" w:rsidP="004F3D17">
      <w:pPr>
        <w:pStyle w:val="Heading4"/>
      </w:pPr>
      <w:r w:rsidRPr="002337B0">
        <w:t>The Productivity Commission delivers reports within agreed timeframes.</w:t>
      </w:r>
    </w:p>
    <w:p w14:paraId="7FF11CDE" w14:textId="77777777" w:rsidR="000B4B84" w:rsidRPr="002337B0" w:rsidRDefault="000B4B84" w:rsidP="000B4B84">
      <w:pPr>
        <w:pStyle w:val="BodyText"/>
      </w:pPr>
      <w:r w:rsidRPr="002337B0">
        <w:t>All of the major projects that were completed in 2021-22 were finished within the timeframes originally established by the Government.</w:t>
      </w:r>
    </w:p>
    <w:p w14:paraId="5FED74BF" w14:textId="3C5C6BAF" w:rsidR="000B4B84" w:rsidRPr="002337B0" w:rsidRDefault="000B4B84" w:rsidP="000B4B84">
      <w:pPr>
        <w:pStyle w:val="BodyText"/>
      </w:pPr>
      <w:r w:rsidRPr="002337B0">
        <w:t>The timing of tabling of commissioned inquiry reports, following completion of a project, is a matter for Government.</w:t>
      </w:r>
      <w:r w:rsidR="00263FDB" w:rsidRPr="002337B0">
        <w:t xml:space="preserve"> For other work, </w:t>
      </w:r>
      <w:r w:rsidR="00130CC0" w:rsidRPr="002337B0">
        <w:t xml:space="preserve">including commissioned studies, </w:t>
      </w:r>
      <w:r w:rsidR="00263FDB" w:rsidRPr="002337B0">
        <w:t xml:space="preserve">the </w:t>
      </w:r>
      <w:r w:rsidR="002020A1" w:rsidRPr="002337B0">
        <w:t xml:space="preserve">Commission releases </w:t>
      </w:r>
      <w:r w:rsidR="000951E9" w:rsidRPr="002337B0">
        <w:t xml:space="preserve">its reports as soon as practical after completion of </w:t>
      </w:r>
      <w:r w:rsidR="00263FDB" w:rsidRPr="002337B0">
        <w:t xml:space="preserve">the </w:t>
      </w:r>
      <w:r w:rsidR="000951E9" w:rsidRPr="002337B0">
        <w:t>project.</w:t>
      </w:r>
      <w:r w:rsidR="00BC37A8" w:rsidRPr="002337B0">
        <w:t xml:space="preserve"> </w:t>
      </w:r>
    </w:p>
    <w:p w14:paraId="36842E54" w14:textId="77777777" w:rsidR="004F3D17" w:rsidRPr="002337B0" w:rsidRDefault="004F3D17" w:rsidP="004F3D17">
      <w:pPr>
        <w:pStyle w:val="BodyText"/>
      </w:pPr>
    </w:p>
    <w:p w14:paraId="199C274E" w14:textId="7135C2EF" w:rsidR="004F3D17" w:rsidRPr="002337B0" w:rsidRDefault="004F3D17" w:rsidP="004F3D17">
      <w:pPr>
        <w:pStyle w:val="BodyText"/>
        <w:sectPr w:rsidR="004F3D17" w:rsidRPr="002337B0" w:rsidSect="003F68B3">
          <w:type w:val="oddPage"/>
          <w:pgSz w:w="11906" w:h="16838" w:code="9"/>
          <w:pgMar w:top="1134" w:right="1134" w:bottom="1134" w:left="1134" w:header="794" w:footer="510" w:gutter="0"/>
          <w:cols w:space="708"/>
          <w:docGrid w:linePitch="360"/>
        </w:sectPr>
      </w:pPr>
    </w:p>
    <w:p w14:paraId="3C7E688D" w14:textId="77777777" w:rsidR="0031613F" w:rsidRPr="002337B0" w:rsidRDefault="0031613F" w:rsidP="000B4B84">
      <w:pPr>
        <w:pStyle w:val="Heading1-nobackground"/>
      </w:pPr>
      <w:bookmarkStart w:id="15" w:name="_Toc115339982"/>
      <w:r w:rsidRPr="002337B0">
        <w:t>The year in review: Commission activities</w:t>
      </w:r>
      <w:bookmarkEnd w:id="15"/>
    </w:p>
    <w:p w14:paraId="21F33056" w14:textId="0CD42BB5" w:rsidR="000B4B84" w:rsidRPr="002337B0" w:rsidRDefault="0031613F" w:rsidP="000B4B84">
      <w:pPr>
        <w:pStyle w:val="Heading2-nonumber"/>
      </w:pPr>
      <w:bookmarkStart w:id="16" w:name="_Toc115339983"/>
      <w:r w:rsidRPr="002337B0">
        <w:t>Public inquiries and commissioned studies</w:t>
      </w:r>
      <w:bookmarkEnd w:id="16"/>
    </w:p>
    <w:p w14:paraId="2B1C13C9" w14:textId="77777777" w:rsidR="00E87134" w:rsidRPr="002337B0" w:rsidRDefault="00E87134" w:rsidP="00E87134">
      <w:pPr>
        <w:pStyle w:val="BodyText"/>
      </w:pPr>
      <w:r w:rsidRPr="002337B0">
        <w:t>The Commission commenced eight new projects at the request of the Australian Government in 2021</w:t>
      </w:r>
      <w:r w:rsidRPr="002337B0">
        <w:rPr>
          <w:rFonts w:ascii="Cambria Math" w:hAnsi="Cambria Math" w:cs="Cambria Math"/>
        </w:rPr>
        <w:t>‑</w:t>
      </w:r>
      <w:r w:rsidRPr="002337B0">
        <w:t>22, compared to three projects commenced in 2020-21.</w:t>
      </w:r>
    </w:p>
    <w:p w14:paraId="68C8C5C0" w14:textId="77777777" w:rsidR="00957D1F" w:rsidRPr="002337B0" w:rsidRDefault="00957D1F" w:rsidP="00957D1F">
      <w:pPr>
        <w:pStyle w:val="ListBullet"/>
      </w:pPr>
      <w:r w:rsidRPr="002337B0">
        <w:t xml:space="preserve">In August 2021, the Commission received a reference to undertake a study into the nature and structure of the markets for </w:t>
      </w:r>
      <w:r w:rsidRPr="002337B0">
        <w:rPr>
          <w:i/>
          <w:iCs/>
        </w:rPr>
        <w:t>Aboriginal and Torres Strait Islander Visual Arts and Crafts</w:t>
      </w:r>
      <w:r w:rsidRPr="002337B0">
        <w:t xml:space="preserve"> and policies to address deficiencies in these markets</w:t>
      </w:r>
    </w:p>
    <w:p w14:paraId="79575048" w14:textId="77777777" w:rsidR="00957D1F" w:rsidRPr="002337B0" w:rsidRDefault="00957D1F" w:rsidP="00957D1F">
      <w:pPr>
        <w:pStyle w:val="ListBullet"/>
      </w:pPr>
      <w:r w:rsidRPr="002337B0">
        <w:t xml:space="preserve">In December 2021, the Commission received a reference to undertake a review into the </w:t>
      </w:r>
      <w:r w:rsidRPr="002337B0">
        <w:rPr>
          <w:i/>
          <w:iCs/>
        </w:rPr>
        <w:t>National Housing and Homelessness Agreement</w:t>
      </w:r>
      <w:r w:rsidRPr="002337B0">
        <w:t>.</w:t>
      </w:r>
    </w:p>
    <w:p w14:paraId="25AFCBD3" w14:textId="77777777" w:rsidR="00957D1F" w:rsidRPr="002337B0" w:rsidRDefault="00957D1F" w:rsidP="00957D1F">
      <w:pPr>
        <w:pStyle w:val="ListBullet"/>
      </w:pPr>
      <w:r w:rsidRPr="002337B0">
        <w:t xml:space="preserve">In December 2021, the Commission received a reference for an inquiry into the long-term productivity of </w:t>
      </w:r>
      <w:r w:rsidRPr="002337B0">
        <w:rPr>
          <w:i/>
          <w:iCs/>
        </w:rPr>
        <w:t>Australia’s Maritime Logistics System</w:t>
      </w:r>
      <w:r w:rsidRPr="002337B0">
        <w:t>.</w:t>
      </w:r>
    </w:p>
    <w:p w14:paraId="642B2642" w14:textId="77777777" w:rsidR="00957D1F" w:rsidRPr="002337B0" w:rsidRDefault="00957D1F" w:rsidP="00957D1F">
      <w:pPr>
        <w:pStyle w:val="ListBullet"/>
      </w:pPr>
      <w:r w:rsidRPr="002337B0">
        <w:t xml:space="preserve">In February 2022 the Commission received the reference to undertake the second five-yearly review of </w:t>
      </w:r>
      <w:r w:rsidRPr="002337B0">
        <w:rPr>
          <w:i/>
          <w:iCs/>
        </w:rPr>
        <w:t>Australia's Productivity Performance</w:t>
      </w:r>
      <w:r w:rsidRPr="002337B0">
        <w:t>.</w:t>
      </w:r>
    </w:p>
    <w:p w14:paraId="66678C30" w14:textId="77777777" w:rsidR="00957D1F" w:rsidRPr="002337B0" w:rsidRDefault="00957D1F" w:rsidP="00957D1F">
      <w:pPr>
        <w:pStyle w:val="ListBullet"/>
      </w:pPr>
      <w:r w:rsidRPr="002337B0">
        <w:t xml:space="preserve">In February 2022 the Commission received references for two projects arising from the final report of the Royal Commission into Aged Care Quality and Safety: an inquiry into a statutory entitlement to unpaid </w:t>
      </w:r>
      <w:r w:rsidRPr="002337B0">
        <w:rPr>
          <w:i/>
          <w:iCs/>
        </w:rPr>
        <w:t>Carer's Leave</w:t>
      </w:r>
      <w:r w:rsidRPr="002337B0">
        <w:t xml:space="preserve">, and a study of </w:t>
      </w:r>
      <w:r w:rsidRPr="002337B0">
        <w:rPr>
          <w:i/>
          <w:iCs/>
        </w:rPr>
        <w:t>Aged Care Employment</w:t>
      </w:r>
    </w:p>
    <w:p w14:paraId="2D7A01F4" w14:textId="77777777" w:rsidR="00957D1F" w:rsidRPr="002337B0" w:rsidRDefault="00957D1F" w:rsidP="00957D1F">
      <w:pPr>
        <w:pStyle w:val="ListBullet"/>
      </w:pPr>
      <w:r w:rsidRPr="002337B0">
        <w:t xml:space="preserve">In April 2022 the Commission commenced the first (three-yearly) review of progress under the National Agreement on </w:t>
      </w:r>
      <w:r w:rsidRPr="002337B0">
        <w:rPr>
          <w:i/>
          <w:iCs/>
        </w:rPr>
        <w:t>Closing the Gap</w:t>
      </w:r>
      <w:r w:rsidRPr="002337B0">
        <w:t>.</w:t>
      </w:r>
    </w:p>
    <w:p w14:paraId="3CA9B26D" w14:textId="77777777" w:rsidR="00957D1F" w:rsidRPr="002337B0" w:rsidRDefault="00957D1F" w:rsidP="00957D1F">
      <w:pPr>
        <w:pStyle w:val="ListBullet"/>
      </w:pPr>
      <w:r w:rsidRPr="002337B0">
        <w:t xml:space="preserve">In April 2022 the Commission received a reference to undertake a review of the </w:t>
      </w:r>
      <w:r w:rsidRPr="002337B0">
        <w:rPr>
          <w:i/>
          <w:iCs/>
        </w:rPr>
        <w:t>National School Reform Agreement</w:t>
      </w:r>
      <w:r w:rsidRPr="002337B0">
        <w:t>.</w:t>
      </w:r>
    </w:p>
    <w:p w14:paraId="03C5B4D6" w14:textId="5EA7BB39" w:rsidR="000B4B84" w:rsidRPr="002337B0" w:rsidRDefault="00A70858" w:rsidP="00957D1F">
      <w:pPr>
        <w:pStyle w:val="BodyText"/>
      </w:pPr>
      <w:r w:rsidRPr="002337B0">
        <w:t>The Commission completed three inquiries or studies in 2021-22, compared with five in 2020-21.</w:t>
      </w:r>
    </w:p>
    <w:p w14:paraId="2171A32D" w14:textId="4E8CE4E7" w:rsidR="00A473AE" w:rsidRPr="002337B0" w:rsidRDefault="0050757A" w:rsidP="00A473AE">
      <w:pPr>
        <w:pStyle w:val="ListBullet"/>
      </w:pPr>
      <w:r w:rsidRPr="002337B0">
        <w:t>A</w:t>
      </w:r>
      <w:r w:rsidR="00A473AE" w:rsidRPr="002337B0">
        <w:t xml:space="preserve"> study to identify and examine disruption to </w:t>
      </w:r>
      <w:r w:rsidR="00A473AE" w:rsidRPr="002337B0">
        <w:rPr>
          <w:i/>
          <w:iCs/>
        </w:rPr>
        <w:t>Vulnerable Supply Chains</w:t>
      </w:r>
      <w:r w:rsidR="00A473AE" w:rsidRPr="002337B0">
        <w:t>.</w:t>
      </w:r>
    </w:p>
    <w:p w14:paraId="1F8DBBA2" w14:textId="06ACAE8A" w:rsidR="00A473AE" w:rsidRPr="002337B0" w:rsidRDefault="0050757A" w:rsidP="00A473AE">
      <w:pPr>
        <w:pStyle w:val="ListBullet"/>
        <w:ind w:right="-1"/>
        <w:rPr>
          <w:spacing w:val="-4"/>
        </w:rPr>
      </w:pPr>
      <w:r w:rsidRPr="002337B0">
        <w:rPr>
          <w:spacing w:val="-4"/>
        </w:rPr>
        <w:t>A</w:t>
      </w:r>
      <w:r w:rsidR="00A473AE" w:rsidRPr="002337B0">
        <w:rPr>
          <w:spacing w:val="-4"/>
        </w:rPr>
        <w:t>n inquiry into consumers</w:t>
      </w:r>
      <w:r w:rsidR="00A473AE" w:rsidRPr="002337B0">
        <w:rPr>
          <w:spacing w:val="-4"/>
          <w:sz w:val="18"/>
          <w:szCs w:val="18"/>
        </w:rPr>
        <w:t xml:space="preserve">’ </w:t>
      </w:r>
      <w:r w:rsidR="00A473AE" w:rsidRPr="002337B0">
        <w:rPr>
          <w:i/>
          <w:iCs/>
          <w:spacing w:val="-4"/>
        </w:rPr>
        <w:t>Right to Repair</w:t>
      </w:r>
      <w:r w:rsidR="00A473AE" w:rsidRPr="002337B0">
        <w:rPr>
          <w:spacing w:val="-4"/>
        </w:rPr>
        <w:t xml:space="preserve"> faulty goods</w:t>
      </w:r>
      <w:r w:rsidR="00A473AE" w:rsidRPr="002337B0">
        <w:rPr>
          <w:spacing w:val="-4"/>
          <w:sz w:val="18"/>
          <w:szCs w:val="18"/>
        </w:rPr>
        <w:t xml:space="preserve"> </w:t>
      </w:r>
      <w:r w:rsidR="00A473AE" w:rsidRPr="002337B0">
        <w:rPr>
          <w:spacing w:val="-4"/>
        </w:rPr>
        <w:t>and to access</w:t>
      </w:r>
      <w:r w:rsidR="00A473AE" w:rsidRPr="002337B0">
        <w:rPr>
          <w:spacing w:val="-4"/>
          <w:sz w:val="18"/>
          <w:szCs w:val="18"/>
        </w:rPr>
        <w:t xml:space="preserve"> </w:t>
      </w:r>
      <w:r w:rsidR="00A473AE" w:rsidRPr="002337B0">
        <w:rPr>
          <w:spacing w:val="-4"/>
        </w:rPr>
        <w:t>repair services</w:t>
      </w:r>
      <w:r w:rsidR="00A473AE" w:rsidRPr="002337B0">
        <w:rPr>
          <w:spacing w:val="-4"/>
          <w:sz w:val="18"/>
          <w:szCs w:val="18"/>
        </w:rPr>
        <w:t xml:space="preserve"> </w:t>
      </w:r>
      <w:r w:rsidR="00A473AE" w:rsidRPr="002337B0">
        <w:rPr>
          <w:spacing w:val="-4"/>
        </w:rPr>
        <w:t>at a competitive price</w:t>
      </w:r>
      <w:r w:rsidR="00F91666" w:rsidRPr="002337B0">
        <w:rPr>
          <w:spacing w:val="-4"/>
        </w:rPr>
        <w:t>.</w:t>
      </w:r>
    </w:p>
    <w:p w14:paraId="211AC9A2" w14:textId="63BBE5C7" w:rsidR="00A70858" w:rsidRPr="002337B0" w:rsidRDefault="0050757A" w:rsidP="00A473AE">
      <w:pPr>
        <w:pStyle w:val="ListBullet"/>
      </w:pPr>
      <w:r w:rsidRPr="002337B0">
        <w:t>A</w:t>
      </w:r>
      <w:r w:rsidR="00A473AE" w:rsidRPr="002337B0">
        <w:t xml:space="preserve">n inquiry to examine the effectiveness, costs and benefits of the </w:t>
      </w:r>
      <w:r w:rsidR="00A473AE" w:rsidRPr="002337B0">
        <w:rPr>
          <w:i/>
          <w:iCs/>
        </w:rPr>
        <w:t>Register of Foreign Ownership of Water Entitlements</w:t>
      </w:r>
      <w:r w:rsidR="00A473AE" w:rsidRPr="002337B0">
        <w:t>.</w:t>
      </w:r>
    </w:p>
    <w:p w14:paraId="6E6CC93F" w14:textId="5686968E" w:rsidR="00961062" w:rsidRPr="002337B0" w:rsidRDefault="00961062" w:rsidP="00961062">
      <w:pPr>
        <w:pStyle w:val="BodyText"/>
      </w:pPr>
      <w:r w:rsidRPr="002337B0">
        <w:t>This meant there were three inquiries and five studies underway at some point during 2021</w:t>
      </w:r>
      <w:r w:rsidRPr="002337B0">
        <w:rPr>
          <w:rFonts w:ascii="Cambria Math" w:hAnsi="Cambria Math" w:cs="Cambria Math"/>
        </w:rPr>
        <w:t>‑</w:t>
      </w:r>
      <w:r w:rsidRPr="002337B0">
        <w:t xml:space="preserve">22 (figure 3). In addition, the Commission undertook and completed research projects on </w:t>
      </w:r>
      <w:r w:rsidRPr="002337B0">
        <w:rPr>
          <w:i/>
          <w:iCs/>
        </w:rPr>
        <w:t>Working from Home, Small Business Access to Finance, Australia's Prison Dilemma, Wealth Transfers and their Economic Effects, Public Transport Pricing</w:t>
      </w:r>
      <w:r w:rsidRPr="002337B0">
        <w:t xml:space="preserve"> and </w:t>
      </w:r>
      <w:r w:rsidRPr="002337B0">
        <w:rPr>
          <w:i/>
          <w:iCs/>
        </w:rPr>
        <w:t xml:space="preserve">The </w:t>
      </w:r>
      <w:r w:rsidR="00271CE4" w:rsidRPr="002337B0">
        <w:rPr>
          <w:i/>
          <w:iCs/>
        </w:rPr>
        <w:t>Nuisance Cost</w:t>
      </w:r>
      <w:r w:rsidRPr="002337B0">
        <w:rPr>
          <w:i/>
          <w:iCs/>
        </w:rPr>
        <w:t xml:space="preserve"> of Tariffs</w:t>
      </w:r>
      <w:r w:rsidRPr="002337B0">
        <w:t>.</w:t>
      </w:r>
    </w:p>
    <w:p w14:paraId="039AA9E3" w14:textId="69607764" w:rsidR="002202A3" w:rsidRPr="002337B0" w:rsidRDefault="005B0E54" w:rsidP="00574AE1">
      <w:pPr>
        <w:pStyle w:val="FigureTableHeading"/>
      </w:pPr>
      <w:r w:rsidRPr="002337B0">
        <w:t xml:space="preserve">Figure </w:t>
      </w:r>
      <w:r w:rsidR="009D33D7">
        <w:fldChar w:fldCharType="begin"/>
      </w:r>
      <w:r w:rsidR="009D33D7">
        <w:instrText xml:space="preserve"> SEQ Figure \* ARABIC</w:instrText>
      </w:r>
      <w:r w:rsidR="009D33D7">
        <w:instrText xml:space="preserve"> \s 1 </w:instrText>
      </w:r>
      <w:r w:rsidR="009D33D7">
        <w:fldChar w:fldCharType="separate"/>
      </w:r>
      <w:r w:rsidR="009F4EEB">
        <w:rPr>
          <w:noProof/>
        </w:rPr>
        <w:t>3</w:t>
      </w:r>
      <w:r w:rsidR="009D33D7">
        <w:rPr>
          <w:noProof/>
        </w:rPr>
        <w:fldChar w:fldCharType="end"/>
      </w:r>
      <w:r w:rsidRPr="002337B0">
        <w:rPr>
          <w:noProof/>
        </w:rPr>
        <w:t xml:space="preserve"> </w:t>
      </w:r>
      <w:r w:rsidRPr="002337B0">
        <w:t xml:space="preserve">– </w:t>
      </w:r>
      <w:r w:rsidR="00574AE1" w:rsidRPr="002337B0">
        <w:t xml:space="preserve">Program of public inquiries and other government-commissioned </w:t>
      </w:r>
      <w:proofErr w:type="spellStart"/>
      <w:r w:rsidR="00574AE1" w:rsidRPr="002337B0">
        <w:t>projects</w:t>
      </w:r>
      <w:r w:rsidR="00846075" w:rsidRPr="002337B0">
        <w:rPr>
          <w:vertAlign w:val="superscript"/>
        </w:rPr>
        <w:t>a</w:t>
      </w:r>
      <w:proofErr w:type="spellEnd"/>
      <w:r w:rsidR="00574AE1" w:rsidRPr="002337B0">
        <w:t xml:space="preserve"> </w:t>
      </w:r>
    </w:p>
    <w:p w14:paraId="066165E3" w14:textId="5BC0850A" w:rsidR="002202A3" w:rsidRPr="002337B0" w:rsidRDefault="00C80ADC" w:rsidP="00D8140E">
      <w:pPr>
        <w:pStyle w:val="Note"/>
      </w:pPr>
      <w:r w:rsidRPr="002337B0">
        <w:rPr>
          <w:noProof/>
        </w:rPr>
        <w:drawing>
          <wp:inline distT="0" distB="0" distL="0" distR="0" wp14:anchorId="70928AA6" wp14:editId="12660181">
            <wp:extent cx="6120130" cy="2738120"/>
            <wp:effectExtent l="0" t="0" r="0" b="0"/>
            <wp:docPr id="5" name="Picture 5" descr="Figure 3 - A Gantt chart showing the timelines of all government commissioned inquiries over 2020 through to mid 2023. There were eleven projects underway, in total, during 2021-22 financial year. The projects are described in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 A Gantt chart showing the timelines of all government commissioned inquiries over 2020 through to mid 2023. There were eleven projects underway, in total, during 2021-22 financial year. The projects are described in text abov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2738120"/>
                    </a:xfrm>
                    <a:prstGeom prst="rect">
                      <a:avLst/>
                    </a:prstGeom>
                    <a:noFill/>
                    <a:ln>
                      <a:noFill/>
                    </a:ln>
                  </pic:spPr>
                </pic:pic>
              </a:graphicData>
            </a:graphic>
          </wp:inline>
        </w:drawing>
      </w:r>
      <w:r w:rsidR="00EB4D9A" w:rsidRPr="002337B0">
        <w:t xml:space="preserve"> </w:t>
      </w:r>
      <w:r w:rsidR="00D8140E" w:rsidRPr="002337B0">
        <w:rPr>
          <w:b/>
          <w:bCs/>
        </w:rPr>
        <w:t>a</w:t>
      </w:r>
      <w:r w:rsidR="00F572A5" w:rsidRPr="002337B0">
        <w:rPr>
          <w:b/>
          <w:bCs/>
        </w:rPr>
        <w:t>.</w:t>
      </w:r>
      <w:r w:rsidR="00846075" w:rsidRPr="002337B0">
        <w:rPr>
          <w:b/>
          <w:bCs/>
        </w:rPr>
        <w:t xml:space="preserve"> </w:t>
      </w:r>
      <w:r w:rsidR="00EB4D9A" w:rsidRPr="002337B0">
        <w:t>Shaded areas indicates the approximate duration of the project in the period covered by the figure</w:t>
      </w:r>
      <w:r w:rsidR="00846075" w:rsidRPr="002337B0">
        <w:t>,</w:t>
      </w:r>
      <w:r w:rsidR="00ED5455" w:rsidRPr="002337B0">
        <w:t xml:space="preserve"> as </w:t>
      </w:r>
      <w:proofErr w:type="gramStart"/>
      <w:r w:rsidR="00886B7A" w:rsidRPr="002337B0">
        <w:t>at</w:t>
      </w:r>
      <w:proofErr w:type="gramEnd"/>
      <w:r w:rsidR="00886B7A" w:rsidRPr="002337B0">
        <w:t xml:space="preserve"> </w:t>
      </w:r>
      <w:r w:rsidR="00CC0080" w:rsidRPr="002337B0">
        <w:t>30 June</w:t>
      </w:r>
      <w:r w:rsidR="00846075" w:rsidRPr="002337B0">
        <w:t xml:space="preserve"> 2022</w:t>
      </w:r>
    </w:p>
    <w:p w14:paraId="7B776055" w14:textId="68BCC849" w:rsidR="002202A3" w:rsidRPr="002337B0" w:rsidRDefault="002F5DEC" w:rsidP="0031613F">
      <w:pPr>
        <w:pStyle w:val="BodyText"/>
      </w:pPr>
      <w:r w:rsidRPr="002337B0">
        <w:t>Trends in public inquiry activity and participation over the past five years are shown in figure 4 and table 1. Further information on public inquiries and commissioned studies undertaken during 2021-22 is available on the Commission’s website.</w:t>
      </w:r>
    </w:p>
    <w:p w14:paraId="51660999" w14:textId="7EED12CD" w:rsidR="002202A3" w:rsidRPr="002337B0" w:rsidRDefault="002202A3">
      <w:pPr>
        <w:pStyle w:val="FigureTableHeading"/>
        <w:rPr>
          <w:vertAlign w:val="superscript"/>
        </w:rPr>
      </w:pPr>
      <w:r w:rsidRPr="002337B0">
        <w:t xml:space="preserve">Figure </w:t>
      </w:r>
      <w:r w:rsidR="009D33D7">
        <w:fldChar w:fldCharType="begin"/>
      </w:r>
      <w:r w:rsidR="009D33D7">
        <w:instrText xml:space="preserve"> SEQ Figure \* ARABIC \s 1 </w:instrText>
      </w:r>
      <w:r w:rsidR="009D33D7">
        <w:fldChar w:fldCharType="separate"/>
      </w:r>
      <w:r w:rsidR="009F4EEB">
        <w:rPr>
          <w:noProof/>
        </w:rPr>
        <w:t>4</w:t>
      </w:r>
      <w:r w:rsidR="009D33D7">
        <w:rPr>
          <w:noProof/>
        </w:rPr>
        <w:fldChar w:fldCharType="end"/>
      </w:r>
      <w:r w:rsidRPr="002337B0">
        <w:rPr>
          <w:noProof/>
        </w:rPr>
        <w:t xml:space="preserve"> </w:t>
      </w:r>
      <w:r w:rsidRPr="002337B0">
        <w:t xml:space="preserve">– </w:t>
      </w:r>
      <w:r w:rsidR="00963DE7" w:rsidRPr="002337B0">
        <w:t xml:space="preserve">Projects commenced, on hand and </w:t>
      </w:r>
      <w:proofErr w:type="spellStart"/>
      <w:r w:rsidR="00963DE7" w:rsidRPr="002337B0">
        <w:t>completed</w:t>
      </w:r>
      <w:r w:rsidR="00963DE7" w:rsidRPr="002337B0">
        <w:rPr>
          <w:vertAlign w:val="superscript"/>
        </w:rPr>
        <w:t>a,b</w:t>
      </w:r>
      <w:proofErr w:type="spellEnd"/>
    </w:p>
    <w:p w14:paraId="0AF1F826" w14:textId="44C87D1B" w:rsidR="00D66E0C" w:rsidRPr="002337B0" w:rsidRDefault="00D66E0C" w:rsidP="00A34E4E">
      <w:pPr>
        <w:pStyle w:val="FigureTableHeading"/>
        <w:keepNext w:val="0"/>
        <w:rPr>
          <w:vertAlign w:val="superscript"/>
        </w:rPr>
      </w:pPr>
      <w:r w:rsidRPr="002337B0">
        <w:rPr>
          <w:noProof/>
        </w:rPr>
        <w:drawing>
          <wp:inline distT="0" distB="0" distL="0" distR="0" wp14:anchorId="2C4AB288" wp14:editId="6A2E00DA">
            <wp:extent cx="6120130" cy="2139315"/>
            <wp:effectExtent l="0" t="0" r="0" b="0"/>
            <wp:docPr id="8" name="Picture 8" descr="Figure 4 - Bar charts with the number of references received, projects on hand and projects completed from the 2016-17 financial year through to the 2020-21 financial year. There were eight references received in 2021-22, which is higher (at least two more) than all other years. The figures are listed in the table below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4 - Bar charts with the number of references received, projects on hand and projects completed from the 2016-17 financial year through to the 2020-21 financial year. There were eight references received in 2021-22, which is higher (at least two more) than all other years. The figures are listed in the table below (Tabl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2139315"/>
                    </a:xfrm>
                    <a:prstGeom prst="rect">
                      <a:avLst/>
                    </a:prstGeom>
                    <a:noFill/>
                    <a:ln>
                      <a:noFill/>
                    </a:ln>
                  </pic:spPr>
                </pic:pic>
              </a:graphicData>
            </a:graphic>
          </wp:inline>
        </w:drawing>
      </w:r>
    </w:p>
    <w:p w14:paraId="6C704051" w14:textId="574674C0" w:rsidR="002202A3" w:rsidRPr="002337B0" w:rsidRDefault="002202A3" w:rsidP="00F77FE1">
      <w:pPr>
        <w:pStyle w:val="Note"/>
      </w:pPr>
      <w:r w:rsidRPr="002337B0">
        <w:rPr>
          <w:b/>
          <w:bCs/>
        </w:rPr>
        <w:t>a.</w:t>
      </w:r>
      <w:r w:rsidRPr="002337B0">
        <w:t xml:space="preserve"> </w:t>
      </w:r>
      <w:r w:rsidR="009B4A7C" w:rsidRPr="002337B0">
        <w:t xml:space="preserve">Figures are for financial years. </w:t>
      </w:r>
      <w:r w:rsidR="009B4A7C" w:rsidRPr="002337B0">
        <w:rPr>
          <w:b/>
          <w:bCs/>
        </w:rPr>
        <w:t>b.</w:t>
      </w:r>
      <w:r w:rsidR="009B4A7C" w:rsidRPr="002337B0">
        <w:t xml:space="preserve"> As </w:t>
      </w:r>
      <w:proofErr w:type="gramStart"/>
      <w:r w:rsidR="009B4A7C" w:rsidRPr="002337B0">
        <w:t>at</w:t>
      </w:r>
      <w:proofErr w:type="gramEnd"/>
      <w:r w:rsidR="009B4A7C" w:rsidRPr="002337B0">
        <w:t xml:space="preserve"> 30 June 2022.</w:t>
      </w:r>
    </w:p>
    <w:p w14:paraId="33BFD563" w14:textId="6AA71122" w:rsidR="0066780E" w:rsidRPr="002337B0" w:rsidRDefault="0066780E">
      <w:pPr>
        <w:pStyle w:val="FigureTableHeading"/>
      </w:pPr>
      <w:r w:rsidRPr="002337B0">
        <w:t>Table</w:t>
      </w:r>
      <w:r w:rsidR="007A1ADF" w:rsidRPr="002337B0">
        <w:t xml:space="preserve"> </w:t>
      </w:r>
      <w:r w:rsidR="009D33D7">
        <w:fldChar w:fldCharType="begin"/>
      </w:r>
      <w:r w:rsidR="009D33D7">
        <w:instrText xml:space="preserve"> SEQ Table \* ARABIC \s 1 </w:instrText>
      </w:r>
      <w:r w:rsidR="009D33D7">
        <w:fldChar w:fldCharType="separate"/>
      </w:r>
      <w:r w:rsidR="009F4EEB">
        <w:rPr>
          <w:noProof/>
        </w:rPr>
        <w:t>1</w:t>
      </w:r>
      <w:r w:rsidR="009D33D7">
        <w:rPr>
          <w:noProof/>
        </w:rPr>
        <w:fldChar w:fldCharType="end"/>
      </w:r>
      <w:r w:rsidRPr="002337B0">
        <w:rPr>
          <w:noProof/>
        </w:rPr>
        <w:t xml:space="preserve"> – </w:t>
      </w:r>
      <w:r w:rsidR="005377A7" w:rsidRPr="002337B0">
        <w:t>Public inquiry and other commissioned project activity, 2017-18 to 2021</w:t>
      </w:r>
      <w:r w:rsidR="004145F3" w:rsidRPr="002337B0">
        <w:t>-</w:t>
      </w:r>
      <w:r w:rsidR="005377A7" w:rsidRPr="002337B0">
        <w:t>22</w:t>
      </w:r>
      <w:r w:rsidR="005377A7" w:rsidRPr="002337B0">
        <w:rPr>
          <w:vertAlign w:val="superscript"/>
        </w:rPr>
        <w:t>a,b,c</w:t>
      </w:r>
    </w:p>
    <w:tbl>
      <w:tblPr>
        <w:tblW w:w="5000" w:type="pct"/>
        <w:tblCellMar>
          <w:top w:w="28" w:type="dxa"/>
          <w:left w:w="0" w:type="dxa"/>
          <w:right w:w="0" w:type="dxa"/>
        </w:tblCellMar>
        <w:tblLook w:val="0000" w:firstRow="0" w:lastRow="0" w:firstColumn="0" w:lastColumn="0" w:noHBand="0" w:noVBand="0"/>
      </w:tblPr>
      <w:tblGrid>
        <w:gridCol w:w="3382"/>
        <w:gridCol w:w="1043"/>
        <w:gridCol w:w="1043"/>
        <w:gridCol w:w="1043"/>
        <w:gridCol w:w="1043"/>
        <w:gridCol w:w="1043"/>
        <w:gridCol w:w="1041"/>
      </w:tblGrid>
      <w:tr w:rsidR="005D2FB3" w:rsidRPr="002337B0" w14:paraId="5AAB8EFB" w14:textId="77777777">
        <w:trPr>
          <w:tblHeader/>
        </w:trPr>
        <w:tc>
          <w:tcPr>
            <w:tcW w:w="1755" w:type="pct"/>
            <w:tcBorders>
              <w:top w:val="single" w:sz="6" w:space="0" w:color="BFBFBF"/>
              <w:bottom w:val="single" w:sz="6" w:space="0" w:color="BFBFBF"/>
            </w:tcBorders>
            <w:shd w:val="clear" w:color="auto" w:fill="F2F2F2"/>
            <w:tcMar>
              <w:top w:w="28" w:type="dxa"/>
            </w:tcMar>
          </w:tcPr>
          <w:p w14:paraId="3DBDA2E6" w14:textId="77777777" w:rsidR="005D2FB3" w:rsidRPr="002337B0" w:rsidRDefault="005D2FB3">
            <w:pPr>
              <w:keepNext/>
              <w:keepLines/>
              <w:spacing w:before="80" w:after="80" w:line="200" w:lineRule="atLeast"/>
              <w:ind w:left="6" w:right="113"/>
              <w:rPr>
                <w:rFonts w:ascii="Arial" w:eastAsia="Times New Roman" w:hAnsi="Arial" w:cs="Times New Roman"/>
                <w:b/>
                <w:bCs/>
                <w:iCs/>
                <w:sz w:val="18"/>
                <w:lang w:eastAsia="en-AU"/>
              </w:rPr>
            </w:pPr>
          </w:p>
        </w:tc>
        <w:tc>
          <w:tcPr>
            <w:tcW w:w="541" w:type="pct"/>
            <w:tcBorders>
              <w:top w:val="single" w:sz="6" w:space="0" w:color="BFBFBF"/>
              <w:bottom w:val="single" w:sz="6" w:space="0" w:color="BFBFBF"/>
            </w:tcBorders>
            <w:shd w:val="clear" w:color="auto" w:fill="F2F2F2"/>
          </w:tcPr>
          <w:p w14:paraId="2F1F18F6" w14:textId="77777777" w:rsidR="005D2FB3" w:rsidRPr="002337B0" w:rsidRDefault="005D2FB3">
            <w:pPr>
              <w:keepNext/>
              <w:keepLines/>
              <w:spacing w:before="80" w:after="80" w:line="200" w:lineRule="atLeast"/>
              <w:ind w:left="6" w:right="113"/>
              <w:jc w:val="right"/>
              <w:rPr>
                <w:rFonts w:ascii="Arial" w:eastAsia="Times New Roman" w:hAnsi="Arial" w:cs="Times New Roman"/>
                <w:b/>
                <w:sz w:val="18"/>
                <w:lang w:eastAsia="en-AU"/>
              </w:rPr>
            </w:pPr>
            <w:r w:rsidRPr="002337B0">
              <w:rPr>
                <w:rFonts w:ascii="Arial" w:eastAsia="Times New Roman" w:hAnsi="Arial" w:cs="Times New Roman"/>
                <w:b/>
                <w:sz w:val="18"/>
                <w:lang w:eastAsia="en-AU"/>
              </w:rPr>
              <w:t>2016-17</w:t>
            </w:r>
          </w:p>
        </w:tc>
        <w:tc>
          <w:tcPr>
            <w:tcW w:w="541" w:type="pct"/>
            <w:tcBorders>
              <w:top w:val="single" w:sz="6" w:space="0" w:color="BFBFBF"/>
              <w:bottom w:val="single" w:sz="6" w:space="0" w:color="BFBFBF"/>
            </w:tcBorders>
            <w:shd w:val="clear" w:color="auto" w:fill="F2F2F2"/>
          </w:tcPr>
          <w:p w14:paraId="570D732D" w14:textId="77777777" w:rsidR="005D2FB3" w:rsidRPr="002337B0" w:rsidRDefault="005D2FB3">
            <w:pPr>
              <w:keepNext/>
              <w:keepLines/>
              <w:spacing w:before="80" w:after="80" w:line="200" w:lineRule="atLeast"/>
              <w:ind w:left="6" w:right="113"/>
              <w:jc w:val="right"/>
              <w:rPr>
                <w:rFonts w:ascii="Arial" w:eastAsia="Times New Roman" w:hAnsi="Arial" w:cs="Times New Roman"/>
                <w:b/>
                <w:sz w:val="18"/>
                <w:lang w:eastAsia="en-AU"/>
              </w:rPr>
            </w:pPr>
            <w:r w:rsidRPr="002337B0">
              <w:rPr>
                <w:rFonts w:ascii="Arial" w:eastAsia="Times New Roman" w:hAnsi="Arial" w:cs="Times New Roman"/>
                <w:b/>
                <w:sz w:val="18"/>
                <w:lang w:eastAsia="en-AU"/>
              </w:rPr>
              <w:t>2017-18</w:t>
            </w:r>
          </w:p>
        </w:tc>
        <w:tc>
          <w:tcPr>
            <w:tcW w:w="541" w:type="pct"/>
            <w:tcBorders>
              <w:top w:val="single" w:sz="6" w:space="0" w:color="BFBFBF"/>
              <w:bottom w:val="single" w:sz="6" w:space="0" w:color="BFBFBF"/>
            </w:tcBorders>
            <w:shd w:val="clear" w:color="auto" w:fill="F2F2F2"/>
          </w:tcPr>
          <w:p w14:paraId="3A086F12" w14:textId="77777777" w:rsidR="005D2FB3" w:rsidRPr="002337B0" w:rsidRDefault="005D2FB3">
            <w:pPr>
              <w:keepNext/>
              <w:keepLines/>
              <w:spacing w:before="80" w:after="80" w:line="200" w:lineRule="atLeast"/>
              <w:ind w:left="6" w:right="113"/>
              <w:jc w:val="right"/>
              <w:rPr>
                <w:rFonts w:ascii="Arial" w:eastAsia="Times New Roman" w:hAnsi="Arial" w:cs="Times New Roman"/>
                <w:b/>
                <w:sz w:val="18"/>
                <w:lang w:eastAsia="en-AU"/>
              </w:rPr>
            </w:pPr>
            <w:r w:rsidRPr="002337B0">
              <w:rPr>
                <w:rFonts w:ascii="Arial" w:eastAsia="Times New Roman" w:hAnsi="Arial" w:cs="Times New Roman"/>
                <w:b/>
                <w:sz w:val="18"/>
                <w:lang w:eastAsia="en-AU"/>
              </w:rPr>
              <w:t>2018-19</w:t>
            </w:r>
          </w:p>
        </w:tc>
        <w:tc>
          <w:tcPr>
            <w:tcW w:w="541" w:type="pct"/>
            <w:tcBorders>
              <w:top w:val="single" w:sz="6" w:space="0" w:color="BFBFBF"/>
              <w:bottom w:val="single" w:sz="6" w:space="0" w:color="BFBFBF"/>
            </w:tcBorders>
            <w:shd w:val="clear" w:color="auto" w:fill="F2F2F2"/>
          </w:tcPr>
          <w:p w14:paraId="7099EAB1" w14:textId="77777777" w:rsidR="005D2FB3" w:rsidRPr="002337B0" w:rsidRDefault="005D2FB3">
            <w:pPr>
              <w:keepNext/>
              <w:keepLines/>
              <w:spacing w:before="80" w:after="80" w:line="200" w:lineRule="atLeast"/>
              <w:ind w:left="6" w:right="113"/>
              <w:jc w:val="right"/>
              <w:rPr>
                <w:rFonts w:ascii="Arial" w:eastAsia="Times New Roman" w:hAnsi="Arial" w:cs="Times New Roman"/>
                <w:b/>
                <w:sz w:val="18"/>
                <w:lang w:eastAsia="en-AU"/>
              </w:rPr>
            </w:pPr>
            <w:r w:rsidRPr="002337B0">
              <w:rPr>
                <w:rFonts w:ascii="Arial" w:eastAsia="Times New Roman" w:hAnsi="Arial" w:cs="Times New Roman"/>
                <w:b/>
                <w:sz w:val="18"/>
                <w:lang w:eastAsia="en-AU"/>
              </w:rPr>
              <w:t>2019-20</w:t>
            </w:r>
          </w:p>
        </w:tc>
        <w:tc>
          <w:tcPr>
            <w:tcW w:w="541" w:type="pct"/>
            <w:tcBorders>
              <w:top w:val="single" w:sz="6" w:space="0" w:color="BFBFBF"/>
              <w:bottom w:val="single" w:sz="6" w:space="0" w:color="BFBFBF"/>
            </w:tcBorders>
            <w:shd w:val="clear" w:color="auto" w:fill="F2F2F2"/>
            <w:tcMar>
              <w:top w:w="28" w:type="dxa"/>
            </w:tcMar>
          </w:tcPr>
          <w:p w14:paraId="5BCD6A61" w14:textId="77777777" w:rsidR="005D2FB3" w:rsidRPr="002337B0" w:rsidRDefault="005D2FB3">
            <w:pPr>
              <w:keepNext/>
              <w:keepLines/>
              <w:spacing w:before="80" w:after="80" w:line="200" w:lineRule="atLeast"/>
              <w:ind w:left="6" w:right="113"/>
              <w:jc w:val="right"/>
              <w:rPr>
                <w:rFonts w:ascii="Arial" w:eastAsia="Times New Roman" w:hAnsi="Arial" w:cs="Times New Roman"/>
                <w:b/>
                <w:sz w:val="18"/>
                <w:lang w:eastAsia="en-AU"/>
              </w:rPr>
            </w:pPr>
            <w:r w:rsidRPr="002337B0">
              <w:rPr>
                <w:rFonts w:ascii="Arial" w:eastAsia="Times New Roman" w:hAnsi="Arial" w:cs="Times New Roman"/>
                <w:b/>
                <w:sz w:val="18"/>
                <w:lang w:eastAsia="en-AU"/>
              </w:rPr>
              <w:t>2020-21</w:t>
            </w:r>
          </w:p>
        </w:tc>
        <w:tc>
          <w:tcPr>
            <w:tcW w:w="540" w:type="pct"/>
            <w:tcBorders>
              <w:top w:val="single" w:sz="6" w:space="0" w:color="BFBFBF"/>
              <w:bottom w:val="single" w:sz="6" w:space="0" w:color="BFBFBF"/>
            </w:tcBorders>
            <w:shd w:val="clear" w:color="auto" w:fill="F2F2F2"/>
            <w:tcMar>
              <w:top w:w="28" w:type="dxa"/>
            </w:tcMar>
          </w:tcPr>
          <w:p w14:paraId="72770299" w14:textId="77777777" w:rsidR="005D2FB3" w:rsidRPr="002337B0" w:rsidRDefault="005D2FB3">
            <w:pPr>
              <w:keepNext/>
              <w:keepLines/>
              <w:spacing w:before="80" w:after="80" w:line="200" w:lineRule="atLeast"/>
              <w:ind w:left="6" w:right="28"/>
              <w:jc w:val="right"/>
              <w:rPr>
                <w:rFonts w:ascii="Arial" w:eastAsia="Times New Roman" w:hAnsi="Arial" w:cs="Times New Roman"/>
                <w:b/>
                <w:sz w:val="18"/>
                <w:lang w:eastAsia="en-AU"/>
              </w:rPr>
            </w:pPr>
            <w:r w:rsidRPr="002337B0">
              <w:rPr>
                <w:rFonts w:ascii="Arial" w:eastAsia="Times New Roman" w:hAnsi="Arial" w:cs="Times New Roman"/>
                <w:b/>
                <w:sz w:val="18"/>
                <w:lang w:eastAsia="en-AU"/>
              </w:rPr>
              <w:t>2021-22</w:t>
            </w:r>
          </w:p>
        </w:tc>
      </w:tr>
      <w:tr w:rsidR="005D2FB3" w:rsidRPr="002337B0" w14:paraId="68370908" w14:textId="77777777">
        <w:tc>
          <w:tcPr>
            <w:tcW w:w="1755" w:type="pct"/>
            <w:tcBorders>
              <w:top w:val="single" w:sz="6" w:space="0" w:color="BFBFBF"/>
            </w:tcBorders>
            <w:shd w:val="clear" w:color="auto" w:fill="F2F2F2"/>
          </w:tcPr>
          <w:p w14:paraId="02992681" w14:textId="77777777" w:rsidR="005D2FB3" w:rsidRPr="002337B0" w:rsidRDefault="005D2FB3">
            <w:pPr>
              <w:keepNext/>
              <w:keepLines/>
              <w:spacing w:before="80" w:after="80" w:line="200" w:lineRule="atLeast"/>
              <w:ind w:left="6" w:right="113"/>
              <w:rPr>
                <w:rFonts w:ascii="Arial" w:eastAsia="Times New Roman" w:hAnsi="Arial" w:cs="Times New Roman"/>
                <w:sz w:val="18"/>
                <w:lang w:eastAsia="en-AU"/>
              </w:rPr>
            </w:pPr>
            <w:r w:rsidRPr="002337B0">
              <w:rPr>
                <w:rFonts w:ascii="Arial" w:eastAsia="Times New Roman" w:hAnsi="Arial" w:cs="Times New Roman"/>
                <w:b/>
                <w:sz w:val="18"/>
                <w:lang w:eastAsia="en-AU"/>
              </w:rPr>
              <w:t>Public inquiries</w:t>
            </w:r>
          </w:p>
        </w:tc>
        <w:tc>
          <w:tcPr>
            <w:tcW w:w="541" w:type="pct"/>
            <w:tcBorders>
              <w:top w:val="single" w:sz="6" w:space="0" w:color="BFBFBF"/>
            </w:tcBorders>
            <w:shd w:val="clear" w:color="auto" w:fill="F2F2F2"/>
          </w:tcPr>
          <w:p w14:paraId="4866C4E1" w14:textId="77777777" w:rsidR="005D2FB3" w:rsidRPr="002337B0" w:rsidRDefault="005D2FB3">
            <w:pPr>
              <w:keepNext/>
              <w:keepLines/>
              <w:spacing w:before="40" w:after="40" w:line="200" w:lineRule="atLeast"/>
              <w:ind w:left="6" w:right="113"/>
              <w:jc w:val="right"/>
              <w:rPr>
                <w:rFonts w:ascii="Arial" w:eastAsia="Times New Roman" w:hAnsi="Arial" w:cs="Times New Roman"/>
                <w:sz w:val="18"/>
                <w:lang w:eastAsia="en-AU"/>
              </w:rPr>
            </w:pPr>
          </w:p>
        </w:tc>
        <w:tc>
          <w:tcPr>
            <w:tcW w:w="541" w:type="pct"/>
            <w:tcBorders>
              <w:top w:val="single" w:sz="6" w:space="0" w:color="BFBFBF"/>
            </w:tcBorders>
            <w:shd w:val="clear" w:color="auto" w:fill="F2F2F2"/>
          </w:tcPr>
          <w:p w14:paraId="299BD76A" w14:textId="77777777" w:rsidR="005D2FB3" w:rsidRPr="002337B0" w:rsidRDefault="005D2FB3">
            <w:pPr>
              <w:keepNext/>
              <w:keepLines/>
              <w:spacing w:before="40" w:after="40" w:line="200" w:lineRule="atLeast"/>
              <w:ind w:left="6" w:right="113"/>
              <w:jc w:val="right"/>
              <w:rPr>
                <w:rFonts w:ascii="Arial" w:eastAsia="Times New Roman" w:hAnsi="Arial" w:cs="Times New Roman"/>
                <w:sz w:val="18"/>
                <w:lang w:eastAsia="en-AU"/>
              </w:rPr>
            </w:pPr>
          </w:p>
        </w:tc>
        <w:tc>
          <w:tcPr>
            <w:tcW w:w="541" w:type="pct"/>
            <w:tcBorders>
              <w:top w:val="single" w:sz="6" w:space="0" w:color="BFBFBF"/>
            </w:tcBorders>
            <w:shd w:val="clear" w:color="auto" w:fill="F2F2F2"/>
          </w:tcPr>
          <w:p w14:paraId="5AA3C8A9" w14:textId="77777777" w:rsidR="005D2FB3" w:rsidRPr="002337B0" w:rsidRDefault="005D2FB3">
            <w:pPr>
              <w:keepNext/>
              <w:keepLines/>
              <w:spacing w:before="40" w:after="40" w:line="200" w:lineRule="atLeast"/>
              <w:ind w:left="6" w:right="113"/>
              <w:jc w:val="right"/>
              <w:rPr>
                <w:rFonts w:ascii="Arial" w:eastAsia="Times New Roman" w:hAnsi="Arial" w:cs="Times New Roman"/>
                <w:sz w:val="18"/>
                <w:lang w:eastAsia="en-AU"/>
              </w:rPr>
            </w:pPr>
          </w:p>
        </w:tc>
        <w:tc>
          <w:tcPr>
            <w:tcW w:w="541" w:type="pct"/>
            <w:tcBorders>
              <w:top w:val="single" w:sz="6" w:space="0" w:color="BFBFBF"/>
            </w:tcBorders>
            <w:shd w:val="clear" w:color="auto" w:fill="F2F2F2"/>
          </w:tcPr>
          <w:p w14:paraId="5855DC5A" w14:textId="77777777" w:rsidR="005D2FB3" w:rsidRPr="002337B0" w:rsidRDefault="005D2FB3">
            <w:pPr>
              <w:keepNext/>
              <w:keepLines/>
              <w:spacing w:before="40" w:after="40" w:line="200" w:lineRule="atLeast"/>
              <w:ind w:left="6" w:right="113"/>
              <w:jc w:val="right"/>
              <w:rPr>
                <w:rFonts w:ascii="Arial" w:eastAsia="Times New Roman" w:hAnsi="Arial" w:cs="Times New Roman"/>
                <w:sz w:val="18"/>
                <w:lang w:eastAsia="en-AU"/>
              </w:rPr>
            </w:pPr>
          </w:p>
        </w:tc>
        <w:tc>
          <w:tcPr>
            <w:tcW w:w="541" w:type="pct"/>
            <w:tcBorders>
              <w:top w:val="single" w:sz="6" w:space="0" w:color="BFBFBF"/>
            </w:tcBorders>
            <w:shd w:val="clear" w:color="auto" w:fill="F2F2F2"/>
          </w:tcPr>
          <w:p w14:paraId="70F3442E" w14:textId="77777777" w:rsidR="005D2FB3" w:rsidRPr="002337B0" w:rsidRDefault="005D2FB3">
            <w:pPr>
              <w:keepNext/>
              <w:keepLines/>
              <w:spacing w:before="40" w:after="40" w:line="200" w:lineRule="atLeast"/>
              <w:ind w:left="6" w:right="113"/>
              <w:jc w:val="right"/>
              <w:rPr>
                <w:rFonts w:ascii="Arial" w:eastAsia="Times New Roman" w:hAnsi="Arial" w:cs="Times New Roman"/>
                <w:sz w:val="18"/>
                <w:lang w:eastAsia="en-AU"/>
              </w:rPr>
            </w:pPr>
          </w:p>
        </w:tc>
        <w:tc>
          <w:tcPr>
            <w:tcW w:w="540" w:type="pct"/>
            <w:tcBorders>
              <w:top w:val="single" w:sz="6" w:space="0" w:color="BFBFBF"/>
            </w:tcBorders>
            <w:shd w:val="clear" w:color="auto" w:fill="F2F2F2"/>
          </w:tcPr>
          <w:p w14:paraId="3F8B9099" w14:textId="77777777" w:rsidR="005D2FB3" w:rsidRPr="002337B0" w:rsidRDefault="005D2FB3">
            <w:pPr>
              <w:keepNext/>
              <w:keepLines/>
              <w:spacing w:before="40" w:after="40" w:line="200" w:lineRule="atLeast"/>
              <w:ind w:left="6" w:right="28"/>
              <w:jc w:val="right"/>
              <w:rPr>
                <w:rFonts w:ascii="Arial" w:eastAsia="Times New Roman" w:hAnsi="Arial" w:cs="Times New Roman"/>
                <w:sz w:val="18"/>
                <w:lang w:eastAsia="en-AU"/>
              </w:rPr>
            </w:pPr>
          </w:p>
        </w:tc>
      </w:tr>
      <w:tr w:rsidR="005D2FB3" w:rsidRPr="002337B0" w14:paraId="67534629" w14:textId="77777777">
        <w:tc>
          <w:tcPr>
            <w:tcW w:w="1755" w:type="pct"/>
          </w:tcPr>
          <w:p w14:paraId="226274BD" w14:textId="77777777" w:rsidR="005D2FB3" w:rsidRPr="002337B0" w:rsidRDefault="005D2FB3">
            <w:pPr>
              <w:keepNext/>
              <w:keepLines/>
              <w:spacing w:before="0" w:after="40" w:line="200" w:lineRule="atLeast"/>
              <w:ind w:left="6" w:right="113"/>
              <w:rPr>
                <w:rFonts w:ascii="Arial" w:eastAsia="Times New Roman" w:hAnsi="Arial" w:cs="Times New Roman"/>
                <w:sz w:val="18"/>
                <w:lang w:eastAsia="en-AU"/>
              </w:rPr>
            </w:pPr>
            <w:r w:rsidRPr="002337B0">
              <w:rPr>
                <w:rFonts w:ascii="Arial" w:eastAsia="Times New Roman" w:hAnsi="Arial" w:cs="Times New Roman"/>
                <w:sz w:val="18"/>
                <w:lang w:eastAsia="en-AU"/>
              </w:rPr>
              <w:t>Inquiry references received</w:t>
            </w:r>
          </w:p>
        </w:tc>
        <w:tc>
          <w:tcPr>
            <w:tcW w:w="541" w:type="pct"/>
          </w:tcPr>
          <w:p w14:paraId="362541AA"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6</w:t>
            </w:r>
          </w:p>
        </w:tc>
        <w:tc>
          <w:tcPr>
            <w:tcW w:w="541" w:type="pct"/>
          </w:tcPr>
          <w:p w14:paraId="4E54E9C7"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3</w:t>
            </w:r>
          </w:p>
        </w:tc>
        <w:tc>
          <w:tcPr>
            <w:tcW w:w="541" w:type="pct"/>
          </w:tcPr>
          <w:p w14:paraId="2A995B06"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c>
          <w:tcPr>
            <w:tcW w:w="541" w:type="pct"/>
          </w:tcPr>
          <w:p w14:paraId="5845C5F4"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1</w:t>
            </w:r>
          </w:p>
        </w:tc>
        <w:tc>
          <w:tcPr>
            <w:tcW w:w="541" w:type="pct"/>
          </w:tcPr>
          <w:p w14:paraId="07C7F424"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c>
          <w:tcPr>
            <w:tcW w:w="540" w:type="pct"/>
          </w:tcPr>
          <w:p w14:paraId="1CEDBC08"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3</w:t>
            </w:r>
          </w:p>
        </w:tc>
      </w:tr>
      <w:tr w:rsidR="005D2FB3" w:rsidRPr="002337B0" w14:paraId="35633DB5" w14:textId="77777777">
        <w:tc>
          <w:tcPr>
            <w:tcW w:w="1755" w:type="pct"/>
          </w:tcPr>
          <w:p w14:paraId="00B78923" w14:textId="77777777" w:rsidR="005D2FB3" w:rsidRPr="002337B0" w:rsidRDefault="005D2FB3">
            <w:pPr>
              <w:keepNext/>
              <w:keepLines/>
              <w:spacing w:before="0" w:after="40" w:line="200" w:lineRule="atLeast"/>
              <w:ind w:left="6" w:right="113"/>
              <w:rPr>
                <w:rFonts w:ascii="Arial" w:eastAsia="Times New Roman" w:hAnsi="Arial" w:cs="Times New Roman"/>
                <w:sz w:val="18"/>
                <w:lang w:eastAsia="en-AU"/>
              </w:rPr>
            </w:pPr>
            <w:r w:rsidRPr="002337B0">
              <w:rPr>
                <w:rFonts w:ascii="Arial" w:eastAsia="Times New Roman" w:hAnsi="Arial" w:cs="Times New Roman"/>
                <w:sz w:val="18"/>
                <w:lang w:eastAsia="en-AU"/>
              </w:rPr>
              <w:t xml:space="preserve">Issues papers </w:t>
            </w:r>
            <w:proofErr w:type="spellStart"/>
            <w:r w:rsidRPr="002337B0">
              <w:rPr>
                <w:rFonts w:ascii="Arial" w:eastAsia="Times New Roman" w:hAnsi="Arial" w:cs="Times New Roman"/>
                <w:sz w:val="18"/>
                <w:lang w:eastAsia="en-AU"/>
              </w:rPr>
              <w:t>released</w:t>
            </w:r>
            <w:r w:rsidRPr="002337B0">
              <w:rPr>
                <w:rStyle w:val="BodyTextChar"/>
                <w:b/>
                <w:bCs/>
                <w:vertAlign w:val="superscript"/>
              </w:rPr>
              <w:t>a</w:t>
            </w:r>
            <w:proofErr w:type="spellEnd"/>
          </w:p>
        </w:tc>
        <w:tc>
          <w:tcPr>
            <w:tcW w:w="541" w:type="pct"/>
          </w:tcPr>
          <w:p w14:paraId="1C14A8F5"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5</w:t>
            </w:r>
          </w:p>
        </w:tc>
        <w:tc>
          <w:tcPr>
            <w:tcW w:w="541" w:type="pct"/>
          </w:tcPr>
          <w:p w14:paraId="5FA27D0B"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5</w:t>
            </w:r>
          </w:p>
        </w:tc>
        <w:tc>
          <w:tcPr>
            <w:tcW w:w="541" w:type="pct"/>
          </w:tcPr>
          <w:p w14:paraId="77A4039E"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3</w:t>
            </w:r>
          </w:p>
        </w:tc>
        <w:tc>
          <w:tcPr>
            <w:tcW w:w="541" w:type="pct"/>
          </w:tcPr>
          <w:p w14:paraId="6A2BCD37"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1</w:t>
            </w:r>
          </w:p>
        </w:tc>
        <w:tc>
          <w:tcPr>
            <w:tcW w:w="541" w:type="pct"/>
          </w:tcPr>
          <w:p w14:paraId="2D6CAAE5"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c>
          <w:tcPr>
            <w:tcW w:w="540" w:type="pct"/>
          </w:tcPr>
          <w:p w14:paraId="3CE4ECF5"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3</w:t>
            </w:r>
          </w:p>
        </w:tc>
      </w:tr>
      <w:tr w:rsidR="005D2FB3" w:rsidRPr="002337B0" w14:paraId="701F0541" w14:textId="77777777">
        <w:tc>
          <w:tcPr>
            <w:tcW w:w="1755" w:type="pct"/>
          </w:tcPr>
          <w:p w14:paraId="3B432644" w14:textId="77777777" w:rsidR="005D2FB3" w:rsidRPr="002337B0" w:rsidRDefault="005D2FB3">
            <w:pPr>
              <w:keepNext/>
              <w:keepLines/>
              <w:spacing w:before="0" w:after="40" w:line="200" w:lineRule="atLeast"/>
              <w:ind w:left="6" w:right="113"/>
              <w:rPr>
                <w:rFonts w:ascii="Arial" w:eastAsia="Times New Roman" w:hAnsi="Arial" w:cs="Times New Roman"/>
                <w:sz w:val="18"/>
                <w:lang w:eastAsia="en-AU"/>
              </w:rPr>
            </w:pPr>
            <w:r w:rsidRPr="002337B0">
              <w:rPr>
                <w:rFonts w:ascii="Arial" w:eastAsia="Times New Roman" w:hAnsi="Arial" w:cs="Times New Roman"/>
                <w:sz w:val="18"/>
                <w:lang w:eastAsia="en-AU"/>
              </w:rPr>
              <w:t>Public hearings (sitting days)</w:t>
            </w:r>
            <w:r w:rsidRPr="002337B0">
              <w:rPr>
                <w:rStyle w:val="BodyTextChar"/>
                <w:b/>
                <w:vertAlign w:val="superscript"/>
              </w:rPr>
              <w:t>b</w:t>
            </w:r>
          </w:p>
        </w:tc>
        <w:tc>
          <w:tcPr>
            <w:tcW w:w="541" w:type="pct"/>
          </w:tcPr>
          <w:p w14:paraId="1A1FCC8E"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20</w:t>
            </w:r>
          </w:p>
        </w:tc>
        <w:tc>
          <w:tcPr>
            <w:tcW w:w="541" w:type="pct"/>
          </w:tcPr>
          <w:p w14:paraId="50F732DC"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23</w:t>
            </w:r>
          </w:p>
        </w:tc>
        <w:tc>
          <w:tcPr>
            <w:tcW w:w="541" w:type="pct"/>
          </w:tcPr>
          <w:p w14:paraId="36670281"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23</w:t>
            </w:r>
          </w:p>
        </w:tc>
        <w:tc>
          <w:tcPr>
            <w:tcW w:w="541" w:type="pct"/>
          </w:tcPr>
          <w:p w14:paraId="28D7EDE0"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17</w:t>
            </w:r>
          </w:p>
        </w:tc>
        <w:tc>
          <w:tcPr>
            <w:tcW w:w="541" w:type="pct"/>
          </w:tcPr>
          <w:p w14:paraId="7ECD6A23"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c>
          <w:tcPr>
            <w:tcW w:w="540" w:type="pct"/>
          </w:tcPr>
          <w:p w14:paraId="296DB0A9"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3</w:t>
            </w:r>
          </w:p>
        </w:tc>
      </w:tr>
      <w:tr w:rsidR="005D2FB3" w:rsidRPr="002337B0" w14:paraId="7134226F" w14:textId="77777777">
        <w:tc>
          <w:tcPr>
            <w:tcW w:w="1755" w:type="pct"/>
          </w:tcPr>
          <w:p w14:paraId="711981DA" w14:textId="77777777" w:rsidR="005D2FB3" w:rsidRPr="002337B0" w:rsidRDefault="005D2FB3">
            <w:pPr>
              <w:keepNext/>
              <w:keepLines/>
              <w:spacing w:before="0" w:after="40" w:line="200" w:lineRule="atLeast"/>
              <w:ind w:left="6" w:right="113"/>
              <w:rPr>
                <w:rFonts w:ascii="Arial" w:eastAsia="Times New Roman" w:hAnsi="Arial" w:cs="Times New Roman"/>
                <w:sz w:val="18"/>
                <w:lang w:eastAsia="en-AU"/>
              </w:rPr>
            </w:pPr>
            <w:r w:rsidRPr="002337B0">
              <w:rPr>
                <w:rFonts w:ascii="Arial" w:eastAsia="Times New Roman" w:hAnsi="Arial" w:cs="Times New Roman"/>
                <w:sz w:val="18"/>
                <w:lang w:eastAsia="en-AU"/>
              </w:rPr>
              <w:t>Organisations/people visited</w:t>
            </w:r>
          </w:p>
        </w:tc>
        <w:tc>
          <w:tcPr>
            <w:tcW w:w="541" w:type="pct"/>
          </w:tcPr>
          <w:p w14:paraId="7A97701E"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626</w:t>
            </w:r>
          </w:p>
        </w:tc>
        <w:tc>
          <w:tcPr>
            <w:tcW w:w="541" w:type="pct"/>
          </w:tcPr>
          <w:p w14:paraId="1EB52CB5"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519</w:t>
            </w:r>
          </w:p>
        </w:tc>
        <w:tc>
          <w:tcPr>
            <w:tcW w:w="541" w:type="pct"/>
          </w:tcPr>
          <w:p w14:paraId="2780CE55"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395</w:t>
            </w:r>
          </w:p>
        </w:tc>
        <w:tc>
          <w:tcPr>
            <w:tcW w:w="541" w:type="pct"/>
          </w:tcPr>
          <w:p w14:paraId="13785DA9"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160</w:t>
            </w:r>
          </w:p>
        </w:tc>
        <w:tc>
          <w:tcPr>
            <w:tcW w:w="541" w:type="pct"/>
          </w:tcPr>
          <w:p w14:paraId="0BADDA83"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219</w:t>
            </w:r>
          </w:p>
        </w:tc>
        <w:tc>
          <w:tcPr>
            <w:tcW w:w="540" w:type="pct"/>
          </w:tcPr>
          <w:p w14:paraId="27A49D52"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570</w:t>
            </w:r>
          </w:p>
        </w:tc>
      </w:tr>
      <w:tr w:rsidR="005D2FB3" w:rsidRPr="002337B0" w14:paraId="75B15C63" w14:textId="77777777">
        <w:tc>
          <w:tcPr>
            <w:tcW w:w="1755" w:type="pct"/>
          </w:tcPr>
          <w:p w14:paraId="7819FFBF" w14:textId="77777777" w:rsidR="005D2FB3" w:rsidRPr="002337B0" w:rsidRDefault="005D2FB3">
            <w:pPr>
              <w:keepNext/>
              <w:keepLines/>
              <w:spacing w:before="0" w:after="40" w:line="200" w:lineRule="atLeast"/>
              <w:ind w:left="6" w:right="113"/>
              <w:rPr>
                <w:rFonts w:ascii="Arial" w:eastAsia="Times New Roman" w:hAnsi="Arial" w:cs="Times New Roman"/>
                <w:sz w:val="18"/>
                <w:lang w:eastAsia="en-AU"/>
              </w:rPr>
            </w:pPr>
            <w:r w:rsidRPr="002337B0">
              <w:rPr>
                <w:rFonts w:ascii="Arial" w:eastAsia="Times New Roman" w:hAnsi="Arial" w:cs="Times New Roman"/>
                <w:sz w:val="18"/>
                <w:lang w:eastAsia="en-AU"/>
              </w:rPr>
              <w:t>Submissions received</w:t>
            </w:r>
          </w:p>
        </w:tc>
        <w:tc>
          <w:tcPr>
            <w:tcW w:w="541" w:type="pct"/>
          </w:tcPr>
          <w:p w14:paraId="1875334E" w14:textId="38F82C25"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1</w:t>
            </w:r>
            <w:r w:rsidR="00FB0CD3" w:rsidRPr="002337B0">
              <w:t>,</w:t>
            </w:r>
            <w:r w:rsidRPr="002337B0">
              <w:t>302</w:t>
            </w:r>
          </w:p>
        </w:tc>
        <w:tc>
          <w:tcPr>
            <w:tcW w:w="541" w:type="pct"/>
          </w:tcPr>
          <w:p w14:paraId="633E06FC"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610</w:t>
            </w:r>
          </w:p>
        </w:tc>
        <w:tc>
          <w:tcPr>
            <w:tcW w:w="541" w:type="pct"/>
          </w:tcPr>
          <w:p w14:paraId="5D9ECE9B" w14:textId="492B53D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1</w:t>
            </w:r>
            <w:r w:rsidR="00FB0CD3" w:rsidRPr="002337B0">
              <w:t>,</w:t>
            </w:r>
            <w:r w:rsidRPr="002337B0">
              <w:t>499</w:t>
            </w:r>
          </w:p>
        </w:tc>
        <w:tc>
          <w:tcPr>
            <w:tcW w:w="541" w:type="pct"/>
          </w:tcPr>
          <w:p w14:paraId="30690114"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762</w:t>
            </w:r>
          </w:p>
        </w:tc>
        <w:tc>
          <w:tcPr>
            <w:tcW w:w="541" w:type="pct"/>
          </w:tcPr>
          <w:p w14:paraId="475B1DE7"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0</w:t>
            </w:r>
          </w:p>
        </w:tc>
        <w:tc>
          <w:tcPr>
            <w:tcW w:w="540" w:type="pct"/>
          </w:tcPr>
          <w:p w14:paraId="0D970542"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241</w:t>
            </w:r>
          </w:p>
        </w:tc>
      </w:tr>
      <w:tr w:rsidR="005D2FB3" w:rsidRPr="002337B0" w14:paraId="2B2DAC68" w14:textId="77777777">
        <w:tc>
          <w:tcPr>
            <w:tcW w:w="1755" w:type="pct"/>
          </w:tcPr>
          <w:p w14:paraId="303230A3" w14:textId="77777777" w:rsidR="005D2FB3" w:rsidRPr="002337B0" w:rsidRDefault="005D2FB3">
            <w:pPr>
              <w:keepNext/>
              <w:keepLines/>
              <w:spacing w:before="0" w:after="40" w:line="200" w:lineRule="atLeast"/>
              <w:ind w:left="6" w:right="113"/>
              <w:rPr>
                <w:rFonts w:ascii="Arial" w:eastAsia="Times New Roman" w:hAnsi="Arial" w:cs="Times New Roman"/>
                <w:sz w:val="18"/>
                <w:lang w:eastAsia="en-AU"/>
              </w:rPr>
            </w:pPr>
            <w:r w:rsidRPr="002337B0">
              <w:rPr>
                <w:rFonts w:ascii="Arial" w:eastAsia="Times New Roman" w:hAnsi="Arial" w:cs="Times New Roman"/>
                <w:sz w:val="18"/>
                <w:lang w:eastAsia="en-AU"/>
              </w:rPr>
              <w:t xml:space="preserve">Draft </w:t>
            </w:r>
            <w:proofErr w:type="spellStart"/>
            <w:r w:rsidRPr="002337B0">
              <w:rPr>
                <w:rFonts w:ascii="Arial" w:eastAsia="Times New Roman" w:hAnsi="Arial" w:cs="Times New Roman"/>
                <w:sz w:val="18"/>
                <w:lang w:eastAsia="en-AU"/>
              </w:rPr>
              <w:t>reports</w:t>
            </w:r>
            <w:r w:rsidRPr="002337B0">
              <w:rPr>
                <w:rFonts w:ascii="Arial" w:eastAsia="Times New Roman" w:hAnsi="Arial" w:cs="Times New Roman"/>
                <w:b/>
                <w:sz w:val="18"/>
                <w:vertAlign w:val="superscript"/>
                <w:lang w:eastAsia="en-AU"/>
              </w:rPr>
              <w:t>c</w:t>
            </w:r>
            <w:proofErr w:type="spellEnd"/>
          </w:p>
        </w:tc>
        <w:tc>
          <w:tcPr>
            <w:tcW w:w="541" w:type="pct"/>
          </w:tcPr>
          <w:p w14:paraId="10809BA2"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7</w:t>
            </w:r>
          </w:p>
        </w:tc>
        <w:tc>
          <w:tcPr>
            <w:tcW w:w="541" w:type="pct"/>
          </w:tcPr>
          <w:p w14:paraId="30DF5518"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4</w:t>
            </w:r>
          </w:p>
        </w:tc>
        <w:tc>
          <w:tcPr>
            <w:tcW w:w="541" w:type="pct"/>
          </w:tcPr>
          <w:p w14:paraId="02D038E3"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3</w:t>
            </w:r>
          </w:p>
        </w:tc>
        <w:tc>
          <w:tcPr>
            <w:tcW w:w="541" w:type="pct"/>
          </w:tcPr>
          <w:p w14:paraId="092314AA"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c>
          <w:tcPr>
            <w:tcW w:w="541" w:type="pct"/>
          </w:tcPr>
          <w:p w14:paraId="21DC7A14"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c>
          <w:tcPr>
            <w:tcW w:w="540" w:type="pct"/>
          </w:tcPr>
          <w:p w14:paraId="22442434"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1</w:t>
            </w:r>
          </w:p>
        </w:tc>
      </w:tr>
      <w:tr w:rsidR="005D2FB3" w:rsidRPr="002337B0" w14:paraId="61B44C82" w14:textId="77777777">
        <w:tc>
          <w:tcPr>
            <w:tcW w:w="1755" w:type="pct"/>
          </w:tcPr>
          <w:p w14:paraId="123BD4E2" w14:textId="77777777" w:rsidR="005D2FB3" w:rsidRPr="002337B0" w:rsidRDefault="005D2FB3">
            <w:pPr>
              <w:keepNext/>
              <w:keepLines/>
              <w:spacing w:before="0" w:after="40" w:line="200" w:lineRule="atLeast"/>
              <w:ind w:left="6" w:right="113"/>
              <w:rPr>
                <w:rFonts w:ascii="Arial" w:eastAsia="Times New Roman" w:hAnsi="Arial" w:cs="Times New Roman"/>
                <w:sz w:val="18"/>
                <w:lang w:eastAsia="en-AU"/>
              </w:rPr>
            </w:pPr>
            <w:r w:rsidRPr="002337B0">
              <w:rPr>
                <w:rFonts w:ascii="Arial" w:eastAsia="Times New Roman" w:hAnsi="Arial" w:cs="Times New Roman"/>
                <w:sz w:val="18"/>
                <w:lang w:eastAsia="en-AU"/>
              </w:rPr>
              <w:t>Inquiry reports completed</w:t>
            </w:r>
          </w:p>
        </w:tc>
        <w:tc>
          <w:tcPr>
            <w:tcW w:w="541" w:type="pct"/>
          </w:tcPr>
          <w:p w14:paraId="1C629BB0"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6</w:t>
            </w:r>
          </w:p>
        </w:tc>
        <w:tc>
          <w:tcPr>
            <w:tcW w:w="541" w:type="pct"/>
          </w:tcPr>
          <w:p w14:paraId="0DFB65E7"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6</w:t>
            </w:r>
          </w:p>
        </w:tc>
        <w:tc>
          <w:tcPr>
            <w:tcW w:w="541" w:type="pct"/>
          </w:tcPr>
          <w:p w14:paraId="0080F82C"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4</w:t>
            </w:r>
          </w:p>
        </w:tc>
        <w:tc>
          <w:tcPr>
            <w:tcW w:w="541" w:type="pct"/>
          </w:tcPr>
          <w:p w14:paraId="6EBD5004"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c>
          <w:tcPr>
            <w:tcW w:w="541" w:type="pct"/>
          </w:tcPr>
          <w:p w14:paraId="6FB38919"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1</w:t>
            </w:r>
          </w:p>
        </w:tc>
        <w:tc>
          <w:tcPr>
            <w:tcW w:w="540" w:type="pct"/>
          </w:tcPr>
          <w:p w14:paraId="559F7765"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r>
      <w:tr w:rsidR="005D2FB3" w:rsidRPr="002337B0" w14:paraId="5B1FC859" w14:textId="77777777">
        <w:tc>
          <w:tcPr>
            <w:tcW w:w="1755" w:type="pct"/>
          </w:tcPr>
          <w:p w14:paraId="5CE809DE" w14:textId="77777777" w:rsidR="005D2FB3" w:rsidRPr="002337B0" w:rsidRDefault="005D2FB3">
            <w:pPr>
              <w:keepNext/>
              <w:keepLines/>
              <w:spacing w:before="0" w:after="40" w:line="200" w:lineRule="atLeast"/>
              <w:ind w:left="6" w:right="113"/>
              <w:rPr>
                <w:rFonts w:ascii="Arial" w:eastAsia="Times New Roman" w:hAnsi="Arial" w:cs="Times New Roman"/>
                <w:sz w:val="18"/>
                <w:lang w:eastAsia="en-AU"/>
              </w:rPr>
            </w:pPr>
            <w:r w:rsidRPr="002337B0">
              <w:rPr>
                <w:rFonts w:ascii="Arial" w:eastAsia="Times New Roman" w:hAnsi="Arial" w:cs="Times New Roman"/>
                <w:sz w:val="18"/>
                <w:lang w:eastAsia="en-AU"/>
              </w:rPr>
              <w:t>Inquiries on hand (30 June)</w:t>
            </w:r>
          </w:p>
        </w:tc>
        <w:tc>
          <w:tcPr>
            <w:tcW w:w="541" w:type="pct"/>
          </w:tcPr>
          <w:p w14:paraId="4CCF600A"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7</w:t>
            </w:r>
          </w:p>
        </w:tc>
        <w:tc>
          <w:tcPr>
            <w:tcW w:w="541" w:type="pct"/>
          </w:tcPr>
          <w:p w14:paraId="4AA44A08"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4</w:t>
            </w:r>
          </w:p>
        </w:tc>
        <w:tc>
          <w:tcPr>
            <w:tcW w:w="541" w:type="pct"/>
          </w:tcPr>
          <w:p w14:paraId="1BB8EC0D"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c>
          <w:tcPr>
            <w:tcW w:w="541" w:type="pct"/>
          </w:tcPr>
          <w:p w14:paraId="20446BB7"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1</w:t>
            </w:r>
          </w:p>
        </w:tc>
        <w:tc>
          <w:tcPr>
            <w:tcW w:w="541" w:type="pct"/>
          </w:tcPr>
          <w:p w14:paraId="7BE51FC5"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c>
          <w:tcPr>
            <w:tcW w:w="540" w:type="pct"/>
          </w:tcPr>
          <w:p w14:paraId="2000D609"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3</w:t>
            </w:r>
          </w:p>
        </w:tc>
      </w:tr>
      <w:tr w:rsidR="005D2FB3" w:rsidRPr="002337B0" w14:paraId="6A4AF7EB" w14:textId="77777777">
        <w:tc>
          <w:tcPr>
            <w:tcW w:w="1755" w:type="pct"/>
            <w:shd w:val="clear" w:color="auto" w:fill="F2F2F2"/>
          </w:tcPr>
          <w:p w14:paraId="6D55D732" w14:textId="77777777" w:rsidR="005D2FB3" w:rsidRPr="002337B0" w:rsidRDefault="005D2FB3">
            <w:pPr>
              <w:keepNext/>
              <w:keepLines/>
              <w:spacing w:before="0" w:after="40" w:line="200" w:lineRule="atLeast"/>
              <w:ind w:left="6" w:right="113"/>
              <w:rPr>
                <w:rFonts w:ascii="Arial" w:eastAsia="Times New Roman" w:hAnsi="Arial" w:cs="Times New Roman"/>
                <w:b/>
                <w:bCs/>
                <w:sz w:val="18"/>
                <w:lang w:eastAsia="en-AU"/>
              </w:rPr>
            </w:pPr>
            <w:r w:rsidRPr="002337B0">
              <w:rPr>
                <w:rFonts w:ascii="Arial" w:eastAsia="Times New Roman" w:hAnsi="Arial" w:cs="Times New Roman"/>
                <w:b/>
                <w:bCs/>
                <w:sz w:val="18"/>
                <w:lang w:eastAsia="en-AU"/>
              </w:rPr>
              <w:t>Research studies</w:t>
            </w:r>
          </w:p>
        </w:tc>
        <w:tc>
          <w:tcPr>
            <w:tcW w:w="541" w:type="pct"/>
            <w:shd w:val="clear" w:color="auto" w:fill="F2F2F2"/>
          </w:tcPr>
          <w:p w14:paraId="112D8357"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 xml:space="preserve"> </w:t>
            </w:r>
          </w:p>
        </w:tc>
        <w:tc>
          <w:tcPr>
            <w:tcW w:w="541" w:type="pct"/>
            <w:shd w:val="clear" w:color="auto" w:fill="F2F2F2"/>
          </w:tcPr>
          <w:p w14:paraId="1A1462EB"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 xml:space="preserve"> </w:t>
            </w:r>
          </w:p>
        </w:tc>
        <w:tc>
          <w:tcPr>
            <w:tcW w:w="541" w:type="pct"/>
            <w:shd w:val="clear" w:color="auto" w:fill="F2F2F2"/>
          </w:tcPr>
          <w:p w14:paraId="1B23A1B2"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 xml:space="preserve"> </w:t>
            </w:r>
          </w:p>
        </w:tc>
        <w:tc>
          <w:tcPr>
            <w:tcW w:w="541" w:type="pct"/>
            <w:shd w:val="clear" w:color="auto" w:fill="F2F2F2"/>
          </w:tcPr>
          <w:p w14:paraId="40FEF8B7"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 xml:space="preserve"> </w:t>
            </w:r>
          </w:p>
        </w:tc>
        <w:tc>
          <w:tcPr>
            <w:tcW w:w="541" w:type="pct"/>
            <w:shd w:val="clear" w:color="auto" w:fill="F2F2F2"/>
          </w:tcPr>
          <w:p w14:paraId="10985029"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 xml:space="preserve"> </w:t>
            </w:r>
          </w:p>
        </w:tc>
        <w:tc>
          <w:tcPr>
            <w:tcW w:w="540" w:type="pct"/>
            <w:shd w:val="clear" w:color="auto" w:fill="F2F2F2"/>
          </w:tcPr>
          <w:p w14:paraId="3E47F9E7"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 xml:space="preserve"> </w:t>
            </w:r>
          </w:p>
        </w:tc>
      </w:tr>
      <w:tr w:rsidR="005D2FB3" w:rsidRPr="002337B0" w14:paraId="7A711A4E" w14:textId="77777777">
        <w:tc>
          <w:tcPr>
            <w:tcW w:w="1755" w:type="pct"/>
          </w:tcPr>
          <w:p w14:paraId="5915ECE1" w14:textId="77777777" w:rsidR="005D2FB3" w:rsidRPr="002337B0" w:rsidRDefault="005D2FB3">
            <w:pPr>
              <w:keepNext/>
              <w:keepLines/>
              <w:spacing w:before="0" w:after="40" w:line="200" w:lineRule="atLeast"/>
              <w:ind w:left="6" w:right="113"/>
              <w:rPr>
                <w:rFonts w:ascii="Arial" w:eastAsia="Times New Roman" w:hAnsi="Arial" w:cs="Times New Roman"/>
                <w:b/>
                <w:bCs/>
                <w:sz w:val="18"/>
                <w:lang w:eastAsia="en-AU"/>
              </w:rPr>
            </w:pPr>
            <w:r w:rsidRPr="002337B0">
              <w:rPr>
                <w:rFonts w:ascii="Arial" w:eastAsia="Times New Roman" w:hAnsi="Arial" w:cs="Times New Roman"/>
                <w:sz w:val="18"/>
                <w:lang w:eastAsia="en-AU"/>
              </w:rPr>
              <w:t>References received</w:t>
            </w:r>
          </w:p>
        </w:tc>
        <w:tc>
          <w:tcPr>
            <w:tcW w:w="541" w:type="pct"/>
          </w:tcPr>
          <w:p w14:paraId="392D4CE7"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c>
          <w:tcPr>
            <w:tcW w:w="541" w:type="pct"/>
          </w:tcPr>
          <w:p w14:paraId="19EC199B"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1</w:t>
            </w:r>
          </w:p>
        </w:tc>
        <w:tc>
          <w:tcPr>
            <w:tcW w:w="541" w:type="pct"/>
          </w:tcPr>
          <w:p w14:paraId="119F0110"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4</w:t>
            </w:r>
          </w:p>
        </w:tc>
        <w:tc>
          <w:tcPr>
            <w:tcW w:w="541" w:type="pct"/>
          </w:tcPr>
          <w:p w14:paraId="1BF88DAB"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c>
          <w:tcPr>
            <w:tcW w:w="541" w:type="pct"/>
          </w:tcPr>
          <w:p w14:paraId="295F9E35"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1</w:t>
            </w:r>
          </w:p>
        </w:tc>
        <w:tc>
          <w:tcPr>
            <w:tcW w:w="540" w:type="pct"/>
          </w:tcPr>
          <w:p w14:paraId="54451CDD"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5</w:t>
            </w:r>
          </w:p>
        </w:tc>
      </w:tr>
      <w:tr w:rsidR="005D2FB3" w:rsidRPr="002337B0" w14:paraId="585B850F" w14:textId="77777777">
        <w:tc>
          <w:tcPr>
            <w:tcW w:w="1755" w:type="pct"/>
          </w:tcPr>
          <w:p w14:paraId="600B223D" w14:textId="77777777" w:rsidR="005D2FB3" w:rsidRPr="002337B0" w:rsidRDefault="005D2FB3">
            <w:pPr>
              <w:keepNext/>
              <w:keepLines/>
              <w:spacing w:before="0" w:after="40" w:line="200" w:lineRule="atLeast"/>
              <w:ind w:left="6" w:right="113"/>
              <w:rPr>
                <w:rFonts w:ascii="Arial" w:eastAsia="Times New Roman" w:hAnsi="Arial" w:cs="Times New Roman"/>
                <w:b/>
                <w:bCs/>
                <w:sz w:val="18"/>
                <w:lang w:eastAsia="en-AU"/>
              </w:rPr>
            </w:pPr>
            <w:r w:rsidRPr="002337B0">
              <w:rPr>
                <w:rFonts w:ascii="Arial" w:eastAsia="Times New Roman" w:hAnsi="Arial" w:cs="Times New Roman"/>
                <w:sz w:val="18"/>
                <w:lang w:eastAsia="en-AU"/>
              </w:rPr>
              <w:t xml:space="preserve">Issues papers </w:t>
            </w:r>
            <w:proofErr w:type="spellStart"/>
            <w:r w:rsidRPr="002337B0">
              <w:rPr>
                <w:rFonts w:ascii="Arial" w:eastAsia="Times New Roman" w:hAnsi="Arial" w:cs="Times New Roman"/>
                <w:sz w:val="18"/>
                <w:lang w:eastAsia="en-AU"/>
              </w:rPr>
              <w:t>released</w:t>
            </w:r>
            <w:r w:rsidRPr="002337B0">
              <w:rPr>
                <w:rStyle w:val="BodyTextChar"/>
                <w:b/>
                <w:bCs/>
                <w:vertAlign w:val="superscript"/>
              </w:rPr>
              <w:t>a</w:t>
            </w:r>
            <w:proofErr w:type="spellEnd"/>
          </w:p>
        </w:tc>
        <w:tc>
          <w:tcPr>
            <w:tcW w:w="541" w:type="pct"/>
          </w:tcPr>
          <w:p w14:paraId="262D5A66"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c>
          <w:tcPr>
            <w:tcW w:w="541" w:type="pct"/>
          </w:tcPr>
          <w:p w14:paraId="34F1C589"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0</w:t>
            </w:r>
          </w:p>
        </w:tc>
        <w:tc>
          <w:tcPr>
            <w:tcW w:w="541" w:type="pct"/>
          </w:tcPr>
          <w:p w14:paraId="3A33E160"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4</w:t>
            </w:r>
          </w:p>
        </w:tc>
        <w:tc>
          <w:tcPr>
            <w:tcW w:w="541" w:type="pct"/>
          </w:tcPr>
          <w:p w14:paraId="7359FA16"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c>
          <w:tcPr>
            <w:tcW w:w="541" w:type="pct"/>
          </w:tcPr>
          <w:p w14:paraId="5DDC1281"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0</w:t>
            </w:r>
          </w:p>
        </w:tc>
        <w:tc>
          <w:tcPr>
            <w:tcW w:w="540" w:type="pct"/>
          </w:tcPr>
          <w:p w14:paraId="5EBECA16"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5</w:t>
            </w:r>
          </w:p>
        </w:tc>
      </w:tr>
      <w:tr w:rsidR="005D2FB3" w:rsidRPr="002337B0" w14:paraId="271D1CC1" w14:textId="77777777">
        <w:tc>
          <w:tcPr>
            <w:tcW w:w="1755" w:type="pct"/>
          </w:tcPr>
          <w:p w14:paraId="4A0C6CD6" w14:textId="77777777" w:rsidR="005D2FB3" w:rsidRPr="002337B0" w:rsidRDefault="005D2FB3">
            <w:pPr>
              <w:keepNext/>
              <w:keepLines/>
              <w:spacing w:before="0" w:after="40" w:line="200" w:lineRule="atLeast"/>
              <w:ind w:left="6" w:right="113"/>
              <w:rPr>
                <w:rFonts w:ascii="Arial" w:eastAsia="Times New Roman" w:hAnsi="Arial" w:cs="Times New Roman"/>
                <w:b/>
                <w:bCs/>
                <w:sz w:val="18"/>
                <w:lang w:eastAsia="en-AU"/>
              </w:rPr>
            </w:pPr>
            <w:r w:rsidRPr="002337B0">
              <w:rPr>
                <w:rFonts w:ascii="Arial" w:eastAsia="Times New Roman" w:hAnsi="Arial" w:cs="Times New Roman"/>
                <w:sz w:val="18"/>
                <w:lang w:eastAsia="en-AU"/>
              </w:rPr>
              <w:t>Submissions received</w:t>
            </w:r>
          </w:p>
        </w:tc>
        <w:tc>
          <w:tcPr>
            <w:tcW w:w="541" w:type="pct"/>
          </w:tcPr>
          <w:p w14:paraId="59B82628"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544</w:t>
            </w:r>
          </w:p>
        </w:tc>
        <w:tc>
          <w:tcPr>
            <w:tcW w:w="541" w:type="pct"/>
          </w:tcPr>
          <w:p w14:paraId="089CB343"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210</w:t>
            </w:r>
          </w:p>
        </w:tc>
        <w:tc>
          <w:tcPr>
            <w:tcW w:w="541" w:type="pct"/>
          </w:tcPr>
          <w:p w14:paraId="7E95C5F0"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166</w:t>
            </w:r>
          </w:p>
        </w:tc>
        <w:tc>
          <w:tcPr>
            <w:tcW w:w="541" w:type="pct"/>
          </w:tcPr>
          <w:p w14:paraId="52D775A8"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398</w:t>
            </w:r>
          </w:p>
        </w:tc>
        <w:tc>
          <w:tcPr>
            <w:tcW w:w="541" w:type="pct"/>
          </w:tcPr>
          <w:p w14:paraId="2EC99668"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0</w:t>
            </w:r>
          </w:p>
        </w:tc>
        <w:tc>
          <w:tcPr>
            <w:tcW w:w="540" w:type="pct"/>
          </w:tcPr>
          <w:p w14:paraId="069BEE99"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226</w:t>
            </w:r>
          </w:p>
        </w:tc>
      </w:tr>
      <w:tr w:rsidR="005D2FB3" w:rsidRPr="002337B0" w14:paraId="2396257F" w14:textId="77777777">
        <w:tc>
          <w:tcPr>
            <w:tcW w:w="1755" w:type="pct"/>
          </w:tcPr>
          <w:p w14:paraId="22E4E24B" w14:textId="77777777" w:rsidR="005D2FB3" w:rsidRPr="002337B0" w:rsidRDefault="005D2FB3">
            <w:pPr>
              <w:keepNext/>
              <w:keepLines/>
              <w:spacing w:before="0" w:after="40" w:line="200" w:lineRule="atLeast"/>
              <w:ind w:left="6" w:right="113"/>
              <w:rPr>
                <w:rFonts w:ascii="Arial" w:eastAsia="Times New Roman" w:hAnsi="Arial" w:cs="Times New Roman"/>
                <w:b/>
                <w:bCs/>
                <w:sz w:val="18"/>
                <w:lang w:eastAsia="en-AU"/>
              </w:rPr>
            </w:pPr>
            <w:r w:rsidRPr="002337B0">
              <w:rPr>
                <w:rFonts w:ascii="Arial" w:eastAsia="Times New Roman" w:hAnsi="Arial" w:cs="Times New Roman"/>
                <w:sz w:val="18"/>
                <w:lang w:eastAsia="en-AU"/>
              </w:rPr>
              <w:t>Draft reports</w:t>
            </w:r>
          </w:p>
        </w:tc>
        <w:tc>
          <w:tcPr>
            <w:tcW w:w="541" w:type="pct"/>
          </w:tcPr>
          <w:p w14:paraId="41CA2A57"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4</w:t>
            </w:r>
          </w:p>
        </w:tc>
        <w:tc>
          <w:tcPr>
            <w:tcW w:w="541" w:type="pct"/>
          </w:tcPr>
          <w:p w14:paraId="03C7364F"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0</w:t>
            </w:r>
          </w:p>
        </w:tc>
        <w:tc>
          <w:tcPr>
            <w:tcW w:w="541" w:type="pct"/>
          </w:tcPr>
          <w:p w14:paraId="0C7B1AFE"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0</w:t>
            </w:r>
          </w:p>
        </w:tc>
        <w:tc>
          <w:tcPr>
            <w:tcW w:w="541" w:type="pct"/>
          </w:tcPr>
          <w:p w14:paraId="69C72EC7"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5</w:t>
            </w:r>
          </w:p>
        </w:tc>
        <w:tc>
          <w:tcPr>
            <w:tcW w:w="541" w:type="pct"/>
          </w:tcPr>
          <w:p w14:paraId="195A8474"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1</w:t>
            </w:r>
          </w:p>
        </w:tc>
        <w:tc>
          <w:tcPr>
            <w:tcW w:w="540" w:type="pct"/>
          </w:tcPr>
          <w:p w14:paraId="409808CB"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0</w:t>
            </w:r>
          </w:p>
        </w:tc>
      </w:tr>
      <w:tr w:rsidR="005D2FB3" w:rsidRPr="002337B0" w14:paraId="41E90D98" w14:textId="77777777">
        <w:tc>
          <w:tcPr>
            <w:tcW w:w="1755" w:type="pct"/>
          </w:tcPr>
          <w:p w14:paraId="52293321" w14:textId="77777777" w:rsidR="005D2FB3" w:rsidRPr="002337B0" w:rsidRDefault="005D2FB3">
            <w:pPr>
              <w:keepNext/>
              <w:keepLines/>
              <w:spacing w:before="0" w:after="40" w:line="200" w:lineRule="atLeast"/>
              <w:ind w:left="6" w:right="113"/>
              <w:rPr>
                <w:rFonts w:ascii="Arial" w:eastAsia="Times New Roman" w:hAnsi="Arial" w:cs="Times New Roman"/>
                <w:b/>
                <w:bCs/>
                <w:sz w:val="18"/>
                <w:lang w:eastAsia="en-AU"/>
              </w:rPr>
            </w:pPr>
            <w:r w:rsidRPr="002337B0">
              <w:rPr>
                <w:rFonts w:ascii="Arial" w:eastAsia="Times New Roman" w:hAnsi="Arial" w:cs="Times New Roman"/>
                <w:sz w:val="18"/>
                <w:lang w:eastAsia="en-AU"/>
              </w:rPr>
              <w:t>Research reports completed</w:t>
            </w:r>
          </w:p>
        </w:tc>
        <w:tc>
          <w:tcPr>
            <w:tcW w:w="541" w:type="pct"/>
          </w:tcPr>
          <w:p w14:paraId="119B6975"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3</w:t>
            </w:r>
          </w:p>
        </w:tc>
        <w:tc>
          <w:tcPr>
            <w:tcW w:w="541" w:type="pct"/>
          </w:tcPr>
          <w:p w14:paraId="122979A2"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c>
          <w:tcPr>
            <w:tcW w:w="541" w:type="pct"/>
          </w:tcPr>
          <w:p w14:paraId="5C2C044E"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c>
          <w:tcPr>
            <w:tcW w:w="541" w:type="pct"/>
          </w:tcPr>
          <w:p w14:paraId="1FAE16FB"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c>
          <w:tcPr>
            <w:tcW w:w="541" w:type="pct"/>
          </w:tcPr>
          <w:p w14:paraId="74B44B36"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4</w:t>
            </w:r>
          </w:p>
        </w:tc>
        <w:tc>
          <w:tcPr>
            <w:tcW w:w="540" w:type="pct"/>
          </w:tcPr>
          <w:p w14:paraId="43B64104"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1</w:t>
            </w:r>
          </w:p>
        </w:tc>
      </w:tr>
      <w:tr w:rsidR="005D2FB3" w:rsidRPr="002337B0" w14:paraId="35EFAE86" w14:textId="77777777">
        <w:tc>
          <w:tcPr>
            <w:tcW w:w="1755" w:type="pct"/>
          </w:tcPr>
          <w:p w14:paraId="24BB6393" w14:textId="77777777" w:rsidR="005D2FB3" w:rsidRPr="002337B0" w:rsidRDefault="005D2FB3">
            <w:pPr>
              <w:keepNext/>
              <w:keepLines/>
              <w:spacing w:before="0" w:after="40" w:line="200" w:lineRule="atLeast"/>
              <w:ind w:left="6" w:right="113"/>
              <w:rPr>
                <w:rFonts w:ascii="Arial" w:eastAsia="Times New Roman" w:hAnsi="Arial" w:cs="Times New Roman"/>
                <w:b/>
                <w:bCs/>
                <w:sz w:val="18"/>
                <w:lang w:eastAsia="en-AU"/>
              </w:rPr>
            </w:pPr>
            <w:r w:rsidRPr="002337B0">
              <w:rPr>
                <w:rFonts w:ascii="Arial" w:eastAsia="Times New Roman" w:hAnsi="Arial" w:cs="Times New Roman"/>
                <w:sz w:val="18"/>
                <w:lang w:eastAsia="en-AU"/>
              </w:rPr>
              <w:t>Studies on hand (30 June)</w:t>
            </w:r>
          </w:p>
        </w:tc>
        <w:tc>
          <w:tcPr>
            <w:tcW w:w="541" w:type="pct"/>
          </w:tcPr>
          <w:p w14:paraId="43E7D2B2"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2</w:t>
            </w:r>
          </w:p>
        </w:tc>
        <w:tc>
          <w:tcPr>
            <w:tcW w:w="541" w:type="pct"/>
          </w:tcPr>
          <w:p w14:paraId="2F8ADDC4"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1</w:t>
            </w:r>
          </w:p>
        </w:tc>
        <w:tc>
          <w:tcPr>
            <w:tcW w:w="541" w:type="pct"/>
          </w:tcPr>
          <w:p w14:paraId="7D6A7FA4"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3</w:t>
            </w:r>
          </w:p>
        </w:tc>
        <w:tc>
          <w:tcPr>
            <w:tcW w:w="541" w:type="pct"/>
          </w:tcPr>
          <w:p w14:paraId="79AFB5CE"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3</w:t>
            </w:r>
          </w:p>
        </w:tc>
        <w:tc>
          <w:tcPr>
            <w:tcW w:w="541" w:type="pct"/>
          </w:tcPr>
          <w:p w14:paraId="64DE8A28"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0</w:t>
            </w:r>
          </w:p>
        </w:tc>
        <w:tc>
          <w:tcPr>
            <w:tcW w:w="540" w:type="pct"/>
          </w:tcPr>
          <w:p w14:paraId="48671724"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5</w:t>
            </w:r>
          </w:p>
        </w:tc>
      </w:tr>
      <w:tr w:rsidR="005D2FB3" w:rsidRPr="002337B0" w14:paraId="3103DB45" w14:textId="77777777">
        <w:tc>
          <w:tcPr>
            <w:tcW w:w="1755" w:type="pct"/>
          </w:tcPr>
          <w:p w14:paraId="47071A7A" w14:textId="77777777" w:rsidR="005D2FB3" w:rsidRPr="002337B0" w:rsidRDefault="005D2FB3">
            <w:pPr>
              <w:keepNext/>
              <w:keepLines/>
              <w:spacing w:before="0" w:after="40" w:line="200" w:lineRule="atLeast"/>
              <w:ind w:left="6" w:right="113"/>
              <w:rPr>
                <w:rFonts w:ascii="Arial" w:eastAsia="Times New Roman" w:hAnsi="Arial" w:cs="Times New Roman"/>
                <w:b/>
                <w:bCs/>
                <w:sz w:val="18"/>
                <w:lang w:eastAsia="en-AU"/>
              </w:rPr>
            </w:pPr>
            <w:r w:rsidRPr="002337B0">
              <w:rPr>
                <w:rFonts w:ascii="Arial" w:eastAsia="Times New Roman" w:hAnsi="Arial" w:cs="Times New Roman"/>
                <w:b/>
                <w:bCs/>
                <w:sz w:val="18"/>
                <w:lang w:eastAsia="en-AU"/>
              </w:rPr>
              <w:t>Total references</w:t>
            </w:r>
          </w:p>
        </w:tc>
        <w:tc>
          <w:tcPr>
            <w:tcW w:w="541" w:type="pct"/>
          </w:tcPr>
          <w:p w14:paraId="768FA551"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 xml:space="preserve"> </w:t>
            </w:r>
          </w:p>
        </w:tc>
        <w:tc>
          <w:tcPr>
            <w:tcW w:w="541" w:type="pct"/>
          </w:tcPr>
          <w:p w14:paraId="7FC5FCF2"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 xml:space="preserve"> </w:t>
            </w:r>
          </w:p>
        </w:tc>
        <w:tc>
          <w:tcPr>
            <w:tcW w:w="541" w:type="pct"/>
          </w:tcPr>
          <w:p w14:paraId="6985DF1A"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 xml:space="preserve"> </w:t>
            </w:r>
          </w:p>
        </w:tc>
        <w:tc>
          <w:tcPr>
            <w:tcW w:w="541" w:type="pct"/>
          </w:tcPr>
          <w:p w14:paraId="4FCCC6C8"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 xml:space="preserve"> </w:t>
            </w:r>
          </w:p>
        </w:tc>
        <w:tc>
          <w:tcPr>
            <w:tcW w:w="541" w:type="pct"/>
          </w:tcPr>
          <w:p w14:paraId="7DF2B46E"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 xml:space="preserve"> </w:t>
            </w:r>
          </w:p>
        </w:tc>
        <w:tc>
          <w:tcPr>
            <w:tcW w:w="540" w:type="pct"/>
          </w:tcPr>
          <w:p w14:paraId="6300CEA1"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 xml:space="preserve"> </w:t>
            </w:r>
          </w:p>
        </w:tc>
      </w:tr>
      <w:tr w:rsidR="005D2FB3" w:rsidRPr="002337B0" w14:paraId="3FCCFAB8" w14:textId="77777777">
        <w:tc>
          <w:tcPr>
            <w:tcW w:w="1755" w:type="pct"/>
          </w:tcPr>
          <w:p w14:paraId="7BFFA54D" w14:textId="77777777" w:rsidR="005D2FB3" w:rsidRPr="002337B0" w:rsidRDefault="005D2FB3">
            <w:pPr>
              <w:keepNext/>
              <w:keepLines/>
              <w:spacing w:before="0" w:after="40" w:line="200" w:lineRule="atLeast"/>
              <w:ind w:left="6" w:right="113"/>
              <w:rPr>
                <w:rFonts w:ascii="Arial" w:eastAsia="Times New Roman" w:hAnsi="Arial" w:cs="Times New Roman"/>
                <w:sz w:val="18"/>
                <w:lang w:eastAsia="en-AU"/>
              </w:rPr>
            </w:pPr>
            <w:r w:rsidRPr="002337B0">
              <w:rPr>
                <w:rFonts w:ascii="Arial" w:eastAsia="Times New Roman" w:hAnsi="Arial" w:cs="Times New Roman"/>
                <w:sz w:val="18"/>
                <w:lang w:eastAsia="en-AU"/>
              </w:rPr>
              <w:t>Total references received</w:t>
            </w:r>
          </w:p>
        </w:tc>
        <w:tc>
          <w:tcPr>
            <w:tcW w:w="541" w:type="pct"/>
          </w:tcPr>
          <w:p w14:paraId="197586DE"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8</w:t>
            </w:r>
          </w:p>
        </w:tc>
        <w:tc>
          <w:tcPr>
            <w:tcW w:w="541" w:type="pct"/>
          </w:tcPr>
          <w:p w14:paraId="4CC3AAEB"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4</w:t>
            </w:r>
          </w:p>
        </w:tc>
        <w:tc>
          <w:tcPr>
            <w:tcW w:w="541" w:type="pct"/>
          </w:tcPr>
          <w:p w14:paraId="0980E306"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6</w:t>
            </w:r>
          </w:p>
        </w:tc>
        <w:tc>
          <w:tcPr>
            <w:tcW w:w="541" w:type="pct"/>
          </w:tcPr>
          <w:p w14:paraId="30921501"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3</w:t>
            </w:r>
          </w:p>
        </w:tc>
        <w:tc>
          <w:tcPr>
            <w:tcW w:w="541" w:type="pct"/>
          </w:tcPr>
          <w:p w14:paraId="6F3C8733"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3</w:t>
            </w:r>
          </w:p>
        </w:tc>
        <w:tc>
          <w:tcPr>
            <w:tcW w:w="540" w:type="pct"/>
          </w:tcPr>
          <w:p w14:paraId="001BA671"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8</w:t>
            </w:r>
          </w:p>
        </w:tc>
      </w:tr>
      <w:tr w:rsidR="005D2FB3" w:rsidRPr="002337B0" w14:paraId="31B9237D" w14:textId="77777777">
        <w:tc>
          <w:tcPr>
            <w:tcW w:w="1755" w:type="pct"/>
          </w:tcPr>
          <w:p w14:paraId="35BB2B21" w14:textId="77777777" w:rsidR="005D2FB3" w:rsidRPr="002337B0" w:rsidRDefault="005D2FB3">
            <w:pPr>
              <w:keepNext/>
              <w:keepLines/>
              <w:spacing w:before="0" w:after="40" w:line="200" w:lineRule="atLeast"/>
              <w:ind w:left="6" w:right="113"/>
              <w:rPr>
                <w:rFonts w:ascii="Arial" w:eastAsia="Times New Roman" w:hAnsi="Arial" w:cs="Times New Roman"/>
                <w:sz w:val="18"/>
                <w:lang w:eastAsia="en-AU"/>
              </w:rPr>
            </w:pPr>
            <w:r w:rsidRPr="002337B0">
              <w:rPr>
                <w:rFonts w:ascii="Arial" w:eastAsia="Times New Roman" w:hAnsi="Arial" w:cs="Times New Roman"/>
                <w:sz w:val="18"/>
                <w:lang w:eastAsia="en-AU"/>
              </w:rPr>
              <w:t>Total references completed</w:t>
            </w:r>
          </w:p>
        </w:tc>
        <w:tc>
          <w:tcPr>
            <w:tcW w:w="541" w:type="pct"/>
          </w:tcPr>
          <w:p w14:paraId="68726162"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9</w:t>
            </w:r>
          </w:p>
        </w:tc>
        <w:tc>
          <w:tcPr>
            <w:tcW w:w="541" w:type="pct"/>
          </w:tcPr>
          <w:p w14:paraId="070EE8FC"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8</w:t>
            </w:r>
          </w:p>
        </w:tc>
        <w:tc>
          <w:tcPr>
            <w:tcW w:w="541" w:type="pct"/>
          </w:tcPr>
          <w:p w14:paraId="620CD31A"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6</w:t>
            </w:r>
          </w:p>
        </w:tc>
        <w:tc>
          <w:tcPr>
            <w:tcW w:w="541" w:type="pct"/>
          </w:tcPr>
          <w:p w14:paraId="210B7832"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4</w:t>
            </w:r>
          </w:p>
        </w:tc>
        <w:tc>
          <w:tcPr>
            <w:tcW w:w="541" w:type="pct"/>
          </w:tcPr>
          <w:p w14:paraId="500ED148"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5</w:t>
            </w:r>
          </w:p>
        </w:tc>
        <w:tc>
          <w:tcPr>
            <w:tcW w:w="540" w:type="pct"/>
          </w:tcPr>
          <w:p w14:paraId="637F9D0F"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3</w:t>
            </w:r>
          </w:p>
        </w:tc>
      </w:tr>
      <w:tr w:rsidR="005D2FB3" w:rsidRPr="002337B0" w14:paraId="2C7FD575" w14:textId="77777777">
        <w:tc>
          <w:tcPr>
            <w:tcW w:w="1755" w:type="pct"/>
            <w:tcBorders>
              <w:bottom w:val="single" w:sz="6" w:space="0" w:color="BFBFBF"/>
            </w:tcBorders>
            <w:shd w:val="clear" w:color="auto" w:fill="auto"/>
          </w:tcPr>
          <w:p w14:paraId="2693407D" w14:textId="77777777" w:rsidR="005D2FB3" w:rsidRPr="002337B0" w:rsidRDefault="005D2FB3">
            <w:pPr>
              <w:keepNext/>
              <w:keepLines/>
              <w:spacing w:before="0" w:after="40" w:line="200" w:lineRule="atLeast"/>
              <w:ind w:left="6" w:right="113"/>
              <w:rPr>
                <w:rFonts w:ascii="Arial" w:eastAsia="Times New Roman" w:hAnsi="Arial" w:cs="Times New Roman"/>
                <w:sz w:val="18"/>
                <w:lang w:eastAsia="en-AU"/>
              </w:rPr>
            </w:pPr>
            <w:r w:rsidRPr="002337B0">
              <w:rPr>
                <w:rFonts w:ascii="Arial" w:eastAsia="Times New Roman" w:hAnsi="Arial" w:cs="Times New Roman"/>
                <w:sz w:val="18"/>
                <w:lang w:eastAsia="en-AU"/>
              </w:rPr>
              <w:t>Total references on hand (30 June)</w:t>
            </w:r>
          </w:p>
        </w:tc>
        <w:tc>
          <w:tcPr>
            <w:tcW w:w="541" w:type="pct"/>
            <w:tcBorders>
              <w:bottom w:val="single" w:sz="6" w:space="0" w:color="BFBFBF"/>
            </w:tcBorders>
          </w:tcPr>
          <w:p w14:paraId="7A1DB939"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9</w:t>
            </w:r>
          </w:p>
        </w:tc>
        <w:tc>
          <w:tcPr>
            <w:tcW w:w="541" w:type="pct"/>
            <w:tcBorders>
              <w:bottom w:val="single" w:sz="6" w:space="0" w:color="BFBFBF"/>
            </w:tcBorders>
          </w:tcPr>
          <w:p w14:paraId="6157BA4A"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5</w:t>
            </w:r>
          </w:p>
        </w:tc>
        <w:tc>
          <w:tcPr>
            <w:tcW w:w="541" w:type="pct"/>
            <w:tcBorders>
              <w:bottom w:val="single" w:sz="6" w:space="0" w:color="BFBFBF"/>
            </w:tcBorders>
          </w:tcPr>
          <w:p w14:paraId="7D928903"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5</w:t>
            </w:r>
          </w:p>
        </w:tc>
        <w:tc>
          <w:tcPr>
            <w:tcW w:w="541" w:type="pct"/>
            <w:tcBorders>
              <w:bottom w:val="single" w:sz="6" w:space="0" w:color="BFBFBF"/>
            </w:tcBorders>
          </w:tcPr>
          <w:p w14:paraId="799F3A03"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4</w:t>
            </w:r>
          </w:p>
        </w:tc>
        <w:tc>
          <w:tcPr>
            <w:tcW w:w="541" w:type="pct"/>
            <w:tcBorders>
              <w:bottom w:val="single" w:sz="6" w:space="0" w:color="BFBFBF"/>
            </w:tcBorders>
            <w:shd w:val="clear" w:color="auto" w:fill="auto"/>
          </w:tcPr>
          <w:p w14:paraId="6C818417"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3</w:t>
            </w:r>
          </w:p>
        </w:tc>
        <w:tc>
          <w:tcPr>
            <w:tcW w:w="540" w:type="pct"/>
            <w:tcBorders>
              <w:bottom w:val="single" w:sz="6" w:space="0" w:color="BFBFBF"/>
            </w:tcBorders>
            <w:shd w:val="clear" w:color="auto" w:fill="auto"/>
          </w:tcPr>
          <w:p w14:paraId="3FB56210" w14:textId="77777777" w:rsidR="005D2FB3" w:rsidRPr="002337B0" w:rsidRDefault="005D2FB3">
            <w:pPr>
              <w:keepNext/>
              <w:keepLines/>
              <w:spacing w:before="0" w:after="40" w:line="200" w:lineRule="atLeast"/>
              <w:ind w:left="6" w:right="113"/>
              <w:jc w:val="right"/>
              <w:rPr>
                <w:rFonts w:ascii="Arial" w:eastAsia="Times New Roman" w:hAnsi="Arial" w:cs="Times New Roman"/>
                <w:sz w:val="18"/>
                <w:lang w:eastAsia="en-AU"/>
              </w:rPr>
            </w:pPr>
            <w:r w:rsidRPr="002337B0">
              <w:t>8</w:t>
            </w:r>
          </w:p>
        </w:tc>
      </w:tr>
    </w:tbl>
    <w:p w14:paraId="5A6B1EF4" w14:textId="77777777" w:rsidR="00B64009" w:rsidRPr="002337B0" w:rsidRDefault="00B64009" w:rsidP="00B64009">
      <w:pPr>
        <w:pStyle w:val="Note"/>
      </w:pPr>
      <w:r w:rsidRPr="002337B0">
        <w:rPr>
          <w:b/>
          <w:bCs/>
        </w:rPr>
        <w:t>a.</w:t>
      </w:r>
      <w:r w:rsidRPr="002337B0">
        <w:t xml:space="preserve"> Includes issues papers or equivalents, such as discussion papers and guidance notes. </w:t>
      </w:r>
      <w:r w:rsidRPr="002337B0">
        <w:rPr>
          <w:b/>
          <w:bCs/>
        </w:rPr>
        <w:t>b.</w:t>
      </w:r>
      <w:r w:rsidRPr="002337B0">
        <w:t xml:space="preserve"> Excludes forums and roundtable discussions. </w:t>
      </w:r>
      <w:r w:rsidRPr="002337B0">
        <w:rPr>
          <w:b/>
          <w:bCs/>
        </w:rPr>
        <w:t>c.</w:t>
      </w:r>
      <w:r w:rsidRPr="002337B0">
        <w:t xml:space="preserve"> Includes all types of draft reports.</w:t>
      </w:r>
    </w:p>
    <w:p w14:paraId="55521912" w14:textId="07C50B97" w:rsidR="0066780E" w:rsidRPr="002337B0" w:rsidRDefault="00495E64" w:rsidP="006F19DB">
      <w:pPr>
        <w:pStyle w:val="Heading2-nonumber"/>
      </w:pPr>
      <w:bookmarkStart w:id="17" w:name="_Toc115339984"/>
      <w:r w:rsidRPr="002337B0">
        <w:t>Performance reporting and other services</w:t>
      </w:r>
      <w:bookmarkEnd w:id="17"/>
    </w:p>
    <w:p w14:paraId="31DBF9CC" w14:textId="7767FB02" w:rsidR="00495E64" w:rsidRPr="002337B0" w:rsidRDefault="00D248AC" w:rsidP="0031613F">
      <w:pPr>
        <w:pStyle w:val="BodyText"/>
        <w:rPr>
          <w:spacing w:val="-2"/>
        </w:rPr>
      </w:pPr>
      <w:r w:rsidRPr="002337B0">
        <w:rPr>
          <w:spacing w:val="-2"/>
        </w:rPr>
        <w:t xml:space="preserve">The Commission provides secretariat services to the Steering Committee for the Review of Government Service </w:t>
      </w:r>
      <w:proofErr w:type="gramStart"/>
      <w:r w:rsidRPr="002337B0">
        <w:rPr>
          <w:spacing w:val="-2"/>
        </w:rPr>
        <w:t>Provision, and</w:t>
      </w:r>
      <w:proofErr w:type="gramEnd"/>
      <w:r w:rsidRPr="002337B0">
        <w:rPr>
          <w:spacing w:val="-2"/>
        </w:rPr>
        <w:t xml:space="preserve"> has done so since the Review’s commencement in 1993. The Steering Committee’s major outputs are a collaborative effort, with more than 80 Commonwealth, State and Territory government agencies contributing to: the Report on Government Services and the Closing the Gap Information Repository.</w:t>
      </w:r>
    </w:p>
    <w:p w14:paraId="2BDC758D" w14:textId="364E6D34" w:rsidR="00495E64" w:rsidRPr="002337B0" w:rsidRDefault="00AF1F56" w:rsidP="00BB5167">
      <w:pPr>
        <w:pStyle w:val="Heading3"/>
      </w:pPr>
      <w:r w:rsidRPr="002337B0">
        <w:t>Report on Government Services</w:t>
      </w:r>
    </w:p>
    <w:p w14:paraId="11330371" w14:textId="77777777" w:rsidR="00873F22" w:rsidRPr="002337B0" w:rsidRDefault="00873F22" w:rsidP="00873F22">
      <w:pPr>
        <w:pStyle w:val="BodyText"/>
        <w:rPr>
          <w:spacing w:val="-2"/>
        </w:rPr>
      </w:pPr>
      <w:r w:rsidRPr="002337B0">
        <w:rPr>
          <w:spacing w:val="-2"/>
        </w:rPr>
        <w:t xml:space="preserve">The </w:t>
      </w:r>
      <w:r w:rsidRPr="002337B0">
        <w:rPr>
          <w:i/>
          <w:iCs/>
          <w:spacing w:val="-2"/>
        </w:rPr>
        <w:t>Report on Government Services 2022</w:t>
      </w:r>
      <w:r w:rsidRPr="002337B0">
        <w:rPr>
          <w:spacing w:val="-2"/>
        </w:rPr>
        <w:t xml:space="preserve"> was the twenty</w:t>
      </w:r>
      <w:r w:rsidRPr="002337B0">
        <w:rPr>
          <w:rFonts w:ascii="Cambria Math" w:hAnsi="Cambria Math" w:cs="Cambria Math"/>
          <w:spacing w:val="-2"/>
        </w:rPr>
        <w:t>‑</w:t>
      </w:r>
      <w:r w:rsidRPr="002337B0">
        <w:rPr>
          <w:spacing w:val="-2"/>
        </w:rPr>
        <w:t xml:space="preserve">seventh in this series. The Report provides comparative performance information on 17 government service delivery areas that contribute to the wellbeing of Australians — spanning </w:t>
      </w:r>
      <w:proofErr w:type="gramStart"/>
      <w:r w:rsidRPr="002337B0">
        <w:rPr>
          <w:spacing w:val="-2"/>
        </w:rPr>
        <w:t>child care</w:t>
      </w:r>
      <w:proofErr w:type="gramEnd"/>
      <w:r w:rsidRPr="002337B0">
        <w:rPr>
          <w:spacing w:val="-2"/>
        </w:rPr>
        <w:t>, education and training, health, justice, community services, emergency management, housing and homelessness. The services covered in the 2022 Report collectively account for approximately $301 billion of government recurrent expenditure, equivalent to about 15 per cent of GDP.</w:t>
      </w:r>
    </w:p>
    <w:p w14:paraId="6D17D15A" w14:textId="77777777" w:rsidR="00873F22" w:rsidRPr="002337B0" w:rsidRDefault="00873F22" w:rsidP="00873F22">
      <w:pPr>
        <w:pStyle w:val="BodyText"/>
      </w:pPr>
      <w:r w:rsidRPr="002337B0">
        <w:t xml:space="preserve">As part of the continued development of the Report, a staged transition to interactive online reporting continued in 2021-22 with the transition of Community services (Part F), including </w:t>
      </w:r>
      <w:proofErr w:type="gramStart"/>
      <w:r w:rsidRPr="002337B0">
        <w:t>Aged</w:t>
      </w:r>
      <w:proofErr w:type="gramEnd"/>
      <w:r w:rsidRPr="002337B0">
        <w:t xml:space="preserve"> care services, Services for people with disability, Child protection services, and Youth justice Services.</w:t>
      </w:r>
    </w:p>
    <w:p w14:paraId="411C43CE" w14:textId="63E3F1F2" w:rsidR="00B37128" w:rsidRPr="002337B0" w:rsidRDefault="00B37128" w:rsidP="001A02E4">
      <w:pPr>
        <w:pStyle w:val="Heading3"/>
      </w:pPr>
      <w:r w:rsidRPr="002337B0">
        <w:t>Reporting specific to Aboriginal and Torres Strait Islander people</w:t>
      </w:r>
    </w:p>
    <w:p w14:paraId="529888FD" w14:textId="77777777" w:rsidR="00EF6384" w:rsidRPr="002337B0" w:rsidRDefault="00EF6384" w:rsidP="00EF6384">
      <w:pPr>
        <w:pStyle w:val="BodyText"/>
      </w:pPr>
      <w:r w:rsidRPr="002337B0">
        <w:t>The National Agreement on Closing the Gap is an agreement between the Coalition of Aboriginal and Torres Strait Islander Peak Organisations and all Australian governments. The objective of the Agreement is to overcome the entrenched inequality faced by too many Aboriginal and Torres Strait Islander people, so that their life outcomes are equal to all Australians.</w:t>
      </w:r>
    </w:p>
    <w:p w14:paraId="40CC45AD" w14:textId="77777777" w:rsidR="00EF6384" w:rsidRPr="002337B0" w:rsidRDefault="00EF6384" w:rsidP="00E01D47">
      <w:pPr>
        <w:pStyle w:val="BodyText"/>
      </w:pPr>
      <w:r w:rsidRPr="002337B0">
        <w:t>Under the Agreement the Productivity Commission is responsible for maintaining an information repository to inform reporting on progress in Closing the Gap. The ongoing reporting functions include:</w:t>
      </w:r>
    </w:p>
    <w:p w14:paraId="32808218" w14:textId="3322EF86" w:rsidR="00A478E4" w:rsidRPr="002337B0" w:rsidRDefault="00A478E4" w:rsidP="00A478E4">
      <w:pPr>
        <w:pStyle w:val="ListBullet"/>
      </w:pPr>
      <w:r w:rsidRPr="002337B0">
        <w:t>a 'dashboard' that provides the most up-to-date information available on the targets and indicators in the Agreement</w:t>
      </w:r>
    </w:p>
    <w:p w14:paraId="070B8EBD" w14:textId="77777777" w:rsidR="00A478E4" w:rsidRPr="002337B0" w:rsidRDefault="00A478E4" w:rsidP="00A478E4">
      <w:pPr>
        <w:pStyle w:val="ListBullet"/>
      </w:pPr>
      <w:r w:rsidRPr="002337B0">
        <w:t xml:space="preserve">an </w:t>
      </w:r>
      <w:r w:rsidRPr="002337B0">
        <w:rPr>
          <w:i/>
          <w:iCs/>
        </w:rPr>
        <w:t>Annual Data Compilation Report</w:t>
      </w:r>
      <w:r w:rsidRPr="002337B0">
        <w:t xml:space="preserve"> that provides a point-in-time snapshot of the Dashboard material.</w:t>
      </w:r>
    </w:p>
    <w:p w14:paraId="5899839A" w14:textId="63C7A490" w:rsidR="000C6462" w:rsidRPr="002337B0" w:rsidRDefault="00293ADC" w:rsidP="00293ADC">
      <w:pPr>
        <w:pStyle w:val="BodyText"/>
      </w:pPr>
      <w:r w:rsidRPr="002337B0">
        <w:t xml:space="preserve">The first </w:t>
      </w:r>
      <w:r w:rsidRPr="002337B0">
        <w:rPr>
          <w:i/>
          <w:iCs/>
        </w:rPr>
        <w:t>Annual Data Compilation Report</w:t>
      </w:r>
      <w:r w:rsidRPr="002337B0">
        <w:t xml:space="preserve"> was published in July 2021.</w:t>
      </w:r>
    </w:p>
    <w:p w14:paraId="6B8FAC6D" w14:textId="4801AA9B" w:rsidR="000C6462" w:rsidRPr="002337B0" w:rsidRDefault="000C6462" w:rsidP="00927D6B">
      <w:pPr>
        <w:pStyle w:val="Heading3"/>
      </w:pPr>
      <w:r w:rsidRPr="002337B0">
        <w:t>National Agreement reporting</w:t>
      </w:r>
    </w:p>
    <w:p w14:paraId="0DE5154E" w14:textId="77777777" w:rsidR="0013253C" w:rsidRPr="002337B0" w:rsidRDefault="0013253C" w:rsidP="0013253C">
      <w:pPr>
        <w:pStyle w:val="BodyText"/>
        <w:rPr>
          <w:spacing w:val="-2"/>
        </w:rPr>
      </w:pPr>
      <w:r w:rsidRPr="002337B0">
        <w:rPr>
          <w:spacing w:val="-2"/>
        </w:rPr>
        <w:t xml:space="preserve">The Commission supports the provision of information to assess performance against the four National Agreements agreed by Australian governments under the Intergovernmental Agreement on Federal Financial Relations (covering health, skills and workforce development and disability services). During 2021-22, the Steering Committee incorporated applicable indicators and data from these Agreements in its </w:t>
      </w:r>
      <w:r w:rsidRPr="002337B0">
        <w:rPr>
          <w:i/>
          <w:iCs/>
          <w:spacing w:val="-2"/>
        </w:rPr>
        <w:t>Report on Government Services</w:t>
      </w:r>
      <w:r w:rsidRPr="002337B0">
        <w:rPr>
          <w:spacing w:val="-2"/>
        </w:rPr>
        <w:t>.</w:t>
      </w:r>
    </w:p>
    <w:p w14:paraId="286EFC59" w14:textId="77777777" w:rsidR="0013253C" w:rsidRPr="002337B0" w:rsidRDefault="0013253C" w:rsidP="0013253C">
      <w:pPr>
        <w:pStyle w:val="BodyText"/>
      </w:pPr>
      <w:r w:rsidRPr="002337B0">
        <w:t xml:space="preserve">The National Agreement on Closing the Gap was signed in July 2020, replacing the National Indigenous Reform Agreement. The Commission has two roles under the new Agreement – monitoring progress under the Agreement with a Dashboard and </w:t>
      </w:r>
      <w:r w:rsidRPr="002337B0">
        <w:rPr>
          <w:i/>
          <w:iCs/>
        </w:rPr>
        <w:t>Annual Data Compilation Report</w:t>
      </w:r>
      <w:r w:rsidRPr="002337B0">
        <w:t xml:space="preserve"> underpinned by an Information </w:t>
      </w:r>
      <w:proofErr w:type="gramStart"/>
      <w:r w:rsidRPr="002337B0">
        <w:t>Repository, and</w:t>
      </w:r>
      <w:proofErr w:type="gramEnd"/>
      <w:r w:rsidRPr="002337B0">
        <w:t xml:space="preserve"> undertaking three-yearly reviews of progress.</w:t>
      </w:r>
    </w:p>
    <w:p w14:paraId="04283135" w14:textId="249E1820" w:rsidR="000C6462" w:rsidRPr="002337B0" w:rsidRDefault="0013253C" w:rsidP="0031613F">
      <w:pPr>
        <w:pStyle w:val="BodyText"/>
      </w:pPr>
      <w:r w:rsidRPr="002337B0">
        <w:t xml:space="preserve">In April 2022, the Commission commenced the first (three-yearly) review of progress under the National Agreement on Closing the Gap. The Commission continued its work on the Closing the Gap Information Repository with the release of its first </w:t>
      </w:r>
      <w:r w:rsidRPr="002337B0">
        <w:rPr>
          <w:i/>
          <w:iCs/>
        </w:rPr>
        <w:t>Annual Data Compilation Report</w:t>
      </w:r>
      <w:r w:rsidRPr="002337B0">
        <w:t xml:space="preserve"> in July 2021, and two further updates for the Dashboard in March and June 2022.</w:t>
      </w:r>
    </w:p>
    <w:p w14:paraId="163AEF7D" w14:textId="128E27FE" w:rsidR="00D86DF0" w:rsidRPr="002337B0" w:rsidRDefault="00D91D3F" w:rsidP="0013253C">
      <w:pPr>
        <w:pStyle w:val="Heading3"/>
      </w:pPr>
      <w:r w:rsidRPr="002337B0">
        <w:t>Performance reporting dashboard</w:t>
      </w:r>
    </w:p>
    <w:p w14:paraId="272BAE07" w14:textId="77777777" w:rsidR="000B2829" w:rsidRPr="002337B0" w:rsidRDefault="000B2829" w:rsidP="000B2829">
      <w:pPr>
        <w:pStyle w:val="BodyText"/>
      </w:pPr>
      <w:r w:rsidRPr="002337B0">
        <w:t>The Commission maintains the Performance Reporting Dashboard, which provides a single, streamlined source of information on progress towards key commitments agreed by Australian Governments. In 2021-22, the Commission published its fifth update of the Dashboard.</w:t>
      </w:r>
    </w:p>
    <w:p w14:paraId="4F99E575" w14:textId="089A7A8B" w:rsidR="00D91D3F" w:rsidRPr="002337B0" w:rsidRDefault="00D86DF0" w:rsidP="000F77DE">
      <w:pPr>
        <w:pStyle w:val="Heading2-nonumber"/>
      </w:pPr>
      <w:bookmarkStart w:id="18" w:name="_Toc115339985"/>
      <w:r w:rsidRPr="002337B0">
        <w:t>Competitive neutrality activities</w:t>
      </w:r>
      <w:bookmarkEnd w:id="18"/>
    </w:p>
    <w:p w14:paraId="37FCAE51" w14:textId="77777777" w:rsidR="00E06512" w:rsidRPr="002337B0" w:rsidRDefault="00E06512" w:rsidP="00E06512">
      <w:pPr>
        <w:pStyle w:val="BodyText"/>
      </w:pPr>
      <w:r w:rsidRPr="002337B0">
        <w:t>Competitive neutrality policy seeks to ensure that government businesses do not have advantages (or disadvantages) relative to their competitors, simply by virtue of their public ownership.</w:t>
      </w:r>
    </w:p>
    <w:p w14:paraId="73B834C3" w14:textId="77777777" w:rsidR="00E06512" w:rsidRPr="002337B0" w:rsidRDefault="00E06512" w:rsidP="00E06512">
      <w:pPr>
        <w:pStyle w:val="BodyText"/>
      </w:pPr>
      <w:r w:rsidRPr="002337B0">
        <w:t>The Australian Government Competitive Neutrality Complaints Office (AGCNCO) operates as a separate unit within the Commission. Its function is to receive and investigate complaints and provide advice to the Treasurer on the application of competitive neutrality arrangements.</w:t>
      </w:r>
    </w:p>
    <w:p w14:paraId="7CCD06C9" w14:textId="77777777" w:rsidR="00E06512" w:rsidRPr="002337B0" w:rsidRDefault="00E06512" w:rsidP="00E06512">
      <w:pPr>
        <w:pStyle w:val="BodyText"/>
      </w:pPr>
      <w:r w:rsidRPr="002337B0">
        <w:t>The AGCNCO also provides informal advice to individuals and private organisations on the application of competitive neutrality to government activities, and to government agencies on implementing their competitive neutrality obligations.</w:t>
      </w:r>
    </w:p>
    <w:p w14:paraId="608A473A" w14:textId="77777777" w:rsidR="00E06512" w:rsidRPr="002337B0" w:rsidRDefault="00E06512" w:rsidP="00E06512">
      <w:pPr>
        <w:pStyle w:val="BodyText"/>
      </w:pPr>
      <w:r w:rsidRPr="002337B0">
        <w:t>During 2021-22, the AGCNCO completed its investigation into the Australian Business Growth Fund investigation (December 2021), progressed its investigation into a complaint against NBN Co, and commenced an investigation into a complaint against Australia Post. At the end of 2021</w:t>
      </w:r>
      <w:r w:rsidRPr="002337B0">
        <w:rPr>
          <w:rFonts w:ascii="Cambria Math" w:hAnsi="Cambria Math" w:cs="Cambria Math"/>
        </w:rPr>
        <w:t>‑</w:t>
      </w:r>
      <w:r w:rsidRPr="002337B0">
        <w:t>22 the AGCNCO had two active complaint investigations in train (NBN Co and Australia Post).</w:t>
      </w:r>
    </w:p>
    <w:p w14:paraId="33DB5FCD" w14:textId="77777777" w:rsidR="00E06512" w:rsidRPr="002337B0" w:rsidRDefault="00E06512" w:rsidP="00E06512">
      <w:pPr>
        <w:pStyle w:val="BodyText"/>
      </w:pPr>
      <w:r w:rsidRPr="002337B0">
        <w:t>The AGCNCO received 15 queries about competitive neutrality matters from various parties. Of these, only one constituted a complaint that fell within the jurisdiction of the AGCNCO and related to a significant government business activity subject to the Australian Government’s competitive neutrality policy. That query resulted in the formal competitive neutrality complaint being lodged against Australia Post, which the AGCNCO is investigating.</w:t>
      </w:r>
    </w:p>
    <w:p w14:paraId="01F70C40" w14:textId="77777777" w:rsidR="00E06512" w:rsidRPr="002337B0" w:rsidRDefault="00E06512" w:rsidP="00E06512">
      <w:pPr>
        <w:pStyle w:val="BodyText"/>
        <w:rPr>
          <w:spacing w:val="-2"/>
        </w:rPr>
      </w:pPr>
      <w:r w:rsidRPr="002337B0">
        <w:rPr>
          <w:spacing w:val="-2"/>
        </w:rPr>
        <w:t>Of the remaining queries received, seven were from parties seeking to understand competitive neutrality policy and the complaints process, and how the policy might be applied to government activities. Two queries were received from the media seeking information about the NBN Co complaint investigation. Two queries were from IPART and NSW Treasury officers seeking information that could assist them in their review of the NSW Government’s competitive neutrality policy and complaint handling arrangements. These resulted in extensive discussions between those parties and the AGCNCO. One query was from an academic inviting comment on the lessons Australia’s competitive neutrality policy framework might have for the OECD.</w:t>
      </w:r>
    </w:p>
    <w:p w14:paraId="007C5C4A" w14:textId="77777777" w:rsidR="00523119" w:rsidRPr="002337B0" w:rsidRDefault="00EA1403" w:rsidP="00E06512">
      <w:pPr>
        <w:pStyle w:val="Heading2-nonumber"/>
      </w:pPr>
      <w:bookmarkStart w:id="19" w:name="_Toc115339986"/>
      <w:r w:rsidRPr="002337B0">
        <w:t>Other research activities and annual reporting</w:t>
      </w:r>
      <w:bookmarkEnd w:id="19"/>
    </w:p>
    <w:p w14:paraId="4534DCD1" w14:textId="77777777" w:rsidR="00012CC6" w:rsidRPr="002337B0" w:rsidRDefault="00012CC6" w:rsidP="00012CC6">
      <w:pPr>
        <w:pStyle w:val="BodyText"/>
      </w:pPr>
      <w:r w:rsidRPr="002337B0">
        <w:t>The Commission is permitted under its Act to undertake research to complement its other activities. This research supports its role in promoting public understanding of the trade</w:t>
      </w:r>
      <w:r w:rsidRPr="002337B0">
        <w:rPr>
          <w:rFonts w:ascii="Cambria Math" w:hAnsi="Cambria Math" w:cs="Cambria Math"/>
        </w:rPr>
        <w:t>‑</w:t>
      </w:r>
      <w:r w:rsidRPr="002337B0">
        <w:t>offs involved in different policy approaches, and how productivity and the living standards of Australians can be enhanced. It also reports annually on the effects of assistance and regulation.</w:t>
      </w:r>
    </w:p>
    <w:p w14:paraId="18081E83" w14:textId="77777777" w:rsidR="00012CC6" w:rsidRPr="002337B0" w:rsidRDefault="00012CC6" w:rsidP="00012CC6">
      <w:pPr>
        <w:pStyle w:val="BodyText"/>
      </w:pPr>
      <w:r w:rsidRPr="002337B0">
        <w:t>The Commission’s research program is guided by government statements on policy priorities, including potential commissioned work; parliamentary debate and committee work; and informal and formal consultations with Australian Government departments, business, community and environmental groups, union bodies and academics.</w:t>
      </w:r>
    </w:p>
    <w:p w14:paraId="7F6CCE9C" w14:textId="21B20B19" w:rsidR="00E06512" w:rsidRPr="002337B0" w:rsidRDefault="00012CC6" w:rsidP="0031613F">
      <w:pPr>
        <w:pStyle w:val="BodyText"/>
      </w:pPr>
      <w:r w:rsidRPr="002337B0">
        <w:t xml:space="preserve">During 2021-22, the Commission released five research papers and commenced a research project on </w:t>
      </w:r>
      <w:r w:rsidR="005738A6" w:rsidRPr="002337B0">
        <w:rPr>
          <w:i/>
          <w:iCs/>
        </w:rPr>
        <w:t>T</w:t>
      </w:r>
      <w:r w:rsidRPr="002337B0">
        <w:rPr>
          <w:i/>
          <w:iCs/>
        </w:rPr>
        <w:t>he</w:t>
      </w:r>
      <w:r w:rsidRPr="002337B0">
        <w:rPr>
          <w:i/>
        </w:rPr>
        <w:t xml:space="preserve"> </w:t>
      </w:r>
      <w:r w:rsidRPr="002337B0">
        <w:rPr>
          <w:i/>
          <w:iCs/>
        </w:rPr>
        <w:t>Nuisance Cost of Tariffs</w:t>
      </w:r>
      <w:r w:rsidRPr="002337B0">
        <w:t>.</w:t>
      </w:r>
    </w:p>
    <w:p w14:paraId="3D971886" w14:textId="534B00DC" w:rsidR="00012CC6" w:rsidRPr="002337B0" w:rsidRDefault="00012CC6" w:rsidP="0031613F">
      <w:pPr>
        <w:pStyle w:val="BodyText"/>
        <w:sectPr w:rsidR="00012CC6" w:rsidRPr="002337B0" w:rsidSect="009E00D5">
          <w:type w:val="oddPage"/>
          <w:pgSz w:w="11906" w:h="16838" w:code="9"/>
          <w:pgMar w:top="1134" w:right="1134" w:bottom="1134" w:left="1134" w:header="794" w:footer="510" w:gutter="0"/>
          <w:cols w:space="708"/>
          <w:docGrid w:linePitch="360"/>
        </w:sectPr>
      </w:pPr>
    </w:p>
    <w:p w14:paraId="7C3F5D5C" w14:textId="585638D4" w:rsidR="00941B31" w:rsidRPr="002337B0" w:rsidRDefault="00941B31" w:rsidP="00A579D9">
      <w:pPr>
        <w:pStyle w:val="Heading1-nobackground"/>
      </w:pPr>
      <w:bookmarkStart w:id="20" w:name="_Toc115339987"/>
      <w:r w:rsidRPr="002337B0">
        <w:t>The policy and wider impact of Commission activities</w:t>
      </w:r>
      <w:bookmarkEnd w:id="20"/>
    </w:p>
    <w:p w14:paraId="5F2EC6C9" w14:textId="196CE03D" w:rsidR="00EA1403" w:rsidRPr="002337B0" w:rsidRDefault="003D73EE" w:rsidP="00A579D9">
      <w:pPr>
        <w:pStyle w:val="Heading2-nonumber"/>
      </w:pPr>
      <w:bookmarkStart w:id="21" w:name="_Toc115339988"/>
      <w:r w:rsidRPr="002337B0">
        <w:t>Assessing the Commission's performance</w:t>
      </w:r>
      <w:bookmarkEnd w:id="21"/>
    </w:p>
    <w:p w14:paraId="315FDD7F" w14:textId="77777777" w:rsidR="004B56D0" w:rsidRPr="002337B0" w:rsidRDefault="004B56D0" w:rsidP="004B56D0">
      <w:pPr>
        <w:pStyle w:val="BodyText"/>
      </w:pPr>
      <w:r w:rsidRPr="002337B0">
        <w:t>The Commission assesses its overall performance against the following outcome objective:</w:t>
      </w:r>
    </w:p>
    <w:p w14:paraId="45C11D1D" w14:textId="3521428E" w:rsidR="004B56D0" w:rsidRPr="002337B0" w:rsidRDefault="004B56D0" w:rsidP="00046DA3">
      <w:pPr>
        <w:pStyle w:val="Quote"/>
      </w:pPr>
      <w:r w:rsidRPr="002337B0">
        <w:t>Well</w:t>
      </w:r>
      <w:r w:rsidRPr="002337B0">
        <w:rPr>
          <w:rFonts w:ascii="Cambria Math" w:hAnsi="Cambria Math" w:cs="Cambria Math"/>
        </w:rPr>
        <w:t>‑</w:t>
      </w:r>
      <w:r w:rsidRPr="002337B0">
        <w:t>informed policy decision making and public understanding on matters relating to Australia</w:t>
      </w:r>
      <w:r w:rsidRPr="002337B0">
        <w:rPr>
          <w:rFonts w:ascii="Arial" w:hAnsi="Arial" w:cs="Arial"/>
        </w:rPr>
        <w:t>’</w:t>
      </w:r>
      <w:r w:rsidRPr="002337B0">
        <w:t>s productivity and living standards, based on independent and transparent analysis from a community</w:t>
      </w:r>
      <w:r w:rsidRPr="002337B0">
        <w:rPr>
          <w:rFonts w:ascii="Cambria Math" w:hAnsi="Cambria Math" w:cs="Cambria Math"/>
        </w:rPr>
        <w:t>‑</w:t>
      </w:r>
      <w:r w:rsidRPr="002337B0">
        <w:t>wide perspective.</w:t>
      </w:r>
    </w:p>
    <w:p w14:paraId="1C86C26C" w14:textId="77777777" w:rsidR="004B56D0" w:rsidRPr="002337B0" w:rsidRDefault="004B56D0" w:rsidP="004B56D0">
      <w:pPr>
        <w:pStyle w:val="BodyText"/>
      </w:pPr>
      <w:r w:rsidRPr="002337B0">
        <w:t>Assessment of the Commission’s performance can be complicated by it being one contributor among many to any policy outcome. As such, the Commission's contribution is best considered over the medium term. Even when its specific recommendations are not supported by government, the Commission can play a significant role in helping governments, parliaments and the community understand the trade</w:t>
      </w:r>
      <w:r w:rsidRPr="002337B0">
        <w:rPr>
          <w:rFonts w:ascii="Cambria Math" w:hAnsi="Cambria Math" w:cs="Cambria Math"/>
        </w:rPr>
        <w:t>‑</w:t>
      </w:r>
      <w:r w:rsidRPr="002337B0">
        <w:t>offs involved with different policy choices, and in providing data that is a source of reference for policy makers.</w:t>
      </w:r>
    </w:p>
    <w:p w14:paraId="78DD5763" w14:textId="77777777" w:rsidR="004B56D0" w:rsidRPr="002337B0" w:rsidRDefault="004B56D0" w:rsidP="004B56D0">
      <w:pPr>
        <w:pStyle w:val="BodyText"/>
      </w:pPr>
      <w:r w:rsidRPr="002337B0">
        <w:t>The Commission monitors reaction to its work in order to improve its performance and its contribution to public understanding and policy making. Those with an interest in the Commission’s reports and users of the Commission’s website have the opportunity to provide feedback.</w:t>
      </w:r>
    </w:p>
    <w:p w14:paraId="47D0548F" w14:textId="74735515" w:rsidR="003D73EE" w:rsidRPr="002337B0" w:rsidRDefault="005A784B" w:rsidP="004B56D0">
      <w:pPr>
        <w:pStyle w:val="Heading2-nonumber"/>
      </w:pPr>
      <w:bookmarkStart w:id="22" w:name="_Toc115339989"/>
      <w:r w:rsidRPr="002337B0">
        <w:t>Generating effective debate</w:t>
      </w:r>
      <w:bookmarkEnd w:id="22"/>
    </w:p>
    <w:p w14:paraId="53CED626" w14:textId="77777777" w:rsidR="00737C0C" w:rsidRPr="002337B0" w:rsidRDefault="00737C0C" w:rsidP="00737C0C">
      <w:pPr>
        <w:pStyle w:val="BodyText"/>
      </w:pPr>
      <w:r w:rsidRPr="002337B0">
        <w:t>The Commission obtains an indicator of its success in generating effective public debate by considering the degree of acceptance of recommendations, the quantity of report downloads, and the number of mentions in the media and parliaments.</w:t>
      </w:r>
    </w:p>
    <w:p w14:paraId="40FA58B4" w14:textId="77777777" w:rsidR="00737C0C" w:rsidRPr="002337B0" w:rsidRDefault="00737C0C" w:rsidP="00737C0C">
      <w:pPr>
        <w:pStyle w:val="BodyText"/>
      </w:pPr>
      <w:r w:rsidRPr="002337B0">
        <w:t xml:space="preserve">Internal analysis across the three projects completed in 2021-22 indicates that the Vulnerable Supply Chains study and the </w:t>
      </w:r>
      <w:r w:rsidRPr="002337B0">
        <w:rPr>
          <w:i/>
          <w:iCs/>
        </w:rPr>
        <w:t>Right to Repair</w:t>
      </w:r>
      <w:r w:rsidRPr="002337B0">
        <w:t xml:space="preserve"> inquiry both generated a medium level of debate, while there was a lower level of debate on the inquiry into the </w:t>
      </w:r>
      <w:r w:rsidRPr="002337B0">
        <w:rPr>
          <w:i/>
          <w:iCs/>
        </w:rPr>
        <w:t>Register of Foreign Ownership of Water Entitlements</w:t>
      </w:r>
      <w:r w:rsidRPr="002337B0">
        <w:t>.</w:t>
      </w:r>
    </w:p>
    <w:p w14:paraId="5F29D69E" w14:textId="77777777" w:rsidR="00737C0C" w:rsidRPr="002337B0" w:rsidRDefault="00737C0C" w:rsidP="00737C0C">
      <w:pPr>
        <w:pStyle w:val="BodyText"/>
      </w:pPr>
      <w:r w:rsidRPr="002337B0">
        <w:t>The Australian Government did not release formal responses to any commissioned inquiry reports or research studies in 2021-22.</w:t>
      </w:r>
    </w:p>
    <w:p w14:paraId="631B5472" w14:textId="77777777" w:rsidR="00737C0C" w:rsidRPr="002337B0" w:rsidRDefault="00737C0C" w:rsidP="00737C0C">
      <w:pPr>
        <w:pStyle w:val="BodyText"/>
        <w:rPr>
          <w:strike/>
          <w:spacing w:val="-4"/>
        </w:rPr>
      </w:pPr>
      <w:r w:rsidRPr="002337B0">
        <w:rPr>
          <w:spacing w:val="-4"/>
        </w:rPr>
        <w:t>Commission inquiry and research reports were frequently cited by parliamentarians in debates and questions during 2021</w:t>
      </w:r>
      <w:r w:rsidRPr="002337B0">
        <w:rPr>
          <w:rFonts w:ascii="Cambria Math" w:hAnsi="Cambria Math" w:cs="Cambria Math"/>
          <w:spacing w:val="-4"/>
        </w:rPr>
        <w:t>‑</w:t>
      </w:r>
      <w:r w:rsidRPr="002337B0">
        <w:rPr>
          <w:spacing w:val="-4"/>
        </w:rPr>
        <w:t>22. In the Federal Parliament, about 153 members and senators referred to at least 42 different Commission reports or inquiries, or to the Commission</w:t>
      </w:r>
      <w:r w:rsidRPr="002337B0">
        <w:rPr>
          <w:rFonts w:ascii="Arial" w:hAnsi="Arial" w:cs="Arial"/>
          <w:spacing w:val="-4"/>
        </w:rPr>
        <w:t>’</w:t>
      </w:r>
      <w:r w:rsidRPr="002337B0">
        <w:rPr>
          <w:spacing w:val="-4"/>
        </w:rPr>
        <w:t>s role in policy processes. In addition, there were at least 193 mentions of 45 different Commission inquiries and its work in the Hansard proceedings of Federal Parliamentary Committees in 2021-22. The most frequent mentions were Mental Health, Veterans and Childcare.</w:t>
      </w:r>
    </w:p>
    <w:p w14:paraId="2A838C95" w14:textId="4F7ACBDA" w:rsidR="00737C0C" w:rsidRPr="002337B0" w:rsidRDefault="00737C0C" w:rsidP="00737C0C">
      <w:pPr>
        <w:pStyle w:val="BodyText"/>
        <w:rPr>
          <w:spacing w:val="-2"/>
        </w:rPr>
      </w:pPr>
      <w:r w:rsidRPr="002337B0">
        <w:rPr>
          <w:spacing w:val="-2"/>
        </w:rPr>
        <w:t>The Commission’s inquiry and research reports were also used extensively in debate and questions by state and territory parliamentarians. During the 2021-22 sittings of the eight state and territory parliaments, 121</w:t>
      </w:r>
      <w:r w:rsidR="00F6094B" w:rsidRPr="002337B0">
        <w:rPr>
          <w:spacing w:val="-2"/>
        </w:rPr>
        <w:t> </w:t>
      </w:r>
      <w:r w:rsidRPr="002337B0">
        <w:rPr>
          <w:spacing w:val="-2"/>
        </w:rPr>
        <w:t xml:space="preserve">members referred to about 39 different Commission publications or inquiries (including the </w:t>
      </w:r>
      <w:r w:rsidRPr="002337B0">
        <w:rPr>
          <w:i/>
          <w:spacing w:val="-2"/>
        </w:rPr>
        <w:t>Report on Government Services</w:t>
      </w:r>
      <w:r w:rsidRPr="002337B0">
        <w:rPr>
          <w:spacing w:val="-2"/>
        </w:rPr>
        <w:t>), or to the Commission’s role in policy processes.</w:t>
      </w:r>
      <w:r w:rsidRPr="002337B0">
        <w:rPr>
          <w:b/>
          <w:bCs/>
          <w:spacing w:val="-2"/>
        </w:rPr>
        <w:t xml:space="preserve"> </w:t>
      </w:r>
      <w:r w:rsidRPr="002337B0">
        <w:rPr>
          <w:spacing w:val="-2"/>
        </w:rPr>
        <w:t>In about 69 per cent of the 198 total mentions the Commission was cited as an authoritative source</w:t>
      </w:r>
      <w:r w:rsidRPr="002337B0">
        <w:rPr>
          <w:b/>
          <w:bCs/>
          <w:spacing w:val="-2"/>
        </w:rPr>
        <w:t xml:space="preserve">, </w:t>
      </w:r>
      <w:r w:rsidRPr="002337B0">
        <w:rPr>
          <w:spacing w:val="-2"/>
        </w:rPr>
        <w:t xml:space="preserve">while two mentions were critical of a particular finding, report or Commission attribute. The </w:t>
      </w:r>
      <w:r w:rsidRPr="002337B0">
        <w:rPr>
          <w:i/>
          <w:spacing w:val="-2"/>
        </w:rPr>
        <w:t>Report on Government Services</w:t>
      </w:r>
      <w:r w:rsidRPr="002337B0">
        <w:rPr>
          <w:spacing w:val="-2"/>
        </w:rPr>
        <w:t xml:space="preserve"> was mentioned most frequently, while the Commission’s </w:t>
      </w:r>
      <w:r w:rsidRPr="002337B0">
        <w:rPr>
          <w:i/>
          <w:spacing w:val="-2"/>
        </w:rPr>
        <w:t xml:space="preserve">Mental Health </w:t>
      </w:r>
      <w:r w:rsidRPr="002337B0">
        <w:rPr>
          <w:spacing w:val="-2"/>
        </w:rPr>
        <w:t>report also featured prominently.</w:t>
      </w:r>
    </w:p>
    <w:p w14:paraId="13B4EA93" w14:textId="77777777" w:rsidR="00737C0C" w:rsidRPr="002337B0" w:rsidRDefault="00737C0C" w:rsidP="00737C0C">
      <w:pPr>
        <w:pStyle w:val="BodyText"/>
      </w:pPr>
      <w:r w:rsidRPr="002337B0">
        <w:t>Another indicator of the Commission's success in generating effective public debate is the traffic to the Commission's website and the number of downloads of Commission reports.</w:t>
      </w:r>
    </w:p>
    <w:p w14:paraId="1E97D6F5" w14:textId="443A8C3B" w:rsidR="00737C0C" w:rsidRPr="002337B0" w:rsidRDefault="00737C0C" w:rsidP="00737C0C">
      <w:pPr>
        <w:pStyle w:val="BodyText"/>
      </w:pPr>
      <w:r w:rsidRPr="002337B0">
        <w:t xml:space="preserve">In 2021-22, the Commission’s website received a high level of traffic from external users, The projects of most interest were the Working </w:t>
      </w:r>
      <w:proofErr w:type="gramStart"/>
      <w:r w:rsidRPr="002337B0">
        <w:t>From</w:t>
      </w:r>
      <w:proofErr w:type="gramEnd"/>
      <w:r w:rsidRPr="002337B0">
        <w:t xml:space="preserve"> Home report (around 7</w:t>
      </w:r>
      <w:r w:rsidR="00FB0CD3" w:rsidRPr="002337B0">
        <w:t>,</w:t>
      </w:r>
      <w:r w:rsidRPr="002337B0">
        <w:t xml:space="preserve">000 downloads), the </w:t>
      </w:r>
      <w:r w:rsidRPr="002337B0">
        <w:rPr>
          <w:i/>
          <w:iCs/>
        </w:rPr>
        <w:t xml:space="preserve">Mental Health </w:t>
      </w:r>
      <w:r w:rsidRPr="002337B0">
        <w:t>inquiry report (around 6</w:t>
      </w:r>
      <w:r w:rsidR="00FB0CD3" w:rsidRPr="002337B0">
        <w:t>,</w:t>
      </w:r>
      <w:r w:rsidRPr="002337B0">
        <w:t xml:space="preserve">000 downloads) and the </w:t>
      </w:r>
      <w:r w:rsidRPr="002337B0">
        <w:rPr>
          <w:i/>
          <w:iCs/>
        </w:rPr>
        <w:t>Australia's Prison Dilemma</w:t>
      </w:r>
      <w:r w:rsidRPr="002337B0">
        <w:t xml:space="preserve"> report (around 3</w:t>
      </w:r>
      <w:r w:rsidR="00FB0CD3" w:rsidRPr="002337B0">
        <w:t>,</w:t>
      </w:r>
      <w:r w:rsidRPr="002337B0">
        <w:t xml:space="preserve">000 downloads). The </w:t>
      </w:r>
      <w:r w:rsidRPr="002337B0">
        <w:rPr>
          <w:i/>
          <w:iCs/>
        </w:rPr>
        <w:t>2022 Report on Government Services</w:t>
      </w:r>
      <w:r w:rsidRPr="002337B0">
        <w:t xml:space="preserve"> was also highly sought after by website users — as in previous years — with a large number of report downloads (about 15</w:t>
      </w:r>
      <w:r w:rsidR="00F03619" w:rsidRPr="002337B0">
        <w:t>,</w:t>
      </w:r>
      <w:r w:rsidRPr="002337B0">
        <w:t>000).</w:t>
      </w:r>
    </w:p>
    <w:p w14:paraId="421E2868" w14:textId="78BE158E" w:rsidR="00737C0C" w:rsidRPr="002337B0" w:rsidRDefault="00737C0C" w:rsidP="00737C0C">
      <w:pPr>
        <w:pStyle w:val="BodyText"/>
      </w:pPr>
      <w:r w:rsidRPr="002337B0">
        <w:t>In 2021-22, the Closing the Gap Information Repository website received 56,811 page visits of which 37,788 page visits were to the dashboard. The Annual Data Compilation Report released in July 2021, was downloaded 777 times and the report was viewed online 2</w:t>
      </w:r>
      <w:r w:rsidR="00FB0CD3" w:rsidRPr="002337B0">
        <w:t>,</w:t>
      </w:r>
      <w:r w:rsidRPr="002337B0">
        <w:t>506 times.</w:t>
      </w:r>
    </w:p>
    <w:p w14:paraId="1A00E87D" w14:textId="1BF6943A" w:rsidR="00737C0C" w:rsidRPr="002337B0" w:rsidRDefault="00737C0C" w:rsidP="00737C0C">
      <w:pPr>
        <w:pStyle w:val="BodyText"/>
      </w:pPr>
      <w:r w:rsidRPr="002337B0">
        <w:t>During 2021-22, there were an average of 60 media mentions each month for the three inquiries and studies that were completed during the year. More broadly, there were at least 2</w:t>
      </w:r>
      <w:r w:rsidR="00FB0CD3" w:rsidRPr="002337B0">
        <w:t>,</w:t>
      </w:r>
      <w:r w:rsidRPr="002337B0">
        <w:t xml:space="preserve">000 media mentions of the Productivity Commission each month, which includes discussion of the Commission's previous reports and its role in the policy process. The </w:t>
      </w:r>
      <w:r w:rsidRPr="002337B0">
        <w:rPr>
          <w:i/>
          <w:iCs/>
        </w:rPr>
        <w:t>Working from Home</w:t>
      </w:r>
      <w:r w:rsidRPr="002337B0">
        <w:t xml:space="preserve"> research study received the highest number of media mentions of the reports published in 2021-22, while the </w:t>
      </w:r>
      <w:r w:rsidRPr="002337B0">
        <w:rPr>
          <w:i/>
          <w:iCs/>
        </w:rPr>
        <w:t>Consumers’ Right to Repair</w:t>
      </w:r>
      <w:r w:rsidRPr="002337B0">
        <w:t xml:space="preserve"> and the </w:t>
      </w:r>
      <w:r w:rsidRPr="002337B0">
        <w:rPr>
          <w:i/>
          <w:iCs/>
        </w:rPr>
        <w:t>Report on Government Services</w:t>
      </w:r>
      <w:r w:rsidRPr="002337B0">
        <w:t xml:space="preserve"> also received significant media interest during the year.</w:t>
      </w:r>
    </w:p>
    <w:p w14:paraId="2FE3BA8F" w14:textId="77777777" w:rsidR="00737C0C" w:rsidRPr="002337B0" w:rsidRDefault="00737C0C" w:rsidP="00737C0C">
      <w:pPr>
        <w:pStyle w:val="BodyText"/>
      </w:pPr>
      <w:r w:rsidRPr="002337B0">
        <w:t>Invitations to give briefings and present papers to conferences and to parliamentary, business and community groups are another indicator of the Commission’s role in generating public debate. In total, there were 53 presentations by the Chair, Commissioners and staff during the year. Common topics included Australia’s productivity challenge, vulnerable supply chains, the economic implications of the digital economy, mental health and vocational education and training.</w:t>
      </w:r>
    </w:p>
    <w:p w14:paraId="4E78CDCD" w14:textId="77777777" w:rsidR="00737C0C" w:rsidRPr="002337B0" w:rsidRDefault="00737C0C" w:rsidP="00737C0C">
      <w:pPr>
        <w:pStyle w:val="BodyText"/>
      </w:pPr>
      <w:r w:rsidRPr="002337B0">
        <w:t>International recognition of the Commission as a model for evidence</w:t>
      </w:r>
      <w:r w:rsidRPr="002337B0">
        <w:rPr>
          <w:rFonts w:ascii="Cambria Math" w:hAnsi="Cambria Math" w:cs="Cambria Math"/>
        </w:rPr>
        <w:t>‑</w:t>
      </w:r>
      <w:r w:rsidRPr="002337B0">
        <w:t>based policy is also an indicator of the Commission</w:t>
      </w:r>
      <w:r w:rsidRPr="002337B0">
        <w:rPr>
          <w:rFonts w:ascii="Arial" w:hAnsi="Arial" w:cs="Arial"/>
        </w:rPr>
        <w:t>’</w:t>
      </w:r>
      <w:r w:rsidRPr="002337B0">
        <w:t>s impact. The Commission engaged and exchanged research ideas with officials from Denmark, Japan, Malta, Pakistan and the United Kingdom. The Commission’s institutional arrangements are of continuing interest among these organisations along with recent research on global supply chains. The Commission held its second online forum with Japan’s Policy Research Institute, sharing labour market challenges in the respective countries. The Commission also participated in meetings and forums with the Organisation for Economic Cooperation and Development (OECD).</w:t>
      </w:r>
    </w:p>
    <w:p w14:paraId="0B7C00C0" w14:textId="77777777" w:rsidR="00737C0C" w:rsidRPr="002337B0" w:rsidRDefault="00737C0C" w:rsidP="00737C0C">
      <w:pPr>
        <w:pStyle w:val="BodyText"/>
      </w:pPr>
      <w:r w:rsidRPr="002337B0">
        <w:t>Outside of its inquiry program, the Commission held or attended 10 meetings with international organisations during 2021-22. Topics of discussion included the Commission’s role and activities, global supply chains, remote work, productivity, mining regulation and labour market challenges. The Commission also participated in meetings with members of the Asian Bureau of Economic Research — a research program based at the Australian National University which contributes to informing policy thinking and decision</w:t>
      </w:r>
      <w:r w:rsidRPr="002337B0">
        <w:rPr>
          <w:rFonts w:ascii="Cambria Math" w:hAnsi="Cambria Math" w:cs="Cambria Math"/>
        </w:rPr>
        <w:t>‑</w:t>
      </w:r>
      <w:r w:rsidRPr="002337B0">
        <w:t>making across the Asian region.</w:t>
      </w:r>
    </w:p>
    <w:p w14:paraId="2F357FF8" w14:textId="77777777" w:rsidR="00737C0C" w:rsidRPr="002337B0" w:rsidRDefault="00737C0C" w:rsidP="00737C0C">
      <w:pPr>
        <w:pStyle w:val="BodyText"/>
      </w:pPr>
      <w:r w:rsidRPr="002337B0">
        <w:t>The OECD cited the Commission’s work on superannuation, the digital economy, data availability and use and the impacts of competition policy. The International Monetary Fund cited the Commission's work on mental health, foreign investment and services-sector productivity.</w:t>
      </w:r>
    </w:p>
    <w:p w14:paraId="327B2C1B" w14:textId="77777777" w:rsidR="00737C0C" w:rsidRPr="002337B0" w:rsidRDefault="00737C0C" w:rsidP="00737C0C">
      <w:pPr>
        <w:pStyle w:val="BodyText"/>
      </w:pPr>
      <w:r w:rsidRPr="002337B0">
        <w:t xml:space="preserve">The Commission also continued to be well cited in academic literature during the year. In 2021-22, new academic literature referred to a number of reports, such as the Commission’s </w:t>
      </w:r>
      <w:r w:rsidRPr="002337B0">
        <w:rPr>
          <w:i/>
        </w:rPr>
        <w:t xml:space="preserve">Mental Health </w:t>
      </w:r>
      <w:r w:rsidRPr="002337B0">
        <w:t xml:space="preserve">inquiry, along with older reports, such as the 1999 report into </w:t>
      </w:r>
      <w:r w:rsidRPr="002337B0">
        <w:rPr>
          <w:i/>
        </w:rPr>
        <w:t>Australia's Gambling Industries</w:t>
      </w:r>
      <w:r w:rsidRPr="002337B0">
        <w:t xml:space="preserve"> and the 2011 </w:t>
      </w:r>
      <w:r w:rsidRPr="002337B0">
        <w:rPr>
          <w:i/>
        </w:rPr>
        <w:t>Caring for Older Australians</w:t>
      </w:r>
      <w:r w:rsidRPr="002337B0">
        <w:t xml:space="preserve"> report. This demonstrates that the Commission’s role as a source of evidence</w:t>
      </w:r>
      <w:r w:rsidRPr="002337B0">
        <w:rPr>
          <w:rFonts w:ascii="Cambria Math" w:hAnsi="Cambria Math" w:cs="Cambria Math"/>
        </w:rPr>
        <w:t>‑</w:t>
      </w:r>
      <w:r w:rsidRPr="002337B0">
        <w:t>based policy advice can continue long after the release of a report.</w:t>
      </w:r>
    </w:p>
    <w:p w14:paraId="5FB4B9CE" w14:textId="48ABD679" w:rsidR="00EA1403" w:rsidRPr="002337B0" w:rsidRDefault="00365C91" w:rsidP="00737C0C">
      <w:pPr>
        <w:pStyle w:val="Heading2-nonumber"/>
      </w:pPr>
      <w:bookmarkStart w:id="23" w:name="_Toc115339990"/>
      <w:r w:rsidRPr="002337B0">
        <w:t>Transparency and community engagement</w:t>
      </w:r>
      <w:bookmarkEnd w:id="23"/>
    </w:p>
    <w:p w14:paraId="7DC1296F" w14:textId="77777777" w:rsidR="000D6C3D" w:rsidRPr="002337B0" w:rsidRDefault="000D6C3D" w:rsidP="000D6C3D">
      <w:pPr>
        <w:pStyle w:val="BodyText"/>
      </w:pPr>
      <w:r w:rsidRPr="002337B0">
        <w:t>A central feature of the Commission’s processes is the opportunity for people to participate in and scrutinise its work. Engaging with the community through open and transparent processes ensures that the Commission’s research and policy advice is informed by those who are interested in, and affected by, that advice, and that the analysis is tested publicly.</w:t>
      </w:r>
    </w:p>
    <w:p w14:paraId="765F8CB2" w14:textId="77777777" w:rsidR="000D6C3D" w:rsidRPr="002337B0" w:rsidRDefault="000D6C3D" w:rsidP="000D6C3D">
      <w:pPr>
        <w:pStyle w:val="BodyText"/>
      </w:pPr>
      <w:r w:rsidRPr="002337B0">
        <w:t>The Commission conducts public hearings, calls for submissions that are made publicly available, and publishes draft and final reports. Roundtables, workshops and other forums provide valuable opportunities for the Commission to access wider sources of expertise in its inquiries and research.</w:t>
      </w:r>
    </w:p>
    <w:p w14:paraId="4AA56ECA" w14:textId="77777777" w:rsidR="000D6C3D" w:rsidRPr="002337B0" w:rsidRDefault="000D6C3D" w:rsidP="000D6C3D">
      <w:pPr>
        <w:pStyle w:val="BodyText"/>
        <w:rPr>
          <w:spacing w:val="-2"/>
        </w:rPr>
      </w:pPr>
      <w:r w:rsidRPr="002337B0">
        <w:rPr>
          <w:spacing w:val="-2"/>
        </w:rPr>
        <w:t>The Commission provided a range of opportunities for public participation in each of the inquiries and studies completed in 2021-22, including public hearings, roundtables, workshops and the release of papers for public comment. For all of inquiries and studies completed in 2021-22, the Commission released an issues paper, issued a draft report and held two rounds of submissions to allow written participation from interested parties.</w:t>
      </w:r>
    </w:p>
    <w:p w14:paraId="47982B67" w14:textId="77777777" w:rsidR="000D6C3D" w:rsidRPr="002337B0" w:rsidRDefault="000D6C3D" w:rsidP="000D6C3D">
      <w:pPr>
        <w:pStyle w:val="BodyText"/>
      </w:pPr>
      <w:r w:rsidRPr="002337B0">
        <w:t>In response to the COVID-19 pandemic over the past two years, we have provided flexibility and have regularly reviewed and refined processes and submission timeframes, to ensure participants have adequate opportunities to engage with the Commission. Such adjustments reflect significant process improvements, including enhanced videoconferencing technology, and will remain beyond the pandemic.</w:t>
      </w:r>
    </w:p>
    <w:p w14:paraId="33C5D719" w14:textId="77777777" w:rsidR="000D6C3D" w:rsidRPr="002337B0" w:rsidRDefault="000D6C3D" w:rsidP="000D6C3D">
      <w:pPr>
        <w:pStyle w:val="BodyText"/>
      </w:pPr>
      <w:r w:rsidRPr="002337B0">
        <w:t xml:space="preserve">During its 2021-22 inquiry activities, the Commission met with more than 265 individuals, organisations or groups and received 241 submissions. Due to the timeframes of the commissioned inquiries the Commission held only three days of public hearings in 2021-22 (for the </w:t>
      </w:r>
      <w:r w:rsidRPr="002337B0">
        <w:rPr>
          <w:i/>
          <w:iCs/>
        </w:rPr>
        <w:t>Right to Repair</w:t>
      </w:r>
      <w:r w:rsidRPr="002337B0">
        <w:t xml:space="preserve"> inquiry). And for studies, the Commission received a total of 226 submissions during the year.</w:t>
      </w:r>
    </w:p>
    <w:p w14:paraId="47D9BB44" w14:textId="77777777" w:rsidR="000D6C3D" w:rsidRPr="002337B0" w:rsidRDefault="000D6C3D" w:rsidP="000D6C3D">
      <w:pPr>
        <w:pStyle w:val="BodyText"/>
      </w:pPr>
      <w:r w:rsidRPr="002337B0">
        <w:t xml:space="preserve">In addition to accepting submissions, for each of the commissioned inquiries and research studies the Commission provided opportunities for ‘brief comments’, a more informal avenue for feedback compared to submissions. The number of brief comments received varied between projects. For example, the study into the </w:t>
      </w:r>
      <w:r w:rsidRPr="002337B0">
        <w:rPr>
          <w:i/>
          <w:iCs/>
        </w:rPr>
        <w:t>National School Reform Agreement</w:t>
      </w:r>
      <w:r w:rsidRPr="002337B0">
        <w:t xml:space="preserve"> received 103 comments, while many other inquiries and studies received less than 10.</w:t>
      </w:r>
    </w:p>
    <w:p w14:paraId="002847F7" w14:textId="641BCF19" w:rsidR="007A1ADF" w:rsidRPr="002337B0" w:rsidRDefault="007A1ADF" w:rsidP="00BA5375">
      <w:pPr>
        <w:pStyle w:val="Heading2-nonumber"/>
      </w:pPr>
      <w:bookmarkStart w:id="24" w:name="_Toc115339991"/>
      <w:r w:rsidRPr="002337B0">
        <w:t>Timeliness and cost effectiveness</w:t>
      </w:r>
      <w:bookmarkEnd w:id="24"/>
    </w:p>
    <w:p w14:paraId="1DAF0475" w14:textId="77777777" w:rsidR="009C2D88" w:rsidRPr="002337B0" w:rsidRDefault="009C2D88" w:rsidP="009C2D88">
      <w:pPr>
        <w:pStyle w:val="BodyText"/>
      </w:pPr>
      <w:r w:rsidRPr="002337B0">
        <w:t>In 2021-22, all of the Commission’s inquiry and study reports, as well as all reports produced as part of the Commission’s performance reporting and other functions, were completed within the timeframes originally established by Government, or as subsequently varied.</w:t>
      </w:r>
    </w:p>
    <w:p w14:paraId="5E4AAF0B" w14:textId="77777777" w:rsidR="009C2D88" w:rsidRPr="002337B0" w:rsidRDefault="009C2D88" w:rsidP="009C2D88">
      <w:pPr>
        <w:pStyle w:val="BodyText"/>
        <w:rPr>
          <w:spacing w:val="-4"/>
        </w:rPr>
      </w:pPr>
      <w:r w:rsidRPr="002337B0">
        <w:rPr>
          <w:spacing w:val="-4"/>
        </w:rPr>
        <w:t>The timing of tabling of commissioned inquiry reports following completion of a project is a matter for Government.</w:t>
      </w:r>
    </w:p>
    <w:p w14:paraId="722A1378" w14:textId="77777777" w:rsidR="009C2D88" w:rsidRPr="002337B0" w:rsidRDefault="009C2D88" w:rsidP="009C2D88">
      <w:pPr>
        <w:pStyle w:val="BodyText"/>
        <w:rPr>
          <w:spacing w:val="-2"/>
        </w:rPr>
      </w:pPr>
      <w:r w:rsidRPr="002337B0">
        <w:rPr>
          <w:spacing w:val="-2"/>
        </w:rPr>
        <w:t>The Commission endeavours to conduct projects efficiently, while ensuring rigorous analysis and maximising the opportunity for participation. Total estimated costs (covering salaries, direct administrative expenses and an allocation for corporate overheads) for inquiries and commissioned research studies completed in 2021-22 are shown in table 2.</w:t>
      </w:r>
    </w:p>
    <w:p w14:paraId="5339DC47" w14:textId="77777777" w:rsidR="009C2D88" w:rsidRPr="002337B0" w:rsidRDefault="009C2D88" w:rsidP="009C2D88">
      <w:pPr>
        <w:pStyle w:val="BodyText"/>
      </w:pPr>
      <w:r w:rsidRPr="002337B0">
        <w:t>In most years the major administrative (</w:t>
      </w:r>
      <w:proofErr w:type="spellStart"/>
      <w:r w:rsidRPr="002337B0">
        <w:t>non salary</w:t>
      </w:r>
      <w:proofErr w:type="spellEnd"/>
      <w:r w:rsidRPr="002337B0">
        <w:t>) costs associated with public inquiries and other Government commissioned projects relate to the Commission’s extensive consultation processes and the wide dissemination of its draft and final reports. A reduction in travel associated with the COVID-19 pandemic led to savings in some of these costs for projects completed in 2021-22.</w:t>
      </w:r>
    </w:p>
    <w:p w14:paraId="658B13E8" w14:textId="25BCACA6" w:rsidR="007A1ADF" w:rsidRPr="002337B0" w:rsidRDefault="007A1ADF">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2</w:t>
      </w:r>
      <w:r w:rsidR="009D33D7">
        <w:rPr>
          <w:noProof/>
        </w:rPr>
        <w:fldChar w:fldCharType="end"/>
      </w:r>
      <w:r w:rsidRPr="002337B0">
        <w:rPr>
          <w:noProof/>
        </w:rPr>
        <w:t xml:space="preserve"> – </w:t>
      </w:r>
      <w:r w:rsidR="00001FBE" w:rsidRPr="002337B0">
        <w:t>Cost of public inquiries and other government commissioned projects completed in 2021-22</w:t>
      </w:r>
      <w:r w:rsidR="00001FBE" w:rsidRPr="002337B0">
        <w:rPr>
          <w:vertAlign w:val="superscript"/>
        </w:rPr>
        <w:t>a</w:t>
      </w:r>
    </w:p>
    <w:tbl>
      <w:tblPr>
        <w:tblW w:w="9639" w:type="dxa"/>
        <w:tblCellMar>
          <w:top w:w="28" w:type="dxa"/>
          <w:left w:w="0" w:type="dxa"/>
          <w:right w:w="0" w:type="dxa"/>
        </w:tblCellMar>
        <w:tblLook w:val="0000" w:firstRow="0" w:lastRow="0" w:firstColumn="0" w:lastColumn="0" w:noHBand="0" w:noVBand="0"/>
      </w:tblPr>
      <w:tblGrid>
        <w:gridCol w:w="5103"/>
        <w:gridCol w:w="4536"/>
      </w:tblGrid>
      <w:tr w:rsidR="00DD171B" w:rsidRPr="002337B0" w14:paraId="013FF87A" w14:textId="77777777" w:rsidTr="00A97662">
        <w:trPr>
          <w:tblHeader/>
        </w:trPr>
        <w:tc>
          <w:tcPr>
            <w:tcW w:w="2647" w:type="pct"/>
            <w:tcBorders>
              <w:top w:val="single" w:sz="6" w:space="0" w:color="BFBFBF"/>
              <w:bottom w:val="single" w:sz="6" w:space="0" w:color="BFBFBF"/>
            </w:tcBorders>
            <w:shd w:val="clear" w:color="auto" w:fill="auto"/>
            <w:tcMar>
              <w:top w:w="28" w:type="dxa"/>
            </w:tcMar>
            <w:vAlign w:val="bottom"/>
          </w:tcPr>
          <w:p w14:paraId="6A55ECCF" w14:textId="77777777" w:rsidR="00DD171B" w:rsidRPr="002337B0" w:rsidRDefault="00DD171B" w:rsidP="00A97662">
            <w:pPr>
              <w:keepNext/>
              <w:keepLines/>
              <w:spacing w:before="80" w:after="80" w:line="200" w:lineRule="atLeast"/>
              <w:ind w:left="6" w:right="113"/>
              <w:rPr>
                <w:rFonts w:ascii="Arial" w:eastAsia="Times New Roman" w:hAnsi="Arial" w:cs="Times New Roman"/>
                <w:i/>
                <w:sz w:val="18"/>
                <w:szCs w:val="18"/>
                <w:lang w:eastAsia="en-AU"/>
              </w:rPr>
            </w:pPr>
            <w:r w:rsidRPr="002337B0">
              <w:rPr>
                <w:rFonts w:ascii="Arial" w:eastAsia="Times New Roman" w:hAnsi="Arial" w:cs="Times New Roman"/>
                <w:i/>
                <w:sz w:val="18"/>
                <w:szCs w:val="18"/>
                <w:lang w:eastAsia="en-AU"/>
              </w:rPr>
              <w:t>Government-commissioned project</w:t>
            </w:r>
          </w:p>
        </w:tc>
        <w:tc>
          <w:tcPr>
            <w:tcW w:w="2353" w:type="pct"/>
            <w:tcBorders>
              <w:top w:val="single" w:sz="6" w:space="0" w:color="BFBFBF"/>
              <w:bottom w:val="single" w:sz="6" w:space="0" w:color="BFBFBF"/>
            </w:tcBorders>
            <w:shd w:val="clear" w:color="auto" w:fill="auto"/>
            <w:tcMar>
              <w:top w:w="28" w:type="dxa"/>
            </w:tcMar>
            <w:vAlign w:val="bottom"/>
          </w:tcPr>
          <w:p w14:paraId="7D6AB21D" w14:textId="77777777" w:rsidR="00DD171B" w:rsidRPr="002337B0" w:rsidRDefault="00DD171B" w:rsidP="00A97662">
            <w:pPr>
              <w:keepNext/>
              <w:keepLines/>
              <w:spacing w:before="80" w:after="80" w:line="200" w:lineRule="atLeast"/>
              <w:ind w:left="6" w:right="28"/>
              <w:jc w:val="right"/>
              <w:rPr>
                <w:rFonts w:ascii="Arial" w:eastAsia="Times New Roman" w:hAnsi="Arial" w:cs="Times New Roman"/>
                <w:i/>
                <w:sz w:val="18"/>
                <w:szCs w:val="18"/>
                <w:lang w:eastAsia="en-AU"/>
              </w:rPr>
            </w:pPr>
            <w:r w:rsidRPr="002337B0">
              <w:rPr>
                <w:rFonts w:ascii="Arial" w:eastAsia="Times New Roman" w:hAnsi="Arial" w:cs="Times New Roman"/>
                <w:i/>
                <w:sz w:val="18"/>
                <w:szCs w:val="18"/>
                <w:lang w:eastAsia="en-AU"/>
              </w:rPr>
              <w:t>Total cost</w:t>
            </w:r>
            <w:r w:rsidRPr="002337B0">
              <w:rPr>
                <w:rFonts w:ascii="Arial" w:eastAsia="Times New Roman" w:hAnsi="Arial" w:cs="Times New Roman"/>
                <w:b/>
                <w:i/>
                <w:position w:val="6"/>
                <w:sz w:val="18"/>
                <w:szCs w:val="18"/>
                <w:lang w:eastAsia="en-AU"/>
              </w:rPr>
              <w:t>a</w:t>
            </w:r>
            <w:r w:rsidRPr="002337B0">
              <w:rPr>
                <w:rFonts w:ascii="Arial" w:eastAsia="Times New Roman" w:hAnsi="Arial" w:cs="Times New Roman"/>
                <w:i/>
                <w:sz w:val="18"/>
                <w:szCs w:val="18"/>
                <w:lang w:eastAsia="en-AU"/>
              </w:rPr>
              <w:t xml:space="preserve"> ($'000)</w:t>
            </w:r>
          </w:p>
        </w:tc>
      </w:tr>
      <w:tr w:rsidR="00DD171B" w:rsidRPr="002337B0" w14:paraId="150DE4CC" w14:textId="77777777">
        <w:tc>
          <w:tcPr>
            <w:tcW w:w="2647" w:type="pct"/>
          </w:tcPr>
          <w:p w14:paraId="0E2C1034" w14:textId="37FB0EDD" w:rsidR="00DD171B" w:rsidRPr="002337B0" w:rsidRDefault="00DD171B">
            <w:pPr>
              <w:keepNext/>
              <w:keepLines/>
              <w:spacing w:before="0" w:after="40" w:line="200" w:lineRule="atLeast"/>
              <w:ind w:left="6" w:right="113"/>
              <w:rPr>
                <w:rFonts w:ascii="Arial" w:eastAsia="Times New Roman" w:hAnsi="Arial" w:cs="Times New Roman"/>
                <w:sz w:val="18"/>
                <w:lang w:eastAsia="en-AU"/>
              </w:rPr>
            </w:pPr>
            <w:r w:rsidRPr="002337B0">
              <w:rPr>
                <w:sz w:val="18"/>
                <w:szCs w:val="18"/>
              </w:rPr>
              <w:t xml:space="preserve">Vulnerable Supply </w:t>
            </w:r>
            <w:r w:rsidR="002436AA">
              <w:rPr>
                <w:sz w:val="18"/>
                <w:szCs w:val="18"/>
              </w:rPr>
              <w:t>C</w:t>
            </w:r>
            <w:r w:rsidRPr="002337B0">
              <w:rPr>
                <w:sz w:val="18"/>
                <w:szCs w:val="18"/>
              </w:rPr>
              <w:t>hains</w:t>
            </w:r>
          </w:p>
        </w:tc>
        <w:tc>
          <w:tcPr>
            <w:tcW w:w="2353" w:type="pct"/>
          </w:tcPr>
          <w:p w14:paraId="4B7650FD" w14:textId="77777777" w:rsidR="00DD171B" w:rsidRPr="002337B0" w:rsidRDefault="00DD171B">
            <w:pPr>
              <w:keepNext/>
              <w:keepLines/>
              <w:spacing w:before="0" w:after="40" w:line="200" w:lineRule="atLeast"/>
              <w:ind w:left="6" w:right="28"/>
              <w:jc w:val="right"/>
              <w:rPr>
                <w:rFonts w:ascii="Arial" w:eastAsia="Times New Roman" w:hAnsi="Arial" w:cs="Times New Roman"/>
                <w:sz w:val="18"/>
                <w:lang w:eastAsia="en-AU"/>
              </w:rPr>
            </w:pPr>
            <w:r w:rsidRPr="002337B0">
              <w:rPr>
                <w:sz w:val="18"/>
                <w:szCs w:val="18"/>
              </w:rPr>
              <w:t>297</w:t>
            </w:r>
          </w:p>
        </w:tc>
      </w:tr>
      <w:tr w:rsidR="00DD171B" w:rsidRPr="002337B0" w14:paraId="7994D96C" w14:textId="77777777">
        <w:tc>
          <w:tcPr>
            <w:tcW w:w="2647" w:type="pct"/>
          </w:tcPr>
          <w:p w14:paraId="510F3109" w14:textId="77777777" w:rsidR="00DD171B" w:rsidRPr="002337B0" w:rsidRDefault="00DD171B">
            <w:pPr>
              <w:keepNext/>
              <w:keepLines/>
              <w:spacing w:before="0" w:after="40" w:line="200" w:lineRule="atLeast"/>
              <w:ind w:left="6" w:right="113"/>
              <w:rPr>
                <w:rFonts w:ascii="Arial" w:eastAsia="Times New Roman" w:hAnsi="Arial" w:cs="Times New Roman"/>
                <w:sz w:val="18"/>
                <w:lang w:eastAsia="en-AU"/>
              </w:rPr>
            </w:pPr>
            <w:r w:rsidRPr="002337B0">
              <w:rPr>
                <w:sz w:val="18"/>
                <w:szCs w:val="18"/>
              </w:rPr>
              <w:t>Indigenous Reporting (OID)</w:t>
            </w:r>
          </w:p>
        </w:tc>
        <w:tc>
          <w:tcPr>
            <w:tcW w:w="2353" w:type="pct"/>
          </w:tcPr>
          <w:p w14:paraId="4ED918AF" w14:textId="66D6349F" w:rsidR="00DD171B" w:rsidRPr="002337B0" w:rsidRDefault="00DD171B">
            <w:pPr>
              <w:keepNext/>
              <w:keepLines/>
              <w:spacing w:before="0" w:after="40" w:line="200" w:lineRule="atLeast"/>
              <w:ind w:left="6" w:right="28"/>
              <w:jc w:val="right"/>
              <w:rPr>
                <w:rFonts w:ascii="Arial" w:eastAsia="Times New Roman" w:hAnsi="Arial" w:cs="Times New Roman"/>
                <w:sz w:val="18"/>
                <w:lang w:eastAsia="en-AU"/>
              </w:rPr>
            </w:pPr>
            <w:r w:rsidRPr="002337B0">
              <w:rPr>
                <w:sz w:val="18"/>
                <w:szCs w:val="18"/>
              </w:rPr>
              <w:t>2</w:t>
            </w:r>
            <w:r w:rsidR="00FB0CD3" w:rsidRPr="002337B0">
              <w:rPr>
                <w:sz w:val="18"/>
                <w:szCs w:val="18"/>
              </w:rPr>
              <w:t>,</w:t>
            </w:r>
            <w:r w:rsidRPr="002337B0">
              <w:rPr>
                <w:sz w:val="18"/>
                <w:szCs w:val="18"/>
              </w:rPr>
              <w:t>107</w:t>
            </w:r>
          </w:p>
        </w:tc>
      </w:tr>
      <w:tr w:rsidR="00DD171B" w:rsidRPr="002337B0" w14:paraId="7E1F7A74" w14:textId="77777777">
        <w:tc>
          <w:tcPr>
            <w:tcW w:w="2647" w:type="pct"/>
          </w:tcPr>
          <w:p w14:paraId="5E65FAFF" w14:textId="77777777" w:rsidR="00DD171B" w:rsidRPr="002337B0" w:rsidRDefault="00DD171B">
            <w:pPr>
              <w:keepNext/>
              <w:keepLines/>
              <w:spacing w:before="0" w:after="40" w:line="200" w:lineRule="atLeast"/>
              <w:ind w:left="6" w:right="113"/>
              <w:rPr>
                <w:rFonts w:ascii="Arial" w:eastAsia="Times New Roman" w:hAnsi="Arial" w:cs="Times New Roman"/>
                <w:sz w:val="18"/>
                <w:lang w:eastAsia="en-AU"/>
              </w:rPr>
            </w:pPr>
            <w:r w:rsidRPr="002337B0">
              <w:rPr>
                <w:sz w:val="18"/>
                <w:szCs w:val="18"/>
              </w:rPr>
              <w:t>Right to Repair</w:t>
            </w:r>
          </w:p>
        </w:tc>
        <w:tc>
          <w:tcPr>
            <w:tcW w:w="2353" w:type="pct"/>
          </w:tcPr>
          <w:p w14:paraId="095ADEBC" w14:textId="75714666" w:rsidR="00DD171B" w:rsidRPr="002337B0" w:rsidRDefault="00DD171B">
            <w:pPr>
              <w:keepNext/>
              <w:keepLines/>
              <w:spacing w:before="0" w:after="40" w:line="200" w:lineRule="atLeast"/>
              <w:ind w:left="6" w:right="28"/>
              <w:jc w:val="right"/>
              <w:rPr>
                <w:rFonts w:ascii="Arial" w:eastAsia="Times New Roman" w:hAnsi="Arial" w:cs="Times New Roman"/>
                <w:sz w:val="18"/>
                <w:lang w:eastAsia="en-AU"/>
              </w:rPr>
            </w:pPr>
            <w:r w:rsidRPr="002337B0">
              <w:rPr>
                <w:sz w:val="18"/>
                <w:szCs w:val="18"/>
              </w:rPr>
              <w:t>1</w:t>
            </w:r>
            <w:r w:rsidR="00FB0CD3" w:rsidRPr="002337B0">
              <w:rPr>
                <w:sz w:val="18"/>
                <w:szCs w:val="18"/>
              </w:rPr>
              <w:t>,</w:t>
            </w:r>
            <w:r w:rsidRPr="002337B0">
              <w:rPr>
                <w:sz w:val="18"/>
                <w:szCs w:val="18"/>
              </w:rPr>
              <w:t>597</w:t>
            </w:r>
          </w:p>
        </w:tc>
      </w:tr>
      <w:tr w:rsidR="00DD171B" w:rsidRPr="002337B0" w14:paraId="4ED978A0" w14:textId="77777777">
        <w:tc>
          <w:tcPr>
            <w:tcW w:w="2647" w:type="pct"/>
          </w:tcPr>
          <w:p w14:paraId="780A9084" w14:textId="77777777" w:rsidR="00DD171B" w:rsidRPr="002337B0" w:rsidRDefault="00DD171B">
            <w:pPr>
              <w:keepNext/>
              <w:keepLines/>
              <w:spacing w:before="0" w:after="40" w:line="200" w:lineRule="atLeast"/>
              <w:ind w:left="6" w:right="113"/>
              <w:rPr>
                <w:rFonts w:ascii="Arial" w:eastAsia="Times New Roman" w:hAnsi="Arial" w:cs="Times New Roman"/>
                <w:sz w:val="18"/>
                <w:lang w:eastAsia="en-AU"/>
              </w:rPr>
            </w:pPr>
            <w:r w:rsidRPr="002337B0">
              <w:rPr>
                <w:sz w:val="18"/>
                <w:szCs w:val="18"/>
              </w:rPr>
              <w:t>Register of Foreign-owned Water Entitlements</w:t>
            </w:r>
          </w:p>
        </w:tc>
        <w:tc>
          <w:tcPr>
            <w:tcW w:w="2353" w:type="pct"/>
          </w:tcPr>
          <w:p w14:paraId="48570EA4" w14:textId="77777777" w:rsidR="00DD171B" w:rsidRPr="002337B0" w:rsidRDefault="00DD171B">
            <w:pPr>
              <w:keepNext/>
              <w:keepLines/>
              <w:spacing w:before="0" w:after="40" w:line="200" w:lineRule="atLeast"/>
              <w:ind w:left="6" w:right="28"/>
              <w:jc w:val="right"/>
              <w:rPr>
                <w:rFonts w:ascii="Arial" w:eastAsia="Times New Roman" w:hAnsi="Arial" w:cs="Times New Roman"/>
                <w:sz w:val="18"/>
                <w:lang w:eastAsia="en-AU"/>
              </w:rPr>
            </w:pPr>
            <w:r w:rsidRPr="002337B0">
              <w:rPr>
                <w:sz w:val="18"/>
                <w:szCs w:val="18"/>
              </w:rPr>
              <w:t>388</w:t>
            </w:r>
          </w:p>
        </w:tc>
      </w:tr>
      <w:tr w:rsidR="00DD171B" w:rsidRPr="002337B0" w14:paraId="495C477E" w14:textId="77777777">
        <w:trPr>
          <w:trHeight w:val="37"/>
        </w:trPr>
        <w:tc>
          <w:tcPr>
            <w:tcW w:w="2647" w:type="pct"/>
            <w:tcBorders>
              <w:bottom w:val="single" w:sz="6" w:space="0" w:color="BFBFBF"/>
            </w:tcBorders>
            <w:shd w:val="clear" w:color="auto" w:fill="auto"/>
          </w:tcPr>
          <w:p w14:paraId="07F5842B" w14:textId="77777777" w:rsidR="00DD171B" w:rsidRPr="002337B0" w:rsidRDefault="00DD171B">
            <w:pPr>
              <w:keepNext/>
              <w:keepLines/>
              <w:spacing w:before="0" w:after="40" w:line="200" w:lineRule="atLeast"/>
              <w:ind w:left="6" w:right="113"/>
              <w:rPr>
                <w:rFonts w:ascii="Arial" w:eastAsia="Times New Roman" w:hAnsi="Arial" w:cs="Times New Roman"/>
                <w:sz w:val="18"/>
                <w:lang w:eastAsia="en-AU"/>
              </w:rPr>
            </w:pPr>
            <w:r w:rsidRPr="002337B0">
              <w:rPr>
                <w:sz w:val="18"/>
                <w:szCs w:val="18"/>
              </w:rPr>
              <w:t>Trade and Assistance Review</w:t>
            </w:r>
          </w:p>
        </w:tc>
        <w:tc>
          <w:tcPr>
            <w:tcW w:w="2353" w:type="pct"/>
            <w:tcBorders>
              <w:bottom w:val="single" w:sz="6" w:space="0" w:color="BFBFBF"/>
            </w:tcBorders>
            <w:shd w:val="clear" w:color="auto" w:fill="auto"/>
          </w:tcPr>
          <w:p w14:paraId="70DC2AA1" w14:textId="77777777" w:rsidR="00DD171B" w:rsidRPr="002337B0" w:rsidRDefault="00DD171B">
            <w:pPr>
              <w:keepNext/>
              <w:keepLines/>
              <w:spacing w:before="0" w:after="40" w:line="200" w:lineRule="atLeast"/>
              <w:ind w:left="6" w:right="28"/>
              <w:jc w:val="right"/>
              <w:rPr>
                <w:rFonts w:ascii="Arial" w:eastAsia="Times New Roman" w:hAnsi="Arial" w:cs="Times New Roman"/>
                <w:sz w:val="18"/>
                <w:lang w:eastAsia="en-AU"/>
              </w:rPr>
            </w:pPr>
            <w:r w:rsidRPr="002337B0">
              <w:rPr>
                <w:sz w:val="18"/>
                <w:szCs w:val="18"/>
              </w:rPr>
              <w:t>387</w:t>
            </w:r>
          </w:p>
        </w:tc>
      </w:tr>
    </w:tbl>
    <w:p w14:paraId="69A95F81" w14:textId="03976ADF" w:rsidR="004C190E" w:rsidRPr="002337B0" w:rsidRDefault="007A1ADF" w:rsidP="003F68B3">
      <w:pPr>
        <w:pStyle w:val="Note"/>
      </w:pPr>
      <w:r w:rsidRPr="002337B0">
        <w:rPr>
          <w:b/>
          <w:bCs/>
        </w:rPr>
        <w:t>a.</w:t>
      </w:r>
      <w:r w:rsidR="00654AD6" w:rsidRPr="002337B0">
        <w:t xml:space="preserve"> Includes estimated overheads and staffing</w:t>
      </w:r>
    </w:p>
    <w:p w14:paraId="4C330303" w14:textId="072EDAF3" w:rsidR="004C190E" w:rsidRPr="002337B0" w:rsidRDefault="00541045" w:rsidP="003F68B3">
      <w:pPr>
        <w:pStyle w:val="Heading2-nonumber"/>
      </w:pPr>
      <w:bookmarkStart w:id="25" w:name="_Toc115339992"/>
      <w:r w:rsidRPr="002337B0">
        <w:t>Commission capabilities, linkages and networks</w:t>
      </w:r>
      <w:bookmarkEnd w:id="25"/>
    </w:p>
    <w:p w14:paraId="1F6E2645" w14:textId="77777777" w:rsidR="002A65D9" w:rsidRPr="002337B0" w:rsidRDefault="002A65D9" w:rsidP="002A65D9">
      <w:pPr>
        <w:pStyle w:val="BodyText"/>
      </w:pPr>
      <w:r w:rsidRPr="002337B0">
        <w:t>The Commission seeks to maintain a capability that provides rigorous analysis, transparent processes, and independence and balance in its conclusions. Particular attention is paid to the quality of recruitment, in</w:t>
      </w:r>
      <w:r w:rsidRPr="002337B0">
        <w:rPr>
          <w:rFonts w:ascii="Cambria Math" w:hAnsi="Cambria Math" w:cs="Cambria Math"/>
        </w:rPr>
        <w:t>‑</w:t>
      </w:r>
      <w:r w:rsidRPr="002337B0">
        <w:t>house and external training, and diversity of work experiences.</w:t>
      </w:r>
    </w:p>
    <w:p w14:paraId="5FBEEA39" w14:textId="77777777" w:rsidR="002A65D9" w:rsidRPr="002337B0" w:rsidRDefault="002A65D9" w:rsidP="002A65D9">
      <w:pPr>
        <w:pStyle w:val="BodyText"/>
      </w:pPr>
      <w:r w:rsidRPr="002337B0">
        <w:t>There is an active seminar program involving external experts on a range of policy issues relevant to the Commission’s work. These seminars are intended to bring new ideas and stimulate debate within the Commission, as well as to foster networks with academic and other experts of relevance to the Commission’s work. For 2021-22 the Commission hosted 23 seminars. Six of these were Commission teams presenting to internal staff and 17 involved an external researcher presenting to the Commission. Overall the Commission hosted seminars on topics such as aged care provision, government practice, housing demand, innovation, the pandemic, economic modelling, retirement incomes and migration.</w:t>
      </w:r>
    </w:p>
    <w:p w14:paraId="3A2C7FA6" w14:textId="77777777" w:rsidR="002A65D9" w:rsidRPr="002337B0" w:rsidRDefault="002A65D9" w:rsidP="002A65D9">
      <w:pPr>
        <w:pStyle w:val="BodyText"/>
        <w:rPr>
          <w:spacing w:val="2"/>
        </w:rPr>
      </w:pPr>
      <w:r w:rsidRPr="002337B0">
        <w:rPr>
          <w:spacing w:val="2"/>
        </w:rPr>
        <w:t>The Commission has linkages, domestically and internationally, to research and other organisations through the involvement of Commissioners and staff in research alliances and participation in working groups and forums.</w:t>
      </w:r>
    </w:p>
    <w:p w14:paraId="588A4330" w14:textId="59D7CCF7" w:rsidR="004C190E" w:rsidRPr="002337B0" w:rsidRDefault="002A65D9" w:rsidP="0031613F">
      <w:pPr>
        <w:pStyle w:val="BodyText"/>
      </w:pPr>
      <w:r w:rsidRPr="002337B0">
        <w:t>In 2021-22, a number of Commissioners were also members of various boards, committees and non</w:t>
      </w:r>
      <w:r w:rsidRPr="002337B0">
        <w:rPr>
          <w:rFonts w:ascii="Cambria Math" w:hAnsi="Cambria Math" w:cs="Cambria Math"/>
        </w:rPr>
        <w:t>‑</w:t>
      </w:r>
      <w:r w:rsidRPr="002337B0">
        <w:t>profit organisations, including the Australian Institute of Health and Welfare, Canberra Symphony Orchestra, Economic Society of Australia, the Governing Council of the Photography Studies College, and Energy Security Board - Post-2025 Advisory Group.</w:t>
      </w:r>
    </w:p>
    <w:p w14:paraId="0855471C" w14:textId="77777777" w:rsidR="00206F24" w:rsidRPr="002337B0" w:rsidRDefault="00206F24" w:rsidP="0031613F">
      <w:pPr>
        <w:pStyle w:val="BodyText"/>
        <w:sectPr w:rsidR="00206F24" w:rsidRPr="002337B0" w:rsidSect="009E00D5">
          <w:type w:val="oddPage"/>
          <w:pgSz w:w="11906" w:h="16838" w:code="9"/>
          <w:pgMar w:top="1134" w:right="1134" w:bottom="1134" w:left="1134" w:header="794" w:footer="510" w:gutter="0"/>
          <w:cols w:space="708"/>
          <w:docGrid w:linePitch="360"/>
        </w:sectPr>
      </w:pPr>
    </w:p>
    <w:p w14:paraId="1DE51B79" w14:textId="77777777" w:rsidR="00206F24" w:rsidRPr="002337B0" w:rsidRDefault="00206F24" w:rsidP="002A65D9">
      <w:pPr>
        <w:pStyle w:val="Heading1-nobackground"/>
      </w:pPr>
      <w:bookmarkStart w:id="26" w:name="_Toc115339993"/>
      <w:r w:rsidRPr="002337B0">
        <w:t>Management and accountability</w:t>
      </w:r>
      <w:bookmarkEnd w:id="26"/>
    </w:p>
    <w:p w14:paraId="0D8E956C" w14:textId="795BAE2C" w:rsidR="004C190E" w:rsidRPr="002337B0" w:rsidRDefault="00206F24" w:rsidP="002A65D9">
      <w:pPr>
        <w:pStyle w:val="Heading2-nonumber"/>
      </w:pPr>
      <w:bookmarkStart w:id="27" w:name="_Toc115339994"/>
      <w:r w:rsidRPr="002337B0">
        <w:t>Commissioners and staff</w:t>
      </w:r>
      <w:bookmarkEnd w:id="27"/>
    </w:p>
    <w:p w14:paraId="3F37C97D" w14:textId="77777777" w:rsidR="005228EC" w:rsidRPr="002337B0" w:rsidRDefault="005228EC" w:rsidP="005228EC">
      <w:pPr>
        <w:pStyle w:val="BodyText"/>
        <w:rPr>
          <w:spacing w:val="-2"/>
        </w:rPr>
      </w:pPr>
      <w:r w:rsidRPr="002337B0">
        <w:rPr>
          <w:spacing w:val="-2"/>
        </w:rPr>
        <w:t xml:space="preserve">The Commission operates under the powers, protection and guidance of its own legislation. Its independence is formally exercised under the </w:t>
      </w:r>
      <w:r w:rsidRPr="002337B0">
        <w:rPr>
          <w:i/>
          <w:iCs/>
          <w:spacing w:val="-2"/>
        </w:rPr>
        <w:t>Productivity Commission Act 1998</w:t>
      </w:r>
      <w:r w:rsidRPr="002337B0">
        <w:rPr>
          <w:spacing w:val="-2"/>
        </w:rPr>
        <w:t xml:space="preserve"> through the Chair and Commissioners.</w:t>
      </w:r>
    </w:p>
    <w:p w14:paraId="321E1763" w14:textId="33CFB66E" w:rsidR="004C190E" w:rsidRPr="002337B0" w:rsidRDefault="0052328F" w:rsidP="00C35017">
      <w:pPr>
        <w:pStyle w:val="Heading3-noTOC"/>
      </w:pPr>
      <w:r w:rsidRPr="002337B0">
        <w:t>Commissioners</w:t>
      </w:r>
    </w:p>
    <w:p w14:paraId="4B563F33" w14:textId="77777777" w:rsidR="00E42838" w:rsidRPr="002337B0" w:rsidRDefault="00E42838" w:rsidP="00E42838">
      <w:pPr>
        <w:pStyle w:val="BodyText"/>
      </w:pPr>
      <w:proofErr w:type="gramStart"/>
      <w:r w:rsidRPr="002337B0">
        <w:t>At</w:t>
      </w:r>
      <w:proofErr w:type="gramEnd"/>
      <w:r w:rsidRPr="002337B0">
        <w:t xml:space="preserve"> 30 June 2022, there were twelve members of the Commission, including the Chair. Three Commissioners held part</w:t>
      </w:r>
      <w:r w:rsidRPr="002337B0">
        <w:rPr>
          <w:rFonts w:ascii="Cambria Math" w:hAnsi="Cambria Math" w:cs="Cambria Math"/>
        </w:rPr>
        <w:t>‑</w:t>
      </w:r>
      <w:r w:rsidRPr="002337B0">
        <w:t>time appointments.</w:t>
      </w:r>
    </w:p>
    <w:p w14:paraId="46C3669C" w14:textId="25FC7D89" w:rsidR="00E42838" w:rsidRPr="002337B0" w:rsidRDefault="00E42838" w:rsidP="00E42838">
      <w:pPr>
        <w:pStyle w:val="BodyText"/>
      </w:pPr>
      <w:r w:rsidRPr="002337B0">
        <w:t xml:space="preserve">Following the end of the term of his initial five-year appointment, </w:t>
      </w:r>
      <w:r w:rsidR="00A70343" w:rsidRPr="002337B0">
        <w:t xml:space="preserve">Dr </w:t>
      </w:r>
      <w:r w:rsidRPr="002337B0">
        <w:t>Stephen King was re</w:t>
      </w:r>
      <w:r w:rsidRPr="002337B0">
        <w:rPr>
          <w:rFonts w:ascii="Cambria Math" w:hAnsi="Cambria Math" w:cs="Cambria Math"/>
        </w:rPr>
        <w:t>‑</w:t>
      </w:r>
      <w:r w:rsidRPr="002337B0">
        <w:t>appointed as a part-time Commissioner from 1 January 2022 to 31 December 2026.</w:t>
      </w:r>
    </w:p>
    <w:p w14:paraId="51445BC4" w14:textId="77777777" w:rsidR="00E42838" w:rsidRPr="002337B0" w:rsidRDefault="00E42838" w:rsidP="00E42838">
      <w:pPr>
        <w:pStyle w:val="BodyText"/>
      </w:pPr>
      <w:r w:rsidRPr="002337B0">
        <w:t xml:space="preserve">Jonathan Coppel, who commenced as a </w:t>
      </w:r>
      <w:proofErr w:type="gramStart"/>
      <w:r w:rsidRPr="002337B0">
        <w:t>Commissioner</w:t>
      </w:r>
      <w:proofErr w:type="gramEnd"/>
      <w:r w:rsidRPr="002337B0">
        <w:t xml:space="preserve"> in 2011, completed his second term in July 2021. Jane Doolan also completed her term in December 2021 after five years as a </w:t>
      </w:r>
      <w:proofErr w:type="gramStart"/>
      <w:r w:rsidRPr="002337B0">
        <w:t>Commissioner</w:t>
      </w:r>
      <w:proofErr w:type="gramEnd"/>
      <w:r w:rsidRPr="002337B0">
        <w:t>.</w:t>
      </w:r>
    </w:p>
    <w:p w14:paraId="46815A06" w14:textId="77777777" w:rsidR="00E42838" w:rsidRPr="002337B0" w:rsidRDefault="00E42838" w:rsidP="00E42838">
      <w:pPr>
        <w:pStyle w:val="BodyText"/>
      </w:pPr>
      <w:r w:rsidRPr="002337B0">
        <w:t>Professor Alex Robson was appointed as Deputy Chair on 28 March 2022 for a period of five years.</w:t>
      </w:r>
    </w:p>
    <w:p w14:paraId="6B6780A1" w14:textId="77777777" w:rsidR="00E42838" w:rsidRPr="002337B0" w:rsidRDefault="00E42838" w:rsidP="00E42838">
      <w:pPr>
        <w:pStyle w:val="BodyText"/>
      </w:pPr>
      <w:r w:rsidRPr="002337B0">
        <w:t xml:space="preserve">Joanne Chong was appointed as a </w:t>
      </w:r>
      <w:proofErr w:type="gramStart"/>
      <w:r w:rsidRPr="002337B0">
        <w:t>Commissioner</w:t>
      </w:r>
      <w:proofErr w:type="gramEnd"/>
      <w:r w:rsidRPr="002337B0">
        <w:t xml:space="preserve"> on 1 April 2022 for a period of five years.</w:t>
      </w:r>
    </w:p>
    <w:p w14:paraId="7CBE8244" w14:textId="77777777" w:rsidR="00E42838" w:rsidRPr="002337B0" w:rsidRDefault="00E42838" w:rsidP="00E42838">
      <w:pPr>
        <w:pStyle w:val="BodyText"/>
      </w:pPr>
      <w:r w:rsidRPr="002337B0">
        <w:t xml:space="preserve">Martin Stokie was appointed as a </w:t>
      </w:r>
      <w:proofErr w:type="gramStart"/>
      <w:r w:rsidRPr="002337B0">
        <w:t>Commissioner</w:t>
      </w:r>
      <w:proofErr w:type="gramEnd"/>
      <w:r w:rsidRPr="002337B0">
        <w:t xml:space="preserve"> on 1 April 2022 for a period of five years.</w:t>
      </w:r>
    </w:p>
    <w:p w14:paraId="33986C8E" w14:textId="77777777" w:rsidR="00E42838" w:rsidRPr="002337B0" w:rsidRDefault="00E42838" w:rsidP="00E42838">
      <w:pPr>
        <w:pStyle w:val="BodyText"/>
      </w:pPr>
      <w:r w:rsidRPr="002337B0">
        <w:t xml:space="preserve">Natalie Siegel-Brown was appointed as a </w:t>
      </w:r>
      <w:proofErr w:type="gramStart"/>
      <w:r w:rsidRPr="002337B0">
        <w:t>Commissioner</w:t>
      </w:r>
      <w:proofErr w:type="gramEnd"/>
      <w:r w:rsidRPr="002337B0">
        <w:t xml:space="preserve"> on 18 April 2022 for a period of five years.</w:t>
      </w:r>
    </w:p>
    <w:p w14:paraId="7989552E" w14:textId="77777777" w:rsidR="00E42838" w:rsidRPr="002337B0" w:rsidRDefault="00E42838" w:rsidP="00E42838">
      <w:pPr>
        <w:pStyle w:val="BodyText"/>
      </w:pPr>
      <w:r w:rsidRPr="002337B0">
        <w:t>Biographical information on all Commissioners is available on the Commission’s website and their terms of appointment are listed in table 3.</w:t>
      </w:r>
    </w:p>
    <w:p w14:paraId="18E78152" w14:textId="3F01440E" w:rsidR="004C190E" w:rsidRPr="002337B0" w:rsidRDefault="004C190E">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3</w:t>
      </w:r>
      <w:r w:rsidR="009D33D7">
        <w:rPr>
          <w:noProof/>
        </w:rPr>
        <w:fldChar w:fldCharType="end"/>
      </w:r>
      <w:r w:rsidRPr="002337B0">
        <w:rPr>
          <w:noProof/>
        </w:rPr>
        <w:t xml:space="preserve"> – </w:t>
      </w:r>
      <w:r w:rsidR="00CB62FF" w:rsidRPr="002337B0">
        <w:t>Chair and Commissioners, 30 June 2022</w:t>
      </w:r>
    </w:p>
    <w:tbl>
      <w:tblPr>
        <w:tblpPr w:leftFromText="180" w:rightFromText="180" w:vertAnchor="text" w:horzAnchor="margin" w:tblpY="70"/>
        <w:tblOverlap w:val="never"/>
        <w:tblW w:w="4853" w:type="pct"/>
        <w:tblCellMar>
          <w:top w:w="28" w:type="dxa"/>
          <w:left w:w="0" w:type="dxa"/>
          <w:right w:w="0" w:type="dxa"/>
        </w:tblCellMar>
        <w:tblLook w:val="0000" w:firstRow="0" w:lastRow="0" w:firstColumn="0" w:lastColumn="0" w:noHBand="0" w:noVBand="0"/>
      </w:tblPr>
      <w:tblGrid>
        <w:gridCol w:w="2834"/>
        <w:gridCol w:w="1843"/>
        <w:gridCol w:w="2339"/>
        <w:gridCol w:w="2339"/>
      </w:tblGrid>
      <w:tr w:rsidR="00056C24" w:rsidRPr="002337B0" w14:paraId="5F7F6723" w14:textId="77777777">
        <w:trPr>
          <w:trHeight w:val="245"/>
          <w:tblHeader/>
        </w:trPr>
        <w:tc>
          <w:tcPr>
            <w:tcW w:w="1515" w:type="pct"/>
            <w:tcBorders>
              <w:top w:val="single" w:sz="6" w:space="0" w:color="BFBFBF"/>
              <w:bottom w:val="single" w:sz="6" w:space="0" w:color="BFBFBF"/>
            </w:tcBorders>
            <w:shd w:val="clear" w:color="auto" w:fill="auto"/>
            <w:tcMar>
              <w:top w:w="28" w:type="dxa"/>
            </w:tcMar>
          </w:tcPr>
          <w:p w14:paraId="6EC5BCED" w14:textId="77777777" w:rsidR="00056C24" w:rsidRPr="002337B0" w:rsidRDefault="00056C24">
            <w:pPr>
              <w:pStyle w:val="TableColumnHeading"/>
              <w:spacing w:before="20" w:after="20"/>
              <w:jc w:val="left"/>
            </w:pPr>
          </w:p>
        </w:tc>
        <w:tc>
          <w:tcPr>
            <w:tcW w:w="985" w:type="pct"/>
            <w:tcBorders>
              <w:top w:val="single" w:sz="6" w:space="0" w:color="BFBFBF"/>
              <w:bottom w:val="single" w:sz="6" w:space="0" w:color="BFBFBF"/>
            </w:tcBorders>
          </w:tcPr>
          <w:p w14:paraId="32EDD266" w14:textId="77777777" w:rsidR="00056C24" w:rsidRPr="002337B0" w:rsidRDefault="00056C24">
            <w:pPr>
              <w:pStyle w:val="TableColumnHeading"/>
              <w:spacing w:before="20" w:after="20"/>
              <w:rPr>
                <w:b/>
                <w:bCs/>
              </w:rPr>
            </w:pPr>
            <w:r w:rsidRPr="002337B0">
              <w:t>Location</w:t>
            </w:r>
          </w:p>
        </w:tc>
        <w:tc>
          <w:tcPr>
            <w:tcW w:w="2500" w:type="pct"/>
            <w:gridSpan w:val="2"/>
            <w:tcBorders>
              <w:top w:val="single" w:sz="6" w:space="0" w:color="BFBFBF"/>
              <w:bottom w:val="single" w:sz="6" w:space="0" w:color="BFBFBF"/>
            </w:tcBorders>
            <w:shd w:val="clear" w:color="auto" w:fill="auto"/>
            <w:tcMar>
              <w:top w:w="28" w:type="dxa"/>
            </w:tcMar>
          </w:tcPr>
          <w:p w14:paraId="68AD6819" w14:textId="77777777" w:rsidR="00056C24" w:rsidRPr="002337B0" w:rsidRDefault="00056C24">
            <w:pPr>
              <w:pStyle w:val="TableColumnHeading"/>
              <w:spacing w:before="20" w:after="20"/>
              <w:ind w:right="28"/>
            </w:pPr>
            <w:r w:rsidRPr="002337B0">
              <w:t>Period of appointment</w:t>
            </w:r>
          </w:p>
        </w:tc>
      </w:tr>
      <w:tr w:rsidR="00056C24" w:rsidRPr="002337B0" w14:paraId="1705B0BA" w14:textId="77777777">
        <w:trPr>
          <w:trHeight w:val="20"/>
          <w:tblHeader/>
        </w:trPr>
        <w:tc>
          <w:tcPr>
            <w:tcW w:w="1515" w:type="pct"/>
            <w:tcBorders>
              <w:top w:val="single" w:sz="6" w:space="0" w:color="BFBFBF"/>
              <w:bottom w:val="single" w:sz="6" w:space="0" w:color="BFBFBF"/>
            </w:tcBorders>
            <w:shd w:val="clear" w:color="auto" w:fill="auto"/>
            <w:tcMar>
              <w:top w:w="28" w:type="dxa"/>
            </w:tcMar>
          </w:tcPr>
          <w:p w14:paraId="35A4A4AC" w14:textId="77777777" w:rsidR="00056C24" w:rsidRPr="002337B0" w:rsidRDefault="00056C24">
            <w:pPr>
              <w:pStyle w:val="TableColumnHeading"/>
              <w:spacing w:before="20" w:after="20"/>
              <w:jc w:val="left"/>
            </w:pPr>
          </w:p>
        </w:tc>
        <w:tc>
          <w:tcPr>
            <w:tcW w:w="985" w:type="pct"/>
            <w:tcBorders>
              <w:top w:val="single" w:sz="6" w:space="0" w:color="BFBFBF"/>
              <w:bottom w:val="single" w:sz="6" w:space="0" w:color="BFBFBF"/>
            </w:tcBorders>
          </w:tcPr>
          <w:p w14:paraId="084E3719" w14:textId="77777777" w:rsidR="00056C24" w:rsidRPr="002337B0" w:rsidRDefault="00056C24">
            <w:pPr>
              <w:pStyle w:val="TableColumnHeading"/>
              <w:spacing w:before="20" w:after="20"/>
            </w:pPr>
          </w:p>
        </w:tc>
        <w:tc>
          <w:tcPr>
            <w:tcW w:w="1250" w:type="pct"/>
            <w:tcBorders>
              <w:top w:val="single" w:sz="6" w:space="0" w:color="BFBFBF"/>
              <w:bottom w:val="single" w:sz="6" w:space="0" w:color="BFBFBF"/>
            </w:tcBorders>
            <w:shd w:val="clear" w:color="auto" w:fill="auto"/>
            <w:tcMar>
              <w:top w:w="28" w:type="dxa"/>
            </w:tcMar>
          </w:tcPr>
          <w:p w14:paraId="3BA4810A" w14:textId="77777777" w:rsidR="00056C24" w:rsidRPr="002337B0" w:rsidRDefault="00056C24" w:rsidP="00443C96">
            <w:pPr>
              <w:pStyle w:val="TableColumnHeading"/>
              <w:spacing w:before="20" w:after="20"/>
              <w:ind w:right="28"/>
            </w:pPr>
            <w:r w:rsidRPr="002337B0">
              <w:t>From</w:t>
            </w:r>
          </w:p>
        </w:tc>
        <w:tc>
          <w:tcPr>
            <w:tcW w:w="1250" w:type="pct"/>
            <w:tcBorders>
              <w:top w:val="single" w:sz="6" w:space="0" w:color="BFBFBF"/>
              <w:bottom w:val="single" w:sz="6" w:space="0" w:color="BFBFBF"/>
            </w:tcBorders>
            <w:shd w:val="clear" w:color="auto" w:fill="auto"/>
          </w:tcPr>
          <w:p w14:paraId="30F736FF" w14:textId="77777777" w:rsidR="00056C24" w:rsidRPr="002337B0" w:rsidRDefault="00056C24" w:rsidP="00443C96">
            <w:pPr>
              <w:pStyle w:val="TableColumnHeading"/>
              <w:spacing w:before="20" w:after="20"/>
              <w:ind w:right="28"/>
            </w:pPr>
            <w:r w:rsidRPr="002337B0">
              <w:t>To</w:t>
            </w:r>
          </w:p>
        </w:tc>
      </w:tr>
      <w:tr w:rsidR="00056C24" w:rsidRPr="002337B0" w14:paraId="66A7EB24" w14:textId="77777777">
        <w:tc>
          <w:tcPr>
            <w:tcW w:w="1515" w:type="pct"/>
            <w:tcBorders>
              <w:top w:val="single" w:sz="6" w:space="0" w:color="BFBFBF"/>
            </w:tcBorders>
          </w:tcPr>
          <w:p w14:paraId="50598C1D" w14:textId="77777777" w:rsidR="00056C24" w:rsidRPr="002337B0" w:rsidRDefault="00056C24">
            <w:pPr>
              <w:pStyle w:val="TableUnitsRow"/>
              <w:jc w:val="left"/>
            </w:pPr>
            <w:r w:rsidRPr="002337B0">
              <w:t>Mr M Brennan (Chair)</w:t>
            </w:r>
          </w:p>
        </w:tc>
        <w:tc>
          <w:tcPr>
            <w:tcW w:w="985" w:type="pct"/>
            <w:tcBorders>
              <w:top w:val="single" w:sz="6" w:space="0" w:color="BFBFBF"/>
            </w:tcBorders>
          </w:tcPr>
          <w:p w14:paraId="16610563" w14:textId="77777777" w:rsidR="00056C24" w:rsidRPr="002337B0" w:rsidRDefault="00056C24">
            <w:pPr>
              <w:pStyle w:val="TableUnitsRow"/>
            </w:pPr>
            <w:r w:rsidRPr="002337B0">
              <w:t>Canberra</w:t>
            </w:r>
          </w:p>
        </w:tc>
        <w:tc>
          <w:tcPr>
            <w:tcW w:w="1250" w:type="pct"/>
            <w:tcBorders>
              <w:top w:val="single" w:sz="6" w:space="0" w:color="BFBFBF"/>
            </w:tcBorders>
          </w:tcPr>
          <w:p w14:paraId="23185A11" w14:textId="77777777" w:rsidR="00056C24" w:rsidRPr="002337B0" w:rsidRDefault="00056C24">
            <w:pPr>
              <w:pStyle w:val="TableUnitsRow"/>
            </w:pPr>
            <w:r w:rsidRPr="002337B0">
              <w:t>11 Sep 2018</w:t>
            </w:r>
          </w:p>
        </w:tc>
        <w:tc>
          <w:tcPr>
            <w:tcW w:w="1250" w:type="pct"/>
            <w:tcBorders>
              <w:top w:val="single" w:sz="6" w:space="0" w:color="BFBFBF"/>
            </w:tcBorders>
          </w:tcPr>
          <w:p w14:paraId="7844135E" w14:textId="77777777" w:rsidR="00056C24" w:rsidRPr="002337B0" w:rsidRDefault="00056C24">
            <w:pPr>
              <w:pStyle w:val="TableUnitsRow"/>
              <w:ind w:right="28"/>
            </w:pPr>
            <w:r w:rsidRPr="002337B0">
              <w:t>10 Sep 2023</w:t>
            </w:r>
          </w:p>
        </w:tc>
      </w:tr>
      <w:tr w:rsidR="00056C24" w:rsidRPr="002337B0" w14:paraId="190A1710" w14:textId="77777777">
        <w:tc>
          <w:tcPr>
            <w:tcW w:w="1515" w:type="pct"/>
          </w:tcPr>
          <w:p w14:paraId="52F4B6CB" w14:textId="77777777" w:rsidR="00056C24" w:rsidRPr="002337B0" w:rsidRDefault="00056C24">
            <w:pPr>
              <w:pStyle w:val="TableBodyText"/>
              <w:jc w:val="left"/>
            </w:pPr>
            <w:r w:rsidRPr="002337B0">
              <w:t>Prof. A Robson (Deputy Chair)</w:t>
            </w:r>
          </w:p>
        </w:tc>
        <w:tc>
          <w:tcPr>
            <w:tcW w:w="985" w:type="pct"/>
          </w:tcPr>
          <w:p w14:paraId="1115671C" w14:textId="77777777" w:rsidR="00056C24" w:rsidRPr="002337B0" w:rsidRDefault="00056C24">
            <w:pPr>
              <w:pStyle w:val="TableBodyText"/>
            </w:pPr>
            <w:r w:rsidRPr="002337B0">
              <w:t>Brisbane</w:t>
            </w:r>
          </w:p>
        </w:tc>
        <w:tc>
          <w:tcPr>
            <w:tcW w:w="1250" w:type="pct"/>
          </w:tcPr>
          <w:p w14:paraId="7D215D15" w14:textId="77777777" w:rsidR="00056C24" w:rsidRPr="002337B0" w:rsidRDefault="00056C24">
            <w:pPr>
              <w:pStyle w:val="TableBodyText"/>
            </w:pPr>
            <w:r w:rsidRPr="002337B0">
              <w:t>28 March 2022</w:t>
            </w:r>
          </w:p>
        </w:tc>
        <w:tc>
          <w:tcPr>
            <w:tcW w:w="1250" w:type="pct"/>
          </w:tcPr>
          <w:p w14:paraId="03FCEC83" w14:textId="77777777" w:rsidR="00056C24" w:rsidRPr="002337B0" w:rsidRDefault="00056C24">
            <w:pPr>
              <w:pStyle w:val="TableBodyText"/>
              <w:ind w:right="28"/>
            </w:pPr>
            <w:r w:rsidRPr="002337B0">
              <w:t>27 March 2027</w:t>
            </w:r>
          </w:p>
        </w:tc>
      </w:tr>
      <w:tr w:rsidR="00056C24" w:rsidRPr="002337B0" w14:paraId="7AB92641" w14:textId="77777777">
        <w:tc>
          <w:tcPr>
            <w:tcW w:w="1515" w:type="pct"/>
          </w:tcPr>
          <w:p w14:paraId="33238081" w14:textId="77777777" w:rsidR="00056C24" w:rsidRPr="002337B0" w:rsidRDefault="00056C24">
            <w:pPr>
              <w:pStyle w:val="TableBodyText"/>
              <w:jc w:val="left"/>
            </w:pPr>
            <w:r w:rsidRPr="002337B0">
              <w:t>Ms J Abramson (p/t)</w:t>
            </w:r>
          </w:p>
        </w:tc>
        <w:tc>
          <w:tcPr>
            <w:tcW w:w="985" w:type="pct"/>
          </w:tcPr>
          <w:p w14:paraId="74059779" w14:textId="77777777" w:rsidR="00056C24" w:rsidRPr="002337B0" w:rsidRDefault="00056C24">
            <w:pPr>
              <w:pStyle w:val="TableBodyText"/>
            </w:pPr>
            <w:r w:rsidRPr="002337B0">
              <w:t>Melbourne</w:t>
            </w:r>
          </w:p>
        </w:tc>
        <w:tc>
          <w:tcPr>
            <w:tcW w:w="1250" w:type="pct"/>
          </w:tcPr>
          <w:p w14:paraId="1590E928" w14:textId="77777777" w:rsidR="00056C24" w:rsidRPr="002337B0" w:rsidRDefault="00056C24">
            <w:pPr>
              <w:pStyle w:val="TableBodyText"/>
            </w:pPr>
            <w:r w:rsidRPr="002337B0">
              <w:t>10 Dec 2015</w:t>
            </w:r>
          </w:p>
        </w:tc>
        <w:tc>
          <w:tcPr>
            <w:tcW w:w="1250" w:type="pct"/>
          </w:tcPr>
          <w:p w14:paraId="734D6218" w14:textId="77777777" w:rsidR="00056C24" w:rsidRPr="002337B0" w:rsidRDefault="00056C24">
            <w:pPr>
              <w:pStyle w:val="TableBodyText"/>
              <w:ind w:right="28"/>
            </w:pPr>
            <w:r w:rsidRPr="002337B0">
              <w:t>9 Dec 2025</w:t>
            </w:r>
          </w:p>
        </w:tc>
      </w:tr>
      <w:tr w:rsidR="00056C24" w:rsidRPr="002337B0" w14:paraId="49A93D3E" w14:textId="77777777">
        <w:tc>
          <w:tcPr>
            <w:tcW w:w="1515" w:type="pct"/>
          </w:tcPr>
          <w:p w14:paraId="2BFD8F6A" w14:textId="77777777" w:rsidR="00056C24" w:rsidRPr="002337B0" w:rsidRDefault="00056C24">
            <w:pPr>
              <w:pStyle w:val="TableBodyText"/>
              <w:jc w:val="left"/>
            </w:pPr>
            <w:r w:rsidRPr="002337B0">
              <w:t>Dr C de Fontenay</w:t>
            </w:r>
          </w:p>
        </w:tc>
        <w:tc>
          <w:tcPr>
            <w:tcW w:w="985" w:type="pct"/>
          </w:tcPr>
          <w:p w14:paraId="39739C77" w14:textId="77777777" w:rsidR="00056C24" w:rsidRPr="002337B0" w:rsidRDefault="00056C24">
            <w:pPr>
              <w:pStyle w:val="TableBodyText"/>
            </w:pPr>
            <w:r w:rsidRPr="002337B0">
              <w:t>Melbourne</w:t>
            </w:r>
          </w:p>
        </w:tc>
        <w:tc>
          <w:tcPr>
            <w:tcW w:w="1250" w:type="pct"/>
          </w:tcPr>
          <w:p w14:paraId="23465B99" w14:textId="77777777" w:rsidR="00056C24" w:rsidRPr="002337B0" w:rsidRDefault="00056C24">
            <w:pPr>
              <w:pStyle w:val="TableBodyText"/>
            </w:pPr>
            <w:r w:rsidRPr="002337B0">
              <w:t>1 Jul 2019</w:t>
            </w:r>
          </w:p>
        </w:tc>
        <w:tc>
          <w:tcPr>
            <w:tcW w:w="1250" w:type="pct"/>
          </w:tcPr>
          <w:p w14:paraId="5D34B24E" w14:textId="77777777" w:rsidR="00056C24" w:rsidRPr="002337B0" w:rsidRDefault="00056C24">
            <w:pPr>
              <w:pStyle w:val="TableBodyText"/>
              <w:ind w:right="28"/>
            </w:pPr>
            <w:r w:rsidRPr="002337B0">
              <w:t>30 Jun 2024</w:t>
            </w:r>
          </w:p>
        </w:tc>
      </w:tr>
      <w:tr w:rsidR="00056C24" w:rsidRPr="002337B0" w14:paraId="49CAC220" w14:textId="77777777">
        <w:tc>
          <w:tcPr>
            <w:tcW w:w="1515" w:type="pct"/>
          </w:tcPr>
          <w:p w14:paraId="7C9F445E" w14:textId="77777777" w:rsidR="00056C24" w:rsidRPr="002337B0" w:rsidRDefault="00056C24">
            <w:pPr>
              <w:pStyle w:val="TableBodyText"/>
              <w:jc w:val="left"/>
            </w:pPr>
            <w:r w:rsidRPr="002337B0">
              <w:t>Ms L Gropp (p/t)</w:t>
            </w:r>
          </w:p>
        </w:tc>
        <w:tc>
          <w:tcPr>
            <w:tcW w:w="985" w:type="pct"/>
          </w:tcPr>
          <w:p w14:paraId="050EC9FB" w14:textId="77777777" w:rsidR="00056C24" w:rsidRPr="002337B0" w:rsidRDefault="00056C24">
            <w:pPr>
              <w:pStyle w:val="TableBodyText"/>
            </w:pPr>
            <w:r w:rsidRPr="002337B0">
              <w:t>Melbourne</w:t>
            </w:r>
          </w:p>
        </w:tc>
        <w:tc>
          <w:tcPr>
            <w:tcW w:w="1250" w:type="pct"/>
          </w:tcPr>
          <w:p w14:paraId="2367512A" w14:textId="77777777" w:rsidR="00056C24" w:rsidRPr="002337B0" w:rsidRDefault="00056C24">
            <w:pPr>
              <w:pStyle w:val="TableBodyText"/>
            </w:pPr>
            <w:r w:rsidRPr="002337B0">
              <w:t>1 May 2019</w:t>
            </w:r>
          </w:p>
        </w:tc>
        <w:tc>
          <w:tcPr>
            <w:tcW w:w="1250" w:type="pct"/>
          </w:tcPr>
          <w:p w14:paraId="4DA18DD3" w14:textId="77777777" w:rsidR="00056C24" w:rsidRPr="002337B0" w:rsidRDefault="00056C24">
            <w:pPr>
              <w:pStyle w:val="TableBodyText"/>
              <w:ind w:right="28"/>
            </w:pPr>
            <w:r w:rsidRPr="002337B0">
              <w:t>30 Apr 2024</w:t>
            </w:r>
          </w:p>
        </w:tc>
      </w:tr>
      <w:tr w:rsidR="00056C24" w:rsidRPr="002337B0" w14:paraId="76222C0C" w14:textId="77777777">
        <w:tc>
          <w:tcPr>
            <w:tcW w:w="1515" w:type="pct"/>
          </w:tcPr>
          <w:p w14:paraId="028623BD" w14:textId="77777777" w:rsidR="00056C24" w:rsidRPr="002337B0" w:rsidRDefault="00056C24">
            <w:pPr>
              <w:pStyle w:val="TableBodyText"/>
              <w:jc w:val="left"/>
            </w:pPr>
            <w:r w:rsidRPr="002337B0">
              <w:t>Dr S King (p/t)</w:t>
            </w:r>
          </w:p>
        </w:tc>
        <w:tc>
          <w:tcPr>
            <w:tcW w:w="985" w:type="pct"/>
          </w:tcPr>
          <w:p w14:paraId="6F15C287" w14:textId="77777777" w:rsidR="00056C24" w:rsidRPr="002337B0" w:rsidRDefault="00056C24">
            <w:pPr>
              <w:pStyle w:val="TableBodyText"/>
            </w:pPr>
            <w:r w:rsidRPr="002337B0">
              <w:t>Melbourne</w:t>
            </w:r>
          </w:p>
        </w:tc>
        <w:tc>
          <w:tcPr>
            <w:tcW w:w="1250" w:type="pct"/>
          </w:tcPr>
          <w:p w14:paraId="30D4B014" w14:textId="77777777" w:rsidR="00056C24" w:rsidRPr="002337B0" w:rsidRDefault="00056C24">
            <w:pPr>
              <w:pStyle w:val="TableBodyText"/>
            </w:pPr>
            <w:r w:rsidRPr="002337B0">
              <w:t>1 July 2016</w:t>
            </w:r>
          </w:p>
        </w:tc>
        <w:tc>
          <w:tcPr>
            <w:tcW w:w="1250" w:type="pct"/>
          </w:tcPr>
          <w:p w14:paraId="6A73C38F" w14:textId="77777777" w:rsidR="00056C24" w:rsidRPr="002337B0" w:rsidRDefault="00056C24">
            <w:pPr>
              <w:pStyle w:val="TableBodyText"/>
              <w:ind w:right="28"/>
            </w:pPr>
            <w:r w:rsidRPr="002337B0">
              <w:t>31 Dec 2026</w:t>
            </w:r>
          </w:p>
        </w:tc>
      </w:tr>
      <w:tr w:rsidR="00056C24" w:rsidRPr="002337B0" w14:paraId="12E12079" w14:textId="77777777">
        <w:tc>
          <w:tcPr>
            <w:tcW w:w="1515" w:type="pct"/>
          </w:tcPr>
          <w:p w14:paraId="1800C62B" w14:textId="77777777" w:rsidR="00056C24" w:rsidRPr="002337B0" w:rsidRDefault="00056C24">
            <w:pPr>
              <w:pStyle w:val="TableBodyText"/>
              <w:jc w:val="left"/>
            </w:pPr>
            <w:r w:rsidRPr="002337B0">
              <w:t>Mr P Lindwall</w:t>
            </w:r>
          </w:p>
        </w:tc>
        <w:tc>
          <w:tcPr>
            <w:tcW w:w="985" w:type="pct"/>
          </w:tcPr>
          <w:p w14:paraId="70BF1232" w14:textId="77777777" w:rsidR="00056C24" w:rsidRPr="002337B0" w:rsidRDefault="00056C24">
            <w:pPr>
              <w:pStyle w:val="TableBodyText"/>
            </w:pPr>
            <w:r w:rsidRPr="002337B0">
              <w:t>Canberra</w:t>
            </w:r>
          </w:p>
        </w:tc>
        <w:tc>
          <w:tcPr>
            <w:tcW w:w="1250" w:type="pct"/>
          </w:tcPr>
          <w:p w14:paraId="6D29F94E" w14:textId="77777777" w:rsidR="00056C24" w:rsidRPr="002337B0" w:rsidRDefault="00056C24">
            <w:pPr>
              <w:pStyle w:val="TableBodyText"/>
            </w:pPr>
            <w:r w:rsidRPr="002337B0">
              <w:t>1 Jan 2015</w:t>
            </w:r>
          </w:p>
        </w:tc>
        <w:tc>
          <w:tcPr>
            <w:tcW w:w="1250" w:type="pct"/>
          </w:tcPr>
          <w:p w14:paraId="7E4E09F6" w14:textId="77777777" w:rsidR="00056C24" w:rsidRPr="002337B0" w:rsidRDefault="00056C24">
            <w:pPr>
              <w:pStyle w:val="TableBodyText"/>
              <w:ind w:right="28"/>
            </w:pPr>
            <w:r w:rsidRPr="002337B0">
              <w:t>30 Apr 2024</w:t>
            </w:r>
          </w:p>
        </w:tc>
      </w:tr>
      <w:tr w:rsidR="00056C24" w:rsidRPr="002337B0" w14:paraId="59DC941A" w14:textId="77777777">
        <w:tc>
          <w:tcPr>
            <w:tcW w:w="1515" w:type="pct"/>
          </w:tcPr>
          <w:p w14:paraId="61A79068" w14:textId="77777777" w:rsidR="00056C24" w:rsidRPr="002337B0" w:rsidRDefault="00056C24">
            <w:pPr>
              <w:pStyle w:val="TableBodyText"/>
              <w:jc w:val="left"/>
            </w:pPr>
            <w:r w:rsidRPr="002337B0">
              <w:t>Mr R Mokak</w:t>
            </w:r>
          </w:p>
        </w:tc>
        <w:tc>
          <w:tcPr>
            <w:tcW w:w="985" w:type="pct"/>
          </w:tcPr>
          <w:p w14:paraId="745BC670" w14:textId="77777777" w:rsidR="00056C24" w:rsidRPr="002337B0" w:rsidRDefault="00056C24">
            <w:pPr>
              <w:pStyle w:val="TableBodyText"/>
            </w:pPr>
            <w:r w:rsidRPr="002337B0">
              <w:t>Canberra</w:t>
            </w:r>
          </w:p>
        </w:tc>
        <w:tc>
          <w:tcPr>
            <w:tcW w:w="1250" w:type="pct"/>
          </w:tcPr>
          <w:p w14:paraId="7FD89CA9" w14:textId="77777777" w:rsidR="00056C24" w:rsidRPr="002337B0" w:rsidRDefault="00056C24">
            <w:pPr>
              <w:pStyle w:val="TableBodyText"/>
            </w:pPr>
            <w:r w:rsidRPr="002337B0">
              <w:t>25 Mar 2019</w:t>
            </w:r>
          </w:p>
        </w:tc>
        <w:tc>
          <w:tcPr>
            <w:tcW w:w="1250" w:type="pct"/>
          </w:tcPr>
          <w:p w14:paraId="33FF07D7" w14:textId="77777777" w:rsidR="00056C24" w:rsidRPr="002337B0" w:rsidRDefault="00056C24">
            <w:pPr>
              <w:pStyle w:val="TableBodyText"/>
              <w:ind w:right="28"/>
            </w:pPr>
            <w:r w:rsidRPr="002337B0">
              <w:t>24 Mar 2024</w:t>
            </w:r>
          </w:p>
        </w:tc>
      </w:tr>
      <w:tr w:rsidR="00056C24" w:rsidRPr="002337B0" w14:paraId="3F7A8BFA" w14:textId="77777777">
        <w:tc>
          <w:tcPr>
            <w:tcW w:w="1515" w:type="pct"/>
          </w:tcPr>
          <w:p w14:paraId="7E2A90D8" w14:textId="77777777" w:rsidR="00056C24" w:rsidRPr="002337B0" w:rsidRDefault="00056C24">
            <w:pPr>
              <w:pStyle w:val="TableBodyText"/>
              <w:jc w:val="left"/>
            </w:pPr>
            <w:r w:rsidRPr="002337B0">
              <w:t>Dr M Roberts</w:t>
            </w:r>
          </w:p>
        </w:tc>
        <w:tc>
          <w:tcPr>
            <w:tcW w:w="985" w:type="pct"/>
          </w:tcPr>
          <w:p w14:paraId="4203A1C9" w14:textId="77777777" w:rsidR="00056C24" w:rsidRPr="002337B0" w:rsidRDefault="00056C24">
            <w:pPr>
              <w:pStyle w:val="TableBodyText"/>
            </w:pPr>
            <w:r w:rsidRPr="002337B0">
              <w:t>Canberra</w:t>
            </w:r>
          </w:p>
        </w:tc>
        <w:tc>
          <w:tcPr>
            <w:tcW w:w="1250" w:type="pct"/>
          </w:tcPr>
          <w:p w14:paraId="2062647A" w14:textId="77777777" w:rsidR="00056C24" w:rsidRPr="002337B0" w:rsidRDefault="00056C24">
            <w:pPr>
              <w:pStyle w:val="TableBodyText"/>
            </w:pPr>
            <w:r w:rsidRPr="002337B0">
              <w:t>1 May 2019</w:t>
            </w:r>
          </w:p>
        </w:tc>
        <w:tc>
          <w:tcPr>
            <w:tcW w:w="1250" w:type="pct"/>
          </w:tcPr>
          <w:p w14:paraId="79B56898" w14:textId="77777777" w:rsidR="00056C24" w:rsidRPr="002337B0" w:rsidRDefault="00056C24">
            <w:pPr>
              <w:pStyle w:val="TableBodyText"/>
              <w:ind w:right="28"/>
            </w:pPr>
            <w:r w:rsidRPr="002337B0">
              <w:t>30 Apr 2024</w:t>
            </w:r>
          </w:p>
        </w:tc>
      </w:tr>
      <w:tr w:rsidR="00056C24" w:rsidRPr="002337B0" w14:paraId="0ED1BD9C" w14:textId="77777777">
        <w:tc>
          <w:tcPr>
            <w:tcW w:w="1515" w:type="pct"/>
          </w:tcPr>
          <w:p w14:paraId="5B58B9EE" w14:textId="77777777" w:rsidR="00056C24" w:rsidRPr="002337B0" w:rsidRDefault="00056C24">
            <w:pPr>
              <w:pStyle w:val="TableBodyText"/>
              <w:jc w:val="left"/>
            </w:pPr>
            <w:r w:rsidRPr="002337B0">
              <w:t>Ms J Chong</w:t>
            </w:r>
          </w:p>
        </w:tc>
        <w:tc>
          <w:tcPr>
            <w:tcW w:w="985" w:type="pct"/>
          </w:tcPr>
          <w:p w14:paraId="75E1BD91" w14:textId="77777777" w:rsidR="00056C24" w:rsidRPr="002337B0" w:rsidRDefault="00056C24">
            <w:pPr>
              <w:pStyle w:val="TableBodyText"/>
            </w:pPr>
            <w:r w:rsidRPr="002337B0">
              <w:t>Adelaide</w:t>
            </w:r>
          </w:p>
        </w:tc>
        <w:tc>
          <w:tcPr>
            <w:tcW w:w="1250" w:type="pct"/>
          </w:tcPr>
          <w:p w14:paraId="70326945" w14:textId="77777777" w:rsidR="00056C24" w:rsidRPr="002337B0" w:rsidRDefault="00056C24">
            <w:pPr>
              <w:pStyle w:val="TableBodyText"/>
            </w:pPr>
            <w:r w:rsidRPr="002337B0">
              <w:t>1 April 2022</w:t>
            </w:r>
          </w:p>
        </w:tc>
        <w:tc>
          <w:tcPr>
            <w:tcW w:w="1250" w:type="pct"/>
          </w:tcPr>
          <w:p w14:paraId="58FD772C" w14:textId="77777777" w:rsidR="00056C24" w:rsidRPr="002337B0" w:rsidRDefault="00056C24">
            <w:pPr>
              <w:pStyle w:val="TableBodyText"/>
              <w:ind w:right="28"/>
            </w:pPr>
            <w:r w:rsidRPr="002337B0">
              <w:t>31 March 2027</w:t>
            </w:r>
          </w:p>
        </w:tc>
      </w:tr>
      <w:tr w:rsidR="00056C24" w:rsidRPr="002337B0" w14:paraId="74487362" w14:textId="77777777">
        <w:tc>
          <w:tcPr>
            <w:tcW w:w="1515" w:type="pct"/>
          </w:tcPr>
          <w:p w14:paraId="1F63CF5C" w14:textId="77777777" w:rsidR="00056C24" w:rsidRPr="002337B0" w:rsidRDefault="00056C24">
            <w:pPr>
              <w:pStyle w:val="TableBodyText"/>
              <w:jc w:val="left"/>
            </w:pPr>
            <w:r w:rsidRPr="002337B0">
              <w:t>Ms N Siegel-Brown</w:t>
            </w:r>
          </w:p>
        </w:tc>
        <w:tc>
          <w:tcPr>
            <w:tcW w:w="985" w:type="pct"/>
          </w:tcPr>
          <w:p w14:paraId="5316AD0D" w14:textId="77777777" w:rsidR="00056C24" w:rsidRPr="002337B0" w:rsidRDefault="00056C24">
            <w:pPr>
              <w:pStyle w:val="TableBodyText"/>
            </w:pPr>
            <w:r w:rsidRPr="002337B0">
              <w:t>Brisbane</w:t>
            </w:r>
          </w:p>
        </w:tc>
        <w:tc>
          <w:tcPr>
            <w:tcW w:w="1250" w:type="pct"/>
          </w:tcPr>
          <w:p w14:paraId="27F9A125" w14:textId="77777777" w:rsidR="00056C24" w:rsidRPr="002337B0" w:rsidRDefault="00056C24">
            <w:pPr>
              <w:pStyle w:val="TableBodyText"/>
            </w:pPr>
            <w:r w:rsidRPr="002337B0">
              <w:t>18 April 2022</w:t>
            </w:r>
          </w:p>
        </w:tc>
        <w:tc>
          <w:tcPr>
            <w:tcW w:w="1250" w:type="pct"/>
          </w:tcPr>
          <w:p w14:paraId="2EA7BE9E" w14:textId="77777777" w:rsidR="00056C24" w:rsidRPr="002337B0" w:rsidRDefault="00056C24">
            <w:pPr>
              <w:pStyle w:val="TableBodyText"/>
              <w:ind w:right="28"/>
            </w:pPr>
            <w:r w:rsidRPr="002337B0">
              <w:t>17 April 2027</w:t>
            </w:r>
          </w:p>
        </w:tc>
      </w:tr>
      <w:tr w:rsidR="00056C24" w:rsidRPr="002337B0" w14:paraId="3A31A7F5" w14:textId="77777777">
        <w:tc>
          <w:tcPr>
            <w:tcW w:w="1515" w:type="pct"/>
            <w:tcBorders>
              <w:bottom w:val="single" w:sz="6" w:space="0" w:color="BFBFBF"/>
            </w:tcBorders>
            <w:shd w:val="clear" w:color="auto" w:fill="auto"/>
          </w:tcPr>
          <w:p w14:paraId="1A7F7B74" w14:textId="77777777" w:rsidR="00056C24" w:rsidRPr="002337B0" w:rsidRDefault="00056C24">
            <w:pPr>
              <w:pStyle w:val="TableBodyText"/>
              <w:jc w:val="left"/>
            </w:pPr>
            <w:r w:rsidRPr="002337B0">
              <w:t>Mr M Stokie</w:t>
            </w:r>
          </w:p>
        </w:tc>
        <w:tc>
          <w:tcPr>
            <w:tcW w:w="985" w:type="pct"/>
            <w:tcBorders>
              <w:bottom w:val="single" w:sz="6" w:space="0" w:color="BFBFBF"/>
            </w:tcBorders>
          </w:tcPr>
          <w:p w14:paraId="27AFC691" w14:textId="77777777" w:rsidR="00056C24" w:rsidRPr="002337B0" w:rsidRDefault="00056C24">
            <w:pPr>
              <w:pStyle w:val="TableBodyText"/>
            </w:pPr>
            <w:r w:rsidRPr="002337B0">
              <w:t>Melbourne</w:t>
            </w:r>
          </w:p>
        </w:tc>
        <w:tc>
          <w:tcPr>
            <w:tcW w:w="1250" w:type="pct"/>
            <w:tcBorders>
              <w:bottom w:val="single" w:sz="6" w:space="0" w:color="BFBFBF"/>
            </w:tcBorders>
            <w:shd w:val="clear" w:color="auto" w:fill="auto"/>
          </w:tcPr>
          <w:p w14:paraId="1D616FB6" w14:textId="77777777" w:rsidR="00056C24" w:rsidRPr="002337B0" w:rsidRDefault="00056C24">
            <w:pPr>
              <w:pStyle w:val="TableBodyText"/>
            </w:pPr>
            <w:r w:rsidRPr="002337B0">
              <w:t>1 April 2022</w:t>
            </w:r>
          </w:p>
        </w:tc>
        <w:tc>
          <w:tcPr>
            <w:tcW w:w="1250" w:type="pct"/>
            <w:tcBorders>
              <w:bottom w:val="single" w:sz="6" w:space="0" w:color="BFBFBF"/>
            </w:tcBorders>
            <w:shd w:val="clear" w:color="auto" w:fill="auto"/>
          </w:tcPr>
          <w:p w14:paraId="3E075416" w14:textId="77777777" w:rsidR="00056C24" w:rsidRPr="002337B0" w:rsidRDefault="00056C24">
            <w:pPr>
              <w:pStyle w:val="TableBodyText"/>
              <w:ind w:right="28"/>
            </w:pPr>
            <w:r w:rsidRPr="002337B0">
              <w:t>31 March 2027</w:t>
            </w:r>
          </w:p>
        </w:tc>
      </w:tr>
    </w:tbl>
    <w:p w14:paraId="14BE1549" w14:textId="6DF04E84" w:rsidR="00191518" w:rsidRPr="002337B0" w:rsidRDefault="00191518" w:rsidP="00191518">
      <w:pPr>
        <w:pStyle w:val="Note"/>
      </w:pPr>
      <w:r w:rsidRPr="002337B0">
        <w:t>(p/t) denotes part time.</w:t>
      </w:r>
    </w:p>
    <w:p w14:paraId="1CD12963" w14:textId="59E33229" w:rsidR="00204DDA" w:rsidRPr="002337B0" w:rsidRDefault="00222E8E" w:rsidP="00C35017">
      <w:pPr>
        <w:pStyle w:val="Heading3-noTOC"/>
      </w:pPr>
      <w:r w:rsidRPr="002337B0">
        <w:t>Associate Commissioner</w:t>
      </w:r>
    </w:p>
    <w:p w14:paraId="196DCA3B" w14:textId="77777777" w:rsidR="004A38F9" w:rsidRPr="002337B0" w:rsidRDefault="004A38F9" w:rsidP="004A38F9">
      <w:pPr>
        <w:pStyle w:val="BodyText"/>
      </w:pPr>
      <w:r w:rsidRPr="002337B0">
        <w:t xml:space="preserve">The Commission did not have any Associate Commissioners </w:t>
      </w:r>
      <w:proofErr w:type="gramStart"/>
      <w:r w:rsidRPr="002337B0">
        <w:t>at</w:t>
      </w:r>
      <w:proofErr w:type="gramEnd"/>
      <w:r w:rsidRPr="002337B0">
        <w:t xml:space="preserve"> 30 June 2022.</w:t>
      </w:r>
    </w:p>
    <w:p w14:paraId="0F0F26C8" w14:textId="0C468DE0" w:rsidR="00222E8E" w:rsidRPr="002337B0" w:rsidRDefault="00002047" w:rsidP="00C35017">
      <w:pPr>
        <w:pStyle w:val="Heading3-noTOC"/>
      </w:pPr>
      <w:r w:rsidRPr="002337B0">
        <w:t>Staff</w:t>
      </w:r>
    </w:p>
    <w:p w14:paraId="5478C331" w14:textId="0669666C" w:rsidR="00AD649D" w:rsidRPr="002337B0" w:rsidRDefault="00AD649D" w:rsidP="00AD649D">
      <w:pPr>
        <w:pStyle w:val="BodyText"/>
        <w:rPr>
          <w:spacing w:val="-4"/>
        </w:rPr>
      </w:pPr>
      <w:r w:rsidRPr="002337B0">
        <w:rPr>
          <w:spacing w:val="-4"/>
        </w:rPr>
        <w:t xml:space="preserve">The average staffing level during 2021-22 was 164, compared with 169 in 2020-21. The Commission recruited </w:t>
      </w:r>
      <w:r w:rsidRPr="002337B0" w:rsidDel="0065396E">
        <w:rPr>
          <w:spacing w:val="-4"/>
        </w:rPr>
        <w:t>66</w:t>
      </w:r>
      <w:r w:rsidR="0065396E" w:rsidRPr="002337B0">
        <w:rPr>
          <w:spacing w:val="-4"/>
        </w:rPr>
        <w:t> </w:t>
      </w:r>
      <w:r w:rsidRPr="002337B0">
        <w:rPr>
          <w:spacing w:val="-4"/>
        </w:rPr>
        <w:t>staff during the year, including eight graduates – seven through its graduate economist recruitment program, and one through the APS HR Professional Stream. Staff turnover was approximately 21 per cent.</w:t>
      </w:r>
    </w:p>
    <w:p w14:paraId="246021B2" w14:textId="77777777" w:rsidR="00AD649D" w:rsidRPr="002337B0" w:rsidRDefault="00AD649D" w:rsidP="00AD649D">
      <w:pPr>
        <w:pStyle w:val="BodyText"/>
      </w:pPr>
      <w:r w:rsidRPr="002337B0">
        <w:t>Statistical information on staffing is provided in the Appendix.</w:t>
      </w:r>
    </w:p>
    <w:p w14:paraId="7F53A720" w14:textId="0DE61CC5" w:rsidR="00002047" w:rsidRPr="002337B0" w:rsidRDefault="0026464C" w:rsidP="00AD649D">
      <w:pPr>
        <w:pStyle w:val="Heading2-nonumber"/>
      </w:pPr>
      <w:bookmarkStart w:id="28" w:name="_Toc115339995"/>
      <w:r w:rsidRPr="002337B0">
        <w:t>Outcome</w:t>
      </w:r>
      <w:r w:rsidR="00B704F5">
        <w:t>,</w:t>
      </w:r>
      <w:r w:rsidRPr="002337B0">
        <w:t xml:space="preserve"> objective and resources</w:t>
      </w:r>
      <w:bookmarkEnd w:id="28"/>
    </w:p>
    <w:p w14:paraId="3B90AB40" w14:textId="77777777" w:rsidR="00E236E3" w:rsidRPr="002337B0" w:rsidRDefault="00E236E3" w:rsidP="00E236E3">
      <w:pPr>
        <w:pStyle w:val="BodyText"/>
        <w:rPr>
          <w:spacing w:val="-4"/>
        </w:rPr>
      </w:pPr>
      <w:r w:rsidRPr="002337B0">
        <w:rPr>
          <w:spacing w:val="-4"/>
        </w:rPr>
        <w:t>The financial and staffing resources devoted to achieving the Government’s outcome objective for the Commission are summarised in table 4. An agency resource statement for 2021-22 is included in the Appendix.</w:t>
      </w:r>
    </w:p>
    <w:p w14:paraId="75F69568" w14:textId="431F4D20" w:rsidR="0026464C" w:rsidRPr="002337B0" w:rsidRDefault="0026464C">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4</w:t>
      </w:r>
      <w:r w:rsidR="009D33D7">
        <w:rPr>
          <w:noProof/>
        </w:rPr>
        <w:fldChar w:fldCharType="end"/>
      </w:r>
      <w:r w:rsidRPr="002337B0">
        <w:rPr>
          <w:noProof/>
        </w:rPr>
        <w:t xml:space="preserve"> – </w:t>
      </w:r>
      <w:r w:rsidR="00D61873" w:rsidRPr="002337B0">
        <w:t xml:space="preserve">Financial and staffing resources </w:t>
      </w:r>
      <w:proofErr w:type="spellStart"/>
      <w:r w:rsidR="00D61873" w:rsidRPr="002337B0">
        <w:t>summary</w:t>
      </w:r>
      <w:r w:rsidRPr="002337B0">
        <w:rPr>
          <w:vertAlign w:val="superscript"/>
        </w:rPr>
        <w:t>a,b</w:t>
      </w:r>
      <w:proofErr w:type="spellEnd"/>
    </w:p>
    <w:tbl>
      <w:tblPr>
        <w:tblW w:w="5000" w:type="pct"/>
        <w:tblCellMar>
          <w:top w:w="28" w:type="dxa"/>
          <w:left w:w="0" w:type="dxa"/>
          <w:right w:w="0" w:type="dxa"/>
        </w:tblCellMar>
        <w:tblLook w:val="0000" w:firstRow="0" w:lastRow="0" w:firstColumn="0" w:lastColumn="0" w:noHBand="0" w:noVBand="0"/>
      </w:tblPr>
      <w:tblGrid>
        <w:gridCol w:w="4695"/>
        <w:gridCol w:w="1893"/>
        <w:gridCol w:w="1768"/>
        <w:gridCol w:w="1282"/>
      </w:tblGrid>
      <w:tr w:rsidR="00A75C25" w:rsidRPr="002337B0" w14:paraId="1567C7FF" w14:textId="77777777" w:rsidTr="00183652">
        <w:trPr>
          <w:tblHeader/>
        </w:trPr>
        <w:tc>
          <w:tcPr>
            <w:tcW w:w="2436" w:type="pct"/>
            <w:tcBorders>
              <w:top w:val="single" w:sz="6" w:space="0" w:color="BFBFBF"/>
              <w:bottom w:val="single" w:sz="6" w:space="0" w:color="BFBFBF"/>
            </w:tcBorders>
            <w:shd w:val="clear" w:color="auto" w:fill="F2F2F2" w:themeFill="background1" w:themeFillShade="F2"/>
            <w:tcMar>
              <w:top w:w="28" w:type="dxa"/>
            </w:tcMar>
          </w:tcPr>
          <w:p w14:paraId="7987EA81" w14:textId="77777777" w:rsidR="00A75C25" w:rsidRPr="002337B0" w:rsidRDefault="00A75C25">
            <w:pPr>
              <w:pStyle w:val="TableColumnHeading"/>
              <w:jc w:val="left"/>
            </w:pPr>
          </w:p>
        </w:tc>
        <w:tc>
          <w:tcPr>
            <w:tcW w:w="982" w:type="pct"/>
            <w:tcBorders>
              <w:top w:val="single" w:sz="6" w:space="0" w:color="BFBFBF"/>
              <w:bottom w:val="single" w:sz="6" w:space="0" w:color="BFBFBF"/>
            </w:tcBorders>
            <w:shd w:val="clear" w:color="auto" w:fill="F2F2F2" w:themeFill="background1" w:themeFillShade="F2"/>
            <w:vAlign w:val="bottom"/>
          </w:tcPr>
          <w:p w14:paraId="6E3C59C3" w14:textId="77777777" w:rsidR="00A75C25" w:rsidRPr="002337B0" w:rsidRDefault="00A75C25" w:rsidP="00527B86">
            <w:pPr>
              <w:pStyle w:val="TableColumnHeading"/>
            </w:pPr>
            <w:r w:rsidRPr="002337B0">
              <w:t>Budget</w:t>
            </w:r>
            <w:r w:rsidRPr="002337B0">
              <w:rPr>
                <w:rStyle w:val="NoteLabel"/>
                <w:rFonts w:eastAsiaTheme="majorEastAsia"/>
              </w:rPr>
              <w:t>a</w:t>
            </w:r>
            <w:r w:rsidRPr="002337B0">
              <w:t xml:space="preserve"> 2021-22</w:t>
            </w:r>
          </w:p>
        </w:tc>
        <w:tc>
          <w:tcPr>
            <w:tcW w:w="917" w:type="pct"/>
            <w:tcBorders>
              <w:top w:val="single" w:sz="6" w:space="0" w:color="BFBFBF"/>
              <w:bottom w:val="single" w:sz="6" w:space="0" w:color="BFBFBF"/>
            </w:tcBorders>
            <w:shd w:val="clear" w:color="auto" w:fill="F2F2F2" w:themeFill="background1" w:themeFillShade="F2"/>
            <w:tcMar>
              <w:top w:w="28" w:type="dxa"/>
            </w:tcMar>
            <w:vAlign w:val="bottom"/>
          </w:tcPr>
          <w:p w14:paraId="1C4C7445" w14:textId="77777777" w:rsidR="00A75C25" w:rsidRPr="002337B0" w:rsidRDefault="00A75C25" w:rsidP="00527B86">
            <w:pPr>
              <w:pStyle w:val="TableColumnHeading"/>
            </w:pPr>
            <w:r w:rsidRPr="002337B0">
              <w:t>Actual 2021-22</w:t>
            </w:r>
          </w:p>
        </w:tc>
        <w:tc>
          <w:tcPr>
            <w:tcW w:w="665" w:type="pct"/>
            <w:tcBorders>
              <w:top w:val="single" w:sz="6" w:space="0" w:color="BFBFBF"/>
              <w:bottom w:val="single" w:sz="6" w:space="0" w:color="BFBFBF"/>
            </w:tcBorders>
            <w:shd w:val="clear" w:color="auto" w:fill="F2F2F2" w:themeFill="background1" w:themeFillShade="F2"/>
            <w:tcMar>
              <w:top w:w="28" w:type="dxa"/>
            </w:tcMar>
            <w:vAlign w:val="bottom"/>
          </w:tcPr>
          <w:p w14:paraId="3C153A3B" w14:textId="77777777" w:rsidR="00A75C25" w:rsidRPr="002337B0" w:rsidRDefault="00A75C25" w:rsidP="00527B86">
            <w:pPr>
              <w:pStyle w:val="TableColumnHeading"/>
              <w:ind w:right="28"/>
            </w:pPr>
            <w:r w:rsidRPr="002337B0">
              <w:t>Variation</w:t>
            </w:r>
          </w:p>
        </w:tc>
      </w:tr>
      <w:tr w:rsidR="00A75C25" w:rsidRPr="002337B0" w14:paraId="32947BC9" w14:textId="77777777">
        <w:tc>
          <w:tcPr>
            <w:tcW w:w="2436" w:type="pct"/>
            <w:tcBorders>
              <w:top w:val="single" w:sz="6" w:space="0" w:color="BFBFBF"/>
            </w:tcBorders>
            <w:shd w:val="clear" w:color="auto" w:fill="F2F2F2" w:themeFill="background1" w:themeFillShade="F2"/>
          </w:tcPr>
          <w:p w14:paraId="49703DF4" w14:textId="77777777" w:rsidR="00A75C25" w:rsidRPr="002337B0" w:rsidRDefault="00A75C25">
            <w:pPr>
              <w:pStyle w:val="TableColumnHeading"/>
              <w:jc w:val="left"/>
            </w:pPr>
          </w:p>
        </w:tc>
        <w:tc>
          <w:tcPr>
            <w:tcW w:w="982" w:type="pct"/>
            <w:tcBorders>
              <w:top w:val="single" w:sz="6" w:space="0" w:color="BFBFBF"/>
            </w:tcBorders>
            <w:shd w:val="clear" w:color="auto" w:fill="F2F2F2" w:themeFill="background1" w:themeFillShade="F2"/>
          </w:tcPr>
          <w:p w14:paraId="72059BF2" w14:textId="77777777" w:rsidR="00A75C25" w:rsidRPr="002337B0" w:rsidRDefault="00A75C25">
            <w:pPr>
              <w:pStyle w:val="TableColumnHeading"/>
            </w:pPr>
            <w:r w:rsidRPr="002337B0">
              <w:t>$’000</w:t>
            </w:r>
          </w:p>
        </w:tc>
        <w:tc>
          <w:tcPr>
            <w:tcW w:w="917" w:type="pct"/>
            <w:tcBorders>
              <w:top w:val="single" w:sz="6" w:space="0" w:color="BFBFBF"/>
            </w:tcBorders>
            <w:shd w:val="clear" w:color="auto" w:fill="F2F2F2" w:themeFill="background1" w:themeFillShade="F2"/>
          </w:tcPr>
          <w:p w14:paraId="5C3C78BD" w14:textId="77777777" w:rsidR="00A75C25" w:rsidRPr="002337B0" w:rsidRDefault="00A75C25">
            <w:pPr>
              <w:pStyle w:val="TableColumnHeading"/>
            </w:pPr>
            <w:r w:rsidRPr="002337B0">
              <w:t>$’000</w:t>
            </w:r>
          </w:p>
        </w:tc>
        <w:tc>
          <w:tcPr>
            <w:tcW w:w="665" w:type="pct"/>
            <w:tcBorders>
              <w:top w:val="single" w:sz="6" w:space="0" w:color="BFBFBF"/>
            </w:tcBorders>
            <w:shd w:val="clear" w:color="auto" w:fill="F2F2F2" w:themeFill="background1" w:themeFillShade="F2"/>
          </w:tcPr>
          <w:p w14:paraId="16F0E52C" w14:textId="77777777" w:rsidR="00A75C25" w:rsidRPr="002337B0" w:rsidRDefault="00A75C25">
            <w:pPr>
              <w:pStyle w:val="TableColumnHeading"/>
            </w:pPr>
            <w:r w:rsidRPr="002337B0">
              <w:t>$’000</w:t>
            </w:r>
          </w:p>
        </w:tc>
      </w:tr>
      <w:tr w:rsidR="00A75C25" w:rsidRPr="002337B0" w14:paraId="75DDAA81" w14:textId="77777777">
        <w:tc>
          <w:tcPr>
            <w:tcW w:w="5000" w:type="pct"/>
            <w:gridSpan w:val="4"/>
          </w:tcPr>
          <w:p w14:paraId="055DADB5" w14:textId="77777777" w:rsidR="00A75C25" w:rsidRPr="002337B0" w:rsidRDefault="00A75C25">
            <w:pPr>
              <w:pStyle w:val="TableBodyText"/>
              <w:ind w:right="28"/>
              <w:jc w:val="left"/>
              <w:rPr>
                <w:b/>
                <w:bCs/>
              </w:rPr>
            </w:pPr>
            <w:r w:rsidRPr="002337B0">
              <w:rPr>
                <w:b/>
                <w:bCs/>
              </w:rPr>
              <w:t>Outcome 1: Well</w:t>
            </w:r>
            <w:r w:rsidRPr="002337B0">
              <w:rPr>
                <w:rFonts w:ascii="Cambria Math" w:hAnsi="Cambria Math" w:cs="Cambria Math"/>
                <w:b/>
                <w:bCs/>
              </w:rPr>
              <w:t>‑</w:t>
            </w:r>
            <w:r w:rsidRPr="002337B0">
              <w:rPr>
                <w:b/>
                <w:bCs/>
              </w:rPr>
              <w:t>informed policy decision</w:t>
            </w:r>
            <w:r w:rsidRPr="002337B0">
              <w:rPr>
                <w:rFonts w:ascii="Cambria Math" w:hAnsi="Cambria Math" w:cs="Cambria Math"/>
                <w:b/>
                <w:bCs/>
              </w:rPr>
              <w:t>‑</w:t>
            </w:r>
            <w:r w:rsidRPr="002337B0">
              <w:rPr>
                <w:b/>
                <w:bCs/>
              </w:rPr>
              <w:t>making and public understanding on matters relating to Australia</w:t>
            </w:r>
            <w:r w:rsidRPr="002337B0">
              <w:rPr>
                <w:rFonts w:cs="Arial"/>
                <w:b/>
                <w:bCs/>
              </w:rPr>
              <w:t>’</w:t>
            </w:r>
            <w:r w:rsidRPr="002337B0">
              <w:rPr>
                <w:b/>
                <w:bCs/>
              </w:rPr>
              <w:t>s productivity and living standards, based on independent and transparent analysis from a community</w:t>
            </w:r>
            <w:r w:rsidRPr="002337B0">
              <w:rPr>
                <w:rFonts w:ascii="Cambria Math" w:hAnsi="Cambria Math" w:cs="Cambria Math"/>
                <w:b/>
                <w:bCs/>
              </w:rPr>
              <w:t>‑</w:t>
            </w:r>
            <w:r w:rsidRPr="002337B0">
              <w:rPr>
                <w:b/>
                <w:bCs/>
              </w:rPr>
              <w:t>wide perspective</w:t>
            </w:r>
          </w:p>
        </w:tc>
      </w:tr>
      <w:tr w:rsidR="00A75C25" w:rsidRPr="002337B0" w14:paraId="534608FB" w14:textId="77777777">
        <w:tc>
          <w:tcPr>
            <w:tcW w:w="2436" w:type="pct"/>
          </w:tcPr>
          <w:p w14:paraId="53E30814" w14:textId="77777777" w:rsidR="00A75C25" w:rsidRPr="002337B0" w:rsidRDefault="00A75C25">
            <w:pPr>
              <w:pStyle w:val="TableBodyText"/>
              <w:jc w:val="left"/>
            </w:pPr>
            <w:r w:rsidRPr="002337B0">
              <w:t>Program 1.1 Productivity Commission</w:t>
            </w:r>
          </w:p>
        </w:tc>
        <w:tc>
          <w:tcPr>
            <w:tcW w:w="982" w:type="pct"/>
          </w:tcPr>
          <w:p w14:paraId="47B9D2CA" w14:textId="77777777" w:rsidR="00A75C25" w:rsidRPr="002337B0" w:rsidRDefault="00A75C25">
            <w:pPr>
              <w:pStyle w:val="TableBodyText"/>
            </w:pPr>
          </w:p>
        </w:tc>
        <w:tc>
          <w:tcPr>
            <w:tcW w:w="917" w:type="pct"/>
          </w:tcPr>
          <w:p w14:paraId="3ED85BF6" w14:textId="77777777" w:rsidR="00A75C25" w:rsidRPr="002337B0" w:rsidRDefault="00A75C25">
            <w:pPr>
              <w:pStyle w:val="TableBodyText"/>
            </w:pPr>
          </w:p>
        </w:tc>
        <w:tc>
          <w:tcPr>
            <w:tcW w:w="665" w:type="pct"/>
          </w:tcPr>
          <w:p w14:paraId="0D4CB846" w14:textId="77777777" w:rsidR="00A75C25" w:rsidRPr="002337B0" w:rsidRDefault="00A75C25">
            <w:pPr>
              <w:pStyle w:val="TableBodyText"/>
              <w:ind w:right="28"/>
            </w:pPr>
          </w:p>
        </w:tc>
      </w:tr>
      <w:tr w:rsidR="00A75C25" w:rsidRPr="002337B0" w14:paraId="21D2D6B2" w14:textId="77777777">
        <w:tc>
          <w:tcPr>
            <w:tcW w:w="2436" w:type="pct"/>
          </w:tcPr>
          <w:p w14:paraId="40D35DD3" w14:textId="77777777" w:rsidR="00A75C25" w:rsidRPr="002337B0" w:rsidRDefault="00A75C25">
            <w:pPr>
              <w:pStyle w:val="TableBodyText"/>
              <w:jc w:val="left"/>
            </w:pPr>
            <w:r w:rsidRPr="002337B0">
              <w:t>Departmental expenses</w:t>
            </w:r>
          </w:p>
        </w:tc>
        <w:tc>
          <w:tcPr>
            <w:tcW w:w="982" w:type="pct"/>
          </w:tcPr>
          <w:p w14:paraId="07C33CED" w14:textId="77777777" w:rsidR="00A75C25" w:rsidRPr="002337B0" w:rsidRDefault="00A75C25">
            <w:pPr>
              <w:pStyle w:val="TableBodyText"/>
            </w:pPr>
          </w:p>
        </w:tc>
        <w:tc>
          <w:tcPr>
            <w:tcW w:w="917" w:type="pct"/>
          </w:tcPr>
          <w:p w14:paraId="6804F855" w14:textId="77777777" w:rsidR="00A75C25" w:rsidRPr="002337B0" w:rsidRDefault="00A75C25">
            <w:pPr>
              <w:pStyle w:val="TableBodyText"/>
            </w:pPr>
          </w:p>
        </w:tc>
        <w:tc>
          <w:tcPr>
            <w:tcW w:w="665" w:type="pct"/>
          </w:tcPr>
          <w:p w14:paraId="21B7C37A" w14:textId="77777777" w:rsidR="00A75C25" w:rsidRPr="002337B0" w:rsidRDefault="00A75C25">
            <w:pPr>
              <w:pStyle w:val="TableBodyText"/>
              <w:ind w:right="28"/>
            </w:pPr>
          </w:p>
        </w:tc>
      </w:tr>
      <w:tr w:rsidR="008051D9" w:rsidRPr="002337B0" w14:paraId="47C48300" w14:textId="77777777">
        <w:tc>
          <w:tcPr>
            <w:tcW w:w="2436" w:type="pct"/>
          </w:tcPr>
          <w:p w14:paraId="3083270F" w14:textId="77777777" w:rsidR="008051D9" w:rsidRPr="002337B0" w:rsidRDefault="008051D9" w:rsidP="008051D9">
            <w:pPr>
              <w:pStyle w:val="TableBodyText"/>
              <w:jc w:val="left"/>
            </w:pPr>
            <w:r w:rsidRPr="002337B0">
              <w:t>Ordinary annual services (Appropriation Bill No. 1)</w:t>
            </w:r>
          </w:p>
        </w:tc>
        <w:tc>
          <w:tcPr>
            <w:tcW w:w="982" w:type="pct"/>
          </w:tcPr>
          <w:p w14:paraId="327E2D5D" w14:textId="54D885ED" w:rsidR="008051D9" w:rsidRPr="002337B0" w:rsidRDefault="008051D9" w:rsidP="008051D9">
            <w:pPr>
              <w:pStyle w:val="TableBodyText"/>
            </w:pPr>
            <w:r w:rsidRPr="00C73127">
              <w:t>34</w:t>
            </w:r>
            <w:r w:rsidR="006F1587">
              <w:t>,</w:t>
            </w:r>
            <w:r w:rsidRPr="00C73127">
              <w:t>853</w:t>
            </w:r>
          </w:p>
        </w:tc>
        <w:tc>
          <w:tcPr>
            <w:tcW w:w="917" w:type="pct"/>
          </w:tcPr>
          <w:p w14:paraId="2D9F0421" w14:textId="264DD493" w:rsidR="008051D9" w:rsidRPr="002337B0" w:rsidRDefault="001929C4" w:rsidP="008051D9">
            <w:pPr>
              <w:pStyle w:val="TableBodyText"/>
            </w:pPr>
            <w:r w:rsidRPr="001929C4">
              <w:t>28</w:t>
            </w:r>
            <w:r>
              <w:t>,</w:t>
            </w:r>
            <w:r w:rsidRPr="001929C4">
              <w:t>996</w:t>
            </w:r>
          </w:p>
        </w:tc>
        <w:tc>
          <w:tcPr>
            <w:tcW w:w="665" w:type="pct"/>
          </w:tcPr>
          <w:p w14:paraId="486E3A6F" w14:textId="4DCE58D1" w:rsidR="008051D9" w:rsidRPr="002337B0" w:rsidRDefault="006A4888" w:rsidP="008051D9">
            <w:pPr>
              <w:pStyle w:val="TableBodyText"/>
              <w:ind w:right="28"/>
            </w:pPr>
            <w:r w:rsidRPr="006A4888">
              <w:t>5</w:t>
            </w:r>
            <w:r>
              <w:t>,</w:t>
            </w:r>
            <w:r w:rsidRPr="006A4888">
              <w:t>857</w:t>
            </w:r>
          </w:p>
        </w:tc>
      </w:tr>
      <w:tr w:rsidR="008051D9" w:rsidRPr="002337B0" w14:paraId="4DC18453" w14:textId="77777777">
        <w:tc>
          <w:tcPr>
            <w:tcW w:w="2436" w:type="pct"/>
          </w:tcPr>
          <w:p w14:paraId="58E26633" w14:textId="77777777" w:rsidR="008051D9" w:rsidRPr="002337B0" w:rsidRDefault="008051D9" w:rsidP="008051D9">
            <w:pPr>
              <w:pStyle w:val="TableBodyText"/>
              <w:jc w:val="left"/>
            </w:pPr>
            <w:r w:rsidRPr="002337B0">
              <w:t>Revenues from independent sources (Section 74)</w:t>
            </w:r>
          </w:p>
        </w:tc>
        <w:tc>
          <w:tcPr>
            <w:tcW w:w="982" w:type="pct"/>
          </w:tcPr>
          <w:p w14:paraId="00778C25" w14:textId="6230B4AA" w:rsidR="008051D9" w:rsidRPr="002337B0" w:rsidRDefault="008051D9" w:rsidP="008051D9">
            <w:pPr>
              <w:pStyle w:val="TableBodyText"/>
            </w:pPr>
            <w:r w:rsidRPr="00C73127">
              <w:t>10</w:t>
            </w:r>
          </w:p>
        </w:tc>
        <w:tc>
          <w:tcPr>
            <w:tcW w:w="917" w:type="pct"/>
          </w:tcPr>
          <w:p w14:paraId="05482436" w14:textId="02ED69F6" w:rsidR="008051D9" w:rsidRPr="002337B0" w:rsidRDefault="008051D9" w:rsidP="008051D9">
            <w:pPr>
              <w:pStyle w:val="TableBodyText"/>
            </w:pPr>
            <w:r w:rsidRPr="00C73127">
              <w:t>293</w:t>
            </w:r>
          </w:p>
        </w:tc>
        <w:tc>
          <w:tcPr>
            <w:tcW w:w="665" w:type="pct"/>
          </w:tcPr>
          <w:p w14:paraId="3BA1EB02" w14:textId="4415DEA3" w:rsidR="008051D9" w:rsidRPr="002337B0" w:rsidRDefault="008051D9" w:rsidP="008051D9">
            <w:pPr>
              <w:pStyle w:val="TableBodyText"/>
              <w:ind w:right="28"/>
            </w:pPr>
            <w:r w:rsidRPr="00C73127">
              <w:t>(283)</w:t>
            </w:r>
          </w:p>
        </w:tc>
      </w:tr>
      <w:tr w:rsidR="008051D9" w:rsidRPr="002337B0" w14:paraId="041DA769" w14:textId="77777777">
        <w:tc>
          <w:tcPr>
            <w:tcW w:w="2436" w:type="pct"/>
          </w:tcPr>
          <w:p w14:paraId="13FE4184" w14:textId="77777777" w:rsidR="008051D9" w:rsidRPr="002337B0" w:rsidRDefault="008051D9" w:rsidP="008051D9">
            <w:pPr>
              <w:pStyle w:val="TableBodyText"/>
              <w:jc w:val="left"/>
            </w:pPr>
            <w:r w:rsidRPr="002337B0">
              <w:t>Expenses not requiring appropriation in the Budget year</w:t>
            </w:r>
          </w:p>
        </w:tc>
        <w:tc>
          <w:tcPr>
            <w:tcW w:w="982" w:type="pct"/>
          </w:tcPr>
          <w:p w14:paraId="1C2424DF" w14:textId="09D880C9" w:rsidR="008051D9" w:rsidRPr="002337B0" w:rsidRDefault="008051D9" w:rsidP="008051D9">
            <w:pPr>
              <w:pStyle w:val="TableBodyText"/>
            </w:pPr>
            <w:r w:rsidRPr="00C73127">
              <w:t>3</w:t>
            </w:r>
            <w:r w:rsidR="006F1587">
              <w:t>,</w:t>
            </w:r>
            <w:r w:rsidRPr="00C73127">
              <w:t>229</w:t>
            </w:r>
          </w:p>
        </w:tc>
        <w:tc>
          <w:tcPr>
            <w:tcW w:w="917" w:type="pct"/>
          </w:tcPr>
          <w:p w14:paraId="31A7302A" w14:textId="471EA991" w:rsidR="008051D9" w:rsidRPr="002337B0" w:rsidRDefault="006A4888" w:rsidP="008051D9">
            <w:pPr>
              <w:pStyle w:val="TableBodyText"/>
            </w:pPr>
            <w:r w:rsidRPr="006A4888">
              <w:t>3</w:t>
            </w:r>
            <w:r>
              <w:t>,</w:t>
            </w:r>
            <w:r w:rsidRPr="006A4888">
              <w:t>213</w:t>
            </w:r>
          </w:p>
        </w:tc>
        <w:tc>
          <w:tcPr>
            <w:tcW w:w="665" w:type="pct"/>
          </w:tcPr>
          <w:p w14:paraId="75EF9B17" w14:textId="77F8B58A" w:rsidR="008051D9" w:rsidRPr="002337B0" w:rsidRDefault="004B743E" w:rsidP="008051D9">
            <w:pPr>
              <w:pStyle w:val="TableBodyText"/>
              <w:ind w:right="28"/>
            </w:pPr>
            <w:r w:rsidRPr="004B743E">
              <w:t>16</w:t>
            </w:r>
          </w:p>
        </w:tc>
      </w:tr>
      <w:tr w:rsidR="008051D9" w:rsidRPr="002337B0" w14:paraId="40CF6EFF" w14:textId="77777777">
        <w:tc>
          <w:tcPr>
            <w:tcW w:w="2436" w:type="pct"/>
          </w:tcPr>
          <w:p w14:paraId="00AC29E9" w14:textId="77777777" w:rsidR="008051D9" w:rsidRPr="002337B0" w:rsidRDefault="008051D9" w:rsidP="008051D9">
            <w:pPr>
              <w:pStyle w:val="TableBodyText"/>
              <w:jc w:val="left"/>
              <w:rPr>
                <w:b/>
                <w:bCs/>
              </w:rPr>
            </w:pPr>
            <w:r w:rsidRPr="002337B0">
              <w:rPr>
                <w:b/>
                <w:bCs/>
              </w:rPr>
              <w:t>Total for Outcome 1</w:t>
            </w:r>
          </w:p>
        </w:tc>
        <w:tc>
          <w:tcPr>
            <w:tcW w:w="982" w:type="pct"/>
          </w:tcPr>
          <w:p w14:paraId="67D07D0D" w14:textId="1A338E3D" w:rsidR="008051D9" w:rsidRPr="002337B0" w:rsidRDefault="008051D9" w:rsidP="008051D9">
            <w:pPr>
              <w:pStyle w:val="TableBodyText"/>
            </w:pPr>
            <w:r w:rsidRPr="00C73127">
              <w:t>38</w:t>
            </w:r>
            <w:r w:rsidR="006F1587">
              <w:t>,</w:t>
            </w:r>
            <w:r w:rsidRPr="00C73127">
              <w:t>092</w:t>
            </w:r>
          </w:p>
        </w:tc>
        <w:tc>
          <w:tcPr>
            <w:tcW w:w="917" w:type="pct"/>
          </w:tcPr>
          <w:p w14:paraId="445A3869" w14:textId="1A7EDC04" w:rsidR="008051D9" w:rsidRPr="002337B0" w:rsidRDefault="008051D9" w:rsidP="008051D9">
            <w:pPr>
              <w:pStyle w:val="TableBodyText"/>
            </w:pPr>
            <w:r w:rsidRPr="00C73127">
              <w:t>32</w:t>
            </w:r>
            <w:r w:rsidR="006F1587">
              <w:t>,</w:t>
            </w:r>
            <w:r w:rsidRPr="00C73127">
              <w:t>502</w:t>
            </w:r>
          </w:p>
        </w:tc>
        <w:tc>
          <w:tcPr>
            <w:tcW w:w="665" w:type="pct"/>
          </w:tcPr>
          <w:p w14:paraId="5432ED88" w14:textId="5C406F5A" w:rsidR="008051D9" w:rsidRPr="002337B0" w:rsidRDefault="008051D9" w:rsidP="008051D9">
            <w:pPr>
              <w:pStyle w:val="TableBodyText"/>
              <w:ind w:right="28"/>
            </w:pPr>
            <w:r w:rsidRPr="00C73127">
              <w:t>5</w:t>
            </w:r>
            <w:r w:rsidR="006F1587">
              <w:t>,</w:t>
            </w:r>
            <w:r w:rsidRPr="00C73127">
              <w:t>590</w:t>
            </w:r>
          </w:p>
        </w:tc>
      </w:tr>
      <w:tr w:rsidR="00A75C25" w:rsidRPr="002337B0" w14:paraId="342558B6" w14:textId="77777777">
        <w:tc>
          <w:tcPr>
            <w:tcW w:w="2436" w:type="pct"/>
            <w:shd w:val="clear" w:color="auto" w:fill="F2F2F2" w:themeFill="background1" w:themeFillShade="F2"/>
          </w:tcPr>
          <w:p w14:paraId="70E1F863" w14:textId="77777777" w:rsidR="00A75C25" w:rsidRPr="002337B0" w:rsidRDefault="00A75C25">
            <w:pPr>
              <w:pStyle w:val="TableColumnHeading"/>
            </w:pPr>
          </w:p>
        </w:tc>
        <w:tc>
          <w:tcPr>
            <w:tcW w:w="982" w:type="pct"/>
            <w:shd w:val="clear" w:color="auto" w:fill="F2F2F2" w:themeFill="background1" w:themeFillShade="F2"/>
          </w:tcPr>
          <w:p w14:paraId="2802E04F" w14:textId="77777777" w:rsidR="00A75C25" w:rsidRPr="002337B0" w:rsidRDefault="00A75C25">
            <w:pPr>
              <w:pStyle w:val="TableColumnHeading"/>
            </w:pPr>
            <w:r w:rsidRPr="002337B0">
              <w:t>2020-21</w:t>
            </w:r>
          </w:p>
        </w:tc>
        <w:tc>
          <w:tcPr>
            <w:tcW w:w="917" w:type="pct"/>
            <w:shd w:val="clear" w:color="auto" w:fill="F2F2F2" w:themeFill="background1" w:themeFillShade="F2"/>
          </w:tcPr>
          <w:p w14:paraId="1163F15F" w14:textId="77777777" w:rsidR="00A75C25" w:rsidRPr="002337B0" w:rsidRDefault="00A75C25">
            <w:pPr>
              <w:pStyle w:val="TableColumnHeading"/>
            </w:pPr>
            <w:r w:rsidRPr="002337B0">
              <w:t>2021-22</w:t>
            </w:r>
          </w:p>
        </w:tc>
        <w:tc>
          <w:tcPr>
            <w:tcW w:w="665" w:type="pct"/>
            <w:shd w:val="clear" w:color="auto" w:fill="F2F2F2" w:themeFill="background1" w:themeFillShade="F2"/>
          </w:tcPr>
          <w:p w14:paraId="422F859B" w14:textId="77777777" w:rsidR="00A75C25" w:rsidRPr="002337B0" w:rsidRDefault="00A75C25">
            <w:pPr>
              <w:pStyle w:val="TableColumnHeading"/>
            </w:pPr>
          </w:p>
        </w:tc>
      </w:tr>
      <w:tr w:rsidR="00A75C25" w:rsidRPr="002337B0" w14:paraId="0DC71EB8" w14:textId="77777777">
        <w:tc>
          <w:tcPr>
            <w:tcW w:w="2436" w:type="pct"/>
            <w:tcBorders>
              <w:bottom w:val="single" w:sz="4" w:space="0" w:color="BFBFBF" w:themeColor="background1" w:themeShade="BF"/>
            </w:tcBorders>
          </w:tcPr>
          <w:p w14:paraId="17C909F3" w14:textId="77777777" w:rsidR="00A75C25" w:rsidRPr="002337B0" w:rsidRDefault="00A75C25">
            <w:pPr>
              <w:pStyle w:val="TableBodyText"/>
              <w:jc w:val="left"/>
            </w:pPr>
            <w:r w:rsidRPr="002337B0">
              <w:t>Average staffing level (number)</w:t>
            </w:r>
          </w:p>
        </w:tc>
        <w:tc>
          <w:tcPr>
            <w:tcW w:w="982" w:type="pct"/>
            <w:tcBorders>
              <w:bottom w:val="single" w:sz="4" w:space="0" w:color="BFBFBF" w:themeColor="background1" w:themeShade="BF"/>
            </w:tcBorders>
          </w:tcPr>
          <w:p w14:paraId="168F5BDD" w14:textId="77777777" w:rsidR="00A75C25" w:rsidRPr="002337B0" w:rsidRDefault="00A75C25">
            <w:pPr>
              <w:pStyle w:val="TableBodyText"/>
            </w:pPr>
            <w:r w:rsidRPr="002337B0">
              <w:t>191</w:t>
            </w:r>
          </w:p>
        </w:tc>
        <w:tc>
          <w:tcPr>
            <w:tcW w:w="917" w:type="pct"/>
            <w:tcBorders>
              <w:bottom w:val="single" w:sz="4" w:space="0" w:color="BFBFBF" w:themeColor="background1" w:themeShade="BF"/>
            </w:tcBorders>
          </w:tcPr>
          <w:p w14:paraId="14C3E3B0" w14:textId="72F577A2" w:rsidR="00A75C25" w:rsidRPr="002337B0" w:rsidRDefault="00C50E87">
            <w:pPr>
              <w:pStyle w:val="TableBodyText"/>
            </w:pPr>
            <w:r>
              <w:t>164</w:t>
            </w:r>
          </w:p>
        </w:tc>
        <w:tc>
          <w:tcPr>
            <w:tcW w:w="665" w:type="pct"/>
            <w:tcBorders>
              <w:bottom w:val="single" w:sz="4" w:space="0" w:color="BFBFBF" w:themeColor="background1" w:themeShade="BF"/>
            </w:tcBorders>
          </w:tcPr>
          <w:p w14:paraId="3A028578" w14:textId="32670D2F" w:rsidR="00A75C25" w:rsidRPr="002337B0" w:rsidRDefault="00A75C25">
            <w:pPr>
              <w:pStyle w:val="TableBodyText"/>
              <w:ind w:right="28"/>
            </w:pPr>
            <w:r w:rsidRPr="002337B0">
              <w:t>2</w:t>
            </w:r>
            <w:r w:rsidR="00E97D6A">
              <w:t>7</w:t>
            </w:r>
          </w:p>
        </w:tc>
      </w:tr>
    </w:tbl>
    <w:p w14:paraId="7F46DD96" w14:textId="77777777" w:rsidR="008273D7" w:rsidRPr="002337B0" w:rsidRDefault="0026464C" w:rsidP="008273D7">
      <w:pPr>
        <w:pStyle w:val="Note"/>
      </w:pPr>
      <w:r w:rsidRPr="002337B0">
        <w:rPr>
          <w:b/>
          <w:bCs/>
        </w:rPr>
        <w:t>a.</w:t>
      </w:r>
      <w:r w:rsidRPr="002337B0">
        <w:t xml:space="preserve"> </w:t>
      </w:r>
      <w:r w:rsidR="008273D7" w:rsidRPr="002337B0">
        <w:t>Full year budget, including any subsequent adjustment made to the 2021-22 Budget.</w:t>
      </w:r>
    </w:p>
    <w:p w14:paraId="40BC7932" w14:textId="1078FD37" w:rsidR="0026464C" w:rsidRPr="002337B0" w:rsidRDefault="00964792" w:rsidP="008273D7">
      <w:pPr>
        <w:pStyle w:val="Heading2-nonumber"/>
      </w:pPr>
      <w:bookmarkStart w:id="29" w:name="_Toc115339996"/>
      <w:r w:rsidRPr="002337B0">
        <w:t>Governance</w:t>
      </w:r>
      <w:bookmarkEnd w:id="29"/>
    </w:p>
    <w:p w14:paraId="53E2A384" w14:textId="77777777" w:rsidR="00BA7853" w:rsidRPr="002337B0" w:rsidRDefault="00BA7853" w:rsidP="00BA7853">
      <w:pPr>
        <w:pStyle w:val="BodyText"/>
      </w:pPr>
      <w:r w:rsidRPr="002337B0">
        <w:t>The Commission’s governance arrangements are designed to achieve efficient, effective and ethical use of resources in delivering the Commission’s mandated outcome objective. The arrangements are also designed to ensure compliance with legislative and other external requirements in regard to administrative and financial management practices.</w:t>
      </w:r>
    </w:p>
    <w:p w14:paraId="38A7CF34" w14:textId="77777777" w:rsidR="00BA7853" w:rsidRPr="002337B0" w:rsidRDefault="00BA7853" w:rsidP="00BA7853">
      <w:pPr>
        <w:pStyle w:val="BodyText"/>
      </w:pPr>
      <w:r w:rsidRPr="002337B0">
        <w:t>In keeping with good governance principles, the Commission’s governance arrangements encompass:</w:t>
      </w:r>
    </w:p>
    <w:p w14:paraId="69AFA2E8" w14:textId="77777777" w:rsidR="00DB52DC" w:rsidRPr="002337B0" w:rsidRDefault="00DB52DC" w:rsidP="00DB52DC">
      <w:pPr>
        <w:pStyle w:val="ListBullet"/>
      </w:pPr>
      <w:r w:rsidRPr="002337B0">
        <w:t>establishing clear responsibilities for decision making and the undertaking of mandated activities</w:t>
      </w:r>
    </w:p>
    <w:p w14:paraId="12098D7A" w14:textId="77777777" w:rsidR="00DB52DC" w:rsidRPr="002337B0" w:rsidRDefault="00DB52DC" w:rsidP="00DB52DC">
      <w:pPr>
        <w:pStyle w:val="ListBullet"/>
      </w:pPr>
      <w:r w:rsidRPr="002337B0">
        <w:t>ensuring accountability through the monitoring of progress, and compliance with legislative and other requirements, of mandated activities</w:t>
      </w:r>
    </w:p>
    <w:p w14:paraId="571F8CE6" w14:textId="2664597D" w:rsidR="00964792" w:rsidRPr="002337B0" w:rsidRDefault="00DB52DC" w:rsidP="00DB52DC">
      <w:pPr>
        <w:pStyle w:val="ListBullet"/>
        <w:rPr>
          <w:spacing w:val="-4"/>
        </w:rPr>
      </w:pPr>
      <w:r w:rsidRPr="002337B0">
        <w:rPr>
          <w:spacing w:val="-4"/>
        </w:rPr>
        <w:t>underpinning these arrangements through the promotion of a risk management and ethical behaviour culture.</w:t>
      </w:r>
    </w:p>
    <w:p w14:paraId="35C307B2" w14:textId="3C32E7C3" w:rsidR="00964792" w:rsidRPr="002337B0" w:rsidRDefault="002B3A91" w:rsidP="008659C5">
      <w:pPr>
        <w:pStyle w:val="Heading3-noTOC"/>
      </w:pPr>
      <w:r w:rsidRPr="002337B0">
        <w:t>Key responsibilities</w:t>
      </w:r>
    </w:p>
    <w:p w14:paraId="104CA020" w14:textId="77777777" w:rsidR="00730AC5" w:rsidRPr="002337B0" w:rsidRDefault="00730AC5" w:rsidP="00730AC5">
      <w:pPr>
        <w:pStyle w:val="BodyText"/>
      </w:pPr>
      <w:r w:rsidRPr="002337B0">
        <w:t>The Commission’s Chair is responsible for the overall management and governance of the Commission, its reputation and public handling of issues, and the quality of its output. The Chair is the ‘Accountable Authority’ under the PGPA Act.</w:t>
      </w:r>
    </w:p>
    <w:p w14:paraId="66A7A53E" w14:textId="77777777" w:rsidR="00730AC5" w:rsidRPr="002337B0" w:rsidRDefault="00730AC5" w:rsidP="00730AC5">
      <w:pPr>
        <w:pStyle w:val="BodyText"/>
      </w:pPr>
      <w:r w:rsidRPr="002337B0">
        <w:t>The Chair is assisted in these tasks by the Head of Office and a Management Committee that addresses matters of strategic direction, organisational development, policies and practices, monitoring of performance and resource allocation.</w:t>
      </w:r>
    </w:p>
    <w:p w14:paraId="487B2F83" w14:textId="77777777" w:rsidR="00730AC5" w:rsidRPr="002337B0" w:rsidRDefault="00730AC5" w:rsidP="00730AC5">
      <w:pPr>
        <w:pStyle w:val="BodyText"/>
      </w:pPr>
      <w:r w:rsidRPr="002337B0">
        <w:t>Management Committee comprises the Chair (as chair), the Head of Office, the Executive Managers of the Melbourne and Canberra offices, and the Assistant Commissioner responsible for Corporate Group. It meets monthly, or more frequently as needed.</w:t>
      </w:r>
    </w:p>
    <w:p w14:paraId="38DA9553" w14:textId="77777777" w:rsidR="00730AC5" w:rsidRPr="002337B0" w:rsidRDefault="00730AC5" w:rsidP="00730AC5">
      <w:pPr>
        <w:pStyle w:val="BodyText"/>
      </w:pPr>
      <w:r w:rsidRPr="002337B0">
        <w:t>The Research Committee oversees the Commission’s self-initiated research program to ensure delivery of high quality, policy relevant research in a timely way. It also oversees data analysis, and modelling capability and development to promote fit-for-purpose model use that is quality assured. It meets monthly and comprises the Chair (as chair), two Commissioners, the Head of Office, the Executive Managers, the Assistant Commissioner for Research and Modelling, Media and Publications staff, and a liaison officer.</w:t>
      </w:r>
    </w:p>
    <w:p w14:paraId="349F57BC" w14:textId="77777777" w:rsidR="00730AC5" w:rsidRPr="002337B0" w:rsidRDefault="00730AC5" w:rsidP="00730AC5">
      <w:pPr>
        <w:pStyle w:val="BodyText"/>
      </w:pPr>
      <w:r w:rsidRPr="002337B0">
        <w:t>Commissioners are responsible for the conduct and quality of the individual inquiries, studies or other activities to which they are assigned by the Chair, and the overall quality of Commission work via their contributions to monthly Commission meetings.</w:t>
      </w:r>
    </w:p>
    <w:p w14:paraId="3225BF74" w14:textId="04168FF2" w:rsidR="002B3A91" w:rsidRPr="002337B0" w:rsidRDefault="003A0F4D" w:rsidP="008659C5">
      <w:pPr>
        <w:pStyle w:val="Heading3-noTOC"/>
      </w:pPr>
      <w:r w:rsidRPr="002337B0">
        <w:t>Accountability</w:t>
      </w:r>
    </w:p>
    <w:p w14:paraId="17CB69D3" w14:textId="77777777" w:rsidR="0033506A" w:rsidRPr="002337B0" w:rsidRDefault="0033506A" w:rsidP="0033506A">
      <w:pPr>
        <w:pStyle w:val="BodyText"/>
      </w:pPr>
      <w:r w:rsidRPr="002337B0">
        <w:t>Management Committee’s monitoring of the Commission is aided through the provision of regular reports covering staffing, expenditure, staff development and other operational matters.</w:t>
      </w:r>
    </w:p>
    <w:p w14:paraId="71A77EFE" w14:textId="77777777" w:rsidR="0033506A" w:rsidRPr="002337B0" w:rsidRDefault="0033506A" w:rsidP="0033506A">
      <w:pPr>
        <w:pStyle w:val="BodyText"/>
      </w:pPr>
      <w:r w:rsidRPr="002337B0">
        <w:t>Monthly Commission meetings — also attended by senior staff — are used to discuss and monitor progress across the Commission’s four mandated outputs. Specifically:</w:t>
      </w:r>
    </w:p>
    <w:p w14:paraId="57FF244F" w14:textId="77777777" w:rsidR="004A4395" w:rsidRPr="002337B0" w:rsidRDefault="004A4395" w:rsidP="004A4395">
      <w:pPr>
        <w:pStyle w:val="ListBullet"/>
      </w:pPr>
      <w:r w:rsidRPr="002337B0">
        <w:t>the responsible Commissioners on government commissioned projects report at each Commission meeting on significant issues and progress against key milestones</w:t>
      </w:r>
    </w:p>
    <w:p w14:paraId="7220D10C" w14:textId="77777777" w:rsidR="004A4395" w:rsidRPr="002337B0" w:rsidRDefault="004A4395" w:rsidP="004A4395">
      <w:pPr>
        <w:pStyle w:val="ListBullet"/>
        <w:rPr>
          <w:spacing w:val="-4"/>
        </w:rPr>
      </w:pPr>
      <w:r w:rsidRPr="002337B0">
        <w:rPr>
          <w:spacing w:val="-4"/>
        </w:rPr>
        <w:t>reports are provided on the status and future directions of the research program at each Commission meeting</w:t>
      </w:r>
    </w:p>
    <w:p w14:paraId="7000BE34" w14:textId="77777777" w:rsidR="004A4395" w:rsidRPr="002337B0" w:rsidRDefault="004A4395" w:rsidP="004A4395">
      <w:pPr>
        <w:pStyle w:val="ListBullet"/>
      </w:pPr>
      <w:r w:rsidRPr="002337B0">
        <w:t>the activities of the Steering Committee for the Review of Government Service Provision, chaired by the Chair of the Commission, are reported on a quarterly basis</w:t>
      </w:r>
    </w:p>
    <w:p w14:paraId="678DD30A" w14:textId="23F29FC2" w:rsidR="004A4395" w:rsidRPr="002337B0" w:rsidRDefault="004A4395" w:rsidP="004A4395">
      <w:pPr>
        <w:pStyle w:val="ListBullet"/>
      </w:pPr>
      <w:r w:rsidRPr="002337B0">
        <w:t xml:space="preserve">a </w:t>
      </w:r>
      <w:proofErr w:type="gramStart"/>
      <w:r w:rsidRPr="002337B0">
        <w:t>Commissioner</w:t>
      </w:r>
      <w:proofErr w:type="gramEnd"/>
      <w:r w:rsidRPr="002337B0">
        <w:t xml:space="preserve"> designated with responsibility for competitive neutrality issues reports to the Commission annually</w:t>
      </w:r>
    </w:p>
    <w:p w14:paraId="2D2D5747" w14:textId="60EE5577" w:rsidR="003A0F4D" w:rsidRPr="002337B0" w:rsidRDefault="004A4395" w:rsidP="004A4395">
      <w:pPr>
        <w:pStyle w:val="ListBullet"/>
      </w:pPr>
      <w:r w:rsidRPr="002337B0">
        <w:t>the Head of Office provides monthly updates on key management issues.</w:t>
      </w:r>
    </w:p>
    <w:p w14:paraId="3E5D62BA" w14:textId="679EBB80" w:rsidR="00D54B4F" w:rsidRPr="002337B0" w:rsidRDefault="00D54B4F" w:rsidP="00D54B4F">
      <w:pPr>
        <w:pStyle w:val="BodyText"/>
      </w:pPr>
      <w:r w:rsidRPr="002337B0">
        <w:t>The Audit and Risk Committee is a further source of accountability through its periodic review of particular aspects of the Commission’s operations. Its membership comprises a chairperson and two members, all of which are independent and external to the Australian Public Service (table 5). The Commission’s contracted internal auditors generally attend meetings, as does a representative of the Australian National Audit Office on an ‘as required’ basis. The Audit and Risk Committee meets at least four times a year. The charter determining the functions of the Audit and Risk Committee can be found at</w:t>
      </w:r>
      <w:r w:rsidR="000F46DA" w:rsidRPr="002337B0">
        <w:t xml:space="preserve"> </w:t>
      </w:r>
      <w:hyperlink r:id="rId33" w:history="1">
        <w:r w:rsidR="000F46DA" w:rsidRPr="002337B0">
          <w:rPr>
            <w:rStyle w:val="Hyperlink"/>
          </w:rPr>
          <w:t>www.pc.gov.au/about/governance/audit-committee</w:t>
        </w:r>
      </w:hyperlink>
      <w:r w:rsidR="000F46DA" w:rsidRPr="002337B0">
        <w:t>.</w:t>
      </w:r>
    </w:p>
    <w:p w14:paraId="4BA889ED" w14:textId="67E1F93B" w:rsidR="00592149" w:rsidRPr="002337B0" w:rsidRDefault="00592149">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5</w:t>
      </w:r>
      <w:r w:rsidR="009D33D7">
        <w:rPr>
          <w:noProof/>
        </w:rPr>
        <w:fldChar w:fldCharType="end"/>
      </w:r>
      <w:r w:rsidRPr="002337B0">
        <w:rPr>
          <w:noProof/>
        </w:rPr>
        <w:t xml:space="preserve"> – </w:t>
      </w:r>
      <w:r w:rsidR="00127266" w:rsidRPr="002337B0">
        <w:t>Audit and Risk Committee membership 2021-22</w:t>
      </w:r>
    </w:p>
    <w:tbl>
      <w:tblPr>
        <w:tblW w:w="9356" w:type="dxa"/>
        <w:tblCellMar>
          <w:top w:w="28" w:type="dxa"/>
          <w:left w:w="0" w:type="dxa"/>
          <w:right w:w="0" w:type="dxa"/>
        </w:tblCellMar>
        <w:tblLook w:val="0000" w:firstRow="0" w:lastRow="0" w:firstColumn="0" w:lastColumn="0" w:noHBand="0" w:noVBand="0"/>
      </w:tblPr>
      <w:tblGrid>
        <w:gridCol w:w="1136"/>
        <w:gridCol w:w="5385"/>
        <w:gridCol w:w="1701"/>
        <w:gridCol w:w="1134"/>
      </w:tblGrid>
      <w:tr w:rsidR="007812B2" w:rsidRPr="002337B0" w14:paraId="286CD8C1" w14:textId="77777777" w:rsidTr="00931F49">
        <w:trPr>
          <w:tblHeader/>
        </w:trPr>
        <w:tc>
          <w:tcPr>
            <w:tcW w:w="607" w:type="pct"/>
            <w:tcBorders>
              <w:top w:val="single" w:sz="6" w:space="0" w:color="BFBFBF"/>
              <w:bottom w:val="single" w:sz="6" w:space="0" w:color="BFBFBF"/>
            </w:tcBorders>
            <w:shd w:val="clear" w:color="auto" w:fill="auto"/>
            <w:tcMar>
              <w:top w:w="28" w:type="dxa"/>
            </w:tcMar>
            <w:vAlign w:val="bottom"/>
          </w:tcPr>
          <w:p w14:paraId="5F48A6AD" w14:textId="77777777" w:rsidR="007812B2" w:rsidRPr="002337B0" w:rsidRDefault="007812B2" w:rsidP="009334A5">
            <w:pPr>
              <w:pStyle w:val="TableColumnHeading"/>
              <w:jc w:val="left"/>
            </w:pPr>
            <w:r w:rsidRPr="002337B0">
              <w:t>Member name</w:t>
            </w:r>
          </w:p>
        </w:tc>
        <w:tc>
          <w:tcPr>
            <w:tcW w:w="2878" w:type="pct"/>
            <w:tcBorders>
              <w:top w:val="single" w:sz="6" w:space="0" w:color="BFBFBF"/>
              <w:bottom w:val="single" w:sz="6" w:space="0" w:color="BFBFBF"/>
            </w:tcBorders>
            <w:vAlign w:val="bottom"/>
          </w:tcPr>
          <w:p w14:paraId="012F301D" w14:textId="77777777" w:rsidR="007812B2" w:rsidRPr="002337B0" w:rsidRDefault="007812B2" w:rsidP="00931F49">
            <w:pPr>
              <w:pStyle w:val="TableColumnHeading"/>
              <w:jc w:val="left"/>
            </w:pPr>
            <w:r w:rsidRPr="002337B0">
              <w:t>Qualifications, knowledge, skills or experience</w:t>
            </w:r>
          </w:p>
        </w:tc>
        <w:tc>
          <w:tcPr>
            <w:tcW w:w="909" w:type="pct"/>
            <w:tcBorders>
              <w:top w:val="single" w:sz="6" w:space="0" w:color="BFBFBF"/>
              <w:bottom w:val="single" w:sz="6" w:space="0" w:color="BFBFBF"/>
            </w:tcBorders>
            <w:shd w:val="clear" w:color="auto" w:fill="auto"/>
            <w:tcMar>
              <w:top w:w="28" w:type="dxa"/>
            </w:tcMar>
            <w:vAlign w:val="bottom"/>
          </w:tcPr>
          <w:p w14:paraId="0A558648" w14:textId="77777777" w:rsidR="007812B2" w:rsidRPr="002337B0" w:rsidRDefault="007812B2" w:rsidP="009334A5">
            <w:pPr>
              <w:pStyle w:val="TableColumnHeading"/>
            </w:pPr>
            <w:r w:rsidRPr="002337B0">
              <w:t>Number of meetings attended</w:t>
            </w:r>
          </w:p>
        </w:tc>
        <w:tc>
          <w:tcPr>
            <w:tcW w:w="606" w:type="pct"/>
            <w:tcBorders>
              <w:top w:val="single" w:sz="6" w:space="0" w:color="BFBFBF"/>
              <w:bottom w:val="single" w:sz="6" w:space="0" w:color="BFBFBF"/>
            </w:tcBorders>
            <w:shd w:val="clear" w:color="auto" w:fill="auto"/>
            <w:tcMar>
              <w:top w:w="28" w:type="dxa"/>
            </w:tcMar>
            <w:vAlign w:val="bottom"/>
          </w:tcPr>
          <w:p w14:paraId="0E0D1F0C" w14:textId="77777777" w:rsidR="007812B2" w:rsidRPr="002337B0" w:rsidRDefault="007812B2" w:rsidP="009334A5">
            <w:pPr>
              <w:pStyle w:val="TableColumnHeading"/>
              <w:ind w:right="28"/>
            </w:pPr>
            <w:r w:rsidRPr="002337B0">
              <w:t>Total annual remuneration</w:t>
            </w:r>
          </w:p>
        </w:tc>
      </w:tr>
      <w:tr w:rsidR="007812B2" w:rsidRPr="002337B0" w14:paraId="20C9A46D" w14:textId="77777777" w:rsidTr="00931F49">
        <w:tc>
          <w:tcPr>
            <w:tcW w:w="607" w:type="pct"/>
            <w:tcBorders>
              <w:top w:val="single" w:sz="6" w:space="0" w:color="BFBFBF"/>
            </w:tcBorders>
          </w:tcPr>
          <w:p w14:paraId="72C42795" w14:textId="77777777" w:rsidR="007812B2" w:rsidRPr="002337B0" w:rsidRDefault="007812B2">
            <w:pPr>
              <w:pStyle w:val="TableBodyText"/>
              <w:jc w:val="left"/>
            </w:pPr>
            <w:r w:rsidRPr="002337B0">
              <w:t>Neil Byron</w:t>
            </w:r>
          </w:p>
        </w:tc>
        <w:tc>
          <w:tcPr>
            <w:tcW w:w="2878" w:type="pct"/>
            <w:tcBorders>
              <w:top w:val="single" w:sz="6" w:space="0" w:color="BFBFBF"/>
            </w:tcBorders>
          </w:tcPr>
          <w:p w14:paraId="6A2F81EA" w14:textId="77777777" w:rsidR="007812B2" w:rsidRPr="002337B0" w:rsidRDefault="007812B2">
            <w:pPr>
              <w:pStyle w:val="TableBodyText"/>
              <w:jc w:val="left"/>
              <w:rPr>
                <w:spacing w:val="-2"/>
              </w:rPr>
            </w:pPr>
            <w:r w:rsidRPr="002337B0">
              <w:rPr>
                <w:spacing w:val="-2"/>
              </w:rPr>
              <w:t>Neil has extensive experience in the Australian Public Service as an economist including 12 years as a Commissioner at the Productivity Commission. He was also the NSW Natural Resources Commissioner. As well as chairing the Productivity Commission’s Audit and Risk Committee, Neil is a Non-executive Director of Alluvium Holdings Pty Ltd, and its subsidiary, Natural Capital Economics Pty Ltd; Member of the MDBA’s Advisory Committee on Social, Economic and Environmental Sciences; and Chair of NSW Farm Forestry Expert Panel (Local Land Services).</w:t>
            </w:r>
          </w:p>
          <w:p w14:paraId="3B97DD21" w14:textId="77777777" w:rsidR="007812B2" w:rsidRPr="002337B0" w:rsidRDefault="007812B2">
            <w:pPr>
              <w:pStyle w:val="TableBodyText"/>
              <w:jc w:val="left"/>
            </w:pPr>
            <w:r w:rsidRPr="002337B0">
              <w:t>Neil has an honours degree in Forest Science from the ANU and a masters and doctorate in resource &amp; environmental economics from University of British Columbia, in Vancouver, Canada.</w:t>
            </w:r>
          </w:p>
        </w:tc>
        <w:tc>
          <w:tcPr>
            <w:tcW w:w="909" w:type="pct"/>
            <w:tcBorders>
              <w:top w:val="single" w:sz="6" w:space="0" w:color="BFBFBF"/>
            </w:tcBorders>
          </w:tcPr>
          <w:p w14:paraId="4C0AFCC6" w14:textId="77777777" w:rsidR="007812B2" w:rsidRPr="002337B0" w:rsidRDefault="007812B2" w:rsidP="00931F49">
            <w:pPr>
              <w:pStyle w:val="TableBodyText"/>
            </w:pPr>
            <w:r w:rsidRPr="002337B0">
              <w:t>4.5</w:t>
            </w:r>
          </w:p>
        </w:tc>
        <w:tc>
          <w:tcPr>
            <w:tcW w:w="606" w:type="pct"/>
            <w:tcBorders>
              <w:top w:val="single" w:sz="6" w:space="0" w:color="BFBFBF"/>
            </w:tcBorders>
          </w:tcPr>
          <w:p w14:paraId="5C902433" w14:textId="77777777" w:rsidR="007812B2" w:rsidRPr="002337B0" w:rsidRDefault="007812B2" w:rsidP="00931F49">
            <w:pPr>
              <w:pStyle w:val="TableBodyText"/>
            </w:pPr>
            <w:r w:rsidRPr="002337B0">
              <w:t>$10,500</w:t>
            </w:r>
          </w:p>
        </w:tc>
      </w:tr>
      <w:tr w:rsidR="007812B2" w:rsidRPr="002337B0" w14:paraId="1E2B4E44" w14:textId="77777777" w:rsidTr="00931F49">
        <w:tc>
          <w:tcPr>
            <w:tcW w:w="607" w:type="pct"/>
          </w:tcPr>
          <w:p w14:paraId="72B5B2A6" w14:textId="77777777" w:rsidR="007812B2" w:rsidRPr="002337B0" w:rsidRDefault="007812B2">
            <w:pPr>
              <w:pStyle w:val="TableBodyText"/>
              <w:jc w:val="left"/>
            </w:pPr>
            <w:r w:rsidRPr="002337B0">
              <w:t xml:space="preserve">Jenny </w:t>
            </w:r>
            <w:proofErr w:type="spellStart"/>
            <w:r w:rsidRPr="002337B0">
              <w:t>Zahara</w:t>
            </w:r>
            <w:proofErr w:type="spellEnd"/>
          </w:p>
        </w:tc>
        <w:tc>
          <w:tcPr>
            <w:tcW w:w="2878" w:type="pct"/>
          </w:tcPr>
          <w:p w14:paraId="3F938E54" w14:textId="77777777" w:rsidR="007812B2" w:rsidRPr="002337B0" w:rsidRDefault="007812B2">
            <w:pPr>
              <w:pStyle w:val="TableBodyText"/>
              <w:jc w:val="left"/>
            </w:pPr>
            <w:r w:rsidRPr="002337B0">
              <w:t xml:space="preserve">Jenny has 14 </w:t>
            </w:r>
            <w:proofErr w:type="spellStart"/>
            <w:r w:rsidRPr="002337B0">
              <w:t>years experience</w:t>
            </w:r>
            <w:proofErr w:type="spellEnd"/>
            <w:r w:rsidRPr="002337B0">
              <w:t xml:space="preserve"> in finance, governance and corporate services, in the Victoria Public Service, where she provided advice and support to Ministers, the Secretary and Executive Board. Jenny was the Chief Financial Officer at Department of Health. She holds a Bachelor of Commerce, Accounting and Finance and Bachelor of Science from the University of </w:t>
            </w:r>
            <w:proofErr w:type="gramStart"/>
            <w:r w:rsidRPr="002337B0">
              <w:t>Melbourne, and</w:t>
            </w:r>
            <w:proofErr w:type="gramEnd"/>
            <w:r w:rsidRPr="002337B0">
              <w:t xml:space="preserve"> is an FCPA and a graduate member of the Australian Institute of Company Directors (GAICD).</w:t>
            </w:r>
          </w:p>
        </w:tc>
        <w:tc>
          <w:tcPr>
            <w:tcW w:w="909" w:type="pct"/>
          </w:tcPr>
          <w:p w14:paraId="1AC80875" w14:textId="77777777" w:rsidR="007812B2" w:rsidRPr="002337B0" w:rsidRDefault="007812B2" w:rsidP="00931F49">
            <w:pPr>
              <w:pStyle w:val="TableBodyText"/>
            </w:pPr>
            <w:r w:rsidRPr="002337B0">
              <w:t>1</w:t>
            </w:r>
          </w:p>
        </w:tc>
        <w:tc>
          <w:tcPr>
            <w:tcW w:w="606" w:type="pct"/>
          </w:tcPr>
          <w:p w14:paraId="06F91F1D" w14:textId="77777777" w:rsidR="007812B2" w:rsidRPr="002337B0" w:rsidRDefault="007812B2" w:rsidP="00931F49">
            <w:pPr>
              <w:pStyle w:val="TableBodyText"/>
            </w:pPr>
            <w:r w:rsidRPr="002337B0">
              <w:t>$2,200</w:t>
            </w:r>
          </w:p>
        </w:tc>
      </w:tr>
      <w:tr w:rsidR="007812B2" w:rsidRPr="002337B0" w14:paraId="2ACC1B9C" w14:textId="77777777" w:rsidTr="00931F49">
        <w:tc>
          <w:tcPr>
            <w:tcW w:w="607" w:type="pct"/>
          </w:tcPr>
          <w:p w14:paraId="7E66390D" w14:textId="77777777" w:rsidR="007812B2" w:rsidRPr="002337B0" w:rsidRDefault="007812B2">
            <w:pPr>
              <w:pStyle w:val="TableBodyText"/>
              <w:jc w:val="left"/>
            </w:pPr>
            <w:r w:rsidRPr="002337B0">
              <w:t>Michael Everett</w:t>
            </w:r>
          </w:p>
        </w:tc>
        <w:tc>
          <w:tcPr>
            <w:tcW w:w="2878" w:type="pct"/>
          </w:tcPr>
          <w:p w14:paraId="32A7AA53" w14:textId="77777777" w:rsidR="007812B2" w:rsidRPr="002337B0" w:rsidRDefault="007812B2">
            <w:pPr>
              <w:pStyle w:val="TableBodyText"/>
              <w:jc w:val="left"/>
            </w:pPr>
            <w:r w:rsidRPr="002337B0">
              <w:t>Michael has over 30 years’ experience in all aspects of finance, corporate services and governance in the both the Victorian and Commonwealth public service. He holds a Bachelor of Economics from La Trobe University and is FCPA and GAICD qualified.</w:t>
            </w:r>
          </w:p>
        </w:tc>
        <w:tc>
          <w:tcPr>
            <w:tcW w:w="909" w:type="pct"/>
          </w:tcPr>
          <w:p w14:paraId="653DFCB4" w14:textId="77777777" w:rsidR="007812B2" w:rsidRPr="002337B0" w:rsidRDefault="007812B2" w:rsidP="00931F49">
            <w:pPr>
              <w:pStyle w:val="TableBodyText"/>
            </w:pPr>
            <w:r w:rsidRPr="002337B0">
              <w:t>5</w:t>
            </w:r>
          </w:p>
        </w:tc>
        <w:tc>
          <w:tcPr>
            <w:tcW w:w="606" w:type="pct"/>
          </w:tcPr>
          <w:p w14:paraId="16147B55" w14:textId="77777777" w:rsidR="007812B2" w:rsidRPr="002337B0" w:rsidRDefault="007812B2" w:rsidP="00931F49">
            <w:pPr>
              <w:pStyle w:val="TableBodyText"/>
            </w:pPr>
            <w:r w:rsidRPr="002337B0">
              <w:t>$0</w:t>
            </w:r>
          </w:p>
        </w:tc>
      </w:tr>
      <w:tr w:rsidR="007812B2" w:rsidRPr="002337B0" w14:paraId="188328D2" w14:textId="77777777" w:rsidTr="00931F49">
        <w:tc>
          <w:tcPr>
            <w:tcW w:w="607" w:type="pct"/>
            <w:tcBorders>
              <w:bottom w:val="single" w:sz="6" w:space="0" w:color="BFBFBF"/>
            </w:tcBorders>
            <w:shd w:val="clear" w:color="auto" w:fill="auto"/>
          </w:tcPr>
          <w:p w14:paraId="734BFE32" w14:textId="77777777" w:rsidR="007812B2" w:rsidRPr="002337B0" w:rsidRDefault="007812B2">
            <w:pPr>
              <w:pStyle w:val="TableBodyText"/>
              <w:jc w:val="left"/>
            </w:pPr>
            <w:r w:rsidRPr="002337B0">
              <w:t xml:space="preserve">Dennis </w:t>
            </w:r>
            <w:proofErr w:type="spellStart"/>
            <w:r w:rsidRPr="002337B0">
              <w:t>Mihelyi</w:t>
            </w:r>
            <w:proofErr w:type="spellEnd"/>
          </w:p>
        </w:tc>
        <w:tc>
          <w:tcPr>
            <w:tcW w:w="2878" w:type="pct"/>
            <w:tcBorders>
              <w:bottom w:val="single" w:sz="6" w:space="0" w:color="BFBFBF"/>
            </w:tcBorders>
          </w:tcPr>
          <w:p w14:paraId="4563ABCA" w14:textId="77777777" w:rsidR="007812B2" w:rsidRPr="002337B0" w:rsidRDefault="007812B2">
            <w:pPr>
              <w:pStyle w:val="TableBodyText"/>
              <w:jc w:val="left"/>
            </w:pPr>
            <w:r w:rsidRPr="002337B0">
              <w:t>Dennis has more than 40 years’ experience in finance, corporate services and governance within the Commonwealth public sector including key management roles as Chief Financial Officer and Head of Corporate Services. He holds a Bachelor of Planning from RMIT and Graduate Diploma in Accounting from Deakin University and is a CPA.</w:t>
            </w:r>
          </w:p>
        </w:tc>
        <w:tc>
          <w:tcPr>
            <w:tcW w:w="909" w:type="pct"/>
            <w:tcBorders>
              <w:bottom w:val="single" w:sz="6" w:space="0" w:color="BFBFBF"/>
            </w:tcBorders>
            <w:shd w:val="clear" w:color="auto" w:fill="auto"/>
          </w:tcPr>
          <w:p w14:paraId="1BC24651" w14:textId="77777777" w:rsidR="007812B2" w:rsidRPr="002337B0" w:rsidRDefault="007812B2" w:rsidP="00931F49">
            <w:pPr>
              <w:pStyle w:val="TableBodyText"/>
            </w:pPr>
            <w:r w:rsidRPr="002337B0">
              <w:t>4</w:t>
            </w:r>
          </w:p>
        </w:tc>
        <w:tc>
          <w:tcPr>
            <w:tcW w:w="606" w:type="pct"/>
            <w:tcBorders>
              <w:bottom w:val="single" w:sz="6" w:space="0" w:color="BFBFBF"/>
            </w:tcBorders>
            <w:shd w:val="clear" w:color="auto" w:fill="auto"/>
          </w:tcPr>
          <w:p w14:paraId="0710546A" w14:textId="77777777" w:rsidR="007812B2" w:rsidRPr="002337B0" w:rsidRDefault="007812B2" w:rsidP="00931F49">
            <w:pPr>
              <w:pStyle w:val="TableBodyText"/>
            </w:pPr>
            <w:r w:rsidRPr="002337B0">
              <w:t>$9,439</w:t>
            </w:r>
          </w:p>
        </w:tc>
      </w:tr>
    </w:tbl>
    <w:p w14:paraId="2AD73232" w14:textId="32F3893B" w:rsidR="00C01054" w:rsidRPr="002337B0" w:rsidRDefault="00C01054" w:rsidP="008659C5">
      <w:pPr>
        <w:pStyle w:val="Heading3-noTOC"/>
      </w:pPr>
      <w:r w:rsidRPr="002337B0">
        <w:t>Risk management and fraud control</w:t>
      </w:r>
    </w:p>
    <w:p w14:paraId="57678823" w14:textId="77777777" w:rsidR="005413F4" w:rsidRPr="002337B0" w:rsidRDefault="005413F4" w:rsidP="005413F4">
      <w:pPr>
        <w:pStyle w:val="BodyText"/>
      </w:pPr>
      <w:r w:rsidRPr="002337B0">
        <w:t>Risk assessments are undertaken within a formal risk management model specified in the Commission’s risk management plan. Senior management and the Audit and Risk Committee review the plan annually.</w:t>
      </w:r>
    </w:p>
    <w:p w14:paraId="39DE7C95" w14:textId="77777777" w:rsidR="005413F4" w:rsidRPr="002337B0" w:rsidRDefault="005413F4" w:rsidP="005413F4">
      <w:pPr>
        <w:pStyle w:val="BodyText"/>
      </w:pPr>
      <w:r w:rsidRPr="002337B0">
        <w:t>The Commission has prepared a fraud risk assessment and fraud control plan and has in place appropriate fraud prevention, detection, investigation reporting and data collection procedures and processes that meet the specific needs of the Commission and comply with the Commonwealth Fraud Control Framework. No instances of fraud were reported during 2021</w:t>
      </w:r>
      <w:r w:rsidRPr="002337B0">
        <w:rPr>
          <w:rFonts w:ascii="Cambria Math" w:hAnsi="Cambria Math" w:cs="Cambria Math"/>
        </w:rPr>
        <w:t>‑</w:t>
      </w:r>
      <w:r w:rsidRPr="002337B0">
        <w:t>22.</w:t>
      </w:r>
    </w:p>
    <w:p w14:paraId="275E401D" w14:textId="77777777" w:rsidR="005413F4" w:rsidRPr="002337B0" w:rsidRDefault="005413F4" w:rsidP="005413F4">
      <w:pPr>
        <w:pStyle w:val="BodyText"/>
      </w:pPr>
      <w:r w:rsidRPr="002337B0">
        <w:t>Information about the Commission’s risk management procedures is available to all employees. It is brought to the attention of new employees on commencement, and awareness raising for existing employees is periodically undertaken.</w:t>
      </w:r>
    </w:p>
    <w:p w14:paraId="702ABBF3" w14:textId="1B83D957" w:rsidR="0007389B" w:rsidRPr="002337B0" w:rsidRDefault="0007389B" w:rsidP="008659C5">
      <w:pPr>
        <w:pStyle w:val="Heading3-noTOC"/>
      </w:pPr>
      <w:r w:rsidRPr="002337B0">
        <w:t>Ethical standards</w:t>
      </w:r>
    </w:p>
    <w:p w14:paraId="57F5321C" w14:textId="77777777" w:rsidR="000F1806" w:rsidRPr="002337B0" w:rsidRDefault="000F1806" w:rsidP="000F1806">
      <w:pPr>
        <w:pStyle w:val="BodyText"/>
      </w:pPr>
      <w:r w:rsidRPr="002337B0">
        <w:t>The Commission has adopted a range of measures to promote ethical standards.</w:t>
      </w:r>
    </w:p>
    <w:p w14:paraId="2893F6BE" w14:textId="77777777" w:rsidR="00AA3077" w:rsidRPr="002337B0" w:rsidRDefault="00AA3077" w:rsidP="00AA3077">
      <w:pPr>
        <w:pStyle w:val="ListBullet"/>
        <w:rPr>
          <w:spacing w:val="-4"/>
        </w:rPr>
      </w:pPr>
      <w:r w:rsidRPr="002337B0">
        <w:rPr>
          <w:spacing w:val="-4"/>
        </w:rPr>
        <w:t>It has embraced the Australian Public Service (APS) Values, Employment Principles and Code of Conduct.</w:t>
      </w:r>
    </w:p>
    <w:p w14:paraId="4F6D9E0E" w14:textId="77777777" w:rsidR="00AA3077" w:rsidRPr="002337B0" w:rsidRDefault="00AA3077" w:rsidP="00AA3077">
      <w:pPr>
        <w:pStyle w:val="ListBullet"/>
      </w:pPr>
      <w:r w:rsidRPr="002337B0">
        <w:t>Senior managers are encouraged to set an example through the ethical and prudent use of Commonwealth resources.</w:t>
      </w:r>
    </w:p>
    <w:p w14:paraId="0DEFD48D" w14:textId="034D47DF" w:rsidR="0007389B" w:rsidRPr="002337B0" w:rsidRDefault="00847B78" w:rsidP="00847B78">
      <w:pPr>
        <w:pStyle w:val="BodyText"/>
      </w:pPr>
      <w:r w:rsidRPr="002337B0">
        <w:t>The Commission has a number of specific policies relating to ethical standards that have regard to its own operational context. These deal with matters such as email and internet use, harassment and bullying, discrimination, fraud, disclosure of information, and managing conflicts of interest. The policies are readily available to all employees, including as part of induction, and are updated as required. Staff awareness and training sessions are offered periodically on these topics.</w:t>
      </w:r>
    </w:p>
    <w:p w14:paraId="114AEBEE" w14:textId="0297EABB" w:rsidR="00E77A80" w:rsidRPr="002337B0" w:rsidRDefault="00E77A80" w:rsidP="0072268B">
      <w:pPr>
        <w:pStyle w:val="Heading2-nonumber"/>
      </w:pPr>
      <w:bookmarkStart w:id="30" w:name="_Toc115339997"/>
      <w:r w:rsidRPr="002337B0">
        <w:t>External and internal scrutiny</w:t>
      </w:r>
      <w:bookmarkEnd w:id="30"/>
    </w:p>
    <w:p w14:paraId="760C7140" w14:textId="77777777" w:rsidR="00414B17" w:rsidRPr="002337B0" w:rsidRDefault="00414B17" w:rsidP="00414B17">
      <w:pPr>
        <w:pStyle w:val="BodyText"/>
      </w:pPr>
      <w:r w:rsidRPr="002337B0">
        <w:t>The Commission’s processes, which provide for high levels of transparency and community participation in its work, are a key means of promoting external scrutiny.</w:t>
      </w:r>
    </w:p>
    <w:p w14:paraId="56619158" w14:textId="77777777" w:rsidR="00414B17" w:rsidRPr="002337B0" w:rsidRDefault="00414B17" w:rsidP="00414B17">
      <w:pPr>
        <w:pStyle w:val="BodyText"/>
      </w:pPr>
      <w:r w:rsidRPr="002337B0">
        <w:t>External scrutiny is also promoted through the Commission’s extensive reporting, in various publications, of different aspects of its work.</w:t>
      </w:r>
    </w:p>
    <w:p w14:paraId="7811C8CA" w14:textId="77777777" w:rsidR="00414B17" w:rsidRPr="002337B0" w:rsidRDefault="00414B17" w:rsidP="00414B17">
      <w:pPr>
        <w:pStyle w:val="BodyText"/>
      </w:pPr>
      <w:r w:rsidRPr="002337B0">
        <w:t xml:space="preserve">Both the Commission and the Australian Government Competitive Neutrality Complaints Office (which has separate functions although located within the Commission) have service charters. Performance against the charters is monitored on an </w:t>
      </w:r>
      <w:proofErr w:type="gramStart"/>
      <w:r w:rsidRPr="002337B0">
        <w:t>exceptions</w:t>
      </w:r>
      <w:proofErr w:type="gramEnd"/>
      <w:r w:rsidRPr="002337B0">
        <w:t xml:space="preserve"> basis — that is, by complaints to designated senior managers. No complaints were received during 2021-22 in respect of either charter.</w:t>
      </w:r>
    </w:p>
    <w:p w14:paraId="5D50D5D5" w14:textId="1765CB0F" w:rsidR="00414B17" w:rsidRPr="002337B0" w:rsidRDefault="00414B17" w:rsidP="00414B17">
      <w:pPr>
        <w:pStyle w:val="BodyText"/>
        <w:rPr>
          <w:spacing w:val="-2"/>
        </w:rPr>
      </w:pPr>
      <w:r w:rsidRPr="002337B0">
        <w:rPr>
          <w:spacing w:val="-2"/>
        </w:rPr>
        <w:t>The Auditor</w:t>
      </w:r>
      <w:r w:rsidRPr="002337B0">
        <w:rPr>
          <w:rFonts w:ascii="Cambria Math" w:hAnsi="Cambria Math" w:cs="Cambria Math"/>
          <w:spacing w:val="-2"/>
        </w:rPr>
        <w:t>‑</w:t>
      </w:r>
      <w:r w:rsidRPr="002337B0">
        <w:rPr>
          <w:spacing w:val="-2"/>
        </w:rPr>
        <w:t>General issued an unqualified independent audit report on the Commission’s 2021</w:t>
      </w:r>
      <w:r w:rsidRPr="002337B0">
        <w:rPr>
          <w:rFonts w:ascii="Cambria Math" w:hAnsi="Cambria Math" w:cs="Cambria Math"/>
          <w:spacing w:val="-2"/>
        </w:rPr>
        <w:t>‑</w:t>
      </w:r>
      <w:r w:rsidRPr="002337B0">
        <w:rPr>
          <w:spacing w:val="-2"/>
        </w:rPr>
        <w:t>22 financial statements. The Commission also engages a firm to undertake a program of internal audit reviews. In</w:t>
      </w:r>
      <w:r w:rsidRPr="002337B0" w:rsidDel="00611D6D">
        <w:rPr>
          <w:spacing w:val="-2"/>
        </w:rPr>
        <w:t xml:space="preserve"> </w:t>
      </w:r>
      <w:r w:rsidR="00611D6D" w:rsidRPr="002337B0">
        <w:rPr>
          <w:spacing w:val="-2"/>
        </w:rPr>
        <w:t>2021-</w:t>
      </w:r>
      <w:r w:rsidRPr="002337B0">
        <w:rPr>
          <w:spacing w:val="-2"/>
        </w:rPr>
        <w:t xml:space="preserve">22, the internal auditors conducted a review of key financial controls, to assess the extent to which the Commission has in place and effectively operates key internal controls relating to the management of physical and virtual credit cards, and portable and attractive assets. </w:t>
      </w:r>
    </w:p>
    <w:p w14:paraId="01282E50" w14:textId="77777777" w:rsidR="00414B17" w:rsidRPr="002337B0" w:rsidRDefault="00414B17" w:rsidP="00414B17">
      <w:pPr>
        <w:pStyle w:val="BodyText"/>
        <w:rPr>
          <w:strike/>
        </w:rPr>
      </w:pPr>
      <w:r w:rsidRPr="002337B0">
        <w:t>In addition, the internal auditors assessed the effectiveness of the Commission’s policies, systems and processes in managing staff leave. The internal auditors also conducted a self-control assessment to assess the Commission’s handling of business continuity challenges regarding COVID-</w:t>
      </w:r>
      <w:proofErr w:type="gramStart"/>
      <w:r w:rsidRPr="002337B0">
        <w:t>19, and</w:t>
      </w:r>
      <w:proofErr w:type="gramEnd"/>
      <w:r w:rsidRPr="002337B0">
        <w:t xml:space="preserve"> identify areas for improvement for managing future major disruption to business operations.</w:t>
      </w:r>
    </w:p>
    <w:p w14:paraId="7D85760C" w14:textId="77777777" w:rsidR="00414B17" w:rsidRPr="002337B0" w:rsidRDefault="00414B17" w:rsidP="00414B17">
      <w:pPr>
        <w:pStyle w:val="BodyText"/>
      </w:pPr>
      <w:r w:rsidRPr="002337B0">
        <w:t>The Audit and Risk Committee also plays an important internal scrutiny role. The Committee’s efforts during the year related mainly to:</w:t>
      </w:r>
    </w:p>
    <w:p w14:paraId="253336F5" w14:textId="77777777" w:rsidR="0010746A" w:rsidRPr="002337B0" w:rsidRDefault="0010746A" w:rsidP="0010746A">
      <w:pPr>
        <w:pStyle w:val="ListBullet"/>
      </w:pPr>
      <w:r w:rsidRPr="002337B0">
        <w:t>oversight of the Commission’s internal audit program</w:t>
      </w:r>
    </w:p>
    <w:p w14:paraId="38D00BED" w14:textId="77777777" w:rsidR="0010746A" w:rsidRPr="002337B0" w:rsidRDefault="0010746A" w:rsidP="0010746A">
      <w:pPr>
        <w:pStyle w:val="ListBullet"/>
      </w:pPr>
      <w:r w:rsidRPr="002337B0">
        <w:t>consideration of the annual financial statements</w:t>
      </w:r>
    </w:p>
    <w:p w14:paraId="20666269" w14:textId="77777777" w:rsidR="0010746A" w:rsidRPr="002337B0" w:rsidRDefault="0010746A" w:rsidP="0010746A">
      <w:pPr>
        <w:pStyle w:val="ListBullet"/>
      </w:pPr>
      <w:r w:rsidRPr="002337B0">
        <w:t>scrutiny of the Commission’s risk management assessment and plan</w:t>
      </w:r>
    </w:p>
    <w:p w14:paraId="76D49495" w14:textId="5DEB2108" w:rsidR="00832135" w:rsidRPr="002337B0" w:rsidRDefault="0010746A" w:rsidP="0010746A">
      <w:pPr>
        <w:pStyle w:val="ListBullet"/>
      </w:pPr>
      <w:r w:rsidRPr="002337B0">
        <w:t>reviews of relevant ANAO reports.</w:t>
      </w:r>
    </w:p>
    <w:p w14:paraId="649DB435" w14:textId="77777777" w:rsidR="00054CA3" w:rsidRPr="002337B0" w:rsidRDefault="00054CA3" w:rsidP="00054CA3">
      <w:pPr>
        <w:pStyle w:val="BodyText"/>
        <w:rPr>
          <w:spacing w:val="-4"/>
        </w:rPr>
      </w:pPr>
      <w:r w:rsidRPr="002337B0">
        <w:rPr>
          <w:spacing w:val="-4"/>
        </w:rPr>
        <w:t>The use of Commission reports by Federal parliamentary committees during the year is discussed in chapters 2 and 4. The Commission is often invited to appear before Senate Committees to assist the work of Federal Parliament and facilitate scrutiny of its work, as well as being requested to attend Senate Estimates hearings, with appearances by the Chair and senior staff before the Senate Standing Committee on Economics.</w:t>
      </w:r>
    </w:p>
    <w:p w14:paraId="14438158" w14:textId="11174952" w:rsidR="00414B17" w:rsidRPr="002337B0" w:rsidRDefault="00054CA3" w:rsidP="00054CA3">
      <w:pPr>
        <w:pStyle w:val="BodyText"/>
      </w:pPr>
      <w:r w:rsidRPr="002337B0">
        <w:t>The Commission’s website continues to provide a valuable source of information about the current work of the Commission, its publications and other activities. During 2021</w:t>
      </w:r>
      <w:r w:rsidRPr="002337B0">
        <w:rPr>
          <w:rFonts w:ascii="Cambria Math" w:hAnsi="Cambria Math" w:cs="Cambria Math"/>
        </w:rPr>
        <w:t>‑</w:t>
      </w:r>
      <w:r w:rsidRPr="002337B0">
        <w:t>22, the Commission continued to develop its use of social media to raise awareness of its work and promote participation in its public inquiries. The use of infographics and videos to highlight and promote aspects of the Commission’s work also continued.</w:t>
      </w:r>
    </w:p>
    <w:p w14:paraId="6E7C53C2" w14:textId="027E44CD" w:rsidR="00832135" w:rsidRPr="002337B0" w:rsidRDefault="00832135" w:rsidP="00F37608">
      <w:pPr>
        <w:pStyle w:val="Heading2-nonumber"/>
      </w:pPr>
      <w:bookmarkStart w:id="31" w:name="_Toc115339998"/>
      <w:r w:rsidRPr="002337B0">
        <w:t>Management of human resources</w:t>
      </w:r>
      <w:bookmarkEnd w:id="31"/>
    </w:p>
    <w:p w14:paraId="24584E1D" w14:textId="77777777" w:rsidR="0013493F" w:rsidRPr="002337B0" w:rsidRDefault="0013493F" w:rsidP="0013493F">
      <w:pPr>
        <w:pStyle w:val="BodyText"/>
        <w:rPr>
          <w:spacing w:val="-2"/>
        </w:rPr>
      </w:pPr>
      <w:r w:rsidRPr="002337B0">
        <w:rPr>
          <w:spacing w:val="-2"/>
        </w:rPr>
        <w:t>The Commission’s human resources management operates within the context of relevant legislation, government policy and Commission</w:t>
      </w:r>
      <w:r w:rsidRPr="002337B0">
        <w:rPr>
          <w:rFonts w:ascii="Cambria Math" w:hAnsi="Cambria Math" w:cs="Cambria Math"/>
          <w:spacing w:val="-2"/>
        </w:rPr>
        <w:t>‑</w:t>
      </w:r>
      <w:r w:rsidRPr="002337B0">
        <w:rPr>
          <w:spacing w:val="-2"/>
        </w:rPr>
        <w:t>developed policy. Day</w:t>
      </w:r>
      <w:r w:rsidRPr="002337B0">
        <w:rPr>
          <w:rFonts w:ascii="Cambria Math" w:hAnsi="Cambria Math" w:cs="Cambria Math"/>
          <w:spacing w:val="-2"/>
        </w:rPr>
        <w:t>‑</w:t>
      </w:r>
      <w:r w:rsidRPr="002337B0">
        <w:rPr>
          <w:spacing w:val="-2"/>
        </w:rPr>
        <w:t>to</w:t>
      </w:r>
      <w:r w:rsidRPr="002337B0">
        <w:rPr>
          <w:rFonts w:ascii="Cambria Math" w:hAnsi="Cambria Math" w:cs="Cambria Math"/>
          <w:spacing w:val="-2"/>
        </w:rPr>
        <w:t>‑</w:t>
      </w:r>
      <w:r w:rsidRPr="002337B0">
        <w:rPr>
          <w:spacing w:val="-2"/>
        </w:rPr>
        <w:t>day management is devolved to senior managers within a broad framework agreed by Management Committee. The Committee routinely monitors the performance of people management functions, including through standing reports to its monthly meetings.</w:t>
      </w:r>
    </w:p>
    <w:p w14:paraId="05CF58D6" w14:textId="39451B79" w:rsidR="00832135" w:rsidRPr="002337B0" w:rsidRDefault="006350C3" w:rsidP="00985822">
      <w:pPr>
        <w:pStyle w:val="Heading3"/>
      </w:pPr>
      <w:r w:rsidRPr="002337B0">
        <w:t>Workforce planning</w:t>
      </w:r>
    </w:p>
    <w:p w14:paraId="2C51A523" w14:textId="77777777" w:rsidR="0027020A" w:rsidRPr="002337B0" w:rsidRDefault="0027020A" w:rsidP="0027020A">
      <w:pPr>
        <w:pStyle w:val="BodyText"/>
      </w:pPr>
      <w:r w:rsidRPr="002337B0">
        <w:t>The Commission’s workforce planning approach reflects its operational context and objective, and key principles underpinning its operations.</w:t>
      </w:r>
    </w:p>
    <w:p w14:paraId="5338F3AD" w14:textId="77777777" w:rsidR="0027020A" w:rsidRPr="002337B0" w:rsidRDefault="0027020A" w:rsidP="0027020A">
      <w:pPr>
        <w:pStyle w:val="BodyText"/>
      </w:pPr>
      <w:r w:rsidRPr="002337B0">
        <w:t>In order to inform good policy and program design and promote public understanding of issues, the Commission must develop and maintain a capability that provides rigour of analysis, transparency of process, and independence and balance in our conclusions. This includes specialist technical expertise, including in modelling, and cultural capability to engage and work more effectively with Aboriginal and Torres Strait Islander people.</w:t>
      </w:r>
    </w:p>
    <w:p w14:paraId="4AE90405" w14:textId="77777777" w:rsidR="0027020A" w:rsidRPr="002337B0" w:rsidRDefault="0027020A" w:rsidP="0027020A">
      <w:pPr>
        <w:pStyle w:val="BodyText"/>
      </w:pPr>
      <w:r w:rsidRPr="002337B0">
        <w:t>In 2021-22, the Commission continued to refine strategies to build and maintain skills and capabilities in consultation with senior management, to ensure alignment between known work priorities and resources and consider future capability requirements.</w:t>
      </w:r>
    </w:p>
    <w:p w14:paraId="30BF24D4" w14:textId="056C0166" w:rsidR="00940A74" w:rsidRPr="002337B0" w:rsidRDefault="00940A74" w:rsidP="0027020A">
      <w:pPr>
        <w:pStyle w:val="Heading3"/>
      </w:pPr>
      <w:r w:rsidRPr="002337B0">
        <w:t>Remuneration and employment conditions</w:t>
      </w:r>
    </w:p>
    <w:p w14:paraId="08CE6B69" w14:textId="77777777" w:rsidR="003812B5" w:rsidRPr="002337B0" w:rsidRDefault="003812B5" w:rsidP="003812B5">
      <w:pPr>
        <w:pStyle w:val="BodyText"/>
      </w:pPr>
      <w:r w:rsidRPr="002337B0">
        <w:t>Remuneration for the Chair and Commissioners is set directly by the Remuneration Tribunal in determinations that are publicly available on the Tribunal’s website.</w:t>
      </w:r>
    </w:p>
    <w:p w14:paraId="71FB4DDE" w14:textId="77777777" w:rsidR="003812B5" w:rsidRPr="002337B0" w:rsidRDefault="003812B5" w:rsidP="003812B5">
      <w:pPr>
        <w:pStyle w:val="BodyText"/>
      </w:pPr>
      <w:r w:rsidRPr="002337B0">
        <w:t xml:space="preserve">The Commission’s Senior Executive Service (SES) employees are employed under individual determinations made under section 24(1) of the </w:t>
      </w:r>
      <w:r w:rsidRPr="002337B0">
        <w:rPr>
          <w:i/>
          <w:iCs/>
        </w:rPr>
        <w:t>Public Service Act 1999</w:t>
      </w:r>
      <w:r w:rsidRPr="002337B0">
        <w:t>. SES remuneration is set by the Chair, and subject to review periodically, in the context of particular role requirements and how the roles are performed, and taking account of public and private sector benchmarks, including those contained in the APS Remuneration Report published by the Australian Public Service Commission.</w:t>
      </w:r>
    </w:p>
    <w:p w14:paraId="50E73CBA" w14:textId="77777777" w:rsidR="003812B5" w:rsidRPr="002337B0" w:rsidRDefault="003812B5" w:rsidP="003812B5">
      <w:pPr>
        <w:pStyle w:val="BodyText"/>
      </w:pPr>
      <w:r w:rsidRPr="002337B0">
        <w:t>Information on key management personnel remuneration is set out in note 1 to the Financial Statements (chapter 6) and disaggregated reporting is in the Appendix. Average remuneration for senior executives and other highly paid staff is also in the Appendix.</w:t>
      </w:r>
    </w:p>
    <w:p w14:paraId="521187CE" w14:textId="553FD523" w:rsidR="003812B5" w:rsidRPr="002337B0" w:rsidRDefault="003812B5" w:rsidP="003812B5">
      <w:pPr>
        <w:pStyle w:val="BodyText"/>
        <w:rPr>
          <w:spacing w:val="-4"/>
        </w:rPr>
      </w:pPr>
      <w:r w:rsidRPr="002337B0">
        <w:rPr>
          <w:spacing w:val="-4"/>
        </w:rPr>
        <w:t>The salary ranges of the Commission’s non</w:t>
      </w:r>
      <w:r w:rsidRPr="002337B0">
        <w:rPr>
          <w:rFonts w:ascii="Cambria Math" w:hAnsi="Cambria Math" w:cs="Cambria Math"/>
          <w:spacing w:val="-4"/>
        </w:rPr>
        <w:t>‑</w:t>
      </w:r>
      <w:r w:rsidRPr="002337B0">
        <w:rPr>
          <w:spacing w:val="-4"/>
        </w:rPr>
        <w:t>SES employees are set out in the Enterprise Agreement 2017</w:t>
      </w:r>
      <w:r w:rsidR="00244E01" w:rsidRPr="002337B0">
        <w:rPr>
          <w:rFonts w:ascii="Cambria Math" w:hAnsi="Cambria Math" w:cs="Cambria Math"/>
          <w:spacing w:val="-4"/>
        </w:rPr>
        <w:t>–</w:t>
      </w:r>
      <w:r w:rsidRPr="002337B0">
        <w:rPr>
          <w:spacing w:val="-4"/>
        </w:rPr>
        <w:t xml:space="preserve">2020 (the Agreement) and determination (under subsection 24(1) of the </w:t>
      </w:r>
      <w:r w:rsidRPr="002337B0">
        <w:rPr>
          <w:i/>
          <w:iCs/>
          <w:spacing w:val="-4"/>
        </w:rPr>
        <w:t>Public Service Act 1999</w:t>
      </w:r>
      <w:r w:rsidRPr="002337B0">
        <w:rPr>
          <w:spacing w:val="-4"/>
        </w:rPr>
        <w:t xml:space="preserve">) which sits alongside the Agreement. This determination provides additional annual salary increases out to September 2022. The Agreement also includes provisions aimed at providing a flexible, satisfying and rewarding environment for employees. The Agreement and determination are available on the Commission’s website. The Appendix provides details of salary ranges </w:t>
      </w:r>
      <w:proofErr w:type="gramStart"/>
      <w:r w:rsidRPr="002337B0">
        <w:rPr>
          <w:spacing w:val="-4"/>
        </w:rPr>
        <w:t>at</w:t>
      </w:r>
      <w:proofErr w:type="gramEnd"/>
      <w:r w:rsidRPr="002337B0">
        <w:rPr>
          <w:spacing w:val="-4"/>
        </w:rPr>
        <w:t xml:space="preserve"> 30 June 2022.</w:t>
      </w:r>
    </w:p>
    <w:p w14:paraId="0593DAAF" w14:textId="77777777" w:rsidR="003812B5" w:rsidRPr="002337B0" w:rsidRDefault="003812B5" w:rsidP="003812B5">
      <w:pPr>
        <w:pStyle w:val="BodyText"/>
      </w:pPr>
      <w:proofErr w:type="gramStart"/>
      <w:r w:rsidRPr="002337B0">
        <w:t>At</w:t>
      </w:r>
      <w:proofErr w:type="gramEnd"/>
      <w:r w:rsidRPr="002337B0">
        <w:t xml:space="preserve"> 30 June 2022, ten individual flexibility agreements were in place, addressing allowances and working arrangements.</w:t>
      </w:r>
    </w:p>
    <w:p w14:paraId="1105A924" w14:textId="34E0B2A8" w:rsidR="00940A74" w:rsidRPr="002337B0" w:rsidRDefault="0037266A" w:rsidP="0027020A">
      <w:pPr>
        <w:pStyle w:val="Heading3"/>
      </w:pPr>
      <w:r w:rsidRPr="002337B0">
        <w:t>Performance management and pay</w:t>
      </w:r>
    </w:p>
    <w:p w14:paraId="555D5A19" w14:textId="77777777" w:rsidR="00573E1F" w:rsidRPr="002337B0" w:rsidRDefault="00573E1F" w:rsidP="00573E1F">
      <w:pPr>
        <w:pStyle w:val="BodyText"/>
      </w:pPr>
      <w:r w:rsidRPr="002337B0">
        <w:t>All Commission employees participate in regular performance management activities. The Commission’s performance management policy and practice focuses on regular, meaningful feedback to support individuals’ development.</w:t>
      </w:r>
    </w:p>
    <w:p w14:paraId="79565FBF" w14:textId="77777777" w:rsidR="00573E1F" w:rsidRPr="002337B0" w:rsidRDefault="00573E1F" w:rsidP="00573E1F">
      <w:pPr>
        <w:pStyle w:val="BodyText"/>
      </w:pPr>
      <w:r w:rsidRPr="002337B0">
        <w:t>The practical elements of the Commission’s policy and practice are designed to:</w:t>
      </w:r>
    </w:p>
    <w:p w14:paraId="0FB4B852" w14:textId="77777777" w:rsidR="00C23A2A" w:rsidRPr="002337B0" w:rsidRDefault="00C23A2A" w:rsidP="00C23A2A">
      <w:pPr>
        <w:pStyle w:val="ListBullet"/>
      </w:pPr>
      <w:r w:rsidRPr="002337B0">
        <w:t>develop and maintain a strong culture of conversation between employees and managers, where two-way discussions and feedback are part of regular work practices</w:t>
      </w:r>
    </w:p>
    <w:p w14:paraId="230FE18E" w14:textId="77777777" w:rsidR="00C23A2A" w:rsidRPr="002337B0" w:rsidRDefault="00C23A2A" w:rsidP="00C23A2A">
      <w:pPr>
        <w:pStyle w:val="ListBullet"/>
      </w:pPr>
      <w:r w:rsidRPr="002337B0">
        <w:t>focus on individual’s capability development, including building and maintaining the capability of employees and managers to support and sustain high performance</w:t>
      </w:r>
    </w:p>
    <w:p w14:paraId="334CCE2B" w14:textId="77777777" w:rsidR="00C23A2A" w:rsidRPr="002337B0" w:rsidRDefault="00C23A2A" w:rsidP="00C23A2A">
      <w:pPr>
        <w:pStyle w:val="ListBullet"/>
      </w:pPr>
      <w:r w:rsidRPr="002337B0">
        <w:t>recognise that an individual’s performance is shaped by both results and outcomes, and the behaviours demonstrated along the way</w:t>
      </w:r>
    </w:p>
    <w:p w14:paraId="248E0956" w14:textId="77777777" w:rsidR="00C23A2A" w:rsidRPr="002337B0" w:rsidRDefault="00C23A2A" w:rsidP="00C23A2A">
      <w:pPr>
        <w:pStyle w:val="ListBullet"/>
      </w:pPr>
      <w:r w:rsidRPr="002337B0">
        <w:t>focus efforts on learning and development in a way that can be tailored to individuals’ needs at different points in their careers.</w:t>
      </w:r>
    </w:p>
    <w:p w14:paraId="17C20F67" w14:textId="77777777" w:rsidR="002E79DD" w:rsidRPr="002337B0" w:rsidRDefault="002E79DD" w:rsidP="002E79DD">
      <w:pPr>
        <w:pStyle w:val="BodyText"/>
      </w:pPr>
      <w:r w:rsidRPr="002337B0">
        <w:t>Ahead of each formal feedback round — which occur at six-monthly intervals — training is conducted for employees and managers to ensure readiness for formal feedback sessions.</w:t>
      </w:r>
    </w:p>
    <w:p w14:paraId="04682F8F" w14:textId="0AD5A9C1" w:rsidR="0012463A" w:rsidRPr="002337B0" w:rsidRDefault="002E79DD" w:rsidP="002E79DD">
      <w:pPr>
        <w:pStyle w:val="BodyText"/>
      </w:pPr>
      <w:r w:rsidRPr="002337B0">
        <w:t>Under the Commission’s enterprise agreement, all salary increases are conditional upon employees being rated fully effective in their formal performance feedback. Performance bonuses are not a feature of remuneration for Commission employees.</w:t>
      </w:r>
    </w:p>
    <w:p w14:paraId="2FCB5FE1" w14:textId="22F50870" w:rsidR="0012463A" w:rsidRPr="002337B0" w:rsidRDefault="0012463A" w:rsidP="0027020A">
      <w:pPr>
        <w:pStyle w:val="Heading3"/>
      </w:pPr>
      <w:r w:rsidRPr="002337B0">
        <w:t>Consultative arrangements</w:t>
      </w:r>
    </w:p>
    <w:p w14:paraId="0E75C785" w14:textId="77777777" w:rsidR="00D772DB" w:rsidRPr="002337B0" w:rsidRDefault="00D772DB" w:rsidP="00D772DB">
      <w:pPr>
        <w:pStyle w:val="BodyText"/>
      </w:pPr>
      <w:r w:rsidRPr="002337B0">
        <w:t>The formal employee consultative mechanism is the Productivity Commission Consultative Committee. The Committee comprises elected employee representatives, a CPSU representative, and management representatives. The Committee met four times in 2021-22.</w:t>
      </w:r>
    </w:p>
    <w:p w14:paraId="5773ED04" w14:textId="77777777" w:rsidR="00D772DB" w:rsidRPr="002337B0" w:rsidRDefault="00D772DB" w:rsidP="00D772DB">
      <w:pPr>
        <w:pStyle w:val="BodyText"/>
      </w:pPr>
      <w:r w:rsidRPr="002337B0">
        <w:t>In addition, there is regular direct consultation between management and employees, including through regular team and all-staff meetings.</w:t>
      </w:r>
    </w:p>
    <w:p w14:paraId="09A40991" w14:textId="7667A18C" w:rsidR="00832C81" w:rsidRPr="002337B0" w:rsidRDefault="00832C81" w:rsidP="0027020A">
      <w:pPr>
        <w:pStyle w:val="Heading3"/>
      </w:pPr>
      <w:r w:rsidRPr="002337B0">
        <w:t>Learning and development</w:t>
      </w:r>
    </w:p>
    <w:p w14:paraId="2FDBF95D" w14:textId="77777777" w:rsidR="003C0C69" w:rsidRPr="002337B0" w:rsidRDefault="003C0C69" w:rsidP="003C0C69">
      <w:pPr>
        <w:pStyle w:val="BodyText"/>
      </w:pPr>
      <w:r w:rsidRPr="002337B0">
        <w:t xml:space="preserve">The Commission’s approach to learning and development aims to foster and maintain a vibrant learning </w:t>
      </w:r>
      <w:proofErr w:type="gramStart"/>
      <w:r w:rsidRPr="002337B0">
        <w:t>culture, and</w:t>
      </w:r>
      <w:proofErr w:type="gramEnd"/>
      <w:r w:rsidRPr="002337B0">
        <w:t xml:space="preserve"> support the Commission’s work and employees’ career development.</w:t>
      </w:r>
    </w:p>
    <w:p w14:paraId="24FA2081" w14:textId="77777777" w:rsidR="003C0C69" w:rsidRPr="002337B0" w:rsidRDefault="003C0C69" w:rsidP="003C0C69">
      <w:pPr>
        <w:pStyle w:val="BodyText"/>
      </w:pPr>
      <w:r w:rsidRPr="002337B0">
        <w:t>Employees can undertake learning and development across three core skills families:</w:t>
      </w:r>
    </w:p>
    <w:p w14:paraId="1669CD52" w14:textId="77777777" w:rsidR="00C561BC" w:rsidRPr="002337B0" w:rsidRDefault="00C561BC" w:rsidP="00C561BC">
      <w:pPr>
        <w:pStyle w:val="ListBullet"/>
      </w:pPr>
      <w:r w:rsidRPr="002337B0">
        <w:t>Technical</w:t>
      </w:r>
    </w:p>
    <w:p w14:paraId="73F68B2B" w14:textId="77777777" w:rsidR="00C561BC" w:rsidRPr="002337B0" w:rsidRDefault="00C561BC" w:rsidP="00C561BC">
      <w:pPr>
        <w:pStyle w:val="ListBullet"/>
      </w:pPr>
      <w:r w:rsidRPr="002337B0">
        <w:t>Leadership/Management/Workplace</w:t>
      </w:r>
    </w:p>
    <w:p w14:paraId="3DCA2A8B" w14:textId="144C39C1" w:rsidR="00B3505C" w:rsidRPr="002337B0" w:rsidRDefault="00C561BC" w:rsidP="00C561BC">
      <w:pPr>
        <w:pStyle w:val="ListBullet"/>
      </w:pPr>
      <w:r w:rsidRPr="002337B0">
        <w:t>Individual/Interpersonal</w:t>
      </w:r>
    </w:p>
    <w:p w14:paraId="6FFC52BA" w14:textId="77777777" w:rsidR="00E51459" w:rsidRPr="002337B0" w:rsidRDefault="00E51459" w:rsidP="00E51459">
      <w:pPr>
        <w:pStyle w:val="BodyText"/>
      </w:pPr>
      <w:r w:rsidRPr="002337B0">
        <w:t>Opportunities for learning and development may be employee-identified, be supervisor</w:t>
      </w:r>
      <w:r w:rsidRPr="002337B0">
        <w:rPr>
          <w:rFonts w:ascii="Cambria Math" w:hAnsi="Cambria Math" w:cs="Cambria Math"/>
        </w:rPr>
        <w:t>‑</w:t>
      </w:r>
      <w:r w:rsidRPr="002337B0">
        <w:t>encouraged or directed, or reflect organisation</w:t>
      </w:r>
      <w:r w:rsidRPr="002337B0">
        <w:rPr>
          <w:rFonts w:ascii="Cambria Math" w:hAnsi="Cambria Math" w:cs="Cambria Math"/>
        </w:rPr>
        <w:t>‑</w:t>
      </w:r>
      <w:r w:rsidRPr="002337B0">
        <w:t>wide initiatives.</w:t>
      </w:r>
    </w:p>
    <w:p w14:paraId="3DFEA727" w14:textId="77777777" w:rsidR="00E51459" w:rsidRPr="002337B0" w:rsidRDefault="00E51459" w:rsidP="00E51459">
      <w:pPr>
        <w:pStyle w:val="BodyText"/>
      </w:pPr>
      <w:r w:rsidRPr="002337B0">
        <w:t>In 2021-22, the Commission focussed on delivering its learning and development activities in line with the Learning and Development Strategy 2021-23, taking a structured and coordinated approach with regular engagement with Management Committee on emerging priorities.</w:t>
      </w:r>
    </w:p>
    <w:p w14:paraId="6D5F4720" w14:textId="77777777" w:rsidR="00E51459" w:rsidRPr="002337B0" w:rsidRDefault="00E51459" w:rsidP="00E51459">
      <w:pPr>
        <w:pStyle w:val="BodyText"/>
      </w:pPr>
      <w:r w:rsidRPr="002337B0">
        <w:t>Learning activities delivered in 2021-22 included various programs that focused on maintaining our positive workplace culture through hybrid work, increasing cultural capability, and supporting inclusion and diversity.</w:t>
      </w:r>
    </w:p>
    <w:p w14:paraId="7B388D29" w14:textId="77777777" w:rsidR="00E51459" w:rsidRPr="002337B0" w:rsidRDefault="00E51459" w:rsidP="00E51459">
      <w:pPr>
        <w:pStyle w:val="BodyText"/>
      </w:pPr>
      <w:r w:rsidRPr="002337B0">
        <w:t xml:space="preserve">Given the continued impacts of COVID-19 in 2021-22 and with consideration to hybrid working, the majority of L&amp;D activities were delivered online or in hybrid format. Our L&amp;D offerings reflected areas of organisational priority - including further building cultural capability across the </w:t>
      </w:r>
      <w:proofErr w:type="gramStart"/>
      <w:r w:rsidRPr="002337B0">
        <w:t>Commission, and</w:t>
      </w:r>
      <w:proofErr w:type="gramEnd"/>
      <w:r w:rsidRPr="002337B0">
        <w:t xml:space="preserve"> supporting leadership development for SES and Executive level staff. We continued to offer regular activities to ensure our hybrid work arrangements maintain a positive workplace culture, including to support inclusion and diversity and respect at work.</w:t>
      </w:r>
    </w:p>
    <w:p w14:paraId="438C4585" w14:textId="77777777" w:rsidR="00E51459" w:rsidRPr="002337B0" w:rsidRDefault="00E51459" w:rsidP="00E51459">
      <w:pPr>
        <w:pStyle w:val="BodyText"/>
      </w:pPr>
      <w:r w:rsidRPr="002337B0">
        <w:t>Other activities included a mentoring program for Executive Level employees, an Executive Leadership series, regularised new starter training for graduates and other new employees, and opportunities for staff participation in the Jawun secondment program, external leadership courses and mobility opportunities across the APS.</w:t>
      </w:r>
    </w:p>
    <w:p w14:paraId="7753E13F" w14:textId="77777777" w:rsidR="00E51459" w:rsidRPr="002337B0" w:rsidRDefault="00E51459" w:rsidP="00E51459">
      <w:pPr>
        <w:pStyle w:val="BodyText"/>
      </w:pPr>
      <w:r w:rsidRPr="002337B0">
        <w:t>The Commission continued to provide access to specific training and development activities for individuals, including one</w:t>
      </w:r>
      <w:r w:rsidRPr="002337B0">
        <w:rPr>
          <w:rFonts w:ascii="Cambria Math" w:hAnsi="Cambria Math" w:cs="Cambria Math"/>
        </w:rPr>
        <w:t>‑</w:t>
      </w:r>
      <w:r w:rsidRPr="002337B0">
        <w:t>on</w:t>
      </w:r>
      <w:r w:rsidRPr="002337B0">
        <w:rPr>
          <w:rFonts w:ascii="Cambria Math" w:hAnsi="Cambria Math" w:cs="Cambria Math"/>
        </w:rPr>
        <w:t>‑</w:t>
      </w:r>
      <w:r w:rsidRPr="002337B0">
        <w:t>one coaching to address particular development needs and extensive on</w:t>
      </w:r>
      <w:r w:rsidRPr="002337B0">
        <w:rPr>
          <w:rFonts w:ascii="Cambria Math" w:hAnsi="Cambria Math" w:cs="Cambria Math"/>
        </w:rPr>
        <w:t>‑</w:t>
      </w:r>
      <w:r w:rsidRPr="002337B0">
        <w:t>the</w:t>
      </w:r>
      <w:r w:rsidRPr="002337B0">
        <w:rPr>
          <w:rFonts w:ascii="Cambria Math" w:hAnsi="Cambria Math" w:cs="Cambria Math"/>
        </w:rPr>
        <w:t>‑</w:t>
      </w:r>
      <w:r w:rsidRPr="002337B0">
        <w:t>job training within the Commission. A program of internal seminars on a range of topical economic, social and environmental issues also contributed to staff development.</w:t>
      </w:r>
    </w:p>
    <w:p w14:paraId="67F5173C" w14:textId="77777777" w:rsidR="00E51459" w:rsidRPr="002337B0" w:rsidRDefault="00E51459" w:rsidP="00E51459">
      <w:pPr>
        <w:pStyle w:val="BodyText"/>
      </w:pPr>
      <w:r w:rsidRPr="002337B0">
        <w:t>Employees may also seek to access studies assistance (in the form of paid leave and/or assistance with fees) in the pursuit of tertiary qualifications.</w:t>
      </w:r>
    </w:p>
    <w:p w14:paraId="4089419F" w14:textId="77777777" w:rsidR="00E51459" w:rsidRPr="002337B0" w:rsidRDefault="00E51459" w:rsidP="00E51459">
      <w:pPr>
        <w:pStyle w:val="BodyText"/>
      </w:pPr>
      <w:r w:rsidRPr="002337B0">
        <w:t>The Commission also continues to offer opportunities for secondments and temporary transfers as a way to further build capability and experience.</w:t>
      </w:r>
    </w:p>
    <w:p w14:paraId="22F66E54" w14:textId="54BC977A" w:rsidR="00B3505C" w:rsidRPr="002337B0" w:rsidRDefault="00B3505C" w:rsidP="0027020A">
      <w:pPr>
        <w:pStyle w:val="Heading3"/>
      </w:pPr>
      <w:r w:rsidRPr="002337B0">
        <w:t>Work health and safety</w:t>
      </w:r>
    </w:p>
    <w:p w14:paraId="4CF6943D" w14:textId="77777777" w:rsidR="007642BC" w:rsidRPr="002337B0" w:rsidRDefault="007642BC" w:rsidP="007642BC">
      <w:pPr>
        <w:pStyle w:val="BodyText"/>
      </w:pPr>
      <w:r w:rsidRPr="002337B0">
        <w:t>A Work Health and Safety (WHS) Committee oversees the Commission’s work health and safety program. Committee membership includes management and staff health and safety representatives from both the Commission’s Canberra and Melbourne offices. The Committee met four times during 2021</w:t>
      </w:r>
      <w:r w:rsidRPr="002337B0">
        <w:rPr>
          <w:rFonts w:ascii="Cambria Math" w:hAnsi="Cambria Math" w:cs="Cambria Math"/>
        </w:rPr>
        <w:t>‑</w:t>
      </w:r>
      <w:r w:rsidRPr="002337B0">
        <w:t>22.</w:t>
      </w:r>
    </w:p>
    <w:p w14:paraId="2AA1BE41" w14:textId="374ADEA6" w:rsidR="007642BC" w:rsidRPr="002337B0" w:rsidRDefault="007642BC" w:rsidP="007642BC">
      <w:pPr>
        <w:pStyle w:val="BodyText"/>
        <w:rPr>
          <w:spacing w:val="-4"/>
        </w:rPr>
      </w:pPr>
      <w:r w:rsidRPr="002337B0">
        <w:rPr>
          <w:spacing w:val="-4"/>
        </w:rPr>
        <w:t xml:space="preserve">Regular workplace hazard inspections are conducted by members of the WHS Committee. No formal WHS investigations were conducted during the year and there were no notifiable incidents. No notices under </w:t>
      </w:r>
      <w:r w:rsidR="001D66D6" w:rsidRPr="002337B0">
        <w:rPr>
          <w:spacing w:val="-4"/>
        </w:rPr>
        <w:t>Part </w:t>
      </w:r>
      <w:r w:rsidRPr="002337B0">
        <w:rPr>
          <w:spacing w:val="-4"/>
        </w:rPr>
        <w:t>10 of the Work Health Safety Act 2011 were given to the Commission during 2021</w:t>
      </w:r>
      <w:r w:rsidRPr="002337B0">
        <w:rPr>
          <w:rFonts w:ascii="Cambria Math" w:hAnsi="Cambria Math" w:cs="Cambria Math"/>
          <w:spacing w:val="-4"/>
        </w:rPr>
        <w:t>‑</w:t>
      </w:r>
      <w:r w:rsidRPr="002337B0">
        <w:rPr>
          <w:spacing w:val="-4"/>
        </w:rPr>
        <w:t>22. Training is provided for employees who have specific WHS related responsibilities.</w:t>
      </w:r>
    </w:p>
    <w:p w14:paraId="1A0C9224" w14:textId="77777777" w:rsidR="007642BC" w:rsidRPr="002337B0" w:rsidRDefault="007642BC" w:rsidP="007642BC">
      <w:pPr>
        <w:pStyle w:val="BodyText"/>
      </w:pPr>
      <w:r w:rsidRPr="002337B0">
        <w:t xml:space="preserve">WHS activities and offerings continued to focus on supporting mental and physical </w:t>
      </w:r>
      <w:proofErr w:type="gramStart"/>
      <w:r w:rsidRPr="002337B0">
        <w:t>health, and</w:t>
      </w:r>
      <w:proofErr w:type="gramEnd"/>
      <w:r w:rsidRPr="002337B0">
        <w:t xml:space="preserve"> encouraging connection and communication through the pandemic and remote/hybrid work.</w:t>
      </w:r>
    </w:p>
    <w:p w14:paraId="6F4F3057" w14:textId="77777777" w:rsidR="007642BC" w:rsidRPr="002337B0" w:rsidRDefault="007642BC" w:rsidP="007642BC">
      <w:pPr>
        <w:pStyle w:val="BodyText"/>
      </w:pPr>
      <w:r w:rsidRPr="002337B0">
        <w:t>Some key activities during the year included:</w:t>
      </w:r>
    </w:p>
    <w:p w14:paraId="0589A648" w14:textId="2A28947C" w:rsidR="00CD39AF" w:rsidRPr="002337B0" w:rsidRDefault="00CD39AF" w:rsidP="00CD39AF">
      <w:pPr>
        <w:pStyle w:val="ListBullet"/>
      </w:pPr>
      <w:r w:rsidRPr="002337B0">
        <w:t>Webinars and small-group sessions to support mental health and resilience through the changing phases of the pandemic</w:t>
      </w:r>
      <w:r w:rsidR="00BF6E39" w:rsidRPr="002337B0">
        <w:t>.</w:t>
      </w:r>
    </w:p>
    <w:p w14:paraId="0CBCDBBF" w14:textId="16B10055" w:rsidR="00CD39AF" w:rsidRPr="002337B0" w:rsidRDefault="00CD39AF" w:rsidP="00CD39AF">
      <w:pPr>
        <w:pStyle w:val="ListBullet"/>
      </w:pPr>
      <w:r w:rsidRPr="002337B0">
        <w:t>Tailored support for staff and managers to assist individuals with challenges arising through the pandemic, including a series of confidential wellbeing check-in calls</w:t>
      </w:r>
      <w:r w:rsidR="00BF6E39" w:rsidRPr="002337B0">
        <w:t>.</w:t>
      </w:r>
    </w:p>
    <w:p w14:paraId="4446DBB8" w14:textId="054369F9" w:rsidR="00CD39AF" w:rsidRPr="002337B0" w:rsidRDefault="00CD39AF" w:rsidP="00CD39AF">
      <w:pPr>
        <w:pStyle w:val="ListBullet"/>
      </w:pPr>
      <w:r w:rsidRPr="002337B0">
        <w:t>Encouraging participation in virtual activities or team-based challenges to support physical wellbeing and connection through periods of COVID-19 restrictions</w:t>
      </w:r>
      <w:r w:rsidR="00BF6E39" w:rsidRPr="002337B0">
        <w:t>.</w:t>
      </w:r>
    </w:p>
    <w:p w14:paraId="6D67F78F" w14:textId="77777777" w:rsidR="00CD39AF" w:rsidRPr="002337B0" w:rsidRDefault="00CD39AF" w:rsidP="00CD39AF">
      <w:pPr>
        <w:pStyle w:val="ListBullet"/>
      </w:pPr>
      <w:r w:rsidRPr="002337B0">
        <w:t>Continuing with regular initiatives, including flu vaccinations, skin checks and ergonomic workstation assessments (including virtual home-based assessments).</w:t>
      </w:r>
    </w:p>
    <w:p w14:paraId="1BB79BDE" w14:textId="77777777" w:rsidR="00C40596" w:rsidRPr="002337B0" w:rsidRDefault="00C40596" w:rsidP="00C40596">
      <w:pPr>
        <w:pStyle w:val="BodyText"/>
      </w:pPr>
      <w:r w:rsidRPr="002337B0">
        <w:t xml:space="preserve">Work health and safety continued to be a key priority for the Commission during 2021-22, given the impacts of the COVID-19 pandemic across Australia. The Commission’s focus has been on supporting the wellbeing of employees, ensuring technology and WHS practices support greater use of home-based work, and further developing and maintaining </w:t>
      </w:r>
      <w:proofErr w:type="spellStart"/>
      <w:r w:rsidRPr="002337B0">
        <w:t>COVIDSafe</w:t>
      </w:r>
      <w:proofErr w:type="spellEnd"/>
      <w:r w:rsidRPr="002337B0">
        <w:t xml:space="preserve"> plans and protocols to mitigate risk. There has been regular communication and consultation on WHS matters arising from COVID-19, and a range of supports have been made available to employees.</w:t>
      </w:r>
    </w:p>
    <w:p w14:paraId="6DE3458C" w14:textId="77777777" w:rsidR="00C40596" w:rsidRPr="002337B0" w:rsidRDefault="00C40596" w:rsidP="00C40596">
      <w:pPr>
        <w:pStyle w:val="BodyText"/>
      </w:pPr>
      <w:r w:rsidRPr="002337B0">
        <w:t>The Commission continues to provide effective early intervention support to ill and injured employees, where required. It also offers employees and their immediate family members access to independent, confidential and professional counselling and assistance for work-related or personal issues.</w:t>
      </w:r>
    </w:p>
    <w:p w14:paraId="40E60AFA" w14:textId="30CB36F4" w:rsidR="00DE2D64" w:rsidRPr="002337B0" w:rsidRDefault="00DE2D64" w:rsidP="0027020A">
      <w:pPr>
        <w:pStyle w:val="Heading3"/>
      </w:pPr>
      <w:r w:rsidRPr="002337B0">
        <w:t>Workplace diversity</w:t>
      </w:r>
    </w:p>
    <w:p w14:paraId="43F51839" w14:textId="77777777" w:rsidR="000F6981" w:rsidRPr="002337B0" w:rsidRDefault="000F6981" w:rsidP="000F6981">
      <w:pPr>
        <w:pStyle w:val="BodyText"/>
      </w:pPr>
      <w:r w:rsidRPr="002337B0">
        <w:t>The Commission is committed to building and maintaining a workplace culture that values and serves people with different backgrounds, experiences, and perspectives. The Commission continues to foster a culture that is supportive of employees achieving their potential and which values employee diversity.</w:t>
      </w:r>
    </w:p>
    <w:p w14:paraId="2CAF0D56" w14:textId="77777777" w:rsidR="000F6981" w:rsidRPr="002337B0" w:rsidRDefault="000F6981" w:rsidP="000F6981">
      <w:pPr>
        <w:pStyle w:val="BodyText"/>
      </w:pPr>
      <w:r w:rsidRPr="002337B0">
        <w:t xml:space="preserve">As </w:t>
      </w:r>
      <w:proofErr w:type="gramStart"/>
      <w:r w:rsidRPr="002337B0">
        <w:t>at</w:t>
      </w:r>
      <w:proofErr w:type="gramEnd"/>
      <w:r w:rsidRPr="002337B0">
        <w:t xml:space="preserve"> 30 June 2022:</w:t>
      </w:r>
    </w:p>
    <w:p w14:paraId="2FE7CAB9" w14:textId="77777777" w:rsidR="00E97DD4" w:rsidRPr="002337B0" w:rsidRDefault="00E97DD4" w:rsidP="00E97DD4">
      <w:pPr>
        <w:pStyle w:val="ListBullet"/>
      </w:pPr>
      <w:r w:rsidRPr="002337B0">
        <w:t>59 per cent of staff were female</w:t>
      </w:r>
    </w:p>
    <w:p w14:paraId="6A58FA5D" w14:textId="77777777" w:rsidR="00E97DD4" w:rsidRPr="002337B0" w:rsidRDefault="00E97DD4" w:rsidP="00E97DD4">
      <w:pPr>
        <w:pStyle w:val="ListBullet"/>
      </w:pPr>
      <w:r w:rsidRPr="002337B0">
        <w:t>1 per cent of staff identified as Indigenous</w:t>
      </w:r>
    </w:p>
    <w:p w14:paraId="7289B5D9" w14:textId="77777777" w:rsidR="00E97DD4" w:rsidRPr="002337B0" w:rsidRDefault="00E97DD4" w:rsidP="00E97DD4">
      <w:pPr>
        <w:pStyle w:val="ListBullet"/>
      </w:pPr>
      <w:r w:rsidRPr="002337B0">
        <w:t>20 per cent of staff were born outside Australia</w:t>
      </w:r>
    </w:p>
    <w:p w14:paraId="28122D89" w14:textId="77777777" w:rsidR="00E97DD4" w:rsidRPr="002337B0" w:rsidRDefault="00E97DD4" w:rsidP="00E97DD4">
      <w:pPr>
        <w:pStyle w:val="ListBullet"/>
      </w:pPr>
      <w:r w:rsidRPr="002337B0">
        <w:t>12 per cent of staff identified as having a first language other than English</w:t>
      </w:r>
    </w:p>
    <w:p w14:paraId="5C69A33B" w14:textId="77777777" w:rsidR="00E97DD4" w:rsidRPr="002337B0" w:rsidRDefault="00E97DD4" w:rsidP="00E97DD4">
      <w:pPr>
        <w:pStyle w:val="ListBullet"/>
      </w:pPr>
      <w:r w:rsidRPr="002337B0">
        <w:t>2 per cent of staff identified as having a disability</w:t>
      </w:r>
    </w:p>
    <w:p w14:paraId="5BA7ECB1" w14:textId="77777777" w:rsidR="00E97DD4" w:rsidRPr="002337B0" w:rsidRDefault="00E97DD4" w:rsidP="00E97DD4">
      <w:pPr>
        <w:pStyle w:val="ListBullet"/>
      </w:pPr>
      <w:r w:rsidRPr="002337B0">
        <w:t>28 per cent of staff were aged 50 years or older</w:t>
      </w:r>
    </w:p>
    <w:p w14:paraId="54302F78" w14:textId="77777777" w:rsidR="00E97DD4" w:rsidRPr="002337B0" w:rsidRDefault="00E97DD4" w:rsidP="00E97DD4">
      <w:pPr>
        <w:pStyle w:val="ListBullet"/>
      </w:pPr>
      <w:r w:rsidRPr="002337B0">
        <w:t>19 per cent of staff were under 30 years of age.</w:t>
      </w:r>
    </w:p>
    <w:p w14:paraId="7AD86CAA" w14:textId="77777777" w:rsidR="000F3693" w:rsidRPr="002337B0" w:rsidRDefault="000F3693" w:rsidP="000F3693">
      <w:pPr>
        <w:pStyle w:val="BodyText"/>
      </w:pPr>
      <w:r w:rsidRPr="002337B0">
        <w:t>In 2021-22, work continued to embed the Commission’s Workplace Diversity and Inclusion Strategy. The Strategy reflects the Commission’s commitment to focus efforts on three priority areas — disability employment, Indigenous employment and awareness of Indigenous cultures, and Culturally and Linguistically Diverse (CALD) / multicultural employment — as well as support for diversity and inclusion matters more broadly.</w:t>
      </w:r>
    </w:p>
    <w:p w14:paraId="5BCDC120" w14:textId="77777777" w:rsidR="000F3693" w:rsidRPr="002337B0" w:rsidRDefault="000F3693" w:rsidP="000F3693">
      <w:pPr>
        <w:pStyle w:val="BodyText"/>
      </w:pPr>
      <w:r w:rsidRPr="002337B0">
        <w:t>In 2021-22, SES Diversity Champions worked with staff to support the delivery of actions in the strategy, including establishing a Diversity Working Group. The Strategy is due for review in late 2022.</w:t>
      </w:r>
    </w:p>
    <w:p w14:paraId="1C2AC16C" w14:textId="0C9483D0" w:rsidR="00D95F41" w:rsidRPr="002337B0" w:rsidRDefault="00D95F41" w:rsidP="00B01B25">
      <w:pPr>
        <w:pStyle w:val="Heading2-nonumber"/>
      </w:pPr>
      <w:bookmarkStart w:id="32" w:name="_Toc115339999"/>
      <w:r w:rsidRPr="002337B0">
        <w:t>Financial performance</w:t>
      </w:r>
      <w:bookmarkEnd w:id="32"/>
    </w:p>
    <w:p w14:paraId="4AE35A17" w14:textId="77777777" w:rsidR="00A96A90" w:rsidRPr="002337B0" w:rsidRDefault="00A96A90" w:rsidP="00A96A90">
      <w:pPr>
        <w:pStyle w:val="BodyText"/>
      </w:pPr>
      <w:r w:rsidRPr="002337B0">
        <w:t xml:space="preserve">The Productivity Commission is a listed entity under </w:t>
      </w:r>
      <w:r w:rsidRPr="002337B0">
        <w:rPr>
          <w:i/>
          <w:iCs/>
        </w:rPr>
        <w:t>the Public Governance, Performance and Accountability Act 2013</w:t>
      </w:r>
      <w:r w:rsidRPr="002337B0">
        <w:t>.</w:t>
      </w:r>
    </w:p>
    <w:p w14:paraId="0F0413C7" w14:textId="77777777" w:rsidR="00A96A90" w:rsidRPr="002337B0" w:rsidRDefault="00A96A90" w:rsidP="00A96A90">
      <w:pPr>
        <w:pStyle w:val="BodyText"/>
      </w:pPr>
      <w:r w:rsidRPr="002337B0">
        <w:t>Revenue from government in 2021-22 was at $36.6 million ($33.3 million in 2020-21). Revenue from other sources was $0.3 million ($0.4 million in 2020-21).</w:t>
      </w:r>
    </w:p>
    <w:p w14:paraId="2A777097" w14:textId="374471B2" w:rsidR="00A96A90" w:rsidRPr="002337B0" w:rsidRDefault="00A96A90" w:rsidP="00A96A90">
      <w:pPr>
        <w:pStyle w:val="BodyText"/>
        <w:rPr>
          <w:spacing w:val="-2"/>
        </w:rPr>
      </w:pPr>
      <w:r w:rsidRPr="002337B0">
        <w:rPr>
          <w:spacing w:val="-2"/>
        </w:rPr>
        <w:t>Operating expenses fell in 2021-22 to $32.5 million ($33.3 million in 202-21). The major expenses in 2021-22 were $25.5 million in respect of employee expenses, $3.5 million relating to supplier payments, and $3.</w:t>
      </w:r>
      <w:r w:rsidR="00526853" w:rsidRPr="002337B0">
        <w:rPr>
          <w:spacing w:val="-2"/>
        </w:rPr>
        <w:t>1 </w:t>
      </w:r>
      <w:r w:rsidRPr="002337B0">
        <w:rPr>
          <w:spacing w:val="-2"/>
        </w:rPr>
        <w:t>million in asset depreciation, amortisation and related expenses.</w:t>
      </w:r>
    </w:p>
    <w:p w14:paraId="2C910BC8" w14:textId="77777777" w:rsidR="00A55BA1" w:rsidRPr="002337B0" w:rsidRDefault="00A96A90" w:rsidP="00A96A90">
      <w:pPr>
        <w:pStyle w:val="BodyText"/>
      </w:pPr>
      <w:r w:rsidRPr="002337B0">
        <w:t>Under the Australian Government’s net cash appropriation arrangements, individual agencies are not funded for depreciation or amortisation expenses through appropriation revenue. The operating result for 2021-22 was a $5.7 million surplus, after excluding those depreciation and amortisation expenses.</w:t>
      </w:r>
    </w:p>
    <w:p w14:paraId="50E87CF9" w14:textId="1D3F9DAF" w:rsidR="00A96A90" w:rsidRPr="002337B0" w:rsidRDefault="00A96A90" w:rsidP="00A96A90">
      <w:pPr>
        <w:pStyle w:val="BodyText"/>
      </w:pPr>
      <w:r w:rsidRPr="002337B0">
        <w:t>The surplus mainly arose from lower than forecast employee related expenses and supplier costs. Employee benefits were lower primarily due to delays in filling positions, higher than expected outward secondments on cost recovery basis and lower than forecast leave expenses.</w:t>
      </w:r>
    </w:p>
    <w:p w14:paraId="020F3DCB" w14:textId="77777777" w:rsidR="00A96A90" w:rsidRPr="002337B0" w:rsidRDefault="00A96A90" w:rsidP="00A96A90">
      <w:pPr>
        <w:pStyle w:val="BodyText"/>
      </w:pPr>
      <w:r w:rsidRPr="002337B0">
        <w:t>Table 4 (above) provides a summary of financial and staffing resources. The agency resource statement is provided in the Appendix. The audited financial statements for 2021-22 are shown in chapter 6 and include commentary on major budget variances.</w:t>
      </w:r>
    </w:p>
    <w:p w14:paraId="3F192867" w14:textId="77777777" w:rsidR="00544048" w:rsidRPr="002337B0" w:rsidRDefault="00544048" w:rsidP="00BD2EEF">
      <w:pPr>
        <w:pStyle w:val="Heading2-nonumber"/>
      </w:pPr>
      <w:bookmarkStart w:id="33" w:name="_Toc115340000"/>
      <w:r w:rsidRPr="002337B0">
        <w:t>Other reporting requirements</w:t>
      </w:r>
      <w:bookmarkEnd w:id="33"/>
    </w:p>
    <w:p w14:paraId="13C5B705" w14:textId="432FC4F8" w:rsidR="00544048" w:rsidRPr="002337B0" w:rsidRDefault="00544048" w:rsidP="0027020A">
      <w:pPr>
        <w:pStyle w:val="Heading3"/>
      </w:pPr>
      <w:r w:rsidRPr="002337B0">
        <w:t>Purchasing</w:t>
      </w:r>
    </w:p>
    <w:p w14:paraId="772657DD" w14:textId="77777777" w:rsidR="00CD42D5" w:rsidRPr="002337B0" w:rsidRDefault="00CD42D5" w:rsidP="00CD42D5">
      <w:pPr>
        <w:pStyle w:val="BodyText"/>
      </w:pPr>
      <w:r w:rsidRPr="002337B0">
        <w:t>The Commission applies the Commonwealth Procurement Rules. The Commission’s purchases of goods and services during 2021-22 were consistent with the ‘value for money’ principle underpinning those rules.</w:t>
      </w:r>
    </w:p>
    <w:p w14:paraId="1505A543" w14:textId="2BDEEBF6" w:rsidR="00CD42D5" w:rsidRPr="002337B0" w:rsidRDefault="00CD42D5" w:rsidP="00CD42D5">
      <w:pPr>
        <w:pStyle w:val="BodyText"/>
      </w:pPr>
      <w:r w:rsidRPr="002337B0">
        <w:t xml:space="preserve">The Commission did not enter into any contracts or standing offers that were exempt from </w:t>
      </w:r>
      <w:proofErr w:type="spellStart"/>
      <w:r w:rsidRPr="002337B0">
        <w:t>AusTender</w:t>
      </w:r>
      <w:proofErr w:type="spellEnd"/>
      <w:r w:rsidRPr="002337B0">
        <w:t xml:space="preserve"> publication. </w:t>
      </w:r>
      <w:r w:rsidR="00697D62" w:rsidRPr="00697D62">
        <w:t xml:space="preserve">During 2021–22, the Commission entered into one contract over $100,000 (including GST) that did not include a provision for the ANAO to have access to the contractor’s premises if required. The contract was for Application Management and Support services, with </w:t>
      </w:r>
      <w:proofErr w:type="spellStart"/>
      <w:r w:rsidR="00697D62" w:rsidRPr="00697D62">
        <w:t>TechnologyOne</w:t>
      </w:r>
      <w:proofErr w:type="spellEnd"/>
      <w:r w:rsidR="00697D62" w:rsidRPr="00697D62">
        <w:t xml:space="preserve"> Limited, and holds a total value of $118,800 (including GST). The omission of the access clause was due to the contract being signed on Technology One’s contract template, not the Australian Government’s contract template. All remaining contracts of $100,000 or more included the clause providing access to the Auditor-General, during the reporting period.</w:t>
      </w:r>
    </w:p>
    <w:p w14:paraId="05206545" w14:textId="73F05959" w:rsidR="00332C99" w:rsidRPr="002337B0" w:rsidRDefault="00CD42D5" w:rsidP="00544048">
      <w:pPr>
        <w:pStyle w:val="BodyText"/>
      </w:pPr>
      <w:r w:rsidRPr="002337B0">
        <w:t>The Commission supports small business participation in the Commonwealth Government procurement market by, for example, use of the Commonwealth Contracting suite for low</w:t>
      </w:r>
      <w:r w:rsidRPr="002337B0">
        <w:rPr>
          <w:rFonts w:ascii="Cambria Math" w:hAnsi="Cambria Math" w:cs="Cambria Math"/>
        </w:rPr>
        <w:t>‑</w:t>
      </w:r>
      <w:r w:rsidRPr="002337B0">
        <w:t>risk procurements valued under $200</w:t>
      </w:r>
      <w:r w:rsidR="000627A8" w:rsidRPr="002337B0">
        <w:t>,</w:t>
      </w:r>
      <w:r w:rsidRPr="002337B0">
        <w:t>000 and communication in clear, simple language in accordance with the Small Business Engagement Principles. Small and medium enterprises and small enterprise participation statistics are available on the Department of Finance’s website at www.finance.gov.au/procurement/statistics-on-commonwealth-purchasing-contracts.</w:t>
      </w:r>
    </w:p>
    <w:p w14:paraId="275353D2" w14:textId="5B8B8402" w:rsidR="00332C99" w:rsidRPr="002337B0" w:rsidRDefault="00332C99" w:rsidP="0027020A">
      <w:pPr>
        <w:pStyle w:val="Heading3"/>
      </w:pPr>
      <w:r w:rsidRPr="002337B0">
        <w:t>Consultancies</w:t>
      </w:r>
    </w:p>
    <w:p w14:paraId="7A2A9F3D" w14:textId="77777777" w:rsidR="00C053BD" w:rsidRPr="002337B0" w:rsidRDefault="00C053BD" w:rsidP="00C053BD">
      <w:pPr>
        <w:pStyle w:val="BodyText"/>
      </w:pPr>
      <w:r w:rsidRPr="002337B0">
        <w:t>The Commission continued to utilise the services of a small number of consultants during the year where it was cost</w:t>
      </w:r>
      <w:r w:rsidRPr="002337B0">
        <w:rPr>
          <w:rFonts w:ascii="Cambria Math" w:hAnsi="Cambria Math" w:cs="Cambria Math"/>
        </w:rPr>
        <w:t>‑</w:t>
      </w:r>
      <w:r w:rsidRPr="002337B0">
        <w:t>effective to do so.</w:t>
      </w:r>
    </w:p>
    <w:p w14:paraId="502BF380" w14:textId="4F3A238A" w:rsidR="00C053BD" w:rsidRPr="002337B0" w:rsidRDefault="00C053BD" w:rsidP="00C053BD">
      <w:pPr>
        <w:pStyle w:val="BodyText"/>
      </w:pPr>
      <w:r w:rsidRPr="002337B0">
        <w:t>During 2021-22, the Commission entered into three new consultancy contracts and there was one ongoing consultancy contracts that had been entered into during 2021-22. Total expenditure on consultancies was $42,029 (table 6).</w:t>
      </w:r>
    </w:p>
    <w:p w14:paraId="3807287E" w14:textId="6CE3A7CB" w:rsidR="000B3FC7" w:rsidRPr="002337B0" w:rsidRDefault="00332C99" w:rsidP="000B3FC7">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6</w:t>
      </w:r>
      <w:r w:rsidR="009D33D7">
        <w:rPr>
          <w:noProof/>
        </w:rPr>
        <w:fldChar w:fldCharType="end"/>
      </w:r>
      <w:r w:rsidRPr="002337B0">
        <w:rPr>
          <w:noProof/>
        </w:rPr>
        <w:t xml:space="preserve"> – </w:t>
      </w:r>
      <w:r w:rsidR="000B3FC7" w:rsidRPr="002337B0">
        <w:t>Number and expenditure on consultants, current reporting period (2021-22)</w:t>
      </w:r>
    </w:p>
    <w:tbl>
      <w:tblPr>
        <w:tblW w:w="9497" w:type="dxa"/>
        <w:tblCellMar>
          <w:top w:w="28" w:type="dxa"/>
          <w:left w:w="0" w:type="dxa"/>
          <w:right w:w="0" w:type="dxa"/>
        </w:tblCellMar>
        <w:tblLook w:val="0000" w:firstRow="0" w:lastRow="0" w:firstColumn="0" w:lastColumn="0" w:noHBand="0" w:noVBand="0"/>
      </w:tblPr>
      <w:tblGrid>
        <w:gridCol w:w="5954"/>
        <w:gridCol w:w="1136"/>
        <w:gridCol w:w="2407"/>
      </w:tblGrid>
      <w:tr w:rsidR="00EF6917" w:rsidRPr="002337B0" w14:paraId="5797BC21" w14:textId="77777777" w:rsidTr="00206839">
        <w:trPr>
          <w:tblHeader/>
        </w:trPr>
        <w:tc>
          <w:tcPr>
            <w:tcW w:w="3135" w:type="pct"/>
            <w:tcBorders>
              <w:top w:val="single" w:sz="6" w:space="0" w:color="BFBFBF"/>
              <w:bottom w:val="single" w:sz="6" w:space="0" w:color="BFBFBF"/>
            </w:tcBorders>
            <w:shd w:val="clear" w:color="auto" w:fill="auto"/>
            <w:tcMar>
              <w:top w:w="28" w:type="dxa"/>
            </w:tcMar>
          </w:tcPr>
          <w:p w14:paraId="3211DD1E" w14:textId="77777777" w:rsidR="00EF6917" w:rsidRPr="002337B0" w:rsidRDefault="00EF6917">
            <w:pPr>
              <w:pStyle w:val="TableColumnHeading"/>
              <w:jc w:val="left"/>
            </w:pPr>
          </w:p>
        </w:tc>
        <w:tc>
          <w:tcPr>
            <w:tcW w:w="598" w:type="pct"/>
            <w:tcBorders>
              <w:top w:val="single" w:sz="6" w:space="0" w:color="BFBFBF"/>
              <w:bottom w:val="single" w:sz="6" w:space="0" w:color="BFBFBF"/>
            </w:tcBorders>
            <w:shd w:val="clear" w:color="auto" w:fill="auto"/>
            <w:tcMar>
              <w:top w:w="28" w:type="dxa"/>
            </w:tcMar>
          </w:tcPr>
          <w:p w14:paraId="725C8F61" w14:textId="77777777" w:rsidR="00EF6917" w:rsidRPr="002337B0" w:rsidRDefault="00EF6917">
            <w:pPr>
              <w:pStyle w:val="TableColumnHeading"/>
            </w:pPr>
            <w:r w:rsidRPr="002337B0">
              <w:t>Number</w:t>
            </w:r>
          </w:p>
        </w:tc>
        <w:tc>
          <w:tcPr>
            <w:tcW w:w="1267" w:type="pct"/>
            <w:tcBorders>
              <w:top w:val="single" w:sz="6" w:space="0" w:color="BFBFBF"/>
              <w:bottom w:val="single" w:sz="6" w:space="0" w:color="BFBFBF"/>
            </w:tcBorders>
            <w:shd w:val="clear" w:color="auto" w:fill="auto"/>
            <w:tcMar>
              <w:top w:w="28" w:type="dxa"/>
            </w:tcMar>
          </w:tcPr>
          <w:p w14:paraId="63F56104" w14:textId="77777777" w:rsidR="00EF6917" w:rsidRPr="002337B0" w:rsidRDefault="00EF6917">
            <w:pPr>
              <w:pStyle w:val="TableColumnHeading"/>
              <w:ind w:right="28"/>
            </w:pPr>
            <w:r w:rsidRPr="002337B0">
              <w:t>Expenditure $ (GST inc.)</w:t>
            </w:r>
          </w:p>
        </w:tc>
      </w:tr>
      <w:tr w:rsidR="00EF6917" w:rsidRPr="002337B0" w14:paraId="79413519" w14:textId="77777777" w:rsidTr="00206839">
        <w:tc>
          <w:tcPr>
            <w:tcW w:w="3135" w:type="pct"/>
            <w:tcBorders>
              <w:top w:val="single" w:sz="6" w:space="0" w:color="BFBFBF"/>
            </w:tcBorders>
          </w:tcPr>
          <w:p w14:paraId="73192A7B" w14:textId="77777777" w:rsidR="00EF6917" w:rsidRPr="002337B0" w:rsidRDefault="00EF6917">
            <w:pPr>
              <w:pStyle w:val="TableUnitsRow"/>
              <w:jc w:val="left"/>
            </w:pPr>
          </w:p>
        </w:tc>
        <w:tc>
          <w:tcPr>
            <w:tcW w:w="598" w:type="pct"/>
            <w:tcBorders>
              <w:top w:val="single" w:sz="6" w:space="0" w:color="BFBFBF"/>
            </w:tcBorders>
          </w:tcPr>
          <w:p w14:paraId="277FB17D" w14:textId="77777777" w:rsidR="00EF6917" w:rsidRPr="002337B0" w:rsidRDefault="00EF6917">
            <w:pPr>
              <w:pStyle w:val="TableUnitsRow"/>
            </w:pPr>
          </w:p>
        </w:tc>
        <w:tc>
          <w:tcPr>
            <w:tcW w:w="1267" w:type="pct"/>
            <w:tcBorders>
              <w:top w:val="single" w:sz="6" w:space="0" w:color="BFBFBF"/>
            </w:tcBorders>
          </w:tcPr>
          <w:p w14:paraId="68C8C52D" w14:textId="77777777" w:rsidR="00EF6917" w:rsidRPr="002337B0" w:rsidRDefault="00EF6917">
            <w:pPr>
              <w:pStyle w:val="TableUnitsRow"/>
              <w:ind w:right="28"/>
            </w:pPr>
          </w:p>
        </w:tc>
      </w:tr>
      <w:tr w:rsidR="00EF6917" w:rsidRPr="002337B0" w14:paraId="20456C73" w14:textId="77777777" w:rsidTr="00206839">
        <w:tc>
          <w:tcPr>
            <w:tcW w:w="3135" w:type="pct"/>
          </w:tcPr>
          <w:p w14:paraId="559EF38C" w14:textId="77777777" w:rsidR="00EF6917" w:rsidRPr="002337B0" w:rsidRDefault="00EF6917">
            <w:pPr>
              <w:pStyle w:val="TableBodyText"/>
              <w:jc w:val="left"/>
            </w:pPr>
            <w:r w:rsidRPr="002337B0">
              <w:t>New contracts entered into during the reporting period</w:t>
            </w:r>
          </w:p>
        </w:tc>
        <w:tc>
          <w:tcPr>
            <w:tcW w:w="598" w:type="pct"/>
          </w:tcPr>
          <w:p w14:paraId="4DF21840" w14:textId="77777777" w:rsidR="00EF6917" w:rsidRPr="002337B0" w:rsidRDefault="00EF6917">
            <w:pPr>
              <w:pStyle w:val="TableBodyText"/>
            </w:pPr>
            <w:r w:rsidRPr="002337B0">
              <w:t>3</w:t>
            </w:r>
          </w:p>
        </w:tc>
        <w:tc>
          <w:tcPr>
            <w:tcW w:w="1267" w:type="pct"/>
          </w:tcPr>
          <w:p w14:paraId="5B9939A6" w14:textId="77777777" w:rsidR="00EF6917" w:rsidRPr="002337B0" w:rsidRDefault="00EF6917">
            <w:pPr>
              <w:pStyle w:val="TableBodyText"/>
              <w:ind w:right="28"/>
            </w:pPr>
            <w:r w:rsidRPr="002337B0">
              <w:t>36,388</w:t>
            </w:r>
          </w:p>
        </w:tc>
      </w:tr>
      <w:tr w:rsidR="00EF6917" w:rsidRPr="002337B0" w14:paraId="693DA59E" w14:textId="77777777" w:rsidTr="00206839">
        <w:tc>
          <w:tcPr>
            <w:tcW w:w="3135" w:type="pct"/>
          </w:tcPr>
          <w:p w14:paraId="225E34C5" w14:textId="77777777" w:rsidR="00EF6917" w:rsidRPr="002337B0" w:rsidRDefault="00EF6917">
            <w:pPr>
              <w:pStyle w:val="TableBodyText"/>
              <w:jc w:val="left"/>
            </w:pPr>
            <w:r w:rsidRPr="002337B0">
              <w:t>Ongoing contracts entered into during a previous reporting period</w:t>
            </w:r>
          </w:p>
        </w:tc>
        <w:tc>
          <w:tcPr>
            <w:tcW w:w="598" w:type="pct"/>
          </w:tcPr>
          <w:p w14:paraId="131B3DDD" w14:textId="77777777" w:rsidR="00EF6917" w:rsidRPr="002337B0" w:rsidRDefault="00EF6917">
            <w:pPr>
              <w:pStyle w:val="TableBodyText"/>
            </w:pPr>
            <w:r w:rsidRPr="002337B0">
              <w:t>1</w:t>
            </w:r>
          </w:p>
        </w:tc>
        <w:tc>
          <w:tcPr>
            <w:tcW w:w="1267" w:type="pct"/>
          </w:tcPr>
          <w:p w14:paraId="17210807" w14:textId="1C481E50" w:rsidR="00EF6917" w:rsidRPr="002337B0" w:rsidRDefault="00EF6917">
            <w:pPr>
              <w:pStyle w:val="TableBodyText"/>
              <w:ind w:right="28"/>
            </w:pPr>
            <w:r w:rsidRPr="002337B0">
              <w:t>5,641</w:t>
            </w:r>
          </w:p>
        </w:tc>
      </w:tr>
      <w:tr w:rsidR="00EF6917" w:rsidRPr="002337B0" w14:paraId="014C71D9" w14:textId="77777777" w:rsidTr="00206839">
        <w:tc>
          <w:tcPr>
            <w:tcW w:w="3135" w:type="pct"/>
            <w:tcBorders>
              <w:bottom w:val="single" w:sz="6" w:space="0" w:color="BFBFBF"/>
            </w:tcBorders>
            <w:shd w:val="clear" w:color="auto" w:fill="auto"/>
          </w:tcPr>
          <w:p w14:paraId="7D079DA0" w14:textId="77777777" w:rsidR="00EF6917" w:rsidRPr="002337B0" w:rsidRDefault="00EF6917">
            <w:pPr>
              <w:pStyle w:val="TableBodyText"/>
              <w:jc w:val="left"/>
            </w:pPr>
            <w:r w:rsidRPr="002337B0">
              <w:t>Total</w:t>
            </w:r>
          </w:p>
        </w:tc>
        <w:tc>
          <w:tcPr>
            <w:tcW w:w="598" w:type="pct"/>
            <w:tcBorders>
              <w:bottom w:val="single" w:sz="6" w:space="0" w:color="BFBFBF"/>
            </w:tcBorders>
            <w:shd w:val="clear" w:color="auto" w:fill="auto"/>
          </w:tcPr>
          <w:p w14:paraId="2836ED4D" w14:textId="77777777" w:rsidR="00EF6917" w:rsidRPr="002337B0" w:rsidRDefault="00EF6917">
            <w:pPr>
              <w:pStyle w:val="TableBodyText"/>
            </w:pPr>
            <w:r w:rsidRPr="002337B0">
              <w:t>4</w:t>
            </w:r>
          </w:p>
        </w:tc>
        <w:tc>
          <w:tcPr>
            <w:tcW w:w="1267" w:type="pct"/>
            <w:tcBorders>
              <w:bottom w:val="single" w:sz="6" w:space="0" w:color="BFBFBF"/>
            </w:tcBorders>
            <w:shd w:val="clear" w:color="auto" w:fill="auto"/>
          </w:tcPr>
          <w:p w14:paraId="5E3A6548" w14:textId="77777777" w:rsidR="00EF6917" w:rsidRPr="002337B0" w:rsidRDefault="00EF6917">
            <w:pPr>
              <w:pStyle w:val="TableBodyText"/>
              <w:ind w:right="28"/>
            </w:pPr>
            <w:r w:rsidRPr="002337B0">
              <w:t>42,029</w:t>
            </w:r>
          </w:p>
        </w:tc>
      </w:tr>
    </w:tbl>
    <w:p w14:paraId="761BFB60" w14:textId="77777777" w:rsidR="00206839" w:rsidRPr="002337B0" w:rsidRDefault="00206839" w:rsidP="00206839">
      <w:pPr>
        <w:pStyle w:val="BodyText"/>
      </w:pPr>
      <w:r w:rsidRPr="002337B0">
        <w:t>Table 7 provides information on consultants in the five years to 2021-22.</w:t>
      </w:r>
    </w:p>
    <w:p w14:paraId="7FE6BADE" w14:textId="1249D9D8" w:rsidR="00944EEB" w:rsidRPr="002337B0" w:rsidRDefault="00944EEB" w:rsidP="00944EEB">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7</w:t>
      </w:r>
      <w:r w:rsidR="009D33D7">
        <w:rPr>
          <w:noProof/>
        </w:rPr>
        <w:fldChar w:fldCharType="end"/>
      </w:r>
      <w:r w:rsidRPr="002337B0">
        <w:rPr>
          <w:noProof/>
        </w:rPr>
        <w:t xml:space="preserve"> – </w:t>
      </w:r>
      <w:r w:rsidR="00406AC7" w:rsidRPr="002337B0">
        <w:t>Expenditure on consultancies, 2017-18 to 2021-22</w:t>
      </w:r>
    </w:p>
    <w:tbl>
      <w:tblPr>
        <w:tblW w:w="5000" w:type="pct"/>
        <w:tblCellMar>
          <w:top w:w="28" w:type="dxa"/>
          <w:left w:w="0" w:type="dxa"/>
          <w:right w:w="0" w:type="dxa"/>
        </w:tblCellMar>
        <w:tblLook w:val="0000" w:firstRow="0" w:lastRow="0" w:firstColumn="0" w:lastColumn="0" w:noHBand="0" w:noVBand="0"/>
      </w:tblPr>
      <w:tblGrid>
        <w:gridCol w:w="1608"/>
        <w:gridCol w:w="1606"/>
        <w:gridCol w:w="1606"/>
        <w:gridCol w:w="1606"/>
        <w:gridCol w:w="1606"/>
        <w:gridCol w:w="1606"/>
      </w:tblGrid>
      <w:tr w:rsidR="00A55BA1" w:rsidRPr="002337B0" w14:paraId="6A8B03F3" w14:textId="77777777">
        <w:trPr>
          <w:tblHeader/>
        </w:trPr>
        <w:tc>
          <w:tcPr>
            <w:tcW w:w="834" w:type="pct"/>
            <w:tcBorders>
              <w:top w:val="single" w:sz="6" w:space="0" w:color="BFBFBF"/>
              <w:bottom w:val="single" w:sz="6" w:space="0" w:color="BFBFBF"/>
            </w:tcBorders>
            <w:shd w:val="clear" w:color="auto" w:fill="auto"/>
            <w:tcMar>
              <w:top w:w="28" w:type="dxa"/>
            </w:tcMar>
          </w:tcPr>
          <w:p w14:paraId="08A7F94C" w14:textId="77777777" w:rsidR="00A55BA1" w:rsidRPr="002337B0" w:rsidRDefault="00A55BA1">
            <w:pPr>
              <w:pStyle w:val="TableColumnHeading"/>
              <w:jc w:val="left"/>
            </w:pPr>
          </w:p>
        </w:tc>
        <w:tc>
          <w:tcPr>
            <w:tcW w:w="833" w:type="pct"/>
            <w:tcBorders>
              <w:top w:val="single" w:sz="6" w:space="0" w:color="BFBFBF"/>
              <w:bottom w:val="single" w:sz="6" w:space="0" w:color="BFBFBF"/>
            </w:tcBorders>
          </w:tcPr>
          <w:p w14:paraId="2F139FA5" w14:textId="77777777" w:rsidR="00A55BA1" w:rsidRPr="002337B0" w:rsidRDefault="00A55BA1">
            <w:pPr>
              <w:pStyle w:val="TableColumnHeading"/>
            </w:pPr>
            <w:r w:rsidRPr="002337B0">
              <w:t>2017-18</w:t>
            </w:r>
          </w:p>
        </w:tc>
        <w:tc>
          <w:tcPr>
            <w:tcW w:w="833" w:type="pct"/>
            <w:tcBorders>
              <w:top w:val="single" w:sz="6" w:space="0" w:color="BFBFBF"/>
              <w:bottom w:val="single" w:sz="6" w:space="0" w:color="BFBFBF"/>
            </w:tcBorders>
          </w:tcPr>
          <w:p w14:paraId="1EE037EA" w14:textId="77777777" w:rsidR="00A55BA1" w:rsidRPr="002337B0" w:rsidRDefault="00A55BA1">
            <w:pPr>
              <w:pStyle w:val="TableColumnHeading"/>
            </w:pPr>
            <w:r w:rsidRPr="002337B0">
              <w:t>2018-19</w:t>
            </w:r>
          </w:p>
        </w:tc>
        <w:tc>
          <w:tcPr>
            <w:tcW w:w="833" w:type="pct"/>
            <w:tcBorders>
              <w:top w:val="single" w:sz="6" w:space="0" w:color="BFBFBF"/>
              <w:bottom w:val="single" w:sz="6" w:space="0" w:color="BFBFBF"/>
            </w:tcBorders>
          </w:tcPr>
          <w:p w14:paraId="1ACDBD9D" w14:textId="77777777" w:rsidR="00A55BA1" w:rsidRPr="002337B0" w:rsidRDefault="00A55BA1">
            <w:pPr>
              <w:pStyle w:val="TableColumnHeading"/>
            </w:pPr>
            <w:r w:rsidRPr="002337B0">
              <w:t>2019-20</w:t>
            </w:r>
          </w:p>
        </w:tc>
        <w:tc>
          <w:tcPr>
            <w:tcW w:w="833" w:type="pct"/>
            <w:tcBorders>
              <w:top w:val="single" w:sz="6" w:space="0" w:color="BFBFBF"/>
              <w:bottom w:val="single" w:sz="6" w:space="0" w:color="BFBFBF"/>
            </w:tcBorders>
            <w:shd w:val="clear" w:color="auto" w:fill="auto"/>
            <w:tcMar>
              <w:top w:w="28" w:type="dxa"/>
            </w:tcMar>
          </w:tcPr>
          <w:p w14:paraId="61EFECF3" w14:textId="77777777" w:rsidR="00A55BA1" w:rsidRPr="002337B0" w:rsidRDefault="00A55BA1">
            <w:pPr>
              <w:pStyle w:val="TableColumnHeading"/>
            </w:pPr>
            <w:r w:rsidRPr="002337B0">
              <w:t>2020-21</w:t>
            </w:r>
          </w:p>
        </w:tc>
        <w:tc>
          <w:tcPr>
            <w:tcW w:w="833" w:type="pct"/>
            <w:tcBorders>
              <w:top w:val="single" w:sz="6" w:space="0" w:color="BFBFBF"/>
              <w:bottom w:val="single" w:sz="6" w:space="0" w:color="BFBFBF"/>
            </w:tcBorders>
            <w:shd w:val="clear" w:color="auto" w:fill="auto"/>
            <w:tcMar>
              <w:top w:w="28" w:type="dxa"/>
            </w:tcMar>
          </w:tcPr>
          <w:p w14:paraId="4C6219F7" w14:textId="77777777" w:rsidR="00A55BA1" w:rsidRPr="002337B0" w:rsidRDefault="00A55BA1">
            <w:pPr>
              <w:pStyle w:val="TableColumnHeading"/>
              <w:ind w:right="28"/>
            </w:pPr>
            <w:r w:rsidRPr="002337B0">
              <w:t>2021-22</w:t>
            </w:r>
          </w:p>
        </w:tc>
      </w:tr>
      <w:tr w:rsidR="00A55BA1" w:rsidRPr="002337B0" w14:paraId="3006AEEA" w14:textId="77777777">
        <w:tc>
          <w:tcPr>
            <w:tcW w:w="834" w:type="pct"/>
            <w:tcBorders>
              <w:top w:val="single" w:sz="6" w:space="0" w:color="BFBFBF"/>
            </w:tcBorders>
          </w:tcPr>
          <w:p w14:paraId="72237EB4" w14:textId="77777777" w:rsidR="00A55BA1" w:rsidRPr="002337B0" w:rsidRDefault="00A55BA1">
            <w:pPr>
              <w:pStyle w:val="TableUnitsRow"/>
              <w:jc w:val="left"/>
            </w:pPr>
          </w:p>
        </w:tc>
        <w:tc>
          <w:tcPr>
            <w:tcW w:w="833" w:type="pct"/>
            <w:tcBorders>
              <w:top w:val="single" w:sz="6" w:space="0" w:color="BFBFBF"/>
            </w:tcBorders>
          </w:tcPr>
          <w:p w14:paraId="56C0C224" w14:textId="77777777" w:rsidR="00A55BA1" w:rsidRPr="002337B0" w:rsidRDefault="00A55BA1">
            <w:pPr>
              <w:pStyle w:val="TableUnitsRow"/>
            </w:pPr>
            <w:r w:rsidRPr="002337B0">
              <w:t>$’000</w:t>
            </w:r>
          </w:p>
        </w:tc>
        <w:tc>
          <w:tcPr>
            <w:tcW w:w="833" w:type="pct"/>
            <w:tcBorders>
              <w:top w:val="single" w:sz="6" w:space="0" w:color="BFBFBF"/>
            </w:tcBorders>
          </w:tcPr>
          <w:p w14:paraId="3BE4B792" w14:textId="77777777" w:rsidR="00A55BA1" w:rsidRPr="002337B0" w:rsidRDefault="00A55BA1">
            <w:pPr>
              <w:pStyle w:val="TableUnitsRow"/>
            </w:pPr>
            <w:r w:rsidRPr="002337B0">
              <w:t>$’000</w:t>
            </w:r>
          </w:p>
        </w:tc>
        <w:tc>
          <w:tcPr>
            <w:tcW w:w="833" w:type="pct"/>
            <w:tcBorders>
              <w:top w:val="single" w:sz="6" w:space="0" w:color="BFBFBF"/>
            </w:tcBorders>
          </w:tcPr>
          <w:p w14:paraId="5063235F" w14:textId="77777777" w:rsidR="00A55BA1" w:rsidRPr="002337B0" w:rsidRDefault="00A55BA1">
            <w:pPr>
              <w:pStyle w:val="TableUnitsRow"/>
            </w:pPr>
            <w:r w:rsidRPr="002337B0">
              <w:t>$’000</w:t>
            </w:r>
          </w:p>
        </w:tc>
        <w:tc>
          <w:tcPr>
            <w:tcW w:w="833" w:type="pct"/>
            <w:tcBorders>
              <w:top w:val="single" w:sz="6" w:space="0" w:color="BFBFBF"/>
            </w:tcBorders>
          </w:tcPr>
          <w:p w14:paraId="0650CA5C" w14:textId="77777777" w:rsidR="00A55BA1" w:rsidRPr="002337B0" w:rsidRDefault="00A55BA1">
            <w:pPr>
              <w:pStyle w:val="TableUnitsRow"/>
            </w:pPr>
            <w:r w:rsidRPr="002337B0">
              <w:t>$’000</w:t>
            </w:r>
          </w:p>
        </w:tc>
        <w:tc>
          <w:tcPr>
            <w:tcW w:w="833" w:type="pct"/>
            <w:tcBorders>
              <w:top w:val="single" w:sz="6" w:space="0" w:color="BFBFBF"/>
            </w:tcBorders>
          </w:tcPr>
          <w:p w14:paraId="646FCC8A" w14:textId="77777777" w:rsidR="00A55BA1" w:rsidRPr="002337B0" w:rsidRDefault="00A55BA1">
            <w:pPr>
              <w:pStyle w:val="TableUnitsRow"/>
              <w:ind w:right="28"/>
            </w:pPr>
            <w:r w:rsidRPr="002337B0">
              <w:t>$’000</w:t>
            </w:r>
          </w:p>
        </w:tc>
      </w:tr>
      <w:tr w:rsidR="00A55BA1" w:rsidRPr="002337B0" w14:paraId="0386169C" w14:textId="77777777">
        <w:tc>
          <w:tcPr>
            <w:tcW w:w="834" w:type="pct"/>
            <w:tcBorders>
              <w:bottom w:val="single" w:sz="6" w:space="0" w:color="BFBFBF"/>
            </w:tcBorders>
            <w:shd w:val="clear" w:color="auto" w:fill="auto"/>
          </w:tcPr>
          <w:p w14:paraId="0B710640" w14:textId="77777777" w:rsidR="00A55BA1" w:rsidRPr="002337B0" w:rsidRDefault="00A55BA1">
            <w:pPr>
              <w:pStyle w:val="TableBodyText"/>
              <w:jc w:val="left"/>
            </w:pPr>
            <w:r w:rsidRPr="002337B0">
              <w:t>Expenditure</w:t>
            </w:r>
          </w:p>
        </w:tc>
        <w:tc>
          <w:tcPr>
            <w:tcW w:w="833" w:type="pct"/>
            <w:tcBorders>
              <w:bottom w:val="single" w:sz="6" w:space="0" w:color="BFBFBF"/>
            </w:tcBorders>
          </w:tcPr>
          <w:p w14:paraId="0A09846B" w14:textId="77777777" w:rsidR="00A55BA1" w:rsidRPr="002337B0" w:rsidRDefault="00A55BA1">
            <w:pPr>
              <w:pStyle w:val="TableBodyText"/>
            </w:pPr>
            <w:r w:rsidRPr="002337B0">
              <w:t>98</w:t>
            </w:r>
          </w:p>
        </w:tc>
        <w:tc>
          <w:tcPr>
            <w:tcW w:w="833" w:type="pct"/>
            <w:tcBorders>
              <w:bottom w:val="single" w:sz="6" w:space="0" w:color="BFBFBF"/>
            </w:tcBorders>
          </w:tcPr>
          <w:p w14:paraId="2A29B512" w14:textId="77777777" w:rsidR="00A55BA1" w:rsidRPr="002337B0" w:rsidRDefault="00A55BA1">
            <w:pPr>
              <w:pStyle w:val="TableBodyText"/>
            </w:pPr>
            <w:r w:rsidRPr="002337B0">
              <w:t>63</w:t>
            </w:r>
          </w:p>
        </w:tc>
        <w:tc>
          <w:tcPr>
            <w:tcW w:w="833" w:type="pct"/>
            <w:tcBorders>
              <w:bottom w:val="single" w:sz="6" w:space="0" w:color="BFBFBF"/>
            </w:tcBorders>
          </w:tcPr>
          <w:p w14:paraId="1D142FDC" w14:textId="77777777" w:rsidR="00A55BA1" w:rsidRPr="002337B0" w:rsidRDefault="00A55BA1">
            <w:pPr>
              <w:pStyle w:val="TableBodyText"/>
            </w:pPr>
            <w:r w:rsidRPr="002337B0">
              <w:t>181</w:t>
            </w:r>
          </w:p>
        </w:tc>
        <w:tc>
          <w:tcPr>
            <w:tcW w:w="833" w:type="pct"/>
            <w:tcBorders>
              <w:bottom w:val="single" w:sz="6" w:space="0" w:color="BFBFBF"/>
            </w:tcBorders>
            <w:shd w:val="clear" w:color="auto" w:fill="auto"/>
          </w:tcPr>
          <w:p w14:paraId="2A7CC6DE" w14:textId="77777777" w:rsidR="00A55BA1" w:rsidRPr="002337B0" w:rsidRDefault="00A55BA1">
            <w:pPr>
              <w:pStyle w:val="TableBodyText"/>
            </w:pPr>
            <w:r w:rsidRPr="002337B0">
              <w:t>67</w:t>
            </w:r>
          </w:p>
        </w:tc>
        <w:tc>
          <w:tcPr>
            <w:tcW w:w="833" w:type="pct"/>
            <w:tcBorders>
              <w:bottom w:val="single" w:sz="6" w:space="0" w:color="BFBFBF"/>
            </w:tcBorders>
            <w:shd w:val="clear" w:color="auto" w:fill="auto"/>
          </w:tcPr>
          <w:p w14:paraId="0FE5F21E" w14:textId="77777777" w:rsidR="00A55BA1" w:rsidRPr="002337B0" w:rsidRDefault="00A55BA1">
            <w:pPr>
              <w:pStyle w:val="TableBodyText"/>
              <w:ind w:right="28"/>
            </w:pPr>
            <w:r w:rsidRPr="002337B0">
              <w:t>42</w:t>
            </w:r>
          </w:p>
        </w:tc>
      </w:tr>
    </w:tbl>
    <w:p w14:paraId="09DD57F9" w14:textId="77777777" w:rsidR="0046767B" w:rsidRPr="002337B0" w:rsidRDefault="0046767B" w:rsidP="0046767B">
      <w:pPr>
        <w:pStyle w:val="BodyText"/>
      </w:pPr>
      <w:r w:rsidRPr="002337B0">
        <w:t xml:space="preserve">Annual reports contain information about actual expenditure on contracts for consultancies. Information on the value of contracts and consultancies is available on the </w:t>
      </w:r>
      <w:proofErr w:type="spellStart"/>
      <w:r w:rsidRPr="002337B0">
        <w:t>AusTender</w:t>
      </w:r>
      <w:proofErr w:type="spellEnd"/>
      <w:r w:rsidRPr="002337B0">
        <w:t xml:space="preserve"> website www.tenders.gov.au.</w:t>
      </w:r>
    </w:p>
    <w:p w14:paraId="080B6187" w14:textId="1265C911" w:rsidR="00944EEB" w:rsidRPr="002337B0" w:rsidRDefault="007724E6" w:rsidP="006E69AE">
      <w:pPr>
        <w:pStyle w:val="Heading3"/>
      </w:pPr>
      <w:r w:rsidRPr="002337B0">
        <w:t>Reportable non consultancy contracts</w:t>
      </w:r>
    </w:p>
    <w:p w14:paraId="593FE1DA" w14:textId="77777777" w:rsidR="00AB76E1" w:rsidRPr="002337B0" w:rsidRDefault="00AB76E1" w:rsidP="00AB76E1">
      <w:pPr>
        <w:pStyle w:val="BodyText"/>
      </w:pPr>
      <w:r w:rsidRPr="002337B0">
        <w:t>During 2021-22, the Commission entered into one new reportable non consultancy contracts and there was one ongoing consultancy contract that had been entered into during 2021-22. Total expenditure on reportable non consultancy contracts was $64,341.</w:t>
      </w:r>
    </w:p>
    <w:p w14:paraId="59B612B3" w14:textId="54CF7BC9" w:rsidR="00CE7371" w:rsidRPr="002337B0" w:rsidRDefault="007724E6" w:rsidP="00CE7371">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8</w:t>
      </w:r>
      <w:r w:rsidR="009D33D7">
        <w:rPr>
          <w:noProof/>
        </w:rPr>
        <w:fldChar w:fldCharType="end"/>
      </w:r>
      <w:r w:rsidRPr="002337B0">
        <w:rPr>
          <w:noProof/>
        </w:rPr>
        <w:t xml:space="preserve"> – </w:t>
      </w:r>
      <w:r w:rsidR="00CE7371" w:rsidRPr="002337B0">
        <w:t>Number and expenditure on reportable non consultancy contracts, current reporting period (2021-22)</w:t>
      </w:r>
    </w:p>
    <w:tbl>
      <w:tblPr>
        <w:tblW w:w="9497" w:type="dxa"/>
        <w:tblCellMar>
          <w:top w:w="28" w:type="dxa"/>
          <w:left w:w="0" w:type="dxa"/>
          <w:right w:w="0" w:type="dxa"/>
        </w:tblCellMar>
        <w:tblLook w:val="0000" w:firstRow="0" w:lastRow="0" w:firstColumn="0" w:lastColumn="0" w:noHBand="0" w:noVBand="0"/>
      </w:tblPr>
      <w:tblGrid>
        <w:gridCol w:w="6237"/>
        <w:gridCol w:w="1136"/>
        <w:gridCol w:w="2124"/>
      </w:tblGrid>
      <w:tr w:rsidR="001F28AE" w:rsidRPr="002337B0" w14:paraId="095755F0" w14:textId="77777777">
        <w:trPr>
          <w:tblHeader/>
        </w:trPr>
        <w:tc>
          <w:tcPr>
            <w:tcW w:w="3284" w:type="pct"/>
            <w:tcBorders>
              <w:top w:val="single" w:sz="6" w:space="0" w:color="BFBFBF"/>
              <w:bottom w:val="single" w:sz="6" w:space="0" w:color="BFBFBF"/>
            </w:tcBorders>
            <w:shd w:val="clear" w:color="auto" w:fill="auto"/>
            <w:tcMar>
              <w:top w:w="28" w:type="dxa"/>
            </w:tcMar>
          </w:tcPr>
          <w:p w14:paraId="11931BEB" w14:textId="77777777" w:rsidR="001F28AE" w:rsidRPr="002337B0" w:rsidRDefault="001F28AE">
            <w:pPr>
              <w:pStyle w:val="TableColumnHeading"/>
              <w:jc w:val="left"/>
            </w:pPr>
          </w:p>
        </w:tc>
        <w:tc>
          <w:tcPr>
            <w:tcW w:w="598" w:type="pct"/>
            <w:tcBorders>
              <w:top w:val="single" w:sz="6" w:space="0" w:color="BFBFBF"/>
              <w:bottom w:val="single" w:sz="6" w:space="0" w:color="BFBFBF"/>
            </w:tcBorders>
          </w:tcPr>
          <w:p w14:paraId="53A2C875" w14:textId="77777777" w:rsidR="001F28AE" w:rsidRPr="002337B0" w:rsidRDefault="001F28AE">
            <w:pPr>
              <w:pStyle w:val="TableColumnHeading"/>
              <w:ind w:right="28"/>
            </w:pPr>
            <w:r w:rsidRPr="002337B0">
              <w:t>Number</w:t>
            </w:r>
          </w:p>
        </w:tc>
        <w:tc>
          <w:tcPr>
            <w:tcW w:w="1118" w:type="pct"/>
            <w:tcBorders>
              <w:top w:val="single" w:sz="6" w:space="0" w:color="BFBFBF"/>
              <w:bottom w:val="single" w:sz="6" w:space="0" w:color="BFBFBF"/>
            </w:tcBorders>
            <w:shd w:val="clear" w:color="auto" w:fill="auto"/>
            <w:tcMar>
              <w:top w:w="28" w:type="dxa"/>
            </w:tcMar>
          </w:tcPr>
          <w:p w14:paraId="26F1124A" w14:textId="77777777" w:rsidR="001F28AE" w:rsidRPr="002337B0" w:rsidRDefault="001F28AE">
            <w:pPr>
              <w:pStyle w:val="TableColumnHeading"/>
              <w:ind w:right="28"/>
            </w:pPr>
            <w:r w:rsidRPr="002337B0">
              <w:t>Expenditure $ (GST inc.)</w:t>
            </w:r>
          </w:p>
        </w:tc>
      </w:tr>
      <w:tr w:rsidR="001F28AE" w:rsidRPr="002337B0" w14:paraId="48489C5F" w14:textId="77777777">
        <w:tc>
          <w:tcPr>
            <w:tcW w:w="3284" w:type="pct"/>
            <w:tcBorders>
              <w:top w:val="single" w:sz="6" w:space="0" w:color="BFBFBF"/>
            </w:tcBorders>
          </w:tcPr>
          <w:p w14:paraId="76887C60" w14:textId="77777777" w:rsidR="001F28AE" w:rsidRPr="002337B0" w:rsidRDefault="001F28AE">
            <w:pPr>
              <w:pStyle w:val="TableUnitsRow"/>
              <w:jc w:val="left"/>
            </w:pPr>
            <w:r w:rsidRPr="002337B0">
              <w:t>New contracts entered into during the reporting period</w:t>
            </w:r>
          </w:p>
        </w:tc>
        <w:tc>
          <w:tcPr>
            <w:tcW w:w="598" w:type="pct"/>
            <w:tcBorders>
              <w:top w:val="single" w:sz="6" w:space="0" w:color="BFBFBF"/>
            </w:tcBorders>
          </w:tcPr>
          <w:p w14:paraId="6D1864CF" w14:textId="77777777" w:rsidR="001F28AE" w:rsidRPr="002337B0" w:rsidRDefault="001F28AE">
            <w:pPr>
              <w:pStyle w:val="TableUnitsRow"/>
            </w:pPr>
            <w:r w:rsidRPr="002337B0">
              <w:t>1</w:t>
            </w:r>
          </w:p>
        </w:tc>
        <w:tc>
          <w:tcPr>
            <w:tcW w:w="1118" w:type="pct"/>
            <w:tcBorders>
              <w:top w:val="single" w:sz="6" w:space="0" w:color="BFBFBF"/>
            </w:tcBorders>
          </w:tcPr>
          <w:p w14:paraId="5BE055CE" w14:textId="77777777" w:rsidR="001F28AE" w:rsidRPr="002337B0" w:rsidRDefault="001F28AE">
            <w:pPr>
              <w:pStyle w:val="TableUnitsRow"/>
              <w:ind w:right="28"/>
            </w:pPr>
            <w:r w:rsidRPr="002337B0">
              <w:t>15,281</w:t>
            </w:r>
          </w:p>
        </w:tc>
      </w:tr>
      <w:tr w:rsidR="001F28AE" w:rsidRPr="002337B0" w14:paraId="0C2CA939" w14:textId="77777777">
        <w:tc>
          <w:tcPr>
            <w:tcW w:w="3284" w:type="pct"/>
          </w:tcPr>
          <w:p w14:paraId="24A3CEDE" w14:textId="77777777" w:rsidR="001F28AE" w:rsidRPr="002337B0" w:rsidRDefault="001F28AE">
            <w:pPr>
              <w:pStyle w:val="TableBodyText"/>
              <w:jc w:val="left"/>
            </w:pPr>
            <w:r w:rsidRPr="002337B0">
              <w:t>Ongoing contracts entered into during a previous reporting period</w:t>
            </w:r>
          </w:p>
        </w:tc>
        <w:tc>
          <w:tcPr>
            <w:tcW w:w="598" w:type="pct"/>
          </w:tcPr>
          <w:p w14:paraId="3B43D2C5" w14:textId="77777777" w:rsidR="001F28AE" w:rsidRPr="002337B0" w:rsidRDefault="001F28AE">
            <w:pPr>
              <w:pStyle w:val="TableBodyText"/>
            </w:pPr>
            <w:r w:rsidRPr="002337B0">
              <w:t>1</w:t>
            </w:r>
          </w:p>
        </w:tc>
        <w:tc>
          <w:tcPr>
            <w:tcW w:w="1118" w:type="pct"/>
          </w:tcPr>
          <w:p w14:paraId="33F9AB48" w14:textId="77777777" w:rsidR="001F28AE" w:rsidRPr="002337B0" w:rsidRDefault="001F28AE">
            <w:pPr>
              <w:pStyle w:val="TableBodyText"/>
              <w:ind w:right="28"/>
            </w:pPr>
            <w:r w:rsidRPr="002337B0">
              <w:t>49,060</w:t>
            </w:r>
          </w:p>
        </w:tc>
      </w:tr>
      <w:tr w:rsidR="001F28AE" w:rsidRPr="002337B0" w14:paraId="7292B2F2" w14:textId="77777777">
        <w:tc>
          <w:tcPr>
            <w:tcW w:w="3284" w:type="pct"/>
            <w:tcBorders>
              <w:bottom w:val="single" w:sz="6" w:space="0" w:color="BFBFBF"/>
            </w:tcBorders>
            <w:shd w:val="clear" w:color="auto" w:fill="auto"/>
          </w:tcPr>
          <w:p w14:paraId="2864AECC" w14:textId="77777777" w:rsidR="001F28AE" w:rsidRPr="002337B0" w:rsidRDefault="001F28AE">
            <w:pPr>
              <w:pStyle w:val="TableBodyText"/>
              <w:jc w:val="left"/>
            </w:pPr>
            <w:r w:rsidRPr="002337B0">
              <w:t>Total</w:t>
            </w:r>
          </w:p>
        </w:tc>
        <w:tc>
          <w:tcPr>
            <w:tcW w:w="598" w:type="pct"/>
            <w:tcBorders>
              <w:bottom w:val="single" w:sz="6" w:space="0" w:color="BFBFBF"/>
            </w:tcBorders>
          </w:tcPr>
          <w:p w14:paraId="39929FB4" w14:textId="77777777" w:rsidR="001F28AE" w:rsidRPr="002337B0" w:rsidRDefault="001F28AE">
            <w:pPr>
              <w:pStyle w:val="TableBodyText"/>
            </w:pPr>
            <w:r w:rsidRPr="002337B0">
              <w:t>2</w:t>
            </w:r>
          </w:p>
        </w:tc>
        <w:tc>
          <w:tcPr>
            <w:tcW w:w="1118" w:type="pct"/>
            <w:tcBorders>
              <w:bottom w:val="single" w:sz="6" w:space="0" w:color="BFBFBF"/>
            </w:tcBorders>
            <w:shd w:val="clear" w:color="auto" w:fill="auto"/>
          </w:tcPr>
          <w:p w14:paraId="49057CD4" w14:textId="77777777" w:rsidR="001F28AE" w:rsidRPr="002337B0" w:rsidRDefault="001F28AE">
            <w:pPr>
              <w:pStyle w:val="TableBodyText"/>
              <w:ind w:right="28"/>
            </w:pPr>
            <w:r w:rsidRPr="002337B0">
              <w:t>64,341</w:t>
            </w:r>
          </w:p>
        </w:tc>
      </w:tr>
    </w:tbl>
    <w:p w14:paraId="4BD41505" w14:textId="05AE5DE0" w:rsidR="007724E6" w:rsidRPr="002337B0" w:rsidRDefault="00086574" w:rsidP="00544048">
      <w:pPr>
        <w:pStyle w:val="BodyText"/>
      </w:pPr>
      <w:r w:rsidRPr="002337B0">
        <w:t xml:space="preserve">Annual reports contain information about actual expenditure on reportable non-consultancy contracts. Information on the value of reportable non-consultancy contracts is available on the </w:t>
      </w:r>
      <w:proofErr w:type="spellStart"/>
      <w:r w:rsidRPr="002337B0">
        <w:t>AusTender</w:t>
      </w:r>
      <w:proofErr w:type="spellEnd"/>
      <w:r w:rsidRPr="002337B0">
        <w:t xml:space="preserve"> website.</w:t>
      </w:r>
    </w:p>
    <w:p w14:paraId="269D8FB8" w14:textId="3EBD113D" w:rsidR="007724E6" w:rsidRPr="002337B0" w:rsidRDefault="000C77B4" w:rsidP="00086574">
      <w:pPr>
        <w:pStyle w:val="Heading3"/>
      </w:pPr>
      <w:r w:rsidRPr="002337B0">
        <w:t>Ecologically sustainable development (ESD)</w:t>
      </w:r>
    </w:p>
    <w:p w14:paraId="70F844BA" w14:textId="77777777" w:rsidR="00BE7B76" w:rsidRPr="002337B0" w:rsidRDefault="00BE7B76" w:rsidP="00BE7B76">
      <w:pPr>
        <w:pStyle w:val="BodyText"/>
      </w:pPr>
      <w:r w:rsidRPr="002337B0">
        <w:t xml:space="preserve">Under the </w:t>
      </w:r>
      <w:r w:rsidRPr="002337B0">
        <w:rPr>
          <w:i/>
          <w:iCs/>
        </w:rPr>
        <w:t>Environment Protection and Biodiversity Conservation Act 1999</w:t>
      </w:r>
      <w:r w:rsidRPr="002337B0">
        <w:t>, agencies are required — through their annual reports — to report on ecologically sustainable development (ESD) and environmental matters. This requirement is part of the Government’s program to improve progress in implementing ESD.</w:t>
      </w:r>
    </w:p>
    <w:p w14:paraId="7F71939F" w14:textId="77777777" w:rsidR="00BE7B76" w:rsidRPr="002337B0" w:rsidRDefault="00BE7B76" w:rsidP="00BE7B76">
      <w:pPr>
        <w:pStyle w:val="BodyText"/>
        <w:rPr>
          <w:spacing w:val="-2"/>
        </w:rPr>
      </w:pPr>
      <w:r w:rsidRPr="002337B0">
        <w:rPr>
          <w:spacing w:val="-2"/>
        </w:rPr>
        <w:t>The Commission operates under statutory guidelines, one of which is to have regard to the need ‘to ensure that industry develops in a way that is ecologically sustainable’ (s. 8(1)(</w:t>
      </w:r>
      <w:proofErr w:type="spellStart"/>
      <w:r w:rsidRPr="002337B0">
        <w:rPr>
          <w:spacing w:val="-2"/>
        </w:rPr>
        <w:t>i</w:t>
      </w:r>
      <w:proofErr w:type="spellEnd"/>
      <w:r w:rsidRPr="002337B0">
        <w:rPr>
          <w:spacing w:val="-2"/>
        </w:rPr>
        <w:t xml:space="preserve">) of the </w:t>
      </w:r>
      <w:r w:rsidRPr="002337B0">
        <w:rPr>
          <w:i/>
          <w:iCs/>
          <w:spacing w:val="-2"/>
        </w:rPr>
        <w:t>Productivity Commission Act 1998</w:t>
      </w:r>
      <w:r w:rsidRPr="002337B0">
        <w:rPr>
          <w:spacing w:val="-2"/>
        </w:rPr>
        <w:t>). This legislation also prescribes that at least one member of the Commission ‘must have extensive skills and experience in matters relating to the principles of ecologically sustainable development and environmental conservation’ (s. 26(3)).</w:t>
      </w:r>
    </w:p>
    <w:p w14:paraId="433924EF" w14:textId="77777777" w:rsidR="00BE7B76" w:rsidRPr="002337B0" w:rsidRDefault="00BE7B76" w:rsidP="00BE7B76">
      <w:pPr>
        <w:pStyle w:val="BodyText"/>
      </w:pPr>
      <w:r w:rsidRPr="002337B0">
        <w:t>There are five aspects against which agencies are required to report.</w:t>
      </w:r>
    </w:p>
    <w:p w14:paraId="024ACD81" w14:textId="77777777" w:rsidR="00BE7B76" w:rsidRPr="002337B0" w:rsidRDefault="00BE7B76" w:rsidP="00BE7B76">
      <w:pPr>
        <w:pStyle w:val="BodyText"/>
      </w:pPr>
      <w:r w:rsidRPr="002337B0">
        <w:t xml:space="preserve">The first relates to how an agency’s actions during the reporting period accorded with the principles of ESD. Reflecting its statutory guidelines, ESD principles are integral to the Commission’s analytical frameworks, their weighting depending on the particular inquiry or research topic. The Commission’s </w:t>
      </w:r>
      <w:proofErr w:type="spellStart"/>
      <w:r w:rsidRPr="002337B0">
        <w:t>inquires</w:t>
      </w:r>
      <w:proofErr w:type="spellEnd"/>
      <w:r w:rsidRPr="002337B0">
        <w:t xml:space="preserve"> into </w:t>
      </w:r>
      <w:r w:rsidRPr="002337B0">
        <w:rPr>
          <w:i/>
          <w:iCs/>
        </w:rPr>
        <w:t xml:space="preserve">Right to Repair </w:t>
      </w:r>
      <w:r w:rsidRPr="002337B0">
        <w:t>and</w:t>
      </w:r>
      <w:r w:rsidRPr="002337B0">
        <w:rPr>
          <w:i/>
          <w:iCs/>
        </w:rPr>
        <w:t xml:space="preserve"> Register of Foreign-owned Water Entitlements</w:t>
      </w:r>
      <w:r w:rsidRPr="002337B0">
        <w:t xml:space="preserve"> are examples of work undertaken in 2021-22 that required integration of complex economic, social and environmental considerations.</w:t>
      </w:r>
    </w:p>
    <w:p w14:paraId="0ABA77D4" w14:textId="77777777" w:rsidR="00BE7B76" w:rsidRPr="002337B0" w:rsidRDefault="00BE7B76" w:rsidP="00BE7B76">
      <w:pPr>
        <w:pStyle w:val="BodyText"/>
      </w:pPr>
      <w:r w:rsidRPr="002337B0">
        <w:t>The second reporting requirement asks how the Government’s outcome for the Commission contributes to ESD. As stated elsewhere in this report, the outcome nominated for the Commission is:</w:t>
      </w:r>
    </w:p>
    <w:p w14:paraId="2E93A8B5" w14:textId="25D3A35C" w:rsidR="00BE7B76" w:rsidRPr="002337B0" w:rsidRDefault="00BE7B76" w:rsidP="0030409B">
      <w:pPr>
        <w:pStyle w:val="Quote"/>
        <w:spacing w:after="100"/>
        <w:ind w:right="140"/>
      </w:pPr>
      <w:r w:rsidRPr="002337B0">
        <w:rPr>
          <w:spacing w:val="-4"/>
        </w:rPr>
        <w:t>Well</w:t>
      </w:r>
      <w:r w:rsidRPr="002337B0">
        <w:rPr>
          <w:rFonts w:ascii="Cambria Math" w:hAnsi="Cambria Math" w:cs="Cambria Math"/>
          <w:spacing w:val="-4"/>
        </w:rPr>
        <w:t>‑</w:t>
      </w:r>
      <w:r w:rsidRPr="002337B0">
        <w:rPr>
          <w:rStyle w:val="QuoteChar"/>
          <w:spacing w:val="-4"/>
        </w:rPr>
        <w:t>informed policy decision making and public understanding on matters relating to Australia’s productivity and living standards</w:t>
      </w:r>
      <w:r w:rsidRPr="002337B0">
        <w:rPr>
          <w:spacing w:val="-4"/>
        </w:rPr>
        <w:t>, based on independent and transparent analysis from a community</w:t>
      </w:r>
      <w:r w:rsidRPr="002337B0">
        <w:rPr>
          <w:rFonts w:ascii="Cambria Math" w:hAnsi="Cambria Math" w:cs="Cambria Math"/>
          <w:spacing w:val="-4"/>
        </w:rPr>
        <w:t>‑</w:t>
      </w:r>
      <w:r w:rsidRPr="002337B0">
        <w:rPr>
          <w:spacing w:val="-4"/>
        </w:rPr>
        <w:t>wide perspective</w:t>
      </w:r>
      <w:r w:rsidRPr="002337B0">
        <w:t>.</w:t>
      </w:r>
    </w:p>
    <w:p w14:paraId="71BBE40F" w14:textId="77777777" w:rsidR="00BE7B76" w:rsidRPr="002337B0" w:rsidRDefault="00BE7B76" w:rsidP="00BE7B76">
      <w:pPr>
        <w:pStyle w:val="BodyText"/>
      </w:pPr>
      <w:r w:rsidRPr="002337B0">
        <w:t xml:space="preserve">In pursuing this outcome, the Commission is required to </w:t>
      </w:r>
      <w:proofErr w:type="gramStart"/>
      <w:r w:rsidRPr="002337B0">
        <w:t>take into account</w:t>
      </w:r>
      <w:proofErr w:type="gramEnd"/>
      <w:r w:rsidRPr="002337B0">
        <w:t xml:space="preserve"> impacts on the community as a whole — these may be economic, social and/or environmental. The transparency of its processes provides the opportunity for anyone with an interest in an inquiry to make their views known and to have these considered. Consequently, a broad range of views and circumstances are taken into account, in keeping with the ESD principle that ‘decision</w:t>
      </w:r>
      <w:r w:rsidRPr="002337B0">
        <w:rPr>
          <w:rFonts w:ascii="Cambria Math" w:hAnsi="Cambria Math" w:cs="Cambria Math"/>
        </w:rPr>
        <w:t>‑</w:t>
      </w:r>
      <w:r w:rsidRPr="002337B0">
        <w:t>making processes should effectively integrate both long</w:t>
      </w:r>
      <w:r w:rsidRPr="002337B0">
        <w:rPr>
          <w:rFonts w:ascii="Cambria Math" w:hAnsi="Cambria Math" w:cs="Cambria Math"/>
        </w:rPr>
        <w:t>‑</w:t>
      </w:r>
      <w:r w:rsidRPr="002337B0">
        <w:t>term and short</w:t>
      </w:r>
      <w:r w:rsidRPr="002337B0">
        <w:rPr>
          <w:rFonts w:ascii="Cambria Math" w:hAnsi="Cambria Math" w:cs="Cambria Math"/>
        </w:rPr>
        <w:t>‑</w:t>
      </w:r>
      <w:r w:rsidRPr="002337B0">
        <w:t xml:space="preserve">term economic, environmental, social and equity </w:t>
      </w:r>
      <w:proofErr w:type="gramStart"/>
      <w:r w:rsidRPr="002337B0">
        <w:t>considerations</w:t>
      </w:r>
      <w:r w:rsidRPr="002337B0">
        <w:rPr>
          <w:rFonts w:ascii="Arial" w:hAnsi="Arial" w:cs="Arial"/>
        </w:rPr>
        <w:t>’</w:t>
      </w:r>
      <w:proofErr w:type="gramEnd"/>
      <w:r w:rsidRPr="002337B0">
        <w:t>.</w:t>
      </w:r>
    </w:p>
    <w:p w14:paraId="50290CDF" w14:textId="77777777" w:rsidR="00BE7B76" w:rsidRPr="002337B0" w:rsidRDefault="00BE7B76" w:rsidP="00BE7B76">
      <w:pPr>
        <w:pStyle w:val="BodyText"/>
        <w:rPr>
          <w:spacing w:val="-2"/>
        </w:rPr>
      </w:pPr>
      <w:r w:rsidRPr="002337B0">
        <w:rPr>
          <w:spacing w:val="-2"/>
        </w:rPr>
        <w:t>The third to fifth reporting requirements relate to the impact of the Commission’s internal operations on the environment. The Commission is a relatively small, largely office</w:t>
      </w:r>
      <w:r w:rsidRPr="002337B0">
        <w:rPr>
          <w:rFonts w:ascii="Cambria Math" w:hAnsi="Cambria Math" w:cs="Cambria Math"/>
          <w:spacing w:val="-2"/>
        </w:rPr>
        <w:t>‑</w:t>
      </w:r>
      <w:r w:rsidRPr="002337B0">
        <w:rPr>
          <w:spacing w:val="-2"/>
        </w:rPr>
        <w:t>based, organisation in rented accommodation, and it adopts measures aimed at the efficient management of waste and minimising energy consumption.</w:t>
      </w:r>
    </w:p>
    <w:p w14:paraId="51DF9B28" w14:textId="77777777" w:rsidR="00BE7B76" w:rsidRPr="002337B0" w:rsidRDefault="00BE7B76" w:rsidP="00BE7B76">
      <w:pPr>
        <w:pStyle w:val="BodyText"/>
      </w:pPr>
      <w:r w:rsidRPr="002337B0">
        <w:t>In order to manage its impacts on the environment in a systematic and ongoing way, the Commission maintains an Environmental Management System. The Environmental Management System contains the Commission’s environmental policy, an environmental management program to address identified impacts, and provision for monitoring and reporting on performance.</w:t>
      </w:r>
    </w:p>
    <w:p w14:paraId="0A5026B3" w14:textId="77777777" w:rsidR="00BE7B76" w:rsidRPr="002337B0" w:rsidRDefault="00BE7B76" w:rsidP="00BE7B76">
      <w:pPr>
        <w:pStyle w:val="BodyText"/>
      </w:pPr>
      <w:r w:rsidRPr="002337B0">
        <w:t>During 2021-22, the Commission recorded energy usage of 2,965 MJ/person/annum (2020-21: 3,307 MJ/person/annum). The Department is required to meet the target of no more than 7,500 megajoules (MJ) per person, per annum, for office tenant light and power under the EEGO Policy. In 2021-22, the Commission met this target, using 2,965 MJ per person, per annum. The EEGO performance improved by ~ 10 % when compared to FY 2020-21. The closure and vacation of premises at Melbourne 530 Collins Street resulted in an energy consumption reduction of ~ 31 % as well as a cost reduction of ~ 27 % during this financial year. The major reason behind the reduction in office occupant density is due to COVID-19 restrictions and improved TLP (Tenant Light and Power) performance. The Commission has offices in Melbourne and Canberra in buildings that have 6.0 star and 4.5 stars NABERS Energy ratings respectively.</w:t>
      </w:r>
    </w:p>
    <w:p w14:paraId="7CCB2C1B" w14:textId="1A82E887" w:rsidR="000C77B4" w:rsidRPr="002337B0" w:rsidRDefault="00BD3401" w:rsidP="00106214">
      <w:pPr>
        <w:pStyle w:val="Heading3"/>
        <w:spacing w:before="200" w:after="80"/>
      </w:pPr>
      <w:r w:rsidRPr="002337B0">
        <w:t>National Disability Strategy</w:t>
      </w:r>
    </w:p>
    <w:p w14:paraId="3E91B6F7" w14:textId="77777777" w:rsidR="006F5E33" w:rsidRPr="002337B0" w:rsidRDefault="006F5E33" w:rsidP="006F5E33">
      <w:pPr>
        <w:pStyle w:val="BodyText"/>
      </w:pPr>
      <w:r w:rsidRPr="002337B0">
        <w:t>Since 1994, Commonwealth departments and agencies have reported on their performance as policy adviser, purchaser, employer, regulator and provider under the Commonwealth Disability Strategy. In 2007</w:t>
      </w:r>
      <w:r w:rsidRPr="002337B0">
        <w:rPr>
          <w:rFonts w:ascii="Cambria Math" w:hAnsi="Cambria Math" w:cs="Cambria Math"/>
        </w:rPr>
        <w:t>‑</w:t>
      </w:r>
      <w:r w:rsidRPr="002337B0">
        <w:t>08, reporting on the employer role was transferred to the Australian Public Service Commission</w:t>
      </w:r>
      <w:r w:rsidRPr="002337B0">
        <w:rPr>
          <w:rFonts w:ascii="Arial" w:hAnsi="Arial" w:cs="Arial"/>
        </w:rPr>
        <w:t>’</w:t>
      </w:r>
      <w:r w:rsidRPr="002337B0">
        <w:t>s State of the Service reports and the APS Statistical Bulletin. These reports are available at www.apsc.gov.au. From 2010</w:t>
      </w:r>
      <w:r w:rsidRPr="002337B0">
        <w:rPr>
          <w:rFonts w:ascii="Cambria Math" w:hAnsi="Cambria Math" w:cs="Cambria Math"/>
        </w:rPr>
        <w:t>‑</w:t>
      </w:r>
      <w:r w:rsidRPr="002337B0">
        <w:t>11, departments and agencies have no longer been required to report on these functions.</w:t>
      </w:r>
    </w:p>
    <w:p w14:paraId="7724F51F" w14:textId="79BA341B" w:rsidR="006F5E33" w:rsidRPr="002337B0" w:rsidRDefault="006F5E33" w:rsidP="006F5E33">
      <w:pPr>
        <w:pStyle w:val="BodyText"/>
      </w:pPr>
      <w:r w:rsidRPr="002337B0">
        <w:t>Australia’s Disability Strategy 2021</w:t>
      </w:r>
      <w:r w:rsidR="00982606" w:rsidRPr="002337B0">
        <w:t>–</w:t>
      </w:r>
      <w:r w:rsidRPr="002337B0">
        <w:t xml:space="preserve">2031 was launched in </w:t>
      </w:r>
      <w:proofErr w:type="gramStart"/>
      <w:r w:rsidRPr="002337B0">
        <w:t>December 2021, and</w:t>
      </w:r>
      <w:proofErr w:type="gramEnd"/>
      <w:r w:rsidRPr="002337B0">
        <w:t xml:space="preserve"> replaces the National Disability Strategy 2010</w:t>
      </w:r>
      <w:r w:rsidR="00982606" w:rsidRPr="002337B0">
        <w:t>–</w:t>
      </w:r>
      <w:r w:rsidRPr="002337B0">
        <w:t>2020 (original strategy). It sets out a plan for continuing to improve the lives of people with disability in Australia over the next ten years.</w:t>
      </w:r>
    </w:p>
    <w:p w14:paraId="5FDCACD5" w14:textId="318E17B9" w:rsidR="006F5E33" w:rsidRPr="002337B0" w:rsidRDefault="006F5E33" w:rsidP="006F5E33">
      <w:pPr>
        <w:pStyle w:val="BodyText"/>
      </w:pPr>
      <w:r w:rsidRPr="002337B0">
        <w:t>Disability Employment is one of the key focus areas of the Commission’s Workplace Diversity and Inclusion Strategy 2019–22, and the Commission will look to Australia’s Disability Strategy 2021</w:t>
      </w:r>
      <w:r w:rsidR="00845792" w:rsidRPr="002337B0">
        <w:t>–</w:t>
      </w:r>
      <w:r w:rsidRPr="002337B0">
        <w:t>2031 as part of the review and update of the next Strategy, to be undertaken in late 2022.</w:t>
      </w:r>
    </w:p>
    <w:p w14:paraId="515877C8" w14:textId="0888DC06" w:rsidR="00BD3401" w:rsidRPr="002337B0" w:rsidRDefault="001A33EC" w:rsidP="00106214">
      <w:pPr>
        <w:pStyle w:val="Heading3"/>
        <w:spacing w:before="200" w:after="80"/>
      </w:pPr>
      <w:r w:rsidRPr="002337B0">
        <w:t>Freedom of information</w:t>
      </w:r>
    </w:p>
    <w:p w14:paraId="67517540" w14:textId="77777777" w:rsidR="00207F11" w:rsidRPr="002337B0" w:rsidRDefault="00207F11" w:rsidP="00207F11">
      <w:pPr>
        <w:pStyle w:val="BodyText"/>
      </w:pPr>
      <w:r w:rsidRPr="002337B0">
        <w:t xml:space="preserve">Entities subject to the </w:t>
      </w:r>
      <w:r w:rsidRPr="002337B0">
        <w:rPr>
          <w:i/>
          <w:iCs/>
        </w:rPr>
        <w:t>Freedom of Information Act 1982</w:t>
      </w:r>
      <w:r w:rsidRPr="002337B0">
        <w:t xml:space="preserve"> (FOI Act) are required to publish information to the public as part of the Information Publication Scheme (IPS). This requirement is in Part II of the FOI Act and has replaced the former requirement to publish a section 8 statement in an annual report.</w:t>
      </w:r>
    </w:p>
    <w:p w14:paraId="3B0C09EB" w14:textId="77777777" w:rsidR="00207F11" w:rsidRPr="002337B0" w:rsidRDefault="00207F11" w:rsidP="00207F11">
      <w:pPr>
        <w:pStyle w:val="BodyText"/>
      </w:pPr>
      <w:r w:rsidRPr="002337B0">
        <w:t>Each agency must display on its website a plan showing what information it publishes in accordance with the IPS requirements. The Commission’s plan is at www.pc.gov.au/about/governance/freedom-of-information.</w:t>
      </w:r>
    </w:p>
    <w:p w14:paraId="5E5FE8EA" w14:textId="6AA959BE" w:rsidR="001A33EC" w:rsidRPr="002337B0" w:rsidRDefault="00D12EC2" w:rsidP="00106214">
      <w:pPr>
        <w:pStyle w:val="Heading3"/>
        <w:spacing w:before="200" w:after="80"/>
      </w:pPr>
      <w:r w:rsidRPr="002337B0">
        <w:t>Advertising and market research</w:t>
      </w:r>
    </w:p>
    <w:p w14:paraId="0D33CF72" w14:textId="23E763DF" w:rsidR="00A3428B" w:rsidRPr="002337B0" w:rsidRDefault="00A3428B" w:rsidP="00A3428B">
      <w:pPr>
        <w:pStyle w:val="BodyText"/>
      </w:pPr>
      <w:r w:rsidRPr="002337B0">
        <w:t xml:space="preserve">The Commission does not undertake ‘advertising </w:t>
      </w:r>
      <w:proofErr w:type="gramStart"/>
      <w:r w:rsidRPr="002337B0">
        <w:t>campaigns’</w:t>
      </w:r>
      <w:proofErr w:type="gramEnd"/>
      <w:r w:rsidRPr="002337B0">
        <w:t xml:space="preserve">. However, it does publicise its government commissioned inquiries and studies so that any individual, firm or organisation with an interest has an opportunity to present their views. Publicity takes the form of newspaper advertisements (as required by the </w:t>
      </w:r>
      <w:r w:rsidRPr="002337B0">
        <w:rPr>
          <w:i/>
          <w:iCs/>
        </w:rPr>
        <w:t>Productivity Commission Act 1998</w:t>
      </w:r>
      <w:r w:rsidRPr="002337B0">
        <w:t>), press releases, email alerts, notification on the Commission’s website and via social media, and distribution of Commission circulars.</w:t>
      </w:r>
    </w:p>
    <w:p w14:paraId="17AA0542" w14:textId="48E0428D" w:rsidR="00A3428B" w:rsidRPr="002337B0" w:rsidRDefault="00A3428B" w:rsidP="00A3428B">
      <w:pPr>
        <w:pStyle w:val="BodyText"/>
      </w:pPr>
      <w:r w:rsidRPr="002337B0">
        <w:t>In 2021-22, expenditure on advertising related to commissioned Inquiries and studies was $6,391.</w:t>
      </w:r>
    </w:p>
    <w:p w14:paraId="2A1225E1" w14:textId="41AB3CCE" w:rsidR="00B53E84" w:rsidRPr="002337B0" w:rsidRDefault="00CD02BD" w:rsidP="00366879">
      <w:pPr>
        <w:pStyle w:val="Heading1-nobackground"/>
        <w:keepNext/>
        <w:keepLines/>
      </w:pPr>
      <w:bookmarkStart w:id="34" w:name="_Toc115340001"/>
      <w:r w:rsidRPr="002337B0">
        <w:t>Financial Statements</w:t>
      </w:r>
      <w:bookmarkEnd w:id="34"/>
    </w:p>
    <w:p w14:paraId="1BA0B720" w14:textId="24F36577" w:rsidR="00FF4055" w:rsidRPr="002337B0" w:rsidRDefault="00B31901" w:rsidP="00366879">
      <w:pPr>
        <w:pStyle w:val="Heading2-nonumber"/>
      </w:pPr>
      <w:bookmarkStart w:id="35" w:name="_Toc115340002"/>
      <w:r w:rsidRPr="002337B0">
        <w:rPr>
          <w:noProof/>
        </w:rPr>
        <w:drawing>
          <wp:anchor distT="0" distB="0" distL="114300" distR="114300" simplePos="0" relativeHeight="251658240" behindDoc="1" locked="0" layoutInCell="1" allowOverlap="1" wp14:anchorId="7029BD20" wp14:editId="0045C33E">
            <wp:simplePos x="0" y="0"/>
            <wp:positionH relativeFrom="column">
              <wp:posOffset>-11430</wp:posOffset>
            </wp:positionH>
            <wp:positionV relativeFrom="paragraph">
              <wp:posOffset>1042035</wp:posOffset>
            </wp:positionV>
            <wp:extent cx="6120000" cy="7444740"/>
            <wp:effectExtent l="0" t="0" r="0" b="3810"/>
            <wp:wrapThrough wrapText="bothSides">
              <wp:wrapPolygon edited="0">
                <wp:start x="0" y="0"/>
                <wp:lineTo x="0" y="21556"/>
                <wp:lineTo x="21517" y="21556"/>
                <wp:lineTo x="21517" y="0"/>
                <wp:lineTo x="0" y="0"/>
              </wp:wrapPolygon>
            </wp:wrapThrough>
            <wp:docPr id="1000004" name="Picture" descr="To the Treasurer &#10;Opinion&#10;In my opinion, the financial statements of the Productivity Commission (the Entity) for the year ended 30 June 2022:&#10;a. comply with Australian Accounting Standards – Simplified Disclosures and the Public Governance,&#10;Performance and Accountability (Financial Reporting) Rule 2015; and&#10;b. present fairly the financial position of the Entity as at 30 June 2022 and its financial performance and cash flows for the year then ended.&#10;The financial statements of the Entity, which I have audited, comprise the following as at 30 June 2022 and for the year then ended:&#10;• Statement by the Chair and Chief Finance Officer;&#10;• Statement of Comprehensive Income;&#10;• Statement of Financial Position;&#10;• Statement of Changes in Equity;&#10;• Cash Flow Statement; and&#10;• Notes to and forming part of the financial statements, comprising a summary of significant accounting policies and other explanatory information.&#10;&#10;&#10;Basis for opinion&#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Entity in accordance with the relevant ethical requirements for financial statement audits conducted by the Auditor-General and his delegates. These include the relevant independence requirements of the Accounting Professional and Ethical Standards Board’s APES 110 Code of Ethics for Professional Accountants (including Independence Standards) (the Code) to the extent that they are not in conflict with the Auditor- General Act 1997. I have also fulfilled my other responsibilities in accordance with the Code. I believe that the audit evidence I have obtained is sufficient and appropriate to provide a basis for my opinion.&#10;Accountable Authority’s responsibility for the financial statements&#10;As the Accountable Authority of the Entity, the Chair is responsible under the Public Governance, Performance and Accountability Act 2013 (the Act) for the preparation and fair presentation of annual financial statements that comply with Australian Accounting Standards – Simplified Disclosures and the rules made under the Act. The Chair is also responsible for such internal control as the Chair determines is necessary to enable the preparation of financial statements that are free from material misstatement, whether due to fraud or error.&#10;In preparing the financial statements, the Chair is responsible for assessing the ability of the Entity to continue as a going concern, taking into account whether the Entity’s operations will cease as a result of an administrative restructure or for any other reason. The Chair is also responsible for disclosing, as applicable, matters related to going concern and using the going concern basis of accounting, unless the assessment indicates that it is not appropriate.&#10;"/>
            <wp:cNvGraphicFramePr/>
            <a:graphic xmlns:a="http://schemas.openxmlformats.org/drawingml/2006/main">
              <a:graphicData uri="http://schemas.openxmlformats.org/drawingml/2006/picture">
                <pic:pic xmlns:pic="http://schemas.openxmlformats.org/drawingml/2006/picture">
                  <pic:nvPicPr>
                    <pic:cNvPr id="1000004" name="Picture" descr="To the Treasurer &#10;Opinion&#10;In my opinion, the financial statements of the Productivity Commission (the Entity) for the year ended 30 June 2022:&#10;a. comply with Australian Accounting Standards – Simplified Disclosures and the Public Governance,&#10;Performance and Accountability (Financial Reporting) Rule 2015; and&#10;b. present fairly the financial position of the Entity as at 30 June 2022 and its financial performance and cash flows for the year then ended.&#10;The financial statements of the Entity, which I have audited, comprise the following as at 30 June 2022 and for the year then ended:&#10;• Statement by the Chair and Chief Finance Officer;&#10;• Statement of Comprehensive Income;&#10;• Statement of Financial Position;&#10;• Statement of Changes in Equity;&#10;• Cash Flow Statement; and&#10;• Notes to and forming part of the financial statements, comprising a summary of significant accounting policies and other explanatory information.&#10;&#10;&#10;Basis for opinion&#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Entity in accordance with the relevant ethical requirements for financial statement audits conducted by the Auditor-General and his delegates. These include the relevant independence requirements of the Accounting Professional and Ethical Standards Board’s APES 110 Code of Ethics for Professional Accountants (including Independence Standards) (the Code) to the extent that they are not in conflict with the Auditor- General Act 1997. I have also fulfilled my other responsibilities in accordance with the Code. I believe that the audit evidence I have obtained is sufficient and appropriate to provide a basis for my opinion.&#10;Accountable Authority’s responsibility for the financial statements&#10;As the Accountable Authority of the Entity, the Chair is responsible under the Public Governance, Performance and Accountability Act 2013 (the Act) for the preparation and fair presentation of annual financial statements that comply with Australian Accounting Standards – Simplified Disclosures and the rules made under the Act. The Chair is also responsible for such internal control as the Chair determines is necessary to enable the preparation of financial statements that are free from material misstatement, whether due to fraud or error.&#10;In preparing the financial statements, the Chair is responsible for assessing the ability of the Entity to continue as a going concern, taking into account whether the Entity’s operations will cease as a result of an administrative restructure or for any other reason. The Chair is also responsible for disclosing, as applicable, matters related to going concern and using the going concern basis of accounting, unless the assessment indicates that it is not appropriate.&#10;"/>
                    <pic:cNvPicPr/>
                  </pic:nvPicPr>
                  <pic:blipFill rotWithShape="1">
                    <a:blip r:embed="rId34">
                      <a:extLst>
                        <a:ext uri="{28A0092B-C50C-407E-A947-70E740481C1C}">
                          <a14:useLocalDpi xmlns:a14="http://schemas.microsoft.com/office/drawing/2010/main" val="0"/>
                        </a:ext>
                      </a:extLst>
                    </a:blip>
                    <a:srcRect l="-5" t="4476" r="1259" b="9732"/>
                    <a:stretch/>
                  </pic:blipFill>
                  <pic:spPr bwMode="auto">
                    <a:xfrm>
                      <a:off x="0" y="0"/>
                      <a:ext cx="6120000" cy="744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CBF" w:rsidRPr="002337B0">
        <w:t>Independent Auditor's Report</w:t>
      </w:r>
      <w:bookmarkEnd w:id="35"/>
    </w:p>
    <w:p w14:paraId="75E339AD" w14:textId="77777777" w:rsidR="00FD3910" w:rsidRPr="002337B0" w:rsidRDefault="00F03247" w:rsidP="00FD3910">
      <w:pPr>
        <w:pStyle w:val="BodyText"/>
      </w:pPr>
      <w:r w:rsidRPr="002337B0">
        <w:rPr>
          <w:noProof/>
        </w:rPr>
        <w:drawing>
          <wp:inline distT="180000" distB="180000" distL="0" distR="180000" wp14:anchorId="3999F059" wp14:editId="686A4230">
            <wp:extent cx="6120000" cy="7917180"/>
            <wp:effectExtent l="0" t="0" r="0" b="7620"/>
            <wp:docPr id="1000005" name="Picture" descr="Auditor’s responsibilities for the audit of the financial statements&#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10;As part of an audit in accordance with the Australian National Audit Office Auditing Standards, I exercise professional judgement and maintain professional scepticism throughout the audit. I also:&#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 obtain an understanding of internal control relevant to the audit in order to design audit procedures that are appropriate in the circumstances, but not for the purpose of expressing an opinion on the effectiveness of the Entity’s internal control;&#10;• evaluate the appropriateness of accounting policies used and the reasonableness of accounting estimates and related disclosures made by the Accountable Authority;&#10;• 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10;• evaluate the overall presentation, structure and content of the financial statements, including the disclosures, and whether the financial statements represent the underlying transactions and events in a manner that achieves fair presentation.&#10;I communicate with the Accountable Authority regarding, among other matters, the planned scope and timing of the audit and significant audit findings, including any significant deficiencies in internal control that I identify during my audit.&#10;&#10;Australian National Audit Office&#10;Amy Wicks&#10;Audit Principal&#10;Delegate of the Auditor-General&#10;Canberra&#10;25 August 2022&#10;"/>
            <wp:cNvGraphicFramePr/>
            <a:graphic xmlns:a="http://schemas.openxmlformats.org/drawingml/2006/main">
              <a:graphicData uri="http://schemas.openxmlformats.org/drawingml/2006/picture">
                <pic:pic xmlns:pic="http://schemas.openxmlformats.org/drawingml/2006/picture">
                  <pic:nvPicPr>
                    <pic:cNvPr id="1000005" name="Picture" descr="Auditor’s responsibilities for the audit of the financial statements&#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10;As part of an audit in accordance with the Australian National Audit Office Auditing Standards, I exercise professional judgement and maintain professional scepticism throughout the audit. I also:&#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 obtain an understanding of internal control relevant to the audit in order to design audit procedures that are appropriate in the circumstances, but not for the purpose of expressing an opinion on the effectiveness of the Entity’s internal control;&#10;• evaluate the appropriateness of accounting policies used and the reasonableness of accounting estimates and related disclosures made by the Accountable Authority;&#10;• 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10;• evaluate the overall presentation, structure and content of the financial statements, including the disclosures, and whether the financial statements represent the underlying transactions and events in a manner that achieves fair presentation.&#10;I communicate with the Accountable Authority regarding, among other matters, the planned scope and timing of the audit and significant audit findings, including any significant deficiencies in internal control that I identify during my audit.&#10;&#10;Australian National Audit Office&#10;Amy Wicks&#10;Audit Principal&#10;Delegate of the Auditor-General&#10;Canberra&#10;25 August 2022&#10;"/>
                    <pic:cNvPicPr/>
                  </pic:nvPicPr>
                  <pic:blipFill rotWithShape="1">
                    <a:blip r:embed="rId35"/>
                    <a:srcRect b="8950"/>
                    <a:stretch/>
                  </pic:blipFill>
                  <pic:spPr bwMode="auto">
                    <a:xfrm>
                      <a:off x="0" y="0"/>
                      <a:ext cx="6120000" cy="7917180"/>
                    </a:xfrm>
                    <a:prstGeom prst="rect">
                      <a:avLst/>
                    </a:prstGeom>
                    <a:noFill/>
                    <a:ln>
                      <a:noFill/>
                    </a:ln>
                    <a:extLst>
                      <a:ext uri="{53640926-AAD7-44D8-BBD7-CCE9431645EC}">
                        <a14:shadowObscured xmlns:a14="http://schemas.microsoft.com/office/drawing/2010/main"/>
                      </a:ext>
                    </a:extLst>
                  </pic:spPr>
                </pic:pic>
              </a:graphicData>
            </a:graphic>
          </wp:inline>
        </w:drawing>
      </w:r>
    </w:p>
    <w:p w14:paraId="44263159" w14:textId="5FF5DB19" w:rsidR="00E81E3E" w:rsidRPr="002337B0" w:rsidRDefault="00B551C2" w:rsidP="00FD3910">
      <w:pPr>
        <w:pStyle w:val="Heading2-nonumber"/>
      </w:pPr>
      <w:bookmarkStart w:id="36" w:name="_Toc115340003"/>
      <w:r w:rsidRPr="002337B0">
        <w:t>Statement by the Chair and Chief Finance Officer</w:t>
      </w:r>
      <w:bookmarkEnd w:id="36"/>
    </w:p>
    <w:p w14:paraId="14CC1188" w14:textId="4C68004E" w:rsidR="002104C0" w:rsidRPr="002337B0" w:rsidRDefault="005D1329">
      <w:pPr>
        <w:spacing w:before="0" w:after="160" w:line="259" w:lineRule="auto"/>
      </w:pPr>
      <w:r w:rsidRPr="002337B0">
        <w:rPr>
          <w:noProof/>
        </w:rPr>
        <w:drawing>
          <wp:inline distT="0" distB="0" distL="0" distR="0" wp14:anchorId="670B9DC9" wp14:editId="4D227381">
            <wp:extent cx="6119495" cy="7172986"/>
            <wp:effectExtent l="0" t="0" r="0" b="8890"/>
            <wp:docPr id="7" name="Picture 7" descr="In our opinion, the attached financial statements for the year ended 30 June 2022 comply with subsection 42(2) of the Public Governance, Performance and Accountability Act 2013 (PGPA Act), and are based on properly maintained financial records as per subsection 41(2) of the PGPA Act. In our opinion, at the date of this statement, there are reasonable grounds to believe that the Productivity Commission will be able to pay its debts as and when they fall due.&#10;&#10;Michael Brennan&#10;Chair&#10;Jane Holmes&#10;Chief Financial Officer &#10;25 August 2022&#10;In our opinion, the attached financial statements for the year ended 30 June 2022 comply with subsection 42(2) of the Public Governance, Performance and Accountability Act 2013 (PGPA Act), and are based on properly maintained financial records as per subsection 41(2) of the PGPA Act. In our opinion, at the date of this statement, there are reasonable grounds to believe that the Productivity Commission will be able to pay its debts as and when they fall due. &#10;Michael Brennan&#10;Chair &#10;Jane Holmes&#10;Chief Financial Officer&#10;25 August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 our opinion, the attached financial statements for the year ended 30 June 2022 comply with subsection 42(2) of the Public Governance, Performance and Accountability Act 2013 (PGPA Act), and are based on properly maintained financial records as per subsection 41(2) of the PGPA Act. In our opinion, at the date of this statement, there are reasonable grounds to believe that the Productivity Commission will be able to pay its debts as and when they fall due.&#10;&#10;Michael Brennan&#10;Chair&#10;Jane Holmes&#10;Chief Financial Officer &#10;25 August 2022&#10;In our opinion, the attached financial statements for the year ended 30 June 2022 comply with subsection 42(2) of the Public Governance, Performance and Accountability Act 2013 (PGPA Act), and are based on properly maintained financial records as per subsection 41(2) of the PGPA Act. In our opinion, at the date of this statement, there are reasonable grounds to believe that the Productivity Commission will be able to pay its debts as and when they fall due. &#10;Michael Brennan&#10;Chair &#10;Jane Holmes&#10;Chief Financial Officer&#10;25 August 2022&#1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418" t="12648" r="13205" b="19128"/>
                    <a:stretch/>
                  </pic:blipFill>
                  <pic:spPr bwMode="auto">
                    <a:xfrm>
                      <a:off x="0" y="0"/>
                      <a:ext cx="6120000" cy="7173578"/>
                    </a:xfrm>
                    <a:prstGeom prst="rect">
                      <a:avLst/>
                    </a:prstGeom>
                    <a:noFill/>
                    <a:ln>
                      <a:noFill/>
                    </a:ln>
                    <a:extLst>
                      <a:ext uri="{53640926-AAD7-44D8-BBD7-CCE9431645EC}">
                        <a14:shadowObscured xmlns:a14="http://schemas.microsoft.com/office/drawing/2010/main"/>
                      </a:ext>
                    </a:extLst>
                  </pic:spPr>
                </pic:pic>
              </a:graphicData>
            </a:graphic>
          </wp:inline>
        </w:drawing>
      </w:r>
    </w:p>
    <w:p w14:paraId="4CE08202" w14:textId="77777777" w:rsidR="002104C0" w:rsidRPr="002337B0" w:rsidRDefault="002104C0">
      <w:pPr>
        <w:spacing w:before="0" w:after="160" w:line="259" w:lineRule="auto"/>
      </w:pPr>
      <w:r w:rsidRPr="002337B0">
        <w:br w:type="page"/>
      </w:r>
    </w:p>
    <w:p w14:paraId="400DD584" w14:textId="04318A3C" w:rsidR="00B551C2" w:rsidRPr="002337B0" w:rsidRDefault="00E81E3E" w:rsidP="005150AD">
      <w:pPr>
        <w:pStyle w:val="Heading2-nonumber"/>
      </w:pPr>
      <w:bookmarkStart w:id="37" w:name="_Toc115340004"/>
      <w:r w:rsidRPr="002337B0">
        <w:t>Statement of Comprehensive Income</w:t>
      </w:r>
      <w:bookmarkEnd w:id="37"/>
    </w:p>
    <w:p w14:paraId="235F001A" w14:textId="5FB5B863" w:rsidR="006C0F97" w:rsidRPr="002337B0" w:rsidRDefault="00E36B80" w:rsidP="00544048">
      <w:pPr>
        <w:pStyle w:val="BodyText"/>
        <w:rPr>
          <w:i/>
          <w:iCs/>
        </w:rPr>
      </w:pPr>
      <w:r w:rsidRPr="002337B0">
        <w:rPr>
          <w:i/>
          <w:iCs/>
        </w:rPr>
        <w:t>for the period ended 30 June 2022</w:t>
      </w:r>
    </w:p>
    <w:tbl>
      <w:tblPr>
        <w:tblW w:w="5000" w:type="pct"/>
        <w:tblCellMar>
          <w:left w:w="0" w:type="dxa"/>
          <w:right w:w="0" w:type="dxa"/>
        </w:tblCellMar>
        <w:tblLook w:val="0000" w:firstRow="0" w:lastRow="0" w:firstColumn="0" w:lastColumn="0" w:noHBand="0" w:noVBand="0"/>
      </w:tblPr>
      <w:tblGrid>
        <w:gridCol w:w="4976"/>
        <w:gridCol w:w="933"/>
        <w:gridCol w:w="1243"/>
        <w:gridCol w:w="1243"/>
        <w:gridCol w:w="1243"/>
      </w:tblGrid>
      <w:tr w:rsidR="00D74337" w:rsidRPr="002337B0" w14:paraId="684A97DF" w14:textId="77777777" w:rsidTr="00D30F3C">
        <w:tc>
          <w:tcPr>
            <w:tcW w:w="2580" w:type="pct"/>
            <w:tcBorders>
              <w:top w:val="single" w:sz="6" w:space="0" w:color="BFBFBF" w:themeColor="background1" w:themeShade="BF"/>
              <w:bottom w:val="single" w:sz="6" w:space="0" w:color="BFBFBF" w:themeColor="background1" w:themeShade="BF"/>
            </w:tcBorders>
          </w:tcPr>
          <w:p w14:paraId="0E3B8AFD" w14:textId="77777777" w:rsidR="00D74337" w:rsidRPr="002337B0" w:rsidRDefault="00D74337">
            <w:pPr>
              <w:pStyle w:val="TableColumnHeading"/>
              <w:jc w:val="left"/>
            </w:pPr>
          </w:p>
        </w:tc>
        <w:tc>
          <w:tcPr>
            <w:tcW w:w="484" w:type="pct"/>
            <w:tcBorders>
              <w:top w:val="single" w:sz="6" w:space="0" w:color="BFBFBF" w:themeColor="background1" w:themeShade="BF"/>
              <w:bottom w:val="single" w:sz="6" w:space="0" w:color="BFBFBF" w:themeColor="background1" w:themeShade="BF"/>
            </w:tcBorders>
          </w:tcPr>
          <w:p w14:paraId="1D4FB652" w14:textId="77777777" w:rsidR="00D74337" w:rsidRPr="002337B0" w:rsidRDefault="00D74337">
            <w:pPr>
              <w:pStyle w:val="TableColumnHeading"/>
            </w:pPr>
          </w:p>
        </w:tc>
        <w:tc>
          <w:tcPr>
            <w:tcW w:w="645" w:type="pct"/>
            <w:tcBorders>
              <w:top w:val="single" w:sz="6" w:space="0" w:color="BFBFBF" w:themeColor="background1" w:themeShade="BF"/>
              <w:bottom w:val="single" w:sz="6" w:space="0" w:color="BFBFBF" w:themeColor="background1" w:themeShade="BF"/>
            </w:tcBorders>
          </w:tcPr>
          <w:p w14:paraId="16123A4A" w14:textId="77777777" w:rsidR="00D74337" w:rsidRPr="002337B0" w:rsidRDefault="00D74337">
            <w:pPr>
              <w:pStyle w:val="TableColumnHeading"/>
              <w:rPr>
                <w:b/>
              </w:rPr>
            </w:pPr>
            <w:r w:rsidRPr="002337B0">
              <w:rPr>
                <w:b/>
              </w:rPr>
              <w:t>2022</w:t>
            </w:r>
          </w:p>
        </w:tc>
        <w:tc>
          <w:tcPr>
            <w:tcW w:w="645" w:type="pct"/>
            <w:tcBorders>
              <w:top w:val="single" w:sz="6" w:space="0" w:color="BFBFBF" w:themeColor="background1" w:themeShade="BF"/>
              <w:bottom w:val="single" w:sz="6" w:space="0" w:color="BFBFBF" w:themeColor="background1" w:themeShade="BF"/>
            </w:tcBorders>
          </w:tcPr>
          <w:p w14:paraId="5452DBD5" w14:textId="77777777" w:rsidR="00D74337" w:rsidRPr="002337B0" w:rsidRDefault="00D74337">
            <w:pPr>
              <w:pStyle w:val="TableColumnHeading"/>
            </w:pPr>
            <w:r w:rsidRPr="002337B0">
              <w:t>2021</w:t>
            </w:r>
          </w:p>
        </w:tc>
        <w:tc>
          <w:tcPr>
            <w:tcW w:w="645" w:type="pct"/>
            <w:tcBorders>
              <w:top w:val="single" w:sz="6" w:space="0" w:color="BFBFBF" w:themeColor="background1" w:themeShade="BF"/>
              <w:bottom w:val="single" w:sz="6" w:space="0" w:color="BFBFBF" w:themeColor="background1" w:themeShade="BF"/>
            </w:tcBorders>
          </w:tcPr>
          <w:p w14:paraId="09C86801" w14:textId="77777777" w:rsidR="00D74337" w:rsidRPr="002337B0" w:rsidRDefault="00D74337">
            <w:pPr>
              <w:pStyle w:val="TableColumnHeading"/>
            </w:pPr>
            <w:r w:rsidRPr="002337B0">
              <w:t>Original Budget</w:t>
            </w:r>
          </w:p>
        </w:tc>
      </w:tr>
      <w:tr w:rsidR="00D74337" w:rsidRPr="002337B0" w14:paraId="63CFFB75" w14:textId="77777777" w:rsidTr="00D30F3C">
        <w:tc>
          <w:tcPr>
            <w:tcW w:w="2580" w:type="pct"/>
            <w:tcBorders>
              <w:top w:val="single" w:sz="6" w:space="0" w:color="BFBFBF" w:themeColor="background1" w:themeShade="BF"/>
            </w:tcBorders>
          </w:tcPr>
          <w:p w14:paraId="10B137FB" w14:textId="77777777" w:rsidR="00D74337" w:rsidRPr="002337B0" w:rsidRDefault="00D74337">
            <w:pPr>
              <w:pStyle w:val="TableUnitsRow"/>
            </w:pPr>
          </w:p>
        </w:tc>
        <w:tc>
          <w:tcPr>
            <w:tcW w:w="484" w:type="pct"/>
            <w:tcBorders>
              <w:top w:val="single" w:sz="6" w:space="0" w:color="BFBFBF" w:themeColor="background1" w:themeShade="BF"/>
            </w:tcBorders>
          </w:tcPr>
          <w:p w14:paraId="79BD5639" w14:textId="77777777" w:rsidR="00D74337" w:rsidRPr="002337B0" w:rsidRDefault="00D74337">
            <w:pPr>
              <w:pStyle w:val="TableUnitsRow"/>
              <w:spacing w:before="0"/>
              <w:rPr>
                <w:bCs/>
              </w:rPr>
            </w:pPr>
            <w:r w:rsidRPr="002337B0">
              <w:rPr>
                <w:bCs/>
              </w:rPr>
              <w:t>Notes</w:t>
            </w:r>
          </w:p>
        </w:tc>
        <w:tc>
          <w:tcPr>
            <w:tcW w:w="645" w:type="pct"/>
            <w:tcBorders>
              <w:top w:val="single" w:sz="6" w:space="0" w:color="BFBFBF" w:themeColor="background1" w:themeShade="BF"/>
            </w:tcBorders>
          </w:tcPr>
          <w:p w14:paraId="6FA1B1D4" w14:textId="77777777" w:rsidR="00D74337" w:rsidRPr="002337B0" w:rsidRDefault="00D74337">
            <w:pPr>
              <w:pStyle w:val="TableUnitsRow"/>
              <w:spacing w:before="0"/>
              <w:rPr>
                <w:b/>
              </w:rPr>
            </w:pPr>
            <w:r w:rsidRPr="002337B0">
              <w:rPr>
                <w:b/>
              </w:rPr>
              <w:t>$’000</w:t>
            </w:r>
          </w:p>
        </w:tc>
        <w:tc>
          <w:tcPr>
            <w:tcW w:w="645" w:type="pct"/>
            <w:tcBorders>
              <w:top w:val="single" w:sz="6" w:space="0" w:color="BFBFBF" w:themeColor="background1" w:themeShade="BF"/>
            </w:tcBorders>
          </w:tcPr>
          <w:p w14:paraId="29300C3A" w14:textId="77777777" w:rsidR="00D74337" w:rsidRPr="002337B0" w:rsidRDefault="00D74337">
            <w:pPr>
              <w:pStyle w:val="TableUnitsRow"/>
              <w:spacing w:before="0"/>
            </w:pPr>
            <w:r w:rsidRPr="002337B0">
              <w:t>$’000</w:t>
            </w:r>
          </w:p>
        </w:tc>
        <w:tc>
          <w:tcPr>
            <w:tcW w:w="645" w:type="pct"/>
            <w:tcBorders>
              <w:top w:val="single" w:sz="6" w:space="0" w:color="BFBFBF" w:themeColor="background1" w:themeShade="BF"/>
            </w:tcBorders>
          </w:tcPr>
          <w:p w14:paraId="3351CA70" w14:textId="77777777" w:rsidR="00D74337" w:rsidRPr="002337B0" w:rsidRDefault="00D74337">
            <w:pPr>
              <w:pStyle w:val="TableUnitsRow"/>
              <w:spacing w:before="0"/>
            </w:pPr>
            <w:r w:rsidRPr="002337B0">
              <w:t>$’000</w:t>
            </w:r>
          </w:p>
        </w:tc>
      </w:tr>
      <w:tr w:rsidR="00D74337" w:rsidRPr="002337B0" w14:paraId="302556BE" w14:textId="77777777" w:rsidTr="00D30F3C">
        <w:tc>
          <w:tcPr>
            <w:tcW w:w="2580" w:type="pct"/>
          </w:tcPr>
          <w:p w14:paraId="3CEEB05D" w14:textId="77777777" w:rsidR="00D74337" w:rsidRPr="002337B0" w:rsidRDefault="00D74337">
            <w:pPr>
              <w:pStyle w:val="TableBodyText"/>
              <w:spacing w:before="80" w:after="0"/>
              <w:ind w:hanging="6"/>
              <w:jc w:val="left"/>
              <w:rPr>
                <w:b/>
              </w:rPr>
            </w:pPr>
            <w:r w:rsidRPr="002337B0">
              <w:rPr>
                <w:b/>
              </w:rPr>
              <w:t>NET COST OF SERVICES</w:t>
            </w:r>
          </w:p>
        </w:tc>
        <w:tc>
          <w:tcPr>
            <w:tcW w:w="484" w:type="pct"/>
          </w:tcPr>
          <w:p w14:paraId="2BF0B91A" w14:textId="77777777" w:rsidR="00D74337" w:rsidRPr="002337B0" w:rsidRDefault="00D74337">
            <w:pPr>
              <w:pStyle w:val="TableBodyText"/>
            </w:pPr>
          </w:p>
        </w:tc>
        <w:tc>
          <w:tcPr>
            <w:tcW w:w="645" w:type="pct"/>
          </w:tcPr>
          <w:p w14:paraId="4CF9E1B4" w14:textId="77777777" w:rsidR="00D74337" w:rsidRPr="002337B0" w:rsidRDefault="00D74337">
            <w:pPr>
              <w:pStyle w:val="TableBodyText"/>
              <w:tabs>
                <w:tab w:val="left" w:pos="1418"/>
              </w:tabs>
              <w:rPr>
                <w:b/>
                <w:u w:val="single"/>
              </w:rPr>
            </w:pPr>
          </w:p>
        </w:tc>
        <w:tc>
          <w:tcPr>
            <w:tcW w:w="645" w:type="pct"/>
          </w:tcPr>
          <w:p w14:paraId="29548644" w14:textId="77777777" w:rsidR="00D74337" w:rsidRPr="002337B0" w:rsidRDefault="00D74337">
            <w:pPr>
              <w:pStyle w:val="TableBodyText"/>
              <w:tabs>
                <w:tab w:val="left" w:pos="1418"/>
              </w:tabs>
              <w:rPr>
                <w:u w:val="single"/>
              </w:rPr>
            </w:pPr>
          </w:p>
        </w:tc>
        <w:tc>
          <w:tcPr>
            <w:tcW w:w="645" w:type="pct"/>
          </w:tcPr>
          <w:p w14:paraId="2AAFAA4F" w14:textId="77777777" w:rsidR="00D74337" w:rsidRPr="002337B0" w:rsidRDefault="00D74337">
            <w:pPr>
              <w:pStyle w:val="TableBodyText"/>
              <w:tabs>
                <w:tab w:val="left" w:pos="1418"/>
              </w:tabs>
              <w:rPr>
                <w:u w:val="single"/>
              </w:rPr>
            </w:pPr>
          </w:p>
        </w:tc>
      </w:tr>
      <w:tr w:rsidR="00D74337" w:rsidRPr="002337B0" w14:paraId="672ADE7E" w14:textId="77777777" w:rsidTr="00D30F3C">
        <w:tc>
          <w:tcPr>
            <w:tcW w:w="2580" w:type="pct"/>
          </w:tcPr>
          <w:p w14:paraId="237D79C9" w14:textId="77777777" w:rsidR="00D74337" w:rsidRPr="002337B0" w:rsidRDefault="00D74337">
            <w:pPr>
              <w:pStyle w:val="TableBodyText"/>
              <w:spacing w:before="80" w:after="0"/>
              <w:ind w:hanging="6"/>
              <w:jc w:val="left"/>
              <w:rPr>
                <w:b/>
              </w:rPr>
            </w:pPr>
            <w:r w:rsidRPr="002337B0">
              <w:rPr>
                <w:b/>
              </w:rPr>
              <w:t>Expenses</w:t>
            </w:r>
          </w:p>
        </w:tc>
        <w:tc>
          <w:tcPr>
            <w:tcW w:w="484" w:type="pct"/>
          </w:tcPr>
          <w:p w14:paraId="1FB5E7CB" w14:textId="77777777" w:rsidR="00D74337" w:rsidRPr="002337B0" w:rsidRDefault="00D74337">
            <w:pPr>
              <w:pStyle w:val="TableBodyText"/>
            </w:pPr>
          </w:p>
        </w:tc>
        <w:tc>
          <w:tcPr>
            <w:tcW w:w="645" w:type="pct"/>
          </w:tcPr>
          <w:p w14:paraId="208A0D12" w14:textId="77777777" w:rsidR="00D74337" w:rsidRPr="002337B0" w:rsidRDefault="00D74337">
            <w:pPr>
              <w:pStyle w:val="TableBodyText"/>
              <w:tabs>
                <w:tab w:val="left" w:pos="1418"/>
              </w:tabs>
              <w:rPr>
                <w:b/>
                <w:u w:val="single"/>
              </w:rPr>
            </w:pPr>
          </w:p>
        </w:tc>
        <w:tc>
          <w:tcPr>
            <w:tcW w:w="645" w:type="pct"/>
          </w:tcPr>
          <w:p w14:paraId="6B243976" w14:textId="77777777" w:rsidR="00D74337" w:rsidRPr="002337B0" w:rsidRDefault="00D74337">
            <w:pPr>
              <w:pStyle w:val="TableBodyText"/>
              <w:tabs>
                <w:tab w:val="left" w:pos="1418"/>
              </w:tabs>
              <w:rPr>
                <w:u w:val="single"/>
              </w:rPr>
            </w:pPr>
          </w:p>
        </w:tc>
        <w:tc>
          <w:tcPr>
            <w:tcW w:w="645" w:type="pct"/>
          </w:tcPr>
          <w:p w14:paraId="67BD6079" w14:textId="77777777" w:rsidR="00D74337" w:rsidRPr="002337B0" w:rsidRDefault="00D74337">
            <w:pPr>
              <w:pStyle w:val="TableBodyText"/>
              <w:tabs>
                <w:tab w:val="left" w:pos="1418"/>
              </w:tabs>
              <w:rPr>
                <w:u w:val="single"/>
              </w:rPr>
            </w:pPr>
          </w:p>
        </w:tc>
      </w:tr>
      <w:tr w:rsidR="00D74337" w:rsidRPr="002337B0" w14:paraId="1311FED3" w14:textId="77777777" w:rsidTr="00D30F3C">
        <w:tc>
          <w:tcPr>
            <w:tcW w:w="2580" w:type="pct"/>
          </w:tcPr>
          <w:p w14:paraId="72A66E1F" w14:textId="77777777" w:rsidR="00D74337" w:rsidRPr="002337B0" w:rsidRDefault="00D74337">
            <w:pPr>
              <w:pStyle w:val="TableBodyText"/>
              <w:spacing w:after="0"/>
              <w:ind w:firstLine="420"/>
              <w:jc w:val="left"/>
            </w:pPr>
            <w:r w:rsidRPr="002337B0">
              <w:t>Employee benefits</w:t>
            </w:r>
          </w:p>
        </w:tc>
        <w:tc>
          <w:tcPr>
            <w:tcW w:w="484" w:type="pct"/>
          </w:tcPr>
          <w:p w14:paraId="75DBA01B" w14:textId="77777777" w:rsidR="00D74337" w:rsidRPr="002337B0" w:rsidRDefault="00D74337">
            <w:pPr>
              <w:pStyle w:val="TableBodyText"/>
            </w:pPr>
            <w:r w:rsidRPr="002337B0">
              <w:t>1A</w:t>
            </w:r>
          </w:p>
        </w:tc>
        <w:tc>
          <w:tcPr>
            <w:tcW w:w="645" w:type="pct"/>
          </w:tcPr>
          <w:p w14:paraId="059A2DF7" w14:textId="77777777" w:rsidR="00D74337" w:rsidRPr="002337B0" w:rsidRDefault="00D74337">
            <w:pPr>
              <w:pStyle w:val="TableBodyText"/>
              <w:tabs>
                <w:tab w:val="left" w:pos="1418"/>
              </w:tabs>
              <w:rPr>
                <w:b/>
              </w:rPr>
            </w:pPr>
            <w:r w:rsidRPr="002337B0">
              <w:rPr>
                <w:b/>
              </w:rPr>
              <w:t>25,554</w:t>
            </w:r>
          </w:p>
        </w:tc>
        <w:tc>
          <w:tcPr>
            <w:tcW w:w="645" w:type="pct"/>
          </w:tcPr>
          <w:p w14:paraId="06E1FD7A" w14:textId="77777777" w:rsidR="00D74337" w:rsidRPr="002337B0" w:rsidRDefault="00D74337">
            <w:pPr>
              <w:pStyle w:val="TableBodyText"/>
              <w:tabs>
                <w:tab w:val="left" w:pos="1418"/>
              </w:tabs>
              <w:rPr>
                <w:bCs/>
              </w:rPr>
            </w:pPr>
            <w:r w:rsidRPr="002337B0">
              <w:rPr>
                <w:bCs/>
              </w:rPr>
              <w:t>24,451</w:t>
            </w:r>
          </w:p>
        </w:tc>
        <w:tc>
          <w:tcPr>
            <w:tcW w:w="645" w:type="pct"/>
            <w:shd w:val="clear" w:color="auto" w:fill="auto"/>
          </w:tcPr>
          <w:p w14:paraId="26C5F342" w14:textId="77777777" w:rsidR="00D74337" w:rsidRPr="002337B0" w:rsidRDefault="00D74337">
            <w:pPr>
              <w:pStyle w:val="TableBodyText"/>
              <w:tabs>
                <w:tab w:val="left" w:pos="1418"/>
              </w:tabs>
            </w:pPr>
            <w:r w:rsidRPr="002337B0">
              <w:t>29,912</w:t>
            </w:r>
          </w:p>
        </w:tc>
      </w:tr>
      <w:tr w:rsidR="00D74337" w:rsidRPr="002337B0" w14:paraId="42984473" w14:textId="77777777" w:rsidTr="00D30F3C">
        <w:tc>
          <w:tcPr>
            <w:tcW w:w="2580" w:type="pct"/>
          </w:tcPr>
          <w:p w14:paraId="3469A1F2" w14:textId="77777777" w:rsidR="00D74337" w:rsidRPr="002337B0" w:rsidRDefault="00D74337">
            <w:pPr>
              <w:pStyle w:val="TableBodyText"/>
              <w:spacing w:after="0"/>
              <w:ind w:firstLine="420"/>
              <w:jc w:val="left"/>
            </w:pPr>
            <w:r w:rsidRPr="002337B0">
              <w:t>Suppliers</w:t>
            </w:r>
          </w:p>
        </w:tc>
        <w:tc>
          <w:tcPr>
            <w:tcW w:w="484" w:type="pct"/>
          </w:tcPr>
          <w:p w14:paraId="53768AB8" w14:textId="77777777" w:rsidR="00D74337" w:rsidRPr="002337B0" w:rsidRDefault="00D74337">
            <w:pPr>
              <w:pStyle w:val="TableBodyText"/>
            </w:pPr>
            <w:r w:rsidRPr="002337B0">
              <w:t>2A</w:t>
            </w:r>
          </w:p>
        </w:tc>
        <w:tc>
          <w:tcPr>
            <w:tcW w:w="645" w:type="pct"/>
          </w:tcPr>
          <w:p w14:paraId="05B48B77" w14:textId="77777777" w:rsidR="00D74337" w:rsidRPr="002337B0" w:rsidRDefault="00D74337">
            <w:pPr>
              <w:pStyle w:val="TableBodyText"/>
              <w:rPr>
                <w:b/>
              </w:rPr>
            </w:pPr>
            <w:r w:rsidRPr="002337B0">
              <w:rPr>
                <w:b/>
              </w:rPr>
              <w:t>3,597</w:t>
            </w:r>
          </w:p>
        </w:tc>
        <w:tc>
          <w:tcPr>
            <w:tcW w:w="645" w:type="pct"/>
          </w:tcPr>
          <w:p w14:paraId="7A5706CE" w14:textId="77777777" w:rsidR="00D74337" w:rsidRPr="002337B0" w:rsidRDefault="00D74337">
            <w:pPr>
              <w:pStyle w:val="TableBodyText"/>
              <w:rPr>
                <w:bCs/>
              </w:rPr>
            </w:pPr>
            <w:r w:rsidRPr="002337B0">
              <w:rPr>
                <w:bCs/>
              </w:rPr>
              <w:t>4,250</w:t>
            </w:r>
          </w:p>
        </w:tc>
        <w:tc>
          <w:tcPr>
            <w:tcW w:w="645" w:type="pct"/>
            <w:shd w:val="clear" w:color="auto" w:fill="auto"/>
          </w:tcPr>
          <w:p w14:paraId="77ACFDF9" w14:textId="77777777" w:rsidR="00D74337" w:rsidRPr="002337B0" w:rsidRDefault="00D74337">
            <w:pPr>
              <w:pStyle w:val="TableBodyText"/>
            </w:pPr>
            <w:r w:rsidRPr="002337B0">
              <w:t>4,695</w:t>
            </w:r>
          </w:p>
        </w:tc>
      </w:tr>
      <w:tr w:rsidR="00D74337" w:rsidRPr="002337B0" w14:paraId="006952E7" w14:textId="77777777" w:rsidTr="00D30F3C">
        <w:tc>
          <w:tcPr>
            <w:tcW w:w="2580" w:type="pct"/>
          </w:tcPr>
          <w:p w14:paraId="6686C784" w14:textId="77777777" w:rsidR="00D74337" w:rsidRPr="002337B0" w:rsidRDefault="00D74337">
            <w:pPr>
              <w:pStyle w:val="TableBodyText"/>
              <w:spacing w:after="0"/>
              <w:ind w:firstLine="420"/>
              <w:jc w:val="left"/>
            </w:pPr>
            <w:r w:rsidRPr="002337B0">
              <w:t>Depreciation and amortisation</w:t>
            </w:r>
          </w:p>
        </w:tc>
        <w:tc>
          <w:tcPr>
            <w:tcW w:w="484" w:type="pct"/>
          </w:tcPr>
          <w:p w14:paraId="5BA107B1" w14:textId="77777777" w:rsidR="00D74337" w:rsidRPr="002337B0" w:rsidRDefault="00D74337">
            <w:pPr>
              <w:pStyle w:val="TableBodyText"/>
            </w:pPr>
            <w:r w:rsidRPr="002337B0">
              <w:t>4A</w:t>
            </w:r>
          </w:p>
        </w:tc>
        <w:tc>
          <w:tcPr>
            <w:tcW w:w="645" w:type="pct"/>
            <w:shd w:val="clear" w:color="auto" w:fill="auto"/>
          </w:tcPr>
          <w:p w14:paraId="4BB0EAFD" w14:textId="77777777" w:rsidR="00D74337" w:rsidRPr="002337B0" w:rsidRDefault="00D74337">
            <w:pPr>
              <w:pStyle w:val="TableBodyText"/>
              <w:rPr>
                <w:b/>
              </w:rPr>
            </w:pPr>
            <w:r w:rsidRPr="002337B0">
              <w:rPr>
                <w:b/>
              </w:rPr>
              <w:t>3,163</w:t>
            </w:r>
          </w:p>
        </w:tc>
        <w:tc>
          <w:tcPr>
            <w:tcW w:w="645" w:type="pct"/>
          </w:tcPr>
          <w:p w14:paraId="5D33D602" w14:textId="77777777" w:rsidR="00D74337" w:rsidRPr="002337B0" w:rsidRDefault="00D74337">
            <w:pPr>
              <w:pStyle w:val="TableBodyText"/>
              <w:rPr>
                <w:bCs/>
              </w:rPr>
            </w:pPr>
            <w:r w:rsidRPr="002337B0">
              <w:rPr>
                <w:bCs/>
              </w:rPr>
              <w:t>4,267</w:t>
            </w:r>
          </w:p>
        </w:tc>
        <w:tc>
          <w:tcPr>
            <w:tcW w:w="645" w:type="pct"/>
            <w:shd w:val="clear" w:color="auto" w:fill="auto"/>
          </w:tcPr>
          <w:p w14:paraId="28A5EC5C" w14:textId="77777777" w:rsidR="00D74337" w:rsidRPr="002337B0" w:rsidRDefault="00D74337">
            <w:pPr>
              <w:pStyle w:val="TableBodyText"/>
            </w:pPr>
            <w:r w:rsidRPr="002337B0">
              <w:t>3,179</w:t>
            </w:r>
          </w:p>
        </w:tc>
      </w:tr>
      <w:tr w:rsidR="00D74337" w:rsidRPr="002337B0" w14:paraId="5A2F133C" w14:textId="77777777" w:rsidTr="00D30F3C">
        <w:tc>
          <w:tcPr>
            <w:tcW w:w="2580" w:type="pct"/>
          </w:tcPr>
          <w:p w14:paraId="639E1459" w14:textId="77777777" w:rsidR="00D74337" w:rsidRPr="002337B0" w:rsidRDefault="00D74337">
            <w:pPr>
              <w:pStyle w:val="TableBodyText"/>
              <w:spacing w:after="0"/>
              <w:ind w:firstLine="420"/>
              <w:jc w:val="left"/>
            </w:pPr>
            <w:r w:rsidRPr="002337B0">
              <w:t>Finance costs</w:t>
            </w:r>
          </w:p>
        </w:tc>
        <w:tc>
          <w:tcPr>
            <w:tcW w:w="484" w:type="pct"/>
          </w:tcPr>
          <w:p w14:paraId="427F8F86" w14:textId="77777777" w:rsidR="00D74337" w:rsidRPr="002337B0" w:rsidRDefault="00D74337">
            <w:pPr>
              <w:pStyle w:val="TableBodyText"/>
            </w:pPr>
            <w:r w:rsidRPr="002337B0">
              <w:t>2E</w:t>
            </w:r>
          </w:p>
        </w:tc>
        <w:tc>
          <w:tcPr>
            <w:tcW w:w="645" w:type="pct"/>
            <w:shd w:val="clear" w:color="auto" w:fill="auto"/>
          </w:tcPr>
          <w:p w14:paraId="32B1CCD7" w14:textId="77777777" w:rsidR="00D74337" w:rsidRPr="002337B0" w:rsidRDefault="00D74337">
            <w:pPr>
              <w:pStyle w:val="TableBodyText"/>
              <w:rPr>
                <w:b/>
              </w:rPr>
            </w:pPr>
            <w:r w:rsidRPr="002337B0">
              <w:rPr>
                <w:b/>
              </w:rPr>
              <w:t xml:space="preserve">     176</w:t>
            </w:r>
          </w:p>
        </w:tc>
        <w:tc>
          <w:tcPr>
            <w:tcW w:w="645" w:type="pct"/>
          </w:tcPr>
          <w:p w14:paraId="6A0C20AE" w14:textId="77777777" w:rsidR="00D74337" w:rsidRPr="002337B0" w:rsidRDefault="00D74337">
            <w:pPr>
              <w:pStyle w:val="TableBodyText"/>
              <w:rPr>
                <w:bCs/>
              </w:rPr>
            </w:pPr>
            <w:r w:rsidRPr="002337B0">
              <w:rPr>
                <w:bCs/>
              </w:rPr>
              <w:t xml:space="preserve">     212</w:t>
            </w:r>
          </w:p>
        </w:tc>
        <w:tc>
          <w:tcPr>
            <w:tcW w:w="645" w:type="pct"/>
            <w:shd w:val="clear" w:color="auto" w:fill="auto"/>
          </w:tcPr>
          <w:p w14:paraId="6E4EA579" w14:textId="77777777" w:rsidR="00D74337" w:rsidRPr="002337B0" w:rsidRDefault="00D74337">
            <w:pPr>
              <w:pStyle w:val="TableBodyText"/>
            </w:pPr>
            <w:r w:rsidRPr="002337B0">
              <w:t xml:space="preserve">      306</w:t>
            </w:r>
          </w:p>
        </w:tc>
      </w:tr>
      <w:tr w:rsidR="00D74337" w:rsidRPr="002337B0" w14:paraId="43A5614B" w14:textId="77777777" w:rsidTr="00D30F3C">
        <w:tc>
          <w:tcPr>
            <w:tcW w:w="2580" w:type="pct"/>
          </w:tcPr>
          <w:p w14:paraId="5B01BD70" w14:textId="77777777" w:rsidR="00D74337" w:rsidRPr="002337B0" w:rsidRDefault="00D74337">
            <w:pPr>
              <w:pStyle w:val="TableBodyText"/>
              <w:spacing w:after="0"/>
              <w:ind w:firstLine="420"/>
              <w:jc w:val="left"/>
            </w:pPr>
            <w:r w:rsidRPr="002337B0">
              <w:t>Losses from asset sales</w:t>
            </w:r>
          </w:p>
        </w:tc>
        <w:tc>
          <w:tcPr>
            <w:tcW w:w="484" w:type="pct"/>
          </w:tcPr>
          <w:p w14:paraId="6CCD46F4" w14:textId="77777777" w:rsidR="00D74337" w:rsidRPr="002337B0" w:rsidRDefault="00D74337">
            <w:pPr>
              <w:pStyle w:val="TableBodyText"/>
            </w:pPr>
          </w:p>
        </w:tc>
        <w:tc>
          <w:tcPr>
            <w:tcW w:w="645" w:type="pct"/>
            <w:shd w:val="clear" w:color="auto" w:fill="auto"/>
          </w:tcPr>
          <w:p w14:paraId="1A27F39B" w14:textId="77777777" w:rsidR="00D74337" w:rsidRPr="002337B0" w:rsidRDefault="00D74337">
            <w:pPr>
              <w:pStyle w:val="TableBodyText"/>
              <w:rPr>
                <w:b/>
                <w:u w:val="single"/>
              </w:rPr>
            </w:pPr>
            <w:r w:rsidRPr="002337B0">
              <w:rPr>
                <w:b/>
                <w:u w:val="single"/>
              </w:rPr>
              <w:t xml:space="preserve">       12</w:t>
            </w:r>
          </w:p>
        </w:tc>
        <w:tc>
          <w:tcPr>
            <w:tcW w:w="645" w:type="pct"/>
          </w:tcPr>
          <w:p w14:paraId="09B9499E" w14:textId="77777777" w:rsidR="00D74337" w:rsidRPr="002337B0" w:rsidRDefault="00D74337">
            <w:pPr>
              <w:pStyle w:val="TableBodyText"/>
              <w:rPr>
                <w:bCs/>
                <w:u w:val="single"/>
              </w:rPr>
            </w:pPr>
            <w:r w:rsidRPr="002337B0">
              <w:rPr>
                <w:bCs/>
                <w:u w:val="single"/>
              </w:rPr>
              <w:t xml:space="preserve">     138</w:t>
            </w:r>
          </w:p>
        </w:tc>
        <w:tc>
          <w:tcPr>
            <w:tcW w:w="645" w:type="pct"/>
            <w:shd w:val="clear" w:color="auto" w:fill="auto"/>
          </w:tcPr>
          <w:p w14:paraId="2449F0BE" w14:textId="77777777" w:rsidR="00D74337" w:rsidRPr="002337B0" w:rsidRDefault="00D74337">
            <w:pPr>
              <w:pStyle w:val="TableBodyText"/>
              <w:rPr>
                <w:u w:val="single"/>
              </w:rPr>
            </w:pPr>
            <w:r w:rsidRPr="002337B0">
              <w:rPr>
                <w:u w:val="single"/>
              </w:rPr>
              <w:t xml:space="preserve">          -</w:t>
            </w:r>
          </w:p>
        </w:tc>
      </w:tr>
      <w:tr w:rsidR="00D74337" w:rsidRPr="002337B0" w14:paraId="75D11AA1" w14:textId="77777777" w:rsidTr="00D30F3C">
        <w:tc>
          <w:tcPr>
            <w:tcW w:w="2580" w:type="pct"/>
          </w:tcPr>
          <w:p w14:paraId="3A9263E5" w14:textId="77777777" w:rsidR="00D74337" w:rsidRPr="002337B0" w:rsidRDefault="00D74337">
            <w:pPr>
              <w:pStyle w:val="TableBodyText"/>
              <w:spacing w:before="80"/>
              <w:ind w:hanging="6"/>
              <w:jc w:val="left"/>
              <w:rPr>
                <w:b/>
              </w:rPr>
            </w:pPr>
            <w:r w:rsidRPr="002337B0">
              <w:rPr>
                <w:b/>
              </w:rPr>
              <w:t xml:space="preserve">Total </w:t>
            </w:r>
            <w:r w:rsidRPr="002337B0">
              <w:rPr>
                <w:b/>
                <w:bCs/>
              </w:rPr>
              <w:t>expenses</w:t>
            </w:r>
          </w:p>
        </w:tc>
        <w:tc>
          <w:tcPr>
            <w:tcW w:w="484" w:type="pct"/>
          </w:tcPr>
          <w:p w14:paraId="1D0F2661" w14:textId="77777777" w:rsidR="00D74337" w:rsidRPr="002337B0" w:rsidRDefault="00D74337">
            <w:pPr>
              <w:pStyle w:val="TableBodyText"/>
              <w:spacing w:before="80"/>
              <w:ind w:firstLine="420"/>
              <w:jc w:val="left"/>
              <w:rPr>
                <w:b/>
                <w:i/>
              </w:rPr>
            </w:pPr>
          </w:p>
        </w:tc>
        <w:tc>
          <w:tcPr>
            <w:tcW w:w="645" w:type="pct"/>
          </w:tcPr>
          <w:p w14:paraId="69401713" w14:textId="77777777" w:rsidR="00D74337" w:rsidRPr="002337B0" w:rsidRDefault="00D74337">
            <w:pPr>
              <w:pStyle w:val="TableBodyText"/>
              <w:spacing w:before="80"/>
              <w:rPr>
                <w:b/>
                <w:u w:val="single"/>
              </w:rPr>
            </w:pPr>
            <w:r w:rsidRPr="002337B0">
              <w:rPr>
                <w:b/>
                <w:u w:val="single"/>
              </w:rPr>
              <w:t>32,502</w:t>
            </w:r>
          </w:p>
        </w:tc>
        <w:tc>
          <w:tcPr>
            <w:tcW w:w="645" w:type="pct"/>
          </w:tcPr>
          <w:p w14:paraId="5AC22AD0" w14:textId="77777777" w:rsidR="00D74337" w:rsidRPr="002337B0" w:rsidRDefault="00D74337">
            <w:pPr>
              <w:pStyle w:val="TableBodyText"/>
              <w:spacing w:before="80"/>
              <w:rPr>
                <w:bCs/>
                <w:u w:val="single"/>
              </w:rPr>
            </w:pPr>
            <w:r w:rsidRPr="002337B0">
              <w:rPr>
                <w:bCs/>
                <w:u w:val="single"/>
              </w:rPr>
              <w:t>33,318</w:t>
            </w:r>
          </w:p>
        </w:tc>
        <w:tc>
          <w:tcPr>
            <w:tcW w:w="645" w:type="pct"/>
            <w:shd w:val="clear" w:color="auto" w:fill="auto"/>
          </w:tcPr>
          <w:p w14:paraId="65F15184" w14:textId="77777777" w:rsidR="00D74337" w:rsidRPr="002337B0" w:rsidRDefault="00D74337">
            <w:pPr>
              <w:pStyle w:val="TableBodyText"/>
              <w:spacing w:before="80"/>
              <w:rPr>
                <w:u w:val="single"/>
              </w:rPr>
            </w:pPr>
            <w:r w:rsidRPr="002337B0">
              <w:rPr>
                <w:u w:val="single"/>
              </w:rPr>
              <w:t>38,092</w:t>
            </w:r>
          </w:p>
        </w:tc>
      </w:tr>
      <w:tr w:rsidR="00D74337" w:rsidRPr="002337B0" w14:paraId="76D452AC" w14:textId="77777777" w:rsidTr="00D30F3C">
        <w:tc>
          <w:tcPr>
            <w:tcW w:w="2580" w:type="pct"/>
          </w:tcPr>
          <w:p w14:paraId="71F77EFB" w14:textId="77777777" w:rsidR="00D74337" w:rsidRPr="002337B0" w:rsidRDefault="00D74337">
            <w:pPr>
              <w:pStyle w:val="TableBodyText"/>
              <w:tabs>
                <w:tab w:val="left" w:pos="426"/>
              </w:tabs>
              <w:jc w:val="left"/>
              <w:rPr>
                <w:b/>
              </w:rPr>
            </w:pPr>
          </w:p>
        </w:tc>
        <w:tc>
          <w:tcPr>
            <w:tcW w:w="484" w:type="pct"/>
          </w:tcPr>
          <w:p w14:paraId="3ECF63FC" w14:textId="77777777" w:rsidR="00D74337" w:rsidRPr="002337B0" w:rsidRDefault="00D74337">
            <w:pPr>
              <w:pStyle w:val="TableBodyText"/>
            </w:pPr>
          </w:p>
        </w:tc>
        <w:tc>
          <w:tcPr>
            <w:tcW w:w="645" w:type="pct"/>
          </w:tcPr>
          <w:p w14:paraId="353B9DAE" w14:textId="77777777" w:rsidR="00D74337" w:rsidRPr="002337B0" w:rsidRDefault="00D74337">
            <w:pPr>
              <w:pStyle w:val="TableBodyText"/>
              <w:rPr>
                <w:b/>
              </w:rPr>
            </w:pPr>
          </w:p>
        </w:tc>
        <w:tc>
          <w:tcPr>
            <w:tcW w:w="645" w:type="pct"/>
          </w:tcPr>
          <w:p w14:paraId="4B1CDB9A" w14:textId="77777777" w:rsidR="00D74337" w:rsidRPr="002337B0" w:rsidRDefault="00D74337">
            <w:pPr>
              <w:pStyle w:val="TableBodyText"/>
              <w:rPr>
                <w:bCs/>
              </w:rPr>
            </w:pPr>
          </w:p>
        </w:tc>
        <w:tc>
          <w:tcPr>
            <w:tcW w:w="645" w:type="pct"/>
          </w:tcPr>
          <w:p w14:paraId="2D21700C" w14:textId="77777777" w:rsidR="00D74337" w:rsidRPr="002337B0" w:rsidRDefault="00D74337">
            <w:pPr>
              <w:pStyle w:val="TableBodyText"/>
            </w:pPr>
          </w:p>
        </w:tc>
      </w:tr>
      <w:tr w:rsidR="00D74337" w:rsidRPr="002337B0" w14:paraId="6B98E041" w14:textId="77777777" w:rsidTr="00D30F3C">
        <w:tc>
          <w:tcPr>
            <w:tcW w:w="2580" w:type="pct"/>
          </w:tcPr>
          <w:p w14:paraId="4A749A47" w14:textId="77777777" w:rsidR="00D74337" w:rsidRPr="002337B0" w:rsidRDefault="00D74337">
            <w:pPr>
              <w:pStyle w:val="TableBodyText"/>
              <w:tabs>
                <w:tab w:val="left" w:pos="426"/>
              </w:tabs>
              <w:jc w:val="left"/>
              <w:rPr>
                <w:b/>
              </w:rPr>
            </w:pPr>
            <w:r w:rsidRPr="002337B0">
              <w:rPr>
                <w:b/>
              </w:rPr>
              <w:t>Own-Source Income</w:t>
            </w:r>
          </w:p>
          <w:p w14:paraId="764F7121" w14:textId="77777777" w:rsidR="00D74337" w:rsidRPr="002337B0" w:rsidRDefault="00D74337">
            <w:pPr>
              <w:pStyle w:val="TableBodyText"/>
              <w:tabs>
                <w:tab w:val="left" w:pos="426"/>
              </w:tabs>
              <w:jc w:val="left"/>
              <w:rPr>
                <w:b/>
              </w:rPr>
            </w:pPr>
            <w:r w:rsidRPr="002337B0">
              <w:rPr>
                <w:b/>
              </w:rPr>
              <w:t xml:space="preserve">       Own-Source Revenue</w:t>
            </w:r>
          </w:p>
        </w:tc>
        <w:tc>
          <w:tcPr>
            <w:tcW w:w="484" w:type="pct"/>
          </w:tcPr>
          <w:p w14:paraId="60B3E8EF" w14:textId="77777777" w:rsidR="00D74337" w:rsidRPr="002337B0" w:rsidRDefault="00D74337">
            <w:pPr>
              <w:pStyle w:val="TableBodyText"/>
            </w:pPr>
          </w:p>
        </w:tc>
        <w:tc>
          <w:tcPr>
            <w:tcW w:w="645" w:type="pct"/>
          </w:tcPr>
          <w:p w14:paraId="70FC1308" w14:textId="77777777" w:rsidR="00D74337" w:rsidRPr="002337B0" w:rsidRDefault="00D74337">
            <w:pPr>
              <w:pStyle w:val="TableBodyText"/>
              <w:rPr>
                <w:b/>
              </w:rPr>
            </w:pPr>
          </w:p>
        </w:tc>
        <w:tc>
          <w:tcPr>
            <w:tcW w:w="645" w:type="pct"/>
          </w:tcPr>
          <w:p w14:paraId="1172FD90" w14:textId="77777777" w:rsidR="00D74337" w:rsidRPr="002337B0" w:rsidRDefault="00D74337">
            <w:pPr>
              <w:pStyle w:val="TableBodyText"/>
              <w:rPr>
                <w:bCs/>
              </w:rPr>
            </w:pPr>
          </w:p>
        </w:tc>
        <w:tc>
          <w:tcPr>
            <w:tcW w:w="645" w:type="pct"/>
          </w:tcPr>
          <w:p w14:paraId="03764745" w14:textId="77777777" w:rsidR="00D74337" w:rsidRPr="002337B0" w:rsidRDefault="00D74337">
            <w:pPr>
              <w:pStyle w:val="TableBodyText"/>
            </w:pPr>
          </w:p>
        </w:tc>
      </w:tr>
      <w:tr w:rsidR="00D74337" w:rsidRPr="002337B0" w14:paraId="57B00046" w14:textId="77777777" w:rsidTr="00D30F3C">
        <w:tc>
          <w:tcPr>
            <w:tcW w:w="2580" w:type="pct"/>
          </w:tcPr>
          <w:p w14:paraId="62E014AC" w14:textId="77777777" w:rsidR="00D74337" w:rsidRPr="002337B0" w:rsidRDefault="00D74337">
            <w:pPr>
              <w:pStyle w:val="TableBodyText"/>
              <w:tabs>
                <w:tab w:val="left" w:pos="390"/>
              </w:tabs>
              <w:ind w:firstLine="420"/>
              <w:jc w:val="left"/>
            </w:pPr>
            <w:r w:rsidRPr="002337B0">
              <w:t>Revenue from contracts with customers</w:t>
            </w:r>
          </w:p>
        </w:tc>
        <w:tc>
          <w:tcPr>
            <w:tcW w:w="484" w:type="pct"/>
          </w:tcPr>
          <w:p w14:paraId="4985FC73" w14:textId="77777777" w:rsidR="00D74337" w:rsidRPr="002337B0" w:rsidRDefault="00D74337">
            <w:pPr>
              <w:pStyle w:val="TableBodyText"/>
            </w:pPr>
            <w:r w:rsidRPr="002337B0">
              <w:t>5B</w:t>
            </w:r>
          </w:p>
        </w:tc>
        <w:tc>
          <w:tcPr>
            <w:tcW w:w="645" w:type="pct"/>
          </w:tcPr>
          <w:p w14:paraId="3432AC2F" w14:textId="77777777" w:rsidR="00D74337" w:rsidRPr="002337B0" w:rsidRDefault="00D74337">
            <w:pPr>
              <w:pStyle w:val="TableBodyText"/>
              <w:rPr>
                <w:b/>
              </w:rPr>
            </w:pPr>
            <w:r w:rsidRPr="002337B0">
              <w:rPr>
                <w:b/>
              </w:rPr>
              <w:t xml:space="preserve">     293</w:t>
            </w:r>
          </w:p>
        </w:tc>
        <w:tc>
          <w:tcPr>
            <w:tcW w:w="645" w:type="pct"/>
          </w:tcPr>
          <w:p w14:paraId="170449D7" w14:textId="77777777" w:rsidR="00D74337" w:rsidRPr="002337B0" w:rsidRDefault="00D74337">
            <w:pPr>
              <w:pStyle w:val="TableBodyText"/>
              <w:rPr>
                <w:bCs/>
              </w:rPr>
            </w:pPr>
            <w:r w:rsidRPr="002337B0">
              <w:rPr>
                <w:bCs/>
              </w:rPr>
              <w:t xml:space="preserve">     348</w:t>
            </w:r>
          </w:p>
        </w:tc>
        <w:tc>
          <w:tcPr>
            <w:tcW w:w="645" w:type="pct"/>
          </w:tcPr>
          <w:p w14:paraId="1A916A84" w14:textId="77777777" w:rsidR="00D74337" w:rsidRPr="002337B0" w:rsidRDefault="00D74337">
            <w:pPr>
              <w:pStyle w:val="TableBodyText"/>
            </w:pPr>
            <w:r w:rsidRPr="002337B0">
              <w:t xml:space="preserve">     10</w:t>
            </w:r>
          </w:p>
        </w:tc>
      </w:tr>
      <w:tr w:rsidR="00D74337" w:rsidRPr="002337B0" w14:paraId="5126ADDB" w14:textId="77777777" w:rsidTr="00D30F3C">
        <w:tc>
          <w:tcPr>
            <w:tcW w:w="2580" w:type="pct"/>
          </w:tcPr>
          <w:p w14:paraId="160771B9" w14:textId="77777777" w:rsidR="00D74337" w:rsidRPr="002337B0" w:rsidRDefault="00D74337">
            <w:pPr>
              <w:pStyle w:val="TableBodyText"/>
              <w:tabs>
                <w:tab w:val="left" w:pos="390"/>
              </w:tabs>
              <w:ind w:firstLine="420"/>
              <w:jc w:val="left"/>
            </w:pPr>
            <w:r w:rsidRPr="002337B0">
              <w:t>Resources received free of charge</w:t>
            </w:r>
          </w:p>
        </w:tc>
        <w:tc>
          <w:tcPr>
            <w:tcW w:w="484" w:type="pct"/>
          </w:tcPr>
          <w:p w14:paraId="36A27616" w14:textId="77777777" w:rsidR="00D74337" w:rsidRPr="002337B0" w:rsidRDefault="00D74337">
            <w:pPr>
              <w:pStyle w:val="TableBodyText"/>
            </w:pPr>
            <w:r w:rsidRPr="002337B0">
              <w:t>5C</w:t>
            </w:r>
          </w:p>
        </w:tc>
        <w:tc>
          <w:tcPr>
            <w:tcW w:w="645" w:type="pct"/>
          </w:tcPr>
          <w:p w14:paraId="11990675" w14:textId="77777777" w:rsidR="00D74337" w:rsidRPr="002337B0" w:rsidRDefault="00D74337">
            <w:pPr>
              <w:pStyle w:val="TableBodyText"/>
              <w:rPr>
                <w:b/>
                <w:u w:val="single"/>
              </w:rPr>
            </w:pPr>
            <w:r w:rsidRPr="002337B0">
              <w:rPr>
                <w:b/>
                <w:u w:val="single"/>
              </w:rPr>
              <w:t xml:space="preserve">       50</w:t>
            </w:r>
          </w:p>
        </w:tc>
        <w:tc>
          <w:tcPr>
            <w:tcW w:w="645" w:type="pct"/>
          </w:tcPr>
          <w:p w14:paraId="36996F86" w14:textId="77777777" w:rsidR="00D74337" w:rsidRPr="002337B0" w:rsidRDefault="00D74337">
            <w:pPr>
              <w:pStyle w:val="TableBodyText"/>
              <w:rPr>
                <w:bCs/>
                <w:u w:val="single"/>
              </w:rPr>
            </w:pPr>
            <w:r w:rsidRPr="002337B0">
              <w:rPr>
                <w:bCs/>
                <w:u w:val="single"/>
              </w:rPr>
              <w:t xml:space="preserve">       50</w:t>
            </w:r>
          </w:p>
        </w:tc>
        <w:tc>
          <w:tcPr>
            <w:tcW w:w="645" w:type="pct"/>
          </w:tcPr>
          <w:p w14:paraId="37584A49" w14:textId="77777777" w:rsidR="00D74337" w:rsidRPr="002337B0" w:rsidRDefault="00D74337">
            <w:pPr>
              <w:pStyle w:val="TableBodyText"/>
              <w:rPr>
                <w:u w:val="single"/>
              </w:rPr>
            </w:pPr>
            <w:r w:rsidRPr="002337B0">
              <w:rPr>
                <w:u w:val="single"/>
              </w:rPr>
              <w:t xml:space="preserve">       50</w:t>
            </w:r>
          </w:p>
        </w:tc>
      </w:tr>
      <w:tr w:rsidR="00D74337" w:rsidRPr="002337B0" w14:paraId="7E0FA051" w14:textId="77777777" w:rsidTr="00D30F3C">
        <w:tc>
          <w:tcPr>
            <w:tcW w:w="2580" w:type="pct"/>
          </w:tcPr>
          <w:p w14:paraId="53E89482" w14:textId="77777777" w:rsidR="00D74337" w:rsidRPr="002337B0" w:rsidRDefault="00D74337">
            <w:pPr>
              <w:pStyle w:val="TableBodyText"/>
              <w:spacing w:before="80"/>
              <w:ind w:hanging="6"/>
              <w:jc w:val="left"/>
              <w:rPr>
                <w:b/>
              </w:rPr>
            </w:pPr>
            <w:r w:rsidRPr="002337B0">
              <w:rPr>
                <w:b/>
              </w:rPr>
              <w:t>Total own-source income</w:t>
            </w:r>
          </w:p>
        </w:tc>
        <w:tc>
          <w:tcPr>
            <w:tcW w:w="484" w:type="pct"/>
          </w:tcPr>
          <w:p w14:paraId="1C9612ED" w14:textId="77777777" w:rsidR="00D74337" w:rsidRPr="002337B0" w:rsidRDefault="00D74337">
            <w:pPr>
              <w:pStyle w:val="TableBodyText"/>
              <w:spacing w:before="80"/>
            </w:pPr>
          </w:p>
        </w:tc>
        <w:tc>
          <w:tcPr>
            <w:tcW w:w="645" w:type="pct"/>
          </w:tcPr>
          <w:p w14:paraId="4460BD74" w14:textId="77777777" w:rsidR="00D74337" w:rsidRPr="002337B0" w:rsidRDefault="00D74337">
            <w:pPr>
              <w:pStyle w:val="TableBodyText"/>
              <w:tabs>
                <w:tab w:val="left" w:pos="1418"/>
              </w:tabs>
              <w:spacing w:before="80"/>
              <w:rPr>
                <w:b/>
                <w:u w:val="single"/>
              </w:rPr>
            </w:pPr>
            <w:r w:rsidRPr="002337B0">
              <w:rPr>
                <w:b/>
                <w:u w:val="single"/>
              </w:rPr>
              <w:t xml:space="preserve">     343</w:t>
            </w:r>
          </w:p>
        </w:tc>
        <w:tc>
          <w:tcPr>
            <w:tcW w:w="645" w:type="pct"/>
          </w:tcPr>
          <w:p w14:paraId="4E50DD30" w14:textId="77777777" w:rsidR="00D74337" w:rsidRPr="002337B0" w:rsidRDefault="00D74337">
            <w:pPr>
              <w:pStyle w:val="TableBodyText"/>
              <w:tabs>
                <w:tab w:val="left" w:pos="1418"/>
              </w:tabs>
              <w:spacing w:before="80"/>
              <w:rPr>
                <w:bCs/>
                <w:u w:val="single"/>
              </w:rPr>
            </w:pPr>
            <w:r w:rsidRPr="002337B0">
              <w:rPr>
                <w:bCs/>
                <w:u w:val="single"/>
              </w:rPr>
              <w:t xml:space="preserve">     398</w:t>
            </w:r>
          </w:p>
        </w:tc>
        <w:tc>
          <w:tcPr>
            <w:tcW w:w="645" w:type="pct"/>
          </w:tcPr>
          <w:p w14:paraId="0F42504F" w14:textId="77777777" w:rsidR="00D74337" w:rsidRPr="002337B0" w:rsidRDefault="00D74337">
            <w:pPr>
              <w:pStyle w:val="TableBodyText"/>
              <w:tabs>
                <w:tab w:val="left" w:pos="1418"/>
              </w:tabs>
              <w:spacing w:before="80"/>
              <w:rPr>
                <w:u w:val="single"/>
              </w:rPr>
            </w:pPr>
            <w:r w:rsidRPr="002337B0">
              <w:rPr>
                <w:u w:val="single"/>
              </w:rPr>
              <w:t xml:space="preserve">     60</w:t>
            </w:r>
          </w:p>
        </w:tc>
      </w:tr>
      <w:tr w:rsidR="00D74337" w:rsidRPr="002337B0" w14:paraId="0AA4334F" w14:textId="77777777" w:rsidTr="00D30F3C">
        <w:tc>
          <w:tcPr>
            <w:tcW w:w="2580" w:type="pct"/>
          </w:tcPr>
          <w:p w14:paraId="3886376A" w14:textId="77777777" w:rsidR="00D74337" w:rsidRPr="002337B0" w:rsidRDefault="00D74337">
            <w:pPr>
              <w:pStyle w:val="TableBodyText"/>
              <w:spacing w:before="80" w:after="80"/>
              <w:ind w:hanging="6"/>
              <w:jc w:val="left"/>
              <w:rPr>
                <w:b/>
              </w:rPr>
            </w:pPr>
            <w:r w:rsidRPr="002337B0">
              <w:rPr>
                <w:b/>
              </w:rPr>
              <w:t>Net cost of services</w:t>
            </w:r>
          </w:p>
        </w:tc>
        <w:tc>
          <w:tcPr>
            <w:tcW w:w="484" w:type="pct"/>
          </w:tcPr>
          <w:p w14:paraId="1008BE3E" w14:textId="77777777" w:rsidR="00D74337" w:rsidRPr="002337B0" w:rsidRDefault="00D74337">
            <w:pPr>
              <w:pStyle w:val="TableBodyText"/>
            </w:pPr>
          </w:p>
        </w:tc>
        <w:tc>
          <w:tcPr>
            <w:tcW w:w="645" w:type="pct"/>
          </w:tcPr>
          <w:p w14:paraId="3A77171B" w14:textId="77777777" w:rsidR="00D74337" w:rsidRPr="002337B0" w:rsidRDefault="00D74337">
            <w:pPr>
              <w:pStyle w:val="TableBodyText"/>
              <w:spacing w:before="80"/>
              <w:rPr>
                <w:b/>
                <w:u w:val="single"/>
              </w:rPr>
            </w:pPr>
            <w:r w:rsidRPr="002337B0">
              <w:rPr>
                <w:b/>
                <w:u w:val="single"/>
              </w:rPr>
              <w:t>32,159</w:t>
            </w:r>
          </w:p>
        </w:tc>
        <w:tc>
          <w:tcPr>
            <w:tcW w:w="645" w:type="pct"/>
          </w:tcPr>
          <w:p w14:paraId="05BE44B3" w14:textId="77777777" w:rsidR="00D74337" w:rsidRPr="002337B0" w:rsidRDefault="00D74337">
            <w:pPr>
              <w:pStyle w:val="TableBodyText"/>
              <w:spacing w:before="80"/>
              <w:rPr>
                <w:bCs/>
                <w:u w:val="single"/>
              </w:rPr>
            </w:pPr>
            <w:r w:rsidRPr="002337B0">
              <w:rPr>
                <w:bCs/>
                <w:u w:val="single"/>
              </w:rPr>
              <w:t>32,920</w:t>
            </w:r>
          </w:p>
        </w:tc>
        <w:tc>
          <w:tcPr>
            <w:tcW w:w="645" w:type="pct"/>
          </w:tcPr>
          <w:p w14:paraId="6F5E2AFE" w14:textId="77777777" w:rsidR="00D74337" w:rsidRPr="002337B0" w:rsidRDefault="00D74337">
            <w:pPr>
              <w:pStyle w:val="TableBodyText"/>
              <w:spacing w:before="80"/>
              <w:rPr>
                <w:u w:val="single"/>
              </w:rPr>
            </w:pPr>
            <w:r w:rsidRPr="002337B0">
              <w:rPr>
                <w:u w:val="single"/>
              </w:rPr>
              <w:t>38,032</w:t>
            </w:r>
          </w:p>
        </w:tc>
      </w:tr>
      <w:tr w:rsidR="00D74337" w:rsidRPr="002337B0" w14:paraId="10F238D1" w14:textId="77777777" w:rsidTr="00D30F3C">
        <w:trPr>
          <w:trHeight w:val="129"/>
        </w:trPr>
        <w:tc>
          <w:tcPr>
            <w:tcW w:w="2580" w:type="pct"/>
          </w:tcPr>
          <w:p w14:paraId="585119DE" w14:textId="77777777" w:rsidR="00D74337" w:rsidRPr="002337B0" w:rsidRDefault="00D74337">
            <w:pPr>
              <w:pStyle w:val="TableBodyText"/>
              <w:ind w:firstLine="420"/>
              <w:jc w:val="left"/>
              <w:rPr>
                <w:sz w:val="12"/>
                <w:szCs w:val="12"/>
              </w:rPr>
            </w:pPr>
          </w:p>
        </w:tc>
        <w:tc>
          <w:tcPr>
            <w:tcW w:w="484" w:type="pct"/>
          </w:tcPr>
          <w:p w14:paraId="3A5A2E05" w14:textId="77777777" w:rsidR="00D74337" w:rsidRPr="002337B0" w:rsidRDefault="00D74337">
            <w:pPr>
              <w:pStyle w:val="TableBodyText"/>
              <w:rPr>
                <w:sz w:val="12"/>
                <w:szCs w:val="12"/>
              </w:rPr>
            </w:pPr>
          </w:p>
        </w:tc>
        <w:tc>
          <w:tcPr>
            <w:tcW w:w="645" w:type="pct"/>
          </w:tcPr>
          <w:p w14:paraId="30A43D86" w14:textId="77777777" w:rsidR="00D74337" w:rsidRPr="002337B0" w:rsidRDefault="00D74337">
            <w:pPr>
              <w:pStyle w:val="TableBodyText"/>
              <w:rPr>
                <w:b/>
                <w:sz w:val="12"/>
                <w:szCs w:val="12"/>
              </w:rPr>
            </w:pPr>
          </w:p>
        </w:tc>
        <w:tc>
          <w:tcPr>
            <w:tcW w:w="645" w:type="pct"/>
          </w:tcPr>
          <w:p w14:paraId="27D91100" w14:textId="77777777" w:rsidR="00D74337" w:rsidRPr="002337B0" w:rsidRDefault="00D74337">
            <w:pPr>
              <w:pStyle w:val="TableBodyText"/>
              <w:rPr>
                <w:bCs/>
                <w:sz w:val="12"/>
                <w:szCs w:val="12"/>
              </w:rPr>
            </w:pPr>
          </w:p>
        </w:tc>
        <w:tc>
          <w:tcPr>
            <w:tcW w:w="645" w:type="pct"/>
          </w:tcPr>
          <w:p w14:paraId="4D6E063D" w14:textId="77777777" w:rsidR="00D74337" w:rsidRPr="002337B0" w:rsidRDefault="00D74337">
            <w:pPr>
              <w:pStyle w:val="TableBodyText"/>
              <w:rPr>
                <w:sz w:val="12"/>
                <w:szCs w:val="12"/>
              </w:rPr>
            </w:pPr>
          </w:p>
        </w:tc>
      </w:tr>
      <w:tr w:rsidR="00D74337" w:rsidRPr="002337B0" w14:paraId="185C188D" w14:textId="77777777" w:rsidTr="00D30F3C">
        <w:tc>
          <w:tcPr>
            <w:tcW w:w="2580" w:type="pct"/>
          </w:tcPr>
          <w:p w14:paraId="377A578F" w14:textId="77777777" w:rsidR="00D74337" w:rsidRPr="002337B0" w:rsidRDefault="00D74337">
            <w:pPr>
              <w:pStyle w:val="TableBodyText"/>
              <w:ind w:firstLine="420"/>
              <w:jc w:val="left"/>
            </w:pPr>
            <w:r w:rsidRPr="002337B0">
              <w:t>Revenue from Government</w:t>
            </w:r>
          </w:p>
        </w:tc>
        <w:tc>
          <w:tcPr>
            <w:tcW w:w="484" w:type="pct"/>
          </w:tcPr>
          <w:p w14:paraId="6B7DD42D" w14:textId="77777777" w:rsidR="00D74337" w:rsidRPr="002337B0" w:rsidRDefault="00D74337">
            <w:pPr>
              <w:pStyle w:val="TableBodyText"/>
            </w:pPr>
          </w:p>
        </w:tc>
        <w:tc>
          <w:tcPr>
            <w:tcW w:w="645" w:type="pct"/>
          </w:tcPr>
          <w:p w14:paraId="5541AA46" w14:textId="77777777" w:rsidR="00D74337" w:rsidRPr="002337B0" w:rsidRDefault="00D74337">
            <w:pPr>
              <w:pStyle w:val="TableBodyText"/>
              <w:rPr>
                <w:b/>
                <w:u w:val="single"/>
              </w:rPr>
            </w:pPr>
            <w:r w:rsidRPr="002337B0">
              <w:rPr>
                <w:b/>
                <w:u w:val="single"/>
              </w:rPr>
              <w:t>36,616</w:t>
            </w:r>
          </w:p>
        </w:tc>
        <w:tc>
          <w:tcPr>
            <w:tcW w:w="645" w:type="pct"/>
          </w:tcPr>
          <w:p w14:paraId="532E16DF" w14:textId="77777777" w:rsidR="00D74337" w:rsidRPr="002337B0" w:rsidRDefault="00D74337">
            <w:pPr>
              <w:pStyle w:val="TableBodyText"/>
              <w:rPr>
                <w:bCs/>
                <w:u w:val="single"/>
              </w:rPr>
            </w:pPr>
            <w:r w:rsidRPr="002337B0">
              <w:rPr>
                <w:bCs/>
                <w:u w:val="single"/>
              </w:rPr>
              <w:t>33,297</w:t>
            </w:r>
          </w:p>
        </w:tc>
        <w:tc>
          <w:tcPr>
            <w:tcW w:w="645" w:type="pct"/>
          </w:tcPr>
          <w:p w14:paraId="2A3041E1" w14:textId="77777777" w:rsidR="00D74337" w:rsidRPr="002337B0" w:rsidRDefault="00D74337">
            <w:pPr>
              <w:pStyle w:val="TableBodyText"/>
              <w:rPr>
                <w:u w:val="single"/>
              </w:rPr>
            </w:pPr>
            <w:r w:rsidRPr="002337B0">
              <w:rPr>
                <w:u w:val="single"/>
              </w:rPr>
              <w:t>36,616</w:t>
            </w:r>
          </w:p>
        </w:tc>
      </w:tr>
      <w:tr w:rsidR="00D74337" w:rsidRPr="002337B0" w14:paraId="3BBB274A" w14:textId="77777777" w:rsidTr="00D30F3C">
        <w:tc>
          <w:tcPr>
            <w:tcW w:w="2580" w:type="pct"/>
          </w:tcPr>
          <w:p w14:paraId="20269B76" w14:textId="77777777" w:rsidR="00D74337" w:rsidRPr="002337B0" w:rsidRDefault="00D74337">
            <w:pPr>
              <w:pStyle w:val="TableBodyText"/>
              <w:spacing w:before="80" w:after="80"/>
              <w:ind w:hanging="6"/>
              <w:jc w:val="left"/>
              <w:rPr>
                <w:b/>
              </w:rPr>
            </w:pPr>
            <w:r w:rsidRPr="002337B0">
              <w:rPr>
                <w:b/>
              </w:rPr>
              <w:t>Surplus / (Deficit)</w:t>
            </w:r>
          </w:p>
        </w:tc>
        <w:tc>
          <w:tcPr>
            <w:tcW w:w="484" w:type="pct"/>
          </w:tcPr>
          <w:p w14:paraId="0426C73A" w14:textId="77777777" w:rsidR="00D74337" w:rsidRPr="002337B0" w:rsidRDefault="00D74337">
            <w:pPr>
              <w:pStyle w:val="TableBodyText"/>
            </w:pPr>
          </w:p>
        </w:tc>
        <w:tc>
          <w:tcPr>
            <w:tcW w:w="645" w:type="pct"/>
          </w:tcPr>
          <w:p w14:paraId="5EB5A8E0" w14:textId="77777777" w:rsidR="00D74337" w:rsidRPr="002337B0" w:rsidRDefault="00D74337">
            <w:pPr>
              <w:pStyle w:val="TableBodyText"/>
              <w:spacing w:before="80" w:after="80"/>
              <w:ind w:right="57" w:hanging="6"/>
              <w:rPr>
                <w:b/>
                <w:u w:val="double"/>
              </w:rPr>
            </w:pPr>
            <w:r w:rsidRPr="002337B0">
              <w:rPr>
                <w:b/>
                <w:u w:val="double"/>
              </w:rPr>
              <w:t xml:space="preserve">   4,457</w:t>
            </w:r>
          </w:p>
        </w:tc>
        <w:tc>
          <w:tcPr>
            <w:tcW w:w="645" w:type="pct"/>
          </w:tcPr>
          <w:p w14:paraId="7A1C8B0A" w14:textId="77777777" w:rsidR="00D74337" w:rsidRPr="002337B0" w:rsidRDefault="00D74337">
            <w:pPr>
              <w:pStyle w:val="TableBodyText"/>
              <w:spacing w:before="80" w:after="80"/>
              <w:ind w:hanging="6"/>
              <w:rPr>
                <w:bCs/>
                <w:u w:val="double"/>
              </w:rPr>
            </w:pPr>
            <w:r w:rsidRPr="002337B0">
              <w:rPr>
                <w:bCs/>
                <w:u w:val="double"/>
              </w:rPr>
              <w:t xml:space="preserve">    377</w:t>
            </w:r>
          </w:p>
        </w:tc>
        <w:tc>
          <w:tcPr>
            <w:tcW w:w="645" w:type="pct"/>
          </w:tcPr>
          <w:p w14:paraId="340EED87" w14:textId="77777777" w:rsidR="00D74337" w:rsidRPr="002337B0" w:rsidRDefault="00D74337">
            <w:pPr>
              <w:pStyle w:val="TableBodyText"/>
              <w:spacing w:before="80" w:after="80"/>
              <w:ind w:right="57" w:hanging="6"/>
              <w:rPr>
                <w:u w:val="double"/>
              </w:rPr>
            </w:pPr>
            <w:r w:rsidRPr="002337B0">
              <w:rPr>
                <w:u w:val="double"/>
              </w:rPr>
              <w:t xml:space="preserve"> (1,416)</w:t>
            </w:r>
          </w:p>
        </w:tc>
      </w:tr>
      <w:tr w:rsidR="00D74337" w:rsidRPr="002337B0" w14:paraId="35AA15B9" w14:textId="77777777" w:rsidTr="00D30F3C">
        <w:tc>
          <w:tcPr>
            <w:tcW w:w="2580" w:type="pct"/>
          </w:tcPr>
          <w:p w14:paraId="15DF1428" w14:textId="77777777" w:rsidR="00D74337" w:rsidRPr="002337B0" w:rsidRDefault="00D74337">
            <w:pPr>
              <w:pStyle w:val="TableBodyText"/>
              <w:ind w:firstLine="420"/>
              <w:jc w:val="left"/>
              <w:rPr>
                <w:b/>
                <w:i/>
              </w:rPr>
            </w:pPr>
          </w:p>
        </w:tc>
        <w:tc>
          <w:tcPr>
            <w:tcW w:w="484" w:type="pct"/>
          </w:tcPr>
          <w:p w14:paraId="2A1506F1" w14:textId="77777777" w:rsidR="00D74337" w:rsidRPr="002337B0" w:rsidRDefault="00D74337">
            <w:pPr>
              <w:pStyle w:val="TableBodyText"/>
            </w:pPr>
          </w:p>
        </w:tc>
        <w:tc>
          <w:tcPr>
            <w:tcW w:w="645" w:type="pct"/>
          </w:tcPr>
          <w:p w14:paraId="03B81F2D" w14:textId="77777777" w:rsidR="00D74337" w:rsidRPr="002337B0" w:rsidRDefault="00D74337">
            <w:pPr>
              <w:pStyle w:val="TableBodyText"/>
              <w:ind w:firstLine="420"/>
              <w:rPr>
                <w:b/>
                <w:i/>
              </w:rPr>
            </w:pPr>
          </w:p>
        </w:tc>
        <w:tc>
          <w:tcPr>
            <w:tcW w:w="645" w:type="pct"/>
          </w:tcPr>
          <w:p w14:paraId="4990A9BC" w14:textId="77777777" w:rsidR="00D74337" w:rsidRPr="002337B0" w:rsidRDefault="00D74337">
            <w:pPr>
              <w:pStyle w:val="TableBodyText"/>
              <w:ind w:firstLine="420"/>
              <w:rPr>
                <w:bCs/>
                <w:i/>
              </w:rPr>
            </w:pPr>
          </w:p>
        </w:tc>
        <w:tc>
          <w:tcPr>
            <w:tcW w:w="645" w:type="pct"/>
          </w:tcPr>
          <w:p w14:paraId="4DCC6777" w14:textId="77777777" w:rsidR="00D74337" w:rsidRPr="002337B0" w:rsidRDefault="00D74337">
            <w:pPr>
              <w:pStyle w:val="TableBodyText"/>
              <w:ind w:firstLine="420"/>
              <w:rPr>
                <w:i/>
              </w:rPr>
            </w:pPr>
          </w:p>
        </w:tc>
      </w:tr>
      <w:tr w:rsidR="00D74337" w:rsidRPr="002337B0" w14:paraId="2862B158" w14:textId="77777777" w:rsidTr="00D30F3C">
        <w:tc>
          <w:tcPr>
            <w:tcW w:w="2580" w:type="pct"/>
          </w:tcPr>
          <w:p w14:paraId="59103DB6" w14:textId="77777777" w:rsidR="00D74337" w:rsidRPr="002337B0" w:rsidRDefault="00D74337">
            <w:pPr>
              <w:pStyle w:val="TableBodyText"/>
              <w:ind w:left="0"/>
              <w:jc w:val="left"/>
              <w:rPr>
                <w:b/>
              </w:rPr>
            </w:pPr>
            <w:r w:rsidRPr="002337B0">
              <w:rPr>
                <w:b/>
              </w:rPr>
              <w:t>OTHER COMPREHENSIVE INCOME</w:t>
            </w:r>
          </w:p>
          <w:p w14:paraId="5F1C5159" w14:textId="77777777" w:rsidR="00D74337" w:rsidRPr="002337B0" w:rsidRDefault="00D74337">
            <w:pPr>
              <w:pStyle w:val="TableBodyText"/>
              <w:ind w:left="0"/>
              <w:jc w:val="left"/>
              <w:rPr>
                <w:b/>
              </w:rPr>
            </w:pPr>
            <w:r w:rsidRPr="002337B0">
              <w:rPr>
                <w:b/>
              </w:rPr>
              <w:t>Items not subject to subsequent reclassification to net cost of services</w:t>
            </w:r>
          </w:p>
        </w:tc>
        <w:tc>
          <w:tcPr>
            <w:tcW w:w="484" w:type="pct"/>
          </w:tcPr>
          <w:p w14:paraId="5C69A231" w14:textId="77777777" w:rsidR="00D74337" w:rsidRPr="002337B0" w:rsidRDefault="00D74337">
            <w:pPr>
              <w:pStyle w:val="TableBodyText"/>
            </w:pPr>
          </w:p>
        </w:tc>
        <w:tc>
          <w:tcPr>
            <w:tcW w:w="645" w:type="pct"/>
          </w:tcPr>
          <w:p w14:paraId="5B8009FD" w14:textId="77777777" w:rsidR="00D74337" w:rsidRPr="002337B0" w:rsidRDefault="00D74337">
            <w:pPr>
              <w:pStyle w:val="TableBodyText"/>
              <w:ind w:firstLine="420"/>
              <w:rPr>
                <w:b/>
                <w:i/>
              </w:rPr>
            </w:pPr>
          </w:p>
        </w:tc>
        <w:tc>
          <w:tcPr>
            <w:tcW w:w="645" w:type="pct"/>
          </w:tcPr>
          <w:p w14:paraId="5A0C2718" w14:textId="77777777" w:rsidR="00D74337" w:rsidRPr="002337B0" w:rsidRDefault="00D74337">
            <w:pPr>
              <w:pStyle w:val="TableBodyText"/>
              <w:ind w:firstLine="420"/>
              <w:rPr>
                <w:bCs/>
                <w:i/>
              </w:rPr>
            </w:pPr>
          </w:p>
        </w:tc>
        <w:tc>
          <w:tcPr>
            <w:tcW w:w="645" w:type="pct"/>
          </w:tcPr>
          <w:p w14:paraId="1F44AB0C" w14:textId="77777777" w:rsidR="00D74337" w:rsidRPr="002337B0" w:rsidRDefault="00D74337">
            <w:pPr>
              <w:pStyle w:val="TableBodyText"/>
              <w:ind w:firstLine="420"/>
              <w:rPr>
                <w:i/>
              </w:rPr>
            </w:pPr>
          </w:p>
        </w:tc>
      </w:tr>
      <w:tr w:rsidR="00D74337" w:rsidRPr="002337B0" w14:paraId="7AFC3B2F" w14:textId="77777777" w:rsidTr="00D30F3C">
        <w:tc>
          <w:tcPr>
            <w:tcW w:w="2580" w:type="pct"/>
          </w:tcPr>
          <w:p w14:paraId="6D3A4978" w14:textId="77777777" w:rsidR="00D74337" w:rsidRPr="002337B0" w:rsidRDefault="00D74337">
            <w:pPr>
              <w:pStyle w:val="TableBodyText"/>
              <w:ind w:firstLine="420"/>
              <w:jc w:val="left"/>
            </w:pPr>
            <w:r w:rsidRPr="002337B0">
              <w:t>Changes in asset revaluation reserve</w:t>
            </w:r>
          </w:p>
        </w:tc>
        <w:tc>
          <w:tcPr>
            <w:tcW w:w="484" w:type="pct"/>
          </w:tcPr>
          <w:p w14:paraId="70216BE3" w14:textId="77777777" w:rsidR="00D74337" w:rsidRPr="002337B0" w:rsidRDefault="00D74337">
            <w:pPr>
              <w:pStyle w:val="TableBodyText"/>
            </w:pPr>
            <w:r w:rsidRPr="002337B0">
              <w:t>4A</w:t>
            </w:r>
          </w:p>
        </w:tc>
        <w:tc>
          <w:tcPr>
            <w:tcW w:w="645" w:type="pct"/>
          </w:tcPr>
          <w:p w14:paraId="4D34E7DD" w14:textId="77777777" w:rsidR="00D74337" w:rsidRPr="002337B0" w:rsidRDefault="00D74337">
            <w:pPr>
              <w:pStyle w:val="TableBodyText"/>
              <w:ind w:right="57" w:firstLine="420"/>
              <w:rPr>
                <w:b/>
                <w:u w:val="single"/>
              </w:rPr>
            </w:pPr>
            <w:r w:rsidRPr="002337B0">
              <w:rPr>
                <w:b/>
                <w:u w:val="single"/>
              </w:rPr>
              <w:t xml:space="preserve">        - </w:t>
            </w:r>
          </w:p>
        </w:tc>
        <w:tc>
          <w:tcPr>
            <w:tcW w:w="645" w:type="pct"/>
          </w:tcPr>
          <w:p w14:paraId="01AFE1A1" w14:textId="77777777" w:rsidR="00D74337" w:rsidRPr="002337B0" w:rsidRDefault="00D74337">
            <w:pPr>
              <w:pStyle w:val="TableBodyText"/>
              <w:ind w:right="57" w:firstLine="420"/>
              <w:rPr>
                <w:bCs/>
              </w:rPr>
            </w:pPr>
            <w:r w:rsidRPr="002337B0">
              <w:rPr>
                <w:bCs/>
                <w:u w:val="single"/>
              </w:rPr>
              <w:t xml:space="preserve">    234</w:t>
            </w:r>
          </w:p>
        </w:tc>
        <w:tc>
          <w:tcPr>
            <w:tcW w:w="645" w:type="pct"/>
          </w:tcPr>
          <w:p w14:paraId="536F96E2" w14:textId="77777777" w:rsidR="00D74337" w:rsidRPr="002337B0" w:rsidRDefault="00D74337">
            <w:pPr>
              <w:pStyle w:val="TableBodyText"/>
              <w:ind w:firstLine="420"/>
            </w:pPr>
            <w:r w:rsidRPr="002337B0">
              <w:rPr>
                <w:u w:val="single"/>
              </w:rPr>
              <w:t xml:space="preserve">         -</w:t>
            </w:r>
          </w:p>
        </w:tc>
      </w:tr>
      <w:tr w:rsidR="00D74337" w:rsidRPr="002337B0" w14:paraId="2D6CBB3E" w14:textId="77777777" w:rsidTr="00D30F3C">
        <w:tc>
          <w:tcPr>
            <w:tcW w:w="2580" w:type="pct"/>
            <w:tcBorders>
              <w:bottom w:val="single" w:sz="6" w:space="0" w:color="BFBFBF" w:themeColor="background1" w:themeShade="BF"/>
            </w:tcBorders>
          </w:tcPr>
          <w:p w14:paraId="39777E2C" w14:textId="77777777" w:rsidR="00D74337" w:rsidRPr="002337B0" w:rsidRDefault="00D74337">
            <w:pPr>
              <w:pStyle w:val="TableBodyText"/>
              <w:spacing w:before="80" w:after="80"/>
              <w:ind w:hanging="6"/>
              <w:jc w:val="left"/>
              <w:rPr>
                <w:b/>
              </w:rPr>
            </w:pPr>
            <w:r w:rsidRPr="002337B0">
              <w:rPr>
                <w:b/>
              </w:rPr>
              <w:t xml:space="preserve">Total comprehensive income / (loss) </w:t>
            </w:r>
          </w:p>
        </w:tc>
        <w:tc>
          <w:tcPr>
            <w:tcW w:w="484" w:type="pct"/>
            <w:tcBorders>
              <w:bottom w:val="single" w:sz="6" w:space="0" w:color="BFBFBF" w:themeColor="background1" w:themeShade="BF"/>
            </w:tcBorders>
          </w:tcPr>
          <w:p w14:paraId="383040D1" w14:textId="77777777" w:rsidR="00D74337" w:rsidRPr="002337B0" w:rsidRDefault="00D74337">
            <w:pPr>
              <w:pStyle w:val="TableBodyText"/>
            </w:pPr>
          </w:p>
        </w:tc>
        <w:tc>
          <w:tcPr>
            <w:tcW w:w="645" w:type="pct"/>
            <w:tcBorders>
              <w:bottom w:val="single" w:sz="6" w:space="0" w:color="BFBFBF" w:themeColor="background1" w:themeShade="BF"/>
            </w:tcBorders>
          </w:tcPr>
          <w:p w14:paraId="2E335BCE" w14:textId="77777777" w:rsidR="00D74337" w:rsidRPr="002337B0" w:rsidRDefault="00D74337">
            <w:pPr>
              <w:pStyle w:val="TableBodyText"/>
              <w:spacing w:before="80" w:after="80"/>
              <w:ind w:right="57" w:hanging="6"/>
              <w:rPr>
                <w:b/>
                <w:u w:val="double"/>
              </w:rPr>
            </w:pPr>
            <w:r w:rsidRPr="002337B0">
              <w:rPr>
                <w:b/>
                <w:u w:val="double"/>
              </w:rPr>
              <w:t xml:space="preserve"> 4,457</w:t>
            </w:r>
          </w:p>
        </w:tc>
        <w:tc>
          <w:tcPr>
            <w:tcW w:w="645" w:type="pct"/>
            <w:tcBorders>
              <w:bottom w:val="single" w:sz="6" w:space="0" w:color="BFBFBF" w:themeColor="background1" w:themeShade="BF"/>
            </w:tcBorders>
          </w:tcPr>
          <w:p w14:paraId="0355CB6D" w14:textId="77777777" w:rsidR="00D74337" w:rsidRPr="002337B0" w:rsidRDefault="00D74337">
            <w:pPr>
              <w:pStyle w:val="TableBodyText"/>
              <w:spacing w:before="80" w:after="80"/>
              <w:ind w:hanging="6"/>
              <w:rPr>
                <w:bCs/>
                <w:u w:val="double"/>
              </w:rPr>
            </w:pPr>
            <w:r w:rsidRPr="002337B0">
              <w:rPr>
                <w:bCs/>
                <w:u w:val="double"/>
              </w:rPr>
              <w:t xml:space="preserve"> 611</w:t>
            </w:r>
          </w:p>
        </w:tc>
        <w:tc>
          <w:tcPr>
            <w:tcW w:w="645" w:type="pct"/>
            <w:tcBorders>
              <w:bottom w:val="single" w:sz="6" w:space="0" w:color="BFBFBF" w:themeColor="background1" w:themeShade="BF"/>
            </w:tcBorders>
          </w:tcPr>
          <w:p w14:paraId="0D69C30E" w14:textId="77777777" w:rsidR="00D74337" w:rsidRPr="002337B0" w:rsidRDefault="00D74337">
            <w:pPr>
              <w:pStyle w:val="TableBodyText"/>
              <w:spacing w:before="80" w:after="80"/>
              <w:ind w:right="57" w:hanging="6"/>
              <w:rPr>
                <w:u w:val="double"/>
              </w:rPr>
            </w:pPr>
            <w:r w:rsidRPr="002337B0">
              <w:rPr>
                <w:u w:val="double"/>
              </w:rPr>
              <w:t xml:space="preserve"> (1,416)</w:t>
            </w:r>
          </w:p>
        </w:tc>
      </w:tr>
    </w:tbl>
    <w:p w14:paraId="4C389519" w14:textId="087B5180" w:rsidR="00E36B80" w:rsidRPr="002337B0" w:rsidRDefault="009259AF" w:rsidP="002104C0">
      <w:pPr>
        <w:pStyle w:val="Note"/>
      </w:pPr>
      <w:r w:rsidRPr="002337B0">
        <w:t>The above statement should be read in conjunction with the accompanying notes.</w:t>
      </w:r>
    </w:p>
    <w:p w14:paraId="13989B03" w14:textId="05A2A8F6" w:rsidR="00B551C2" w:rsidRPr="002337B0" w:rsidRDefault="006C0F97" w:rsidP="002104C0">
      <w:pPr>
        <w:pStyle w:val="Heading3"/>
      </w:pPr>
      <w:r w:rsidRPr="002337B0">
        <w:t>Budget Variances Commentary</w:t>
      </w:r>
    </w:p>
    <w:p w14:paraId="2D0DF09D" w14:textId="6D8455A5" w:rsidR="006C0F97" w:rsidRPr="002337B0" w:rsidRDefault="004B566B" w:rsidP="004B566B">
      <w:pPr>
        <w:pStyle w:val="BodyText"/>
      </w:pPr>
      <w:r w:rsidRPr="002337B0">
        <w:t>The main budget variance within expenses are supplier costs, employee benefits and depreciation. Supplier costs were lower mainly due to variations in inquiry and other project activity. The nature, scope and timing of public inquiries and other work commissioned by Government are not always known when the Original Budget estimates are prepared, and those factors have had a bearing on cost outcomes.</w:t>
      </w:r>
      <w:r w:rsidR="002104C0" w:rsidRPr="002337B0">
        <w:t xml:space="preserve"> </w:t>
      </w:r>
      <w:r w:rsidRPr="002337B0">
        <w:t>Depreciation and amortisation reduced due to the reduction in leases held. Revenue from contracts with customers is higher due to the unexpected extension of a previous arrangement.  Salary and wages was lower than budget due to staff being recruited later than planned and a large reduction in employee provisions.</w:t>
      </w:r>
      <w:r w:rsidR="006C0F97" w:rsidRPr="002337B0">
        <w:br w:type="page"/>
      </w:r>
    </w:p>
    <w:p w14:paraId="3EE3C3A4" w14:textId="432B180C" w:rsidR="006C0F97" w:rsidRPr="002337B0" w:rsidRDefault="004D461F" w:rsidP="00437F8E">
      <w:pPr>
        <w:pStyle w:val="Heading2-nonumber"/>
      </w:pPr>
      <w:bookmarkStart w:id="38" w:name="_Toc115340005"/>
      <w:r w:rsidRPr="002337B0">
        <w:t>Statement of Financial Position</w:t>
      </w:r>
      <w:bookmarkEnd w:id="38"/>
    </w:p>
    <w:p w14:paraId="49317D1B" w14:textId="7AF84938" w:rsidR="004D461F" w:rsidRPr="002337B0" w:rsidRDefault="00C606CB" w:rsidP="00670D9F">
      <w:pPr>
        <w:pStyle w:val="BodyText"/>
        <w:rPr>
          <w:i/>
          <w:iCs/>
        </w:rPr>
      </w:pPr>
      <w:r w:rsidRPr="002337B0">
        <w:rPr>
          <w:i/>
          <w:iCs/>
        </w:rPr>
        <w:t xml:space="preserve">as </w:t>
      </w:r>
      <w:proofErr w:type="gramStart"/>
      <w:r w:rsidRPr="002337B0">
        <w:rPr>
          <w:i/>
          <w:iCs/>
        </w:rPr>
        <w:t>at</w:t>
      </w:r>
      <w:proofErr w:type="gramEnd"/>
      <w:r w:rsidRPr="002337B0">
        <w:rPr>
          <w:i/>
          <w:iCs/>
        </w:rPr>
        <w:t xml:space="preserve"> 30 June 2022</w:t>
      </w:r>
    </w:p>
    <w:tbl>
      <w:tblPr>
        <w:tblW w:w="5000" w:type="pct"/>
        <w:tblCellMar>
          <w:left w:w="0" w:type="dxa"/>
          <w:right w:w="0" w:type="dxa"/>
        </w:tblCellMar>
        <w:tblLook w:val="0000" w:firstRow="0" w:lastRow="0" w:firstColumn="0" w:lastColumn="0" w:noHBand="0" w:noVBand="0"/>
      </w:tblPr>
      <w:tblGrid>
        <w:gridCol w:w="5132"/>
        <w:gridCol w:w="777"/>
        <w:gridCol w:w="1243"/>
        <w:gridCol w:w="1243"/>
        <w:gridCol w:w="1243"/>
      </w:tblGrid>
      <w:tr w:rsidR="00DF72A5" w:rsidRPr="002337B0" w14:paraId="71BB9881" w14:textId="77777777" w:rsidTr="00D30F3C">
        <w:tc>
          <w:tcPr>
            <w:tcW w:w="2661" w:type="pct"/>
            <w:tcBorders>
              <w:top w:val="single" w:sz="6" w:space="0" w:color="BFBFBF" w:themeColor="background1" w:themeShade="BF"/>
              <w:bottom w:val="single" w:sz="6" w:space="0" w:color="BFBFBF" w:themeColor="background1" w:themeShade="BF"/>
            </w:tcBorders>
          </w:tcPr>
          <w:p w14:paraId="5BF9621B" w14:textId="77777777" w:rsidR="00DF72A5" w:rsidRPr="002337B0" w:rsidRDefault="00DF72A5">
            <w:pPr>
              <w:pStyle w:val="TableColumnHeading"/>
              <w:jc w:val="left"/>
            </w:pPr>
          </w:p>
        </w:tc>
        <w:tc>
          <w:tcPr>
            <w:tcW w:w="403" w:type="pct"/>
            <w:tcBorders>
              <w:top w:val="single" w:sz="6" w:space="0" w:color="BFBFBF" w:themeColor="background1" w:themeShade="BF"/>
              <w:bottom w:val="single" w:sz="6" w:space="0" w:color="BFBFBF" w:themeColor="background1" w:themeShade="BF"/>
            </w:tcBorders>
          </w:tcPr>
          <w:p w14:paraId="09358259" w14:textId="77777777" w:rsidR="00DF72A5" w:rsidRPr="002337B0" w:rsidRDefault="00DF72A5">
            <w:pPr>
              <w:pStyle w:val="TableColumnHeading"/>
              <w:ind w:right="-142"/>
            </w:pPr>
          </w:p>
        </w:tc>
        <w:tc>
          <w:tcPr>
            <w:tcW w:w="645" w:type="pct"/>
            <w:tcBorders>
              <w:top w:val="single" w:sz="6" w:space="0" w:color="BFBFBF" w:themeColor="background1" w:themeShade="BF"/>
              <w:bottom w:val="single" w:sz="6" w:space="0" w:color="BFBFBF" w:themeColor="background1" w:themeShade="BF"/>
            </w:tcBorders>
          </w:tcPr>
          <w:p w14:paraId="64D65052" w14:textId="77777777" w:rsidR="00DF72A5" w:rsidRPr="002337B0" w:rsidRDefault="00DF72A5">
            <w:pPr>
              <w:pStyle w:val="TableColumnHeading"/>
              <w:rPr>
                <w:b/>
              </w:rPr>
            </w:pPr>
            <w:r w:rsidRPr="002337B0">
              <w:rPr>
                <w:b/>
              </w:rPr>
              <w:t>2022</w:t>
            </w:r>
          </w:p>
        </w:tc>
        <w:tc>
          <w:tcPr>
            <w:tcW w:w="645" w:type="pct"/>
            <w:tcBorders>
              <w:top w:val="single" w:sz="6" w:space="0" w:color="BFBFBF" w:themeColor="background1" w:themeShade="BF"/>
              <w:bottom w:val="single" w:sz="6" w:space="0" w:color="BFBFBF" w:themeColor="background1" w:themeShade="BF"/>
            </w:tcBorders>
          </w:tcPr>
          <w:p w14:paraId="0CD43847" w14:textId="77777777" w:rsidR="00DF72A5" w:rsidRPr="002337B0" w:rsidRDefault="00DF72A5">
            <w:pPr>
              <w:pStyle w:val="TableColumnHeading"/>
            </w:pPr>
            <w:r w:rsidRPr="002337B0">
              <w:t>2021</w:t>
            </w:r>
          </w:p>
        </w:tc>
        <w:tc>
          <w:tcPr>
            <w:tcW w:w="645" w:type="pct"/>
            <w:tcBorders>
              <w:top w:val="single" w:sz="6" w:space="0" w:color="BFBFBF" w:themeColor="background1" w:themeShade="BF"/>
              <w:bottom w:val="single" w:sz="6" w:space="0" w:color="BFBFBF" w:themeColor="background1" w:themeShade="BF"/>
            </w:tcBorders>
          </w:tcPr>
          <w:p w14:paraId="447FB124" w14:textId="77777777" w:rsidR="00DF72A5" w:rsidRPr="002337B0" w:rsidRDefault="00DF72A5">
            <w:pPr>
              <w:pStyle w:val="TableColumnHeading"/>
            </w:pPr>
            <w:r w:rsidRPr="002337B0">
              <w:t>Original Budget</w:t>
            </w:r>
          </w:p>
        </w:tc>
      </w:tr>
      <w:tr w:rsidR="00DF72A5" w:rsidRPr="002337B0" w14:paraId="4D563EAA" w14:textId="77777777" w:rsidTr="00D30F3C">
        <w:tc>
          <w:tcPr>
            <w:tcW w:w="2661" w:type="pct"/>
            <w:tcBorders>
              <w:top w:val="single" w:sz="6" w:space="0" w:color="BFBFBF" w:themeColor="background1" w:themeShade="BF"/>
            </w:tcBorders>
          </w:tcPr>
          <w:p w14:paraId="44D67251" w14:textId="77777777" w:rsidR="00DF72A5" w:rsidRPr="002337B0" w:rsidRDefault="00DF72A5">
            <w:pPr>
              <w:pStyle w:val="TableUnitsRow"/>
              <w:spacing w:before="0"/>
              <w:jc w:val="left"/>
            </w:pPr>
          </w:p>
        </w:tc>
        <w:tc>
          <w:tcPr>
            <w:tcW w:w="403" w:type="pct"/>
            <w:tcBorders>
              <w:top w:val="single" w:sz="6" w:space="0" w:color="BFBFBF" w:themeColor="background1" w:themeShade="BF"/>
            </w:tcBorders>
          </w:tcPr>
          <w:p w14:paraId="71EC652A" w14:textId="77777777" w:rsidR="00DF72A5" w:rsidRPr="002337B0" w:rsidRDefault="00DF72A5">
            <w:pPr>
              <w:pStyle w:val="TableUnitsRow"/>
              <w:tabs>
                <w:tab w:val="left" w:pos="650"/>
                <w:tab w:val="right" w:pos="769"/>
              </w:tabs>
              <w:spacing w:before="0"/>
              <w:ind w:right="57"/>
              <w:rPr>
                <w:rStyle w:val="NoteLabel"/>
                <w:rFonts w:eastAsiaTheme="majorEastAsia"/>
                <w:sz w:val="20"/>
              </w:rPr>
            </w:pPr>
            <w:r w:rsidRPr="002337B0">
              <w:t>Notes</w:t>
            </w:r>
          </w:p>
        </w:tc>
        <w:tc>
          <w:tcPr>
            <w:tcW w:w="645" w:type="pct"/>
            <w:tcBorders>
              <w:top w:val="single" w:sz="6" w:space="0" w:color="BFBFBF" w:themeColor="background1" w:themeShade="BF"/>
            </w:tcBorders>
          </w:tcPr>
          <w:p w14:paraId="14F1F100" w14:textId="77777777" w:rsidR="00DF72A5" w:rsidRPr="002337B0" w:rsidRDefault="00DF72A5">
            <w:pPr>
              <w:pStyle w:val="TableUnitsRow"/>
              <w:spacing w:before="0"/>
              <w:rPr>
                <w:b/>
              </w:rPr>
            </w:pPr>
            <w:r w:rsidRPr="002337B0">
              <w:rPr>
                <w:b/>
              </w:rPr>
              <w:t>$’000</w:t>
            </w:r>
          </w:p>
        </w:tc>
        <w:tc>
          <w:tcPr>
            <w:tcW w:w="645" w:type="pct"/>
            <w:tcBorders>
              <w:top w:val="single" w:sz="6" w:space="0" w:color="BFBFBF" w:themeColor="background1" w:themeShade="BF"/>
            </w:tcBorders>
          </w:tcPr>
          <w:p w14:paraId="20B7407A" w14:textId="77777777" w:rsidR="00DF72A5" w:rsidRPr="002337B0" w:rsidRDefault="00DF72A5">
            <w:pPr>
              <w:pStyle w:val="TableUnitsRow"/>
              <w:spacing w:before="0"/>
            </w:pPr>
            <w:r w:rsidRPr="002337B0">
              <w:t>$’000</w:t>
            </w:r>
          </w:p>
        </w:tc>
        <w:tc>
          <w:tcPr>
            <w:tcW w:w="645" w:type="pct"/>
            <w:tcBorders>
              <w:top w:val="single" w:sz="6" w:space="0" w:color="BFBFBF" w:themeColor="background1" w:themeShade="BF"/>
            </w:tcBorders>
          </w:tcPr>
          <w:p w14:paraId="313159FE" w14:textId="77777777" w:rsidR="00DF72A5" w:rsidRPr="002337B0" w:rsidRDefault="00DF72A5">
            <w:pPr>
              <w:pStyle w:val="TableUnitsRow"/>
              <w:spacing w:before="0"/>
            </w:pPr>
            <w:r w:rsidRPr="002337B0">
              <w:t>$’000</w:t>
            </w:r>
          </w:p>
        </w:tc>
      </w:tr>
      <w:tr w:rsidR="00DF72A5" w:rsidRPr="002337B0" w14:paraId="38308A7F" w14:textId="77777777" w:rsidTr="00D30F3C">
        <w:tc>
          <w:tcPr>
            <w:tcW w:w="2661" w:type="pct"/>
          </w:tcPr>
          <w:p w14:paraId="00AECDFD" w14:textId="77777777" w:rsidR="00DF72A5" w:rsidRPr="002337B0" w:rsidRDefault="00DF72A5">
            <w:pPr>
              <w:pStyle w:val="TableBodyText"/>
              <w:jc w:val="left"/>
            </w:pPr>
            <w:r w:rsidRPr="002337B0">
              <w:rPr>
                <w:b/>
              </w:rPr>
              <w:t>ASSETS</w:t>
            </w:r>
          </w:p>
        </w:tc>
        <w:tc>
          <w:tcPr>
            <w:tcW w:w="403" w:type="pct"/>
          </w:tcPr>
          <w:p w14:paraId="4D21084D" w14:textId="77777777" w:rsidR="00DF72A5" w:rsidRPr="002337B0" w:rsidRDefault="00DF72A5">
            <w:pPr>
              <w:pStyle w:val="TableBodyText"/>
            </w:pPr>
          </w:p>
        </w:tc>
        <w:tc>
          <w:tcPr>
            <w:tcW w:w="645" w:type="pct"/>
          </w:tcPr>
          <w:p w14:paraId="07483DF4" w14:textId="77777777" w:rsidR="00DF72A5" w:rsidRPr="002337B0" w:rsidRDefault="00DF72A5">
            <w:pPr>
              <w:pStyle w:val="TableBodyText"/>
              <w:tabs>
                <w:tab w:val="left" w:pos="599"/>
              </w:tabs>
              <w:rPr>
                <w:b/>
              </w:rPr>
            </w:pPr>
          </w:p>
        </w:tc>
        <w:tc>
          <w:tcPr>
            <w:tcW w:w="645" w:type="pct"/>
          </w:tcPr>
          <w:p w14:paraId="797D7F9F" w14:textId="77777777" w:rsidR="00DF72A5" w:rsidRPr="002337B0" w:rsidRDefault="00DF72A5">
            <w:pPr>
              <w:pStyle w:val="TableBodyText"/>
              <w:tabs>
                <w:tab w:val="left" w:pos="599"/>
              </w:tabs>
            </w:pPr>
          </w:p>
        </w:tc>
        <w:tc>
          <w:tcPr>
            <w:tcW w:w="645" w:type="pct"/>
          </w:tcPr>
          <w:p w14:paraId="5E95E9A0" w14:textId="77777777" w:rsidR="00DF72A5" w:rsidRPr="002337B0" w:rsidRDefault="00DF72A5">
            <w:pPr>
              <w:pStyle w:val="TableBodyText"/>
              <w:tabs>
                <w:tab w:val="left" w:pos="599"/>
              </w:tabs>
            </w:pPr>
          </w:p>
        </w:tc>
      </w:tr>
      <w:tr w:rsidR="00DF72A5" w:rsidRPr="002337B0" w14:paraId="38222C83" w14:textId="77777777" w:rsidTr="00D30F3C">
        <w:tc>
          <w:tcPr>
            <w:tcW w:w="2661" w:type="pct"/>
          </w:tcPr>
          <w:p w14:paraId="393E0F24" w14:textId="77777777" w:rsidR="00DF72A5" w:rsidRPr="002337B0" w:rsidRDefault="00DF72A5">
            <w:pPr>
              <w:pStyle w:val="TableBodyText"/>
              <w:ind w:firstLine="420"/>
              <w:jc w:val="left"/>
              <w:rPr>
                <w:b/>
              </w:rPr>
            </w:pPr>
            <w:r w:rsidRPr="002337B0">
              <w:rPr>
                <w:b/>
              </w:rPr>
              <w:t xml:space="preserve">Financial </w:t>
            </w:r>
            <w:r w:rsidRPr="002337B0">
              <w:rPr>
                <w:b/>
                <w:bCs/>
              </w:rPr>
              <w:t>assets</w:t>
            </w:r>
          </w:p>
        </w:tc>
        <w:tc>
          <w:tcPr>
            <w:tcW w:w="403" w:type="pct"/>
          </w:tcPr>
          <w:p w14:paraId="1CD7AC3A" w14:textId="77777777" w:rsidR="00DF72A5" w:rsidRPr="002337B0" w:rsidRDefault="00DF72A5">
            <w:pPr>
              <w:pStyle w:val="TableBodyText"/>
            </w:pPr>
          </w:p>
        </w:tc>
        <w:tc>
          <w:tcPr>
            <w:tcW w:w="645" w:type="pct"/>
          </w:tcPr>
          <w:p w14:paraId="18F6DFE0" w14:textId="77777777" w:rsidR="00DF72A5" w:rsidRPr="002337B0" w:rsidRDefault="00DF72A5">
            <w:pPr>
              <w:pStyle w:val="TableBodyText"/>
              <w:rPr>
                <w:b/>
              </w:rPr>
            </w:pPr>
          </w:p>
        </w:tc>
        <w:tc>
          <w:tcPr>
            <w:tcW w:w="645" w:type="pct"/>
          </w:tcPr>
          <w:p w14:paraId="51F74DB2" w14:textId="77777777" w:rsidR="00DF72A5" w:rsidRPr="002337B0" w:rsidRDefault="00DF72A5">
            <w:pPr>
              <w:pStyle w:val="TableBodyText"/>
            </w:pPr>
          </w:p>
        </w:tc>
        <w:tc>
          <w:tcPr>
            <w:tcW w:w="645" w:type="pct"/>
          </w:tcPr>
          <w:p w14:paraId="176C7DC8" w14:textId="77777777" w:rsidR="00DF72A5" w:rsidRPr="002337B0" w:rsidRDefault="00DF72A5">
            <w:pPr>
              <w:pStyle w:val="TableBodyText"/>
            </w:pPr>
          </w:p>
        </w:tc>
      </w:tr>
      <w:tr w:rsidR="00DF72A5" w:rsidRPr="002337B0" w14:paraId="6C46E8C1" w14:textId="77777777" w:rsidTr="00D30F3C">
        <w:tc>
          <w:tcPr>
            <w:tcW w:w="2661" w:type="pct"/>
          </w:tcPr>
          <w:p w14:paraId="121262AD" w14:textId="77777777" w:rsidR="00DF72A5" w:rsidRPr="002337B0" w:rsidRDefault="00DF72A5">
            <w:pPr>
              <w:pStyle w:val="TableBodyText"/>
              <w:ind w:firstLine="703"/>
              <w:jc w:val="left"/>
            </w:pPr>
            <w:r w:rsidRPr="002337B0">
              <w:t>Cash and cash equivalents</w:t>
            </w:r>
          </w:p>
        </w:tc>
        <w:tc>
          <w:tcPr>
            <w:tcW w:w="403" w:type="pct"/>
          </w:tcPr>
          <w:p w14:paraId="66604C74" w14:textId="77777777" w:rsidR="00DF72A5" w:rsidRPr="002337B0" w:rsidRDefault="00DF72A5">
            <w:pPr>
              <w:pStyle w:val="TableBodyText"/>
            </w:pPr>
          </w:p>
        </w:tc>
        <w:tc>
          <w:tcPr>
            <w:tcW w:w="645" w:type="pct"/>
            <w:shd w:val="clear" w:color="auto" w:fill="auto"/>
          </w:tcPr>
          <w:p w14:paraId="1761F488" w14:textId="77777777" w:rsidR="00DF72A5" w:rsidRPr="002337B0" w:rsidRDefault="00DF72A5">
            <w:pPr>
              <w:pStyle w:val="TableBodyText"/>
              <w:rPr>
                <w:b/>
              </w:rPr>
            </w:pPr>
            <w:r w:rsidRPr="002337B0">
              <w:rPr>
                <w:b/>
              </w:rPr>
              <w:t>389</w:t>
            </w:r>
          </w:p>
        </w:tc>
        <w:tc>
          <w:tcPr>
            <w:tcW w:w="645" w:type="pct"/>
          </w:tcPr>
          <w:p w14:paraId="23EEB896" w14:textId="77777777" w:rsidR="00DF72A5" w:rsidRPr="002337B0" w:rsidRDefault="00DF72A5">
            <w:pPr>
              <w:pStyle w:val="TableBodyText"/>
              <w:rPr>
                <w:bCs/>
              </w:rPr>
            </w:pPr>
            <w:r w:rsidRPr="002337B0">
              <w:rPr>
                <w:bCs/>
              </w:rPr>
              <w:t>453</w:t>
            </w:r>
          </w:p>
        </w:tc>
        <w:tc>
          <w:tcPr>
            <w:tcW w:w="645" w:type="pct"/>
          </w:tcPr>
          <w:p w14:paraId="182C084B" w14:textId="77777777" w:rsidR="00DF72A5" w:rsidRPr="002337B0" w:rsidRDefault="00DF72A5">
            <w:pPr>
              <w:pStyle w:val="TableBodyText"/>
            </w:pPr>
            <w:r w:rsidRPr="002337B0">
              <w:t>288</w:t>
            </w:r>
          </w:p>
        </w:tc>
      </w:tr>
      <w:tr w:rsidR="00DF72A5" w:rsidRPr="002337B0" w14:paraId="39967392" w14:textId="77777777" w:rsidTr="00D30F3C">
        <w:tc>
          <w:tcPr>
            <w:tcW w:w="2661" w:type="pct"/>
          </w:tcPr>
          <w:p w14:paraId="775C2733" w14:textId="77777777" w:rsidR="00DF72A5" w:rsidRPr="002337B0" w:rsidRDefault="00DF72A5">
            <w:pPr>
              <w:pStyle w:val="TableBodyText"/>
              <w:ind w:firstLine="703"/>
              <w:jc w:val="left"/>
            </w:pPr>
            <w:r w:rsidRPr="002337B0">
              <w:t>Appropriation receivables</w:t>
            </w:r>
          </w:p>
        </w:tc>
        <w:tc>
          <w:tcPr>
            <w:tcW w:w="403" w:type="pct"/>
          </w:tcPr>
          <w:p w14:paraId="2558CFBB" w14:textId="77777777" w:rsidR="00DF72A5" w:rsidRPr="002337B0" w:rsidRDefault="00DF72A5">
            <w:pPr>
              <w:pStyle w:val="TableBodyText"/>
            </w:pPr>
            <w:r w:rsidRPr="002337B0">
              <w:t>3B</w:t>
            </w:r>
          </w:p>
        </w:tc>
        <w:tc>
          <w:tcPr>
            <w:tcW w:w="645" w:type="pct"/>
            <w:shd w:val="clear" w:color="auto" w:fill="auto"/>
          </w:tcPr>
          <w:p w14:paraId="5B260AAE" w14:textId="77777777" w:rsidR="00DF72A5" w:rsidRPr="002337B0" w:rsidRDefault="00DF72A5">
            <w:pPr>
              <w:pStyle w:val="TableBodyText"/>
              <w:rPr>
                <w:b/>
              </w:rPr>
            </w:pPr>
            <w:r w:rsidRPr="002337B0">
              <w:rPr>
                <w:b/>
              </w:rPr>
              <w:t>38,562</w:t>
            </w:r>
          </w:p>
        </w:tc>
        <w:tc>
          <w:tcPr>
            <w:tcW w:w="645" w:type="pct"/>
          </w:tcPr>
          <w:p w14:paraId="5D749591" w14:textId="77777777" w:rsidR="00DF72A5" w:rsidRPr="002337B0" w:rsidRDefault="00DF72A5">
            <w:pPr>
              <w:pStyle w:val="TableBodyText"/>
              <w:rPr>
                <w:bCs/>
              </w:rPr>
            </w:pPr>
            <w:r w:rsidRPr="002337B0">
              <w:rPr>
                <w:bCs/>
              </w:rPr>
              <w:t>32,977</w:t>
            </w:r>
          </w:p>
        </w:tc>
        <w:tc>
          <w:tcPr>
            <w:tcW w:w="645" w:type="pct"/>
          </w:tcPr>
          <w:p w14:paraId="5C9ACC24" w14:textId="77777777" w:rsidR="00DF72A5" w:rsidRPr="002337B0" w:rsidRDefault="00DF72A5">
            <w:pPr>
              <w:pStyle w:val="TableBodyText"/>
            </w:pPr>
            <w:r w:rsidRPr="002337B0">
              <w:t>31,143</w:t>
            </w:r>
          </w:p>
        </w:tc>
      </w:tr>
      <w:tr w:rsidR="00DF72A5" w:rsidRPr="002337B0" w14:paraId="2322CC04" w14:textId="77777777" w:rsidTr="00D30F3C">
        <w:tc>
          <w:tcPr>
            <w:tcW w:w="2661" w:type="pct"/>
          </w:tcPr>
          <w:p w14:paraId="5BDC707E" w14:textId="77777777" w:rsidR="00DF72A5" w:rsidRPr="002337B0" w:rsidRDefault="00DF72A5">
            <w:pPr>
              <w:pStyle w:val="TableBodyText"/>
              <w:ind w:firstLine="703"/>
              <w:jc w:val="left"/>
            </w:pPr>
            <w:r w:rsidRPr="002337B0">
              <w:t>Trade and other receivables</w:t>
            </w:r>
          </w:p>
        </w:tc>
        <w:tc>
          <w:tcPr>
            <w:tcW w:w="403" w:type="pct"/>
          </w:tcPr>
          <w:p w14:paraId="32D4846A" w14:textId="77777777" w:rsidR="00DF72A5" w:rsidRPr="002337B0" w:rsidRDefault="00DF72A5">
            <w:pPr>
              <w:pStyle w:val="TableBodyText"/>
            </w:pPr>
            <w:r w:rsidRPr="002337B0">
              <w:t>5A</w:t>
            </w:r>
          </w:p>
        </w:tc>
        <w:tc>
          <w:tcPr>
            <w:tcW w:w="645" w:type="pct"/>
          </w:tcPr>
          <w:p w14:paraId="1DE8ACE7" w14:textId="77777777" w:rsidR="00DF72A5" w:rsidRPr="002337B0" w:rsidRDefault="00DF72A5">
            <w:pPr>
              <w:pStyle w:val="TableBodyText"/>
              <w:rPr>
                <w:b/>
                <w:u w:val="single"/>
              </w:rPr>
            </w:pPr>
            <w:r w:rsidRPr="002337B0">
              <w:rPr>
                <w:b/>
                <w:u w:val="single"/>
              </w:rPr>
              <w:t xml:space="preserve">     104</w:t>
            </w:r>
          </w:p>
        </w:tc>
        <w:tc>
          <w:tcPr>
            <w:tcW w:w="645" w:type="pct"/>
          </w:tcPr>
          <w:p w14:paraId="023DDDF5" w14:textId="77777777" w:rsidR="00DF72A5" w:rsidRPr="002337B0" w:rsidRDefault="00DF72A5">
            <w:pPr>
              <w:pStyle w:val="TableBodyText"/>
              <w:rPr>
                <w:bCs/>
                <w:u w:val="single"/>
              </w:rPr>
            </w:pPr>
            <w:r w:rsidRPr="002337B0">
              <w:rPr>
                <w:bCs/>
                <w:u w:val="single"/>
              </w:rPr>
              <w:t xml:space="preserve">     110</w:t>
            </w:r>
          </w:p>
        </w:tc>
        <w:tc>
          <w:tcPr>
            <w:tcW w:w="645" w:type="pct"/>
          </w:tcPr>
          <w:p w14:paraId="1A78B0C9" w14:textId="77777777" w:rsidR="00DF72A5" w:rsidRPr="002337B0" w:rsidRDefault="00DF72A5">
            <w:pPr>
              <w:pStyle w:val="TableBodyText"/>
              <w:rPr>
                <w:u w:val="single"/>
              </w:rPr>
            </w:pPr>
            <w:r w:rsidRPr="002337B0">
              <w:rPr>
                <w:u w:val="single"/>
              </w:rPr>
              <w:t xml:space="preserve">     165</w:t>
            </w:r>
          </w:p>
        </w:tc>
      </w:tr>
      <w:tr w:rsidR="00DF72A5" w:rsidRPr="002337B0" w14:paraId="7A27C68A" w14:textId="77777777" w:rsidTr="00D30F3C">
        <w:tc>
          <w:tcPr>
            <w:tcW w:w="2661" w:type="pct"/>
          </w:tcPr>
          <w:p w14:paraId="08F97A64" w14:textId="77777777" w:rsidR="00DF72A5" w:rsidRPr="002337B0" w:rsidRDefault="00DF72A5">
            <w:pPr>
              <w:pStyle w:val="TableBodyText"/>
              <w:spacing w:after="80"/>
              <w:ind w:firstLine="420"/>
              <w:jc w:val="left"/>
              <w:rPr>
                <w:b/>
              </w:rPr>
            </w:pPr>
            <w:r w:rsidRPr="002337B0">
              <w:rPr>
                <w:b/>
              </w:rPr>
              <w:t>Total financial assets</w:t>
            </w:r>
          </w:p>
        </w:tc>
        <w:tc>
          <w:tcPr>
            <w:tcW w:w="403" w:type="pct"/>
          </w:tcPr>
          <w:p w14:paraId="65D905FF" w14:textId="77777777" w:rsidR="00DF72A5" w:rsidRPr="002337B0" w:rsidRDefault="00DF72A5">
            <w:pPr>
              <w:pStyle w:val="TableBodyText"/>
              <w:spacing w:after="80"/>
            </w:pPr>
          </w:p>
        </w:tc>
        <w:tc>
          <w:tcPr>
            <w:tcW w:w="645" w:type="pct"/>
          </w:tcPr>
          <w:p w14:paraId="51C80644" w14:textId="77777777" w:rsidR="00DF72A5" w:rsidRPr="002337B0" w:rsidRDefault="00DF72A5">
            <w:pPr>
              <w:pStyle w:val="TableBodyText"/>
              <w:tabs>
                <w:tab w:val="left" w:pos="567"/>
              </w:tabs>
              <w:spacing w:after="80"/>
              <w:rPr>
                <w:b/>
                <w:u w:val="single"/>
              </w:rPr>
            </w:pPr>
            <w:r w:rsidRPr="002337B0">
              <w:rPr>
                <w:b/>
                <w:u w:val="single"/>
              </w:rPr>
              <w:t>39,055</w:t>
            </w:r>
          </w:p>
        </w:tc>
        <w:tc>
          <w:tcPr>
            <w:tcW w:w="645" w:type="pct"/>
          </w:tcPr>
          <w:p w14:paraId="01A5377F" w14:textId="77777777" w:rsidR="00DF72A5" w:rsidRPr="002337B0" w:rsidRDefault="00DF72A5">
            <w:pPr>
              <w:pStyle w:val="TableBodyText"/>
              <w:tabs>
                <w:tab w:val="left" w:pos="567"/>
              </w:tabs>
              <w:spacing w:after="80"/>
              <w:rPr>
                <w:bCs/>
                <w:u w:val="single"/>
              </w:rPr>
            </w:pPr>
            <w:r w:rsidRPr="002337B0">
              <w:rPr>
                <w:bCs/>
                <w:u w:val="single"/>
              </w:rPr>
              <w:t>33,540</w:t>
            </w:r>
          </w:p>
        </w:tc>
        <w:tc>
          <w:tcPr>
            <w:tcW w:w="645" w:type="pct"/>
          </w:tcPr>
          <w:p w14:paraId="3A4EBFFB" w14:textId="77777777" w:rsidR="00DF72A5" w:rsidRPr="002337B0" w:rsidRDefault="00DF72A5">
            <w:pPr>
              <w:pStyle w:val="TableBodyText"/>
              <w:tabs>
                <w:tab w:val="left" w:pos="567"/>
              </w:tabs>
              <w:spacing w:after="80"/>
              <w:rPr>
                <w:u w:val="single"/>
              </w:rPr>
            </w:pPr>
            <w:r w:rsidRPr="002337B0">
              <w:rPr>
                <w:u w:val="single"/>
              </w:rPr>
              <w:t>31,596</w:t>
            </w:r>
          </w:p>
        </w:tc>
      </w:tr>
      <w:tr w:rsidR="00DF72A5" w:rsidRPr="002337B0" w14:paraId="2F32B282" w14:textId="77777777" w:rsidTr="00D30F3C">
        <w:tc>
          <w:tcPr>
            <w:tcW w:w="2661" w:type="pct"/>
          </w:tcPr>
          <w:p w14:paraId="62F896F0" w14:textId="77777777" w:rsidR="00DF72A5" w:rsidRPr="002337B0" w:rsidRDefault="00DF72A5">
            <w:pPr>
              <w:pStyle w:val="TableBodyText"/>
              <w:spacing w:before="80" w:after="80"/>
              <w:ind w:firstLine="420"/>
              <w:jc w:val="left"/>
              <w:rPr>
                <w:b/>
              </w:rPr>
            </w:pPr>
            <w:r w:rsidRPr="002337B0">
              <w:rPr>
                <w:b/>
              </w:rPr>
              <w:t>Non-</w:t>
            </w:r>
            <w:r w:rsidRPr="002337B0">
              <w:rPr>
                <w:b/>
                <w:bCs/>
              </w:rPr>
              <w:t>financial</w:t>
            </w:r>
            <w:r w:rsidRPr="002337B0">
              <w:rPr>
                <w:b/>
              </w:rPr>
              <w:t xml:space="preserve"> Assets</w:t>
            </w:r>
          </w:p>
        </w:tc>
        <w:tc>
          <w:tcPr>
            <w:tcW w:w="403" w:type="pct"/>
          </w:tcPr>
          <w:p w14:paraId="75C36A4C" w14:textId="77777777" w:rsidR="00DF72A5" w:rsidRPr="002337B0" w:rsidRDefault="00DF72A5">
            <w:pPr>
              <w:pStyle w:val="TableBodyText"/>
              <w:spacing w:before="80" w:after="80"/>
            </w:pPr>
          </w:p>
        </w:tc>
        <w:tc>
          <w:tcPr>
            <w:tcW w:w="645" w:type="pct"/>
          </w:tcPr>
          <w:p w14:paraId="64D1E223" w14:textId="77777777" w:rsidR="00DF72A5" w:rsidRPr="002337B0" w:rsidRDefault="00DF72A5">
            <w:pPr>
              <w:pStyle w:val="TableBodyText"/>
              <w:tabs>
                <w:tab w:val="left" w:pos="599"/>
              </w:tabs>
              <w:spacing w:before="80" w:after="80"/>
              <w:rPr>
                <w:b/>
                <w:u w:val="single"/>
              </w:rPr>
            </w:pPr>
          </w:p>
        </w:tc>
        <w:tc>
          <w:tcPr>
            <w:tcW w:w="645" w:type="pct"/>
          </w:tcPr>
          <w:p w14:paraId="62DD54B8" w14:textId="77777777" w:rsidR="00DF72A5" w:rsidRPr="002337B0" w:rsidRDefault="00DF72A5">
            <w:pPr>
              <w:pStyle w:val="TableBodyText"/>
              <w:tabs>
                <w:tab w:val="left" w:pos="599"/>
              </w:tabs>
              <w:spacing w:before="80" w:after="80"/>
              <w:rPr>
                <w:bCs/>
                <w:u w:val="single"/>
              </w:rPr>
            </w:pPr>
          </w:p>
        </w:tc>
        <w:tc>
          <w:tcPr>
            <w:tcW w:w="645" w:type="pct"/>
          </w:tcPr>
          <w:p w14:paraId="60080849" w14:textId="77777777" w:rsidR="00DF72A5" w:rsidRPr="002337B0" w:rsidRDefault="00DF72A5">
            <w:pPr>
              <w:pStyle w:val="TableBodyText"/>
              <w:tabs>
                <w:tab w:val="left" w:pos="599"/>
              </w:tabs>
              <w:spacing w:before="80" w:after="80"/>
              <w:rPr>
                <w:u w:val="single"/>
              </w:rPr>
            </w:pPr>
          </w:p>
        </w:tc>
      </w:tr>
      <w:tr w:rsidR="00DF72A5" w:rsidRPr="002337B0" w14:paraId="68A6B389" w14:textId="77777777" w:rsidTr="00D30F3C">
        <w:tc>
          <w:tcPr>
            <w:tcW w:w="2661" w:type="pct"/>
          </w:tcPr>
          <w:p w14:paraId="46F704D6" w14:textId="77777777" w:rsidR="00DF72A5" w:rsidRPr="002337B0" w:rsidRDefault="00DF72A5">
            <w:pPr>
              <w:pStyle w:val="TableBodyText"/>
              <w:ind w:firstLine="703"/>
              <w:jc w:val="left"/>
            </w:pPr>
            <w:r w:rsidRPr="002337B0">
              <w:t>Buildings</w:t>
            </w:r>
            <w:r w:rsidRPr="002337B0">
              <w:rPr>
                <w:vertAlign w:val="superscript"/>
              </w:rPr>
              <w:t>1</w:t>
            </w:r>
          </w:p>
        </w:tc>
        <w:tc>
          <w:tcPr>
            <w:tcW w:w="403" w:type="pct"/>
          </w:tcPr>
          <w:p w14:paraId="0D8156E5" w14:textId="77777777" w:rsidR="00DF72A5" w:rsidRPr="002337B0" w:rsidRDefault="00DF72A5">
            <w:pPr>
              <w:pStyle w:val="TableBodyText"/>
            </w:pPr>
            <w:r w:rsidRPr="002337B0">
              <w:t>4A</w:t>
            </w:r>
          </w:p>
        </w:tc>
        <w:tc>
          <w:tcPr>
            <w:tcW w:w="645" w:type="pct"/>
          </w:tcPr>
          <w:p w14:paraId="35EF37CE" w14:textId="77777777" w:rsidR="00DF72A5" w:rsidRPr="002337B0" w:rsidRDefault="00DF72A5">
            <w:pPr>
              <w:pStyle w:val="TableBodyText"/>
              <w:rPr>
                <w:b/>
              </w:rPr>
            </w:pPr>
            <w:r w:rsidRPr="002337B0">
              <w:rPr>
                <w:b/>
              </w:rPr>
              <w:t>18,614</w:t>
            </w:r>
          </w:p>
        </w:tc>
        <w:tc>
          <w:tcPr>
            <w:tcW w:w="645" w:type="pct"/>
          </w:tcPr>
          <w:p w14:paraId="353C9E8C" w14:textId="77777777" w:rsidR="00DF72A5" w:rsidRPr="002337B0" w:rsidRDefault="00DF72A5">
            <w:pPr>
              <w:pStyle w:val="TableBodyText"/>
              <w:rPr>
                <w:bCs/>
              </w:rPr>
            </w:pPr>
            <w:r w:rsidRPr="002337B0">
              <w:rPr>
                <w:bCs/>
              </w:rPr>
              <w:t>21,366</w:t>
            </w:r>
          </w:p>
        </w:tc>
        <w:tc>
          <w:tcPr>
            <w:tcW w:w="645" w:type="pct"/>
            <w:shd w:val="clear" w:color="auto" w:fill="auto"/>
          </w:tcPr>
          <w:p w14:paraId="719B29FD" w14:textId="77777777" w:rsidR="00DF72A5" w:rsidRPr="002337B0" w:rsidRDefault="00DF72A5">
            <w:pPr>
              <w:pStyle w:val="TableBodyText"/>
            </w:pPr>
            <w:r w:rsidRPr="002337B0">
              <w:t>17,965</w:t>
            </w:r>
          </w:p>
        </w:tc>
      </w:tr>
      <w:tr w:rsidR="00DF72A5" w:rsidRPr="002337B0" w14:paraId="7D07DC24" w14:textId="77777777" w:rsidTr="00D30F3C">
        <w:tc>
          <w:tcPr>
            <w:tcW w:w="2661" w:type="pct"/>
          </w:tcPr>
          <w:p w14:paraId="5E428CDF" w14:textId="77777777" w:rsidR="00DF72A5" w:rsidRPr="002337B0" w:rsidRDefault="00DF72A5">
            <w:pPr>
              <w:pStyle w:val="TableBodyText"/>
              <w:ind w:firstLine="703"/>
              <w:jc w:val="left"/>
            </w:pPr>
            <w:r w:rsidRPr="002337B0">
              <w:t>Plant and equipment</w:t>
            </w:r>
          </w:p>
        </w:tc>
        <w:tc>
          <w:tcPr>
            <w:tcW w:w="403" w:type="pct"/>
          </w:tcPr>
          <w:p w14:paraId="3A233BC0" w14:textId="77777777" w:rsidR="00DF72A5" w:rsidRPr="002337B0" w:rsidRDefault="00DF72A5">
            <w:pPr>
              <w:pStyle w:val="TableBodyText"/>
            </w:pPr>
            <w:r w:rsidRPr="002337B0">
              <w:t>4A</w:t>
            </w:r>
          </w:p>
        </w:tc>
        <w:tc>
          <w:tcPr>
            <w:tcW w:w="645" w:type="pct"/>
          </w:tcPr>
          <w:p w14:paraId="74B80E70" w14:textId="77777777" w:rsidR="00DF72A5" w:rsidRPr="002337B0" w:rsidRDefault="00DF72A5">
            <w:pPr>
              <w:pStyle w:val="TableBodyText"/>
              <w:rPr>
                <w:b/>
              </w:rPr>
            </w:pPr>
            <w:r w:rsidRPr="002337B0">
              <w:rPr>
                <w:b/>
              </w:rPr>
              <w:t>847</w:t>
            </w:r>
          </w:p>
        </w:tc>
        <w:tc>
          <w:tcPr>
            <w:tcW w:w="645" w:type="pct"/>
          </w:tcPr>
          <w:p w14:paraId="540EC8C9" w14:textId="77777777" w:rsidR="00DF72A5" w:rsidRPr="002337B0" w:rsidRDefault="00DF72A5">
            <w:pPr>
              <w:pStyle w:val="TableBodyText"/>
              <w:rPr>
                <w:bCs/>
              </w:rPr>
            </w:pPr>
            <w:r w:rsidRPr="002337B0">
              <w:rPr>
                <w:bCs/>
              </w:rPr>
              <w:t>1,177</w:t>
            </w:r>
          </w:p>
        </w:tc>
        <w:tc>
          <w:tcPr>
            <w:tcW w:w="645" w:type="pct"/>
            <w:shd w:val="clear" w:color="auto" w:fill="auto"/>
          </w:tcPr>
          <w:p w14:paraId="5639A8A6" w14:textId="77777777" w:rsidR="00DF72A5" w:rsidRPr="002337B0" w:rsidRDefault="00DF72A5">
            <w:pPr>
              <w:pStyle w:val="TableBodyText"/>
            </w:pPr>
            <w:r w:rsidRPr="002337B0">
              <w:t>1,074</w:t>
            </w:r>
          </w:p>
        </w:tc>
      </w:tr>
      <w:tr w:rsidR="00DF72A5" w:rsidRPr="002337B0" w14:paraId="644D5AD3" w14:textId="77777777" w:rsidTr="00D30F3C">
        <w:tc>
          <w:tcPr>
            <w:tcW w:w="2661" w:type="pct"/>
          </w:tcPr>
          <w:p w14:paraId="31954A3D" w14:textId="77777777" w:rsidR="00DF72A5" w:rsidRPr="002337B0" w:rsidRDefault="00DF72A5">
            <w:pPr>
              <w:pStyle w:val="TableBodyText"/>
              <w:ind w:firstLine="703"/>
              <w:jc w:val="left"/>
            </w:pPr>
            <w:r w:rsidRPr="002337B0">
              <w:t>Computer software</w:t>
            </w:r>
          </w:p>
        </w:tc>
        <w:tc>
          <w:tcPr>
            <w:tcW w:w="403" w:type="pct"/>
          </w:tcPr>
          <w:p w14:paraId="474DD50F" w14:textId="77777777" w:rsidR="00DF72A5" w:rsidRPr="002337B0" w:rsidRDefault="00DF72A5">
            <w:pPr>
              <w:pStyle w:val="TableBodyText"/>
            </w:pPr>
            <w:r w:rsidRPr="002337B0">
              <w:t>4A</w:t>
            </w:r>
          </w:p>
        </w:tc>
        <w:tc>
          <w:tcPr>
            <w:tcW w:w="645" w:type="pct"/>
          </w:tcPr>
          <w:p w14:paraId="0FF3848F" w14:textId="77777777" w:rsidR="00DF72A5" w:rsidRPr="002337B0" w:rsidRDefault="00DF72A5">
            <w:pPr>
              <w:pStyle w:val="TableBodyText"/>
              <w:rPr>
                <w:b/>
              </w:rPr>
            </w:pPr>
            <w:r w:rsidRPr="002337B0">
              <w:rPr>
                <w:b/>
              </w:rPr>
              <w:t>1</w:t>
            </w:r>
          </w:p>
        </w:tc>
        <w:tc>
          <w:tcPr>
            <w:tcW w:w="645" w:type="pct"/>
          </w:tcPr>
          <w:p w14:paraId="0C3108D7" w14:textId="77777777" w:rsidR="00DF72A5" w:rsidRPr="002337B0" w:rsidRDefault="00DF72A5">
            <w:pPr>
              <w:pStyle w:val="TableBodyText"/>
              <w:rPr>
                <w:bCs/>
              </w:rPr>
            </w:pPr>
            <w:r w:rsidRPr="002337B0">
              <w:rPr>
                <w:bCs/>
              </w:rPr>
              <w:t>70</w:t>
            </w:r>
          </w:p>
        </w:tc>
        <w:tc>
          <w:tcPr>
            <w:tcW w:w="645" w:type="pct"/>
            <w:shd w:val="clear" w:color="auto" w:fill="auto"/>
          </w:tcPr>
          <w:p w14:paraId="502CDDFF" w14:textId="77777777" w:rsidR="00DF72A5" w:rsidRPr="002337B0" w:rsidRDefault="00DF72A5">
            <w:pPr>
              <w:pStyle w:val="TableBodyText"/>
            </w:pPr>
            <w:r w:rsidRPr="002337B0">
              <w:t>146</w:t>
            </w:r>
          </w:p>
        </w:tc>
      </w:tr>
      <w:tr w:rsidR="00DF72A5" w:rsidRPr="002337B0" w14:paraId="2BEE47E3" w14:textId="77777777" w:rsidTr="00D30F3C">
        <w:tc>
          <w:tcPr>
            <w:tcW w:w="2661" w:type="pct"/>
          </w:tcPr>
          <w:p w14:paraId="06A22CAB" w14:textId="77777777" w:rsidR="00DF72A5" w:rsidRPr="002337B0" w:rsidRDefault="00DF72A5">
            <w:pPr>
              <w:pStyle w:val="TableBodyText"/>
              <w:ind w:firstLine="703"/>
              <w:jc w:val="left"/>
            </w:pPr>
            <w:r w:rsidRPr="002337B0">
              <w:t>Other non-financial assets</w:t>
            </w:r>
          </w:p>
        </w:tc>
        <w:tc>
          <w:tcPr>
            <w:tcW w:w="403" w:type="pct"/>
          </w:tcPr>
          <w:p w14:paraId="169851B3" w14:textId="77777777" w:rsidR="00DF72A5" w:rsidRPr="002337B0" w:rsidRDefault="00DF72A5">
            <w:pPr>
              <w:pStyle w:val="TableBodyText"/>
            </w:pPr>
          </w:p>
        </w:tc>
        <w:tc>
          <w:tcPr>
            <w:tcW w:w="645" w:type="pct"/>
          </w:tcPr>
          <w:p w14:paraId="6C82EEA1" w14:textId="77777777" w:rsidR="00DF72A5" w:rsidRPr="002337B0" w:rsidRDefault="00DF72A5">
            <w:pPr>
              <w:pStyle w:val="TableBodyText"/>
              <w:tabs>
                <w:tab w:val="left" w:pos="567"/>
              </w:tabs>
              <w:rPr>
                <w:b/>
                <w:u w:val="single"/>
              </w:rPr>
            </w:pPr>
            <w:r w:rsidRPr="002337B0">
              <w:rPr>
                <w:b/>
                <w:u w:val="single"/>
              </w:rPr>
              <w:t xml:space="preserve">     798</w:t>
            </w:r>
          </w:p>
        </w:tc>
        <w:tc>
          <w:tcPr>
            <w:tcW w:w="645" w:type="pct"/>
          </w:tcPr>
          <w:p w14:paraId="760995F0" w14:textId="77777777" w:rsidR="00DF72A5" w:rsidRPr="002337B0" w:rsidRDefault="00DF72A5">
            <w:pPr>
              <w:pStyle w:val="TableBodyText"/>
              <w:tabs>
                <w:tab w:val="left" w:pos="567"/>
              </w:tabs>
              <w:rPr>
                <w:bCs/>
                <w:u w:val="single"/>
              </w:rPr>
            </w:pPr>
            <w:r w:rsidRPr="002337B0">
              <w:rPr>
                <w:bCs/>
                <w:u w:val="single"/>
              </w:rPr>
              <w:t xml:space="preserve">     467</w:t>
            </w:r>
          </w:p>
        </w:tc>
        <w:tc>
          <w:tcPr>
            <w:tcW w:w="645" w:type="pct"/>
            <w:shd w:val="clear" w:color="auto" w:fill="auto"/>
          </w:tcPr>
          <w:p w14:paraId="68CA1757" w14:textId="77777777" w:rsidR="00DF72A5" w:rsidRPr="002337B0" w:rsidRDefault="00DF72A5">
            <w:pPr>
              <w:pStyle w:val="TableBodyText"/>
              <w:tabs>
                <w:tab w:val="left" w:pos="567"/>
              </w:tabs>
              <w:rPr>
                <w:u w:val="single"/>
              </w:rPr>
            </w:pPr>
            <w:r w:rsidRPr="002337B0">
              <w:rPr>
                <w:u w:val="single"/>
              </w:rPr>
              <w:t xml:space="preserve">     294</w:t>
            </w:r>
          </w:p>
        </w:tc>
      </w:tr>
      <w:tr w:rsidR="00DF72A5" w:rsidRPr="002337B0" w14:paraId="6990A50A" w14:textId="77777777" w:rsidTr="00D30F3C">
        <w:tc>
          <w:tcPr>
            <w:tcW w:w="2661" w:type="pct"/>
          </w:tcPr>
          <w:p w14:paraId="6F489CCA" w14:textId="77777777" w:rsidR="00DF72A5" w:rsidRPr="002337B0" w:rsidRDefault="00DF72A5">
            <w:pPr>
              <w:pStyle w:val="TableBodyText"/>
              <w:spacing w:before="80" w:after="80"/>
              <w:ind w:firstLine="420"/>
              <w:jc w:val="left"/>
              <w:rPr>
                <w:b/>
              </w:rPr>
            </w:pPr>
            <w:r w:rsidRPr="002337B0">
              <w:rPr>
                <w:b/>
              </w:rPr>
              <w:t>Total non-financial assets</w:t>
            </w:r>
          </w:p>
        </w:tc>
        <w:tc>
          <w:tcPr>
            <w:tcW w:w="403" w:type="pct"/>
          </w:tcPr>
          <w:p w14:paraId="4FB3DC9B" w14:textId="77777777" w:rsidR="00DF72A5" w:rsidRPr="002337B0" w:rsidRDefault="00DF72A5">
            <w:pPr>
              <w:pStyle w:val="TableBodyText"/>
              <w:spacing w:before="80" w:after="80"/>
              <w:ind w:hanging="6"/>
              <w:rPr>
                <w:b/>
              </w:rPr>
            </w:pPr>
          </w:p>
        </w:tc>
        <w:tc>
          <w:tcPr>
            <w:tcW w:w="645" w:type="pct"/>
          </w:tcPr>
          <w:p w14:paraId="4222FD73" w14:textId="77777777" w:rsidR="00DF72A5" w:rsidRPr="002337B0" w:rsidRDefault="00DF72A5">
            <w:pPr>
              <w:pStyle w:val="TableBodyText"/>
              <w:tabs>
                <w:tab w:val="left" w:pos="453"/>
              </w:tabs>
              <w:spacing w:before="80" w:after="80"/>
              <w:ind w:hanging="6"/>
              <w:rPr>
                <w:b/>
                <w:u w:val="single"/>
              </w:rPr>
            </w:pPr>
            <w:r w:rsidRPr="002337B0">
              <w:rPr>
                <w:b/>
                <w:u w:val="single"/>
              </w:rPr>
              <w:t>20,260</w:t>
            </w:r>
          </w:p>
        </w:tc>
        <w:tc>
          <w:tcPr>
            <w:tcW w:w="645" w:type="pct"/>
          </w:tcPr>
          <w:p w14:paraId="53620822" w14:textId="77777777" w:rsidR="00DF72A5" w:rsidRPr="002337B0" w:rsidRDefault="00DF72A5">
            <w:pPr>
              <w:pStyle w:val="TableBodyText"/>
              <w:tabs>
                <w:tab w:val="left" w:pos="453"/>
              </w:tabs>
              <w:spacing w:before="80" w:after="80"/>
              <w:ind w:hanging="6"/>
              <w:rPr>
                <w:bCs/>
                <w:u w:val="single"/>
              </w:rPr>
            </w:pPr>
            <w:r w:rsidRPr="002337B0">
              <w:rPr>
                <w:bCs/>
                <w:u w:val="single"/>
              </w:rPr>
              <w:t>23,080</w:t>
            </w:r>
          </w:p>
        </w:tc>
        <w:tc>
          <w:tcPr>
            <w:tcW w:w="645" w:type="pct"/>
            <w:shd w:val="clear" w:color="auto" w:fill="auto"/>
          </w:tcPr>
          <w:p w14:paraId="72DED4A5" w14:textId="77777777" w:rsidR="00DF72A5" w:rsidRPr="002337B0" w:rsidRDefault="00DF72A5">
            <w:pPr>
              <w:pStyle w:val="TableBodyText"/>
              <w:tabs>
                <w:tab w:val="left" w:pos="453"/>
              </w:tabs>
              <w:spacing w:before="80" w:after="80"/>
              <w:ind w:hanging="6"/>
              <w:rPr>
                <w:u w:val="single"/>
              </w:rPr>
            </w:pPr>
            <w:r w:rsidRPr="002337B0">
              <w:rPr>
                <w:u w:val="single"/>
              </w:rPr>
              <w:t xml:space="preserve">  19,479</w:t>
            </w:r>
          </w:p>
        </w:tc>
      </w:tr>
      <w:tr w:rsidR="00DF72A5" w:rsidRPr="002337B0" w14:paraId="511DD685" w14:textId="77777777" w:rsidTr="00D30F3C">
        <w:tc>
          <w:tcPr>
            <w:tcW w:w="2661" w:type="pct"/>
          </w:tcPr>
          <w:p w14:paraId="6D186E6F" w14:textId="77777777" w:rsidR="00DF72A5" w:rsidRPr="002337B0" w:rsidRDefault="00DF72A5">
            <w:pPr>
              <w:pStyle w:val="TableBodyText"/>
              <w:spacing w:before="80" w:after="80"/>
              <w:ind w:hanging="6"/>
              <w:jc w:val="left"/>
              <w:rPr>
                <w:b/>
              </w:rPr>
            </w:pPr>
            <w:r w:rsidRPr="002337B0">
              <w:rPr>
                <w:b/>
              </w:rPr>
              <w:t xml:space="preserve">Total </w:t>
            </w:r>
            <w:r w:rsidRPr="002337B0">
              <w:rPr>
                <w:b/>
                <w:bCs/>
              </w:rPr>
              <w:t>assets</w:t>
            </w:r>
          </w:p>
        </w:tc>
        <w:tc>
          <w:tcPr>
            <w:tcW w:w="403" w:type="pct"/>
          </w:tcPr>
          <w:p w14:paraId="5D51978D" w14:textId="77777777" w:rsidR="00DF72A5" w:rsidRPr="002337B0" w:rsidRDefault="00DF72A5">
            <w:pPr>
              <w:pStyle w:val="TableBodyText"/>
              <w:spacing w:before="80" w:after="80"/>
              <w:ind w:hanging="6"/>
              <w:rPr>
                <w:b/>
              </w:rPr>
            </w:pPr>
          </w:p>
        </w:tc>
        <w:tc>
          <w:tcPr>
            <w:tcW w:w="645" w:type="pct"/>
          </w:tcPr>
          <w:p w14:paraId="1E2FE68C" w14:textId="77777777" w:rsidR="00DF72A5" w:rsidRPr="002337B0" w:rsidRDefault="00DF72A5">
            <w:pPr>
              <w:pStyle w:val="TableBodyText"/>
              <w:tabs>
                <w:tab w:val="left" w:pos="491"/>
              </w:tabs>
              <w:spacing w:before="80" w:after="80"/>
              <w:ind w:hanging="6"/>
              <w:rPr>
                <w:b/>
                <w:u w:val="double"/>
              </w:rPr>
            </w:pPr>
            <w:r w:rsidRPr="002337B0">
              <w:rPr>
                <w:b/>
                <w:u w:val="double"/>
              </w:rPr>
              <w:t>59,315</w:t>
            </w:r>
          </w:p>
        </w:tc>
        <w:tc>
          <w:tcPr>
            <w:tcW w:w="645" w:type="pct"/>
          </w:tcPr>
          <w:p w14:paraId="2EAC5909" w14:textId="77777777" w:rsidR="00DF72A5" w:rsidRPr="002337B0" w:rsidRDefault="00DF72A5">
            <w:pPr>
              <w:pStyle w:val="TableBodyText"/>
              <w:tabs>
                <w:tab w:val="left" w:pos="491"/>
              </w:tabs>
              <w:spacing w:before="80" w:after="80"/>
              <w:ind w:hanging="6"/>
              <w:rPr>
                <w:bCs/>
                <w:u w:val="double"/>
              </w:rPr>
            </w:pPr>
            <w:r w:rsidRPr="002337B0">
              <w:rPr>
                <w:bCs/>
                <w:u w:val="double"/>
              </w:rPr>
              <w:t>56,620</w:t>
            </w:r>
          </w:p>
        </w:tc>
        <w:tc>
          <w:tcPr>
            <w:tcW w:w="645" w:type="pct"/>
            <w:shd w:val="clear" w:color="auto" w:fill="auto"/>
          </w:tcPr>
          <w:p w14:paraId="24E06F62" w14:textId="77777777" w:rsidR="00DF72A5" w:rsidRPr="002337B0" w:rsidRDefault="00DF72A5">
            <w:pPr>
              <w:pStyle w:val="TableBodyText"/>
              <w:tabs>
                <w:tab w:val="left" w:pos="491"/>
              </w:tabs>
              <w:spacing w:before="80" w:after="80"/>
              <w:ind w:hanging="6"/>
              <w:rPr>
                <w:u w:val="double"/>
              </w:rPr>
            </w:pPr>
            <w:r w:rsidRPr="002337B0">
              <w:rPr>
                <w:u w:val="double"/>
              </w:rPr>
              <w:t>51,075</w:t>
            </w:r>
          </w:p>
        </w:tc>
      </w:tr>
      <w:tr w:rsidR="00DF72A5" w:rsidRPr="002337B0" w14:paraId="5A3C5C59" w14:textId="77777777" w:rsidTr="00D30F3C">
        <w:trPr>
          <w:trHeight w:val="149"/>
        </w:trPr>
        <w:tc>
          <w:tcPr>
            <w:tcW w:w="2661" w:type="pct"/>
          </w:tcPr>
          <w:p w14:paraId="00BB96F2" w14:textId="77777777" w:rsidR="00DF72A5" w:rsidRPr="002337B0" w:rsidRDefault="00DF72A5">
            <w:pPr>
              <w:pStyle w:val="TableBodyText"/>
              <w:spacing w:after="0" w:line="240" w:lineRule="auto"/>
              <w:ind w:firstLine="420"/>
              <w:jc w:val="left"/>
              <w:rPr>
                <w:b/>
                <w:sz w:val="14"/>
                <w:szCs w:val="18"/>
              </w:rPr>
            </w:pPr>
          </w:p>
        </w:tc>
        <w:tc>
          <w:tcPr>
            <w:tcW w:w="403" w:type="pct"/>
          </w:tcPr>
          <w:p w14:paraId="379A613C" w14:textId="77777777" w:rsidR="00DF72A5" w:rsidRPr="002337B0" w:rsidRDefault="00DF72A5">
            <w:pPr>
              <w:pStyle w:val="TableBodyText"/>
              <w:spacing w:after="0" w:line="240" w:lineRule="auto"/>
              <w:ind w:firstLine="420"/>
              <w:rPr>
                <w:b/>
                <w:sz w:val="14"/>
                <w:szCs w:val="18"/>
              </w:rPr>
            </w:pPr>
          </w:p>
        </w:tc>
        <w:tc>
          <w:tcPr>
            <w:tcW w:w="645" w:type="pct"/>
          </w:tcPr>
          <w:p w14:paraId="389111CA" w14:textId="77777777" w:rsidR="00DF72A5" w:rsidRPr="002337B0" w:rsidRDefault="00DF72A5">
            <w:pPr>
              <w:pStyle w:val="TableBodyText"/>
              <w:tabs>
                <w:tab w:val="left" w:pos="588"/>
              </w:tabs>
              <w:spacing w:after="0" w:line="240" w:lineRule="auto"/>
              <w:ind w:hanging="6"/>
              <w:rPr>
                <w:b/>
                <w:sz w:val="14"/>
                <w:szCs w:val="18"/>
              </w:rPr>
            </w:pPr>
          </w:p>
        </w:tc>
        <w:tc>
          <w:tcPr>
            <w:tcW w:w="645" w:type="pct"/>
          </w:tcPr>
          <w:p w14:paraId="30645344" w14:textId="77777777" w:rsidR="00DF72A5" w:rsidRPr="002337B0" w:rsidRDefault="00DF72A5">
            <w:pPr>
              <w:pStyle w:val="TableBodyText"/>
              <w:tabs>
                <w:tab w:val="left" w:pos="588"/>
              </w:tabs>
              <w:spacing w:after="0" w:line="240" w:lineRule="auto"/>
              <w:ind w:hanging="6"/>
              <w:rPr>
                <w:bCs/>
                <w:sz w:val="14"/>
                <w:szCs w:val="18"/>
              </w:rPr>
            </w:pPr>
          </w:p>
        </w:tc>
        <w:tc>
          <w:tcPr>
            <w:tcW w:w="645" w:type="pct"/>
          </w:tcPr>
          <w:p w14:paraId="13DB2C3A" w14:textId="77777777" w:rsidR="00DF72A5" w:rsidRPr="002337B0" w:rsidRDefault="00DF72A5">
            <w:pPr>
              <w:pStyle w:val="TableBodyText"/>
              <w:tabs>
                <w:tab w:val="left" w:pos="588"/>
              </w:tabs>
              <w:spacing w:after="0" w:line="240" w:lineRule="auto"/>
              <w:ind w:hanging="6"/>
              <w:rPr>
                <w:sz w:val="14"/>
                <w:szCs w:val="18"/>
              </w:rPr>
            </w:pPr>
          </w:p>
        </w:tc>
      </w:tr>
      <w:tr w:rsidR="00DF72A5" w:rsidRPr="002337B0" w14:paraId="565C2D44" w14:textId="77777777" w:rsidTr="00D30F3C">
        <w:tc>
          <w:tcPr>
            <w:tcW w:w="2661" w:type="pct"/>
          </w:tcPr>
          <w:p w14:paraId="58AFB3C6" w14:textId="77777777" w:rsidR="00DF72A5" w:rsidRPr="002337B0" w:rsidRDefault="00DF72A5">
            <w:pPr>
              <w:pStyle w:val="TableBodyText"/>
              <w:jc w:val="left"/>
              <w:rPr>
                <w:b/>
              </w:rPr>
            </w:pPr>
            <w:r w:rsidRPr="002337B0">
              <w:rPr>
                <w:b/>
              </w:rPr>
              <w:t>LIABILITIES</w:t>
            </w:r>
          </w:p>
        </w:tc>
        <w:tc>
          <w:tcPr>
            <w:tcW w:w="403" w:type="pct"/>
          </w:tcPr>
          <w:p w14:paraId="67908CEB" w14:textId="77777777" w:rsidR="00DF72A5" w:rsidRPr="002337B0" w:rsidRDefault="00DF72A5">
            <w:pPr>
              <w:pStyle w:val="TableBodyText"/>
              <w:rPr>
                <w:b/>
              </w:rPr>
            </w:pPr>
          </w:p>
        </w:tc>
        <w:tc>
          <w:tcPr>
            <w:tcW w:w="645" w:type="pct"/>
          </w:tcPr>
          <w:p w14:paraId="2F7AF2FB" w14:textId="77777777" w:rsidR="00DF72A5" w:rsidRPr="002337B0" w:rsidRDefault="00DF72A5">
            <w:pPr>
              <w:pStyle w:val="TableBodyText"/>
              <w:rPr>
                <w:b/>
              </w:rPr>
            </w:pPr>
          </w:p>
        </w:tc>
        <w:tc>
          <w:tcPr>
            <w:tcW w:w="645" w:type="pct"/>
          </w:tcPr>
          <w:p w14:paraId="1AC85855" w14:textId="77777777" w:rsidR="00DF72A5" w:rsidRPr="002337B0" w:rsidRDefault="00DF72A5">
            <w:pPr>
              <w:pStyle w:val="TableBodyText"/>
              <w:rPr>
                <w:bCs/>
              </w:rPr>
            </w:pPr>
          </w:p>
        </w:tc>
        <w:tc>
          <w:tcPr>
            <w:tcW w:w="645" w:type="pct"/>
          </w:tcPr>
          <w:p w14:paraId="12F183DB" w14:textId="77777777" w:rsidR="00DF72A5" w:rsidRPr="002337B0" w:rsidRDefault="00DF72A5">
            <w:pPr>
              <w:pStyle w:val="TableBodyText"/>
            </w:pPr>
          </w:p>
        </w:tc>
      </w:tr>
      <w:tr w:rsidR="00DF72A5" w:rsidRPr="002337B0" w14:paraId="42ED9886" w14:textId="77777777" w:rsidTr="00D30F3C">
        <w:tc>
          <w:tcPr>
            <w:tcW w:w="2661" w:type="pct"/>
          </w:tcPr>
          <w:p w14:paraId="29417933" w14:textId="77777777" w:rsidR="00DF72A5" w:rsidRPr="002337B0" w:rsidRDefault="00DF72A5">
            <w:pPr>
              <w:pStyle w:val="TableBodyText"/>
              <w:spacing w:before="80" w:after="80"/>
              <w:ind w:firstLine="420"/>
              <w:jc w:val="left"/>
              <w:rPr>
                <w:b/>
              </w:rPr>
            </w:pPr>
            <w:r w:rsidRPr="002337B0">
              <w:rPr>
                <w:b/>
              </w:rPr>
              <w:t>Payables</w:t>
            </w:r>
          </w:p>
        </w:tc>
        <w:tc>
          <w:tcPr>
            <w:tcW w:w="403" w:type="pct"/>
          </w:tcPr>
          <w:p w14:paraId="4FD357CB" w14:textId="77777777" w:rsidR="00DF72A5" w:rsidRPr="002337B0" w:rsidRDefault="00DF72A5">
            <w:pPr>
              <w:pStyle w:val="TableBodyText"/>
              <w:spacing w:before="80" w:after="80"/>
              <w:ind w:firstLine="420"/>
              <w:rPr>
                <w:b/>
              </w:rPr>
            </w:pPr>
          </w:p>
        </w:tc>
        <w:tc>
          <w:tcPr>
            <w:tcW w:w="645" w:type="pct"/>
          </w:tcPr>
          <w:p w14:paraId="79DBDE69" w14:textId="77777777" w:rsidR="00DF72A5" w:rsidRPr="002337B0" w:rsidRDefault="00DF72A5">
            <w:pPr>
              <w:pStyle w:val="TableBodyText"/>
              <w:spacing w:before="80" w:after="80"/>
              <w:ind w:firstLine="420"/>
              <w:rPr>
                <w:b/>
              </w:rPr>
            </w:pPr>
          </w:p>
        </w:tc>
        <w:tc>
          <w:tcPr>
            <w:tcW w:w="645" w:type="pct"/>
          </w:tcPr>
          <w:p w14:paraId="02F04FEB" w14:textId="77777777" w:rsidR="00DF72A5" w:rsidRPr="002337B0" w:rsidRDefault="00DF72A5">
            <w:pPr>
              <w:pStyle w:val="TableBodyText"/>
              <w:spacing w:before="80" w:after="80"/>
              <w:ind w:firstLine="420"/>
              <w:rPr>
                <w:bCs/>
              </w:rPr>
            </w:pPr>
          </w:p>
        </w:tc>
        <w:tc>
          <w:tcPr>
            <w:tcW w:w="645" w:type="pct"/>
          </w:tcPr>
          <w:p w14:paraId="5836A1E4" w14:textId="77777777" w:rsidR="00DF72A5" w:rsidRPr="002337B0" w:rsidRDefault="00DF72A5">
            <w:pPr>
              <w:pStyle w:val="TableBodyText"/>
              <w:spacing w:before="80" w:after="80"/>
              <w:ind w:firstLine="420"/>
            </w:pPr>
          </w:p>
        </w:tc>
      </w:tr>
      <w:tr w:rsidR="00DF72A5" w:rsidRPr="002337B0" w14:paraId="4691CD55" w14:textId="77777777" w:rsidTr="00D30F3C">
        <w:trPr>
          <w:trHeight w:val="227"/>
        </w:trPr>
        <w:tc>
          <w:tcPr>
            <w:tcW w:w="2661" w:type="pct"/>
          </w:tcPr>
          <w:p w14:paraId="30011E5A" w14:textId="77777777" w:rsidR="00DF72A5" w:rsidRPr="002337B0" w:rsidRDefault="00DF72A5">
            <w:pPr>
              <w:pStyle w:val="TableBodyText"/>
              <w:spacing w:after="96"/>
              <w:ind w:firstLine="703"/>
              <w:jc w:val="left"/>
            </w:pPr>
            <w:r w:rsidRPr="002337B0">
              <w:t>Suppliers</w:t>
            </w:r>
          </w:p>
        </w:tc>
        <w:tc>
          <w:tcPr>
            <w:tcW w:w="403" w:type="pct"/>
          </w:tcPr>
          <w:p w14:paraId="35F63C16" w14:textId="77777777" w:rsidR="00DF72A5" w:rsidRPr="002337B0" w:rsidRDefault="00DF72A5">
            <w:pPr>
              <w:pStyle w:val="TableBodyText"/>
              <w:spacing w:after="96"/>
            </w:pPr>
            <w:r w:rsidRPr="002337B0">
              <w:t>2B</w:t>
            </w:r>
          </w:p>
        </w:tc>
        <w:tc>
          <w:tcPr>
            <w:tcW w:w="645" w:type="pct"/>
          </w:tcPr>
          <w:p w14:paraId="426BE638" w14:textId="77777777" w:rsidR="00DF72A5" w:rsidRPr="002337B0" w:rsidRDefault="00DF72A5">
            <w:pPr>
              <w:pStyle w:val="TableBodyText"/>
              <w:spacing w:after="96"/>
              <w:ind w:hanging="6"/>
              <w:rPr>
                <w:b/>
              </w:rPr>
            </w:pPr>
            <w:r w:rsidRPr="002337B0">
              <w:rPr>
                <w:b/>
              </w:rPr>
              <w:t>581</w:t>
            </w:r>
          </w:p>
        </w:tc>
        <w:tc>
          <w:tcPr>
            <w:tcW w:w="645" w:type="pct"/>
          </w:tcPr>
          <w:p w14:paraId="406BBE19" w14:textId="77777777" w:rsidR="00DF72A5" w:rsidRPr="002337B0" w:rsidRDefault="00DF72A5">
            <w:pPr>
              <w:pStyle w:val="TableBodyText"/>
              <w:spacing w:after="96"/>
              <w:ind w:hanging="6"/>
              <w:rPr>
                <w:bCs/>
              </w:rPr>
            </w:pPr>
            <w:r w:rsidRPr="002337B0">
              <w:rPr>
                <w:bCs/>
              </w:rPr>
              <w:t>328</w:t>
            </w:r>
          </w:p>
        </w:tc>
        <w:tc>
          <w:tcPr>
            <w:tcW w:w="645" w:type="pct"/>
          </w:tcPr>
          <w:p w14:paraId="00689110" w14:textId="77777777" w:rsidR="00DF72A5" w:rsidRPr="002337B0" w:rsidRDefault="00DF72A5">
            <w:pPr>
              <w:pStyle w:val="TableBodyText"/>
              <w:spacing w:after="96"/>
              <w:ind w:hanging="6"/>
            </w:pPr>
            <w:r w:rsidRPr="002337B0">
              <w:t>270</w:t>
            </w:r>
          </w:p>
        </w:tc>
      </w:tr>
      <w:tr w:rsidR="00DF72A5" w:rsidRPr="002337B0" w14:paraId="27DD9AD7" w14:textId="77777777" w:rsidTr="00D30F3C">
        <w:tc>
          <w:tcPr>
            <w:tcW w:w="2661" w:type="pct"/>
          </w:tcPr>
          <w:p w14:paraId="627F0A66" w14:textId="77777777" w:rsidR="00DF72A5" w:rsidRPr="002337B0" w:rsidRDefault="00DF72A5">
            <w:pPr>
              <w:pStyle w:val="TableBodyText"/>
              <w:spacing w:after="96"/>
              <w:ind w:firstLine="703"/>
              <w:jc w:val="left"/>
            </w:pPr>
            <w:r w:rsidRPr="002337B0">
              <w:t>Other payables</w:t>
            </w:r>
          </w:p>
        </w:tc>
        <w:tc>
          <w:tcPr>
            <w:tcW w:w="403" w:type="pct"/>
          </w:tcPr>
          <w:p w14:paraId="3EBECF16" w14:textId="77777777" w:rsidR="00DF72A5" w:rsidRPr="002337B0" w:rsidRDefault="00DF72A5">
            <w:pPr>
              <w:pStyle w:val="TableBodyText"/>
              <w:spacing w:after="96"/>
            </w:pPr>
            <w:r w:rsidRPr="002337B0">
              <w:t>2C</w:t>
            </w:r>
          </w:p>
        </w:tc>
        <w:tc>
          <w:tcPr>
            <w:tcW w:w="645" w:type="pct"/>
          </w:tcPr>
          <w:p w14:paraId="391B4547" w14:textId="77777777" w:rsidR="00DF72A5" w:rsidRPr="002337B0" w:rsidRDefault="00DF72A5">
            <w:pPr>
              <w:pStyle w:val="TableBodyText"/>
              <w:spacing w:after="96"/>
              <w:ind w:hanging="6"/>
              <w:rPr>
                <w:b/>
                <w:u w:val="single"/>
              </w:rPr>
            </w:pPr>
            <w:r w:rsidRPr="002337B0">
              <w:rPr>
                <w:b/>
                <w:u w:val="single"/>
              </w:rPr>
              <w:t xml:space="preserve">     629</w:t>
            </w:r>
          </w:p>
        </w:tc>
        <w:tc>
          <w:tcPr>
            <w:tcW w:w="645" w:type="pct"/>
          </w:tcPr>
          <w:p w14:paraId="663D76CE" w14:textId="77777777" w:rsidR="00DF72A5" w:rsidRPr="002337B0" w:rsidRDefault="00DF72A5">
            <w:pPr>
              <w:pStyle w:val="TableBodyText"/>
              <w:spacing w:after="96"/>
              <w:ind w:hanging="6"/>
              <w:rPr>
                <w:bCs/>
                <w:u w:val="single"/>
              </w:rPr>
            </w:pPr>
            <w:r w:rsidRPr="002337B0">
              <w:rPr>
                <w:bCs/>
                <w:u w:val="single"/>
              </w:rPr>
              <w:t xml:space="preserve">     460</w:t>
            </w:r>
          </w:p>
        </w:tc>
        <w:tc>
          <w:tcPr>
            <w:tcW w:w="645" w:type="pct"/>
          </w:tcPr>
          <w:p w14:paraId="5F0397A6" w14:textId="77777777" w:rsidR="00DF72A5" w:rsidRPr="002337B0" w:rsidRDefault="00DF72A5">
            <w:pPr>
              <w:pStyle w:val="TableBodyText"/>
              <w:spacing w:after="96"/>
              <w:ind w:hanging="6"/>
              <w:rPr>
                <w:u w:val="single"/>
              </w:rPr>
            </w:pPr>
            <w:r w:rsidRPr="002337B0">
              <w:rPr>
                <w:u w:val="single"/>
              </w:rPr>
              <w:t xml:space="preserve">  387</w:t>
            </w:r>
          </w:p>
        </w:tc>
      </w:tr>
      <w:tr w:rsidR="00DF72A5" w:rsidRPr="002337B0" w14:paraId="0D996EB2" w14:textId="77777777" w:rsidTr="00D30F3C">
        <w:tc>
          <w:tcPr>
            <w:tcW w:w="2661" w:type="pct"/>
          </w:tcPr>
          <w:p w14:paraId="7B89F448" w14:textId="77777777" w:rsidR="00DF72A5" w:rsidRPr="002337B0" w:rsidRDefault="00DF72A5">
            <w:pPr>
              <w:pStyle w:val="TableBodyText"/>
              <w:spacing w:after="80"/>
              <w:ind w:firstLine="420"/>
              <w:jc w:val="left"/>
              <w:rPr>
                <w:b/>
              </w:rPr>
            </w:pPr>
            <w:r w:rsidRPr="002337B0">
              <w:rPr>
                <w:b/>
              </w:rPr>
              <w:t>Total payables</w:t>
            </w:r>
          </w:p>
        </w:tc>
        <w:tc>
          <w:tcPr>
            <w:tcW w:w="403" w:type="pct"/>
          </w:tcPr>
          <w:p w14:paraId="766D679D" w14:textId="77777777" w:rsidR="00DF72A5" w:rsidRPr="002337B0" w:rsidRDefault="00DF72A5">
            <w:pPr>
              <w:pStyle w:val="TableBodyText"/>
              <w:spacing w:after="80"/>
              <w:ind w:firstLine="420"/>
              <w:rPr>
                <w:b/>
                <w:i/>
              </w:rPr>
            </w:pPr>
          </w:p>
        </w:tc>
        <w:tc>
          <w:tcPr>
            <w:tcW w:w="645" w:type="pct"/>
          </w:tcPr>
          <w:p w14:paraId="5E2CDCCE" w14:textId="77777777" w:rsidR="00DF72A5" w:rsidRPr="002337B0" w:rsidRDefault="00DF72A5">
            <w:pPr>
              <w:pStyle w:val="TableBodyText"/>
              <w:tabs>
                <w:tab w:val="left" w:pos="567"/>
              </w:tabs>
              <w:spacing w:after="80"/>
              <w:ind w:hanging="6"/>
              <w:rPr>
                <w:b/>
                <w:u w:val="single"/>
              </w:rPr>
            </w:pPr>
            <w:r w:rsidRPr="002337B0">
              <w:rPr>
                <w:b/>
                <w:u w:val="single"/>
              </w:rPr>
              <w:t xml:space="preserve">  1,210</w:t>
            </w:r>
          </w:p>
        </w:tc>
        <w:tc>
          <w:tcPr>
            <w:tcW w:w="645" w:type="pct"/>
          </w:tcPr>
          <w:p w14:paraId="7A1FC4E4" w14:textId="77777777" w:rsidR="00DF72A5" w:rsidRPr="002337B0" w:rsidRDefault="00DF72A5">
            <w:pPr>
              <w:pStyle w:val="TableBodyText"/>
              <w:tabs>
                <w:tab w:val="left" w:pos="567"/>
              </w:tabs>
              <w:spacing w:after="80"/>
              <w:ind w:hanging="6"/>
              <w:rPr>
                <w:bCs/>
                <w:u w:val="single"/>
              </w:rPr>
            </w:pPr>
            <w:r w:rsidRPr="002337B0">
              <w:rPr>
                <w:bCs/>
                <w:u w:val="single"/>
              </w:rPr>
              <w:t xml:space="preserve">     788</w:t>
            </w:r>
          </w:p>
        </w:tc>
        <w:tc>
          <w:tcPr>
            <w:tcW w:w="645" w:type="pct"/>
          </w:tcPr>
          <w:p w14:paraId="2FD15AE9" w14:textId="77777777" w:rsidR="00DF72A5" w:rsidRPr="002337B0" w:rsidRDefault="00DF72A5">
            <w:pPr>
              <w:pStyle w:val="TableBodyText"/>
              <w:tabs>
                <w:tab w:val="left" w:pos="567"/>
              </w:tabs>
              <w:spacing w:after="80"/>
              <w:ind w:hanging="6"/>
              <w:rPr>
                <w:u w:val="single"/>
              </w:rPr>
            </w:pPr>
            <w:r w:rsidRPr="002337B0">
              <w:rPr>
                <w:u w:val="single"/>
              </w:rPr>
              <w:t xml:space="preserve">  657</w:t>
            </w:r>
          </w:p>
        </w:tc>
      </w:tr>
      <w:tr w:rsidR="00DF72A5" w:rsidRPr="002337B0" w14:paraId="0E124A72" w14:textId="77777777" w:rsidTr="00D30F3C">
        <w:tc>
          <w:tcPr>
            <w:tcW w:w="2661" w:type="pct"/>
          </w:tcPr>
          <w:p w14:paraId="5238522B" w14:textId="77777777" w:rsidR="00DF72A5" w:rsidRPr="002337B0" w:rsidRDefault="00DF72A5">
            <w:pPr>
              <w:pStyle w:val="TableBodyText"/>
              <w:spacing w:before="80" w:after="80"/>
              <w:ind w:firstLine="420"/>
              <w:jc w:val="left"/>
              <w:rPr>
                <w:b/>
              </w:rPr>
            </w:pPr>
            <w:r w:rsidRPr="002337B0">
              <w:rPr>
                <w:b/>
                <w:bCs/>
              </w:rPr>
              <w:t>Interest bearing liabilities</w:t>
            </w:r>
          </w:p>
        </w:tc>
        <w:tc>
          <w:tcPr>
            <w:tcW w:w="403" w:type="pct"/>
          </w:tcPr>
          <w:p w14:paraId="55B51B9A" w14:textId="77777777" w:rsidR="00DF72A5" w:rsidRPr="002337B0" w:rsidRDefault="00DF72A5">
            <w:pPr>
              <w:pStyle w:val="TableBodyText"/>
              <w:spacing w:before="80" w:after="80"/>
              <w:ind w:firstLine="420"/>
              <w:jc w:val="left"/>
              <w:rPr>
                <w:b/>
              </w:rPr>
            </w:pPr>
          </w:p>
        </w:tc>
        <w:tc>
          <w:tcPr>
            <w:tcW w:w="645" w:type="pct"/>
          </w:tcPr>
          <w:p w14:paraId="1FF0D6F0" w14:textId="77777777" w:rsidR="00DF72A5" w:rsidRPr="002337B0" w:rsidRDefault="00DF72A5">
            <w:pPr>
              <w:pStyle w:val="TableBodyText"/>
              <w:spacing w:before="80" w:after="80"/>
              <w:ind w:firstLine="420"/>
              <w:jc w:val="left"/>
              <w:rPr>
                <w:b/>
              </w:rPr>
            </w:pPr>
          </w:p>
        </w:tc>
        <w:tc>
          <w:tcPr>
            <w:tcW w:w="645" w:type="pct"/>
          </w:tcPr>
          <w:p w14:paraId="75726F8E" w14:textId="77777777" w:rsidR="00DF72A5" w:rsidRPr="002337B0" w:rsidRDefault="00DF72A5">
            <w:pPr>
              <w:pStyle w:val="TableBodyText"/>
              <w:spacing w:before="80" w:after="80"/>
              <w:ind w:firstLine="420"/>
              <w:jc w:val="left"/>
              <w:rPr>
                <w:bCs/>
              </w:rPr>
            </w:pPr>
          </w:p>
        </w:tc>
        <w:tc>
          <w:tcPr>
            <w:tcW w:w="645" w:type="pct"/>
          </w:tcPr>
          <w:p w14:paraId="422E8788" w14:textId="77777777" w:rsidR="00DF72A5" w:rsidRPr="002337B0" w:rsidRDefault="00DF72A5">
            <w:pPr>
              <w:pStyle w:val="TableBodyText"/>
              <w:spacing w:before="80" w:after="80"/>
              <w:ind w:firstLine="420"/>
              <w:jc w:val="left"/>
            </w:pPr>
          </w:p>
        </w:tc>
      </w:tr>
      <w:tr w:rsidR="00DF72A5" w:rsidRPr="002337B0" w14:paraId="07406D41" w14:textId="77777777" w:rsidTr="00D30F3C">
        <w:tc>
          <w:tcPr>
            <w:tcW w:w="2661" w:type="pct"/>
          </w:tcPr>
          <w:p w14:paraId="6EBEA950" w14:textId="77777777" w:rsidR="00DF72A5" w:rsidRPr="002337B0" w:rsidRDefault="00DF72A5">
            <w:pPr>
              <w:pStyle w:val="TableBodyText"/>
              <w:ind w:firstLine="703"/>
              <w:jc w:val="left"/>
            </w:pPr>
            <w:r w:rsidRPr="002337B0">
              <w:t>Leases</w:t>
            </w:r>
          </w:p>
        </w:tc>
        <w:tc>
          <w:tcPr>
            <w:tcW w:w="403" w:type="pct"/>
          </w:tcPr>
          <w:p w14:paraId="23726138" w14:textId="77777777" w:rsidR="00DF72A5" w:rsidRPr="002337B0" w:rsidRDefault="00DF72A5">
            <w:pPr>
              <w:pStyle w:val="TableBodyText"/>
            </w:pPr>
            <w:r w:rsidRPr="002337B0">
              <w:t>2D</w:t>
            </w:r>
          </w:p>
        </w:tc>
        <w:tc>
          <w:tcPr>
            <w:tcW w:w="645" w:type="pct"/>
            <w:shd w:val="clear" w:color="auto" w:fill="auto"/>
          </w:tcPr>
          <w:p w14:paraId="76085E42" w14:textId="77777777" w:rsidR="00DF72A5" w:rsidRPr="002337B0" w:rsidRDefault="00DF72A5">
            <w:pPr>
              <w:pStyle w:val="TableBodyText"/>
              <w:ind w:hanging="6"/>
              <w:rPr>
                <w:b/>
                <w:u w:val="single"/>
              </w:rPr>
            </w:pPr>
            <w:r w:rsidRPr="002337B0">
              <w:rPr>
                <w:b/>
                <w:u w:val="single"/>
              </w:rPr>
              <w:t xml:space="preserve"> 15,766</w:t>
            </w:r>
          </w:p>
        </w:tc>
        <w:tc>
          <w:tcPr>
            <w:tcW w:w="645" w:type="pct"/>
          </w:tcPr>
          <w:p w14:paraId="3A14FDAB" w14:textId="77777777" w:rsidR="00DF72A5" w:rsidRPr="002337B0" w:rsidRDefault="00DF72A5">
            <w:pPr>
              <w:pStyle w:val="TableBodyText"/>
              <w:ind w:hanging="6"/>
              <w:rPr>
                <w:bCs/>
                <w:u w:val="single"/>
              </w:rPr>
            </w:pPr>
            <w:r w:rsidRPr="002337B0">
              <w:rPr>
                <w:bCs/>
                <w:u w:val="single"/>
              </w:rPr>
              <w:t xml:space="preserve">  17,663</w:t>
            </w:r>
          </w:p>
        </w:tc>
        <w:tc>
          <w:tcPr>
            <w:tcW w:w="645" w:type="pct"/>
          </w:tcPr>
          <w:p w14:paraId="52544DFB" w14:textId="77777777" w:rsidR="00DF72A5" w:rsidRPr="002337B0" w:rsidRDefault="00DF72A5">
            <w:pPr>
              <w:pStyle w:val="TableBodyText"/>
              <w:ind w:hanging="6"/>
              <w:rPr>
                <w:u w:val="single"/>
              </w:rPr>
            </w:pPr>
            <w:r w:rsidRPr="002337B0">
              <w:rPr>
                <w:bCs/>
                <w:u w:val="single"/>
              </w:rPr>
              <w:t xml:space="preserve">  14,983</w:t>
            </w:r>
          </w:p>
        </w:tc>
      </w:tr>
      <w:tr w:rsidR="00DF72A5" w:rsidRPr="002337B0" w14:paraId="6D46D2DB" w14:textId="77777777" w:rsidTr="00D30F3C">
        <w:tc>
          <w:tcPr>
            <w:tcW w:w="2661" w:type="pct"/>
          </w:tcPr>
          <w:p w14:paraId="4DAC0CA3" w14:textId="77777777" w:rsidR="00DF72A5" w:rsidRPr="002337B0" w:rsidRDefault="00DF72A5">
            <w:pPr>
              <w:pStyle w:val="TableBodyText"/>
              <w:spacing w:after="80"/>
              <w:ind w:firstLine="420"/>
              <w:jc w:val="left"/>
              <w:rPr>
                <w:b/>
              </w:rPr>
            </w:pPr>
            <w:r w:rsidRPr="002337B0">
              <w:rPr>
                <w:b/>
              </w:rPr>
              <w:t xml:space="preserve">Total </w:t>
            </w:r>
            <w:proofErr w:type="gramStart"/>
            <w:r w:rsidRPr="002337B0">
              <w:rPr>
                <w:b/>
              </w:rPr>
              <w:t>interest bearing</w:t>
            </w:r>
            <w:proofErr w:type="gramEnd"/>
            <w:r w:rsidRPr="002337B0">
              <w:rPr>
                <w:b/>
              </w:rPr>
              <w:t xml:space="preserve"> liabilities</w:t>
            </w:r>
          </w:p>
        </w:tc>
        <w:tc>
          <w:tcPr>
            <w:tcW w:w="403" w:type="pct"/>
          </w:tcPr>
          <w:p w14:paraId="5C6DA1A1" w14:textId="77777777" w:rsidR="00DF72A5" w:rsidRPr="002337B0" w:rsidRDefault="00DF72A5">
            <w:pPr>
              <w:pStyle w:val="TableBodyText"/>
              <w:spacing w:after="80"/>
              <w:ind w:firstLine="420"/>
              <w:rPr>
                <w:b/>
              </w:rPr>
            </w:pPr>
          </w:p>
        </w:tc>
        <w:tc>
          <w:tcPr>
            <w:tcW w:w="645" w:type="pct"/>
          </w:tcPr>
          <w:p w14:paraId="74DE8436" w14:textId="77777777" w:rsidR="00DF72A5" w:rsidRPr="002337B0" w:rsidRDefault="00DF72A5">
            <w:pPr>
              <w:pStyle w:val="TableBodyText"/>
              <w:tabs>
                <w:tab w:val="left" w:pos="567"/>
              </w:tabs>
              <w:spacing w:after="80"/>
              <w:ind w:hanging="6"/>
              <w:rPr>
                <w:b/>
                <w:u w:val="single"/>
              </w:rPr>
            </w:pPr>
            <w:r w:rsidRPr="002337B0">
              <w:rPr>
                <w:b/>
                <w:u w:val="single"/>
              </w:rPr>
              <w:t xml:space="preserve"> 15,766</w:t>
            </w:r>
          </w:p>
        </w:tc>
        <w:tc>
          <w:tcPr>
            <w:tcW w:w="645" w:type="pct"/>
          </w:tcPr>
          <w:p w14:paraId="17830CF2" w14:textId="77777777" w:rsidR="00DF72A5" w:rsidRPr="002337B0" w:rsidRDefault="00DF72A5">
            <w:pPr>
              <w:pStyle w:val="TableBodyText"/>
              <w:tabs>
                <w:tab w:val="left" w:pos="567"/>
              </w:tabs>
              <w:spacing w:after="80"/>
              <w:ind w:hanging="6"/>
              <w:rPr>
                <w:bCs/>
                <w:u w:val="single"/>
              </w:rPr>
            </w:pPr>
            <w:r w:rsidRPr="002337B0">
              <w:rPr>
                <w:bCs/>
                <w:u w:val="single"/>
              </w:rPr>
              <w:t xml:space="preserve">  17,663</w:t>
            </w:r>
          </w:p>
        </w:tc>
        <w:tc>
          <w:tcPr>
            <w:tcW w:w="645" w:type="pct"/>
          </w:tcPr>
          <w:p w14:paraId="1994672C" w14:textId="77777777" w:rsidR="00DF72A5" w:rsidRPr="002337B0" w:rsidRDefault="00DF72A5">
            <w:pPr>
              <w:pStyle w:val="TableBodyText"/>
              <w:tabs>
                <w:tab w:val="left" w:pos="567"/>
              </w:tabs>
              <w:spacing w:after="80"/>
              <w:ind w:hanging="6"/>
              <w:rPr>
                <w:u w:val="single"/>
              </w:rPr>
            </w:pPr>
            <w:r w:rsidRPr="002337B0">
              <w:rPr>
                <w:bCs/>
                <w:u w:val="single"/>
              </w:rPr>
              <w:t xml:space="preserve">  14,983</w:t>
            </w:r>
          </w:p>
        </w:tc>
      </w:tr>
      <w:tr w:rsidR="00DF72A5" w:rsidRPr="002337B0" w14:paraId="5DA20BAD" w14:textId="77777777" w:rsidTr="00D30F3C">
        <w:tc>
          <w:tcPr>
            <w:tcW w:w="2661" w:type="pct"/>
          </w:tcPr>
          <w:p w14:paraId="51140D86" w14:textId="77777777" w:rsidR="00DF72A5" w:rsidRPr="002337B0" w:rsidRDefault="00DF72A5">
            <w:pPr>
              <w:pStyle w:val="TableBodyText"/>
              <w:spacing w:before="80" w:after="80"/>
              <w:ind w:firstLine="420"/>
              <w:jc w:val="left"/>
              <w:rPr>
                <w:b/>
              </w:rPr>
            </w:pPr>
            <w:r w:rsidRPr="002337B0">
              <w:rPr>
                <w:b/>
              </w:rPr>
              <w:t>Provisions</w:t>
            </w:r>
          </w:p>
        </w:tc>
        <w:tc>
          <w:tcPr>
            <w:tcW w:w="403" w:type="pct"/>
          </w:tcPr>
          <w:p w14:paraId="0957B22A" w14:textId="77777777" w:rsidR="00DF72A5" w:rsidRPr="002337B0" w:rsidRDefault="00DF72A5">
            <w:pPr>
              <w:pStyle w:val="TableBodyText"/>
              <w:spacing w:before="80" w:after="80"/>
              <w:ind w:firstLine="420"/>
              <w:jc w:val="left"/>
              <w:rPr>
                <w:b/>
              </w:rPr>
            </w:pPr>
          </w:p>
        </w:tc>
        <w:tc>
          <w:tcPr>
            <w:tcW w:w="645" w:type="pct"/>
          </w:tcPr>
          <w:p w14:paraId="045A98A1" w14:textId="77777777" w:rsidR="00DF72A5" w:rsidRPr="002337B0" w:rsidRDefault="00DF72A5">
            <w:pPr>
              <w:pStyle w:val="TableBodyText"/>
              <w:spacing w:before="80" w:after="80"/>
              <w:ind w:firstLine="420"/>
              <w:jc w:val="left"/>
              <w:rPr>
                <w:b/>
              </w:rPr>
            </w:pPr>
          </w:p>
        </w:tc>
        <w:tc>
          <w:tcPr>
            <w:tcW w:w="645" w:type="pct"/>
          </w:tcPr>
          <w:p w14:paraId="229E01C7" w14:textId="77777777" w:rsidR="00DF72A5" w:rsidRPr="002337B0" w:rsidRDefault="00DF72A5">
            <w:pPr>
              <w:pStyle w:val="TableBodyText"/>
              <w:spacing w:before="80" w:after="80"/>
              <w:ind w:firstLine="420"/>
              <w:jc w:val="left"/>
              <w:rPr>
                <w:bCs/>
              </w:rPr>
            </w:pPr>
          </w:p>
        </w:tc>
        <w:tc>
          <w:tcPr>
            <w:tcW w:w="645" w:type="pct"/>
          </w:tcPr>
          <w:p w14:paraId="22B6E5FE" w14:textId="77777777" w:rsidR="00DF72A5" w:rsidRPr="002337B0" w:rsidRDefault="00DF72A5">
            <w:pPr>
              <w:pStyle w:val="TableBodyText"/>
              <w:spacing w:before="80" w:after="80"/>
              <w:ind w:firstLine="420"/>
              <w:jc w:val="left"/>
            </w:pPr>
          </w:p>
        </w:tc>
      </w:tr>
      <w:tr w:rsidR="00DF72A5" w:rsidRPr="002337B0" w14:paraId="2E0D9E43" w14:textId="77777777" w:rsidTr="00D30F3C">
        <w:tc>
          <w:tcPr>
            <w:tcW w:w="2661" w:type="pct"/>
          </w:tcPr>
          <w:p w14:paraId="2CA6D3DA" w14:textId="77777777" w:rsidR="00DF72A5" w:rsidRPr="002337B0" w:rsidRDefault="00DF72A5">
            <w:pPr>
              <w:pStyle w:val="TableBodyText"/>
              <w:ind w:firstLine="703"/>
              <w:jc w:val="left"/>
            </w:pPr>
            <w:r w:rsidRPr="002337B0">
              <w:t>Employee provisions</w:t>
            </w:r>
          </w:p>
        </w:tc>
        <w:tc>
          <w:tcPr>
            <w:tcW w:w="403" w:type="pct"/>
          </w:tcPr>
          <w:p w14:paraId="171A0A2B" w14:textId="77777777" w:rsidR="00DF72A5" w:rsidRPr="002337B0" w:rsidRDefault="00DF72A5">
            <w:pPr>
              <w:pStyle w:val="TableBodyText"/>
            </w:pPr>
            <w:r w:rsidRPr="002337B0">
              <w:t>1B</w:t>
            </w:r>
          </w:p>
        </w:tc>
        <w:tc>
          <w:tcPr>
            <w:tcW w:w="645" w:type="pct"/>
          </w:tcPr>
          <w:p w14:paraId="5D04E165" w14:textId="77777777" w:rsidR="00DF72A5" w:rsidRPr="002337B0" w:rsidRDefault="00DF72A5">
            <w:pPr>
              <w:pStyle w:val="TableBodyText"/>
              <w:ind w:hanging="6"/>
              <w:rPr>
                <w:b/>
              </w:rPr>
            </w:pPr>
            <w:r w:rsidRPr="002337B0">
              <w:rPr>
                <w:b/>
                <w:u w:val="single"/>
              </w:rPr>
              <w:t xml:space="preserve"> 9,204</w:t>
            </w:r>
          </w:p>
        </w:tc>
        <w:tc>
          <w:tcPr>
            <w:tcW w:w="645" w:type="pct"/>
          </w:tcPr>
          <w:p w14:paraId="1F47CE5D" w14:textId="77777777" w:rsidR="00DF72A5" w:rsidRPr="002337B0" w:rsidRDefault="00DF72A5">
            <w:pPr>
              <w:pStyle w:val="TableBodyText"/>
              <w:ind w:hanging="6"/>
              <w:rPr>
                <w:bCs/>
              </w:rPr>
            </w:pPr>
            <w:r w:rsidRPr="002337B0">
              <w:rPr>
                <w:bCs/>
                <w:u w:val="single"/>
              </w:rPr>
              <w:t>10,320</w:t>
            </w:r>
          </w:p>
        </w:tc>
        <w:tc>
          <w:tcPr>
            <w:tcW w:w="645" w:type="pct"/>
          </w:tcPr>
          <w:p w14:paraId="20C48421" w14:textId="77777777" w:rsidR="00DF72A5" w:rsidRPr="002337B0" w:rsidRDefault="00DF72A5">
            <w:pPr>
              <w:pStyle w:val="TableBodyText"/>
              <w:ind w:hanging="6"/>
              <w:rPr>
                <w:bCs/>
                <w:u w:val="single"/>
              </w:rPr>
            </w:pPr>
            <w:r w:rsidRPr="002337B0">
              <w:rPr>
                <w:bCs/>
                <w:u w:val="single"/>
              </w:rPr>
              <w:t>11,859</w:t>
            </w:r>
          </w:p>
        </w:tc>
      </w:tr>
      <w:tr w:rsidR="00DF72A5" w:rsidRPr="002337B0" w14:paraId="0BDABEE8" w14:textId="77777777" w:rsidTr="00D30F3C">
        <w:tc>
          <w:tcPr>
            <w:tcW w:w="2661" w:type="pct"/>
          </w:tcPr>
          <w:p w14:paraId="5B7D33A0" w14:textId="77777777" w:rsidR="00DF72A5" w:rsidRPr="002337B0" w:rsidRDefault="00DF72A5">
            <w:pPr>
              <w:pStyle w:val="TableBodyText"/>
              <w:spacing w:after="80"/>
              <w:ind w:firstLine="420"/>
              <w:jc w:val="left"/>
              <w:rPr>
                <w:b/>
              </w:rPr>
            </w:pPr>
            <w:r w:rsidRPr="002337B0">
              <w:rPr>
                <w:b/>
              </w:rPr>
              <w:t>Total provisions</w:t>
            </w:r>
          </w:p>
        </w:tc>
        <w:tc>
          <w:tcPr>
            <w:tcW w:w="403" w:type="pct"/>
          </w:tcPr>
          <w:p w14:paraId="6D325F4F" w14:textId="77777777" w:rsidR="00DF72A5" w:rsidRPr="002337B0" w:rsidRDefault="00DF72A5">
            <w:pPr>
              <w:pStyle w:val="TableBodyText"/>
              <w:spacing w:after="80"/>
              <w:ind w:firstLine="420"/>
              <w:rPr>
                <w:b/>
              </w:rPr>
            </w:pPr>
          </w:p>
        </w:tc>
        <w:tc>
          <w:tcPr>
            <w:tcW w:w="645" w:type="pct"/>
          </w:tcPr>
          <w:p w14:paraId="407F3FE7" w14:textId="77777777" w:rsidR="00DF72A5" w:rsidRPr="002337B0" w:rsidRDefault="00DF72A5">
            <w:pPr>
              <w:pStyle w:val="TableBodyText"/>
              <w:tabs>
                <w:tab w:val="left" w:pos="567"/>
              </w:tabs>
              <w:spacing w:after="80"/>
              <w:ind w:hanging="6"/>
              <w:rPr>
                <w:b/>
                <w:u w:val="single"/>
              </w:rPr>
            </w:pPr>
            <w:r w:rsidRPr="002337B0">
              <w:rPr>
                <w:b/>
                <w:u w:val="single"/>
              </w:rPr>
              <w:t xml:space="preserve"> 9,204</w:t>
            </w:r>
          </w:p>
        </w:tc>
        <w:tc>
          <w:tcPr>
            <w:tcW w:w="645" w:type="pct"/>
          </w:tcPr>
          <w:p w14:paraId="6CC35177" w14:textId="77777777" w:rsidR="00DF72A5" w:rsidRPr="002337B0" w:rsidRDefault="00DF72A5">
            <w:pPr>
              <w:pStyle w:val="TableBodyText"/>
              <w:tabs>
                <w:tab w:val="left" w:pos="567"/>
              </w:tabs>
              <w:spacing w:after="80"/>
              <w:ind w:hanging="6"/>
              <w:rPr>
                <w:bCs/>
                <w:u w:val="single"/>
              </w:rPr>
            </w:pPr>
            <w:r w:rsidRPr="002337B0">
              <w:rPr>
                <w:bCs/>
                <w:u w:val="single"/>
              </w:rPr>
              <w:t>10,320</w:t>
            </w:r>
          </w:p>
        </w:tc>
        <w:tc>
          <w:tcPr>
            <w:tcW w:w="645" w:type="pct"/>
          </w:tcPr>
          <w:p w14:paraId="1C192630" w14:textId="77777777" w:rsidR="00DF72A5" w:rsidRPr="002337B0" w:rsidRDefault="00DF72A5">
            <w:pPr>
              <w:pStyle w:val="TableBodyText"/>
              <w:tabs>
                <w:tab w:val="left" w:pos="567"/>
              </w:tabs>
              <w:spacing w:after="80"/>
              <w:ind w:hanging="6"/>
              <w:rPr>
                <w:u w:val="single"/>
              </w:rPr>
            </w:pPr>
            <w:r w:rsidRPr="002337B0">
              <w:rPr>
                <w:u w:val="single"/>
              </w:rPr>
              <w:t>11,859</w:t>
            </w:r>
          </w:p>
        </w:tc>
      </w:tr>
      <w:tr w:rsidR="00DF72A5" w:rsidRPr="002337B0" w14:paraId="5E1999AE" w14:textId="77777777" w:rsidTr="00D30F3C">
        <w:tc>
          <w:tcPr>
            <w:tcW w:w="2661" w:type="pct"/>
          </w:tcPr>
          <w:p w14:paraId="61DA77FC" w14:textId="77777777" w:rsidR="00DF72A5" w:rsidRPr="002337B0" w:rsidRDefault="00DF72A5">
            <w:pPr>
              <w:pStyle w:val="TableBodyText"/>
              <w:spacing w:before="80" w:after="80"/>
              <w:ind w:hanging="6"/>
              <w:jc w:val="left"/>
              <w:rPr>
                <w:b/>
              </w:rPr>
            </w:pPr>
            <w:r w:rsidRPr="002337B0">
              <w:rPr>
                <w:b/>
              </w:rPr>
              <w:t>Total liabilities</w:t>
            </w:r>
          </w:p>
        </w:tc>
        <w:tc>
          <w:tcPr>
            <w:tcW w:w="403" w:type="pct"/>
          </w:tcPr>
          <w:p w14:paraId="1539F71C" w14:textId="77777777" w:rsidR="00DF72A5" w:rsidRPr="002337B0" w:rsidRDefault="00DF72A5">
            <w:pPr>
              <w:pStyle w:val="TableBodyText"/>
              <w:spacing w:before="80" w:after="80"/>
              <w:ind w:firstLine="420"/>
              <w:rPr>
                <w:b/>
              </w:rPr>
            </w:pPr>
          </w:p>
        </w:tc>
        <w:tc>
          <w:tcPr>
            <w:tcW w:w="645" w:type="pct"/>
          </w:tcPr>
          <w:p w14:paraId="6BC9AA9C" w14:textId="77777777" w:rsidR="00DF72A5" w:rsidRPr="002337B0" w:rsidRDefault="00DF72A5">
            <w:pPr>
              <w:pStyle w:val="TableBodyText"/>
              <w:spacing w:before="80" w:after="80"/>
              <w:ind w:hanging="6"/>
              <w:rPr>
                <w:b/>
                <w:u w:val="double"/>
              </w:rPr>
            </w:pPr>
            <w:r w:rsidRPr="002337B0">
              <w:rPr>
                <w:b/>
                <w:u w:val="double"/>
              </w:rPr>
              <w:t>26,180</w:t>
            </w:r>
          </w:p>
        </w:tc>
        <w:tc>
          <w:tcPr>
            <w:tcW w:w="645" w:type="pct"/>
          </w:tcPr>
          <w:p w14:paraId="32A320C7" w14:textId="77777777" w:rsidR="00DF72A5" w:rsidRPr="002337B0" w:rsidRDefault="00DF72A5">
            <w:pPr>
              <w:pStyle w:val="TableBodyText"/>
              <w:spacing w:before="80" w:after="80"/>
              <w:ind w:hanging="6"/>
              <w:rPr>
                <w:bCs/>
                <w:u w:val="double"/>
              </w:rPr>
            </w:pPr>
            <w:r w:rsidRPr="002337B0">
              <w:rPr>
                <w:bCs/>
                <w:u w:val="double"/>
              </w:rPr>
              <w:t>28,771</w:t>
            </w:r>
          </w:p>
        </w:tc>
        <w:tc>
          <w:tcPr>
            <w:tcW w:w="645" w:type="pct"/>
          </w:tcPr>
          <w:p w14:paraId="372D40BE" w14:textId="77777777" w:rsidR="00DF72A5" w:rsidRPr="002337B0" w:rsidRDefault="00DF72A5">
            <w:pPr>
              <w:pStyle w:val="TableBodyText"/>
              <w:spacing w:before="80" w:after="80"/>
              <w:ind w:hanging="6"/>
              <w:rPr>
                <w:u w:val="double"/>
              </w:rPr>
            </w:pPr>
            <w:r w:rsidRPr="002337B0">
              <w:rPr>
                <w:u w:val="double"/>
              </w:rPr>
              <w:t>27,499</w:t>
            </w:r>
          </w:p>
        </w:tc>
      </w:tr>
      <w:tr w:rsidR="00DF72A5" w:rsidRPr="002337B0" w14:paraId="4CD73DE2" w14:textId="77777777" w:rsidTr="00D30F3C">
        <w:tc>
          <w:tcPr>
            <w:tcW w:w="2661" w:type="pct"/>
          </w:tcPr>
          <w:p w14:paraId="17298E31" w14:textId="77777777" w:rsidR="00DF72A5" w:rsidRPr="002337B0" w:rsidRDefault="00DF72A5">
            <w:pPr>
              <w:pStyle w:val="TableBodyText"/>
              <w:spacing w:before="80" w:after="80"/>
              <w:ind w:hanging="6"/>
              <w:jc w:val="left"/>
              <w:rPr>
                <w:b/>
              </w:rPr>
            </w:pPr>
            <w:r w:rsidRPr="002337B0">
              <w:rPr>
                <w:b/>
              </w:rPr>
              <w:t>Net Assets</w:t>
            </w:r>
          </w:p>
        </w:tc>
        <w:tc>
          <w:tcPr>
            <w:tcW w:w="403" w:type="pct"/>
          </w:tcPr>
          <w:p w14:paraId="3040A972" w14:textId="77777777" w:rsidR="00DF72A5" w:rsidRPr="002337B0" w:rsidRDefault="00DF72A5">
            <w:pPr>
              <w:pStyle w:val="TableBodyText"/>
              <w:spacing w:before="80" w:after="80"/>
              <w:ind w:firstLine="420"/>
              <w:rPr>
                <w:b/>
              </w:rPr>
            </w:pPr>
          </w:p>
        </w:tc>
        <w:tc>
          <w:tcPr>
            <w:tcW w:w="645" w:type="pct"/>
          </w:tcPr>
          <w:p w14:paraId="3BB1445E" w14:textId="77777777" w:rsidR="00DF72A5" w:rsidRPr="002337B0" w:rsidRDefault="00DF72A5">
            <w:pPr>
              <w:pStyle w:val="TableBodyText"/>
              <w:spacing w:before="80" w:after="80"/>
              <w:ind w:hanging="6"/>
              <w:rPr>
                <w:b/>
                <w:u w:val="double"/>
              </w:rPr>
            </w:pPr>
            <w:r w:rsidRPr="002337B0">
              <w:rPr>
                <w:b/>
                <w:u w:val="double"/>
              </w:rPr>
              <w:t>33,135</w:t>
            </w:r>
          </w:p>
        </w:tc>
        <w:tc>
          <w:tcPr>
            <w:tcW w:w="645" w:type="pct"/>
          </w:tcPr>
          <w:p w14:paraId="1A98AEB4" w14:textId="77777777" w:rsidR="00DF72A5" w:rsidRPr="002337B0" w:rsidRDefault="00DF72A5">
            <w:pPr>
              <w:pStyle w:val="TableBodyText"/>
              <w:spacing w:before="80" w:after="80"/>
              <w:ind w:hanging="6"/>
              <w:rPr>
                <w:bCs/>
                <w:u w:val="double"/>
              </w:rPr>
            </w:pPr>
            <w:r w:rsidRPr="002337B0">
              <w:rPr>
                <w:bCs/>
                <w:u w:val="double"/>
              </w:rPr>
              <w:t>27,849</w:t>
            </w:r>
          </w:p>
        </w:tc>
        <w:tc>
          <w:tcPr>
            <w:tcW w:w="645" w:type="pct"/>
          </w:tcPr>
          <w:p w14:paraId="6E730016" w14:textId="77777777" w:rsidR="00DF72A5" w:rsidRPr="002337B0" w:rsidRDefault="00DF72A5">
            <w:pPr>
              <w:pStyle w:val="TableBodyText"/>
              <w:spacing w:before="80" w:after="80"/>
              <w:ind w:hanging="6"/>
              <w:rPr>
                <w:u w:val="double"/>
              </w:rPr>
            </w:pPr>
            <w:r w:rsidRPr="002337B0">
              <w:rPr>
                <w:u w:val="double"/>
              </w:rPr>
              <w:t>23,576</w:t>
            </w:r>
          </w:p>
        </w:tc>
      </w:tr>
      <w:tr w:rsidR="00DF72A5" w:rsidRPr="002337B0" w14:paraId="3AD95C09" w14:textId="77777777" w:rsidTr="00D30F3C">
        <w:tc>
          <w:tcPr>
            <w:tcW w:w="2661" w:type="pct"/>
          </w:tcPr>
          <w:p w14:paraId="786DE489" w14:textId="77777777" w:rsidR="00DF72A5" w:rsidRPr="002337B0" w:rsidRDefault="00DF72A5">
            <w:pPr>
              <w:pStyle w:val="TableBodyText"/>
              <w:spacing w:after="0" w:line="240" w:lineRule="auto"/>
              <w:ind w:firstLine="420"/>
              <w:jc w:val="left"/>
              <w:rPr>
                <w:b/>
                <w:sz w:val="14"/>
                <w:szCs w:val="18"/>
              </w:rPr>
            </w:pPr>
          </w:p>
        </w:tc>
        <w:tc>
          <w:tcPr>
            <w:tcW w:w="403" w:type="pct"/>
          </w:tcPr>
          <w:p w14:paraId="2AE54904" w14:textId="77777777" w:rsidR="00DF72A5" w:rsidRPr="002337B0" w:rsidRDefault="00DF72A5">
            <w:pPr>
              <w:pStyle w:val="TableBodyText"/>
              <w:spacing w:after="0" w:line="240" w:lineRule="auto"/>
              <w:ind w:firstLine="420"/>
              <w:rPr>
                <w:b/>
                <w:sz w:val="14"/>
                <w:szCs w:val="18"/>
              </w:rPr>
            </w:pPr>
          </w:p>
        </w:tc>
        <w:tc>
          <w:tcPr>
            <w:tcW w:w="645" w:type="pct"/>
          </w:tcPr>
          <w:p w14:paraId="392EF200" w14:textId="77777777" w:rsidR="00DF72A5" w:rsidRPr="002337B0" w:rsidRDefault="00DF72A5">
            <w:pPr>
              <w:pStyle w:val="TableBodyText"/>
              <w:spacing w:after="0" w:line="240" w:lineRule="auto"/>
              <w:ind w:firstLine="420"/>
              <w:rPr>
                <w:b/>
                <w:sz w:val="14"/>
                <w:szCs w:val="18"/>
              </w:rPr>
            </w:pPr>
          </w:p>
        </w:tc>
        <w:tc>
          <w:tcPr>
            <w:tcW w:w="645" w:type="pct"/>
          </w:tcPr>
          <w:p w14:paraId="5906B1C8" w14:textId="77777777" w:rsidR="00DF72A5" w:rsidRPr="002337B0" w:rsidRDefault="00DF72A5">
            <w:pPr>
              <w:pStyle w:val="TableBodyText"/>
              <w:spacing w:after="0" w:line="240" w:lineRule="auto"/>
              <w:ind w:firstLine="420"/>
              <w:rPr>
                <w:bCs/>
                <w:sz w:val="14"/>
                <w:szCs w:val="18"/>
              </w:rPr>
            </w:pPr>
          </w:p>
        </w:tc>
        <w:tc>
          <w:tcPr>
            <w:tcW w:w="645" w:type="pct"/>
          </w:tcPr>
          <w:p w14:paraId="70DF1FF1" w14:textId="77777777" w:rsidR="00DF72A5" w:rsidRPr="002337B0" w:rsidRDefault="00DF72A5">
            <w:pPr>
              <w:pStyle w:val="TableBodyText"/>
              <w:spacing w:after="0" w:line="240" w:lineRule="auto"/>
              <w:ind w:firstLine="420"/>
              <w:rPr>
                <w:sz w:val="14"/>
                <w:szCs w:val="18"/>
              </w:rPr>
            </w:pPr>
          </w:p>
        </w:tc>
      </w:tr>
      <w:tr w:rsidR="00DF72A5" w:rsidRPr="002337B0" w14:paraId="4FD4015D" w14:textId="77777777" w:rsidTr="00D30F3C">
        <w:tc>
          <w:tcPr>
            <w:tcW w:w="2661" w:type="pct"/>
          </w:tcPr>
          <w:p w14:paraId="3FAC85EF" w14:textId="77777777" w:rsidR="00DF72A5" w:rsidRPr="002337B0" w:rsidRDefault="00DF72A5">
            <w:pPr>
              <w:pStyle w:val="TableBodyText"/>
              <w:jc w:val="left"/>
              <w:rPr>
                <w:b/>
              </w:rPr>
            </w:pPr>
            <w:r w:rsidRPr="002337B0">
              <w:rPr>
                <w:b/>
              </w:rPr>
              <w:t>EQUITY</w:t>
            </w:r>
          </w:p>
        </w:tc>
        <w:tc>
          <w:tcPr>
            <w:tcW w:w="403" w:type="pct"/>
          </w:tcPr>
          <w:p w14:paraId="589AF24C" w14:textId="77777777" w:rsidR="00DF72A5" w:rsidRPr="002337B0" w:rsidRDefault="00DF72A5">
            <w:pPr>
              <w:pStyle w:val="TableBodyText"/>
              <w:spacing w:after="80"/>
              <w:ind w:firstLine="420"/>
              <w:rPr>
                <w:b/>
              </w:rPr>
            </w:pPr>
          </w:p>
        </w:tc>
        <w:tc>
          <w:tcPr>
            <w:tcW w:w="645" w:type="pct"/>
          </w:tcPr>
          <w:p w14:paraId="4B4E2A98" w14:textId="77777777" w:rsidR="00DF72A5" w:rsidRPr="002337B0" w:rsidRDefault="00DF72A5">
            <w:pPr>
              <w:pStyle w:val="TableBodyText"/>
              <w:rPr>
                <w:b/>
              </w:rPr>
            </w:pPr>
          </w:p>
        </w:tc>
        <w:tc>
          <w:tcPr>
            <w:tcW w:w="645" w:type="pct"/>
          </w:tcPr>
          <w:p w14:paraId="10C4F305" w14:textId="77777777" w:rsidR="00DF72A5" w:rsidRPr="002337B0" w:rsidRDefault="00DF72A5">
            <w:pPr>
              <w:pStyle w:val="TableBodyText"/>
              <w:rPr>
                <w:bCs/>
              </w:rPr>
            </w:pPr>
          </w:p>
        </w:tc>
        <w:tc>
          <w:tcPr>
            <w:tcW w:w="645" w:type="pct"/>
          </w:tcPr>
          <w:p w14:paraId="6EABCC92" w14:textId="77777777" w:rsidR="00DF72A5" w:rsidRPr="002337B0" w:rsidRDefault="00DF72A5">
            <w:pPr>
              <w:pStyle w:val="TableBodyText"/>
            </w:pPr>
          </w:p>
        </w:tc>
      </w:tr>
      <w:tr w:rsidR="00DF72A5" w:rsidRPr="002337B0" w14:paraId="30C0F19C" w14:textId="77777777" w:rsidTr="00D30F3C">
        <w:tc>
          <w:tcPr>
            <w:tcW w:w="2661" w:type="pct"/>
          </w:tcPr>
          <w:p w14:paraId="13451E3C" w14:textId="77777777" w:rsidR="00DF72A5" w:rsidRPr="002337B0" w:rsidRDefault="00DF72A5">
            <w:pPr>
              <w:pStyle w:val="TableBodyText"/>
              <w:ind w:firstLine="703"/>
              <w:jc w:val="left"/>
            </w:pPr>
            <w:r w:rsidRPr="002337B0">
              <w:t>Contributed equity</w:t>
            </w:r>
          </w:p>
        </w:tc>
        <w:tc>
          <w:tcPr>
            <w:tcW w:w="403" w:type="pct"/>
          </w:tcPr>
          <w:p w14:paraId="5DA5A848" w14:textId="77777777" w:rsidR="00DF72A5" w:rsidRPr="002337B0" w:rsidRDefault="00DF72A5">
            <w:pPr>
              <w:pStyle w:val="TableBodyText"/>
            </w:pPr>
          </w:p>
        </w:tc>
        <w:tc>
          <w:tcPr>
            <w:tcW w:w="645" w:type="pct"/>
          </w:tcPr>
          <w:p w14:paraId="3735ACBF" w14:textId="77777777" w:rsidR="00DF72A5" w:rsidRPr="002337B0" w:rsidRDefault="00DF72A5">
            <w:pPr>
              <w:pStyle w:val="TableBodyText"/>
              <w:ind w:hanging="6"/>
              <w:rPr>
                <w:b/>
              </w:rPr>
            </w:pPr>
            <w:r w:rsidRPr="002337B0">
              <w:rPr>
                <w:b/>
              </w:rPr>
              <w:t>12,140</w:t>
            </w:r>
          </w:p>
        </w:tc>
        <w:tc>
          <w:tcPr>
            <w:tcW w:w="645" w:type="pct"/>
          </w:tcPr>
          <w:p w14:paraId="2130E604" w14:textId="77777777" w:rsidR="00DF72A5" w:rsidRPr="002337B0" w:rsidRDefault="00DF72A5">
            <w:pPr>
              <w:pStyle w:val="TableBodyText"/>
              <w:ind w:hanging="6"/>
              <w:rPr>
                <w:bCs/>
              </w:rPr>
            </w:pPr>
            <w:r w:rsidRPr="002337B0">
              <w:rPr>
                <w:bCs/>
              </w:rPr>
              <w:t>11,311</w:t>
            </w:r>
          </w:p>
        </w:tc>
        <w:tc>
          <w:tcPr>
            <w:tcW w:w="645" w:type="pct"/>
          </w:tcPr>
          <w:p w14:paraId="6BF4FDFE" w14:textId="77777777" w:rsidR="00DF72A5" w:rsidRPr="002337B0" w:rsidRDefault="00DF72A5">
            <w:pPr>
              <w:pStyle w:val="TableBodyText"/>
              <w:ind w:hanging="6"/>
            </w:pPr>
            <w:r w:rsidRPr="002337B0">
              <w:t>12,140</w:t>
            </w:r>
          </w:p>
        </w:tc>
      </w:tr>
      <w:tr w:rsidR="00DF72A5" w:rsidRPr="002337B0" w14:paraId="29A2DB29" w14:textId="77777777" w:rsidTr="00D30F3C">
        <w:tc>
          <w:tcPr>
            <w:tcW w:w="2661" w:type="pct"/>
          </w:tcPr>
          <w:p w14:paraId="7501BCB8" w14:textId="77777777" w:rsidR="00DF72A5" w:rsidRPr="002337B0" w:rsidRDefault="00DF72A5">
            <w:pPr>
              <w:pStyle w:val="TableBodyText"/>
              <w:ind w:firstLine="703"/>
              <w:jc w:val="left"/>
            </w:pPr>
            <w:r w:rsidRPr="002337B0">
              <w:t>Reserves</w:t>
            </w:r>
          </w:p>
        </w:tc>
        <w:tc>
          <w:tcPr>
            <w:tcW w:w="403" w:type="pct"/>
          </w:tcPr>
          <w:p w14:paraId="5EB1D0E2" w14:textId="77777777" w:rsidR="00DF72A5" w:rsidRPr="002337B0" w:rsidRDefault="00DF72A5">
            <w:pPr>
              <w:pStyle w:val="TableBodyText"/>
            </w:pPr>
          </w:p>
        </w:tc>
        <w:tc>
          <w:tcPr>
            <w:tcW w:w="645" w:type="pct"/>
          </w:tcPr>
          <w:p w14:paraId="66A7599F" w14:textId="77777777" w:rsidR="00DF72A5" w:rsidRPr="002337B0" w:rsidRDefault="00DF72A5">
            <w:pPr>
              <w:pStyle w:val="TableBodyText"/>
              <w:ind w:hanging="6"/>
              <w:rPr>
                <w:b/>
              </w:rPr>
            </w:pPr>
            <w:r w:rsidRPr="002337B0">
              <w:rPr>
                <w:b/>
              </w:rPr>
              <w:t>1,827</w:t>
            </w:r>
          </w:p>
        </w:tc>
        <w:tc>
          <w:tcPr>
            <w:tcW w:w="645" w:type="pct"/>
          </w:tcPr>
          <w:p w14:paraId="3D261BB4" w14:textId="77777777" w:rsidR="00DF72A5" w:rsidRPr="002337B0" w:rsidRDefault="00DF72A5">
            <w:pPr>
              <w:pStyle w:val="TableBodyText"/>
              <w:ind w:hanging="6"/>
              <w:rPr>
                <w:bCs/>
              </w:rPr>
            </w:pPr>
            <w:r w:rsidRPr="002337B0">
              <w:rPr>
                <w:bCs/>
              </w:rPr>
              <w:t>1,827</w:t>
            </w:r>
          </w:p>
        </w:tc>
        <w:tc>
          <w:tcPr>
            <w:tcW w:w="645" w:type="pct"/>
          </w:tcPr>
          <w:p w14:paraId="7A01944A" w14:textId="77777777" w:rsidR="00DF72A5" w:rsidRPr="002337B0" w:rsidRDefault="00DF72A5">
            <w:pPr>
              <w:pStyle w:val="TableBodyText"/>
              <w:ind w:hanging="6"/>
            </w:pPr>
            <w:r w:rsidRPr="002337B0">
              <w:t>1,593</w:t>
            </w:r>
          </w:p>
        </w:tc>
      </w:tr>
      <w:tr w:rsidR="00DF72A5" w:rsidRPr="002337B0" w14:paraId="643F0D8C" w14:textId="77777777" w:rsidTr="00D30F3C">
        <w:tc>
          <w:tcPr>
            <w:tcW w:w="2661" w:type="pct"/>
          </w:tcPr>
          <w:p w14:paraId="67BE8C88" w14:textId="77777777" w:rsidR="00DF72A5" w:rsidRPr="002337B0" w:rsidRDefault="00DF72A5">
            <w:pPr>
              <w:pStyle w:val="TableBodyText"/>
              <w:ind w:firstLine="703"/>
              <w:jc w:val="left"/>
            </w:pPr>
            <w:r w:rsidRPr="002337B0">
              <w:t>Retained surplus</w:t>
            </w:r>
          </w:p>
        </w:tc>
        <w:tc>
          <w:tcPr>
            <w:tcW w:w="403" w:type="pct"/>
          </w:tcPr>
          <w:p w14:paraId="1422390A" w14:textId="77777777" w:rsidR="00DF72A5" w:rsidRPr="002337B0" w:rsidRDefault="00DF72A5">
            <w:pPr>
              <w:pStyle w:val="TableBodyText"/>
            </w:pPr>
          </w:p>
        </w:tc>
        <w:tc>
          <w:tcPr>
            <w:tcW w:w="645" w:type="pct"/>
          </w:tcPr>
          <w:p w14:paraId="7FF3033B" w14:textId="77777777" w:rsidR="00DF72A5" w:rsidRPr="002337B0" w:rsidRDefault="00DF72A5">
            <w:pPr>
              <w:pStyle w:val="TableBodyText"/>
              <w:ind w:hanging="6"/>
              <w:rPr>
                <w:b/>
                <w:u w:val="single"/>
              </w:rPr>
            </w:pPr>
            <w:r w:rsidRPr="002337B0">
              <w:rPr>
                <w:b/>
                <w:u w:val="single"/>
              </w:rPr>
              <w:t>19,168</w:t>
            </w:r>
          </w:p>
        </w:tc>
        <w:tc>
          <w:tcPr>
            <w:tcW w:w="645" w:type="pct"/>
          </w:tcPr>
          <w:p w14:paraId="28CFDD08" w14:textId="77777777" w:rsidR="00DF72A5" w:rsidRPr="002337B0" w:rsidRDefault="00DF72A5">
            <w:pPr>
              <w:pStyle w:val="TableBodyText"/>
              <w:ind w:hanging="6"/>
              <w:rPr>
                <w:bCs/>
                <w:u w:val="single"/>
              </w:rPr>
            </w:pPr>
            <w:r w:rsidRPr="002337B0">
              <w:rPr>
                <w:bCs/>
                <w:u w:val="single"/>
              </w:rPr>
              <w:t>14,711</w:t>
            </w:r>
          </w:p>
        </w:tc>
        <w:tc>
          <w:tcPr>
            <w:tcW w:w="645" w:type="pct"/>
          </w:tcPr>
          <w:p w14:paraId="495F3347" w14:textId="77777777" w:rsidR="00DF72A5" w:rsidRPr="002337B0" w:rsidRDefault="00DF72A5">
            <w:pPr>
              <w:pStyle w:val="TableBodyText"/>
              <w:ind w:hanging="6"/>
              <w:rPr>
                <w:u w:val="single"/>
              </w:rPr>
            </w:pPr>
            <w:r w:rsidRPr="002337B0">
              <w:rPr>
                <w:u w:val="single"/>
              </w:rPr>
              <w:t>9,843</w:t>
            </w:r>
          </w:p>
        </w:tc>
      </w:tr>
      <w:tr w:rsidR="00DF72A5" w:rsidRPr="002337B0" w14:paraId="4ED6B848" w14:textId="77777777" w:rsidTr="00D30F3C">
        <w:tc>
          <w:tcPr>
            <w:tcW w:w="2661" w:type="pct"/>
            <w:tcBorders>
              <w:bottom w:val="single" w:sz="6" w:space="0" w:color="BFBFBF" w:themeColor="background1" w:themeShade="BF"/>
            </w:tcBorders>
          </w:tcPr>
          <w:p w14:paraId="61F79D22" w14:textId="77777777" w:rsidR="00DF72A5" w:rsidRPr="002337B0" w:rsidRDefault="00DF72A5">
            <w:pPr>
              <w:pStyle w:val="TableBodyText"/>
              <w:spacing w:before="80" w:after="80"/>
              <w:ind w:hanging="6"/>
              <w:jc w:val="left"/>
              <w:rPr>
                <w:b/>
              </w:rPr>
            </w:pPr>
            <w:r w:rsidRPr="002337B0">
              <w:rPr>
                <w:b/>
              </w:rPr>
              <w:t>Total e</w:t>
            </w:r>
            <w:r w:rsidRPr="002337B0">
              <w:rPr>
                <w:b/>
                <w:bCs/>
              </w:rPr>
              <w:t>quity</w:t>
            </w:r>
          </w:p>
        </w:tc>
        <w:tc>
          <w:tcPr>
            <w:tcW w:w="403" w:type="pct"/>
            <w:tcBorders>
              <w:bottom w:val="single" w:sz="6" w:space="0" w:color="BFBFBF" w:themeColor="background1" w:themeShade="BF"/>
            </w:tcBorders>
          </w:tcPr>
          <w:p w14:paraId="7354030E" w14:textId="77777777" w:rsidR="00DF72A5" w:rsidRPr="002337B0" w:rsidRDefault="00DF72A5">
            <w:pPr>
              <w:pStyle w:val="TableBodyText"/>
            </w:pPr>
          </w:p>
        </w:tc>
        <w:tc>
          <w:tcPr>
            <w:tcW w:w="645" w:type="pct"/>
            <w:tcBorders>
              <w:bottom w:val="single" w:sz="6" w:space="0" w:color="BFBFBF" w:themeColor="background1" w:themeShade="BF"/>
            </w:tcBorders>
          </w:tcPr>
          <w:p w14:paraId="79062AE4" w14:textId="77777777" w:rsidR="00DF72A5" w:rsidRPr="002337B0" w:rsidRDefault="00DF72A5">
            <w:pPr>
              <w:pStyle w:val="TableBodyText"/>
              <w:tabs>
                <w:tab w:val="left" w:pos="567"/>
              </w:tabs>
              <w:spacing w:before="80" w:after="80"/>
              <w:ind w:hanging="6"/>
              <w:rPr>
                <w:b/>
                <w:u w:val="double"/>
              </w:rPr>
            </w:pPr>
            <w:r w:rsidRPr="002337B0">
              <w:rPr>
                <w:b/>
                <w:u w:val="double"/>
              </w:rPr>
              <w:t>33,135</w:t>
            </w:r>
          </w:p>
        </w:tc>
        <w:tc>
          <w:tcPr>
            <w:tcW w:w="645" w:type="pct"/>
            <w:tcBorders>
              <w:bottom w:val="single" w:sz="6" w:space="0" w:color="BFBFBF" w:themeColor="background1" w:themeShade="BF"/>
            </w:tcBorders>
          </w:tcPr>
          <w:p w14:paraId="7CA861F0" w14:textId="77777777" w:rsidR="00DF72A5" w:rsidRPr="002337B0" w:rsidRDefault="00DF72A5">
            <w:pPr>
              <w:pStyle w:val="TableBodyText"/>
              <w:tabs>
                <w:tab w:val="left" w:pos="567"/>
              </w:tabs>
              <w:spacing w:before="80" w:after="80"/>
              <w:ind w:hanging="6"/>
              <w:rPr>
                <w:bCs/>
                <w:u w:val="double"/>
              </w:rPr>
            </w:pPr>
            <w:r w:rsidRPr="002337B0">
              <w:rPr>
                <w:bCs/>
                <w:u w:val="double"/>
              </w:rPr>
              <w:t>27,849</w:t>
            </w:r>
          </w:p>
        </w:tc>
        <w:tc>
          <w:tcPr>
            <w:tcW w:w="645" w:type="pct"/>
            <w:tcBorders>
              <w:bottom w:val="single" w:sz="6" w:space="0" w:color="BFBFBF" w:themeColor="background1" w:themeShade="BF"/>
            </w:tcBorders>
          </w:tcPr>
          <w:p w14:paraId="62C230CB" w14:textId="77777777" w:rsidR="00DF72A5" w:rsidRPr="002337B0" w:rsidRDefault="00DF72A5">
            <w:pPr>
              <w:pStyle w:val="TableBodyText"/>
              <w:tabs>
                <w:tab w:val="left" w:pos="567"/>
              </w:tabs>
              <w:spacing w:before="80" w:after="80"/>
              <w:ind w:hanging="6"/>
              <w:rPr>
                <w:u w:val="double"/>
              </w:rPr>
            </w:pPr>
            <w:r w:rsidRPr="002337B0">
              <w:rPr>
                <w:u w:val="double"/>
              </w:rPr>
              <w:t>23,576</w:t>
            </w:r>
          </w:p>
        </w:tc>
      </w:tr>
    </w:tbl>
    <w:p w14:paraId="3CADF3F4" w14:textId="77777777" w:rsidR="0017155E" w:rsidRPr="002337B0" w:rsidRDefault="0017155E" w:rsidP="00437F8E">
      <w:pPr>
        <w:pStyle w:val="Note"/>
      </w:pPr>
      <w:r w:rsidRPr="002337B0">
        <w:t>The above statement should be read in conjunction with the accompanying notes.</w:t>
      </w:r>
    </w:p>
    <w:p w14:paraId="7874B7FF" w14:textId="0135E763" w:rsidR="0017155E" w:rsidRPr="002337B0" w:rsidRDefault="0017155E" w:rsidP="005506F3">
      <w:pPr>
        <w:pStyle w:val="Note"/>
        <w:numPr>
          <w:ilvl w:val="0"/>
          <w:numId w:val="23"/>
        </w:numPr>
        <w:ind w:left="360"/>
      </w:pPr>
      <w:r w:rsidRPr="002337B0">
        <w:t>Right-of-use assets are included in Buildings line item</w:t>
      </w:r>
      <w:r w:rsidR="000F4689" w:rsidRPr="002337B0">
        <w:t>.</w:t>
      </w:r>
    </w:p>
    <w:p w14:paraId="40655A57" w14:textId="0ACC5B41" w:rsidR="00A30230" w:rsidRPr="002337B0" w:rsidRDefault="00A30230" w:rsidP="00437F8E">
      <w:pPr>
        <w:pStyle w:val="Heading3"/>
      </w:pPr>
      <w:r w:rsidRPr="002337B0">
        <w:t>Budget Variances Commentary</w:t>
      </w:r>
    </w:p>
    <w:p w14:paraId="5CD575E6" w14:textId="40D0D51A" w:rsidR="00A30230" w:rsidRPr="002337B0" w:rsidRDefault="00B30C5C" w:rsidP="00B30C5C">
      <w:pPr>
        <w:pStyle w:val="BodyText"/>
      </w:pPr>
      <w:r w:rsidRPr="002337B0">
        <w:t>The main budget variance in respect of the financial position is a higher level of appropriation receivables (Revenue from Government) as a consequence of lower expenses in 2021-22 (refer to the commentary under the Statement of Comprehensive Income) and a higher than forecast opening balance.</w:t>
      </w:r>
      <w:r w:rsidR="00A30230" w:rsidRPr="002337B0">
        <w:br w:type="page"/>
      </w:r>
    </w:p>
    <w:p w14:paraId="57DB1548" w14:textId="4255BDF7" w:rsidR="00A30230" w:rsidRPr="002337B0" w:rsidRDefault="005E5B35" w:rsidP="00437F8E">
      <w:pPr>
        <w:pStyle w:val="Heading2-nonumber"/>
      </w:pPr>
      <w:bookmarkStart w:id="39" w:name="_Toc115340006"/>
      <w:r w:rsidRPr="002337B0">
        <w:t>Statement of Changes in Equity</w:t>
      </w:r>
      <w:bookmarkEnd w:id="39"/>
    </w:p>
    <w:p w14:paraId="7417E32A" w14:textId="5529E539" w:rsidR="005E5B35" w:rsidRPr="002337B0" w:rsidRDefault="004C3257" w:rsidP="00544048">
      <w:pPr>
        <w:pStyle w:val="BodyText"/>
        <w:rPr>
          <w:i/>
          <w:iCs/>
        </w:rPr>
      </w:pPr>
      <w:r w:rsidRPr="002337B0">
        <w:rPr>
          <w:i/>
          <w:iCs/>
        </w:rPr>
        <w:t>for the period ended 30 June 2022</w:t>
      </w:r>
    </w:p>
    <w:tbl>
      <w:tblPr>
        <w:tblW w:w="5000" w:type="pct"/>
        <w:tblCellMar>
          <w:left w:w="0" w:type="dxa"/>
          <w:right w:w="0" w:type="dxa"/>
        </w:tblCellMar>
        <w:tblLook w:val="0000" w:firstRow="0" w:lastRow="0" w:firstColumn="0" w:lastColumn="0" w:noHBand="0" w:noVBand="0"/>
      </w:tblPr>
      <w:tblGrid>
        <w:gridCol w:w="5132"/>
        <w:gridCol w:w="777"/>
        <w:gridCol w:w="1243"/>
        <w:gridCol w:w="1243"/>
        <w:gridCol w:w="1243"/>
      </w:tblGrid>
      <w:tr w:rsidR="00373545" w:rsidRPr="002337B0" w14:paraId="72A3D9BB" w14:textId="77777777" w:rsidTr="00BC5556">
        <w:tc>
          <w:tcPr>
            <w:tcW w:w="2662" w:type="pct"/>
            <w:tcBorders>
              <w:top w:val="single" w:sz="6" w:space="0" w:color="BFBFBF" w:themeColor="background1" w:themeShade="BF"/>
              <w:bottom w:val="single" w:sz="6" w:space="0" w:color="BFBFBF" w:themeColor="background1" w:themeShade="BF"/>
            </w:tcBorders>
          </w:tcPr>
          <w:p w14:paraId="0B1A610B" w14:textId="77777777" w:rsidR="00373545" w:rsidRPr="002337B0" w:rsidRDefault="00373545">
            <w:pPr>
              <w:pStyle w:val="TableUnitsRow"/>
              <w:spacing w:before="0"/>
              <w:rPr>
                <w:i/>
              </w:rPr>
            </w:pPr>
          </w:p>
        </w:tc>
        <w:tc>
          <w:tcPr>
            <w:tcW w:w="403" w:type="pct"/>
            <w:tcBorders>
              <w:top w:val="single" w:sz="6" w:space="0" w:color="BFBFBF" w:themeColor="background1" w:themeShade="BF"/>
              <w:bottom w:val="single" w:sz="6" w:space="0" w:color="BFBFBF" w:themeColor="background1" w:themeShade="BF"/>
            </w:tcBorders>
          </w:tcPr>
          <w:p w14:paraId="0E0986E4" w14:textId="77777777" w:rsidR="00373545" w:rsidRPr="002337B0" w:rsidRDefault="00373545">
            <w:pPr>
              <w:pStyle w:val="TableUnitsRow"/>
              <w:spacing w:before="0"/>
              <w:rPr>
                <w:b/>
                <w:i/>
              </w:rPr>
            </w:pPr>
          </w:p>
        </w:tc>
        <w:tc>
          <w:tcPr>
            <w:tcW w:w="645" w:type="pct"/>
            <w:tcBorders>
              <w:top w:val="single" w:sz="6" w:space="0" w:color="BFBFBF" w:themeColor="background1" w:themeShade="BF"/>
              <w:bottom w:val="single" w:sz="6" w:space="0" w:color="BFBFBF" w:themeColor="background1" w:themeShade="BF"/>
            </w:tcBorders>
          </w:tcPr>
          <w:p w14:paraId="1E888C88" w14:textId="77777777" w:rsidR="00373545" w:rsidRPr="002337B0" w:rsidRDefault="00373545">
            <w:pPr>
              <w:pStyle w:val="TableUnitsRow"/>
              <w:spacing w:before="0"/>
              <w:rPr>
                <w:b/>
                <w:i/>
              </w:rPr>
            </w:pPr>
            <w:r w:rsidRPr="002337B0">
              <w:rPr>
                <w:b/>
                <w:i/>
              </w:rPr>
              <w:t>2022</w:t>
            </w:r>
          </w:p>
        </w:tc>
        <w:tc>
          <w:tcPr>
            <w:tcW w:w="645" w:type="pct"/>
            <w:tcBorders>
              <w:top w:val="single" w:sz="6" w:space="0" w:color="BFBFBF" w:themeColor="background1" w:themeShade="BF"/>
              <w:bottom w:val="single" w:sz="6" w:space="0" w:color="BFBFBF" w:themeColor="background1" w:themeShade="BF"/>
            </w:tcBorders>
          </w:tcPr>
          <w:p w14:paraId="7783FD9E" w14:textId="77777777" w:rsidR="00373545" w:rsidRPr="002337B0" w:rsidRDefault="00373545">
            <w:pPr>
              <w:pStyle w:val="TableUnitsRow"/>
              <w:spacing w:before="0"/>
              <w:rPr>
                <w:i/>
              </w:rPr>
            </w:pPr>
            <w:r w:rsidRPr="002337B0">
              <w:rPr>
                <w:i/>
              </w:rPr>
              <w:t>2021</w:t>
            </w:r>
          </w:p>
        </w:tc>
        <w:tc>
          <w:tcPr>
            <w:tcW w:w="645" w:type="pct"/>
            <w:tcBorders>
              <w:top w:val="single" w:sz="6" w:space="0" w:color="BFBFBF" w:themeColor="background1" w:themeShade="BF"/>
              <w:bottom w:val="single" w:sz="6" w:space="0" w:color="BFBFBF" w:themeColor="background1" w:themeShade="BF"/>
            </w:tcBorders>
          </w:tcPr>
          <w:p w14:paraId="1DA589CA" w14:textId="77777777" w:rsidR="00373545" w:rsidRPr="002337B0" w:rsidRDefault="00373545">
            <w:pPr>
              <w:pStyle w:val="TableUnitsRow"/>
              <w:spacing w:before="0"/>
              <w:rPr>
                <w:i/>
              </w:rPr>
            </w:pPr>
            <w:r w:rsidRPr="002337B0">
              <w:rPr>
                <w:i/>
              </w:rPr>
              <w:t>Original Budget</w:t>
            </w:r>
          </w:p>
        </w:tc>
      </w:tr>
      <w:tr w:rsidR="00373545" w:rsidRPr="002337B0" w14:paraId="1F550EB6" w14:textId="77777777" w:rsidTr="00BC5556">
        <w:tc>
          <w:tcPr>
            <w:tcW w:w="2662" w:type="pct"/>
            <w:tcBorders>
              <w:top w:val="single" w:sz="6" w:space="0" w:color="BFBFBF" w:themeColor="background1" w:themeShade="BF"/>
            </w:tcBorders>
          </w:tcPr>
          <w:p w14:paraId="12E4C27D" w14:textId="77777777" w:rsidR="00373545" w:rsidRPr="002337B0" w:rsidRDefault="00373545">
            <w:pPr>
              <w:pStyle w:val="TableUnitsRow"/>
              <w:spacing w:before="0"/>
              <w:jc w:val="left"/>
            </w:pPr>
          </w:p>
        </w:tc>
        <w:tc>
          <w:tcPr>
            <w:tcW w:w="403" w:type="pct"/>
            <w:tcBorders>
              <w:top w:val="single" w:sz="6" w:space="0" w:color="BFBFBF" w:themeColor="background1" w:themeShade="BF"/>
            </w:tcBorders>
          </w:tcPr>
          <w:p w14:paraId="6D05EA15" w14:textId="77777777" w:rsidR="00373545" w:rsidRPr="002337B0" w:rsidRDefault="00373545">
            <w:pPr>
              <w:pStyle w:val="TableUnitsRow"/>
              <w:spacing w:before="0"/>
              <w:rPr>
                <w:b/>
              </w:rPr>
            </w:pPr>
            <w:r w:rsidRPr="002337B0">
              <w:rPr>
                <w:b/>
              </w:rPr>
              <w:t>Notes</w:t>
            </w:r>
          </w:p>
        </w:tc>
        <w:tc>
          <w:tcPr>
            <w:tcW w:w="645" w:type="pct"/>
            <w:tcBorders>
              <w:top w:val="single" w:sz="6" w:space="0" w:color="BFBFBF" w:themeColor="background1" w:themeShade="BF"/>
            </w:tcBorders>
          </w:tcPr>
          <w:p w14:paraId="16F21C12" w14:textId="77777777" w:rsidR="00373545" w:rsidRPr="002337B0" w:rsidRDefault="00373545">
            <w:pPr>
              <w:pStyle w:val="TableUnitsRow"/>
              <w:spacing w:before="0"/>
              <w:rPr>
                <w:b/>
              </w:rPr>
            </w:pPr>
            <w:r w:rsidRPr="002337B0">
              <w:rPr>
                <w:b/>
              </w:rPr>
              <w:t>$’000</w:t>
            </w:r>
          </w:p>
        </w:tc>
        <w:tc>
          <w:tcPr>
            <w:tcW w:w="645" w:type="pct"/>
            <w:tcBorders>
              <w:top w:val="single" w:sz="6" w:space="0" w:color="BFBFBF" w:themeColor="background1" w:themeShade="BF"/>
            </w:tcBorders>
          </w:tcPr>
          <w:p w14:paraId="612B9C81" w14:textId="77777777" w:rsidR="00373545" w:rsidRPr="002337B0" w:rsidRDefault="00373545">
            <w:pPr>
              <w:pStyle w:val="TableUnitsRow"/>
              <w:spacing w:before="0"/>
            </w:pPr>
            <w:r w:rsidRPr="002337B0">
              <w:t>$’000</w:t>
            </w:r>
          </w:p>
        </w:tc>
        <w:tc>
          <w:tcPr>
            <w:tcW w:w="645" w:type="pct"/>
            <w:tcBorders>
              <w:top w:val="single" w:sz="6" w:space="0" w:color="BFBFBF" w:themeColor="background1" w:themeShade="BF"/>
            </w:tcBorders>
          </w:tcPr>
          <w:p w14:paraId="611FE305" w14:textId="77777777" w:rsidR="00373545" w:rsidRPr="002337B0" w:rsidRDefault="00373545">
            <w:pPr>
              <w:pStyle w:val="TableUnitsRow"/>
              <w:spacing w:before="0"/>
            </w:pPr>
            <w:r w:rsidRPr="002337B0">
              <w:t>$’000</w:t>
            </w:r>
          </w:p>
        </w:tc>
      </w:tr>
      <w:tr w:rsidR="00373545" w:rsidRPr="002337B0" w14:paraId="5FD6A4A2" w14:textId="77777777" w:rsidTr="003270CC">
        <w:tc>
          <w:tcPr>
            <w:tcW w:w="2662" w:type="pct"/>
          </w:tcPr>
          <w:p w14:paraId="1D221211" w14:textId="77777777" w:rsidR="00373545" w:rsidRPr="002337B0" w:rsidRDefault="00373545">
            <w:pPr>
              <w:pStyle w:val="TableBodyText"/>
              <w:jc w:val="left"/>
            </w:pPr>
            <w:r w:rsidRPr="002337B0">
              <w:rPr>
                <w:b/>
              </w:rPr>
              <w:t>CONTRIBUTED EQUITY</w:t>
            </w:r>
          </w:p>
        </w:tc>
        <w:tc>
          <w:tcPr>
            <w:tcW w:w="403" w:type="pct"/>
          </w:tcPr>
          <w:p w14:paraId="3F1BE7A0" w14:textId="77777777" w:rsidR="00373545" w:rsidRPr="002337B0" w:rsidRDefault="00373545">
            <w:pPr>
              <w:pStyle w:val="TableUnitsRow"/>
              <w:spacing w:before="0"/>
              <w:rPr>
                <w:b/>
              </w:rPr>
            </w:pPr>
          </w:p>
        </w:tc>
        <w:tc>
          <w:tcPr>
            <w:tcW w:w="645" w:type="pct"/>
          </w:tcPr>
          <w:p w14:paraId="2C91A99C" w14:textId="77777777" w:rsidR="00373545" w:rsidRPr="002337B0" w:rsidRDefault="00373545">
            <w:pPr>
              <w:pStyle w:val="TableUnitsRow"/>
              <w:spacing w:before="0"/>
              <w:rPr>
                <w:b/>
              </w:rPr>
            </w:pPr>
          </w:p>
        </w:tc>
        <w:tc>
          <w:tcPr>
            <w:tcW w:w="645" w:type="pct"/>
          </w:tcPr>
          <w:p w14:paraId="6B24A042" w14:textId="77777777" w:rsidR="00373545" w:rsidRPr="002337B0" w:rsidRDefault="00373545">
            <w:pPr>
              <w:pStyle w:val="TableUnitsRow"/>
              <w:spacing w:before="0"/>
            </w:pPr>
          </w:p>
        </w:tc>
        <w:tc>
          <w:tcPr>
            <w:tcW w:w="645" w:type="pct"/>
          </w:tcPr>
          <w:p w14:paraId="7724F4F7" w14:textId="77777777" w:rsidR="00373545" w:rsidRPr="002337B0" w:rsidRDefault="00373545">
            <w:pPr>
              <w:pStyle w:val="TableUnitsRow"/>
              <w:spacing w:before="0"/>
            </w:pPr>
          </w:p>
        </w:tc>
      </w:tr>
      <w:tr w:rsidR="00373545" w:rsidRPr="002337B0" w14:paraId="443BDAC5" w14:textId="77777777" w:rsidTr="00BC5556">
        <w:tc>
          <w:tcPr>
            <w:tcW w:w="2662" w:type="pct"/>
            <w:shd w:val="clear" w:color="auto" w:fill="auto"/>
          </w:tcPr>
          <w:p w14:paraId="4876D343" w14:textId="77777777" w:rsidR="00373545" w:rsidRPr="002337B0" w:rsidRDefault="00373545">
            <w:pPr>
              <w:pStyle w:val="TableUnitsRow"/>
              <w:ind w:firstLine="420"/>
              <w:jc w:val="left"/>
            </w:pPr>
            <w:r w:rsidRPr="002337B0">
              <w:rPr>
                <w:b/>
              </w:rPr>
              <w:t>Opening balance</w:t>
            </w:r>
          </w:p>
        </w:tc>
        <w:tc>
          <w:tcPr>
            <w:tcW w:w="403" w:type="pct"/>
            <w:shd w:val="clear" w:color="auto" w:fill="auto"/>
          </w:tcPr>
          <w:p w14:paraId="11938736" w14:textId="77777777" w:rsidR="00373545" w:rsidRPr="002337B0" w:rsidRDefault="00373545">
            <w:pPr>
              <w:pStyle w:val="TableUnitsRow"/>
              <w:spacing w:before="0"/>
              <w:rPr>
                <w:b/>
              </w:rPr>
            </w:pPr>
          </w:p>
        </w:tc>
        <w:tc>
          <w:tcPr>
            <w:tcW w:w="645" w:type="pct"/>
            <w:shd w:val="clear" w:color="auto" w:fill="auto"/>
          </w:tcPr>
          <w:p w14:paraId="63B6DC3C" w14:textId="77777777" w:rsidR="00373545" w:rsidRPr="002337B0" w:rsidRDefault="00373545">
            <w:pPr>
              <w:pStyle w:val="TableUnitsRow"/>
              <w:spacing w:before="0"/>
              <w:rPr>
                <w:b/>
              </w:rPr>
            </w:pPr>
          </w:p>
        </w:tc>
        <w:tc>
          <w:tcPr>
            <w:tcW w:w="645" w:type="pct"/>
          </w:tcPr>
          <w:p w14:paraId="792BDDC8" w14:textId="77777777" w:rsidR="00373545" w:rsidRPr="002337B0" w:rsidRDefault="00373545">
            <w:pPr>
              <w:pStyle w:val="TableUnitsRow"/>
              <w:spacing w:before="0"/>
            </w:pPr>
          </w:p>
        </w:tc>
        <w:tc>
          <w:tcPr>
            <w:tcW w:w="645" w:type="pct"/>
            <w:shd w:val="clear" w:color="auto" w:fill="auto"/>
          </w:tcPr>
          <w:p w14:paraId="22E848C1" w14:textId="77777777" w:rsidR="00373545" w:rsidRPr="002337B0" w:rsidRDefault="00373545">
            <w:pPr>
              <w:pStyle w:val="TableUnitsRow"/>
              <w:spacing w:before="0"/>
            </w:pPr>
          </w:p>
        </w:tc>
      </w:tr>
      <w:tr w:rsidR="00373545" w:rsidRPr="002337B0" w14:paraId="02075D89" w14:textId="77777777" w:rsidTr="003270CC">
        <w:tc>
          <w:tcPr>
            <w:tcW w:w="2662" w:type="pct"/>
          </w:tcPr>
          <w:p w14:paraId="47449C6B" w14:textId="77777777" w:rsidR="00373545" w:rsidRPr="002337B0" w:rsidRDefault="00373545">
            <w:pPr>
              <w:pStyle w:val="TableBodyText"/>
              <w:spacing w:before="80"/>
              <w:ind w:left="709" w:hanging="6"/>
              <w:jc w:val="left"/>
              <w:rPr>
                <w:b/>
              </w:rPr>
            </w:pPr>
            <w:r w:rsidRPr="002337B0">
              <w:t>Balance carried forward from previous period</w:t>
            </w:r>
          </w:p>
        </w:tc>
        <w:tc>
          <w:tcPr>
            <w:tcW w:w="403" w:type="pct"/>
          </w:tcPr>
          <w:p w14:paraId="2E31A172" w14:textId="77777777" w:rsidR="00373545" w:rsidRPr="002337B0" w:rsidRDefault="00373545">
            <w:pPr>
              <w:pStyle w:val="TableBodyText"/>
              <w:spacing w:after="0"/>
              <w:rPr>
                <w:b/>
              </w:rPr>
            </w:pPr>
          </w:p>
        </w:tc>
        <w:tc>
          <w:tcPr>
            <w:tcW w:w="645" w:type="pct"/>
            <w:tcBorders>
              <w:bottom w:val="single" w:sz="4" w:space="0" w:color="BFBFBF"/>
            </w:tcBorders>
          </w:tcPr>
          <w:p w14:paraId="410B4D75" w14:textId="77777777" w:rsidR="00373545" w:rsidRPr="002337B0" w:rsidRDefault="00373545">
            <w:pPr>
              <w:pStyle w:val="TableBodyText"/>
              <w:spacing w:after="0"/>
              <w:rPr>
                <w:b/>
              </w:rPr>
            </w:pPr>
            <w:r w:rsidRPr="002337B0">
              <w:rPr>
                <w:b/>
              </w:rPr>
              <w:t>11,311</w:t>
            </w:r>
          </w:p>
        </w:tc>
        <w:tc>
          <w:tcPr>
            <w:tcW w:w="645" w:type="pct"/>
            <w:tcBorders>
              <w:bottom w:val="single" w:sz="4" w:space="0" w:color="BFBFBF"/>
            </w:tcBorders>
          </w:tcPr>
          <w:p w14:paraId="69A76070" w14:textId="77777777" w:rsidR="00373545" w:rsidRPr="002337B0" w:rsidRDefault="00373545">
            <w:pPr>
              <w:pStyle w:val="TableBodyText"/>
              <w:spacing w:after="0"/>
              <w:rPr>
                <w:bCs/>
              </w:rPr>
            </w:pPr>
            <w:r w:rsidRPr="002337B0">
              <w:rPr>
                <w:bCs/>
              </w:rPr>
              <w:t>8,984</w:t>
            </w:r>
          </w:p>
        </w:tc>
        <w:tc>
          <w:tcPr>
            <w:tcW w:w="645" w:type="pct"/>
            <w:tcBorders>
              <w:bottom w:val="single" w:sz="4" w:space="0" w:color="BFBFBF"/>
            </w:tcBorders>
          </w:tcPr>
          <w:p w14:paraId="552B87D8" w14:textId="77777777" w:rsidR="00373545" w:rsidRPr="002337B0" w:rsidRDefault="00373545">
            <w:pPr>
              <w:pStyle w:val="TableBodyText"/>
              <w:spacing w:after="0"/>
            </w:pPr>
            <w:r w:rsidRPr="002337B0">
              <w:t>11,311</w:t>
            </w:r>
          </w:p>
        </w:tc>
      </w:tr>
      <w:tr w:rsidR="00373545" w:rsidRPr="002337B0" w14:paraId="6C26AF44" w14:textId="77777777" w:rsidTr="003270CC">
        <w:tc>
          <w:tcPr>
            <w:tcW w:w="2662" w:type="pct"/>
          </w:tcPr>
          <w:p w14:paraId="6F9C121B" w14:textId="77777777" w:rsidR="00373545" w:rsidRPr="002337B0" w:rsidRDefault="00373545">
            <w:pPr>
              <w:pStyle w:val="TableUnitsRow"/>
              <w:ind w:firstLine="420"/>
              <w:jc w:val="left"/>
              <w:rPr>
                <w:b/>
              </w:rPr>
            </w:pPr>
            <w:r w:rsidRPr="002337B0">
              <w:rPr>
                <w:b/>
              </w:rPr>
              <w:t>Transactions with owners</w:t>
            </w:r>
          </w:p>
        </w:tc>
        <w:tc>
          <w:tcPr>
            <w:tcW w:w="403" w:type="pct"/>
          </w:tcPr>
          <w:p w14:paraId="516F7EA3" w14:textId="77777777" w:rsidR="00373545" w:rsidRPr="002337B0" w:rsidRDefault="00373545">
            <w:pPr>
              <w:pStyle w:val="TableBodyText"/>
              <w:spacing w:after="0"/>
              <w:rPr>
                <w:b/>
              </w:rPr>
            </w:pPr>
          </w:p>
        </w:tc>
        <w:tc>
          <w:tcPr>
            <w:tcW w:w="645" w:type="pct"/>
            <w:tcBorders>
              <w:top w:val="single" w:sz="4" w:space="0" w:color="BFBFBF"/>
            </w:tcBorders>
          </w:tcPr>
          <w:p w14:paraId="3D5A021D" w14:textId="77777777" w:rsidR="00373545" w:rsidRPr="002337B0" w:rsidRDefault="00373545">
            <w:pPr>
              <w:pStyle w:val="TableBodyText"/>
              <w:spacing w:after="0"/>
              <w:rPr>
                <w:b/>
              </w:rPr>
            </w:pPr>
          </w:p>
        </w:tc>
        <w:tc>
          <w:tcPr>
            <w:tcW w:w="645" w:type="pct"/>
            <w:tcBorders>
              <w:top w:val="single" w:sz="4" w:space="0" w:color="BFBFBF"/>
            </w:tcBorders>
          </w:tcPr>
          <w:p w14:paraId="410FF6A4" w14:textId="77777777" w:rsidR="00373545" w:rsidRPr="002337B0" w:rsidRDefault="00373545">
            <w:pPr>
              <w:pStyle w:val="TableBodyText"/>
              <w:spacing w:after="0"/>
              <w:rPr>
                <w:bCs/>
              </w:rPr>
            </w:pPr>
          </w:p>
        </w:tc>
        <w:tc>
          <w:tcPr>
            <w:tcW w:w="645" w:type="pct"/>
            <w:tcBorders>
              <w:top w:val="single" w:sz="4" w:space="0" w:color="BFBFBF"/>
            </w:tcBorders>
          </w:tcPr>
          <w:p w14:paraId="1C75BED5" w14:textId="77777777" w:rsidR="00373545" w:rsidRPr="002337B0" w:rsidRDefault="00373545">
            <w:pPr>
              <w:pStyle w:val="TableBodyText"/>
              <w:spacing w:after="0"/>
            </w:pPr>
          </w:p>
        </w:tc>
      </w:tr>
      <w:tr w:rsidR="00373545" w:rsidRPr="002337B0" w14:paraId="26373E79" w14:textId="77777777" w:rsidTr="003270CC">
        <w:tc>
          <w:tcPr>
            <w:tcW w:w="2662" w:type="pct"/>
          </w:tcPr>
          <w:p w14:paraId="231EC542" w14:textId="77777777" w:rsidR="00373545" w:rsidRPr="002337B0" w:rsidRDefault="00373545">
            <w:pPr>
              <w:pStyle w:val="TableUnitsRow"/>
              <w:ind w:firstLine="420"/>
              <w:jc w:val="left"/>
              <w:rPr>
                <w:b/>
                <w:i/>
              </w:rPr>
            </w:pPr>
            <w:r w:rsidRPr="002337B0">
              <w:rPr>
                <w:b/>
                <w:i/>
              </w:rPr>
              <w:t>Contributions by Owners</w:t>
            </w:r>
          </w:p>
        </w:tc>
        <w:tc>
          <w:tcPr>
            <w:tcW w:w="403" w:type="pct"/>
          </w:tcPr>
          <w:p w14:paraId="6E822AB3" w14:textId="77777777" w:rsidR="00373545" w:rsidRPr="002337B0" w:rsidRDefault="00373545">
            <w:pPr>
              <w:pStyle w:val="TableBodyText"/>
              <w:ind w:right="57"/>
              <w:rPr>
                <w:b/>
              </w:rPr>
            </w:pPr>
          </w:p>
        </w:tc>
        <w:tc>
          <w:tcPr>
            <w:tcW w:w="645" w:type="pct"/>
          </w:tcPr>
          <w:p w14:paraId="12ACF7F0" w14:textId="77777777" w:rsidR="00373545" w:rsidRPr="002337B0" w:rsidRDefault="00373545">
            <w:pPr>
              <w:pStyle w:val="TableBodyText"/>
              <w:ind w:right="57"/>
              <w:rPr>
                <w:b/>
              </w:rPr>
            </w:pPr>
          </w:p>
        </w:tc>
        <w:tc>
          <w:tcPr>
            <w:tcW w:w="645" w:type="pct"/>
          </w:tcPr>
          <w:p w14:paraId="10B05CAD" w14:textId="77777777" w:rsidR="00373545" w:rsidRPr="002337B0" w:rsidRDefault="00373545">
            <w:pPr>
              <w:pStyle w:val="TableBodyText"/>
              <w:ind w:right="57"/>
              <w:rPr>
                <w:bCs/>
              </w:rPr>
            </w:pPr>
          </w:p>
        </w:tc>
        <w:tc>
          <w:tcPr>
            <w:tcW w:w="645" w:type="pct"/>
          </w:tcPr>
          <w:p w14:paraId="58E00BF3" w14:textId="77777777" w:rsidR="00373545" w:rsidRPr="002337B0" w:rsidRDefault="00373545">
            <w:pPr>
              <w:pStyle w:val="TableBodyText"/>
              <w:ind w:right="57"/>
            </w:pPr>
          </w:p>
        </w:tc>
      </w:tr>
      <w:tr w:rsidR="00373545" w:rsidRPr="002337B0" w14:paraId="45506C99" w14:textId="77777777" w:rsidTr="003270CC">
        <w:tc>
          <w:tcPr>
            <w:tcW w:w="2662" w:type="pct"/>
          </w:tcPr>
          <w:p w14:paraId="30646F97" w14:textId="77777777" w:rsidR="00373545" w:rsidRPr="002337B0" w:rsidRDefault="00373545">
            <w:pPr>
              <w:pStyle w:val="TableBodyText"/>
              <w:spacing w:before="80"/>
              <w:ind w:firstLine="703"/>
              <w:jc w:val="left"/>
            </w:pPr>
            <w:r w:rsidRPr="002337B0">
              <w:t>Departmental capital budget</w:t>
            </w:r>
          </w:p>
        </w:tc>
        <w:tc>
          <w:tcPr>
            <w:tcW w:w="403" w:type="pct"/>
          </w:tcPr>
          <w:p w14:paraId="1819C036" w14:textId="77777777" w:rsidR="00373545" w:rsidRPr="002337B0" w:rsidRDefault="00373545">
            <w:pPr>
              <w:pStyle w:val="TableBodyText"/>
            </w:pPr>
            <w:r w:rsidRPr="002337B0">
              <w:t>3A</w:t>
            </w:r>
          </w:p>
        </w:tc>
        <w:tc>
          <w:tcPr>
            <w:tcW w:w="645" w:type="pct"/>
            <w:tcBorders>
              <w:bottom w:val="single" w:sz="4" w:space="0" w:color="BFBFBF"/>
            </w:tcBorders>
          </w:tcPr>
          <w:p w14:paraId="2EEF8E9E" w14:textId="77777777" w:rsidR="00373545" w:rsidRPr="002337B0" w:rsidRDefault="00373545">
            <w:pPr>
              <w:pStyle w:val="TableBodyText"/>
              <w:rPr>
                <w:b/>
              </w:rPr>
            </w:pPr>
            <w:r w:rsidRPr="002337B0">
              <w:rPr>
                <w:b/>
              </w:rPr>
              <w:t>829</w:t>
            </w:r>
          </w:p>
        </w:tc>
        <w:tc>
          <w:tcPr>
            <w:tcW w:w="645" w:type="pct"/>
            <w:tcBorders>
              <w:bottom w:val="single" w:sz="4" w:space="0" w:color="BFBFBF"/>
            </w:tcBorders>
          </w:tcPr>
          <w:p w14:paraId="373F0350" w14:textId="77777777" w:rsidR="00373545" w:rsidRPr="002337B0" w:rsidRDefault="00373545">
            <w:pPr>
              <w:pStyle w:val="TableBodyText"/>
              <w:rPr>
                <w:bCs/>
              </w:rPr>
            </w:pPr>
            <w:r w:rsidRPr="002337B0">
              <w:rPr>
                <w:bCs/>
              </w:rPr>
              <w:t>2,327</w:t>
            </w:r>
          </w:p>
        </w:tc>
        <w:tc>
          <w:tcPr>
            <w:tcW w:w="645" w:type="pct"/>
            <w:tcBorders>
              <w:bottom w:val="single" w:sz="4" w:space="0" w:color="BFBFBF"/>
            </w:tcBorders>
          </w:tcPr>
          <w:p w14:paraId="076EEB95" w14:textId="77777777" w:rsidR="00373545" w:rsidRPr="002337B0" w:rsidRDefault="00373545">
            <w:pPr>
              <w:pStyle w:val="TableBodyText"/>
            </w:pPr>
            <w:r w:rsidRPr="002337B0">
              <w:t>829</w:t>
            </w:r>
          </w:p>
        </w:tc>
      </w:tr>
      <w:tr w:rsidR="00373545" w:rsidRPr="002337B0" w14:paraId="0D0E09BE" w14:textId="77777777" w:rsidTr="003270CC">
        <w:trPr>
          <w:trHeight w:val="231"/>
        </w:trPr>
        <w:tc>
          <w:tcPr>
            <w:tcW w:w="2662" w:type="pct"/>
          </w:tcPr>
          <w:p w14:paraId="39630FA3" w14:textId="77777777" w:rsidR="00373545" w:rsidRPr="002337B0" w:rsidRDefault="00373545">
            <w:pPr>
              <w:pStyle w:val="TableUnitsRow"/>
              <w:ind w:firstLine="420"/>
              <w:jc w:val="left"/>
              <w:rPr>
                <w:b/>
              </w:rPr>
            </w:pPr>
            <w:r w:rsidRPr="002337B0">
              <w:rPr>
                <w:b/>
              </w:rPr>
              <w:t>Total transactions with owners</w:t>
            </w:r>
          </w:p>
        </w:tc>
        <w:tc>
          <w:tcPr>
            <w:tcW w:w="403" w:type="pct"/>
          </w:tcPr>
          <w:p w14:paraId="285BA2D4" w14:textId="77777777" w:rsidR="00373545" w:rsidRPr="002337B0" w:rsidRDefault="00373545">
            <w:pPr>
              <w:pStyle w:val="TableBodyText"/>
              <w:tabs>
                <w:tab w:val="left" w:pos="0"/>
                <w:tab w:val="left" w:pos="142"/>
              </w:tabs>
              <w:spacing w:after="0"/>
              <w:rPr>
                <w:b/>
              </w:rPr>
            </w:pPr>
          </w:p>
        </w:tc>
        <w:tc>
          <w:tcPr>
            <w:tcW w:w="645" w:type="pct"/>
            <w:tcBorders>
              <w:top w:val="single" w:sz="4" w:space="0" w:color="BFBFBF"/>
              <w:bottom w:val="single" w:sz="4" w:space="0" w:color="BFBFBF"/>
            </w:tcBorders>
          </w:tcPr>
          <w:p w14:paraId="5E8264D9" w14:textId="77777777" w:rsidR="00373545" w:rsidRPr="002337B0" w:rsidRDefault="00373545">
            <w:pPr>
              <w:pStyle w:val="TableBodyText"/>
              <w:rPr>
                <w:b/>
              </w:rPr>
            </w:pPr>
            <w:r w:rsidRPr="002337B0">
              <w:rPr>
                <w:b/>
              </w:rPr>
              <w:t>829</w:t>
            </w:r>
          </w:p>
        </w:tc>
        <w:tc>
          <w:tcPr>
            <w:tcW w:w="645" w:type="pct"/>
            <w:tcBorders>
              <w:top w:val="single" w:sz="4" w:space="0" w:color="BFBFBF"/>
              <w:bottom w:val="single" w:sz="4" w:space="0" w:color="BFBFBF"/>
            </w:tcBorders>
          </w:tcPr>
          <w:p w14:paraId="4B63BDC3" w14:textId="77777777" w:rsidR="00373545" w:rsidRPr="002337B0" w:rsidRDefault="00373545">
            <w:pPr>
              <w:pStyle w:val="TableBodyText"/>
              <w:rPr>
                <w:bCs/>
              </w:rPr>
            </w:pPr>
            <w:r w:rsidRPr="002337B0">
              <w:rPr>
                <w:bCs/>
              </w:rPr>
              <w:t>2,327</w:t>
            </w:r>
          </w:p>
        </w:tc>
        <w:tc>
          <w:tcPr>
            <w:tcW w:w="645" w:type="pct"/>
            <w:tcBorders>
              <w:top w:val="single" w:sz="4" w:space="0" w:color="BFBFBF"/>
              <w:bottom w:val="single" w:sz="4" w:space="0" w:color="BFBFBF"/>
            </w:tcBorders>
          </w:tcPr>
          <w:p w14:paraId="4C73AF04" w14:textId="77777777" w:rsidR="00373545" w:rsidRPr="002337B0" w:rsidRDefault="00373545">
            <w:pPr>
              <w:pStyle w:val="TableBodyText"/>
            </w:pPr>
            <w:r w:rsidRPr="002337B0">
              <w:t>829</w:t>
            </w:r>
          </w:p>
        </w:tc>
      </w:tr>
      <w:tr w:rsidR="00373545" w:rsidRPr="002337B0" w14:paraId="014C6CE2" w14:textId="77777777" w:rsidTr="003270CC">
        <w:tc>
          <w:tcPr>
            <w:tcW w:w="2662" w:type="pct"/>
            <w:tcBorders>
              <w:bottom w:val="single" w:sz="6" w:space="0" w:color="BFBFBF" w:themeColor="background1" w:themeShade="BF"/>
            </w:tcBorders>
          </w:tcPr>
          <w:p w14:paraId="6E9876F7" w14:textId="77777777" w:rsidR="00373545" w:rsidRPr="002337B0" w:rsidRDefault="00373545">
            <w:pPr>
              <w:pStyle w:val="TableBodyText"/>
              <w:spacing w:before="80"/>
              <w:ind w:left="0"/>
              <w:jc w:val="left"/>
              <w:rPr>
                <w:b/>
              </w:rPr>
            </w:pPr>
            <w:r w:rsidRPr="002337B0">
              <w:rPr>
                <w:b/>
              </w:rPr>
              <w:t xml:space="preserve">Closing balance as </w:t>
            </w:r>
            <w:proofErr w:type="gramStart"/>
            <w:r w:rsidRPr="002337B0">
              <w:rPr>
                <w:b/>
              </w:rPr>
              <w:t>at</w:t>
            </w:r>
            <w:proofErr w:type="gramEnd"/>
            <w:r w:rsidRPr="002337B0">
              <w:rPr>
                <w:b/>
              </w:rPr>
              <w:t xml:space="preserve"> 30 June</w:t>
            </w:r>
          </w:p>
        </w:tc>
        <w:tc>
          <w:tcPr>
            <w:tcW w:w="403" w:type="pct"/>
            <w:tcBorders>
              <w:bottom w:val="single" w:sz="6" w:space="0" w:color="BFBFBF" w:themeColor="background1" w:themeShade="BF"/>
            </w:tcBorders>
          </w:tcPr>
          <w:p w14:paraId="6A18E3BB" w14:textId="77777777" w:rsidR="00373545" w:rsidRPr="002337B0" w:rsidRDefault="00373545">
            <w:pPr>
              <w:pStyle w:val="TableBodyText"/>
              <w:spacing w:before="80"/>
              <w:rPr>
                <w:b/>
              </w:rPr>
            </w:pPr>
          </w:p>
        </w:tc>
        <w:tc>
          <w:tcPr>
            <w:tcW w:w="645" w:type="pct"/>
            <w:tcBorders>
              <w:top w:val="single" w:sz="4" w:space="0" w:color="BFBFBF"/>
              <w:bottom w:val="single" w:sz="6" w:space="0" w:color="BFBFBF" w:themeColor="background1" w:themeShade="BF"/>
            </w:tcBorders>
            <w:shd w:val="clear" w:color="auto" w:fill="auto"/>
          </w:tcPr>
          <w:p w14:paraId="57E55C77" w14:textId="77777777" w:rsidR="00373545" w:rsidRPr="002337B0" w:rsidRDefault="00373545">
            <w:pPr>
              <w:pStyle w:val="TableBodyText"/>
              <w:spacing w:before="80"/>
              <w:rPr>
                <w:b/>
              </w:rPr>
            </w:pPr>
            <w:r w:rsidRPr="002337B0">
              <w:rPr>
                <w:b/>
              </w:rPr>
              <w:t>12,140</w:t>
            </w:r>
          </w:p>
        </w:tc>
        <w:tc>
          <w:tcPr>
            <w:tcW w:w="645" w:type="pct"/>
            <w:tcBorders>
              <w:top w:val="single" w:sz="4" w:space="0" w:color="BFBFBF"/>
              <w:bottom w:val="single" w:sz="6" w:space="0" w:color="BFBFBF" w:themeColor="background1" w:themeShade="BF"/>
            </w:tcBorders>
          </w:tcPr>
          <w:p w14:paraId="151931C7" w14:textId="77777777" w:rsidR="00373545" w:rsidRPr="002337B0" w:rsidRDefault="00373545">
            <w:pPr>
              <w:pStyle w:val="TableBodyText"/>
              <w:spacing w:before="80"/>
              <w:rPr>
                <w:bCs/>
              </w:rPr>
            </w:pPr>
            <w:r w:rsidRPr="002337B0">
              <w:rPr>
                <w:bCs/>
              </w:rPr>
              <w:t>11,311</w:t>
            </w:r>
          </w:p>
        </w:tc>
        <w:tc>
          <w:tcPr>
            <w:tcW w:w="645" w:type="pct"/>
            <w:tcBorders>
              <w:top w:val="single" w:sz="4" w:space="0" w:color="BFBFBF"/>
              <w:bottom w:val="single" w:sz="6" w:space="0" w:color="BFBFBF" w:themeColor="background1" w:themeShade="BF"/>
            </w:tcBorders>
          </w:tcPr>
          <w:p w14:paraId="02974C07" w14:textId="77777777" w:rsidR="00373545" w:rsidRPr="002337B0" w:rsidRDefault="00373545">
            <w:pPr>
              <w:pStyle w:val="TableBodyText"/>
              <w:spacing w:before="80"/>
            </w:pPr>
            <w:r w:rsidRPr="002337B0">
              <w:t>12,140</w:t>
            </w:r>
          </w:p>
        </w:tc>
      </w:tr>
      <w:tr w:rsidR="00373545" w:rsidRPr="002337B0" w14:paraId="6020093F" w14:textId="77777777" w:rsidTr="00BC5556">
        <w:tc>
          <w:tcPr>
            <w:tcW w:w="2662" w:type="pct"/>
            <w:tcBorders>
              <w:top w:val="single" w:sz="6" w:space="0" w:color="BFBFBF" w:themeColor="background1" w:themeShade="BF"/>
            </w:tcBorders>
          </w:tcPr>
          <w:p w14:paraId="6BF9C064" w14:textId="77777777" w:rsidR="00373545" w:rsidRPr="002337B0" w:rsidRDefault="00373545">
            <w:pPr>
              <w:pStyle w:val="TableBodyText"/>
              <w:jc w:val="left"/>
              <w:rPr>
                <w:b/>
              </w:rPr>
            </w:pPr>
          </w:p>
        </w:tc>
        <w:tc>
          <w:tcPr>
            <w:tcW w:w="403" w:type="pct"/>
            <w:tcBorders>
              <w:top w:val="single" w:sz="6" w:space="0" w:color="BFBFBF" w:themeColor="background1" w:themeShade="BF"/>
            </w:tcBorders>
          </w:tcPr>
          <w:p w14:paraId="6756A632" w14:textId="77777777" w:rsidR="00373545" w:rsidRPr="002337B0" w:rsidRDefault="00373545">
            <w:pPr>
              <w:pStyle w:val="TableBodyText"/>
              <w:jc w:val="left"/>
              <w:rPr>
                <w:b/>
              </w:rPr>
            </w:pPr>
          </w:p>
        </w:tc>
        <w:tc>
          <w:tcPr>
            <w:tcW w:w="645" w:type="pct"/>
            <w:tcBorders>
              <w:top w:val="single" w:sz="6" w:space="0" w:color="BFBFBF" w:themeColor="background1" w:themeShade="BF"/>
            </w:tcBorders>
          </w:tcPr>
          <w:p w14:paraId="0232AC27" w14:textId="77777777" w:rsidR="00373545" w:rsidRPr="002337B0" w:rsidRDefault="00373545">
            <w:pPr>
              <w:pStyle w:val="TableBodyText"/>
              <w:jc w:val="left"/>
              <w:rPr>
                <w:b/>
              </w:rPr>
            </w:pPr>
          </w:p>
        </w:tc>
        <w:tc>
          <w:tcPr>
            <w:tcW w:w="645" w:type="pct"/>
            <w:tcBorders>
              <w:top w:val="single" w:sz="6" w:space="0" w:color="BFBFBF" w:themeColor="background1" w:themeShade="BF"/>
            </w:tcBorders>
          </w:tcPr>
          <w:p w14:paraId="6D02FB6E" w14:textId="77777777" w:rsidR="00373545" w:rsidRPr="002337B0" w:rsidRDefault="00373545">
            <w:pPr>
              <w:pStyle w:val="TableBodyText"/>
              <w:jc w:val="left"/>
              <w:rPr>
                <w:bCs/>
              </w:rPr>
            </w:pPr>
          </w:p>
        </w:tc>
        <w:tc>
          <w:tcPr>
            <w:tcW w:w="645" w:type="pct"/>
            <w:tcBorders>
              <w:top w:val="single" w:sz="6" w:space="0" w:color="BFBFBF" w:themeColor="background1" w:themeShade="BF"/>
            </w:tcBorders>
          </w:tcPr>
          <w:p w14:paraId="26748BB3" w14:textId="77777777" w:rsidR="00373545" w:rsidRPr="002337B0" w:rsidRDefault="00373545">
            <w:pPr>
              <w:pStyle w:val="TableBodyText"/>
              <w:jc w:val="left"/>
              <w:rPr>
                <w:b/>
              </w:rPr>
            </w:pPr>
          </w:p>
        </w:tc>
      </w:tr>
      <w:tr w:rsidR="00373545" w:rsidRPr="002337B0" w14:paraId="4581C970" w14:textId="77777777" w:rsidTr="00BC5556">
        <w:tc>
          <w:tcPr>
            <w:tcW w:w="2662" w:type="pct"/>
          </w:tcPr>
          <w:p w14:paraId="480FB112" w14:textId="77777777" w:rsidR="00373545" w:rsidRPr="002337B0" w:rsidRDefault="00373545">
            <w:pPr>
              <w:pStyle w:val="TableBodyText"/>
              <w:jc w:val="left"/>
              <w:rPr>
                <w:b/>
              </w:rPr>
            </w:pPr>
            <w:r w:rsidRPr="002337B0">
              <w:rPr>
                <w:b/>
              </w:rPr>
              <w:t>RETAINED EARNINGS</w:t>
            </w:r>
          </w:p>
        </w:tc>
        <w:tc>
          <w:tcPr>
            <w:tcW w:w="403" w:type="pct"/>
          </w:tcPr>
          <w:p w14:paraId="1D08CAB2" w14:textId="77777777" w:rsidR="00373545" w:rsidRPr="002337B0" w:rsidRDefault="00373545">
            <w:pPr>
              <w:pStyle w:val="TableBodyText"/>
              <w:jc w:val="left"/>
              <w:rPr>
                <w:b/>
              </w:rPr>
            </w:pPr>
          </w:p>
        </w:tc>
        <w:tc>
          <w:tcPr>
            <w:tcW w:w="645" w:type="pct"/>
          </w:tcPr>
          <w:p w14:paraId="7554C941" w14:textId="77777777" w:rsidR="00373545" w:rsidRPr="002337B0" w:rsidRDefault="00373545">
            <w:pPr>
              <w:pStyle w:val="TableBodyText"/>
              <w:jc w:val="left"/>
              <w:rPr>
                <w:b/>
              </w:rPr>
            </w:pPr>
          </w:p>
        </w:tc>
        <w:tc>
          <w:tcPr>
            <w:tcW w:w="645" w:type="pct"/>
          </w:tcPr>
          <w:p w14:paraId="50B9C477" w14:textId="77777777" w:rsidR="00373545" w:rsidRPr="002337B0" w:rsidRDefault="00373545">
            <w:pPr>
              <w:pStyle w:val="TableBodyText"/>
              <w:jc w:val="left"/>
              <w:rPr>
                <w:bCs/>
              </w:rPr>
            </w:pPr>
          </w:p>
        </w:tc>
        <w:tc>
          <w:tcPr>
            <w:tcW w:w="645" w:type="pct"/>
          </w:tcPr>
          <w:p w14:paraId="01B2DAD5" w14:textId="77777777" w:rsidR="00373545" w:rsidRPr="002337B0" w:rsidRDefault="00373545">
            <w:pPr>
              <w:pStyle w:val="TableBodyText"/>
              <w:jc w:val="left"/>
              <w:rPr>
                <w:b/>
              </w:rPr>
            </w:pPr>
          </w:p>
        </w:tc>
      </w:tr>
      <w:tr w:rsidR="00373545" w:rsidRPr="002337B0" w14:paraId="4ED5549F" w14:textId="77777777" w:rsidTr="003270CC">
        <w:tc>
          <w:tcPr>
            <w:tcW w:w="2662" w:type="pct"/>
          </w:tcPr>
          <w:p w14:paraId="1F19A00A" w14:textId="77777777" w:rsidR="00373545" w:rsidRPr="002337B0" w:rsidRDefault="00373545">
            <w:pPr>
              <w:pStyle w:val="TableUnitsRow"/>
              <w:ind w:firstLine="420"/>
              <w:jc w:val="left"/>
            </w:pPr>
            <w:r w:rsidRPr="002337B0">
              <w:rPr>
                <w:b/>
              </w:rPr>
              <w:t>Opening balance</w:t>
            </w:r>
          </w:p>
        </w:tc>
        <w:tc>
          <w:tcPr>
            <w:tcW w:w="403" w:type="pct"/>
          </w:tcPr>
          <w:p w14:paraId="351D5BA7" w14:textId="77777777" w:rsidR="00373545" w:rsidRPr="002337B0" w:rsidRDefault="00373545">
            <w:pPr>
              <w:pStyle w:val="TableUnitsRow"/>
              <w:spacing w:before="0"/>
              <w:rPr>
                <w:b/>
              </w:rPr>
            </w:pPr>
          </w:p>
        </w:tc>
        <w:tc>
          <w:tcPr>
            <w:tcW w:w="645" w:type="pct"/>
          </w:tcPr>
          <w:p w14:paraId="4251DC1A" w14:textId="77777777" w:rsidR="00373545" w:rsidRPr="002337B0" w:rsidRDefault="00373545">
            <w:pPr>
              <w:pStyle w:val="TableUnitsRow"/>
              <w:spacing w:before="0"/>
              <w:rPr>
                <w:b/>
              </w:rPr>
            </w:pPr>
          </w:p>
        </w:tc>
        <w:tc>
          <w:tcPr>
            <w:tcW w:w="645" w:type="pct"/>
          </w:tcPr>
          <w:p w14:paraId="5975A164" w14:textId="77777777" w:rsidR="00373545" w:rsidRPr="002337B0" w:rsidRDefault="00373545">
            <w:pPr>
              <w:pStyle w:val="TableUnitsRow"/>
              <w:spacing w:before="0"/>
              <w:rPr>
                <w:bCs/>
              </w:rPr>
            </w:pPr>
          </w:p>
        </w:tc>
        <w:tc>
          <w:tcPr>
            <w:tcW w:w="645" w:type="pct"/>
          </w:tcPr>
          <w:p w14:paraId="10BD7244" w14:textId="77777777" w:rsidR="00373545" w:rsidRPr="002337B0" w:rsidRDefault="00373545">
            <w:pPr>
              <w:pStyle w:val="TableUnitsRow"/>
              <w:spacing w:before="0"/>
            </w:pPr>
          </w:p>
        </w:tc>
      </w:tr>
      <w:tr w:rsidR="00373545" w:rsidRPr="002337B0" w14:paraId="29986BCE" w14:textId="77777777" w:rsidTr="003270CC">
        <w:tc>
          <w:tcPr>
            <w:tcW w:w="2662" w:type="pct"/>
          </w:tcPr>
          <w:p w14:paraId="691C4142" w14:textId="77777777" w:rsidR="00373545" w:rsidRPr="002337B0" w:rsidRDefault="00373545">
            <w:pPr>
              <w:pStyle w:val="TableBodyText"/>
              <w:spacing w:before="80"/>
              <w:ind w:left="709" w:hanging="6"/>
              <w:jc w:val="left"/>
              <w:rPr>
                <w:b/>
              </w:rPr>
            </w:pPr>
            <w:r w:rsidRPr="002337B0">
              <w:t>Balance carried forward from previous period</w:t>
            </w:r>
          </w:p>
        </w:tc>
        <w:tc>
          <w:tcPr>
            <w:tcW w:w="403" w:type="pct"/>
          </w:tcPr>
          <w:p w14:paraId="7C007796" w14:textId="77777777" w:rsidR="00373545" w:rsidRPr="002337B0" w:rsidRDefault="00373545">
            <w:pPr>
              <w:pStyle w:val="TableBodyText"/>
              <w:spacing w:after="0"/>
              <w:ind w:right="57"/>
            </w:pPr>
          </w:p>
        </w:tc>
        <w:tc>
          <w:tcPr>
            <w:tcW w:w="645" w:type="pct"/>
            <w:tcBorders>
              <w:bottom w:val="single" w:sz="4" w:space="0" w:color="BFBFBF"/>
            </w:tcBorders>
          </w:tcPr>
          <w:p w14:paraId="38F8A3F0" w14:textId="77777777" w:rsidR="00373545" w:rsidRPr="002337B0" w:rsidRDefault="00373545">
            <w:pPr>
              <w:pStyle w:val="TableBodyText"/>
              <w:spacing w:after="0"/>
              <w:rPr>
                <w:b/>
              </w:rPr>
            </w:pPr>
            <w:r w:rsidRPr="002337B0">
              <w:rPr>
                <w:b/>
              </w:rPr>
              <w:t>14,711</w:t>
            </w:r>
          </w:p>
        </w:tc>
        <w:tc>
          <w:tcPr>
            <w:tcW w:w="645" w:type="pct"/>
            <w:tcBorders>
              <w:bottom w:val="single" w:sz="4" w:space="0" w:color="BFBFBF"/>
            </w:tcBorders>
          </w:tcPr>
          <w:p w14:paraId="35B5FE23" w14:textId="77777777" w:rsidR="00373545" w:rsidRPr="002337B0" w:rsidRDefault="00373545">
            <w:pPr>
              <w:pStyle w:val="TableBodyText"/>
              <w:spacing w:after="0"/>
              <w:rPr>
                <w:bCs/>
              </w:rPr>
            </w:pPr>
            <w:r w:rsidRPr="002337B0">
              <w:rPr>
                <w:bCs/>
              </w:rPr>
              <w:t>14,334</w:t>
            </w:r>
          </w:p>
        </w:tc>
        <w:tc>
          <w:tcPr>
            <w:tcW w:w="645" w:type="pct"/>
            <w:tcBorders>
              <w:bottom w:val="single" w:sz="4" w:space="0" w:color="BFBFBF"/>
            </w:tcBorders>
          </w:tcPr>
          <w:p w14:paraId="21E3574A" w14:textId="77777777" w:rsidR="00373545" w:rsidRPr="002337B0" w:rsidRDefault="00373545">
            <w:pPr>
              <w:pStyle w:val="TableBodyText"/>
              <w:spacing w:after="0"/>
            </w:pPr>
            <w:r w:rsidRPr="002337B0">
              <w:t>11,259</w:t>
            </w:r>
          </w:p>
        </w:tc>
      </w:tr>
      <w:tr w:rsidR="00373545" w:rsidRPr="002337B0" w14:paraId="3C610F4C" w14:textId="77777777" w:rsidTr="003270CC">
        <w:trPr>
          <w:trHeight w:val="107"/>
        </w:trPr>
        <w:tc>
          <w:tcPr>
            <w:tcW w:w="2662" w:type="pct"/>
          </w:tcPr>
          <w:p w14:paraId="576C80F8" w14:textId="77777777" w:rsidR="00373545" w:rsidRPr="002337B0" w:rsidRDefault="00373545">
            <w:pPr>
              <w:pStyle w:val="TableUnitsRow"/>
              <w:ind w:firstLine="420"/>
              <w:jc w:val="left"/>
              <w:rPr>
                <w:b/>
              </w:rPr>
            </w:pPr>
            <w:r w:rsidRPr="002337B0">
              <w:rPr>
                <w:b/>
              </w:rPr>
              <w:t>Comprehensive Income</w:t>
            </w:r>
          </w:p>
        </w:tc>
        <w:tc>
          <w:tcPr>
            <w:tcW w:w="403" w:type="pct"/>
          </w:tcPr>
          <w:p w14:paraId="789CA0B4" w14:textId="77777777" w:rsidR="00373545" w:rsidRPr="002337B0" w:rsidRDefault="00373545">
            <w:pPr>
              <w:pStyle w:val="TableBodyText"/>
              <w:spacing w:after="0"/>
              <w:rPr>
                <w:b/>
              </w:rPr>
            </w:pPr>
          </w:p>
        </w:tc>
        <w:tc>
          <w:tcPr>
            <w:tcW w:w="645" w:type="pct"/>
            <w:tcBorders>
              <w:top w:val="single" w:sz="4" w:space="0" w:color="BFBFBF"/>
            </w:tcBorders>
          </w:tcPr>
          <w:p w14:paraId="2BCE07D6" w14:textId="77777777" w:rsidR="00373545" w:rsidRPr="002337B0" w:rsidRDefault="00373545">
            <w:pPr>
              <w:pStyle w:val="TableBodyText"/>
              <w:spacing w:after="0"/>
              <w:rPr>
                <w:b/>
              </w:rPr>
            </w:pPr>
          </w:p>
        </w:tc>
        <w:tc>
          <w:tcPr>
            <w:tcW w:w="645" w:type="pct"/>
            <w:tcBorders>
              <w:top w:val="single" w:sz="4" w:space="0" w:color="BFBFBF"/>
            </w:tcBorders>
          </w:tcPr>
          <w:p w14:paraId="1A0F6CB1" w14:textId="77777777" w:rsidR="00373545" w:rsidRPr="002337B0" w:rsidRDefault="00373545">
            <w:pPr>
              <w:pStyle w:val="TableBodyText"/>
              <w:spacing w:after="0"/>
              <w:rPr>
                <w:bCs/>
              </w:rPr>
            </w:pPr>
          </w:p>
        </w:tc>
        <w:tc>
          <w:tcPr>
            <w:tcW w:w="645" w:type="pct"/>
            <w:tcBorders>
              <w:top w:val="single" w:sz="4" w:space="0" w:color="BFBFBF"/>
            </w:tcBorders>
          </w:tcPr>
          <w:p w14:paraId="5CC994DF" w14:textId="77777777" w:rsidR="00373545" w:rsidRPr="002337B0" w:rsidRDefault="00373545">
            <w:pPr>
              <w:pStyle w:val="TableBodyText"/>
              <w:spacing w:after="0"/>
            </w:pPr>
          </w:p>
        </w:tc>
      </w:tr>
      <w:tr w:rsidR="00373545" w:rsidRPr="002337B0" w14:paraId="160AA2C4" w14:textId="77777777" w:rsidTr="003270CC">
        <w:tc>
          <w:tcPr>
            <w:tcW w:w="2662" w:type="pct"/>
          </w:tcPr>
          <w:p w14:paraId="729499BE" w14:textId="77777777" w:rsidR="00373545" w:rsidRPr="002337B0" w:rsidRDefault="00373545">
            <w:pPr>
              <w:pStyle w:val="TableBodyText"/>
              <w:spacing w:before="80"/>
              <w:ind w:firstLine="703"/>
              <w:jc w:val="left"/>
            </w:pPr>
            <w:r w:rsidRPr="002337B0">
              <w:t>Surplus / (Deficit) for the period</w:t>
            </w:r>
          </w:p>
        </w:tc>
        <w:tc>
          <w:tcPr>
            <w:tcW w:w="403" w:type="pct"/>
          </w:tcPr>
          <w:p w14:paraId="49DB04A2" w14:textId="77777777" w:rsidR="00373545" w:rsidRPr="002337B0" w:rsidRDefault="00373545">
            <w:pPr>
              <w:pStyle w:val="TableBodyText"/>
              <w:tabs>
                <w:tab w:val="left" w:pos="142"/>
              </w:tabs>
              <w:spacing w:after="0"/>
              <w:rPr>
                <w:b/>
              </w:rPr>
            </w:pPr>
          </w:p>
        </w:tc>
        <w:tc>
          <w:tcPr>
            <w:tcW w:w="645" w:type="pct"/>
            <w:tcBorders>
              <w:bottom w:val="single" w:sz="4" w:space="0" w:color="BFBFBF"/>
            </w:tcBorders>
          </w:tcPr>
          <w:p w14:paraId="724DA95E" w14:textId="77777777" w:rsidR="00373545" w:rsidRPr="002337B0" w:rsidRDefault="00373545">
            <w:pPr>
              <w:pStyle w:val="TableBodyText"/>
              <w:tabs>
                <w:tab w:val="left" w:pos="142"/>
              </w:tabs>
              <w:spacing w:after="0"/>
              <w:ind w:right="57"/>
              <w:rPr>
                <w:b/>
              </w:rPr>
            </w:pPr>
            <w:r w:rsidRPr="002337B0">
              <w:rPr>
                <w:b/>
              </w:rPr>
              <w:t>4,457</w:t>
            </w:r>
          </w:p>
        </w:tc>
        <w:tc>
          <w:tcPr>
            <w:tcW w:w="645" w:type="pct"/>
            <w:tcBorders>
              <w:bottom w:val="single" w:sz="4" w:space="0" w:color="BFBFBF"/>
            </w:tcBorders>
          </w:tcPr>
          <w:p w14:paraId="28677848" w14:textId="77777777" w:rsidR="00373545" w:rsidRPr="002337B0" w:rsidRDefault="00373545">
            <w:pPr>
              <w:pStyle w:val="TableBodyText"/>
              <w:tabs>
                <w:tab w:val="left" w:pos="142"/>
              </w:tabs>
              <w:spacing w:after="0"/>
              <w:rPr>
                <w:bCs/>
              </w:rPr>
            </w:pPr>
            <w:r w:rsidRPr="002337B0">
              <w:rPr>
                <w:bCs/>
              </w:rPr>
              <w:t>377</w:t>
            </w:r>
          </w:p>
        </w:tc>
        <w:tc>
          <w:tcPr>
            <w:tcW w:w="645" w:type="pct"/>
            <w:tcBorders>
              <w:bottom w:val="single" w:sz="4" w:space="0" w:color="BFBFBF"/>
            </w:tcBorders>
          </w:tcPr>
          <w:p w14:paraId="247E22D2" w14:textId="77777777" w:rsidR="00373545" w:rsidRPr="002337B0" w:rsidRDefault="00373545">
            <w:pPr>
              <w:pStyle w:val="TableBodyText"/>
              <w:tabs>
                <w:tab w:val="left" w:pos="142"/>
              </w:tabs>
              <w:spacing w:after="0"/>
              <w:ind w:right="57"/>
            </w:pPr>
            <w:r w:rsidRPr="002337B0">
              <w:t>(1,416)</w:t>
            </w:r>
          </w:p>
        </w:tc>
      </w:tr>
      <w:tr w:rsidR="00373545" w:rsidRPr="002337B0" w14:paraId="1EBBD42A" w14:textId="77777777" w:rsidTr="003270CC">
        <w:tc>
          <w:tcPr>
            <w:tcW w:w="2662" w:type="pct"/>
          </w:tcPr>
          <w:p w14:paraId="3112EFD4" w14:textId="77777777" w:rsidR="00373545" w:rsidRPr="002337B0" w:rsidRDefault="00373545">
            <w:pPr>
              <w:pStyle w:val="TableUnitsRow"/>
              <w:ind w:firstLine="420"/>
              <w:jc w:val="left"/>
              <w:rPr>
                <w:b/>
              </w:rPr>
            </w:pPr>
            <w:r w:rsidRPr="002337B0">
              <w:rPr>
                <w:b/>
              </w:rPr>
              <w:t>Total comprehensive income</w:t>
            </w:r>
          </w:p>
        </w:tc>
        <w:tc>
          <w:tcPr>
            <w:tcW w:w="403" w:type="pct"/>
          </w:tcPr>
          <w:p w14:paraId="3E875B74" w14:textId="77777777" w:rsidR="00373545" w:rsidRPr="002337B0" w:rsidRDefault="00373545">
            <w:pPr>
              <w:pStyle w:val="TableBodyText"/>
              <w:tabs>
                <w:tab w:val="left" w:pos="142"/>
              </w:tabs>
              <w:spacing w:after="0"/>
              <w:rPr>
                <w:b/>
              </w:rPr>
            </w:pPr>
          </w:p>
        </w:tc>
        <w:tc>
          <w:tcPr>
            <w:tcW w:w="645" w:type="pct"/>
            <w:tcBorders>
              <w:top w:val="single" w:sz="4" w:space="0" w:color="BFBFBF"/>
              <w:bottom w:val="single" w:sz="4" w:space="0" w:color="BFBFBF"/>
            </w:tcBorders>
            <w:vAlign w:val="center"/>
          </w:tcPr>
          <w:p w14:paraId="69CC36E6" w14:textId="77777777" w:rsidR="00373545" w:rsidRPr="002337B0" w:rsidRDefault="00373545">
            <w:pPr>
              <w:pStyle w:val="TableBodyText"/>
              <w:tabs>
                <w:tab w:val="left" w:pos="142"/>
              </w:tabs>
              <w:spacing w:after="0"/>
              <w:ind w:right="57"/>
              <w:rPr>
                <w:b/>
              </w:rPr>
            </w:pPr>
            <w:r w:rsidRPr="002337B0">
              <w:rPr>
                <w:b/>
              </w:rPr>
              <w:t>4,457</w:t>
            </w:r>
          </w:p>
        </w:tc>
        <w:tc>
          <w:tcPr>
            <w:tcW w:w="645" w:type="pct"/>
            <w:tcBorders>
              <w:top w:val="single" w:sz="4" w:space="0" w:color="BFBFBF"/>
              <w:bottom w:val="single" w:sz="4" w:space="0" w:color="BFBFBF"/>
            </w:tcBorders>
            <w:vAlign w:val="center"/>
          </w:tcPr>
          <w:p w14:paraId="5A62F383" w14:textId="77777777" w:rsidR="00373545" w:rsidRPr="002337B0" w:rsidRDefault="00373545">
            <w:pPr>
              <w:pStyle w:val="TableBodyText"/>
              <w:tabs>
                <w:tab w:val="left" w:pos="142"/>
              </w:tabs>
              <w:spacing w:after="0"/>
              <w:rPr>
                <w:bCs/>
              </w:rPr>
            </w:pPr>
            <w:r w:rsidRPr="002337B0">
              <w:rPr>
                <w:bCs/>
              </w:rPr>
              <w:t>377</w:t>
            </w:r>
          </w:p>
        </w:tc>
        <w:tc>
          <w:tcPr>
            <w:tcW w:w="645" w:type="pct"/>
            <w:tcBorders>
              <w:top w:val="single" w:sz="4" w:space="0" w:color="BFBFBF"/>
              <w:bottom w:val="single" w:sz="4" w:space="0" w:color="BFBFBF"/>
            </w:tcBorders>
            <w:vAlign w:val="center"/>
          </w:tcPr>
          <w:p w14:paraId="2124E041" w14:textId="77777777" w:rsidR="00373545" w:rsidRPr="002337B0" w:rsidRDefault="00373545">
            <w:pPr>
              <w:pStyle w:val="TableBodyText"/>
              <w:tabs>
                <w:tab w:val="left" w:pos="142"/>
              </w:tabs>
              <w:spacing w:after="0"/>
              <w:ind w:right="57"/>
            </w:pPr>
            <w:r w:rsidRPr="002337B0">
              <w:t>(1,416)</w:t>
            </w:r>
          </w:p>
        </w:tc>
      </w:tr>
      <w:tr w:rsidR="00373545" w:rsidRPr="002337B0" w14:paraId="7152E9D2" w14:textId="77777777" w:rsidTr="003270CC">
        <w:tc>
          <w:tcPr>
            <w:tcW w:w="2662" w:type="pct"/>
            <w:tcBorders>
              <w:bottom w:val="single" w:sz="6" w:space="0" w:color="BFBFBF" w:themeColor="background1" w:themeShade="BF"/>
            </w:tcBorders>
          </w:tcPr>
          <w:p w14:paraId="26C70BBA" w14:textId="77777777" w:rsidR="00373545" w:rsidRPr="002337B0" w:rsidRDefault="00373545">
            <w:pPr>
              <w:pStyle w:val="TableBodyText"/>
              <w:spacing w:before="80"/>
              <w:ind w:left="0"/>
              <w:jc w:val="left"/>
              <w:rPr>
                <w:b/>
              </w:rPr>
            </w:pPr>
            <w:r w:rsidRPr="002337B0">
              <w:rPr>
                <w:b/>
              </w:rPr>
              <w:t xml:space="preserve">Closing balance as </w:t>
            </w:r>
            <w:proofErr w:type="gramStart"/>
            <w:r w:rsidRPr="002337B0">
              <w:rPr>
                <w:b/>
              </w:rPr>
              <w:t>at</w:t>
            </w:r>
            <w:proofErr w:type="gramEnd"/>
            <w:r w:rsidRPr="002337B0">
              <w:rPr>
                <w:b/>
              </w:rPr>
              <w:t xml:space="preserve"> 30 June</w:t>
            </w:r>
          </w:p>
        </w:tc>
        <w:tc>
          <w:tcPr>
            <w:tcW w:w="403" w:type="pct"/>
            <w:tcBorders>
              <w:bottom w:val="single" w:sz="6" w:space="0" w:color="BFBFBF" w:themeColor="background1" w:themeShade="BF"/>
            </w:tcBorders>
          </w:tcPr>
          <w:p w14:paraId="3D19A873" w14:textId="77777777" w:rsidR="00373545" w:rsidRPr="002337B0" w:rsidRDefault="00373545">
            <w:pPr>
              <w:pStyle w:val="TableBodyText"/>
              <w:spacing w:before="80"/>
              <w:rPr>
                <w:b/>
              </w:rPr>
            </w:pPr>
          </w:p>
        </w:tc>
        <w:tc>
          <w:tcPr>
            <w:tcW w:w="645" w:type="pct"/>
            <w:tcBorders>
              <w:top w:val="single" w:sz="4" w:space="0" w:color="BFBFBF"/>
              <w:bottom w:val="single" w:sz="6" w:space="0" w:color="BFBFBF" w:themeColor="background1" w:themeShade="BF"/>
            </w:tcBorders>
          </w:tcPr>
          <w:p w14:paraId="1C60215E" w14:textId="77777777" w:rsidR="00373545" w:rsidRPr="002337B0" w:rsidRDefault="00373545">
            <w:pPr>
              <w:pStyle w:val="TableBodyText"/>
              <w:spacing w:before="80"/>
              <w:rPr>
                <w:b/>
              </w:rPr>
            </w:pPr>
            <w:r w:rsidRPr="002337B0">
              <w:rPr>
                <w:b/>
              </w:rPr>
              <w:t>19,168</w:t>
            </w:r>
          </w:p>
        </w:tc>
        <w:tc>
          <w:tcPr>
            <w:tcW w:w="645" w:type="pct"/>
            <w:tcBorders>
              <w:top w:val="single" w:sz="4" w:space="0" w:color="BFBFBF"/>
              <w:bottom w:val="single" w:sz="6" w:space="0" w:color="BFBFBF" w:themeColor="background1" w:themeShade="BF"/>
            </w:tcBorders>
          </w:tcPr>
          <w:p w14:paraId="2EECC19B" w14:textId="77777777" w:rsidR="00373545" w:rsidRPr="002337B0" w:rsidRDefault="00373545">
            <w:pPr>
              <w:pStyle w:val="TableBodyText"/>
              <w:spacing w:before="80"/>
              <w:rPr>
                <w:bCs/>
              </w:rPr>
            </w:pPr>
            <w:r w:rsidRPr="002337B0">
              <w:rPr>
                <w:bCs/>
              </w:rPr>
              <w:t>14,711</w:t>
            </w:r>
          </w:p>
        </w:tc>
        <w:tc>
          <w:tcPr>
            <w:tcW w:w="645" w:type="pct"/>
            <w:tcBorders>
              <w:top w:val="single" w:sz="4" w:space="0" w:color="BFBFBF"/>
              <w:bottom w:val="single" w:sz="6" w:space="0" w:color="BFBFBF" w:themeColor="background1" w:themeShade="BF"/>
            </w:tcBorders>
          </w:tcPr>
          <w:p w14:paraId="4BCC2276" w14:textId="77777777" w:rsidR="00373545" w:rsidRPr="002337B0" w:rsidRDefault="00373545">
            <w:pPr>
              <w:pStyle w:val="TableBodyText"/>
              <w:spacing w:before="80"/>
            </w:pPr>
            <w:r w:rsidRPr="002337B0">
              <w:t>9,843</w:t>
            </w:r>
          </w:p>
        </w:tc>
      </w:tr>
      <w:tr w:rsidR="00373545" w:rsidRPr="002337B0" w14:paraId="4C7B61F7" w14:textId="77777777" w:rsidTr="00BC5556">
        <w:tc>
          <w:tcPr>
            <w:tcW w:w="2662" w:type="pct"/>
            <w:tcBorders>
              <w:top w:val="single" w:sz="6" w:space="0" w:color="BFBFBF" w:themeColor="background1" w:themeShade="BF"/>
            </w:tcBorders>
          </w:tcPr>
          <w:p w14:paraId="14E11F25" w14:textId="77777777" w:rsidR="00373545" w:rsidRPr="002337B0" w:rsidRDefault="00373545">
            <w:pPr>
              <w:pStyle w:val="TableBodyText"/>
              <w:jc w:val="left"/>
              <w:rPr>
                <w:b/>
              </w:rPr>
            </w:pPr>
          </w:p>
        </w:tc>
        <w:tc>
          <w:tcPr>
            <w:tcW w:w="403" w:type="pct"/>
            <w:tcBorders>
              <w:top w:val="single" w:sz="6" w:space="0" w:color="BFBFBF" w:themeColor="background1" w:themeShade="BF"/>
            </w:tcBorders>
          </w:tcPr>
          <w:p w14:paraId="1B7479AD" w14:textId="77777777" w:rsidR="00373545" w:rsidRPr="002337B0" w:rsidRDefault="00373545">
            <w:pPr>
              <w:pStyle w:val="TableBodyText"/>
              <w:jc w:val="left"/>
              <w:rPr>
                <w:b/>
              </w:rPr>
            </w:pPr>
          </w:p>
        </w:tc>
        <w:tc>
          <w:tcPr>
            <w:tcW w:w="645" w:type="pct"/>
            <w:tcBorders>
              <w:top w:val="single" w:sz="6" w:space="0" w:color="BFBFBF" w:themeColor="background1" w:themeShade="BF"/>
            </w:tcBorders>
          </w:tcPr>
          <w:p w14:paraId="5E6CB444" w14:textId="77777777" w:rsidR="00373545" w:rsidRPr="002337B0" w:rsidRDefault="00373545">
            <w:pPr>
              <w:pStyle w:val="TableBodyText"/>
              <w:jc w:val="left"/>
              <w:rPr>
                <w:b/>
              </w:rPr>
            </w:pPr>
          </w:p>
        </w:tc>
        <w:tc>
          <w:tcPr>
            <w:tcW w:w="645" w:type="pct"/>
            <w:tcBorders>
              <w:top w:val="single" w:sz="6" w:space="0" w:color="BFBFBF" w:themeColor="background1" w:themeShade="BF"/>
            </w:tcBorders>
          </w:tcPr>
          <w:p w14:paraId="0B4C8D6B" w14:textId="77777777" w:rsidR="00373545" w:rsidRPr="002337B0" w:rsidRDefault="00373545">
            <w:pPr>
              <w:pStyle w:val="TableBodyText"/>
              <w:jc w:val="left"/>
              <w:rPr>
                <w:bCs/>
              </w:rPr>
            </w:pPr>
          </w:p>
        </w:tc>
        <w:tc>
          <w:tcPr>
            <w:tcW w:w="645" w:type="pct"/>
            <w:tcBorders>
              <w:top w:val="single" w:sz="6" w:space="0" w:color="BFBFBF" w:themeColor="background1" w:themeShade="BF"/>
            </w:tcBorders>
          </w:tcPr>
          <w:p w14:paraId="12D9E6E4" w14:textId="77777777" w:rsidR="00373545" w:rsidRPr="002337B0" w:rsidRDefault="00373545">
            <w:pPr>
              <w:pStyle w:val="TableBodyText"/>
              <w:jc w:val="left"/>
              <w:rPr>
                <w:b/>
              </w:rPr>
            </w:pPr>
          </w:p>
        </w:tc>
      </w:tr>
      <w:tr w:rsidR="00373545" w:rsidRPr="002337B0" w14:paraId="7F36668B" w14:textId="77777777" w:rsidTr="00BC5556">
        <w:tc>
          <w:tcPr>
            <w:tcW w:w="2662" w:type="pct"/>
          </w:tcPr>
          <w:p w14:paraId="346A0FDB" w14:textId="77777777" w:rsidR="00373545" w:rsidRPr="002337B0" w:rsidRDefault="00373545">
            <w:pPr>
              <w:pStyle w:val="TableBodyText"/>
              <w:jc w:val="left"/>
              <w:rPr>
                <w:b/>
              </w:rPr>
            </w:pPr>
            <w:r w:rsidRPr="002337B0">
              <w:rPr>
                <w:b/>
              </w:rPr>
              <w:t>ASSET REVALUATION RESERVE</w:t>
            </w:r>
          </w:p>
        </w:tc>
        <w:tc>
          <w:tcPr>
            <w:tcW w:w="403" w:type="pct"/>
          </w:tcPr>
          <w:p w14:paraId="63EF1734" w14:textId="77777777" w:rsidR="00373545" w:rsidRPr="002337B0" w:rsidRDefault="00373545">
            <w:pPr>
              <w:pStyle w:val="TableBodyText"/>
              <w:jc w:val="left"/>
              <w:rPr>
                <w:b/>
              </w:rPr>
            </w:pPr>
          </w:p>
        </w:tc>
        <w:tc>
          <w:tcPr>
            <w:tcW w:w="645" w:type="pct"/>
          </w:tcPr>
          <w:p w14:paraId="665A0D24" w14:textId="77777777" w:rsidR="00373545" w:rsidRPr="002337B0" w:rsidRDefault="00373545">
            <w:pPr>
              <w:pStyle w:val="TableBodyText"/>
              <w:jc w:val="left"/>
              <w:rPr>
                <w:b/>
              </w:rPr>
            </w:pPr>
          </w:p>
        </w:tc>
        <w:tc>
          <w:tcPr>
            <w:tcW w:w="645" w:type="pct"/>
          </w:tcPr>
          <w:p w14:paraId="27B70375" w14:textId="77777777" w:rsidR="00373545" w:rsidRPr="002337B0" w:rsidRDefault="00373545">
            <w:pPr>
              <w:pStyle w:val="TableBodyText"/>
              <w:jc w:val="left"/>
              <w:rPr>
                <w:bCs/>
              </w:rPr>
            </w:pPr>
          </w:p>
        </w:tc>
        <w:tc>
          <w:tcPr>
            <w:tcW w:w="645" w:type="pct"/>
          </w:tcPr>
          <w:p w14:paraId="330C7021" w14:textId="77777777" w:rsidR="00373545" w:rsidRPr="002337B0" w:rsidRDefault="00373545">
            <w:pPr>
              <w:pStyle w:val="TableBodyText"/>
              <w:jc w:val="left"/>
              <w:rPr>
                <w:b/>
              </w:rPr>
            </w:pPr>
          </w:p>
        </w:tc>
      </w:tr>
      <w:tr w:rsidR="00373545" w:rsidRPr="002337B0" w14:paraId="2421E2D3" w14:textId="77777777" w:rsidTr="003270CC">
        <w:tc>
          <w:tcPr>
            <w:tcW w:w="2662" w:type="pct"/>
          </w:tcPr>
          <w:p w14:paraId="6508EA6A" w14:textId="77777777" w:rsidR="00373545" w:rsidRPr="002337B0" w:rsidRDefault="00373545">
            <w:pPr>
              <w:pStyle w:val="TableUnitsRow"/>
              <w:ind w:firstLine="420"/>
              <w:jc w:val="left"/>
            </w:pPr>
            <w:r w:rsidRPr="002337B0">
              <w:rPr>
                <w:b/>
              </w:rPr>
              <w:t>Opening balance</w:t>
            </w:r>
          </w:p>
        </w:tc>
        <w:tc>
          <w:tcPr>
            <w:tcW w:w="403" w:type="pct"/>
          </w:tcPr>
          <w:p w14:paraId="2215D188" w14:textId="77777777" w:rsidR="00373545" w:rsidRPr="002337B0" w:rsidRDefault="00373545">
            <w:pPr>
              <w:pStyle w:val="TableUnitsRow"/>
              <w:spacing w:before="0"/>
              <w:rPr>
                <w:b/>
              </w:rPr>
            </w:pPr>
          </w:p>
        </w:tc>
        <w:tc>
          <w:tcPr>
            <w:tcW w:w="645" w:type="pct"/>
          </w:tcPr>
          <w:p w14:paraId="3A140CE6" w14:textId="77777777" w:rsidR="00373545" w:rsidRPr="002337B0" w:rsidRDefault="00373545">
            <w:pPr>
              <w:pStyle w:val="TableUnitsRow"/>
              <w:spacing w:before="0"/>
              <w:rPr>
                <w:b/>
              </w:rPr>
            </w:pPr>
          </w:p>
        </w:tc>
        <w:tc>
          <w:tcPr>
            <w:tcW w:w="645" w:type="pct"/>
          </w:tcPr>
          <w:p w14:paraId="2E3F99C4" w14:textId="77777777" w:rsidR="00373545" w:rsidRPr="002337B0" w:rsidRDefault="00373545">
            <w:pPr>
              <w:pStyle w:val="TableUnitsRow"/>
              <w:spacing w:before="0"/>
              <w:rPr>
                <w:bCs/>
              </w:rPr>
            </w:pPr>
          </w:p>
        </w:tc>
        <w:tc>
          <w:tcPr>
            <w:tcW w:w="645" w:type="pct"/>
          </w:tcPr>
          <w:p w14:paraId="58FAAF3F" w14:textId="77777777" w:rsidR="00373545" w:rsidRPr="002337B0" w:rsidRDefault="00373545">
            <w:pPr>
              <w:pStyle w:val="TableUnitsRow"/>
              <w:spacing w:before="0"/>
            </w:pPr>
          </w:p>
        </w:tc>
      </w:tr>
      <w:tr w:rsidR="00373545" w:rsidRPr="002337B0" w14:paraId="526DD9E9" w14:textId="77777777" w:rsidTr="003270CC">
        <w:tc>
          <w:tcPr>
            <w:tcW w:w="2662" w:type="pct"/>
          </w:tcPr>
          <w:p w14:paraId="43077173" w14:textId="77777777" w:rsidR="00373545" w:rsidRPr="002337B0" w:rsidRDefault="00373545">
            <w:pPr>
              <w:pStyle w:val="TableBodyText"/>
              <w:spacing w:before="80"/>
              <w:ind w:firstLine="703"/>
              <w:jc w:val="left"/>
              <w:rPr>
                <w:b/>
                <w:szCs w:val="18"/>
              </w:rPr>
            </w:pPr>
            <w:r w:rsidRPr="002337B0">
              <w:rPr>
                <w:szCs w:val="18"/>
              </w:rPr>
              <w:t>Balance carried forward from previous period</w:t>
            </w:r>
          </w:p>
        </w:tc>
        <w:tc>
          <w:tcPr>
            <w:tcW w:w="403" w:type="pct"/>
          </w:tcPr>
          <w:p w14:paraId="0F98167B" w14:textId="77777777" w:rsidR="00373545" w:rsidRPr="002337B0" w:rsidRDefault="00373545">
            <w:pPr>
              <w:pStyle w:val="TableBodyText"/>
              <w:spacing w:after="0"/>
              <w:rPr>
                <w:b/>
              </w:rPr>
            </w:pPr>
          </w:p>
        </w:tc>
        <w:tc>
          <w:tcPr>
            <w:tcW w:w="645" w:type="pct"/>
            <w:tcBorders>
              <w:bottom w:val="single" w:sz="4" w:space="0" w:color="BFBFBF"/>
            </w:tcBorders>
          </w:tcPr>
          <w:p w14:paraId="58A32E05" w14:textId="77777777" w:rsidR="00373545" w:rsidRPr="002337B0" w:rsidRDefault="00373545">
            <w:pPr>
              <w:pStyle w:val="TableBodyText"/>
              <w:spacing w:after="0"/>
              <w:rPr>
                <w:b/>
              </w:rPr>
            </w:pPr>
            <w:r w:rsidRPr="002337B0">
              <w:rPr>
                <w:b/>
              </w:rPr>
              <w:t>1,827</w:t>
            </w:r>
          </w:p>
        </w:tc>
        <w:tc>
          <w:tcPr>
            <w:tcW w:w="645" w:type="pct"/>
            <w:tcBorders>
              <w:bottom w:val="single" w:sz="4" w:space="0" w:color="BFBFBF"/>
            </w:tcBorders>
          </w:tcPr>
          <w:p w14:paraId="07295EA5" w14:textId="77777777" w:rsidR="00373545" w:rsidRPr="002337B0" w:rsidRDefault="00373545">
            <w:pPr>
              <w:pStyle w:val="TableBodyText"/>
              <w:spacing w:after="0"/>
              <w:rPr>
                <w:bCs/>
              </w:rPr>
            </w:pPr>
            <w:r w:rsidRPr="002337B0">
              <w:rPr>
                <w:bCs/>
              </w:rPr>
              <w:t>1,593</w:t>
            </w:r>
          </w:p>
        </w:tc>
        <w:tc>
          <w:tcPr>
            <w:tcW w:w="645" w:type="pct"/>
            <w:tcBorders>
              <w:bottom w:val="single" w:sz="4" w:space="0" w:color="BFBFBF"/>
            </w:tcBorders>
          </w:tcPr>
          <w:p w14:paraId="592097D6" w14:textId="77777777" w:rsidR="00373545" w:rsidRPr="002337B0" w:rsidRDefault="00373545">
            <w:pPr>
              <w:pStyle w:val="TableBodyText"/>
              <w:spacing w:after="0"/>
            </w:pPr>
            <w:r w:rsidRPr="002337B0">
              <w:t>1,593</w:t>
            </w:r>
          </w:p>
        </w:tc>
      </w:tr>
      <w:tr w:rsidR="00373545" w:rsidRPr="002337B0" w14:paraId="5C3724A5" w14:textId="77777777" w:rsidTr="003270CC">
        <w:tc>
          <w:tcPr>
            <w:tcW w:w="2662" w:type="pct"/>
          </w:tcPr>
          <w:p w14:paraId="5B4DB26F" w14:textId="77777777" w:rsidR="00373545" w:rsidRPr="002337B0" w:rsidRDefault="00373545">
            <w:pPr>
              <w:pStyle w:val="TableUnitsRow"/>
              <w:ind w:firstLine="420"/>
              <w:jc w:val="left"/>
              <w:rPr>
                <w:b/>
              </w:rPr>
            </w:pPr>
            <w:r w:rsidRPr="002337B0">
              <w:rPr>
                <w:b/>
              </w:rPr>
              <w:t>Comprehensive Income</w:t>
            </w:r>
          </w:p>
        </w:tc>
        <w:tc>
          <w:tcPr>
            <w:tcW w:w="403" w:type="pct"/>
          </w:tcPr>
          <w:p w14:paraId="4EC330A7" w14:textId="77777777" w:rsidR="00373545" w:rsidRPr="002337B0" w:rsidRDefault="00373545">
            <w:pPr>
              <w:pStyle w:val="TableBodyText"/>
              <w:spacing w:after="0"/>
              <w:rPr>
                <w:b/>
              </w:rPr>
            </w:pPr>
          </w:p>
        </w:tc>
        <w:tc>
          <w:tcPr>
            <w:tcW w:w="645" w:type="pct"/>
            <w:tcBorders>
              <w:top w:val="single" w:sz="4" w:space="0" w:color="BFBFBF"/>
            </w:tcBorders>
          </w:tcPr>
          <w:p w14:paraId="312E58D3" w14:textId="77777777" w:rsidR="00373545" w:rsidRPr="002337B0" w:rsidRDefault="00373545">
            <w:pPr>
              <w:pStyle w:val="TableBodyText"/>
              <w:spacing w:after="0"/>
              <w:rPr>
                <w:b/>
              </w:rPr>
            </w:pPr>
          </w:p>
        </w:tc>
        <w:tc>
          <w:tcPr>
            <w:tcW w:w="645" w:type="pct"/>
            <w:tcBorders>
              <w:top w:val="single" w:sz="4" w:space="0" w:color="BFBFBF"/>
            </w:tcBorders>
          </w:tcPr>
          <w:p w14:paraId="5A126E8B" w14:textId="77777777" w:rsidR="00373545" w:rsidRPr="002337B0" w:rsidRDefault="00373545">
            <w:pPr>
              <w:pStyle w:val="TableBodyText"/>
              <w:spacing w:after="0"/>
              <w:rPr>
                <w:bCs/>
              </w:rPr>
            </w:pPr>
          </w:p>
        </w:tc>
        <w:tc>
          <w:tcPr>
            <w:tcW w:w="645" w:type="pct"/>
            <w:tcBorders>
              <w:top w:val="single" w:sz="4" w:space="0" w:color="BFBFBF"/>
            </w:tcBorders>
          </w:tcPr>
          <w:p w14:paraId="1027A6D0" w14:textId="77777777" w:rsidR="00373545" w:rsidRPr="002337B0" w:rsidRDefault="00373545">
            <w:pPr>
              <w:pStyle w:val="TableBodyText"/>
              <w:spacing w:after="0"/>
            </w:pPr>
          </w:p>
        </w:tc>
      </w:tr>
      <w:tr w:rsidR="00373545" w:rsidRPr="002337B0" w14:paraId="06EC7CED" w14:textId="77777777" w:rsidTr="003270CC">
        <w:tc>
          <w:tcPr>
            <w:tcW w:w="2662" w:type="pct"/>
          </w:tcPr>
          <w:p w14:paraId="4A85B8CA" w14:textId="77777777" w:rsidR="00373545" w:rsidRPr="002337B0" w:rsidRDefault="00373545">
            <w:pPr>
              <w:pStyle w:val="TableBodyText"/>
              <w:spacing w:before="80"/>
              <w:ind w:firstLine="703"/>
              <w:jc w:val="left"/>
            </w:pPr>
            <w:r w:rsidRPr="002337B0">
              <w:t>Other comprehensive income</w:t>
            </w:r>
          </w:p>
        </w:tc>
        <w:tc>
          <w:tcPr>
            <w:tcW w:w="403" w:type="pct"/>
          </w:tcPr>
          <w:p w14:paraId="070EF7FA" w14:textId="77777777" w:rsidR="00373545" w:rsidRPr="002337B0" w:rsidRDefault="00373545">
            <w:pPr>
              <w:pStyle w:val="TableBodyText"/>
              <w:spacing w:after="0"/>
              <w:rPr>
                <w:b/>
              </w:rPr>
            </w:pPr>
          </w:p>
        </w:tc>
        <w:tc>
          <w:tcPr>
            <w:tcW w:w="645" w:type="pct"/>
            <w:tcBorders>
              <w:bottom w:val="single" w:sz="4" w:space="0" w:color="BFBFBF"/>
            </w:tcBorders>
          </w:tcPr>
          <w:p w14:paraId="644BD615" w14:textId="77777777" w:rsidR="00373545" w:rsidRPr="002337B0" w:rsidRDefault="00373545">
            <w:pPr>
              <w:pStyle w:val="TableBodyText"/>
              <w:spacing w:after="0"/>
              <w:ind w:right="57"/>
              <w:jc w:val="center"/>
              <w:rPr>
                <w:b/>
              </w:rPr>
            </w:pPr>
            <w:r w:rsidRPr="002337B0">
              <w:rPr>
                <w:b/>
              </w:rPr>
              <w:t xml:space="preserve">           -</w:t>
            </w:r>
          </w:p>
        </w:tc>
        <w:tc>
          <w:tcPr>
            <w:tcW w:w="645" w:type="pct"/>
            <w:tcBorders>
              <w:bottom w:val="single" w:sz="4" w:space="0" w:color="BFBFBF"/>
            </w:tcBorders>
          </w:tcPr>
          <w:p w14:paraId="4C60E089" w14:textId="77777777" w:rsidR="00373545" w:rsidRPr="002337B0" w:rsidRDefault="00373545">
            <w:pPr>
              <w:pStyle w:val="TableBodyText"/>
              <w:spacing w:after="0"/>
              <w:rPr>
                <w:bCs/>
              </w:rPr>
            </w:pPr>
            <w:r w:rsidRPr="002337B0">
              <w:rPr>
                <w:bCs/>
              </w:rPr>
              <w:t xml:space="preserve">           234</w:t>
            </w:r>
          </w:p>
        </w:tc>
        <w:tc>
          <w:tcPr>
            <w:tcW w:w="645" w:type="pct"/>
            <w:tcBorders>
              <w:bottom w:val="single" w:sz="4" w:space="0" w:color="BFBFBF"/>
            </w:tcBorders>
          </w:tcPr>
          <w:p w14:paraId="3B92B9BE" w14:textId="77777777" w:rsidR="00373545" w:rsidRPr="002337B0" w:rsidRDefault="00373545">
            <w:pPr>
              <w:pStyle w:val="TableBodyText"/>
              <w:spacing w:after="0"/>
            </w:pPr>
            <w:r w:rsidRPr="002337B0">
              <w:t>-</w:t>
            </w:r>
          </w:p>
        </w:tc>
      </w:tr>
      <w:tr w:rsidR="00373545" w:rsidRPr="002337B0" w14:paraId="074B4648" w14:textId="77777777" w:rsidTr="003270CC">
        <w:tc>
          <w:tcPr>
            <w:tcW w:w="2662" w:type="pct"/>
          </w:tcPr>
          <w:p w14:paraId="39814DD7" w14:textId="77777777" w:rsidR="00373545" w:rsidRPr="002337B0" w:rsidRDefault="00373545">
            <w:pPr>
              <w:pStyle w:val="TableUnitsRow"/>
              <w:ind w:firstLine="420"/>
              <w:jc w:val="left"/>
              <w:rPr>
                <w:b/>
              </w:rPr>
            </w:pPr>
            <w:r w:rsidRPr="002337B0">
              <w:rPr>
                <w:b/>
              </w:rPr>
              <w:t>Total comprehensive income</w:t>
            </w:r>
          </w:p>
        </w:tc>
        <w:tc>
          <w:tcPr>
            <w:tcW w:w="403" w:type="pct"/>
          </w:tcPr>
          <w:p w14:paraId="3093FE5C" w14:textId="77777777" w:rsidR="00373545" w:rsidRPr="002337B0" w:rsidRDefault="00373545">
            <w:pPr>
              <w:pStyle w:val="TableBodyText"/>
              <w:spacing w:after="0"/>
              <w:rPr>
                <w:b/>
              </w:rPr>
            </w:pPr>
          </w:p>
        </w:tc>
        <w:tc>
          <w:tcPr>
            <w:tcW w:w="645" w:type="pct"/>
            <w:tcBorders>
              <w:top w:val="single" w:sz="4" w:space="0" w:color="BFBFBF"/>
              <w:bottom w:val="single" w:sz="4" w:space="0" w:color="BFBFBF"/>
            </w:tcBorders>
          </w:tcPr>
          <w:p w14:paraId="3891CD50" w14:textId="77777777" w:rsidR="00373545" w:rsidRPr="002337B0" w:rsidRDefault="00373545">
            <w:pPr>
              <w:pStyle w:val="TableBodyText"/>
              <w:spacing w:after="0"/>
              <w:ind w:right="57"/>
              <w:jc w:val="center"/>
              <w:rPr>
                <w:b/>
              </w:rPr>
            </w:pPr>
            <w:r w:rsidRPr="002337B0">
              <w:rPr>
                <w:b/>
              </w:rPr>
              <w:t xml:space="preserve">           -</w:t>
            </w:r>
          </w:p>
        </w:tc>
        <w:tc>
          <w:tcPr>
            <w:tcW w:w="645" w:type="pct"/>
            <w:tcBorders>
              <w:top w:val="single" w:sz="4" w:space="0" w:color="BFBFBF"/>
              <w:bottom w:val="single" w:sz="4" w:space="0" w:color="BFBFBF"/>
            </w:tcBorders>
          </w:tcPr>
          <w:p w14:paraId="4C7E5140" w14:textId="77777777" w:rsidR="00373545" w:rsidRPr="002337B0" w:rsidRDefault="00373545">
            <w:pPr>
              <w:pStyle w:val="TableBodyText"/>
              <w:spacing w:after="0"/>
              <w:rPr>
                <w:bCs/>
              </w:rPr>
            </w:pPr>
            <w:r w:rsidRPr="002337B0">
              <w:rPr>
                <w:bCs/>
              </w:rPr>
              <w:t xml:space="preserve">           234</w:t>
            </w:r>
          </w:p>
        </w:tc>
        <w:tc>
          <w:tcPr>
            <w:tcW w:w="645" w:type="pct"/>
            <w:tcBorders>
              <w:top w:val="single" w:sz="4" w:space="0" w:color="BFBFBF"/>
              <w:bottom w:val="single" w:sz="4" w:space="0" w:color="BFBFBF"/>
            </w:tcBorders>
          </w:tcPr>
          <w:p w14:paraId="24FFE044" w14:textId="77777777" w:rsidR="00373545" w:rsidRPr="002337B0" w:rsidRDefault="00373545">
            <w:pPr>
              <w:pStyle w:val="TableBodyText"/>
              <w:spacing w:after="0"/>
            </w:pPr>
            <w:r w:rsidRPr="002337B0">
              <w:t>-</w:t>
            </w:r>
          </w:p>
        </w:tc>
      </w:tr>
      <w:tr w:rsidR="00373545" w:rsidRPr="002337B0" w14:paraId="0552AF08" w14:textId="77777777" w:rsidTr="003270CC">
        <w:tc>
          <w:tcPr>
            <w:tcW w:w="2662" w:type="pct"/>
            <w:tcBorders>
              <w:bottom w:val="single" w:sz="6" w:space="0" w:color="auto"/>
            </w:tcBorders>
          </w:tcPr>
          <w:p w14:paraId="6DD3E6C2" w14:textId="77777777" w:rsidR="00373545" w:rsidRPr="002337B0" w:rsidRDefault="00373545">
            <w:pPr>
              <w:pStyle w:val="TableBodyText"/>
              <w:spacing w:before="80"/>
              <w:ind w:left="0"/>
              <w:jc w:val="left"/>
              <w:rPr>
                <w:b/>
              </w:rPr>
            </w:pPr>
            <w:r w:rsidRPr="002337B0">
              <w:rPr>
                <w:b/>
              </w:rPr>
              <w:t xml:space="preserve">Closing balance as </w:t>
            </w:r>
            <w:proofErr w:type="gramStart"/>
            <w:r w:rsidRPr="002337B0">
              <w:rPr>
                <w:b/>
              </w:rPr>
              <w:t>at</w:t>
            </w:r>
            <w:proofErr w:type="gramEnd"/>
            <w:r w:rsidRPr="002337B0">
              <w:rPr>
                <w:b/>
              </w:rPr>
              <w:t xml:space="preserve"> 30 June</w:t>
            </w:r>
          </w:p>
        </w:tc>
        <w:tc>
          <w:tcPr>
            <w:tcW w:w="403" w:type="pct"/>
            <w:tcBorders>
              <w:bottom w:val="single" w:sz="6" w:space="0" w:color="auto"/>
            </w:tcBorders>
          </w:tcPr>
          <w:p w14:paraId="75489FED" w14:textId="77777777" w:rsidR="00373545" w:rsidRPr="002337B0" w:rsidRDefault="00373545">
            <w:pPr>
              <w:pStyle w:val="TableBodyText"/>
              <w:spacing w:before="80"/>
              <w:rPr>
                <w:b/>
              </w:rPr>
            </w:pPr>
          </w:p>
        </w:tc>
        <w:tc>
          <w:tcPr>
            <w:tcW w:w="645" w:type="pct"/>
            <w:tcBorders>
              <w:top w:val="single" w:sz="4" w:space="0" w:color="BFBFBF"/>
              <w:bottom w:val="single" w:sz="6" w:space="0" w:color="auto"/>
            </w:tcBorders>
          </w:tcPr>
          <w:p w14:paraId="7E2C463F" w14:textId="77777777" w:rsidR="00373545" w:rsidRPr="002337B0" w:rsidRDefault="00373545">
            <w:pPr>
              <w:pStyle w:val="TableBodyText"/>
              <w:spacing w:before="80"/>
              <w:rPr>
                <w:b/>
              </w:rPr>
            </w:pPr>
            <w:r w:rsidRPr="002337B0">
              <w:rPr>
                <w:b/>
              </w:rPr>
              <w:t xml:space="preserve">    1,827</w:t>
            </w:r>
          </w:p>
        </w:tc>
        <w:tc>
          <w:tcPr>
            <w:tcW w:w="645" w:type="pct"/>
            <w:tcBorders>
              <w:top w:val="single" w:sz="4" w:space="0" w:color="BFBFBF"/>
              <w:bottom w:val="single" w:sz="6" w:space="0" w:color="auto"/>
            </w:tcBorders>
          </w:tcPr>
          <w:p w14:paraId="038FE889" w14:textId="77777777" w:rsidR="00373545" w:rsidRPr="002337B0" w:rsidRDefault="00373545">
            <w:pPr>
              <w:pStyle w:val="TableBodyText"/>
              <w:spacing w:before="80"/>
              <w:rPr>
                <w:bCs/>
              </w:rPr>
            </w:pPr>
            <w:r w:rsidRPr="002337B0">
              <w:rPr>
                <w:bCs/>
              </w:rPr>
              <w:t xml:space="preserve">    1,827</w:t>
            </w:r>
          </w:p>
        </w:tc>
        <w:tc>
          <w:tcPr>
            <w:tcW w:w="645" w:type="pct"/>
            <w:tcBorders>
              <w:top w:val="single" w:sz="4" w:space="0" w:color="BFBFBF"/>
              <w:bottom w:val="single" w:sz="6" w:space="0" w:color="auto"/>
            </w:tcBorders>
          </w:tcPr>
          <w:p w14:paraId="42D876CF" w14:textId="77777777" w:rsidR="00373545" w:rsidRPr="002337B0" w:rsidRDefault="00373545">
            <w:pPr>
              <w:pStyle w:val="TableBodyText"/>
              <w:spacing w:before="80"/>
            </w:pPr>
            <w:r w:rsidRPr="002337B0">
              <w:t>1,593</w:t>
            </w:r>
          </w:p>
        </w:tc>
      </w:tr>
    </w:tbl>
    <w:p w14:paraId="394CFE7C" w14:textId="46B39A80" w:rsidR="005E5B35" w:rsidRPr="002337B0" w:rsidRDefault="005E5B35">
      <w:pPr>
        <w:spacing w:before="0" w:after="160" w:line="259" w:lineRule="auto"/>
      </w:pPr>
      <w:r w:rsidRPr="002337B0">
        <w:br w:type="page"/>
      </w:r>
    </w:p>
    <w:tbl>
      <w:tblPr>
        <w:tblW w:w="5000" w:type="pct"/>
        <w:tblCellMar>
          <w:left w:w="0" w:type="dxa"/>
          <w:right w:w="0" w:type="dxa"/>
        </w:tblCellMar>
        <w:tblLook w:val="0000" w:firstRow="0" w:lastRow="0" w:firstColumn="0" w:lastColumn="0" w:noHBand="0" w:noVBand="0"/>
      </w:tblPr>
      <w:tblGrid>
        <w:gridCol w:w="5132"/>
        <w:gridCol w:w="777"/>
        <w:gridCol w:w="1243"/>
        <w:gridCol w:w="1243"/>
        <w:gridCol w:w="1243"/>
      </w:tblGrid>
      <w:tr w:rsidR="00D84C24" w:rsidRPr="002337B0" w14:paraId="24511DE7" w14:textId="77777777" w:rsidTr="00562631">
        <w:tc>
          <w:tcPr>
            <w:tcW w:w="2661" w:type="pct"/>
            <w:tcBorders>
              <w:top w:val="single" w:sz="6" w:space="0" w:color="BFBFBF"/>
              <w:bottom w:val="single" w:sz="6" w:space="0" w:color="BFBFBF"/>
            </w:tcBorders>
          </w:tcPr>
          <w:p w14:paraId="24B6AE7B" w14:textId="77777777" w:rsidR="00D84C24" w:rsidRPr="002337B0" w:rsidRDefault="00D84C24">
            <w:pPr>
              <w:pStyle w:val="TableUnitsRow"/>
              <w:spacing w:before="0"/>
              <w:rPr>
                <w:i/>
              </w:rPr>
            </w:pPr>
          </w:p>
        </w:tc>
        <w:tc>
          <w:tcPr>
            <w:tcW w:w="403" w:type="pct"/>
            <w:tcBorders>
              <w:top w:val="single" w:sz="6" w:space="0" w:color="BFBFBF"/>
              <w:bottom w:val="single" w:sz="6" w:space="0" w:color="BFBFBF"/>
            </w:tcBorders>
          </w:tcPr>
          <w:p w14:paraId="0F5072E9" w14:textId="77777777" w:rsidR="00D84C24" w:rsidRPr="002337B0" w:rsidRDefault="00D84C24">
            <w:pPr>
              <w:pStyle w:val="TableUnitsRow"/>
              <w:spacing w:before="0"/>
              <w:rPr>
                <w:b/>
                <w:i/>
              </w:rPr>
            </w:pPr>
          </w:p>
        </w:tc>
        <w:tc>
          <w:tcPr>
            <w:tcW w:w="645" w:type="pct"/>
            <w:tcBorders>
              <w:top w:val="single" w:sz="6" w:space="0" w:color="BFBFBF"/>
              <w:bottom w:val="single" w:sz="6" w:space="0" w:color="BFBFBF"/>
            </w:tcBorders>
          </w:tcPr>
          <w:p w14:paraId="1C552066" w14:textId="77777777" w:rsidR="00D84C24" w:rsidRPr="002337B0" w:rsidRDefault="00D84C24">
            <w:pPr>
              <w:pStyle w:val="TableUnitsRow"/>
              <w:spacing w:before="0"/>
              <w:rPr>
                <w:b/>
                <w:i/>
              </w:rPr>
            </w:pPr>
            <w:r w:rsidRPr="002337B0">
              <w:rPr>
                <w:b/>
                <w:i/>
              </w:rPr>
              <w:t>2022</w:t>
            </w:r>
          </w:p>
        </w:tc>
        <w:tc>
          <w:tcPr>
            <w:tcW w:w="645" w:type="pct"/>
            <w:tcBorders>
              <w:top w:val="single" w:sz="6" w:space="0" w:color="BFBFBF"/>
              <w:bottom w:val="single" w:sz="6" w:space="0" w:color="BFBFBF"/>
            </w:tcBorders>
          </w:tcPr>
          <w:p w14:paraId="08C8B509" w14:textId="77777777" w:rsidR="00D84C24" w:rsidRPr="002337B0" w:rsidRDefault="00D84C24">
            <w:pPr>
              <w:pStyle w:val="TableUnitsRow"/>
              <w:spacing w:before="0"/>
              <w:rPr>
                <w:i/>
              </w:rPr>
            </w:pPr>
            <w:r w:rsidRPr="002337B0">
              <w:rPr>
                <w:i/>
              </w:rPr>
              <w:t>2021</w:t>
            </w:r>
          </w:p>
        </w:tc>
        <w:tc>
          <w:tcPr>
            <w:tcW w:w="645" w:type="pct"/>
            <w:tcBorders>
              <w:top w:val="single" w:sz="6" w:space="0" w:color="BFBFBF"/>
              <w:bottom w:val="single" w:sz="6" w:space="0" w:color="BFBFBF"/>
            </w:tcBorders>
          </w:tcPr>
          <w:p w14:paraId="16D5D4CB" w14:textId="77777777" w:rsidR="00D84C24" w:rsidRPr="002337B0" w:rsidRDefault="00D84C24">
            <w:pPr>
              <w:pStyle w:val="TableUnitsRow"/>
              <w:spacing w:before="0"/>
              <w:rPr>
                <w:i/>
              </w:rPr>
            </w:pPr>
            <w:r w:rsidRPr="002337B0">
              <w:rPr>
                <w:i/>
              </w:rPr>
              <w:t>Original Budget</w:t>
            </w:r>
          </w:p>
        </w:tc>
      </w:tr>
      <w:tr w:rsidR="00D84C24" w:rsidRPr="002337B0" w14:paraId="3A397DEC" w14:textId="77777777" w:rsidTr="00562631">
        <w:tc>
          <w:tcPr>
            <w:tcW w:w="2661" w:type="pct"/>
            <w:tcBorders>
              <w:top w:val="single" w:sz="6" w:space="0" w:color="BFBFBF"/>
            </w:tcBorders>
          </w:tcPr>
          <w:p w14:paraId="56F4FC8F" w14:textId="77777777" w:rsidR="00D84C24" w:rsidRPr="002337B0" w:rsidRDefault="00D84C24">
            <w:pPr>
              <w:pStyle w:val="TableUnitsRow"/>
              <w:spacing w:before="0"/>
              <w:jc w:val="left"/>
            </w:pPr>
          </w:p>
        </w:tc>
        <w:tc>
          <w:tcPr>
            <w:tcW w:w="403" w:type="pct"/>
            <w:tcBorders>
              <w:top w:val="single" w:sz="6" w:space="0" w:color="BFBFBF"/>
            </w:tcBorders>
          </w:tcPr>
          <w:p w14:paraId="0F89EB65" w14:textId="77777777" w:rsidR="00D84C24" w:rsidRPr="002337B0" w:rsidRDefault="00D84C24">
            <w:pPr>
              <w:pStyle w:val="TableUnitsRow"/>
              <w:spacing w:before="0"/>
              <w:rPr>
                <w:b/>
              </w:rPr>
            </w:pPr>
            <w:r w:rsidRPr="002337B0">
              <w:rPr>
                <w:b/>
              </w:rPr>
              <w:t>Notes</w:t>
            </w:r>
          </w:p>
        </w:tc>
        <w:tc>
          <w:tcPr>
            <w:tcW w:w="645" w:type="pct"/>
            <w:tcBorders>
              <w:top w:val="single" w:sz="6" w:space="0" w:color="BFBFBF"/>
            </w:tcBorders>
          </w:tcPr>
          <w:p w14:paraId="39183551" w14:textId="77777777" w:rsidR="00D84C24" w:rsidRPr="002337B0" w:rsidRDefault="00D84C24">
            <w:pPr>
              <w:pStyle w:val="TableUnitsRow"/>
              <w:spacing w:before="0"/>
              <w:rPr>
                <w:b/>
              </w:rPr>
            </w:pPr>
            <w:r w:rsidRPr="002337B0">
              <w:rPr>
                <w:b/>
              </w:rPr>
              <w:t>$’000</w:t>
            </w:r>
          </w:p>
        </w:tc>
        <w:tc>
          <w:tcPr>
            <w:tcW w:w="645" w:type="pct"/>
            <w:tcBorders>
              <w:top w:val="single" w:sz="6" w:space="0" w:color="BFBFBF"/>
            </w:tcBorders>
          </w:tcPr>
          <w:p w14:paraId="70C24408" w14:textId="77777777" w:rsidR="00D84C24" w:rsidRPr="002337B0" w:rsidRDefault="00D84C24">
            <w:pPr>
              <w:pStyle w:val="TableUnitsRow"/>
              <w:spacing w:before="0"/>
            </w:pPr>
            <w:r w:rsidRPr="002337B0">
              <w:t>$’000</w:t>
            </w:r>
          </w:p>
        </w:tc>
        <w:tc>
          <w:tcPr>
            <w:tcW w:w="645" w:type="pct"/>
            <w:tcBorders>
              <w:top w:val="single" w:sz="6" w:space="0" w:color="BFBFBF"/>
            </w:tcBorders>
          </w:tcPr>
          <w:p w14:paraId="67B8DE6A" w14:textId="77777777" w:rsidR="00D84C24" w:rsidRPr="002337B0" w:rsidRDefault="00D84C24">
            <w:pPr>
              <w:pStyle w:val="TableUnitsRow"/>
              <w:spacing w:before="0"/>
            </w:pPr>
            <w:r w:rsidRPr="002337B0">
              <w:t>$’000</w:t>
            </w:r>
          </w:p>
        </w:tc>
      </w:tr>
      <w:tr w:rsidR="00D84C24" w:rsidRPr="002337B0" w14:paraId="6D672BC6" w14:textId="77777777" w:rsidTr="00562631">
        <w:tc>
          <w:tcPr>
            <w:tcW w:w="2661" w:type="pct"/>
          </w:tcPr>
          <w:p w14:paraId="4AA09269" w14:textId="77777777" w:rsidR="00D84C24" w:rsidRPr="002337B0" w:rsidRDefault="00D84C24">
            <w:pPr>
              <w:pStyle w:val="TableBodyText"/>
              <w:jc w:val="left"/>
              <w:rPr>
                <w:b/>
              </w:rPr>
            </w:pPr>
            <w:r w:rsidRPr="002337B0">
              <w:rPr>
                <w:b/>
              </w:rPr>
              <w:t>TOTAL EQUITY</w:t>
            </w:r>
          </w:p>
        </w:tc>
        <w:tc>
          <w:tcPr>
            <w:tcW w:w="403" w:type="pct"/>
          </w:tcPr>
          <w:p w14:paraId="0D1DB185" w14:textId="77777777" w:rsidR="00D84C24" w:rsidRPr="002337B0" w:rsidRDefault="00D84C24">
            <w:pPr>
              <w:pStyle w:val="TableBodyText"/>
              <w:jc w:val="left"/>
              <w:rPr>
                <w:b/>
              </w:rPr>
            </w:pPr>
          </w:p>
        </w:tc>
        <w:tc>
          <w:tcPr>
            <w:tcW w:w="645" w:type="pct"/>
          </w:tcPr>
          <w:p w14:paraId="472FF9F5" w14:textId="77777777" w:rsidR="00D84C24" w:rsidRPr="002337B0" w:rsidRDefault="00D84C24">
            <w:pPr>
              <w:pStyle w:val="TableBodyText"/>
              <w:jc w:val="left"/>
              <w:rPr>
                <w:b/>
              </w:rPr>
            </w:pPr>
          </w:p>
        </w:tc>
        <w:tc>
          <w:tcPr>
            <w:tcW w:w="645" w:type="pct"/>
          </w:tcPr>
          <w:p w14:paraId="16950027" w14:textId="77777777" w:rsidR="00D84C24" w:rsidRPr="002337B0" w:rsidRDefault="00D84C24">
            <w:pPr>
              <w:pStyle w:val="TableBodyText"/>
              <w:jc w:val="left"/>
            </w:pPr>
          </w:p>
        </w:tc>
        <w:tc>
          <w:tcPr>
            <w:tcW w:w="645" w:type="pct"/>
          </w:tcPr>
          <w:p w14:paraId="6D338AF8" w14:textId="77777777" w:rsidR="00D84C24" w:rsidRPr="002337B0" w:rsidRDefault="00D84C24">
            <w:pPr>
              <w:pStyle w:val="TableBodyText"/>
              <w:jc w:val="left"/>
              <w:rPr>
                <w:b/>
              </w:rPr>
            </w:pPr>
          </w:p>
        </w:tc>
      </w:tr>
      <w:tr w:rsidR="00D84C24" w:rsidRPr="002337B0" w14:paraId="223F72C8" w14:textId="77777777" w:rsidTr="00562631">
        <w:tc>
          <w:tcPr>
            <w:tcW w:w="2661" w:type="pct"/>
          </w:tcPr>
          <w:p w14:paraId="2A07497C" w14:textId="77777777" w:rsidR="00D84C24" w:rsidRPr="002337B0" w:rsidRDefault="00D84C24">
            <w:pPr>
              <w:pStyle w:val="TableUnitsRow"/>
              <w:ind w:firstLine="420"/>
              <w:jc w:val="left"/>
            </w:pPr>
            <w:r w:rsidRPr="002337B0">
              <w:rPr>
                <w:b/>
              </w:rPr>
              <w:t>Opening balance</w:t>
            </w:r>
          </w:p>
        </w:tc>
        <w:tc>
          <w:tcPr>
            <w:tcW w:w="403" w:type="pct"/>
          </w:tcPr>
          <w:p w14:paraId="749AEBF1" w14:textId="77777777" w:rsidR="00D84C24" w:rsidRPr="002337B0" w:rsidRDefault="00D84C24">
            <w:pPr>
              <w:pStyle w:val="TableUnitsRow"/>
              <w:spacing w:before="0"/>
              <w:rPr>
                <w:b/>
              </w:rPr>
            </w:pPr>
          </w:p>
        </w:tc>
        <w:tc>
          <w:tcPr>
            <w:tcW w:w="645" w:type="pct"/>
          </w:tcPr>
          <w:p w14:paraId="765A6AD8" w14:textId="77777777" w:rsidR="00D84C24" w:rsidRPr="002337B0" w:rsidRDefault="00D84C24">
            <w:pPr>
              <w:pStyle w:val="TableUnitsRow"/>
              <w:spacing w:before="0"/>
              <w:rPr>
                <w:b/>
              </w:rPr>
            </w:pPr>
          </w:p>
        </w:tc>
        <w:tc>
          <w:tcPr>
            <w:tcW w:w="645" w:type="pct"/>
          </w:tcPr>
          <w:p w14:paraId="05C1C8B3" w14:textId="77777777" w:rsidR="00D84C24" w:rsidRPr="002337B0" w:rsidRDefault="00D84C24">
            <w:pPr>
              <w:pStyle w:val="TableUnitsRow"/>
              <w:spacing w:before="0"/>
            </w:pPr>
          </w:p>
        </w:tc>
        <w:tc>
          <w:tcPr>
            <w:tcW w:w="645" w:type="pct"/>
          </w:tcPr>
          <w:p w14:paraId="763D219D" w14:textId="77777777" w:rsidR="00D84C24" w:rsidRPr="002337B0" w:rsidRDefault="00D84C24">
            <w:pPr>
              <w:pStyle w:val="TableUnitsRow"/>
              <w:spacing w:before="0"/>
            </w:pPr>
          </w:p>
        </w:tc>
      </w:tr>
      <w:tr w:rsidR="00D84C24" w:rsidRPr="002337B0" w14:paraId="00ABC470" w14:textId="77777777" w:rsidTr="00562631">
        <w:tc>
          <w:tcPr>
            <w:tcW w:w="2661" w:type="pct"/>
          </w:tcPr>
          <w:p w14:paraId="7723281D" w14:textId="77777777" w:rsidR="00D84C24" w:rsidRPr="002337B0" w:rsidRDefault="00D84C24">
            <w:pPr>
              <w:pStyle w:val="TableBodyText"/>
              <w:spacing w:before="80"/>
              <w:ind w:left="709" w:hanging="6"/>
              <w:jc w:val="left"/>
              <w:rPr>
                <w:b/>
              </w:rPr>
            </w:pPr>
            <w:r w:rsidRPr="002337B0">
              <w:t>Balance carried forward from previous period</w:t>
            </w:r>
          </w:p>
        </w:tc>
        <w:tc>
          <w:tcPr>
            <w:tcW w:w="403" w:type="pct"/>
          </w:tcPr>
          <w:p w14:paraId="1AC6C8FD" w14:textId="77777777" w:rsidR="00D84C24" w:rsidRPr="002337B0" w:rsidRDefault="00D84C24">
            <w:pPr>
              <w:pStyle w:val="TableBodyText"/>
              <w:tabs>
                <w:tab w:val="left" w:pos="186"/>
              </w:tabs>
              <w:spacing w:after="0"/>
              <w:rPr>
                <w:b/>
              </w:rPr>
            </w:pPr>
          </w:p>
        </w:tc>
        <w:tc>
          <w:tcPr>
            <w:tcW w:w="645" w:type="pct"/>
            <w:tcBorders>
              <w:bottom w:val="single" w:sz="6" w:space="0" w:color="BFBFBF"/>
            </w:tcBorders>
          </w:tcPr>
          <w:p w14:paraId="57194D7A" w14:textId="77777777" w:rsidR="00D84C24" w:rsidRPr="002337B0" w:rsidRDefault="00D84C24">
            <w:pPr>
              <w:pStyle w:val="TableBodyText"/>
              <w:tabs>
                <w:tab w:val="left" w:pos="186"/>
              </w:tabs>
              <w:spacing w:after="0"/>
              <w:rPr>
                <w:b/>
              </w:rPr>
            </w:pPr>
            <w:r w:rsidRPr="002337B0">
              <w:rPr>
                <w:b/>
              </w:rPr>
              <w:t>27,849</w:t>
            </w:r>
          </w:p>
        </w:tc>
        <w:tc>
          <w:tcPr>
            <w:tcW w:w="645" w:type="pct"/>
            <w:tcBorders>
              <w:bottom w:val="single" w:sz="6" w:space="0" w:color="BFBFBF"/>
            </w:tcBorders>
          </w:tcPr>
          <w:p w14:paraId="00BE2AAC" w14:textId="77777777" w:rsidR="00D84C24" w:rsidRPr="002337B0" w:rsidRDefault="00D84C24">
            <w:pPr>
              <w:pStyle w:val="TableBodyText"/>
              <w:tabs>
                <w:tab w:val="left" w:pos="186"/>
              </w:tabs>
              <w:spacing w:after="0"/>
              <w:rPr>
                <w:bCs/>
              </w:rPr>
            </w:pPr>
            <w:r w:rsidRPr="002337B0">
              <w:rPr>
                <w:bCs/>
              </w:rPr>
              <w:t>24,911</w:t>
            </w:r>
          </w:p>
        </w:tc>
        <w:tc>
          <w:tcPr>
            <w:tcW w:w="645" w:type="pct"/>
            <w:tcBorders>
              <w:bottom w:val="single" w:sz="6" w:space="0" w:color="BFBFBF"/>
            </w:tcBorders>
          </w:tcPr>
          <w:p w14:paraId="1A77CACC" w14:textId="77777777" w:rsidR="00D84C24" w:rsidRPr="002337B0" w:rsidRDefault="00D84C24">
            <w:pPr>
              <w:pStyle w:val="TableBodyText"/>
              <w:tabs>
                <w:tab w:val="left" w:pos="186"/>
              </w:tabs>
              <w:spacing w:after="0"/>
            </w:pPr>
            <w:r w:rsidRPr="002337B0">
              <w:t>24,163</w:t>
            </w:r>
          </w:p>
        </w:tc>
      </w:tr>
      <w:tr w:rsidR="00D84C24" w:rsidRPr="002337B0" w14:paraId="0B7676A0" w14:textId="77777777" w:rsidTr="00562631">
        <w:trPr>
          <w:trHeight w:val="107"/>
        </w:trPr>
        <w:tc>
          <w:tcPr>
            <w:tcW w:w="2661" w:type="pct"/>
          </w:tcPr>
          <w:p w14:paraId="589BB0E0" w14:textId="77777777" w:rsidR="00D84C24" w:rsidRPr="002337B0" w:rsidRDefault="00D84C24">
            <w:pPr>
              <w:pStyle w:val="TableUnitsRow"/>
              <w:ind w:firstLine="420"/>
              <w:jc w:val="left"/>
              <w:rPr>
                <w:b/>
              </w:rPr>
            </w:pPr>
            <w:r w:rsidRPr="002337B0">
              <w:rPr>
                <w:b/>
              </w:rPr>
              <w:t>Comprehensive Income</w:t>
            </w:r>
          </w:p>
        </w:tc>
        <w:tc>
          <w:tcPr>
            <w:tcW w:w="403" w:type="pct"/>
          </w:tcPr>
          <w:p w14:paraId="67DD5BB3" w14:textId="77777777" w:rsidR="00D84C24" w:rsidRPr="002337B0" w:rsidRDefault="00D84C24">
            <w:pPr>
              <w:pStyle w:val="TableBodyText"/>
              <w:spacing w:after="0"/>
              <w:rPr>
                <w:b/>
              </w:rPr>
            </w:pPr>
          </w:p>
        </w:tc>
        <w:tc>
          <w:tcPr>
            <w:tcW w:w="645" w:type="pct"/>
            <w:tcBorders>
              <w:top w:val="single" w:sz="6" w:space="0" w:color="BFBFBF"/>
            </w:tcBorders>
          </w:tcPr>
          <w:p w14:paraId="3213D950" w14:textId="77777777" w:rsidR="00D84C24" w:rsidRPr="002337B0" w:rsidRDefault="00D84C24">
            <w:pPr>
              <w:pStyle w:val="TableBodyText"/>
              <w:spacing w:after="0"/>
              <w:jc w:val="center"/>
              <w:rPr>
                <w:b/>
              </w:rPr>
            </w:pPr>
          </w:p>
        </w:tc>
        <w:tc>
          <w:tcPr>
            <w:tcW w:w="645" w:type="pct"/>
            <w:tcBorders>
              <w:top w:val="single" w:sz="6" w:space="0" w:color="BFBFBF"/>
            </w:tcBorders>
          </w:tcPr>
          <w:p w14:paraId="3E84B27F" w14:textId="77777777" w:rsidR="00D84C24" w:rsidRPr="002337B0" w:rsidRDefault="00D84C24">
            <w:pPr>
              <w:pStyle w:val="TableBodyText"/>
              <w:spacing w:after="0"/>
              <w:rPr>
                <w:bCs/>
              </w:rPr>
            </w:pPr>
          </w:p>
        </w:tc>
        <w:tc>
          <w:tcPr>
            <w:tcW w:w="645" w:type="pct"/>
            <w:tcBorders>
              <w:top w:val="single" w:sz="6" w:space="0" w:color="BFBFBF"/>
            </w:tcBorders>
          </w:tcPr>
          <w:p w14:paraId="03C08337" w14:textId="77777777" w:rsidR="00D84C24" w:rsidRPr="002337B0" w:rsidRDefault="00D84C24">
            <w:pPr>
              <w:pStyle w:val="TableBodyText"/>
              <w:spacing w:after="0"/>
            </w:pPr>
          </w:p>
        </w:tc>
      </w:tr>
      <w:tr w:rsidR="00D84C24" w:rsidRPr="002337B0" w14:paraId="29509AB2" w14:textId="77777777" w:rsidTr="00562631">
        <w:tc>
          <w:tcPr>
            <w:tcW w:w="2661" w:type="pct"/>
          </w:tcPr>
          <w:p w14:paraId="5AB1A0F4" w14:textId="77777777" w:rsidR="00D84C24" w:rsidRPr="002337B0" w:rsidRDefault="00D84C24">
            <w:pPr>
              <w:pStyle w:val="TableBodyText"/>
              <w:spacing w:before="80"/>
              <w:ind w:firstLine="703"/>
              <w:jc w:val="left"/>
            </w:pPr>
            <w:r w:rsidRPr="002337B0">
              <w:t>Surplus / (Deficit) for the period</w:t>
            </w:r>
          </w:p>
        </w:tc>
        <w:tc>
          <w:tcPr>
            <w:tcW w:w="403" w:type="pct"/>
          </w:tcPr>
          <w:p w14:paraId="6B789FC2" w14:textId="77777777" w:rsidR="00D84C24" w:rsidRPr="002337B0" w:rsidRDefault="00D84C24">
            <w:pPr>
              <w:pStyle w:val="TableBodyText"/>
              <w:tabs>
                <w:tab w:val="left" w:pos="142"/>
              </w:tabs>
              <w:spacing w:after="0"/>
              <w:rPr>
                <w:b/>
              </w:rPr>
            </w:pPr>
          </w:p>
        </w:tc>
        <w:tc>
          <w:tcPr>
            <w:tcW w:w="645" w:type="pct"/>
          </w:tcPr>
          <w:p w14:paraId="0D95BDA1" w14:textId="77777777" w:rsidR="00D84C24" w:rsidRPr="002337B0" w:rsidRDefault="00D84C24">
            <w:pPr>
              <w:pStyle w:val="TableBodyText"/>
              <w:tabs>
                <w:tab w:val="left" w:pos="142"/>
              </w:tabs>
              <w:spacing w:after="0"/>
              <w:ind w:right="57"/>
              <w:jc w:val="center"/>
            </w:pPr>
            <w:r w:rsidRPr="002337B0">
              <w:t xml:space="preserve">          4,457</w:t>
            </w:r>
          </w:p>
        </w:tc>
        <w:tc>
          <w:tcPr>
            <w:tcW w:w="645" w:type="pct"/>
          </w:tcPr>
          <w:p w14:paraId="44988F8C" w14:textId="77777777" w:rsidR="00D84C24" w:rsidRPr="002337B0" w:rsidRDefault="00D84C24">
            <w:pPr>
              <w:pStyle w:val="TableBodyText"/>
              <w:tabs>
                <w:tab w:val="left" w:pos="142"/>
              </w:tabs>
              <w:spacing w:after="0"/>
              <w:rPr>
                <w:bCs/>
              </w:rPr>
            </w:pPr>
            <w:r w:rsidRPr="002337B0">
              <w:rPr>
                <w:bCs/>
              </w:rPr>
              <w:t xml:space="preserve">           377</w:t>
            </w:r>
          </w:p>
        </w:tc>
        <w:tc>
          <w:tcPr>
            <w:tcW w:w="645" w:type="pct"/>
          </w:tcPr>
          <w:p w14:paraId="2BC7C155" w14:textId="77777777" w:rsidR="00D84C24" w:rsidRPr="002337B0" w:rsidRDefault="00D84C24">
            <w:pPr>
              <w:pStyle w:val="TableBodyText"/>
              <w:tabs>
                <w:tab w:val="left" w:pos="142"/>
              </w:tabs>
              <w:spacing w:after="0"/>
              <w:ind w:right="57"/>
            </w:pPr>
            <w:r w:rsidRPr="002337B0">
              <w:t>(1,416)</w:t>
            </w:r>
          </w:p>
        </w:tc>
      </w:tr>
      <w:tr w:rsidR="00D84C24" w:rsidRPr="002337B0" w14:paraId="303F61A0" w14:textId="77777777" w:rsidTr="00562631">
        <w:tc>
          <w:tcPr>
            <w:tcW w:w="2661" w:type="pct"/>
          </w:tcPr>
          <w:p w14:paraId="144B56B7" w14:textId="77777777" w:rsidR="00D84C24" w:rsidRPr="002337B0" w:rsidRDefault="00D84C24">
            <w:pPr>
              <w:pStyle w:val="TableBodyText"/>
              <w:spacing w:before="80"/>
              <w:ind w:firstLine="703"/>
              <w:jc w:val="left"/>
            </w:pPr>
            <w:r w:rsidRPr="002337B0">
              <w:t>Other comprehensive income</w:t>
            </w:r>
          </w:p>
        </w:tc>
        <w:tc>
          <w:tcPr>
            <w:tcW w:w="403" w:type="pct"/>
          </w:tcPr>
          <w:p w14:paraId="294A58DD" w14:textId="77777777" w:rsidR="00D84C24" w:rsidRPr="002337B0" w:rsidRDefault="00D84C24">
            <w:pPr>
              <w:pStyle w:val="TableBodyText"/>
              <w:spacing w:after="0"/>
              <w:rPr>
                <w:b/>
              </w:rPr>
            </w:pPr>
          </w:p>
        </w:tc>
        <w:tc>
          <w:tcPr>
            <w:tcW w:w="645" w:type="pct"/>
            <w:tcBorders>
              <w:bottom w:val="single" w:sz="6" w:space="0" w:color="BFBFBF"/>
            </w:tcBorders>
          </w:tcPr>
          <w:p w14:paraId="243FDA79" w14:textId="77777777" w:rsidR="00D84C24" w:rsidRPr="002337B0" w:rsidRDefault="00D84C24">
            <w:pPr>
              <w:pStyle w:val="TableBodyText"/>
              <w:spacing w:after="0"/>
              <w:rPr>
                <w:bCs/>
              </w:rPr>
            </w:pPr>
            <w:r w:rsidRPr="002337B0">
              <w:rPr>
                <w:bCs/>
              </w:rPr>
              <w:t>-</w:t>
            </w:r>
          </w:p>
        </w:tc>
        <w:tc>
          <w:tcPr>
            <w:tcW w:w="645" w:type="pct"/>
            <w:tcBorders>
              <w:bottom w:val="single" w:sz="6" w:space="0" w:color="BFBFBF"/>
            </w:tcBorders>
          </w:tcPr>
          <w:p w14:paraId="40AD12AC" w14:textId="77777777" w:rsidR="00D84C24" w:rsidRPr="002337B0" w:rsidRDefault="00D84C24">
            <w:pPr>
              <w:pStyle w:val="TableBodyText"/>
              <w:spacing w:after="0"/>
              <w:rPr>
                <w:bCs/>
              </w:rPr>
            </w:pPr>
            <w:r w:rsidRPr="002337B0">
              <w:rPr>
                <w:bCs/>
              </w:rPr>
              <w:t>234</w:t>
            </w:r>
          </w:p>
        </w:tc>
        <w:tc>
          <w:tcPr>
            <w:tcW w:w="645" w:type="pct"/>
            <w:tcBorders>
              <w:bottom w:val="single" w:sz="6" w:space="0" w:color="BFBFBF"/>
            </w:tcBorders>
          </w:tcPr>
          <w:p w14:paraId="4AB22B99" w14:textId="77777777" w:rsidR="00D84C24" w:rsidRPr="002337B0" w:rsidRDefault="00D84C24">
            <w:pPr>
              <w:pStyle w:val="TableBodyText"/>
              <w:spacing w:after="0"/>
            </w:pPr>
            <w:r w:rsidRPr="002337B0">
              <w:t>-</w:t>
            </w:r>
          </w:p>
        </w:tc>
      </w:tr>
      <w:tr w:rsidR="00D84C24" w:rsidRPr="002337B0" w14:paraId="662A9EC7" w14:textId="77777777" w:rsidTr="00562631">
        <w:trPr>
          <w:trHeight w:val="228"/>
        </w:trPr>
        <w:tc>
          <w:tcPr>
            <w:tcW w:w="2661" w:type="pct"/>
          </w:tcPr>
          <w:p w14:paraId="0A911730" w14:textId="77777777" w:rsidR="00D84C24" w:rsidRPr="002337B0" w:rsidRDefault="00D84C24">
            <w:pPr>
              <w:pStyle w:val="TableUnitsRow"/>
              <w:ind w:firstLine="420"/>
              <w:jc w:val="left"/>
              <w:rPr>
                <w:b/>
              </w:rPr>
            </w:pPr>
            <w:r w:rsidRPr="002337B0">
              <w:rPr>
                <w:b/>
              </w:rPr>
              <w:t>Total comprehensive income</w:t>
            </w:r>
          </w:p>
        </w:tc>
        <w:tc>
          <w:tcPr>
            <w:tcW w:w="403" w:type="pct"/>
          </w:tcPr>
          <w:p w14:paraId="7B333AAA" w14:textId="77777777" w:rsidR="00D84C24" w:rsidRPr="002337B0" w:rsidRDefault="00D84C24">
            <w:pPr>
              <w:pStyle w:val="TableBodyText"/>
              <w:tabs>
                <w:tab w:val="left" w:pos="142"/>
              </w:tabs>
              <w:spacing w:after="0"/>
              <w:rPr>
                <w:b/>
              </w:rPr>
            </w:pPr>
          </w:p>
        </w:tc>
        <w:tc>
          <w:tcPr>
            <w:tcW w:w="645" w:type="pct"/>
            <w:tcBorders>
              <w:top w:val="single" w:sz="6" w:space="0" w:color="BFBFBF"/>
              <w:bottom w:val="single" w:sz="6" w:space="0" w:color="BFBFBF"/>
            </w:tcBorders>
            <w:vAlign w:val="center"/>
          </w:tcPr>
          <w:p w14:paraId="775E8EBB" w14:textId="77777777" w:rsidR="00D84C24" w:rsidRPr="002337B0" w:rsidRDefault="00D84C24">
            <w:pPr>
              <w:pStyle w:val="TableBodyText"/>
              <w:tabs>
                <w:tab w:val="left" w:pos="142"/>
              </w:tabs>
              <w:spacing w:after="0"/>
              <w:ind w:right="57"/>
              <w:jc w:val="center"/>
            </w:pPr>
            <w:r w:rsidRPr="002337B0">
              <w:t xml:space="preserve">          4,457</w:t>
            </w:r>
          </w:p>
        </w:tc>
        <w:tc>
          <w:tcPr>
            <w:tcW w:w="645" w:type="pct"/>
            <w:tcBorders>
              <w:top w:val="single" w:sz="6" w:space="0" w:color="BFBFBF"/>
              <w:bottom w:val="single" w:sz="6" w:space="0" w:color="BFBFBF"/>
            </w:tcBorders>
            <w:vAlign w:val="center"/>
          </w:tcPr>
          <w:p w14:paraId="01968942" w14:textId="77777777" w:rsidR="00D84C24" w:rsidRPr="002337B0" w:rsidRDefault="00D84C24">
            <w:pPr>
              <w:pStyle w:val="TableBodyText"/>
              <w:tabs>
                <w:tab w:val="left" w:pos="142"/>
              </w:tabs>
              <w:spacing w:after="0"/>
              <w:rPr>
                <w:bCs/>
              </w:rPr>
            </w:pPr>
            <w:r w:rsidRPr="002337B0">
              <w:rPr>
                <w:bCs/>
              </w:rPr>
              <w:t xml:space="preserve">           611</w:t>
            </w:r>
          </w:p>
        </w:tc>
        <w:tc>
          <w:tcPr>
            <w:tcW w:w="645" w:type="pct"/>
            <w:tcBorders>
              <w:top w:val="single" w:sz="6" w:space="0" w:color="BFBFBF"/>
              <w:bottom w:val="single" w:sz="6" w:space="0" w:color="BFBFBF"/>
            </w:tcBorders>
            <w:vAlign w:val="center"/>
          </w:tcPr>
          <w:p w14:paraId="071C5D0E" w14:textId="77777777" w:rsidR="00D84C24" w:rsidRPr="002337B0" w:rsidRDefault="00D84C24">
            <w:pPr>
              <w:pStyle w:val="TableBodyText"/>
              <w:tabs>
                <w:tab w:val="left" w:pos="142"/>
              </w:tabs>
              <w:spacing w:after="0"/>
              <w:ind w:right="57"/>
            </w:pPr>
            <w:r w:rsidRPr="002337B0">
              <w:t>(1,416)</w:t>
            </w:r>
          </w:p>
        </w:tc>
      </w:tr>
      <w:tr w:rsidR="00D84C24" w:rsidRPr="002337B0" w14:paraId="42EA8021" w14:textId="77777777" w:rsidTr="00562631">
        <w:trPr>
          <w:trHeight w:val="161"/>
        </w:trPr>
        <w:tc>
          <w:tcPr>
            <w:tcW w:w="2661" w:type="pct"/>
          </w:tcPr>
          <w:p w14:paraId="0C1A2295" w14:textId="77777777" w:rsidR="00D84C24" w:rsidRPr="002337B0" w:rsidRDefault="00D84C24">
            <w:pPr>
              <w:pStyle w:val="TableUnitsRow"/>
              <w:ind w:firstLine="420"/>
              <w:jc w:val="left"/>
              <w:rPr>
                <w:b/>
              </w:rPr>
            </w:pPr>
            <w:r w:rsidRPr="002337B0">
              <w:rPr>
                <w:b/>
              </w:rPr>
              <w:t>Transactions with owners</w:t>
            </w:r>
          </w:p>
        </w:tc>
        <w:tc>
          <w:tcPr>
            <w:tcW w:w="403" w:type="pct"/>
          </w:tcPr>
          <w:p w14:paraId="61AD67AC" w14:textId="77777777" w:rsidR="00D84C24" w:rsidRPr="002337B0" w:rsidRDefault="00D84C24">
            <w:pPr>
              <w:pStyle w:val="TableBodyText"/>
              <w:spacing w:before="80" w:after="0"/>
              <w:rPr>
                <w:b/>
                <w:u w:val="single"/>
              </w:rPr>
            </w:pPr>
          </w:p>
        </w:tc>
        <w:tc>
          <w:tcPr>
            <w:tcW w:w="645" w:type="pct"/>
            <w:tcBorders>
              <w:top w:val="single" w:sz="6" w:space="0" w:color="BFBFBF"/>
            </w:tcBorders>
          </w:tcPr>
          <w:p w14:paraId="546F1E81" w14:textId="77777777" w:rsidR="00D84C24" w:rsidRPr="002337B0" w:rsidRDefault="00D84C24">
            <w:pPr>
              <w:pStyle w:val="TableBodyText"/>
              <w:spacing w:before="80" w:after="0"/>
              <w:rPr>
                <w:b/>
                <w:u w:val="single"/>
              </w:rPr>
            </w:pPr>
          </w:p>
        </w:tc>
        <w:tc>
          <w:tcPr>
            <w:tcW w:w="645" w:type="pct"/>
            <w:tcBorders>
              <w:top w:val="single" w:sz="6" w:space="0" w:color="BFBFBF"/>
            </w:tcBorders>
          </w:tcPr>
          <w:p w14:paraId="45F21FB7" w14:textId="77777777" w:rsidR="00D84C24" w:rsidRPr="002337B0" w:rsidRDefault="00D84C24">
            <w:pPr>
              <w:pStyle w:val="TableBodyText"/>
              <w:spacing w:before="80" w:after="0"/>
              <w:rPr>
                <w:bCs/>
                <w:u w:val="single"/>
              </w:rPr>
            </w:pPr>
          </w:p>
        </w:tc>
        <w:tc>
          <w:tcPr>
            <w:tcW w:w="645" w:type="pct"/>
            <w:tcBorders>
              <w:top w:val="single" w:sz="6" w:space="0" w:color="BFBFBF"/>
            </w:tcBorders>
          </w:tcPr>
          <w:p w14:paraId="74B79C0C" w14:textId="77777777" w:rsidR="00D84C24" w:rsidRPr="002337B0" w:rsidRDefault="00D84C24">
            <w:pPr>
              <w:pStyle w:val="TableBodyText"/>
              <w:spacing w:before="80" w:after="0"/>
              <w:rPr>
                <w:u w:val="single"/>
              </w:rPr>
            </w:pPr>
          </w:p>
        </w:tc>
      </w:tr>
      <w:tr w:rsidR="00D84C24" w:rsidRPr="002337B0" w14:paraId="28AD9DE9" w14:textId="77777777" w:rsidTr="00562631">
        <w:tc>
          <w:tcPr>
            <w:tcW w:w="2661" w:type="pct"/>
          </w:tcPr>
          <w:p w14:paraId="394250EC" w14:textId="77777777" w:rsidR="00D84C24" w:rsidRPr="002337B0" w:rsidRDefault="00D84C24">
            <w:pPr>
              <w:pStyle w:val="TableBodyText"/>
              <w:spacing w:before="80"/>
              <w:ind w:left="0"/>
              <w:jc w:val="left"/>
            </w:pPr>
            <w:r w:rsidRPr="002337B0">
              <w:rPr>
                <w:b/>
                <w:i/>
              </w:rPr>
              <w:t xml:space="preserve">       Contributions by Owners</w:t>
            </w:r>
          </w:p>
        </w:tc>
        <w:tc>
          <w:tcPr>
            <w:tcW w:w="403" w:type="pct"/>
          </w:tcPr>
          <w:p w14:paraId="40274CE5" w14:textId="77777777" w:rsidR="00D84C24" w:rsidRPr="002337B0" w:rsidRDefault="00D84C24">
            <w:pPr>
              <w:pStyle w:val="TableBodyText"/>
              <w:rPr>
                <w:b/>
              </w:rPr>
            </w:pPr>
          </w:p>
        </w:tc>
        <w:tc>
          <w:tcPr>
            <w:tcW w:w="645" w:type="pct"/>
          </w:tcPr>
          <w:p w14:paraId="3EBDBAE4" w14:textId="77777777" w:rsidR="00D84C24" w:rsidRPr="002337B0" w:rsidRDefault="00D84C24">
            <w:pPr>
              <w:pStyle w:val="TableBodyText"/>
              <w:ind w:right="57"/>
              <w:rPr>
                <w:b/>
              </w:rPr>
            </w:pPr>
          </w:p>
        </w:tc>
        <w:tc>
          <w:tcPr>
            <w:tcW w:w="645" w:type="pct"/>
          </w:tcPr>
          <w:p w14:paraId="0FB7A488" w14:textId="77777777" w:rsidR="00D84C24" w:rsidRPr="002337B0" w:rsidRDefault="00D84C24">
            <w:pPr>
              <w:pStyle w:val="TableBodyText"/>
              <w:rPr>
                <w:bCs/>
              </w:rPr>
            </w:pPr>
          </w:p>
        </w:tc>
        <w:tc>
          <w:tcPr>
            <w:tcW w:w="645" w:type="pct"/>
          </w:tcPr>
          <w:p w14:paraId="132FB7DF" w14:textId="77777777" w:rsidR="00D84C24" w:rsidRPr="002337B0" w:rsidRDefault="00D84C24">
            <w:pPr>
              <w:pStyle w:val="TableBodyText"/>
            </w:pPr>
          </w:p>
        </w:tc>
      </w:tr>
      <w:tr w:rsidR="00D84C24" w:rsidRPr="002337B0" w14:paraId="6935DE90" w14:textId="77777777" w:rsidTr="00562631">
        <w:tc>
          <w:tcPr>
            <w:tcW w:w="2661" w:type="pct"/>
          </w:tcPr>
          <w:p w14:paraId="278FBA74" w14:textId="77777777" w:rsidR="00D84C24" w:rsidRPr="002337B0" w:rsidRDefault="00D84C24">
            <w:pPr>
              <w:pStyle w:val="TableUnitsRow"/>
              <w:ind w:firstLine="420"/>
              <w:jc w:val="left"/>
              <w:rPr>
                <w:b/>
              </w:rPr>
            </w:pPr>
            <w:r w:rsidRPr="002337B0">
              <w:t xml:space="preserve">     Departmental capital budget</w:t>
            </w:r>
          </w:p>
        </w:tc>
        <w:tc>
          <w:tcPr>
            <w:tcW w:w="403" w:type="pct"/>
          </w:tcPr>
          <w:p w14:paraId="4FF0C091" w14:textId="77777777" w:rsidR="00D84C24" w:rsidRPr="002337B0" w:rsidRDefault="00D84C24">
            <w:pPr>
              <w:pStyle w:val="TableBodyText"/>
              <w:tabs>
                <w:tab w:val="left" w:pos="0"/>
                <w:tab w:val="left" w:pos="142"/>
              </w:tabs>
              <w:spacing w:after="0"/>
              <w:rPr>
                <w:b/>
              </w:rPr>
            </w:pPr>
          </w:p>
        </w:tc>
        <w:tc>
          <w:tcPr>
            <w:tcW w:w="645" w:type="pct"/>
            <w:tcBorders>
              <w:bottom w:val="single" w:sz="6" w:space="0" w:color="BFBFBF"/>
            </w:tcBorders>
          </w:tcPr>
          <w:p w14:paraId="62185F01" w14:textId="77777777" w:rsidR="00D84C24" w:rsidRPr="002337B0" w:rsidRDefault="00D84C24">
            <w:pPr>
              <w:pStyle w:val="TableBodyText"/>
              <w:rPr>
                <w:b/>
              </w:rPr>
            </w:pPr>
            <w:r w:rsidRPr="002337B0">
              <w:rPr>
                <w:b/>
              </w:rPr>
              <w:t>829</w:t>
            </w:r>
          </w:p>
        </w:tc>
        <w:tc>
          <w:tcPr>
            <w:tcW w:w="645" w:type="pct"/>
            <w:tcBorders>
              <w:bottom w:val="single" w:sz="6" w:space="0" w:color="BFBFBF"/>
            </w:tcBorders>
          </w:tcPr>
          <w:p w14:paraId="5C018B85" w14:textId="77777777" w:rsidR="00D84C24" w:rsidRPr="002337B0" w:rsidRDefault="00D84C24">
            <w:pPr>
              <w:pStyle w:val="TableBodyText"/>
              <w:rPr>
                <w:bCs/>
              </w:rPr>
            </w:pPr>
            <w:r w:rsidRPr="002337B0">
              <w:rPr>
                <w:bCs/>
              </w:rPr>
              <w:t>2,327</w:t>
            </w:r>
          </w:p>
        </w:tc>
        <w:tc>
          <w:tcPr>
            <w:tcW w:w="645" w:type="pct"/>
            <w:tcBorders>
              <w:bottom w:val="single" w:sz="6" w:space="0" w:color="BFBFBF"/>
            </w:tcBorders>
          </w:tcPr>
          <w:p w14:paraId="42524535" w14:textId="77777777" w:rsidR="00D84C24" w:rsidRPr="002337B0" w:rsidRDefault="00D84C24">
            <w:pPr>
              <w:pStyle w:val="TableBodyText"/>
            </w:pPr>
            <w:r w:rsidRPr="002337B0">
              <w:t>829</w:t>
            </w:r>
          </w:p>
        </w:tc>
      </w:tr>
      <w:tr w:rsidR="00D84C24" w:rsidRPr="002337B0" w14:paraId="0B0DCBB1" w14:textId="77777777" w:rsidTr="00562631">
        <w:tc>
          <w:tcPr>
            <w:tcW w:w="2661" w:type="pct"/>
            <w:tcBorders>
              <w:bottom w:val="single" w:sz="6" w:space="0" w:color="BFBFBF"/>
            </w:tcBorders>
          </w:tcPr>
          <w:p w14:paraId="52A8321F" w14:textId="77777777" w:rsidR="00D84C24" w:rsidRPr="002337B0" w:rsidRDefault="00D84C24">
            <w:pPr>
              <w:pStyle w:val="TableBodyText"/>
              <w:spacing w:before="80"/>
              <w:ind w:left="0"/>
              <w:jc w:val="left"/>
              <w:rPr>
                <w:b/>
              </w:rPr>
            </w:pPr>
            <w:r w:rsidRPr="002337B0">
              <w:rPr>
                <w:b/>
              </w:rPr>
              <w:t>Total transactions with owners</w:t>
            </w:r>
          </w:p>
        </w:tc>
        <w:tc>
          <w:tcPr>
            <w:tcW w:w="403" w:type="pct"/>
            <w:tcBorders>
              <w:bottom w:val="single" w:sz="6" w:space="0" w:color="BFBFBF"/>
            </w:tcBorders>
          </w:tcPr>
          <w:p w14:paraId="1997BA1D" w14:textId="77777777" w:rsidR="00D84C24" w:rsidRPr="002337B0" w:rsidRDefault="00D84C24">
            <w:pPr>
              <w:pStyle w:val="TableBodyText"/>
              <w:spacing w:before="80"/>
              <w:rPr>
                <w:b/>
              </w:rPr>
            </w:pPr>
          </w:p>
        </w:tc>
        <w:tc>
          <w:tcPr>
            <w:tcW w:w="645" w:type="pct"/>
            <w:tcBorders>
              <w:top w:val="single" w:sz="6" w:space="0" w:color="BFBFBF"/>
              <w:bottom w:val="single" w:sz="6" w:space="0" w:color="BFBFBF"/>
            </w:tcBorders>
          </w:tcPr>
          <w:p w14:paraId="6CCB9EC2" w14:textId="77777777" w:rsidR="00D84C24" w:rsidRPr="002337B0" w:rsidRDefault="00D84C24">
            <w:pPr>
              <w:pStyle w:val="TableBodyText"/>
              <w:spacing w:before="80"/>
              <w:rPr>
                <w:b/>
              </w:rPr>
            </w:pPr>
            <w:r w:rsidRPr="002337B0">
              <w:rPr>
                <w:b/>
              </w:rPr>
              <w:t>829</w:t>
            </w:r>
          </w:p>
        </w:tc>
        <w:tc>
          <w:tcPr>
            <w:tcW w:w="645" w:type="pct"/>
            <w:tcBorders>
              <w:top w:val="single" w:sz="6" w:space="0" w:color="BFBFBF"/>
              <w:bottom w:val="single" w:sz="6" w:space="0" w:color="BFBFBF"/>
            </w:tcBorders>
          </w:tcPr>
          <w:p w14:paraId="5A966978" w14:textId="77777777" w:rsidR="00D84C24" w:rsidRPr="002337B0" w:rsidRDefault="00D84C24">
            <w:pPr>
              <w:pStyle w:val="TableBodyText"/>
              <w:spacing w:before="80"/>
              <w:rPr>
                <w:bCs/>
              </w:rPr>
            </w:pPr>
            <w:r w:rsidRPr="002337B0">
              <w:rPr>
                <w:bCs/>
              </w:rPr>
              <w:t>2,327</w:t>
            </w:r>
          </w:p>
        </w:tc>
        <w:tc>
          <w:tcPr>
            <w:tcW w:w="645" w:type="pct"/>
            <w:tcBorders>
              <w:top w:val="single" w:sz="6" w:space="0" w:color="BFBFBF"/>
              <w:bottom w:val="single" w:sz="6" w:space="0" w:color="BFBFBF"/>
            </w:tcBorders>
          </w:tcPr>
          <w:p w14:paraId="5758F723" w14:textId="77777777" w:rsidR="00D84C24" w:rsidRPr="002337B0" w:rsidRDefault="00D84C24">
            <w:pPr>
              <w:pStyle w:val="TableBodyText"/>
              <w:spacing w:before="80"/>
            </w:pPr>
            <w:r w:rsidRPr="002337B0">
              <w:t>829</w:t>
            </w:r>
          </w:p>
        </w:tc>
      </w:tr>
      <w:tr w:rsidR="00D84C24" w:rsidRPr="002337B0" w14:paraId="115340E6" w14:textId="77777777" w:rsidTr="00562631">
        <w:tc>
          <w:tcPr>
            <w:tcW w:w="2661" w:type="pct"/>
            <w:tcBorders>
              <w:top w:val="single" w:sz="6" w:space="0" w:color="BFBFBF"/>
              <w:bottom w:val="single" w:sz="6" w:space="0" w:color="BFBFBF"/>
            </w:tcBorders>
          </w:tcPr>
          <w:p w14:paraId="2B4BEDD7" w14:textId="77777777" w:rsidR="00D84C24" w:rsidRPr="002337B0" w:rsidRDefault="00D84C24">
            <w:pPr>
              <w:pStyle w:val="TableBodyText"/>
              <w:spacing w:before="80"/>
              <w:ind w:left="0"/>
              <w:jc w:val="left"/>
              <w:rPr>
                <w:b/>
              </w:rPr>
            </w:pPr>
            <w:r w:rsidRPr="002337B0">
              <w:rPr>
                <w:b/>
              </w:rPr>
              <w:t xml:space="preserve">Closing balance as </w:t>
            </w:r>
            <w:proofErr w:type="gramStart"/>
            <w:r w:rsidRPr="002337B0">
              <w:rPr>
                <w:b/>
              </w:rPr>
              <w:t>at</w:t>
            </w:r>
            <w:proofErr w:type="gramEnd"/>
            <w:r w:rsidRPr="002337B0">
              <w:rPr>
                <w:b/>
              </w:rPr>
              <w:t xml:space="preserve"> 30 June</w:t>
            </w:r>
          </w:p>
        </w:tc>
        <w:tc>
          <w:tcPr>
            <w:tcW w:w="403" w:type="pct"/>
            <w:tcBorders>
              <w:top w:val="single" w:sz="6" w:space="0" w:color="BFBFBF"/>
              <w:bottom w:val="single" w:sz="6" w:space="0" w:color="BFBFBF"/>
            </w:tcBorders>
          </w:tcPr>
          <w:p w14:paraId="1AF00ED9" w14:textId="77777777" w:rsidR="00D84C24" w:rsidRPr="002337B0" w:rsidRDefault="00D84C24">
            <w:pPr>
              <w:pStyle w:val="TableBodyText"/>
              <w:spacing w:before="80"/>
              <w:rPr>
                <w:b/>
              </w:rPr>
            </w:pPr>
          </w:p>
        </w:tc>
        <w:tc>
          <w:tcPr>
            <w:tcW w:w="645" w:type="pct"/>
            <w:tcBorders>
              <w:top w:val="single" w:sz="6" w:space="0" w:color="BFBFBF"/>
              <w:bottom w:val="single" w:sz="6" w:space="0" w:color="BFBFBF"/>
            </w:tcBorders>
          </w:tcPr>
          <w:p w14:paraId="06766816" w14:textId="77777777" w:rsidR="00D84C24" w:rsidRPr="002337B0" w:rsidRDefault="00D84C24">
            <w:pPr>
              <w:pStyle w:val="TableBodyText"/>
              <w:spacing w:before="80"/>
              <w:rPr>
                <w:b/>
              </w:rPr>
            </w:pPr>
            <w:r w:rsidRPr="002337B0">
              <w:rPr>
                <w:b/>
              </w:rPr>
              <w:t>33,135</w:t>
            </w:r>
          </w:p>
        </w:tc>
        <w:tc>
          <w:tcPr>
            <w:tcW w:w="645" w:type="pct"/>
            <w:tcBorders>
              <w:top w:val="single" w:sz="6" w:space="0" w:color="BFBFBF"/>
              <w:bottom w:val="single" w:sz="6" w:space="0" w:color="BFBFBF"/>
            </w:tcBorders>
          </w:tcPr>
          <w:p w14:paraId="0783D1E3" w14:textId="77777777" w:rsidR="00D84C24" w:rsidRPr="002337B0" w:rsidRDefault="00D84C24">
            <w:pPr>
              <w:pStyle w:val="TableBodyText"/>
              <w:spacing w:before="80"/>
              <w:rPr>
                <w:bCs/>
              </w:rPr>
            </w:pPr>
            <w:r w:rsidRPr="002337B0">
              <w:rPr>
                <w:bCs/>
              </w:rPr>
              <w:t>27,849</w:t>
            </w:r>
          </w:p>
        </w:tc>
        <w:tc>
          <w:tcPr>
            <w:tcW w:w="645" w:type="pct"/>
            <w:tcBorders>
              <w:top w:val="single" w:sz="6" w:space="0" w:color="BFBFBF"/>
              <w:bottom w:val="single" w:sz="6" w:space="0" w:color="BFBFBF"/>
            </w:tcBorders>
          </w:tcPr>
          <w:p w14:paraId="6717A64A" w14:textId="77777777" w:rsidR="00D84C24" w:rsidRPr="002337B0" w:rsidRDefault="00D84C24">
            <w:pPr>
              <w:pStyle w:val="TableBodyText"/>
              <w:spacing w:before="80"/>
            </w:pPr>
            <w:r w:rsidRPr="002337B0">
              <w:t>23,576</w:t>
            </w:r>
          </w:p>
        </w:tc>
      </w:tr>
    </w:tbl>
    <w:p w14:paraId="08528AFA" w14:textId="72A3CDAF" w:rsidR="005E5B35" w:rsidRPr="002337B0" w:rsidRDefault="00605E85" w:rsidP="00A60D95">
      <w:pPr>
        <w:pStyle w:val="Note"/>
      </w:pPr>
      <w:r w:rsidRPr="002337B0">
        <w:t>The above statement should be read in conjunction with the accompanying notes.</w:t>
      </w:r>
    </w:p>
    <w:p w14:paraId="1A3321A6" w14:textId="1EC57D6B" w:rsidR="0020526C" w:rsidRPr="002337B0" w:rsidRDefault="0020526C" w:rsidP="00A60D95">
      <w:pPr>
        <w:pStyle w:val="Heading3"/>
      </w:pPr>
      <w:r w:rsidRPr="002337B0">
        <w:t>Budget Variances Commentary</w:t>
      </w:r>
    </w:p>
    <w:p w14:paraId="196933F6" w14:textId="3F22517B" w:rsidR="0020526C" w:rsidRPr="002337B0" w:rsidRDefault="00AA679A" w:rsidP="00AA679A">
      <w:pPr>
        <w:pStyle w:val="BodyText"/>
      </w:pPr>
      <w:r w:rsidRPr="002337B0">
        <w:t>The variation against budget in respect of retained earnings mainly reflects the higher operating surpluses in the current and prior years (refer to the commentary under the Statement of Comprehensive Income).</w:t>
      </w:r>
      <w:r w:rsidR="0020526C" w:rsidRPr="002337B0">
        <w:br w:type="page"/>
      </w:r>
    </w:p>
    <w:p w14:paraId="23EB8E79" w14:textId="30AE1F11" w:rsidR="005E5B35" w:rsidRPr="002337B0" w:rsidRDefault="007D3758" w:rsidP="003925F7">
      <w:pPr>
        <w:pStyle w:val="Heading2-nonumber"/>
      </w:pPr>
      <w:bookmarkStart w:id="40" w:name="_Toc115340007"/>
      <w:r w:rsidRPr="002337B0">
        <w:t>Cash Flow Statement</w:t>
      </w:r>
      <w:bookmarkEnd w:id="40"/>
    </w:p>
    <w:p w14:paraId="339FBC20" w14:textId="58786ADA" w:rsidR="007D3758" w:rsidRPr="002337B0" w:rsidRDefault="00E81DED" w:rsidP="00544048">
      <w:pPr>
        <w:pStyle w:val="BodyText"/>
        <w:rPr>
          <w:i/>
          <w:iCs/>
        </w:rPr>
      </w:pPr>
      <w:r w:rsidRPr="002337B0">
        <w:rPr>
          <w:i/>
          <w:iCs/>
        </w:rPr>
        <w:t>for the period ended 30 June 2022</w:t>
      </w:r>
    </w:p>
    <w:tbl>
      <w:tblPr>
        <w:tblW w:w="5000" w:type="pct"/>
        <w:tblBorders>
          <w:bottom w:val="single" w:sz="4" w:space="0" w:color="auto"/>
        </w:tblBorders>
        <w:tblCellMar>
          <w:left w:w="0" w:type="dxa"/>
          <w:right w:w="0" w:type="dxa"/>
        </w:tblCellMar>
        <w:tblLook w:val="0000" w:firstRow="0" w:lastRow="0" w:firstColumn="0" w:lastColumn="0" w:noHBand="0" w:noVBand="0"/>
      </w:tblPr>
      <w:tblGrid>
        <w:gridCol w:w="4976"/>
        <w:gridCol w:w="777"/>
        <w:gridCol w:w="1243"/>
        <w:gridCol w:w="1243"/>
        <w:gridCol w:w="1399"/>
      </w:tblGrid>
      <w:tr w:rsidR="00550D3A" w:rsidRPr="002337B0" w14:paraId="0CA79173" w14:textId="77777777" w:rsidTr="0039394C">
        <w:tc>
          <w:tcPr>
            <w:tcW w:w="2580" w:type="pct"/>
            <w:tcBorders>
              <w:top w:val="single" w:sz="4" w:space="0" w:color="BFBFBF"/>
              <w:bottom w:val="single" w:sz="4" w:space="0" w:color="BFBFBF"/>
            </w:tcBorders>
          </w:tcPr>
          <w:p w14:paraId="5046739A" w14:textId="77777777" w:rsidR="00550D3A" w:rsidRPr="002337B0" w:rsidRDefault="00550D3A">
            <w:pPr>
              <w:pStyle w:val="TableColumnHeading"/>
              <w:jc w:val="left"/>
            </w:pPr>
          </w:p>
        </w:tc>
        <w:tc>
          <w:tcPr>
            <w:tcW w:w="403" w:type="pct"/>
            <w:tcBorders>
              <w:top w:val="single" w:sz="4" w:space="0" w:color="BFBFBF"/>
              <w:bottom w:val="single" w:sz="4" w:space="0" w:color="BFBFBF"/>
            </w:tcBorders>
          </w:tcPr>
          <w:p w14:paraId="39CDBDDA" w14:textId="77777777" w:rsidR="00550D3A" w:rsidRPr="002337B0" w:rsidRDefault="00550D3A">
            <w:pPr>
              <w:pStyle w:val="TableColumnHeading"/>
              <w:ind w:right="-142"/>
            </w:pPr>
          </w:p>
        </w:tc>
        <w:tc>
          <w:tcPr>
            <w:tcW w:w="645" w:type="pct"/>
            <w:tcBorders>
              <w:top w:val="single" w:sz="4" w:space="0" w:color="BFBFBF"/>
              <w:bottom w:val="single" w:sz="4" w:space="0" w:color="BFBFBF"/>
            </w:tcBorders>
          </w:tcPr>
          <w:p w14:paraId="24F9250B" w14:textId="77777777" w:rsidR="00550D3A" w:rsidRPr="002337B0" w:rsidRDefault="00550D3A">
            <w:pPr>
              <w:pStyle w:val="TableColumnHeading"/>
              <w:ind w:right="131"/>
              <w:rPr>
                <w:b/>
              </w:rPr>
            </w:pPr>
            <w:r w:rsidRPr="002337B0">
              <w:rPr>
                <w:b/>
              </w:rPr>
              <w:t>2022</w:t>
            </w:r>
          </w:p>
        </w:tc>
        <w:tc>
          <w:tcPr>
            <w:tcW w:w="645" w:type="pct"/>
            <w:tcBorders>
              <w:top w:val="single" w:sz="4" w:space="0" w:color="BFBFBF"/>
              <w:bottom w:val="single" w:sz="4" w:space="0" w:color="BFBFBF"/>
            </w:tcBorders>
          </w:tcPr>
          <w:p w14:paraId="050EF077" w14:textId="77777777" w:rsidR="00550D3A" w:rsidRPr="002337B0" w:rsidRDefault="00550D3A">
            <w:pPr>
              <w:pStyle w:val="TableColumnHeading"/>
              <w:ind w:right="131"/>
            </w:pPr>
            <w:r w:rsidRPr="002337B0">
              <w:t>2021</w:t>
            </w:r>
          </w:p>
        </w:tc>
        <w:tc>
          <w:tcPr>
            <w:tcW w:w="726" w:type="pct"/>
            <w:tcBorders>
              <w:top w:val="single" w:sz="4" w:space="0" w:color="BFBFBF"/>
              <w:bottom w:val="single" w:sz="4" w:space="0" w:color="BFBFBF"/>
            </w:tcBorders>
          </w:tcPr>
          <w:p w14:paraId="292BB410" w14:textId="77777777" w:rsidR="00550D3A" w:rsidRPr="002337B0" w:rsidRDefault="00550D3A">
            <w:pPr>
              <w:pStyle w:val="TableColumnHeading"/>
              <w:ind w:right="131"/>
            </w:pPr>
            <w:r w:rsidRPr="002337B0">
              <w:t>Original Budget</w:t>
            </w:r>
          </w:p>
        </w:tc>
      </w:tr>
      <w:tr w:rsidR="00550D3A" w:rsidRPr="002337B0" w14:paraId="623A4E05" w14:textId="77777777" w:rsidTr="0039394C">
        <w:tc>
          <w:tcPr>
            <w:tcW w:w="2580" w:type="pct"/>
            <w:tcBorders>
              <w:top w:val="single" w:sz="4" w:space="0" w:color="BFBFBF"/>
            </w:tcBorders>
          </w:tcPr>
          <w:p w14:paraId="13838EC5" w14:textId="77777777" w:rsidR="00550D3A" w:rsidRPr="002337B0" w:rsidRDefault="00550D3A">
            <w:pPr>
              <w:pStyle w:val="TableUnitsRow"/>
              <w:spacing w:before="0"/>
              <w:jc w:val="left"/>
            </w:pPr>
          </w:p>
        </w:tc>
        <w:tc>
          <w:tcPr>
            <w:tcW w:w="403" w:type="pct"/>
            <w:tcBorders>
              <w:top w:val="single" w:sz="4" w:space="0" w:color="BFBFBF"/>
            </w:tcBorders>
          </w:tcPr>
          <w:p w14:paraId="3908D291" w14:textId="77777777" w:rsidR="00550D3A" w:rsidRPr="002337B0" w:rsidRDefault="00550D3A">
            <w:pPr>
              <w:pStyle w:val="TableUnitsRow"/>
              <w:tabs>
                <w:tab w:val="right" w:pos="709"/>
              </w:tabs>
              <w:spacing w:before="0"/>
              <w:ind w:right="0"/>
              <w:rPr>
                <w:rStyle w:val="NoteLabel"/>
                <w:rFonts w:eastAsiaTheme="majorEastAsia"/>
                <w:sz w:val="20"/>
              </w:rPr>
            </w:pPr>
          </w:p>
        </w:tc>
        <w:tc>
          <w:tcPr>
            <w:tcW w:w="645" w:type="pct"/>
            <w:tcBorders>
              <w:top w:val="single" w:sz="4" w:space="0" w:color="BFBFBF"/>
            </w:tcBorders>
          </w:tcPr>
          <w:p w14:paraId="2282C497" w14:textId="77777777" w:rsidR="00550D3A" w:rsidRPr="002337B0" w:rsidRDefault="00550D3A">
            <w:pPr>
              <w:pStyle w:val="TableUnitsRow"/>
              <w:tabs>
                <w:tab w:val="right" w:pos="1013"/>
              </w:tabs>
              <w:spacing w:before="0"/>
              <w:ind w:right="131"/>
              <w:rPr>
                <w:b/>
              </w:rPr>
            </w:pPr>
            <w:r w:rsidRPr="002337B0">
              <w:rPr>
                <w:b/>
              </w:rPr>
              <w:t>$’000</w:t>
            </w:r>
          </w:p>
        </w:tc>
        <w:tc>
          <w:tcPr>
            <w:tcW w:w="645" w:type="pct"/>
            <w:tcBorders>
              <w:top w:val="single" w:sz="4" w:space="0" w:color="BFBFBF"/>
            </w:tcBorders>
          </w:tcPr>
          <w:p w14:paraId="0DBCAC60" w14:textId="77777777" w:rsidR="00550D3A" w:rsidRPr="002337B0" w:rsidRDefault="00550D3A">
            <w:pPr>
              <w:pStyle w:val="TableUnitsRow"/>
              <w:tabs>
                <w:tab w:val="right" w:pos="1013"/>
              </w:tabs>
              <w:spacing w:before="0"/>
              <w:ind w:right="131"/>
            </w:pPr>
            <w:r w:rsidRPr="002337B0">
              <w:t>$’000</w:t>
            </w:r>
          </w:p>
        </w:tc>
        <w:tc>
          <w:tcPr>
            <w:tcW w:w="726" w:type="pct"/>
            <w:tcBorders>
              <w:top w:val="single" w:sz="4" w:space="0" w:color="BFBFBF"/>
            </w:tcBorders>
          </w:tcPr>
          <w:p w14:paraId="1A2D9859" w14:textId="77777777" w:rsidR="00550D3A" w:rsidRPr="002337B0" w:rsidRDefault="00550D3A">
            <w:pPr>
              <w:pStyle w:val="TableUnitsRow"/>
              <w:tabs>
                <w:tab w:val="right" w:pos="1013"/>
              </w:tabs>
              <w:spacing w:before="0"/>
              <w:ind w:right="131"/>
            </w:pPr>
            <w:r w:rsidRPr="002337B0">
              <w:t>$’000</w:t>
            </w:r>
          </w:p>
        </w:tc>
      </w:tr>
      <w:tr w:rsidR="00550D3A" w:rsidRPr="002337B0" w14:paraId="1BBCFEA4" w14:textId="77777777" w:rsidTr="0039394C">
        <w:tc>
          <w:tcPr>
            <w:tcW w:w="2580" w:type="pct"/>
          </w:tcPr>
          <w:p w14:paraId="71CFFECA" w14:textId="77777777" w:rsidR="00550D3A" w:rsidRPr="002337B0" w:rsidRDefault="00550D3A">
            <w:pPr>
              <w:pStyle w:val="TableBodyText"/>
              <w:tabs>
                <w:tab w:val="left" w:pos="426"/>
              </w:tabs>
              <w:spacing w:before="80"/>
              <w:ind w:left="426" w:hanging="420"/>
              <w:jc w:val="left"/>
            </w:pPr>
            <w:r w:rsidRPr="002337B0">
              <w:rPr>
                <w:b/>
              </w:rPr>
              <w:t>OPERATING ACTIVITIES</w:t>
            </w:r>
          </w:p>
        </w:tc>
        <w:tc>
          <w:tcPr>
            <w:tcW w:w="403" w:type="pct"/>
          </w:tcPr>
          <w:p w14:paraId="536E7794" w14:textId="77777777" w:rsidR="00550D3A" w:rsidRPr="002337B0" w:rsidRDefault="00550D3A">
            <w:pPr>
              <w:pStyle w:val="TableBodyText"/>
              <w:spacing w:before="80"/>
            </w:pPr>
          </w:p>
        </w:tc>
        <w:tc>
          <w:tcPr>
            <w:tcW w:w="645" w:type="pct"/>
          </w:tcPr>
          <w:p w14:paraId="4FEE4DB2" w14:textId="77777777" w:rsidR="00550D3A" w:rsidRPr="002337B0" w:rsidRDefault="00550D3A">
            <w:pPr>
              <w:pStyle w:val="TableBodyText"/>
              <w:tabs>
                <w:tab w:val="left" w:pos="446"/>
                <w:tab w:val="right" w:pos="1013"/>
              </w:tabs>
              <w:spacing w:before="80"/>
              <w:ind w:right="131"/>
              <w:rPr>
                <w:b/>
              </w:rPr>
            </w:pPr>
          </w:p>
        </w:tc>
        <w:tc>
          <w:tcPr>
            <w:tcW w:w="645" w:type="pct"/>
          </w:tcPr>
          <w:p w14:paraId="042772D8" w14:textId="77777777" w:rsidR="00550D3A" w:rsidRPr="002337B0" w:rsidRDefault="00550D3A">
            <w:pPr>
              <w:pStyle w:val="TableBodyText"/>
              <w:tabs>
                <w:tab w:val="left" w:pos="446"/>
                <w:tab w:val="right" w:pos="1013"/>
              </w:tabs>
              <w:spacing w:before="80"/>
              <w:ind w:right="131"/>
            </w:pPr>
          </w:p>
        </w:tc>
        <w:tc>
          <w:tcPr>
            <w:tcW w:w="726" w:type="pct"/>
          </w:tcPr>
          <w:p w14:paraId="786D7F63" w14:textId="77777777" w:rsidR="00550D3A" w:rsidRPr="002337B0" w:rsidRDefault="00550D3A">
            <w:pPr>
              <w:pStyle w:val="TableBodyText"/>
              <w:tabs>
                <w:tab w:val="left" w:pos="446"/>
                <w:tab w:val="right" w:pos="1013"/>
              </w:tabs>
              <w:spacing w:before="80"/>
              <w:ind w:right="131"/>
            </w:pPr>
          </w:p>
        </w:tc>
      </w:tr>
      <w:tr w:rsidR="00550D3A" w:rsidRPr="002337B0" w14:paraId="3BFC18CC" w14:textId="77777777" w:rsidTr="0039394C">
        <w:tc>
          <w:tcPr>
            <w:tcW w:w="2580" w:type="pct"/>
          </w:tcPr>
          <w:p w14:paraId="3C818EDA" w14:textId="77777777" w:rsidR="00550D3A" w:rsidRPr="002337B0" w:rsidRDefault="00550D3A">
            <w:pPr>
              <w:pStyle w:val="TableBodyText"/>
              <w:tabs>
                <w:tab w:val="left" w:pos="426"/>
              </w:tabs>
              <w:ind w:left="426" w:hanging="166"/>
              <w:jc w:val="left"/>
              <w:rPr>
                <w:b/>
              </w:rPr>
            </w:pPr>
            <w:r w:rsidRPr="002337B0">
              <w:rPr>
                <w:b/>
              </w:rPr>
              <w:t>Cash received</w:t>
            </w:r>
          </w:p>
        </w:tc>
        <w:tc>
          <w:tcPr>
            <w:tcW w:w="403" w:type="pct"/>
          </w:tcPr>
          <w:p w14:paraId="515220A7" w14:textId="77777777" w:rsidR="00550D3A" w:rsidRPr="002337B0" w:rsidRDefault="00550D3A">
            <w:pPr>
              <w:pStyle w:val="TableBodyText"/>
            </w:pPr>
          </w:p>
        </w:tc>
        <w:tc>
          <w:tcPr>
            <w:tcW w:w="645" w:type="pct"/>
          </w:tcPr>
          <w:p w14:paraId="56BB903E" w14:textId="77777777" w:rsidR="00550D3A" w:rsidRPr="002337B0" w:rsidRDefault="00550D3A">
            <w:pPr>
              <w:pStyle w:val="TableBodyText"/>
              <w:tabs>
                <w:tab w:val="right" w:pos="1013"/>
              </w:tabs>
              <w:ind w:right="131"/>
              <w:rPr>
                <w:b/>
              </w:rPr>
            </w:pPr>
          </w:p>
        </w:tc>
        <w:tc>
          <w:tcPr>
            <w:tcW w:w="645" w:type="pct"/>
          </w:tcPr>
          <w:p w14:paraId="749971BD" w14:textId="77777777" w:rsidR="00550D3A" w:rsidRPr="002337B0" w:rsidRDefault="00550D3A">
            <w:pPr>
              <w:pStyle w:val="TableBodyText"/>
              <w:tabs>
                <w:tab w:val="right" w:pos="1013"/>
              </w:tabs>
              <w:ind w:right="131"/>
            </w:pPr>
          </w:p>
        </w:tc>
        <w:tc>
          <w:tcPr>
            <w:tcW w:w="726" w:type="pct"/>
          </w:tcPr>
          <w:p w14:paraId="3DAD49FC" w14:textId="77777777" w:rsidR="00550D3A" w:rsidRPr="002337B0" w:rsidRDefault="00550D3A">
            <w:pPr>
              <w:pStyle w:val="TableBodyText"/>
              <w:tabs>
                <w:tab w:val="right" w:pos="1013"/>
              </w:tabs>
              <w:ind w:right="131"/>
            </w:pPr>
          </w:p>
        </w:tc>
      </w:tr>
      <w:tr w:rsidR="00550D3A" w:rsidRPr="002337B0" w14:paraId="1A71C026" w14:textId="77777777" w:rsidTr="0039394C">
        <w:tc>
          <w:tcPr>
            <w:tcW w:w="2580" w:type="pct"/>
          </w:tcPr>
          <w:p w14:paraId="51501231" w14:textId="77777777" w:rsidR="00550D3A" w:rsidRPr="002337B0" w:rsidRDefault="00550D3A">
            <w:pPr>
              <w:pStyle w:val="TableBodyText"/>
              <w:tabs>
                <w:tab w:val="left" w:pos="426"/>
              </w:tabs>
              <w:ind w:left="426" w:firstLine="94"/>
              <w:jc w:val="left"/>
            </w:pPr>
            <w:r w:rsidRPr="002337B0">
              <w:t>Appropriations</w:t>
            </w:r>
          </w:p>
        </w:tc>
        <w:tc>
          <w:tcPr>
            <w:tcW w:w="403" w:type="pct"/>
          </w:tcPr>
          <w:p w14:paraId="07D6B19A" w14:textId="77777777" w:rsidR="00550D3A" w:rsidRPr="002337B0" w:rsidRDefault="00550D3A">
            <w:pPr>
              <w:pStyle w:val="TableBodyText"/>
            </w:pPr>
          </w:p>
        </w:tc>
        <w:tc>
          <w:tcPr>
            <w:tcW w:w="645" w:type="pct"/>
          </w:tcPr>
          <w:p w14:paraId="52682594" w14:textId="77777777" w:rsidR="00550D3A" w:rsidRPr="002337B0" w:rsidRDefault="00550D3A">
            <w:pPr>
              <w:pStyle w:val="TableBodyText"/>
              <w:tabs>
                <w:tab w:val="left" w:pos="446"/>
                <w:tab w:val="right" w:pos="1013"/>
              </w:tabs>
              <w:ind w:right="131"/>
              <w:rPr>
                <w:b/>
              </w:rPr>
            </w:pPr>
            <w:r w:rsidRPr="002337B0">
              <w:rPr>
                <w:b/>
              </w:rPr>
              <w:t>33,735</w:t>
            </w:r>
          </w:p>
        </w:tc>
        <w:tc>
          <w:tcPr>
            <w:tcW w:w="645" w:type="pct"/>
          </w:tcPr>
          <w:p w14:paraId="0076874B" w14:textId="77777777" w:rsidR="00550D3A" w:rsidRPr="002337B0" w:rsidRDefault="00550D3A">
            <w:pPr>
              <w:pStyle w:val="TableBodyText"/>
              <w:tabs>
                <w:tab w:val="left" w:pos="446"/>
                <w:tab w:val="right" w:pos="1013"/>
              </w:tabs>
              <w:ind w:right="131"/>
              <w:rPr>
                <w:bCs/>
              </w:rPr>
            </w:pPr>
            <w:r w:rsidRPr="002337B0">
              <w:rPr>
                <w:bCs/>
              </w:rPr>
              <w:t>35,478</w:t>
            </w:r>
          </w:p>
        </w:tc>
        <w:tc>
          <w:tcPr>
            <w:tcW w:w="726" w:type="pct"/>
          </w:tcPr>
          <w:p w14:paraId="5E310AA2" w14:textId="77777777" w:rsidR="00550D3A" w:rsidRPr="002337B0" w:rsidRDefault="00550D3A">
            <w:pPr>
              <w:pStyle w:val="TableBodyText"/>
              <w:tabs>
                <w:tab w:val="left" w:pos="446"/>
                <w:tab w:val="right" w:pos="1013"/>
              </w:tabs>
              <w:ind w:right="131"/>
            </w:pPr>
            <w:r w:rsidRPr="002337B0">
              <w:t>36,496</w:t>
            </w:r>
          </w:p>
        </w:tc>
      </w:tr>
      <w:tr w:rsidR="00550D3A" w:rsidRPr="002337B0" w14:paraId="4D7612B5" w14:textId="77777777" w:rsidTr="0039394C">
        <w:tc>
          <w:tcPr>
            <w:tcW w:w="2580" w:type="pct"/>
          </w:tcPr>
          <w:p w14:paraId="18E521D6" w14:textId="77777777" w:rsidR="00550D3A" w:rsidRPr="002337B0" w:rsidRDefault="00550D3A">
            <w:pPr>
              <w:pStyle w:val="TableBodyText"/>
              <w:tabs>
                <w:tab w:val="left" w:pos="426"/>
              </w:tabs>
              <w:ind w:left="426" w:firstLine="94"/>
              <w:jc w:val="left"/>
            </w:pPr>
            <w:r w:rsidRPr="002337B0">
              <w:t>Sale of goods and rendering of services</w:t>
            </w:r>
          </w:p>
        </w:tc>
        <w:tc>
          <w:tcPr>
            <w:tcW w:w="403" w:type="pct"/>
          </w:tcPr>
          <w:p w14:paraId="294FD2C7" w14:textId="77777777" w:rsidR="00550D3A" w:rsidRPr="002337B0" w:rsidRDefault="00550D3A">
            <w:pPr>
              <w:pStyle w:val="TableBodyText"/>
            </w:pPr>
          </w:p>
        </w:tc>
        <w:tc>
          <w:tcPr>
            <w:tcW w:w="645" w:type="pct"/>
          </w:tcPr>
          <w:p w14:paraId="7655F36E" w14:textId="77777777" w:rsidR="00550D3A" w:rsidRPr="002337B0" w:rsidRDefault="00550D3A">
            <w:pPr>
              <w:pStyle w:val="TableBodyText"/>
              <w:tabs>
                <w:tab w:val="left" w:pos="647"/>
                <w:tab w:val="right" w:pos="1013"/>
              </w:tabs>
              <w:ind w:right="131"/>
              <w:rPr>
                <w:b/>
              </w:rPr>
            </w:pPr>
            <w:r w:rsidRPr="002337B0">
              <w:rPr>
                <w:b/>
              </w:rPr>
              <w:t>250</w:t>
            </w:r>
          </w:p>
        </w:tc>
        <w:tc>
          <w:tcPr>
            <w:tcW w:w="645" w:type="pct"/>
          </w:tcPr>
          <w:p w14:paraId="5A68CCAE" w14:textId="77777777" w:rsidR="00550D3A" w:rsidRPr="002337B0" w:rsidRDefault="00550D3A">
            <w:pPr>
              <w:pStyle w:val="TableBodyText"/>
              <w:tabs>
                <w:tab w:val="left" w:pos="647"/>
                <w:tab w:val="right" w:pos="1013"/>
              </w:tabs>
              <w:ind w:right="131"/>
              <w:rPr>
                <w:bCs/>
              </w:rPr>
            </w:pPr>
            <w:r w:rsidRPr="002337B0">
              <w:rPr>
                <w:bCs/>
              </w:rPr>
              <w:t>386</w:t>
            </w:r>
          </w:p>
        </w:tc>
        <w:tc>
          <w:tcPr>
            <w:tcW w:w="726" w:type="pct"/>
          </w:tcPr>
          <w:p w14:paraId="018103A9" w14:textId="77777777" w:rsidR="00550D3A" w:rsidRPr="002337B0" w:rsidRDefault="00550D3A">
            <w:pPr>
              <w:pStyle w:val="TableBodyText"/>
              <w:tabs>
                <w:tab w:val="left" w:pos="647"/>
                <w:tab w:val="right" w:pos="1013"/>
              </w:tabs>
              <w:ind w:right="131"/>
            </w:pPr>
            <w:r w:rsidRPr="002337B0">
              <w:t>10</w:t>
            </w:r>
          </w:p>
        </w:tc>
      </w:tr>
      <w:tr w:rsidR="00550D3A" w:rsidRPr="002337B0" w14:paraId="40890377" w14:textId="77777777" w:rsidTr="0039394C">
        <w:tc>
          <w:tcPr>
            <w:tcW w:w="2580" w:type="pct"/>
          </w:tcPr>
          <w:p w14:paraId="45B878F4" w14:textId="77777777" w:rsidR="00550D3A" w:rsidRPr="002337B0" w:rsidRDefault="00550D3A">
            <w:pPr>
              <w:pStyle w:val="TableBodyText"/>
              <w:tabs>
                <w:tab w:val="left" w:pos="426"/>
              </w:tabs>
              <w:ind w:left="426" w:firstLine="94"/>
              <w:jc w:val="left"/>
            </w:pPr>
            <w:r w:rsidRPr="002337B0">
              <w:t>GST received</w:t>
            </w:r>
          </w:p>
        </w:tc>
        <w:tc>
          <w:tcPr>
            <w:tcW w:w="403" w:type="pct"/>
          </w:tcPr>
          <w:p w14:paraId="51050DB8" w14:textId="77777777" w:rsidR="00550D3A" w:rsidRPr="002337B0" w:rsidRDefault="00550D3A">
            <w:pPr>
              <w:pStyle w:val="TableBodyText"/>
            </w:pPr>
          </w:p>
        </w:tc>
        <w:tc>
          <w:tcPr>
            <w:tcW w:w="645" w:type="pct"/>
          </w:tcPr>
          <w:p w14:paraId="49EC26F5" w14:textId="77777777" w:rsidR="00550D3A" w:rsidRPr="002337B0" w:rsidRDefault="00550D3A">
            <w:pPr>
              <w:pStyle w:val="TableBodyText"/>
              <w:tabs>
                <w:tab w:val="left" w:pos="647"/>
                <w:tab w:val="right" w:pos="1013"/>
              </w:tabs>
              <w:ind w:right="131"/>
              <w:rPr>
                <w:b/>
              </w:rPr>
            </w:pPr>
            <w:r w:rsidRPr="002337B0">
              <w:rPr>
                <w:b/>
              </w:rPr>
              <w:t>619</w:t>
            </w:r>
          </w:p>
        </w:tc>
        <w:tc>
          <w:tcPr>
            <w:tcW w:w="645" w:type="pct"/>
          </w:tcPr>
          <w:p w14:paraId="039F5A0D" w14:textId="77777777" w:rsidR="00550D3A" w:rsidRPr="002337B0" w:rsidRDefault="00550D3A">
            <w:pPr>
              <w:pStyle w:val="TableBodyText"/>
              <w:tabs>
                <w:tab w:val="left" w:pos="647"/>
                <w:tab w:val="right" w:pos="1013"/>
              </w:tabs>
              <w:ind w:right="131"/>
              <w:rPr>
                <w:bCs/>
              </w:rPr>
            </w:pPr>
            <w:r w:rsidRPr="002337B0">
              <w:rPr>
                <w:bCs/>
              </w:rPr>
              <w:t>1,200</w:t>
            </w:r>
          </w:p>
        </w:tc>
        <w:tc>
          <w:tcPr>
            <w:tcW w:w="726" w:type="pct"/>
          </w:tcPr>
          <w:p w14:paraId="134E5E6C" w14:textId="77777777" w:rsidR="00550D3A" w:rsidRPr="002337B0" w:rsidRDefault="00550D3A">
            <w:pPr>
              <w:pStyle w:val="TableBodyText"/>
              <w:tabs>
                <w:tab w:val="left" w:pos="647"/>
                <w:tab w:val="right" w:pos="1013"/>
              </w:tabs>
              <w:ind w:right="131"/>
            </w:pPr>
            <w:r w:rsidRPr="002337B0">
              <w:t>-</w:t>
            </w:r>
          </w:p>
        </w:tc>
      </w:tr>
      <w:tr w:rsidR="00550D3A" w:rsidRPr="002337B0" w14:paraId="372D1714" w14:textId="77777777" w:rsidTr="0039394C">
        <w:tc>
          <w:tcPr>
            <w:tcW w:w="2580" w:type="pct"/>
          </w:tcPr>
          <w:p w14:paraId="6356C8D7" w14:textId="77777777" w:rsidR="00550D3A" w:rsidRPr="002337B0" w:rsidRDefault="00550D3A">
            <w:pPr>
              <w:pStyle w:val="TableBodyText"/>
              <w:tabs>
                <w:tab w:val="left" w:pos="426"/>
              </w:tabs>
              <w:ind w:left="426" w:firstLine="94"/>
              <w:jc w:val="left"/>
            </w:pPr>
            <w:r w:rsidRPr="002337B0">
              <w:t>Other</w:t>
            </w:r>
          </w:p>
        </w:tc>
        <w:tc>
          <w:tcPr>
            <w:tcW w:w="403" w:type="pct"/>
          </w:tcPr>
          <w:p w14:paraId="1363CD6E" w14:textId="77777777" w:rsidR="00550D3A" w:rsidRPr="002337B0" w:rsidRDefault="00550D3A">
            <w:pPr>
              <w:pStyle w:val="TableBodyText"/>
            </w:pPr>
          </w:p>
        </w:tc>
        <w:tc>
          <w:tcPr>
            <w:tcW w:w="645" w:type="pct"/>
          </w:tcPr>
          <w:p w14:paraId="76CCA8F5" w14:textId="77777777" w:rsidR="00550D3A" w:rsidRPr="002337B0" w:rsidRDefault="00550D3A">
            <w:pPr>
              <w:pStyle w:val="TableBodyText"/>
              <w:tabs>
                <w:tab w:val="left" w:pos="400"/>
                <w:tab w:val="right" w:pos="1013"/>
              </w:tabs>
              <w:ind w:right="131"/>
              <w:rPr>
                <w:b/>
                <w:u w:val="single"/>
              </w:rPr>
            </w:pPr>
            <w:r w:rsidRPr="002337B0">
              <w:rPr>
                <w:b/>
                <w:u w:val="single"/>
              </w:rPr>
              <w:t xml:space="preserve">          -</w:t>
            </w:r>
          </w:p>
        </w:tc>
        <w:tc>
          <w:tcPr>
            <w:tcW w:w="645" w:type="pct"/>
          </w:tcPr>
          <w:p w14:paraId="247AC175" w14:textId="77777777" w:rsidR="00550D3A" w:rsidRPr="002337B0" w:rsidRDefault="00550D3A">
            <w:pPr>
              <w:pStyle w:val="TableBodyText"/>
              <w:tabs>
                <w:tab w:val="left" w:pos="400"/>
                <w:tab w:val="right" w:pos="1013"/>
              </w:tabs>
              <w:ind w:right="131"/>
              <w:rPr>
                <w:bCs/>
                <w:u w:val="single"/>
              </w:rPr>
            </w:pPr>
            <w:r w:rsidRPr="002337B0">
              <w:rPr>
                <w:bCs/>
                <w:u w:val="single"/>
              </w:rPr>
              <w:t xml:space="preserve">     300</w:t>
            </w:r>
          </w:p>
        </w:tc>
        <w:tc>
          <w:tcPr>
            <w:tcW w:w="726" w:type="pct"/>
          </w:tcPr>
          <w:p w14:paraId="145C6220" w14:textId="77777777" w:rsidR="00550D3A" w:rsidRPr="002337B0" w:rsidRDefault="00550D3A">
            <w:pPr>
              <w:pStyle w:val="TableBodyText"/>
              <w:tabs>
                <w:tab w:val="left" w:pos="400"/>
                <w:tab w:val="right" w:pos="1013"/>
              </w:tabs>
              <w:ind w:right="131"/>
              <w:rPr>
                <w:u w:val="single"/>
              </w:rPr>
            </w:pPr>
            <w:r w:rsidRPr="002337B0">
              <w:rPr>
                <w:u w:val="single"/>
              </w:rPr>
              <w:t xml:space="preserve">          -</w:t>
            </w:r>
          </w:p>
        </w:tc>
      </w:tr>
      <w:tr w:rsidR="00550D3A" w:rsidRPr="002337B0" w14:paraId="7AF1579C" w14:textId="77777777" w:rsidTr="0039394C">
        <w:tc>
          <w:tcPr>
            <w:tcW w:w="2580" w:type="pct"/>
          </w:tcPr>
          <w:p w14:paraId="57DB2F9C" w14:textId="77777777" w:rsidR="00550D3A" w:rsidRPr="002337B0" w:rsidRDefault="00550D3A">
            <w:pPr>
              <w:pStyle w:val="TableBodyText"/>
              <w:tabs>
                <w:tab w:val="left" w:pos="426"/>
              </w:tabs>
              <w:spacing w:after="0"/>
              <w:ind w:left="426" w:hanging="166"/>
              <w:jc w:val="left"/>
              <w:rPr>
                <w:b/>
              </w:rPr>
            </w:pPr>
            <w:r w:rsidRPr="002337B0">
              <w:rPr>
                <w:b/>
              </w:rPr>
              <w:t>Total cash received</w:t>
            </w:r>
          </w:p>
        </w:tc>
        <w:tc>
          <w:tcPr>
            <w:tcW w:w="403" w:type="pct"/>
          </w:tcPr>
          <w:p w14:paraId="0EBE493E" w14:textId="77777777" w:rsidR="00550D3A" w:rsidRPr="002337B0" w:rsidRDefault="00550D3A">
            <w:pPr>
              <w:pStyle w:val="TableBodyText"/>
              <w:spacing w:after="0"/>
            </w:pPr>
          </w:p>
        </w:tc>
        <w:tc>
          <w:tcPr>
            <w:tcW w:w="645" w:type="pct"/>
          </w:tcPr>
          <w:p w14:paraId="350C93A2" w14:textId="77777777" w:rsidR="00550D3A" w:rsidRPr="002337B0" w:rsidRDefault="00550D3A">
            <w:pPr>
              <w:pStyle w:val="TableBodyText"/>
              <w:tabs>
                <w:tab w:val="left" w:pos="304"/>
                <w:tab w:val="right" w:pos="1013"/>
              </w:tabs>
              <w:spacing w:after="0"/>
              <w:ind w:right="131" w:hanging="6"/>
              <w:rPr>
                <w:b/>
                <w:u w:val="single"/>
              </w:rPr>
            </w:pPr>
            <w:r w:rsidRPr="002337B0">
              <w:rPr>
                <w:b/>
                <w:u w:val="single"/>
              </w:rPr>
              <w:t>34,604</w:t>
            </w:r>
          </w:p>
        </w:tc>
        <w:tc>
          <w:tcPr>
            <w:tcW w:w="645" w:type="pct"/>
          </w:tcPr>
          <w:p w14:paraId="3E888BF6" w14:textId="77777777" w:rsidR="00550D3A" w:rsidRPr="002337B0" w:rsidRDefault="00550D3A">
            <w:pPr>
              <w:pStyle w:val="TableBodyText"/>
              <w:tabs>
                <w:tab w:val="left" w:pos="304"/>
                <w:tab w:val="right" w:pos="1013"/>
              </w:tabs>
              <w:spacing w:after="0"/>
              <w:ind w:right="131" w:hanging="6"/>
              <w:rPr>
                <w:bCs/>
                <w:u w:val="single"/>
              </w:rPr>
            </w:pPr>
            <w:r w:rsidRPr="002337B0">
              <w:rPr>
                <w:bCs/>
                <w:u w:val="single"/>
              </w:rPr>
              <w:t>37,364</w:t>
            </w:r>
          </w:p>
        </w:tc>
        <w:tc>
          <w:tcPr>
            <w:tcW w:w="726" w:type="pct"/>
          </w:tcPr>
          <w:p w14:paraId="176E3B9B" w14:textId="77777777" w:rsidR="00550D3A" w:rsidRPr="002337B0" w:rsidRDefault="00550D3A">
            <w:pPr>
              <w:pStyle w:val="TableBodyText"/>
              <w:tabs>
                <w:tab w:val="left" w:pos="304"/>
                <w:tab w:val="right" w:pos="1013"/>
              </w:tabs>
              <w:spacing w:after="0"/>
              <w:ind w:right="131" w:hanging="6"/>
              <w:rPr>
                <w:u w:val="single"/>
              </w:rPr>
            </w:pPr>
            <w:r w:rsidRPr="002337B0">
              <w:rPr>
                <w:u w:val="single"/>
              </w:rPr>
              <w:t>36,506</w:t>
            </w:r>
          </w:p>
        </w:tc>
      </w:tr>
      <w:tr w:rsidR="00550D3A" w:rsidRPr="002337B0" w14:paraId="033E7497" w14:textId="77777777" w:rsidTr="0039394C">
        <w:tc>
          <w:tcPr>
            <w:tcW w:w="2580" w:type="pct"/>
          </w:tcPr>
          <w:p w14:paraId="17BB059E" w14:textId="77777777" w:rsidR="00550D3A" w:rsidRPr="002337B0" w:rsidRDefault="00550D3A">
            <w:pPr>
              <w:pStyle w:val="TableBodyText"/>
              <w:tabs>
                <w:tab w:val="left" w:pos="426"/>
              </w:tabs>
              <w:spacing w:after="0" w:line="120" w:lineRule="atLeast"/>
              <w:ind w:left="426" w:firstLine="94"/>
              <w:jc w:val="left"/>
            </w:pPr>
          </w:p>
        </w:tc>
        <w:tc>
          <w:tcPr>
            <w:tcW w:w="403" w:type="pct"/>
          </w:tcPr>
          <w:p w14:paraId="7CD3414E" w14:textId="77777777" w:rsidR="00550D3A" w:rsidRPr="002337B0" w:rsidRDefault="00550D3A">
            <w:pPr>
              <w:pStyle w:val="TableBodyText"/>
              <w:spacing w:after="0" w:line="120" w:lineRule="atLeast"/>
            </w:pPr>
          </w:p>
        </w:tc>
        <w:tc>
          <w:tcPr>
            <w:tcW w:w="645" w:type="pct"/>
          </w:tcPr>
          <w:p w14:paraId="4F7D5568" w14:textId="77777777" w:rsidR="00550D3A" w:rsidRPr="002337B0" w:rsidRDefault="00550D3A">
            <w:pPr>
              <w:pStyle w:val="TableBodyText"/>
              <w:tabs>
                <w:tab w:val="left" w:pos="400"/>
                <w:tab w:val="right" w:pos="1013"/>
              </w:tabs>
              <w:spacing w:after="0" w:line="120" w:lineRule="atLeast"/>
              <w:ind w:right="131"/>
              <w:rPr>
                <w:b/>
                <w:u w:val="single"/>
                <w:vertAlign w:val="subscript"/>
              </w:rPr>
            </w:pPr>
          </w:p>
        </w:tc>
        <w:tc>
          <w:tcPr>
            <w:tcW w:w="645" w:type="pct"/>
          </w:tcPr>
          <w:p w14:paraId="16424B3A" w14:textId="77777777" w:rsidR="00550D3A" w:rsidRPr="002337B0" w:rsidRDefault="00550D3A">
            <w:pPr>
              <w:pStyle w:val="TableBodyText"/>
              <w:tabs>
                <w:tab w:val="left" w:pos="400"/>
                <w:tab w:val="right" w:pos="1013"/>
              </w:tabs>
              <w:spacing w:after="0" w:line="120" w:lineRule="atLeast"/>
              <w:ind w:right="131"/>
              <w:rPr>
                <w:bCs/>
                <w:u w:val="single"/>
                <w:vertAlign w:val="subscript"/>
              </w:rPr>
            </w:pPr>
          </w:p>
        </w:tc>
        <w:tc>
          <w:tcPr>
            <w:tcW w:w="726" w:type="pct"/>
          </w:tcPr>
          <w:p w14:paraId="084CBEC0" w14:textId="77777777" w:rsidR="00550D3A" w:rsidRPr="002337B0" w:rsidRDefault="00550D3A">
            <w:pPr>
              <w:pStyle w:val="TableBodyText"/>
              <w:tabs>
                <w:tab w:val="left" w:pos="400"/>
                <w:tab w:val="right" w:pos="1013"/>
              </w:tabs>
              <w:spacing w:after="0" w:line="120" w:lineRule="atLeast"/>
              <w:ind w:right="131"/>
              <w:rPr>
                <w:u w:val="single"/>
                <w:vertAlign w:val="subscript"/>
              </w:rPr>
            </w:pPr>
          </w:p>
        </w:tc>
      </w:tr>
      <w:tr w:rsidR="00550D3A" w:rsidRPr="002337B0" w14:paraId="44702D3A" w14:textId="77777777" w:rsidTr="0039394C">
        <w:tc>
          <w:tcPr>
            <w:tcW w:w="2580" w:type="pct"/>
          </w:tcPr>
          <w:p w14:paraId="0E0B781C" w14:textId="77777777" w:rsidR="00550D3A" w:rsidRPr="002337B0" w:rsidRDefault="00550D3A">
            <w:pPr>
              <w:pStyle w:val="TableBodyText"/>
              <w:tabs>
                <w:tab w:val="left" w:pos="426"/>
              </w:tabs>
              <w:spacing w:before="80"/>
              <w:ind w:left="426" w:hanging="166"/>
              <w:jc w:val="left"/>
              <w:rPr>
                <w:b/>
              </w:rPr>
            </w:pPr>
            <w:r w:rsidRPr="002337B0">
              <w:rPr>
                <w:b/>
              </w:rPr>
              <w:t>Cash used</w:t>
            </w:r>
          </w:p>
        </w:tc>
        <w:tc>
          <w:tcPr>
            <w:tcW w:w="403" w:type="pct"/>
          </w:tcPr>
          <w:p w14:paraId="690B86F0" w14:textId="77777777" w:rsidR="00550D3A" w:rsidRPr="002337B0" w:rsidRDefault="00550D3A">
            <w:pPr>
              <w:pStyle w:val="TableBodyText"/>
              <w:spacing w:before="80"/>
            </w:pPr>
          </w:p>
        </w:tc>
        <w:tc>
          <w:tcPr>
            <w:tcW w:w="645" w:type="pct"/>
          </w:tcPr>
          <w:p w14:paraId="7A44A1F1" w14:textId="77777777" w:rsidR="00550D3A" w:rsidRPr="002337B0" w:rsidRDefault="00550D3A">
            <w:pPr>
              <w:pStyle w:val="TableBodyText"/>
              <w:tabs>
                <w:tab w:val="right" w:pos="1013"/>
              </w:tabs>
              <w:spacing w:before="80"/>
              <w:ind w:right="131"/>
              <w:rPr>
                <w:b/>
                <w:u w:val="single"/>
              </w:rPr>
            </w:pPr>
          </w:p>
        </w:tc>
        <w:tc>
          <w:tcPr>
            <w:tcW w:w="645" w:type="pct"/>
          </w:tcPr>
          <w:p w14:paraId="360584F3" w14:textId="77777777" w:rsidR="00550D3A" w:rsidRPr="002337B0" w:rsidRDefault="00550D3A">
            <w:pPr>
              <w:pStyle w:val="TableBodyText"/>
              <w:tabs>
                <w:tab w:val="right" w:pos="1013"/>
              </w:tabs>
              <w:spacing w:before="80"/>
              <w:ind w:right="131"/>
              <w:rPr>
                <w:bCs/>
                <w:u w:val="single"/>
              </w:rPr>
            </w:pPr>
          </w:p>
        </w:tc>
        <w:tc>
          <w:tcPr>
            <w:tcW w:w="726" w:type="pct"/>
          </w:tcPr>
          <w:p w14:paraId="0CCA356C" w14:textId="77777777" w:rsidR="00550D3A" w:rsidRPr="002337B0" w:rsidRDefault="00550D3A">
            <w:pPr>
              <w:pStyle w:val="TableBodyText"/>
              <w:tabs>
                <w:tab w:val="right" w:pos="1013"/>
              </w:tabs>
              <w:spacing w:before="80"/>
              <w:ind w:right="131"/>
              <w:rPr>
                <w:u w:val="single"/>
              </w:rPr>
            </w:pPr>
          </w:p>
        </w:tc>
      </w:tr>
      <w:tr w:rsidR="00550D3A" w:rsidRPr="002337B0" w14:paraId="1CA3B8A3" w14:textId="77777777" w:rsidTr="0039394C">
        <w:tc>
          <w:tcPr>
            <w:tcW w:w="2580" w:type="pct"/>
          </w:tcPr>
          <w:p w14:paraId="1E83DE5E" w14:textId="77777777" w:rsidR="00550D3A" w:rsidRPr="002337B0" w:rsidRDefault="00550D3A">
            <w:pPr>
              <w:pStyle w:val="TableBodyText"/>
              <w:tabs>
                <w:tab w:val="left" w:pos="426"/>
              </w:tabs>
              <w:ind w:left="426" w:firstLine="94"/>
              <w:jc w:val="left"/>
            </w:pPr>
            <w:r w:rsidRPr="002337B0">
              <w:t>Employees</w:t>
            </w:r>
          </w:p>
        </w:tc>
        <w:tc>
          <w:tcPr>
            <w:tcW w:w="403" w:type="pct"/>
          </w:tcPr>
          <w:p w14:paraId="43F67CE3" w14:textId="77777777" w:rsidR="00550D3A" w:rsidRPr="002337B0" w:rsidRDefault="00550D3A">
            <w:pPr>
              <w:pStyle w:val="TableBodyText"/>
            </w:pPr>
          </w:p>
        </w:tc>
        <w:tc>
          <w:tcPr>
            <w:tcW w:w="645" w:type="pct"/>
          </w:tcPr>
          <w:p w14:paraId="6221E7E8" w14:textId="77777777" w:rsidR="00550D3A" w:rsidRPr="002337B0" w:rsidRDefault="00550D3A">
            <w:pPr>
              <w:pStyle w:val="TableBodyText"/>
              <w:tabs>
                <w:tab w:val="left" w:pos="617"/>
                <w:tab w:val="right" w:pos="1013"/>
              </w:tabs>
              <w:ind w:right="131"/>
              <w:rPr>
                <w:b/>
              </w:rPr>
            </w:pPr>
            <w:r w:rsidRPr="002337B0">
              <w:rPr>
                <w:b/>
              </w:rPr>
              <w:t>26,203</w:t>
            </w:r>
          </w:p>
        </w:tc>
        <w:tc>
          <w:tcPr>
            <w:tcW w:w="645" w:type="pct"/>
          </w:tcPr>
          <w:p w14:paraId="49CA8825" w14:textId="77777777" w:rsidR="00550D3A" w:rsidRPr="002337B0" w:rsidRDefault="00550D3A">
            <w:pPr>
              <w:pStyle w:val="TableBodyText"/>
              <w:tabs>
                <w:tab w:val="left" w:pos="617"/>
                <w:tab w:val="right" w:pos="1013"/>
              </w:tabs>
              <w:ind w:right="131"/>
              <w:rPr>
                <w:bCs/>
              </w:rPr>
            </w:pPr>
            <w:r w:rsidRPr="002337B0">
              <w:rPr>
                <w:bCs/>
              </w:rPr>
              <w:t>25,571</w:t>
            </w:r>
          </w:p>
        </w:tc>
        <w:tc>
          <w:tcPr>
            <w:tcW w:w="726" w:type="pct"/>
          </w:tcPr>
          <w:p w14:paraId="79D5DD9D" w14:textId="77777777" w:rsidR="00550D3A" w:rsidRPr="002337B0" w:rsidRDefault="00550D3A">
            <w:pPr>
              <w:pStyle w:val="TableBodyText"/>
              <w:tabs>
                <w:tab w:val="left" w:pos="617"/>
                <w:tab w:val="right" w:pos="1013"/>
              </w:tabs>
              <w:ind w:right="131"/>
            </w:pPr>
            <w:r w:rsidRPr="002337B0">
              <w:t>29,792</w:t>
            </w:r>
          </w:p>
        </w:tc>
      </w:tr>
      <w:tr w:rsidR="00550D3A" w:rsidRPr="002337B0" w14:paraId="6A2C7D8C" w14:textId="77777777" w:rsidTr="0039394C">
        <w:tc>
          <w:tcPr>
            <w:tcW w:w="2580" w:type="pct"/>
          </w:tcPr>
          <w:p w14:paraId="4FEF0E92" w14:textId="77777777" w:rsidR="00550D3A" w:rsidRPr="002337B0" w:rsidRDefault="00550D3A">
            <w:pPr>
              <w:pStyle w:val="TableBodyText"/>
              <w:tabs>
                <w:tab w:val="left" w:pos="426"/>
              </w:tabs>
              <w:ind w:left="426" w:firstLine="94"/>
              <w:jc w:val="left"/>
            </w:pPr>
            <w:r w:rsidRPr="002337B0">
              <w:t>Suppliers</w:t>
            </w:r>
          </w:p>
        </w:tc>
        <w:tc>
          <w:tcPr>
            <w:tcW w:w="403" w:type="pct"/>
          </w:tcPr>
          <w:p w14:paraId="210ECA36" w14:textId="77777777" w:rsidR="00550D3A" w:rsidRPr="002337B0" w:rsidRDefault="00550D3A">
            <w:pPr>
              <w:pStyle w:val="TableBodyText"/>
            </w:pPr>
          </w:p>
        </w:tc>
        <w:tc>
          <w:tcPr>
            <w:tcW w:w="645" w:type="pct"/>
          </w:tcPr>
          <w:p w14:paraId="4F7044EB" w14:textId="77777777" w:rsidR="00550D3A" w:rsidRPr="002337B0" w:rsidRDefault="00550D3A">
            <w:pPr>
              <w:pStyle w:val="TableBodyText"/>
              <w:tabs>
                <w:tab w:val="left" w:pos="446"/>
                <w:tab w:val="right" w:pos="1013"/>
              </w:tabs>
              <w:ind w:right="131"/>
              <w:rPr>
                <w:b/>
              </w:rPr>
            </w:pPr>
            <w:r w:rsidRPr="002337B0">
              <w:rPr>
                <w:b/>
              </w:rPr>
              <w:t xml:space="preserve">  3,923</w:t>
            </w:r>
          </w:p>
        </w:tc>
        <w:tc>
          <w:tcPr>
            <w:tcW w:w="645" w:type="pct"/>
          </w:tcPr>
          <w:p w14:paraId="2110DA44" w14:textId="77777777" w:rsidR="00550D3A" w:rsidRPr="002337B0" w:rsidRDefault="00550D3A">
            <w:pPr>
              <w:pStyle w:val="TableBodyText"/>
              <w:tabs>
                <w:tab w:val="left" w:pos="446"/>
                <w:tab w:val="right" w:pos="1013"/>
              </w:tabs>
              <w:ind w:right="131"/>
              <w:rPr>
                <w:bCs/>
              </w:rPr>
            </w:pPr>
            <w:r w:rsidRPr="002337B0">
              <w:rPr>
                <w:bCs/>
              </w:rPr>
              <w:t xml:space="preserve">  4,927</w:t>
            </w:r>
          </w:p>
        </w:tc>
        <w:tc>
          <w:tcPr>
            <w:tcW w:w="726" w:type="pct"/>
          </w:tcPr>
          <w:p w14:paraId="1E9235F3" w14:textId="77777777" w:rsidR="00550D3A" w:rsidRPr="002337B0" w:rsidRDefault="00550D3A">
            <w:pPr>
              <w:pStyle w:val="TableBodyText"/>
              <w:tabs>
                <w:tab w:val="left" w:pos="446"/>
                <w:tab w:val="right" w:pos="1013"/>
              </w:tabs>
              <w:ind w:right="131"/>
            </w:pPr>
            <w:r w:rsidRPr="002337B0">
              <w:t xml:space="preserve">  4,645</w:t>
            </w:r>
          </w:p>
        </w:tc>
      </w:tr>
      <w:tr w:rsidR="00550D3A" w:rsidRPr="002337B0" w14:paraId="26010278" w14:textId="77777777" w:rsidTr="0039394C">
        <w:tc>
          <w:tcPr>
            <w:tcW w:w="2580" w:type="pct"/>
          </w:tcPr>
          <w:p w14:paraId="47D94EA2" w14:textId="77777777" w:rsidR="00550D3A" w:rsidRPr="002337B0" w:rsidRDefault="00550D3A">
            <w:pPr>
              <w:pStyle w:val="TableBodyText"/>
              <w:tabs>
                <w:tab w:val="left" w:pos="426"/>
              </w:tabs>
              <w:ind w:left="426" w:firstLine="94"/>
              <w:jc w:val="left"/>
            </w:pPr>
            <w:r w:rsidRPr="002337B0">
              <w:t>Interest payments on lease liabilities</w:t>
            </w:r>
          </w:p>
        </w:tc>
        <w:tc>
          <w:tcPr>
            <w:tcW w:w="403" w:type="pct"/>
          </w:tcPr>
          <w:p w14:paraId="76AA7078" w14:textId="77777777" w:rsidR="00550D3A" w:rsidRPr="002337B0" w:rsidRDefault="00550D3A">
            <w:pPr>
              <w:pStyle w:val="TableBodyText"/>
            </w:pPr>
          </w:p>
        </w:tc>
        <w:tc>
          <w:tcPr>
            <w:tcW w:w="645" w:type="pct"/>
          </w:tcPr>
          <w:p w14:paraId="03A9A0B6" w14:textId="77777777" w:rsidR="00550D3A" w:rsidRPr="002337B0" w:rsidRDefault="00550D3A">
            <w:pPr>
              <w:pStyle w:val="TableBodyText"/>
              <w:tabs>
                <w:tab w:val="left" w:pos="446"/>
                <w:tab w:val="right" w:pos="1013"/>
              </w:tabs>
              <w:ind w:right="131"/>
              <w:rPr>
                <w:b/>
              </w:rPr>
            </w:pPr>
            <w:r w:rsidRPr="002337B0">
              <w:rPr>
                <w:b/>
              </w:rPr>
              <w:t xml:space="preserve">     176</w:t>
            </w:r>
          </w:p>
        </w:tc>
        <w:tc>
          <w:tcPr>
            <w:tcW w:w="645" w:type="pct"/>
          </w:tcPr>
          <w:p w14:paraId="1D871600" w14:textId="77777777" w:rsidR="00550D3A" w:rsidRPr="002337B0" w:rsidRDefault="00550D3A">
            <w:pPr>
              <w:pStyle w:val="TableBodyText"/>
              <w:tabs>
                <w:tab w:val="left" w:pos="446"/>
                <w:tab w:val="right" w:pos="1013"/>
              </w:tabs>
              <w:ind w:right="131"/>
              <w:rPr>
                <w:bCs/>
              </w:rPr>
            </w:pPr>
            <w:r w:rsidRPr="002337B0">
              <w:rPr>
                <w:bCs/>
              </w:rPr>
              <w:t xml:space="preserve">     201</w:t>
            </w:r>
          </w:p>
        </w:tc>
        <w:tc>
          <w:tcPr>
            <w:tcW w:w="726" w:type="pct"/>
          </w:tcPr>
          <w:p w14:paraId="6263B419" w14:textId="77777777" w:rsidR="00550D3A" w:rsidRPr="002337B0" w:rsidRDefault="00550D3A">
            <w:pPr>
              <w:pStyle w:val="TableBodyText"/>
              <w:tabs>
                <w:tab w:val="left" w:pos="446"/>
                <w:tab w:val="right" w:pos="1013"/>
              </w:tabs>
              <w:ind w:right="131"/>
            </w:pPr>
            <w:r w:rsidRPr="002337B0">
              <w:rPr>
                <w:bCs/>
              </w:rPr>
              <w:t xml:space="preserve">     306</w:t>
            </w:r>
          </w:p>
        </w:tc>
      </w:tr>
      <w:tr w:rsidR="00550D3A" w:rsidRPr="002337B0" w14:paraId="3A0706B9" w14:textId="77777777" w:rsidTr="0039394C">
        <w:tc>
          <w:tcPr>
            <w:tcW w:w="2580" w:type="pct"/>
          </w:tcPr>
          <w:p w14:paraId="0FC871D7" w14:textId="77777777" w:rsidR="00550D3A" w:rsidRPr="002337B0" w:rsidRDefault="00550D3A">
            <w:pPr>
              <w:pStyle w:val="TableBodyText"/>
              <w:tabs>
                <w:tab w:val="left" w:pos="426"/>
              </w:tabs>
              <w:ind w:left="426" w:firstLine="94"/>
              <w:jc w:val="left"/>
            </w:pPr>
            <w:r w:rsidRPr="002337B0">
              <w:t>GST paid</w:t>
            </w:r>
          </w:p>
        </w:tc>
        <w:tc>
          <w:tcPr>
            <w:tcW w:w="403" w:type="pct"/>
          </w:tcPr>
          <w:p w14:paraId="17C3FA15" w14:textId="77777777" w:rsidR="00550D3A" w:rsidRPr="002337B0" w:rsidRDefault="00550D3A">
            <w:pPr>
              <w:pStyle w:val="TableBodyText"/>
            </w:pPr>
          </w:p>
        </w:tc>
        <w:tc>
          <w:tcPr>
            <w:tcW w:w="645" w:type="pct"/>
          </w:tcPr>
          <w:p w14:paraId="545DBB37" w14:textId="77777777" w:rsidR="00550D3A" w:rsidRPr="002337B0" w:rsidRDefault="00550D3A">
            <w:pPr>
              <w:pStyle w:val="TableBodyText"/>
              <w:tabs>
                <w:tab w:val="left" w:pos="446"/>
                <w:tab w:val="right" w:pos="1013"/>
              </w:tabs>
              <w:ind w:right="131"/>
              <w:rPr>
                <w:b/>
              </w:rPr>
            </w:pPr>
            <w:r w:rsidRPr="002337B0">
              <w:rPr>
                <w:b/>
              </w:rPr>
              <w:t xml:space="preserve">     570</w:t>
            </w:r>
          </w:p>
        </w:tc>
        <w:tc>
          <w:tcPr>
            <w:tcW w:w="645" w:type="pct"/>
          </w:tcPr>
          <w:p w14:paraId="2AE400AD" w14:textId="77777777" w:rsidR="00550D3A" w:rsidRPr="002337B0" w:rsidRDefault="00550D3A">
            <w:pPr>
              <w:pStyle w:val="TableBodyText"/>
              <w:tabs>
                <w:tab w:val="left" w:pos="446"/>
                <w:tab w:val="right" w:pos="1013"/>
              </w:tabs>
              <w:ind w:right="131"/>
              <w:rPr>
                <w:bCs/>
              </w:rPr>
            </w:pPr>
            <w:r w:rsidRPr="002337B0">
              <w:rPr>
                <w:bCs/>
              </w:rPr>
              <w:t xml:space="preserve">     1,189</w:t>
            </w:r>
          </w:p>
        </w:tc>
        <w:tc>
          <w:tcPr>
            <w:tcW w:w="726" w:type="pct"/>
          </w:tcPr>
          <w:p w14:paraId="07FAC292" w14:textId="77777777" w:rsidR="00550D3A" w:rsidRPr="002337B0" w:rsidRDefault="00550D3A">
            <w:pPr>
              <w:pStyle w:val="TableBodyText"/>
              <w:tabs>
                <w:tab w:val="left" w:pos="446"/>
                <w:tab w:val="right" w:pos="1013"/>
              </w:tabs>
              <w:ind w:right="131"/>
            </w:pPr>
            <w:r w:rsidRPr="002337B0">
              <w:t xml:space="preserve">          -</w:t>
            </w:r>
          </w:p>
        </w:tc>
      </w:tr>
      <w:tr w:rsidR="00550D3A" w:rsidRPr="002337B0" w14:paraId="4C74A312" w14:textId="77777777" w:rsidTr="0039394C">
        <w:tc>
          <w:tcPr>
            <w:tcW w:w="2580" w:type="pct"/>
          </w:tcPr>
          <w:p w14:paraId="3A99BD13" w14:textId="77777777" w:rsidR="00550D3A" w:rsidRPr="002337B0" w:rsidRDefault="00550D3A">
            <w:pPr>
              <w:pStyle w:val="TableBodyText"/>
              <w:tabs>
                <w:tab w:val="left" w:pos="426"/>
              </w:tabs>
              <w:ind w:left="426" w:firstLine="94"/>
              <w:jc w:val="left"/>
            </w:pPr>
            <w:r w:rsidRPr="002337B0">
              <w:t>Section 74 receipts transferred to OPA</w:t>
            </w:r>
          </w:p>
        </w:tc>
        <w:tc>
          <w:tcPr>
            <w:tcW w:w="403" w:type="pct"/>
          </w:tcPr>
          <w:p w14:paraId="36F761E3" w14:textId="77777777" w:rsidR="00550D3A" w:rsidRPr="002337B0" w:rsidRDefault="00550D3A">
            <w:pPr>
              <w:pStyle w:val="TableBodyText"/>
            </w:pPr>
          </w:p>
        </w:tc>
        <w:tc>
          <w:tcPr>
            <w:tcW w:w="645" w:type="pct"/>
            <w:shd w:val="clear" w:color="auto" w:fill="auto"/>
          </w:tcPr>
          <w:p w14:paraId="4B730F17" w14:textId="77777777" w:rsidR="00550D3A" w:rsidRPr="002337B0" w:rsidRDefault="00550D3A">
            <w:pPr>
              <w:pStyle w:val="TableBodyText"/>
              <w:tabs>
                <w:tab w:val="left" w:pos="446"/>
                <w:tab w:val="right" w:pos="1013"/>
              </w:tabs>
              <w:ind w:right="130"/>
              <w:rPr>
                <w:b/>
                <w:u w:val="single"/>
              </w:rPr>
            </w:pPr>
            <w:r w:rsidRPr="002337B0">
              <w:rPr>
                <w:b/>
                <w:u w:val="single"/>
              </w:rPr>
              <w:t xml:space="preserve">  1,902</w:t>
            </w:r>
          </w:p>
        </w:tc>
        <w:tc>
          <w:tcPr>
            <w:tcW w:w="645" w:type="pct"/>
          </w:tcPr>
          <w:p w14:paraId="1816C617" w14:textId="77777777" w:rsidR="00550D3A" w:rsidRPr="002337B0" w:rsidRDefault="00550D3A">
            <w:pPr>
              <w:pStyle w:val="TableBodyText"/>
              <w:tabs>
                <w:tab w:val="left" w:pos="446"/>
                <w:tab w:val="right" w:pos="1013"/>
              </w:tabs>
              <w:ind w:right="130"/>
              <w:rPr>
                <w:bCs/>
                <w:u w:val="single"/>
              </w:rPr>
            </w:pPr>
            <w:r w:rsidRPr="002337B0">
              <w:rPr>
                <w:bCs/>
                <w:u w:val="single"/>
              </w:rPr>
              <w:t xml:space="preserve">  2,593</w:t>
            </w:r>
          </w:p>
        </w:tc>
        <w:tc>
          <w:tcPr>
            <w:tcW w:w="726" w:type="pct"/>
          </w:tcPr>
          <w:p w14:paraId="3CBA26F0" w14:textId="77777777" w:rsidR="00550D3A" w:rsidRPr="002337B0" w:rsidRDefault="00550D3A">
            <w:pPr>
              <w:pStyle w:val="TableBodyText"/>
              <w:tabs>
                <w:tab w:val="left" w:pos="446"/>
                <w:tab w:val="right" w:pos="1013"/>
              </w:tabs>
              <w:ind w:right="130"/>
              <w:rPr>
                <w:u w:val="single"/>
              </w:rPr>
            </w:pPr>
            <w:r w:rsidRPr="002337B0">
              <w:rPr>
                <w:u w:val="single"/>
              </w:rPr>
              <w:t xml:space="preserve">          -</w:t>
            </w:r>
          </w:p>
        </w:tc>
      </w:tr>
      <w:tr w:rsidR="00550D3A" w:rsidRPr="002337B0" w14:paraId="10E1E48F" w14:textId="77777777" w:rsidTr="0039394C">
        <w:tc>
          <w:tcPr>
            <w:tcW w:w="2580" w:type="pct"/>
          </w:tcPr>
          <w:p w14:paraId="31A0DA3B" w14:textId="77777777" w:rsidR="00550D3A" w:rsidRPr="002337B0" w:rsidRDefault="00550D3A">
            <w:pPr>
              <w:pStyle w:val="TableBodyText"/>
              <w:tabs>
                <w:tab w:val="left" w:pos="426"/>
              </w:tabs>
              <w:spacing w:after="0"/>
              <w:ind w:left="426" w:hanging="166"/>
              <w:jc w:val="left"/>
              <w:rPr>
                <w:b/>
              </w:rPr>
            </w:pPr>
            <w:r w:rsidRPr="002337B0">
              <w:rPr>
                <w:b/>
              </w:rPr>
              <w:t>Total cash used</w:t>
            </w:r>
          </w:p>
        </w:tc>
        <w:tc>
          <w:tcPr>
            <w:tcW w:w="403" w:type="pct"/>
          </w:tcPr>
          <w:p w14:paraId="02E0EA78" w14:textId="77777777" w:rsidR="00550D3A" w:rsidRPr="002337B0" w:rsidRDefault="00550D3A">
            <w:pPr>
              <w:pStyle w:val="TableBodyText"/>
              <w:spacing w:after="0"/>
              <w:ind w:firstLine="254"/>
              <w:rPr>
                <w:b/>
                <w:i/>
              </w:rPr>
            </w:pPr>
          </w:p>
        </w:tc>
        <w:tc>
          <w:tcPr>
            <w:tcW w:w="645" w:type="pct"/>
          </w:tcPr>
          <w:p w14:paraId="098FB9B1" w14:textId="77777777" w:rsidR="00550D3A" w:rsidRPr="002337B0" w:rsidRDefault="00550D3A">
            <w:pPr>
              <w:pStyle w:val="TableBodyText"/>
              <w:tabs>
                <w:tab w:val="left" w:pos="446"/>
                <w:tab w:val="right" w:pos="1013"/>
              </w:tabs>
              <w:ind w:right="131"/>
              <w:rPr>
                <w:b/>
                <w:u w:val="single"/>
              </w:rPr>
            </w:pPr>
            <w:r w:rsidRPr="002337B0">
              <w:rPr>
                <w:b/>
                <w:u w:val="single"/>
              </w:rPr>
              <w:t>32,774</w:t>
            </w:r>
          </w:p>
        </w:tc>
        <w:tc>
          <w:tcPr>
            <w:tcW w:w="645" w:type="pct"/>
          </w:tcPr>
          <w:p w14:paraId="69D36257" w14:textId="77777777" w:rsidR="00550D3A" w:rsidRPr="002337B0" w:rsidRDefault="00550D3A">
            <w:pPr>
              <w:pStyle w:val="TableBodyText"/>
              <w:tabs>
                <w:tab w:val="left" w:pos="446"/>
                <w:tab w:val="right" w:pos="1013"/>
              </w:tabs>
              <w:ind w:right="131"/>
              <w:rPr>
                <w:bCs/>
                <w:u w:val="single"/>
              </w:rPr>
            </w:pPr>
            <w:r w:rsidRPr="002337B0">
              <w:rPr>
                <w:bCs/>
                <w:u w:val="single"/>
              </w:rPr>
              <w:t>34,481</w:t>
            </w:r>
          </w:p>
        </w:tc>
        <w:tc>
          <w:tcPr>
            <w:tcW w:w="726" w:type="pct"/>
          </w:tcPr>
          <w:p w14:paraId="6D70866D" w14:textId="77777777" w:rsidR="00550D3A" w:rsidRPr="002337B0" w:rsidRDefault="00550D3A">
            <w:pPr>
              <w:pStyle w:val="TableBodyText"/>
              <w:tabs>
                <w:tab w:val="left" w:pos="446"/>
                <w:tab w:val="right" w:pos="1013"/>
              </w:tabs>
              <w:ind w:right="130"/>
              <w:rPr>
                <w:u w:val="single"/>
              </w:rPr>
            </w:pPr>
            <w:r w:rsidRPr="002337B0">
              <w:rPr>
                <w:u w:val="single"/>
              </w:rPr>
              <w:t>34,743</w:t>
            </w:r>
          </w:p>
        </w:tc>
      </w:tr>
      <w:tr w:rsidR="00550D3A" w:rsidRPr="002337B0" w14:paraId="5E7C7CAB" w14:textId="77777777" w:rsidTr="0039394C">
        <w:tc>
          <w:tcPr>
            <w:tcW w:w="2580" w:type="pct"/>
          </w:tcPr>
          <w:p w14:paraId="4509F739" w14:textId="77777777" w:rsidR="00550D3A" w:rsidRPr="002337B0" w:rsidRDefault="00550D3A">
            <w:pPr>
              <w:pStyle w:val="TableBodyText"/>
              <w:tabs>
                <w:tab w:val="left" w:pos="426"/>
              </w:tabs>
              <w:spacing w:after="0"/>
              <w:ind w:left="426" w:hanging="426"/>
              <w:jc w:val="left"/>
              <w:rPr>
                <w:b/>
              </w:rPr>
            </w:pPr>
            <w:r w:rsidRPr="002337B0">
              <w:rPr>
                <w:b/>
              </w:rPr>
              <w:t>Net cash from operating activities</w:t>
            </w:r>
          </w:p>
        </w:tc>
        <w:tc>
          <w:tcPr>
            <w:tcW w:w="403" w:type="pct"/>
          </w:tcPr>
          <w:p w14:paraId="2A5E252B" w14:textId="77777777" w:rsidR="00550D3A" w:rsidRPr="002337B0" w:rsidRDefault="00550D3A">
            <w:pPr>
              <w:pStyle w:val="TableBodyText"/>
              <w:tabs>
                <w:tab w:val="right" w:pos="495"/>
              </w:tabs>
              <w:spacing w:after="0"/>
              <w:ind w:hanging="6"/>
            </w:pPr>
          </w:p>
        </w:tc>
        <w:tc>
          <w:tcPr>
            <w:tcW w:w="645" w:type="pct"/>
          </w:tcPr>
          <w:p w14:paraId="78C4A5D4" w14:textId="77777777" w:rsidR="00550D3A" w:rsidRPr="002337B0" w:rsidRDefault="00550D3A">
            <w:pPr>
              <w:pStyle w:val="TableBodyText"/>
              <w:spacing w:after="0"/>
              <w:ind w:right="130"/>
              <w:rPr>
                <w:b/>
                <w:u w:val="double"/>
              </w:rPr>
            </w:pPr>
            <w:r w:rsidRPr="002337B0">
              <w:rPr>
                <w:b/>
                <w:u w:val="double"/>
              </w:rPr>
              <w:t xml:space="preserve">  1,830</w:t>
            </w:r>
          </w:p>
        </w:tc>
        <w:tc>
          <w:tcPr>
            <w:tcW w:w="645" w:type="pct"/>
          </w:tcPr>
          <w:p w14:paraId="2B1AB399" w14:textId="77777777" w:rsidR="00550D3A" w:rsidRPr="002337B0" w:rsidRDefault="00550D3A">
            <w:pPr>
              <w:pStyle w:val="TableBodyText"/>
              <w:spacing w:after="0"/>
              <w:ind w:right="130"/>
              <w:rPr>
                <w:bCs/>
                <w:u w:val="double"/>
              </w:rPr>
            </w:pPr>
            <w:r w:rsidRPr="002337B0">
              <w:rPr>
                <w:bCs/>
                <w:u w:val="double"/>
              </w:rPr>
              <w:t xml:space="preserve">  2,883</w:t>
            </w:r>
          </w:p>
        </w:tc>
        <w:tc>
          <w:tcPr>
            <w:tcW w:w="726" w:type="pct"/>
          </w:tcPr>
          <w:p w14:paraId="3A68B88B" w14:textId="77777777" w:rsidR="00550D3A" w:rsidRPr="002337B0" w:rsidRDefault="00550D3A">
            <w:pPr>
              <w:pStyle w:val="TableBodyText"/>
              <w:spacing w:after="0"/>
              <w:ind w:right="130"/>
              <w:rPr>
                <w:bCs/>
                <w:u w:val="double"/>
              </w:rPr>
            </w:pPr>
            <w:r w:rsidRPr="002337B0">
              <w:rPr>
                <w:bCs/>
                <w:u w:val="double"/>
              </w:rPr>
              <w:t xml:space="preserve">  1,763</w:t>
            </w:r>
          </w:p>
        </w:tc>
      </w:tr>
      <w:tr w:rsidR="00550D3A" w:rsidRPr="002337B0" w14:paraId="605B32B8" w14:textId="77777777" w:rsidTr="0039394C">
        <w:tc>
          <w:tcPr>
            <w:tcW w:w="2580" w:type="pct"/>
          </w:tcPr>
          <w:p w14:paraId="68C79398" w14:textId="77777777" w:rsidR="00550D3A" w:rsidRPr="002337B0" w:rsidRDefault="00550D3A">
            <w:pPr>
              <w:pStyle w:val="TableBodyText"/>
              <w:tabs>
                <w:tab w:val="left" w:pos="426"/>
              </w:tabs>
              <w:spacing w:after="0" w:line="120" w:lineRule="atLeast"/>
              <w:ind w:left="426" w:firstLine="94"/>
              <w:jc w:val="left"/>
              <w:rPr>
                <w:sz w:val="14"/>
                <w:szCs w:val="16"/>
              </w:rPr>
            </w:pPr>
          </w:p>
        </w:tc>
        <w:tc>
          <w:tcPr>
            <w:tcW w:w="403" w:type="pct"/>
          </w:tcPr>
          <w:p w14:paraId="4B762880" w14:textId="77777777" w:rsidR="00550D3A" w:rsidRPr="002337B0" w:rsidRDefault="00550D3A">
            <w:pPr>
              <w:pStyle w:val="TableBodyText"/>
              <w:spacing w:after="0" w:line="120" w:lineRule="atLeast"/>
              <w:ind w:firstLine="514"/>
              <w:jc w:val="left"/>
              <w:rPr>
                <w:sz w:val="14"/>
                <w:szCs w:val="16"/>
              </w:rPr>
            </w:pPr>
          </w:p>
        </w:tc>
        <w:tc>
          <w:tcPr>
            <w:tcW w:w="645" w:type="pct"/>
          </w:tcPr>
          <w:p w14:paraId="0EFCA120" w14:textId="77777777" w:rsidR="00550D3A" w:rsidRPr="002337B0" w:rsidRDefault="00550D3A">
            <w:pPr>
              <w:pStyle w:val="TableBodyText"/>
              <w:spacing w:after="0" w:line="120" w:lineRule="atLeast"/>
              <w:ind w:firstLine="514"/>
              <w:jc w:val="left"/>
              <w:rPr>
                <w:sz w:val="14"/>
                <w:szCs w:val="16"/>
              </w:rPr>
            </w:pPr>
          </w:p>
        </w:tc>
        <w:tc>
          <w:tcPr>
            <w:tcW w:w="645" w:type="pct"/>
          </w:tcPr>
          <w:p w14:paraId="0CBE0E50" w14:textId="77777777" w:rsidR="00550D3A" w:rsidRPr="002337B0" w:rsidRDefault="00550D3A">
            <w:pPr>
              <w:pStyle w:val="TableBodyText"/>
              <w:spacing w:after="0" w:line="120" w:lineRule="atLeast"/>
              <w:ind w:firstLine="514"/>
              <w:jc w:val="left"/>
              <w:rPr>
                <w:bCs/>
                <w:sz w:val="14"/>
                <w:szCs w:val="16"/>
              </w:rPr>
            </w:pPr>
          </w:p>
        </w:tc>
        <w:tc>
          <w:tcPr>
            <w:tcW w:w="726" w:type="pct"/>
          </w:tcPr>
          <w:p w14:paraId="7237C3B0" w14:textId="77777777" w:rsidR="00550D3A" w:rsidRPr="002337B0" w:rsidRDefault="00550D3A">
            <w:pPr>
              <w:pStyle w:val="TableBodyText"/>
              <w:spacing w:after="0" w:line="120" w:lineRule="atLeast"/>
              <w:ind w:firstLine="514"/>
              <w:jc w:val="left"/>
              <w:rPr>
                <w:sz w:val="14"/>
                <w:szCs w:val="16"/>
              </w:rPr>
            </w:pPr>
          </w:p>
        </w:tc>
      </w:tr>
      <w:tr w:rsidR="00550D3A" w:rsidRPr="002337B0" w14:paraId="297461A6" w14:textId="77777777" w:rsidTr="0039394C">
        <w:tc>
          <w:tcPr>
            <w:tcW w:w="2580" w:type="pct"/>
          </w:tcPr>
          <w:p w14:paraId="25B59962" w14:textId="77777777" w:rsidR="00550D3A" w:rsidRPr="002337B0" w:rsidRDefault="00550D3A">
            <w:pPr>
              <w:pStyle w:val="TableBodyText"/>
              <w:tabs>
                <w:tab w:val="left" w:pos="426"/>
              </w:tabs>
              <w:spacing w:before="80"/>
              <w:ind w:left="426" w:hanging="420"/>
              <w:jc w:val="left"/>
              <w:rPr>
                <w:b/>
              </w:rPr>
            </w:pPr>
            <w:r w:rsidRPr="002337B0">
              <w:rPr>
                <w:b/>
              </w:rPr>
              <w:t>INVESTING ACTIVITIES</w:t>
            </w:r>
          </w:p>
        </w:tc>
        <w:tc>
          <w:tcPr>
            <w:tcW w:w="403" w:type="pct"/>
          </w:tcPr>
          <w:p w14:paraId="42CA0497" w14:textId="77777777" w:rsidR="00550D3A" w:rsidRPr="002337B0" w:rsidRDefault="00550D3A">
            <w:pPr>
              <w:pStyle w:val="TableBodyText"/>
              <w:spacing w:before="80"/>
              <w:rPr>
                <w:b/>
              </w:rPr>
            </w:pPr>
          </w:p>
        </w:tc>
        <w:tc>
          <w:tcPr>
            <w:tcW w:w="645" w:type="pct"/>
          </w:tcPr>
          <w:p w14:paraId="5B1EF357" w14:textId="77777777" w:rsidR="00550D3A" w:rsidRPr="002337B0" w:rsidRDefault="00550D3A">
            <w:pPr>
              <w:pStyle w:val="TableBodyText"/>
              <w:tabs>
                <w:tab w:val="right" w:pos="1013"/>
              </w:tabs>
              <w:spacing w:before="80"/>
              <w:ind w:right="131"/>
              <w:rPr>
                <w:b/>
              </w:rPr>
            </w:pPr>
          </w:p>
        </w:tc>
        <w:tc>
          <w:tcPr>
            <w:tcW w:w="645" w:type="pct"/>
          </w:tcPr>
          <w:p w14:paraId="4D6A2C51" w14:textId="77777777" w:rsidR="00550D3A" w:rsidRPr="002337B0" w:rsidRDefault="00550D3A">
            <w:pPr>
              <w:pStyle w:val="TableBodyText"/>
              <w:tabs>
                <w:tab w:val="right" w:pos="1013"/>
              </w:tabs>
              <w:spacing w:before="80"/>
              <w:ind w:right="131"/>
              <w:rPr>
                <w:bCs/>
              </w:rPr>
            </w:pPr>
          </w:p>
        </w:tc>
        <w:tc>
          <w:tcPr>
            <w:tcW w:w="726" w:type="pct"/>
          </w:tcPr>
          <w:p w14:paraId="7D3305D9" w14:textId="77777777" w:rsidR="00550D3A" w:rsidRPr="002337B0" w:rsidRDefault="00550D3A">
            <w:pPr>
              <w:pStyle w:val="TableBodyText"/>
              <w:tabs>
                <w:tab w:val="right" w:pos="1013"/>
              </w:tabs>
              <w:spacing w:before="80"/>
              <w:ind w:right="131"/>
            </w:pPr>
          </w:p>
        </w:tc>
      </w:tr>
      <w:tr w:rsidR="00550D3A" w:rsidRPr="002337B0" w14:paraId="39B93D5C" w14:textId="77777777" w:rsidTr="0039394C">
        <w:tc>
          <w:tcPr>
            <w:tcW w:w="2580" w:type="pct"/>
          </w:tcPr>
          <w:p w14:paraId="70D2F50B" w14:textId="77777777" w:rsidR="00550D3A" w:rsidRPr="002337B0" w:rsidRDefault="00550D3A">
            <w:pPr>
              <w:pStyle w:val="TableBodyText"/>
              <w:tabs>
                <w:tab w:val="left" w:pos="426"/>
              </w:tabs>
              <w:spacing w:before="80" w:after="0"/>
              <w:ind w:left="426" w:hanging="166"/>
              <w:jc w:val="left"/>
              <w:rPr>
                <w:b/>
              </w:rPr>
            </w:pPr>
            <w:r w:rsidRPr="002337B0">
              <w:rPr>
                <w:b/>
              </w:rPr>
              <w:t>Cash used</w:t>
            </w:r>
          </w:p>
        </w:tc>
        <w:tc>
          <w:tcPr>
            <w:tcW w:w="403" w:type="pct"/>
          </w:tcPr>
          <w:p w14:paraId="680F9BBB" w14:textId="77777777" w:rsidR="00550D3A" w:rsidRPr="002337B0" w:rsidRDefault="00550D3A">
            <w:pPr>
              <w:pStyle w:val="TableBodyText"/>
              <w:spacing w:before="80" w:after="0"/>
              <w:ind w:hanging="6"/>
              <w:rPr>
                <w:b/>
              </w:rPr>
            </w:pPr>
          </w:p>
        </w:tc>
        <w:tc>
          <w:tcPr>
            <w:tcW w:w="645" w:type="pct"/>
          </w:tcPr>
          <w:p w14:paraId="39D65523" w14:textId="77777777" w:rsidR="00550D3A" w:rsidRPr="002337B0" w:rsidRDefault="00550D3A">
            <w:pPr>
              <w:pStyle w:val="TableBodyText"/>
              <w:tabs>
                <w:tab w:val="left" w:pos="567"/>
                <w:tab w:val="right" w:pos="1013"/>
              </w:tabs>
              <w:spacing w:before="80" w:after="0"/>
              <w:ind w:right="131"/>
              <w:rPr>
                <w:b/>
                <w:u w:val="single"/>
              </w:rPr>
            </w:pPr>
          </w:p>
        </w:tc>
        <w:tc>
          <w:tcPr>
            <w:tcW w:w="645" w:type="pct"/>
          </w:tcPr>
          <w:p w14:paraId="6E8CF162" w14:textId="77777777" w:rsidR="00550D3A" w:rsidRPr="002337B0" w:rsidRDefault="00550D3A">
            <w:pPr>
              <w:pStyle w:val="TableBodyText"/>
              <w:tabs>
                <w:tab w:val="left" w:pos="567"/>
                <w:tab w:val="right" w:pos="1013"/>
              </w:tabs>
              <w:spacing w:before="80" w:after="0"/>
              <w:ind w:right="131"/>
              <w:rPr>
                <w:bCs/>
                <w:u w:val="single"/>
              </w:rPr>
            </w:pPr>
          </w:p>
        </w:tc>
        <w:tc>
          <w:tcPr>
            <w:tcW w:w="726" w:type="pct"/>
          </w:tcPr>
          <w:p w14:paraId="30153C5B" w14:textId="77777777" w:rsidR="00550D3A" w:rsidRPr="002337B0" w:rsidRDefault="00550D3A">
            <w:pPr>
              <w:pStyle w:val="TableBodyText"/>
              <w:tabs>
                <w:tab w:val="left" w:pos="567"/>
                <w:tab w:val="right" w:pos="1013"/>
              </w:tabs>
              <w:spacing w:before="80" w:after="0"/>
              <w:ind w:right="131"/>
              <w:rPr>
                <w:u w:val="single"/>
              </w:rPr>
            </w:pPr>
          </w:p>
        </w:tc>
      </w:tr>
      <w:tr w:rsidR="00550D3A" w:rsidRPr="002337B0" w14:paraId="53B542DA" w14:textId="77777777" w:rsidTr="0039394C">
        <w:tc>
          <w:tcPr>
            <w:tcW w:w="2580" w:type="pct"/>
          </w:tcPr>
          <w:p w14:paraId="1273C525" w14:textId="77777777" w:rsidR="00550D3A" w:rsidRPr="002337B0" w:rsidRDefault="00550D3A">
            <w:pPr>
              <w:pStyle w:val="TableBodyText"/>
              <w:tabs>
                <w:tab w:val="left" w:pos="426"/>
              </w:tabs>
              <w:ind w:left="426" w:firstLine="94"/>
              <w:jc w:val="left"/>
            </w:pPr>
            <w:r w:rsidRPr="002337B0">
              <w:t>Purchase of property, plant and equipment</w:t>
            </w:r>
          </w:p>
        </w:tc>
        <w:tc>
          <w:tcPr>
            <w:tcW w:w="403" w:type="pct"/>
          </w:tcPr>
          <w:p w14:paraId="7E5EE44B" w14:textId="77777777" w:rsidR="00550D3A" w:rsidRPr="002337B0" w:rsidRDefault="00550D3A">
            <w:pPr>
              <w:pStyle w:val="TableBodyText"/>
              <w:spacing w:after="96"/>
            </w:pPr>
          </w:p>
        </w:tc>
        <w:tc>
          <w:tcPr>
            <w:tcW w:w="645" w:type="pct"/>
          </w:tcPr>
          <w:p w14:paraId="196918DE" w14:textId="77777777" w:rsidR="00550D3A" w:rsidRPr="002337B0" w:rsidRDefault="00550D3A">
            <w:pPr>
              <w:pStyle w:val="TableBodyText"/>
              <w:tabs>
                <w:tab w:val="left" w:pos="709"/>
                <w:tab w:val="right" w:pos="1013"/>
              </w:tabs>
              <w:spacing w:after="96"/>
              <w:ind w:right="131"/>
              <w:rPr>
                <w:b/>
                <w:u w:val="single"/>
              </w:rPr>
            </w:pPr>
            <w:r w:rsidRPr="002337B0">
              <w:rPr>
                <w:b/>
                <w:u w:val="single"/>
              </w:rPr>
              <w:t xml:space="preserve">     23</w:t>
            </w:r>
          </w:p>
        </w:tc>
        <w:tc>
          <w:tcPr>
            <w:tcW w:w="645" w:type="pct"/>
          </w:tcPr>
          <w:p w14:paraId="6FEBCDCB" w14:textId="77777777" w:rsidR="00550D3A" w:rsidRPr="002337B0" w:rsidRDefault="00550D3A">
            <w:pPr>
              <w:pStyle w:val="TableBodyText"/>
              <w:tabs>
                <w:tab w:val="left" w:pos="709"/>
                <w:tab w:val="right" w:pos="1013"/>
              </w:tabs>
              <w:spacing w:after="96"/>
              <w:ind w:right="131"/>
              <w:rPr>
                <w:bCs/>
                <w:u w:val="single"/>
              </w:rPr>
            </w:pPr>
            <w:r w:rsidRPr="002337B0">
              <w:rPr>
                <w:bCs/>
                <w:u w:val="single"/>
              </w:rPr>
              <w:t xml:space="preserve">     4,058</w:t>
            </w:r>
          </w:p>
        </w:tc>
        <w:tc>
          <w:tcPr>
            <w:tcW w:w="726" w:type="pct"/>
          </w:tcPr>
          <w:p w14:paraId="4442DA15" w14:textId="77777777" w:rsidR="00550D3A" w:rsidRPr="002337B0" w:rsidRDefault="00550D3A">
            <w:pPr>
              <w:pStyle w:val="TableBodyText"/>
              <w:tabs>
                <w:tab w:val="left" w:pos="709"/>
                <w:tab w:val="right" w:pos="1013"/>
              </w:tabs>
              <w:spacing w:after="96"/>
              <w:ind w:right="131"/>
              <w:rPr>
                <w:u w:val="single"/>
              </w:rPr>
            </w:pPr>
            <w:r w:rsidRPr="002337B0">
              <w:rPr>
                <w:u w:val="single"/>
              </w:rPr>
              <w:t xml:space="preserve">     190</w:t>
            </w:r>
          </w:p>
        </w:tc>
      </w:tr>
      <w:tr w:rsidR="00550D3A" w:rsidRPr="002337B0" w14:paraId="7228D100" w14:textId="77777777" w:rsidTr="0039394C">
        <w:tc>
          <w:tcPr>
            <w:tcW w:w="2580" w:type="pct"/>
          </w:tcPr>
          <w:p w14:paraId="6BD27C42" w14:textId="77777777" w:rsidR="00550D3A" w:rsidRPr="002337B0" w:rsidRDefault="00550D3A">
            <w:pPr>
              <w:pStyle w:val="TableBodyText"/>
              <w:tabs>
                <w:tab w:val="left" w:pos="426"/>
              </w:tabs>
              <w:spacing w:after="0"/>
              <w:ind w:left="426" w:hanging="166"/>
              <w:jc w:val="left"/>
              <w:rPr>
                <w:b/>
              </w:rPr>
            </w:pPr>
            <w:r w:rsidRPr="002337B0">
              <w:rPr>
                <w:b/>
              </w:rPr>
              <w:t>Total cash used</w:t>
            </w:r>
          </w:p>
        </w:tc>
        <w:tc>
          <w:tcPr>
            <w:tcW w:w="403" w:type="pct"/>
          </w:tcPr>
          <w:p w14:paraId="04F5F2BB" w14:textId="77777777" w:rsidR="00550D3A" w:rsidRPr="002337B0" w:rsidRDefault="00550D3A">
            <w:pPr>
              <w:pStyle w:val="TableBodyText"/>
              <w:spacing w:after="0"/>
              <w:ind w:firstLine="254"/>
              <w:rPr>
                <w:b/>
                <w:i/>
              </w:rPr>
            </w:pPr>
          </w:p>
        </w:tc>
        <w:tc>
          <w:tcPr>
            <w:tcW w:w="645" w:type="pct"/>
          </w:tcPr>
          <w:p w14:paraId="6A6DA20F" w14:textId="77777777" w:rsidR="00550D3A" w:rsidRPr="002337B0" w:rsidRDefault="00550D3A">
            <w:pPr>
              <w:pStyle w:val="TableBodyText"/>
              <w:tabs>
                <w:tab w:val="left" w:pos="709"/>
                <w:tab w:val="right" w:pos="1013"/>
              </w:tabs>
              <w:spacing w:after="96"/>
              <w:ind w:right="131"/>
              <w:rPr>
                <w:b/>
                <w:u w:val="single"/>
              </w:rPr>
            </w:pPr>
            <w:r w:rsidRPr="002337B0">
              <w:rPr>
                <w:b/>
                <w:u w:val="single"/>
              </w:rPr>
              <w:t xml:space="preserve">     23</w:t>
            </w:r>
          </w:p>
        </w:tc>
        <w:tc>
          <w:tcPr>
            <w:tcW w:w="645" w:type="pct"/>
          </w:tcPr>
          <w:p w14:paraId="0AEF0726" w14:textId="77777777" w:rsidR="00550D3A" w:rsidRPr="002337B0" w:rsidRDefault="00550D3A">
            <w:pPr>
              <w:pStyle w:val="TableBodyText"/>
              <w:tabs>
                <w:tab w:val="left" w:pos="709"/>
                <w:tab w:val="right" w:pos="1013"/>
              </w:tabs>
              <w:spacing w:after="96"/>
              <w:ind w:right="131"/>
              <w:rPr>
                <w:bCs/>
                <w:u w:val="single"/>
              </w:rPr>
            </w:pPr>
            <w:r w:rsidRPr="002337B0">
              <w:rPr>
                <w:bCs/>
                <w:u w:val="single"/>
              </w:rPr>
              <w:t xml:space="preserve">     4,058</w:t>
            </w:r>
          </w:p>
        </w:tc>
        <w:tc>
          <w:tcPr>
            <w:tcW w:w="726" w:type="pct"/>
          </w:tcPr>
          <w:p w14:paraId="0EF1ED49" w14:textId="77777777" w:rsidR="00550D3A" w:rsidRPr="002337B0" w:rsidRDefault="00550D3A">
            <w:pPr>
              <w:pStyle w:val="TableBodyText"/>
              <w:tabs>
                <w:tab w:val="left" w:pos="709"/>
                <w:tab w:val="right" w:pos="1013"/>
              </w:tabs>
              <w:spacing w:after="96"/>
              <w:ind w:right="131"/>
              <w:rPr>
                <w:u w:val="single"/>
              </w:rPr>
            </w:pPr>
            <w:r w:rsidRPr="002337B0">
              <w:rPr>
                <w:u w:val="single"/>
              </w:rPr>
              <w:t xml:space="preserve">     190</w:t>
            </w:r>
          </w:p>
        </w:tc>
      </w:tr>
      <w:tr w:rsidR="00550D3A" w:rsidRPr="002337B0" w14:paraId="351CEDC2" w14:textId="77777777" w:rsidTr="0039394C">
        <w:tc>
          <w:tcPr>
            <w:tcW w:w="2580" w:type="pct"/>
          </w:tcPr>
          <w:p w14:paraId="22E6D1C8" w14:textId="77777777" w:rsidR="00550D3A" w:rsidRPr="002337B0" w:rsidRDefault="00550D3A">
            <w:pPr>
              <w:pStyle w:val="TableBodyText"/>
              <w:tabs>
                <w:tab w:val="left" w:pos="426"/>
              </w:tabs>
              <w:spacing w:after="0"/>
              <w:ind w:left="426" w:hanging="426"/>
              <w:jc w:val="left"/>
              <w:rPr>
                <w:b/>
                <w:i/>
              </w:rPr>
            </w:pPr>
            <w:r w:rsidRPr="002337B0">
              <w:rPr>
                <w:b/>
              </w:rPr>
              <w:t>Net cash used by investing activities</w:t>
            </w:r>
          </w:p>
        </w:tc>
        <w:tc>
          <w:tcPr>
            <w:tcW w:w="403" w:type="pct"/>
          </w:tcPr>
          <w:p w14:paraId="0C0AA4F9" w14:textId="77777777" w:rsidR="00550D3A" w:rsidRPr="002337B0" w:rsidRDefault="00550D3A">
            <w:pPr>
              <w:pStyle w:val="TableBodyText"/>
              <w:spacing w:after="0"/>
              <w:ind w:hanging="6"/>
              <w:rPr>
                <w:b/>
                <w:i/>
              </w:rPr>
            </w:pPr>
          </w:p>
        </w:tc>
        <w:tc>
          <w:tcPr>
            <w:tcW w:w="645" w:type="pct"/>
          </w:tcPr>
          <w:p w14:paraId="0F67AA98" w14:textId="77777777" w:rsidR="00550D3A" w:rsidRPr="002337B0" w:rsidRDefault="00550D3A">
            <w:pPr>
              <w:pStyle w:val="TableBodyText"/>
              <w:spacing w:after="0"/>
              <w:ind w:right="74"/>
              <w:rPr>
                <w:b/>
                <w:u w:val="double"/>
              </w:rPr>
            </w:pPr>
            <w:r w:rsidRPr="002337B0">
              <w:rPr>
                <w:b/>
                <w:u w:val="double"/>
              </w:rPr>
              <w:t xml:space="preserve">    (23)</w:t>
            </w:r>
          </w:p>
        </w:tc>
        <w:tc>
          <w:tcPr>
            <w:tcW w:w="645" w:type="pct"/>
          </w:tcPr>
          <w:p w14:paraId="17083D4C" w14:textId="77777777" w:rsidR="00550D3A" w:rsidRPr="002337B0" w:rsidRDefault="00550D3A">
            <w:pPr>
              <w:pStyle w:val="TableBodyText"/>
              <w:spacing w:after="0"/>
              <w:ind w:right="74"/>
              <w:rPr>
                <w:bCs/>
                <w:u w:val="double"/>
              </w:rPr>
            </w:pPr>
            <w:r w:rsidRPr="002337B0">
              <w:rPr>
                <w:bCs/>
                <w:u w:val="double"/>
              </w:rPr>
              <w:t xml:space="preserve">    (4,058)</w:t>
            </w:r>
          </w:p>
        </w:tc>
        <w:tc>
          <w:tcPr>
            <w:tcW w:w="726" w:type="pct"/>
          </w:tcPr>
          <w:p w14:paraId="3224494D" w14:textId="77777777" w:rsidR="00550D3A" w:rsidRPr="002337B0" w:rsidRDefault="00550D3A">
            <w:pPr>
              <w:pStyle w:val="TableBodyText"/>
              <w:spacing w:after="0"/>
              <w:ind w:right="74"/>
              <w:rPr>
                <w:u w:val="double"/>
              </w:rPr>
            </w:pPr>
            <w:r w:rsidRPr="002337B0">
              <w:rPr>
                <w:u w:val="double"/>
              </w:rPr>
              <w:t xml:space="preserve">    (190)</w:t>
            </w:r>
          </w:p>
        </w:tc>
      </w:tr>
      <w:tr w:rsidR="00550D3A" w:rsidRPr="002337B0" w14:paraId="483B2E9F" w14:textId="77777777" w:rsidTr="0039394C">
        <w:tc>
          <w:tcPr>
            <w:tcW w:w="2580" w:type="pct"/>
          </w:tcPr>
          <w:p w14:paraId="31D9FCB3" w14:textId="77777777" w:rsidR="00550D3A" w:rsidRPr="002337B0" w:rsidRDefault="00550D3A">
            <w:pPr>
              <w:pStyle w:val="TableBodyText"/>
              <w:tabs>
                <w:tab w:val="left" w:pos="426"/>
              </w:tabs>
              <w:spacing w:after="0" w:line="120" w:lineRule="atLeast"/>
              <w:ind w:left="426" w:firstLine="94"/>
              <w:jc w:val="left"/>
              <w:rPr>
                <w:sz w:val="14"/>
                <w:szCs w:val="16"/>
              </w:rPr>
            </w:pPr>
          </w:p>
        </w:tc>
        <w:tc>
          <w:tcPr>
            <w:tcW w:w="403" w:type="pct"/>
          </w:tcPr>
          <w:p w14:paraId="12C034F9" w14:textId="77777777" w:rsidR="00550D3A" w:rsidRPr="002337B0" w:rsidRDefault="00550D3A">
            <w:pPr>
              <w:pStyle w:val="TableBodyText"/>
              <w:spacing w:after="0" w:line="120" w:lineRule="atLeast"/>
              <w:ind w:firstLine="514"/>
              <w:rPr>
                <w:sz w:val="14"/>
                <w:szCs w:val="16"/>
              </w:rPr>
            </w:pPr>
          </w:p>
        </w:tc>
        <w:tc>
          <w:tcPr>
            <w:tcW w:w="645" w:type="pct"/>
          </w:tcPr>
          <w:p w14:paraId="72BCF50B" w14:textId="77777777" w:rsidR="00550D3A" w:rsidRPr="002337B0" w:rsidRDefault="00550D3A">
            <w:pPr>
              <w:pStyle w:val="TableBodyText"/>
              <w:spacing w:after="0" w:line="120" w:lineRule="atLeast"/>
              <w:ind w:firstLine="514"/>
              <w:jc w:val="left"/>
              <w:rPr>
                <w:sz w:val="14"/>
                <w:szCs w:val="16"/>
              </w:rPr>
            </w:pPr>
          </w:p>
        </w:tc>
        <w:tc>
          <w:tcPr>
            <w:tcW w:w="645" w:type="pct"/>
          </w:tcPr>
          <w:p w14:paraId="561196DD" w14:textId="77777777" w:rsidR="00550D3A" w:rsidRPr="002337B0" w:rsidRDefault="00550D3A">
            <w:pPr>
              <w:pStyle w:val="TableBodyText"/>
              <w:spacing w:after="0" w:line="120" w:lineRule="atLeast"/>
              <w:ind w:firstLine="514"/>
              <w:jc w:val="left"/>
              <w:rPr>
                <w:bCs/>
                <w:sz w:val="14"/>
                <w:szCs w:val="16"/>
              </w:rPr>
            </w:pPr>
          </w:p>
        </w:tc>
        <w:tc>
          <w:tcPr>
            <w:tcW w:w="726" w:type="pct"/>
          </w:tcPr>
          <w:p w14:paraId="7BD57D77" w14:textId="77777777" w:rsidR="00550D3A" w:rsidRPr="002337B0" w:rsidRDefault="00550D3A">
            <w:pPr>
              <w:pStyle w:val="TableBodyText"/>
              <w:spacing w:after="0" w:line="120" w:lineRule="atLeast"/>
              <w:ind w:firstLine="514"/>
              <w:jc w:val="left"/>
              <w:rPr>
                <w:sz w:val="14"/>
                <w:szCs w:val="16"/>
              </w:rPr>
            </w:pPr>
          </w:p>
        </w:tc>
      </w:tr>
      <w:tr w:rsidR="00550D3A" w:rsidRPr="002337B0" w14:paraId="4DE6F07F" w14:textId="77777777" w:rsidTr="0039394C">
        <w:tc>
          <w:tcPr>
            <w:tcW w:w="2580" w:type="pct"/>
          </w:tcPr>
          <w:p w14:paraId="21787549" w14:textId="77777777" w:rsidR="00550D3A" w:rsidRPr="002337B0" w:rsidRDefault="00550D3A">
            <w:pPr>
              <w:pStyle w:val="TableBodyText"/>
              <w:tabs>
                <w:tab w:val="left" w:pos="426"/>
              </w:tabs>
              <w:spacing w:before="80"/>
              <w:ind w:left="426" w:hanging="420"/>
              <w:jc w:val="left"/>
              <w:rPr>
                <w:b/>
              </w:rPr>
            </w:pPr>
            <w:r w:rsidRPr="002337B0">
              <w:rPr>
                <w:b/>
              </w:rPr>
              <w:t>FINANCING ACTIVITIES</w:t>
            </w:r>
          </w:p>
        </w:tc>
        <w:tc>
          <w:tcPr>
            <w:tcW w:w="403" w:type="pct"/>
          </w:tcPr>
          <w:p w14:paraId="25383E19" w14:textId="77777777" w:rsidR="00550D3A" w:rsidRPr="002337B0" w:rsidRDefault="00550D3A">
            <w:pPr>
              <w:pStyle w:val="TableBodyText"/>
              <w:spacing w:before="80"/>
              <w:rPr>
                <w:b/>
              </w:rPr>
            </w:pPr>
          </w:p>
        </w:tc>
        <w:tc>
          <w:tcPr>
            <w:tcW w:w="645" w:type="pct"/>
          </w:tcPr>
          <w:p w14:paraId="79B310FB" w14:textId="77777777" w:rsidR="00550D3A" w:rsidRPr="002337B0" w:rsidRDefault="00550D3A">
            <w:pPr>
              <w:pStyle w:val="TableBodyText"/>
              <w:tabs>
                <w:tab w:val="right" w:pos="1013"/>
              </w:tabs>
              <w:spacing w:before="80"/>
              <w:ind w:right="131"/>
              <w:rPr>
                <w:b/>
              </w:rPr>
            </w:pPr>
          </w:p>
        </w:tc>
        <w:tc>
          <w:tcPr>
            <w:tcW w:w="645" w:type="pct"/>
          </w:tcPr>
          <w:p w14:paraId="659F6D75" w14:textId="77777777" w:rsidR="00550D3A" w:rsidRPr="002337B0" w:rsidRDefault="00550D3A">
            <w:pPr>
              <w:pStyle w:val="TableBodyText"/>
              <w:tabs>
                <w:tab w:val="right" w:pos="1013"/>
              </w:tabs>
              <w:spacing w:before="80"/>
              <w:ind w:right="131"/>
              <w:rPr>
                <w:bCs/>
              </w:rPr>
            </w:pPr>
          </w:p>
        </w:tc>
        <w:tc>
          <w:tcPr>
            <w:tcW w:w="726" w:type="pct"/>
          </w:tcPr>
          <w:p w14:paraId="30372082" w14:textId="77777777" w:rsidR="00550D3A" w:rsidRPr="002337B0" w:rsidRDefault="00550D3A">
            <w:pPr>
              <w:pStyle w:val="TableBodyText"/>
              <w:tabs>
                <w:tab w:val="right" w:pos="1013"/>
              </w:tabs>
              <w:spacing w:before="80"/>
              <w:ind w:right="131"/>
            </w:pPr>
          </w:p>
        </w:tc>
      </w:tr>
      <w:tr w:rsidR="00550D3A" w:rsidRPr="002337B0" w14:paraId="7861FD7B" w14:textId="77777777" w:rsidTr="0039394C">
        <w:tc>
          <w:tcPr>
            <w:tcW w:w="2580" w:type="pct"/>
          </w:tcPr>
          <w:p w14:paraId="2FA506BD" w14:textId="77777777" w:rsidR="00550D3A" w:rsidRPr="002337B0" w:rsidRDefault="00550D3A">
            <w:pPr>
              <w:pStyle w:val="TableBodyText"/>
              <w:tabs>
                <w:tab w:val="left" w:pos="426"/>
              </w:tabs>
              <w:ind w:left="426" w:hanging="166"/>
              <w:jc w:val="left"/>
              <w:rPr>
                <w:b/>
              </w:rPr>
            </w:pPr>
            <w:r w:rsidRPr="002337B0">
              <w:rPr>
                <w:b/>
              </w:rPr>
              <w:t>Cash received</w:t>
            </w:r>
          </w:p>
        </w:tc>
        <w:tc>
          <w:tcPr>
            <w:tcW w:w="403" w:type="pct"/>
          </w:tcPr>
          <w:p w14:paraId="690048E4" w14:textId="77777777" w:rsidR="00550D3A" w:rsidRPr="002337B0" w:rsidRDefault="00550D3A">
            <w:pPr>
              <w:pStyle w:val="TableBodyText"/>
              <w:ind w:firstLine="420"/>
              <w:rPr>
                <w:b/>
              </w:rPr>
            </w:pPr>
          </w:p>
        </w:tc>
        <w:tc>
          <w:tcPr>
            <w:tcW w:w="645" w:type="pct"/>
            <w:tcBorders>
              <w:bottom w:val="nil"/>
            </w:tcBorders>
          </w:tcPr>
          <w:p w14:paraId="4AF93090" w14:textId="77777777" w:rsidR="00550D3A" w:rsidRPr="002337B0" w:rsidRDefault="00550D3A">
            <w:pPr>
              <w:pStyle w:val="TableBodyText"/>
              <w:tabs>
                <w:tab w:val="right" w:pos="1013"/>
              </w:tabs>
              <w:ind w:right="131" w:firstLine="420"/>
              <w:rPr>
                <w:b/>
              </w:rPr>
            </w:pPr>
          </w:p>
        </w:tc>
        <w:tc>
          <w:tcPr>
            <w:tcW w:w="645" w:type="pct"/>
            <w:tcBorders>
              <w:bottom w:val="nil"/>
            </w:tcBorders>
          </w:tcPr>
          <w:p w14:paraId="54C8E711" w14:textId="77777777" w:rsidR="00550D3A" w:rsidRPr="002337B0" w:rsidRDefault="00550D3A">
            <w:pPr>
              <w:pStyle w:val="TableBodyText"/>
              <w:tabs>
                <w:tab w:val="right" w:pos="1013"/>
              </w:tabs>
              <w:ind w:right="131" w:firstLine="420"/>
              <w:rPr>
                <w:bCs/>
              </w:rPr>
            </w:pPr>
          </w:p>
        </w:tc>
        <w:tc>
          <w:tcPr>
            <w:tcW w:w="726" w:type="pct"/>
            <w:tcBorders>
              <w:bottom w:val="nil"/>
            </w:tcBorders>
          </w:tcPr>
          <w:p w14:paraId="3A556073" w14:textId="77777777" w:rsidR="00550D3A" w:rsidRPr="002337B0" w:rsidRDefault="00550D3A">
            <w:pPr>
              <w:pStyle w:val="TableBodyText"/>
              <w:tabs>
                <w:tab w:val="right" w:pos="1013"/>
              </w:tabs>
              <w:ind w:right="131" w:firstLine="420"/>
            </w:pPr>
          </w:p>
        </w:tc>
      </w:tr>
      <w:tr w:rsidR="00550D3A" w:rsidRPr="002337B0" w14:paraId="0A30EC23" w14:textId="77777777" w:rsidTr="0039394C">
        <w:tc>
          <w:tcPr>
            <w:tcW w:w="2580" w:type="pct"/>
          </w:tcPr>
          <w:p w14:paraId="6246527D" w14:textId="77777777" w:rsidR="00550D3A" w:rsidRPr="002337B0" w:rsidRDefault="00550D3A">
            <w:pPr>
              <w:pStyle w:val="TableBodyText"/>
              <w:tabs>
                <w:tab w:val="left" w:pos="426"/>
              </w:tabs>
              <w:ind w:left="680" w:hanging="160"/>
              <w:jc w:val="left"/>
            </w:pPr>
            <w:r w:rsidRPr="002337B0">
              <w:t>Contributed equity</w:t>
            </w:r>
          </w:p>
        </w:tc>
        <w:tc>
          <w:tcPr>
            <w:tcW w:w="403" w:type="pct"/>
          </w:tcPr>
          <w:p w14:paraId="3ED77A86" w14:textId="77777777" w:rsidR="00550D3A" w:rsidRPr="002337B0" w:rsidRDefault="00550D3A">
            <w:pPr>
              <w:pStyle w:val="TableBodyText"/>
            </w:pPr>
          </w:p>
        </w:tc>
        <w:tc>
          <w:tcPr>
            <w:tcW w:w="645" w:type="pct"/>
            <w:tcBorders>
              <w:bottom w:val="nil"/>
            </w:tcBorders>
          </w:tcPr>
          <w:p w14:paraId="6B843CD8" w14:textId="77777777" w:rsidR="00550D3A" w:rsidRPr="002337B0" w:rsidRDefault="00550D3A">
            <w:pPr>
              <w:pStyle w:val="TableBodyText"/>
              <w:tabs>
                <w:tab w:val="left" w:pos="445"/>
                <w:tab w:val="right" w:pos="1013"/>
              </w:tabs>
              <w:ind w:right="131"/>
              <w:rPr>
                <w:b/>
                <w:u w:val="single"/>
              </w:rPr>
            </w:pPr>
            <w:r w:rsidRPr="002337B0">
              <w:rPr>
                <w:b/>
                <w:u w:val="single"/>
              </w:rPr>
              <w:t xml:space="preserve">     26</w:t>
            </w:r>
          </w:p>
        </w:tc>
        <w:tc>
          <w:tcPr>
            <w:tcW w:w="645" w:type="pct"/>
            <w:tcBorders>
              <w:bottom w:val="nil"/>
            </w:tcBorders>
          </w:tcPr>
          <w:p w14:paraId="4B1F2653" w14:textId="77777777" w:rsidR="00550D3A" w:rsidRPr="002337B0" w:rsidRDefault="00550D3A">
            <w:pPr>
              <w:pStyle w:val="TableBodyText"/>
              <w:tabs>
                <w:tab w:val="left" w:pos="445"/>
                <w:tab w:val="right" w:pos="1013"/>
              </w:tabs>
              <w:ind w:right="131"/>
              <w:rPr>
                <w:bCs/>
                <w:u w:val="single"/>
              </w:rPr>
            </w:pPr>
            <w:r w:rsidRPr="002337B0">
              <w:rPr>
                <w:bCs/>
                <w:u w:val="single"/>
              </w:rPr>
              <w:t xml:space="preserve">     3,977</w:t>
            </w:r>
          </w:p>
        </w:tc>
        <w:tc>
          <w:tcPr>
            <w:tcW w:w="726" w:type="pct"/>
            <w:tcBorders>
              <w:bottom w:val="nil"/>
            </w:tcBorders>
          </w:tcPr>
          <w:p w14:paraId="050E21BC" w14:textId="77777777" w:rsidR="00550D3A" w:rsidRPr="002337B0" w:rsidRDefault="00550D3A">
            <w:pPr>
              <w:pStyle w:val="TableBodyText"/>
              <w:tabs>
                <w:tab w:val="left" w:pos="445"/>
                <w:tab w:val="right" w:pos="1013"/>
              </w:tabs>
              <w:ind w:right="131"/>
              <w:rPr>
                <w:u w:val="single"/>
              </w:rPr>
            </w:pPr>
            <w:r w:rsidRPr="002337B0">
              <w:rPr>
                <w:u w:val="single"/>
              </w:rPr>
              <w:t xml:space="preserve">     190</w:t>
            </w:r>
          </w:p>
        </w:tc>
      </w:tr>
      <w:tr w:rsidR="00550D3A" w:rsidRPr="002337B0" w14:paraId="68755751" w14:textId="77777777" w:rsidTr="0039394C">
        <w:tc>
          <w:tcPr>
            <w:tcW w:w="2580" w:type="pct"/>
          </w:tcPr>
          <w:p w14:paraId="11DFAF18" w14:textId="77777777" w:rsidR="00550D3A" w:rsidRPr="002337B0" w:rsidRDefault="00550D3A">
            <w:pPr>
              <w:pStyle w:val="TableBodyText"/>
              <w:tabs>
                <w:tab w:val="left" w:pos="426"/>
              </w:tabs>
              <w:spacing w:after="0"/>
              <w:ind w:left="426" w:hanging="166"/>
              <w:jc w:val="left"/>
              <w:rPr>
                <w:b/>
              </w:rPr>
            </w:pPr>
            <w:r w:rsidRPr="002337B0">
              <w:rPr>
                <w:b/>
              </w:rPr>
              <w:t>Total cash received</w:t>
            </w:r>
          </w:p>
        </w:tc>
        <w:tc>
          <w:tcPr>
            <w:tcW w:w="403" w:type="pct"/>
          </w:tcPr>
          <w:p w14:paraId="4D4CDDEC" w14:textId="77777777" w:rsidR="00550D3A" w:rsidRPr="002337B0" w:rsidRDefault="00550D3A">
            <w:pPr>
              <w:pStyle w:val="TableBodyText"/>
              <w:spacing w:after="0"/>
              <w:ind w:hanging="31"/>
              <w:rPr>
                <w:b/>
              </w:rPr>
            </w:pPr>
          </w:p>
        </w:tc>
        <w:tc>
          <w:tcPr>
            <w:tcW w:w="645" w:type="pct"/>
          </w:tcPr>
          <w:p w14:paraId="18EA750A" w14:textId="77777777" w:rsidR="00550D3A" w:rsidRPr="002337B0" w:rsidRDefault="00550D3A">
            <w:pPr>
              <w:pStyle w:val="TableBodyText"/>
              <w:tabs>
                <w:tab w:val="left" w:pos="460"/>
                <w:tab w:val="right" w:pos="1013"/>
              </w:tabs>
              <w:spacing w:after="0"/>
              <w:ind w:right="131"/>
              <w:rPr>
                <w:b/>
                <w:u w:val="single"/>
              </w:rPr>
            </w:pPr>
            <w:r w:rsidRPr="002337B0">
              <w:rPr>
                <w:b/>
                <w:u w:val="single"/>
              </w:rPr>
              <w:t xml:space="preserve">     26</w:t>
            </w:r>
          </w:p>
        </w:tc>
        <w:tc>
          <w:tcPr>
            <w:tcW w:w="645" w:type="pct"/>
          </w:tcPr>
          <w:p w14:paraId="7598ACFD" w14:textId="77777777" w:rsidR="00550D3A" w:rsidRPr="002337B0" w:rsidRDefault="00550D3A">
            <w:pPr>
              <w:pStyle w:val="TableBodyText"/>
              <w:tabs>
                <w:tab w:val="left" w:pos="460"/>
                <w:tab w:val="right" w:pos="1013"/>
              </w:tabs>
              <w:spacing w:after="0"/>
              <w:ind w:right="131"/>
              <w:rPr>
                <w:bCs/>
                <w:u w:val="single"/>
              </w:rPr>
            </w:pPr>
            <w:r w:rsidRPr="002337B0">
              <w:rPr>
                <w:bCs/>
                <w:u w:val="single"/>
              </w:rPr>
              <w:t xml:space="preserve">     3,977</w:t>
            </w:r>
          </w:p>
        </w:tc>
        <w:tc>
          <w:tcPr>
            <w:tcW w:w="726" w:type="pct"/>
          </w:tcPr>
          <w:p w14:paraId="7D315420" w14:textId="77777777" w:rsidR="00550D3A" w:rsidRPr="002337B0" w:rsidRDefault="00550D3A">
            <w:pPr>
              <w:pStyle w:val="TableBodyText"/>
              <w:tabs>
                <w:tab w:val="left" w:pos="460"/>
                <w:tab w:val="right" w:pos="1013"/>
              </w:tabs>
              <w:spacing w:after="0"/>
              <w:ind w:right="131"/>
              <w:rPr>
                <w:u w:val="single"/>
              </w:rPr>
            </w:pPr>
            <w:r w:rsidRPr="002337B0">
              <w:rPr>
                <w:u w:val="single"/>
              </w:rPr>
              <w:t xml:space="preserve">     190</w:t>
            </w:r>
          </w:p>
        </w:tc>
      </w:tr>
      <w:tr w:rsidR="00550D3A" w:rsidRPr="002337B0" w14:paraId="7C67C685" w14:textId="77777777" w:rsidTr="0039394C">
        <w:tc>
          <w:tcPr>
            <w:tcW w:w="2580" w:type="pct"/>
          </w:tcPr>
          <w:p w14:paraId="78A3BCD4" w14:textId="77777777" w:rsidR="00550D3A" w:rsidRPr="002337B0" w:rsidRDefault="00550D3A">
            <w:pPr>
              <w:pStyle w:val="TableBodyText"/>
              <w:tabs>
                <w:tab w:val="left" w:pos="426"/>
              </w:tabs>
              <w:spacing w:before="80" w:after="0"/>
              <w:ind w:left="426" w:hanging="166"/>
              <w:jc w:val="left"/>
              <w:rPr>
                <w:b/>
              </w:rPr>
            </w:pPr>
            <w:r w:rsidRPr="002337B0">
              <w:rPr>
                <w:b/>
              </w:rPr>
              <w:t>Cash used</w:t>
            </w:r>
          </w:p>
        </w:tc>
        <w:tc>
          <w:tcPr>
            <w:tcW w:w="403" w:type="pct"/>
          </w:tcPr>
          <w:p w14:paraId="3C8FFB44" w14:textId="77777777" w:rsidR="00550D3A" w:rsidRPr="002337B0" w:rsidRDefault="00550D3A">
            <w:pPr>
              <w:pStyle w:val="TableBodyText"/>
              <w:spacing w:before="80" w:after="0"/>
              <w:ind w:hanging="6"/>
              <w:rPr>
                <w:b/>
              </w:rPr>
            </w:pPr>
          </w:p>
        </w:tc>
        <w:tc>
          <w:tcPr>
            <w:tcW w:w="645" w:type="pct"/>
          </w:tcPr>
          <w:p w14:paraId="7AA7290E" w14:textId="77777777" w:rsidR="00550D3A" w:rsidRPr="002337B0" w:rsidRDefault="00550D3A">
            <w:pPr>
              <w:pStyle w:val="TableBodyText"/>
              <w:tabs>
                <w:tab w:val="left" w:pos="567"/>
                <w:tab w:val="right" w:pos="1013"/>
              </w:tabs>
              <w:spacing w:before="80" w:after="0"/>
              <w:ind w:right="131"/>
              <w:rPr>
                <w:b/>
                <w:u w:val="single"/>
              </w:rPr>
            </w:pPr>
          </w:p>
        </w:tc>
        <w:tc>
          <w:tcPr>
            <w:tcW w:w="645" w:type="pct"/>
          </w:tcPr>
          <w:p w14:paraId="79DEF79E" w14:textId="77777777" w:rsidR="00550D3A" w:rsidRPr="002337B0" w:rsidRDefault="00550D3A">
            <w:pPr>
              <w:pStyle w:val="TableBodyText"/>
              <w:tabs>
                <w:tab w:val="left" w:pos="567"/>
                <w:tab w:val="right" w:pos="1013"/>
              </w:tabs>
              <w:spacing w:before="80" w:after="0"/>
              <w:ind w:right="131"/>
              <w:rPr>
                <w:bCs/>
                <w:u w:val="single"/>
              </w:rPr>
            </w:pPr>
          </w:p>
        </w:tc>
        <w:tc>
          <w:tcPr>
            <w:tcW w:w="726" w:type="pct"/>
          </w:tcPr>
          <w:p w14:paraId="79CE5A36" w14:textId="77777777" w:rsidR="00550D3A" w:rsidRPr="002337B0" w:rsidRDefault="00550D3A">
            <w:pPr>
              <w:pStyle w:val="TableBodyText"/>
              <w:tabs>
                <w:tab w:val="left" w:pos="567"/>
                <w:tab w:val="right" w:pos="1013"/>
              </w:tabs>
              <w:spacing w:before="80" w:after="0"/>
              <w:ind w:right="131"/>
              <w:rPr>
                <w:u w:val="single"/>
              </w:rPr>
            </w:pPr>
          </w:p>
        </w:tc>
      </w:tr>
      <w:tr w:rsidR="00550D3A" w:rsidRPr="002337B0" w14:paraId="7F80713B" w14:textId="77777777" w:rsidTr="0039394C">
        <w:tc>
          <w:tcPr>
            <w:tcW w:w="2580" w:type="pct"/>
          </w:tcPr>
          <w:p w14:paraId="3437D4BA" w14:textId="77777777" w:rsidR="00550D3A" w:rsidRPr="002337B0" w:rsidRDefault="00550D3A">
            <w:pPr>
              <w:pStyle w:val="TableBodyText"/>
              <w:tabs>
                <w:tab w:val="left" w:pos="426"/>
              </w:tabs>
              <w:ind w:left="426" w:firstLine="94"/>
              <w:jc w:val="left"/>
            </w:pPr>
            <w:r w:rsidRPr="002337B0">
              <w:t>Principal payments of lease liabilities</w:t>
            </w:r>
          </w:p>
        </w:tc>
        <w:tc>
          <w:tcPr>
            <w:tcW w:w="403" w:type="pct"/>
          </w:tcPr>
          <w:p w14:paraId="5CE8B983" w14:textId="77777777" w:rsidR="00550D3A" w:rsidRPr="002337B0" w:rsidRDefault="00550D3A">
            <w:pPr>
              <w:pStyle w:val="TableBodyText"/>
              <w:spacing w:after="96"/>
            </w:pPr>
          </w:p>
        </w:tc>
        <w:tc>
          <w:tcPr>
            <w:tcW w:w="645" w:type="pct"/>
          </w:tcPr>
          <w:p w14:paraId="6721BD8A" w14:textId="77777777" w:rsidR="00550D3A" w:rsidRPr="002337B0" w:rsidRDefault="00550D3A">
            <w:pPr>
              <w:pStyle w:val="TableBodyText"/>
              <w:tabs>
                <w:tab w:val="left" w:pos="709"/>
                <w:tab w:val="right" w:pos="1013"/>
              </w:tabs>
              <w:spacing w:after="96"/>
              <w:ind w:right="131"/>
              <w:rPr>
                <w:b/>
                <w:u w:val="single"/>
              </w:rPr>
            </w:pPr>
            <w:r w:rsidRPr="002337B0">
              <w:rPr>
                <w:b/>
                <w:u w:val="single"/>
              </w:rPr>
              <w:t xml:space="preserve">  1,897</w:t>
            </w:r>
          </w:p>
        </w:tc>
        <w:tc>
          <w:tcPr>
            <w:tcW w:w="645" w:type="pct"/>
          </w:tcPr>
          <w:p w14:paraId="14714701" w14:textId="77777777" w:rsidR="00550D3A" w:rsidRPr="002337B0" w:rsidRDefault="00550D3A">
            <w:pPr>
              <w:pStyle w:val="TableBodyText"/>
              <w:tabs>
                <w:tab w:val="left" w:pos="709"/>
                <w:tab w:val="right" w:pos="1013"/>
              </w:tabs>
              <w:spacing w:after="96"/>
              <w:ind w:right="131"/>
              <w:rPr>
                <w:bCs/>
                <w:u w:val="single"/>
              </w:rPr>
            </w:pPr>
            <w:r w:rsidRPr="002337B0">
              <w:rPr>
                <w:bCs/>
                <w:u w:val="single"/>
              </w:rPr>
              <w:t xml:space="preserve">  2,637</w:t>
            </w:r>
          </w:p>
        </w:tc>
        <w:tc>
          <w:tcPr>
            <w:tcW w:w="726" w:type="pct"/>
          </w:tcPr>
          <w:p w14:paraId="58BDAC1B" w14:textId="77777777" w:rsidR="00550D3A" w:rsidRPr="002337B0" w:rsidRDefault="00550D3A">
            <w:pPr>
              <w:pStyle w:val="TableBodyText"/>
              <w:tabs>
                <w:tab w:val="left" w:pos="709"/>
                <w:tab w:val="right" w:pos="1013"/>
              </w:tabs>
              <w:spacing w:after="96"/>
              <w:ind w:right="131"/>
              <w:rPr>
                <w:u w:val="single"/>
              </w:rPr>
            </w:pPr>
            <w:r w:rsidRPr="002337B0">
              <w:rPr>
                <w:bCs/>
                <w:u w:val="single"/>
              </w:rPr>
              <w:t xml:space="preserve">  1,763</w:t>
            </w:r>
          </w:p>
        </w:tc>
      </w:tr>
      <w:tr w:rsidR="00550D3A" w:rsidRPr="002337B0" w14:paraId="71A1FA6A" w14:textId="77777777" w:rsidTr="0039394C">
        <w:tc>
          <w:tcPr>
            <w:tcW w:w="2580" w:type="pct"/>
          </w:tcPr>
          <w:p w14:paraId="7D84D413" w14:textId="77777777" w:rsidR="00550D3A" w:rsidRPr="002337B0" w:rsidRDefault="00550D3A">
            <w:pPr>
              <w:pStyle w:val="TableBodyText"/>
              <w:tabs>
                <w:tab w:val="left" w:pos="426"/>
              </w:tabs>
              <w:spacing w:after="0"/>
              <w:ind w:left="426" w:hanging="166"/>
              <w:jc w:val="left"/>
              <w:rPr>
                <w:b/>
              </w:rPr>
            </w:pPr>
            <w:r w:rsidRPr="002337B0">
              <w:rPr>
                <w:b/>
              </w:rPr>
              <w:t>Total cash used</w:t>
            </w:r>
          </w:p>
        </w:tc>
        <w:tc>
          <w:tcPr>
            <w:tcW w:w="403" w:type="pct"/>
          </w:tcPr>
          <w:p w14:paraId="6BC8CF9D" w14:textId="77777777" w:rsidR="00550D3A" w:rsidRPr="002337B0" w:rsidRDefault="00550D3A">
            <w:pPr>
              <w:pStyle w:val="TableBodyText"/>
              <w:spacing w:after="0"/>
              <w:ind w:firstLine="254"/>
              <w:rPr>
                <w:b/>
                <w:i/>
              </w:rPr>
            </w:pPr>
          </w:p>
        </w:tc>
        <w:tc>
          <w:tcPr>
            <w:tcW w:w="645" w:type="pct"/>
          </w:tcPr>
          <w:p w14:paraId="11D1BDD6" w14:textId="77777777" w:rsidR="00550D3A" w:rsidRPr="002337B0" w:rsidRDefault="00550D3A">
            <w:pPr>
              <w:pStyle w:val="TableBodyText"/>
              <w:tabs>
                <w:tab w:val="left" w:pos="709"/>
                <w:tab w:val="right" w:pos="1013"/>
              </w:tabs>
              <w:spacing w:after="96"/>
              <w:ind w:right="131"/>
              <w:rPr>
                <w:b/>
                <w:u w:val="single"/>
              </w:rPr>
            </w:pPr>
            <w:r w:rsidRPr="002337B0">
              <w:rPr>
                <w:b/>
                <w:u w:val="single"/>
              </w:rPr>
              <w:t xml:space="preserve">  1,897</w:t>
            </w:r>
          </w:p>
        </w:tc>
        <w:tc>
          <w:tcPr>
            <w:tcW w:w="645" w:type="pct"/>
          </w:tcPr>
          <w:p w14:paraId="366C81B3" w14:textId="77777777" w:rsidR="00550D3A" w:rsidRPr="002337B0" w:rsidRDefault="00550D3A">
            <w:pPr>
              <w:pStyle w:val="TableBodyText"/>
              <w:tabs>
                <w:tab w:val="left" w:pos="709"/>
                <w:tab w:val="right" w:pos="1013"/>
              </w:tabs>
              <w:spacing w:after="96"/>
              <w:ind w:right="131"/>
              <w:rPr>
                <w:bCs/>
                <w:u w:val="single"/>
              </w:rPr>
            </w:pPr>
            <w:r w:rsidRPr="002337B0">
              <w:rPr>
                <w:bCs/>
                <w:u w:val="single"/>
              </w:rPr>
              <w:t xml:space="preserve">  2,637</w:t>
            </w:r>
          </w:p>
        </w:tc>
        <w:tc>
          <w:tcPr>
            <w:tcW w:w="726" w:type="pct"/>
          </w:tcPr>
          <w:p w14:paraId="7BB88A63" w14:textId="77777777" w:rsidR="00550D3A" w:rsidRPr="002337B0" w:rsidRDefault="00550D3A">
            <w:pPr>
              <w:pStyle w:val="TableBodyText"/>
              <w:tabs>
                <w:tab w:val="left" w:pos="709"/>
                <w:tab w:val="right" w:pos="1013"/>
              </w:tabs>
              <w:spacing w:after="96"/>
              <w:ind w:right="131"/>
              <w:rPr>
                <w:u w:val="single"/>
              </w:rPr>
            </w:pPr>
            <w:r w:rsidRPr="002337B0">
              <w:rPr>
                <w:bCs/>
                <w:u w:val="single"/>
              </w:rPr>
              <w:t xml:space="preserve">  1,763</w:t>
            </w:r>
          </w:p>
        </w:tc>
      </w:tr>
      <w:tr w:rsidR="00550D3A" w:rsidRPr="002337B0" w14:paraId="4F6023A2" w14:textId="77777777" w:rsidTr="0039394C">
        <w:tc>
          <w:tcPr>
            <w:tcW w:w="2580" w:type="pct"/>
            <w:tcBorders>
              <w:bottom w:val="nil"/>
            </w:tcBorders>
          </w:tcPr>
          <w:p w14:paraId="6E10977C" w14:textId="77777777" w:rsidR="00550D3A" w:rsidRPr="002337B0" w:rsidRDefault="00550D3A">
            <w:pPr>
              <w:pStyle w:val="TableBodyText"/>
              <w:tabs>
                <w:tab w:val="left" w:pos="426"/>
              </w:tabs>
              <w:spacing w:after="0"/>
              <w:ind w:left="426" w:hanging="426"/>
              <w:jc w:val="left"/>
              <w:rPr>
                <w:b/>
                <w:i/>
              </w:rPr>
            </w:pPr>
            <w:r w:rsidRPr="002337B0">
              <w:rPr>
                <w:b/>
              </w:rPr>
              <w:t>Net cash (used by) / from financing activities</w:t>
            </w:r>
          </w:p>
        </w:tc>
        <w:tc>
          <w:tcPr>
            <w:tcW w:w="403" w:type="pct"/>
            <w:tcBorders>
              <w:bottom w:val="nil"/>
            </w:tcBorders>
          </w:tcPr>
          <w:p w14:paraId="0D906E4E" w14:textId="77777777" w:rsidR="00550D3A" w:rsidRPr="002337B0" w:rsidRDefault="00550D3A">
            <w:pPr>
              <w:pStyle w:val="TableBodyText"/>
              <w:spacing w:after="0"/>
              <w:ind w:hanging="6"/>
              <w:rPr>
                <w:b/>
                <w:i/>
              </w:rPr>
            </w:pPr>
          </w:p>
        </w:tc>
        <w:tc>
          <w:tcPr>
            <w:tcW w:w="645" w:type="pct"/>
            <w:tcBorders>
              <w:bottom w:val="nil"/>
            </w:tcBorders>
          </w:tcPr>
          <w:p w14:paraId="78E45C5B" w14:textId="77777777" w:rsidR="00550D3A" w:rsidRPr="002337B0" w:rsidRDefault="00550D3A">
            <w:pPr>
              <w:pStyle w:val="TableBodyText"/>
              <w:spacing w:after="0"/>
              <w:ind w:right="57"/>
              <w:rPr>
                <w:b/>
                <w:u w:val="double"/>
              </w:rPr>
            </w:pPr>
            <w:r w:rsidRPr="002337B0">
              <w:rPr>
                <w:b/>
                <w:u w:val="double"/>
              </w:rPr>
              <w:t xml:space="preserve">  (1,871) </w:t>
            </w:r>
          </w:p>
        </w:tc>
        <w:tc>
          <w:tcPr>
            <w:tcW w:w="645" w:type="pct"/>
            <w:tcBorders>
              <w:bottom w:val="nil"/>
            </w:tcBorders>
          </w:tcPr>
          <w:p w14:paraId="6BB80DD6" w14:textId="77777777" w:rsidR="00550D3A" w:rsidRPr="002337B0" w:rsidRDefault="00550D3A">
            <w:pPr>
              <w:pStyle w:val="TableBodyText"/>
              <w:spacing w:after="0"/>
              <w:ind w:right="130"/>
              <w:rPr>
                <w:bCs/>
                <w:u w:val="double"/>
              </w:rPr>
            </w:pPr>
            <w:r w:rsidRPr="002337B0">
              <w:rPr>
                <w:bCs/>
                <w:u w:val="double"/>
              </w:rPr>
              <w:t xml:space="preserve">       1,340</w:t>
            </w:r>
          </w:p>
        </w:tc>
        <w:tc>
          <w:tcPr>
            <w:tcW w:w="726" w:type="pct"/>
            <w:tcBorders>
              <w:bottom w:val="nil"/>
            </w:tcBorders>
          </w:tcPr>
          <w:p w14:paraId="0EF7B179" w14:textId="77777777" w:rsidR="00550D3A" w:rsidRPr="002337B0" w:rsidRDefault="00550D3A">
            <w:pPr>
              <w:pStyle w:val="TableBodyText"/>
              <w:spacing w:after="0"/>
              <w:ind w:right="130"/>
              <w:rPr>
                <w:u w:val="double"/>
              </w:rPr>
            </w:pPr>
            <w:r w:rsidRPr="002337B0">
              <w:rPr>
                <w:u w:val="double"/>
              </w:rPr>
              <w:t xml:space="preserve"> (1,573)</w:t>
            </w:r>
          </w:p>
        </w:tc>
      </w:tr>
      <w:tr w:rsidR="00550D3A" w:rsidRPr="002337B0" w14:paraId="112797B6" w14:textId="77777777" w:rsidTr="0039394C">
        <w:tc>
          <w:tcPr>
            <w:tcW w:w="2580" w:type="pct"/>
            <w:tcBorders>
              <w:bottom w:val="single" w:sz="6" w:space="0" w:color="BFBFBF" w:themeColor="background1" w:themeShade="BF"/>
            </w:tcBorders>
          </w:tcPr>
          <w:p w14:paraId="3643CBEE" w14:textId="77777777" w:rsidR="00550D3A" w:rsidRPr="002337B0" w:rsidRDefault="00550D3A">
            <w:pPr>
              <w:pStyle w:val="TableBodyText"/>
              <w:tabs>
                <w:tab w:val="left" w:pos="426"/>
              </w:tabs>
              <w:spacing w:after="0" w:line="120" w:lineRule="atLeast"/>
              <w:ind w:left="426" w:firstLine="94"/>
              <w:jc w:val="left"/>
              <w:rPr>
                <w:sz w:val="14"/>
                <w:szCs w:val="14"/>
              </w:rPr>
            </w:pPr>
          </w:p>
        </w:tc>
        <w:tc>
          <w:tcPr>
            <w:tcW w:w="403" w:type="pct"/>
            <w:tcBorders>
              <w:bottom w:val="single" w:sz="6" w:space="0" w:color="BFBFBF" w:themeColor="background1" w:themeShade="BF"/>
            </w:tcBorders>
          </w:tcPr>
          <w:p w14:paraId="61F32746" w14:textId="77777777" w:rsidR="00550D3A" w:rsidRPr="002337B0" w:rsidRDefault="00550D3A">
            <w:pPr>
              <w:pStyle w:val="TableBodyText"/>
              <w:spacing w:after="0" w:line="120" w:lineRule="atLeast"/>
              <w:ind w:firstLine="514"/>
              <w:jc w:val="left"/>
              <w:rPr>
                <w:sz w:val="14"/>
                <w:szCs w:val="14"/>
              </w:rPr>
            </w:pPr>
          </w:p>
        </w:tc>
        <w:tc>
          <w:tcPr>
            <w:tcW w:w="645" w:type="pct"/>
            <w:tcBorders>
              <w:bottom w:val="single" w:sz="6" w:space="0" w:color="BFBFBF" w:themeColor="background1" w:themeShade="BF"/>
            </w:tcBorders>
          </w:tcPr>
          <w:p w14:paraId="4836A303" w14:textId="77777777" w:rsidR="00550D3A" w:rsidRPr="002337B0" w:rsidRDefault="00550D3A">
            <w:pPr>
              <w:pStyle w:val="TableBodyText"/>
              <w:spacing w:after="0" w:line="120" w:lineRule="atLeast"/>
              <w:ind w:firstLine="514"/>
              <w:jc w:val="left"/>
              <w:rPr>
                <w:sz w:val="14"/>
                <w:szCs w:val="14"/>
              </w:rPr>
            </w:pPr>
          </w:p>
        </w:tc>
        <w:tc>
          <w:tcPr>
            <w:tcW w:w="645" w:type="pct"/>
            <w:tcBorders>
              <w:bottom w:val="single" w:sz="6" w:space="0" w:color="BFBFBF" w:themeColor="background1" w:themeShade="BF"/>
            </w:tcBorders>
          </w:tcPr>
          <w:p w14:paraId="73188A38" w14:textId="77777777" w:rsidR="00550D3A" w:rsidRPr="002337B0" w:rsidRDefault="00550D3A">
            <w:pPr>
              <w:pStyle w:val="TableBodyText"/>
              <w:spacing w:after="0" w:line="120" w:lineRule="atLeast"/>
              <w:ind w:firstLine="514"/>
              <w:jc w:val="left"/>
              <w:rPr>
                <w:bCs/>
                <w:sz w:val="14"/>
                <w:szCs w:val="14"/>
              </w:rPr>
            </w:pPr>
          </w:p>
        </w:tc>
        <w:tc>
          <w:tcPr>
            <w:tcW w:w="726" w:type="pct"/>
            <w:tcBorders>
              <w:bottom w:val="single" w:sz="6" w:space="0" w:color="BFBFBF" w:themeColor="background1" w:themeShade="BF"/>
            </w:tcBorders>
          </w:tcPr>
          <w:p w14:paraId="0F7B8846" w14:textId="77777777" w:rsidR="00550D3A" w:rsidRPr="002337B0" w:rsidRDefault="00550D3A">
            <w:pPr>
              <w:pStyle w:val="TableBodyText"/>
              <w:spacing w:after="0" w:line="120" w:lineRule="atLeast"/>
              <w:ind w:firstLine="514"/>
              <w:jc w:val="left"/>
              <w:rPr>
                <w:sz w:val="14"/>
                <w:szCs w:val="14"/>
              </w:rPr>
            </w:pPr>
          </w:p>
        </w:tc>
      </w:tr>
    </w:tbl>
    <w:p w14:paraId="7E63BD47" w14:textId="37F5743C" w:rsidR="00E81DED" w:rsidRPr="002337B0" w:rsidRDefault="00E03496" w:rsidP="003925F7">
      <w:pPr>
        <w:pStyle w:val="Note"/>
      </w:pPr>
      <w:r w:rsidRPr="002337B0">
        <w:t>The above statement should be read in conjunction with the accompanying notes.</w:t>
      </w:r>
    </w:p>
    <w:p w14:paraId="2FB0663F" w14:textId="14CCCAD0" w:rsidR="00DB5D88" w:rsidRPr="002337B0" w:rsidRDefault="00DB5D88" w:rsidP="003925F7">
      <w:pPr>
        <w:pStyle w:val="Heading3"/>
      </w:pPr>
      <w:r w:rsidRPr="002337B0">
        <w:t>Budget Variances Commentary</w:t>
      </w:r>
    </w:p>
    <w:p w14:paraId="32E1D3D5" w14:textId="77777777" w:rsidR="00D8657A" w:rsidRPr="002337B0" w:rsidRDefault="00D8657A" w:rsidP="00D8657A">
      <w:pPr>
        <w:pStyle w:val="BodyText"/>
      </w:pPr>
      <w:r w:rsidRPr="002337B0">
        <w:t xml:space="preserve">The variation in total cash received and used reflects lower supplier related expenses (refer to the commentary under the Statement of Comprehensive Income), variation to the asset replacement program and a higher rendering of services revenue due to the unexpected extension of a previous arrangement. </w:t>
      </w:r>
    </w:p>
    <w:p w14:paraId="1C8857B1" w14:textId="2817B0DD" w:rsidR="00D8657A" w:rsidRPr="002337B0" w:rsidRDefault="00D8657A" w:rsidP="00D8657A">
      <w:pPr>
        <w:pStyle w:val="BodyText"/>
      </w:pPr>
      <w:r w:rsidRPr="002337B0">
        <w:t>The COVID-19 pandemic has created unprecedented economic uncertainty. It has impacted the Commission operations in the following areas for the financial year ended 30 June 2022:</w:t>
      </w:r>
    </w:p>
    <w:p w14:paraId="3598D574" w14:textId="3CC6B48C" w:rsidR="00D8657A" w:rsidRPr="002337B0" w:rsidRDefault="00D8657A" w:rsidP="003925F7">
      <w:pPr>
        <w:pStyle w:val="ListBullet"/>
      </w:pPr>
      <w:r w:rsidRPr="002337B0">
        <w:t>Financial savings because of reduced travel</w:t>
      </w:r>
      <w:r w:rsidR="00D175E3" w:rsidRPr="002337B0">
        <w:t>.</w:t>
      </w:r>
    </w:p>
    <w:p w14:paraId="0F8D385A" w14:textId="15A992D5" w:rsidR="00DB5D88" w:rsidRPr="002337B0" w:rsidRDefault="00D8657A" w:rsidP="003925F7">
      <w:pPr>
        <w:pStyle w:val="ListBullet"/>
      </w:pPr>
      <w:r w:rsidRPr="002337B0">
        <w:t>Financial savings due to postponed or cancelled face to face contact activities including staff development.</w:t>
      </w:r>
    </w:p>
    <w:p w14:paraId="0CD55685" w14:textId="77777777" w:rsidR="00621AC8" w:rsidRPr="002337B0" w:rsidRDefault="00621AC8" w:rsidP="003F4675">
      <w:pPr>
        <w:pStyle w:val="Heading2-nonumber"/>
      </w:pPr>
      <w:bookmarkStart w:id="41" w:name="_Toc115340008"/>
      <w:r w:rsidRPr="002337B0">
        <w:t>Overview</w:t>
      </w:r>
      <w:bookmarkEnd w:id="41"/>
    </w:p>
    <w:p w14:paraId="6AFC1091" w14:textId="77777777" w:rsidR="003F4675" w:rsidRPr="002337B0" w:rsidRDefault="003F4675" w:rsidP="003E3DEC">
      <w:pPr>
        <w:pStyle w:val="Heading3"/>
      </w:pPr>
      <w:r w:rsidRPr="002337B0">
        <w:t>Objectives of the Productivity Commission</w:t>
      </w:r>
    </w:p>
    <w:p w14:paraId="4901FAD9" w14:textId="6963F7EB" w:rsidR="00C144A2" w:rsidRPr="002337B0" w:rsidRDefault="00C144A2" w:rsidP="00C144A2">
      <w:pPr>
        <w:pStyle w:val="BodyText"/>
      </w:pPr>
      <w:r w:rsidRPr="002337B0">
        <w:t>The Productivity Commission is an Australian Government controlled entity.</w:t>
      </w:r>
      <w:r w:rsidRPr="002337B0" w:rsidDel="00D3086E">
        <w:t xml:space="preserve"> </w:t>
      </w:r>
      <w:r w:rsidRPr="002337B0">
        <w:t>It is a not-for-profit entity.</w:t>
      </w:r>
    </w:p>
    <w:p w14:paraId="6C013CF5" w14:textId="5FF1AF50" w:rsidR="00C144A2" w:rsidRPr="002337B0" w:rsidRDefault="00C144A2" w:rsidP="00C144A2">
      <w:pPr>
        <w:pStyle w:val="BodyText"/>
      </w:pPr>
      <w:r w:rsidRPr="002337B0">
        <w:t>The objective of the Commission is to provide independent research and advice on a range of economic, social and environmental issues affecting the welfare of Australians. The Commission’s work encompasses all sectors of the economy as well as social and environmental issues.</w:t>
      </w:r>
      <w:r w:rsidRPr="002337B0" w:rsidDel="00D3086E">
        <w:t xml:space="preserve"> </w:t>
      </w:r>
      <w:r w:rsidRPr="002337B0">
        <w:t xml:space="preserve">Its activities cover all levels of government responsibility </w:t>
      </w:r>
      <w:r w:rsidR="00D3086E" w:rsidRPr="002337B0">
        <w:t>—</w:t>
      </w:r>
      <w:r w:rsidRPr="002337B0">
        <w:t xml:space="preserve"> Federal, State and Territory and Local.</w:t>
      </w:r>
    </w:p>
    <w:p w14:paraId="068C72F3" w14:textId="3D381A21" w:rsidR="00C144A2" w:rsidRPr="002337B0" w:rsidRDefault="00C144A2" w:rsidP="00C144A2">
      <w:pPr>
        <w:pStyle w:val="BodyText"/>
      </w:pPr>
      <w:r w:rsidRPr="002337B0">
        <w:t xml:space="preserve">As a review and advisory body, the Commission does not have responsibility for implementing government programs. It carries out inquiry, research, advising and incidental functions prescribed under </w:t>
      </w:r>
      <w:r w:rsidRPr="002337B0">
        <w:rPr>
          <w:i/>
        </w:rPr>
        <w:t>the Productivity Commission Act 1998</w:t>
      </w:r>
      <w:r w:rsidRPr="002337B0">
        <w:t>.</w:t>
      </w:r>
    </w:p>
    <w:p w14:paraId="66E49E28" w14:textId="4E45AD8B" w:rsidR="00D86EE4" w:rsidRPr="002337B0" w:rsidRDefault="005471D4" w:rsidP="002C1052">
      <w:pPr>
        <w:pStyle w:val="Heading3"/>
      </w:pPr>
      <w:r w:rsidRPr="002337B0">
        <w:t>The Basis of Preparation</w:t>
      </w:r>
    </w:p>
    <w:p w14:paraId="500464E3" w14:textId="77777777" w:rsidR="00187D5D" w:rsidRPr="002337B0" w:rsidRDefault="00187D5D" w:rsidP="00187D5D">
      <w:pPr>
        <w:pStyle w:val="BodyText"/>
      </w:pPr>
      <w:r w:rsidRPr="002337B0">
        <w:t xml:space="preserve">The financial statements are required by section 42 of the </w:t>
      </w:r>
      <w:r w:rsidRPr="002337B0">
        <w:rPr>
          <w:i/>
          <w:iCs/>
        </w:rPr>
        <w:t>Public Governance, Performance and Accountability Act 2013</w:t>
      </w:r>
      <w:r w:rsidRPr="002337B0">
        <w:t>.</w:t>
      </w:r>
    </w:p>
    <w:p w14:paraId="539F3347" w14:textId="77777777" w:rsidR="00187D5D" w:rsidRPr="002337B0" w:rsidRDefault="00187D5D" w:rsidP="00187D5D">
      <w:pPr>
        <w:pStyle w:val="BodyText"/>
      </w:pPr>
      <w:r w:rsidRPr="002337B0">
        <w:t>The financial statements have been prepared in accordance with:</w:t>
      </w:r>
    </w:p>
    <w:p w14:paraId="761D8867" w14:textId="04B3AE60" w:rsidR="00783193" w:rsidRPr="002337B0" w:rsidRDefault="00783193" w:rsidP="00783193">
      <w:pPr>
        <w:pStyle w:val="ListBullet"/>
      </w:pPr>
      <w:r w:rsidRPr="002337B0">
        <w:rPr>
          <w:i/>
          <w:iCs/>
        </w:rPr>
        <w:t>Public Governance, Performance and Accountability (Financial Reporting) Rule 2015 (FRR</w:t>
      </w:r>
      <w:r w:rsidR="00DF1CAB" w:rsidRPr="002337B0">
        <w:rPr>
          <w:i/>
          <w:iCs/>
        </w:rPr>
        <w:t>)</w:t>
      </w:r>
      <w:r w:rsidR="00DF1CAB" w:rsidRPr="002337B0">
        <w:t xml:space="preserve">, </w:t>
      </w:r>
      <w:r w:rsidRPr="002337B0">
        <w:t xml:space="preserve">and </w:t>
      </w:r>
    </w:p>
    <w:p w14:paraId="2F3F0D11" w14:textId="59D2A31B" w:rsidR="002C1052" w:rsidRPr="002337B0" w:rsidRDefault="00783193" w:rsidP="00783193">
      <w:pPr>
        <w:pStyle w:val="ListBullet"/>
      </w:pPr>
      <w:r w:rsidRPr="002337B0">
        <w:t>Australian Accounting Standards and Interpretations – including simplified disclosures for Tier 2 Entities under AASB 1060 issued by the Australian Accounting Standards Board (AASB) that apply for the reporting period.</w:t>
      </w:r>
    </w:p>
    <w:p w14:paraId="03F3AF36" w14:textId="77777777" w:rsidR="0069760F" w:rsidRPr="002337B0" w:rsidRDefault="0069760F" w:rsidP="0069760F">
      <w:pPr>
        <w:pStyle w:val="BodyText"/>
      </w:pPr>
      <w:r w:rsidRPr="002337B0">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w:t>
      </w:r>
    </w:p>
    <w:p w14:paraId="36955EC5" w14:textId="77777777" w:rsidR="0069760F" w:rsidRPr="002337B0" w:rsidRDefault="0069760F" w:rsidP="0069760F">
      <w:pPr>
        <w:pStyle w:val="BodyText"/>
      </w:pPr>
      <w:r w:rsidRPr="002337B0">
        <w:t>The financial statements are presented in Australian dollars and values are rounded to the nearest thousand dollars unless otherwise specified.</w:t>
      </w:r>
    </w:p>
    <w:p w14:paraId="16B027FF" w14:textId="57CE2DE1" w:rsidR="002C1052" w:rsidRPr="002337B0" w:rsidRDefault="002C1052" w:rsidP="002C1052">
      <w:pPr>
        <w:pStyle w:val="Heading3"/>
      </w:pPr>
      <w:r w:rsidRPr="002337B0">
        <w:t>New Accounting Standards</w:t>
      </w:r>
    </w:p>
    <w:p w14:paraId="64C145AD" w14:textId="77777777" w:rsidR="00E63287" w:rsidRPr="002337B0" w:rsidRDefault="00E63287" w:rsidP="00E63287">
      <w:pPr>
        <w:pStyle w:val="BodyText"/>
      </w:pPr>
      <w:r w:rsidRPr="002337B0">
        <w:t>All new standards, revised standards, amendments to standards or interpretations that were issued prior to the sign-off date and are applicable to the current reporting period did not have a material effect on the Commission’s financial statements.</w:t>
      </w:r>
    </w:p>
    <w:tbl>
      <w:tblPr>
        <w:tblW w:w="5000" w:type="pct"/>
        <w:tblLayout w:type="fixed"/>
        <w:tblCellMar>
          <w:left w:w="0" w:type="dxa"/>
          <w:right w:w="0" w:type="dxa"/>
        </w:tblCellMar>
        <w:tblLook w:val="0000" w:firstRow="0" w:lastRow="0" w:firstColumn="0" w:lastColumn="0" w:noHBand="0" w:noVBand="0"/>
      </w:tblPr>
      <w:tblGrid>
        <w:gridCol w:w="2835"/>
        <w:gridCol w:w="6803"/>
      </w:tblGrid>
      <w:tr w:rsidR="00B16A85" w:rsidRPr="002337B0" w14:paraId="552229B4" w14:textId="77777777" w:rsidTr="00066848">
        <w:tc>
          <w:tcPr>
            <w:tcW w:w="1471" w:type="pct"/>
            <w:tcBorders>
              <w:top w:val="single" w:sz="6" w:space="0" w:color="BFBFBF" w:themeColor="background1" w:themeShade="BF"/>
              <w:bottom w:val="single" w:sz="6" w:space="0" w:color="BFBFBF" w:themeColor="background1" w:themeShade="BF"/>
            </w:tcBorders>
          </w:tcPr>
          <w:p w14:paraId="4910F25C" w14:textId="77777777" w:rsidR="00B16A85" w:rsidRPr="002337B0" w:rsidRDefault="00B16A85" w:rsidP="00066848">
            <w:pPr>
              <w:pStyle w:val="TableColumnHeading"/>
              <w:jc w:val="left"/>
              <w:rPr>
                <w:b/>
                <w:bCs/>
                <w:i w:val="0"/>
                <w:iCs/>
              </w:rPr>
            </w:pPr>
            <w:r w:rsidRPr="002337B0">
              <w:rPr>
                <w:rFonts w:asciiTheme="minorHAnsi" w:hAnsiTheme="minorHAnsi" w:cstheme="minorHAnsi"/>
                <w:b/>
                <w:bCs/>
                <w:i w:val="0"/>
                <w:iCs/>
                <w:color w:val="000000"/>
                <w:szCs w:val="18"/>
              </w:rPr>
              <w:t>Standard/ Interpretation</w:t>
            </w:r>
          </w:p>
        </w:tc>
        <w:tc>
          <w:tcPr>
            <w:tcW w:w="3529" w:type="pct"/>
            <w:tcBorders>
              <w:top w:val="single" w:sz="6" w:space="0" w:color="BFBFBF" w:themeColor="background1" w:themeShade="BF"/>
              <w:bottom w:val="single" w:sz="6" w:space="0" w:color="BFBFBF" w:themeColor="background1" w:themeShade="BF"/>
            </w:tcBorders>
            <w:vAlign w:val="bottom"/>
          </w:tcPr>
          <w:p w14:paraId="2A2E8146" w14:textId="77777777" w:rsidR="00B16A85" w:rsidRPr="002337B0" w:rsidRDefault="00B16A85" w:rsidP="00D41F42">
            <w:pPr>
              <w:pStyle w:val="TableColumnHeading"/>
              <w:tabs>
                <w:tab w:val="left" w:pos="1275"/>
              </w:tabs>
              <w:jc w:val="left"/>
              <w:rPr>
                <w:b/>
                <w:bCs/>
                <w:i w:val="0"/>
                <w:iCs/>
              </w:rPr>
            </w:pPr>
            <w:r w:rsidRPr="002337B0">
              <w:rPr>
                <w:b/>
                <w:bCs/>
                <w:i w:val="0"/>
                <w:iCs/>
              </w:rPr>
              <w:t>Nature of change in accounting policy, transitional provisions, and adjustment to financial statements</w:t>
            </w:r>
          </w:p>
        </w:tc>
      </w:tr>
      <w:tr w:rsidR="00B16A85" w:rsidRPr="002337B0" w14:paraId="60D21F00" w14:textId="77777777" w:rsidTr="00F21287">
        <w:tc>
          <w:tcPr>
            <w:tcW w:w="1471" w:type="pct"/>
            <w:tcBorders>
              <w:top w:val="single" w:sz="6" w:space="0" w:color="BFBFBF" w:themeColor="background1" w:themeShade="BF"/>
              <w:bottom w:val="single" w:sz="6" w:space="0" w:color="BFBFBF" w:themeColor="background1" w:themeShade="BF"/>
            </w:tcBorders>
            <w:vAlign w:val="center"/>
          </w:tcPr>
          <w:p w14:paraId="1AA6BEFA" w14:textId="77777777" w:rsidR="00B16A85" w:rsidRPr="002337B0" w:rsidRDefault="00B16A85">
            <w:pPr>
              <w:pStyle w:val="TableBodyText"/>
              <w:spacing w:before="80"/>
              <w:jc w:val="left"/>
              <w:rPr>
                <w:b/>
                <w:i/>
              </w:rPr>
            </w:pPr>
            <w:r w:rsidRPr="002337B0">
              <w:rPr>
                <w:rFonts w:asciiTheme="minorHAnsi" w:hAnsiTheme="minorHAnsi" w:cstheme="minorHAnsi"/>
                <w:color w:val="000000"/>
                <w:szCs w:val="18"/>
              </w:rPr>
              <w:t>SB 1060 General Purpose Financial Statements – Simplified Disclosures for For-Profit and Not-for-Profit Tier 2 Entities</w:t>
            </w:r>
          </w:p>
        </w:tc>
        <w:tc>
          <w:tcPr>
            <w:tcW w:w="3529" w:type="pct"/>
            <w:tcBorders>
              <w:top w:val="single" w:sz="6" w:space="0" w:color="BFBFBF" w:themeColor="background1" w:themeShade="BF"/>
              <w:bottom w:val="single" w:sz="6" w:space="0" w:color="BFBFBF" w:themeColor="background1" w:themeShade="BF"/>
            </w:tcBorders>
            <w:vAlign w:val="center"/>
          </w:tcPr>
          <w:p w14:paraId="09F93578" w14:textId="77777777" w:rsidR="00B16A85" w:rsidRPr="002337B0" w:rsidRDefault="00B16A85" w:rsidP="00F21287">
            <w:pPr>
              <w:pStyle w:val="TableBodyText"/>
              <w:tabs>
                <w:tab w:val="left" w:pos="1276"/>
              </w:tabs>
              <w:spacing w:before="40"/>
              <w:jc w:val="left"/>
              <w:rPr>
                <w:rFonts w:cstheme="minorHAnsi"/>
                <w:color w:val="000000"/>
                <w:szCs w:val="18"/>
              </w:rPr>
            </w:pPr>
            <w:r w:rsidRPr="002337B0">
              <w:rPr>
                <w:rFonts w:asciiTheme="minorHAnsi" w:hAnsiTheme="minorHAnsi" w:cstheme="minorHAnsi"/>
                <w:color w:val="000000"/>
                <w:szCs w:val="18"/>
              </w:rPr>
              <w:t xml:space="preserve">AASB 1060 applies to annual reporting periods beginning on or after 1 July 2021 and replaces the reduced disclosure requirements (RDR) framework. </w:t>
            </w:r>
          </w:p>
          <w:p w14:paraId="3884FC5C" w14:textId="77777777" w:rsidR="00B16A85" w:rsidRPr="002337B0" w:rsidRDefault="00B16A85">
            <w:pPr>
              <w:pStyle w:val="TableBodyText"/>
              <w:tabs>
                <w:tab w:val="left" w:pos="1276"/>
              </w:tabs>
              <w:spacing w:before="40"/>
              <w:jc w:val="left"/>
              <w:rPr>
                <w:bCs/>
                <w:u w:val="double"/>
              </w:rPr>
            </w:pPr>
            <w:r w:rsidRPr="002337B0">
              <w:rPr>
                <w:rFonts w:asciiTheme="minorHAnsi" w:hAnsiTheme="minorHAnsi" w:cstheme="minorHAnsi"/>
                <w:color w:val="000000"/>
                <w:szCs w:val="18"/>
              </w:rPr>
              <w:t>The application of AASB 1060 involves some reduction in disclosure compared to the RDR with no impact on the reported financial position, financial performance and cash flows of the entity.</w:t>
            </w:r>
          </w:p>
        </w:tc>
      </w:tr>
    </w:tbl>
    <w:p w14:paraId="29267800" w14:textId="77777777" w:rsidR="008F6663" w:rsidRPr="002337B0" w:rsidRDefault="008F6663">
      <w:pPr>
        <w:spacing w:before="0" w:after="160" w:line="259" w:lineRule="auto"/>
      </w:pPr>
      <w:r w:rsidRPr="002337B0">
        <w:br w:type="page"/>
      </w:r>
    </w:p>
    <w:p w14:paraId="73210C2B" w14:textId="77777777" w:rsidR="00926920" w:rsidRPr="002337B0" w:rsidRDefault="00926920" w:rsidP="00E63287">
      <w:pPr>
        <w:pStyle w:val="Heading3"/>
      </w:pPr>
      <w:r w:rsidRPr="002337B0">
        <w:t>Cash</w:t>
      </w:r>
    </w:p>
    <w:p w14:paraId="55DCC521" w14:textId="77777777" w:rsidR="00926920" w:rsidRPr="002337B0" w:rsidRDefault="00926920" w:rsidP="00926920">
      <w:pPr>
        <w:pStyle w:val="BodyText"/>
      </w:pPr>
      <w:r w:rsidRPr="002337B0">
        <w:t>Cash is recognised at its nominal amount. Cash and cash equivalents includes cash on hand, deposits in bank accounts with an original maturity of 3 months or less that are readily convertible to known amounts of cash and subject to insignificant risk of changes in value.</w:t>
      </w:r>
    </w:p>
    <w:p w14:paraId="11837867" w14:textId="77777777" w:rsidR="00926920" w:rsidRPr="002337B0" w:rsidRDefault="00926920" w:rsidP="00E63287">
      <w:pPr>
        <w:pStyle w:val="Heading3"/>
      </w:pPr>
      <w:r w:rsidRPr="002337B0">
        <w:t>Resources Received Free of Charge</w:t>
      </w:r>
    </w:p>
    <w:p w14:paraId="7BAED318" w14:textId="77777777" w:rsidR="00926920" w:rsidRPr="002337B0" w:rsidRDefault="00926920" w:rsidP="00926920">
      <w:pPr>
        <w:pStyle w:val="BodyText"/>
      </w:pPr>
      <w:r w:rsidRPr="002337B0">
        <w:t xml:space="preserve">Resources received free of charge are recognised as revenue when, and only when, a fair value can be reliably determined and the services would </w:t>
      </w:r>
      <w:proofErr w:type="gramStart"/>
      <w:r w:rsidRPr="002337B0">
        <w:t>be have</w:t>
      </w:r>
      <w:proofErr w:type="gramEnd"/>
      <w:r w:rsidRPr="002337B0">
        <w:t xml:space="preserve"> purchased if they had not been donated.  Use of those resources is recognised as an expense.  Resources free of charge are recorded as either revenue or gains depending on their nature.</w:t>
      </w:r>
    </w:p>
    <w:p w14:paraId="7CE52B16" w14:textId="77777777" w:rsidR="00926920" w:rsidRPr="002337B0" w:rsidRDefault="00926920" w:rsidP="00E63287">
      <w:pPr>
        <w:pStyle w:val="Heading3"/>
      </w:pPr>
      <w:r w:rsidRPr="002337B0">
        <w:t>Taxation</w:t>
      </w:r>
    </w:p>
    <w:p w14:paraId="7EB2F66E" w14:textId="77777777" w:rsidR="00926920" w:rsidRPr="002337B0" w:rsidRDefault="00926920" w:rsidP="00926920">
      <w:pPr>
        <w:pStyle w:val="BodyText"/>
      </w:pPr>
      <w:r w:rsidRPr="002337B0">
        <w:t>The Commission is exempt from all forms of taxation except Fringe Benefits Tax (FBT) and the Goods and Services Tax (GST).</w:t>
      </w:r>
    </w:p>
    <w:p w14:paraId="32A4DB83" w14:textId="77777777" w:rsidR="00926920" w:rsidRPr="002337B0" w:rsidRDefault="00926920" w:rsidP="00E63287">
      <w:pPr>
        <w:pStyle w:val="Heading3"/>
      </w:pPr>
      <w:r w:rsidRPr="002337B0">
        <w:t>Events after the Reporting Period</w:t>
      </w:r>
    </w:p>
    <w:p w14:paraId="04DDF805" w14:textId="28F56521" w:rsidR="00926920" w:rsidRPr="002337B0" w:rsidRDefault="00926920" w:rsidP="008E59D0">
      <w:pPr>
        <w:pStyle w:val="BodyText"/>
      </w:pPr>
      <w:r w:rsidRPr="002337B0">
        <w:t>There was no subsequent event that had the potential to significantly affect the on-going structure and financial activities of the Commission.</w:t>
      </w:r>
      <w:r w:rsidRPr="002337B0">
        <w:br w:type="page"/>
      </w:r>
    </w:p>
    <w:p w14:paraId="31D6B257" w14:textId="77777777" w:rsidR="00674CD5" w:rsidRPr="002337B0" w:rsidRDefault="00674CD5" w:rsidP="00E52A0A">
      <w:pPr>
        <w:pStyle w:val="Heading2-nonumber"/>
      </w:pPr>
      <w:bookmarkStart w:id="42" w:name="_Toc115340009"/>
      <w:r w:rsidRPr="002337B0">
        <w:t>Notes to and forming part of the Financial Statements</w:t>
      </w:r>
      <w:bookmarkEnd w:id="42"/>
    </w:p>
    <w:p w14:paraId="14847A7E" w14:textId="77777777" w:rsidR="00674CD5" w:rsidRPr="002337B0" w:rsidRDefault="00674CD5" w:rsidP="00674CD5">
      <w:pPr>
        <w:pStyle w:val="BodyText"/>
        <w:rPr>
          <w:b/>
          <w:bCs/>
        </w:rPr>
      </w:pPr>
      <w:r w:rsidRPr="002337B0">
        <w:rPr>
          <w:b/>
          <w:bCs/>
        </w:rPr>
        <w:t>1</w:t>
      </w:r>
      <w:r w:rsidRPr="002337B0">
        <w:rPr>
          <w:b/>
          <w:bCs/>
        </w:rPr>
        <w:tab/>
        <w:t>Employee Related</w:t>
      </w:r>
    </w:p>
    <w:p w14:paraId="395BE0CE" w14:textId="77777777" w:rsidR="00674CD5" w:rsidRPr="002337B0" w:rsidRDefault="00674CD5" w:rsidP="00674CD5">
      <w:pPr>
        <w:pStyle w:val="BodyText"/>
      </w:pPr>
      <w:r w:rsidRPr="002337B0">
        <w:t>1A</w:t>
      </w:r>
      <w:r w:rsidRPr="002337B0">
        <w:tab/>
        <w:t>Employee Benefits</w:t>
      </w:r>
    </w:p>
    <w:p w14:paraId="14CC1F0C" w14:textId="77777777" w:rsidR="00674CD5" w:rsidRPr="002337B0" w:rsidRDefault="00674CD5" w:rsidP="00674CD5">
      <w:pPr>
        <w:pStyle w:val="BodyText"/>
      </w:pPr>
      <w:r w:rsidRPr="002337B0">
        <w:t>1B</w:t>
      </w:r>
      <w:r w:rsidRPr="002337B0">
        <w:tab/>
        <w:t>Employee Provisions</w:t>
      </w:r>
    </w:p>
    <w:p w14:paraId="75CFCB86" w14:textId="77777777" w:rsidR="00674CD5" w:rsidRPr="002337B0" w:rsidRDefault="00674CD5" w:rsidP="00674CD5">
      <w:pPr>
        <w:pStyle w:val="BodyText"/>
      </w:pPr>
      <w:r w:rsidRPr="002337B0">
        <w:t>1C</w:t>
      </w:r>
      <w:r w:rsidRPr="002337B0">
        <w:tab/>
        <w:t>Key Management Personnel Remuneration</w:t>
      </w:r>
    </w:p>
    <w:p w14:paraId="3FBFCE6A" w14:textId="77777777" w:rsidR="00674CD5" w:rsidRPr="002337B0" w:rsidRDefault="00674CD5" w:rsidP="00674CD5">
      <w:pPr>
        <w:pStyle w:val="BodyText"/>
      </w:pPr>
      <w:r w:rsidRPr="002337B0">
        <w:t>1D</w:t>
      </w:r>
      <w:r w:rsidRPr="002337B0">
        <w:tab/>
        <w:t>Related Party Disclosures</w:t>
      </w:r>
    </w:p>
    <w:p w14:paraId="3C5E805D" w14:textId="77777777" w:rsidR="00674CD5" w:rsidRPr="002337B0" w:rsidRDefault="00674CD5" w:rsidP="00674CD5">
      <w:pPr>
        <w:pStyle w:val="BodyText"/>
        <w:rPr>
          <w:b/>
          <w:bCs/>
        </w:rPr>
      </w:pPr>
      <w:r w:rsidRPr="002337B0">
        <w:rPr>
          <w:b/>
          <w:bCs/>
        </w:rPr>
        <w:t>2</w:t>
      </w:r>
      <w:r w:rsidRPr="002337B0">
        <w:rPr>
          <w:b/>
          <w:bCs/>
        </w:rPr>
        <w:tab/>
        <w:t>Supplier Related</w:t>
      </w:r>
    </w:p>
    <w:p w14:paraId="106F510C" w14:textId="77777777" w:rsidR="00674CD5" w:rsidRPr="002337B0" w:rsidRDefault="00674CD5" w:rsidP="00674CD5">
      <w:pPr>
        <w:pStyle w:val="BodyText"/>
      </w:pPr>
      <w:r w:rsidRPr="002337B0">
        <w:t>2A</w:t>
      </w:r>
      <w:r w:rsidRPr="002337B0">
        <w:tab/>
        <w:t>Suppliers (Expense)</w:t>
      </w:r>
    </w:p>
    <w:p w14:paraId="1984E3FF" w14:textId="77777777" w:rsidR="00674CD5" w:rsidRPr="002337B0" w:rsidRDefault="00674CD5" w:rsidP="00674CD5">
      <w:pPr>
        <w:pStyle w:val="BodyText"/>
      </w:pPr>
      <w:r w:rsidRPr="002337B0">
        <w:t>2B</w:t>
      </w:r>
      <w:r w:rsidRPr="002337B0">
        <w:tab/>
        <w:t>Suppliers (Liability)</w:t>
      </w:r>
    </w:p>
    <w:p w14:paraId="1A2B6EAD" w14:textId="77777777" w:rsidR="00674CD5" w:rsidRPr="002337B0" w:rsidRDefault="00674CD5" w:rsidP="00674CD5">
      <w:pPr>
        <w:pStyle w:val="BodyText"/>
      </w:pPr>
      <w:r w:rsidRPr="002337B0">
        <w:t>2C</w:t>
      </w:r>
      <w:r w:rsidRPr="002337B0">
        <w:tab/>
        <w:t>Other Payables</w:t>
      </w:r>
    </w:p>
    <w:p w14:paraId="0F41AFCD" w14:textId="77777777" w:rsidR="00674CD5" w:rsidRPr="002337B0" w:rsidRDefault="00674CD5" w:rsidP="00674CD5">
      <w:pPr>
        <w:pStyle w:val="BodyText"/>
      </w:pPr>
      <w:r w:rsidRPr="002337B0">
        <w:t>2D</w:t>
      </w:r>
      <w:r w:rsidRPr="002337B0">
        <w:tab/>
        <w:t>Interest Bearing Liabilities - Leases</w:t>
      </w:r>
    </w:p>
    <w:p w14:paraId="660213DA" w14:textId="77777777" w:rsidR="00674CD5" w:rsidRPr="002337B0" w:rsidRDefault="00674CD5" w:rsidP="00674CD5">
      <w:pPr>
        <w:pStyle w:val="BodyText"/>
      </w:pPr>
      <w:r w:rsidRPr="002337B0">
        <w:t>2E</w:t>
      </w:r>
      <w:r w:rsidRPr="002337B0">
        <w:tab/>
        <w:t>Finance Costs</w:t>
      </w:r>
    </w:p>
    <w:p w14:paraId="78C07DDD" w14:textId="77777777" w:rsidR="00674CD5" w:rsidRPr="002337B0" w:rsidRDefault="00674CD5" w:rsidP="00674CD5">
      <w:pPr>
        <w:pStyle w:val="BodyText"/>
        <w:rPr>
          <w:b/>
          <w:bCs/>
        </w:rPr>
      </w:pPr>
      <w:r w:rsidRPr="002337B0">
        <w:rPr>
          <w:b/>
          <w:bCs/>
        </w:rPr>
        <w:t>3</w:t>
      </w:r>
      <w:r w:rsidRPr="002337B0">
        <w:rPr>
          <w:b/>
          <w:bCs/>
        </w:rPr>
        <w:tab/>
        <w:t>Funding from Government and Other Sources</w:t>
      </w:r>
    </w:p>
    <w:p w14:paraId="0BA9882A" w14:textId="77777777" w:rsidR="00674CD5" w:rsidRPr="002337B0" w:rsidRDefault="00674CD5" w:rsidP="00674CD5">
      <w:pPr>
        <w:pStyle w:val="BodyText"/>
      </w:pPr>
      <w:r w:rsidRPr="002337B0">
        <w:t>3A</w:t>
      </w:r>
      <w:r w:rsidRPr="002337B0">
        <w:tab/>
        <w:t>Appropriations</w:t>
      </w:r>
    </w:p>
    <w:p w14:paraId="01D976EC" w14:textId="77777777" w:rsidR="00674CD5" w:rsidRPr="002337B0" w:rsidRDefault="00674CD5" w:rsidP="00674CD5">
      <w:pPr>
        <w:pStyle w:val="BodyText"/>
      </w:pPr>
      <w:r w:rsidRPr="002337B0">
        <w:t>3B</w:t>
      </w:r>
      <w:r w:rsidRPr="002337B0">
        <w:tab/>
        <w:t>Appropriations Receivable</w:t>
      </w:r>
    </w:p>
    <w:p w14:paraId="0EB3F00A" w14:textId="77777777" w:rsidR="00674CD5" w:rsidRPr="002337B0" w:rsidRDefault="00674CD5" w:rsidP="00674CD5">
      <w:pPr>
        <w:pStyle w:val="BodyText"/>
      </w:pPr>
      <w:r w:rsidRPr="002337B0">
        <w:t>3C</w:t>
      </w:r>
      <w:r w:rsidRPr="002337B0">
        <w:tab/>
        <w:t>Net Cash Appropriation Arrangements</w:t>
      </w:r>
    </w:p>
    <w:p w14:paraId="280C5ADF" w14:textId="77777777" w:rsidR="00674CD5" w:rsidRPr="002337B0" w:rsidRDefault="00674CD5" w:rsidP="00674CD5">
      <w:pPr>
        <w:pStyle w:val="BodyText"/>
        <w:rPr>
          <w:b/>
          <w:bCs/>
        </w:rPr>
      </w:pPr>
      <w:r w:rsidRPr="002337B0">
        <w:rPr>
          <w:b/>
          <w:bCs/>
        </w:rPr>
        <w:t>4</w:t>
      </w:r>
      <w:r w:rsidRPr="002337B0">
        <w:rPr>
          <w:b/>
          <w:bCs/>
        </w:rPr>
        <w:tab/>
        <w:t>Property, Plant and Equipment</w:t>
      </w:r>
    </w:p>
    <w:p w14:paraId="7D06E012" w14:textId="77777777" w:rsidR="00674CD5" w:rsidRPr="002337B0" w:rsidRDefault="00674CD5" w:rsidP="00674CD5">
      <w:pPr>
        <w:pStyle w:val="BodyText"/>
      </w:pPr>
      <w:r w:rsidRPr="002337B0">
        <w:t>4A</w:t>
      </w:r>
      <w:r w:rsidRPr="002337B0">
        <w:tab/>
        <w:t>Analysis of Property, Plant and Equipment and Intangibles</w:t>
      </w:r>
    </w:p>
    <w:p w14:paraId="0BCF0230" w14:textId="77777777" w:rsidR="00674CD5" w:rsidRPr="002337B0" w:rsidRDefault="00674CD5" w:rsidP="00674CD5">
      <w:pPr>
        <w:pStyle w:val="BodyText"/>
      </w:pPr>
      <w:r w:rsidRPr="002337B0">
        <w:t>4B</w:t>
      </w:r>
      <w:r w:rsidRPr="002337B0">
        <w:tab/>
        <w:t>Fair Value Measurement</w:t>
      </w:r>
    </w:p>
    <w:p w14:paraId="1F93916E" w14:textId="77777777" w:rsidR="00674CD5" w:rsidRPr="002337B0" w:rsidRDefault="00674CD5" w:rsidP="00674CD5">
      <w:pPr>
        <w:pStyle w:val="BodyText"/>
        <w:rPr>
          <w:b/>
          <w:bCs/>
        </w:rPr>
      </w:pPr>
      <w:r w:rsidRPr="002337B0">
        <w:rPr>
          <w:b/>
          <w:bCs/>
        </w:rPr>
        <w:t>5</w:t>
      </w:r>
      <w:r w:rsidRPr="002337B0">
        <w:rPr>
          <w:b/>
          <w:bCs/>
        </w:rPr>
        <w:tab/>
        <w:t>Other Financial Assets and Own Source Income</w:t>
      </w:r>
    </w:p>
    <w:p w14:paraId="7B3EDFF4" w14:textId="77777777" w:rsidR="00674CD5" w:rsidRPr="002337B0" w:rsidRDefault="00674CD5" w:rsidP="00674CD5">
      <w:pPr>
        <w:pStyle w:val="BodyText"/>
      </w:pPr>
      <w:r w:rsidRPr="002337B0">
        <w:t>5A</w:t>
      </w:r>
      <w:r w:rsidRPr="002337B0">
        <w:tab/>
        <w:t>Trade and Other Receivables</w:t>
      </w:r>
    </w:p>
    <w:p w14:paraId="3622A048" w14:textId="77777777" w:rsidR="00674CD5" w:rsidRPr="002337B0" w:rsidRDefault="00674CD5" w:rsidP="00674CD5">
      <w:pPr>
        <w:pStyle w:val="BodyText"/>
      </w:pPr>
      <w:r w:rsidRPr="002337B0">
        <w:t>5B</w:t>
      </w:r>
      <w:r w:rsidRPr="002337B0">
        <w:tab/>
        <w:t>Own-Source Income – Revenue from Contracts with Customers</w:t>
      </w:r>
    </w:p>
    <w:p w14:paraId="696BC1BF" w14:textId="77777777" w:rsidR="00674CD5" w:rsidRPr="002337B0" w:rsidRDefault="00674CD5" w:rsidP="00674CD5">
      <w:pPr>
        <w:pStyle w:val="BodyText"/>
      </w:pPr>
      <w:r w:rsidRPr="002337B0">
        <w:t>5C</w:t>
      </w:r>
      <w:r w:rsidRPr="002337B0">
        <w:tab/>
        <w:t>Resources received free of charge</w:t>
      </w:r>
    </w:p>
    <w:p w14:paraId="65F4A330" w14:textId="77777777" w:rsidR="00674CD5" w:rsidRPr="002337B0" w:rsidRDefault="00674CD5" w:rsidP="00674CD5">
      <w:pPr>
        <w:pStyle w:val="BodyText"/>
        <w:rPr>
          <w:b/>
          <w:bCs/>
        </w:rPr>
      </w:pPr>
      <w:r w:rsidRPr="002337B0">
        <w:rPr>
          <w:b/>
          <w:bCs/>
        </w:rPr>
        <w:t>6</w:t>
      </w:r>
      <w:r w:rsidRPr="002337B0">
        <w:rPr>
          <w:b/>
          <w:bCs/>
        </w:rPr>
        <w:tab/>
        <w:t>Other Information</w:t>
      </w:r>
    </w:p>
    <w:p w14:paraId="75254A5E" w14:textId="77777777" w:rsidR="00674CD5" w:rsidRPr="002337B0" w:rsidRDefault="00674CD5" w:rsidP="00674CD5">
      <w:pPr>
        <w:pStyle w:val="BodyText"/>
      </w:pPr>
      <w:r w:rsidRPr="002337B0">
        <w:t>6A</w:t>
      </w:r>
      <w:r w:rsidRPr="002337B0">
        <w:tab/>
        <w:t>Contingent Assets and Liabilities</w:t>
      </w:r>
    </w:p>
    <w:p w14:paraId="32A2E180" w14:textId="77777777" w:rsidR="00674CD5" w:rsidRPr="002337B0" w:rsidRDefault="00674CD5" w:rsidP="00674CD5">
      <w:pPr>
        <w:pStyle w:val="BodyText"/>
      </w:pPr>
      <w:r w:rsidRPr="002337B0">
        <w:t>6B</w:t>
      </w:r>
      <w:r w:rsidRPr="002337B0">
        <w:tab/>
        <w:t>Financial Instruments</w:t>
      </w:r>
    </w:p>
    <w:p w14:paraId="4D99DB4F" w14:textId="70B0091E" w:rsidR="00674CD5" w:rsidRPr="002337B0" w:rsidRDefault="00674CD5" w:rsidP="00674CD5">
      <w:pPr>
        <w:pStyle w:val="BodyText"/>
      </w:pPr>
      <w:r w:rsidRPr="002337B0">
        <w:t>6C</w:t>
      </w:r>
      <w:r w:rsidRPr="002337B0">
        <w:tab/>
        <w:t>Current/ Non-Current Distinction for Assets and Liabilities</w:t>
      </w:r>
    </w:p>
    <w:p w14:paraId="2C5AC766" w14:textId="77777777" w:rsidR="00674CD5" w:rsidRPr="002337B0" w:rsidRDefault="00674CD5">
      <w:pPr>
        <w:spacing w:before="0" w:after="160" w:line="259" w:lineRule="auto"/>
      </w:pPr>
      <w:r w:rsidRPr="002337B0">
        <w:br w:type="page"/>
      </w:r>
    </w:p>
    <w:p w14:paraId="2F6C3B4E" w14:textId="77777777" w:rsidR="00C15D51" w:rsidRPr="002337B0" w:rsidRDefault="00C15D51" w:rsidP="00B213C7">
      <w:pPr>
        <w:pStyle w:val="Heading2-noTOC"/>
      </w:pPr>
      <w:r w:rsidRPr="002337B0">
        <w:t>Note 1:</w:t>
      </w:r>
      <w:r w:rsidRPr="002337B0">
        <w:tab/>
        <w:t>Employee Related</w:t>
      </w:r>
    </w:p>
    <w:p w14:paraId="3B4567E8" w14:textId="662BF0DB" w:rsidR="008F6663" w:rsidRPr="002337B0" w:rsidRDefault="00C15D51" w:rsidP="009373FD">
      <w:pPr>
        <w:pStyle w:val="Heading3-noTOC"/>
      </w:pPr>
      <w:r w:rsidRPr="002337B0">
        <w:t>Note 1A:</w:t>
      </w:r>
      <w:r w:rsidRPr="002337B0">
        <w:tab/>
        <w:t>Employee Benefits</w:t>
      </w:r>
    </w:p>
    <w:tbl>
      <w:tblPr>
        <w:tblW w:w="5000" w:type="pct"/>
        <w:tblLayout w:type="fixed"/>
        <w:tblCellMar>
          <w:left w:w="0" w:type="dxa"/>
          <w:right w:w="0" w:type="dxa"/>
        </w:tblCellMar>
        <w:tblLook w:val="0000" w:firstRow="0" w:lastRow="0" w:firstColumn="0" w:lastColumn="0" w:noHBand="0" w:noVBand="0"/>
      </w:tblPr>
      <w:tblGrid>
        <w:gridCol w:w="5908"/>
        <w:gridCol w:w="1866"/>
        <w:gridCol w:w="1864"/>
      </w:tblGrid>
      <w:tr w:rsidR="00A45C44" w:rsidRPr="002337B0" w14:paraId="1537D287" w14:textId="77777777" w:rsidTr="00395A8F">
        <w:tc>
          <w:tcPr>
            <w:tcW w:w="3065" w:type="pct"/>
            <w:tcBorders>
              <w:top w:val="single" w:sz="6" w:space="0" w:color="BFBFBF" w:themeColor="background1" w:themeShade="BF"/>
              <w:bottom w:val="single" w:sz="6" w:space="0" w:color="BFBFBF" w:themeColor="background1" w:themeShade="BF"/>
            </w:tcBorders>
          </w:tcPr>
          <w:p w14:paraId="757342AC" w14:textId="77777777" w:rsidR="00A45C44" w:rsidRPr="002337B0" w:rsidRDefault="00A45C44">
            <w:pPr>
              <w:pStyle w:val="TableColumnHeading"/>
            </w:pPr>
          </w:p>
        </w:tc>
        <w:tc>
          <w:tcPr>
            <w:tcW w:w="968" w:type="pct"/>
            <w:tcBorders>
              <w:top w:val="single" w:sz="6" w:space="0" w:color="BFBFBF" w:themeColor="background1" w:themeShade="BF"/>
              <w:bottom w:val="single" w:sz="6" w:space="0" w:color="BFBFBF" w:themeColor="background1" w:themeShade="BF"/>
            </w:tcBorders>
          </w:tcPr>
          <w:p w14:paraId="61D1A6D6" w14:textId="77777777" w:rsidR="00A45C44" w:rsidRPr="002337B0" w:rsidRDefault="00A45C44">
            <w:pPr>
              <w:pStyle w:val="TableColumnHeading"/>
              <w:tabs>
                <w:tab w:val="left" w:pos="1441"/>
              </w:tabs>
              <w:rPr>
                <w:b/>
              </w:rPr>
            </w:pPr>
            <w:r w:rsidRPr="002337B0">
              <w:rPr>
                <w:b/>
              </w:rPr>
              <w:t>2022</w:t>
            </w:r>
          </w:p>
        </w:tc>
        <w:tc>
          <w:tcPr>
            <w:tcW w:w="968" w:type="pct"/>
            <w:tcBorders>
              <w:top w:val="single" w:sz="6" w:space="0" w:color="BFBFBF" w:themeColor="background1" w:themeShade="BF"/>
              <w:bottom w:val="single" w:sz="6" w:space="0" w:color="BFBFBF" w:themeColor="background1" w:themeShade="BF"/>
            </w:tcBorders>
          </w:tcPr>
          <w:p w14:paraId="42FA3E60" w14:textId="77777777" w:rsidR="00A45C44" w:rsidRPr="002337B0" w:rsidRDefault="00A45C44">
            <w:pPr>
              <w:pStyle w:val="TableColumnHeading"/>
              <w:tabs>
                <w:tab w:val="left" w:pos="1441"/>
              </w:tabs>
            </w:pPr>
            <w:r w:rsidRPr="002337B0">
              <w:t>2021</w:t>
            </w:r>
          </w:p>
        </w:tc>
      </w:tr>
      <w:tr w:rsidR="00A45C44" w:rsidRPr="002337B0" w14:paraId="332369F6" w14:textId="77777777" w:rsidTr="00395A8F">
        <w:tc>
          <w:tcPr>
            <w:tcW w:w="3065" w:type="pct"/>
            <w:tcBorders>
              <w:top w:val="single" w:sz="6" w:space="0" w:color="BFBFBF" w:themeColor="background1" w:themeShade="BF"/>
            </w:tcBorders>
          </w:tcPr>
          <w:p w14:paraId="19943CDE" w14:textId="77777777" w:rsidR="00A45C44" w:rsidRPr="002337B0" w:rsidRDefault="00A45C44">
            <w:pPr>
              <w:pStyle w:val="TableUnitsRow"/>
              <w:spacing w:before="0"/>
            </w:pPr>
          </w:p>
        </w:tc>
        <w:tc>
          <w:tcPr>
            <w:tcW w:w="968" w:type="pct"/>
            <w:tcBorders>
              <w:top w:val="single" w:sz="6" w:space="0" w:color="BFBFBF" w:themeColor="background1" w:themeShade="BF"/>
            </w:tcBorders>
          </w:tcPr>
          <w:p w14:paraId="66EFD07C" w14:textId="77777777" w:rsidR="00A45C44" w:rsidRPr="002337B0" w:rsidRDefault="00A45C44">
            <w:pPr>
              <w:pStyle w:val="TableUnitsRow"/>
              <w:spacing w:before="0"/>
              <w:rPr>
                <w:b/>
              </w:rPr>
            </w:pPr>
            <w:r w:rsidRPr="002337B0">
              <w:rPr>
                <w:b/>
              </w:rPr>
              <w:t>$’000</w:t>
            </w:r>
          </w:p>
        </w:tc>
        <w:tc>
          <w:tcPr>
            <w:tcW w:w="968" w:type="pct"/>
            <w:tcBorders>
              <w:top w:val="single" w:sz="6" w:space="0" w:color="BFBFBF" w:themeColor="background1" w:themeShade="BF"/>
            </w:tcBorders>
          </w:tcPr>
          <w:p w14:paraId="191E1BF6" w14:textId="77777777" w:rsidR="00A45C44" w:rsidRPr="002337B0" w:rsidRDefault="00A45C44">
            <w:pPr>
              <w:pStyle w:val="TableUnitsRow"/>
              <w:spacing w:before="0"/>
              <w:rPr>
                <w:bCs/>
              </w:rPr>
            </w:pPr>
            <w:r w:rsidRPr="002337B0">
              <w:rPr>
                <w:bCs/>
              </w:rPr>
              <w:t>$’000</w:t>
            </w:r>
          </w:p>
        </w:tc>
      </w:tr>
      <w:tr w:rsidR="00A45C44" w:rsidRPr="002337B0" w14:paraId="419708EE" w14:textId="77777777" w:rsidTr="00F21287">
        <w:tc>
          <w:tcPr>
            <w:tcW w:w="3065" w:type="pct"/>
          </w:tcPr>
          <w:p w14:paraId="70A4C1AE" w14:textId="77777777" w:rsidR="00A45C44" w:rsidRPr="002337B0" w:rsidRDefault="00A45C44">
            <w:pPr>
              <w:pStyle w:val="TableUnitsRow"/>
              <w:spacing w:before="0"/>
              <w:jc w:val="left"/>
            </w:pPr>
            <w:r w:rsidRPr="002337B0">
              <w:t>Wages and salaries</w:t>
            </w:r>
          </w:p>
        </w:tc>
        <w:tc>
          <w:tcPr>
            <w:tcW w:w="968" w:type="pct"/>
          </w:tcPr>
          <w:p w14:paraId="7BA71CB4" w14:textId="77777777" w:rsidR="00A45C44" w:rsidRPr="002337B0" w:rsidRDefault="00A45C44">
            <w:pPr>
              <w:pStyle w:val="TableUnitsRow"/>
              <w:spacing w:before="0"/>
              <w:rPr>
                <w:b/>
              </w:rPr>
            </w:pPr>
            <w:r w:rsidRPr="002337B0">
              <w:rPr>
                <w:b/>
              </w:rPr>
              <w:t>19,411</w:t>
            </w:r>
          </w:p>
        </w:tc>
        <w:tc>
          <w:tcPr>
            <w:tcW w:w="968" w:type="pct"/>
          </w:tcPr>
          <w:p w14:paraId="55052631" w14:textId="77777777" w:rsidR="00A45C44" w:rsidRPr="002337B0" w:rsidRDefault="00A45C44">
            <w:pPr>
              <w:pStyle w:val="TableUnitsRow"/>
              <w:spacing w:before="0"/>
              <w:rPr>
                <w:bCs/>
              </w:rPr>
            </w:pPr>
            <w:r w:rsidRPr="002337B0">
              <w:rPr>
                <w:bCs/>
              </w:rPr>
              <w:t>19,496</w:t>
            </w:r>
          </w:p>
        </w:tc>
      </w:tr>
      <w:tr w:rsidR="00A45C44" w:rsidRPr="002337B0" w14:paraId="49DE5158" w14:textId="77777777" w:rsidTr="00F21287">
        <w:tc>
          <w:tcPr>
            <w:tcW w:w="3065" w:type="pct"/>
          </w:tcPr>
          <w:p w14:paraId="5A3E7836" w14:textId="77777777" w:rsidR="00A45C44" w:rsidRPr="002337B0" w:rsidRDefault="00A45C44">
            <w:pPr>
              <w:pStyle w:val="TableBodyText"/>
              <w:jc w:val="left"/>
            </w:pPr>
            <w:r w:rsidRPr="002337B0">
              <w:t>Superannuation:</w:t>
            </w:r>
          </w:p>
        </w:tc>
        <w:tc>
          <w:tcPr>
            <w:tcW w:w="968" w:type="pct"/>
          </w:tcPr>
          <w:p w14:paraId="2996A315" w14:textId="77777777" w:rsidR="00A45C44" w:rsidRPr="002337B0" w:rsidRDefault="00A45C44">
            <w:pPr>
              <w:pStyle w:val="TableBodyText"/>
              <w:rPr>
                <w:b/>
              </w:rPr>
            </w:pPr>
          </w:p>
        </w:tc>
        <w:tc>
          <w:tcPr>
            <w:tcW w:w="968" w:type="pct"/>
          </w:tcPr>
          <w:p w14:paraId="12FB32F3" w14:textId="77777777" w:rsidR="00A45C44" w:rsidRPr="002337B0" w:rsidRDefault="00A45C44">
            <w:pPr>
              <w:pStyle w:val="TableBodyText"/>
              <w:rPr>
                <w:bCs/>
              </w:rPr>
            </w:pPr>
          </w:p>
        </w:tc>
      </w:tr>
      <w:tr w:rsidR="00A45C44" w:rsidRPr="002337B0" w14:paraId="1EBA195E" w14:textId="77777777" w:rsidTr="00F21287">
        <w:tc>
          <w:tcPr>
            <w:tcW w:w="3065" w:type="pct"/>
          </w:tcPr>
          <w:p w14:paraId="70E3783B" w14:textId="77777777" w:rsidR="00A45C44" w:rsidRPr="002337B0" w:rsidRDefault="00A45C44">
            <w:pPr>
              <w:pStyle w:val="TableBodyText"/>
              <w:jc w:val="left"/>
            </w:pPr>
            <w:r w:rsidRPr="002337B0">
              <w:tab/>
              <w:t>Defined contribution plans</w:t>
            </w:r>
          </w:p>
        </w:tc>
        <w:tc>
          <w:tcPr>
            <w:tcW w:w="968" w:type="pct"/>
          </w:tcPr>
          <w:p w14:paraId="6188526A" w14:textId="77777777" w:rsidR="00A45C44" w:rsidRPr="002337B0" w:rsidRDefault="00A45C44">
            <w:pPr>
              <w:pStyle w:val="TableBodyText"/>
              <w:rPr>
                <w:b/>
              </w:rPr>
            </w:pPr>
            <w:r w:rsidRPr="002337B0">
              <w:rPr>
                <w:b/>
              </w:rPr>
              <w:t>1,517</w:t>
            </w:r>
          </w:p>
        </w:tc>
        <w:tc>
          <w:tcPr>
            <w:tcW w:w="968" w:type="pct"/>
          </w:tcPr>
          <w:p w14:paraId="45CE8466" w14:textId="77777777" w:rsidR="00A45C44" w:rsidRPr="002337B0" w:rsidRDefault="00A45C44">
            <w:pPr>
              <w:pStyle w:val="TableBodyText"/>
              <w:rPr>
                <w:bCs/>
              </w:rPr>
            </w:pPr>
            <w:r w:rsidRPr="002337B0">
              <w:rPr>
                <w:bCs/>
              </w:rPr>
              <w:t>1,641</w:t>
            </w:r>
          </w:p>
        </w:tc>
      </w:tr>
      <w:tr w:rsidR="00A45C44" w:rsidRPr="002337B0" w14:paraId="3752E5D5" w14:textId="77777777" w:rsidTr="00F21287">
        <w:tc>
          <w:tcPr>
            <w:tcW w:w="3065" w:type="pct"/>
          </w:tcPr>
          <w:p w14:paraId="646BFC98" w14:textId="77777777" w:rsidR="00A45C44" w:rsidRPr="002337B0" w:rsidRDefault="00A45C44">
            <w:pPr>
              <w:pStyle w:val="TableBodyText"/>
              <w:jc w:val="left"/>
            </w:pPr>
            <w:r w:rsidRPr="002337B0">
              <w:tab/>
              <w:t>Defined benefit plans</w:t>
            </w:r>
          </w:p>
        </w:tc>
        <w:tc>
          <w:tcPr>
            <w:tcW w:w="968" w:type="pct"/>
          </w:tcPr>
          <w:p w14:paraId="1DC63E12" w14:textId="77777777" w:rsidR="00A45C44" w:rsidRPr="002337B0" w:rsidRDefault="00A45C44">
            <w:pPr>
              <w:pStyle w:val="TableBodyText"/>
              <w:rPr>
                <w:b/>
              </w:rPr>
            </w:pPr>
            <w:r w:rsidRPr="002337B0">
              <w:rPr>
                <w:b/>
              </w:rPr>
              <w:t>1,670</w:t>
            </w:r>
          </w:p>
        </w:tc>
        <w:tc>
          <w:tcPr>
            <w:tcW w:w="968" w:type="pct"/>
          </w:tcPr>
          <w:p w14:paraId="5947ECC3" w14:textId="77777777" w:rsidR="00A45C44" w:rsidRPr="002337B0" w:rsidRDefault="00A45C44">
            <w:pPr>
              <w:pStyle w:val="TableBodyText"/>
              <w:rPr>
                <w:bCs/>
              </w:rPr>
            </w:pPr>
            <w:r w:rsidRPr="002337B0">
              <w:rPr>
                <w:bCs/>
              </w:rPr>
              <w:t>1,793</w:t>
            </w:r>
          </w:p>
        </w:tc>
      </w:tr>
      <w:tr w:rsidR="00A45C44" w:rsidRPr="002337B0" w14:paraId="18FB18C7" w14:textId="77777777" w:rsidTr="00F21287">
        <w:tc>
          <w:tcPr>
            <w:tcW w:w="3065" w:type="pct"/>
          </w:tcPr>
          <w:p w14:paraId="0247F2ED" w14:textId="77777777" w:rsidR="00A45C44" w:rsidRPr="002337B0" w:rsidRDefault="00A45C44">
            <w:pPr>
              <w:pStyle w:val="TableBodyText"/>
              <w:jc w:val="left"/>
            </w:pPr>
            <w:r w:rsidRPr="002337B0">
              <w:t>Leave and other entitlements</w:t>
            </w:r>
          </w:p>
        </w:tc>
        <w:tc>
          <w:tcPr>
            <w:tcW w:w="968" w:type="pct"/>
          </w:tcPr>
          <w:p w14:paraId="1D3F19B5" w14:textId="77777777" w:rsidR="00A45C44" w:rsidRPr="002337B0" w:rsidRDefault="00A45C44">
            <w:pPr>
              <w:pStyle w:val="TableBodyText"/>
              <w:tabs>
                <w:tab w:val="left" w:pos="1441"/>
              </w:tabs>
              <w:rPr>
                <w:b/>
                <w:u w:val="single"/>
              </w:rPr>
            </w:pPr>
            <w:r w:rsidRPr="002337B0">
              <w:rPr>
                <w:b/>
                <w:u w:val="single"/>
              </w:rPr>
              <w:t xml:space="preserve">  2,956</w:t>
            </w:r>
          </w:p>
        </w:tc>
        <w:tc>
          <w:tcPr>
            <w:tcW w:w="968" w:type="pct"/>
          </w:tcPr>
          <w:p w14:paraId="18CA03A9" w14:textId="77777777" w:rsidR="00A45C44" w:rsidRPr="002337B0" w:rsidRDefault="00A45C44">
            <w:pPr>
              <w:pStyle w:val="TableBodyText"/>
              <w:tabs>
                <w:tab w:val="left" w:pos="1441"/>
              </w:tabs>
              <w:rPr>
                <w:bCs/>
                <w:u w:val="single"/>
              </w:rPr>
            </w:pPr>
            <w:r w:rsidRPr="002337B0">
              <w:rPr>
                <w:bCs/>
                <w:u w:val="single"/>
              </w:rPr>
              <w:t xml:space="preserve">  1,521</w:t>
            </w:r>
          </w:p>
        </w:tc>
      </w:tr>
      <w:tr w:rsidR="00A45C44" w:rsidRPr="002337B0" w14:paraId="5F061589" w14:textId="77777777" w:rsidTr="00395A8F">
        <w:tc>
          <w:tcPr>
            <w:tcW w:w="3065" w:type="pct"/>
            <w:tcBorders>
              <w:bottom w:val="single" w:sz="6" w:space="0" w:color="BFBFBF" w:themeColor="background1" w:themeShade="BF"/>
            </w:tcBorders>
          </w:tcPr>
          <w:p w14:paraId="73F24E7A" w14:textId="77777777" w:rsidR="00A45C44" w:rsidRPr="002337B0" w:rsidRDefault="00A45C44">
            <w:pPr>
              <w:pStyle w:val="TableBodyText"/>
              <w:spacing w:before="80"/>
              <w:jc w:val="left"/>
              <w:rPr>
                <w:b/>
                <w:i/>
              </w:rPr>
            </w:pPr>
            <w:r w:rsidRPr="002337B0">
              <w:rPr>
                <w:b/>
                <w:i/>
              </w:rPr>
              <w:t>Total employee benefits</w:t>
            </w:r>
          </w:p>
        </w:tc>
        <w:tc>
          <w:tcPr>
            <w:tcW w:w="968" w:type="pct"/>
            <w:tcBorders>
              <w:bottom w:val="single" w:sz="6" w:space="0" w:color="BFBFBF" w:themeColor="background1" w:themeShade="BF"/>
            </w:tcBorders>
          </w:tcPr>
          <w:p w14:paraId="31B98366" w14:textId="77777777" w:rsidR="00A45C44" w:rsidRPr="002337B0" w:rsidRDefault="00A45C44">
            <w:pPr>
              <w:pStyle w:val="TableBodyText"/>
              <w:tabs>
                <w:tab w:val="left" w:pos="1418"/>
              </w:tabs>
              <w:spacing w:before="80"/>
              <w:rPr>
                <w:b/>
                <w:u w:val="double"/>
              </w:rPr>
            </w:pPr>
            <w:r w:rsidRPr="002337B0">
              <w:rPr>
                <w:b/>
                <w:u w:val="double"/>
              </w:rPr>
              <w:t>25,554</w:t>
            </w:r>
          </w:p>
        </w:tc>
        <w:tc>
          <w:tcPr>
            <w:tcW w:w="968" w:type="pct"/>
            <w:tcBorders>
              <w:bottom w:val="single" w:sz="6" w:space="0" w:color="BFBFBF" w:themeColor="background1" w:themeShade="BF"/>
            </w:tcBorders>
          </w:tcPr>
          <w:p w14:paraId="34F2BB3E" w14:textId="77777777" w:rsidR="00A45C44" w:rsidRPr="002337B0" w:rsidRDefault="00A45C44">
            <w:pPr>
              <w:pStyle w:val="TableBodyText"/>
              <w:tabs>
                <w:tab w:val="left" w:pos="1418"/>
              </w:tabs>
              <w:spacing w:before="80"/>
              <w:rPr>
                <w:bCs/>
                <w:u w:val="double"/>
              </w:rPr>
            </w:pPr>
            <w:r w:rsidRPr="002337B0">
              <w:rPr>
                <w:bCs/>
                <w:u w:val="double"/>
              </w:rPr>
              <w:t>24,451</w:t>
            </w:r>
          </w:p>
        </w:tc>
      </w:tr>
    </w:tbl>
    <w:p w14:paraId="35F92EDC" w14:textId="3DDA1D90" w:rsidR="00137174" w:rsidRPr="002337B0" w:rsidRDefault="00112890" w:rsidP="001562CF">
      <w:pPr>
        <w:pStyle w:val="Heading3-noTOC"/>
      </w:pPr>
      <w:r w:rsidRPr="002337B0">
        <w:t>Note 1B:</w:t>
      </w:r>
      <w:r w:rsidRPr="002337B0">
        <w:tab/>
        <w:t>Employee Provisions</w:t>
      </w:r>
    </w:p>
    <w:tbl>
      <w:tblPr>
        <w:tblW w:w="5000" w:type="pct"/>
        <w:tblLayout w:type="fixed"/>
        <w:tblCellMar>
          <w:left w:w="0" w:type="dxa"/>
          <w:right w:w="0" w:type="dxa"/>
        </w:tblCellMar>
        <w:tblLook w:val="0000" w:firstRow="0" w:lastRow="0" w:firstColumn="0" w:lastColumn="0" w:noHBand="0" w:noVBand="0"/>
      </w:tblPr>
      <w:tblGrid>
        <w:gridCol w:w="5752"/>
        <w:gridCol w:w="2020"/>
        <w:gridCol w:w="1866"/>
      </w:tblGrid>
      <w:tr w:rsidR="00EF6879" w:rsidRPr="002337B0" w14:paraId="38C052C8" w14:textId="77777777" w:rsidTr="00395A8F">
        <w:tc>
          <w:tcPr>
            <w:tcW w:w="2984" w:type="pct"/>
            <w:tcBorders>
              <w:top w:val="single" w:sz="6" w:space="0" w:color="BFBFBF" w:themeColor="background1" w:themeShade="BF"/>
              <w:bottom w:val="single" w:sz="6" w:space="0" w:color="BFBFBF" w:themeColor="background1" w:themeShade="BF"/>
            </w:tcBorders>
          </w:tcPr>
          <w:p w14:paraId="7F8228CA" w14:textId="77777777" w:rsidR="00EF6879" w:rsidRPr="002337B0" w:rsidRDefault="00EF6879">
            <w:pPr>
              <w:pStyle w:val="TableColumnHeading"/>
              <w:jc w:val="left"/>
            </w:pPr>
          </w:p>
        </w:tc>
        <w:tc>
          <w:tcPr>
            <w:tcW w:w="1048" w:type="pct"/>
            <w:tcBorders>
              <w:top w:val="single" w:sz="6" w:space="0" w:color="BFBFBF" w:themeColor="background1" w:themeShade="BF"/>
              <w:bottom w:val="single" w:sz="6" w:space="0" w:color="BFBFBF" w:themeColor="background1" w:themeShade="BF"/>
            </w:tcBorders>
          </w:tcPr>
          <w:p w14:paraId="3F63C079" w14:textId="77777777" w:rsidR="00EF6879" w:rsidRPr="002337B0" w:rsidRDefault="00EF6879">
            <w:pPr>
              <w:pStyle w:val="TableColumnHeading"/>
              <w:tabs>
                <w:tab w:val="left" w:pos="1275"/>
              </w:tabs>
              <w:rPr>
                <w:b/>
              </w:rPr>
            </w:pPr>
            <w:r w:rsidRPr="002337B0">
              <w:rPr>
                <w:b/>
              </w:rPr>
              <w:t>2022</w:t>
            </w:r>
          </w:p>
        </w:tc>
        <w:tc>
          <w:tcPr>
            <w:tcW w:w="968" w:type="pct"/>
            <w:tcBorders>
              <w:top w:val="single" w:sz="6" w:space="0" w:color="BFBFBF" w:themeColor="background1" w:themeShade="BF"/>
              <w:bottom w:val="single" w:sz="6" w:space="0" w:color="BFBFBF" w:themeColor="background1" w:themeShade="BF"/>
            </w:tcBorders>
          </w:tcPr>
          <w:p w14:paraId="70DBBBCB" w14:textId="77777777" w:rsidR="00EF6879" w:rsidRPr="002337B0" w:rsidRDefault="00EF6879">
            <w:pPr>
              <w:pStyle w:val="TableColumnHeading"/>
              <w:tabs>
                <w:tab w:val="left" w:pos="1275"/>
              </w:tabs>
            </w:pPr>
            <w:r w:rsidRPr="002337B0">
              <w:t>2021</w:t>
            </w:r>
          </w:p>
        </w:tc>
      </w:tr>
      <w:tr w:rsidR="00EF6879" w:rsidRPr="002337B0" w14:paraId="2DF34145" w14:textId="77777777" w:rsidTr="00395A8F">
        <w:tc>
          <w:tcPr>
            <w:tcW w:w="2984" w:type="pct"/>
            <w:tcBorders>
              <w:top w:val="single" w:sz="6" w:space="0" w:color="BFBFBF" w:themeColor="background1" w:themeShade="BF"/>
            </w:tcBorders>
          </w:tcPr>
          <w:p w14:paraId="45349C32" w14:textId="77777777" w:rsidR="00EF6879" w:rsidRPr="002337B0" w:rsidRDefault="00EF6879">
            <w:pPr>
              <w:pStyle w:val="TableUnitsRow"/>
              <w:jc w:val="left"/>
            </w:pPr>
          </w:p>
        </w:tc>
        <w:tc>
          <w:tcPr>
            <w:tcW w:w="1048" w:type="pct"/>
            <w:tcBorders>
              <w:top w:val="single" w:sz="6" w:space="0" w:color="BFBFBF" w:themeColor="background1" w:themeShade="BF"/>
            </w:tcBorders>
          </w:tcPr>
          <w:p w14:paraId="0E590654" w14:textId="77777777" w:rsidR="00EF6879" w:rsidRPr="002337B0" w:rsidRDefault="00EF6879">
            <w:pPr>
              <w:pStyle w:val="TableUnitsRow"/>
              <w:rPr>
                <w:b/>
              </w:rPr>
            </w:pPr>
            <w:r w:rsidRPr="002337B0">
              <w:rPr>
                <w:b/>
              </w:rPr>
              <w:t>$’000</w:t>
            </w:r>
          </w:p>
        </w:tc>
        <w:tc>
          <w:tcPr>
            <w:tcW w:w="968" w:type="pct"/>
            <w:tcBorders>
              <w:top w:val="single" w:sz="6" w:space="0" w:color="BFBFBF" w:themeColor="background1" w:themeShade="BF"/>
            </w:tcBorders>
          </w:tcPr>
          <w:p w14:paraId="08548808" w14:textId="77777777" w:rsidR="00EF6879" w:rsidRPr="002337B0" w:rsidRDefault="00EF6879">
            <w:pPr>
              <w:pStyle w:val="TableUnitsRow"/>
            </w:pPr>
            <w:r w:rsidRPr="002337B0">
              <w:rPr>
                <w:b/>
              </w:rPr>
              <w:t>$’000</w:t>
            </w:r>
          </w:p>
        </w:tc>
      </w:tr>
      <w:tr w:rsidR="00EF6879" w:rsidRPr="002337B0" w14:paraId="2DCD8122" w14:textId="77777777" w:rsidTr="00071033">
        <w:tc>
          <w:tcPr>
            <w:tcW w:w="2984" w:type="pct"/>
          </w:tcPr>
          <w:p w14:paraId="681BCDE7" w14:textId="77777777" w:rsidR="00EF6879" w:rsidRPr="002337B0" w:rsidRDefault="00EF6879">
            <w:pPr>
              <w:pStyle w:val="TableBodyText"/>
              <w:jc w:val="left"/>
            </w:pPr>
            <w:r w:rsidRPr="002337B0">
              <w:t>Leave</w:t>
            </w:r>
          </w:p>
        </w:tc>
        <w:tc>
          <w:tcPr>
            <w:tcW w:w="1048" w:type="pct"/>
          </w:tcPr>
          <w:p w14:paraId="0DB70EF5" w14:textId="77777777" w:rsidR="00EF6879" w:rsidRPr="002337B0" w:rsidRDefault="00EF6879">
            <w:pPr>
              <w:pStyle w:val="TableBodyText"/>
              <w:rPr>
                <w:b/>
                <w:u w:val="single"/>
              </w:rPr>
            </w:pPr>
            <w:r w:rsidRPr="002337B0">
              <w:rPr>
                <w:b/>
                <w:u w:val="single"/>
              </w:rPr>
              <w:t xml:space="preserve"> 9,204</w:t>
            </w:r>
          </w:p>
        </w:tc>
        <w:tc>
          <w:tcPr>
            <w:tcW w:w="968" w:type="pct"/>
          </w:tcPr>
          <w:p w14:paraId="42C58008" w14:textId="77777777" w:rsidR="00EF6879" w:rsidRPr="002337B0" w:rsidRDefault="00EF6879">
            <w:pPr>
              <w:pStyle w:val="TableBodyText"/>
              <w:rPr>
                <w:u w:val="single"/>
              </w:rPr>
            </w:pPr>
            <w:r w:rsidRPr="002337B0">
              <w:rPr>
                <w:b/>
                <w:u w:val="single"/>
              </w:rPr>
              <w:t>10,320</w:t>
            </w:r>
          </w:p>
        </w:tc>
      </w:tr>
      <w:tr w:rsidR="00EF6879" w:rsidRPr="002337B0" w14:paraId="14C2A971" w14:textId="77777777" w:rsidTr="00395A8F">
        <w:tc>
          <w:tcPr>
            <w:tcW w:w="2984" w:type="pct"/>
            <w:tcBorders>
              <w:bottom w:val="single" w:sz="6" w:space="0" w:color="BFBFBF" w:themeColor="background1" w:themeShade="BF"/>
            </w:tcBorders>
          </w:tcPr>
          <w:p w14:paraId="3FDFC11B" w14:textId="77777777" w:rsidR="00EF6879" w:rsidRPr="002337B0" w:rsidRDefault="00EF6879">
            <w:pPr>
              <w:pStyle w:val="TableBodyText"/>
              <w:spacing w:before="80"/>
              <w:jc w:val="left"/>
              <w:rPr>
                <w:b/>
                <w:i/>
              </w:rPr>
            </w:pPr>
            <w:r w:rsidRPr="002337B0">
              <w:rPr>
                <w:b/>
                <w:i/>
              </w:rPr>
              <w:t>Total employee provisions</w:t>
            </w:r>
          </w:p>
        </w:tc>
        <w:tc>
          <w:tcPr>
            <w:tcW w:w="1048" w:type="pct"/>
            <w:tcBorders>
              <w:bottom w:val="single" w:sz="6" w:space="0" w:color="BFBFBF" w:themeColor="background1" w:themeShade="BF"/>
            </w:tcBorders>
          </w:tcPr>
          <w:p w14:paraId="05FFF4CA" w14:textId="77777777" w:rsidR="00EF6879" w:rsidRPr="002337B0" w:rsidRDefault="00EF6879">
            <w:pPr>
              <w:pStyle w:val="TableBodyText"/>
              <w:tabs>
                <w:tab w:val="left" w:pos="1276"/>
              </w:tabs>
              <w:spacing w:before="40"/>
              <w:rPr>
                <w:b/>
                <w:u w:val="double"/>
              </w:rPr>
            </w:pPr>
            <w:r w:rsidRPr="002337B0">
              <w:rPr>
                <w:b/>
                <w:u w:val="double"/>
              </w:rPr>
              <w:t xml:space="preserve"> 9,204</w:t>
            </w:r>
          </w:p>
        </w:tc>
        <w:tc>
          <w:tcPr>
            <w:tcW w:w="968" w:type="pct"/>
            <w:tcBorders>
              <w:bottom w:val="single" w:sz="6" w:space="0" w:color="BFBFBF" w:themeColor="background1" w:themeShade="BF"/>
            </w:tcBorders>
          </w:tcPr>
          <w:p w14:paraId="475EA3E7" w14:textId="77777777" w:rsidR="00EF6879" w:rsidRPr="002337B0" w:rsidRDefault="00EF6879">
            <w:pPr>
              <w:pStyle w:val="TableBodyText"/>
              <w:tabs>
                <w:tab w:val="left" w:pos="1276"/>
              </w:tabs>
              <w:spacing w:before="40"/>
              <w:rPr>
                <w:u w:val="double"/>
              </w:rPr>
            </w:pPr>
            <w:r w:rsidRPr="002337B0">
              <w:rPr>
                <w:b/>
                <w:u w:val="double"/>
              </w:rPr>
              <w:t>10,320</w:t>
            </w:r>
          </w:p>
        </w:tc>
      </w:tr>
    </w:tbl>
    <w:p w14:paraId="1B57BB6C" w14:textId="77777777" w:rsidR="00D532C0" w:rsidRPr="002337B0" w:rsidRDefault="00D532C0" w:rsidP="00065943">
      <w:pPr>
        <w:pStyle w:val="Heading4"/>
      </w:pPr>
      <w:r w:rsidRPr="002337B0">
        <w:t>Accounting Policy</w:t>
      </w:r>
    </w:p>
    <w:p w14:paraId="7AD78B93" w14:textId="77777777" w:rsidR="002E65AE" w:rsidRPr="002337B0" w:rsidRDefault="002E65AE" w:rsidP="002E65AE">
      <w:r w:rsidRPr="002337B0">
        <w:t xml:space="preserve">Liabilities for ‘short term employee benefits’ (as defined in AASB 119 </w:t>
      </w:r>
      <w:r w:rsidRPr="002337B0">
        <w:rPr>
          <w:i/>
          <w:iCs/>
        </w:rPr>
        <w:t>Employee Benefits</w:t>
      </w:r>
      <w:r w:rsidRPr="002337B0">
        <w:t>) and termination benefits expected to be settled within twelve months of the end of reporting period are measured at their nominal amounts.</w:t>
      </w:r>
    </w:p>
    <w:p w14:paraId="3A128D33" w14:textId="77777777" w:rsidR="002E65AE" w:rsidRPr="002337B0" w:rsidRDefault="002E65AE" w:rsidP="002E65AE">
      <w:r w:rsidRPr="002337B0">
        <w:t>Other long-term employee benefits are measured as net total of the present value of the defined benefit obligation at the end of the reporting period minus the fair value at the end of the reporting period of plan assets (if any) out of which the obligations are to be settled directly.</w:t>
      </w:r>
    </w:p>
    <w:p w14:paraId="7B4D2C48" w14:textId="77777777" w:rsidR="00D532C0" w:rsidRPr="002337B0" w:rsidRDefault="00D532C0" w:rsidP="001665E7">
      <w:pPr>
        <w:pStyle w:val="Heading5"/>
      </w:pPr>
      <w:r w:rsidRPr="002337B0">
        <w:t>Leave</w:t>
      </w:r>
    </w:p>
    <w:p w14:paraId="699C05D2" w14:textId="77777777" w:rsidR="00660D40" w:rsidRPr="002337B0" w:rsidRDefault="00660D40" w:rsidP="00660D40">
      <w:pPr>
        <w:pStyle w:val="BodyText"/>
      </w:pPr>
      <w:r w:rsidRPr="002337B0">
        <w:t xml:space="preserve">The liability for employee benefits includes provision for annual leave and long service leave. </w:t>
      </w:r>
    </w:p>
    <w:p w14:paraId="219841A0" w14:textId="77777777" w:rsidR="00660D40" w:rsidRPr="002337B0" w:rsidRDefault="00660D40" w:rsidP="00660D40">
      <w:pPr>
        <w:pStyle w:val="BodyText"/>
      </w:pPr>
      <w:r w:rsidRPr="002337B0">
        <w:t>The leave liabilities are calculated on the basis of employees’ remuneration at the estimated salary rates that will be applied at the time the leave is taken, including the Commission’s employer superannuation contribution rates to the extent that the leave is likely to be taken during service rather than paid out on termination.</w:t>
      </w:r>
    </w:p>
    <w:p w14:paraId="691A6606" w14:textId="77777777" w:rsidR="00660D40" w:rsidRPr="002337B0" w:rsidRDefault="00660D40" w:rsidP="00660D40">
      <w:pPr>
        <w:pStyle w:val="BodyText"/>
      </w:pPr>
      <w:r w:rsidRPr="002337B0">
        <w:t xml:space="preserve">The liability for long service leave has been determined by use of the Australian Government Actuary’s shorthand method using the Standard Commonwealth sector probability profile. The estimate of the present value of the liability </w:t>
      </w:r>
      <w:proofErr w:type="gramStart"/>
      <w:r w:rsidRPr="002337B0">
        <w:t>takes into account</w:t>
      </w:r>
      <w:proofErr w:type="gramEnd"/>
      <w:r w:rsidRPr="002337B0">
        <w:t xml:space="preserve"> staff turnover rates and expected pay increases. This method is affected by fluctuations in the Commonwealth Government </w:t>
      </w:r>
      <w:proofErr w:type="gramStart"/>
      <w:r w:rsidRPr="002337B0">
        <w:t>10 year</w:t>
      </w:r>
      <w:proofErr w:type="gramEnd"/>
      <w:r w:rsidRPr="002337B0">
        <w:t xml:space="preserve"> Treasury Bond rate.</w:t>
      </w:r>
    </w:p>
    <w:p w14:paraId="27D69964" w14:textId="77777777" w:rsidR="00D532C0" w:rsidRPr="002337B0" w:rsidRDefault="00D532C0" w:rsidP="001665E7">
      <w:pPr>
        <w:pStyle w:val="Heading5"/>
      </w:pPr>
      <w:r w:rsidRPr="002337B0">
        <w:t>Separation and Redundancy</w:t>
      </w:r>
    </w:p>
    <w:p w14:paraId="04BA7C1F" w14:textId="77777777" w:rsidR="000E7D70" w:rsidRPr="002337B0" w:rsidRDefault="000E7D70" w:rsidP="000E7D70">
      <w:pPr>
        <w:pStyle w:val="BodyText"/>
      </w:pPr>
      <w:r w:rsidRPr="002337B0">
        <w:t>Provision is made for separation and redundancy benefit payments.  The Commission recognises a provision for termination when it has developed a detailed formal plan for terminations and has informed those employees affected that it will carry out the terminations.</w:t>
      </w:r>
    </w:p>
    <w:p w14:paraId="6670B752" w14:textId="77777777" w:rsidR="00CE2E9F" w:rsidRPr="002337B0" w:rsidRDefault="00CE2E9F" w:rsidP="001665E7">
      <w:pPr>
        <w:pStyle w:val="Heading5"/>
      </w:pPr>
      <w:r w:rsidRPr="002337B0">
        <w:t>Superannuation</w:t>
      </w:r>
    </w:p>
    <w:p w14:paraId="2F5E2DFB" w14:textId="77777777" w:rsidR="00754CE6" w:rsidRPr="002337B0" w:rsidRDefault="00754CE6" w:rsidP="00754CE6">
      <w:pPr>
        <w:pStyle w:val="BodyText"/>
      </w:pPr>
      <w:r w:rsidRPr="002337B0">
        <w:t>The majority of staff at the Commission are members of the Commonwealth Superannuation Scheme (CSS), the Public Sector Superannuation Scheme (PSS) or the PSS accumulation plan (</w:t>
      </w:r>
      <w:proofErr w:type="spellStart"/>
      <w:r w:rsidRPr="002337B0">
        <w:t>PSSap</w:t>
      </w:r>
      <w:proofErr w:type="spellEnd"/>
      <w:r w:rsidRPr="002337B0">
        <w:t>).</w:t>
      </w:r>
    </w:p>
    <w:p w14:paraId="4B16C0F6" w14:textId="77777777" w:rsidR="00754CE6" w:rsidRPr="002337B0" w:rsidRDefault="00754CE6" w:rsidP="00754CE6">
      <w:pPr>
        <w:pStyle w:val="BodyText"/>
      </w:pPr>
      <w:r w:rsidRPr="002337B0">
        <w:t xml:space="preserve">The CSS and PSS are defined benefit schemes for the Australian Government. The </w:t>
      </w:r>
      <w:proofErr w:type="spellStart"/>
      <w:r w:rsidRPr="002337B0">
        <w:t>PSSap</w:t>
      </w:r>
      <w:proofErr w:type="spellEnd"/>
      <w:r w:rsidRPr="002337B0">
        <w:t xml:space="preserve"> is a defined contribution scheme.</w:t>
      </w:r>
    </w:p>
    <w:p w14:paraId="42F581D9" w14:textId="77777777" w:rsidR="00754CE6" w:rsidRPr="002337B0" w:rsidRDefault="00754CE6" w:rsidP="00754CE6">
      <w:pPr>
        <w:pStyle w:val="BodyText"/>
      </w:pPr>
      <w:r w:rsidRPr="002337B0">
        <w:t>The liability for defined benefits is recognised in the financial statements of the Australian Government and is settled by the Australian Government in due course. This liability is reported in the Department of Finance’s administered schedules and notes.</w:t>
      </w:r>
    </w:p>
    <w:p w14:paraId="5F832B8F" w14:textId="77777777" w:rsidR="00754CE6" w:rsidRPr="002337B0" w:rsidRDefault="00754CE6" w:rsidP="00754CE6">
      <w:pPr>
        <w:pStyle w:val="BodyText"/>
      </w:pPr>
      <w:r w:rsidRPr="002337B0">
        <w:t>The Commission makes employer contributions to the employees’ superannuation scheme at rates determined by an actuary to be sufficient to meet the current cost to the Government. The Commission accounts for the contributions as if they were contributions to defined contribution plans.</w:t>
      </w:r>
    </w:p>
    <w:p w14:paraId="462B02F6" w14:textId="77777777" w:rsidR="00754CE6" w:rsidRPr="002337B0" w:rsidRDefault="00754CE6" w:rsidP="00754CE6">
      <w:pPr>
        <w:pStyle w:val="BodyText"/>
      </w:pPr>
      <w:r w:rsidRPr="002337B0">
        <w:t xml:space="preserve">The liability for superannuation recognised as </w:t>
      </w:r>
      <w:proofErr w:type="gramStart"/>
      <w:r w:rsidRPr="002337B0">
        <w:t>at</w:t>
      </w:r>
      <w:proofErr w:type="gramEnd"/>
      <w:r w:rsidRPr="002337B0">
        <w:t xml:space="preserve"> 30 June represents outstanding contributions for the final fortnight of the financial year.</w:t>
      </w:r>
    </w:p>
    <w:p w14:paraId="2CD7F17E" w14:textId="50A962E2" w:rsidR="00CE2E9F" w:rsidRPr="002337B0" w:rsidRDefault="00CE2E9F" w:rsidP="001562CF">
      <w:pPr>
        <w:pStyle w:val="Heading3-noTOC"/>
      </w:pPr>
      <w:r w:rsidRPr="002337B0">
        <w:t>Note 1C:</w:t>
      </w:r>
      <w:r w:rsidRPr="002337B0">
        <w:tab/>
        <w:t>Key Management Personnel Remuneration</w:t>
      </w:r>
    </w:p>
    <w:p w14:paraId="7F807BCB" w14:textId="2921F8A5" w:rsidR="00E74C54" w:rsidRPr="002337B0" w:rsidRDefault="003C3C96" w:rsidP="00CE2E9F">
      <w:pPr>
        <w:pStyle w:val="BodyText"/>
      </w:pPr>
      <w:r w:rsidRPr="002337B0">
        <w:t>Key management personnel are those persons having authority and responsibility for planning, directing and controlling the activities of the Commission, directly or indirectly, including any director (whether executive or otherwise) of the Commission. The Commission has determined the key management personnel to be the Chair, Head of Office, Executive Managers and Assistant Commissioner Corporate. Key management remuneration is reported in the table below:</w:t>
      </w:r>
    </w:p>
    <w:tbl>
      <w:tblPr>
        <w:tblW w:w="5000" w:type="pct"/>
        <w:tblCellMar>
          <w:left w:w="0" w:type="dxa"/>
          <w:right w:w="0" w:type="dxa"/>
        </w:tblCellMar>
        <w:tblLook w:val="0000" w:firstRow="0" w:lastRow="0" w:firstColumn="0" w:lastColumn="0" w:noHBand="0" w:noVBand="0"/>
      </w:tblPr>
      <w:tblGrid>
        <w:gridCol w:w="6218"/>
        <w:gridCol w:w="1710"/>
        <w:gridCol w:w="1710"/>
      </w:tblGrid>
      <w:tr w:rsidR="009441D3" w:rsidRPr="002337B0" w14:paraId="296FB3DB" w14:textId="77777777" w:rsidTr="008F2CC3">
        <w:tc>
          <w:tcPr>
            <w:tcW w:w="3226" w:type="pct"/>
            <w:tcBorders>
              <w:top w:val="single" w:sz="6" w:space="0" w:color="BFBFBF" w:themeColor="background1" w:themeShade="BF"/>
              <w:bottom w:val="single" w:sz="6" w:space="0" w:color="BFBFBF" w:themeColor="background1" w:themeShade="BF"/>
            </w:tcBorders>
          </w:tcPr>
          <w:p w14:paraId="2679FAD4" w14:textId="77777777" w:rsidR="009441D3" w:rsidRPr="002337B0" w:rsidRDefault="009441D3">
            <w:pPr>
              <w:pStyle w:val="TableColumnHeading"/>
              <w:jc w:val="left"/>
            </w:pPr>
          </w:p>
        </w:tc>
        <w:tc>
          <w:tcPr>
            <w:tcW w:w="887" w:type="pct"/>
            <w:tcBorders>
              <w:top w:val="single" w:sz="6" w:space="0" w:color="BFBFBF" w:themeColor="background1" w:themeShade="BF"/>
              <w:bottom w:val="single" w:sz="6" w:space="0" w:color="BFBFBF" w:themeColor="background1" w:themeShade="BF"/>
            </w:tcBorders>
          </w:tcPr>
          <w:p w14:paraId="30985150" w14:textId="77777777" w:rsidR="009441D3" w:rsidRPr="002337B0" w:rsidRDefault="009441D3">
            <w:pPr>
              <w:pStyle w:val="TableColumnHeading"/>
              <w:tabs>
                <w:tab w:val="left" w:pos="1275"/>
              </w:tabs>
              <w:rPr>
                <w:b/>
              </w:rPr>
            </w:pPr>
            <w:r w:rsidRPr="002337B0">
              <w:rPr>
                <w:b/>
              </w:rPr>
              <w:t>2022</w:t>
            </w:r>
          </w:p>
        </w:tc>
        <w:tc>
          <w:tcPr>
            <w:tcW w:w="887" w:type="pct"/>
            <w:tcBorders>
              <w:top w:val="single" w:sz="6" w:space="0" w:color="BFBFBF" w:themeColor="background1" w:themeShade="BF"/>
              <w:bottom w:val="single" w:sz="6" w:space="0" w:color="BFBFBF" w:themeColor="background1" w:themeShade="BF"/>
            </w:tcBorders>
          </w:tcPr>
          <w:p w14:paraId="5E7429AD" w14:textId="77777777" w:rsidR="009441D3" w:rsidRPr="002337B0" w:rsidRDefault="009441D3">
            <w:pPr>
              <w:pStyle w:val="TableColumnHeading"/>
              <w:tabs>
                <w:tab w:val="left" w:pos="1275"/>
              </w:tabs>
            </w:pPr>
            <w:r w:rsidRPr="002337B0">
              <w:t>2021</w:t>
            </w:r>
          </w:p>
        </w:tc>
      </w:tr>
      <w:tr w:rsidR="009441D3" w:rsidRPr="002337B0" w14:paraId="030EFC9C" w14:textId="77777777" w:rsidTr="008F2CC3">
        <w:tc>
          <w:tcPr>
            <w:tcW w:w="3226" w:type="pct"/>
            <w:tcBorders>
              <w:top w:val="single" w:sz="6" w:space="0" w:color="BFBFBF" w:themeColor="background1" w:themeShade="BF"/>
            </w:tcBorders>
          </w:tcPr>
          <w:p w14:paraId="3D53A283" w14:textId="77777777" w:rsidR="009441D3" w:rsidRPr="002337B0" w:rsidRDefault="009441D3">
            <w:pPr>
              <w:pStyle w:val="TableBodyText"/>
              <w:spacing w:before="40"/>
              <w:jc w:val="left"/>
              <w:rPr>
                <w:b/>
              </w:rPr>
            </w:pPr>
          </w:p>
        </w:tc>
        <w:tc>
          <w:tcPr>
            <w:tcW w:w="887" w:type="pct"/>
            <w:tcBorders>
              <w:top w:val="single" w:sz="6" w:space="0" w:color="BFBFBF" w:themeColor="background1" w:themeShade="BF"/>
            </w:tcBorders>
          </w:tcPr>
          <w:p w14:paraId="4C8E6025" w14:textId="77777777" w:rsidR="009441D3" w:rsidRPr="002337B0" w:rsidRDefault="009441D3">
            <w:pPr>
              <w:pStyle w:val="TableBodyText"/>
              <w:spacing w:before="40"/>
              <w:rPr>
                <w:b/>
              </w:rPr>
            </w:pPr>
            <w:r w:rsidRPr="002337B0">
              <w:rPr>
                <w:b/>
              </w:rPr>
              <w:t>$’000</w:t>
            </w:r>
          </w:p>
        </w:tc>
        <w:tc>
          <w:tcPr>
            <w:tcW w:w="887" w:type="pct"/>
            <w:tcBorders>
              <w:top w:val="single" w:sz="6" w:space="0" w:color="BFBFBF" w:themeColor="background1" w:themeShade="BF"/>
            </w:tcBorders>
          </w:tcPr>
          <w:p w14:paraId="0D0B3C25" w14:textId="77777777" w:rsidR="009441D3" w:rsidRPr="002337B0" w:rsidRDefault="009441D3">
            <w:pPr>
              <w:pStyle w:val="TableBodyText"/>
              <w:spacing w:before="40"/>
              <w:rPr>
                <w:bCs/>
              </w:rPr>
            </w:pPr>
            <w:r w:rsidRPr="002337B0">
              <w:rPr>
                <w:bCs/>
              </w:rPr>
              <w:t>$’000</w:t>
            </w:r>
          </w:p>
        </w:tc>
      </w:tr>
      <w:tr w:rsidR="009441D3" w:rsidRPr="002337B0" w14:paraId="19556E3F" w14:textId="77777777" w:rsidTr="008F2CC3">
        <w:tc>
          <w:tcPr>
            <w:tcW w:w="3226" w:type="pct"/>
            <w:shd w:val="clear" w:color="auto" w:fill="auto"/>
          </w:tcPr>
          <w:p w14:paraId="70FDA3BE" w14:textId="77777777" w:rsidR="009441D3" w:rsidRPr="002337B0" w:rsidRDefault="009441D3">
            <w:pPr>
              <w:pStyle w:val="TableBodyText"/>
              <w:spacing w:before="40"/>
              <w:jc w:val="left"/>
            </w:pPr>
            <w:r w:rsidRPr="002337B0">
              <w:t>Short-term employee benefits</w:t>
            </w:r>
          </w:p>
        </w:tc>
        <w:tc>
          <w:tcPr>
            <w:tcW w:w="887" w:type="pct"/>
            <w:shd w:val="clear" w:color="auto" w:fill="auto"/>
            <w:vAlign w:val="bottom"/>
          </w:tcPr>
          <w:p w14:paraId="4D7F9D45" w14:textId="77777777" w:rsidR="009441D3" w:rsidRPr="002337B0" w:rsidRDefault="009441D3">
            <w:pPr>
              <w:pStyle w:val="TableBodyText"/>
              <w:spacing w:before="40"/>
              <w:rPr>
                <w:b/>
              </w:rPr>
            </w:pPr>
            <w:r w:rsidRPr="002337B0">
              <w:rPr>
                <w:b/>
              </w:rPr>
              <w:t xml:space="preserve">  1,625</w:t>
            </w:r>
          </w:p>
        </w:tc>
        <w:tc>
          <w:tcPr>
            <w:tcW w:w="887" w:type="pct"/>
            <w:vAlign w:val="bottom"/>
          </w:tcPr>
          <w:p w14:paraId="33C14A8A" w14:textId="77777777" w:rsidR="009441D3" w:rsidRPr="002337B0" w:rsidRDefault="009441D3">
            <w:pPr>
              <w:pStyle w:val="TableBodyText"/>
              <w:spacing w:before="40"/>
              <w:rPr>
                <w:bCs/>
              </w:rPr>
            </w:pPr>
            <w:r w:rsidRPr="002337B0">
              <w:rPr>
                <w:bCs/>
              </w:rPr>
              <w:t xml:space="preserve">  1,670</w:t>
            </w:r>
          </w:p>
        </w:tc>
      </w:tr>
      <w:tr w:rsidR="009441D3" w:rsidRPr="002337B0" w14:paraId="3A28B5C2" w14:textId="77777777" w:rsidTr="008F2CC3">
        <w:tc>
          <w:tcPr>
            <w:tcW w:w="3226" w:type="pct"/>
            <w:shd w:val="clear" w:color="auto" w:fill="auto"/>
          </w:tcPr>
          <w:p w14:paraId="7D731FC1" w14:textId="77777777" w:rsidR="009441D3" w:rsidRPr="002337B0" w:rsidRDefault="009441D3">
            <w:pPr>
              <w:pStyle w:val="TableBodyText"/>
              <w:spacing w:before="40"/>
              <w:jc w:val="left"/>
            </w:pPr>
            <w:r w:rsidRPr="002337B0">
              <w:t>Post-employment benefits</w:t>
            </w:r>
          </w:p>
        </w:tc>
        <w:tc>
          <w:tcPr>
            <w:tcW w:w="887" w:type="pct"/>
            <w:shd w:val="clear" w:color="auto" w:fill="auto"/>
            <w:vAlign w:val="bottom"/>
          </w:tcPr>
          <w:p w14:paraId="44962A25" w14:textId="77777777" w:rsidR="009441D3" w:rsidRPr="002337B0" w:rsidRDefault="009441D3">
            <w:pPr>
              <w:pStyle w:val="TableBodyText"/>
              <w:spacing w:before="40"/>
              <w:rPr>
                <w:b/>
              </w:rPr>
            </w:pPr>
            <w:r w:rsidRPr="002337B0">
              <w:rPr>
                <w:b/>
              </w:rPr>
              <w:t xml:space="preserve">     181</w:t>
            </w:r>
          </w:p>
        </w:tc>
        <w:tc>
          <w:tcPr>
            <w:tcW w:w="887" w:type="pct"/>
            <w:vAlign w:val="bottom"/>
          </w:tcPr>
          <w:p w14:paraId="4FDBB12C" w14:textId="77777777" w:rsidR="009441D3" w:rsidRPr="002337B0" w:rsidRDefault="009441D3">
            <w:pPr>
              <w:pStyle w:val="TableBodyText"/>
              <w:spacing w:before="40"/>
              <w:rPr>
                <w:bCs/>
              </w:rPr>
            </w:pPr>
            <w:r w:rsidRPr="002337B0">
              <w:rPr>
                <w:bCs/>
              </w:rPr>
              <w:t xml:space="preserve">     190</w:t>
            </w:r>
          </w:p>
        </w:tc>
      </w:tr>
      <w:tr w:rsidR="009441D3" w:rsidRPr="002337B0" w14:paraId="6A393262" w14:textId="77777777" w:rsidTr="008F2CC3">
        <w:tc>
          <w:tcPr>
            <w:tcW w:w="3226" w:type="pct"/>
            <w:shd w:val="clear" w:color="auto" w:fill="auto"/>
          </w:tcPr>
          <w:p w14:paraId="46D1A5F9" w14:textId="77777777" w:rsidR="009441D3" w:rsidRPr="002337B0" w:rsidRDefault="009441D3">
            <w:pPr>
              <w:pStyle w:val="TableBodyText"/>
              <w:spacing w:before="40"/>
              <w:jc w:val="left"/>
            </w:pPr>
            <w:r w:rsidRPr="002337B0">
              <w:t>Other long-term employee benefits</w:t>
            </w:r>
          </w:p>
        </w:tc>
        <w:tc>
          <w:tcPr>
            <w:tcW w:w="887" w:type="pct"/>
            <w:shd w:val="clear" w:color="auto" w:fill="auto"/>
            <w:vAlign w:val="bottom"/>
          </w:tcPr>
          <w:p w14:paraId="73D91AC5" w14:textId="77777777" w:rsidR="009441D3" w:rsidRPr="002337B0" w:rsidRDefault="009441D3">
            <w:pPr>
              <w:pStyle w:val="TableBodyText"/>
              <w:spacing w:before="40"/>
              <w:rPr>
                <w:b/>
                <w:u w:val="single"/>
              </w:rPr>
            </w:pPr>
            <w:r w:rsidRPr="002337B0">
              <w:rPr>
                <w:b/>
                <w:u w:val="single"/>
              </w:rPr>
              <w:t xml:space="preserve">      41</w:t>
            </w:r>
          </w:p>
        </w:tc>
        <w:tc>
          <w:tcPr>
            <w:tcW w:w="887" w:type="pct"/>
            <w:vAlign w:val="bottom"/>
          </w:tcPr>
          <w:p w14:paraId="6AE4E52F" w14:textId="77777777" w:rsidR="009441D3" w:rsidRPr="002337B0" w:rsidRDefault="009441D3">
            <w:pPr>
              <w:pStyle w:val="TableBodyText"/>
              <w:spacing w:before="40"/>
              <w:rPr>
                <w:bCs/>
                <w:u w:val="single"/>
              </w:rPr>
            </w:pPr>
            <w:r w:rsidRPr="002337B0">
              <w:rPr>
                <w:bCs/>
                <w:u w:val="single"/>
              </w:rPr>
              <w:t xml:space="preserve">      42</w:t>
            </w:r>
          </w:p>
        </w:tc>
      </w:tr>
      <w:tr w:rsidR="009441D3" w:rsidRPr="002337B0" w14:paraId="4D0C593C" w14:textId="77777777" w:rsidTr="008F2CC3">
        <w:tc>
          <w:tcPr>
            <w:tcW w:w="3226" w:type="pct"/>
            <w:tcBorders>
              <w:bottom w:val="single" w:sz="6" w:space="0" w:color="BFBFBF" w:themeColor="background1" w:themeShade="BF"/>
            </w:tcBorders>
            <w:shd w:val="clear" w:color="auto" w:fill="auto"/>
          </w:tcPr>
          <w:p w14:paraId="2F4ED29D" w14:textId="77777777" w:rsidR="009441D3" w:rsidRPr="002337B0" w:rsidRDefault="009441D3">
            <w:pPr>
              <w:pStyle w:val="TableBodyText"/>
              <w:spacing w:before="80"/>
              <w:jc w:val="left"/>
              <w:rPr>
                <w:b/>
              </w:rPr>
            </w:pPr>
            <w:r w:rsidRPr="002337B0">
              <w:rPr>
                <w:b/>
              </w:rPr>
              <w:t>Total key management personnel remuneration expenses</w:t>
            </w:r>
          </w:p>
        </w:tc>
        <w:tc>
          <w:tcPr>
            <w:tcW w:w="887" w:type="pct"/>
            <w:tcBorders>
              <w:bottom w:val="single" w:sz="6" w:space="0" w:color="BFBFBF" w:themeColor="background1" w:themeShade="BF"/>
            </w:tcBorders>
            <w:shd w:val="clear" w:color="auto" w:fill="auto"/>
            <w:vAlign w:val="bottom"/>
          </w:tcPr>
          <w:p w14:paraId="7DF291EB" w14:textId="77777777" w:rsidR="009441D3" w:rsidRPr="002337B0" w:rsidRDefault="009441D3">
            <w:pPr>
              <w:pStyle w:val="TableBodyText"/>
              <w:rPr>
                <w:b/>
                <w:u w:val="double"/>
              </w:rPr>
            </w:pPr>
            <w:r w:rsidRPr="002337B0">
              <w:rPr>
                <w:b/>
                <w:u w:val="double"/>
              </w:rPr>
              <w:t xml:space="preserve">  1,847</w:t>
            </w:r>
          </w:p>
        </w:tc>
        <w:tc>
          <w:tcPr>
            <w:tcW w:w="887" w:type="pct"/>
            <w:tcBorders>
              <w:bottom w:val="single" w:sz="6" w:space="0" w:color="BFBFBF" w:themeColor="background1" w:themeShade="BF"/>
            </w:tcBorders>
            <w:vAlign w:val="bottom"/>
          </w:tcPr>
          <w:p w14:paraId="5DD4F01C" w14:textId="77777777" w:rsidR="009441D3" w:rsidRPr="002337B0" w:rsidRDefault="009441D3">
            <w:pPr>
              <w:pStyle w:val="TableBodyText"/>
              <w:rPr>
                <w:bCs/>
                <w:u w:val="double"/>
              </w:rPr>
            </w:pPr>
            <w:r w:rsidRPr="002337B0">
              <w:rPr>
                <w:bCs/>
                <w:u w:val="double"/>
              </w:rPr>
              <w:t xml:space="preserve">  1,902</w:t>
            </w:r>
          </w:p>
        </w:tc>
      </w:tr>
    </w:tbl>
    <w:p w14:paraId="7D17F7EF" w14:textId="77777777" w:rsidR="00D14119" w:rsidRPr="002337B0" w:rsidRDefault="00D14119" w:rsidP="00A35817">
      <w:pPr>
        <w:pStyle w:val="Note"/>
      </w:pPr>
      <w:r w:rsidRPr="002337B0">
        <w:t>The total number of key management personnel that are included in the above table are 7 (2021: 5).</w:t>
      </w:r>
    </w:p>
    <w:p w14:paraId="1B8F9000" w14:textId="23F29FC2" w:rsidR="00D14119" w:rsidRPr="002337B0" w:rsidRDefault="00D14119" w:rsidP="002C42D3">
      <w:pPr>
        <w:pStyle w:val="Note"/>
        <w:numPr>
          <w:ilvl w:val="0"/>
          <w:numId w:val="24"/>
        </w:numPr>
        <w:ind w:left="360"/>
      </w:pPr>
      <w:r w:rsidRPr="002337B0">
        <w:t xml:space="preserve">The above key management personnel remuneration excludes the remuneration and other benefits of the </w:t>
      </w:r>
      <w:proofErr w:type="gramStart"/>
      <w:r w:rsidRPr="002337B0">
        <w:t>Portfolio Minister</w:t>
      </w:r>
      <w:proofErr w:type="gramEnd"/>
      <w:r w:rsidRPr="002337B0">
        <w:t>. The Portfolio Minister’s remuneration and other benefits are set by the Remuneration Tribunal and are not paid by the Commission.</w:t>
      </w:r>
    </w:p>
    <w:p w14:paraId="6D94135C" w14:textId="77777777" w:rsidR="00D14119" w:rsidRPr="002337B0" w:rsidRDefault="00D14119" w:rsidP="001562CF">
      <w:pPr>
        <w:pStyle w:val="Heading3-noTOC"/>
      </w:pPr>
      <w:r w:rsidRPr="002337B0">
        <w:t>Note 1D:</w:t>
      </w:r>
      <w:r w:rsidRPr="002337B0">
        <w:tab/>
        <w:t>Related Party Disclosures</w:t>
      </w:r>
    </w:p>
    <w:p w14:paraId="64B79593" w14:textId="0A1AAC73" w:rsidR="00D14119" w:rsidRPr="002337B0" w:rsidRDefault="00D14119" w:rsidP="00B13108">
      <w:pPr>
        <w:pStyle w:val="Heading4"/>
      </w:pPr>
      <w:r w:rsidRPr="002337B0">
        <w:t>Related party relationships</w:t>
      </w:r>
    </w:p>
    <w:p w14:paraId="71F20AA1" w14:textId="2D0B7ABA" w:rsidR="00D14119" w:rsidRPr="002337B0" w:rsidRDefault="00D14119" w:rsidP="00D14119">
      <w:pPr>
        <w:pStyle w:val="BodyText"/>
        <w:rPr>
          <w:spacing w:val="-4"/>
        </w:rPr>
      </w:pPr>
      <w:r w:rsidRPr="002337B0">
        <w:rPr>
          <w:spacing w:val="-4"/>
        </w:rPr>
        <w:t xml:space="preserve">The Commission is an Australian Government controlled entity. Related parties to the Commission are Key Management Personnel including the </w:t>
      </w:r>
      <w:proofErr w:type="gramStart"/>
      <w:r w:rsidRPr="002337B0">
        <w:rPr>
          <w:spacing w:val="-4"/>
        </w:rPr>
        <w:t>Portfolio Minister</w:t>
      </w:r>
      <w:proofErr w:type="gramEnd"/>
      <w:r w:rsidRPr="002337B0">
        <w:rPr>
          <w:spacing w:val="-4"/>
        </w:rPr>
        <w:t xml:space="preserve"> and Executive and other Australian Government entities.</w:t>
      </w:r>
    </w:p>
    <w:p w14:paraId="6D8EC7B5" w14:textId="1AD2106B" w:rsidR="00D14119" w:rsidRPr="002337B0" w:rsidRDefault="00D14119" w:rsidP="00A35817">
      <w:pPr>
        <w:pStyle w:val="Heading4"/>
      </w:pPr>
      <w:r w:rsidRPr="002337B0">
        <w:t>Transactions with related parties</w:t>
      </w:r>
    </w:p>
    <w:p w14:paraId="3F991595" w14:textId="3FEF00E6" w:rsidR="00EA6B8F" w:rsidRPr="002337B0" w:rsidRDefault="00EA6B8F" w:rsidP="00EA6B8F">
      <w:pPr>
        <w:pStyle w:val="BodyText"/>
      </w:pPr>
      <w:r w:rsidRPr="002337B0">
        <w:t>Given the breadth of Government activities, related parties may transact with the government sector in the same capacity as ordinary citizens.  Such transactions are the payment or refund of taxes, receipt of Medicare rebate or higher education loans. These transactions have not been disclosed in this note.</w:t>
      </w:r>
    </w:p>
    <w:p w14:paraId="6EDDC407" w14:textId="2E4A4BF2" w:rsidR="00EA6B8F" w:rsidRPr="002337B0" w:rsidRDefault="00EA6B8F" w:rsidP="00EA6B8F">
      <w:pPr>
        <w:pStyle w:val="BodyText"/>
      </w:pPr>
      <w:r w:rsidRPr="002337B0">
        <w:t>The Commission transacts with other Australian Government controlled entities consistent with normal day-to-day business operations provided under normal terms and conditions, including payment of workers compensation and insurance premiums; transfer of employee entitlements; purchase of statistical data; and other payments required by/according to Government policy or regulations. These are not considered individually significant to warrant separate disclosure as related party transactions.</w:t>
      </w:r>
    </w:p>
    <w:p w14:paraId="4CB624A6" w14:textId="77777777" w:rsidR="00EA6B8F" w:rsidRPr="002337B0" w:rsidRDefault="00EA6B8F" w:rsidP="00EA6B8F">
      <w:pPr>
        <w:pStyle w:val="BodyText"/>
      </w:pPr>
      <w:r w:rsidRPr="002337B0">
        <w:t>Key Management Personnel disclosures were completed and no related party transactions were identified.</w:t>
      </w:r>
    </w:p>
    <w:p w14:paraId="70B8AA49" w14:textId="77777777" w:rsidR="00C2139B" w:rsidRPr="002337B0" w:rsidRDefault="00C2139B">
      <w:pPr>
        <w:spacing w:before="0" w:after="160" w:line="259" w:lineRule="auto"/>
      </w:pPr>
      <w:r w:rsidRPr="002337B0">
        <w:br w:type="page"/>
      </w:r>
    </w:p>
    <w:p w14:paraId="5D86ADBC" w14:textId="77777777" w:rsidR="005D573A" w:rsidRPr="002337B0" w:rsidRDefault="005D573A" w:rsidP="003B6208">
      <w:pPr>
        <w:pStyle w:val="Heading2-noTOC"/>
      </w:pPr>
      <w:r w:rsidRPr="002337B0">
        <w:t>Note 2:</w:t>
      </w:r>
      <w:r w:rsidRPr="002337B0">
        <w:tab/>
        <w:t>Supplier Related</w:t>
      </w:r>
    </w:p>
    <w:p w14:paraId="71CF58DE" w14:textId="12C3DBC4" w:rsidR="00E74C54" w:rsidRPr="002337B0" w:rsidRDefault="005D573A" w:rsidP="001562CF">
      <w:pPr>
        <w:pStyle w:val="Heading3-noTOC"/>
      </w:pPr>
      <w:r w:rsidRPr="002337B0">
        <w:t>Note 2A:</w:t>
      </w:r>
      <w:r w:rsidRPr="002337B0">
        <w:tab/>
        <w:t>Suppliers (Expense)</w:t>
      </w:r>
    </w:p>
    <w:tbl>
      <w:tblPr>
        <w:tblW w:w="5000" w:type="pct"/>
        <w:tblCellMar>
          <w:left w:w="0" w:type="dxa"/>
          <w:right w:w="0" w:type="dxa"/>
        </w:tblCellMar>
        <w:tblLook w:val="0000" w:firstRow="0" w:lastRow="0" w:firstColumn="0" w:lastColumn="0" w:noHBand="0" w:noVBand="0"/>
      </w:tblPr>
      <w:tblGrid>
        <w:gridCol w:w="6062"/>
        <w:gridCol w:w="1710"/>
        <w:gridCol w:w="1866"/>
      </w:tblGrid>
      <w:tr w:rsidR="000A1799" w:rsidRPr="002337B0" w14:paraId="77E39CCB" w14:textId="77777777" w:rsidTr="00066848">
        <w:tc>
          <w:tcPr>
            <w:tcW w:w="3145" w:type="pct"/>
            <w:tcBorders>
              <w:top w:val="single" w:sz="6" w:space="0" w:color="BFBFBF"/>
              <w:bottom w:val="single" w:sz="6" w:space="0" w:color="BFBFBF"/>
            </w:tcBorders>
          </w:tcPr>
          <w:p w14:paraId="439D6EEC" w14:textId="77777777" w:rsidR="000A1799" w:rsidRPr="002337B0" w:rsidRDefault="000A1799">
            <w:pPr>
              <w:pStyle w:val="TableColumnHeading"/>
            </w:pPr>
          </w:p>
        </w:tc>
        <w:tc>
          <w:tcPr>
            <w:tcW w:w="887" w:type="pct"/>
            <w:tcBorders>
              <w:top w:val="single" w:sz="6" w:space="0" w:color="BFBFBF"/>
              <w:bottom w:val="single" w:sz="6" w:space="0" w:color="BFBFBF"/>
            </w:tcBorders>
          </w:tcPr>
          <w:p w14:paraId="09B51A3F" w14:textId="77777777" w:rsidR="000A1799" w:rsidRPr="002337B0" w:rsidRDefault="000A1799">
            <w:pPr>
              <w:pStyle w:val="TableColumnHeading"/>
              <w:rPr>
                <w:b/>
              </w:rPr>
            </w:pPr>
            <w:r w:rsidRPr="002337B0">
              <w:rPr>
                <w:b/>
              </w:rPr>
              <w:t>2022</w:t>
            </w:r>
          </w:p>
        </w:tc>
        <w:tc>
          <w:tcPr>
            <w:tcW w:w="968" w:type="pct"/>
            <w:tcBorders>
              <w:top w:val="single" w:sz="6" w:space="0" w:color="BFBFBF"/>
              <w:bottom w:val="single" w:sz="6" w:space="0" w:color="BFBFBF"/>
            </w:tcBorders>
          </w:tcPr>
          <w:p w14:paraId="03BCAA72" w14:textId="77777777" w:rsidR="000A1799" w:rsidRPr="002337B0" w:rsidRDefault="000A1799">
            <w:pPr>
              <w:pStyle w:val="TableColumnHeading"/>
            </w:pPr>
            <w:r w:rsidRPr="002337B0">
              <w:t>2021</w:t>
            </w:r>
          </w:p>
        </w:tc>
      </w:tr>
      <w:tr w:rsidR="000A1799" w:rsidRPr="002337B0" w14:paraId="5AECC9DD" w14:textId="77777777" w:rsidTr="00066848">
        <w:tc>
          <w:tcPr>
            <w:tcW w:w="3145" w:type="pct"/>
            <w:tcBorders>
              <w:top w:val="single" w:sz="6" w:space="0" w:color="BFBFBF"/>
            </w:tcBorders>
          </w:tcPr>
          <w:p w14:paraId="72031F97" w14:textId="77777777" w:rsidR="000A1799" w:rsidRPr="002337B0" w:rsidRDefault="000A1799">
            <w:pPr>
              <w:pStyle w:val="TableUnitsRow"/>
              <w:spacing w:before="0"/>
            </w:pPr>
          </w:p>
        </w:tc>
        <w:tc>
          <w:tcPr>
            <w:tcW w:w="887" w:type="pct"/>
            <w:tcBorders>
              <w:top w:val="single" w:sz="6" w:space="0" w:color="BFBFBF"/>
            </w:tcBorders>
          </w:tcPr>
          <w:p w14:paraId="7CDFC9D4" w14:textId="77777777" w:rsidR="000A1799" w:rsidRPr="002337B0" w:rsidRDefault="000A1799">
            <w:pPr>
              <w:pStyle w:val="TableUnitsRow"/>
              <w:tabs>
                <w:tab w:val="left" w:pos="1546"/>
              </w:tabs>
              <w:spacing w:before="0"/>
              <w:rPr>
                <w:b/>
              </w:rPr>
            </w:pPr>
            <w:r w:rsidRPr="002337B0">
              <w:rPr>
                <w:b/>
              </w:rPr>
              <w:t>$’000</w:t>
            </w:r>
          </w:p>
        </w:tc>
        <w:tc>
          <w:tcPr>
            <w:tcW w:w="968" w:type="pct"/>
            <w:tcBorders>
              <w:top w:val="single" w:sz="6" w:space="0" w:color="BFBFBF"/>
            </w:tcBorders>
          </w:tcPr>
          <w:p w14:paraId="304ED276" w14:textId="77777777" w:rsidR="000A1799" w:rsidRPr="002337B0" w:rsidRDefault="000A1799">
            <w:pPr>
              <w:pStyle w:val="TableUnitsRow"/>
              <w:tabs>
                <w:tab w:val="left" w:pos="1546"/>
              </w:tabs>
              <w:spacing w:before="0"/>
            </w:pPr>
            <w:r w:rsidRPr="002337B0">
              <w:t>$’000</w:t>
            </w:r>
          </w:p>
        </w:tc>
      </w:tr>
      <w:tr w:rsidR="000A1799" w:rsidRPr="002337B0" w14:paraId="3F6FE213" w14:textId="77777777" w:rsidTr="00066848">
        <w:tc>
          <w:tcPr>
            <w:tcW w:w="3145" w:type="pct"/>
            <w:shd w:val="clear" w:color="auto" w:fill="auto"/>
          </w:tcPr>
          <w:p w14:paraId="49090AB0" w14:textId="77777777" w:rsidR="000A1799" w:rsidRPr="002337B0" w:rsidRDefault="000A1799">
            <w:pPr>
              <w:pStyle w:val="TableBodyText"/>
              <w:keepNext w:val="0"/>
              <w:keepLines w:val="0"/>
              <w:tabs>
                <w:tab w:val="left" w:pos="426"/>
              </w:tabs>
              <w:spacing w:before="80"/>
              <w:jc w:val="left"/>
              <w:rPr>
                <w:b/>
              </w:rPr>
            </w:pPr>
            <w:r w:rsidRPr="002337B0">
              <w:rPr>
                <w:b/>
                <w:i/>
              </w:rPr>
              <w:t>Goods and services supplied or rendered</w:t>
            </w:r>
          </w:p>
        </w:tc>
        <w:tc>
          <w:tcPr>
            <w:tcW w:w="887" w:type="pct"/>
            <w:shd w:val="clear" w:color="auto" w:fill="auto"/>
          </w:tcPr>
          <w:p w14:paraId="7AEBCEE3" w14:textId="77777777" w:rsidR="000A1799" w:rsidRPr="002337B0" w:rsidRDefault="000A1799">
            <w:pPr>
              <w:pStyle w:val="TableBodyText"/>
              <w:keepNext w:val="0"/>
              <w:keepLines w:val="0"/>
              <w:tabs>
                <w:tab w:val="left" w:pos="426"/>
              </w:tabs>
              <w:rPr>
                <w:b/>
              </w:rPr>
            </w:pPr>
          </w:p>
        </w:tc>
        <w:tc>
          <w:tcPr>
            <w:tcW w:w="968" w:type="pct"/>
          </w:tcPr>
          <w:p w14:paraId="436CC936" w14:textId="77777777" w:rsidR="000A1799" w:rsidRPr="002337B0" w:rsidRDefault="000A1799">
            <w:pPr>
              <w:pStyle w:val="TableBodyText"/>
              <w:keepNext w:val="0"/>
              <w:keepLines w:val="0"/>
              <w:tabs>
                <w:tab w:val="left" w:pos="426"/>
              </w:tabs>
            </w:pPr>
          </w:p>
        </w:tc>
      </w:tr>
      <w:tr w:rsidR="000A1799" w:rsidRPr="002337B0" w14:paraId="6D20C2D9" w14:textId="77777777" w:rsidTr="00066848">
        <w:tc>
          <w:tcPr>
            <w:tcW w:w="3145" w:type="pct"/>
            <w:shd w:val="clear" w:color="auto" w:fill="auto"/>
          </w:tcPr>
          <w:p w14:paraId="4240DB5A" w14:textId="77777777" w:rsidR="000A1799" w:rsidRPr="002337B0" w:rsidRDefault="000A1799">
            <w:pPr>
              <w:pStyle w:val="TableBodyText"/>
              <w:keepNext w:val="0"/>
              <w:keepLines w:val="0"/>
              <w:tabs>
                <w:tab w:val="left" w:pos="426"/>
              </w:tabs>
              <w:jc w:val="left"/>
            </w:pPr>
            <w:r w:rsidRPr="002337B0">
              <w:t>Consultants</w:t>
            </w:r>
          </w:p>
        </w:tc>
        <w:tc>
          <w:tcPr>
            <w:tcW w:w="887" w:type="pct"/>
            <w:shd w:val="clear" w:color="auto" w:fill="auto"/>
          </w:tcPr>
          <w:p w14:paraId="4D2BED7A" w14:textId="77777777" w:rsidR="000A1799" w:rsidRPr="002337B0" w:rsidRDefault="000A1799">
            <w:pPr>
              <w:pStyle w:val="TableBodyText"/>
              <w:keepNext w:val="0"/>
              <w:keepLines w:val="0"/>
              <w:tabs>
                <w:tab w:val="left" w:pos="426"/>
              </w:tabs>
              <w:rPr>
                <w:b/>
              </w:rPr>
            </w:pPr>
            <w:r w:rsidRPr="002337B0">
              <w:rPr>
                <w:b/>
              </w:rPr>
              <w:t>38</w:t>
            </w:r>
          </w:p>
        </w:tc>
        <w:tc>
          <w:tcPr>
            <w:tcW w:w="968" w:type="pct"/>
          </w:tcPr>
          <w:p w14:paraId="29423CBC" w14:textId="77777777" w:rsidR="000A1799" w:rsidRPr="002337B0" w:rsidRDefault="000A1799">
            <w:pPr>
              <w:pStyle w:val="TableBodyText"/>
              <w:keepNext w:val="0"/>
              <w:keepLines w:val="0"/>
              <w:tabs>
                <w:tab w:val="left" w:pos="426"/>
              </w:tabs>
              <w:rPr>
                <w:bCs/>
              </w:rPr>
            </w:pPr>
            <w:r w:rsidRPr="002337B0">
              <w:rPr>
                <w:bCs/>
              </w:rPr>
              <w:t>61</w:t>
            </w:r>
          </w:p>
        </w:tc>
      </w:tr>
      <w:tr w:rsidR="000A1799" w:rsidRPr="002337B0" w14:paraId="1EED26C8" w14:textId="77777777" w:rsidTr="00066848">
        <w:tc>
          <w:tcPr>
            <w:tcW w:w="3145" w:type="pct"/>
            <w:shd w:val="clear" w:color="auto" w:fill="auto"/>
          </w:tcPr>
          <w:p w14:paraId="1CDFF4C6" w14:textId="77777777" w:rsidR="000A1799" w:rsidRPr="002337B0" w:rsidRDefault="000A1799">
            <w:pPr>
              <w:pStyle w:val="TableBodyText"/>
              <w:keepNext w:val="0"/>
              <w:keepLines w:val="0"/>
              <w:tabs>
                <w:tab w:val="left" w:pos="426"/>
              </w:tabs>
              <w:jc w:val="left"/>
            </w:pPr>
            <w:r w:rsidRPr="002337B0">
              <w:t>Contractors</w:t>
            </w:r>
          </w:p>
        </w:tc>
        <w:tc>
          <w:tcPr>
            <w:tcW w:w="887" w:type="pct"/>
            <w:shd w:val="clear" w:color="auto" w:fill="auto"/>
          </w:tcPr>
          <w:p w14:paraId="56BDFFCF" w14:textId="77777777" w:rsidR="000A1799" w:rsidRPr="002337B0" w:rsidRDefault="000A1799">
            <w:pPr>
              <w:pStyle w:val="TableBodyText"/>
              <w:keepNext w:val="0"/>
              <w:keepLines w:val="0"/>
              <w:tabs>
                <w:tab w:val="left" w:pos="426"/>
              </w:tabs>
              <w:rPr>
                <w:b/>
              </w:rPr>
            </w:pPr>
            <w:r w:rsidRPr="002337B0">
              <w:rPr>
                <w:b/>
              </w:rPr>
              <w:t>60</w:t>
            </w:r>
          </w:p>
        </w:tc>
        <w:tc>
          <w:tcPr>
            <w:tcW w:w="968" w:type="pct"/>
          </w:tcPr>
          <w:p w14:paraId="520B84A9" w14:textId="77777777" w:rsidR="000A1799" w:rsidRPr="002337B0" w:rsidRDefault="000A1799">
            <w:pPr>
              <w:pStyle w:val="TableBodyText"/>
              <w:keepNext w:val="0"/>
              <w:keepLines w:val="0"/>
              <w:tabs>
                <w:tab w:val="left" w:pos="426"/>
              </w:tabs>
              <w:rPr>
                <w:bCs/>
              </w:rPr>
            </w:pPr>
            <w:r w:rsidRPr="002337B0">
              <w:rPr>
                <w:bCs/>
              </w:rPr>
              <w:t>110</w:t>
            </w:r>
          </w:p>
        </w:tc>
      </w:tr>
      <w:tr w:rsidR="000A1799" w:rsidRPr="002337B0" w14:paraId="1849D5FE" w14:textId="77777777" w:rsidTr="00066848">
        <w:tc>
          <w:tcPr>
            <w:tcW w:w="3145" w:type="pct"/>
            <w:shd w:val="clear" w:color="auto" w:fill="auto"/>
          </w:tcPr>
          <w:p w14:paraId="0AF582E7" w14:textId="77777777" w:rsidR="000A1799" w:rsidRPr="002337B0" w:rsidRDefault="000A1799">
            <w:pPr>
              <w:pStyle w:val="TableBodyText"/>
              <w:keepNext w:val="0"/>
              <w:keepLines w:val="0"/>
              <w:tabs>
                <w:tab w:val="left" w:pos="426"/>
              </w:tabs>
              <w:jc w:val="left"/>
            </w:pPr>
            <w:r w:rsidRPr="002337B0">
              <w:t>Travel</w:t>
            </w:r>
          </w:p>
        </w:tc>
        <w:tc>
          <w:tcPr>
            <w:tcW w:w="887" w:type="pct"/>
            <w:shd w:val="clear" w:color="auto" w:fill="auto"/>
          </w:tcPr>
          <w:p w14:paraId="07AB8CE5" w14:textId="77777777" w:rsidR="000A1799" w:rsidRPr="002337B0" w:rsidRDefault="000A1799">
            <w:pPr>
              <w:pStyle w:val="TableBodyText"/>
              <w:keepNext w:val="0"/>
              <w:keepLines w:val="0"/>
              <w:tabs>
                <w:tab w:val="left" w:pos="426"/>
              </w:tabs>
              <w:rPr>
                <w:b/>
              </w:rPr>
            </w:pPr>
            <w:r w:rsidRPr="002337B0">
              <w:rPr>
                <w:b/>
              </w:rPr>
              <w:t>220</w:t>
            </w:r>
          </w:p>
        </w:tc>
        <w:tc>
          <w:tcPr>
            <w:tcW w:w="968" w:type="pct"/>
          </w:tcPr>
          <w:p w14:paraId="5B48F0C6" w14:textId="77777777" w:rsidR="000A1799" w:rsidRPr="002337B0" w:rsidRDefault="000A1799">
            <w:pPr>
              <w:pStyle w:val="TableBodyText"/>
              <w:keepNext w:val="0"/>
              <w:keepLines w:val="0"/>
              <w:tabs>
                <w:tab w:val="left" w:pos="426"/>
              </w:tabs>
              <w:rPr>
                <w:bCs/>
              </w:rPr>
            </w:pPr>
            <w:r w:rsidRPr="002337B0">
              <w:rPr>
                <w:bCs/>
              </w:rPr>
              <w:t>77</w:t>
            </w:r>
          </w:p>
        </w:tc>
      </w:tr>
      <w:tr w:rsidR="000A1799" w:rsidRPr="002337B0" w14:paraId="51EDB832" w14:textId="77777777" w:rsidTr="00066848">
        <w:tc>
          <w:tcPr>
            <w:tcW w:w="3145" w:type="pct"/>
            <w:shd w:val="clear" w:color="auto" w:fill="auto"/>
          </w:tcPr>
          <w:p w14:paraId="63A320A0" w14:textId="77777777" w:rsidR="000A1799" w:rsidRPr="002337B0" w:rsidRDefault="000A1799">
            <w:pPr>
              <w:pStyle w:val="TableBodyText"/>
              <w:keepNext w:val="0"/>
              <w:keepLines w:val="0"/>
              <w:tabs>
                <w:tab w:val="left" w:pos="426"/>
              </w:tabs>
              <w:jc w:val="left"/>
            </w:pPr>
            <w:r w:rsidRPr="002337B0">
              <w:t>IT services</w:t>
            </w:r>
          </w:p>
        </w:tc>
        <w:tc>
          <w:tcPr>
            <w:tcW w:w="887" w:type="pct"/>
            <w:shd w:val="clear" w:color="auto" w:fill="auto"/>
          </w:tcPr>
          <w:p w14:paraId="0427928A" w14:textId="77777777" w:rsidR="000A1799" w:rsidRPr="002337B0" w:rsidRDefault="000A1799">
            <w:pPr>
              <w:pStyle w:val="TableBodyText"/>
              <w:keepNext w:val="0"/>
              <w:keepLines w:val="0"/>
              <w:tabs>
                <w:tab w:val="left" w:pos="426"/>
              </w:tabs>
              <w:rPr>
                <w:b/>
              </w:rPr>
            </w:pPr>
            <w:r w:rsidRPr="002337B0">
              <w:rPr>
                <w:b/>
              </w:rPr>
              <w:t>1,075</w:t>
            </w:r>
          </w:p>
        </w:tc>
        <w:tc>
          <w:tcPr>
            <w:tcW w:w="968" w:type="pct"/>
          </w:tcPr>
          <w:p w14:paraId="7D2D67A2" w14:textId="77777777" w:rsidR="000A1799" w:rsidRPr="002337B0" w:rsidRDefault="000A1799">
            <w:pPr>
              <w:pStyle w:val="TableBodyText"/>
              <w:keepNext w:val="0"/>
              <w:keepLines w:val="0"/>
              <w:tabs>
                <w:tab w:val="left" w:pos="426"/>
              </w:tabs>
              <w:rPr>
                <w:bCs/>
              </w:rPr>
            </w:pPr>
            <w:r w:rsidRPr="002337B0">
              <w:rPr>
                <w:bCs/>
              </w:rPr>
              <w:t>1,213</w:t>
            </w:r>
          </w:p>
        </w:tc>
      </w:tr>
      <w:tr w:rsidR="000A1799" w:rsidRPr="002337B0" w14:paraId="61979A96" w14:textId="77777777" w:rsidTr="00066848">
        <w:tc>
          <w:tcPr>
            <w:tcW w:w="3145" w:type="pct"/>
            <w:shd w:val="clear" w:color="auto" w:fill="auto"/>
          </w:tcPr>
          <w:p w14:paraId="27C04A3B" w14:textId="77777777" w:rsidR="000A1799" w:rsidRPr="002337B0" w:rsidRDefault="000A1799">
            <w:pPr>
              <w:pStyle w:val="TableBodyText"/>
              <w:keepNext w:val="0"/>
              <w:keepLines w:val="0"/>
              <w:tabs>
                <w:tab w:val="left" w:pos="426"/>
              </w:tabs>
              <w:jc w:val="left"/>
            </w:pPr>
            <w:r w:rsidRPr="002337B0">
              <w:t xml:space="preserve">Other administration expenses </w:t>
            </w:r>
          </w:p>
        </w:tc>
        <w:tc>
          <w:tcPr>
            <w:tcW w:w="887" w:type="pct"/>
            <w:shd w:val="clear" w:color="auto" w:fill="auto"/>
          </w:tcPr>
          <w:p w14:paraId="16EC7AC6" w14:textId="77777777" w:rsidR="000A1799" w:rsidRPr="002337B0" w:rsidRDefault="000A1799">
            <w:pPr>
              <w:pStyle w:val="TableBodyText"/>
              <w:keepNext w:val="0"/>
              <w:keepLines w:val="0"/>
              <w:tabs>
                <w:tab w:val="left" w:pos="426"/>
              </w:tabs>
              <w:rPr>
                <w:b/>
                <w:u w:val="single"/>
              </w:rPr>
            </w:pPr>
            <w:r w:rsidRPr="002337B0">
              <w:rPr>
                <w:b/>
                <w:u w:val="single"/>
              </w:rPr>
              <w:t xml:space="preserve">  2,163</w:t>
            </w:r>
          </w:p>
        </w:tc>
        <w:tc>
          <w:tcPr>
            <w:tcW w:w="968" w:type="pct"/>
          </w:tcPr>
          <w:p w14:paraId="092EC065" w14:textId="77777777" w:rsidR="000A1799" w:rsidRPr="002337B0" w:rsidRDefault="000A1799">
            <w:pPr>
              <w:pStyle w:val="TableBodyText"/>
              <w:keepNext w:val="0"/>
              <w:keepLines w:val="0"/>
              <w:tabs>
                <w:tab w:val="left" w:pos="426"/>
              </w:tabs>
              <w:rPr>
                <w:bCs/>
                <w:u w:val="single"/>
              </w:rPr>
            </w:pPr>
            <w:r w:rsidRPr="002337B0">
              <w:rPr>
                <w:bCs/>
                <w:u w:val="single"/>
              </w:rPr>
              <w:t xml:space="preserve">  2,326</w:t>
            </w:r>
          </w:p>
        </w:tc>
      </w:tr>
      <w:tr w:rsidR="000A1799" w:rsidRPr="002337B0" w14:paraId="3472D793" w14:textId="77777777" w:rsidTr="00066848">
        <w:tc>
          <w:tcPr>
            <w:tcW w:w="3145" w:type="pct"/>
          </w:tcPr>
          <w:p w14:paraId="101259AA" w14:textId="77777777" w:rsidR="000A1799" w:rsidRPr="002337B0" w:rsidRDefault="000A1799">
            <w:pPr>
              <w:pStyle w:val="TableBodyText"/>
              <w:keepNext w:val="0"/>
              <w:keepLines w:val="0"/>
              <w:tabs>
                <w:tab w:val="left" w:pos="426"/>
              </w:tabs>
              <w:spacing w:before="80"/>
              <w:jc w:val="left"/>
              <w:rPr>
                <w:b/>
                <w:i/>
              </w:rPr>
            </w:pPr>
            <w:r w:rsidRPr="002337B0">
              <w:rPr>
                <w:b/>
                <w:i/>
              </w:rPr>
              <w:t>Total goods and services supplied or rendered</w:t>
            </w:r>
          </w:p>
        </w:tc>
        <w:tc>
          <w:tcPr>
            <w:tcW w:w="887" w:type="pct"/>
            <w:shd w:val="clear" w:color="auto" w:fill="auto"/>
            <w:vAlign w:val="bottom"/>
          </w:tcPr>
          <w:p w14:paraId="2B069B30" w14:textId="77777777" w:rsidR="000A1799" w:rsidRPr="002337B0" w:rsidRDefault="000A1799">
            <w:pPr>
              <w:pStyle w:val="TableBodyText"/>
              <w:keepNext w:val="0"/>
              <w:keepLines w:val="0"/>
              <w:tabs>
                <w:tab w:val="left" w:pos="426"/>
              </w:tabs>
              <w:rPr>
                <w:b/>
                <w:u w:val="double"/>
              </w:rPr>
            </w:pPr>
            <w:r w:rsidRPr="002337B0">
              <w:rPr>
                <w:b/>
                <w:u w:val="double"/>
              </w:rPr>
              <w:t xml:space="preserve">  3,556</w:t>
            </w:r>
          </w:p>
        </w:tc>
        <w:tc>
          <w:tcPr>
            <w:tcW w:w="968" w:type="pct"/>
            <w:vAlign w:val="bottom"/>
          </w:tcPr>
          <w:p w14:paraId="377C3E67" w14:textId="77777777" w:rsidR="000A1799" w:rsidRPr="002337B0" w:rsidRDefault="000A1799">
            <w:pPr>
              <w:pStyle w:val="TableBodyText"/>
              <w:keepNext w:val="0"/>
              <w:keepLines w:val="0"/>
              <w:tabs>
                <w:tab w:val="left" w:pos="426"/>
              </w:tabs>
              <w:rPr>
                <w:bCs/>
                <w:u w:val="double"/>
              </w:rPr>
            </w:pPr>
            <w:r w:rsidRPr="002337B0">
              <w:rPr>
                <w:bCs/>
                <w:u w:val="double"/>
              </w:rPr>
              <w:t xml:space="preserve">  3,787</w:t>
            </w:r>
          </w:p>
        </w:tc>
      </w:tr>
      <w:tr w:rsidR="000A1799" w:rsidRPr="002337B0" w14:paraId="3C70738A" w14:textId="77777777" w:rsidTr="00066848">
        <w:tc>
          <w:tcPr>
            <w:tcW w:w="3145" w:type="pct"/>
          </w:tcPr>
          <w:p w14:paraId="34C4FA4B" w14:textId="77777777" w:rsidR="000A1799" w:rsidRPr="002337B0" w:rsidRDefault="000A1799">
            <w:pPr>
              <w:pStyle w:val="TableBodyText"/>
              <w:keepNext w:val="0"/>
              <w:keepLines w:val="0"/>
              <w:tabs>
                <w:tab w:val="left" w:pos="426"/>
              </w:tabs>
              <w:spacing w:before="80"/>
              <w:jc w:val="left"/>
              <w:rPr>
                <w:b/>
                <w:i/>
              </w:rPr>
            </w:pPr>
          </w:p>
        </w:tc>
        <w:tc>
          <w:tcPr>
            <w:tcW w:w="887" w:type="pct"/>
          </w:tcPr>
          <w:p w14:paraId="03C2EB90" w14:textId="77777777" w:rsidR="000A1799" w:rsidRPr="002337B0" w:rsidRDefault="000A1799">
            <w:pPr>
              <w:pStyle w:val="TableBodyText"/>
              <w:keepNext w:val="0"/>
              <w:keepLines w:val="0"/>
              <w:tabs>
                <w:tab w:val="left" w:pos="426"/>
              </w:tabs>
              <w:spacing w:before="80"/>
              <w:jc w:val="left"/>
              <w:rPr>
                <w:b/>
                <w:i/>
              </w:rPr>
            </w:pPr>
          </w:p>
        </w:tc>
        <w:tc>
          <w:tcPr>
            <w:tcW w:w="968" w:type="pct"/>
          </w:tcPr>
          <w:p w14:paraId="67D39E65" w14:textId="77777777" w:rsidR="000A1799" w:rsidRPr="002337B0" w:rsidRDefault="000A1799">
            <w:pPr>
              <w:pStyle w:val="TableBodyText"/>
              <w:keepNext w:val="0"/>
              <w:keepLines w:val="0"/>
              <w:tabs>
                <w:tab w:val="left" w:pos="426"/>
              </w:tabs>
              <w:spacing w:before="80"/>
              <w:jc w:val="left"/>
              <w:rPr>
                <w:bCs/>
                <w:i/>
              </w:rPr>
            </w:pPr>
          </w:p>
        </w:tc>
      </w:tr>
      <w:tr w:rsidR="000A1799" w:rsidRPr="002337B0" w14:paraId="6558707D" w14:textId="77777777" w:rsidTr="00066848">
        <w:tc>
          <w:tcPr>
            <w:tcW w:w="3145" w:type="pct"/>
          </w:tcPr>
          <w:p w14:paraId="410D4FB9" w14:textId="77777777" w:rsidR="000A1799" w:rsidRPr="002337B0" w:rsidRDefault="000A1799">
            <w:pPr>
              <w:pStyle w:val="TableBodyText"/>
              <w:keepNext w:val="0"/>
              <w:keepLines w:val="0"/>
              <w:tabs>
                <w:tab w:val="left" w:pos="426"/>
              </w:tabs>
              <w:jc w:val="left"/>
            </w:pPr>
            <w:r w:rsidRPr="002337B0">
              <w:t>Goods supplied</w:t>
            </w:r>
          </w:p>
        </w:tc>
        <w:tc>
          <w:tcPr>
            <w:tcW w:w="887" w:type="pct"/>
          </w:tcPr>
          <w:p w14:paraId="36B836D6" w14:textId="77777777" w:rsidR="000A1799" w:rsidRPr="002337B0" w:rsidRDefault="000A1799">
            <w:pPr>
              <w:pStyle w:val="TableBodyText"/>
              <w:keepNext w:val="0"/>
              <w:keepLines w:val="0"/>
              <w:tabs>
                <w:tab w:val="left" w:pos="426"/>
              </w:tabs>
              <w:rPr>
                <w:b/>
              </w:rPr>
            </w:pPr>
            <w:r w:rsidRPr="002337B0">
              <w:rPr>
                <w:b/>
              </w:rPr>
              <w:t xml:space="preserve">     85</w:t>
            </w:r>
          </w:p>
        </w:tc>
        <w:tc>
          <w:tcPr>
            <w:tcW w:w="968" w:type="pct"/>
          </w:tcPr>
          <w:p w14:paraId="541C8649" w14:textId="77777777" w:rsidR="000A1799" w:rsidRPr="002337B0" w:rsidRDefault="000A1799">
            <w:pPr>
              <w:pStyle w:val="TableBodyText"/>
              <w:keepNext w:val="0"/>
              <w:keepLines w:val="0"/>
              <w:tabs>
                <w:tab w:val="left" w:pos="426"/>
              </w:tabs>
              <w:rPr>
                <w:bCs/>
              </w:rPr>
            </w:pPr>
            <w:r w:rsidRPr="002337B0">
              <w:rPr>
                <w:bCs/>
              </w:rPr>
              <w:t xml:space="preserve">     226</w:t>
            </w:r>
          </w:p>
        </w:tc>
      </w:tr>
      <w:tr w:rsidR="000A1799" w:rsidRPr="002337B0" w14:paraId="17834011" w14:textId="77777777" w:rsidTr="00066848">
        <w:tc>
          <w:tcPr>
            <w:tcW w:w="3145" w:type="pct"/>
          </w:tcPr>
          <w:p w14:paraId="0CE060AD" w14:textId="77777777" w:rsidR="000A1799" w:rsidRPr="002337B0" w:rsidRDefault="000A1799">
            <w:pPr>
              <w:pStyle w:val="TableBodyText"/>
              <w:keepNext w:val="0"/>
              <w:keepLines w:val="0"/>
              <w:tabs>
                <w:tab w:val="left" w:pos="426"/>
              </w:tabs>
              <w:jc w:val="left"/>
            </w:pPr>
            <w:r w:rsidRPr="002337B0">
              <w:t>Services rendered</w:t>
            </w:r>
          </w:p>
        </w:tc>
        <w:tc>
          <w:tcPr>
            <w:tcW w:w="887" w:type="pct"/>
          </w:tcPr>
          <w:p w14:paraId="16E98A97" w14:textId="77777777" w:rsidR="000A1799" w:rsidRPr="002337B0" w:rsidRDefault="000A1799">
            <w:pPr>
              <w:pStyle w:val="TableBodyText"/>
              <w:keepNext w:val="0"/>
              <w:keepLines w:val="0"/>
              <w:tabs>
                <w:tab w:val="left" w:pos="426"/>
              </w:tabs>
              <w:rPr>
                <w:b/>
                <w:u w:val="single"/>
              </w:rPr>
            </w:pPr>
            <w:r w:rsidRPr="002337B0">
              <w:rPr>
                <w:b/>
                <w:u w:val="single"/>
              </w:rPr>
              <w:t xml:space="preserve">  3,471</w:t>
            </w:r>
          </w:p>
        </w:tc>
        <w:tc>
          <w:tcPr>
            <w:tcW w:w="968" w:type="pct"/>
          </w:tcPr>
          <w:p w14:paraId="1876901C" w14:textId="77777777" w:rsidR="000A1799" w:rsidRPr="002337B0" w:rsidRDefault="000A1799">
            <w:pPr>
              <w:pStyle w:val="TableBodyText"/>
              <w:keepNext w:val="0"/>
              <w:keepLines w:val="0"/>
              <w:tabs>
                <w:tab w:val="left" w:pos="426"/>
              </w:tabs>
              <w:rPr>
                <w:bCs/>
                <w:u w:val="single"/>
              </w:rPr>
            </w:pPr>
            <w:r w:rsidRPr="002337B0">
              <w:rPr>
                <w:bCs/>
                <w:u w:val="single"/>
              </w:rPr>
              <w:t xml:space="preserve">  3,561</w:t>
            </w:r>
          </w:p>
        </w:tc>
      </w:tr>
      <w:tr w:rsidR="000A1799" w:rsidRPr="002337B0" w14:paraId="4E1DD583" w14:textId="77777777" w:rsidTr="00066848">
        <w:tc>
          <w:tcPr>
            <w:tcW w:w="3145" w:type="pct"/>
          </w:tcPr>
          <w:p w14:paraId="213D8101" w14:textId="77777777" w:rsidR="000A1799" w:rsidRPr="002337B0" w:rsidRDefault="000A1799">
            <w:pPr>
              <w:pStyle w:val="TableBodyText"/>
              <w:keepNext w:val="0"/>
              <w:keepLines w:val="0"/>
              <w:tabs>
                <w:tab w:val="left" w:pos="426"/>
              </w:tabs>
              <w:spacing w:before="80"/>
              <w:jc w:val="left"/>
              <w:rPr>
                <w:b/>
                <w:i/>
              </w:rPr>
            </w:pPr>
            <w:r w:rsidRPr="002337B0">
              <w:rPr>
                <w:b/>
                <w:i/>
              </w:rPr>
              <w:t>Total goods and services supplied or rendered</w:t>
            </w:r>
          </w:p>
        </w:tc>
        <w:tc>
          <w:tcPr>
            <w:tcW w:w="887" w:type="pct"/>
            <w:vAlign w:val="bottom"/>
          </w:tcPr>
          <w:p w14:paraId="4F8AB903" w14:textId="77777777" w:rsidR="000A1799" w:rsidRPr="002337B0" w:rsidRDefault="000A1799">
            <w:pPr>
              <w:pStyle w:val="TableBodyText"/>
              <w:keepNext w:val="0"/>
              <w:keepLines w:val="0"/>
              <w:tabs>
                <w:tab w:val="left" w:pos="426"/>
              </w:tabs>
              <w:rPr>
                <w:b/>
                <w:u w:val="double"/>
              </w:rPr>
            </w:pPr>
            <w:r w:rsidRPr="002337B0">
              <w:rPr>
                <w:b/>
                <w:u w:val="single"/>
              </w:rPr>
              <w:t xml:space="preserve">  3,556</w:t>
            </w:r>
          </w:p>
        </w:tc>
        <w:tc>
          <w:tcPr>
            <w:tcW w:w="968" w:type="pct"/>
            <w:vAlign w:val="bottom"/>
          </w:tcPr>
          <w:p w14:paraId="17E88408" w14:textId="77777777" w:rsidR="000A1799" w:rsidRPr="002337B0" w:rsidRDefault="000A1799">
            <w:pPr>
              <w:pStyle w:val="TableBodyText"/>
              <w:keepNext w:val="0"/>
              <w:keepLines w:val="0"/>
              <w:tabs>
                <w:tab w:val="left" w:pos="426"/>
              </w:tabs>
              <w:rPr>
                <w:bCs/>
                <w:u w:val="double"/>
              </w:rPr>
            </w:pPr>
            <w:r w:rsidRPr="002337B0">
              <w:rPr>
                <w:bCs/>
                <w:u w:val="single"/>
              </w:rPr>
              <w:t xml:space="preserve">  3,787</w:t>
            </w:r>
          </w:p>
        </w:tc>
      </w:tr>
      <w:tr w:rsidR="000A1799" w:rsidRPr="002337B0" w14:paraId="67FA57B8" w14:textId="77777777" w:rsidTr="00066848">
        <w:tc>
          <w:tcPr>
            <w:tcW w:w="3145" w:type="pct"/>
          </w:tcPr>
          <w:p w14:paraId="6994DBAD" w14:textId="77777777" w:rsidR="000A1799" w:rsidRPr="002337B0" w:rsidRDefault="000A1799">
            <w:pPr>
              <w:pStyle w:val="TableBodyText"/>
              <w:keepNext w:val="0"/>
              <w:keepLines w:val="0"/>
              <w:tabs>
                <w:tab w:val="left" w:pos="426"/>
              </w:tabs>
              <w:jc w:val="left"/>
            </w:pPr>
          </w:p>
        </w:tc>
        <w:tc>
          <w:tcPr>
            <w:tcW w:w="887" w:type="pct"/>
          </w:tcPr>
          <w:p w14:paraId="0EBC7AEE" w14:textId="77777777" w:rsidR="000A1799" w:rsidRPr="002337B0" w:rsidRDefault="000A1799">
            <w:pPr>
              <w:pStyle w:val="TableBodyText"/>
              <w:keepNext w:val="0"/>
              <w:keepLines w:val="0"/>
              <w:tabs>
                <w:tab w:val="left" w:pos="426"/>
              </w:tabs>
              <w:rPr>
                <w:b/>
              </w:rPr>
            </w:pPr>
          </w:p>
        </w:tc>
        <w:tc>
          <w:tcPr>
            <w:tcW w:w="968" w:type="pct"/>
          </w:tcPr>
          <w:p w14:paraId="6FC4B255" w14:textId="77777777" w:rsidR="000A1799" w:rsidRPr="002337B0" w:rsidRDefault="000A1799">
            <w:pPr>
              <w:pStyle w:val="TableBodyText"/>
              <w:keepNext w:val="0"/>
              <w:keepLines w:val="0"/>
              <w:tabs>
                <w:tab w:val="left" w:pos="426"/>
              </w:tabs>
              <w:rPr>
                <w:bCs/>
              </w:rPr>
            </w:pPr>
          </w:p>
        </w:tc>
      </w:tr>
      <w:tr w:rsidR="000A1799" w:rsidRPr="002337B0" w14:paraId="6028139A" w14:textId="77777777" w:rsidTr="00066848">
        <w:tc>
          <w:tcPr>
            <w:tcW w:w="3145" w:type="pct"/>
          </w:tcPr>
          <w:p w14:paraId="0A041CF7" w14:textId="77777777" w:rsidR="000A1799" w:rsidRPr="002337B0" w:rsidRDefault="000A1799">
            <w:pPr>
              <w:pStyle w:val="TableBodyText"/>
              <w:keepNext w:val="0"/>
              <w:keepLines w:val="0"/>
              <w:tabs>
                <w:tab w:val="left" w:pos="426"/>
              </w:tabs>
              <w:spacing w:before="80"/>
              <w:jc w:val="left"/>
              <w:rPr>
                <w:b/>
                <w:i/>
              </w:rPr>
            </w:pPr>
            <w:r w:rsidRPr="002337B0">
              <w:rPr>
                <w:b/>
                <w:i/>
              </w:rPr>
              <w:t>Other supplier expenses</w:t>
            </w:r>
          </w:p>
        </w:tc>
        <w:tc>
          <w:tcPr>
            <w:tcW w:w="887" w:type="pct"/>
          </w:tcPr>
          <w:p w14:paraId="5AD7F184" w14:textId="77777777" w:rsidR="000A1799" w:rsidRPr="002337B0" w:rsidRDefault="000A1799">
            <w:pPr>
              <w:pStyle w:val="TableBodyText"/>
              <w:keepNext w:val="0"/>
              <w:keepLines w:val="0"/>
              <w:tabs>
                <w:tab w:val="left" w:pos="426"/>
              </w:tabs>
              <w:spacing w:before="80"/>
              <w:jc w:val="left"/>
              <w:rPr>
                <w:b/>
                <w:i/>
              </w:rPr>
            </w:pPr>
          </w:p>
        </w:tc>
        <w:tc>
          <w:tcPr>
            <w:tcW w:w="968" w:type="pct"/>
          </w:tcPr>
          <w:p w14:paraId="2959413A" w14:textId="77777777" w:rsidR="000A1799" w:rsidRPr="002337B0" w:rsidRDefault="000A1799">
            <w:pPr>
              <w:pStyle w:val="TableBodyText"/>
              <w:keepNext w:val="0"/>
              <w:keepLines w:val="0"/>
              <w:tabs>
                <w:tab w:val="left" w:pos="426"/>
              </w:tabs>
              <w:spacing w:before="80"/>
              <w:jc w:val="left"/>
              <w:rPr>
                <w:bCs/>
                <w:i/>
              </w:rPr>
            </w:pPr>
          </w:p>
        </w:tc>
      </w:tr>
      <w:tr w:rsidR="000A1799" w:rsidRPr="002337B0" w14:paraId="0E8D65AB" w14:textId="77777777" w:rsidTr="00066848">
        <w:tc>
          <w:tcPr>
            <w:tcW w:w="3145" w:type="pct"/>
          </w:tcPr>
          <w:p w14:paraId="7C84EA5C" w14:textId="77777777" w:rsidR="000A1799" w:rsidRPr="002337B0" w:rsidRDefault="000A1799">
            <w:pPr>
              <w:pStyle w:val="TableBodyText"/>
              <w:spacing w:before="40"/>
              <w:jc w:val="left"/>
            </w:pPr>
            <w:proofErr w:type="gramStart"/>
            <w:r w:rsidRPr="002337B0">
              <w:t>Workers</w:t>
            </w:r>
            <w:proofErr w:type="gramEnd"/>
            <w:r w:rsidRPr="002337B0">
              <w:t xml:space="preserve"> compensation expenses</w:t>
            </w:r>
          </w:p>
        </w:tc>
        <w:tc>
          <w:tcPr>
            <w:tcW w:w="887" w:type="pct"/>
            <w:shd w:val="clear" w:color="auto" w:fill="auto"/>
          </w:tcPr>
          <w:p w14:paraId="121FCF73" w14:textId="77777777" w:rsidR="000A1799" w:rsidRPr="002337B0" w:rsidRDefault="000A1799">
            <w:pPr>
              <w:pStyle w:val="TableBodyText"/>
              <w:tabs>
                <w:tab w:val="left" w:pos="1418"/>
              </w:tabs>
              <w:spacing w:before="40"/>
              <w:rPr>
                <w:b/>
              </w:rPr>
            </w:pPr>
            <w:r w:rsidRPr="002337B0">
              <w:rPr>
                <w:b/>
              </w:rPr>
              <w:t xml:space="preserve">       41</w:t>
            </w:r>
          </w:p>
        </w:tc>
        <w:tc>
          <w:tcPr>
            <w:tcW w:w="968" w:type="pct"/>
          </w:tcPr>
          <w:p w14:paraId="69662459" w14:textId="77777777" w:rsidR="000A1799" w:rsidRPr="002337B0" w:rsidRDefault="000A1799">
            <w:pPr>
              <w:pStyle w:val="TableBodyText"/>
              <w:tabs>
                <w:tab w:val="left" w:pos="1418"/>
              </w:tabs>
              <w:spacing w:before="40"/>
              <w:rPr>
                <w:bCs/>
              </w:rPr>
            </w:pPr>
            <w:r w:rsidRPr="002337B0">
              <w:rPr>
                <w:bCs/>
              </w:rPr>
              <w:t xml:space="preserve">       35</w:t>
            </w:r>
          </w:p>
        </w:tc>
      </w:tr>
      <w:tr w:rsidR="000A1799" w:rsidRPr="002337B0" w14:paraId="266EB890" w14:textId="77777777" w:rsidTr="00066848">
        <w:tc>
          <w:tcPr>
            <w:tcW w:w="3145" w:type="pct"/>
          </w:tcPr>
          <w:p w14:paraId="618203D9" w14:textId="77777777" w:rsidR="000A1799" w:rsidRPr="002337B0" w:rsidRDefault="000A1799">
            <w:pPr>
              <w:pStyle w:val="TableBodyText"/>
              <w:spacing w:before="40"/>
              <w:jc w:val="left"/>
            </w:pPr>
            <w:r w:rsidRPr="002337B0">
              <w:t>Variable lease payments</w:t>
            </w:r>
          </w:p>
        </w:tc>
        <w:tc>
          <w:tcPr>
            <w:tcW w:w="887" w:type="pct"/>
            <w:shd w:val="clear" w:color="auto" w:fill="auto"/>
          </w:tcPr>
          <w:p w14:paraId="53DA748C" w14:textId="77777777" w:rsidR="000A1799" w:rsidRPr="002337B0" w:rsidRDefault="000A1799">
            <w:pPr>
              <w:pStyle w:val="TableBodyText"/>
              <w:keepNext w:val="0"/>
              <w:keepLines w:val="0"/>
              <w:tabs>
                <w:tab w:val="left" w:pos="426"/>
              </w:tabs>
              <w:rPr>
                <w:b/>
                <w:u w:val="single"/>
              </w:rPr>
            </w:pPr>
            <w:r w:rsidRPr="002337B0">
              <w:rPr>
                <w:b/>
                <w:u w:val="single"/>
              </w:rPr>
              <w:t xml:space="preserve">         -</w:t>
            </w:r>
          </w:p>
        </w:tc>
        <w:tc>
          <w:tcPr>
            <w:tcW w:w="968" w:type="pct"/>
          </w:tcPr>
          <w:p w14:paraId="7EB5FB18" w14:textId="77777777" w:rsidR="000A1799" w:rsidRPr="002337B0" w:rsidRDefault="000A1799">
            <w:pPr>
              <w:pStyle w:val="TableBodyText"/>
              <w:keepNext w:val="0"/>
              <w:keepLines w:val="0"/>
              <w:tabs>
                <w:tab w:val="left" w:pos="426"/>
              </w:tabs>
              <w:rPr>
                <w:bCs/>
                <w:u w:val="single"/>
              </w:rPr>
            </w:pPr>
            <w:r w:rsidRPr="002337B0">
              <w:rPr>
                <w:bCs/>
                <w:u w:val="single"/>
              </w:rPr>
              <w:t xml:space="preserve">     428</w:t>
            </w:r>
          </w:p>
        </w:tc>
      </w:tr>
      <w:tr w:rsidR="000A1799" w:rsidRPr="002337B0" w14:paraId="5E81AF98" w14:textId="77777777" w:rsidTr="00066848">
        <w:tc>
          <w:tcPr>
            <w:tcW w:w="3145" w:type="pct"/>
          </w:tcPr>
          <w:p w14:paraId="00AB3512" w14:textId="77777777" w:rsidR="000A1799" w:rsidRPr="002337B0" w:rsidRDefault="000A1799">
            <w:pPr>
              <w:pStyle w:val="TableBodyText"/>
              <w:keepNext w:val="0"/>
              <w:keepLines w:val="0"/>
              <w:tabs>
                <w:tab w:val="left" w:pos="426"/>
              </w:tabs>
              <w:spacing w:before="80"/>
              <w:jc w:val="left"/>
              <w:rPr>
                <w:b/>
                <w:i/>
              </w:rPr>
            </w:pPr>
            <w:r w:rsidRPr="002337B0">
              <w:rPr>
                <w:b/>
                <w:i/>
              </w:rPr>
              <w:t>Total other supplier expenses</w:t>
            </w:r>
          </w:p>
        </w:tc>
        <w:tc>
          <w:tcPr>
            <w:tcW w:w="887" w:type="pct"/>
            <w:shd w:val="clear" w:color="auto" w:fill="auto"/>
          </w:tcPr>
          <w:p w14:paraId="431FB554" w14:textId="77777777" w:rsidR="000A1799" w:rsidRPr="002337B0" w:rsidRDefault="000A1799">
            <w:pPr>
              <w:pStyle w:val="TableBodyText"/>
              <w:keepNext w:val="0"/>
              <w:keepLines w:val="0"/>
              <w:tabs>
                <w:tab w:val="left" w:pos="1418"/>
              </w:tabs>
              <w:spacing w:before="80"/>
              <w:rPr>
                <w:b/>
                <w:u w:val="single"/>
              </w:rPr>
            </w:pPr>
            <w:r w:rsidRPr="002337B0">
              <w:rPr>
                <w:b/>
                <w:u w:val="single"/>
              </w:rPr>
              <w:t xml:space="preserve">      41     </w:t>
            </w:r>
          </w:p>
        </w:tc>
        <w:tc>
          <w:tcPr>
            <w:tcW w:w="968" w:type="pct"/>
          </w:tcPr>
          <w:p w14:paraId="327C1D6D" w14:textId="77777777" w:rsidR="000A1799" w:rsidRPr="002337B0" w:rsidRDefault="000A1799">
            <w:pPr>
              <w:pStyle w:val="TableBodyText"/>
              <w:keepNext w:val="0"/>
              <w:keepLines w:val="0"/>
              <w:tabs>
                <w:tab w:val="left" w:pos="1418"/>
              </w:tabs>
              <w:spacing w:before="80"/>
              <w:rPr>
                <w:bCs/>
                <w:u w:val="single"/>
              </w:rPr>
            </w:pPr>
            <w:r w:rsidRPr="002337B0">
              <w:rPr>
                <w:bCs/>
                <w:u w:val="single"/>
              </w:rPr>
              <w:t xml:space="preserve">     463</w:t>
            </w:r>
          </w:p>
        </w:tc>
      </w:tr>
      <w:tr w:rsidR="000A1799" w:rsidRPr="002337B0" w14:paraId="314DAC98" w14:textId="77777777" w:rsidTr="00066848">
        <w:tc>
          <w:tcPr>
            <w:tcW w:w="3145" w:type="pct"/>
            <w:tcBorders>
              <w:bottom w:val="single" w:sz="6" w:space="0" w:color="BFBFBF"/>
            </w:tcBorders>
          </w:tcPr>
          <w:p w14:paraId="303A419F" w14:textId="77777777" w:rsidR="000A1799" w:rsidRPr="002337B0" w:rsidRDefault="000A1799">
            <w:pPr>
              <w:pStyle w:val="TableBodyText"/>
              <w:keepNext w:val="0"/>
              <w:keepLines w:val="0"/>
              <w:tabs>
                <w:tab w:val="left" w:pos="426"/>
              </w:tabs>
              <w:spacing w:before="80"/>
              <w:jc w:val="left"/>
              <w:rPr>
                <w:b/>
                <w:i/>
              </w:rPr>
            </w:pPr>
            <w:r w:rsidRPr="002337B0">
              <w:rPr>
                <w:b/>
                <w:i/>
              </w:rPr>
              <w:t>Total supplier expenses</w:t>
            </w:r>
          </w:p>
        </w:tc>
        <w:tc>
          <w:tcPr>
            <w:tcW w:w="887" w:type="pct"/>
            <w:tcBorders>
              <w:bottom w:val="single" w:sz="6" w:space="0" w:color="BFBFBF"/>
            </w:tcBorders>
            <w:shd w:val="clear" w:color="auto" w:fill="auto"/>
          </w:tcPr>
          <w:p w14:paraId="45F43DB7" w14:textId="77777777" w:rsidR="000A1799" w:rsidRPr="002337B0" w:rsidRDefault="000A1799">
            <w:pPr>
              <w:pStyle w:val="TableBodyText"/>
              <w:keepNext w:val="0"/>
              <w:keepLines w:val="0"/>
              <w:tabs>
                <w:tab w:val="left" w:pos="1418"/>
              </w:tabs>
              <w:spacing w:before="80"/>
              <w:rPr>
                <w:b/>
                <w:u w:val="double"/>
              </w:rPr>
            </w:pPr>
            <w:r w:rsidRPr="002337B0">
              <w:rPr>
                <w:b/>
                <w:u w:val="double"/>
              </w:rPr>
              <w:t xml:space="preserve">  3,597</w:t>
            </w:r>
          </w:p>
        </w:tc>
        <w:tc>
          <w:tcPr>
            <w:tcW w:w="968" w:type="pct"/>
            <w:tcBorders>
              <w:bottom w:val="single" w:sz="6" w:space="0" w:color="BFBFBF"/>
            </w:tcBorders>
          </w:tcPr>
          <w:p w14:paraId="45F05DDC" w14:textId="77777777" w:rsidR="000A1799" w:rsidRPr="002337B0" w:rsidRDefault="000A1799">
            <w:pPr>
              <w:pStyle w:val="TableBodyText"/>
              <w:keepNext w:val="0"/>
              <w:keepLines w:val="0"/>
              <w:tabs>
                <w:tab w:val="left" w:pos="1418"/>
              </w:tabs>
              <w:spacing w:before="80"/>
              <w:rPr>
                <w:bCs/>
                <w:u w:val="double"/>
              </w:rPr>
            </w:pPr>
            <w:r w:rsidRPr="002337B0">
              <w:rPr>
                <w:bCs/>
                <w:u w:val="double"/>
              </w:rPr>
              <w:t xml:space="preserve">  4,250</w:t>
            </w:r>
          </w:p>
        </w:tc>
      </w:tr>
    </w:tbl>
    <w:p w14:paraId="218C7AB0" w14:textId="77777777" w:rsidR="000A48F1" w:rsidRPr="002337B0" w:rsidRDefault="000A48F1" w:rsidP="00EA6B8F">
      <w:pPr>
        <w:pStyle w:val="Note"/>
      </w:pPr>
      <w:r w:rsidRPr="002337B0">
        <w:t>The above lease disclosure should be read in conjunction with the accompanying notes 2D, 2E and 4A</w:t>
      </w:r>
    </w:p>
    <w:p w14:paraId="254B66B0" w14:textId="77777777" w:rsidR="000A48F1" w:rsidRPr="002337B0" w:rsidRDefault="000A48F1" w:rsidP="00EA6B8F">
      <w:pPr>
        <w:pStyle w:val="Heading4"/>
      </w:pPr>
      <w:r w:rsidRPr="002337B0">
        <w:t>Accounting Policy</w:t>
      </w:r>
    </w:p>
    <w:p w14:paraId="58AF42FB" w14:textId="77777777" w:rsidR="000A48F1" w:rsidRPr="002337B0" w:rsidRDefault="000A48F1" w:rsidP="00EA6B8F">
      <w:pPr>
        <w:pStyle w:val="Heading5"/>
      </w:pPr>
      <w:r w:rsidRPr="002337B0">
        <w:t>Short-term leases and leases of low value assets</w:t>
      </w:r>
    </w:p>
    <w:p w14:paraId="56A9773E" w14:textId="211B2274" w:rsidR="000A48F1" w:rsidRPr="002337B0" w:rsidRDefault="000A48F1" w:rsidP="000A48F1">
      <w:pPr>
        <w:pStyle w:val="BodyText"/>
      </w:pPr>
      <w:r w:rsidRPr="002337B0">
        <w:t xml:space="preserve">The Commission has elected not to recognise right-of-use assets and lease liabilities for short term leases of assets that have a lease term of 12 months or less and leases of low-value assets (less than $10,000). The Commission recognises the lease payments associated with these leases as an expense on a </w:t>
      </w:r>
      <w:proofErr w:type="gramStart"/>
      <w:r w:rsidRPr="002337B0">
        <w:t>straight line</w:t>
      </w:r>
      <w:proofErr w:type="gramEnd"/>
      <w:r w:rsidRPr="002337B0">
        <w:t xml:space="preserve"> basis over the lease term. The Commission no longer has any short-term leases </w:t>
      </w:r>
      <w:proofErr w:type="gramStart"/>
      <w:r w:rsidRPr="002337B0">
        <w:t>at</w:t>
      </w:r>
      <w:proofErr w:type="gramEnd"/>
      <w:r w:rsidRPr="002337B0">
        <w:t xml:space="preserve"> 30 June 2022.</w:t>
      </w:r>
    </w:p>
    <w:p w14:paraId="235E1D7B" w14:textId="3E505A1E" w:rsidR="00086661" w:rsidRPr="002337B0" w:rsidRDefault="000A48F1" w:rsidP="001562CF">
      <w:pPr>
        <w:pStyle w:val="Heading3-noTOC"/>
      </w:pPr>
      <w:r w:rsidRPr="002337B0">
        <w:t>Note 2B: Suppliers (Liability)</w:t>
      </w:r>
    </w:p>
    <w:tbl>
      <w:tblPr>
        <w:tblW w:w="5000" w:type="pct"/>
        <w:tblCellMar>
          <w:left w:w="0" w:type="dxa"/>
          <w:right w:w="0" w:type="dxa"/>
        </w:tblCellMar>
        <w:tblLook w:val="0000" w:firstRow="0" w:lastRow="0" w:firstColumn="0" w:lastColumn="0" w:noHBand="0" w:noVBand="0"/>
      </w:tblPr>
      <w:tblGrid>
        <w:gridCol w:w="6218"/>
        <w:gridCol w:w="1710"/>
        <w:gridCol w:w="1710"/>
      </w:tblGrid>
      <w:tr w:rsidR="00925A4B" w:rsidRPr="002337B0" w14:paraId="12D1D02A" w14:textId="77777777" w:rsidTr="00066848">
        <w:tc>
          <w:tcPr>
            <w:tcW w:w="3226" w:type="pct"/>
            <w:tcBorders>
              <w:top w:val="single" w:sz="6" w:space="0" w:color="BFBFBF"/>
              <w:bottom w:val="single" w:sz="6" w:space="0" w:color="BFBFBF"/>
            </w:tcBorders>
          </w:tcPr>
          <w:p w14:paraId="151AA53B" w14:textId="77777777" w:rsidR="00925A4B" w:rsidRPr="002337B0" w:rsidRDefault="00925A4B">
            <w:pPr>
              <w:pStyle w:val="TableColumnHeading"/>
              <w:jc w:val="left"/>
            </w:pPr>
          </w:p>
        </w:tc>
        <w:tc>
          <w:tcPr>
            <w:tcW w:w="887" w:type="pct"/>
            <w:tcBorders>
              <w:top w:val="single" w:sz="6" w:space="0" w:color="BFBFBF"/>
              <w:bottom w:val="single" w:sz="6" w:space="0" w:color="BFBFBF"/>
            </w:tcBorders>
          </w:tcPr>
          <w:p w14:paraId="3A418128" w14:textId="77777777" w:rsidR="00925A4B" w:rsidRPr="002337B0" w:rsidRDefault="00925A4B">
            <w:pPr>
              <w:pStyle w:val="TableColumnHeading"/>
              <w:tabs>
                <w:tab w:val="left" w:pos="1275"/>
              </w:tabs>
              <w:rPr>
                <w:b/>
              </w:rPr>
            </w:pPr>
            <w:r w:rsidRPr="002337B0">
              <w:rPr>
                <w:b/>
              </w:rPr>
              <w:t>2022</w:t>
            </w:r>
          </w:p>
        </w:tc>
        <w:tc>
          <w:tcPr>
            <w:tcW w:w="887" w:type="pct"/>
            <w:tcBorders>
              <w:top w:val="single" w:sz="6" w:space="0" w:color="BFBFBF"/>
              <w:bottom w:val="single" w:sz="6" w:space="0" w:color="BFBFBF"/>
            </w:tcBorders>
          </w:tcPr>
          <w:p w14:paraId="7E04A243" w14:textId="77777777" w:rsidR="00925A4B" w:rsidRPr="002337B0" w:rsidRDefault="00925A4B">
            <w:pPr>
              <w:pStyle w:val="TableColumnHeading"/>
              <w:tabs>
                <w:tab w:val="left" w:pos="1275"/>
              </w:tabs>
            </w:pPr>
            <w:r w:rsidRPr="002337B0">
              <w:t>2021</w:t>
            </w:r>
          </w:p>
        </w:tc>
      </w:tr>
      <w:tr w:rsidR="00925A4B" w:rsidRPr="002337B0" w14:paraId="47EB4D04" w14:textId="77777777" w:rsidTr="00066848">
        <w:tc>
          <w:tcPr>
            <w:tcW w:w="3226" w:type="pct"/>
            <w:tcBorders>
              <w:top w:val="single" w:sz="6" w:space="0" w:color="BFBFBF"/>
            </w:tcBorders>
          </w:tcPr>
          <w:p w14:paraId="162B9D6C" w14:textId="77777777" w:rsidR="00925A4B" w:rsidRPr="002337B0" w:rsidRDefault="00925A4B">
            <w:pPr>
              <w:pStyle w:val="TableUnitsRow"/>
              <w:jc w:val="left"/>
            </w:pPr>
          </w:p>
        </w:tc>
        <w:tc>
          <w:tcPr>
            <w:tcW w:w="887" w:type="pct"/>
            <w:tcBorders>
              <w:top w:val="single" w:sz="6" w:space="0" w:color="BFBFBF"/>
            </w:tcBorders>
          </w:tcPr>
          <w:p w14:paraId="2242FA9F" w14:textId="77777777" w:rsidR="00925A4B" w:rsidRPr="002337B0" w:rsidRDefault="00925A4B">
            <w:pPr>
              <w:pStyle w:val="TableUnitsRow"/>
              <w:rPr>
                <w:b/>
              </w:rPr>
            </w:pPr>
            <w:r w:rsidRPr="002337B0">
              <w:rPr>
                <w:b/>
              </w:rPr>
              <w:t>$’000</w:t>
            </w:r>
          </w:p>
        </w:tc>
        <w:tc>
          <w:tcPr>
            <w:tcW w:w="887" w:type="pct"/>
            <w:tcBorders>
              <w:top w:val="single" w:sz="6" w:space="0" w:color="BFBFBF"/>
            </w:tcBorders>
          </w:tcPr>
          <w:p w14:paraId="7E957D0D" w14:textId="77777777" w:rsidR="00925A4B" w:rsidRPr="002337B0" w:rsidRDefault="00925A4B">
            <w:pPr>
              <w:pStyle w:val="TableUnitsRow"/>
            </w:pPr>
            <w:r w:rsidRPr="002337B0">
              <w:t>$’000</w:t>
            </w:r>
          </w:p>
        </w:tc>
      </w:tr>
      <w:tr w:rsidR="00925A4B" w:rsidRPr="002337B0" w14:paraId="0E8F4BC2" w14:textId="77777777" w:rsidTr="00066848">
        <w:tc>
          <w:tcPr>
            <w:tcW w:w="3226" w:type="pct"/>
            <w:shd w:val="clear" w:color="auto" w:fill="auto"/>
          </w:tcPr>
          <w:p w14:paraId="28F65E82" w14:textId="77777777" w:rsidR="00925A4B" w:rsidRPr="002337B0" w:rsidRDefault="00925A4B">
            <w:pPr>
              <w:pStyle w:val="TableBodyText"/>
              <w:jc w:val="left"/>
            </w:pPr>
            <w:r w:rsidRPr="002337B0">
              <w:t>Trade creditors and accruals</w:t>
            </w:r>
          </w:p>
        </w:tc>
        <w:tc>
          <w:tcPr>
            <w:tcW w:w="887" w:type="pct"/>
            <w:shd w:val="clear" w:color="auto" w:fill="auto"/>
          </w:tcPr>
          <w:p w14:paraId="0E9462B8" w14:textId="77777777" w:rsidR="00925A4B" w:rsidRPr="002337B0" w:rsidRDefault="00925A4B">
            <w:pPr>
              <w:pStyle w:val="TableBodyText"/>
              <w:rPr>
                <w:b/>
                <w:u w:val="single"/>
              </w:rPr>
            </w:pPr>
            <w:r w:rsidRPr="002337B0">
              <w:rPr>
                <w:b/>
                <w:u w:val="single"/>
              </w:rPr>
              <w:t xml:space="preserve">     581</w:t>
            </w:r>
          </w:p>
        </w:tc>
        <w:tc>
          <w:tcPr>
            <w:tcW w:w="887" w:type="pct"/>
          </w:tcPr>
          <w:p w14:paraId="6D9BD6E0" w14:textId="77777777" w:rsidR="00925A4B" w:rsidRPr="002337B0" w:rsidRDefault="00925A4B">
            <w:pPr>
              <w:pStyle w:val="TableBodyText"/>
              <w:rPr>
                <w:bCs/>
                <w:u w:val="single"/>
              </w:rPr>
            </w:pPr>
            <w:r w:rsidRPr="002337B0">
              <w:rPr>
                <w:bCs/>
                <w:u w:val="single"/>
              </w:rPr>
              <w:t xml:space="preserve">     328</w:t>
            </w:r>
          </w:p>
        </w:tc>
      </w:tr>
      <w:tr w:rsidR="00925A4B" w:rsidRPr="002337B0" w14:paraId="76CDEAB4" w14:textId="77777777" w:rsidTr="00066848">
        <w:tc>
          <w:tcPr>
            <w:tcW w:w="3226" w:type="pct"/>
            <w:tcBorders>
              <w:bottom w:val="single" w:sz="6" w:space="0" w:color="BFBFBF"/>
            </w:tcBorders>
          </w:tcPr>
          <w:p w14:paraId="2A5A1909" w14:textId="77777777" w:rsidR="00925A4B" w:rsidRPr="002337B0" w:rsidRDefault="00925A4B">
            <w:pPr>
              <w:pStyle w:val="TableBodyText"/>
              <w:spacing w:before="40"/>
              <w:jc w:val="left"/>
              <w:rPr>
                <w:b/>
                <w:i/>
              </w:rPr>
            </w:pPr>
            <w:r w:rsidRPr="002337B0">
              <w:rPr>
                <w:b/>
                <w:i/>
              </w:rPr>
              <w:t xml:space="preserve">Total </w:t>
            </w:r>
            <w:proofErr w:type="gramStart"/>
            <w:r w:rsidRPr="002337B0">
              <w:rPr>
                <w:b/>
                <w:i/>
              </w:rPr>
              <w:t>suppliers</w:t>
            </w:r>
            <w:proofErr w:type="gramEnd"/>
            <w:r w:rsidRPr="002337B0">
              <w:rPr>
                <w:b/>
                <w:i/>
              </w:rPr>
              <w:t xml:space="preserve"> payables</w:t>
            </w:r>
          </w:p>
        </w:tc>
        <w:tc>
          <w:tcPr>
            <w:tcW w:w="887" w:type="pct"/>
            <w:tcBorders>
              <w:bottom w:val="single" w:sz="6" w:space="0" w:color="BFBFBF"/>
            </w:tcBorders>
          </w:tcPr>
          <w:p w14:paraId="5D7F33A7" w14:textId="77777777" w:rsidR="00925A4B" w:rsidRPr="002337B0" w:rsidRDefault="00925A4B">
            <w:pPr>
              <w:pStyle w:val="TableBodyText"/>
              <w:tabs>
                <w:tab w:val="left" w:pos="1276"/>
              </w:tabs>
              <w:spacing w:before="40"/>
              <w:rPr>
                <w:b/>
                <w:u w:val="double"/>
              </w:rPr>
            </w:pPr>
            <w:r w:rsidRPr="002337B0">
              <w:rPr>
                <w:b/>
                <w:u w:val="double"/>
              </w:rPr>
              <w:t xml:space="preserve">     581</w:t>
            </w:r>
          </w:p>
        </w:tc>
        <w:tc>
          <w:tcPr>
            <w:tcW w:w="887" w:type="pct"/>
            <w:tcBorders>
              <w:bottom w:val="single" w:sz="6" w:space="0" w:color="BFBFBF"/>
            </w:tcBorders>
          </w:tcPr>
          <w:p w14:paraId="73ED6F26" w14:textId="77777777" w:rsidR="00925A4B" w:rsidRPr="002337B0" w:rsidRDefault="00925A4B">
            <w:pPr>
              <w:pStyle w:val="TableBodyText"/>
              <w:tabs>
                <w:tab w:val="left" w:pos="1276"/>
              </w:tabs>
              <w:spacing w:before="40"/>
              <w:rPr>
                <w:bCs/>
                <w:u w:val="double"/>
              </w:rPr>
            </w:pPr>
            <w:r w:rsidRPr="002337B0">
              <w:rPr>
                <w:bCs/>
                <w:u w:val="double"/>
              </w:rPr>
              <w:t xml:space="preserve">     328</w:t>
            </w:r>
          </w:p>
        </w:tc>
      </w:tr>
    </w:tbl>
    <w:p w14:paraId="19233477" w14:textId="05A77057" w:rsidR="00086661" w:rsidRPr="002337B0" w:rsidRDefault="00086661" w:rsidP="00ED79B3">
      <w:pPr>
        <w:pStyle w:val="Note"/>
      </w:pPr>
      <w:r w:rsidRPr="002337B0">
        <w:t>Settlement was usually made within 20 days. Liabilities are recognised to the extent that the goods or services have been received (and irrespective of having been invoiced).</w:t>
      </w:r>
    </w:p>
    <w:p w14:paraId="038D7F38" w14:textId="77777777" w:rsidR="00086661" w:rsidRPr="002337B0" w:rsidRDefault="00086661">
      <w:pPr>
        <w:spacing w:before="0" w:after="160" w:line="259" w:lineRule="auto"/>
      </w:pPr>
      <w:r w:rsidRPr="002337B0">
        <w:br w:type="page"/>
      </w:r>
    </w:p>
    <w:p w14:paraId="22FE0235" w14:textId="08F67A67" w:rsidR="00086661" w:rsidRPr="002337B0" w:rsidRDefault="00E35C05" w:rsidP="001562CF">
      <w:pPr>
        <w:pStyle w:val="Heading3-noTOC"/>
      </w:pPr>
      <w:r w:rsidRPr="002337B0">
        <w:t>Note 2C: Other Payables</w:t>
      </w:r>
    </w:p>
    <w:tbl>
      <w:tblPr>
        <w:tblW w:w="5000" w:type="pct"/>
        <w:tblCellMar>
          <w:left w:w="0" w:type="dxa"/>
          <w:right w:w="0" w:type="dxa"/>
        </w:tblCellMar>
        <w:tblLook w:val="0000" w:firstRow="0" w:lastRow="0" w:firstColumn="0" w:lastColumn="0" w:noHBand="0" w:noVBand="0"/>
      </w:tblPr>
      <w:tblGrid>
        <w:gridCol w:w="6218"/>
        <w:gridCol w:w="1710"/>
        <w:gridCol w:w="1710"/>
      </w:tblGrid>
      <w:tr w:rsidR="006D4979" w:rsidRPr="002337B0" w14:paraId="10D5DC10" w14:textId="77777777" w:rsidTr="00066848">
        <w:tc>
          <w:tcPr>
            <w:tcW w:w="3226" w:type="pct"/>
            <w:tcBorders>
              <w:top w:val="single" w:sz="6" w:space="0" w:color="BFBFBF"/>
              <w:bottom w:val="single" w:sz="6" w:space="0" w:color="BFBFBF"/>
            </w:tcBorders>
          </w:tcPr>
          <w:p w14:paraId="5A350DE6" w14:textId="77777777" w:rsidR="006D4979" w:rsidRPr="002337B0" w:rsidRDefault="006D4979">
            <w:pPr>
              <w:pStyle w:val="TableColumnHeading"/>
              <w:jc w:val="left"/>
            </w:pPr>
          </w:p>
        </w:tc>
        <w:tc>
          <w:tcPr>
            <w:tcW w:w="887" w:type="pct"/>
            <w:tcBorders>
              <w:top w:val="single" w:sz="6" w:space="0" w:color="BFBFBF"/>
              <w:bottom w:val="single" w:sz="6" w:space="0" w:color="BFBFBF"/>
            </w:tcBorders>
          </w:tcPr>
          <w:p w14:paraId="40631CFA" w14:textId="77777777" w:rsidR="006D4979" w:rsidRPr="002337B0" w:rsidRDefault="006D4979">
            <w:pPr>
              <w:pStyle w:val="TableColumnHeading"/>
              <w:tabs>
                <w:tab w:val="left" w:pos="1275"/>
              </w:tabs>
              <w:rPr>
                <w:b/>
              </w:rPr>
            </w:pPr>
            <w:r w:rsidRPr="002337B0">
              <w:rPr>
                <w:b/>
              </w:rPr>
              <w:t>2022</w:t>
            </w:r>
          </w:p>
        </w:tc>
        <w:tc>
          <w:tcPr>
            <w:tcW w:w="887" w:type="pct"/>
            <w:tcBorders>
              <w:top w:val="single" w:sz="6" w:space="0" w:color="BFBFBF"/>
              <w:bottom w:val="single" w:sz="6" w:space="0" w:color="BFBFBF"/>
            </w:tcBorders>
          </w:tcPr>
          <w:p w14:paraId="355B764B" w14:textId="77777777" w:rsidR="006D4979" w:rsidRPr="002337B0" w:rsidRDefault="006D4979">
            <w:pPr>
              <w:pStyle w:val="TableColumnHeading"/>
              <w:tabs>
                <w:tab w:val="left" w:pos="1275"/>
              </w:tabs>
            </w:pPr>
            <w:r w:rsidRPr="002337B0">
              <w:t>2021</w:t>
            </w:r>
          </w:p>
        </w:tc>
      </w:tr>
      <w:tr w:rsidR="006D4979" w:rsidRPr="002337B0" w14:paraId="0C87225D" w14:textId="77777777" w:rsidTr="00066848">
        <w:tc>
          <w:tcPr>
            <w:tcW w:w="3226" w:type="pct"/>
            <w:tcBorders>
              <w:top w:val="single" w:sz="6" w:space="0" w:color="BFBFBF"/>
            </w:tcBorders>
          </w:tcPr>
          <w:p w14:paraId="776809DB" w14:textId="77777777" w:rsidR="006D4979" w:rsidRPr="002337B0" w:rsidRDefault="006D4979">
            <w:pPr>
              <w:pStyle w:val="TableUnitsRow"/>
              <w:jc w:val="left"/>
            </w:pPr>
          </w:p>
        </w:tc>
        <w:tc>
          <w:tcPr>
            <w:tcW w:w="887" w:type="pct"/>
            <w:tcBorders>
              <w:top w:val="single" w:sz="6" w:space="0" w:color="BFBFBF"/>
            </w:tcBorders>
          </w:tcPr>
          <w:p w14:paraId="6D4F11AA" w14:textId="77777777" w:rsidR="006D4979" w:rsidRPr="002337B0" w:rsidRDefault="006D4979">
            <w:pPr>
              <w:pStyle w:val="TableUnitsRow"/>
              <w:rPr>
                <w:b/>
              </w:rPr>
            </w:pPr>
            <w:r w:rsidRPr="002337B0">
              <w:rPr>
                <w:b/>
              </w:rPr>
              <w:t>$’000</w:t>
            </w:r>
          </w:p>
        </w:tc>
        <w:tc>
          <w:tcPr>
            <w:tcW w:w="887" w:type="pct"/>
            <w:tcBorders>
              <w:top w:val="single" w:sz="6" w:space="0" w:color="BFBFBF"/>
            </w:tcBorders>
          </w:tcPr>
          <w:p w14:paraId="0D659162" w14:textId="77777777" w:rsidR="006D4979" w:rsidRPr="002337B0" w:rsidRDefault="006D4979">
            <w:pPr>
              <w:pStyle w:val="TableUnitsRow"/>
            </w:pPr>
            <w:r w:rsidRPr="002337B0">
              <w:t>$’000</w:t>
            </w:r>
          </w:p>
        </w:tc>
      </w:tr>
      <w:tr w:rsidR="006D4979" w:rsidRPr="002337B0" w14:paraId="6FDDC10F" w14:textId="77777777" w:rsidTr="00066848">
        <w:tc>
          <w:tcPr>
            <w:tcW w:w="3226" w:type="pct"/>
          </w:tcPr>
          <w:p w14:paraId="373E0162" w14:textId="77777777" w:rsidR="006D4979" w:rsidRPr="002337B0" w:rsidRDefault="006D4979">
            <w:pPr>
              <w:pStyle w:val="TableBodyText"/>
              <w:jc w:val="left"/>
            </w:pPr>
            <w:r w:rsidRPr="002337B0">
              <w:t>Wages and salaries</w:t>
            </w:r>
          </w:p>
        </w:tc>
        <w:tc>
          <w:tcPr>
            <w:tcW w:w="887" w:type="pct"/>
          </w:tcPr>
          <w:p w14:paraId="60C7DDE6" w14:textId="77777777" w:rsidR="006D4979" w:rsidRPr="002337B0" w:rsidRDefault="006D4979">
            <w:pPr>
              <w:pStyle w:val="TableBodyText"/>
              <w:tabs>
                <w:tab w:val="left" w:pos="1190"/>
              </w:tabs>
              <w:rPr>
                <w:b/>
              </w:rPr>
            </w:pPr>
            <w:r w:rsidRPr="002337B0">
              <w:rPr>
                <w:b/>
              </w:rPr>
              <w:t xml:space="preserve">    541</w:t>
            </w:r>
          </w:p>
        </w:tc>
        <w:tc>
          <w:tcPr>
            <w:tcW w:w="887" w:type="pct"/>
          </w:tcPr>
          <w:p w14:paraId="6E989D77" w14:textId="77777777" w:rsidR="006D4979" w:rsidRPr="002337B0" w:rsidRDefault="006D4979">
            <w:pPr>
              <w:pStyle w:val="TableBodyText"/>
              <w:tabs>
                <w:tab w:val="left" w:pos="1190"/>
              </w:tabs>
              <w:rPr>
                <w:bCs/>
              </w:rPr>
            </w:pPr>
            <w:r w:rsidRPr="002337B0">
              <w:rPr>
                <w:bCs/>
              </w:rPr>
              <w:t xml:space="preserve">    396</w:t>
            </w:r>
          </w:p>
        </w:tc>
      </w:tr>
      <w:tr w:rsidR="006D4979" w:rsidRPr="002337B0" w14:paraId="719E81C3" w14:textId="77777777" w:rsidTr="00066848">
        <w:tc>
          <w:tcPr>
            <w:tcW w:w="3226" w:type="pct"/>
          </w:tcPr>
          <w:p w14:paraId="29444CC5" w14:textId="77777777" w:rsidR="006D4979" w:rsidRPr="002337B0" w:rsidRDefault="006D4979">
            <w:pPr>
              <w:pStyle w:val="TableBodyText"/>
              <w:jc w:val="left"/>
            </w:pPr>
            <w:r w:rsidRPr="002337B0">
              <w:t>Superannuation</w:t>
            </w:r>
          </w:p>
        </w:tc>
        <w:tc>
          <w:tcPr>
            <w:tcW w:w="887" w:type="pct"/>
          </w:tcPr>
          <w:p w14:paraId="3C41DFD5" w14:textId="77777777" w:rsidR="006D4979" w:rsidRPr="002337B0" w:rsidRDefault="006D4979">
            <w:pPr>
              <w:pStyle w:val="TableBodyText"/>
              <w:rPr>
                <w:b/>
                <w:u w:val="single"/>
              </w:rPr>
            </w:pPr>
            <w:r w:rsidRPr="002337B0">
              <w:rPr>
                <w:b/>
                <w:u w:val="single"/>
              </w:rPr>
              <w:t xml:space="preserve">     88</w:t>
            </w:r>
          </w:p>
        </w:tc>
        <w:tc>
          <w:tcPr>
            <w:tcW w:w="887" w:type="pct"/>
          </w:tcPr>
          <w:p w14:paraId="4634C60C" w14:textId="77777777" w:rsidR="006D4979" w:rsidRPr="002337B0" w:rsidRDefault="006D4979">
            <w:pPr>
              <w:pStyle w:val="TableBodyText"/>
              <w:rPr>
                <w:bCs/>
                <w:u w:val="single"/>
              </w:rPr>
            </w:pPr>
            <w:r w:rsidRPr="002337B0">
              <w:rPr>
                <w:bCs/>
                <w:u w:val="single"/>
              </w:rPr>
              <w:t xml:space="preserve">     64</w:t>
            </w:r>
          </w:p>
        </w:tc>
      </w:tr>
      <w:tr w:rsidR="006D4979" w:rsidRPr="002337B0" w14:paraId="39BCDC90" w14:textId="77777777" w:rsidTr="00066848">
        <w:tc>
          <w:tcPr>
            <w:tcW w:w="3226" w:type="pct"/>
            <w:tcBorders>
              <w:bottom w:val="single" w:sz="6" w:space="0" w:color="BFBFBF"/>
            </w:tcBorders>
          </w:tcPr>
          <w:p w14:paraId="68E51A03" w14:textId="77777777" w:rsidR="006D4979" w:rsidRPr="002337B0" w:rsidRDefault="006D4979">
            <w:pPr>
              <w:pStyle w:val="TableBodyText"/>
              <w:jc w:val="left"/>
            </w:pPr>
          </w:p>
        </w:tc>
        <w:tc>
          <w:tcPr>
            <w:tcW w:w="887" w:type="pct"/>
            <w:tcBorders>
              <w:bottom w:val="single" w:sz="6" w:space="0" w:color="BFBFBF"/>
            </w:tcBorders>
          </w:tcPr>
          <w:p w14:paraId="3823CED1" w14:textId="77777777" w:rsidR="006D4979" w:rsidRPr="002337B0" w:rsidRDefault="006D4979">
            <w:pPr>
              <w:pStyle w:val="TableBodyText"/>
              <w:rPr>
                <w:b/>
                <w:u w:val="single"/>
              </w:rPr>
            </w:pPr>
          </w:p>
        </w:tc>
        <w:tc>
          <w:tcPr>
            <w:tcW w:w="887" w:type="pct"/>
            <w:tcBorders>
              <w:bottom w:val="single" w:sz="6" w:space="0" w:color="BFBFBF"/>
            </w:tcBorders>
          </w:tcPr>
          <w:p w14:paraId="50C1E6B7" w14:textId="77777777" w:rsidR="006D4979" w:rsidRPr="002337B0" w:rsidRDefault="006D4979">
            <w:pPr>
              <w:pStyle w:val="TableBodyText"/>
              <w:rPr>
                <w:bCs/>
                <w:u w:val="single"/>
              </w:rPr>
            </w:pPr>
          </w:p>
        </w:tc>
      </w:tr>
      <w:tr w:rsidR="006D4979" w:rsidRPr="002337B0" w14:paraId="79472E61" w14:textId="77777777" w:rsidTr="00066848">
        <w:tc>
          <w:tcPr>
            <w:tcW w:w="3226" w:type="pct"/>
            <w:tcBorders>
              <w:top w:val="single" w:sz="6" w:space="0" w:color="BFBFBF"/>
              <w:bottom w:val="single" w:sz="6" w:space="0" w:color="BFBFBF"/>
            </w:tcBorders>
          </w:tcPr>
          <w:p w14:paraId="1D66513D" w14:textId="77777777" w:rsidR="006D4979" w:rsidRPr="002337B0" w:rsidRDefault="006D4979">
            <w:pPr>
              <w:pStyle w:val="TableBodyText"/>
              <w:spacing w:before="80"/>
              <w:jc w:val="left"/>
              <w:rPr>
                <w:b/>
                <w:i/>
              </w:rPr>
            </w:pPr>
            <w:r w:rsidRPr="002337B0">
              <w:rPr>
                <w:b/>
                <w:i/>
              </w:rPr>
              <w:t>Total other payables</w:t>
            </w:r>
          </w:p>
        </w:tc>
        <w:tc>
          <w:tcPr>
            <w:tcW w:w="887" w:type="pct"/>
            <w:tcBorders>
              <w:top w:val="single" w:sz="6" w:space="0" w:color="BFBFBF"/>
              <w:bottom w:val="single" w:sz="6" w:space="0" w:color="BFBFBF"/>
            </w:tcBorders>
          </w:tcPr>
          <w:p w14:paraId="79474B3A" w14:textId="77777777" w:rsidR="006D4979" w:rsidRPr="002337B0" w:rsidRDefault="006D4979">
            <w:pPr>
              <w:pStyle w:val="TableBodyText"/>
              <w:tabs>
                <w:tab w:val="left" w:pos="1276"/>
              </w:tabs>
              <w:spacing w:before="40"/>
              <w:rPr>
                <w:b/>
                <w:u w:val="double"/>
              </w:rPr>
            </w:pPr>
            <w:r w:rsidRPr="002337B0">
              <w:rPr>
                <w:b/>
                <w:u w:val="double"/>
              </w:rPr>
              <w:t xml:space="preserve">     629</w:t>
            </w:r>
          </w:p>
        </w:tc>
        <w:tc>
          <w:tcPr>
            <w:tcW w:w="887" w:type="pct"/>
            <w:tcBorders>
              <w:top w:val="single" w:sz="6" w:space="0" w:color="BFBFBF"/>
              <w:bottom w:val="single" w:sz="6" w:space="0" w:color="BFBFBF"/>
            </w:tcBorders>
          </w:tcPr>
          <w:p w14:paraId="3F1DE782" w14:textId="77777777" w:rsidR="006D4979" w:rsidRPr="002337B0" w:rsidRDefault="006D4979">
            <w:pPr>
              <w:pStyle w:val="TableBodyText"/>
              <w:tabs>
                <w:tab w:val="left" w:pos="1276"/>
              </w:tabs>
              <w:spacing w:before="40"/>
              <w:rPr>
                <w:bCs/>
                <w:u w:val="double"/>
              </w:rPr>
            </w:pPr>
            <w:r w:rsidRPr="002337B0">
              <w:rPr>
                <w:bCs/>
                <w:u w:val="double"/>
              </w:rPr>
              <w:t xml:space="preserve">     460</w:t>
            </w:r>
          </w:p>
        </w:tc>
      </w:tr>
    </w:tbl>
    <w:p w14:paraId="7722BC20" w14:textId="4D566C7B" w:rsidR="00E35C05" w:rsidRPr="002337B0" w:rsidRDefault="00C4546D" w:rsidP="001562CF">
      <w:pPr>
        <w:pStyle w:val="Heading3-noTOC"/>
      </w:pPr>
      <w:r w:rsidRPr="002337B0">
        <w:t>Note 2D: Interest Bearing Liabilities – Leases</w:t>
      </w:r>
    </w:p>
    <w:tbl>
      <w:tblPr>
        <w:tblW w:w="5000" w:type="pct"/>
        <w:tblCellMar>
          <w:left w:w="0" w:type="dxa"/>
          <w:right w:w="0" w:type="dxa"/>
        </w:tblCellMar>
        <w:tblLook w:val="0000" w:firstRow="0" w:lastRow="0" w:firstColumn="0" w:lastColumn="0" w:noHBand="0" w:noVBand="0"/>
      </w:tblPr>
      <w:tblGrid>
        <w:gridCol w:w="6218"/>
        <w:gridCol w:w="1710"/>
        <w:gridCol w:w="1710"/>
      </w:tblGrid>
      <w:tr w:rsidR="00D02381" w:rsidRPr="002337B0" w14:paraId="5F9EEC9B" w14:textId="77777777" w:rsidTr="00066848">
        <w:tc>
          <w:tcPr>
            <w:tcW w:w="3226" w:type="pct"/>
            <w:tcBorders>
              <w:top w:val="single" w:sz="6" w:space="0" w:color="BFBFBF"/>
              <w:bottom w:val="single" w:sz="6" w:space="0" w:color="BFBFBF"/>
            </w:tcBorders>
          </w:tcPr>
          <w:p w14:paraId="199AF92D" w14:textId="77777777" w:rsidR="00D02381" w:rsidRPr="002337B0" w:rsidRDefault="00D02381">
            <w:pPr>
              <w:pStyle w:val="TableColumnHeading"/>
              <w:jc w:val="left"/>
            </w:pPr>
            <w:bookmarkStart w:id="43" w:name="_Hlk79737495"/>
          </w:p>
        </w:tc>
        <w:tc>
          <w:tcPr>
            <w:tcW w:w="887" w:type="pct"/>
            <w:tcBorders>
              <w:top w:val="single" w:sz="6" w:space="0" w:color="BFBFBF"/>
              <w:bottom w:val="single" w:sz="6" w:space="0" w:color="BFBFBF"/>
            </w:tcBorders>
          </w:tcPr>
          <w:p w14:paraId="6955EE50" w14:textId="77777777" w:rsidR="00D02381" w:rsidRPr="002337B0" w:rsidRDefault="00D02381">
            <w:pPr>
              <w:pStyle w:val="TableColumnHeading"/>
              <w:tabs>
                <w:tab w:val="left" w:pos="1275"/>
              </w:tabs>
              <w:rPr>
                <w:b/>
              </w:rPr>
            </w:pPr>
            <w:r w:rsidRPr="002337B0">
              <w:rPr>
                <w:b/>
              </w:rPr>
              <w:t>2022</w:t>
            </w:r>
          </w:p>
        </w:tc>
        <w:tc>
          <w:tcPr>
            <w:tcW w:w="887" w:type="pct"/>
            <w:tcBorders>
              <w:top w:val="single" w:sz="6" w:space="0" w:color="BFBFBF"/>
              <w:bottom w:val="single" w:sz="6" w:space="0" w:color="BFBFBF"/>
            </w:tcBorders>
          </w:tcPr>
          <w:p w14:paraId="20A47165" w14:textId="77777777" w:rsidR="00D02381" w:rsidRPr="002337B0" w:rsidRDefault="00D02381">
            <w:pPr>
              <w:pStyle w:val="TableColumnHeading"/>
              <w:tabs>
                <w:tab w:val="left" w:pos="1275"/>
              </w:tabs>
            </w:pPr>
            <w:r w:rsidRPr="002337B0">
              <w:t>2021</w:t>
            </w:r>
          </w:p>
        </w:tc>
      </w:tr>
      <w:tr w:rsidR="00D02381" w:rsidRPr="002337B0" w14:paraId="647EF22A" w14:textId="77777777" w:rsidTr="00066848">
        <w:tc>
          <w:tcPr>
            <w:tcW w:w="3226" w:type="pct"/>
            <w:tcBorders>
              <w:top w:val="single" w:sz="6" w:space="0" w:color="BFBFBF"/>
            </w:tcBorders>
          </w:tcPr>
          <w:p w14:paraId="6EE7E9FF" w14:textId="77777777" w:rsidR="00D02381" w:rsidRPr="002337B0" w:rsidRDefault="00D02381">
            <w:pPr>
              <w:pStyle w:val="TableUnitsRow"/>
              <w:jc w:val="left"/>
            </w:pPr>
          </w:p>
        </w:tc>
        <w:tc>
          <w:tcPr>
            <w:tcW w:w="887" w:type="pct"/>
            <w:tcBorders>
              <w:top w:val="single" w:sz="6" w:space="0" w:color="BFBFBF"/>
            </w:tcBorders>
          </w:tcPr>
          <w:p w14:paraId="5208C6DC" w14:textId="77777777" w:rsidR="00D02381" w:rsidRPr="002337B0" w:rsidRDefault="00D02381">
            <w:pPr>
              <w:pStyle w:val="TableUnitsRow"/>
              <w:rPr>
                <w:b/>
              </w:rPr>
            </w:pPr>
            <w:r w:rsidRPr="002337B0">
              <w:rPr>
                <w:b/>
              </w:rPr>
              <w:t>$’000</w:t>
            </w:r>
          </w:p>
        </w:tc>
        <w:tc>
          <w:tcPr>
            <w:tcW w:w="887" w:type="pct"/>
            <w:tcBorders>
              <w:top w:val="single" w:sz="6" w:space="0" w:color="BFBFBF"/>
            </w:tcBorders>
          </w:tcPr>
          <w:p w14:paraId="35C1BD10" w14:textId="77777777" w:rsidR="00D02381" w:rsidRPr="002337B0" w:rsidRDefault="00D02381">
            <w:pPr>
              <w:pStyle w:val="TableUnitsRow"/>
            </w:pPr>
            <w:r w:rsidRPr="002337B0">
              <w:t>$’000</w:t>
            </w:r>
          </w:p>
        </w:tc>
      </w:tr>
      <w:tr w:rsidR="00D02381" w:rsidRPr="002337B0" w14:paraId="15B647FA" w14:textId="77777777" w:rsidTr="00066848">
        <w:tc>
          <w:tcPr>
            <w:tcW w:w="3226" w:type="pct"/>
          </w:tcPr>
          <w:p w14:paraId="751D2FEA" w14:textId="77777777" w:rsidR="00D02381" w:rsidRPr="002337B0" w:rsidRDefault="00D02381">
            <w:pPr>
              <w:pStyle w:val="TableBodyText"/>
              <w:jc w:val="left"/>
            </w:pPr>
            <w:r w:rsidRPr="002337B0">
              <w:t>Lease liabilities</w:t>
            </w:r>
          </w:p>
        </w:tc>
        <w:tc>
          <w:tcPr>
            <w:tcW w:w="887" w:type="pct"/>
          </w:tcPr>
          <w:p w14:paraId="7BC40B1B" w14:textId="77777777" w:rsidR="00D02381" w:rsidRPr="002337B0" w:rsidRDefault="00D02381">
            <w:pPr>
              <w:pStyle w:val="TableBodyText"/>
              <w:rPr>
                <w:b/>
                <w:u w:val="single"/>
              </w:rPr>
            </w:pPr>
            <w:r w:rsidRPr="002337B0">
              <w:rPr>
                <w:b/>
                <w:u w:val="single"/>
              </w:rPr>
              <w:t xml:space="preserve">  15,766</w:t>
            </w:r>
          </w:p>
        </w:tc>
        <w:tc>
          <w:tcPr>
            <w:tcW w:w="887" w:type="pct"/>
          </w:tcPr>
          <w:p w14:paraId="2AEB089D" w14:textId="77777777" w:rsidR="00D02381" w:rsidRPr="002337B0" w:rsidRDefault="00D02381">
            <w:pPr>
              <w:pStyle w:val="TableBodyText"/>
              <w:rPr>
                <w:bCs/>
                <w:u w:val="single"/>
              </w:rPr>
            </w:pPr>
            <w:r w:rsidRPr="002337B0">
              <w:rPr>
                <w:bCs/>
                <w:u w:val="single"/>
              </w:rPr>
              <w:t xml:space="preserve">  17,663</w:t>
            </w:r>
          </w:p>
        </w:tc>
      </w:tr>
      <w:tr w:rsidR="00D02381" w:rsidRPr="002337B0" w14:paraId="6DEDD524" w14:textId="77777777" w:rsidTr="00066848">
        <w:tc>
          <w:tcPr>
            <w:tcW w:w="3226" w:type="pct"/>
            <w:tcBorders>
              <w:bottom w:val="single" w:sz="4" w:space="0" w:color="auto"/>
            </w:tcBorders>
          </w:tcPr>
          <w:p w14:paraId="0CF40C9A" w14:textId="77777777" w:rsidR="00D02381" w:rsidRPr="002337B0" w:rsidRDefault="00D02381">
            <w:pPr>
              <w:pStyle w:val="TableBodyText"/>
              <w:spacing w:before="80"/>
              <w:jc w:val="left"/>
              <w:rPr>
                <w:b/>
                <w:i/>
              </w:rPr>
            </w:pPr>
            <w:r w:rsidRPr="002337B0">
              <w:rPr>
                <w:b/>
                <w:i/>
              </w:rPr>
              <w:t xml:space="preserve">Total </w:t>
            </w:r>
            <w:proofErr w:type="gramStart"/>
            <w:r w:rsidRPr="002337B0">
              <w:rPr>
                <w:b/>
                <w:i/>
              </w:rPr>
              <w:t>interest bearing</w:t>
            </w:r>
            <w:proofErr w:type="gramEnd"/>
            <w:r w:rsidRPr="002337B0">
              <w:rPr>
                <w:b/>
                <w:i/>
              </w:rPr>
              <w:t xml:space="preserve"> liabilities - leases</w:t>
            </w:r>
          </w:p>
        </w:tc>
        <w:tc>
          <w:tcPr>
            <w:tcW w:w="887" w:type="pct"/>
            <w:tcBorders>
              <w:bottom w:val="single" w:sz="4" w:space="0" w:color="auto"/>
            </w:tcBorders>
          </w:tcPr>
          <w:p w14:paraId="09942E11" w14:textId="77777777" w:rsidR="00D02381" w:rsidRPr="002337B0" w:rsidRDefault="00D02381">
            <w:pPr>
              <w:pStyle w:val="TableBodyText"/>
              <w:tabs>
                <w:tab w:val="left" w:pos="1276"/>
              </w:tabs>
              <w:spacing w:before="40"/>
              <w:rPr>
                <w:b/>
                <w:u w:val="double"/>
              </w:rPr>
            </w:pPr>
            <w:r w:rsidRPr="002337B0">
              <w:rPr>
                <w:b/>
                <w:u w:val="double"/>
              </w:rPr>
              <w:t xml:space="preserve">  15,766</w:t>
            </w:r>
          </w:p>
        </w:tc>
        <w:tc>
          <w:tcPr>
            <w:tcW w:w="887" w:type="pct"/>
            <w:tcBorders>
              <w:bottom w:val="single" w:sz="4" w:space="0" w:color="auto"/>
            </w:tcBorders>
          </w:tcPr>
          <w:p w14:paraId="14B7E58B" w14:textId="77777777" w:rsidR="00D02381" w:rsidRPr="002337B0" w:rsidRDefault="00D02381">
            <w:pPr>
              <w:pStyle w:val="TableBodyText"/>
              <w:tabs>
                <w:tab w:val="left" w:pos="1276"/>
              </w:tabs>
              <w:spacing w:before="40"/>
              <w:rPr>
                <w:bCs/>
                <w:u w:val="double"/>
              </w:rPr>
            </w:pPr>
            <w:r w:rsidRPr="002337B0">
              <w:rPr>
                <w:bCs/>
                <w:u w:val="double"/>
              </w:rPr>
              <w:t xml:space="preserve">  17,663</w:t>
            </w:r>
          </w:p>
        </w:tc>
      </w:tr>
    </w:tbl>
    <w:bookmarkEnd w:id="43"/>
    <w:p w14:paraId="53CFE721" w14:textId="77777777" w:rsidR="005F66F1" w:rsidRPr="002337B0" w:rsidRDefault="005F66F1" w:rsidP="005F66F1">
      <w:pPr>
        <w:pStyle w:val="BodyText"/>
      </w:pPr>
      <w:r w:rsidRPr="002337B0">
        <w:t>Total cash outflow for leases for the year ended 30 June 2022 was $2.1 million (2021: $2.8 million)</w:t>
      </w:r>
    </w:p>
    <w:p w14:paraId="6C245EC6" w14:textId="69E2C79C" w:rsidR="00C4546D" w:rsidRPr="002337B0" w:rsidRDefault="005F66F1" w:rsidP="001562CF">
      <w:pPr>
        <w:pStyle w:val="Heading3-noTOC"/>
      </w:pPr>
      <w:r w:rsidRPr="002337B0">
        <w:t>Maturity analysis – contractual undiscounted cash flows</w:t>
      </w:r>
    </w:p>
    <w:tbl>
      <w:tblPr>
        <w:tblW w:w="5000" w:type="pct"/>
        <w:tblCellMar>
          <w:left w:w="0" w:type="dxa"/>
          <w:right w:w="0" w:type="dxa"/>
        </w:tblCellMar>
        <w:tblLook w:val="0000" w:firstRow="0" w:lastRow="0" w:firstColumn="0" w:lastColumn="0" w:noHBand="0" w:noVBand="0"/>
      </w:tblPr>
      <w:tblGrid>
        <w:gridCol w:w="6218"/>
        <w:gridCol w:w="1710"/>
        <w:gridCol w:w="1710"/>
      </w:tblGrid>
      <w:tr w:rsidR="00897E43" w:rsidRPr="002337B0" w14:paraId="5B9FB151" w14:textId="77777777" w:rsidTr="00066848">
        <w:tc>
          <w:tcPr>
            <w:tcW w:w="3226" w:type="pct"/>
            <w:tcBorders>
              <w:top w:val="single" w:sz="6" w:space="0" w:color="BFBFBF"/>
              <w:bottom w:val="single" w:sz="6" w:space="0" w:color="BFBFBF"/>
            </w:tcBorders>
          </w:tcPr>
          <w:p w14:paraId="745DF3BB" w14:textId="77777777" w:rsidR="00897E43" w:rsidRPr="002337B0" w:rsidRDefault="00897E43">
            <w:pPr>
              <w:pStyle w:val="TableColumnHeading"/>
              <w:jc w:val="left"/>
            </w:pPr>
          </w:p>
        </w:tc>
        <w:tc>
          <w:tcPr>
            <w:tcW w:w="887" w:type="pct"/>
            <w:tcBorders>
              <w:top w:val="single" w:sz="6" w:space="0" w:color="BFBFBF"/>
              <w:bottom w:val="single" w:sz="6" w:space="0" w:color="BFBFBF"/>
            </w:tcBorders>
          </w:tcPr>
          <w:p w14:paraId="535C4C63" w14:textId="77777777" w:rsidR="00897E43" w:rsidRPr="002337B0" w:rsidRDefault="00897E43">
            <w:pPr>
              <w:pStyle w:val="TableColumnHeading"/>
              <w:tabs>
                <w:tab w:val="left" w:pos="1275"/>
              </w:tabs>
              <w:rPr>
                <w:b/>
              </w:rPr>
            </w:pPr>
            <w:r w:rsidRPr="002337B0">
              <w:rPr>
                <w:b/>
              </w:rPr>
              <w:t>2022</w:t>
            </w:r>
          </w:p>
        </w:tc>
        <w:tc>
          <w:tcPr>
            <w:tcW w:w="887" w:type="pct"/>
            <w:tcBorders>
              <w:top w:val="single" w:sz="6" w:space="0" w:color="BFBFBF"/>
              <w:bottom w:val="single" w:sz="6" w:space="0" w:color="BFBFBF"/>
            </w:tcBorders>
          </w:tcPr>
          <w:p w14:paraId="16EB4AC2" w14:textId="77777777" w:rsidR="00897E43" w:rsidRPr="002337B0" w:rsidRDefault="00897E43">
            <w:pPr>
              <w:pStyle w:val="TableColumnHeading"/>
              <w:tabs>
                <w:tab w:val="left" w:pos="1275"/>
              </w:tabs>
            </w:pPr>
            <w:r w:rsidRPr="002337B0">
              <w:t>2021</w:t>
            </w:r>
          </w:p>
        </w:tc>
      </w:tr>
      <w:tr w:rsidR="00897E43" w:rsidRPr="002337B0" w14:paraId="3F48C207" w14:textId="77777777" w:rsidTr="00066848">
        <w:tc>
          <w:tcPr>
            <w:tcW w:w="3226" w:type="pct"/>
            <w:tcBorders>
              <w:top w:val="single" w:sz="6" w:space="0" w:color="BFBFBF"/>
            </w:tcBorders>
          </w:tcPr>
          <w:p w14:paraId="18625D26" w14:textId="77777777" w:rsidR="00897E43" w:rsidRPr="002337B0" w:rsidRDefault="00897E43">
            <w:pPr>
              <w:pStyle w:val="TableUnitsRow"/>
              <w:jc w:val="left"/>
            </w:pPr>
          </w:p>
        </w:tc>
        <w:tc>
          <w:tcPr>
            <w:tcW w:w="887" w:type="pct"/>
            <w:tcBorders>
              <w:top w:val="single" w:sz="6" w:space="0" w:color="BFBFBF"/>
            </w:tcBorders>
          </w:tcPr>
          <w:p w14:paraId="109C43CA" w14:textId="77777777" w:rsidR="00897E43" w:rsidRPr="002337B0" w:rsidRDefault="00897E43">
            <w:pPr>
              <w:pStyle w:val="TableUnitsRow"/>
              <w:rPr>
                <w:b/>
              </w:rPr>
            </w:pPr>
            <w:r w:rsidRPr="002337B0">
              <w:rPr>
                <w:b/>
              </w:rPr>
              <w:t>$’000</w:t>
            </w:r>
          </w:p>
        </w:tc>
        <w:tc>
          <w:tcPr>
            <w:tcW w:w="887" w:type="pct"/>
            <w:tcBorders>
              <w:top w:val="single" w:sz="6" w:space="0" w:color="BFBFBF"/>
            </w:tcBorders>
          </w:tcPr>
          <w:p w14:paraId="55E14CB6" w14:textId="77777777" w:rsidR="00897E43" w:rsidRPr="002337B0" w:rsidRDefault="00897E43">
            <w:pPr>
              <w:pStyle w:val="TableUnitsRow"/>
            </w:pPr>
            <w:r w:rsidRPr="002337B0">
              <w:t>$’000</w:t>
            </w:r>
          </w:p>
        </w:tc>
      </w:tr>
      <w:tr w:rsidR="00897E43" w:rsidRPr="002337B0" w14:paraId="1859799C" w14:textId="77777777" w:rsidTr="00066848">
        <w:tc>
          <w:tcPr>
            <w:tcW w:w="3226" w:type="pct"/>
          </w:tcPr>
          <w:p w14:paraId="65484D33" w14:textId="77777777" w:rsidR="00897E43" w:rsidRPr="002337B0" w:rsidRDefault="00897E43">
            <w:pPr>
              <w:pStyle w:val="TableBodyText"/>
              <w:jc w:val="left"/>
            </w:pPr>
            <w:r w:rsidRPr="002337B0">
              <w:t>Within 1 year</w:t>
            </w:r>
          </w:p>
        </w:tc>
        <w:tc>
          <w:tcPr>
            <w:tcW w:w="887" w:type="pct"/>
          </w:tcPr>
          <w:p w14:paraId="21C68262" w14:textId="77777777" w:rsidR="00897E43" w:rsidRPr="002337B0" w:rsidRDefault="00897E43">
            <w:pPr>
              <w:pStyle w:val="TableBodyText"/>
              <w:tabs>
                <w:tab w:val="left" w:pos="1190"/>
              </w:tabs>
              <w:rPr>
                <w:b/>
              </w:rPr>
            </w:pPr>
            <w:r w:rsidRPr="002337B0">
              <w:rPr>
                <w:b/>
              </w:rPr>
              <w:t xml:space="preserve">    2,161</w:t>
            </w:r>
          </w:p>
        </w:tc>
        <w:tc>
          <w:tcPr>
            <w:tcW w:w="887" w:type="pct"/>
          </w:tcPr>
          <w:p w14:paraId="5784AFCF" w14:textId="77777777" w:rsidR="00897E43" w:rsidRPr="002337B0" w:rsidRDefault="00897E43">
            <w:pPr>
              <w:pStyle w:val="TableBodyText"/>
              <w:tabs>
                <w:tab w:val="left" w:pos="1190"/>
              </w:tabs>
              <w:rPr>
                <w:bCs/>
              </w:rPr>
            </w:pPr>
            <w:r w:rsidRPr="002337B0">
              <w:rPr>
                <w:bCs/>
              </w:rPr>
              <w:t xml:space="preserve">    2,073</w:t>
            </w:r>
          </w:p>
        </w:tc>
      </w:tr>
      <w:tr w:rsidR="00897E43" w:rsidRPr="002337B0" w14:paraId="51F16721" w14:textId="77777777" w:rsidTr="00066848">
        <w:tc>
          <w:tcPr>
            <w:tcW w:w="3226" w:type="pct"/>
          </w:tcPr>
          <w:p w14:paraId="3B9B0E3E" w14:textId="77777777" w:rsidR="00897E43" w:rsidRPr="002337B0" w:rsidRDefault="00897E43">
            <w:pPr>
              <w:pStyle w:val="TableBodyText"/>
              <w:jc w:val="left"/>
            </w:pPr>
            <w:r w:rsidRPr="002337B0">
              <w:t>Between 1 to 5 years</w:t>
            </w:r>
          </w:p>
        </w:tc>
        <w:tc>
          <w:tcPr>
            <w:tcW w:w="887" w:type="pct"/>
          </w:tcPr>
          <w:p w14:paraId="467E3FAF" w14:textId="77777777" w:rsidR="00897E43" w:rsidRPr="002337B0" w:rsidRDefault="00897E43">
            <w:pPr>
              <w:pStyle w:val="TableBodyText"/>
              <w:tabs>
                <w:tab w:val="left" w:pos="1190"/>
              </w:tabs>
              <w:rPr>
                <w:b/>
              </w:rPr>
            </w:pPr>
            <w:r w:rsidRPr="002337B0">
              <w:rPr>
                <w:b/>
              </w:rPr>
              <w:t>9,595</w:t>
            </w:r>
          </w:p>
        </w:tc>
        <w:tc>
          <w:tcPr>
            <w:tcW w:w="887" w:type="pct"/>
          </w:tcPr>
          <w:p w14:paraId="745DEA46" w14:textId="77777777" w:rsidR="00897E43" w:rsidRPr="002337B0" w:rsidRDefault="00897E43">
            <w:pPr>
              <w:pStyle w:val="TableBodyText"/>
              <w:tabs>
                <w:tab w:val="left" w:pos="1190"/>
              </w:tabs>
              <w:rPr>
                <w:bCs/>
              </w:rPr>
            </w:pPr>
            <w:r w:rsidRPr="002337B0">
              <w:rPr>
                <w:bCs/>
              </w:rPr>
              <w:t>9,208</w:t>
            </w:r>
          </w:p>
        </w:tc>
      </w:tr>
      <w:tr w:rsidR="00897E43" w:rsidRPr="002337B0" w14:paraId="2EA4965F" w14:textId="77777777" w:rsidTr="00066848">
        <w:tc>
          <w:tcPr>
            <w:tcW w:w="3226" w:type="pct"/>
          </w:tcPr>
          <w:p w14:paraId="350E45D0" w14:textId="77777777" w:rsidR="00897E43" w:rsidRPr="002337B0" w:rsidRDefault="00897E43">
            <w:pPr>
              <w:pStyle w:val="TableBodyText"/>
              <w:jc w:val="left"/>
            </w:pPr>
            <w:r w:rsidRPr="002337B0">
              <w:t>More than 5 years</w:t>
            </w:r>
          </w:p>
        </w:tc>
        <w:tc>
          <w:tcPr>
            <w:tcW w:w="887" w:type="pct"/>
          </w:tcPr>
          <w:p w14:paraId="7F991AD2" w14:textId="77777777" w:rsidR="00897E43" w:rsidRPr="002337B0" w:rsidRDefault="00897E43">
            <w:pPr>
              <w:pStyle w:val="TableBodyText"/>
              <w:tabs>
                <w:tab w:val="left" w:pos="1190"/>
              </w:tabs>
              <w:rPr>
                <w:b/>
                <w:u w:val="single"/>
              </w:rPr>
            </w:pPr>
            <w:r w:rsidRPr="002337B0">
              <w:rPr>
                <w:b/>
                <w:u w:val="single"/>
              </w:rPr>
              <w:t xml:space="preserve">  4,484</w:t>
            </w:r>
          </w:p>
        </w:tc>
        <w:tc>
          <w:tcPr>
            <w:tcW w:w="887" w:type="pct"/>
          </w:tcPr>
          <w:p w14:paraId="2FA6D776" w14:textId="77777777" w:rsidR="00897E43" w:rsidRPr="002337B0" w:rsidRDefault="00897E43">
            <w:pPr>
              <w:pStyle w:val="TableBodyText"/>
              <w:tabs>
                <w:tab w:val="left" w:pos="1190"/>
              </w:tabs>
              <w:rPr>
                <w:bCs/>
                <w:u w:val="single"/>
              </w:rPr>
            </w:pPr>
            <w:r w:rsidRPr="002337B0">
              <w:rPr>
                <w:bCs/>
                <w:u w:val="single"/>
              </w:rPr>
              <w:t xml:space="preserve">  7,032</w:t>
            </w:r>
          </w:p>
        </w:tc>
      </w:tr>
      <w:tr w:rsidR="00897E43" w:rsidRPr="002337B0" w14:paraId="1FE8E8A9" w14:textId="77777777" w:rsidTr="00066848">
        <w:tc>
          <w:tcPr>
            <w:tcW w:w="3226" w:type="pct"/>
            <w:tcBorders>
              <w:bottom w:val="single" w:sz="6" w:space="0" w:color="BFBFBF"/>
            </w:tcBorders>
          </w:tcPr>
          <w:p w14:paraId="7B297F71" w14:textId="77777777" w:rsidR="00897E43" w:rsidRPr="002337B0" w:rsidRDefault="00897E43">
            <w:pPr>
              <w:pStyle w:val="TableBodyText"/>
              <w:spacing w:before="80"/>
              <w:jc w:val="left"/>
              <w:rPr>
                <w:b/>
                <w:i/>
              </w:rPr>
            </w:pPr>
            <w:r w:rsidRPr="002337B0">
              <w:rPr>
                <w:b/>
                <w:i/>
              </w:rPr>
              <w:t>Total leases</w:t>
            </w:r>
          </w:p>
        </w:tc>
        <w:tc>
          <w:tcPr>
            <w:tcW w:w="887" w:type="pct"/>
            <w:tcBorders>
              <w:bottom w:val="single" w:sz="6" w:space="0" w:color="BFBFBF"/>
            </w:tcBorders>
          </w:tcPr>
          <w:p w14:paraId="020B1674" w14:textId="77777777" w:rsidR="00897E43" w:rsidRPr="002337B0" w:rsidRDefault="00897E43">
            <w:pPr>
              <w:pStyle w:val="TableBodyText"/>
              <w:tabs>
                <w:tab w:val="left" w:pos="1276"/>
              </w:tabs>
              <w:spacing w:before="40"/>
              <w:rPr>
                <w:b/>
                <w:u w:val="double"/>
              </w:rPr>
            </w:pPr>
            <w:r w:rsidRPr="002337B0">
              <w:rPr>
                <w:b/>
                <w:u w:val="double"/>
              </w:rPr>
              <w:t>16,240</w:t>
            </w:r>
          </w:p>
        </w:tc>
        <w:tc>
          <w:tcPr>
            <w:tcW w:w="887" w:type="pct"/>
            <w:tcBorders>
              <w:bottom w:val="single" w:sz="6" w:space="0" w:color="BFBFBF"/>
            </w:tcBorders>
          </w:tcPr>
          <w:p w14:paraId="7E69121D" w14:textId="77777777" w:rsidR="00897E43" w:rsidRPr="002337B0" w:rsidRDefault="00897E43">
            <w:pPr>
              <w:pStyle w:val="TableBodyText"/>
              <w:tabs>
                <w:tab w:val="left" w:pos="1276"/>
              </w:tabs>
              <w:spacing w:before="40"/>
              <w:rPr>
                <w:bCs/>
                <w:u w:val="double"/>
              </w:rPr>
            </w:pPr>
            <w:r w:rsidRPr="002337B0">
              <w:rPr>
                <w:bCs/>
                <w:u w:val="double"/>
              </w:rPr>
              <w:t>18,313</w:t>
            </w:r>
          </w:p>
        </w:tc>
      </w:tr>
    </w:tbl>
    <w:p w14:paraId="4D15ABC9" w14:textId="77777777" w:rsidR="000D03DE" w:rsidRPr="002337B0" w:rsidRDefault="000D03DE" w:rsidP="00215E36">
      <w:pPr>
        <w:pStyle w:val="Note"/>
      </w:pPr>
      <w:r w:rsidRPr="002337B0">
        <w:t>The above lease disclosures should be read in conjunction with the accompanying notes 2E and 4A.</w:t>
      </w:r>
    </w:p>
    <w:p w14:paraId="536C1B87" w14:textId="77777777" w:rsidR="000D03DE" w:rsidRPr="002337B0" w:rsidRDefault="000D03DE" w:rsidP="001B2C73">
      <w:pPr>
        <w:pStyle w:val="Heading4"/>
      </w:pPr>
      <w:r w:rsidRPr="002337B0">
        <w:t>Accounting Policy</w:t>
      </w:r>
    </w:p>
    <w:p w14:paraId="7568FE41" w14:textId="77777777" w:rsidR="000D03DE" w:rsidRPr="002337B0" w:rsidRDefault="000D03DE" w:rsidP="000D0267">
      <w:pPr>
        <w:pStyle w:val="Heading5"/>
      </w:pPr>
      <w:r w:rsidRPr="002337B0">
        <w:t>Leased Right of Use (ROU) Assets</w:t>
      </w:r>
    </w:p>
    <w:p w14:paraId="57EEF940" w14:textId="77777777" w:rsidR="000D03DE" w:rsidRPr="002337B0" w:rsidRDefault="000D03DE" w:rsidP="00F22F65">
      <w:pPr>
        <w:pStyle w:val="BodyText"/>
      </w:pPr>
      <w:r w:rsidRPr="002337B0">
        <w:t xml:space="preserve">Leased ROU assets are capitalised at the commencement date of the lease and comprise of the initial lease liability amount, initial direct costs incurred when entering into any lease less any lease incentives received. </w:t>
      </w:r>
    </w:p>
    <w:p w14:paraId="05DCECFC" w14:textId="77777777" w:rsidR="000D03DE" w:rsidRPr="002337B0" w:rsidRDefault="000D03DE" w:rsidP="00F22F65">
      <w:pPr>
        <w:pStyle w:val="BodyText"/>
      </w:pPr>
      <w:r w:rsidRPr="002337B0">
        <w:t>Following initial adoption of AASB 16 lease ROU assets continue to be measured at cost after initial recognition in the financial statements.</w:t>
      </w:r>
    </w:p>
    <w:p w14:paraId="077C4622" w14:textId="70FE1C55" w:rsidR="000D03DE" w:rsidRPr="002337B0" w:rsidRDefault="000D03DE" w:rsidP="00F22F65">
      <w:pPr>
        <w:pStyle w:val="Heading5"/>
      </w:pPr>
      <w:r w:rsidRPr="002337B0">
        <w:t>Leases</w:t>
      </w:r>
    </w:p>
    <w:p w14:paraId="459B3DE0" w14:textId="77777777" w:rsidR="000D03DE" w:rsidRPr="002337B0" w:rsidRDefault="000D03DE" w:rsidP="00B23AB9">
      <w:pPr>
        <w:pStyle w:val="BodyText"/>
      </w:pPr>
      <w:r w:rsidRPr="002337B0">
        <w:t>For all new contracts entered, the Commission considers whether the contract is, or contains a lease. Once it has been determined that it is a lease, the lease liability is measured at the present value of the lease payments unpaid at the commencement date, discounted using the interest rate implicit in the lease, or the department’s incremental borrowing rate.</w:t>
      </w:r>
    </w:p>
    <w:p w14:paraId="3E6EFD7A" w14:textId="6FA184B4" w:rsidR="000825D0" w:rsidRPr="002337B0" w:rsidRDefault="000D03DE" w:rsidP="00B23AB9">
      <w:pPr>
        <w:pStyle w:val="BodyText"/>
      </w:pPr>
      <w:r w:rsidRPr="002337B0">
        <w:t>Following initial measurement, the liability will be reduced for payments made and increased for interest. It is remeasured to reflect any reassessment or modification of the lease. When the lease liability is remeasured, the corresponding adjustment is reflected in the right of use asset or profit and loss depending on the nature of the reassessment or modifications.</w:t>
      </w:r>
      <w:r w:rsidR="000825D0" w:rsidRPr="002337B0">
        <w:br w:type="page"/>
      </w:r>
    </w:p>
    <w:p w14:paraId="65C5EB01" w14:textId="6E7A0770" w:rsidR="000825D0" w:rsidRPr="002337B0" w:rsidRDefault="008F7896" w:rsidP="001562CF">
      <w:pPr>
        <w:pStyle w:val="Heading3-noTOC"/>
      </w:pPr>
      <w:r w:rsidRPr="002337B0">
        <w:t>Note 2E: Finance Costs</w:t>
      </w:r>
    </w:p>
    <w:tbl>
      <w:tblPr>
        <w:tblW w:w="5000" w:type="pct"/>
        <w:tblCellMar>
          <w:left w:w="0" w:type="dxa"/>
          <w:right w:w="0" w:type="dxa"/>
        </w:tblCellMar>
        <w:tblLook w:val="0000" w:firstRow="0" w:lastRow="0" w:firstColumn="0" w:lastColumn="0" w:noHBand="0" w:noVBand="0"/>
      </w:tblPr>
      <w:tblGrid>
        <w:gridCol w:w="6218"/>
        <w:gridCol w:w="1710"/>
        <w:gridCol w:w="1710"/>
      </w:tblGrid>
      <w:tr w:rsidR="002C4150" w:rsidRPr="002337B0" w14:paraId="3D360C31" w14:textId="77777777" w:rsidTr="005D02DD">
        <w:tc>
          <w:tcPr>
            <w:tcW w:w="3226" w:type="pct"/>
            <w:tcBorders>
              <w:top w:val="single" w:sz="6" w:space="0" w:color="BFBFBF"/>
              <w:bottom w:val="single" w:sz="6" w:space="0" w:color="BFBFBF"/>
            </w:tcBorders>
          </w:tcPr>
          <w:p w14:paraId="62EF265C" w14:textId="77777777" w:rsidR="002C4150" w:rsidRPr="002337B0" w:rsidRDefault="002C4150">
            <w:pPr>
              <w:pStyle w:val="TableColumnHeading"/>
              <w:jc w:val="left"/>
            </w:pPr>
          </w:p>
        </w:tc>
        <w:tc>
          <w:tcPr>
            <w:tcW w:w="887" w:type="pct"/>
            <w:tcBorders>
              <w:top w:val="single" w:sz="6" w:space="0" w:color="BFBFBF"/>
              <w:bottom w:val="single" w:sz="6" w:space="0" w:color="BFBFBF"/>
            </w:tcBorders>
          </w:tcPr>
          <w:p w14:paraId="0B9F8139" w14:textId="77777777" w:rsidR="002C4150" w:rsidRPr="002337B0" w:rsidRDefault="002C4150">
            <w:pPr>
              <w:pStyle w:val="TableColumnHeading"/>
              <w:tabs>
                <w:tab w:val="left" w:pos="1275"/>
              </w:tabs>
              <w:rPr>
                <w:b/>
              </w:rPr>
            </w:pPr>
            <w:r w:rsidRPr="002337B0">
              <w:rPr>
                <w:b/>
              </w:rPr>
              <w:t>2022</w:t>
            </w:r>
          </w:p>
        </w:tc>
        <w:tc>
          <w:tcPr>
            <w:tcW w:w="887" w:type="pct"/>
            <w:tcBorders>
              <w:top w:val="single" w:sz="6" w:space="0" w:color="BFBFBF"/>
              <w:bottom w:val="single" w:sz="6" w:space="0" w:color="BFBFBF"/>
            </w:tcBorders>
          </w:tcPr>
          <w:p w14:paraId="012D2D78" w14:textId="77777777" w:rsidR="002C4150" w:rsidRPr="002337B0" w:rsidRDefault="002C4150">
            <w:pPr>
              <w:pStyle w:val="TableColumnHeading"/>
              <w:tabs>
                <w:tab w:val="left" w:pos="1275"/>
              </w:tabs>
            </w:pPr>
            <w:r w:rsidRPr="002337B0">
              <w:t>2021</w:t>
            </w:r>
          </w:p>
        </w:tc>
      </w:tr>
      <w:tr w:rsidR="002C4150" w:rsidRPr="002337B0" w14:paraId="6693B1F5" w14:textId="77777777" w:rsidTr="005D02DD">
        <w:tc>
          <w:tcPr>
            <w:tcW w:w="3226" w:type="pct"/>
            <w:tcBorders>
              <w:top w:val="single" w:sz="6" w:space="0" w:color="BFBFBF"/>
            </w:tcBorders>
          </w:tcPr>
          <w:p w14:paraId="5D7E8519" w14:textId="77777777" w:rsidR="002C4150" w:rsidRPr="002337B0" w:rsidRDefault="002C4150">
            <w:pPr>
              <w:pStyle w:val="TableUnitsRow"/>
              <w:jc w:val="left"/>
            </w:pPr>
          </w:p>
        </w:tc>
        <w:tc>
          <w:tcPr>
            <w:tcW w:w="887" w:type="pct"/>
            <w:tcBorders>
              <w:top w:val="single" w:sz="6" w:space="0" w:color="BFBFBF"/>
            </w:tcBorders>
          </w:tcPr>
          <w:p w14:paraId="59C4F875" w14:textId="77777777" w:rsidR="002C4150" w:rsidRPr="002337B0" w:rsidRDefault="002C4150">
            <w:pPr>
              <w:pStyle w:val="TableUnitsRow"/>
              <w:rPr>
                <w:b/>
              </w:rPr>
            </w:pPr>
            <w:r w:rsidRPr="002337B0">
              <w:rPr>
                <w:b/>
              </w:rPr>
              <w:t>$’000</w:t>
            </w:r>
          </w:p>
        </w:tc>
        <w:tc>
          <w:tcPr>
            <w:tcW w:w="887" w:type="pct"/>
            <w:tcBorders>
              <w:top w:val="single" w:sz="6" w:space="0" w:color="BFBFBF"/>
            </w:tcBorders>
          </w:tcPr>
          <w:p w14:paraId="747C7B50" w14:textId="77777777" w:rsidR="002C4150" w:rsidRPr="002337B0" w:rsidRDefault="002C4150">
            <w:pPr>
              <w:pStyle w:val="TableUnitsRow"/>
            </w:pPr>
            <w:r w:rsidRPr="002337B0">
              <w:t>$’000</w:t>
            </w:r>
          </w:p>
        </w:tc>
      </w:tr>
      <w:tr w:rsidR="002C4150" w:rsidRPr="002337B0" w14:paraId="4EBF8E89" w14:textId="77777777" w:rsidTr="005D02DD">
        <w:tc>
          <w:tcPr>
            <w:tcW w:w="3226" w:type="pct"/>
          </w:tcPr>
          <w:p w14:paraId="4B1EF49F" w14:textId="77777777" w:rsidR="002C4150" w:rsidRPr="002337B0" w:rsidRDefault="002C4150">
            <w:pPr>
              <w:pStyle w:val="TableBodyText"/>
              <w:jc w:val="left"/>
            </w:pPr>
            <w:r w:rsidRPr="002337B0">
              <w:t>Interest on lease liabilities</w:t>
            </w:r>
          </w:p>
        </w:tc>
        <w:tc>
          <w:tcPr>
            <w:tcW w:w="887" w:type="pct"/>
          </w:tcPr>
          <w:p w14:paraId="7D9B51D2" w14:textId="77777777" w:rsidR="002C4150" w:rsidRPr="002337B0" w:rsidRDefault="002C4150">
            <w:pPr>
              <w:pStyle w:val="TableBodyText"/>
              <w:rPr>
                <w:b/>
              </w:rPr>
            </w:pPr>
            <w:r w:rsidRPr="002337B0">
              <w:rPr>
                <w:b/>
              </w:rPr>
              <w:t xml:space="preserve">      176</w:t>
            </w:r>
          </w:p>
        </w:tc>
        <w:tc>
          <w:tcPr>
            <w:tcW w:w="887" w:type="pct"/>
          </w:tcPr>
          <w:p w14:paraId="4A9EF23B" w14:textId="77777777" w:rsidR="002C4150" w:rsidRPr="002337B0" w:rsidRDefault="002C4150">
            <w:pPr>
              <w:pStyle w:val="TableBodyText"/>
              <w:rPr>
                <w:bCs/>
              </w:rPr>
            </w:pPr>
            <w:r w:rsidRPr="002337B0">
              <w:rPr>
                <w:b/>
              </w:rPr>
              <w:t xml:space="preserve">      201</w:t>
            </w:r>
          </w:p>
        </w:tc>
      </w:tr>
      <w:tr w:rsidR="002C4150" w:rsidRPr="002337B0" w14:paraId="372C381E" w14:textId="77777777" w:rsidTr="005D02DD">
        <w:tc>
          <w:tcPr>
            <w:tcW w:w="3226" w:type="pct"/>
          </w:tcPr>
          <w:p w14:paraId="25CBF417" w14:textId="77777777" w:rsidR="002C4150" w:rsidRPr="002337B0" w:rsidRDefault="002C4150">
            <w:pPr>
              <w:pStyle w:val="TableBodyText"/>
              <w:jc w:val="left"/>
            </w:pPr>
            <w:r w:rsidRPr="002337B0">
              <w:t>Unwinding of discount</w:t>
            </w:r>
          </w:p>
        </w:tc>
        <w:tc>
          <w:tcPr>
            <w:tcW w:w="887" w:type="pct"/>
          </w:tcPr>
          <w:p w14:paraId="1C5FD36D" w14:textId="77777777" w:rsidR="002C4150" w:rsidRPr="002337B0" w:rsidRDefault="002C4150">
            <w:pPr>
              <w:pStyle w:val="TableBodyText"/>
              <w:rPr>
                <w:b/>
                <w:u w:val="single"/>
              </w:rPr>
            </w:pPr>
            <w:r w:rsidRPr="002337B0">
              <w:rPr>
                <w:b/>
                <w:u w:val="single"/>
              </w:rPr>
              <w:t xml:space="preserve">           -</w:t>
            </w:r>
          </w:p>
        </w:tc>
        <w:tc>
          <w:tcPr>
            <w:tcW w:w="887" w:type="pct"/>
          </w:tcPr>
          <w:p w14:paraId="233EB180" w14:textId="77777777" w:rsidR="002C4150" w:rsidRPr="002337B0" w:rsidRDefault="002C4150">
            <w:pPr>
              <w:pStyle w:val="TableBodyText"/>
              <w:rPr>
                <w:bCs/>
                <w:u w:val="single"/>
              </w:rPr>
            </w:pPr>
            <w:r w:rsidRPr="002337B0">
              <w:rPr>
                <w:b/>
                <w:u w:val="single"/>
              </w:rPr>
              <w:t xml:space="preserve">        11</w:t>
            </w:r>
          </w:p>
        </w:tc>
      </w:tr>
      <w:tr w:rsidR="002C4150" w:rsidRPr="002337B0" w14:paraId="6733E1D1" w14:textId="77777777" w:rsidTr="005D02DD">
        <w:tc>
          <w:tcPr>
            <w:tcW w:w="3226" w:type="pct"/>
            <w:tcBorders>
              <w:bottom w:val="single" w:sz="6" w:space="0" w:color="BFBFBF"/>
            </w:tcBorders>
          </w:tcPr>
          <w:p w14:paraId="3671AEB7" w14:textId="77777777" w:rsidR="002C4150" w:rsidRPr="002337B0" w:rsidRDefault="002C4150">
            <w:pPr>
              <w:pStyle w:val="TableBodyText"/>
              <w:spacing w:before="80"/>
              <w:jc w:val="left"/>
              <w:rPr>
                <w:b/>
                <w:i/>
              </w:rPr>
            </w:pPr>
            <w:r w:rsidRPr="002337B0">
              <w:rPr>
                <w:b/>
                <w:i/>
              </w:rPr>
              <w:t>Total finance costs</w:t>
            </w:r>
          </w:p>
        </w:tc>
        <w:tc>
          <w:tcPr>
            <w:tcW w:w="887" w:type="pct"/>
            <w:tcBorders>
              <w:bottom w:val="single" w:sz="6" w:space="0" w:color="BFBFBF"/>
            </w:tcBorders>
          </w:tcPr>
          <w:p w14:paraId="424877D3" w14:textId="77777777" w:rsidR="002C4150" w:rsidRPr="002337B0" w:rsidRDefault="002C4150">
            <w:pPr>
              <w:pStyle w:val="TableBodyText"/>
              <w:tabs>
                <w:tab w:val="left" w:pos="1276"/>
              </w:tabs>
              <w:spacing w:before="40"/>
              <w:rPr>
                <w:b/>
                <w:u w:val="double"/>
              </w:rPr>
            </w:pPr>
            <w:r w:rsidRPr="002337B0">
              <w:rPr>
                <w:b/>
                <w:u w:val="double"/>
              </w:rPr>
              <w:t xml:space="preserve">      176</w:t>
            </w:r>
          </w:p>
        </w:tc>
        <w:tc>
          <w:tcPr>
            <w:tcW w:w="887" w:type="pct"/>
            <w:tcBorders>
              <w:bottom w:val="single" w:sz="6" w:space="0" w:color="BFBFBF"/>
            </w:tcBorders>
          </w:tcPr>
          <w:p w14:paraId="7129AF38" w14:textId="77777777" w:rsidR="002C4150" w:rsidRPr="002337B0" w:rsidRDefault="002C4150">
            <w:pPr>
              <w:pStyle w:val="TableBodyText"/>
              <w:tabs>
                <w:tab w:val="left" w:pos="1276"/>
              </w:tabs>
              <w:spacing w:before="40"/>
              <w:rPr>
                <w:bCs/>
                <w:u w:val="double"/>
              </w:rPr>
            </w:pPr>
            <w:r w:rsidRPr="002337B0">
              <w:rPr>
                <w:bCs/>
                <w:u w:val="double"/>
              </w:rPr>
              <w:t xml:space="preserve">      212</w:t>
            </w:r>
          </w:p>
        </w:tc>
      </w:tr>
    </w:tbl>
    <w:p w14:paraId="1BADAAB8" w14:textId="77777777" w:rsidR="00DF56A0" w:rsidRPr="002337B0" w:rsidRDefault="00DF56A0" w:rsidP="00157E24">
      <w:pPr>
        <w:pStyle w:val="Note"/>
      </w:pPr>
      <w:r w:rsidRPr="002337B0">
        <w:t>The above lease disclosures should be read in conjunction with the accompanying notes 2D, 2E and 4A.</w:t>
      </w:r>
    </w:p>
    <w:p w14:paraId="707B2191" w14:textId="77777777" w:rsidR="00DF56A0" w:rsidRPr="002337B0" w:rsidRDefault="00DF56A0" w:rsidP="00157E24">
      <w:pPr>
        <w:pStyle w:val="Heading4"/>
      </w:pPr>
      <w:r w:rsidRPr="002337B0">
        <w:t>Accounting Policy</w:t>
      </w:r>
    </w:p>
    <w:p w14:paraId="4E095ACE" w14:textId="108AD4DF" w:rsidR="00FA27EE" w:rsidRPr="002337B0" w:rsidRDefault="00DF56A0" w:rsidP="00DF56A0">
      <w:pPr>
        <w:pStyle w:val="BodyText"/>
      </w:pPr>
      <w:r w:rsidRPr="002337B0">
        <w:t>All borrowing costs are expensed as incurred.</w:t>
      </w:r>
    </w:p>
    <w:p w14:paraId="39152A22" w14:textId="77777777" w:rsidR="00FA27EE" w:rsidRPr="002337B0" w:rsidRDefault="00FA27EE">
      <w:pPr>
        <w:spacing w:before="0" w:after="160" w:line="259" w:lineRule="auto"/>
      </w:pPr>
      <w:r w:rsidRPr="002337B0">
        <w:br w:type="page"/>
      </w:r>
    </w:p>
    <w:p w14:paraId="376BC79C" w14:textId="77777777" w:rsidR="00C933E6" w:rsidRPr="002337B0" w:rsidRDefault="00C933E6" w:rsidP="003B6208">
      <w:pPr>
        <w:pStyle w:val="Heading2-noTOC"/>
      </w:pPr>
      <w:r w:rsidRPr="002337B0">
        <w:t>Note 3:</w:t>
      </w:r>
      <w:r w:rsidRPr="002337B0">
        <w:tab/>
        <w:t>Funding from Government and Other Sources</w:t>
      </w:r>
    </w:p>
    <w:p w14:paraId="3CD575A0" w14:textId="77777777" w:rsidR="00C933E6" w:rsidRPr="002337B0" w:rsidRDefault="00C933E6" w:rsidP="001562CF">
      <w:pPr>
        <w:pStyle w:val="Heading3-noTOC"/>
      </w:pPr>
      <w:r w:rsidRPr="002337B0">
        <w:t>Note 3A:</w:t>
      </w:r>
      <w:r w:rsidRPr="002337B0">
        <w:tab/>
        <w:t>Appropriations</w:t>
      </w:r>
    </w:p>
    <w:p w14:paraId="640E5FAD" w14:textId="77777777" w:rsidR="00C933E6" w:rsidRPr="002337B0" w:rsidRDefault="00C933E6" w:rsidP="001562CF">
      <w:pPr>
        <w:pStyle w:val="Heading3-noTOC"/>
      </w:pPr>
      <w:r w:rsidRPr="002337B0">
        <w:t>Note 3A-1: Appropriations – Annual Appropriations (‘Recoverable GST exclusive’)</w:t>
      </w:r>
    </w:p>
    <w:p w14:paraId="57E9A9B3" w14:textId="167966E9" w:rsidR="00FA27EE" w:rsidRPr="002337B0" w:rsidRDefault="00C933E6" w:rsidP="00157E24">
      <w:pPr>
        <w:pStyle w:val="Heading4"/>
      </w:pPr>
      <w:r w:rsidRPr="002337B0">
        <w:t>Annual Appropriations for 2022</w:t>
      </w:r>
    </w:p>
    <w:tbl>
      <w:tblPr>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000" w:firstRow="0" w:lastRow="0" w:firstColumn="0" w:lastColumn="0" w:noHBand="0" w:noVBand="0"/>
      </w:tblPr>
      <w:tblGrid>
        <w:gridCol w:w="1999"/>
        <w:gridCol w:w="1543"/>
        <w:gridCol w:w="1697"/>
        <w:gridCol w:w="1541"/>
        <w:gridCol w:w="1543"/>
        <w:gridCol w:w="1299"/>
      </w:tblGrid>
      <w:tr w:rsidR="008B13B9" w:rsidRPr="002337B0" w14:paraId="629B793E" w14:textId="77777777" w:rsidTr="005D02DD">
        <w:trPr>
          <w:trHeight w:val="1115"/>
        </w:trPr>
        <w:tc>
          <w:tcPr>
            <w:tcW w:w="1038" w:type="pct"/>
            <w:tcBorders>
              <w:top w:val="single" w:sz="6" w:space="0" w:color="BFBFBF"/>
              <w:left w:val="single" w:sz="6" w:space="0" w:color="BFBFBF"/>
              <w:bottom w:val="single" w:sz="6" w:space="0" w:color="BFBFBF"/>
              <w:right w:val="single" w:sz="6" w:space="0" w:color="BFBFBF"/>
            </w:tcBorders>
            <w:vAlign w:val="bottom"/>
          </w:tcPr>
          <w:p w14:paraId="17750997" w14:textId="77777777" w:rsidR="008B13B9" w:rsidRPr="002337B0" w:rsidRDefault="008B13B9">
            <w:pPr>
              <w:pStyle w:val="TableColumnHeading"/>
              <w:jc w:val="left"/>
            </w:pPr>
          </w:p>
        </w:tc>
        <w:tc>
          <w:tcPr>
            <w:tcW w:w="802" w:type="pct"/>
            <w:tcBorders>
              <w:top w:val="single" w:sz="6" w:space="0" w:color="BFBFBF"/>
              <w:left w:val="single" w:sz="6" w:space="0" w:color="BFBFBF"/>
              <w:bottom w:val="single" w:sz="6" w:space="0" w:color="BFBFBF"/>
              <w:right w:val="single" w:sz="6" w:space="0" w:color="BFBFBF"/>
            </w:tcBorders>
            <w:vAlign w:val="bottom"/>
          </w:tcPr>
          <w:p w14:paraId="7FFD99DA" w14:textId="77777777" w:rsidR="008B13B9" w:rsidRPr="002337B0" w:rsidRDefault="008B13B9">
            <w:pPr>
              <w:pStyle w:val="TableColumnHeading"/>
              <w:ind w:right="140"/>
              <w:rPr>
                <w:b/>
                <w:i w:val="0"/>
              </w:rPr>
            </w:pPr>
            <w:r w:rsidRPr="002337B0">
              <w:rPr>
                <w:b/>
                <w:i w:val="0"/>
              </w:rPr>
              <w:t>Annual Appropriation</w:t>
            </w:r>
            <w:r w:rsidRPr="002337B0">
              <w:rPr>
                <w:rFonts w:ascii="Arial Bold" w:hAnsi="Arial Bold"/>
                <w:b/>
                <w:i w:val="0"/>
                <w:vertAlign w:val="superscript"/>
              </w:rPr>
              <w:t>1</w:t>
            </w:r>
          </w:p>
        </w:tc>
        <w:tc>
          <w:tcPr>
            <w:tcW w:w="882" w:type="pct"/>
            <w:tcBorders>
              <w:top w:val="single" w:sz="6" w:space="0" w:color="BFBFBF"/>
              <w:left w:val="single" w:sz="6" w:space="0" w:color="BFBFBF"/>
              <w:bottom w:val="single" w:sz="6" w:space="0" w:color="BFBFBF"/>
              <w:right w:val="single" w:sz="6" w:space="0" w:color="BFBFBF"/>
            </w:tcBorders>
            <w:vAlign w:val="bottom"/>
          </w:tcPr>
          <w:p w14:paraId="3F0442A5" w14:textId="77777777" w:rsidR="008B13B9" w:rsidRPr="002337B0" w:rsidRDefault="008B13B9">
            <w:pPr>
              <w:pStyle w:val="TableColumnHeading"/>
              <w:ind w:right="140"/>
              <w:rPr>
                <w:b/>
                <w:i w:val="0"/>
              </w:rPr>
            </w:pPr>
            <w:r w:rsidRPr="002337B0">
              <w:rPr>
                <w:b/>
                <w:i w:val="0"/>
              </w:rPr>
              <w:t>Adjustment to appropriation</w:t>
            </w:r>
            <w:r w:rsidRPr="002337B0">
              <w:rPr>
                <w:b/>
                <w:i w:val="0"/>
                <w:vertAlign w:val="superscript"/>
              </w:rPr>
              <w:t>2</w:t>
            </w:r>
          </w:p>
        </w:tc>
        <w:tc>
          <w:tcPr>
            <w:tcW w:w="801" w:type="pct"/>
            <w:tcBorders>
              <w:top w:val="single" w:sz="6" w:space="0" w:color="BFBFBF"/>
              <w:left w:val="single" w:sz="6" w:space="0" w:color="BFBFBF"/>
              <w:bottom w:val="single" w:sz="6" w:space="0" w:color="BFBFBF"/>
              <w:right w:val="single" w:sz="6" w:space="0" w:color="BFBFBF"/>
            </w:tcBorders>
            <w:vAlign w:val="bottom"/>
          </w:tcPr>
          <w:p w14:paraId="217D96ED" w14:textId="77777777" w:rsidR="008B13B9" w:rsidRPr="002337B0" w:rsidRDefault="008B13B9">
            <w:pPr>
              <w:pStyle w:val="TableColumnHeading"/>
              <w:ind w:right="140"/>
              <w:rPr>
                <w:b/>
                <w:i w:val="0"/>
              </w:rPr>
            </w:pPr>
            <w:r w:rsidRPr="002337B0">
              <w:rPr>
                <w:b/>
                <w:i w:val="0"/>
              </w:rPr>
              <w:t>Total appropriation</w:t>
            </w:r>
          </w:p>
        </w:tc>
        <w:tc>
          <w:tcPr>
            <w:tcW w:w="802" w:type="pct"/>
            <w:tcBorders>
              <w:top w:val="single" w:sz="6" w:space="0" w:color="BFBFBF"/>
              <w:left w:val="single" w:sz="6" w:space="0" w:color="BFBFBF"/>
              <w:bottom w:val="single" w:sz="6" w:space="0" w:color="BFBFBF"/>
              <w:right w:val="single" w:sz="6" w:space="0" w:color="BFBFBF"/>
            </w:tcBorders>
          </w:tcPr>
          <w:p w14:paraId="6A13B38C" w14:textId="77777777" w:rsidR="008B13B9" w:rsidRPr="002337B0" w:rsidRDefault="008B13B9">
            <w:pPr>
              <w:pStyle w:val="TableColumnHeading"/>
              <w:ind w:right="140"/>
              <w:rPr>
                <w:b/>
              </w:rPr>
            </w:pPr>
            <w:r w:rsidRPr="002337B0">
              <w:rPr>
                <w:b/>
                <w:i w:val="0"/>
              </w:rPr>
              <w:t>Appropriation applied in 2022 (current and prior years)</w:t>
            </w:r>
          </w:p>
        </w:tc>
        <w:tc>
          <w:tcPr>
            <w:tcW w:w="675" w:type="pct"/>
            <w:tcBorders>
              <w:top w:val="single" w:sz="6" w:space="0" w:color="BFBFBF"/>
              <w:left w:val="single" w:sz="6" w:space="0" w:color="BFBFBF"/>
              <w:bottom w:val="single" w:sz="6" w:space="0" w:color="BFBFBF"/>
              <w:right w:val="single" w:sz="6" w:space="0" w:color="BFBFBF"/>
            </w:tcBorders>
            <w:vAlign w:val="bottom"/>
          </w:tcPr>
          <w:p w14:paraId="10DBFD92" w14:textId="77777777" w:rsidR="008B13B9" w:rsidRPr="002337B0" w:rsidRDefault="008B13B9">
            <w:pPr>
              <w:pStyle w:val="TableColumnHeading"/>
              <w:ind w:right="140"/>
              <w:rPr>
                <w:b/>
              </w:rPr>
            </w:pPr>
            <w:r w:rsidRPr="002337B0">
              <w:rPr>
                <w:b/>
                <w:i w:val="0"/>
              </w:rPr>
              <w:t>Variance</w:t>
            </w:r>
            <w:r w:rsidRPr="002337B0">
              <w:rPr>
                <w:rFonts w:ascii="Arial Bold" w:hAnsi="Arial Bold"/>
                <w:b/>
                <w:i w:val="0"/>
                <w:vertAlign w:val="superscript"/>
              </w:rPr>
              <w:t>4</w:t>
            </w:r>
          </w:p>
        </w:tc>
      </w:tr>
      <w:tr w:rsidR="008B13B9" w:rsidRPr="002337B0" w14:paraId="148BA3A5" w14:textId="77777777" w:rsidTr="005D02DD">
        <w:trPr>
          <w:trHeight w:val="282"/>
        </w:trPr>
        <w:tc>
          <w:tcPr>
            <w:tcW w:w="1038" w:type="pct"/>
            <w:tcBorders>
              <w:top w:val="single" w:sz="6" w:space="0" w:color="BFBFBF"/>
              <w:left w:val="single" w:sz="6" w:space="0" w:color="BFBFBF"/>
              <w:bottom w:val="nil"/>
              <w:right w:val="single" w:sz="6" w:space="0" w:color="BFBFBF"/>
            </w:tcBorders>
          </w:tcPr>
          <w:p w14:paraId="01872A00" w14:textId="77777777" w:rsidR="008B13B9" w:rsidRPr="002337B0" w:rsidRDefault="008B13B9">
            <w:pPr>
              <w:pStyle w:val="TableUnitsRow"/>
              <w:spacing w:after="0"/>
              <w:jc w:val="left"/>
            </w:pPr>
          </w:p>
        </w:tc>
        <w:tc>
          <w:tcPr>
            <w:tcW w:w="802" w:type="pct"/>
            <w:tcBorders>
              <w:top w:val="single" w:sz="6" w:space="0" w:color="BFBFBF"/>
              <w:left w:val="single" w:sz="6" w:space="0" w:color="BFBFBF"/>
              <w:bottom w:val="nil"/>
              <w:right w:val="single" w:sz="6" w:space="0" w:color="BFBFBF"/>
            </w:tcBorders>
          </w:tcPr>
          <w:p w14:paraId="3962F9BF" w14:textId="77777777" w:rsidR="008B13B9" w:rsidRPr="002337B0" w:rsidRDefault="008B13B9">
            <w:pPr>
              <w:pStyle w:val="TableUnitsRow"/>
              <w:spacing w:after="0"/>
              <w:ind w:right="140"/>
              <w:rPr>
                <w:b/>
              </w:rPr>
            </w:pPr>
            <w:r w:rsidRPr="002337B0">
              <w:rPr>
                <w:b/>
              </w:rPr>
              <w:t>$’000</w:t>
            </w:r>
          </w:p>
        </w:tc>
        <w:tc>
          <w:tcPr>
            <w:tcW w:w="882" w:type="pct"/>
            <w:tcBorders>
              <w:top w:val="single" w:sz="6" w:space="0" w:color="BFBFBF"/>
              <w:left w:val="single" w:sz="6" w:space="0" w:color="BFBFBF"/>
              <w:bottom w:val="nil"/>
              <w:right w:val="single" w:sz="6" w:space="0" w:color="BFBFBF"/>
            </w:tcBorders>
          </w:tcPr>
          <w:p w14:paraId="2513F3A0" w14:textId="77777777" w:rsidR="008B13B9" w:rsidRPr="002337B0" w:rsidRDefault="008B13B9">
            <w:pPr>
              <w:pStyle w:val="TableUnitsRow"/>
              <w:spacing w:after="0"/>
              <w:ind w:right="140"/>
              <w:rPr>
                <w:b/>
              </w:rPr>
            </w:pPr>
            <w:r w:rsidRPr="002337B0">
              <w:rPr>
                <w:b/>
              </w:rPr>
              <w:t>$’000</w:t>
            </w:r>
          </w:p>
        </w:tc>
        <w:tc>
          <w:tcPr>
            <w:tcW w:w="801" w:type="pct"/>
            <w:tcBorders>
              <w:top w:val="single" w:sz="6" w:space="0" w:color="BFBFBF"/>
              <w:left w:val="single" w:sz="6" w:space="0" w:color="BFBFBF"/>
              <w:bottom w:val="nil"/>
              <w:right w:val="single" w:sz="6" w:space="0" w:color="BFBFBF"/>
            </w:tcBorders>
          </w:tcPr>
          <w:p w14:paraId="0975FAE6" w14:textId="77777777" w:rsidR="008B13B9" w:rsidRPr="002337B0" w:rsidRDefault="008B13B9">
            <w:pPr>
              <w:pStyle w:val="TableUnitsRow"/>
              <w:spacing w:after="0"/>
              <w:ind w:right="140"/>
              <w:rPr>
                <w:b/>
              </w:rPr>
            </w:pPr>
            <w:r w:rsidRPr="002337B0">
              <w:rPr>
                <w:b/>
              </w:rPr>
              <w:t>$’000</w:t>
            </w:r>
          </w:p>
        </w:tc>
        <w:tc>
          <w:tcPr>
            <w:tcW w:w="802" w:type="pct"/>
            <w:tcBorders>
              <w:top w:val="single" w:sz="6" w:space="0" w:color="BFBFBF"/>
              <w:left w:val="single" w:sz="6" w:space="0" w:color="BFBFBF"/>
              <w:bottom w:val="nil"/>
              <w:right w:val="single" w:sz="6" w:space="0" w:color="BFBFBF"/>
            </w:tcBorders>
          </w:tcPr>
          <w:p w14:paraId="0E26FEC2" w14:textId="77777777" w:rsidR="008B13B9" w:rsidRPr="002337B0" w:rsidRDefault="008B13B9">
            <w:pPr>
              <w:pStyle w:val="TableUnitsRow"/>
              <w:spacing w:after="0"/>
              <w:ind w:right="140"/>
              <w:rPr>
                <w:b/>
              </w:rPr>
            </w:pPr>
            <w:r w:rsidRPr="002337B0">
              <w:rPr>
                <w:b/>
              </w:rPr>
              <w:t>$’000</w:t>
            </w:r>
          </w:p>
        </w:tc>
        <w:tc>
          <w:tcPr>
            <w:tcW w:w="675" w:type="pct"/>
            <w:tcBorders>
              <w:top w:val="single" w:sz="6" w:space="0" w:color="BFBFBF"/>
              <w:left w:val="single" w:sz="6" w:space="0" w:color="BFBFBF"/>
              <w:bottom w:val="nil"/>
              <w:right w:val="single" w:sz="6" w:space="0" w:color="BFBFBF"/>
            </w:tcBorders>
          </w:tcPr>
          <w:p w14:paraId="09080A9B" w14:textId="77777777" w:rsidR="008B13B9" w:rsidRPr="002337B0" w:rsidRDefault="008B13B9">
            <w:pPr>
              <w:pStyle w:val="TableUnitsRow"/>
              <w:spacing w:after="0"/>
              <w:ind w:right="140"/>
              <w:rPr>
                <w:b/>
              </w:rPr>
            </w:pPr>
            <w:r w:rsidRPr="002337B0">
              <w:rPr>
                <w:b/>
              </w:rPr>
              <w:t>$’000</w:t>
            </w:r>
          </w:p>
        </w:tc>
      </w:tr>
      <w:tr w:rsidR="008B13B9" w:rsidRPr="002337B0" w14:paraId="637C0084" w14:textId="77777777" w:rsidTr="005D02DD">
        <w:trPr>
          <w:trHeight w:val="324"/>
        </w:trPr>
        <w:tc>
          <w:tcPr>
            <w:tcW w:w="1038" w:type="pct"/>
            <w:tcBorders>
              <w:top w:val="nil"/>
              <w:left w:val="single" w:sz="6" w:space="0" w:color="BFBFBF"/>
              <w:bottom w:val="nil"/>
              <w:right w:val="single" w:sz="6" w:space="0" w:color="BFBFBF"/>
            </w:tcBorders>
          </w:tcPr>
          <w:p w14:paraId="4C11A16B" w14:textId="77777777" w:rsidR="008B13B9" w:rsidRPr="002337B0" w:rsidRDefault="008B13B9">
            <w:pPr>
              <w:pStyle w:val="TableBodyText"/>
              <w:spacing w:before="40"/>
              <w:jc w:val="left"/>
              <w:rPr>
                <w:i/>
              </w:rPr>
            </w:pPr>
            <w:r w:rsidRPr="002337B0">
              <w:rPr>
                <w:b/>
              </w:rPr>
              <w:t>Departmental</w:t>
            </w:r>
          </w:p>
        </w:tc>
        <w:tc>
          <w:tcPr>
            <w:tcW w:w="802" w:type="pct"/>
            <w:tcBorders>
              <w:top w:val="nil"/>
              <w:left w:val="single" w:sz="6" w:space="0" w:color="BFBFBF"/>
              <w:right w:val="single" w:sz="6" w:space="0" w:color="BFBFBF"/>
            </w:tcBorders>
            <w:vAlign w:val="bottom"/>
          </w:tcPr>
          <w:p w14:paraId="5B6A73B7" w14:textId="77777777" w:rsidR="008B13B9" w:rsidRPr="002337B0" w:rsidRDefault="008B13B9">
            <w:pPr>
              <w:pStyle w:val="TableBodyText"/>
              <w:spacing w:before="40"/>
              <w:ind w:right="142"/>
              <w:rPr>
                <w:b/>
              </w:rPr>
            </w:pPr>
          </w:p>
        </w:tc>
        <w:tc>
          <w:tcPr>
            <w:tcW w:w="882" w:type="pct"/>
            <w:tcBorders>
              <w:top w:val="nil"/>
              <w:left w:val="single" w:sz="6" w:space="0" w:color="BFBFBF"/>
              <w:right w:val="single" w:sz="6" w:space="0" w:color="BFBFBF"/>
            </w:tcBorders>
          </w:tcPr>
          <w:p w14:paraId="1DE61843" w14:textId="77777777" w:rsidR="008B13B9" w:rsidRPr="002337B0" w:rsidRDefault="008B13B9">
            <w:pPr>
              <w:pStyle w:val="TableBodyText"/>
              <w:spacing w:before="40"/>
              <w:ind w:right="142"/>
              <w:rPr>
                <w:b/>
              </w:rPr>
            </w:pPr>
          </w:p>
        </w:tc>
        <w:tc>
          <w:tcPr>
            <w:tcW w:w="801" w:type="pct"/>
            <w:tcBorders>
              <w:top w:val="nil"/>
              <w:left w:val="single" w:sz="6" w:space="0" w:color="BFBFBF"/>
              <w:right w:val="single" w:sz="6" w:space="0" w:color="BFBFBF"/>
            </w:tcBorders>
          </w:tcPr>
          <w:p w14:paraId="1F3D8195" w14:textId="77777777" w:rsidR="008B13B9" w:rsidRPr="002337B0" w:rsidRDefault="008B13B9">
            <w:pPr>
              <w:pStyle w:val="TableBodyText"/>
              <w:spacing w:before="40"/>
              <w:ind w:right="142"/>
              <w:rPr>
                <w:b/>
              </w:rPr>
            </w:pPr>
          </w:p>
        </w:tc>
        <w:tc>
          <w:tcPr>
            <w:tcW w:w="802" w:type="pct"/>
            <w:tcBorders>
              <w:top w:val="nil"/>
              <w:left w:val="single" w:sz="6" w:space="0" w:color="BFBFBF"/>
              <w:right w:val="single" w:sz="6" w:space="0" w:color="BFBFBF"/>
            </w:tcBorders>
          </w:tcPr>
          <w:p w14:paraId="15A0F04C" w14:textId="77777777" w:rsidR="008B13B9" w:rsidRPr="002337B0" w:rsidRDefault="008B13B9">
            <w:pPr>
              <w:pStyle w:val="TableBodyText"/>
              <w:spacing w:before="40"/>
              <w:ind w:right="142"/>
              <w:rPr>
                <w:b/>
              </w:rPr>
            </w:pPr>
          </w:p>
        </w:tc>
        <w:tc>
          <w:tcPr>
            <w:tcW w:w="675" w:type="pct"/>
            <w:tcBorders>
              <w:top w:val="nil"/>
              <w:left w:val="single" w:sz="6" w:space="0" w:color="BFBFBF"/>
              <w:right w:val="single" w:sz="6" w:space="0" w:color="BFBFBF"/>
            </w:tcBorders>
          </w:tcPr>
          <w:p w14:paraId="5A2F4BCE" w14:textId="77777777" w:rsidR="008B13B9" w:rsidRPr="002337B0" w:rsidRDefault="008B13B9">
            <w:pPr>
              <w:pStyle w:val="TableBodyText"/>
              <w:spacing w:before="40"/>
              <w:ind w:right="142"/>
              <w:rPr>
                <w:b/>
              </w:rPr>
            </w:pPr>
          </w:p>
        </w:tc>
      </w:tr>
      <w:tr w:rsidR="008B13B9" w:rsidRPr="002337B0" w14:paraId="6FDC36ED" w14:textId="77777777" w:rsidTr="00D7766E">
        <w:trPr>
          <w:trHeight w:val="268"/>
        </w:trPr>
        <w:tc>
          <w:tcPr>
            <w:tcW w:w="1038" w:type="pct"/>
            <w:tcBorders>
              <w:top w:val="nil"/>
              <w:left w:val="single" w:sz="6" w:space="0" w:color="BFBFBF"/>
              <w:bottom w:val="nil"/>
              <w:right w:val="single" w:sz="6" w:space="0" w:color="BFBFBF"/>
            </w:tcBorders>
          </w:tcPr>
          <w:p w14:paraId="272CAA43" w14:textId="77777777" w:rsidR="008B13B9" w:rsidRPr="002337B0" w:rsidRDefault="008B13B9">
            <w:pPr>
              <w:pStyle w:val="TableBodyText"/>
              <w:tabs>
                <w:tab w:val="left" w:pos="300"/>
                <w:tab w:val="right" w:pos="4680"/>
              </w:tabs>
              <w:ind w:left="301" w:hanging="301"/>
              <w:jc w:val="left"/>
            </w:pPr>
            <w:r w:rsidRPr="002337B0">
              <w:rPr>
                <w:i/>
              </w:rPr>
              <w:tab/>
            </w:r>
            <w:r w:rsidRPr="002337B0">
              <w:t>Ordinary annual services</w:t>
            </w:r>
          </w:p>
        </w:tc>
        <w:tc>
          <w:tcPr>
            <w:tcW w:w="802" w:type="pct"/>
            <w:tcBorders>
              <w:left w:val="single" w:sz="6" w:space="0" w:color="BFBFBF"/>
              <w:right w:val="single" w:sz="6" w:space="0" w:color="BFBFBF"/>
            </w:tcBorders>
            <w:shd w:val="clear" w:color="auto" w:fill="auto"/>
          </w:tcPr>
          <w:p w14:paraId="778C8BCD" w14:textId="77777777" w:rsidR="008B13B9" w:rsidRPr="002337B0" w:rsidRDefault="008B13B9" w:rsidP="00D7766E">
            <w:pPr>
              <w:pStyle w:val="TableBodyText"/>
              <w:tabs>
                <w:tab w:val="left" w:pos="1134"/>
              </w:tabs>
              <w:ind w:right="142"/>
              <w:rPr>
                <w:b/>
              </w:rPr>
            </w:pPr>
            <w:r w:rsidRPr="002337B0">
              <w:rPr>
                <w:b/>
              </w:rPr>
              <w:t>36,616</w:t>
            </w:r>
          </w:p>
        </w:tc>
        <w:tc>
          <w:tcPr>
            <w:tcW w:w="882" w:type="pct"/>
            <w:tcBorders>
              <w:left w:val="single" w:sz="6" w:space="0" w:color="BFBFBF"/>
              <w:right w:val="single" w:sz="6" w:space="0" w:color="BFBFBF"/>
            </w:tcBorders>
          </w:tcPr>
          <w:p w14:paraId="65DC31E7" w14:textId="77777777" w:rsidR="008B13B9" w:rsidRPr="002337B0" w:rsidRDefault="008B13B9">
            <w:pPr>
              <w:pStyle w:val="TableBodyText"/>
              <w:tabs>
                <w:tab w:val="left" w:pos="1134"/>
              </w:tabs>
              <w:ind w:right="142"/>
              <w:rPr>
                <w:b/>
              </w:rPr>
            </w:pPr>
            <w:r w:rsidRPr="002337B0">
              <w:rPr>
                <w:b/>
              </w:rPr>
              <w:t>1,325</w:t>
            </w:r>
          </w:p>
        </w:tc>
        <w:tc>
          <w:tcPr>
            <w:tcW w:w="801" w:type="pct"/>
            <w:tcBorders>
              <w:left w:val="single" w:sz="6" w:space="0" w:color="BFBFBF"/>
              <w:right w:val="single" w:sz="6" w:space="0" w:color="BFBFBF"/>
            </w:tcBorders>
            <w:shd w:val="clear" w:color="auto" w:fill="auto"/>
          </w:tcPr>
          <w:p w14:paraId="4B7363A1" w14:textId="77777777" w:rsidR="008B13B9" w:rsidRPr="002337B0" w:rsidRDefault="008B13B9">
            <w:pPr>
              <w:pStyle w:val="TableBodyText"/>
              <w:tabs>
                <w:tab w:val="left" w:pos="1134"/>
              </w:tabs>
              <w:ind w:right="142"/>
              <w:rPr>
                <w:b/>
              </w:rPr>
            </w:pPr>
            <w:r w:rsidRPr="002337B0">
              <w:rPr>
                <w:b/>
              </w:rPr>
              <w:t>37,941</w:t>
            </w:r>
          </w:p>
        </w:tc>
        <w:tc>
          <w:tcPr>
            <w:tcW w:w="802" w:type="pct"/>
            <w:tcBorders>
              <w:left w:val="single" w:sz="6" w:space="0" w:color="BFBFBF"/>
              <w:right w:val="single" w:sz="6" w:space="0" w:color="BFBFBF"/>
            </w:tcBorders>
          </w:tcPr>
          <w:p w14:paraId="24C1E2DE" w14:textId="77777777" w:rsidR="008B13B9" w:rsidRPr="002337B0" w:rsidRDefault="008B13B9">
            <w:pPr>
              <w:pStyle w:val="TableBodyText"/>
              <w:tabs>
                <w:tab w:val="left" w:pos="1134"/>
              </w:tabs>
              <w:ind w:right="142"/>
              <w:rPr>
                <w:b/>
              </w:rPr>
            </w:pPr>
            <w:r w:rsidRPr="002337B0">
              <w:rPr>
                <w:b/>
              </w:rPr>
              <w:t>33,222</w:t>
            </w:r>
          </w:p>
        </w:tc>
        <w:tc>
          <w:tcPr>
            <w:tcW w:w="675" w:type="pct"/>
            <w:tcBorders>
              <w:left w:val="single" w:sz="6" w:space="0" w:color="BFBFBF"/>
              <w:right w:val="single" w:sz="6" w:space="0" w:color="BFBFBF"/>
            </w:tcBorders>
            <w:shd w:val="clear" w:color="auto" w:fill="auto"/>
          </w:tcPr>
          <w:p w14:paraId="3D292E26" w14:textId="77777777" w:rsidR="008B13B9" w:rsidRPr="002337B0" w:rsidRDefault="008B13B9">
            <w:pPr>
              <w:pStyle w:val="TableBodyText"/>
              <w:tabs>
                <w:tab w:val="left" w:pos="1134"/>
              </w:tabs>
              <w:ind w:right="142"/>
              <w:rPr>
                <w:b/>
              </w:rPr>
            </w:pPr>
            <w:r w:rsidRPr="002337B0">
              <w:rPr>
                <w:b/>
              </w:rPr>
              <w:t>4,719</w:t>
            </w:r>
          </w:p>
        </w:tc>
      </w:tr>
      <w:tr w:rsidR="008B13B9" w:rsidRPr="002337B0" w14:paraId="2008FD37" w14:textId="77777777" w:rsidTr="005D02DD">
        <w:trPr>
          <w:trHeight w:val="282"/>
        </w:trPr>
        <w:tc>
          <w:tcPr>
            <w:tcW w:w="1038" w:type="pct"/>
            <w:tcBorders>
              <w:top w:val="nil"/>
              <w:left w:val="single" w:sz="6" w:space="0" w:color="BFBFBF"/>
              <w:bottom w:val="single" w:sz="6" w:space="0" w:color="BFBFBF" w:themeColor="background1" w:themeShade="BF"/>
              <w:right w:val="single" w:sz="6" w:space="0" w:color="BFBFBF"/>
            </w:tcBorders>
          </w:tcPr>
          <w:p w14:paraId="6E341B1B" w14:textId="77777777" w:rsidR="008B13B9" w:rsidRPr="002337B0" w:rsidRDefault="008B13B9">
            <w:pPr>
              <w:pStyle w:val="TableBodyText"/>
              <w:tabs>
                <w:tab w:val="left" w:pos="300"/>
                <w:tab w:val="right" w:pos="4680"/>
              </w:tabs>
              <w:ind w:left="301" w:hanging="301"/>
              <w:jc w:val="left"/>
            </w:pPr>
            <w:r w:rsidRPr="002337B0">
              <w:tab/>
              <w:t>Capital Budget</w:t>
            </w:r>
            <w:r w:rsidRPr="002337B0">
              <w:rPr>
                <w:b/>
                <w:bCs/>
                <w:vertAlign w:val="superscript"/>
              </w:rPr>
              <w:t>3</w:t>
            </w:r>
          </w:p>
        </w:tc>
        <w:tc>
          <w:tcPr>
            <w:tcW w:w="802" w:type="pct"/>
            <w:tcBorders>
              <w:left w:val="single" w:sz="6" w:space="0" w:color="BFBFBF"/>
              <w:bottom w:val="single" w:sz="6" w:space="0" w:color="BFBFBF" w:themeColor="background1" w:themeShade="BF"/>
              <w:right w:val="single" w:sz="6" w:space="0" w:color="BFBFBF"/>
            </w:tcBorders>
            <w:shd w:val="clear" w:color="auto" w:fill="auto"/>
            <w:vAlign w:val="bottom"/>
          </w:tcPr>
          <w:p w14:paraId="6000C222" w14:textId="77777777" w:rsidR="008B13B9" w:rsidRPr="002337B0" w:rsidRDefault="008B13B9">
            <w:pPr>
              <w:pStyle w:val="TableBodyText"/>
              <w:tabs>
                <w:tab w:val="left" w:pos="1134"/>
              </w:tabs>
              <w:ind w:right="142"/>
              <w:rPr>
                <w:b/>
              </w:rPr>
            </w:pPr>
            <w:r w:rsidRPr="002337B0">
              <w:rPr>
                <w:b/>
              </w:rPr>
              <w:t>829</w:t>
            </w:r>
          </w:p>
        </w:tc>
        <w:tc>
          <w:tcPr>
            <w:tcW w:w="882" w:type="pct"/>
            <w:tcBorders>
              <w:left w:val="single" w:sz="6" w:space="0" w:color="BFBFBF"/>
              <w:bottom w:val="single" w:sz="6" w:space="0" w:color="BFBFBF" w:themeColor="background1" w:themeShade="BF"/>
              <w:right w:val="single" w:sz="6" w:space="0" w:color="BFBFBF"/>
            </w:tcBorders>
          </w:tcPr>
          <w:p w14:paraId="18247EC7" w14:textId="77777777" w:rsidR="008B13B9" w:rsidRPr="002337B0" w:rsidRDefault="008B13B9">
            <w:pPr>
              <w:pStyle w:val="TableBodyText"/>
              <w:tabs>
                <w:tab w:val="left" w:pos="1134"/>
              </w:tabs>
              <w:ind w:right="142"/>
              <w:rPr>
                <w:b/>
              </w:rPr>
            </w:pPr>
            <w:r w:rsidRPr="002337B0">
              <w:rPr>
                <w:b/>
              </w:rPr>
              <w:t>-</w:t>
            </w:r>
          </w:p>
        </w:tc>
        <w:tc>
          <w:tcPr>
            <w:tcW w:w="801" w:type="pct"/>
            <w:tcBorders>
              <w:left w:val="single" w:sz="6" w:space="0" w:color="BFBFBF"/>
              <w:bottom w:val="single" w:sz="6" w:space="0" w:color="BFBFBF" w:themeColor="background1" w:themeShade="BF"/>
              <w:right w:val="single" w:sz="6" w:space="0" w:color="BFBFBF"/>
            </w:tcBorders>
            <w:shd w:val="clear" w:color="auto" w:fill="auto"/>
          </w:tcPr>
          <w:p w14:paraId="4B204566" w14:textId="77777777" w:rsidR="008B13B9" w:rsidRPr="002337B0" w:rsidRDefault="008B13B9">
            <w:pPr>
              <w:pStyle w:val="TableBodyText"/>
              <w:tabs>
                <w:tab w:val="left" w:pos="1134"/>
              </w:tabs>
              <w:ind w:right="142"/>
              <w:rPr>
                <w:b/>
              </w:rPr>
            </w:pPr>
            <w:r w:rsidRPr="002337B0">
              <w:rPr>
                <w:b/>
              </w:rPr>
              <w:t>829</w:t>
            </w:r>
          </w:p>
        </w:tc>
        <w:tc>
          <w:tcPr>
            <w:tcW w:w="802" w:type="pct"/>
            <w:tcBorders>
              <w:left w:val="single" w:sz="6" w:space="0" w:color="BFBFBF"/>
              <w:bottom w:val="single" w:sz="6" w:space="0" w:color="BFBFBF" w:themeColor="background1" w:themeShade="BF"/>
              <w:right w:val="single" w:sz="6" w:space="0" w:color="BFBFBF"/>
            </w:tcBorders>
          </w:tcPr>
          <w:p w14:paraId="3013413B" w14:textId="77777777" w:rsidR="008B13B9" w:rsidRPr="002337B0" w:rsidRDefault="008B13B9">
            <w:pPr>
              <w:pStyle w:val="TableBodyText"/>
              <w:tabs>
                <w:tab w:val="left" w:pos="1134"/>
              </w:tabs>
              <w:ind w:right="142"/>
              <w:rPr>
                <w:b/>
              </w:rPr>
            </w:pPr>
            <w:r w:rsidRPr="002337B0">
              <w:rPr>
                <w:b/>
              </w:rPr>
              <w:t>26</w:t>
            </w:r>
          </w:p>
        </w:tc>
        <w:tc>
          <w:tcPr>
            <w:tcW w:w="675" w:type="pct"/>
            <w:tcBorders>
              <w:left w:val="single" w:sz="6" w:space="0" w:color="BFBFBF"/>
              <w:bottom w:val="single" w:sz="6" w:space="0" w:color="BFBFBF" w:themeColor="background1" w:themeShade="BF"/>
              <w:right w:val="single" w:sz="6" w:space="0" w:color="BFBFBF"/>
            </w:tcBorders>
            <w:shd w:val="clear" w:color="auto" w:fill="auto"/>
          </w:tcPr>
          <w:p w14:paraId="6DBA52D7" w14:textId="77777777" w:rsidR="008B13B9" w:rsidRPr="002337B0" w:rsidRDefault="008B13B9">
            <w:pPr>
              <w:pStyle w:val="TableBodyText"/>
              <w:tabs>
                <w:tab w:val="left" w:pos="1134"/>
              </w:tabs>
              <w:ind w:right="142"/>
              <w:rPr>
                <w:b/>
              </w:rPr>
            </w:pPr>
            <w:r w:rsidRPr="002337B0">
              <w:rPr>
                <w:b/>
              </w:rPr>
              <w:t>803</w:t>
            </w:r>
          </w:p>
        </w:tc>
      </w:tr>
      <w:tr w:rsidR="008B13B9" w:rsidRPr="002337B0" w14:paraId="1BCE9BC6" w14:textId="77777777" w:rsidTr="005D02DD">
        <w:trPr>
          <w:trHeight w:val="324"/>
        </w:trPr>
        <w:tc>
          <w:tcPr>
            <w:tcW w:w="103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bottom"/>
          </w:tcPr>
          <w:p w14:paraId="13E6EB3E" w14:textId="77777777" w:rsidR="008B13B9" w:rsidRPr="002337B0" w:rsidRDefault="008B13B9">
            <w:pPr>
              <w:pStyle w:val="TableBodyText"/>
              <w:tabs>
                <w:tab w:val="left" w:pos="270"/>
                <w:tab w:val="right" w:pos="4680"/>
              </w:tabs>
              <w:spacing w:before="40"/>
              <w:ind w:left="0"/>
              <w:jc w:val="left"/>
              <w:rPr>
                <w:b/>
                <w:i/>
              </w:rPr>
            </w:pPr>
            <w:r w:rsidRPr="002337B0">
              <w:rPr>
                <w:b/>
                <w:i/>
              </w:rPr>
              <w:t>Total departmental</w:t>
            </w:r>
          </w:p>
        </w:tc>
        <w:tc>
          <w:tcPr>
            <w:tcW w:w="80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cBorders>
            <w:shd w:val="clear" w:color="auto" w:fill="auto"/>
            <w:vAlign w:val="bottom"/>
          </w:tcPr>
          <w:p w14:paraId="1CDB6F36" w14:textId="77777777" w:rsidR="008B13B9" w:rsidRPr="002337B0" w:rsidRDefault="008B13B9">
            <w:pPr>
              <w:pStyle w:val="TableBodyText"/>
              <w:ind w:right="142"/>
              <w:rPr>
                <w:b/>
              </w:rPr>
            </w:pPr>
            <w:r w:rsidRPr="002337B0">
              <w:rPr>
                <w:b/>
              </w:rPr>
              <w:t>37,445</w:t>
            </w:r>
          </w:p>
        </w:tc>
        <w:tc>
          <w:tcPr>
            <w:tcW w:w="882" w:type="pct"/>
            <w:tcBorders>
              <w:top w:val="single" w:sz="6" w:space="0" w:color="BFBFBF" w:themeColor="background1" w:themeShade="BF"/>
              <w:left w:val="single" w:sz="6" w:space="0" w:color="BFBFBF"/>
              <w:bottom w:val="single" w:sz="6" w:space="0" w:color="BFBFBF"/>
              <w:right w:val="single" w:sz="6" w:space="0" w:color="BFBFBF"/>
            </w:tcBorders>
            <w:vAlign w:val="bottom"/>
          </w:tcPr>
          <w:p w14:paraId="29461B3F" w14:textId="77777777" w:rsidR="008B13B9" w:rsidRPr="002337B0" w:rsidRDefault="008B13B9">
            <w:pPr>
              <w:pStyle w:val="TableBodyText"/>
              <w:ind w:right="142"/>
              <w:rPr>
                <w:b/>
              </w:rPr>
            </w:pPr>
            <w:r w:rsidRPr="002337B0">
              <w:rPr>
                <w:b/>
              </w:rPr>
              <w:t>1,325</w:t>
            </w:r>
          </w:p>
        </w:tc>
        <w:tc>
          <w:tcPr>
            <w:tcW w:w="801" w:type="pct"/>
            <w:tcBorders>
              <w:top w:val="single" w:sz="6" w:space="0" w:color="BFBFBF" w:themeColor="background1" w:themeShade="BF"/>
              <w:left w:val="single" w:sz="6" w:space="0" w:color="BFBFBF"/>
              <w:bottom w:val="single" w:sz="6" w:space="0" w:color="BFBFBF"/>
              <w:right w:val="single" w:sz="6" w:space="0" w:color="BFBFBF"/>
            </w:tcBorders>
            <w:shd w:val="clear" w:color="auto" w:fill="auto"/>
            <w:vAlign w:val="bottom"/>
          </w:tcPr>
          <w:p w14:paraId="0190154F" w14:textId="77777777" w:rsidR="008B13B9" w:rsidRPr="002337B0" w:rsidRDefault="008B13B9">
            <w:pPr>
              <w:pStyle w:val="TableBodyText"/>
              <w:ind w:right="142"/>
              <w:rPr>
                <w:b/>
              </w:rPr>
            </w:pPr>
            <w:r w:rsidRPr="002337B0">
              <w:rPr>
                <w:b/>
              </w:rPr>
              <w:t>38,770</w:t>
            </w:r>
          </w:p>
        </w:tc>
        <w:tc>
          <w:tcPr>
            <w:tcW w:w="802" w:type="pct"/>
            <w:tcBorders>
              <w:top w:val="single" w:sz="6" w:space="0" w:color="BFBFBF" w:themeColor="background1" w:themeShade="BF"/>
              <w:left w:val="single" w:sz="6" w:space="0" w:color="BFBFBF"/>
              <w:bottom w:val="single" w:sz="6" w:space="0" w:color="BFBFBF"/>
              <w:right w:val="single" w:sz="6" w:space="0" w:color="BFBFBF"/>
            </w:tcBorders>
            <w:vAlign w:val="bottom"/>
          </w:tcPr>
          <w:p w14:paraId="0F8E2DE0" w14:textId="77777777" w:rsidR="008B13B9" w:rsidRPr="002337B0" w:rsidRDefault="008B13B9">
            <w:pPr>
              <w:pStyle w:val="TableBodyText"/>
              <w:ind w:right="142"/>
              <w:rPr>
                <w:b/>
              </w:rPr>
            </w:pPr>
            <w:r w:rsidRPr="002337B0">
              <w:rPr>
                <w:b/>
              </w:rPr>
              <w:t>33,248</w:t>
            </w:r>
          </w:p>
        </w:tc>
        <w:tc>
          <w:tcPr>
            <w:tcW w:w="675" w:type="pct"/>
            <w:tcBorders>
              <w:top w:val="single" w:sz="6" w:space="0" w:color="BFBFBF" w:themeColor="background1" w:themeShade="BF"/>
              <w:left w:val="single" w:sz="6" w:space="0" w:color="BFBFBF"/>
              <w:bottom w:val="single" w:sz="6" w:space="0" w:color="BFBFBF"/>
              <w:right w:val="single" w:sz="6" w:space="0" w:color="BFBFBF"/>
            </w:tcBorders>
            <w:shd w:val="clear" w:color="auto" w:fill="auto"/>
            <w:vAlign w:val="bottom"/>
          </w:tcPr>
          <w:p w14:paraId="5C82AA5D" w14:textId="77777777" w:rsidR="008B13B9" w:rsidRPr="002337B0" w:rsidRDefault="008B13B9">
            <w:pPr>
              <w:pStyle w:val="TableBodyText"/>
              <w:ind w:right="142"/>
              <w:rPr>
                <w:b/>
              </w:rPr>
            </w:pPr>
            <w:r w:rsidRPr="002337B0">
              <w:rPr>
                <w:b/>
              </w:rPr>
              <w:t>5,522</w:t>
            </w:r>
          </w:p>
        </w:tc>
      </w:tr>
    </w:tbl>
    <w:p w14:paraId="4BF87357" w14:textId="77777777" w:rsidR="00684E54" w:rsidRPr="002337B0" w:rsidRDefault="00684E54" w:rsidP="00A02486">
      <w:pPr>
        <w:pStyle w:val="Note"/>
        <w:rPr>
          <w:b/>
          <w:bCs/>
          <w:i/>
          <w:iCs/>
        </w:rPr>
      </w:pPr>
      <w:r w:rsidRPr="002337B0">
        <w:rPr>
          <w:b/>
          <w:bCs/>
          <w:i/>
          <w:iCs/>
        </w:rPr>
        <w:t>Notes:</w:t>
      </w:r>
    </w:p>
    <w:p w14:paraId="156DB157" w14:textId="77777777" w:rsidR="00684E54" w:rsidRPr="002337B0" w:rsidRDefault="00684E54" w:rsidP="00103096">
      <w:pPr>
        <w:pStyle w:val="Note"/>
        <w:numPr>
          <w:ilvl w:val="0"/>
          <w:numId w:val="25"/>
        </w:numPr>
        <w:ind w:left="360"/>
      </w:pPr>
      <w:r w:rsidRPr="002337B0">
        <w:t>Departmental appropriations do not lapse at financial year-end.</w:t>
      </w:r>
    </w:p>
    <w:p w14:paraId="2C391D31" w14:textId="77777777" w:rsidR="00684E54" w:rsidRPr="002337B0" w:rsidRDefault="00684E54" w:rsidP="00103096">
      <w:pPr>
        <w:pStyle w:val="Note"/>
        <w:numPr>
          <w:ilvl w:val="0"/>
          <w:numId w:val="25"/>
        </w:numPr>
        <w:ind w:left="360"/>
      </w:pPr>
      <w:r w:rsidRPr="002337B0">
        <w:t>The adjustment to appropriation was PGPA Act Section 74 receipts.</w:t>
      </w:r>
    </w:p>
    <w:p w14:paraId="26219853" w14:textId="77777777" w:rsidR="00684E54" w:rsidRPr="002337B0" w:rsidRDefault="00684E54" w:rsidP="00103096">
      <w:pPr>
        <w:pStyle w:val="Note"/>
        <w:numPr>
          <w:ilvl w:val="0"/>
          <w:numId w:val="25"/>
        </w:numPr>
        <w:ind w:left="360"/>
      </w:pPr>
      <w:r w:rsidRPr="002337B0">
        <w:t>The Departmental Capital Budgets are appropriated through Appropriation Acts (No.1,3,5). They form part of ordinary annual services and are not separately identified in the Appropriation Acts.</w:t>
      </w:r>
    </w:p>
    <w:p w14:paraId="71DD727A" w14:textId="429C76F3" w:rsidR="00684E54" w:rsidRPr="002337B0" w:rsidRDefault="00684E54" w:rsidP="00103096">
      <w:pPr>
        <w:pStyle w:val="Note"/>
        <w:numPr>
          <w:ilvl w:val="0"/>
          <w:numId w:val="25"/>
        </w:numPr>
        <w:ind w:left="360"/>
      </w:pPr>
      <w:r w:rsidRPr="002337B0">
        <w:t>The variance in appropriation applied to the capital budget reflects the minimal spend on capital items. The variance in ordinary annual services reflects a lower than anticipated spend on salary and wages.</w:t>
      </w:r>
    </w:p>
    <w:p w14:paraId="577DB9B7" w14:textId="77777777" w:rsidR="00684E54" w:rsidRPr="002337B0" w:rsidRDefault="00684E54" w:rsidP="001562CF">
      <w:pPr>
        <w:pStyle w:val="Heading3-noTOC"/>
      </w:pPr>
      <w:r w:rsidRPr="002337B0">
        <w:t>Note 3A-1: Appropriations – Annual Appropriations (‘Recoverable GST exclusive’) continued</w:t>
      </w:r>
    </w:p>
    <w:p w14:paraId="0D4A8404" w14:textId="77777777" w:rsidR="00684E54" w:rsidRPr="002337B0" w:rsidRDefault="00684E54" w:rsidP="00160D0C">
      <w:pPr>
        <w:pStyle w:val="Heading4"/>
      </w:pPr>
      <w:r w:rsidRPr="002337B0">
        <w:t>Annual Appropriations for 2021</w:t>
      </w:r>
    </w:p>
    <w:tbl>
      <w:tblPr>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000" w:firstRow="0" w:lastRow="0" w:firstColumn="0" w:lastColumn="0" w:noHBand="0" w:noVBand="0"/>
      </w:tblPr>
      <w:tblGrid>
        <w:gridCol w:w="1978"/>
        <w:gridCol w:w="1530"/>
        <w:gridCol w:w="1682"/>
        <w:gridCol w:w="1528"/>
        <w:gridCol w:w="1530"/>
        <w:gridCol w:w="1374"/>
      </w:tblGrid>
      <w:tr w:rsidR="00775944" w:rsidRPr="002337B0" w14:paraId="3FD64B6C" w14:textId="77777777" w:rsidTr="005D02DD">
        <w:trPr>
          <w:trHeight w:val="1031"/>
        </w:trPr>
        <w:tc>
          <w:tcPr>
            <w:tcW w:w="1028" w:type="pct"/>
            <w:tcBorders>
              <w:top w:val="single" w:sz="6" w:space="0" w:color="BFBFBF"/>
              <w:left w:val="single" w:sz="6" w:space="0" w:color="BFBFBF"/>
              <w:bottom w:val="single" w:sz="6" w:space="0" w:color="BFBFBF"/>
              <w:right w:val="single" w:sz="6" w:space="0" w:color="BFBFBF"/>
            </w:tcBorders>
            <w:vAlign w:val="bottom"/>
          </w:tcPr>
          <w:p w14:paraId="2866B08A" w14:textId="77777777" w:rsidR="00775944" w:rsidRPr="002337B0" w:rsidRDefault="00775944">
            <w:pPr>
              <w:pStyle w:val="TableColumnHeading"/>
              <w:jc w:val="left"/>
            </w:pPr>
          </w:p>
        </w:tc>
        <w:tc>
          <w:tcPr>
            <w:tcW w:w="795" w:type="pct"/>
            <w:tcBorders>
              <w:top w:val="single" w:sz="6" w:space="0" w:color="BFBFBF"/>
              <w:left w:val="single" w:sz="6" w:space="0" w:color="BFBFBF"/>
              <w:bottom w:val="single" w:sz="6" w:space="0" w:color="BFBFBF"/>
              <w:right w:val="single" w:sz="6" w:space="0" w:color="BFBFBF"/>
            </w:tcBorders>
            <w:vAlign w:val="bottom"/>
          </w:tcPr>
          <w:p w14:paraId="068F6BD6" w14:textId="77777777" w:rsidR="00775944" w:rsidRPr="002337B0" w:rsidRDefault="00775944">
            <w:pPr>
              <w:pStyle w:val="TableColumnHeading"/>
              <w:ind w:right="140"/>
              <w:rPr>
                <w:b/>
                <w:i w:val="0"/>
              </w:rPr>
            </w:pPr>
            <w:r w:rsidRPr="002337B0">
              <w:rPr>
                <w:b/>
                <w:i w:val="0"/>
              </w:rPr>
              <w:t>Annual Appropriation</w:t>
            </w:r>
            <w:r w:rsidRPr="002337B0">
              <w:rPr>
                <w:rFonts w:ascii="Arial Bold" w:hAnsi="Arial Bold"/>
                <w:b/>
                <w:i w:val="0"/>
                <w:vertAlign w:val="superscript"/>
              </w:rPr>
              <w:t>1</w:t>
            </w:r>
          </w:p>
        </w:tc>
        <w:tc>
          <w:tcPr>
            <w:tcW w:w="874" w:type="pct"/>
            <w:tcBorders>
              <w:top w:val="single" w:sz="6" w:space="0" w:color="BFBFBF"/>
              <w:left w:val="single" w:sz="6" w:space="0" w:color="BFBFBF"/>
              <w:bottom w:val="single" w:sz="6" w:space="0" w:color="BFBFBF"/>
              <w:right w:val="single" w:sz="6" w:space="0" w:color="BFBFBF"/>
            </w:tcBorders>
            <w:vAlign w:val="bottom"/>
          </w:tcPr>
          <w:p w14:paraId="4728B214" w14:textId="77777777" w:rsidR="00775944" w:rsidRPr="002337B0" w:rsidRDefault="00775944">
            <w:pPr>
              <w:pStyle w:val="TableColumnHeading"/>
              <w:ind w:right="140"/>
              <w:rPr>
                <w:b/>
                <w:i w:val="0"/>
              </w:rPr>
            </w:pPr>
            <w:r w:rsidRPr="002337B0">
              <w:rPr>
                <w:b/>
                <w:i w:val="0"/>
              </w:rPr>
              <w:t>Adjustment to appropriation</w:t>
            </w:r>
            <w:r w:rsidRPr="002337B0">
              <w:rPr>
                <w:b/>
                <w:i w:val="0"/>
                <w:vertAlign w:val="superscript"/>
              </w:rPr>
              <w:t>2</w:t>
            </w:r>
          </w:p>
        </w:tc>
        <w:tc>
          <w:tcPr>
            <w:tcW w:w="794" w:type="pct"/>
            <w:tcBorders>
              <w:top w:val="single" w:sz="6" w:space="0" w:color="BFBFBF"/>
              <w:left w:val="single" w:sz="6" w:space="0" w:color="BFBFBF"/>
              <w:bottom w:val="single" w:sz="6" w:space="0" w:color="BFBFBF"/>
              <w:right w:val="single" w:sz="6" w:space="0" w:color="BFBFBF"/>
            </w:tcBorders>
            <w:vAlign w:val="bottom"/>
          </w:tcPr>
          <w:p w14:paraId="7F449216" w14:textId="77777777" w:rsidR="00775944" w:rsidRPr="002337B0" w:rsidRDefault="00775944">
            <w:pPr>
              <w:pStyle w:val="TableColumnHeading"/>
              <w:ind w:right="140"/>
              <w:rPr>
                <w:b/>
                <w:i w:val="0"/>
              </w:rPr>
            </w:pPr>
            <w:r w:rsidRPr="002337B0">
              <w:rPr>
                <w:b/>
                <w:i w:val="0"/>
              </w:rPr>
              <w:t>Total appropriation</w:t>
            </w:r>
          </w:p>
        </w:tc>
        <w:tc>
          <w:tcPr>
            <w:tcW w:w="795" w:type="pct"/>
            <w:tcBorders>
              <w:top w:val="single" w:sz="6" w:space="0" w:color="BFBFBF"/>
              <w:left w:val="single" w:sz="6" w:space="0" w:color="BFBFBF"/>
              <w:bottom w:val="single" w:sz="6" w:space="0" w:color="BFBFBF"/>
              <w:right w:val="single" w:sz="6" w:space="0" w:color="BFBFBF"/>
            </w:tcBorders>
          </w:tcPr>
          <w:p w14:paraId="04A55A9F" w14:textId="77777777" w:rsidR="00775944" w:rsidRPr="002337B0" w:rsidRDefault="00775944">
            <w:pPr>
              <w:pStyle w:val="TableColumnHeading"/>
              <w:ind w:right="140"/>
              <w:rPr>
                <w:b/>
              </w:rPr>
            </w:pPr>
            <w:r w:rsidRPr="002337B0">
              <w:rPr>
                <w:b/>
                <w:i w:val="0"/>
              </w:rPr>
              <w:t>Appropriation applied in 2021 (current and prior years)</w:t>
            </w:r>
          </w:p>
        </w:tc>
        <w:tc>
          <w:tcPr>
            <w:tcW w:w="715" w:type="pct"/>
            <w:tcBorders>
              <w:top w:val="single" w:sz="6" w:space="0" w:color="BFBFBF"/>
              <w:left w:val="single" w:sz="6" w:space="0" w:color="BFBFBF"/>
              <w:bottom w:val="single" w:sz="6" w:space="0" w:color="BFBFBF"/>
              <w:right w:val="single" w:sz="6" w:space="0" w:color="BFBFBF"/>
            </w:tcBorders>
            <w:vAlign w:val="bottom"/>
          </w:tcPr>
          <w:p w14:paraId="5692265B" w14:textId="77777777" w:rsidR="00775944" w:rsidRPr="002337B0" w:rsidRDefault="00775944">
            <w:pPr>
              <w:pStyle w:val="TableColumnHeading"/>
              <w:ind w:right="140"/>
              <w:rPr>
                <w:b/>
              </w:rPr>
            </w:pPr>
            <w:r w:rsidRPr="002337B0">
              <w:rPr>
                <w:b/>
                <w:i w:val="0"/>
              </w:rPr>
              <w:t>Variance</w:t>
            </w:r>
            <w:r w:rsidRPr="002337B0">
              <w:rPr>
                <w:rFonts w:ascii="Arial Bold" w:hAnsi="Arial Bold"/>
                <w:b/>
                <w:i w:val="0"/>
                <w:vertAlign w:val="superscript"/>
              </w:rPr>
              <w:t>4</w:t>
            </w:r>
          </w:p>
        </w:tc>
      </w:tr>
      <w:tr w:rsidR="00775944" w:rsidRPr="002337B0" w14:paraId="0E0F06BD" w14:textId="77777777" w:rsidTr="005D02DD">
        <w:trPr>
          <w:trHeight w:val="260"/>
        </w:trPr>
        <w:tc>
          <w:tcPr>
            <w:tcW w:w="1028" w:type="pct"/>
            <w:tcBorders>
              <w:top w:val="single" w:sz="6" w:space="0" w:color="BFBFBF"/>
              <w:left w:val="single" w:sz="6" w:space="0" w:color="BFBFBF"/>
              <w:bottom w:val="nil"/>
              <w:right w:val="single" w:sz="6" w:space="0" w:color="BFBFBF"/>
            </w:tcBorders>
          </w:tcPr>
          <w:p w14:paraId="1B184A53" w14:textId="77777777" w:rsidR="00775944" w:rsidRPr="002337B0" w:rsidRDefault="00775944">
            <w:pPr>
              <w:pStyle w:val="TableUnitsRow"/>
              <w:spacing w:after="0"/>
              <w:jc w:val="left"/>
            </w:pPr>
          </w:p>
        </w:tc>
        <w:tc>
          <w:tcPr>
            <w:tcW w:w="795" w:type="pct"/>
            <w:tcBorders>
              <w:top w:val="single" w:sz="6" w:space="0" w:color="BFBFBF"/>
              <w:left w:val="single" w:sz="6" w:space="0" w:color="BFBFBF"/>
              <w:bottom w:val="nil"/>
              <w:right w:val="single" w:sz="6" w:space="0" w:color="BFBFBF"/>
            </w:tcBorders>
          </w:tcPr>
          <w:p w14:paraId="0DE80EB3" w14:textId="77777777" w:rsidR="00775944" w:rsidRPr="002337B0" w:rsidRDefault="00775944">
            <w:pPr>
              <w:pStyle w:val="TableUnitsRow"/>
              <w:spacing w:after="0"/>
              <w:ind w:right="140"/>
              <w:rPr>
                <w:b/>
              </w:rPr>
            </w:pPr>
            <w:r w:rsidRPr="002337B0">
              <w:rPr>
                <w:b/>
              </w:rPr>
              <w:t>$’000</w:t>
            </w:r>
          </w:p>
        </w:tc>
        <w:tc>
          <w:tcPr>
            <w:tcW w:w="874" w:type="pct"/>
            <w:tcBorders>
              <w:top w:val="single" w:sz="6" w:space="0" w:color="BFBFBF"/>
              <w:left w:val="single" w:sz="6" w:space="0" w:color="BFBFBF"/>
              <w:bottom w:val="nil"/>
              <w:right w:val="single" w:sz="6" w:space="0" w:color="BFBFBF"/>
            </w:tcBorders>
          </w:tcPr>
          <w:p w14:paraId="1A889384" w14:textId="77777777" w:rsidR="00775944" w:rsidRPr="002337B0" w:rsidRDefault="00775944">
            <w:pPr>
              <w:pStyle w:val="TableUnitsRow"/>
              <w:spacing w:after="0"/>
              <w:ind w:right="140"/>
              <w:rPr>
                <w:b/>
              </w:rPr>
            </w:pPr>
            <w:r w:rsidRPr="002337B0">
              <w:rPr>
                <w:b/>
              </w:rPr>
              <w:t>$’000</w:t>
            </w:r>
          </w:p>
        </w:tc>
        <w:tc>
          <w:tcPr>
            <w:tcW w:w="794" w:type="pct"/>
            <w:tcBorders>
              <w:top w:val="single" w:sz="6" w:space="0" w:color="BFBFBF"/>
              <w:left w:val="single" w:sz="6" w:space="0" w:color="BFBFBF"/>
              <w:bottom w:val="nil"/>
              <w:right w:val="single" w:sz="6" w:space="0" w:color="BFBFBF"/>
            </w:tcBorders>
          </w:tcPr>
          <w:p w14:paraId="048FE20F" w14:textId="77777777" w:rsidR="00775944" w:rsidRPr="002337B0" w:rsidRDefault="00775944">
            <w:pPr>
              <w:pStyle w:val="TableUnitsRow"/>
              <w:spacing w:after="0"/>
              <w:ind w:right="140"/>
              <w:rPr>
                <w:b/>
              </w:rPr>
            </w:pPr>
            <w:r w:rsidRPr="002337B0">
              <w:rPr>
                <w:b/>
              </w:rPr>
              <w:t>$’000</w:t>
            </w:r>
          </w:p>
        </w:tc>
        <w:tc>
          <w:tcPr>
            <w:tcW w:w="795" w:type="pct"/>
            <w:tcBorders>
              <w:top w:val="single" w:sz="6" w:space="0" w:color="BFBFBF"/>
              <w:left w:val="single" w:sz="6" w:space="0" w:color="BFBFBF"/>
              <w:bottom w:val="nil"/>
              <w:right w:val="single" w:sz="6" w:space="0" w:color="BFBFBF"/>
            </w:tcBorders>
          </w:tcPr>
          <w:p w14:paraId="1EE00848" w14:textId="77777777" w:rsidR="00775944" w:rsidRPr="002337B0" w:rsidRDefault="00775944">
            <w:pPr>
              <w:pStyle w:val="TableUnitsRow"/>
              <w:spacing w:after="0"/>
              <w:ind w:right="140"/>
              <w:rPr>
                <w:b/>
              </w:rPr>
            </w:pPr>
            <w:r w:rsidRPr="002337B0">
              <w:rPr>
                <w:b/>
              </w:rPr>
              <w:t>$’000</w:t>
            </w:r>
          </w:p>
        </w:tc>
        <w:tc>
          <w:tcPr>
            <w:tcW w:w="715" w:type="pct"/>
            <w:tcBorders>
              <w:top w:val="single" w:sz="6" w:space="0" w:color="BFBFBF"/>
              <w:left w:val="single" w:sz="6" w:space="0" w:color="BFBFBF"/>
              <w:bottom w:val="nil"/>
              <w:right w:val="single" w:sz="6" w:space="0" w:color="BFBFBF"/>
            </w:tcBorders>
          </w:tcPr>
          <w:p w14:paraId="13AA79CA" w14:textId="77777777" w:rsidR="00775944" w:rsidRPr="002337B0" w:rsidRDefault="00775944">
            <w:pPr>
              <w:pStyle w:val="TableUnitsRow"/>
              <w:spacing w:after="0"/>
              <w:ind w:right="140"/>
              <w:rPr>
                <w:b/>
              </w:rPr>
            </w:pPr>
            <w:r w:rsidRPr="002337B0">
              <w:rPr>
                <w:b/>
              </w:rPr>
              <w:t>$’000</w:t>
            </w:r>
          </w:p>
        </w:tc>
      </w:tr>
      <w:tr w:rsidR="00775944" w:rsidRPr="002337B0" w14:paraId="25888E2A" w14:textId="77777777" w:rsidTr="005D02DD">
        <w:trPr>
          <w:trHeight w:val="300"/>
        </w:trPr>
        <w:tc>
          <w:tcPr>
            <w:tcW w:w="1028" w:type="pct"/>
            <w:tcBorders>
              <w:top w:val="nil"/>
              <w:left w:val="single" w:sz="6" w:space="0" w:color="BFBFBF"/>
              <w:right w:val="single" w:sz="6" w:space="0" w:color="BFBFBF"/>
            </w:tcBorders>
          </w:tcPr>
          <w:p w14:paraId="718237A8" w14:textId="77777777" w:rsidR="00775944" w:rsidRPr="002337B0" w:rsidRDefault="00775944">
            <w:pPr>
              <w:pStyle w:val="TableBodyText"/>
              <w:spacing w:before="40"/>
              <w:jc w:val="left"/>
              <w:rPr>
                <w:i/>
              </w:rPr>
            </w:pPr>
            <w:r w:rsidRPr="002337B0">
              <w:rPr>
                <w:b/>
              </w:rPr>
              <w:t>Departmental</w:t>
            </w:r>
          </w:p>
        </w:tc>
        <w:tc>
          <w:tcPr>
            <w:tcW w:w="795" w:type="pct"/>
            <w:tcBorders>
              <w:top w:val="nil"/>
              <w:left w:val="single" w:sz="6" w:space="0" w:color="BFBFBF"/>
              <w:bottom w:val="nil"/>
              <w:right w:val="single" w:sz="6" w:space="0" w:color="BFBFBF"/>
            </w:tcBorders>
            <w:vAlign w:val="bottom"/>
          </w:tcPr>
          <w:p w14:paraId="2B9E0E4F" w14:textId="77777777" w:rsidR="00775944" w:rsidRPr="002337B0" w:rsidRDefault="00775944">
            <w:pPr>
              <w:pStyle w:val="TableBodyText"/>
              <w:spacing w:before="40"/>
              <w:ind w:right="142"/>
              <w:rPr>
                <w:b/>
              </w:rPr>
            </w:pPr>
          </w:p>
        </w:tc>
        <w:tc>
          <w:tcPr>
            <w:tcW w:w="874" w:type="pct"/>
            <w:tcBorders>
              <w:top w:val="nil"/>
              <w:left w:val="single" w:sz="6" w:space="0" w:color="BFBFBF"/>
              <w:bottom w:val="nil"/>
              <w:right w:val="single" w:sz="6" w:space="0" w:color="BFBFBF"/>
            </w:tcBorders>
          </w:tcPr>
          <w:p w14:paraId="6997C44A" w14:textId="77777777" w:rsidR="00775944" w:rsidRPr="002337B0" w:rsidRDefault="00775944">
            <w:pPr>
              <w:pStyle w:val="TableBodyText"/>
              <w:spacing w:before="40"/>
              <w:ind w:right="142"/>
              <w:rPr>
                <w:b/>
              </w:rPr>
            </w:pPr>
          </w:p>
        </w:tc>
        <w:tc>
          <w:tcPr>
            <w:tcW w:w="794" w:type="pct"/>
            <w:tcBorders>
              <w:top w:val="nil"/>
              <w:left w:val="single" w:sz="6" w:space="0" w:color="BFBFBF"/>
              <w:right w:val="single" w:sz="6" w:space="0" w:color="BFBFBF"/>
            </w:tcBorders>
          </w:tcPr>
          <w:p w14:paraId="7E5231AE" w14:textId="77777777" w:rsidR="00775944" w:rsidRPr="002337B0" w:rsidRDefault="00775944">
            <w:pPr>
              <w:pStyle w:val="TableBodyText"/>
              <w:spacing w:before="40"/>
              <w:ind w:right="142"/>
              <w:rPr>
                <w:b/>
              </w:rPr>
            </w:pPr>
          </w:p>
        </w:tc>
        <w:tc>
          <w:tcPr>
            <w:tcW w:w="795" w:type="pct"/>
            <w:tcBorders>
              <w:top w:val="nil"/>
              <w:left w:val="single" w:sz="6" w:space="0" w:color="BFBFBF"/>
              <w:right w:val="single" w:sz="6" w:space="0" w:color="BFBFBF"/>
            </w:tcBorders>
          </w:tcPr>
          <w:p w14:paraId="3248E882" w14:textId="77777777" w:rsidR="00775944" w:rsidRPr="002337B0" w:rsidRDefault="00775944">
            <w:pPr>
              <w:pStyle w:val="TableBodyText"/>
              <w:spacing w:before="40"/>
              <w:ind w:right="142"/>
              <w:rPr>
                <w:b/>
              </w:rPr>
            </w:pPr>
          </w:p>
        </w:tc>
        <w:tc>
          <w:tcPr>
            <w:tcW w:w="715" w:type="pct"/>
            <w:tcBorders>
              <w:top w:val="nil"/>
              <w:left w:val="single" w:sz="6" w:space="0" w:color="BFBFBF"/>
              <w:right w:val="single" w:sz="6" w:space="0" w:color="BFBFBF"/>
            </w:tcBorders>
          </w:tcPr>
          <w:p w14:paraId="320C864A" w14:textId="77777777" w:rsidR="00775944" w:rsidRPr="002337B0" w:rsidRDefault="00775944">
            <w:pPr>
              <w:pStyle w:val="TableBodyText"/>
              <w:spacing w:before="40"/>
              <w:ind w:right="142"/>
              <w:rPr>
                <w:b/>
              </w:rPr>
            </w:pPr>
          </w:p>
        </w:tc>
      </w:tr>
      <w:tr w:rsidR="005D02DD" w:rsidRPr="002337B0" w14:paraId="57A4EDAF" w14:textId="77777777" w:rsidTr="009A4F6F">
        <w:trPr>
          <w:trHeight w:val="248"/>
        </w:trPr>
        <w:tc>
          <w:tcPr>
            <w:tcW w:w="1028" w:type="pct"/>
            <w:tcBorders>
              <w:left w:val="single" w:sz="6" w:space="0" w:color="BFBFBF"/>
              <w:bottom w:val="nil"/>
              <w:right w:val="single" w:sz="6" w:space="0" w:color="BFBFBF"/>
            </w:tcBorders>
          </w:tcPr>
          <w:p w14:paraId="02C2AD77" w14:textId="77777777" w:rsidR="00775944" w:rsidRPr="002337B0" w:rsidRDefault="00775944">
            <w:pPr>
              <w:pStyle w:val="TableBodyText"/>
              <w:tabs>
                <w:tab w:val="left" w:pos="300"/>
                <w:tab w:val="right" w:pos="4680"/>
              </w:tabs>
              <w:ind w:left="301" w:hanging="301"/>
              <w:jc w:val="left"/>
            </w:pPr>
            <w:r w:rsidRPr="002337B0">
              <w:rPr>
                <w:i/>
              </w:rPr>
              <w:tab/>
            </w:r>
            <w:r w:rsidRPr="002337B0">
              <w:t>Ordinary annual services</w:t>
            </w:r>
          </w:p>
        </w:tc>
        <w:tc>
          <w:tcPr>
            <w:tcW w:w="795" w:type="pct"/>
            <w:tcBorders>
              <w:top w:val="nil"/>
              <w:left w:val="single" w:sz="6" w:space="0" w:color="BFBFBF"/>
              <w:bottom w:val="nil"/>
              <w:right w:val="single" w:sz="6" w:space="0" w:color="BFBFBF"/>
            </w:tcBorders>
            <w:shd w:val="clear" w:color="auto" w:fill="auto"/>
          </w:tcPr>
          <w:p w14:paraId="0185574C" w14:textId="77777777" w:rsidR="00775944" w:rsidRPr="002337B0" w:rsidRDefault="00775944" w:rsidP="0055010F">
            <w:pPr>
              <w:pStyle w:val="TableBodyText"/>
              <w:tabs>
                <w:tab w:val="left" w:pos="1134"/>
              </w:tabs>
              <w:ind w:right="142"/>
              <w:rPr>
                <w:b/>
              </w:rPr>
            </w:pPr>
            <w:r w:rsidRPr="002337B0">
              <w:rPr>
                <w:b/>
              </w:rPr>
              <w:t>33,297</w:t>
            </w:r>
          </w:p>
        </w:tc>
        <w:tc>
          <w:tcPr>
            <w:tcW w:w="874" w:type="pct"/>
            <w:tcBorders>
              <w:top w:val="nil"/>
              <w:left w:val="single" w:sz="6" w:space="0" w:color="BFBFBF"/>
              <w:bottom w:val="nil"/>
              <w:right w:val="single" w:sz="6" w:space="0" w:color="BFBFBF"/>
            </w:tcBorders>
          </w:tcPr>
          <w:p w14:paraId="7372A067" w14:textId="77777777" w:rsidR="00775944" w:rsidRPr="002337B0" w:rsidRDefault="00775944">
            <w:pPr>
              <w:pStyle w:val="TableBodyText"/>
              <w:tabs>
                <w:tab w:val="left" w:pos="1134"/>
              </w:tabs>
              <w:ind w:right="142"/>
              <w:rPr>
                <w:b/>
              </w:rPr>
            </w:pPr>
            <w:r w:rsidRPr="002337B0">
              <w:rPr>
                <w:b/>
              </w:rPr>
              <w:t>1,561</w:t>
            </w:r>
          </w:p>
        </w:tc>
        <w:tc>
          <w:tcPr>
            <w:tcW w:w="794" w:type="pct"/>
            <w:tcBorders>
              <w:left w:val="single" w:sz="6" w:space="0" w:color="BFBFBF"/>
              <w:bottom w:val="nil"/>
              <w:right w:val="single" w:sz="6" w:space="0" w:color="BFBFBF"/>
            </w:tcBorders>
            <w:shd w:val="clear" w:color="auto" w:fill="auto"/>
          </w:tcPr>
          <w:p w14:paraId="0F807D2F" w14:textId="77777777" w:rsidR="00775944" w:rsidRPr="002337B0" w:rsidRDefault="00775944">
            <w:pPr>
              <w:pStyle w:val="TableBodyText"/>
              <w:tabs>
                <w:tab w:val="left" w:pos="1134"/>
              </w:tabs>
              <w:ind w:right="142"/>
              <w:rPr>
                <w:b/>
              </w:rPr>
            </w:pPr>
            <w:r w:rsidRPr="002337B0">
              <w:rPr>
                <w:b/>
              </w:rPr>
              <w:t>34,858</w:t>
            </w:r>
          </w:p>
        </w:tc>
        <w:tc>
          <w:tcPr>
            <w:tcW w:w="795" w:type="pct"/>
            <w:tcBorders>
              <w:left w:val="single" w:sz="6" w:space="0" w:color="BFBFBF"/>
              <w:bottom w:val="nil"/>
              <w:right w:val="single" w:sz="6" w:space="0" w:color="BFBFBF"/>
            </w:tcBorders>
          </w:tcPr>
          <w:p w14:paraId="4F4F3EC7" w14:textId="77777777" w:rsidR="00775944" w:rsidRPr="002337B0" w:rsidRDefault="00775944">
            <w:pPr>
              <w:pStyle w:val="TableBodyText"/>
              <w:tabs>
                <w:tab w:val="left" w:pos="1134"/>
              </w:tabs>
              <w:ind w:right="142"/>
              <w:rPr>
                <w:b/>
              </w:rPr>
            </w:pPr>
            <w:r w:rsidRPr="002337B0">
              <w:rPr>
                <w:b/>
              </w:rPr>
              <w:t>34,281</w:t>
            </w:r>
          </w:p>
        </w:tc>
        <w:tc>
          <w:tcPr>
            <w:tcW w:w="715" w:type="pct"/>
            <w:tcBorders>
              <w:left w:val="single" w:sz="6" w:space="0" w:color="BFBFBF"/>
              <w:bottom w:val="nil"/>
              <w:right w:val="single" w:sz="6" w:space="0" w:color="BFBFBF"/>
            </w:tcBorders>
            <w:shd w:val="clear" w:color="auto" w:fill="auto"/>
          </w:tcPr>
          <w:p w14:paraId="2E2835CE" w14:textId="77777777" w:rsidR="00775944" w:rsidRPr="002337B0" w:rsidRDefault="00775944">
            <w:pPr>
              <w:pStyle w:val="TableBodyText"/>
              <w:tabs>
                <w:tab w:val="left" w:pos="1134"/>
              </w:tabs>
              <w:ind w:right="142"/>
              <w:rPr>
                <w:b/>
              </w:rPr>
            </w:pPr>
            <w:r w:rsidRPr="002337B0">
              <w:rPr>
                <w:b/>
              </w:rPr>
              <w:t>577</w:t>
            </w:r>
          </w:p>
        </w:tc>
      </w:tr>
      <w:tr w:rsidR="004A748D" w:rsidRPr="002337B0" w14:paraId="1BD9CF6C" w14:textId="77777777" w:rsidTr="009A4F6F">
        <w:trPr>
          <w:trHeight w:val="260"/>
        </w:trPr>
        <w:tc>
          <w:tcPr>
            <w:tcW w:w="1028" w:type="pct"/>
            <w:tcBorders>
              <w:top w:val="nil"/>
              <w:left w:val="single" w:sz="6" w:space="0" w:color="BFBFBF"/>
              <w:bottom w:val="single" w:sz="6" w:space="0" w:color="BFBFBF"/>
              <w:right w:val="single" w:sz="6" w:space="0" w:color="BFBFBF"/>
            </w:tcBorders>
          </w:tcPr>
          <w:p w14:paraId="6D3F4836" w14:textId="77777777" w:rsidR="00775944" w:rsidRPr="002337B0" w:rsidRDefault="00775944">
            <w:pPr>
              <w:pStyle w:val="TableBodyText"/>
              <w:tabs>
                <w:tab w:val="left" w:pos="300"/>
                <w:tab w:val="right" w:pos="4680"/>
              </w:tabs>
              <w:ind w:left="301" w:hanging="301"/>
              <w:jc w:val="left"/>
            </w:pPr>
            <w:r w:rsidRPr="002337B0">
              <w:tab/>
              <w:t>Capital Budget</w:t>
            </w:r>
            <w:r w:rsidRPr="002337B0">
              <w:rPr>
                <w:b/>
                <w:vertAlign w:val="superscript"/>
              </w:rPr>
              <w:t>3</w:t>
            </w:r>
          </w:p>
        </w:tc>
        <w:tc>
          <w:tcPr>
            <w:tcW w:w="795" w:type="pct"/>
            <w:tcBorders>
              <w:top w:val="nil"/>
              <w:left w:val="single" w:sz="6" w:space="0" w:color="BFBFBF"/>
              <w:bottom w:val="single" w:sz="6" w:space="0" w:color="BFBFBF"/>
              <w:right w:val="single" w:sz="6" w:space="0" w:color="BFBFBF"/>
            </w:tcBorders>
            <w:shd w:val="clear" w:color="auto" w:fill="auto"/>
            <w:vAlign w:val="bottom"/>
          </w:tcPr>
          <w:p w14:paraId="2FC22033" w14:textId="77777777" w:rsidR="00775944" w:rsidRPr="002337B0" w:rsidRDefault="00775944">
            <w:pPr>
              <w:pStyle w:val="TableBodyText"/>
              <w:tabs>
                <w:tab w:val="left" w:pos="1134"/>
              </w:tabs>
              <w:ind w:right="142"/>
              <w:rPr>
                <w:b/>
              </w:rPr>
            </w:pPr>
            <w:r w:rsidRPr="002337B0">
              <w:rPr>
                <w:b/>
              </w:rPr>
              <w:t>2,327</w:t>
            </w:r>
          </w:p>
        </w:tc>
        <w:tc>
          <w:tcPr>
            <w:tcW w:w="874" w:type="pct"/>
            <w:tcBorders>
              <w:top w:val="nil"/>
              <w:left w:val="single" w:sz="6" w:space="0" w:color="BFBFBF"/>
              <w:bottom w:val="single" w:sz="6" w:space="0" w:color="BFBFBF"/>
              <w:right w:val="single" w:sz="6" w:space="0" w:color="BFBFBF"/>
            </w:tcBorders>
          </w:tcPr>
          <w:p w14:paraId="455A239D" w14:textId="77777777" w:rsidR="00775944" w:rsidRPr="002337B0" w:rsidRDefault="00775944">
            <w:pPr>
              <w:pStyle w:val="TableBodyText"/>
              <w:tabs>
                <w:tab w:val="left" w:pos="1134"/>
              </w:tabs>
              <w:ind w:right="142"/>
              <w:rPr>
                <w:b/>
              </w:rPr>
            </w:pPr>
            <w:r w:rsidRPr="002337B0">
              <w:rPr>
                <w:b/>
              </w:rPr>
              <w:t>-</w:t>
            </w:r>
          </w:p>
        </w:tc>
        <w:tc>
          <w:tcPr>
            <w:tcW w:w="794" w:type="pct"/>
            <w:tcBorders>
              <w:top w:val="nil"/>
              <w:left w:val="single" w:sz="6" w:space="0" w:color="BFBFBF"/>
              <w:bottom w:val="single" w:sz="6" w:space="0" w:color="BFBFBF"/>
              <w:right w:val="single" w:sz="6" w:space="0" w:color="BFBFBF"/>
            </w:tcBorders>
            <w:shd w:val="clear" w:color="auto" w:fill="auto"/>
          </w:tcPr>
          <w:p w14:paraId="2E1504C5" w14:textId="77777777" w:rsidR="00775944" w:rsidRPr="002337B0" w:rsidRDefault="00775944">
            <w:pPr>
              <w:pStyle w:val="TableBodyText"/>
              <w:tabs>
                <w:tab w:val="left" w:pos="1134"/>
              </w:tabs>
              <w:ind w:right="142"/>
              <w:rPr>
                <w:b/>
              </w:rPr>
            </w:pPr>
            <w:r w:rsidRPr="002337B0">
              <w:rPr>
                <w:b/>
              </w:rPr>
              <w:t>2,327</w:t>
            </w:r>
          </w:p>
        </w:tc>
        <w:tc>
          <w:tcPr>
            <w:tcW w:w="795" w:type="pct"/>
            <w:tcBorders>
              <w:top w:val="nil"/>
              <w:left w:val="single" w:sz="6" w:space="0" w:color="BFBFBF"/>
              <w:bottom w:val="single" w:sz="6" w:space="0" w:color="BFBFBF"/>
              <w:right w:val="single" w:sz="6" w:space="0" w:color="BFBFBF"/>
            </w:tcBorders>
          </w:tcPr>
          <w:p w14:paraId="7764BF06" w14:textId="77777777" w:rsidR="00775944" w:rsidRPr="002337B0" w:rsidRDefault="00775944">
            <w:pPr>
              <w:pStyle w:val="TableBodyText"/>
              <w:tabs>
                <w:tab w:val="left" w:pos="1134"/>
              </w:tabs>
              <w:ind w:right="142"/>
              <w:rPr>
                <w:b/>
              </w:rPr>
            </w:pPr>
            <w:r w:rsidRPr="002337B0">
              <w:rPr>
                <w:b/>
              </w:rPr>
              <w:t>4,058</w:t>
            </w:r>
          </w:p>
        </w:tc>
        <w:tc>
          <w:tcPr>
            <w:tcW w:w="715" w:type="pct"/>
            <w:tcBorders>
              <w:top w:val="nil"/>
              <w:left w:val="single" w:sz="6" w:space="0" w:color="BFBFBF"/>
              <w:bottom w:val="single" w:sz="6" w:space="0" w:color="BFBFBF"/>
              <w:right w:val="single" w:sz="6" w:space="0" w:color="BFBFBF"/>
            </w:tcBorders>
            <w:shd w:val="clear" w:color="auto" w:fill="auto"/>
          </w:tcPr>
          <w:p w14:paraId="6F0131A1" w14:textId="77777777" w:rsidR="00775944" w:rsidRPr="002337B0" w:rsidRDefault="00775944">
            <w:pPr>
              <w:pStyle w:val="TableBodyText"/>
              <w:tabs>
                <w:tab w:val="left" w:pos="1134"/>
              </w:tabs>
              <w:ind w:right="142"/>
              <w:rPr>
                <w:b/>
              </w:rPr>
            </w:pPr>
            <w:r w:rsidRPr="002337B0">
              <w:rPr>
                <w:b/>
              </w:rPr>
              <w:t>(1,731)</w:t>
            </w:r>
          </w:p>
        </w:tc>
      </w:tr>
      <w:tr w:rsidR="005D02DD" w:rsidRPr="002337B0" w14:paraId="1B02274C" w14:textId="77777777" w:rsidTr="009A4F6F">
        <w:trPr>
          <w:trHeight w:val="300"/>
        </w:trPr>
        <w:tc>
          <w:tcPr>
            <w:tcW w:w="1028" w:type="pct"/>
            <w:tcBorders>
              <w:top w:val="single" w:sz="6" w:space="0" w:color="BFBFBF"/>
              <w:left w:val="single" w:sz="6" w:space="0" w:color="BFBFBF"/>
              <w:bottom w:val="single" w:sz="6" w:space="0" w:color="BFBFBF"/>
              <w:right w:val="single" w:sz="6" w:space="0" w:color="BFBFBF"/>
            </w:tcBorders>
            <w:vAlign w:val="bottom"/>
          </w:tcPr>
          <w:p w14:paraId="0DF7254C" w14:textId="77777777" w:rsidR="00775944" w:rsidRPr="002337B0" w:rsidRDefault="00775944">
            <w:pPr>
              <w:pStyle w:val="TableBodyText"/>
              <w:tabs>
                <w:tab w:val="left" w:pos="270"/>
                <w:tab w:val="right" w:pos="4680"/>
              </w:tabs>
              <w:spacing w:before="40"/>
              <w:ind w:left="0"/>
              <w:jc w:val="left"/>
              <w:rPr>
                <w:b/>
                <w:i/>
              </w:rPr>
            </w:pPr>
            <w:r w:rsidRPr="002337B0">
              <w:rPr>
                <w:b/>
                <w:i/>
              </w:rPr>
              <w:t>Total departmental</w:t>
            </w:r>
          </w:p>
        </w:tc>
        <w:tc>
          <w:tcPr>
            <w:tcW w:w="795" w:type="pct"/>
            <w:tcBorders>
              <w:top w:val="single" w:sz="6" w:space="0" w:color="BFBFBF"/>
              <w:left w:val="single" w:sz="6" w:space="0" w:color="BFBFBF"/>
              <w:bottom w:val="single" w:sz="6" w:space="0" w:color="BFBFBF"/>
              <w:right w:val="single" w:sz="6" w:space="0" w:color="BFBFBF"/>
            </w:tcBorders>
            <w:shd w:val="clear" w:color="auto" w:fill="auto"/>
            <w:vAlign w:val="bottom"/>
          </w:tcPr>
          <w:p w14:paraId="5D5E9DE3" w14:textId="77777777" w:rsidR="00775944" w:rsidRPr="002337B0" w:rsidRDefault="00775944">
            <w:pPr>
              <w:pStyle w:val="TableBodyText"/>
              <w:ind w:right="142"/>
              <w:rPr>
                <w:b/>
              </w:rPr>
            </w:pPr>
            <w:r w:rsidRPr="002337B0">
              <w:rPr>
                <w:b/>
              </w:rPr>
              <w:t>35,624</w:t>
            </w:r>
          </w:p>
        </w:tc>
        <w:tc>
          <w:tcPr>
            <w:tcW w:w="874" w:type="pct"/>
            <w:tcBorders>
              <w:top w:val="single" w:sz="6" w:space="0" w:color="BFBFBF"/>
              <w:left w:val="single" w:sz="6" w:space="0" w:color="BFBFBF"/>
              <w:bottom w:val="single" w:sz="6" w:space="0" w:color="BFBFBF"/>
              <w:right w:val="single" w:sz="6" w:space="0" w:color="BFBFBF"/>
            </w:tcBorders>
            <w:vAlign w:val="bottom"/>
          </w:tcPr>
          <w:p w14:paraId="11DC0009" w14:textId="77777777" w:rsidR="00775944" w:rsidRPr="002337B0" w:rsidRDefault="00775944">
            <w:pPr>
              <w:pStyle w:val="TableBodyText"/>
              <w:ind w:right="142"/>
              <w:rPr>
                <w:b/>
              </w:rPr>
            </w:pPr>
            <w:r w:rsidRPr="002337B0">
              <w:rPr>
                <w:b/>
              </w:rPr>
              <w:t>1,561</w:t>
            </w:r>
          </w:p>
        </w:tc>
        <w:tc>
          <w:tcPr>
            <w:tcW w:w="794" w:type="pct"/>
            <w:tcBorders>
              <w:top w:val="single" w:sz="6" w:space="0" w:color="BFBFBF"/>
              <w:left w:val="single" w:sz="6" w:space="0" w:color="BFBFBF"/>
              <w:bottom w:val="single" w:sz="6" w:space="0" w:color="BFBFBF"/>
              <w:right w:val="single" w:sz="6" w:space="0" w:color="BFBFBF"/>
            </w:tcBorders>
            <w:shd w:val="clear" w:color="auto" w:fill="auto"/>
            <w:vAlign w:val="bottom"/>
          </w:tcPr>
          <w:p w14:paraId="3FFA0255" w14:textId="77777777" w:rsidR="00775944" w:rsidRPr="002337B0" w:rsidRDefault="00775944">
            <w:pPr>
              <w:pStyle w:val="TableBodyText"/>
              <w:ind w:right="142"/>
              <w:rPr>
                <w:b/>
              </w:rPr>
            </w:pPr>
            <w:r w:rsidRPr="002337B0">
              <w:rPr>
                <w:b/>
              </w:rPr>
              <w:t>37,185</w:t>
            </w:r>
          </w:p>
        </w:tc>
        <w:tc>
          <w:tcPr>
            <w:tcW w:w="795" w:type="pct"/>
            <w:tcBorders>
              <w:top w:val="single" w:sz="6" w:space="0" w:color="BFBFBF"/>
              <w:left w:val="single" w:sz="6" w:space="0" w:color="BFBFBF"/>
              <w:bottom w:val="single" w:sz="6" w:space="0" w:color="BFBFBF"/>
              <w:right w:val="single" w:sz="6" w:space="0" w:color="BFBFBF"/>
            </w:tcBorders>
            <w:vAlign w:val="bottom"/>
          </w:tcPr>
          <w:p w14:paraId="75383F08" w14:textId="77777777" w:rsidR="00775944" w:rsidRPr="002337B0" w:rsidRDefault="00775944">
            <w:pPr>
              <w:pStyle w:val="TableBodyText"/>
              <w:ind w:right="142"/>
              <w:rPr>
                <w:b/>
              </w:rPr>
            </w:pPr>
            <w:r w:rsidRPr="002337B0">
              <w:rPr>
                <w:b/>
              </w:rPr>
              <w:t>38,339</w:t>
            </w:r>
          </w:p>
        </w:tc>
        <w:tc>
          <w:tcPr>
            <w:tcW w:w="715" w:type="pct"/>
            <w:tcBorders>
              <w:top w:val="single" w:sz="6" w:space="0" w:color="BFBFBF"/>
              <w:left w:val="single" w:sz="6" w:space="0" w:color="BFBFBF"/>
              <w:bottom w:val="single" w:sz="6" w:space="0" w:color="BFBFBF"/>
              <w:right w:val="single" w:sz="6" w:space="0" w:color="BFBFBF"/>
            </w:tcBorders>
            <w:shd w:val="clear" w:color="auto" w:fill="auto"/>
            <w:vAlign w:val="bottom"/>
          </w:tcPr>
          <w:p w14:paraId="09D7130A" w14:textId="77777777" w:rsidR="00775944" w:rsidRPr="002337B0" w:rsidRDefault="00775944">
            <w:pPr>
              <w:pStyle w:val="TableBodyText"/>
              <w:ind w:right="142"/>
              <w:rPr>
                <w:b/>
              </w:rPr>
            </w:pPr>
            <w:r w:rsidRPr="002337B0">
              <w:rPr>
                <w:b/>
              </w:rPr>
              <w:t>(1,154)</w:t>
            </w:r>
          </w:p>
        </w:tc>
      </w:tr>
    </w:tbl>
    <w:p w14:paraId="4854939B" w14:textId="77777777" w:rsidR="00184A39" w:rsidRPr="002337B0" w:rsidRDefault="00184A39" w:rsidP="00160D0C">
      <w:pPr>
        <w:pStyle w:val="Note"/>
        <w:rPr>
          <w:b/>
          <w:bCs/>
          <w:i/>
          <w:iCs/>
        </w:rPr>
      </w:pPr>
      <w:r w:rsidRPr="002337B0">
        <w:rPr>
          <w:b/>
          <w:bCs/>
          <w:i/>
          <w:iCs/>
        </w:rPr>
        <w:t>Notes:</w:t>
      </w:r>
    </w:p>
    <w:p w14:paraId="6FAF7886" w14:textId="77777777" w:rsidR="00184A39" w:rsidRPr="002337B0" w:rsidRDefault="00184A39" w:rsidP="00103096">
      <w:pPr>
        <w:pStyle w:val="Note"/>
        <w:numPr>
          <w:ilvl w:val="0"/>
          <w:numId w:val="26"/>
        </w:numPr>
        <w:ind w:left="360"/>
      </w:pPr>
      <w:r w:rsidRPr="002337B0">
        <w:t xml:space="preserve">Departmental appropriations do not lapse at financial year-end. </w:t>
      </w:r>
    </w:p>
    <w:p w14:paraId="39AF9701" w14:textId="77777777" w:rsidR="00184A39" w:rsidRPr="002337B0" w:rsidRDefault="00184A39" w:rsidP="00103096">
      <w:pPr>
        <w:pStyle w:val="Note"/>
        <w:numPr>
          <w:ilvl w:val="0"/>
          <w:numId w:val="26"/>
        </w:numPr>
        <w:ind w:left="360"/>
      </w:pPr>
      <w:r w:rsidRPr="002337B0">
        <w:t>The adjustment to appropriation was PGPA Act Section 74 receipts.</w:t>
      </w:r>
    </w:p>
    <w:p w14:paraId="2040D19D" w14:textId="77777777" w:rsidR="00184A39" w:rsidRPr="002337B0" w:rsidRDefault="00184A39" w:rsidP="00103096">
      <w:pPr>
        <w:pStyle w:val="Note"/>
        <w:numPr>
          <w:ilvl w:val="0"/>
          <w:numId w:val="26"/>
        </w:numPr>
        <w:ind w:left="360"/>
      </w:pPr>
      <w:r w:rsidRPr="002337B0">
        <w:t>The Departmental Capital Budgets are appropriated through Appropriation Acts (No.1,3,5). They form part of ordinary annual services and are not separately identified in the Appropriation Acts.</w:t>
      </w:r>
    </w:p>
    <w:p w14:paraId="663844C3" w14:textId="23F29FC2" w:rsidR="008B7829" w:rsidRPr="002337B0" w:rsidRDefault="008B7829" w:rsidP="00103096">
      <w:pPr>
        <w:pStyle w:val="Note"/>
        <w:numPr>
          <w:ilvl w:val="0"/>
          <w:numId w:val="26"/>
        </w:numPr>
        <w:ind w:left="360"/>
      </w:pPr>
      <w:r w:rsidRPr="002337B0">
        <w:t xml:space="preserve">The variance in appropriation applied to the capital budget reflects the major capital expenditure on the lease </w:t>
      </w:r>
      <w:proofErr w:type="spellStart"/>
      <w:r w:rsidRPr="002337B0">
        <w:t>fitout</w:t>
      </w:r>
      <w:proofErr w:type="spellEnd"/>
      <w:r w:rsidRPr="002337B0">
        <w:t xml:space="preserve"> of the new office premises.</w:t>
      </w:r>
    </w:p>
    <w:p w14:paraId="04BA62BB" w14:textId="31EC58A2" w:rsidR="00755A0B" w:rsidRPr="002337B0" w:rsidRDefault="00755A0B" w:rsidP="001562CF">
      <w:pPr>
        <w:pStyle w:val="Heading3-noTOC"/>
      </w:pPr>
      <w:r w:rsidRPr="002337B0">
        <w:t>Note 3A-2: Appropriations – Unspent Departmental Annual Appropriations (‘Recoverable GST exclusive’)</w:t>
      </w:r>
    </w:p>
    <w:tbl>
      <w:tblPr>
        <w:tblW w:w="5000" w:type="pct"/>
        <w:tblCellMar>
          <w:left w:w="0" w:type="dxa"/>
          <w:right w:w="0" w:type="dxa"/>
        </w:tblCellMar>
        <w:tblLook w:val="0000" w:firstRow="0" w:lastRow="0" w:firstColumn="0" w:lastColumn="0" w:noHBand="0" w:noVBand="0"/>
      </w:tblPr>
      <w:tblGrid>
        <w:gridCol w:w="5908"/>
        <w:gridCol w:w="1866"/>
        <w:gridCol w:w="1864"/>
      </w:tblGrid>
      <w:tr w:rsidR="00366608" w:rsidRPr="002337B0" w14:paraId="1DDD7E73" w14:textId="77777777" w:rsidTr="003B3D41">
        <w:tc>
          <w:tcPr>
            <w:tcW w:w="3065" w:type="pct"/>
            <w:tcBorders>
              <w:top w:val="single" w:sz="6" w:space="0" w:color="BFBFBF"/>
              <w:bottom w:val="single" w:sz="6" w:space="0" w:color="BFBFBF"/>
            </w:tcBorders>
          </w:tcPr>
          <w:p w14:paraId="37EA3F8D" w14:textId="77777777" w:rsidR="00366608" w:rsidRPr="002337B0" w:rsidRDefault="00366608">
            <w:pPr>
              <w:pStyle w:val="TableColumnHeading"/>
              <w:jc w:val="left"/>
            </w:pPr>
          </w:p>
        </w:tc>
        <w:tc>
          <w:tcPr>
            <w:tcW w:w="968" w:type="pct"/>
            <w:tcBorders>
              <w:top w:val="single" w:sz="6" w:space="0" w:color="BFBFBF"/>
              <w:bottom w:val="single" w:sz="6" w:space="0" w:color="BFBFBF"/>
            </w:tcBorders>
          </w:tcPr>
          <w:p w14:paraId="3094D525" w14:textId="77777777" w:rsidR="00366608" w:rsidRPr="002337B0" w:rsidRDefault="00366608">
            <w:pPr>
              <w:pStyle w:val="TableColumnHeading"/>
              <w:spacing w:after="40" w:line="240" w:lineRule="auto"/>
              <w:ind w:right="142"/>
              <w:rPr>
                <w:b/>
              </w:rPr>
            </w:pPr>
            <w:r w:rsidRPr="002337B0">
              <w:rPr>
                <w:b/>
              </w:rPr>
              <w:t>2022</w:t>
            </w:r>
          </w:p>
        </w:tc>
        <w:tc>
          <w:tcPr>
            <w:tcW w:w="968" w:type="pct"/>
            <w:tcBorders>
              <w:top w:val="single" w:sz="6" w:space="0" w:color="BFBFBF"/>
              <w:bottom w:val="single" w:sz="6" w:space="0" w:color="BFBFBF"/>
            </w:tcBorders>
          </w:tcPr>
          <w:p w14:paraId="58C1CCDF" w14:textId="77777777" w:rsidR="00366608" w:rsidRPr="002337B0" w:rsidRDefault="00366608">
            <w:pPr>
              <w:pStyle w:val="TableColumnHeading"/>
              <w:spacing w:after="40" w:line="240" w:lineRule="auto"/>
              <w:ind w:right="142"/>
            </w:pPr>
            <w:r w:rsidRPr="002337B0">
              <w:t>2021</w:t>
            </w:r>
          </w:p>
        </w:tc>
      </w:tr>
      <w:tr w:rsidR="00366608" w:rsidRPr="002337B0" w14:paraId="4674656D" w14:textId="77777777" w:rsidTr="003B3D41">
        <w:tc>
          <w:tcPr>
            <w:tcW w:w="3065" w:type="pct"/>
            <w:tcBorders>
              <w:top w:val="single" w:sz="6" w:space="0" w:color="BFBFBF"/>
            </w:tcBorders>
          </w:tcPr>
          <w:p w14:paraId="5548C9C8" w14:textId="77777777" w:rsidR="00366608" w:rsidRPr="002337B0" w:rsidRDefault="00366608">
            <w:pPr>
              <w:pStyle w:val="TableUnitsRow"/>
              <w:spacing w:line="240" w:lineRule="auto"/>
              <w:ind w:left="57"/>
              <w:jc w:val="left"/>
              <w:rPr>
                <w:b/>
              </w:rPr>
            </w:pPr>
          </w:p>
        </w:tc>
        <w:tc>
          <w:tcPr>
            <w:tcW w:w="968" w:type="pct"/>
            <w:tcBorders>
              <w:top w:val="single" w:sz="6" w:space="0" w:color="BFBFBF"/>
            </w:tcBorders>
          </w:tcPr>
          <w:p w14:paraId="6471ECD9" w14:textId="77777777" w:rsidR="00366608" w:rsidRPr="002337B0" w:rsidRDefault="00366608">
            <w:pPr>
              <w:pStyle w:val="TableUnitsRow"/>
              <w:spacing w:line="240" w:lineRule="auto"/>
              <w:ind w:right="142"/>
              <w:rPr>
                <w:b/>
              </w:rPr>
            </w:pPr>
            <w:r w:rsidRPr="002337B0">
              <w:rPr>
                <w:b/>
              </w:rPr>
              <w:t>$’000</w:t>
            </w:r>
          </w:p>
        </w:tc>
        <w:tc>
          <w:tcPr>
            <w:tcW w:w="968" w:type="pct"/>
            <w:tcBorders>
              <w:top w:val="single" w:sz="6" w:space="0" w:color="BFBFBF"/>
            </w:tcBorders>
          </w:tcPr>
          <w:p w14:paraId="01982FF4" w14:textId="77777777" w:rsidR="00366608" w:rsidRPr="002337B0" w:rsidRDefault="00366608">
            <w:pPr>
              <w:pStyle w:val="TableUnitsRow"/>
              <w:spacing w:line="240" w:lineRule="auto"/>
              <w:ind w:right="142"/>
            </w:pPr>
            <w:r w:rsidRPr="002337B0">
              <w:t>$’000</w:t>
            </w:r>
          </w:p>
        </w:tc>
      </w:tr>
      <w:tr w:rsidR="00366608" w:rsidRPr="002337B0" w14:paraId="113558D0" w14:textId="77777777" w:rsidTr="003B3D41">
        <w:tc>
          <w:tcPr>
            <w:tcW w:w="3065" w:type="pct"/>
          </w:tcPr>
          <w:p w14:paraId="7A63F2DE" w14:textId="77777777" w:rsidR="00366608" w:rsidRPr="002337B0" w:rsidRDefault="00366608">
            <w:pPr>
              <w:pStyle w:val="TableUnitsRow"/>
              <w:spacing w:line="240" w:lineRule="auto"/>
              <w:ind w:left="57"/>
              <w:jc w:val="left"/>
              <w:rPr>
                <w:b/>
              </w:rPr>
            </w:pPr>
            <w:r w:rsidRPr="002337B0">
              <w:rPr>
                <w:b/>
              </w:rPr>
              <w:t>Authority</w:t>
            </w:r>
          </w:p>
        </w:tc>
        <w:tc>
          <w:tcPr>
            <w:tcW w:w="968" w:type="pct"/>
          </w:tcPr>
          <w:p w14:paraId="67692602" w14:textId="77777777" w:rsidR="00366608" w:rsidRPr="002337B0" w:rsidRDefault="00366608">
            <w:pPr>
              <w:pStyle w:val="TableUnitsRow"/>
              <w:spacing w:line="240" w:lineRule="auto"/>
              <w:ind w:right="142"/>
              <w:rPr>
                <w:b/>
              </w:rPr>
            </w:pPr>
          </w:p>
        </w:tc>
        <w:tc>
          <w:tcPr>
            <w:tcW w:w="968" w:type="pct"/>
          </w:tcPr>
          <w:p w14:paraId="47E40234" w14:textId="77777777" w:rsidR="00366608" w:rsidRPr="002337B0" w:rsidRDefault="00366608">
            <w:pPr>
              <w:pStyle w:val="TableUnitsRow"/>
              <w:spacing w:line="240" w:lineRule="auto"/>
              <w:ind w:right="142"/>
            </w:pPr>
          </w:p>
        </w:tc>
      </w:tr>
      <w:tr w:rsidR="00366608" w:rsidRPr="002337B0" w14:paraId="57416C37" w14:textId="77777777" w:rsidTr="003B3D41">
        <w:tc>
          <w:tcPr>
            <w:tcW w:w="3065" w:type="pct"/>
          </w:tcPr>
          <w:p w14:paraId="469CE7D2" w14:textId="77777777" w:rsidR="00366608" w:rsidRPr="002337B0" w:rsidRDefault="00366608">
            <w:pPr>
              <w:pStyle w:val="TableBodyText"/>
              <w:tabs>
                <w:tab w:val="left" w:pos="300"/>
                <w:tab w:val="right" w:pos="4680"/>
              </w:tabs>
              <w:spacing w:before="40" w:line="240" w:lineRule="auto"/>
              <w:ind w:left="57" w:hanging="301"/>
              <w:jc w:val="left"/>
              <w:rPr>
                <w:i/>
                <w:iCs/>
              </w:rPr>
            </w:pPr>
            <w:r w:rsidRPr="002337B0">
              <w:rPr>
                <w:i/>
                <w:iCs/>
              </w:rPr>
              <w:tab/>
              <w:t>Appropriation Act (No.1) 2020-21</w:t>
            </w:r>
          </w:p>
        </w:tc>
        <w:tc>
          <w:tcPr>
            <w:tcW w:w="968" w:type="pct"/>
            <w:vAlign w:val="bottom"/>
          </w:tcPr>
          <w:p w14:paraId="0C764F57" w14:textId="77777777" w:rsidR="00366608" w:rsidRPr="002337B0" w:rsidRDefault="00366608">
            <w:pPr>
              <w:pStyle w:val="TableBodyText"/>
              <w:spacing w:before="40" w:line="240" w:lineRule="auto"/>
              <w:ind w:right="142"/>
              <w:rPr>
                <w:b/>
              </w:rPr>
            </w:pPr>
            <w:r w:rsidRPr="002337B0">
              <w:rPr>
                <w:b/>
              </w:rPr>
              <w:t xml:space="preserve">38,460      </w:t>
            </w:r>
          </w:p>
        </w:tc>
        <w:tc>
          <w:tcPr>
            <w:tcW w:w="968" w:type="pct"/>
            <w:vAlign w:val="bottom"/>
          </w:tcPr>
          <w:p w14:paraId="31CE6D3C" w14:textId="77777777" w:rsidR="00366608" w:rsidRPr="002337B0" w:rsidRDefault="00366608">
            <w:pPr>
              <w:pStyle w:val="TableBodyText"/>
              <w:spacing w:before="40" w:line="240" w:lineRule="auto"/>
              <w:ind w:right="142"/>
              <w:rPr>
                <w:bCs/>
              </w:rPr>
            </w:pPr>
            <w:r w:rsidRPr="002337B0">
              <w:rPr>
                <w:bCs/>
              </w:rPr>
              <w:t xml:space="preserve">33,430      </w:t>
            </w:r>
          </w:p>
        </w:tc>
      </w:tr>
      <w:tr w:rsidR="00366608" w:rsidRPr="002337B0" w14:paraId="57E13613" w14:textId="77777777" w:rsidTr="003B3D41">
        <w:tc>
          <w:tcPr>
            <w:tcW w:w="3065" w:type="pct"/>
          </w:tcPr>
          <w:p w14:paraId="03E15685" w14:textId="77777777" w:rsidR="00366608" w:rsidRPr="002337B0" w:rsidRDefault="00366608">
            <w:pPr>
              <w:pStyle w:val="TableBodyText"/>
              <w:tabs>
                <w:tab w:val="left" w:pos="300"/>
                <w:tab w:val="right" w:pos="4680"/>
              </w:tabs>
              <w:spacing w:before="40" w:line="240" w:lineRule="auto"/>
              <w:ind w:left="57" w:hanging="301"/>
              <w:jc w:val="left"/>
              <w:rPr>
                <w:i/>
                <w:iCs/>
              </w:rPr>
            </w:pPr>
            <w:bookmarkStart w:id="44" w:name="_Hlk79745261"/>
            <w:r w:rsidRPr="002337B0">
              <w:rPr>
                <w:i/>
                <w:iCs/>
              </w:rPr>
              <w:tab/>
              <w:t>Appropriation Act (No.1) 2021-22</w:t>
            </w:r>
          </w:p>
        </w:tc>
        <w:tc>
          <w:tcPr>
            <w:tcW w:w="968" w:type="pct"/>
            <w:vAlign w:val="bottom"/>
          </w:tcPr>
          <w:p w14:paraId="76C0EC4D" w14:textId="77777777" w:rsidR="00366608" w:rsidRPr="002337B0" w:rsidRDefault="00366608">
            <w:pPr>
              <w:pStyle w:val="TableBodyText"/>
              <w:spacing w:before="40" w:line="240" w:lineRule="auto"/>
              <w:ind w:right="142"/>
              <w:rPr>
                <w:b/>
                <w:u w:val="single"/>
              </w:rPr>
            </w:pPr>
            <w:r w:rsidRPr="002337B0">
              <w:rPr>
                <w:b/>
                <w:u w:val="single"/>
              </w:rPr>
              <w:t xml:space="preserve">       492      </w:t>
            </w:r>
          </w:p>
        </w:tc>
        <w:tc>
          <w:tcPr>
            <w:tcW w:w="968" w:type="pct"/>
            <w:vAlign w:val="bottom"/>
          </w:tcPr>
          <w:p w14:paraId="62364AD2" w14:textId="77777777" w:rsidR="00366608" w:rsidRPr="002337B0" w:rsidRDefault="00366608">
            <w:pPr>
              <w:pStyle w:val="TableBodyText"/>
              <w:spacing w:before="40" w:line="240" w:lineRule="auto"/>
              <w:ind w:right="142"/>
              <w:rPr>
                <w:bCs/>
                <w:u w:val="single"/>
              </w:rPr>
            </w:pPr>
            <w:r w:rsidRPr="002337B0">
              <w:rPr>
                <w:bCs/>
                <w:u w:val="single"/>
              </w:rPr>
              <w:t xml:space="preserve">          -      </w:t>
            </w:r>
          </w:p>
        </w:tc>
      </w:tr>
      <w:bookmarkEnd w:id="44"/>
      <w:tr w:rsidR="00366608" w:rsidRPr="002337B0" w14:paraId="5421E41A" w14:textId="77777777" w:rsidTr="003B3D41">
        <w:tc>
          <w:tcPr>
            <w:tcW w:w="3065" w:type="pct"/>
            <w:tcBorders>
              <w:bottom w:val="single" w:sz="6" w:space="0" w:color="BFBFBF"/>
            </w:tcBorders>
          </w:tcPr>
          <w:p w14:paraId="75E4644B" w14:textId="77777777" w:rsidR="00366608" w:rsidRPr="002337B0" w:rsidRDefault="00366608">
            <w:pPr>
              <w:pStyle w:val="TableBodyText"/>
              <w:tabs>
                <w:tab w:val="left" w:pos="426"/>
              </w:tabs>
              <w:spacing w:before="80" w:after="80" w:line="240" w:lineRule="auto"/>
              <w:ind w:left="57"/>
              <w:jc w:val="left"/>
              <w:rPr>
                <w:b/>
              </w:rPr>
            </w:pPr>
            <w:r w:rsidRPr="002337B0">
              <w:rPr>
                <w:b/>
              </w:rPr>
              <w:t xml:space="preserve">Total as </w:t>
            </w:r>
            <w:proofErr w:type="gramStart"/>
            <w:r w:rsidRPr="002337B0">
              <w:rPr>
                <w:b/>
              </w:rPr>
              <w:t>at</w:t>
            </w:r>
            <w:proofErr w:type="gramEnd"/>
            <w:r w:rsidRPr="002337B0">
              <w:rPr>
                <w:b/>
              </w:rPr>
              <w:t xml:space="preserve"> 30 June</w:t>
            </w:r>
          </w:p>
        </w:tc>
        <w:tc>
          <w:tcPr>
            <w:tcW w:w="968" w:type="pct"/>
            <w:tcBorders>
              <w:bottom w:val="single" w:sz="6" w:space="0" w:color="BFBFBF"/>
            </w:tcBorders>
            <w:vAlign w:val="bottom"/>
          </w:tcPr>
          <w:p w14:paraId="55E898F1" w14:textId="77777777" w:rsidR="00366608" w:rsidRPr="002337B0" w:rsidRDefault="00366608">
            <w:pPr>
              <w:pStyle w:val="TableBodyText"/>
              <w:spacing w:before="80" w:after="80" w:line="240" w:lineRule="auto"/>
              <w:ind w:right="142"/>
              <w:rPr>
                <w:b/>
                <w:u w:val="double"/>
              </w:rPr>
            </w:pPr>
            <w:r w:rsidRPr="002337B0">
              <w:rPr>
                <w:b/>
                <w:u w:val="double"/>
              </w:rPr>
              <w:t xml:space="preserve">  38,952</w:t>
            </w:r>
          </w:p>
        </w:tc>
        <w:tc>
          <w:tcPr>
            <w:tcW w:w="968" w:type="pct"/>
            <w:tcBorders>
              <w:bottom w:val="single" w:sz="6" w:space="0" w:color="BFBFBF"/>
            </w:tcBorders>
            <w:vAlign w:val="bottom"/>
          </w:tcPr>
          <w:p w14:paraId="57402D97" w14:textId="77777777" w:rsidR="00366608" w:rsidRPr="002337B0" w:rsidRDefault="00366608">
            <w:pPr>
              <w:pStyle w:val="TableBodyText"/>
              <w:spacing w:before="80" w:after="80" w:line="240" w:lineRule="auto"/>
              <w:ind w:right="142"/>
              <w:rPr>
                <w:bCs/>
                <w:u w:val="double"/>
              </w:rPr>
            </w:pPr>
            <w:r w:rsidRPr="002337B0">
              <w:rPr>
                <w:bCs/>
                <w:u w:val="double"/>
              </w:rPr>
              <w:t xml:space="preserve">  33,430</w:t>
            </w:r>
          </w:p>
        </w:tc>
      </w:tr>
    </w:tbl>
    <w:p w14:paraId="4E8AE34E" w14:textId="16023AE6" w:rsidR="00D52F8C" w:rsidRPr="002337B0" w:rsidRDefault="00D52F8C" w:rsidP="004B0871">
      <w:pPr>
        <w:pStyle w:val="Heading4"/>
      </w:pPr>
      <w:r w:rsidRPr="002337B0">
        <w:t>Accounting Policy</w:t>
      </w:r>
    </w:p>
    <w:p w14:paraId="413EF3B0" w14:textId="77777777" w:rsidR="00D52F8C" w:rsidRPr="002337B0" w:rsidRDefault="00D52F8C" w:rsidP="00D52F8C">
      <w:pPr>
        <w:pStyle w:val="BodyText"/>
      </w:pPr>
      <w:r w:rsidRPr="002337B0">
        <w:t xml:space="preserve">Revenue from Government – Amounts appropriated for departmental appropriations for the year (adjusted for any formal additions and reductions) are recognised as Revenue from Government when the Commission gains control of the appropriation, except for certain amounts that relate to activities that are reciprocal in nature, in which case revenue is recognised only when it has been earned. Appropriations </w:t>
      </w:r>
      <w:proofErr w:type="gramStart"/>
      <w:r w:rsidRPr="002337B0">
        <w:t>receivable</w:t>
      </w:r>
      <w:proofErr w:type="gramEnd"/>
      <w:r w:rsidRPr="002337B0">
        <w:t xml:space="preserve"> are recognised at their nominal amounts.</w:t>
      </w:r>
    </w:p>
    <w:p w14:paraId="2717844D" w14:textId="77777777" w:rsidR="00D52F8C" w:rsidRPr="002337B0" w:rsidRDefault="00D52F8C" w:rsidP="00D52F8C">
      <w:pPr>
        <w:pStyle w:val="BodyText"/>
      </w:pPr>
      <w:r w:rsidRPr="002337B0">
        <w:t>Equity Injections – Amounts appropriated which are designated as ‘equity injections’ for a year (less any formal reductions) and Departmental Capital Budgets (DCBs) are recognised directly in contributed equity in that year.</w:t>
      </w:r>
    </w:p>
    <w:p w14:paraId="3EFC276C" w14:textId="4C3B3DE3" w:rsidR="00D52F8C" w:rsidRPr="002337B0" w:rsidRDefault="00D52F8C" w:rsidP="001562CF">
      <w:pPr>
        <w:pStyle w:val="Heading3-noTOC"/>
      </w:pPr>
      <w:r w:rsidRPr="002337B0">
        <w:t>Note 3B:</w:t>
      </w:r>
      <w:r w:rsidRPr="002337B0">
        <w:tab/>
        <w:t>Appropriations Receivable</w:t>
      </w:r>
    </w:p>
    <w:tbl>
      <w:tblPr>
        <w:tblW w:w="5000" w:type="pct"/>
        <w:tblCellMar>
          <w:left w:w="0" w:type="dxa"/>
          <w:right w:w="0" w:type="dxa"/>
        </w:tblCellMar>
        <w:tblLook w:val="0000" w:firstRow="0" w:lastRow="0" w:firstColumn="0" w:lastColumn="0" w:noHBand="0" w:noVBand="0"/>
      </w:tblPr>
      <w:tblGrid>
        <w:gridCol w:w="5752"/>
        <w:gridCol w:w="156"/>
        <w:gridCol w:w="1866"/>
        <w:gridCol w:w="1864"/>
      </w:tblGrid>
      <w:tr w:rsidR="00986853" w:rsidRPr="002337B0" w14:paraId="3BDF92D4" w14:textId="77777777" w:rsidTr="003B3D41">
        <w:tc>
          <w:tcPr>
            <w:tcW w:w="2984" w:type="pct"/>
            <w:tcBorders>
              <w:top w:val="single" w:sz="6" w:space="0" w:color="BFBFBF"/>
              <w:bottom w:val="single" w:sz="6" w:space="0" w:color="BFBFBF"/>
            </w:tcBorders>
          </w:tcPr>
          <w:p w14:paraId="43D9F305" w14:textId="77777777" w:rsidR="00986853" w:rsidRPr="002337B0" w:rsidRDefault="00986853">
            <w:pPr>
              <w:pStyle w:val="TableColumnHeading"/>
              <w:jc w:val="left"/>
            </w:pPr>
          </w:p>
        </w:tc>
        <w:tc>
          <w:tcPr>
            <w:tcW w:w="81" w:type="pct"/>
            <w:tcBorders>
              <w:top w:val="single" w:sz="6" w:space="0" w:color="BFBFBF"/>
              <w:bottom w:val="single" w:sz="6" w:space="0" w:color="BFBFBF"/>
            </w:tcBorders>
          </w:tcPr>
          <w:p w14:paraId="1B4CE800" w14:textId="77777777" w:rsidR="00986853" w:rsidRPr="002337B0" w:rsidRDefault="00986853">
            <w:pPr>
              <w:pStyle w:val="TableColumnHeading"/>
            </w:pPr>
          </w:p>
        </w:tc>
        <w:tc>
          <w:tcPr>
            <w:tcW w:w="968" w:type="pct"/>
            <w:tcBorders>
              <w:top w:val="single" w:sz="6" w:space="0" w:color="BFBFBF"/>
              <w:bottom w:val="single" w:sz="6" w:space="0" w:color="BFBFBF"/>
            </w:tcBorders>
          </w:tcPr>
          <w:p w14:paraId="706D1207" w14:textId="77777777" w:rsidR="00986853" w:rsidRPr="002337B0" w:rsidRDefault="00986853">
            <w:pPr>
              <w:pStyle w:val="TableColumnHeading"/>
              <w:rPr>
                <w:b/>
              </w:rPr>
            </w:pPr>
            <w:r w:rsidRPr="002337B0">
              <w:rPr>
                <w:b/>
              </w:rPr>
              <w:t>2022</w:t>
            </w:r>
          </w:p>
        </w:tc>
        <w:tc>
          <w:tcPr>
            <w:tcW w:w="968" w:type="pct"/>
            <w:tcBorders>
              <w:top w:val="single" w:sz="6" w:space="0" w:color="BFBFBF"/>
              <w:bottom w:val="single" w:sz="6" w:space="0" w:color="BFBFBF"/>
            </w:tcBorders>
          </w:tcPr>
          <w:p w14:paraId="23598211" w14:textId="77777777" w:rsidR="00986853" w:rsidRPr="002337B0" w:rsidRDefault="00986853">
            <w:pPr>
              <w:pStyle w:val="TableColumnHeading"/>
            </w:pPr>
            <w:r w:rsidRPr="002337B0">
              <w:t>2021</w:t>
            </w:r>
          </w:p>
        </w:tc>
      </w:tr>
      <w:tr w:rsidR="00986853" w:rsidRPr="002337B0" w14:paraId="0550092E" w14:textId="77777777" w:rsidTr="003B3D41">
        <w:tc>
          <w:tcPr>
            <w:tcW w:w="2984" w:type="pct"/>
            <w:tcBorders>
              <w:top w:val="single" w:sz="6" w:space="0" w:color="BFBFBF"/>
            </w:tcBorders>
          </w:tcPr>
          <w:p w14:paraId="0B10A1E4" w14:textId="77777777" w:rsidR="00986853" w:rsidRPr="002337B0" w:rsidRDefault="00986853">
            <w:pPr>
              <w:pStyle w:val="TableUnitsRow"/>
              <w:spacing w:before="0"/>
            </w:pPr>
          </w:p>
        </w:tc>
        <w:tc>
          <w:tcPr>
            <w:tcW w:w="81" w:type="pct"/>
            <w:tcBorders>
              <w:top w:val="single" w:sz="6" w:space="0" w:color="BFBFBF"/>
            </w:tcBorders>
          </w:tcPr>
          <w:p w14:paraId="181F5743" w14:textId="77777777" w:rsidR="00986853" w:rsidRPr="002337B0" w:rsidRDefault="00986853">
            <w:pPr>
              <w:pStyle w:val="TableUnitsRow"/>
              <w:spacing w:before="0"/>
            </w:pPr>
          </w:p>
        </w:tc>
        <w:tc>
          <w:tcPr>
            <w:tcW w:w="968" w:type="pct"/>
            <w:tcBorders>
              <w:top w:val="single" w:sz="6" w:space="0" w:color="BFBFBF"/>
            </w:tcBorders>
          </w:tcPr>
          <w:p w14:paraId="056357FF" w14:textId="77777777" w:rsidR="00986853" w:rsidRPr="002337B0" w:rsidRDefault="00986853">
            <w:pPr>
              <w:pStyle w:val="TableUnitsRow"/>
              <w:spacing w:before="0"/>
              <w:rPr>
                <w:b/>
              </w:rPr>
            </w:pPr>
            <w:r w:rsidRPr="002337B0">
              <w:rPr>
                <w:b/>
              </w:rPr>
              <w:t>$’000</w:t>
            </w:r>
          </w:p>
        </w:tc>
        <w:tc>
          <w:tcPr>
            <w:tcW w:w="968" w:type="pct"/>
            <w:tcBorders>
              <w:top w:val="single" w:sz="6" w:space="0" w:color="BFBFBF"/>
            </w:tcBorders>
          </w:tcPr>
          <w:p w14:paraId="4F337D05" w14:textId="77777777" w:rsidR="00986853" w:rsidRPr="002337B0" w:rsidRDefault="00986853">
            <w:pPr>
              <w:pStyle w:val="TableUnitsRow"/>
              <w:spacing w:before="0"/>
            </w:pPr>
            <w:r w:rsidRPr="002337B0">
              <w:t>$’000</w:t>
            </w:r>
          </w:p>
        </w:tc>
      </w:tr>
      <w:tr w:rsidR="00986853" w:rsidRPr="002337B0" w14:paraId="1B528766" w14:textId="77777777" w:rsidTr="003B3D41">
        <w:tc>
          <w:tcPr>
            <w:tcW w:w="2984" w:type="pct"/>
          </w:tcPr>
          <w:p w14:paraId="6A7CCD73" w14:textId="77777777" w:rsidR="00986853" w:rsidRPr="002337B0" w:rsidRDefault="00986853">
            <w:pPr>
              <w:pStyle w:val="TableBodyText"/>
              <w:jc w:val="left"/>
              <w:rPr>
                <w:b/>
              </w:rPr>
            </w:pPr>
            <w:r w:rsidRPr="002337B0">
              <w:rPr>
                <w:b/>
              </w:rPr>
              <w:t>Appropriations receivable</w:t>
            </w:r>
          </w:p>
        </w:tc>
        <w:tc>
          <w:tcPr>
            <w:tcW w:w="81" w:type="pct"/>
          </w:tcPr>
          <w:p w14:paraId="50E2A744" w14:textId="77777777" w:rsidR="00986853" w:rsidRPr="002337B0" w:rsidRDefault="00986853">
            <w:pPr>
              <w:pStyle w:val="TableBodyText"/>
            </w:pPr>
          </w:p>
        </w:tc>
        <w:tc>
          <w:tcPr>
            <w:tcW w:w="968" w:type="pct"/>
          </w:tcPr>
          <w:p w14:paraId="2237CA86" w14:textId="77777777" w:rsidR="00986853" w:rsidRPr="002337B0" w:rsidRDefault="00986853">
            <w:pPr>
              <w:pStyle w:val="TableBodyText"/>
              <w:rPr>
                <w:b/>
              </w:rPr>
            </w:pPr>
          </w:p>
        </w:tc>
        <w:tc>
          <w:tcPr>
            <w:tcW w:w="968" w:type="pct"/>
          </w:tcPr>
          <w:p w14:paraId="516142F5" w14:textId="77777777" w:rsidR="00986853" w:rsidRPr="002337B0" w:rsidRDefault="00986853">
            <w:pPr>
              <w:pStyle w:val="TableBodyText"/>
            </w:pPr>
          </w:p>
        </w:tc>
      </w:tr>
      <w:tr w:rsidR="00986853" w:rsidRPr="002337B0" w14:paraId="7B2D1946" w14:textId="77777777" w:rsidTr="003B3D41">
        <w:tc>
          <w:tcPr>
            <w:tcW w:w="2984" w:type="pct"/>
          </w:tcPr>
          <w:p w14:paraId="48211817" w14:textId="77777777" w:rsidR="00986853" w:rsidRPr="002337B0" w:rsidRDefault="00986853">
            <w:pPr>
              <w:pStyle w:val="TableBodyText"/>
              <w:jc w:val="left"/>
            </w:pPr>
            <w:r w:rsidRPr="002337B0">
              <w:tab/>
              <w:t>Appropriation receivable</w:t>
            </w:r>
          </w:p>
        </w:tc>
        <w:tc>
          <w:tcPr>
            <w:tcW w:w="81" w:type="pct"/>
          </w:tcPr>
          <w:p w14:paraId="38A6017F" w14:textId="77777777" w:rsidR="00986853" w:rsidRPr="002337B0" w:rsidRDefault="00986853">
            <w:pPr>
              <w:pStyle w:val="TableBodyText"/>
            </w:pPr>
          </w:p>
        </w:tc>
        <w:tc>
          <w:tcPr>
            <w:tcW w:w="968" w:type="pct"/>
          </w:tcPr>
          <w:p w14:paraId="5394487E" w14:textId="77777777" w:rsidR="00986853" w:rsidRPr="002337B0" w:rsidRDefault="00986853">
            <w:pPr>
              <w:pStyle w:val="TableBodyText"/>
              <w:tabs>
                <w:tab w:val="left" w:pos="1276"/>
              </w:tabs>
              <w:rPr>
                <w:b/>
                <w:u w:val="single"/>
              </w:rPr>
            </w:pPr>
            <w:r w:rsidRPr="002337B0">
              <w:rPr>
                <w:b/>
                <w:u w:val="single"/>
              </w:rPr>
              <w:t>38,562</w:t>
            </w:r>
          </w:p>
        </w:tc>
        <w:tc>
          <w:tcPr>
            <w:tcW w:w="968" w:type="pct"/>
          </w:tcPr>
          <w:p w14:paraId="7AADDE11" w14:textId="77777777" w:rsidR="00986853" w:rsidRPr="002337B0" w:rsidRDefault="00986853">
            <w:pPr>
              <w:pStyle w:val="TableBodyText"/>
              <w:tabs>
                <w:tab w:val="left" w:pos="1276"/>
              </w:tabs>
              <w:rPr>
                <w:bCs/>
                <w:u w:val="single"/>
              </w:rPr>
            </w:pPr>
            <w:r w:rsidRPr="002337B0">
              <w:rPr>
                <w:bCs/>
                <w:u w:val="single"/>
              </w:rPr>
              <w:t>32,977</w:t>
            </w:r>
          </w:p>
        </w:tc>
      </w:tr>
      <w:tr w:rsidR="00986853" w:rsidRPr="002337B0" w14:paraId="3B9B975A" w14:textId="77777777" w:rsidTr="003B3D41">
        <w:tc>
          <w:tcPr>
            <w:tcW w:w="2984" w:type="pct"/>
            <w:tcBorders>
              <w:bottom w:val="single" w:sz="6" w:space="0" w:color="BFBFBF"/>
            </w:tcBorders>
          </w:tcPr>
          <w:p w14:paraId="0C2F903D" w14:textId="77777777" w:rsidR="00986853" w:rsidRPr="002337B0" w:rsidRDefault="00986853">
            <w:pPr>
              <w:pStyle w:val="TableBodyText"/>
              <w:spacing w:before="80"/>
              <w:jc w:val="left"/>
              <w:rPr>
                <w:b/>
                <w:i/>
              </w:rPr>
            </w:pPr>
            <w:r w:rsidRPr="002337B0">
              <w:rPr>
                <w:b/>
                <w:i/>
              </w:rPr>
              <w:t>Total appropriations receivable</w:t>
            </w:r>
          </w:p>
        </w:tc>
        <w:tc>
          <w:tcPr>
            <w:tcW w:w="81" w:type="pct"/>
            <w:tcBorders>
              <w:bottom w:val="single" w:sz="6" w:space="0" w:color="BFBFBF"/>
            </w:tcBorders>
          </w:tcPr>
          <w:p w14:paraId="17BD26BD" w14:textId="77777777" w:rsidR="00986853" w:rsidRPr="002337B0" w:rsidRDefault="00986853">
            <w:pPr>
              <w:pStyle w:val="TableBodyText"/>
              <w:spacing w:before="80"/>
            </w:pPr>
          </w:p>
        </w:tc>
        <w:tc>
          <w:tcPr>
            <w:tcW w:w="968" w:type="pct"/>
            <w:tcBorders>
              <w:bottom w:val="single" w:sz="6" w:space="0" w:color="BFBFBF"/>
            </w:tcBorders>
          </w:tcPr>
          <w:p w14:paraId="4E83EB70" w14:textId="77777777" w:rsidR="00986853" w:rsidRPr="002337B0" w:rsidRDefault="00986853">
            <w:pPr>
              <w:pStyle w:val="TableBodyText"/>
              <w:tabs>
                <w:tab w:val="left" w:pos="1276"/>
              </w:tabs>
              <w:spacing w:before="80"/>
              <w:rPr>
                <w:b/>
                <w:u w:val="double"/>
              </w:rPr>
            </w:pPr>
            <w:r w:rsidRPr="002337B0">
              <w:rPr>
                <w:b/>
                <w:u w:val="double"/>
              </w:rPr>
              <w:t>38,562</w:t>
            </w:r>
          </w:p>
        </w:tc>
        <w:tc>
          <w:tcPr>
            <w:tcW w:w="968" w:type="pct"/>
            <w:tcBorders>
              <w:bottom w:val="single" w:sz="6" w:space="0" w:color="BFBFBF"/>
            </w:tcBorders>
          </w:tcPr>
          <w:p w14:paraId="35EC0C2B" w14:textId="77777777" w:rsidR="00986853" w:rsidRPr="002337B0" w:rsidRDefault="00986853">
            <w:pPr>
              <w:pStyle w:val="TableBodyText"/>
              <w:tabs>
                <w:tab w:val="left" w:pos="1276"/>
              </w:tabs>
              <w:spacing w:before="80"/>
              <w:rPr>
                <w:bCs/>
                <w:u w:val="double"/>
              </w:rPr>
            </w:pPr>
            <w:r w:rsidRPr="002337B0">
              <w:rPr>
                <w:bCs/>
                <w:u w:val="double"/>
              </w:rPr>
              <w:t>32,977</w:t>
            </w:r>
          </w:p>
        </w:tc>
      </w:tr>
    </w:tbl>
    <w:p w14:paraId="5A17DCB2" w14:textId="79E6B2F8" w:rsidR="00845240" w:rsidRPr="002337B0" w:rsidRDefault="00845240" w:rsidP="001562CF">
      <w:pPr>
        <w:pStyle w:val="Heading3-noTOC"/>
      </w:pPr>
      <w:r w:rsidRPr="002337B0">
        <w:t>Note 3C:</w:t>
      </w:r>
      <w:r w:rsidRPr="002337B0">
        <w:tab/>
        <w:t>Net Cash Appropriation Arrangements</w:t>
      </w:r>
    </w:p>
    <w:tbl>
      <w:tblPr>
        <w:tblW w:w="5000" w:type="pct"/>
        <w:tblCellMar>
          <w:left w:w="0" w:type="dxa"/>
          <w:right w:w="0" w:type="dxa"/>
        </w:tblCellMar>
        <w:tblLook w:val="0000" w:firstRow="0" w:lastRow="0" w:firstColumn="0" w:lastColumn="0" w:noHBand="0" w:noVBand="0"/>
      </w:tblPr>
      <w:tblGrid>
        <w:gridCol w:w="6218"/>
        <w:gridCol w:w="1710"/>
        <w:gridCol w:w="1710"/>
      </w:tblGrid>
      <w:tr w:rsidR="00A46310" w:rsidRPr="002337B0" w14:paraId="4810A15A" w14:textId="77777777" w:rsidTr="003B3D41">
        <w:tc>
          <w:tcPr>
            <w:tcW w:w="3226" w:type="pct"/>
            <w:tcBorders>
              <w:top w:val="single" w:sz="6" w:space="0" w:color="BFBFBF"/>
              <w:bottom w:val="single" w:sz="6" w:space="0" w:color="BFBFBF"/>
            </w:tcBorders>
          </w:tcPr>
          <w:p w14:paraId="1A3D9D39" w14:textId="77777777" w:rsidR="00A46310" w:rsidRPr="002337B0" w:rsidRDefault="00A46310">
            <w:pPr>
              <w:pStyle w:val="TableColumnHeading"/>
              <w:jc w:val="left"/>
            </w:pPr>
          </w:p>
        </w:tc>
        <w:tc>
          <w:tcPr>
            <w:tcW w:w="887" w:type="pct"/>
            <w:tcBorders>
              <w:top w:val="single" w:sz="6" w:space="0" w:color="BFBFBF"/>
              <w:bottom w:val="single" w:sz="6" w:space="0" w:color="BFBFBF"/>
            </w:tcBorders>
          </w:tcPr>
          <w:p w14:paraId="48C56441" w14:textId="77777777" w:rsidR="00A46310" w:rsidRPr="002337B0" w:rsidRDefault="00A46310">
            <w:pPr>
              <w:pStyle w:val="TableColumnHeading"/>
              <w:tabs>
                <w:tab w:val="left" w:pos="1275"/>
              </w:tabs>
              <w:rPr>
                <w:b/>
              </w:rPr>
            </w:pPr>
            <w:r w:rsidRPr="002337B0">
              <w:rPr>
                <w:b/>
              </w:rPr>
              <w:t>2022</w:t>
            </w:r>
          </w:p>
        </w:tc>
        <w:tc>
          <w:tcPr>
            <w:tcW w:w="887" w:type="pct"/>
            <w:tcBorders>
              <w:top w:val="single" w:sz="6" w:space="0" w:color="BFBFBF"/>
              <w:bottom w:val="single" w:sz="6" w:space="0" w:color="BFBFBF"/>
            </w:tcBorders>
          </w:tcPr>
          <w:p w14:paraId="57A3F591" w14:textId="77777777" w:rsidR="00A46310" w:rsidRPr="002337B0" w:rsidRDefault="00A46310">
            <w:pPr>
              <w:pStyle w:val="TableColumnHeading"/>
              <w:tabs>
                <w:tab w:val="left" w:pos="1275"/>
              </w:tabs>
            </w:pPr>
            <w:r w:rsidRPr="002337B0">
              <w:t>2021</w:t>
            </w:r>
          </w:p>
        </w:tc>
      </w:tr>
      <w:tr w:rsidR="00A46310" w:rsidRPr="002337B0" w14:paraId="0BCB67C5" w14:textId="77777777" w:rsidTr="003B3D41">
        <w:tc>
          <w:tcPr>
            <w:tcW w:w="3226" w:type="pct"/>
            <w:tcBorders>
              <w:top w:val="single" w:sz="6" w:space="0" w:color="BFBFBF"/>
            </w:tcBorders>
          </w:tcPr>
          <w:p w14:paraId="410AE631" w14:textId="77777777" w:rsidR="00A46310" w:rsidRPr="002337B0" w:rsidRDefault="00A46310">
            <w:pPr>
              <w:pStyle w:val="TableBodyText"/>
              <w:spacing w:before="40"/>
              <w:jc w:val="left"/>
              <w:rPr>
                <w:b/>
              </w:rPr>
            </w:pPr>
          </w:p>
        </w:tc>
        <w:tc>
          <w:tcPr>
            <w:tcW w:w="887" w:type="pct"/>
            <w:tcBorders>
              <w:top w:val="single" w:sz="6" w:space="0" w:color="BFBFBF"/>
            </w:tcBorders>
          </w:tcPr>
          <w:p w14:paraId="5A2DC03D" w14:textId="77777777" w:rsidR="00A46310" w:rsidRPr="002337B0" w:rsidRDefault="00A46310">
            <w:pPr>
              <w:pStyle w:val="TableBodyText"/>
              <w:spacing w:before="40"/>
              <w:rPr>
                <w:b/>
              </w:rPr>
            </w:pPr>
            <w:r w:rsidRPr="002337B0">
              <w:rPr>
                <w:b/>
              </w:rPr>
              <w:t>$’000</w:t>
            </w:r>
          </w:p>
        </w:tc>
        <w:tc>
          <w:tcPr>
            <w:tcW w:w="887" w:type="pct"/>
            <w:tcBorders>
              <w:top w:val="single" w:sz="6" w:space="0" w:color="BFBFBF"/>
            </w:tcBorders>
          </w:tcPr>
          <w:p w14:paraId="2834C738" w14:textId="77777777" w:rsidR="00A46310" w:rsidRPr="002337B0" w:rsidRDefault="00A46310">
            <w:pPr>
              <w:pStyle w:val="TableBodyText"/>
              <w:spacing w:before="40"/>
            </w:pPr>
            <w:r w:rsidRPr="002337B0">
              <w:t>$’000</w:t>
            </w:r>
          </w:p>
        </w:tc>
      </w:tr>
      <w:tr w:rsidR="00A46310" w:rsidRPr="002337B0" w14:paraId="3EDA0080" w14:textId="77777777" w:rsidTr="003B3D41">
        <w:tc>
          <w:tcPr>
            <w:tcW w:w="3226" w:type="pct"/>
            <w:shd w:val="clear" w:color="auto" w:fill="auto"/>
          </w:tcPr>
          <w:p w14:paraId="15589B6E" w14:textId="77777777" w:rsidR="00A46310" w:rsidRPr="002337B0" w:rsidRDefault="00A46310">
            <w:pPr>
              <w:pStyle w:val="TableBodyText"/>
              <w:spacing w:before="40"/>
              <w:jc w:val="left"/>
              <w:rPr>
                <w:b/>
              </w:rPr>
            </w:pPr>
            <w:r w:rsidRPr="002337B0">
              <w:rPr>
                <w:b/>
              </w:rPr>
              <w:t>Total comprehensive income / (loss) – as per the Statement of Comprehensive Income</w:t>
            </w:r>
          </w:p>
        </w:tc>
        <w:tc>
          <w:tcPr>
            <w:tcW w:w="887" w:type="pct"/>
            <w:shd w:val="clear" w:color="auto" w:fill="auto"/>
            <w:vAlign w:val="bottom"/>
          </w:tcPr>
          <w:p w14:paraId="034F7A8B" w14:textId="77777777" w:rsidR="00A46310" w:rsidRPr="002337B0" w:rsidRDefault="00A46310">
            <w:pPr>
              <w:pStyle w:val="TableBodyText"/>
              <w:spacing w:before="40"/>
              <w:ind w:right="57"/>
              <w:rPr>
                <w:b/>
              </w:rPr>
            </w:pPr>
            <w:r w:rsidRPr="002337B0">
              <w:rPr>
                <w:b/>
              </w:rPr>
              <w:t>4,457</w:t>
            </w:r>
          </w:p>
        </w:tc>
        <w:tc>
          <w:tcPr>
            <w:tcW w:w="887" w:type="pct"/>
            <w:vAlign w:val="bottom"/>
          </w:tcPr>
          <w:p w14:paraId="1B1CE716" w14:textId="77777777" w:rsidR="00A46310" w:rsidRPr="002337B0" w:rsidRDefault="00A46310">
            <w:pPr>
              <w:pStyle w:val="TableBodyText"/>
              <w:spacing w:before="40"/>
              <w:rPr>
                <w:bCs/>
              </w:rPr>
            </w:pPr>
            <w:r w:rsidRPr="002337B0">
              <w:rPr>
                <w:bCs/>
              </w:rPr>
              <w:t>611</w:t>
            </w:r>
          </w:p>
        </w:tc>
      </w:tr>
      <w:tr w:rsidR="00A46310" w:rsidRPr="002337B0" w14:paraId="79CE8766" w14:textId="77777777" w:rsidTr="007331F3">
        <w:tc>
          <w:tcPr>
            <w:tcW w:w="3226" w:type="pct"/>
            <w:shd w:val="clear" w:color="auto" w:fill="auto"/>
          </w:tcPr>
          <w:p w14:paraId="4C52003F" w14:textId="77777777" w:rsidR="00A46310" w:rsidRPr="002337B0" w:rsidRDefault="00A46310">
            <w:pPr>
              <w:pStyle w:val="TableBodyText"/>
              <w:spacing w:before="40"/>
              <w:jc w:val="left"/>
            </w:pPr>
            <w:r w:rsidRPr="002337B0">
              <w:t>Plus: depreciation/amortisation of assets funded through appropriations (departmental capital budget funding and / or equity injections)</w:t>
            </w:r>
          </w:p>
        </w:tc>
        <w:tc>
          <w:tcPr>
            <w:tcW w:w="887" w:type="pct"/>
            <w:shd w:val="clear" w:color="auto" w:fill="auto"/>
            <w:vAlign w:val="bottom"/>
          </w:tcPr>
          <w:p w14:paraId="00E05140" w14:textId="77777777" w:rsidR="00A46310" w:rsidRPr="002337B0" w:rsidRDefault="00A46310">
            <w:pPr>
              <w:pStyle w:val="TableBodyText"/>
              <w:spacing w:before="40"/>
              <w:ind w:right="57"/>
              <w:rPr>
                <w:b/>
              </w:rPr>
            </w:pPr>
            <w:r w:rsidRPr="002337B0">
              <w:rPr>
                <w:b/>
              </w:rPr>
              <w:t>970</w:t>
            </w:r>
          </w:p>
        </w:tc>
        <w:tc>
          <w:tcPr>
            <w:tcW w:w="887" w:type="pct"/>
            <w:vAlign w:val="bottom"/>
          </w:tcPr>
          <w:p w14:paraId="3899A7FE" w14:textId="77777777" w:rsidR="00A46310" w:rsidRPr="002337B0" w:rsidRDefault="00A46310" w:rsidP="007331F3">
            <w:pPr>
              <w:pStyle w:val="TableBodyText"/>
              <w:spacing w:before="40"/>
              <w:rPr>
                <w:bCs/>
              </w:rPr>
            </w:pPr>
            <w:r w:rsidRPr="002337B0">
              <w:rPr>
                <w:bCs/>
              </w:rPr>
              <w:t xml:space="preserve">               1,229</w:t>
            </w:r>
          </w:p>
        </w:tc>
      </w:tr>
      <w:tr w:rsidR="00A46310" w:rsidRPr="002337B0" w14:paraId="55BCC7F3" w14:textId="77777777" w:rsidTr="003B3D41">
        <w:tc>
          <w:tcPr>
            <w:tcW w:w="3226" w:type="pct"/>
            <w:shd w:val="clear" w:color="auto" w:fill="auto"/>
          </w:tcPr>
          <w:p w14:paraId="032D4E57" w14:textId="77777777" w:rsidR="00A46310" w:rsidRPr="002337B0" w:rsidRDefault="00A46310">
            <w:pPr>
              <w:pStyle w:val="TableBodyText"/>
              <w:spacing w:before="40"/>
              <w:jc w:val="left"/>
            </w:pPr>
            <w:r w:rsidRPr="002337B0">
              <w:t>Plus: depreciation right-of-use assets</w:t>
            </w:r>
          </w:p>
        </w:tc>
        <w:tc>
          <w:tcPr>
            <w:tcW w:w="887" w:type="pct"/>
            <w:shd w:val="clear" w:color="auto" w:fill="auto"/>
            <w:vAlign w:val="bottom"/>
          </w:tcPr>
          <w:p w14:paraId="7C2323DD" w14:textId="77777777" w:rsidR="00A46310" w:rsidRPr="002337B0" w:rsidRDefault="00A46310">
            <w:pPr>
              <w:pStyle w:val="TableBodyText"/>
              <w:spacing w:before="40"/>
              <w:ind w:right="57"/>
              <w:rPr>
                <w:b/>
              </w:rPr>
            </w:pPr>
            <w:r w:rsidRPr="002337B0">
              <w:rPr>
                <w:b/>
              </w:rPr>
              <w:t xml:space="preserve">2,193  </w:t>
            </w:r>
          </w:p>
        </w:tc>
        <w:tc>
          <w:tcPr>
            <w:tcW w:w="887" w:type="pct"/>
            <w:vAlign w:val="bottom"/>
          </w:tcPr>
          <w:p w14:paraId="6B23C155" w14:textId="77777777" w:rsidR="00A46310" w:rsidRPr="002337B0" w:rsidRDefault="00A46310">
            <w:pPr>
              <w:pStyle w:val="TableBodyText"/>
              <w:spacing w:before="40"/>
              <w:rPr>
                <w:bCs/>
              </w:rPr>
            </w:pPr>
            <w:r w:rsidRPr="002337B0">
              <w:rPr>
                <w:bCs/>
              </w:rPr>
              <w:t>3,038</w:t>
            </w:r>
          </w:p>
        </w:tc>
      </w:tr>
      <w:tr w:rsidR="00A46310" w:rsidRPr="002337B0" w14:paraId="1FA185D3" w14:textId="77777777" w:rsidTr="003B3D41">
        <w:tc>
          <w:tcPr>
            <w:tcW w:w="3226" w:type="pct"/>
            <w:shd w:val="clear" w:color="auto" w:fill="auto"/>
          </w:tcPr>
          <w:p w14:paraId="464F88AC" w14:textId="77777777" w:rsidR="00A46310" w:rsidRPr="002337B0" w:rsidRDefault="00A46310">
            <w:pPr>
              <w:pStyle w:val="TableBodyText"/>
              <w:spacing w:before="40"/>
              <w:jc w:val="left"/>
            </w:pPr>
            <w:r w:rsidRPr="002337B0">
              <w:t>Less: lease principal repayments</w:t>
            </w:r>
          </w:p>
        </w:tc>
        <w:tc>
          <w:tcPr>
            <w:tcW w:w="887" w:type="pct"/>
            <w:shd w:val="clear" w:color="auto" w:fill="auto"/>
            <w:vAlign w:val="bottom"/>
          </w:tcPr>
          <w:p w14:paraId="743B0EB0" w14:textId="77777777" w:rsidR="00A46310" w:rsidRPr="002337B0" w:rsidRDefault="00A46310">
            <w:pPr>
              <w:pStyle w:val="TableBodyText"/>
              <w:spacing w:before="40"/>
              <w:rPr>
                <w:b/>
                <w:u w:val="single"/>
              </w:rPr>
            </w:pPr>
            <w:r w:rsidRPr="002337B0">
              <w:rPr>
                <w:b/>
                <w:u w:val="single"/>
              </w:rPr>
              <w:t>(1,897)</w:t>
            </w:r>
          </w:p>
        </w:tc>
        <w:tc>
          <w:tcPr>
            <w:tcW w:w="887" w:type="pct"/>
            <w:vAlign w:val="bottom"/>
          </w:tcPr>
          <w:p w14:paraId="18AF7ED6" w14:textId="77777777" w:rsidR="00A46310" w:rsidRPr="002337B0" w:rsidRDefault="00A46310">
            <w:pPr>
              <w:pStyle w:val="TableBodyText"/>
              <w:spacing w:before="40"/>
              <w:rPr>
                <w:bCs/>
                <w:u w:val="single"/>
              </w:rPr>
            </w:pPr>
            <w:r w:rsidRPr="002337B0">
              <w:rPr>
                <w:bCs/>
                <w:u w:val="single"/>
              </w:rPr>
              <w:t>(2,637)</w:t>
            </w:r>
          </w:p>
        </w:tc>
      </w:tr>
      <w:tr w:rsidR="00A46310" w:rsidRPr="002337B0" w14:paraId="57FDECD9" w14:textId="77777777" w:rsidTr="003B3D41">
        <w:tc>
          <w:tcPr>
            <w:tcW w:w="3226" w:type="pct"/>
            <w:tcBorders>
              <w:bottom w:val="single" w:sz="6" w:space="0" w:color="BFBFBF"/>
            </w:tcBorders>
            <w:shd w:val="clear" w:color="auto" w:fill="auto"/>
          </w:tcPr>
          <w:p w14:paraId="1297BE55" w14:textId="77777777" w:rsidR="00A46310" w:rsidRPr="002337B0" w:rsidRDefault="00A46310">
            <w:pPr>
              <w:pStyle w:val="TableBodyText"/>
              <w:spacing w:before="80"/>
              <w:jc w:val="left"/>
              <w:rPr>
                <w:b/>
              </w:rPr>
            </w:pPr>
            <w:r w:rsidRPr="002337B0">
              <w:rPr>
                <w:b/>
              </w:rPr>
              <w:t>Net Cash Operating Surplus / (Deficit)</w:t>
            </w:r>
          </w:p>
        </w:tc>
        <w:tc>
          <w:tcPr>
            <w:tcW w:w="887" w:type="pct"/>
            <w:tcBorders>
              <w:bottom w:val="single" w:sz="6" w:space="0" w:color="BFBFBF"/>
            </w:tcBorders>
            <w:shd w:val="clear" w:color="auto" w:fill="auto"/>
            <w:vAlign w:val="bottom"/>
          </w:tcPr>
          <w:p w14:paraId="626D6BB7" w14:textId="77777777" w:rsidR="00A46310" w:rsidRPr="002337B0" w:rsidRDefault="00A46310">
            <w:pPr>
              <w:pStyle w:val="TableBodyText"/>
              <w:ind w:right="57"/>
              <w:rPr>
                <w:b/>
                <w:u w:val="double"/>
              </w:rPr>
            </w:pPr>
            <w:r w:rsidRPr="002337B0">
              <w:rPr>
                <w:b/>
                <w:u w:val="double"/>
              </w:rPr>
              <w:t xml:space="preserve">   5,723</w:t>
            </w:r>
          </w:p>
        </w:tc>
        <w:tc>
          <w:tcPr>
            <w:tcW w:w="887" w:type="pct"/>
            <w:tcBorders>
              <w:bottom w:val="single" w:sz="6" w:space="0" w:color="BFBFBF"/>
            </w:tcBorders>
            <w:vAlign w:val="bottom"/>
          </w:tcPr>
          <w:p w14:paraId="1ACA2519" w14:textId="77777777" w:rsidR="00A46310" w:rsidRPr="002337B0" w:rsidRDefault="00A46310">
            <w:pPr>
              <w:pStyle w:val="TableBodyText"/>
              <w:rPr>
                <w:bCs/>
                <w:u w:val="double"/>
              </w:rPr>
            </w:pPr>
            <w:r w:rsidRPr="002337B0">
              <w:rPr>
                <w:bCs/>
                <w:u w:val="double"/>
              </w:rPr>
              <w:t xml:space="preserve">  2,241</w:t>
            </w:r>
          </w:p>
        </w:tc>
      </w:tr>
    </w:tbl>
    <w:p w14:paraId="0D199908" w14:textId="77777777" w:rsidR="008F27C3" w:rsidRPr="002337B0" w:rsidRDefault="008F27C3" w:rsidP="008F27C3">
      <w:pPr>
        <w:pStyle w:val="BodyText"/>
      </w:pPr>
      <w:r w:rsidRPr="002337B0">
        <w:t>From 2010-11, the Government introduced net cash appropriation arrangements where revenue appropriations for depreciation/amortisation expenses ceased. Entities now receive a separate capital budget provided through equity appropriations. Capital budgets are to be appropriated in the period when cash payment for capital expenditure is required.</w:t>
      </w:r>
    </w:p>
    <w:p w14:paraId="5D5531FC" w14:textId="18B23F7D" w:rsidR="008F27C3" w:rsidRPr="002337B0" w:rsidRDefault="008F27C3" w:rsidP="00147057">
      <w:pPr>
        <w:pStyle w:val="BodyText"/>
      </w:pPr>
      <w:r w:rsidRPr="002337B0">
        <w:t xml:space="preserve">The inclusion of depreciation/amortisation expenses related to ROU leased assets and the lease liability </w:t>
      </w:r>
      <w:proofErr w:type="gramStart"/>
      <w:r w:rsidRPr="002337B0">
        <w:t>principle</w:t>
      </w:r>
      <w:proofErr w:type="gramEnd"/>
      <w:r w:rsidRPr="002337B0">
        <w:t xml:space="preserve"> repayment amount reflects the cash impact on implementation of AASB 16 Leases, it does not directly reflect a change in appropriation arrangements.</w:t>
      </w:r>
      <w:r w:rsidRPr="002337B0">
        <w:br w:type="page"/>
      </w:r>
    </w:p>
    <w:p w14:paraId="71F7E8CE" w14:textId="77777777" w:rsidR="00927567" w:rsidRPr="002337B0" w:rsidRDefault="00927567" w:rsidP="001141C0">
      <w:pPr>
        <w:pStyle w:val="Heading2-noTOC"/>
      </w:pPr>
      <w:r w:rsidRPr="002337B0">
        <w:t>Note 4:</w:t>
      </w:r>
      <w:r w:rsidRPr="002337B0">
        <w:tab/>
        <w:t>Property, Plant and Equipment</w:t>
      </w:r>
    </w:p>
    <w:p w14:paraId="4EAB107C" w14:textId="77777777" w:rsidR="00927567" w:rsidRPr="002337B0" w:rsidRDefault="00927567" w:rsidP="001562CF">
      <w:pPr>
        <w:pStyle w:val="Heading3-noTOC"/>
      </w:pPr>
      <w:r w:rsidRPr="002337B0">
        <w:t>Note 4A: Analysis of Property, Plant and Equipment and Intangibles</w:t>
      </w:r>
    </w:p>
    <w:p w14:paraId="22E93BF1" w14:textId="13A44362" w:rsidR="008F27C3" w:rsidRPr="002337B0" w:rsidRDefault="00927567" w:rsidP="008630EC">
      <w:pPr>
        <w:pStyle w:val="Heading4"/>
      </w:pPr>
      <w:r w:rsidRPr="002337B0">
        <w:t>Reconciliation of the opening and closing balances of property, plant and equipment and intangibles (2021-22)</w:t>
      </w:r>
    </w:p>
    <w:tbl>
      <w:tblPr>
        <w:tblW w:w="5000" w:type="pct"/>
        <w:tblCellMar>
          <w:left w:w="0" w:type="dxa"/>
          <w:right w:w="0" w:type="dxa"/>
        </w:tblCellMar>
        <w:tblLook w:val="0000" w:firstRow="0" w:lastRow="0" w:firstColumn="0" w:lastColumn="0" w:noHBand="0" w:noVBand="0"/>
      </w:tblPr>
      <w:tblGrid>
        <w:gridCol w:w="3825"/>
        <w:gridCol w:w="1454"/>
        <w:gridCol w:w="1453"/>
        <w:gridCol w:w="1453"/>
        <w:gridCol w:w="1453"/>
      </w:tblGrid>
      <w:tr w:rsidR="00AD7112" w:rsidRPr="002337B0" w14:paraId="069B83EA" w14:textId="77777777" w:rsidTr="007331F3">
        <w:tc>
          <w:tcPr>
            <w:tcW w:w="1984" w:type="pct"/>
            <w:tcBorders>
              <w:top w:val="single" w:sz="6" w:space="0" w:color="BFBFBF"/>
              <w:bottom w:val="single" w:sz="6" w:space="0" w:color="BFBFBF"/>
            </w:tcBorders>
            <w:vAlign w:val="bottom"/>
          </w:tcPr>
          <w:p w14:paraId="7B012186" w14:textId="77777777" w:rsidR="00AD7112" w:rsidRPr="002337B0" w:rsidRDefault="00AD7112" w:rsidP="00D4783A">
            <w:pPr>
              <w:pStyle w:val="TableColumnHeading"/>
              <w:spacing w:before="0"/>
            </w:pPr>
          </w:p>
        </w:tc>
        <w:tc>
          <w:tcPr>
            <w:tcW w:w="754" w:type="pct"/>
            <w:tcBorders>
              <w:top w:val="single" w:sz="6" w:space="0" w:color="BFBFBF"/>
              <w:bottom w:val="single" w:sz="6" w:space="0" w:color="BFBFBF"/>
            </w:tcBorders>
            <w:vAlign w:val="bottom"/>
          </w:tcPr>
          <w:p w14:paraId="756FF9AD" w14:textId="77777777" w:rsidR="00AD7112" w:rsidRPr="002337B0" w:rsidRDefault="00AD7112" w:rsidP="00BA204E">
            <w:pPr>
              <w:pStyle w:val="TableColumnHeading"/>
            </w:pPr>
            <w:r w:rsidRPr="002337B0">
              <w:t>Buildings</w:t>
            </w:r>
          </w:p>
        </w:tc>
        <w:tc>
          <w:tcPr>
            <w:tcW w:w="754" w:type="pct"/>
            <w:tcBorders>
              <w:top w:val="single" w:sz="6" w:space="0" w:color="BFBFBF"/>
              <w:bottom w:val="single" w:sz="6" w:space="0" w:color="BFBFBF"/>
            </w:tcBorders>
            <w:vAlign w:val="bottom"/>
          </w:tcPr>
          <w:p w14:paraId="63CA668B" w14:textId="77777777" w:rsidR="00AD7112" w:rsidRPr="002337B0" w:rsidRDefault="00AD7112" w:rsidP="00BA204E">
            <w:pPr>
              <w:pStyle w:val="TableColumnHeading"/>
            </w:pPr>
            <w:r w:rsidRPr="002337B0">
              <w:t>Plant &amp; equipment</w:t>
            </w:r>
          </w:p>
        </w:tc>
        <w:tc>
          <w:tcPr>
            <w:tcW w:w="754" w:type="pct"/>
            <w:tcBorders>
              <w:top w:val="single" w:sz="6" w:space="0" w:color="BFBFBF"/>
              <w:bottom w:val="single" w:sz="6" w:space="0" w:color="BFBFBF"/>
            </w:tcBorders>
            <w:vAlign w:val="bottom"/>
          </w:tcPr>
          <w:p w14:paraId="66CCD6B5" w14:textId="77777777" w:rsidR="00AD7112" w:rsidRPr="002337B0" w:rsidRDefault="00AD7112" w:rsidP="00BA204E">
            <w:pPr>
              <w:pStyle w:val="TableColumnHeading"/>
              <w:tabs>
                <w:tab w:val="left" w:pos="708"/>
                <w:tab w:val="left" w:pos="1239"/>
              </w:tabs>
              <w:ind w:right="142"/>
            </w:pPr>
            <w:r w:rsidRPr="002337B0">
              <w:t>Computer software</w:t>
            </w:r>
          </w:p>
        </w:tc>
        <w:tc>
          <w:tcPr>
            <w:tcW w:w="754" w:type="pct"/>
            <w:tcBorders>
              <w:top w:val="single" w:sz="6" w:space="0" w:color="BFBFBF"/>
              <w:bottom w:val="single" w:sz="6" w:space="0" w:color="BFBFBF"/>
            </w:tcBorders>
            <w:vAlign w:val="bottom"/>
          </w:tcPr>
          <w:p w14:paraId="5B55D364" w14:textId="77777777" w:rsidR="00AD7112" w:rsidRPr="002337B0" w:rsidRDefault="00AD7112" w:rsidP="00BA204E">
            <w:pPr>
              <w:pStyle w:val="TableColumnHeading"/>
              <w:tabs>
                <w:tab w:val="left" w:pos="708"/>
              </w:tabs>
              <w:ind w:right="142"/>
            </w:pPr>
            <w:r w:rsidRPr="002337B0">
              <w:t>Total</w:t>
            </w:r>
          </w:p>
        </w:tc>
      </w:tr>
      <w:tr w:rsidR="00AD7112" w:rsidRPr="002337B0" w14:paraId="3757BF59" w14:textId="77777777" w:rsidTr="007331F3">
        <w:tc>
          <w:tcPr>
            <w:tcW w:w="1984" w:type="pct"/>
            <w:tcBorders>
              <w:top w:val="single" w:sz="6" w:space="0" w:color="BFBFBF"/>
            </w:tcBorders>
          </w:tcPr>
          <w:p w14:paraId="172060A8" w14:textId="77777777" w:rsidR="00AD7112" w:rsidRPr="002337B0" w:rsidRDefault="00AD7112">
            <w:pPr>
              <w:pStyle w:val="TableUnitsRow"/>
              <w:spacing w:before="0"/>
              <w:jc w:val="left"/>
            </w:pPr>
          </w:p>
        </w:tc>
        <w:tc>
          <w:tcPr>
            <w:tcW w:w="754" w:type="pct"/>
            <w:tcBorders>
              <w:top w:val="single" w:sz="6" w:space="0" w:color="BFBFBF"/>
            </w:tcBorders>
          </w:tcPr>
          <w:p w14:paraId="5028CCCB" w14:textId="77777777" w:rsidR="00AD7112" w:rsidRPr="002337B0" w:rsidRDefault="00AD7112">
            <w:pPr>
              <w:pStyle w:val="TableUnitsRow"/>
              <w:spacing w:before="0"/>
              <w:ind w:right="142"/>
              <w:rPr>
                <w:b/>
              </w:rPr>
            </w:pPr>
            <w:r w:rsidRPr="002337B0">
              <w:rPr>
                <w:b/>
              </w:rPr>
              <w:t>$’000</w:t>
            </w:r>
          </w:p>
        </w:tc>
        <w:tc>
          <w:tcPr>
            <w:tcW w:w="754" w:type="pct"/>
            <w:tcBorders>
              <w:top w:val="single" w:sz="6" w:space="0" w:color="BFBFBF"/>
            </w:tcBorders>
          </w:tcPr>
          <w:p w14:paraId="484577B0" w14:textId="77777777" w:rsidR="00AD7112" w:rsidRPr="002337B0" w:rsidRDefault="00AD7112">
            <w:pPr>
              <w:pStyle w:val="TableUnitsRow"/>
              <w:spacing w:before="0"/>
              <w:rPr>
                <w:b/>
              </w:rPr>
            </w:pPr>
            <w:r w:rsidRPr="002337B0">
              <w:rPr>
                <w:b/>
              </w:rPr>
              <w:t>$’000</w:t>
            </w:r>
          </w:p>
        </w:tc>
        <w:tc>
          <w:tcPr>
            <w:tcW w:w="754" w:type="pct"/>
            <w:tcBorders>
              <w:top w:val="single" w:sz="6" w:space="0" w:color="BFBFBF"/>
            </w:tcBorders>
          </w:tcPr>
          <w:p w14:paraId="2C0D8304" w14:textId="77777777" w:rsidR="00AD7112" w:rsidRPr="002337B0" w:rsidRDefault="00AD7112">
            <w:pPr>
              <w:pStyle w:val="TableUnitsRow"/>
              <w:spacing w:before="0"/>
            </w:pPr>
            <w:r w:rsidRPr="002337B0">
              <w:rPr>
                <w:b/>
              </w:rPr>
              <w:t>$’000</w:t>
            </w:r>
          </w:p>
        </w:tc>
        <w:tc>
          <w:tcPr>
            <w:tcW w:w="754" w:type="pct"/>
            <w:tcBorders>
              <w:top w:val="single" w:sz="6" w:space="0" w:color="BFBFBF"/>
            </w:tcBorders>
          </w:tcPr>
          <w:p w14:paraId="1D67EF65" w14:textId="77777777" w:rsidR="00AD7112" w:rsidRPr="002337B0" w:rsidRDefault="00AD7112">
            <w:pPr>
              <w:pStyle w:val="TableUnitsRow"/>
              <w:tabs>
                <w:tab w:val="left" w:pos="1239"/>
              </w:tabs>
              <w:spacing w:before="0"/>
              <w:ind w:right="142"/>
              <w:rPr>
                <w:b/>
              </w:rPr>
            </w:pPr>
            <w:r w:rsidRPr="002337B0">
              <w:rPr>
                <w:b/>
              </w:rPr>
              <w:t>$’000</w:t>
            </w:r>
          </w:p>
        </w:tc>
      </w:tr>
      <w:tr w:rsidR="00AD7112" w:rsidRPr="002337B0" w14:paraId="442AAB2A" w14:textId="77777777" w:rsidTr="007331F3">
        <w:tc>
          <w:tcPr>
            <w:tcW w:w="1984" w:type="pct"/>
          </w:tcPr>
          <w:p w14:paraId="3C548203" w14:textId="77777777" w:rsidR="00AD7112" w:rsidRPr="002337B0" w:rsidRDefault="00AD7112">
            <w:pPr>
              <w:pStyle w:val="TableBodyText"/>
              <w:jc w:val="left"/>
              <w:rPr>
                <w:b/>
              </w:rPr>
            </w:pPr>
            <w:r w:rsidRPr="002337B0">
              <w:rPr>
                <w:b/>
              </w:rPr>
              <w:t xml:space="preserve">As </w:t>
            </w:r>
            <w:proofErr w:type="gramStart"/>
            <w:r w:rsidRPr="002337B0">
              <w:rPr>
                <w:b/>
              </w:rPr>
              <w:t>at</w:t>
            </w:r>
            <w:proofErr w:type="gramEnd"/>
            <w:r w:rsidRPr="002337B0">
              <w:rPr>
                <w:b/>
              </w:rPr>
              <w:t xml:space="preserve"> 1 July 2021</w:t>
            </w:r>
          </w:p>
        </w:tc>
        <w:tc>
          <w:tcPr>
            <w:tcW w:w="754" w:type="pct"/>
          </w:tcPr>
          <w:p w14:paraId="110C8E46" w14:textId="77777777" w:rsidR="00AD7112" w:rsidRPr="002337B0" w:rsidRDefault="00AD7112">
            <w:pPr>
              <w:pStyle w:val="TableBodyText"/>
              <w:rPr>
                <w:b/>
              </w:rPr>
            </w:pPr>
          </w:p>
        </w:tc>
        <w:tc>
          <w:tcPr>
            <w:tcW w:w="754" w:type="pct"/>
          </w:tcPr>
          <w:p w14:paraId="29BADD76" w14:textId="77777777" w:rsidR="00AD7112" w:rsidRPr="002337B0" w:rsidRDefault="00AD7112">
            <w:pPr>
              <w:pStyle w:val="TableBodyText"/>
              <w:rPr>
                <w:b/>
              </w:rPr>
            </w:pPr>
          </w:p>
        </w:tc>
        <w:tc>
          <w:tcPr>
            <w:tcW w:w="754" w:type="pct"/>
          </w:tcPr>
          <w:p w14:paraId="00CEBD08" w14:textId="77777777" w:rsidR="00AD7112" w:rsidRPr="002337B0" w:rsidRDefault="00AD7112">
            <w:pPr>
              <w:pStyle w:val="TableBodyText"/>
              <w:rPr>
                <w:b/>
              </w:rPr>
            </w:pPr>
          </w:p>
        </w:tc>
        <w:tc>
          <w:tcPr>
            <w:tcW w:w="754" w:type="pct"/>
          </w:tcPr>
          <w:p w14:paraId="1636821F" w14:textId="77777777" w:rsidR="00AD7112" w:rsidRPr="002337B0" w:rsidRDefault="00AD7112">
            <w:pPr>
              <w:pStyle w:val="TableBodyText"/>
              <w:rPr>
                <w:b/>
              </w:rPr>
            </w:pPr>
          </w:p>
        </w:tc>
      </w:tr>
      <w:tr w:rsidR="00AD7112" w:rsidRPr="002337B0" w14:paraId="65D35182" w14:textId="77777777" w:rsidTr="007331F3">
        <w:trPr>
          <w:trHeight w:val="80"/>
        </w:trPr>
        <w:tc>
          <w:tcPr>
            <w:tcW w:w="1984" w:type="pct"/>
          </w:tcPr>
          <w:p w14:paraId="33F54FAD" w14:textId="77777777" w:rsidR="00AD7112" w:rsidRPr="002337B0" w:rsidRDefault="00AD7112">
            <w:pPr>
              <w:pStyle w:val="TableBodyText"/>
              <w:jc w:val="left"/>
            </w:pPr>
            <w:r w:rsidRPr="002337B0">
              <w:t>Gross book value</w:t>
            </w:r>
          </w:p>
        </w:tc>
        <w:tc>
          <w:tcPr>
            <w:tcW w:w="754" w:type="pct"/>
          </w:tcPr>
          <w:p w14:paraId="64FE60BC" w14:textId="77777777" w:rsidR="00AD7112" w:rsidRPr="002337B0" w:rsidRDefault="00AD7112">
            <w:pPr>
              <w:pStyle w:val="TableBodyText"/>
              <w:rPr>
                <w:b/>
              </w:rPr>
            </w:pPr>
            <w:r w:rsidRPr="002337B0">
              <w:rPr>
                <w:b/>
                <w:bCs/>
                <w:szCs w:val="18"/>
              </w:rPr>
              <w:t>24,295</w:t>
            </w:r>
          </w:p>
        </w:tc>
        <w:tc>
          <w:tcPr>
            <w:tcW w:w="754" w:type="pct"/>
          </w:tcPr>
          <w:p w14:paraId="0DD1F1AE" w14:textId="77777777" w:rsidR="00AD7112" w:rsidRPr="002337B0" w:rsidRDefault="00AD7112">
            <w:pPr>
              <w:pStyle w:val="TableBodyText"/>
              <w:tabs>
                <w:tab w:val="left" w:pos="519"/>
              </w:tabs>
              <w:rPr>
                <w:b/>
              </w:rPr>
            </w:pPr>
            <w:r w:rsidRPr="002337B0">
              <w:rPr>
                <w:b/>
                <w:szCs w:val="18"/>
              </w:rPr>
              <w:t xml:space="preserve">  1,</w:t>
            </w:r>
            <w:r w:rsidRPr="002337B0">
              <w:rPr>
                <w:b/>
                <w:bCs/>
                <w:szCs w:val="18"/>
              </w:rPr>
              <w:t>177</w:t>
            </w:r>
          </w:p>
        </w:tc>
        <w:tc>
          <w:tcPr>
            <w:tcW w:w="754" w:type="pct"/>
          </w:tcPr>
          <w:p w14:paraId="4A314A78" w14:textId="77777777" w:rsidR="00AD7112" w:rsidRPr="002337B0" w:rsidRDefault="00AD7112">
            <w:pPr>
              <w:pStyle w:val="TableBodyText"/>
              <w:rPr>
                <w:b/>
              </w:rPr>
            </w:pPr>
            <w:r w:rsidRPr="002337B0">
              <w:rPr>
                <w:b/>
              </w:rPr>
              <w:t>802</w:t>
            </w:r>
          </w:p>
        </w:tc>
        <w:tc>
          <w:tcPr>
            <w:tcW w:w="754" w:type="pct"/>
          </w:tcPr>
          <w:p w14:paraId="6002C884" w14:textId="77777777" w:rsidR="00AD7112" w:rsidRPr="002337B0" w:rsidRDefault="00AD7112">
            <w:pPr>
              <w:pStyle w:val="TableBodyText"/>
              <w:rPr>
                <w:b/>
              </w:rPr>
            </w:pPr>
            <w:r w:rsidRPr="002337B0">
              <w:rPr>
                <w:b/>
                <w:bCs/>
                <w:szCs w:val="18"/>
              </w:rPr>
              <w:t>26,274</w:t>
            </w:r>
          </w:p>
        </w:tc>
      </w:tr>
      <w:tr w:rsidR="00AD7112" w:rsidRPr="002337B0" w14:paraId="693A7CFA" w14:textId="77777777" w:rsidTr="007331F3">
        <w:trPr>
          <w:trHeight w:val="80"/>
        </w:trPr>
        <w:tc>
          <w:tcPr>
            <w:tcW w:w="1984" w:type="pct"/>
          </w:tcPr>
          <w:p w14:paraId="76EAD518" w14:textId="77777777" w:rsidR="00AD7112" w:rsidRPr="002337B0" w:rsidRDefault="00AD7112">
            <w:pPr>
              <w:pStyle w:val="TableBodyText"/>
              <w:jc w:val="left"/>
            </w:pPr>
            <w:r w:rsidRPr="002337B0">
              <w:t>Accumulated depreciation / amortisation and impairment</w:t>
            </w:r>
          </w:p>
        </w:tc>
        <w:tc>
          <w:tcPr>
            <w:tcW w:w="754" w:type="pct"/>
            <w:vAlign w:val="bottom"/>
          </w:tcPr>
          <w:p w14:paraId="29FDF700" w14:textId="77777777" w:rsidR="00AD7112" w:rsidRPr="002337B0" w:rsidRDefault="00AD7112">
            <w:pPr>
              <w:pStyle w:val="TableBodyText"/>
              <w:tabs>
                <w:tab w:val="left" w:pos="110"/>
              </w:tabs>
              <w:ind w:right="57"/>
              <w:rPr>
                <w:b/>
                <w:u w:val="single"/>
              </w:rPr>
            </w:pPr>
            <w:r w:rsidRPr="002337B0">
              <w:rPr>
                <w:b/>
                <w:szCs w:val="18"/>
                <w:u w:val="single"/>
              </w:rPr>
              <w:t xml:space="preserve"> (2,929)</w:t>
            </w:r>
          </w:p>
        </w:tc>
        <w:tc>
          <w:tcPr>
            <w:tcW w:w="754" w:type="pct"/>
            <w:vAlign w:val="bottom"/>
          </w:tcPr>
          <w:p w14:paraId="0EF98974" w14:textId="77777777" w:rsidR="00AD7112" w:rsidRPr="002337B0" w:rsidRDefault="00AD7112">
            <w:pPr>
              <w:pStyle w:val="TableBodyText"/>
              <w:tabs>
                <w:tab w:val="left" w:pos="110"/>
              </w:tabs>
              <w:ind w:right="57"/>
              <w:rPr>
                <w:b/>
                <w:u w:val="single"/>
              </w:rPr>
            </w:pPr>
            <w:r w:rsidRPr="002337B0">
              <w:rPr>
                <w:b/>
                <w:u w:val="single"/>
              </w:rPr>
              <w:t xml:space="preserve">             -</w:t>
            </w:r>
          </w:p>
        </w:tc>
        <w:tc>
          <w:tcPr>
            <w:tcW w:w="754" w:type="pct"/>
            <w:vAlign w:val="bottom"/>
          </w:tcPr>
          <w:p w14:paraId="161AE170" w14:textId="77777777" w:rsidR="00AD7112" w:rsidRPr="002337B0" w:rsidRDefault="00AD7112">
            <w:pPr>
              <w:pStyle w:val="TableBodyText"/>
              <w:tabs>
                <w:tab w:val="left" w:pos="110"/>
              </w:tabs>
              <w:ind w:right="57"/>
              <w:rPr>
                <w:b/>
                <w:u w:val="single"/>
              </w:rPr>
            </w:pPr>
            <w:r w:rsidRPr="002337B0">
              <w:rPr>
                <w:b/>
                <w:bCs/>
                <w:szCs w:val="18"/>
                <w:u w:val="single"/>
              </w:rPr>
              <w:t xml:space="preserve">    (732)</w:t>
            </w:r>
          </w:p>
        </w:tc>
        <w:tc>
          <w:tcPr>
            <w:tcW w:w="754" w:type="pct"/>
            <w:vAlign w:val="bottom"/>
          </w:tcPr>
          <w:p w14:paraId="2047454E" w14:textId="77777777" w:rsidR="00AD7112" w:rsidRPr="002337B0" w:rsidRDefault="00AD7112">
            <w:pPr>
              <w:pStyle w:val="TableBodyText"/>
              <w:tabs>
                <w:tab w:val="left" w:pos="110"/>
              </w:tabs>
              <w:ind w:right="57"/>
              <w:rPr>
                <w:b/>
                <w:szCs w:val="18"/>
                <w:u w:val="single"/>
              </w:rPr>
            </w:pPr>
            <w:r w:rsidRPr="002337B0">
              <w:rPr>
                <w:b/>
                <w:szCs w:val="18"/>
                <w:u w:val="single"/>
              </w:rPr>
              <w:t xml:space="preserve"> (3,661)</w:t>
            </w:r>
          </w:p>
        </w:tc>
      </w:tr>
      <w:tr w:rsidR="00AD7112" w:rsidRPr="002337B0" w14:paraId="49574165" w14:textId="77777777" w:rsidTr="007331F3">
        <w:tc>
          <w:tcPr>
            <w:tcW w:w="1984" w:type="pct"/>
          </w:tcPr>
          <w:p w14:paraId="03D97324" w14:textId="77777777" w:rsidR="00AD7112" w:rsidRPr="002337B0" w:rsidRDefault="00AD7112">
            <w:pPr>
              <w:pStyle w:val="TableBodyText"/>
              <w:spacing w:before="40"/>
              <w:jc w:val="left"/>
              <w:rPr>
                <w:b/>
              </w:rPr>
            </w:pPr>
            <w:r w:rsidRPr="002337B0">
              <w:rPr>
                <w:b/>
              </w:rPr>
              <w:t xml:space="preserve">Total as </w:t>
            </w:r>
            <w:proofErr w:type="gramStart"/>
            <w:r w:rsidRPr="002337B0">
              <w:rPr>
                <w:b/>
              </w:rPr>
              <w:t>at</w:t>
            </w:r>
            <w:proofErr w:type="gramEnd"/>
            <w:r w:rsidRPr="002337B0">
              <w:rPr>
                <w:b/>
              </w:rPr>
              <w:t xml:space="preserve"> 1 July 2021</w:t>
            </w:r>
          </w:p>
        </w:tc>
        <w:tc>
          <w:tcPr>
            <w:tcW w:w="754" w:type="pct"/>
          </w:tcPr>
          <w:p w14:paraId="4822EA45" w14:textId="77777777" w:rsidR="00AD7112" w:rsidRPr="002337B0" w:rsidRDefault="00AD7112">
            <w:pPr>
              <w:pStyle w:val="TableBodyText"/>
              <w:tabs>
                <w:tab w:val="left" w:pos="708"/>
              </w:tabs>
              <w:spacing w:before="40" w:after="80"/>
              <w:rPr>
                <w:b/>
                <w:u w:val="single"/>
              </w:rPr>
            </w:pPr>
            <w:r w:rsidRPr="002337B0">
              <w:rPr>
                <w:b/>
                <w:szCs w:val="18"/>
                <w:u w:val="double"/>
              </w:rPr>
              <w:t>21,</w:t>
            </w:r>
            <w:r w:rsidRPr="002337B0">
              <w:rPr>
                <w:b/>
                <w:bCs/>
                <w:szCs w:val="18"/>
                <w:u w:val="double"/>
              </w:rPr>
              <w:t>366</w:t>
            </w:r>
          </w:p>
        </w:tc>
        <w:tc>
          <w:tcPr>
            <w:tcW w:w="754" w:type="pct"/>
          </w:tcPr>
          <w:p w14:paraId="7E8229C3" w14:textId="77777777" w:rsidR="00AD7112" w:rsidRPr="002337B0" w:rsidRDefault="00AD7112">
            <w:pPr>
              <w:pStyle w:val="TableBodyText"/>
              <w:tabs>
                <w:tab w:val="left" w:pos="534"/>
              </w:tabs>
              <w:spacing w:before="40" w:after="80"/>
              <w:rPr>
                <w:b/>
                <w:u w:val="single"/>
              </w:rPr>
            </w:pPr>
            <w:r w:rsidRPr="002337B0">
              <w:rPr>
                <w:b/>
                <w:szCs w:val="18"/>
                <w:u w:val="double"/>
              </w:rPr>
              <w:t xml:space="preserve">   1,</w:t>
            </w:r>
            <w:r w:rsidRPr="002337B0">
              <w:rPr>
                <w:b/>
                <w:bCs/>
                <w:szCs w:val="18"/>
                <w:u w:val="double"/>
              </w:rPr>
              <w:t>177</w:t>
            </w:r>
          </w:p>
        </w:tc>
        <w:tc>
          <w:tcPr>
            <w:tcW w:w="754" w:type="pct"/>
          </w:tcPr>
          <w:p w14:paraId="62890FBB" w14:textId="77777777" w:rsidR="00AD7112" w:rsidRPr="002337B0" w:rsidRDefault="00AD7112">
            <w:pPr>
              <w:pStyle w:val="TableBodyText"/>
              <w:tabs>
                <w:tab w:val="left" w:pos="142"/>
              </w:tabs>
              <w:spacing w:before="40" w:after="80"/>
              <w:rPr>
                <w:b/>
                <w:u w:val="single"/>
              </w:rPr>
            </w:pPr>
            <w:r w:rsidRPr="002337B0">
              <w:rPr>
                <w:b/>
                <w:szCs w:val="18"/>
                <w:u w:val="double"/>
              </w:rPr>
              <w:t xml:space="preserve">       </w:t>
            </w:r>
            <w:r w:rsidRPr="002337B0">
              <w:rPr>
                <w:b/>
                <w:bCs/>
                <w:szCs w:val="18"/>
                <w:u w:val="double"/>
              </w:rPr>
              <w:t>70</w:t>
            </w:r>
          </w:p>
        </w:tc>
        <w:tc>
          <w:tcPr>
            <w:tcW w:w="754" w:type="pct"/>
          </w:tcPr>
          <w:p w14:paraId="3F2D565F" w14:textId="77777777" w:rsidR="00AD7112" w:rsidRPr="002337B0" w:rsidRDefault="00AD7112">
            <w:pPr>
              <w:pStyle w:val="TableBodyText"/>
              <w:tabs>
                <w:tab w:val="left" w:pos="142"/>
              </w:tabs>
              <w:spacing w:before="40" w:after="80"/>
              <w:rPr>
                <w:b/>
                <w:u w:val="single"/>
              </w:rPr>
            </w:pPr>
            <w:r w:rsidRPr="002337B0">
              <w:rPr>
                <w:b/>
                <w:szCs w:val="18"/>
                <w:u w:val="double"/>
              </w:rPr>
              <w:t>22,</w:t>
            </w:r>
            <w:r w:rsidRPr="002337B0">
              <w:rPr>
                <w:b/>
                <w:bCs/>
                <w:szCs w:val="18"/>
                <w:u w:val="double"/>
              </w:rPr>
              <w:t>613</w:t>
            </w:r>
          </w:p>
        </w:tc>
      </w:tr>
      <w:tr w:rsidR="00AD7112" w:rsidRPr="002337B0" w14:paraId="50DBF566" w14:textId="77777777" w:rsidTr="007331F3">
        <w:tc>
          <w:tcPr>
            <w:tcW w:w="1984" w:type="pct"/>
          </w:tcPr>
          <w:p w14:paraId="33749316" w14:textId="77777777" w:rsidR="00AD7112" w:rsidRPr="002337B0" w:rsidRDefault="00AD7112">
            <w:pPr>
              <w:pStyle w:val="TableBodyText"/>
              <w:jc w:val="left"/>
            </w:pPr>
            <w:r w:rsidRPr="002337B0">
              <w:t xml:space="preserve">Additions: </w:t>
            </w:r>
          </w:p>
          <w:p w14:paraId="1A3B9334" w14:textId="77777777" w:rsidR="00AD7112" w:rsidRPr="002337B0" w:rsidRDefault="00AD7112">
            <w:pPr>
              <w:pStyle w:val="TableBodyText"/>
              <w:jc w:val="left"/>
            </w:pPr>
            <w:r w:rsidRPr="002337B0">
              <w:tab/>
              <w:t>By purchase</w:t>
            </w:r>
          </w:p>
        </w:tc>
        <w:tc>
          <w:tcPr>
            <w:tcW w:w="754" w:type="pct"/>
            <w:shd w:val="clear" w:color="auto" w:fill="auto"/>
          </w:tcPr>
          <w:p w14:paraId="7A8AEE0E" w14:textId="77777777" w:rsidR="00AD7112" w:rsidRPr="002337B0" w:rsidRDefault="00AD7112">
            <w:pPr>
              <w:pStyle w:val="TableBodyText"/>
              <w:rPr>
                <w:szCs w:val="18"/>
              </w:rPr>
            </w:pPr>
          </w:p>
          <w:p w14:paraId="3EDB89D2" w14:textId="77777777" w:rsidR="00AD7112" w:rsidRPr="002337B0" w:rsidRDefault="00AD7112">
            <w:pPr>
              <w:pStyle w:val="TableBodyText"/>
              <w:rPr>
                <w:b/>
                <w:szCs w:val="18"/>
              </w:rPr>
            </w:pPr>
            <w:r w:rsidRPr="002337B0">
              <w:rPr>
                <w:b/>
                <w:szCs w:val="18"/>
              </w:rPr>
              <w:t>-</w:t>
            </w:r>
          </w:p>
        </w:tc>
        <w:tc>
          <w:tcPr>
            <w:tcW w:w="754" w:type="pct"/>
          </w:tcPr>
          <w:p w14:paraId="07430526" w14:textId="77777777" w:rsidR="00AD7112" w:rsidRPr="002337B0" w:rsidRDefault="00AD7112">
            <w:pPr>
              <w:pStyle w:val="TableBodyText"/>
              <w:rPr>
                <w:b/>
                <w:szCs w:val="18"/>
              </w:rPr>
            </w:pPr>
          </w:p>
          <w:p w14:paraId="31293DB3" w14:textId="77777777" w:rsidR="00AD7112" w:rsidRPr="002337B0" w:rsidRDefault="00AD7112">
            <w:pPr>
              <w:pStyle w:val="TableBodyText"/>
              <w:rPr>
                <w:b/>
                <w:szCs w:val="18"/>
              </w:rPr>
            </w:pPr>
            <w:r w:rsidRPr="002337B0">
              <w:rPr>
                <w:b/>
                <w:szCs w:val="18"/>
              </w:rPr>
              <w:t>23</w:t>
            </w:r>
          </w:p>
        </w:tc>
        <w:tc>
          <w:tcPr>
            <w:tcW w:w="754" w:type="pct"/>
          </w:tcPr>
          <w:p w14:paraId="1630CD07" w14:textId="77777777" w:rsidR="00AD7112" w:rsidRPr="002337B0" w:rsidRDefault="00AD7112">
            <w:pPr>
              <w:pStyle w:val="TableBodyText"/>
              <w:rPr>
                <w:b/>
                <w:szCs w:val="18"/>
              </w:rPr>
            </w:pPr>
          </w:p>
          <w:p w14:paraId="69364694" w14:textId="77777777" w:rsidR="00AD7112" w:rsidRPr="002337B0" w:rsidRDefault="00AD7112">
            <w:pPr>
              <w:pStyle w:val="TableBodyText"/>
              <w:rPr>
                <w:b/>
                <w:szCs w:val="18"/>
              </w:rPr>
            </w:pPr>
            <w:r w:rsidRPr="002337B0">
              <w:rPr>
                <w:b/>
                <w:szCs w:val="18"/>
              </w:rPr>
              <w:t>-</w:t>
            </w:r>
          </w:p>
        </w:tc>
        <w:tc>
          <w:tcPr>
            <w:tcW w:w="754" w:type="pct"/>
          </w:tcPr>
          <w:p w14:paraId="623E8F14" w14:textId="77777777" w:rsidR="00AD7112" w:rsidRPr="002337B0" w:rsidRDefault="00AD7112">
            <w:pPr>
              <w:pStyle w:val="TableBodyText"/>
              <w:ind w:right="142"/>
              <w:rPr>
                <w:b/>
                <w:szCs w:val="18"/>
              </w:rPr>
            </w:pPr>
          </w:p>
          <w:p w14:paraId="1503E103" w14:textId="77777777" w:rsidR="00AD7112" w:rsidRPr="002337B0" w:rsidRDefault="00AD7112">
            <w:pPr>
              <w:pStyle w:val="TableBodyText"/>
              <w:rPr>
                <w:b/>
                <w:szCs w:val="18"/>
              </w:rPr>
            </w:pPr>
            <w:r w:rsidRPr="002337B0">
              <w:rPr>
                <w:b/>
                <w:szCs w:val="18"/>
              </w:rPr>
              <w:t xml:space="preserve">    23</w:t>
            </w:r>
          </w:p>
        </w:tc>
      </w:tr>
      <w:tr w:rsidR="00AD7112" w:rsidRPr="002337B0" w14:paraId="6DD1B62A" w14:textId="77777777" w:rsidTr="007331F3">
        <w:tc>
          <w:tcPr>
            <w:tcW w:w="1984" w:type="pct"/>
          </w:tcPr>
          <w:p w14:paraId="21622492" w14:textId="77777777" w:rsidR="00AD7112" w:rsidRPr="002337B0" w:rsidRDefault="00AD7112">
            <w:pPr>
              <w:pStyle w:val="TableBodyText"/>
              <w:jc w:val="left"/>
            </w:pPr>
            <w:r w:rsidRPr="002337B0">
              <w:t>Depreciation / amortisation expense</w:t>
            </w:r>
          </w:p>
        </w:tc>
        <w:tc>
          <w:tcPr>
            <w:tcW w:w="754" w:type="pct"/>
            <w:shd w:val="clear" w:color="auto" w:fill="auto"/>
          </w:tcPr>
          <w:p w14:paraId="4D21B8B3" w14:textId="77777777" w:rsidR="00AD7112" w:rsidRPr="002337B0" w:rsidRDefault="00AD7112">
            <w:pPr>
              <w:pStyle w:val="TableBodyText"/>
              <w:ind w:right="57"/>
              <w:rPr>
                <w:b/>
              </w:rPr>
            </w:pPr>
            <w:r w:rsidRPr="002337B0">
              <w:rPr>
                <w:b/>
              </w:rPr>
              <w:t xml:space="preserve">    (559)</w:t>
            </w:r>
          </w:p>
        </w:tc>
        <w:tc>
          <w:tcPr>
            <w:tcW w:w="754" w:type="pct"/>
          </w:tcPr>
          <w:p w14:paraId="21B785B1" w14:textId="77777777" w:rsidR="00AD7112" w:rsidRPr="002337B0" w:rsidRDefault="00AD7112">
            <w:pPr>
              <w:pStyle w:val="TableBodyText"/>
              <w:ind w:right="57"/>
              <w:rPr>
                <w:b/>
                <w:szCs w:val="18"/>
              </w:rPr>
            </w:pPr>
            <w:r w:rsidRPr="002337B0">
              <w:rPr>
                <w:b/>
                <w:szCs w:val="18"/>
              </w:rPr>
              <w:t xml:space="preserve">    (353)</w:t>
            </w:r>
          </w:p>
        </w:tc>
        <w:tc>
          <w:tcPr>
            <w:tcW w:w="754" w:type="pct"/>
          </w:tcPr>
          <w:p w14:paraId="1890A8E7" w14:textId="77777777" w:rsidR="00AD7112" w:rsidRPr="002337B0" w:rsidRDefault="00AD7112">
            <w:pPr>
              <w:pStyle w:val="TableBodyText"/>
              <w:ind w:right="57"/>
              <w:rPr>
                <w:b/>
                <w:szCs w:val="18"/>
              </w:rPr>
            </w:pPr>
            <w:r w:rsidRPr="002337B0">
              <w:rPr>
                <w:b/>
                <w:szCs w:val="18"/>
              </w:rPr>
              <w:t xml:space="preserve">      (</w:t>
            </w:r>
            <w:r w:rsidRPr="002337B0">
              <w:rPr>
                <w:b/>
                <w:bCs/>
                <w:szCs w:val="18"/>
              </w:rPr>
              <w:t>58</w:t>
            </w:r>
            <w:r w:rsidRPr="002337B0">
              <w:rPr>
                <w:b/>
                <w:szCs w:val="18"/>
              </w:rPr>
              <w:t>)</w:t>
            </w:r>
          </w:p>
        </w:tc>
        <w:tc>
          <w:tcPr>
            <w:tcW w:w="754" w:type="pct"/>
          </w:tcPr>
          <w:p w14:paraId="00AC51FB" w14:textId="77777777" w:rsidR="00AD7112" w:rsidRPr="002337B0" w:rsidRDefault="00AD7112">
            <w:pPr>
              <w:pStyle w:val="TableBodyText"/>
              <w:ind w:right="57"/>
              <w:rPr>
                <w:b/>
              </w:rPr>
            </w:pPr>
            <w:r w:rsidRPr="002337B0">
              <w:rPr>
                <w:b/>
              </w:rPr>
              <w:t xml:space="preserve"> (970)</w:t>
            </w:r>
          </w:p>
        </w:tc>
      </w:tr>
      <w:tr w:rsidR="00AD7112" w:rsidRPr="002337B0" w14:paraId="6CDB5D20" w14:textId="77777777" w:rsidTr="007331F3">
        <w:tc>
          <w:tcPr>
            <w:tcW w:w="1984" w:type="pct"/>
          </w:tcPr>
          <w:p w14:paraId="21465B01" w14:textId="77777777" w:rsidR="00AD7112" w:rsidRPr="002337B0" w:rsidRDefault="00AD7112">
            <w:pPr>
              <w:pStyle w:val="TableBodyText"/>
              <w:jc w:val="left"/>
            </w:pPr>
            <w:r w:rsidRPr="002337B0">
              <w:t>Depreciation on right-of-use assets</w:t>
            </w:r>
          </w:p>
        </w:tc>
        <w:tc>
          <w:tcPr>
            <w:tcW w:w="754" w:type="pct"/>
            <w:shd w:val="clear" w:color="auto" w:fill="auto"/>
          </w:tcPr>
          <w:p w14:paraId="231DEA0A" w14:textId="77777777" w:rsidR="00AD7112" w:rsidRPr="002337B0" w:rsidRDefault="00AD7112">
            <w:pPr>
              <w:pStyle w:val="TableBodyText"/>
              <w:ind w:right="57"/>
              <w:rPr>
                <w:b/>
                <w:bCs/>
                <w:szCs w:val="18"/>
              </w:rPr>
            </w:pPr>
            <w:r w:rsidRPr="002337B0">
              <w:rPr>
                <w:b/>
                <w:bCs/>
                <w:szCs w:val="18"/>
              </w:rPr>
              <w:t xml:space="preserve"> (2,193)</w:t>
            </w:r>
          </w:p>
        </w:tc>
        <w:tc>
          <w:tcPr>
            <w:tcW w:w="754" w:type="pct"/>
          </w:tcPr>
          <w:p w14:paraId="4DA84FB5" w14:textId="77777777" w:rsidR="00AD7112" w:rsidRPr="002337B0" w:rsidRDefault="00AD7112">
            <w:pPr>
              <w:pStyle w:val="TableBodyText"/>
              <w:rPr>
                <w:b/>
              </w:rPr>
            </w:pPr>
            <w:r w:rsidRPr="002337B0">
              <w:rPr>
                <w:b/>
              </w:rPr>
              <w:t xml:space="preserve">          -</w:t>
            </w:r>
          </w:p>
        </w:tc>
        <w:tc>
          <w:tcPr>
            <w:tcW w:w="754" w:type="pct"/>
          </w:tcPr>
          <w:p w14:paraId="4D06B6EF" w14:textId="77777777" w:rsidR="00AD7112" w:rsidRPr="002337B0" w:rsidRDefault="00AD7112">
            <w:pPr>
              <w:pStyle w:val="TableBodyText"/>
              <w:rPr>
                <w:b/>
              </w:rPr>
            </w:pPr>
            <w:r w:rsidRPr="002337B0">
              <w:rPr>
                <w:b/>
              </w:rPr>
              <w:t xml:space="preserve">          -</w:t>
            </w:r>
          </w:p>
        </w:tc>
        <w:tc>
          <w:tcPr>
            <w:tcW w:w="754" w:type="pct"/>
          </w:tcPr>
          <w:p w14:paraId="15A4C30C" w14:textId="77777777" w:rsidR="00AD7112" w:rsidRPr="002337B0" w:rsidRDefault="00AD7112">
            <w:pPr>
              <w:pStyle w:val="TableBodyText"/>
              <w:ind w:right="57"/>
              <w:rPr>
                <w:b/>
                <w:szCs w:val="18"/>
              </w:rPr>
            </w:pPr>
            <w:r w:rsidRPr="002337B0">
              <w:rPr>
                <w:b/>
                <w:szCs w:val="18"/>
              </w:rPr>
              <w:t xml:space="preserve"> (2,193)</w:t>
            </w:r>
          </w:p>
        </w:tc>
      </w:tr>
      <w:tr w:rsidR="00AD7112" w:rsidRPr="002337B0" w14:paraId="5E1E129C" w14:textId="77777777" w:rsidTr="007331F3">
        <w:tc>
          <w:tcPr>
            <w:tcW w:w="1984" w:type="pct"/>
          </w:tcPr>
          <w:p w14:paraId="3690968D" w14:textId="77777777" w:rsidR="00AD7112" w:rsidRPr="002337B0" w:rsidRDefault="00AD7112">
            <w:pPr>
              <w:pStyle w:val="TableBodyText"/>
              <w:jc w:val="left"/>
            </w:pPr>
            <w:r w:rsidRPr="002337B0">
              <w:t>Disposals</w:t>
            </w:r>
          </w:p>
        </w:tc>
        <w:tc>
          <w:tcPr>
            <w:tcW w:w="754" w:type="pct"/>
            <w:shd w:val="clear" w:color="auto" w:fill="auto"/>
          </w:tcPr>
          <w:p w14:paraId="63EC77DC" w14:textId="77777777" w:rsidR="00AD7112" w:rsidRPr="002337B0" w:rsidRDefault="00AD7112">
            <w:pPr>
              <w:pStyle w:val="TableBodyText"/>
              <w:ind w:right="57"/>
              <w:rPr>
                <w:b/>
              </w:rPr>
            </w:pPr>
            <w:r w:rsidRPr="002337B0">
              <w:rPr>
                <w:b/>
                <w:u w:val="single"/>
              </w:rPr>
              <w:t xml:space="preserve">          -</w:t>
            </w:r>
          </w:p>
        </w:tc>
        <w:tc>
          <w:tcPr>
            <w:tcW w:w="754" w:type="pct"/>
          </w:tcPr>
          <w:p w14:paraId="01BF2E8F" w14:textId="77777777" w:rsidR="00AD7112" w:rsidRPr="002337B0" w:rsidRDefault="00AD7112">
            <w:pPr>
              <w:pStyle w:val="TableBodyText"/>
              <w:rPr>
                <w:b/>
              </w:rPr>
            </w:pPr>
            <w:r w:rsidRPr="002337B0">
              <w:rPr>
                <w:b/>
                <w:u w:val="single"/>
              </w:rPr>
              <w:t xml:space="preserve">          -</w:t>
            </w:r>
          </w:p>
        </w:tc>
        <w:tc>
          <w:tcPr>
            <w:tcW w:w="754" w:type="pct"/>
          </w:tcPr>
          <w:p w14:paraId="1E69CC30" w14:textId="77777777" w:rsidR="00AD7112" w:rsidRPr="002337B0" w:rsidRDefault="00AD7112">
            <w:pPr>
              <w:pStyle w:val="TableBodyText"/>
              <w:rPr>
                <w:b/>
              </w:rPr>
            </w:pPr>
            <w:r w:rsidRPr="002337B0">
              <w:rPr>
                <w:b/>
                <w:u w:val="single"/>
              </w:rPr>
              <w:t xml:space="preserve">     (11)</w:t>
            </w:r>
          </w:p>
        </w:tc>
        <w:tc>
          <w:tcPr>
            <w:tcW w:w="754" w:type="pct"/>
          </w:tcPr>
          <w:p w14:paraId="5BCB15AB" w14:textId="77777777" w:rsidR="00AD7112" w:rsidRPr="002337B0" w:rsidRDefault="00AD7112">
            <w:pPr>
              <w:pStyle w:val="TableBodyText"/>
              <w:rPr>
                <w:b/>
                <w:bCs/>
                <w:szCs w:val="18"/>
              </w:rPr>
            </w:pPr>
            <w:r w:rsidRPr="002337B0">
              <w:rPr>
                <w:b/>
                <w:bCs/>
                <w:szCs w:val="18"/>
                <w:u w:val="single"/>
              </w:rPr>
              <w:t xml:space="preserve">      </w:t>
            </w:r>
            <w:r w:rsidRPr="002337B0">
              <w:rPr>
                <w:b/>
                <w:szCs w:val="18"/>
                <w:u w:val="single"/>
              </w:rPr>
              <w:t>(11)</w:t>
            </w:r>
          </w:p>
          <w:p w14:paraId="190B35DD" w14:textId="77777777" w:rsidR="00AD7112" w:rsidRPr="002337B0" w:rsidRDefault="00AD7112">
            <w:pPr>
              <w:pStyle w:val="TableBodyText"/>
              <w:ind w:right="57"/>
              <w:rPr>
                <w:b/>
                <w:u w:val="single"/>
              </w:rPr>
            </w:pPr>
          </w:p>
        </w:tc>
      </w:tr>
      <w:tr w:rsidR="00AD7112" w:rsidRPr="002337B0" w14:paraId="7926CCFA" w14:textId="77777777" w:rsidTr="007331F3">
        <w:tc>
          <w:tcPr>
            <w:tcW w:w="1984" w:type="pct"/>
          </w:tcPr>
          <w:p w14:paraId="42BCD4C5" w14:textId="77777777" w:rsidR="00AD7112" w:rsidRPr="002337B0" w:rsidRDefault="00AD7112">
            <w:pPr>
              <w:pStyle w:val="TableBodyText"/>
              <w:spacing w:before="40" w:after="80"/>
              <w:jc w:val="left"/>
              <w:rPr>
                <w:b/>
              </w:rPr>
            </w:pPr>
            <w:r w:rsidRPr="002337B0">
              <w:rPr>
                <w:b/>
              </w:rPr>
              <w:t xml:space="preserve">Total as </w:t>
            </w:r>
            <w:proofErr w:type="gramStart"/>
            <w:r w:rsidRPr="002337B0">
              <w:rPr>
                <w:b/>
              </w:rPr>
              <w:t>at</w:t>
            </w:r>
            <w:proofErr w:type="gramEnd"/>
            <w:r w:rsidRPr="002337B0">
              <w:rPr>
                <w:b/>
              </w:rPr>
              <w:t xml:space="preserve"> 30 June 2022</w:t>
            </w:r>
          </w:p>
        </w:tc>
        <w:tc>
          <w:tcPr>
            <w:tcW w:w="754" w:type="pct"/>
            <w:shd w:val="clear" w:color="auto" w:fill="auto"/>
          </w:tcPr>
          <w:p w14:paraId="613B6B32" w14:textId="77777777" w:rsidR="00AD7112" w:rsidRPr="002337B0" w:rsidRDefault="00AD7112">
            <w:pPr>
              <w:pStyle w:val="TableBodyText"/>
              <w:tabs>
                <w:tab w:val="left" w:pos="708"/>
              </w:tabs>
              <w:spacing w:before="40" w:after="80"/>
              <w:rPr>
                <w:b/>
                <w:szCs w:val="18"/>
                <w:u w:val="double"/>
              </w:rPr>
            </w:pPr>
            <w:r w:rsidRPr="002337B0">
              <w:rPr>
                <w:b/>
                <w:szCs w:val="18"/>
                <w:u w:val="double"/>
              </w:rPr>
              <w:t>18,614</w:t>
            </w:r>
          </w:p>
        </w:tc>
        <w:tc>
          <w:tcPr>
            <w:tcW w:w="754" w:type="pct"/>
          </w:tcPr>
          <w:p w14:paraId="3F8C5101" w14:textId="77777777" w:rsidR="00AD7112" w:rsidRPr="002337B0" w:rsidRDefault="00AD7112">
            <w:pPr>
              <w:pStyle w:val="TableBodyText"/>
              <w:tabs>
                <w:tab w:val="left" w:pos="534"/>
              </w:tabs>
              <w:spacing w:before="40" w:after="80"/>
              <w:rPr>
                <w:b/>
                <w:szCs w:val="18"/>
                <w:u w:val="double"/>
              </w:rPr>
            </w:pPr>
            <w:r w:rsidRPr="002337B0">
              <w:rPr>
                <w:b/>
                <w:szCs w:val="18"/>
                <w:u w:val="double"/>
              </w:rPr>
              <w:t xml:space="preserve">     847</w:t>
            </w:r>
          </w:p>
        </w:tc>
        <w:tc>
          <w:tcPr>
            <w:tcW w:w="754" w:type="pct"/>
          </w:tcPr>
          <w:p w14:paraId="050C662A" w14:textId="77777777" w:rsidR="00AD7112" w:rsidRPr="002337B0" w:rsidRDefault="00AD7112">
            <w:pPr>
              <w:pStyle w:val="TableBodyText"/>
              <w:tabs>
                <w:tab w:val="left" w:pos="142"/>
              </w:tabs>
              <w:spacing w:before="40" w:after="80"/>
              <w:rPr>
                <w:b/>
                <w:szCs w:val="18"/>
                <w:u w:val="double"/>
              </w:rPr>
            </w:pPr>
            <w:r w:rsidRPr="002337B0">
              <w:rPr>
                <w:b/>
                <w:szCs w:val="18"/>
                <w:u w:val="double"/>
              </w:rPr>
              <w:t xml:space="preserve">         </w:t>
            </w:r>
            <w:r w:rsidRPr="002337B0">
              <w:rPr>
                <w:b/>
                <w:bCs/>
                <w:szCs w:val="18"/>
                <w:u w:val="double"/>
              </w:rPr>
              <w:t>1</w:t>
            </w:r>
          </w:p>
        </w:tc>
        <w:tc>
          <w:tcPr>
            <w:tcW w:w="754" w:type="pct"/>
          </w:tcPr>
          <w:p w14:paraId="47B801B8" w14:textId="77777777" w:rsidR="00AD7112" w:rsidRPr="002337B0" w:rsidRDefault="00AD7112">
            <w:pPr>
              <w:pStyle w:val="TableBodyText"/>
              <w:tabs>
                <w:tab w:val="left" w:pos="142"/>
              </w:tabs>
              <w:spacing w:before="40" w:after="80"/>
              <w:rPr>
                <w:b/>
                <w:szCs w:val="18"/>
                <w:u w:val="double"/>
              </w:rPr>
            </w:pPr>
            <w:r w:rsidRPr="002337B0">
              <w:rPr>
                <w:b/>
                <w:szCs w:val="18"/>
                <w:u w:val="double"/>
              </w:rPr>
              <w:t>19,462</w:t>
            </w:r>
          </w:p>
        </w:tc>
      </w:tr>
      <w:tr w:rsidR="00AD7112" w:rsidRPr="002337B0" w14:paraId="70DA4D9D" w14:textId="77777777" w:rsidTr="007331F3">
        <w:trPr>
          <w:cantSplit/>
        </w:trPr>
        <w:tc>
          <w:tcPr>
            <w:tcW w:w="5000" w:type="pct"/>
            <w:gridSpan w:val="5"/>
          </w:tcPr>
          <w:p w14:paraId="60928A8E" w14:textId="77777777" w:rsidR="00AD7112" w:rsidRPr="002337B0" w:rsidRDefault="00AD7112">
            <w:pPr>
              <w:pStyle w:val="TableBodyText"/>
              <w:jc w:val="left"/>
            </w:pPr>
          </w:p>
        </w:tc>
      </w:tr>
      <w:tr w:rsidR="00AD7112" w:rsidRPr="002337B0" w14:paraId="19B637BD" w14:textId="77777777" w:rsidTr="007331F3">
        <w:trPr>
          <w:cantSplit/>
        </w:trPr>
        <w:tc>
          <w:tcPr>
            <w:tcW w:w="5000" w:type="pct"/>
            <w:gridSpan w:val="5"/>
          </w:tcPr>
          <w:p w14:paraId="01E06CAF" w14:textId="77777777" w:rsidR="00AD7112" w:rsidRPr="002337B0" w:rsidRDefault="00AD7112">
            <w:pPr>
              <w:pStyle w:val="TableBodyText"/>
              <w:spacing w:before="40"/>
              <w:ind w:right="142"/>
              <w:jc w:val="left"/>
              <w:rPr>
                <w:b/>
              </w:rPr>
            </w:pPr>
            <w:r w:rsidRPr="002337B0">
              <w:rPr>
                <w:b/>
              </w:rPr>
              <w:t xml:space="preserve">Total as </w:t>
            </w:r>
            <w:proofErr w:type="gramStart"/>
            <w:r w:rsidRPr="002337B0">
              <w:rPr>
                <w:b/>
              </w:rPr>
              <w:t>at</w:t>
            </w:r>
            <w:proofErr w:type="gramEnd"/>
            <w:r w:rsidRPr="002337B0">
              <w:rPr>
                <w:b/>
              </w:rPr>
              <w:t xml:space="preserve"> 30 June 2022 represented by</w:t>
            </w:r>
            <w:r w:rsidRPr="002337B0">
              <w:t>:</w:t>
            </w:r>
          </w:p>
        </w:tc>
      </w:tr>
      <w:tr w:rsidR="00AD7112" w:rsidRPr="002337B0" w14:paraId="0E7DFF13" w14:textId="77777777" w:rsidTr="007331F3">
        <w:tc>
          <w:tcPr>
            <w:tcW w:w="1984" w:type="pct"/>
          </w:tcPr>
          <w:p w14:paraId="7E85100C" w14:textId="77777777" w:rsidR="00AD7112" w:rsidRPr="002337B0" w:rsidRDefault="00AD7112">
            <w:pPr>
              <w:pStyle w:val="TableBodyText"/>
              <w:jc w:val="left"/>
            </w:pPr>
            <w:r w:rsidRPr="002337B0">
              <w:t>Gross book value</w:t>
            </w:r>
          </w:p>
        </w:tc>
        <w:tc>
          <w:tcPr>
            <w:tcW w:w="754" w:type="pct"/>
          </w:tcPr>
          <w:p w14:paraId="51C58AA7" w14:textId="77777777" w:rsidR="00AD7112" w:rsidRPr="002337B0" w:rsidRDefault="00AD7112">
            <w:pPr>
              <w:pStyle w:val="TableBodyText"/>
              <w:rPr>
                <w:b/>
                <w:szCs w:val="18"/>
              </w:rPr>
            </w:pPr>
            <w:r w:rsidRPr="002337B0">
              <w:rPr>
                <w:b/>
                <w:bCs/>
                <w:szCs w:val="18"/>
              </w:rPr>
              <w:t>24,295</w:t>
            </w:r>
          </w:p>
        </w:tc>
        <w:tc>
          <w:tcPr>
            <w:tcW w:w="754" w:type="pct"/>
          </w:tcPr>
          <w:p w14:paraId="226510E5" w14:textId="77777777" w:rsidR="00AD7112" w:rsidRPr="002337B0" w:rsidRDefault="00AD7112">
            <w:pPr>
              <w:pStyle w:val="TableBodyText"/>
              <w:tabs>
                <w:tab w:val="left" w:pos="519"/>
              </w:tabs>
              <w:rPr>
                <w:b/>
                <w:szCs w:val="18"/>
              </w:rPr>
            </w:pPr>
            <w:r w:rsidRPr="002337B0">
              <w:rPr>
                <w:b/>
                <w:szCs w:val="18"/>
              </w:rPr>
              <w:t xml:space="preserve">  1,200</w:t>
            </w:r>
          </w:p>
        </w:tc>
        <w:tc>
          <w:tcPr>
            <w:tcW w:w="754" w:type="pct"/>
          </w:tcPr>
          <w:p w14:paraId="1A45EE12" w14:textId="77777777" w:rsidR="00AD7112" w:rsidRPr="002337B0" w:rsidRDefault="00AD7112">
            <w:pPr>
              <w:pStyle w:val="TableBodyText"/>
              <w:rPr>
                <w:b/>
              </w:rPr>
            </w:pPr>
            <w:r w:rsidRPr="002337B0">
              <w:rPr>
                <w:b/>
              </w:rPr>
              <w:t>195</w:t>
            </w:r>
          </w:p>
        </w:tc>
        <w:tc>
          <w:tcPr>
            <w:tcW w:w="754" w:type="pct"/>
          </w:tcPr>
          <w:p w14:paraId="07CAE9F5" w14:textId="77777777" w:rsidR="00AD7112" w:rsidRPr="002337B0" w:rsidRDefault="00AD7112">
            <w:pPr>
              <w:pStyle w:val="TableBodyText"/>
              <w:rPr>
                <w:b/>
                <w:szCs w:val="18"/>
              </w:rPr>
            </w:pPr>
            <w:r w:rsidRPr="002337B0">
              <w:rPr>
                <w:b/>
                <w:bCs/>
                <w:szCs w:val="18"/>
              </w:rPr>
              <w:t>25,690</w:t>
            </w:r>
          </w:p>
        </w:tc>
      </w:tr>
      <w:tr w:rsidR="00AD7112" w:rsidRPr="002337B0" w14:paraId="46DD196E" w14:textId="77777777" w:rsidTr="007331F3">
        <w:trPr>
          <w:trHeight w:val="388"/>
        </w:trPr>
        <w:tc>
          <w:tcPr>
            <w:tcW w:w="1984" w:type="pct"/>
          </w:tcPr>
          <w:p w14:paraId="12AF2FAE" w14:textId="77777777" w:rsidR="00AD7112" w:rsidRPr="002337B0" w:rsidRDefault="00AD7112">
            <w:pPr>
              <w:pStyle w:val="TableBodyText"/>
              <w:jc w:val="left"/>
            </w:pPr>
            <w:r w:rsidRPr="002337B0">
              <w:t>Accumulated depreciation/amortisation and impairment</w:t>
            </w:r>
          </w:p>
        </w:tc>
        <w:tc>
          <w:tcPr>
            <w:tcW w:w="754" w:type="pct"/>
            <w:vAlign w:val="bottom"/>
          </w:tcPr>
          <w:p w14:paraId="65C4ED64" w14:textId="77777777" w:rsidR="00AD7112" w:rsidRPr="002337B0" w:rsidRDefault="00AD7112">
            <w:pPr>
              <w:pStyle w:val="TableBodyText"/>
              <w:tabs>
                <w:tab w:val="left" w:pos="110"/>
              </w:tabs>
              <w:ind w:right="57"/>
              <w:rPr>
                <w:b/>
                <w:szCs w:val="18"/>
                <w:u w:val="single"/>
              </w:rPr>
            </w:pPr>
            <w:r w:rsidRPr="002337B0">
              <w:rPr>
                <w:b/>
                <w:szCs w:val="18"/>
                <w:u w:val="single"/>
              </w:rPr>
              <w:t>(5,681)</w:t>
            </w:r>
          </w:p>
        </w:tc>
        <w:tc>
          <w:tcPr>
            <w:tcW w:w="754" w:type="pct"/>
            <w:vAlign w:val="bottom"/>
          </w:tcPr>
          <w:p w14:paraId="4ED40499" w14:textId="77777777" w:rsidR="00AD7112" w:rsidRPr="002337B0" w:rsidRDefault="00AD7112">
            <w:pPr>
              <w:pStyle w:val="TableBodyText"/>
              <w:tabs>
                <w:tab w:val="left" w:pos="110"/>
              </w:tabs>
              <w:ind w:right="57"/>
              <w:rPr>
                <w:b/>
                <w:u w:val="single"/>
              </w:rPr>
            </w:pPr>
            <w:r w:rsidRPr="002337B0">
              <w:rPr>
                <w:b/>
                <w:u w:val="single"/>
              </w:rPr>
              <w:t xml:space="preserve">     (353)</w:t>
            </w:r>
          </w:p>
        </w:tc>
        <w:tc>
          <w:tcPr>
            <w:tcW w:w="754" w:type="pct"/>
            <w:vAlign w:val="bottom"/>
          </w:tcPr>
          <w:p w14:paraId="36C1314E" w14:textId="77777777" w:rsidR="00AD7112" w:rsidRPr="002337B0" w:rsidRDefault="00AD7112">
            <w:pPr>
              <w:pStyle w:val="TableBodyText"/>
              <w:tabs>
                <w:tab w:val="left" w:pos="110"/>
              </w:tabs>
              <w:ind w:right="57"/>
              <w:rPr>
                <w:b/>
                <w:szCs w:val="18"/>
                <w:u w:val="single"/>
              </w:rPr>
            </w:pPr>
            <w:r w:rsidRPr="002337B0">
              <w:rPr>
                <w:b/>
                <w:bCs/>
                <w:szCs w:val="18"/>
                <w:u w:val="single"/>
              </w:rPr>
              <w:t xml:space="preserve">    (194)</w:t>
            </w:r>
          </w:p>
        </w:tc>
        <w:tc>
          <w:tcPr>
            <w:tcW w:w="754" w:type="pct"/>
            <w:vAlign w:val="bottom"/>
          </w:tcPr>
          <w:p w14:paraId="2C8D615E" w14:textId="77777777" w:rsidR="00AD7112" w:rsidRPr="002337B0" w:rsidRDefault="00AD7112">
            <w:pPr>
              <w:pStyle w:val="TableBodyText"/>
              <w:tabs>
                <w:tab w:val="left" w:pos="110"/>
              </w:tabs>
              <w:ind w:right="57"/>
              <w:rPr>
                <w:b/>
                <w:szCs w:val="18"/>
                <w:u w:val="single"/>
              </w:rPr>
            </w:pPr>
            <w:r w:rsidRPr="002337B0">
              <w:rPr>
                <w:b/>
                <w:szCs w:val="18"/>
                <w:u w:val="single"/>
              </w:rPr>
              <w:t xml:space="preserve"> (6,228)</w:t>
            </w:r>
          </w:p>
        </w:tc>
      </w:tr>
      <w:tr w:rsidR="00AD7112" w:rsidRPr="002337B0" w14:paraId="4B4314A4" w14:textId="77777777" w:rsidTr="007331F3">
        <w:trPr>
          <w:trHeight w:val="275"/>
        </w:trPr>
        <w:tc>
          <w:tcPr>
            <w:tcW w:w="1984" w:type="pct"/>
            <w:tcBorders>
              <w:bottom w:val="single" w:sz="6" w:space="0" w:color="BFBFBF"/>
            </w:tcBorders>
          </w:tcPr>
          <w:p w14:paraId="2B257956" w14:textId="77777777" w:rsidR="00AD7112" w:rsidRPr="002337B0" w:rsidRDefault="00AD7112">
            <w:pPr>
              <w:pStyle w:val="TableBodyText"/>
              <w:spacing w:before="40"/>
              <w:jc w:val="left"/>
            </w:pPr>
            <w:r w:rsidRPr="002337B0">
              <w:rPr>
                <w:b/>
              </w:rPr>
              <w:t xml:space="preserve">Total as </w:t>
            </w:r>
            <w:proofErr w:type="gramStart"/>
            <w:r w:rsidRPr="002337B0">
              <w:rPr>
                <w:b/>
              </w:rPr>
              <w:t>at</w:t>
            </w:r>
            <w:proofErr w:type="gramEnd"/>
            <w:r w:rsidRPr="002337B0">
              <w:rPr>
                <w:b/>
              </w:rPr>
              <w:t xml:space="preserve"> 30 June 2022</w:t>
            </w:r>
          </w:p>
        </w:tc>
        <w:tc>
          <w:tcPr>
            <w:tcW w:w="754" w:type="pct"/>
            <w:tcBorders>
              <w:bottom w:val="single" w:sz="6" w:space="0" w:color="BFBFBF"/>
            </w:tcBorders>
          </w:tcPr>
          <w:p w14:paraId="57ACB30E" w14:textId="77777777" w:rsidR="00AD7112" w:rsidRPr="002337B0" w:rsidRDefault="00AD7112">
            <w:pPr>
              <w:pStyle w:val="TableBodyText"/>
              <w:tabs>
                <w:tab w:val="left" w:pos="708"/>
              </w:tabs>
              <w:spacing w:before="40" w:after="80"/>
              <w:rPr>
                <w:b/>
                <w:szCs w:val="18"/>
                <w:u w:val="double"/>
              </w:rPr>
            </w:pPr>
            <w:r w:rsidRPr="002337B0">
              <w:rPr>
                <w:b/>
                <w:szCs w:val="18"/>
                <w:u w:val="double"/>
              </w:rPr>
              <w:t>18,614</w:t>
            </w:r>
          </w:p>
        </w:tc>
        <w:tc>
          <w:tcPr>
            <w:tcW w:w="754" w:type="pct"/>
            <w:tcBorders>
              <w:bottom w:val="single" w:sz="6" w:space="0" w:color="BFBFBF"/>
            </w:tcBorders>
          </w:tcPr>
          <w:p w14:paraId="175DFF9F" w14:textId="77777777" w:rsidR="00AD7112" w:rsidRPr="002337B0" w:rsidRDefault="00AD7112">
            <w:pPr>
              <w:pStyle w:val="TableBodyText"/>
              <w:tabs>
                <w:tab w:val="left" w:pos="534"/>
              </w:tabs>
              <w:spacing w:before="40" w:after="80"/>
              <w:rPr>
                <w:b/>
                <w:szCs w:val="18"/>
                <w:u w:val="double"/>
              </w:rPr>
            </w:pPr>
            <w:r w:rsidRPr="002337B0">
              <w:rPr>
                <w:b/>
                <w:szCs w:val="18"/>
                <w:u w:val="double"/>
              </w:rPr>
              <w:t xml:space="preserve">      847</w:t>
            </w:r>
          </w:p>
        </w:tc>
        <w:tc>
          <w:tcPr>
            <w:tcW w:w="754" w:type="pct"/>
            <w:tcBorders>
              <w:bottom w:val="single" w:sz="6" w:space="0" w:color="BFBFBF"/>
            </w:tcBorders>
          </w:tcPr>
          <w:p w14:paraId="0C2440F2" w14:textId="77777777" w:rsidR="00AD7112" w:rsidRPr="002337B0" w:rsidRDefault="00AD7112">
            <w:pPr>
              <w:pStyle w:val="TableBodyText"/>
              <w:tabs>
                <w:tab w:val="left" w:pos="142"/>
              </w:tabs>
              <w:spacing w:before="40" w:after="80"/>
              <w:rPr>
                <w:b/>
                <w:szCs w:val="18"/>
                <w:u w:val="double"/>
              </w:rPr>
            </w:pPr>
            <w:r w:rsidRPr="002337B0">
              <w:rPr>
                <w:b/>
                <w:szCs w:val="18"/>
                <w:u w:val="double"/>
              </w:rPr>
              <w:t xml:space="preserve">         </w:t>
            </w:r>
            <w:r w:rsidRPr="002337B0">
              <w:rPr>
                <w:b/>
                <w:bCs/>
                <w:szCs w:val="18"/>
                <w:u w:val="double"/>
              </w:rPr>
              <w:t>1</w:t>
            </w:r>
          </w:p>
        </w:tc>
        <w:tc>
          <w:tcPr>
            <w:tcW w:w="754" w:type="pct"/>
            <w:tcBorders>
              <w:bottom w:val="single" w:sz="6" w:space="0" w:color="BFBFBF"/>
            </w:tcBorders>
          </w:tcPr>
          <w:p w14:paraId="65DC30A5" w14:textId="77777777" w:rsidR="00AD7112" w:rsidRPr="002337B0" w:rsidRDefault="00AD7112">
            <w:pPr>
              <w:pStyle w:val="TableBodyText"/>
              <w:tabs>
                <w:tab w:val="left" w:pos="142"/>
              </w:tabs>
              <w:spacing w:before="40" w:after="80"/>
              <w:rPr>
                <w:b/>
                <w:szCs w:val="18"/>
                <w:u w:val="double"/>
              </w:rPr>
            </w:pPr>
            <w:r w:rsidRPr="002337B0">
              <w:rPr>
                <w:b/>
                <w:szCs w:val="18"/>
                <w:u w:val="double"/>
              </w:rPr>
              <w:t>19,462</w:t>
            </w:r>
          </w:p>
        </w:tc>
      </w:tr>
      <w:tr w:rsidR="00AD7112" w:rsidRPr="002337B0" w14:paraId="7C95C99A" w14:textId="77777777" w:rsidTr="007331F3">
        <w:trPr>
          <w:trHeight w:val="275"/>
        </w:trPr>
        <w:tc>
          <w:tcPr>
            <w:tcW w:w="1984" w:type="pct"/>
            <w:tcBorders>
              <w:top w:val="single" w:sz="6" w:space="0" w:color="BFBFBF"/>
              <w:bottom w:val="single" w:sz="6" w:space="0" w:color="BFBFBF"/>
            </w:tcBorders>
          </w:tcPr>
          <w:p w14:paraId="677BA43A" w14:textId="77777777" w:rsidR="00AD7112" w:rsidRPr="002337B0" w:rsidRDefault="00AD7112">
            <w:pPr>
              <w:pStyle w:val="TableBodyText"/>
              <w:spacing w:before="40"/>
              <w:jc w:val="left"/>
              <w:rPr>
                <w:b/>
              </w:rPr>
            </w:pPr>
          </w:p>
        </w:tc>
        <w:tc>
          <w:tcPr>
            <w:tcW w:w="754" w:type="pct"/>
            <w:tcBorders>
              <w:top w:val="single" w:sz="6" w:space="0" w:color="BFBFBF"/>
              <w:bottom w:val="single" w:sz="6" w:space="0" w:color="BFBFBF"/>
            </w:tcBorders>
          </w:tcPr>
          <w:p w14:paraId="0D583E4F" w14:textId="77777777" w:rsidR="00AD7112" w:rsidRPr="002337B0" w:rsidRDefault="00AD7112">
            <w:pPr>
              <w:pStyle w:val="TableBodyText"/>
              <w:tabs>
                <w:tab w:val="left" w:pos="708"/>
              </w:tabs>
              <w:spacing w:before="40" w:after="80"/>
              <w:rPr>
                <w:b/>
                <w:u w:val="double"/>
              </w:rPr>
            </w:pPr>
          </w:p>
        </w:tc>
        <w:tc>
          <w:tcPr>
            <w:tcW w:w="754" w:type="pct"/>
            <w:tcBorders>
              <w:top w:val="single" w:sz="6" w:space="0" w:color="BFBFBF"/>
              <w:bottom w:val="single" w:sz="6" w:space="0" w:color="BFBFBF"/>
            </w:tcBorders>
          </w:tcPr>
          <w:p w14:paraId="0D5B0C22" w14:textId="77777777" w:rsidR="00AD7112" w:rsidRPr="002337B0" w:rsidRDefault="00AD7112">
            <w:pPr>
              <w:pStyle w:val="TableBodyText"/>
              <w:tabs>
                <w:tab w:val="left" w:pos="534"/>
              </w:tabs>
              <w:spacing w:before="40" w:after="80"/>
              <w:rPr>
                <w:b/>
                <w:u w:val="double"/>
              </w:rPr>
            </w:pPr>
          </w:p>
        </w:tc>
        <w:tc>
          <w:tcPr>
            <w:tcW w:w="754" w:type="pct"/>
            <w:tcBorders>
              <w:top w:val="single" w:sz="6" w:space="0" w:color="BFBFBF"/>
              <w:bottom w:val="single" w:sz="6" w:space="0" w:color="BFBFBF"/>
            </w:tcBorders>
          </w:tcPr>
          <w:p w14:paraId="78ED2700" w14:textId="77777777" w:rsidR="00AD7112" w:rsidRPr="002337B0" w:rsidRDefault="00AD7112">
            <w:pPr>
              <w:pStyle w:val="TableBodyText"/>
              <w:tabs>
                <w:tab w:val="left" w:pos="142"/>
              </w:tabs>
              <w:spacing w:before="40" w:after="80"/>
              <w:rPr>
                <w:b/>
                <w:u w:val="double"/>
              </w:rPr>
            </w:pPr>
          </w:p>
        </w:tc>
        <w:tc>
          <w:tcPr>
            <w:tcW w:w="754" w:type="pct"/>
            <w:tcBorders>
              <w:top w:val="single" w:sz="6" w:space="0" w:color="BFBFBF"/>
              <w:bottom w:val="single" w:sz="6" w:space="0" w:color="BFBFBF"/>
            </w:tcBorders>
          </w:tcPr>
          <w:p w14:paraId="3CFE231C" w14:textId="77777777" w:rsidR="00AD7112" w:rsidRPr="002337B0" w:rsidRDefault="00AD7112">
            <w:pPr>
              <w:pStyle w:val="TableBodyText"/>
              <w:tabs>
                <w:tab w:val="left" w:pos="142"/>
              </w:tabs>
              <w:spacing w:before="40" w:after="80"/>
              <w:rPr>
                <w:b/>
                <w:u w:val="double"/>
              </w:rPr>
            </w:pPr>
          </w:p>
        </w:tc>
      </w:tr>
      <w:tr w:rsidR="00AD7112" w:rsidRPr="002337B0" w14:paraId="15D83FDF" w14:textId="77777777" w:rsidTr="007331F3">
        <w:trPr>
          <w:trHeight w:val="275"/>
        </w:trPr>
        <w:tc>
          <w:tcPr>
            <w:tcW w:w="1984" w:type="pct"/>
            <w:tcBorders>
              <w:top w:val="single" w:sz="6" w:space="0" w:color="BFBFBF"/>
              <w:bottom w:val="single" w:sz="6" w:space="0" w:color="BFBFBF"/>
            </w:tcBorders>
          </w:tcPr>
          <w:p w14:paraId="19641062" w14:textId="77777777" w:rsidR="00AD7112" w:rsidRPr="002337B0" w:rsidRDefault="00AD7112">
            <w:pPr>
              <w:pStyle w:val="TableBodyText"/>
              <w:spacing w:before="40"/>
              <w:jc w:val="left"/>
              <w:rPr>
                <w:b/>
              </w:rPr>
            </w:pPr>
            <w:r w:rsidRPr="002337B0">
              <w:rPr>
                <w:b/>
              </w:rPr>
              <w:t>Carrying amount of right-of-use assets</w:t>
            </w:r>
          </w:p>
        </w:tc>
        <w:tc>
          <w:tcPr>
            <w:tcW w:w="754" w:type="pct"/>
            <w:tcBorders>
              <w:top w:val="single" w:sz="6" w:space="0" w:color="BFBFBF"/>
              <w:bottom w:val="single" w:sz="6" w:space="0" w:color="BFBFBF"/>
            </w:tcBorders>
          </w:tcPr>
          <w:p w14:paraId="2ED547C2" w14:textId="77777777" w:rsidR="00AD7112" w:rsidRPr="002337B0" w:rsidRDefault="00AD7112">
            <w:pPr>
              <w:pStyle w:val="TableBodyText"/>
              <w:tabs>
                <w:tab w:val="left" w:pos="708"/>
              </w:tabs>
              <w:spacing w:before="40" w:after="80"/>
              <w:rPr>
                <w:rFonts w:ascii="Arial Bold" w:hAnsi="Arial Bold"/>
                <w:b/>
                <w:szCs w:val="18"/>
              </w:rPr>
            </w:pPr>
            <w:r w:rsidRPr="002337B0">
              <w:rPr>
                <w:rFonts w:ascii="Arial Bold" w:hAnsi="Arial Bold"/>
                <w:b/>
                <w:bCs/>
                <w:szCs w:val="18"/>
              </w:rPr>
              <w:t xml:space="preserve">  14,718</w:t>
            </w:r>
          </w:p>
        </w:tc>
        <w:tc>
          <w:tcPr>
            <w:tcW w:w="754" w:type="pct"/>
            <w:tcBorders>
              <w:top w:val="single" w:sz="6" w:space="0" w:color="BFBFBF"/>
              <w:bottom w:val="single" w:sz="6" w:space="0" w:color="BFBFBF"/>
            </w:tcBorders>
          </w:tcPr>
          <w:p w14:paraId="472EB43E" w14:textId="77777777" w:rsidR="00AD7112" w:rsidRPr="002337B0" w:rsidRDefault="00AD7112">
            <w:pPr>
              <w:pStyle w:val="TableBodyText"/>
              <w:tabs>
                <w:tab w:val="left" w:pos="534"/>
              </w:tabs>
              <w:spacing w:before="40" w:after="80"/>
              <w:rPr>
                <w:rFonts w:ascii="Arial Bold" w:hAnsi="Arial Bold"/>
                <w:b/>
              </w:rPr>
            </w:pPr>
            <w:r w:rsidRPr="002337B0">
              <w:rPr>
                <w:rFonts w:ascii="Arial Bold" w:hAnsi="Arial Bold"/>
                <w:b/>
              </w:rPr>
              <w:t>-</w:t>
            </w:r>
          </w:p>
        </w:tc>
        <w:tc>
          <w:tcPr>
            <w:tcW w:w="754" w:type="pct"/>
            <w:tcBorders>
              <w:top w:val="single" w:sz="6" w:space="0" w:color="BFBFBF"/>
              <w:bottom w:val="single" w:sz="6" w:space="0" w:color="BFBFBF"/>
            </w:tcBorders>
          </w:tcPr>
          <w:p w14:paraId="65C59566" w14:textId="77777777" w:rsidR="00AD7112" w:rsidRPr="002337B0" w:rsidRDefault="00AD7112">
            <w:pPr>
              <w:pStyle w:val="TableBodyText"/>
              <w:tabs>
                <w:tab w:val="left" w:pos="142"/>
              </w:tabs>
              <w:spacing w:before="40" w:after="80"/>
              <w:rPr>
                <w:rFonts w:ascii="Arial Bold" w:hAnsi="Arial Bold"/>
                <w:b/>
              </w:rPr>
            </w:pPr>
            <w:r w:rsidRPr="002337B0">
              <w:rPr>
                <w:rFonts w:ascii="Arial Bold" w:hAnsi="Arial Bold"/>
                <w:b/>
              </w:rPr>
              <w:t>-</w:t>
            </w:r>
          </w:p>
        </w:tc>
        <w:tc>
          <w:tcPr>
            <w:tcW w:w="754" w:type="pct"/>
            <w:tcBorders>
              <w:top w:val="single" w:sz="6" w:space="0" w:color="BFBFBF"/>
              <w:bottom w:val="single" w:sz="6" w:space="0" w:color="BFBFBF"/>
            </w:tcBorders>
          </w:tcPr>
          <w:p w14:paraId="680152F4" w14:textId="77777777" w:rsidR="00AD7112" w:rsidRPr="002337B0" w:rsidRDefault="00AD7112">
            <w:pPr>
              <w:pStyle w:val="TableBodyText"/>
              <w:tabs>
                <w:tab w:val="left" w:pos="142"/>
              </w:tabs>
              <w:spacing w:before="40" w:after="80"/>
              <w:rPr>
                <w:b/>
                <w:szCs w:val="18"/>
                <w:u w:val="double"/>
              </w:rPr>
            </w:pPr>
            <w:r w:rsidRPr="002337B0">
              <w:rPr>
                <w:rFonts w:ascii="Arial Bold" w:hAnsi="Arial Bold"/>
                <w:b/>
                <w:bCs/>
                <w:szCs w:val="18"/>
              </w:rPr>
              <w:t xml:space="preserve">  14,718</w:t>
            </w:r>
          </w:p>
        </w:tc>
      </w:tr>
    </w:tbl>
    <w:p w14:paraId="70E2659D" w14:textId="77777777" w:rsidR="00E40591" w:rsidRPr="002337B0" w:rsidRDefault="00E40591" w:rsidP="00E40591">
      <w:pPr>
        <w:pStyle w:val="BodyText"/>
      </w:pPr>
      <w:r w:rsidRPr="002337B0">
        <w:t xml:space="preserve">The fair value of buildings has been taken to be the fair value measurement of similar buildings as determined by an independent valuer as </w:t>
      </w:r>
      <w:proofErr w:type="gramStart"/>
      <w:r w:rsidRPr="002337B0">
        <w:t>at</w:t>
      </w:r>
      <w:proofErr w:type="gramEnd"/>
      <w:r w:rsidRPr="002337B0">
        <w:t xml:space="preserve"> 30 June 2022.</w:t>
      </w:r>
    </w:p>
    <w:p w14:paraId="3861279B" w14:textId="77777777" w:rsidR="00E40591" w:rsidRPr="002337B0" w:rsidRDefault="00E40591" w:rsidP="00E40591">
      <w:pPr>
        <w:pStyle w:val="BodyText"/>
      </w:pPr>
      <w:r w:rsidRPr="002337B0">
        <w:t>There are no capital commitments to acquire any property, plant, equipment and intangible assets as at balance date.</w:t>
      </w:r>
    </w:p>
    <w:p w14:paraId="02392A9F" w14:textId="460A4645" w:rsidR="00E40591" w:rsidRPr="002337B0" w:rsidRDefault="00E40591" w:rsidP="00E40591">
      <w:pPr>
        <w:pStyle w:val="BodyText"/>
      </w:pPr>
      <w:r w:rsidRPr="002337B0">
        <w:t xml:space="preserve">There are no plans to dispose of any property, plant equipment or intangibles in the next 12 months as </w:t>
      </w:r>
      <w:proofErr w:type="gramStart"/>
      <w:r w:rsidRPr="002337B0">
        <w:t>at</w:t>
      </w:r>
      <w:proofErr w:type="gramEnd"/>
      <w:r w:rsidRPr="002337B0">
        <w:t xml:space="preserve"> </w:t>
      </w:r>
      <w:r w:rsidR="009D3BE9" w:rsidRPr="002337B0">
        <w:t>30 </w:t>
      </w:r>
      <w:r w:rsidRPr="002337B0">
        <w:t>June 2022.</w:t>
      </w:r>
    </w:p>
    <w:p w14:paraId="6624C9E9" w14:textId="77777777" w:rsidR="00E40591" w:rsidRPr="002337B0" w:rsidRDefault="00E40591" w:rsidP="009936D1">
      <w:pPr>
        <w:pStyle w:val="Heading4"/>
      </w:pPr>
      <w:r w:rsidRPr="002337B0">
        <w:t>Accounting Policy</w:t>
      </w:r>
    </w:p>
    <w:p w14:paraId="2C62D9AC" w14:textId="77777777" w:rsidR="00E40591" w:rsidRPr="002337B0" w:rsidRDefault="00E40591" w:rsidP="009936D1">
      <w:pPr>
        <w:pStyle w:val="Heading5"/>
      </w:pPr>
      <w:r w:rsidRPr="002337B0">
        <w:t>Asset Recognition Threshold</w:t>
      </w:r>
    </w:p>
    <w:p w14:paraId="674566C9" w14:textId="77777777" w:rsidR="00E40591" w:rsidRPr="002337B0" w:rsidRDefault="00E40591" w:rsidP="00E40591">
      <w:pPr>
        <w:pStyle w:val="BodyText"/>
      </w:pPr>
      <w:r w:rsidRPr="002337B0">
        <w:t>Purchases of property, plant and equipment and software are recognised initially at cost in the statement of financial position, except for purchases costing less than $2,000, which are expensed in the year of acquisition (other than where they form part of a group of similar items which are significant in total).</w:t>
      </w:r>
    </w:p>
    <w:p w14:paraId="6C851BE9" w14:textId="77777777" w:rsidR="00E40591" w:rsidRPr="002337B0" w:rsidRDefault="00E40591" w:rsidP="00E40591">
      <w:pPr>
        <w:pStyle w:val="BodyText"/>
      </w:pPr>
      <w:r w:rsidRPr="002337B0">
        <w:t>The initial cost of an asset includes an estimate of the cost of dismantling and removing the item and restoring the site on which it is located.</w:t>
      </w:r>
    </w:p>
    <w:p w14:paraId="317B3788" w14:textId="498CB341" w:rsidR="00927567" w:rsidRPr="002337B0" w:rsidRDefault="00E40591" w:rsidP="00736C8C">
      <w:pPr>
        <w:pStyle w:val="Heading5"/>
      </w:pPr>
      <w:r w:rsidRPr="002337B0">
        <w:t>Lease Right of Use (ROU) Assets</w:t>
      </w:r>
    </w:p>
    <w:p w14:paraId="2BA79969" w14:textId="2D11E566" w:rsidR="009C442F" w:rsidRPr="002337B0" w:rsidRDefault="009C442F" w:rsidP="009C442F">
      <w:pPr>
        <w:pStyle w:val="BodyText"/>
      </w:pPr>
      <w:r w:rsidRPr="002337B0">
        <w:t xml:space="preserve">Leased ROU assets are capitalised at the commencement date of the lease and comprise of initial lease liability amount, initial direct costs incurred when entering into the lease less any lease incentives received. These assets are accounted for by Commonwealth lessees as separate asset classes to corresponding assets owned </w:t>
      </w:r>
      <w:proofErr w:type="gramStart"/>
      <w:r w:rsidRPr="002337B0">
        <w:t>outright, but</w:t>
      </w:r>
      <w:proofErr w:type="gramEnd"/>
      <w:r w:rsidRPr="002337B0">
        <w:t xml:space="preserve"> included in the same column as where the corresponding underlying assets would be presented if they were owned.</w:t>
      </w:r>
    </w:p>
    <w:p w14:paraId="57B50A04" w14:textId="7F20327A" w:rsidR="009C442F" w:rsidRPr="002337B0" w:rsidRDefault="009C442F" w:rsidP="009C442F">
      <w:pPr>
        <w:pStyle w:val="BodyText"/>
      </w:pPr>
      <w:r w:rsidRPr="002337B0">
        <w:t>Following initial application of AASB16, an impairment review is undertaken for any right of use lease asset that shows indicators of impairment and an impairment loss is recognised against any right of use lease asset that is impaired. Lease ROU assets continue to be measured at cost after initial recognition in Commonwealth agency, General Government Sector and Whole of Government financial statements.</w:t>
      </w:r>
    </w:p>
    <w:p w14:paraId="574E101F" w14:textId="77777777" w:rsidR="009C442F" w:rsidRPr="002337B0" w:rsidRDefault="009C442F" w:rsidP="00DB2C7B">
      <w:pPr>
        <w:pStyle w:val="Heading5"/>
      </w:pPr>
      <w:r w:rsidRPr="002337B0">
        <w:t>Revaluations</w:t>
      </w:r>
    </w:p>
    <w:p w14:paraId="68CD58D7" w14:textId="77777777" w:rsidR="009C442F" w:rsidRPr="002337B0" w:rsidRDefault="009C442F" w:rsidP="009C442F">
      <w:pPr>
        <w:pStyle w:val="BodyText"/>
      </w:pPr>
      <w:r w:rsidRPr="002337B0">
        <w:t xml:space="preserve">Following initial recognition at cost, property, plant and equipment excluding ROU assets are carried at fair value less subsequent accumulated depreciation and accumulated impairment losses. Valuations are conducted with sufficient frequency to ensure that the carrying amounts of assets do not differ materially from the assets’ fair values at the reporting date. The regularity of independent valuations depends upon the volatility of movements in market values for the relevant assets. </w:t>
      </w:r>
    </w:p>
    <w:p w14:paraId="28D6194E" w14:textId="59943F7E" w:rsidR="009C442F" w:rsidRPr="002337B0" w:rsidRDefault="009C442F" w:rsidP="009C442F">
      <w:pPr>
        <w:pStyle w:val="BodyText"/>
      </w:pPr>
      <w:r w:rsidRPr="002337B0">
        <w:t xml:space="preserve">Assets were revalued by Jones Lang LaSalle Advisory Services Pty Ltd as </w:t>
      </w:r>
      <w:proofErr w:type="gramStart"/>
      <w:r w:rsidRPr="002337B0">
        <w:t>at</w:t>
      </w:r>
      <w:proofErr w:type="gramEnd"/>
      <w:r w:rsidRPr="002337B0">
        <w:t xml:space="preserve"> 30 June 2021. The revaluation increment for leasehold improvements and decrement for plant and equipment were credited and debited respectively to the asset revaluation reserve by asset class and included in the equity section of the statement of financial position.</w:t>
      </w:r>
    </w:p>
    <w:p w14:paraId="3895A013" w14:textId="77777777" w:rsidR="009C442F" w:rsidRPr="002337B0" w:rsidRDefault="009C442F" w:rsidP="009C442F">
      <w:pPr>
        <w:pStyle w:val="BodyText"/>
      </w:pPr>
      <w:r w:rsidRPr="002337B0">
        <w:t>Revaluation adjustments are made on a class basis. Any revaluation increment is credited to equity under the heading of asset revaluation reserve except to the extent that it reverses a previous revaluation decrement of the same asset class that was previously recognised in surplus/deficit. Revaluation decrements for a class of assets are recognised directly in the surplus/deficit except to the extent that they reverse a previous revaluation increment for that class.</w:t>
      </w:r>
    </w:p>
    <w:p w14:paraId="5F2AD177" w14:textId="77777777" w:rsidR="009C442F" w:rsidRPr="002337B0" w:rsidRDefault="009C442F" w:rsidP="009C442F">
      <w:pPr>
        <w:pStyle w:val="BodyText"/>
      </w:pPr>
      <w:r w:rsidRPr="002337B0">
        <w:t>Any accumulated depreciation as at the revaluation date is eliminated against the gross carrying amount of the asset and the asset restated to the revalued amount.</w:t>
      </w:r>
    </w:p>
    <w:p w14:paraId="08B2B6E6" w14:textId="77777777" w:rsidR="009C442F" w:rsidRPr="002337B0" w:rsidRDefault="009C442F" w:rsidP="00BF7D89">
      <w:pPr>
        <w:pStyle w:val="Heading5"/>
      </w:pPr>
      <w:r w:rsidRPr="002337B0">
        <w:t>Depreciation and Amortisation</w:t>
      </w:r>
    </w:p>
    <w:p w14:paraId="4B1F41E9" w14:textId="77777777" w:rsidR="009C442F" w:rsidRPr="002337B0" w:rsidRDefault="009C442F" w:rsidP="009C442F">
      <w:pPr>
        <w:pStyle w:val="BodyText"/>
      </w:pPr>
      <w:r w:rsidRPr="002337B0">
        <w:t>Depreciable property, plant and equipment assets and intangible assets are written-off to their estimated residual values over their estimated useful lives to the Commission using, in all cases, the straight-line method of depreciation.</w:t>
      </w:r>
    </w:p>
    <w:p w14:paraId="093075DE" w14:textId="77777777" w:rsidR="009C442F" w:rsidRPr="002337B0" w:rsidRDefault="009C442F" w:rsidP="009C442F">
      <w:pPr>
        <w:pStyle w:val="BodyText"/>
      </w:pPr>
      <w:r w:rsidRPr="002337B0">
        <w:t xml:space="preserve">Depreciation and amortisation rates (useful lives), residual values and methods are reviewed at each reporting date and necessary adjustments are recognised in the current, or current and future reporting periods as appropriate. </w:t>
      </w:r>
    </w:p>
    <w:p w14:paraId="0B1AFE3E" w14:textId="2326808B" w:rsidR="009C442F" w:rsidRPr="002337B0" w:rsidRDefault="009C442F" w:rsidP="009C442F">
      <w:pPr>
        <w:pStyle w:val="BodyText"/>
      </w:pPr>
      <w:r w:rsidRPr="002337B0">
        <w:t>Depreciation and amortisation rates applying to each class of depreciable asset are based on the following useful lives:</w:t>
      </w:r>
    </w:p>
    <w:tbl>
      <w:tblPr>
        <w:tblW w:w="5000" w:type="pct"/>
        <w:tblCellMar>
          <w:left w:w="0" w:type="dxa"/>
          <w:right w:w="0" w:type="dxa"/>
        </w:tblCellMar>
        <w:tblLook w:val="0000" w:firstRow="0" w:lastRow="0" w:firstColumn="0" w:lastColumn="0" w:noHBand="0" w:noVBand="0"/>
      </w:tblPr>
      <w:tblGrid>
        <w:gridCol w:w="4664"/>
        <w:gridCol w:w="2487"/>
        <w:gridCol w:w="2487"/>
      </w:tblGrid>
      <w:tr w:rsidR="0026202B" w:rsidRPr="002337B0" w14:paraId="7F9BCA5A" w14:textId="77777777" w:rsidTr="007E78C8">
        <w:trPr>
          <w:trHeight w:val="274"/>
        </w:trPr>
        <w:tc>
          <w:tcPr>
            <w:tcW w:w="2420" w:type="pct"/>
            <w:tcBorders>
              <w:top w:val="single" w:sz="6" w:space="0" w:color="BFBFBF"/>
              <w:bottom w:val="single" w:sz="6" w:space="0" w:color="BFBFBF"/>
            </w:tcBorders>
          </w:tcPr>
          <w:p w14:paraId="50F48909" w14:textId="77777777" w:rsidR="0026202B" w:rsidRPr="002337B0" w:rsidRDefault="0026202B">
            <w:pPr>
              <w:pStyle w:val="TableColumnHeading"/>
              <w:jc w:val="left"/>
            </w:pPr>
          </w:p>
        </w:tc>
        <w:tc>
          <w:tcPr>
            <w:tcW w:w="1290" w:type="pct"/>
            <w:tcBorders>
              <w:top w:val="single" w:sz="6" w:space="0" w:color="BFBFBF"/>
              <w:bottom w:val="single" w:sz="6" w:space="0" w:color="BFBFBF"/>
            </w:tcBorders>
          </w:tcPr>
          <w:p w14:paraId="5039F5B6" w14:textId="77777777" w:rsidR="0026202B" w:rsidRPr="002337B0" w:rsidRDefault="0026202B">
            <w:pPr>
              <w:pStyle w:val="TableColumnHeading"/>
              <w:rPr>
                <w:b/>
              </w:rPr>
            </w:pPr>
            <w:r w:rsidRPr="002337B0">
              <w:rPr>
                <w:b/>
              </w:rPr>
              <w:t>2022</w:t>
            </w:r>
          </w:p>
        </w:tc>
        <w:tc>
          <w:tcPr>
            <w:tcW w:w="1290" w:type="pct"/>
            <w:tcBorders>
              <w:top w:val="single" w:sz="6" w:space="0" w:color="BFBFBF"/>
              <w:bottom w:val="single" w:sz="6" w:space="0" w:color="BFBFBF"/>
            </w:tcBorders>
          </w:tcPr>
          <w:p w14:paraId="5A941FFB" w14:textId="77777777" w:rsidR="0026202B" w:rsidRPr="002337B0" w:rsidRDefault="0026202B">
            <w:pPr>
              <w:pStyle w:val="TableColumnHeading"/>
            </w:pPr>
            <w:r w:rsidRPr="002337B0">
              <w:t>2021</w:t>
            </w:r>
          </w:p>
        </w:tc>
      </w:tr>
      <w:tr w:rsidR="0026202B" w:rsidRPr="002337B0" w14:paraId="6F06FE09" w14:textId="77777777" w:rsidTr="007E78C8">
        <w:tc>
          <w:tcPr>
            <w:tcW w:w="2420" w:type="pct"/>
            <w:tcBorders>
              <w:top w:val="single" w:sz="6" w:space="0" w:color="BFBFBF"/>
            </w:tcBorders>
          </w:tcPr>
          <w:p w14:paraId="16AEEDA9" w14:textId="77777777" w:rsidR="0026202B" w:rsidRPr="002337B0" w:rsidRDefault="0026202B">
            <w:pPr>
              <w:pStyle w:val="TableBodyText"/>
              <w:spacing w:before="40"/>
              <w:jc w:val="left"/>
            </w:pPr>
            <w:r w:rsidRPr="002337B0">
              <w:t>Buildings (leasehold improvements, make-good and ROU assets)</w:t>
            </w:r>
          </w:p>
        </w:tc>
        <w:tc>
          <w:tcPr>
            <w:tcW w:w="1290" w:type="pct"/>
            <w:tcBorders>
              <w:top w:val="single" w:sz="6" w:space="0" w:color="BFBFBF"/>
            </w:tcBorders>
          </w:tcPr>
          <w:p w14:paraId="4FE035C0" w14:textId="77777777" w:rsidR="0026202B" w:rsidRPr="002337B0" w:rsidRDefault="0026202B">
            <w:pPr>
              <w:pStyle w:val="TableBodyText"/>
              <w:spacing w:before="40"/>
              <w:rPr>
                <w:b/>
              </w:rPr>
            </w:pPr>
            <w:r w:rsidRPr="002337B0">
              <w:rPr>
                <w:b/>
              </w:rPr>
              <w:t>Lease term</w:t>
            </w:r>
          </w:p>
        </w:tc>
        <w:tc>
          <w:tcPr>
            <w:tcW w:w="1290" w:type="pct"/>
            <w:tcBorders>
              <w:top w:val="single" w:sz="6" w:space="0" w:color="BFBFBF"/>
            </w:tcBorders>
          </w:tcPr>
          <w:p w14:paraId="677AD9EB" w14:textId="77777777" w:rsidR="0026202B" w:rsidRPr="002337B0" w:rsidRDefault="0026202B">
            <w:pPr>
              <w:pStyle w:val="TableBodyText"/>
              <w:spacing w:before="40"/>
            </w:pPr>
            <w:r w:rsidRPr="002337B0">
              <w:t>Lease term</w:t>
            </w:r>
          </w:p>
        </w:tc>
      </w:tr>
      <w:tr w:rsidR="0026202B" w:rsidRPr="002337B0" w14:paraId="392461FF" w14:textId="77777777" w:rsidTr="007E78C8">
        <w:tc>
          <w:tcPr>
            <w:tcW w:w="2420" w:type="pct"/>
          </w:tcPr>
          <w:p w14:paraId="7A4C8E29" w14:textId="77777777" w:rsidR="0026202B" w:rsidRPr="002337B0" w:rsidRDefault="0026202B">
            <w:pPr>
              <w:pStyle w:val="TableBodyText"/>
              <w:jc w:val="left"/>
            </w:pPr>
            <w:r w:rsidRPr="002337B0">
              <w:t>Plant and equipment</w:t>
            </w:r>
          </w:p>
        </w:tc>
        <w:tc>
          <w:tcPr>
            <w:tcW w:w="1290" w:type="pct"/>
          </w:tcPr>
          <w:p w14:paraId="65F6B480" w14:textId="77777777" w:rsidR="0026202B" w:rsidRPr="002337B0" w:rsidRDefault="0026202B">
            <w:pPr>
              <w:pStyle w:val="TableBodyText"/>
              <w:rPr>
                <w:b/>
              </w:rPr>
            </w:pPr>
            <w:r w:rsidRPr="002337B0">
              <w:rPr>
                <w:b/>
              </w:rPr>
              <w:t>3 to 20 years</w:t>
            </w:r>
          </w:p>
        </w:tc>
        <w:tc>
          <w:tcPr>
            <w:tcW w:w="1290" w:type="pct"/>
          </w:tcPr>
          <w:p w14:paraId="44778B36" w14:textId="77777777" w:rsidR="0026202B" w:rsidRPr="002337B0" w:rsidRDefault="0026202B">
            <w:pPr>
              <w:pStyle w:val="TableBodyText"/>
            </w:pPr>
            <w:r w:rsidRPr="002337B0">
              <w:t>3 to 20 years</w:t>
            </w:r>
          </w:p>
        </w:tc>
      </w:tr>
      <w:tr w:rsidR="0026202B" w:rsidRPr="002337B0" w14:paraId="3230D301" w14:textId="77777777" w:rsidTr="007E78C8">
        <w:tc>
          <w:tcPr>
            <w:tcW w:w="2420" w:type="pct"/>
            <w:tcBorders>
              <w:bottom w:val="single" w:sz="6" w:space="0" w:color="BFBFBF"/>
            </w:tcBorders>
          </w:tcPr>
          <w:p w14:paraId="43D04323" w14:textId="77777777" w:rsidR="0026202B" w:rsidRPr="002337B0" w:rsidRDefault="0026202B">
            <w:pPr>
              <w:pStyle w:val="TableBodyText"/>
              <w:jc w:val="left"/>
            </w:pPr>
            <w:r w:rsidRPr="002337B0">
              <w:t>Intangibles (computer software)</w:t>
            </w:r>
          </w:p>
        </w:tc>
        <w:tc>
          <w:tcPr>
            <w:tcW w:w="1290" w:type="pct"/>
            <w:tcBorders>
              <w:bottom w:val="single" w:sz="6" w:space="0" w:color="BFBFBF"/>
            </w:tcBorders>
          </w:tcPr>
          <w:p w14:paraId="27AC64D7" w14:textId="77777777" w:rsidR="0026202B" w:rsidRPr="002337B0" w:rsidRDefault="0026202B">
            <w:pPr>
              <w:pStyle w:val="TableBodyText"/>
              <w:rPr>
                <w:b/>
              </w:rPr>
            </w:pPr>
            <w:r w:rsidRPr="002337B0">
              <w:rPr>
                <w:b/>
              </w:rPr>
              <w:t>3 to 5 years</w:t>
            </w:r>
          </w:p>
        </w:tc>
        <w:tc>
          <w:tcPr>
            <w:tcW w:w="1290" w:type="pct"/>
            <w:tcBorders>
              <w:bottom w:val="single" w:sz="6" w:space="0" w:color="BFBFBF"/>
            </w:tcBorders>
          </w:tcPr>
          <w:p w14:paraId="1BA55EC1" w14:textId="77777777" w:rsidR="0026202B" w:rsidRPr="002337B0" w:rsidRDefault="0026202B">
            <w:pPr>
              <w:pStyle w:val="TableBodyText"/>
            </w:pPr>
            <w:r w:rsidRPr="002337B0">
              <w:t>3 to 5 years</w:t>
            </w:r>
          </w:p>
        </w:tc>
      </w:tr>
    </w:tbl>
    <w:p w14:paraId="24A7EFBA" w14:textId="77777777" w:rsidR="003F1436" w:rsidRPr="002337B0" w:rsidRDefault="003F1436" w:rsidP="00970D6C">
      <w:pPr>
        <w:pStyle w:val="BodyText"/>
      </w:pPr>
    </w:p>
    <w:p w14:paraId="7452E745" w14:textId="2F3F262A" w:rsidR="00970D6C" w:rsidRPr="002337B0" w:rsidRDefault="00970D6C" w:rsidP="003F1436">
      <w:pPr>
        <w:pStyle w:val="Heading5"/>
      </w:pPr>
      <w:r w:rsidRPr="002337B0">
        <w:t>Impairment</w:t>
      </w:r>
    </w:p>
    <w:p w14:paraId="2B7F47F7" w14:textId="77777777" w:rsidR="00970D6C" w:rsidRPr="002337B0" w:rsidRDefault="00970D6C" w:rsidP="00970D6C">
      <w:pPr>
        <w:pStyle w:val="BodyText"/>
      </w:pPr>
      <w:r w:rsidRPr="002337B0">
        <w:t xml:space="preserve">All assets were assessed for impairment </w:t>
      </w:r>
      <w:proofErr w:type="gramStart"/>
      <w:r w:rsidRPr="002337B0">
        <w:t>at</w:t>
      </w:r>
      <w:proofErr w:type="gramEnd"/>
      <w:r w:rsidRPr="002337B0">
        <w:t xml:space="preserve"> 30 June 2022. Where indications of impairment exist, the asset’s recoverable amount is estimated and an impairment adjustment made if the asset’s recoverable amount is less than </w:t>
      </w:r>
      <w:proofErr w:type="gramStart"/>
      <w:r w:rsidRPr="002337B0">
        <w:t>its</w:t>
      </w:r>
      <w:proofErr w:type="gramEnd"/>
      <w:r w:rsidRPr="002337B0">
        <w:t xml:space="preserve"> carrying amount.</w:t>
      </w:r>
    </w:p>
    <w:p w14:paraId="4CF898FC" w14:textId="77777777" w:rsidR="00970D6C" w:rsidRPr="002337B0" w:rsidRDefault="00970D6C" w:rsidP="00970D6C">
      <w:pPr>
        <w:pStyle w:val="BodyText"/>
      </w:pPr>
      <w:r w:rsidRPr="002337B0">
        <w:t>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Commission were deprived of the asset, its value in use is taken to be its depreciated replacement cost.</w:t>
      </w:r>
    </w:p>
    <w:p w14:paraId="7811D59C" w14:textId="77777777" w:rsidR="00970D6C" w:rsidRPr="002337B0" w:rsidRDefault="00970D6C" w:rsidP="003F1436">
      <w:pPr>
        <w:pStyle w:val="Heading5"/>
      </w:pPr>
      <w:r w:rsidRPr="002337B0">
        <w:t>Derecognition</w:t>
      </w:r>
    </w:p>
    <w:p w14:paraId="5F3CA83F" w14:textId="77777777" w:rsidR="00970D6C" w:rsidRPr="002337B0" w:rsidRDefault="00970D6C" w:rsidP="00970D6C">
      <w:pPr>
        <w:pStyle w:val="BodyText"/>
      </w:pPr>
      <w:r w:rsidRPr="002337B0">
        <w:t>An item of property, plant and equipment and software is derecognised upon disposal or when no further future economic benefits are expected from its use or disposal.</w:t>
      </w:r>
    </w:p>
    <w:p w14:paraId="350F6C5A" w14:textId="77777777" w:rsidR="00970D6C" w:rsidRPr="002337B0" w:rsidRDefault="00970D6C" w:rsidP="003F1436">
      <w:pPr>
        <w:pStyle w:val="Heading5"/>
      </w:pPr>
      <w:r w:rsidRPr="002337B0">
        <w:t>Intangibles</w:t>
      </w:r>
    </w:p>
    <w:p w14:paraId="2BBC8F04" w14:textId="04156D8C" w:rsidR="00970D6C" w:rsidRPr="002337B0" w:rsidRDefault="00970D6C" w:rsidP="00970D6C">
      <w:pPr>
        <w:pStyle w:val="BodyText"/>
      </w:pPr>
      <w:r w:rsidRPr="002337B0">
        <w:t>The Commission’s intangibles comprise purchased software. These assets are carried at cost less accumulated amortisation and accumulated impairment losses.</w:t>
      </w:r>
    </w:p>
    <w:p w14:paraId="73E3C787" w14:textId="7BC74984" w:rsidR="00515EEA" w:rsidRPr="002337B0" w:rsidRDefault="00970D6C" w:rsidP="001562CF">
      <w:pPr>
        <w:pStyle w:val="Heading3-noTOC"/>
      </w:pPr>
      <w:r w:rsidRPr="002337B0">
        <w:t>Note 4B:</w:t>
      </w:r>
      <w:r w:rsidRPr="002337B0">
        <w:tab/>
        <w:t>Fair Value Measurement</w:t>
      </w:r>
    </w:p>
    <w:tbl>
      <w:tblPr>
        <w:tblW w:w="5000" w:type="pct"/>
        <w:tblLook w:val="04A0" w:firstRow="1" w:lastRow="0" w:firstColumn="1" w:lastColumn="0" w:noHBand="0" w:noVBand="1"/>
      </w:tblPr>
      <w:tblGrid>
        <w:gridCol w:w="5492"/>
        <w:gridCol w:w="2303"/>
        <w:gridCol w:w="1843"/>
      </w:tblGrid>
      <w:tr w:rsidR="00707AB4" w:rsidRPr="002337B0" w14:paraId="791C8B51" w14:textId="77777777" w:rsidTr="005D02DD">
        <w:tc>
          <w:tcPr>
            <w:tcW w:w="5000" w:type="pct"/>
            <w:gridSpan w:val="3"/>
            <w:tcBorders>
              <w:bottom w:val="single" w:sz="6" w:space="0" w:color="BFBFBF"/>
            </w:tcBorders>
            <w:shd w:val="clear" w:color="auto" w:fill="auto"/>
          </w:tcPr>
          <w:p w14:paraId="3010370C" w14:textId="77777777" w:rsidR="00707AB4" w:rsidRPr="002337B0" w:rsidRDefault="00707AB4" w:rsidP="00F961F3">
            <w:pPr>
              <w:pStyle w:val="BodyText"/>
              <w:spacing w:before="0"/>
              <w:rPr>
                <w:rFonts w:ascii="Arial" w:hAnsi="Arial" w:cs="Arial"/>
              </w:rPr>
            </w:pPr>
            <w:r w:rsidRPr="002337B0">
              <w:rPr>
                <w:rFonts w:ascii="Arial" w:hAnsi="Arial" w:cs="Arial"/>
                <w:b/>
              </w:rPr>
              <w:t>Fair value measurements at the end of reporting period</w:t>
            </w:r>
          </w:p>
        </w:tc>
      </w:tr>
      <w:tr w:rsidR="00707AB4" w:rsidRPr="002337B0" w14:paraId="5A869A5E" w14:textId="77777777" w:rsidTr="005D02DD">
        <w:tc>
          <w:tcPr>
            <w:tcW w:w="2849" w:type="pct"/>
            <w:tcBorders>
              <w:top w:val="single" w:sz="6" w:space="0" w:color="BFBFBF"/>
              <w:bottom w:val="single" w:sz="6" w:space="0" w:color="BFBFBF"/>
            </w:tcBorders>
            <w:shd w:val="clear" w:color="auto" w:fill="auto"/>
          </w:tcPr>
          <w:p w14:paraId="571998F6" w14:textId="77777777" w:rsidR="00707AB4" w:rsidRPr="002337B0" w:rsidRDefault="00707AB4">
            <w:pPr>
              <w:pStyle w:val="BodyText"/>
              <w:spacing w:before="0"/>
              <w:rPr>
                <w:rFonts w:ascii="Arial" w:hAnsi="Arial" w:cs="Arial"/>
              </w:rPr>
            </w:pPr>
          </w:p>
        </w:tc>
        <w:tc>
          <w:tcPr>
            <w:tcW w:w="1195" w:type="pct"/>
            <w:tcBorders>
              <w:top w:val="single" w:sz="6" w:space="0" w:color="BFBFBF"/>
              <w:bottom w:val="single" w:sz="6" w:space="0" w:color="BFBFBF"/>
            </w:tcBorders>
          </w:tcPr>
          <w:p w14:paraId="0C0DFCFF" w14:textId="77777777" w:rsidR="00707AB4" w:rsidRPr="002337B0" w:rsidRDefault="00707AB4">
            <w:pPr>
              <w:pStyle w:val="BodyText"/>
              <w:spacing w:before="0"/>
              <w:jc w:val="right"/>
              <w:rPr>
                <w:rFonts w:ascii="Arial" w:hAnsi="Arial" w:cs="Arial"/>
                <w:b/>
              </w:rPr>
            </w:pPr>
            <w:r w:rsidRPr="002337B0">
              <w:rPr>
                <w:b/>
              </w:rPr>
              <w:t>2022</w:t>
            </w:r>
          </w:p>
        </w:tc>
        <w:tc>
          <w:tcPr>
            <w:tcW w:w="956" w:type="pct"/>
            <w:tcBorders>
              <w:top w:val="single" w:sz="6" w:space="0" w:color="BFBFBF"/>
              <w:bottom w:val="single" w:sz="6" w:space="0" w:color="BFBFBF"/>
            </w:tcBorders>
            <w:shd w:val="clear" w:color="auto" w:fill="auto"/>
          </w:tcPr>
          <w:p w14:paraId="0FAF7E22" w14:textId="77777777" w:rsidR="00707AB4" w:rsidRPr="002337B0" w:rsidRDefault="00707AB4">
            <w:pPr>
              <w:pStyle w:val="BodyText"/>
              <w:spacing w:before="0"/>
              <w:jc w:val="right"/>
              <w:rPr>
                <w:rFonts w:ascii="Arial" w:hAnsi="Arial" w:cs="Arial"/>
              </w:rPr>
            </w:pPr>
            <w:r w:rsidRPr="002337B0">
              <w:t>2021</w:t>
            </w:r>
          </w:p>
        </w:tc>
      </w:tr>
      <w:tr w:rsidR="00707AB4" w:rsidRPr="002337B0" w14:paraId="250070B7" w14:textId="77777777" w:rsidTr="005D02DD">
        <w:tc>
          <w:tcPr>
            <w:tcW w:w="2849" w:type="pct"/>
            <w:tcBorders>
              <w:top w:val="single" w:sz="6" w:space="0" w:color="BFBFBF"/>
            </w:tcBorders>
            <w:shd w:val="clear" w:color="auto" w:fill="auto"/>
          </w:tcPr>
          <w:p w14:paraId="78DCF4F1" w14:textId="77777777" w:rsidR="00707AB4" w:rsidRPr="002337B0" w:rsidRDefault="00707AB4">
            <w:pPr>
              <w:pStyle w:val="BodyText"/>
              <w:spacing w:before="0"/>
              <w:rPr>
                <w:rFonts w:ascii="Arial" w:hAnsi="Arial" w:cs="Arial"/>
              </w:rPr>
            </w:pPr>
          </w:p>
        </w:tc>
        <w:tc>
          <w:tcPr>
            <w:tcW w:w="1195" w:type="pct"/>
            <w:tcBorders>
              <w:top w:val="single" w:sz="6" w:space="0" w:color="BFBFBF"/>
            </w:tcBorders>
          </w:tcPr>
          <w:p w14:paraId="4FADB7DD" w14:textId="77777777" w:rsidR="00707AB4" w:rsidRPr="002337B0" w:rsidRDefault="00707AB4">
            <w:pPr>
              <w:pStyle w:val="BodyText"/>
              <w:spacing w:before="0"/>
              <w:jc w:val="right"/>
              <w:rPr>
                <w:rFonts w:ascii="Arial" w:hAnsi="Arial" w:cs="Arial"/>
                <w:b/>
              </w:rPr>
            </w:pPr>
            <w:r w:rsidRPr="002337B0">
              <w:rPr>
                <w:rFonts w:ascii="Arial" w:hAnsi="Arial" w:cs="Arial"/>
                <w:b/>
              </w:rPr>
              <w:t>$’000</w:t>
            </w:r>
          </w:p>
        </w:tc>
        <w:tc>
          <w:tcPr>
            <w:tcW w:w="956" w:type="pct"/>
            <w:tcBorders>
              <w:top w:val="single" w:sz="6" w:space="0" w:color="BFBFBF"/>
            </w:tcBorders>
            <w:shd w:val="clear" w:color="auto" w:fill="auto"/>
          </w:tcPr>
          <w:p w14:paraId="56736BEE" w14:textId="77777777" w:rsidR="00707AB4" w:rsidRPr="002337B0" w:rsidRDefault="00707AB4">
            <w:pPr>
              <w:pStyle w:val="BodyText"/>
              <w:spacing w:before="0"/>
              <w:jc w:val="right"/>
              <w:rPr>
                <w:rFonts w:ascii="Arial" w:hAnsi="Arial" w:cs="Arial"/>
              </w:rPr>
            </w:pPr>
            <w:r w:rsidRPr="002337B0">
              <w:rPr>
                <w:rFonts w:ascii="Arial" w:hAnsi="Arial" w:cs="Arial"/>
              </w:rPr>
              <w:t>$’000</w:t>
            </w:r>
          </w:p>
        </w:tc>
      </w:tr>
      <w:tr w:rsidR="00707AB4" w:rsidRPr="002337B0" w14:paraId="682FF29C" w14:textId="77777777" w:rsidTr="005D02DD">
        <w:tc>
          <w:tcPr>
            <w:tcW w:w="2849" w:type="pct"/>
            <w:shd w:val="clear" w:color="auto" w:fill="auto"/>
          </w:tcPr>
          <w:p w14:paraId="1CF0DB7F" w14:textId="77777777" w:rsidR="00707AB4" w:rsidRPr="002337B0" w:rsidRDefault="00707AB4">
            <w:pPr>
              <w:pStyle w:val="BodyText"/>
              <w:spacing w:before="0"/>
              <w:rPr>
                <w:rFonts w:ascii="Arial" w:hAnsi="Arial" w:cs="Arial"/>
                <w:b/>
              </w:rPr>
            </w:pPr>
            <w:r w:rsidRPr="002337B0">
              <w:rPr>
                <w:rFonts w:ascii="Arial" w:hAnsi="Arial" w:cs="Arial"/>
                <w:b/>
              </w:rPr>
              <w:t>Non-financial assets</w:t>
            </w:r>
          </w:p>
        </w:tc>
        <w:tc>
          <w:tcPr>
            <w:tcW w:w="1195" w:type="pct"/>
          </w:tcPr>
          <w:p w14:paraId="5F2167C2" w14:textId="77777777" w:rsidR="00707AB4" w:rsidRPr="002337B0" w:rsidRDefault="00707AB4">
            <w:pPr>
              <w:pStyle w:val="BodyText"/>
              <w:spacing w:before="0"/>
              <w:jc w:val="right"/>
              <w:rPr>
                <w:rFonts w:ascii="Arial" w:hAnsi="Arial" w:cs="Arial"/>
                <w:b/>
              </w:rPr>
            </w:pPr>
          </w:p>
        </w:tc>
        <w:tc>
          <w:tcPr>
            <w:tcW w:w="956" w:type="pct"/>
            <w:shd w:val="clear" w:color="auto" w:fill="auto"/>
          </w:tcPr>
          <w:p w14:paraId="1F966867" w14:textId="77777777" w:rsidR="00707AB4" w:rsidRPr="002337B0" w:rsidRDefault="00707AB4">
            <w:pPr>
              <w:pStyle w:val="BodyText"/>
              <w:spacing w:before="0"/>
              <w:jc w:val="right"/>
              <w:rPr>
                <w:rFonts w:ascii="Arial" w:hAnsi="Arial" w:cs="Arial"/>
              </w:rPr>
            </w:pPr>
          </w:p>
        </w:tc>
      </w:tr>
      <w:tr w:rsidR="00707AB4" w:rsidRPr="002337B0" w14:paraId="68CBDDA9" w14:textId="77777777" w:rsidTr="005D02DD">
        <w:tc>
          <w:tcPr>
            <w:tcW w:w="2849" w:type="pct"/>
            <w:shd w:val="clear" w:color="auto" w:fill="auto"/>
          </w:tcPr>
          <w:p w14:paraId="127B378C" w14:textId="77777777" w:rsidR="00707AB4" w:rsidRPr="002337B0" w:rsidRDefault="00707AB4">
            <w:pPr>
              <w:pStyle w:val="BodyText"/>
              <w:tabs>
                <w:tab w:val="left" w:pos="285"/>
              </w:tabs>
              <w:spacing w:before="0"/>
              <w:rPr>
                <w:rFonts w:ascii="Arial" w:hAnsi="Arial" w:cs="Arial"/>
              </w:rPr>
            </w:pPr>
            <w:r w:rsidRPr="002337B0">
              <w:rPr>
                <w:rFonts w:ascii="Arial" w:hAnsi="Arial" w:cs="Arial"/>
              </w:rPr>
              <w:tab/>
              <w:t>Buildings</w:t>
            </w:r>
          </w:p>
        </w:tc>
        <w:tc>
          <w:tcPr>
            <w:tcW w:w="1195" w:type="pct"/>
          </w:tcPr>
          <w:p w14:paraId="1C0EA66A" w14:textId="77777777" w:rsidR="00707AB4" w:rsidRPr="002337B0" w:rsidRDefault="00707AB4">
            <w:pPr>
              <w:pStyle w:val="BodyText"/>
              <w:spacing w:before="0"/>
              <w:jc w:val="right"/>
              <w:rPr>
                <w:rFonts w:ascii="Arial" w:hAnsi="Arial" w:cs="Arial"/>
                <w:b/>
              </w:rPr>
            </w:pPr>
            <w:r w:rsidRPr="002337B0">
              <w:rPr>
                <w:rFonts w:ascii="Arial" w:hAnsi="Arial" w:cs="Arial"/>
                <w:b/>
              </w:rPr>
              <w:t>18,614</w:t>
            </w:r>
          </w:p>
        </w:tc>
        <w:tc>
          <w:tcPr>
            <w:tcW w:w="956" w:type="pct"/>
            <w:shd w:val="clear" w:color="auto" w:fill="auto"/>
          </w:tcPr>
          <w:p w14:paraId="7912FEF4" w14:textId="77777777" w:rsidR="00707AB4" w:rsidRPr="002337B0" w:rsidRDefault="00707AB4">
            <w:pPr>
              <w:pStyle w:val="BodyText"/>
              <w:spacing w:before="0"/>
              <w:jc w:val="right"/>
              <w:rPr>
                <w:rFonts w:ascii="Arial" w:hAnsi="Arial" w:cs="Arial"/>
              </w:rPr>
            </w:pPr>
            <w:r w:rsidRPr="002337B0">
              <w:rPr>
                <w:rFonts w:ascii="Arial" w:hAnsi="Arial" w:cs="Arial"/>
                <w:bCs/>
              </w:rPr>
              <w:t>21,366</w:t>
            </w:r>
          </w:p>
        </w:tc>
      </w:tr>
      <w:tr w:rsidR="00707AB4" w:rsidRPr="002337B0" w14:paraId="1AFA8BC5" w14:textId="77777777" w:rsidTr="005D02DD">
        <w:tc>
          <w:tcPr>
            <w:tcW w:w="2849" w:type="pct"/>
            <w:shd w:val="clear" w:color="auto" w:fill="auto"/>
          </w:tcPr>
          <w:p w14:paraId="70038285" w14:textId="77777777" w:rsidR="00707AB4" w:rsidRPr="002337B0" w:rsidRDefault="00707AB4">
            <w:pPr>
              <w:pStyle w:val="BodyText"/>
              <w:tabs>
                <w:tab w:val="left" w:pos="285"/>
              </w:tabs>
              <w:spacing w:before="60" w:line="240" w:lineRule="auto"/>
              <w:rPr>
                <w:rFonts w:ascii="Arial" w:hAnsi="Arial" w:cs="Arial"/>
              </w:rPr>
            </w:pPr>
            <w:r w:rsidRPr="002337B0">
              <w:rPr>
                <w:rFonts w:ascii="Arial" w:hAnsi="Arial" w:cs="Arial"/>
              </w:rPr>
              <w:tab/>
              <w:t>Other property, plant and equipment</w:t>
            </w:r>
          </w:p>
        </w:tc>
        <w:tc>
          <w:tcPr>
            <w:tcW w:w="1195" w:type="pct"/>
            <w:shd w:val="clear" w:color="auto" w:fill="auto"/>
            <w:vAlign w:val="bottom"/>
          </w:tcPr>
          <w:p w14:paraId="51B31842" w14:textId="77777777" w:rsidR="00707AB4" w:rsidRPr="002337B0" w:rsidRDefault="00707AB4">
            <w:pPr>
              <w:pStyle w:val="BodyText"/>
              <w:spacing w:before="0"/>
              <w:jc w:val="right"/>
              <w:rPr>
                <w:rFonts w:ascii="Arial" w:hAnsi="Arial" w:cs="Arial"/>
                <w:b/>
                <w:u w:val="single"/>
              </w:rPr>
            </w:pPr>
            <w:r w:rsidRPr="002337B0">
              <w:rPr>
                <w:rFonts w:ascii="Arial" w:hAnsi="Arial" w:cs="Arial"/>
                <w:b/>
                <w:u w:val="single"/>
              </w:rPr>
              <w:t xml:space="preserve">     847</w:t>
            </w:r>
          </w:p>
        </w:tc>
        <w:tc>
          <w:tcPr>
            <w:tcW w:w="956" w:type="pct"/>
            <w:shd w:val="clear" w:color="auto" w:fill="auto"/>
            <w:vAlign w:val="bottom"/>
          </w:tcPr>
          <w:p w14:paraId="5EB68433" w14:textId="77777777" w:rsidR="00707AB4" w:rsidRPr="002337B0" w:rsidRDefault="00707AB4">
            <w:pPr>
              <w:pStyle w:val="BodyText"/>
              <w:spacing w:before="0"/>
              <w:jc w:val="right"/>
              <w:rPr>
                <w:rFonts w:ascii="Arial" w:hAnsi="Arial" w:cs="Arial"/>
                <w:u w:val="single"/>
              </w:rPr>
            </w:pPr>
            <w:r w:rsidRPr="002337B0">
              <w:rPr>
                <w:rFonts w:ascii="Arial" w:hAnsi="Arial" w:cs="Arial"/>
                <w:bCs/>
                <w:u w:val="single"/>
              </w:rPr>
              <w:t xml:space="preserve">     1,177</w:t>
            </w:r>
          </w:p>
        </w:tc>
      </w:tr>
      <w:tr w:rsidR="00707AB4" w:rsidRPr="002337B0" w14:paraId="7C8CB187" w14:textId="77777777" w:rsidTr="005D02DD">
        <w:tc>
          <w:tcPr>
            <w:tcW w:w="2849" w:type="pct"/>
            <w:tcBorders>
              <w:bottom w:val="single" w:sz="6" w:space="0" w:color="BFBFBF"/>
            </w:tcBorders>
            <w:shd w:val="clear" w:color="auto" w:fill="auto"/>
          </w:tcPr>
          <w:p w14:paraId="18D0C5FB" w14:textId="77777777" w:rsidR="00707AB4" w:rsidRPr="002337B0" w:rsidRDefault="00707AB4">
            <w:pPr>
              <w:pStyle w:val="BodyText"/>
              <w:spacing w:before="60" w:line="240" w:lineRule="auto"/>
              <w:rPr>
                <w:rFonts w:ascii="Arial" w:hAnsi="Arial" w:cs="Arial"/>
                <w:b/>
              </w:rPr>
            </w:pPr>
            <w:r w:rsidRPr="002337B0">
              <w:rPr>
                <w:rFonts w:ascii="Arial" w:hAnsi="Arial" w:cs="Arial"/>
                <w:b/>
              </w:rPr>
              <w:t>Total fair value measurements of assets in the statement of financial position</w:t>
            </w:r>
          </w:p>
        </w:tc>
        <w:tc>
          <w:tcPr>
            <w:tcW w:w="1195" w:type="pct"/>
            <w:tcBorders>
              <w:bottom w:val="single" w:sz="6" w:space="0" w:color="BFBFBF"/>
            </w:tcBorders>
            <w:vAlign w:val="bottom"/>
          </w:tcPr>
          <w:p w14:paraId="1C47F79E" w14:textId="77777777" w:rsidR="00707AB4" w:rsidRPr="002337B0" w:rsidRDefault="00707AB4">
            <w:pPr>
              <w:pStyle w:val="BodyText"/>
              <w:spacing w:before="0"/>
              <w:jc w:val="right"/>
              <w:rPr>
                <w:rFonts w:ascii="Arial" w:hAnsi="Arial" w:cs="Arial"/>
                <w:b/>
                <w:u w:val="double"/>
              </w:rPr>
            </w:pPr>
            <w:r w:rsidRPr="002337B0">
              <w:rPr>
                <w:rFonts w:ascii="Arial" w:hAnsi="Arial" w:cs="Arial"/>
                <w:b/>
                <w:u w:val="double"/>
              </w:rPr>
              <w:t xml:space="preserve"> 19,461</w:t>
            </w:r>
          </w:p>
        </w:tc>
        <w:tc>
          <w:tcPr>
            <w:tcW w:w="956" w:type="pct"/>
            <w:tcBorders>
              <w:bottom w:val="single" w:sz="6" w:space="0" w:color="BFBFBF"/>
            </w:tcBorders>
            <w:shd w:val="clear" w:color="auto" w:fill="auto"/>
            <w:vAlign w:val="bottom"/>
          </w:tcPr>
          <w:p w14:paraId="0FF31C2D" w14:textId="77777777" w:rsidR="00707AB4" w:rsidRPr="002337B0" w:rsidRDefault="00707AB4">
            <w:pPr>
              <w:pStyle w:val="BodyText"/>
              <w:spacing w:before="0"/>
              <w:jc w:val="right"/>
              <w:rPr>
                <w:rFonts w:ascii="Arial" w:hAnsi="Arial" w:cs="Arial"/>
                <w:u w:val="double"/>
              </w:rPr>
            </w:pPr>
            <w:r w:rsidRPr="002337B0">
              <w:rPr>
                <w:rFonts w:ascii="Arial" w:hAnsi="Arial" w:cs="Arial"/>
                <w:bCs/>
                <w:u w:val="double"/>
              </w:rPr>
              <w:t xml:space="preserve"> 22,543</w:t>
            </w:r>
          </w:p>
        </w:tc>
      </w:tr>
    </w:tbl>
    <w:p w14:paraId="0D3671AA" w14:textId="4BF1B79F" w:rsidR="00AA1AB7" w:rsidRPr="002337B0" w:rsidRDefault="00AA1AB7" w:rsidP="0095642D">
      <w:pPr>
        <w:pStyle w:val="Note"/>
      </w:pPr>
      <w:r w:rsidRPr="002337B0">
        <w:t>The above disclosure should be read in conjunction with the accompanying note 4A.</w:t>
      </w:r>
    </w:p>
    <w:p w14:paraId="131E2A7A" w14:textId="77777777" w:rsidR="00AA1AB7" w:rsidRPr="002337B0" w:rsidRDefault="00AA1AB7">
      <w:pPr>
        <w:spacing w:before="0" w:after="160" w:line="259" w:lineRule="auto"/>
      </w:pPr>
      <w:r w:rsidRPr="002337B0">
        <w:br w:type="page"/>
      </w:r>
    </w:p>
    <w:p w14:paraId="6C7A487D" w14:textId="77777777" w:rsidR="00C34798" w:rsidRPr="002337B0" w:rsidRDefault="00C34798" w:rsidP="00F21488">
      <w:pPr>
        <w:pStyle w:val="Heading2-noTOC"/>
      </w:pPr>
      <w:r w:rsidRPr="002337B0">
        <w:t>Note 5:</w:t>
      </w:r>
      <w:r w:rsidRPr="002337B0">
        <w:tab/>
        <w:t>Other Financial Assets and Own Source Income</w:t>
      </w:r>
    </w:p>
    <w:p w14:paraId="0B3A0580" w14:textId="2A3BD022" w:rsidR="00707AB4" w:rsidRPr="002337B0" w:rsidRDefault="00C34798" w:rsidP="001562CF">
      <w:pPr>
        <w:pStyle w:val="Heading3-noTOC"/>
      </w:pPr>
      <w:r w:rsidRPr="002337B0">
        <w:t>Note 5A:</w:t>
      </w:r>
      <w:r w:rsidRPr="002337B0">
        <w:tab/>
        <w:t>Trade and Other Receivables</w:t>
      </w:r>
    </w:p>
    <w:tbl>
      <w:tblPr>
        <w:tblW w:w="5000" w:type="pct"/>
        <w:tblCellMar>
          <w:left w:w="0" w:type="dxa"/>
          <w:right w:w="0" w:type="dxa"/>
        </w:tblCellMar>
        <w:tblLook w:val="0000" w:firstRow="0" w:lastRow="0" w:firstColumn="0" w:lastColumn="0" w:noHBand="0" w:noVBand="0"/>
      </w:tblPr>
      <w:tblGrid>
        <w:gridCol w:w="5286"/>
        <w:gridCol w:w="156"/>
        <w:gridCol w:w="2330"/>
        <w:gridCol w:w="1866"/>
      </w:tblGrid>
      <w:tr w:rsidR="00661FA8" w:rsidRPr="002337B0" w14:paraId="282A891F" w14:textId="77777777" w:rsidTr="005D02DD">
        <w:tc>
          <w:tcPr>
            <w:tcW w:w="2742" w:type="pct"/>
            <w:tcBorders>
              <w:top w:val="single" w:sz="6" w:space="0" w:color="BFBFBF"/>
              <w:bottom w:val="single" w:sz="6" w:space="0" w:color="BFBFBF"/>
            </w:tcBorders>
          </w:tcPr>
          <w:p w14:paraId="069BDFF1" w14:textId="77777777" w:rsidR="00661FA8" w:rsidRPr="002337B0" w:rsidRDefault="00661FA8">
            <w:pPr>
              <w:pStyle w:val="TableColumnHeading"/>
              <w:jc w:val="left"/>
            </w:pPr>
          </w:p>
        </w:tc>
        <w:tc>
          <w:tcPr>
            <w:tcW w:w="81" w:type="pct"/>
            <w:tcBorders>
              <w:top w:val="single" w:sz="6" w:space="0" w:color="BFBFBF"/>
              <w:bottom w:val="single" w:sz="6" w:space="0" w:color="BFBFBF"/>
            </w:tcBorders>
          </w:tcPr>
          <w:p w14:paraId="24EAC8B7" w14:textId="77777777" w:rsidR="00661FA8" w:rsidRPr="002337B0" w:rsidRDefault="00661FA8">
            <w:pPr>
              <w:pStyle w:val="TableColumnHeading"/>
            </w:pPr>
          </w:p>
        </w:tc>
        <w:tc>
          <w:tcPr>
            <w:tcW w:w="1209" w:type="pct"/>
            <w:tcBorders>
              <w:top w:val="single" w:sz="6" w:space="0" w:color="BFBFBF"/>
              <w:bottom w:val="single" w:sz="6" w:space="0" w:color="BFBFBF"/>
            </w:tcBorders>
          </w:tcPr>
          <w:p w14:paraId="5E22D5BE" w14:textId="77777777" w:rsidR="00661FA8" w:rsidRPr="002337B0" w:rsidRDefault="00661FA8">
            <w:pPr>
              <w:pStyle w:val="TableColumnHeading"/>
              <w:rPr>
                <w:b/>
              </w:rPr>
            </w:pPr>
            <w:r w:rsidRPr="002337B0">
              <w:rPr>
                <w:b/>
              </w:rPr>
              <w:t>2022</w:t>
            </w:r>
          </w:p>
        </w:tc>
        <w:tc>
          <w:tcPr>
            <w:tcW w:w="968" w:type="pct"/>
            <w:tcBorders>
              <w:top w:val="single" w:sz="6" w:space="0" w:color="BFBFBF"/>
              <w:bottom w:val="single" w:sz="6" w:space="0" w:color="BFBFBF"/>
            </w:tcBorders>
          </w:tcPr>
          <w:p w14:paraId="796EBBE0" w14:textId="77777777" w:rsidR="00661FA8" w:rsidRPr="002337B0" w:rsidRDefault="00661FA8">
            <w:pPr>
              <w:pStyle w:val="TableColumnHeading"/>
            </w:pPr>
            <w:r w:rsidRPr="002337B0">
              <w:t>2021</w:t>
            </w:r>
          </w:p>
        </w:tc>
      </w:tr>
      <w:tr w:rsidR="00661FA8" w:rsidRPr="002337B0" w14:paraId="0356C906" w14:textId="77777777" w:rsidTr="005D02DD">
        <w:tc>
          <w:tcPr>
            <w:tcW w:w="2742" w:type="pct"/>
            <w:tcBorders>
              <w:top w:val="single" w:sz="6" w:space="0" w:color="BFBFBF"/>
            </w:tcBorders>
          </w:tcPr>
          <w:p w14:paraId="02DB30C6" w14:textId="77777777" w:rsidR="00661FA8" w:rsidRPr="002337B0" w:rsidRDefault="00661FA8">
            <w:pPr>
              <w:pStyle w:val="TableUnitsRow"/>
              <w:spacing w:before="0"/>
            </w:pPr>
          </w:p>
        </w:tc>
        <w:tc>
          <w:tcPr>
            <w:tcW w:w="81" w:type="pct"/>
            <w:tcBorders>
              <w:top w:val="single" w:sz="6" w:space="0" w:color="BFBFBF"/>
            </w:tcBorders>
          </w:tcPr>
          <w:p w14:paraId="2DEACC7C" w14:textId="77777777" w:rsidR="00661FA8" w:rsidRPr="002337B0" w:rsidRDefault="00661FA8">
            <w:pPr>
              <w:pStyle w:val="TableUnitsRow"/>
              <w:spacing w:before="0"/>
            </w:pPr>
          </w:p>
        </w:tc>
        <w:tc>
          <w:tcPr>
            <w:tcW w:w="1209" w:type="pct"/>
            <w:tcBorders>
              <w:top w:val="single" w:sz="6" w:space="0" w:color="BFBFBF"/>
            </w:tcBorders>
          </w:tcPr>
          <w:p w14:paraId="23B37F80" w14:textId="77777777" w:rsidR="00661FA8" w:rsidRPr="002337B0" w:rsidRDefault="00661FA8">
            <w:pPr>
              <w:pStyle w:val="TableUnitsRow"/>
              <w:spacing w:before="0"/>
              <w:rPr>
                <w:b/>
              </w:rPr>
            </w:pPr>
            <w:r w:rsidRPr="002337B0">
              <w:rPr>
                <w:b/>
              </w:rPr>
              <w:t>$’000</w:t>
            </w:r>
          </w:p>
        </w:tc>
        <w:tc>
          <w:tcPr>
            <w:tcW w:w="968" w:type="pct"/>
            <w:tcBorders>
              <w:top w:val="single" w:sz="6" w:space="0" w:color="BFBFBF"/>
            </w:tcBorders>
          </w:tcPr>
          <w:p w14:paraId="382F22CC" w14:textId="77777777" w:rsidR="00661FA8" w:rsidRPr="002337B0" w:rsidRDefault="00661FA8">
            <w:pPr>
              <w:pStyle w:val="TableUnitsRow"/>
              <w:spacing w:before="0"/>
            </w:pPr>
            <w:r w:rsidRPr="002337B0">
              <w:t>$’000</w:t>
            </w:r>
          </w:p>
        </w:tc>
      </w:tr>
      <w:tr w:rsidR="00661FA8" w:rsidRPr="002337B0" w14:paraId="049A6223" w14:textId="77777777" w:rsidTr="005D02DD">
        <w:tc>
          <w:tcPr>
            <w:tcW w:w="2742" w:type="pct"/>
          </w:tcPr>
          <w:p w14:paraId="336AA7A6" w14:textId="77777777" w:rsidR="00661FA8" w:rsidRPr="002337B0" w:rsidRDefault="00661FA8">
            <w:pPr>
              <w:pStyle w:val="TableBodyText"/>
              <w:jc w:val="left"/>
              <w:rPr>
                <w:b/>
              </w:rPr>
            </w:pPr>
            <w:r w:rsidRPr="002337B0">
              <w:rPr>
                <w:b/>
              </w:rPr>
              <w:t>Goods and services receivables</w:t>
            </w:r>
          </w:p>
        </w:tc>
        <w:tc>
          <w:tcPr>
            <w:tcW w:w="81" w:type="pct"/>
          </w:tcPr>
          <w:p w14:paraId="1DAE5530" w14:textId="77777777" w:rsidR="00661FA8" w:rsidRPr="002337B0" w:rsidRDefault="00661FA8">
            <w:pPr>
              <w:pStyle w:val="TableBodyText"/>
            </w:pPr>
          </w:p>
        </w:tc>
        <w:tc>
          <w:tcPr>
            <w:tcW w:w="1209" w:type="pct"/>
          </w:tcPr>
          <w:p w14:paraId="4406C9A9" w14:textId="77777777" w:rsidR="00661FA8" w:rsidRPr="002337B0" w:rsidRDefault="00661FA8">
            <w:pPr>
              <w:pStyle w:val="TableBodyText"/>
              <w:rPr>
                <w:b/>
              </w:rPr>
            </w:pPr>
          </w:p>
        </w:tc>
        <w:tc>
          <w:tcPr>
            <w:tcW w:w="968" w:type="pct"/>
          </w:tcPr>
          <w:p w14:paraId="53732D36" w14:textId="77777777" w:rsidR="00661FA8" w:rsidRPr="002337B0" w:rsidRDefault="00661FA8">
            <w:pPr>
              <w:pStyle w:val="TableBodyText"/>
            </w:pPr>
          </w:p>
        </w:tc>
      </w:tr>
      <w:tr w:rsidR="00661FA8" w:rsidRPr="002337B0" w14:paraId="1DA165C2" w14:textId="77777777" w:rsidTr="005D02DD">
        <w:tc>
          <w:tcPr>
            <w:tcW w:w="2742" w:type="pct"/>
          </w:tcPr>
          <w:p w14:paraId="31B3934F" w14:textId="77777777" w:rsidR="00661FA8" w:rsidRPr="002337B0" w:rsidRDefault="00661FA8">
            <w:pPr>
              <w:pStyle w:val="TableBodyText"/>
              <w:jc w:val="left"/>
            </w:pPr>
            <w:r w:rsidRPr="002337B0">
              <w:t>Goods and services</w:t>
            </w:r>
          </w:p>
        </w:tc>
        <w:tc>
          <w:tcPr>
            <w:tcW w:w="81" w:type="pct"/>
          </w:tcPr>
          <w:p w14:paraId="51271930" w14:textId="77777777" w:rsidR="00661FA8" w:rsidRPr="002337B0" w:rsidRDefault="00661FA8">
            <w:pPr>
              <w:pStyle w:val="TableBodyText"/>
            </w:pPr>
          </w:p>
        </w:tc>
        <w:tc>
          <w:tcPr>
            <w:tcW w:w="1209" w:type="pct"/>
            <w:shd w:val="clear" w:color="auto" w:fill="auto"/>
          </w:tcPr>
          <w:p w14:paraId="63FE17F5" w14:textId="77777777" w:rsidR="00661FA8" w:rsidRPr="002337B0" w:rsidRDefault="00661FA8">
            <w:pPr>
              <w:pStyle w:val="TableBodyText"/>
              <w:rPr>
                <w:b/>
                <w:u w:val="single"/>
              </w:rPr>
            </w:pPr>
            <w:r w:rsidRPr="002337B0">
              <w:rPr>
                <w:b/>
                <w:u w:val="single"/>
              </w:rPr>
              <w:t xml:space="preserve">       79</w:t>
            </w:r>
          </w:p>
        </w:tc>
        <w:tc>
          <w:tcPr>
            <w:tcW w:w="968" w:type="pct"/>
          </w:tcPr>
          <w:p w14:paraId="25EA03D2" w14:textId="77777777" w:rsidR="00661FA8" w:rsidRPr="002337B0" w:rsidRDefault="00661FA8">
            <w:pPr>
              <w:pStyle w:val="TableBodyText"/>
              <w:rPr>
                <w:bCs/>
                <w:u w:val="single"/>
              </w:rPr>
            </w:pPr>
            <w:r w:rsidRPr="002337B0">
              <w:rPr>
                <w:bCs/>
                <w:u w:val="single"/>
              </w:rPr>
              <w:t xml:space="preserve">       35</w:t>
            </w:r>
          </w:p>
        </w:tc>
      </w:tr>
      <w:tr w:rsidR="00661FA8" w:rsidRPr="002337B0" w14:paraId="7075A1A2" w14:textId="77777777" w:rsidTr="005D02DD">
        <w:tc>
          <w:tcPr>
            <w:tcW w:w="2742" w:type="pct"/>
          </w:tcPr>
          <w:p w14:paraId="53C98E7B" w14:textId="77777777" w:rsidR="00661FA8" w:rsidRPr="002337B0" w:rsidRDefault="00661FA8">
            <w:pPr>
              <w:pStyle w:val="TableBodyText"/>
              <w:spacing w:before="80"/>
              <w:jc w:val="left"/>
              <w:rPr>
                <w:b/>
                <w:i/>
              </w:rPr>
            </w:pPr>
            <w:r w:rsidRPr="002337B0">
              <w:rPr>
                <w:b/>
                <w:i/>
              </w:rPr>
              <w:t>Total goods and services receivables</w:t>
            </w:r>
          </w:p>
        </w:tc>
        <w:tc>
          <w:tcPr>
            <w:tcW w:w="81" w:type="pct"/>
          </w:tcPr>
          <w:p w14:paraId="766BD7B3" w14:textId="77777777" w:rsidR="00661FA8" w:rsidRPr="002337B0" w:rsidRDefault="00661FA8">
            <w:pPr>
              <w:pStyle w:val="TableBodyText"/>
              <w:spacing w:before="80"/>
            </w:pPr>
          </w:p>
        </w:tc>
        <w:tc>
          <w:tcPr>
            <w:tcW w:w="1209" w:type="pct"/>
          </w:tcPr>
          <w:p w14:paraId="223EF81F" w14:textId="77777777" w:rsidR="00661FA8" w:rsidRPr="002337B0" w:rsidRDefault="00661FA8">
            <w:pPr>
              <w:pStyle w:val="TableBodyText"/>
              <w:tabs>
                <w:tab w:val="left" w:pos="1276"/>
              </w:tabs>
              <w:spacing w:before="80"/>
              <w:rPr>
                <w:b/>
                <w:u w:val="single"/>
              </w:rPr>
            </w:pPr>
            <w:r w:rsidRPr="002337B0">
              <w:rPr>
                <w:b/>
                <w:u w:val="single"/>
              </w:rPr>
              <w:t xml:space="preserve">       79</w:t>
            </w:r>
          </w:p>
        </w:tc>
        <w:tc>
          <w:tcPr>
            <w:tcW w:w="968" w:type="pct"/>
          </w:tcPr>
          <w:p w14:paraId="64C18E1C" w14:textId="77777777" w:rsidR="00661FA8" w:rsidRPr="002337B0" w:rsidRDefault="00661FA8">
            <w:pPr>
              <w:pStyle w:val="TableBodyText"/>
              <w:tabs>
                <w:tab w:val="left" w:pos="1276"/>
              </w:tabs>
              <w:spacing w:before="80"/>
              <w:rPr>
                <w:bCs/>
                <w:u w:val="single"/>
              </w:rPr>
            </w:pPr>
            <w:r w:rsidRPr="002337B0">
              <w:rPr>
                <w:bCs/>
                <w:u w:val="single"/>
              </w:rPr>
              <w:t xml:space="preserve">       35</w:t>
            </w:r>
          </w:p>
        </w:tc>
      </w:tr>
      <w:tr w:rsidR="00661FA8" w:rsidRPr="002337B0" w14:paraId="45DA9158" w14:textId="77777777" w:rsidTr="005D02DD">
        <w:tc>
          <w:tcPr>
            <w:tcW w:w="2742" w:type="pct"/>
          </w:tcPr>
          <w:p w14:paraId="6BC6BF68" w14:textId="77777777" w:rsidR="00661FA8" w:rsidRPr="002337B0" w:rsidRDefault="00661FA8">
            <w:pPr>
              <w:pStyle w:val="TableBodyText"/>
              <w:jc w:val="left"/>
            </w:pPr>
          </w:p>
        </w:tc>
        <w:tc>
          <w:tcPr>
            <w:tcW w:w="81" w:type="pct"/>
          </w:tcPr>
          <w:p w14:paraId="42A9E6DA" w14:textId="77777777" w:rsidR="00661FA8" w:rsidRPr="002337B0" w:rsidRDefault="00661FA8">
            <w:pPr>
              <w:pStyle w:val="TableBodyText"/>
            </w:pPr>
          </w:p>
        </w:tc>
        <w:tc>
          <w:tcPr>
            <w:tcW w:w="1209" w:type="pct"/>
          </w:tcPr>
          <w:p w14:paraId="0B0A0C98" w14:textId="77777777" w:rsidR="00661FA8" w:rsidRPr="002337B0" w:rsidRDefault="00661FA8">
            <w:pPr>
              <w:pStyle w:val="TableBodyText"/>
              <w:rPr>
                <w:b/>
              </w:rPr>
            </w:pPr>
          </w:p>
        </w:tc>
        <w:tc>
          <w:tcPr>
            <w:tcW w:w="968" w:type="pct"/>
          </w:tcPr>
          <w:p w14:paraId="1B91DD11" w14:textId="77777777" w:rsidR="00661FA8" w:rsidRPr="002337B0" w:rsidRDefault="00661FA8">
            <w:pPr>
              <w:pStyle w:val="TableBodyText"/>
              <w:rPr>
                <w:bCs/>
              </w:rPr>
            </w:pPr>
          </w:p>
        </w:tc>
      </w:tr>
      <w:tr w:rsidR="00661FA8" w:rsidRPr="002337B0" w14:paraId="0A25D6A7" w14:textId="77777777" w:rsidTr="005D02DD">
        <w:tc>
          <w:tcPr>
            <w:tcW w:w="2742" w:type="pct"/>
          </w:tcPr>
          <w:p w14:paraId="6D06B156" w14:textId="77777777" w:rsidR="00661FA8" w:rsidRPr="002337B0" w:rsidRDefault="00661FA8">
            <w:pPr>
              <w:pStyle w:val="TableBodyText"/>
              <w:spacing w:before="40" w:after="0"/>
              <w:jc w:val="left"/>
              <w:rPr>
                <w:b/>
              </w:rPr>
            </w:pPr>
            <w:r w:rsidRPr="002337B0">
              <w:rPr>
                <w:b/>
              </w:rPr>
              <w:t>Other receivables:</w:t>
            </w:r>
          </w:p>
        </w:tc>
        <w:tc>
          <w:tcPr>
            <w:tcW w:w="81" w:type="pct"/>
          </w:tcPr>
          <w:p w14:paraId="34CE1E50" w14:textId="77777777" w:rsidR="00661FA8" w:rsidRPr="002337B0" w:rsidRDefault="00661FA8">
            <w:pPr>
              <w:pStyle w:val="TableBodyText"/>
              <w:spacing w:before="40" w:after="0"/>
            </w:pPr>
          </w:p>
        </w:tc>
        <w:tc>
          <w:tcPr>
            <w:tcW w:w="1209" w:type="pct"/>
          </w:tcPr>
          <w:p w14:paraId="626DB675" w14:textId="77777777" w:rsidR="00661FA8" w:rsidRPr="002337B0" w:rsidRDefault="00661FA8">
            <w:pPr>
              <w:pStyle w:val="TableBodyText"/>
              <w:tabs>
                <w:tab w:val="left" w:pos="1591"/>
              </w:tabs>
              <w:spacing w:before="40" w:after="0"/>
              <w:rPr>
                <w:b/>
                <w:u w:val="single"/>
              </w:rPr>
            </w:pPr>
          </w:p>
        </w:tc>
        <w:tc>
          <w:tcPr>
            <w:tcW w:w="968" w:type="pct"/>
          </w:tcPr>
          <w:p w14:paraId="25FD86B7" w14:textId="77777777" w:rsidR="00661FA8" w:rsidRPr="002337B0" w:rsidRDefault="00661FA8">
            <w:pPr>
              <w:pStyle w:val="TableBodyText"/>
              <w:tabs>
                <w:tab w:val="left" w:pos="1591"/>
              </w:tabs>
              <w:spacing w:before="40" w:after="0"/>
              <w:rPr>
                <w:bCs/>
                <w:u w:val="single"/>
              </w:rPr>
            </w:pPr>
          </w:p>
        </w:tc>
      </w:tr>
      <w:tr w:rsidR="00661FA8" w:rsidRPr="002337B0" w14:paraId="14330896" w14:textId="77777777" w:rsidTr="005D02DD">
        <w:tc>
          <w:tcPr>
            <w:tcW w:w="2742" w:type="pct"/>
          </w:tcPr>
          <w:p w14:paraId="68A872AC" w14:textId="77777777" w:rsidR="00661FA8" w:rsidRPr="002337B0" w:rsidRDefault="00661FA8">
            <w:pPr>
              <w:pStyle w:val="TableBodyText"/>
              <w:spacing w:before="40" w:after="0"/>
              <w:ind w:left="340" w:hanging="334"/>
              <w:jc w:val="left"/>
            </w:pPr>
            <w:r w:rsidRPr="002337B0">
              <w:tab/>
              <w:t>GST receivable from the Australian Taxation Office</w:t>
            </w:r>
          </w:p>
        </w:tc>
        <w:tc>
          <w:tcPr>
            <w:tcW w:w="81" w:type="pct"/>
          </w:tcPr>
          <w:p w14:paraId="21441E8E" w14:textId="77777777" w:rsidR="00661FA8" w:rsidRPr="002337B0" w:rsidRDefault="00661FA8">
            <w:pPr>
              <w:pStyle w:val="TableBodyText"/>
              <w:spacing w:before="40" w:after="0"/>
            </w:pPr>
          </w:p>
        </w:tc>
        <w:tc>
          <w:tcPr>
            <w:tcW w:w="1209" w:type="pct"/>
          </w:tcPr>
          <w:p w14:paraId="4D5500E8" w14:textId="77777777" w:rsidR="00661FA8" w:rsidRPr="002337B0" w:rsidRDefault="00661FA8">
            <w:pPr>
              <w:pStyle w:val="TableBodyText"/>
              <w:tabs>
                <w:tab w:val="left" w:pos="1591"/>
              </w:tabs>
              <w:spacing w:before="40" w:after="0"/>
              <w:rPr>
                <w:b/>
              </w:rPr>
            </w:pPr>
          </w:p>
          <w:p w14:paraId="51109D85" w14:textId="77777777" w:rsidR="00661FA8" w:rsidRPr="002337B0" w:rsidRDefault="00661FA8">
            <w:pPr>
              <w:pStyle w:val="TableBodyText"/>
              <w:tabs>
                <w:tab w:val="left" w:pos="1591"/>
              </w:tabs>
              <w:spacing w:before="40" w:after="0"/>
              <w:rPr>
                <w:b/>
              </w:rPr>
            </w:pPr>
            <w:r w:rsidRPr="002337B0">
              <w:rPr>
                <w:b/>
              </w:rPr>
              <w:t xml:space="preserve">       25</w:t>
            </w:r>
          </w:p>
        </w:tc>
        <w:tc>
          <w:tcPr>
            <w:tcW w:w="968" w:type="pct"/>
          </w:tcPr>
          <w:p w14:paraId="0577DDF9" w14:textId="77777777" w:rsidR="00661FA8" w:rsidRPr="002337B0" w:rsidRDefault="00661FA8">
            <w:pPr>
              <w:pStyle w:val="TableBodyText"/>
              <w:tabs>
                <w:tab w:val="left" w:pos="1591"/>
              </w:tabs>
              <w:spacing w:before="40" w:after="0"/>
              <w:rPr>
                <w:bCs/>
              </w:rPr>
            </w:pPr>
          </w:p>
          <w:p w14:paraId="628B4716" w14:textId="77777777" w:rsidR="00661FA8" w:rsidRPr="002337B0" w:rsidRDefault="00661FA8">
            <w:pPr>
              <w:pStyle w:val="TableBodyText"/>
              <w:tabs>
                <w:tab w:val="left" w:pos="1591"/>
              </w:tabs>
              <w:spacing w:before="40" w:after="0"/>
              <w:rPr>
                <w:bCs/>
              </w:rPr>
            </w:pPr>
            <w:r w:rsidRPr="002337B0">
              <w:rPr>
                <w:bCs/>
              </w:rPr>
              <w:t xml:space="preserve">       72</w:t>
            </w:r>
          </w:p>
        </w:tc>
      </w:tr>
      <w:tr w:rsidR="00661FA8" w:rsidRPr="002337B0" w14:paraId="65C82F89" w14:textId="77777777" w:rsidTr="005D02DD">
        <w:tc>
          <w:tcPr>
            <w:tcW w:w="2742" w:type="pct"/>
          </w:tcPr>
          <w:p w14:paraId="04DD240F" w14:textId="77777777" w:rsidR="00661FA8" w:rsidRPr="002337B0" w:rsidRDefault="00661FA8">
            <w:pPr>
              <w:pStyle w:val="TableBodyText"/>
              <w:spacing w:before="40" w:after="0"/>
              <w:ind w:left="340" w:hanging="334"/>
              <w:jc w:val="left"/>
            </w:pPr>
            <w:r w:rsidRPr="002337B0">
              <w:tab/>
              <w:t>Other</w:t>
            </w:r>
          </w:p>
        </w:tc>
        <w:tc>
          <w:tcPr>
            <w:tcW w:w="81" w:type="pct"/>
          </w:tcPr>
          <w:p w14:paraId="32BD0474" w14:textId="77777777" w:rsidR="00661FA8" w:rsidRPr="002337B0" w:rsidRDefault="00661FA8">
            <w:pPr>
              <w:pStyle w:val="TableBodyText"/>
              <w:spacing w:before="40" w:after="0"/>
            </w:pPr>
          </w:p>
        </w:tc>
        <w:tc>
          <w:tcPr>
            <w:tcW w:w="1209" w:type="pct"/>
          </w:tcPr>
          <w:p w14:paraId="1860A80A" w14:textId="77777777" w:rsidR="00661FA8" w:rsidRPr="002337B0" w:rsidRDefault="00661FA8">
            <w:pPr>
              <w:pStyle w:val="TableBodyText"/>
              <w:tabs>
                <w:tab w:val="left" w:pos="1591"/>
              </w:tabs>
              <w:spacing w:before="40" w:after="0"/>
              <w:rPr>
                <w:b/>
                <w:u w:val="single"/>
              </w:rPr>
            </w:pPr>
            <w:r w:rsidRPr="002337B0">
              <w:rPr>
                <w:b/>
                <w:u w:val="single"/>
              </w:rPr>
              <w:t xml:space="preserve">         -</w:t>
            </w:r>
          </w:p>
        </w:tc>
        <w:tc>
          <w:tcPr>
            <w:tcW w:w="968" w:type="pct"/>
          </w:tcPr>
          <w:p w14:paraId="4F1B4F90" w14:textId="77777777" w:rsidR="00661FA8" w:rsidRPr="002337B0" w:rsidRDefault="00661FA8">
            <w:pPr>
              <w:pStyle w:val="TableBodyText"/>
              <w:tabs>
                <w:tab w:val="left" w:pos="1591"/>
              </w:tabs>
              <w:spacing w:before="40" w:after="0"/>
              <w:rPr>
                <w:bCs/>
                <w:u w:val="single"/>
              </w:rPr>
            </w:pPr>
            <w:r w:rsidRPr="002337B0">
              <w:rPr>
                <w:bCs/>
                <w:u w:val="single"/>
              </w:rPr>
              <w:t xml:space="preserve">       3</w:t>
            </w:r>
          </w:p>
        </w:tc>
      </w:tr>
      <w:tr w:rsidR="00661FA8" w:rsidRPr="002337B0" w14:paraId="4C2F7825" w14:textId="77777777" w:rsidTr="005D02DD">
        <w:tc>
          <w:tcPr>
            <w:tcW w:w="2742" w:type="pct"/>
          </w:tcPr>
          <w:p w14:paraId="4BD48E02" w14:textId="77777777" w:rsidR="00661FA8" w:rsidRPr="002337B0" w:rsidRDefault="00661FA8">
            <w:pPr>
              <w:pStyle w:val="TableBodyText"/>
              <w:spacing w:before="80"/>
              <w:jc w:val="left"/>
              <w:rPr>
                <w:b/>
                <w:i/>
              </w:rPr>
            </w:pPr>
            <w:r w:rsidRPr="002337B0">
              <w:rPr>
                <w:b/>
                <w:i/>
              </w:rPr>
              <w:t>Total other receivables</w:t>
            </w:r>
          </w:p>
        </w:tc>
        <w:tc>
          <w:tcPr>
            <w:tcW w:w="81" w:type="pct"/>
          </w:tcPr>
          <w:p w14:paraId="3458CA81" w14:textId="77777777" w:rsidR="00661FA8" w:rsidRPr="002337B0" w:rsidRDefault="00661FA8">
            <w:pPr>
              <w:pStyle w:val="TableBodyText"/>
              <w:spacing w:before="80"/>
            </w:pPr>
          </w:p>
        </w:tc>
        <w:tc>
          <w:tcPr>
            <w:tcW w:w="1209" w:type="pct"/>
          </w:tcPr>
          <w:p w14:paraId="4D5D804B" w14:textId="77777777" w:rsidR="00661FA8" w:rsidRPr="002337B0" w:rsidRDefault="00661FA8">
            <w:pPr>
              <w:pStyle w:val="TableBodyText"/>
              <w:tabs>
                <w:tab w:val="left" w:pos="1591"/>
              </w:tabs>
              <w:spacing w:before="80"/>
              <w:rPr>
                <w:b/>
                <w:u w:val="single"/>
              </w:rPr>
            </w:pPr>
            <w:r w:rsidRPr="002337B0">
              <w:rPr>
                <w:b/>
                <w:u w:val="single"/>
              </w:rPr>
              <w:t xml:space="preserve">       25</w:t>
            </w:r>
          </w:p>
        </w:tc>
        <w:tc>
          <w:tcPr>
            <w:tcW w:w="968" w:type="pct"/>
          </w:tcPr>
          <w:p w14:paraId="170F9763" w14:textId="77777777" w:rsidR="00661FA8" w:rsidRPr="002337B0" w:rsidRDefault="00661FA8">
            <w:pPr>
              <w:pStyle w:val="TableBodyText"/>
              <w:tabs>
                <w:tab w:val="left" w:pos="1591"/>
              </w:tabs>
              <w:spacing w:before="80"/>
              <w:rPr>
                <w:bCs/>
                <w:u w:val="single"/>
              </w:rPr>
            </w:pPr>
            <w:r w:rsidRPr="002337B0">
              <w:rPr>
                <w:bCs/>
                <w:u w:val="single"/>
              </w:rPr>
              <w:t xml:space="preserve">       75</w:t>
            </w:r>
          </w:p>
        </w:tc>
      </w:tr>
      <w:tr w:rsidR="00661FA8" w:rsidRPr="002337B0" w14:paraId="09DBAA04" w14:textId="77777777" w:rsidTr="005D02DD">
        <w:tc>
          <w:tcPr>
            <w:tcW w:w="2742" w:type="pct"/>
            <w:tcBorders>
              <w:bottom w:val="single" w:sz="6" w:space="0" w:color="BFBFBF"/>
            </w:tcBorders>
          </w:tcPr>
          <w:p w14:paraId="542112B6" w14:textId="77777777" w:rsidR="00661FA8" w:rsidRPr="002337B0" w:rsidRDefault="00661FA8">
            <w:pPr>
              <w:pStyle w:val="TableBodyText"/>
              <w:spacing w:before="80"/>
              <w:jc w:val="left"/>
              <w:rPr>
                <w:b/>
                <w:i/>
              </w:rPr>
            </w:pPr>
            <w:r w:rsidRPr="002337B0">
              <w:rPr>
                <w:b/>
                <w:i/>
              </w:rPr>
              <w:t>Total trade and other receivables (gross and net)</w:t>
            </w:r>
          </w:p>
        </w:tc>
        <w:tc>
          <w:tcPr>
            <w:tcW w:w="81" w:type="pct"/>
            <w:tcBorders>
              <w:bottom w:val="single" w:sz="6" w:space="0" w:color="BFBFBF"/>
            </w:tcBorders>
          </w:tcPr>
          <w:p w14:paraId="13D79FD8" w14:textId="77777777" w:rsidR="00661FA8" w:rsidRPr="002337B0" w:rsidRDefault="00661FA8">
            <w:pPr>
              <w:pStyle w:val="TableBodyText"/>
              <w:spacing w:before="80"/>
            </w:pPr>
          </w:p>
        </w:tc>
        <w:tc>
          <w:tcPr>
            <w:tcW w:w="1209" w:type="pct"/>
            <w:tcBorders>
              <w:bottom w:val="single" w:sz="6" w:space="0" w:color="BFBFBF"/>
            </w:tcBorders>
          </w:tcPr>
          <w:p w14:paraId="521BDF22" w14:textId="77777777" w:rsidR="00661FA8" w:rsidRPr="002337B0" w:rsidRDefault="00661FA8">
            <w:pPr>
              <w:pStyle w:val="TableBodyText"/>
              <w:spacing w:before="80"/>
              <w:rPr>
                <w:b/>
                <w:u w:val="double"/>
              </w:rPr>
            </w:pPr>
            <w:r w:rsidRPr="002337B0">
              <w:rPr>
                <w:b/>
                <w:u w:val="double"/>
              </w:rPr>
              <w:t xml:space="preserve">     104</w:t>
            </w:r>
          </w:p>
        </w:tc>
        <w:tc>
          <w:tcPr>
            <w:tcW w:w="968" w:type="pct"/>
            <w:tcBorders>
              <w:bottom w:val="single" w:sz="6" w:space="0" w:color="BFBFBF"/>
            </w:tcBorders>
          </w:tcPr>
          <w:p w14:paraId="124C0800" w14:textId="77777777" w:rsidR="00661FA8" w:rsidRPr="002337B0" w:rsidRDefault="00661FA8">
            <w:pPr>
              <w:pStyle w:val="TableBodyText"/>
              <w:spacing w:before="80"/>
              <w:rPr>
                <w:bCs/>
                <w:u w:val="double"/>
              </w:rPr>
            </w:pPr>
            <w:r w:rsidRPr="002337B0">
              <w:rPr>
                <w:bCs/>
                <w:u w:val="double"/>
              </w:rPr>
              <w:t xml:space="preserve">     110</w:t>
            </w:r>
          </w:p>
        </w:tc>
      </w:tr>
    </w:tbl>
    <w:p w14:paraId="41C7C007" w14:textId="77777777" w:rsidR="003D1FA8" w:rsidRPr="002337B0" w:rsidRDefault="003D1FA8" w:rsidP="00194EC7">
      <w:pPr>
        <w:pStyle w:val="Note"/>
      </w:pPr>
      <w:r w:rsidRPr="002337B0">
        <w:t>All receivables are not overdue and are expected to be recovered within 12 months.</w:t>
      </w:r>
    </w:p>
    <w:p w14:paraId="271EA0EA" w14:textId="77777777" w:rsidR="003D1FA8" w:rsidRPr="002337B0" w:rsidRDefault="003D1FA8" w:rsidP="00194EC7">
      <w:pPr>
        <w:pStyle w:val="Note"/>
      </w:pPr>
      <w:r w:rsidRPr="002337B0">
        <w:t>Credit Terms for goods and services were within 30 days (2021: 30 days)</w:t>
      </w:r>
    </w:p>
    <w:p w14:paraId="5D0FF8B6" w14:textId="77777777" w:rsidR="003D1FA8" w:rsidRPr="002337B0" w:rsidRDefault="003D1FA8" w:rsidP="00D023AB">
      <w:pPr>
        <w:pStyle w:val="Heading4"/>
      </w:pPr>
      <w:r w:rsidRPr="002337B0">
        <w:t>Accounting Policy</w:t>
      </w:r>
    </w:p>
    <w:p w14:paraId="48C557CD" w14:textId="77777777" w:rsidR="003D1FA8" w:rsidRPr="002337B0" w:rsidRDefault="003D1FA8" w:rsidP="003D1FA8">
      <w:pPr>
        <w:pStyle w:val="BodyText"/>
      </w:pPr>
      <w:r w:rsidRPr="002337B0">
        <w:t xml:space="preserve">Receivables for goods and services, which have </w:t>
      </w:r>
      <w:proofErr w:type="gramStart"/>
      <w:r w:rsidRPr="002337B0">
        <w:t>30 day</w:t>
      </w:r>
      <w:proofErr w:type="gramEnd"/>
      <w:r w:rsidRPr="002337B0">
        <w:t xml:space="preserve"> terms, are recognised at the nominal amounts due less any impairment allowance account. Collectability of debts is reviewed at the end of the reporting period.  An Expected Credit Loss is made when collectability of the debt is no longer probable.</w:t>
      </w:r>
    </w:p>
    <w:p w14:paraId="47BC6042" w14:textId="55C62CB6" w:rsidR="00661FA8" w:rsidRPr="002337B0" w:rsidRDefault="003D1FA8" w:rsidP="001562CF">
      <w:pPr>
        <w:pStyle w:val="Heading3-noTOC"/>
      </w:pPr>
      <w:r w:rsidRPr="002337B0">
        <w:t>Note 5B:</w:t>
      </w:r>
      <w:r w:rsidRPr="002337B0">
        <w:tab/>
        <w:t>Own Source Income – Revenue from Contracts with Customers</w:t>
      </w:r>
    </w:p>
    <w:tbl>
      <w:tblPr>
        <w:tblW w:w="5000" w:type="pct"/>
        <w:tblCellMar>
          <w:left w:w="0" w:type="dxa"/>
          <w:right w:w="0" w:type="dxa"/>
        </w:tblCellMar>
        <w:tblLook w:val="0000" w:firstRow="0" w:lastRow="0" w:firstColumn="0" w:lastColumn="0" w:noHBand="0" w:noVBand="0"/>
      </w:tblPr>
      <w:tblGrid>
        <w:gridCol w:w="5909"/>
        <w:gridCol w:w="1879"/>
        <w:gridCol w:w="1850"/>
      </w:tblGrid>
      <w:tr w:rsidR="005B019E" w:rsidRPr="002337B0" w14:paraId="4DD91D21" w14:textId="77777777" w:rsidTr="00AB5360">
        <w:tc>
          <w:tcPr>
            <w:tcW w:w="3065" w:type="pct"/>
            <w:tcBorders>
              <w:top w:val="single" w:sz="6" w:space="0" w:color="BFBFBF"/>
              <w:bottom w:val="single" w:sz="6" w:space="0" w:color="BFBFBF"/>
            </w:tcBorders>
          </w:tcPr>
          <w:p w14:paraId="52E04D66" w14:textId="77777777" w:rsidR="005B019E" w:rsidRPr="002337B0" w:rsidRDefault="005B019E">
            <w:pPr>
              <w:pStyle w:val="TableColumnHeading"/>
            </w:pPr>
          </w:p>
        </w:tc>
        <w:tc>
          <w:tcPr>
            <w:tcW w:w="975" w:type="pct"/>
            <w:tcBorders>
              <w:top w:val="single" w:sz="6" w:space="0" w:color="BFBFBF"/>
              <w:bottom w:val="single" w:sz="6" w:space="0" w:color="BFBFBF"/>
            </w:tcBorders>
          </w:tcPr>
          <w:p w14:paraId="0206177A" w14:textId="77777777" w:rsidR="005B019E" w:rsidRPr="002337B0" w:rsidRDefault="005B019E">
            <w:pPr>
              <w:pStyle w:val="TableColumnHeading"/>
              <w:ind w:right="155"/>
              <w:rPr>
                <w:b/>
              </w:rPr>
            </w:pPr>
            <w:r w:rsidRPr="002337B0">
              <w:rPr>
                <w:b/>
              </w:rPr>
              <w:t>2022</w:t>
            </w:r>
          </w:p>
        </w:tc>
        <w:tc>
          <w:tcPr>
            <w:tcW w:w="960" w:type="pct"/>
            <w:tcBorders>
              <w:top w:val="single" w:sz="6" w:space="0" w:color="BFBFBF"/>
              <w:bottom w:val="single" w:sz="6" w:space="0" w:color="BFBFBF"/>
            </w:tcBorders>
          </w:tcPr>
          <w:p w14:paraId="3EBF597E" w14:textId="77777777" w:rsidR="005B019E" w:rsidRPr="002337B0" w:rsidRDefault="005B019E">
            <w:pPr>
              <w:pStyle w:val="TableColumnHeading"/>
              <w:ind w:right="155"/>
            </w:pPr>
            <w:r w:rsidRPr="002337B0">
              <w:t>2021</w:t>
            </w:r>
          </w:p>
        </w:tc>
      </w:tr>
      <w:tr w:rsidR="005B019E" w:rsidRPr="002337B0" w14:paraId="65CAB6BE" w14:textId="77777777" w:rsidTr="00AB5360">
        <w:tc>
          <w:tcPr>
            <w:tcW w:w="3065" w:type="pct"/>
            <w:tcBorders>
              <w:top w:val="single" w:sz="6" w:space="0" w:color="BFBFBF"/>
            </w:tcBorders>
            <w:shd w:val="clear" w:color="auto" w:fill="auto"/>
          </w:tcPr>
          <w:p w14:paraId="1D3F4A1D" w14:textId="77777777" w:rsidR="005B019E" w:rsidRPr="002337B0" w:rsidRDefault="005B019E">
            <w:pPr>
              <w:pStyle w:val="TableUnitsRow"/>
              <w:spacing w:before="0"/>
            </w:pPr>
          </w:p>
        </w:tc>
        <w:tc>
          <w:tcPr>
            <w:tcW w:w="975" w:type="pct"/>
            <w:tcBorders>
              <w:top w:val="single" w:sz="6" w:space="0" w:color="BFBFBF"/>
            </w:tcBorders>
            <w:shd w:val="clear" w:color="auto" w:fill="auto"/>
          </w:tcPr>
          <w:p w14:paraId="200B0D2F" w14:textId="77777777" w:rsidR="005B019E" w:rsidRPr="002337B0" w:rsidRDefault="005B019E">
            <w:pPr>
              <w:pStyle w:val="TableUnitsRow"/>
              <w:spacing w:before="0"/>
              <w:ind w:right="155"/>
              <w:rPr>
                <w:b/>
              </w:rPr>
            </w:pPr>
            <w:r w:rsidRPr="002337B0">
              <w:rPr>
                <w:b/>
              </w:rPr>
              <w:t>$‘000</w:t>
            </w:r>
          </w:p>
        </w:tc>
        <w:tc>
          <w:tcPr>
            <w:tcW w:w="960" w:type="pct"/>
            <w:tcBorders>
              <w:top w:val="single" w:sz="6" w:space="0" w:color="BFBFBF"/>
            </w:tcBorders>
          </w:tcPr>
          <w:p w14:paraId="630584F6" w14:textId="77777777" w:rsidR="005B019E" w:rsidRPr="002337B0" w:rsidRDefault="005B019E">
            <w:pPr>
              <w:pStyle w:val="TableUnitsRow"/>
              <w:spacing w:before="0"/>
              <w:ind w:right="155"/>
            </w:pPr>
            <w:r w:rsidRPr="002337B0">
              <w:t>$‘000</w:t>
            </w:r>
          </w:p>
        </w:tc>
      </w:tr>
      <w:tr w:rsidR="005B019E" w:rsidRPr="002337B0" w14:paraId="3B8DF6F1" w14:textId="77777777" w:rsidTr="00AB5360">
        <w:tc>
          <w:tcPr>
            <w:tcW w:w="3065" w:type="pct"/>
          </w:tcPr>
          <w:p w14:paraId="2CD18E03" w14:textId="77777777" w:rsidR="005B019E" w:rsidRPr="002337B0" w:rsidRDefault="005B019E">
            <w:pPr>
              <w:pStyle w:val="TableBodyText"/>
              <w:keepNext w:val="0"/>
              <w:keepLines w:val="0"/>
              <w:tabs>
                <w:tab w:val="left" w:pos="426"/>
              </w:tabs>
              <w:jc w:val="left"/>
            </w:pPr>
            <w:r w:rsidRPr="002337B0">
              <w:t>Rendering of services – outsourced service delivery</w:t>
            </w:r>
          </w:p>
        </w:tc>
        <w:tc>
          <w:tcPr>
            <w:tcW w:w="975" w:type="pct"/>
          </w:tcPr>
          <w:p w14:paraId="7E41CDA5" w14:textId="77777777" w:rsidR="005B019E" w:rsidRPr="002337B0" w:rsidRDefault="005B019E">
            <w:pPr>
              <w:pStyle w:val="TableBodyText"/>
              <w:ind w:right="155"/>
              <w:rPr>
                <w:b/>
                <w:u w:val="single"/>
              </w:rPr>
            </w:pPr>
            <w:r w:rsidRPr="002337B0">
              <w:rPr>
                <w:b/>
                <w:u w:val="single"/>
              </w:rPr>
              <w:t xml:space="preserve">     293</w:t>
            </w:r>
          </w:p>
        </w:tc>
        <w:tc>
          <w:tcPr>
            <w:tcW w:w="960" w:type="pct"/>
          </w:tcPr>
          <w:p w14:paraId="3D7B3ADD" w14:textId="77777777" w:rsidR="005B019E" w:rsidRPr="002337B0" w:rsidRDefault="005B019E">
            <w:pPr>
              <w:pStyle w:val="TableBodyText"/>
              <w:ind w:right="155"/>
              <w:rPr>
                <w:u w:val="single"/>
              </w:rPr>
            </w:pPr>
            <w:r w:rsidRPr="002337B0">
              <w:rPr>
                <w:bCs/>
                <w:u w:val="single"/>
              </w:rPr>
              <w:t xml:space="preserve">     348</w:t>
            </w:r>
          </w:p>
        </w:tc>
      </w:tr>
      <w:tr w:rsidR="005B019E" w:rsidRPr="002337B0" w14:paraId="1886145D" w14:textId="77777777" w:rsidTr="00AB5360">
        <w:tc>
          <w:tcPr>
            <w:tcW w:w="3065" w:type="pct"/>
            <w:tcBorders>
              <w:bottom w:val="single" w:sz="6" w:space="0" w:color="BFBFBF"/>
            </w:tcBorders>
          </w:tcPr>
          <w:p w14:paraId="50476067" w14:textId="77777777" w:rsidR="005B019E" w:rsidRPr="002337B0" w:rsidRDefault="005B019E">
            <w:pPr>
              <w:pStyle w:val="TableBodyText"/>
              <w:keepNext w:val="0"/>
              <w:keepLines w:val="0"/>
              <w:tabs>
                <w:tab w:val="left" w:pos="660"/>
              </w:tabs>
              <w:spacing w:before="80"/>
              <w:jc w:val="left"/>
              <w:rPr>
                <w:b/>
                <w:i/>
              </w:rPr>
            </w:pPr>
            <w:r w:rsidRPr="002337B0">
              <w:rPr>
                <w:b/>
                <w:i/>
              </w:rPr>
              <w:t>Total revenue from contracts with customers</w:t>
            </w:r>
          </w:p>
        </w:tc>
        <w:tc>
          <w:tcPr>
            <w:tcW w:w="975" w:type="pct"/>
            <w:tcBorders>
              <w:bottom w:val="single" w:sz="6" w:space="0" w:color="BFBFBF"/>
            </w:tcBorders>
          </w:tcPr>
          <w:p w14:paraId="5D4A3BFD" w14:textId="77777777" w:rsidR="005B019E" w:rsidRPr="002337B0" w:rsidRDefault="005B019E">
            <w:pPr>
              <w:pStyle w:val="TableBodyText"/>
              <w:spacing w:before="80"/>
              <w:ind w:right="155"/>
              <w:rPr>
                <w:b/>
                <w:u w:val="double"/>
              </w:rPr>
            </w:pPr>
            <w:r w:rsidRPr="002337B0">
              <w:rPr>
                <w:b/>
                <w:u w:val="double"/>
              </w:rPr>
              <w:t xml:space="preserve">     293</w:t>
            </w:r>
          </w:p>
        </w:tc>
        <w:tc>
          <w:tcPr>
            <w:tcW w:w="960" w:type="pct"/>
            <w:tcBorders>
              <w:bottom w:val="single" w:sz="6" w:space="0" w:color="BFBFBF"/>
            </w:tcBorders>
          </w:tcPr>
          <w:p w14:paraId="03EC3A52" w14:textId="77777777" w:rsidR="005B019E" w:rsidRPr="002337B0" w:rsidRDefault="005B019E">
            <w:pPr>
              <w:pStyle w:val="TableBodyText"/>
              <w:spacing w:before="80"/>
              <w:ind w:right="155"/>
              <w:rPr>
                <w:u w:val="double"/>
              </w:rPr>
            </w:pPr>
            <w:r w:rsidRPr="002337B0">
              <w:rPr>
                <w:bCs/>
                <w:u w:val="double"/>
              </w:rPr>
              <w:t xml:space="preserve">     348</w:t>
            </w:r>
          </w:p>
        </w:tc>
      </w:tr>
    </w:tbl>
    <w:p w14:paraId="5513EE00" w14:textId="77777777" w:rsidR="00FE5601" w:rsidRPr="002337B0" w:rsidRDefault="00FE5601" w:rsidP="00FE5601">
      <w:pPr>
        <w:pStyle w:val="BodyText"/>
      </w:pPr>
      <w:r w:rsidRPr="002337B0">
        <w:t>There is no disaggregation of revenue from contracts with customers as all contracts were of similar characteristics and primarily consists of the provision of shared services to other government agencies via memorandum of understanding on a cost recovery basis.</w:t>
      </w:r>
    </w:p>
    <w:p w14:paraId="789E6989" w14:textId="77777777" w:rsidR="00FE5601" w:rsidRPr="002337B0" w:rsidRDefault="00FE5601" w:rsidP="00E375C4">
      <w:pPr>
        <w:pStyle w:val="Heading4"/>
      </w:pPr>
      <w:r w:rsidRPr="002337B0">
        <w:t>Accounting Policy</w:t>
      </w:r>
    </w:p>
    <w:p w14:paraId="791BE51B" w14:textId="7043B06A" w:rsidR="005B019E" w:rsidRPr="002337B0" w:rsidRDefault="00FE5601" w:rsidP="00FE5601">
      <w:pPr>
        <w:pStyle w:val="BodyText"/>
      </w:pPr>
      <w:r w:rsidRPr="002337B0">
        <w:t>Revenue from the rendering of services is recognised at a point in time when the performance obligation is satisfied, when the service is completed and over time when the customer simultaneously receives and consumes the services as it is provided. The Commission’s non-appropriation revenue primarily consists of the provision of shared services to other government agencies via a memorandum of understanding (MOU) on a cost recovery basis. Approximately 99% of the Commission’s revenue is from Government Appropriation and therefore outside the scope of AASB 15.</w:t>
      </w:r>
    </w:p>
    <w:p w14:paraId="5DEC8F8C" w14:textId="567CE2B5" w:rsidR="00BD3410" w:rsidRPr="002337B0" w:rsidRDefault="00BD3410" w:rsidP="001562CF">
      <w:pPr>
        <w:pStyle w:val="Heading3-noTOC"/>
      </w:pPr>
      <w:r w:rsidRPr="002337B0">
        <w:t>Note 5C:</w:t>
      </w:r>
      <w:r w:rsidRPr="002337B0">
        <w:tab/>
        <w:t>Resources received free of charge</w:t>
      </w:r>
    </w:p>
    <w:tbl>
      <w:tblPr>
        <w:tblW w:w="5000" w:type="pct"/>
        <w:tblCellMar>
          <w:left w:w="0" w:type="dxa"/>
          <w:right w:w="0" w:type="dxa"/>
        </w:tblCellMar>
        <w:tblLook w:val="0000" w:firstRow="0" w:lastRow="0" w:firstColumn="0" w:lastColumn="0" w:noHBand="0" w:noVBand="0"/>
      </w:tblPr>
      <w:tblGrid>
        <w:gridCol w:w="5909"/>
        <w:gridCol w:w="1879"/>
        <w:gridCol w:w="1850"/>
      </w:tblGrid>
      <w:tr w:rsidR="00766E95" w:rsidRPr="002337B0" w14:paraId="65B7D321" w14:textId="77777777" w:rsidTr="00BF0452">
        <w:tc>
          <w:tcPr>
            <w:tcW w:w="3065" w:type="pct"/>
            <w:tcBorders>
              <w:top w:val="single" w:sz="6" w:space="0" w:color="BFBFBF" w:themeColor="background1" w:themeShade="BF"/>
              <w:bottom w:val="single" w:sz="6" w:space="0" w:color="BFBFBF" w:themeColor="background1" w:themeShade="BF"/>
            </w:tcBorders>
          </w:tcPr>
          <w:p w14:paraId="516AF3F8" w14:textId="77777777" w:rsidR="00766E95" w:rsidRPr="002337B0" w:rsidRDefault="00766E95">
            <w:pPr>
              <w:pStyle w:val="TableColumnHeading"/>
            </w:pPr>
          </w:p>
        </w:tc>
        <w:tc>
          <w:tcPr>
            <w:tcW w:w="975" w:type="pct"/>
            <w:tcBorders>
              <w:top w:val="single" w:sz="6" w:space="0" w:color="BFBFBF" w:themeColor="background1" w:themeShade="BF"/>
              <w:bottom w:val="single" w:sz="6" w:space="0" w:color="BFBFBF" w:themeColor="background1" w:themeShade="BF"/>
            </w:tcBorders>
          </w:tcPr>
          <w:p w14:paraId="0F1E5FC4" w14:textId="77777777" w:rsidR="00766E95" w:rsidRPr="002337B0" w:rsidRDefault="00766E95">
            <w:pPr>
              <w:pStyle w:val="TableColumnHeading"/>
              <w:ind w:right="155"/>
              <w:rPr>
                <w:b/>
              </w:rPr>
            </w:pPr>
            <w:r w:rsidRPr="002337B0">
              <w:rPr>
                <w:b/>
              </w:rPr>
              <w:t>2022</w:t>
            </w:r>
          </w:p>
        </w:tc>
        <w:tc>
          <w:tcPr>
            <w:tcW w:w="960" w:type="pct"/>
            <w:tcBorders>
              <w:top w:val="single" w:sz="6" w:space="0" w:color="BFBFBF" w:themeColor="background1" w:themeShade="BF"/>
              <w:bottom w:val="single" w:sz="6" w:space="0" w:color="BFBFBF" w:themeColor="background1" w:themeShade="BF"/>
            </w:tcBorders>
          </w:tcPr>
          <w:p w14:paraId="1B4CA08C" w14:textId="77777777" w:rsidR="00766E95" w:rsidRPr="002337B0" w:rsidRDefault="00766E95">
            <w:pPr>
              <w:pStyle w:val="TableColumnHeading"/>
              <w:ind w:right="155"/>
            </w:pPr>
            <w:r w:rsidRPr="002337B0">
              <w:t>2021</w:t>
            </w:r>
          </w:p>
        </w:tc>
      </w:tr>
      <w:tr w:rsidR="00766E95" w:rsidRPr="002337B0" w14:paraId="4D5E3486" w14:textId="77777777" w:rsidTr="00BF0452">
        <w:tc>
          <w:tcPr>
            <w:tcW w:w="3065" w:type="pct"/>
            <w:tcBorders>
              <w:top w:val="single" w:sz="6" w:space="0" w:color="BFBFBF" w:themeColor="background1" w:themeShade="BF"/>
            </w:tcBorders>
            <w:shd w:val="clear" w:color="auto" w:fill="auto"/>
          </w:tcPr>
          <w:p w14:paraId="582B82A3" w14:textId="77777777" w:rsidR="00766E95" w:rsidRPr="002337B0" w:rsidRDefault="00766E95">
            <w:pPr>
              <w:pStyle w:val="TableUnitsRow"/>
              <w:spacing w:before="0"/>
            </w:pPr>
          </w:p>
        </w:tc>
        <w:tc>
          <w:tcPr>
            <w:tcW w:w="975" w:type="pct"/>
            <w:tcBorders>
              <w:top w:val="single" w:sz="6" w:space="0" w:color="BFBFBF" w:themeColor="background1" w:themeShade="BF"/>
            </w:tcBorders>
            <w:shd w:val="clear" w:color="auto" w:fill="auto"/>
          </w:tcPr>
          <w:p w14:paraId="183F8567" w14:textId="77777777" w:rsidR="00766E95" w:rsidRPr="002337B0" w:rsidRDefault="00766E95">
            <w:pPr>
              <w:pStyle w:val="TableUnitsRow"/>
              <w:spacing w:before="0"/>
              <w:ind w:right="155"/>
              <w:rPr>
                <w:b/>
              </w:rPr>
            </w:pPr>
            <w:r w:rsidRPr="002337B0">
              <w:rPr>
                <w:b/>
              </w:rPr>
              <w:t>$‘000</w:t>
            </w:r>
          </w:p>
        </w:tc>
        <w:tc>
          <w:tcPr>
            <w:tcW w:w="960" w:type="pct"/>
            <w:tcBorders>
              <w:top w:val="single" w:sz="6" w:space="0" w:color="BFBFBF" w:themeColor="background1" w:themeShade="BF"/>
            </w:tcBorders>
          </w:tcPr>
          <w:p w14:paraId="57ED8041" w14:textId="77777777" w:rsidR="00766E95" w:rsidRPr="002337B0" w:rsidRDefault="00766E95">
            <w:pPr>
              <w:pStyle w:val="TableUnitsRow"/>
              <w:spacing w:before="0"/>
              <w:ind w:right="155"/>
            </w:pPr>
            <w:r w:rsidRPr="002337B0">
              <w:t>$‘000</w:t>
            </w:r>
          </w:p>
        </w:tc>
      </w:tr>
      <w:tr w:rsidR="00766E95" w:rsidRPr="002337B0" w14:paraId="39DB8B92" w14:textId="77777777" w:rsidTr="00BF0452">
        <w:tc>
          <w:tcPr>
            <w:tcW w:w="3065" w:type="pct"/>
          </w:tcPr>
          <w:p w14:paraId="3211DCA3" w14:textId="77777777" w:rsidR="00766E95" w:rsidRPr="002337B0" w:rsidRDefault="00766E95">
            <w:pPr>
              <w:pStyle w:val="TableBodyText"/>
              <w:keepNext w:val="0"/>
              <w:keepLines w:val="0"/>
              <w:tabs>
                <w:tab w:val="left" w:pos="426"/>
              </w:tabs>
              <w:jc w:val="left"/>
            </w:pPr>
            <w:r w:rsidRPr="002337B0">
              <w:t>Remuneration of auditors</w:t>
            </w:r>
          </w:p>
        </w:tc>
        <w:tc>
          <w:tcPr>
            <w:tcW w:w="975" w:type="pct"/>
          </w:tcPr>
          <w:p w14:paraId="724A1887" w14:textId="77777777" w:rsidR="00766E95" w:rsidRPr="002337B0" w:rsidRDefault="00766E95">
            <w:pPr>
              <w:pStyle w:val="TableBodyText"/>
              <w:ind w:right="155"/>
              <w:rPr>
                <w:b/>
                <w:u w:val="single"/>
              </w:rPr>
            </w:pPr>
            <w:r w:rsidRPr="002337B0">
              <w:rPr>
                <w:b/>
                <w:u w:val="single"/>
              </w:rPr>
              <w:t xml:space="preserve">     50</w:t>
            </w:r>
          </w:p>
        </w:tc>
        <w:tc>
          <w:tcPr>
            <w:tcW w:w="960" w:type="pct"/>
          </w:tcPr>
          <w:p w14:paraId="1F9BDF8B" w14:textId="77777777" w:rsidR="00766E95" w:rsidRPr="002337B0" w:rsidRDefault="00766E95">
            <w:pPr>
              <w:pStyle w:val="TableBodyText"/>
              <w:ind w:right="155"/>
              <w:rPr>
                <w:bCs/>
                <w:u w:val="single"/>
              </w:rPr>
            </w:pPr>
            <w:r w:rsidRPr="002337B0">
              <w:rPr>
                <w:bCs/>
                <w:u w:val="single"/>
              </w:rPr>
              <w:t xml:space="preserve">     50</w:t>
            </w:r>
          </w:p>
        </w:tc>
      </w:tr>
      <w:tr w:rsidR="00766E95" w:rsidRPr="002337B0" w14:paraId="1A21ADF0" w14:textId="77777777" w:rsidTr="00BF0452">
        <w:tc>
          <w:tcPr>
            <w:tcW w:w="3065" w:type="pct"/>
            <w:tcBorders>
              <w:bottom w:val="single" w:sz="6" w:space="0" w:color="BFBFBF" w:themeColor="background1" w:themeShade="BF"/>
            </w:tcBorders>
          </w:tcPr>
          <w:p w14:paraId="36864318" w14:textId="77777777" w:rsidR="00766E95" w:rsidRPr="002337B0" w:rsidRDefault="00766E95">
            <w:pPr>
              <w:pStyle w:val="TableBodyText"/>
              <w:keepNext w:val="0"/>
              <w:keepLines w:val="0"/>
              <w:tabs>
                <w:tab w:val="left" w:pos="660"/>
              </w:tabs>
              <w:spacing w:before="80"/>
              <w:jc w:val="left"/>
              <w:rPr>
                <w:b/>
                <w:i/>
              </w:rPr>
            </w:pPr>
            <w:r w:rsidRPr="002337B0">
              <w:rPr>
                <w:b/>
                <w:i/>
              </w:rPr>
              <w:t>Total resources received free of charge</w:t>
            </w:r>
          </w:p>
        </w:tc>
        <w:tc>
          <w:tcPr>
            <w:tcW w:w="975" w:type="pct"/>
            <w:tcBorders>
              <w:bottom w:val="single" w:sz="6" w:space="0" w:color="BFBFBF" w:themeColor="background1" w:themeShade="BF"/>
            </w:tcBorders>
          </w:tcPr>
          <w:p w14:paraId="57C8CE80" w14:textId="77777777" w:rsidR="00766E95" w:rsidRPr="002337B0" w:rsidRDefault="00766E95">
            <w:pPr>
              <w:pStyle w:val="TableBodyText"/>
              <w:spacing w:before="80"/>
              <w:ind w:right="155"/>
              <w:rPr>
                <w:b/>
                <w:u w:val="double"/>
              </w:rPr>
            </w:pPr>
            <w:r w:rsidRPr="002337B0">
              <w:rPr>
                <w:b/>
                <w:u w:val="double"/>
              </w:rPr>
              <w:t xml:space="preserve">     50</w:t>
            </w:r>
          </w:p>
        </w:tc>
        <w:tc>
          <w:tcPr>
            <w:tcW w:w="960" w:type="pct"/>
            <w:tcBorders>
              <w:bottom w:val="single" w:sz="6" w:space="0" w:color="BFBFBF" w:themeColor="background1" w:themeShade="BF"/>
            </w:tcBorders>
          </w:tcPr>
          <w:p w14:paraId="4DA6FC16" w14:textId="77777777" w:rsidR="00766E95" w:rsidRPr="002337B0" w:rsidRDefault="00766E95">
            <w:pPr>
              <w:pStyle w:val="TableBodyText"/>
              <w:spacing w:before="80"/>
              <w:ind w:right="155"/>
              <w:rPr>
                <w:bCs/>
                <w:u w:val="double"/>
              </w:rPr>
            </w:pPr>
            <w:r w:rsidRPr="002337B0">
              <w:rPr>
                <w:bCs/>
                <w:u w:val="double"/>
              </w:rPr>
              <w:t xml:space="preserve">     50</w:t>
            </w:r>
          </w:p>
        </w:tc>
      </w:tr>
    </w:tbl>
    <w:p w14:paraId="343C8913" w14:textId="77777777" w:rsidR="00FB10C8" w:rsidRPr="002337B0" w:rsidRDefault="00FB10C8" w:rsidP="00862829">
      <w:pPr>
        <w:pStyle w:val="Heading4"/>
      </w:pPr>
      <w:r w:rsidRPr="002337B0">
        <w:t>Accounting Policy</w:t>
      </w:r>
    </w:p>
    <w:p w14:paraId="6AC3597C" w14:textId="1B0BA762" w:rsidR="00862829" w:rsidRPr="002337B0" w:rsidRDefault="00FB10C8" w:rsidP="00FB10C8">
      <w:pPr>
        <w:pStyle w:val="BodyText"/>
      </w:pPr>
      <w:r w:rsidRPr="002337B0">
        <w:t>Resources received free of charge are recognised as revenue when, and only when, a fair value can be reliably determined and the services would have been purchased if they had not been donated. Use of those resources is recognised as an expense. Resources received free of charge are recorded as either revenue or gains depending on their nature.</w:t>
      </w:r>
    </w:p>
    <w:p w14:paraId="3D8E600D" w14:textId="77777777" w:rsidR="00862829" w:rsidRPr="002337B0" w:rsidRDefault="00862829">
      <w:pPr>
        <w:spacing w:before="0" w:after="160" w:line="259" w:lineRule="auto"/>
      </w:pPr>
      <w:r w:rsidRPr="002337B0">
        <w:br w:type="page"/>
      </w:r>
    </w:p>
    <w:p w14:paraId="339663DC" w14:textId="77777777" w:rsidR="00D2036D" w:rsidRPr="002337B0" w:rsidRDefault="00D2036D" w:rsidP="00CA61E7">
      <w:pPr>
        <w:pStyle w:val="Heading2-noTOC"/>
      </w:pPr>
      <w:r w:rsidRPr="002337B0">
        <w:t>Note 6:</w:t>
      </w:r>
      <w:r w:rsidRPr="002337B0">
        <w:tab/>
        <w:t>Other Information</w:t>
      </w:r>
    </w:p>
    <w:p w14:paraId="2B81B163" w14:textId="77777777" w:rsidR="00D2036D" w:rsidRPr="002337B0" w:rsidRDefault="00D2036D" w:rsidP="001562CF">
      <w:pPr>
        <w:pStyle w:val="Heading3-noTOC"/>
      </w:pPr>
      <w:r w:rsidRPr="002337B0">
        <w:t>Note 6A: Contingent Assets and Liabilities</w:t>
      </w:r>
    </w:p>
    <w:p w14:paraId="297EDADD" w14:textId="4A4153D7" w:rsidR="00D2036D" w:rsidRPr="002337B0" w:rsidRDefault="00D2036D" w:rsidP="00D2036D">
      <w:pPr>
        <w:pStyle w:val="BodyText"/>
      </w:pPr>
      <w:proofErr w:type="gramStart"/>
      <w:r w:rsidRPr="002337B0">
        <w:t>At</w:t>
      </w:r>
      <w:proofErr w:type="gramEnd"/>
      <w:r w:rsidRPr="002337B0">
        <w:t xml:space="preserve"> 30 June 2022, the Commission had no quantifiable contingent assets or liabilities. (2021: Nil)</w:t>
      </w:r>
    </w:p>
    <w:p w14:paraId="029F1719" w14:textId="77777777" w:rsidR="00D2036D" w:rsidRPr="002337B0" w:rsidRDefault="00D2036D" w:rsidP="00D2036D">
      <w:pPr>
        <w:pStyle w:val="BodyText"/>
      </w:pPr>
      <w:r w:rsidRPr="002337B0">
        <w:t>Contingent assets and contingent liabilities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14:paraId="2C45C026" w14:textId="77777777" w:rsidR="00D2036D" w:rsidRPr="002337B0" w:rsidRDefault="00D2036D" w:rsidP="001562CF">
      <w:pPr>
        <w:pStyle w:val="Heading3-noTOC"/>
      </w:pPr>
      <w:r w:rsidRPr="002337B0">
        <w:t>Note 6B:</w:t>
      </w:r>
      <w:r w:rsidRPr="002337B0">
        <w:tab/>
        <w:t>Financial Instruments</w:t>
      </w:r>
    </w:p>
    <w:p w14:paraId="2E5C027F" w14:textId="2FEB3E42" w:rsidR="00D2036D" w:rsidRPr="002337B0" w:rsidRDefault="00D2036D" w:rsidP="001562CF">
      <w:pPr>
        <w:pStyle w:val="Heading3-noTOC"/>
      </w:pPr>
      <w:r w:rsidRPr="002337B0">
        <w:t>Note 6B-1:</w:t>
      </w:r>
      <w:r w:rsidR="00D6148B" w:rsidRPr="002337B0">
        <w:t xml:space="preserve"> </w:t>
      </w:r>
      <w:r w:rsidRPr="002337B0">
        <w:t>Financial Instruments - Categories of financial instruments</w:t>
      </w:r>
    </w:p>
    <w:tbl>
      <w:tblPr>
        <w:tblW w:w="5000" w:type="pct"/>
        <w:tblCellMar>
          <w:left w:w="0" w:type="dxa"/>
          <w:right w:w="0" w:type="dxa"/>
        </w:tblCellMar>
        <w:tblLook w:val="0000" w:firstRow="0" w:lastRow="0" w:firstColumn="0" w:lastColumn="0" w:noHBand="0" w:noVBand="0"/>
      </w:tblPr>
      <w:tblGrid>
        <w:gridCol w:w="6218"/>
        <w:gridCol w:w="1710"/>
        <w:gridCol w:w="1710"/>
      </w:tblGrid>
      <w:tr w:rsidR="00684B06" w:rsidRPr="002337B0" w14:paraId="5B7027ED" w14:textId="77777777" w:rsidTr="00D15AAC">
        <w:tc>
          <w:tcPr>
            <w:tcW w:w="3226" w:type="pct"/>
            <w:tcBorders>
              <w:top w:val="single" w:sz="6" w:space="0" w:color="BFBFBF"/>
              <w:bottom w:val="single" w:sz="6" w:space="0" w:color="BFBFBF"/>
            </w:tcBorders>
          </w:tcPr>
          <w:p w14:paraId="100F3002" w14:textId="77777777" w:rsidR="00684B06" w:rsidRPr="002337B0" w:rsidRDefault="00684B06">
            <w:pPr>
              <w:pStyle w:val="TableColumnHeading"/>
              <w:jc w:val="left"/>
            </w:pPr>
          </w:p>
        </w:tc>
        <w:tc>
          <w:tcPr>
            <w:tcW w:w="887" w:type="pct"/>
            <w:tcBorders>
              <w:top w:val="single" w:sz="6" w:space="0" w:color="BFBFBF"/>
              <w:bottom w:val="single" w:sz="6" w:space="0" w:color="BFBFBF"/>
            </w:tcBorders>
          </w:tcPr>
          <w:p w14:paraId="31B179A5" w14:textId="77777777" w:rsidR="00684B06" w:rsidRPr="002337B0" w:rsidRDefault="00684B06">
            <w:pPr>
              <w:pStyle w:val="TableColumnHeading"/>
              <w:tabs>
                <w:tab w:val="left" w:pos="1275"/>
              </w:tabs>
              <w:rPr>
                <w:b/>
              </w:rPr>
            </w:pPr>
            <w:r w:rsidRPr="002337B0">
              <w:rPr>
                <w:b/>
              </w:rPr>
              <w:t>2022</w:t>
            </w:r>
          </w:p>
        </w:tc>
        <w:tc>
          <w:tcPr>
            <w:tcW w:w="887" w:type="pct"/>
            <w:tcBorders>
              <w:top w:val="single" w:sz="6" w:space="0" w:color="BFBFBF"/>
              <w:bottom w:val="single" w:sz="6" w:space="0" w:color="BFBFBF"/>
            </w:tcBorders>
          </w:tcPr>
          <w:p w14:paraId="00947C46" w14:textId="77777777" w:rsidR="00684B06" w:rsidRPr="002337B0" w:rsidRDefault="00684B06">
            <w:pPr>
              <w:pStyle w:val="TableColumnHeading"/>
              <w:tabs>
                <w:tab w:val="left" w:pos="1275"/>
              </w:tabs>
            </w:pPr>
            <w:r w:rsidRPr="002337B0">
              <w:t>2021</w:t>
            </w:r>
          </w:p>
        </w:tc>
      </w:tr>
      <w:tr w:rsidR="00684B06" w:rsidRPr="002337B0" w14:paraId="68A6D9CC" w14:textId="77777777" w:rsidTr="00D15AAC">
        <w:tc>
          <w:tcPr>
            <w:tcW w:w="3226" w:type="pct"/>
            <w:tcBorders>
              <w:top w:val="single" w:sz="6" w:space="0" w:color="BFBFBF"/>
            </w:tcBorders>
          </w:tcPr>
          <w:p w14:paraId="78B8862A" w14:textId="77777777" w:rsidR="00684B06" w:rsidRPr="002337B0" w:rsidRDefault="00684B06">
            <w:pPr>
              <w:pStyle w:val="TableUnitsRow"/>
              <w:spacing w:before="0"/>
              <w:jc w:val="left"/>
            </w:pPr>
          </w:p>
        </w:tc>
        <w:tc>
          <w:tcPr>
            <w:tcW w:w="887" w:type="pct"/>
            <w:tcBorders>
              <w:top w:val="single" w:sz="6" w:space="0" w:color="BFBFBF"/>
            </w:tcBorders>
          </w:tcPr>
          <w:p w14:paraId="59FFE11B" w14:textId="77777777" w:rsidR="00684B06" w:rsidRPr="002337B0" w:rsidRDefault="00684B06">
            <w:pPr>
              <w:pStyle w:val="TableUnitsRow"/>
              <w:spacing w:before="0"/>
              <w:ind w:right="142"/>
              <w:rPr>
                <w:b/>
              </w:rPr>
            </w:pPr>
            <w:r w:rsidRPr="002337B0">
              <w:rPr>
                <w:b/>
              </w:rPr>
              <w:t>$’000</w:t>
            </w:r>
          </w:p>
        </w:tc>
        <w:tc>
          <w:tcPr>
            <w:tcW w:w="887" w:type="pct"/>
            <w:tcBorders>
              <w:top w:val="single" w:sz="6" w:space="0" w:color="BFBFBF"/>
            </w:tcBorders>
          </w:tcPr>
          <w:p w14:paraId="486BBFB8" w14:textId="77777777" w:rsidR="00684B06" w:rsidRPr="002337B0" w:rsidRDefault="00684B06">
            <w:pPr>
              <w:pStyle w:val="TableUnitsRow"/>
              <w:spacing w:before="0"/>
              <w:ind w:right="142"/>
            </w:pPr>
            <w:r w:rsidRPr="002337B0">
              <w:t>$’000</w:t>
            </w:r>
          </w:p>
        </w:tc>
      </w:tr>
      <w:tr w:rsidR="00684B06" w:rsidRPr="002337B0" w14:paraId="6244D862" w14:textId="77777777" w:rsidTr="00D15AAC">
        <w:tc>
          <w:tcPr>
            <w:tcW w:w="3226" w:type="pct"/>
          </w:tcPr>
          <w:p w14:paraId="63FE4CC9" w14:textId="77777777" w:rsidR="00684B06" w:rsidRPr="002337B0" w:rsidRDefault="00684B06">
            <w:pPr>
              <w:pStyle w:val="TableBodyText"/>
              <w:spacing w:before="80"/>
              <w:jc w:val="left"/>
              <w:rPr>
                <w:b/>
              </w:rPr>
            </w:pPr>
            <w:r w:rsidRPr="002337B0">
              <w:rPr>
                <w:b/>
              </w:rPr>
              <w:t>Financial Assets</w:t>
            </w:r>
          </w:p>
        </w:tc>
        <w:tc>
          <w:tcPr>
            <w:tcW w:w="887" w:type="pct"/>
          </w:tcPr>
          <w:p w14:paraId="2DD4A784" w14:textId="77777777" w:rsidR="00684B06" w:rsidRPr="002337B0" w:rsidRDefault="00684B06">
            <w:pPr>
              <w:pStyle w:val="TableUnitsRow"/>
              <w:spacing w:before="0"/>
              <w:ind w:right="28"/>
              <w:rPr>
                <w:b/>
              </w:rPr>
            </w:pPr>
          </w:p>
        </w:tc>
        <w:tc>
          <w:tcPr>
            <w:tcW w:w="887" w:type="pct"/>
          </w:tcPr>
          <w:p w14:paraId="522B4D64" w14:textId="77777777" w:rsidR="00684B06" w:rsidRPr="002337B0" w:rsidRDefault="00684B06">
            <w:pPr>
              <w:pStyle w:val="TableUnitsRow"/>
              <w:spacing w:before="0"/>
              <w:ind w:right="28"/>
            </w:pPr>
          </w:p>
        </w:tc>
      </w:tr>
      <w:tr w:rsidR="00684B06" w:rsidRPr="002337B0" w14:paraId="3C033831" w14:textId="77777777" w:rsidTr="00D15AAC">
        <w:tc>
          <w:tcPr>
            <w:tcW w:w="3226" w:type="pct"/>
          </w:tcPr>
          <w:p w14:paraId="062E0664" w14:textId="77777777" w:rsidR="00684B06" w:rsidRPr="002337B0" w:rsidRDefault="00684B06">
            <w:pPr>
              <w:pStyle w:val="TableBodyText"/>
              <w:spacing w:before="80"/>
              <w:jc w:val="left"/>
              <w:rPr>
                <w:b/>
                <w:i/>
              </w:rPr>
            </w:pPr>
            <w:r w:rsidRPr="002337B0">
              <w:rPr>
                <w:b/>
                <w:i/>
              </w:rPr>
              <w:t>Financial assets at amortised cost</w:t>
            </w:r>
          </w:p>
        </w:tc>
        <w:tc>
          <w:tcPr>
            <w:tcW w:w="887" w:type="pct"/>
          </w:tcPr>
          <w:p w14:paraId="2EB7D530" w14:textId="77777777" w:rsidR="00684B06" w:rsidRPr="002337B0" w:rsidRDefault="00684B06">
            <w:pPr>
              <w:pStyle w:val="TableUnitsRow"/>
              <w:spacing w:before="0"/>
              <w:ind w:right="142"/>
              <w:rPr>
                <w:b/>
              </w:rPr>
            </w:pPr>
          </w:p>
        </w:tc>
        <w:tc>
          <w:tcPr>
            <w:tcW w:w="887" w:type="pct"/>
          </w:tcPr>
          <w:p w14:paraId="5D7A6861" w14:textId="77777777" w:rsidR="00684B06" w:rsidRPr="002337B0" w:rsidRDefault="00684B06">
            <w:pPr>
              <w:pStyle w:val="TableUnitsRow"/>
              <w:spacing w:before="0"/>
              <w:ind w:right="142"/>
            </w:pPr>
          </w:p>
        </w:tc>
      </w:tr>
      <w:tr w:rsidR="00684B06" w:rsidRPr="002337B0" w14:paraId="39B2BF9A" w14:textId="77777777" w:rsidTr="00D15AAC">
        <w:tc>
          <w:tcPr>
            <w:tcW w:w="3226" w:type="pct"/>
          </w:tcPr>
          <w:p w14:paraId="628F794E" w14:textId="77777777" w:rsidR="00684B06" w:rsidRPr="002337B0" w:rsidRDefault="00684B06">
            <w:pPr>
              <w:pStyle w:val="TableBodyText"/>
              <w:tabs>
                <w:tab w:val="left" w:pos="705"/>
              </w:tabs>
              <w:spacing w:before="40"/>
              <w:ind w:firstLine="420"/>
              <w:jc w:val="left"/>
            </w:pPr>
            <w:r w:rsidRPr="002337B0">
              <w:t>Cash and cash equivalents</w:t>
            </w:r>
          </w:p>
        </w:tc>
        <w:tc>
          <w:tcPr>
            <w:tcW w:w="887" w:type="pct"/>
          </w:tcPr>
          <w:p w14:paraId="352D8672" w14:textId="77777777" w:rsidR="00684B06" w:rsidRPr="002337B0" w:rsidRDefault="00684B06">
            <w:pPr>
              <w:pStyle w:val="TableBodyText"/>
              <w:spacing w:before="40"/>
              <w:ind w:right="142"/>
              <w:rPr>
                <w:b/>
              </w:rPr>
            </w:pPr>
            <w:r w:rsidRPr="002337B0">
              <w:rPr>
                <w:b/>
              </w:rPr>
              <w:t>389</w:t>
            </w:r>
          </w:p>
        </w:tc>
        <w:tc>
          <w:tcPr>
            <w:tcW w:w="887" w:type="pct"/>
          </w:tcPr>
          <w:p w14:paraId="2E8B867A" w14:textId="77777777" w:rsidR="00684B06" w:rsidRPr="002337B0" w:rsidRDefault="00684B06">
            <w:pPr>
              <w:pStyle w:val="TableBodyText"/>
              <w:spacing w:before="40"/>
              <w:ind w:right="142"/>
            </w:pPr>
            <w:r w:rsidRPr="002337B0">
              <w:rPr>
                <w:bCs/>
              </w:rPr>
              <w:t>453</w:t>
            </w:r>
          </w:p>
        </w:tc>
      </w:tr>
      <w:tr w:rsidR="00684B06" w:rsidRPr="002337B0" w14:paraId="65D6D29F" w14:textId="77777777" w:rsidTr="00D15AAC">
        <w:trPr>
          <w:trHeight w:val="97"/>
        </w:trPr>
        <w:tc>
          <w:tcPr>
            <w:tcW w:w="3226" w:type="pct"/>
          </w:tcPr>
          <w:p w14:paraId="196D4326" w14:textId="77777777" w:rsidR="00684B06" w:rsidRPr="002337B0" w:rsidRDefault="00684B06">
            <w:pPr>
              <w:pStyle w:val="TableBodyText"/>
              <w:tabs>
                <w:tab w:val="left" w:pos="705"/>
              </w:tabs>
              <w:spacing w:before="40"/>
              <w:ind w:firstLine="420"/>
              <w:jc w:val="left"/>
            </w:pPr>
            <w:r w:rsidRPr="002337B0">
              <w:t>Trade receivables</w:t>
            </w:r>
          </w:p>
        </w:tc>
        <w:tc>
          <w:tcPr>
            <w:tcW w:w="887" w:type="pct"/>
          </w:tcPr>
          <w:p w14:paraId="0FB5D83B" w14:textId="77777777" w:rsidR="00684B06" w:rsidRPr="002337B0" w:rsidRDefault="00684B06">
            <w:pPr>
              <w:pStyle w:val="TableBodyText"/>
              <w:spacing w:before="40"/>
              <w:ind w:right="142"/>
              <w:rPr>
                <w:b/>
                <w:u w:val="single"/>
              </w:rPr>
            </w:pPr>
            <w:r w:rsidRPr="002337B0">
              <w:rPr>
                <w:b/>
                <w:u w:val="single"/>
              </w:rPr>
              <w:t xml:space="preserve">       79</w:t>
            </w:r>
          </w:p>
        </w:tc>
        <w:tc>
          <w:tcPr>
            <w:tcW w:w="887" w:type="pct"/>
          </w:tcPr>
          <w:p w14:paraId="4E351797" w14:textId="77777777" w:rsidR="00684B06" w:rsidRPr="002337B0" w:rsidRDefault="00684B06">
            <w:pPr>
              <w:pStyle w:val="TableBodyText"/>
              <w:spacing w:before="40"/>
              <w:ind w:right="142"/>
              <w:rPr>
                <w:u w:val="single"/>
              </w:rPr>
            </w:pPr>
            <w:r w:rsidRPr="002337B0">
              <w:rPr>
                <w:bCs/>
                <w:u w:val="single"/>
              </w:rPr>
              <w:t xml:space="preserve">       35</w:t>
            </w:r>
          </w:p>
        </w:tc>
      </w:tr>
      <w:tr w:rsidR="00684B06" w:rsidRPr="002337B0" w14:paraId="6430E4E3" w14:textId="77777777" w:rsidTr="00D15AAC">
        <w:trPr>
          <w:trHeight w:val="279"/>
        </w:trPr>
        <w:tc>
          <w:tcPr>
            <w:tcW w:w="3226" w:type="pct"/>
          </w:tcPr>
          <w:p w14:paraId="7D5B04A3" w14:textId="77777777" w:rsidR="00684B06" w:rsidRPr="002337B0" w:rsidRDefault="00684B06">
            <w:pPr>
              <w:pStyle w:val="TableBodyText"/>
              <w:spacing w:before="80"/>
              <w:jc w:val="left"/>
              <w:rPr>
                <w:b/>
              </w:rPr>
            </w:pPr>
            <w:r w:rsidRPr="002337B0">
              <w:rPr>
                <w:b/>
              </w:rPr>
              <w:t>Total financial assets</w:t>
            </w:r>
          </w:p>
        </w:tc>
        <w:tc>
          <w:tcPr>
            <w:tcW w:w="887" w:type="pct"/>
          </w:tcPr>
          <w:p w14:paraId="27CDCA1E" w14:textId="77777777" w:rsidR="00684B06" w:rsidRPr="002337B0" w:rsidRDefault="00684B06">
            <w:pPr>
              <w:pStyle w:val="TableUnitsRow"/>
              <w:ind w:right="142"/>
              <w:rPr>
                <w:b/>
                <w:u w:val="double"/>
              </w:rPr>
            </w:pPr>
            <w:r w:rsidRPr="002337B0">
              <w:rPr>
                <w:b/>
                <w:u w:val="double"/>
              </w:rPr>
              <w:t xml:space="preserve">     468</w:t>
            </w:r>
          </w:p>
        </w:tc>
        <w:tc>
          <w:tcPr>
            <w:tcW w:w="887" w:type="pct"/>
          </w:tcPr>
          <w:p w14:paraId="1CCF9FC4" w14:textId="77777777" w:rsidR="00684B06" w:rsidRPr="002337B0" w:rsidRDefault="00684B06">
            <w:pPr>
              <w:pStyle w:val="TableUnitsRow"/>
              <w:ind w:right="142"/>
              <w:rPr>
                <w:u w:val="double"/>
              </w:rPr>
            </w:pPr>
            <w:r w:rsidRPr="002337B0">
              <w:rPr>
                <w:bCs/>
                <w:u w:val="double"/>
              </w:rPr>
              <w:t xml:space="preserve">     488</w:t>
            </w:r>
          </w:p>
        </w:tc>
      </w:tr>
      <w:tr w:rsidR="00684B06" w:rsidRPr="002337B0" w14:paraId="30768BA9" w14:textId="77777777" w:rsidTr="00D15AAC">
        <w:trPr>
          <w:trHeight w:val="279"/>
        </w:trPr>
        <w:tc>
          <w:tcPr>
            <w:tcW w:w="3226" w:type="pct"/>
          </w:tcPr>
          <w:p w14:paraId="42C9CBA1" w14:textId="77777777" w:rsidR="00684B06" w:rsidRPr="002337B0" w:rsidRDefault="00684B06">
            <w:pPr>
              <w:pStyle w:val="TableUnitsRow"/>
              <w:spacing w:before="0"/>
            </w:pPr>
          </w:p>
        </w:tc>
        <w:tc>
          <w:tcPr>
            <w:tcW w:w="887" w:type="pct"/>
          </w:tcPr>
          <w:p w14:paraId="5295C04B" w14:textId="77777777" w:rsidR="00684B06" w:rsidRPr="002337B0" w:rsidRDefault="00684B06">
            <w:pPr>
              <w:pStyle w:val="TableUnitsRow"/>
              <w:spacing w:before="0"/>
              <w:ind w:right="142"/>
              <w:rPr>
                <w:b/>
                <w:u w:val="double"/>
              </w:rPr>
            </w:pPr>
          </w:p>
        </w:tc>
        <w:tc>
          <w:tcPr>
            <w:tcW w:w="887" w:type="pct"/>
          </w:tcPr>
          <w:p w14:paraId="55FEF129" w14:textId="77777777" w:rsidR="00684B06" w:rsidRPr="002337B0" w:rsidRDefault="00684B06">
            <w:pPr>
              <w:pStyle w:val="TableUnitsRow"/>
              <w:spacing w:before="0"/>
              <w:ind w:right="142"/>
              <w:rPr>
                <w:u w:val="double"/>
              </w:rPr>
            </w:pPr>
          </w:p>
        </w:tc>
      </w:tr>
      <w:tr w:rsidR="00684B06" w:rsidRPr="002337B0" w14:paraId="52342FD0" w14:textId="77777777" w:rsidTr="00D15AAC">
        <w:tc>
          <w:tcPr>
            <w:tcW w:w="3226" w:type="pct"/>
          </w:tcPr>
          <w:p w14:paraId="4ED89D19" w14:textId="77777777" w:rsidR="00684B06" w:rsidRPr="002337B0" w:rsidRDefault="00684B06">
            <w:pPr>
              <w:pStyle w:val="TableBodyText"/>
              <w:spacing w:before="80"/>
              <w:jc w:val="left"/>
              <w:rPr>
                <w:b/>
              </w:rPr>
            </w:pPr>
            <w:r w:rsidRPr="002337B0">
              <w:rPr>
                <w:b/>
              </w:rPr>
              <w:t>Financial Liabilities</w:t>
            </w:r>
          </w:p>
        </w:tc>
        <w:tc>
          <w:tcPr>
            <w:tcW w:w="887" w:type="pct"/>
          </w:tcPr>
          <w:p w14:paraId="670FA597" w14:textId="77777777" w:rsidR="00684B06" w:rsidRPr="002337B0" w:rsidRDefault="00684B06">
            <w:pPr>
              <w:pStyle w:val="TableUnitsRow"/>
              <w:spacing w:before="0"/>
              <w:ind w:right="142"/>
              <w:rPr>
                <w:b/>
              </w:rPr>
            </w:pPr>
          </w:p>
        </w:tc>
        <w:tc>
          <w:tcPr>
            <w:tcW w:w="887" w:type="pct"/>
          </w:tcPr>
          <w:p w14:paraId="5E508611" w14:textId="77777777" w:rsidR="00684B06" w:rsidRPr="002337B0" w:rsidRDefault="00684B06">
            <w:pPr>
              <w:pStyle w:val="TableUnitsRow"/>
              <w:spacing w:before="0"/>
              <w:ind w:right="142"/>
            </w:pPr>
          </w:p>
        </w:tc>
      </w:tr>
      <w:tr w:rsidR="00684B06" w:rsidRPr="002337B0" w14:paraId="2E7E5FDD" w14:textId="77777777" w:rsidTr="00D15AAC">
        <w:tc>
          <w:tcPr>
            <w:tcW w:w="3226" w:type="pct"/>
          </w:tcPr>
          <w:p w14:paraId="371B1F25" w14:textId="77777777" w:rsidR="00684B06" w:rsidRPr="002337B0" w:rsidRDefault="00684B06">
            <w:pPr>
              <w:pStyle w:val="TableBodyText"/>
              <w:spacing w:before="80"/>
              <w:jc w:val="left"/>
              <w:rPr>
                <w:b/>
                <w:i/>
              </w:rPr>
            </w:pPr>
            <w:r w:rsidRPr="002337B0">
              <w:rPr>
                <w:b/>
                <w:i/>
              </w:rPr>
              <w:t>Financial liabilities measured at amortised cost</w:t>
            </w:r>
          </w:p>
        </w:tc>
        <w:tc>
          <w:tcPr>
            <w:tcW w:w="887" w:type="pct"/>
          </w:tcPr>
          <w:p w14:paraId="2686AD74" w14:textId="77777777" w:rsidR="00684B06" w:rsidRPr="002337B0" w:rsidRDefault="00684B06">
            <w:pPr>
              <w:pStyle w:val="TableUnitsRow"/>
              <w:spacing w:before="0"/>
              <w:ind w:right="142"/>
              <w:rPr>
                <w:b/>
              </w:rPr>
            </w:pPr>
          </w:p>
        </w:tc>
        <w:tc>
          <w:tcPr>
            <w:tcW w:w="887" w:type="pct"/>
          </w:tcPr>
          <w:p w14:paraId="17B8FAE8" w14:textId="77777777" w:rsidR="00684B06" w:rsidRPr="002337B0" w:rsidRDefault="00684B06">
            <w:pPr>
              <w:pStyle w:val="TableUnitsRow"/>
              <w:spacing w:before="0"/>
              <w:ind w:right="142"/>
            </w:pPr>
          </w:p>
        </w:tc>
      </w:tr>
      <w:tr w:rsidR="00684B06" w:rsidRPr="002337B0" w14:paraId="51B3C202" w14:textId="77777777" w:rsidTr="00D15AAC">
        <w:tc>
          <w:tcPr>
            <w:tcW w:w="3226" w:type="pct"/>
          </w:tcPr>
          <w:p w14:paraId="413062FF" w14:textId="77777777" w:rsidR="00684B06" w:rsidRPr="002337B0" w:rsidRDefault="00684B06">
            <w:pPr>
              <w:pStyle w:val="TableBodyText"/>
              <w:tabs>
                <w:tab w:val="left" w:pos="705"/>
              </w:tabs>
              <w:spacing w:before="40"/>
              <w:ind w:firstLine="420"/>
              <w:jc w:val="left"/>
            </w:pPr>
            <w:r w:rsidRPr="002337B0">
              <w:t>Payables – suppliers</w:t>
            </w:r>
          </w:p>
        </w:tc>
        <w:tc>
          <w:tcPr>
            <w:tcW w:w="887" w:type="pct"/>
          </w:tcPr>
          <w:p w14:paraId="7852B5F0" w14:textId="77777777" w:rsidR="00684B06" w:rsidRPr="002337B0" w:rsidRDefault="00684B06">
            <w:pPr>
              <w:pStyle w:val="TableBodyText"/>
              <w:spacing w:before="80"/>
              <w:ind w:right="142"/>
              <w:rPr>
                <w:b/>
                <w:u w:val="single"/>
              </w:rPr>
            </w:pPr>
            <w:r w:rsidRPr="002337B0">
              <w:rPr>
                <w:b/>
                <w:u w:val="single"/>
              </w:rPr>
              <w:t xml:space="preserve">     581</w:t>
            </w:r>
          </w:p>
        </w:tc>
        <w:tc>
          <w:tcPr>
            <w:tcW w:w="887" w:type="pct"/>
          </w:tcPr>
          <w:p w14:paraId="181AA835" w14:textId="77777777" w:rsidR="00684B06" w:rsidRPr="002337B0" w:rsidRDefault="00684B06">
            <w:pPr>
              <w:pStyle w:val="TableBodyText"/>
              <w:spacing w:before="80"/>
              <w:ind w:right="142"/>
              <w:rPr>
                <w:u w:val="single"/>
              </w:rPr>
            </w:pPr>
            <w:r w:rsidRPr="002337B0">
              <w:rPr>
                <w:bCs/>
                <w:u w:val="single"/>
              </w:rPr>
              <w:t xml:space="preserve">     328</w:t>
            </w:r>
          </w:p>
        </w:tc>
      </w:tr>
      <w:tr w:rsidR="00684B06" w:rsidRPr="002337B0" w14:paraId="75D55D1A" w14:textId="77777777" w:rsidTr="00D15AAC">
        <w:tc>
          <w:tcPr>
            <w:tcW w:w="3226" w:type="pct"/>
            <w:tcBorders>
              <w:bottom w:val="single" w:sz="6" w:space="0" w:color="BFBFBF"/>
            </w:tcBorders>
          </w:tcPr>
          <w:p w14:paraId="7826AEE0" w14:textId="77777777" w:rsidR="00684B06" w:rsidRPr="002337B0" w:rsidRDefault="00684B06">
            <w:pPr>
              <w:pStyle w:val="TableBodyText"/>
              <w:spacing w:before="80"/>
              <w:jc w:val="left"/>
              <w:rPr>
                <w:b/>
              </w:rPr>
            </w:pPr>
            <w:r w:rsidRPr="002337B0">
              <w:rPr>
                <w:b/>
              </w:rPr>
              <w:t>Total financial liabilities</w:t>
            </w:r>
          </w:p>
        </w:tc>
        <w:tc>
          <w:tcPr>
            <w:tcW w:w="887" w:type="pct"/>
            <w:tcBorders>
              <w:bottom w:val="single" w:sz="6" w:space="0" w:color="BFBFBF"/>
            </w:tcBorders>
          </w:tcPr>
          <w:p w14:paraId="7F0FB3A5" w14:textId="77777777" w:rsidR="00684B06" w:rsidRPr="002337B0" w:rsidRDefault="00684B06">
            <w:pPr>
              <w:pStyle w:val="TableBodyText"/>
              <w:spacing w:before="80"/>
              <w:ind w:right="142"/>
              <w:rPr>
                <w:b/>
                <w:u w:val="double"/>
              </w:rPr>
            </w:pPr>
            <w:r w:rsidRPr="002337B0">
              <w:rPr>
                <w:b/>
                <w:u w:val="double"/>
              </w:rPr>
              <w:t xml:space="preserve">     581</w:t>
            </w:r>
          </w:p>
        </w:tc>
        <w:tc>
          <w:tcPr>
            <w:tcW w:w="887" w:type="pct"/>
            <w:tcBorders>
              <w:bottom w:val="single" w:sz="6" w:space="0" w:color="BFBFBF"/>
            </w:tcBorders>
          </w:tcPr>
          <w:p w14:paraId="186BACEA" w14:textId="77777777" w:rsidR="00684B06" w:rsidRPr="002337B0" w:rsidRDefault="00684B06">
            <w:pPr>
              <w:pStyle w:val="TableBodyText"/>
              <w:spacing w:before="80"/>
              <w:ind w:right="142"/>
              <w:rPr>
                <w:u w:val="double"/>
              </w:rPr>
            </w:pPr>
            <w:r w:rsidRPr="002337B0">
              <w:rPr>
                <w:bCs/>
                <w:u w:val="double"/>
              </w:rPr>
              <w:t xml:space="preserve">     328</w:t>
            </w:r>
          </w:p>
        </w:tc>
      </w:tr>
    </w:tbl>
    <w:p w14:paraId="1679D1EF" w14:textId="77777777" w:rsidR="004E0E2C" w:rsidRPr="002337B0" w:rsidRDefault="004E0E2C" w:rsidP="00EE08C9">
      <w:pPr>
        <w:pStyle w:val="Heading4"/>
      </w:pPr>
      <w:r w:rsidRPr="002337B0">
        <w:t>Accounting Policy</w:t>
      </w:r>
    </w:p>
    <w:p w14:paraId="5A778754" w14:textId="77777777" w:rsidR="004E0E2C" w:rsidRPr="002337B0" w:rsidRDefault="004E0E2C" w:rsidP="00EE08C9">
      <w:pPr>
        <w:pStyle w:val="Heading5"/>
      </w:pPr>
      <w:r w:rsidRPr="002337B0">
        <w:t>Financial Assets</w:t>
      </w:r>
    </w:p>
    <w:p w14:paraId="368F82A0" w14:textId="77777777" w:rsidR="004E0E2C" w:rsidRPr="002337B0" w:rsidRDefault="004E0E2C" w:rsidP="004E0E2C">
      <w:pPr>
        <w:pStyle w:val="BodyText"/>
      </w:pPr>
      <w:r w:rsidRPr="002337B0">
        <w:t>The Commission classifies its financial assets in the following categories:</w:t>
      </w:r>
    </w:p>
    <w:p w14:paraId="3A92F730" w14:textId="23F29FC2" w:rsidR="004E0E2C" w:rsidRPr="002337B0" w:rsidRDefault="004E0E2C" w:rsidP="00EE08C9">
      <w:pPr>
        <w:pStyle w:val="ListAlpha1"/>
      </w:pPr>
      <w:r w:rsidRPr="002337B0">
        <w:t xml:space="preserve">financial assets at fair value through profit or </w:t>
      </w:r>
      <w:proofErr w:type="gramStart"/>
      <w:r w:rsidRPr="002337B0">
        <w:t>loss</w:t>
      </w:r>
      <w:r w:rsidRPr="002337B0" w:rsidDel="009C6A6F">
        <w:t>;</w:t>
      </w:r>
      <w:proofErr w:type="gramEnd"/>
    </w:p>
    <w:p w14:paraId="3321B5B8" w14:textId="77777777" w:rsidR="004E0E2C" w:rsidRPr="002337B0" w:rsidRDefault="004E0E2C" w:rsidP="00EE08C9">
      <w:pPr>
        <w:pStyle w:val="ListAlpha1"/>
      </w:pPr>
      <w:r w:rsidRPr="002337B0">
        <w:t>financial assets at fair value through other comprehensive income</w:t>
      </w:r>
      <w:r w:rsidRPr="002337B0" w:rsidDel="009C6A6F">
        <w:t>; and</w:t>
      </w:r>
    </w:p>
    <w:p w14:paraId="2F45200C" w14:textId="77777777" w:rsidR="004E0E2C" w:rsidRPr="002337B0" w:rsidRDefault="004E0E2C" w:rsidP="00EE08C9">
      <w:pPr>
        <w:pStyle w:val="ListAlpha1"/>
      </w:pPr>
      <w:r w:rsidRPr="002337B0">
        <w:t>financial assets measured at amortised cost.</w:t>
      </w:r>
    </w:p>
    <w:p w14:paraId="09EB3BC9" w14:textId="77777777" w:rsidR="004E0E2C" w:rsidRPr="002337B0" w:rsidRDefault="004E0E2C" w:rsidP="004E0E2C">
      <w:pPr>
        <w:pStyle w:val="BodyText"/>
      </w:pPr>
      <w:r w:rsidRPr="002337B0">
        <w:t>The classification depends on both the Commission's business model for managing the financial assets and contractual cash flow characteristics at the time of initial recognition. Financial assets are recognised when the Commission becomes a party to the contract and, as a consequence, has a legal right to receive or a legal obligation to pay cash and derecognised when the contractual rights to the cash flows from the financial asset expire or are transferred upon trade date.</w:t>
      </w:r>
    </w:p>
    <w:p w14:paraId="2061562D" w14:textId="77777777" w:rsidR="004E0E2C" w:rsidRPr="002337B0" w:rsidRDefault="004E0E2C" w:rsidP="004E0E2C">
      <w:pPr>
        <w:pStyle w:val="BodyText"/>
      </w:pPr>
      <w:r w:rsidRPr="002337B0">
        <w:t>The Commission currently only has financial assets at amortised cost.</w:t>
      </w:r>
    </w:p>
    <w:p w14:paraId="4C541A2E" w14:textId="77777777" w:rsidR="00FC0D0D" w:rsidRPr="002337B0" w:rsidRDefault="00FC0D0D" w:rsidP="003D2C5C">
      <w:pPr>
        <w:pStyle w:val="Heading5"/>
      </w:pPr>
      <w:r w:rsidRPr="002337B0">
        <w:t>Financial Assets at Amortised Cost</w:t>
      </w:r>
    </w:p>
    <w:p w14:paraId="517D2A68" w14:textId="77777777" w:rsidR="00FC0D0D" w:rsidRPr="002337B0" w:rsidRDefault="00FC0D0D" w:rsidP="00FC0D0D">
      <w:pPr>
        <w:pStyle w:val="BodyText"/>
      </w:pPr>
      <w:r w:rsidRPr="002337B0">
        <w:t>Financial assets included in this category need to meet two criteria:</w:t>
      </w:r>
    </w:p>
    <w:p w14:paraId="49D0AD80" w14:textId="23F29FC2" w:rsidR="00FC0D0D" w:rsidRPr="002337B0" w:rsidRDefault="00FC0D0D" w:rsidP="003D2C5C">
      <w:pPr>
        <w:pStyle w:val="ListNumber"/>
      </w:pPr>
      <w:r w:rsidRPr="002337B0">
        <w:t>the financial asset is held in order to collect the contractual cash flows</w:t>
      </w:r>
      <w:r w:rsidRPr="002337B0" w:rsidDel="009C6A6F">
        <w:t>; and</w:t>
      </w:r>
    </w:p>
    <w:p w14:paraId="659CD98B" w14:textId="77777777" w:rsidR="00FC0D0D" w:rsidRPr="002337B0" w:rsidRDefault="00FC0D0D" w:rsidP="003D2C5C">
      <w:pPr>
        <w:pStyle w:val="ListNumber"/>
      </w:pPr>
      <w:r w:rsidRPr="002337B0">
        <w:t>the cash flows are solely payments of principal and interest (SPPI) on the principal outstanding amount.</w:t>
      </w:r>
    </w:p>
    <w:p w14:paraId="4D52A5BA" w14:textId="77777777" w:rsidR="00FC0D0D" w:rsidRPr="002337B0" w:rsidRDefault="00FC0D0D" w:rsidP="00FC0D0D">
      <w:pPr>
        <w:pStyle w:val="BodyText"/>
      </w:pPr>
      <w:r w:rsidRPr="002337B0">
        <w:t>Amortised cost is determined using the effective interest method.</w:t>
      </w:r>
    </w:p>
    <w:p w14:paraId="76ACB08D" w14:textId="77777777" w:rsidR="00FC0D0D" w:rsidRPr="002337B0" w:rsidRDefault="00FC0D0D" w:rsidP="00063A97">
      <w:pPr>
        <w:pStyle w:val="Heading5"/>
      </w:pPr>
      <w:r w:rsidRPr="002337B0">
        <w:t>Effective Interest Method</w:t>
      </w:r>
    </w:p>
    <w:p w14:paraId="59FE0536" w14:textId="77777777" w:rsidR="00FC0D0D" w:rsidRPr="002337B0" w:rsidRDefault="00FC0D0D" w:rsidP="00FC0D0D">
      <w:pPr>
        <w:pStyle w:val="BodyText"/>
        <w:rPr>
          <w:spacing w:val="-4"/>
        </w:rPr>
      </w:pPr>
      <w:r w:rsidRPr="002337B0">
        <w:rPr>
          <w:spacing w:val="-4"/>
        </w:rPr>
        <w:t>Income is recognised on an effective interest rate basis for financial assets that are recognised at amortised cost.</w:t>
      </w:r>
    </w:p>
    <w:p w14:paraId="011AC95B" w14:textId="77777777" w:rsidR="00FC0D0D" w:rsidRPr="002337B0" w:rsidRDefault="00FC0D0D" w:rsidP="00063A97">
      <w:pPr>
        <w:pStyle w:val="Heading5"/>
      </w:pPr>
      <w:r w:rsidRPr="002337B0">
        <w:t>Impairment of Financial Assets</w:t>
      </w:r>
    </w:p>
    <w:p w14:paraId="7BAB4846" w14:textId="77777777" w:rsidR="00FC0D0D" w:rsidRPr="002337B0" w:rsidRDefault="00FC0D0D" w:rsidP="00FC0D0D">
      <w:pPr>
        <w:pStyle w:val="BodyText"/>
      </w:pPr>
      <w:r w:rsidRPr="002337B0">
        <w:t>Financial assets are assessed for impairment at the end of each reporting period based on Expected Credit Losses, using the general approach which measures the loss allowance based on an amount equal to lifetime expected credit losses where risk has significantly increased, or an amount equal to 12-month expected credit losses if risk has not increased.</w:t>
      </w:r>
    </w:p>
    <w:p w14:paraId="7500A9AD" w14:textId="77777777" w:rsidR="00FC0D0D" w:rsidRPr="002337B0" w:rsidRDefault="00FC0D0D" w:rsidP="00FC0D0D">
      <w:pPr>
        <w:pStyle w:val="BodyText"/>
      </w:pPr>
      <w:r w:rsidRPr="002337B0">
        <w:t>The simplified approach for trade, contract and lease receivables is used. This approach always measures the loss allowance as the amount equal to the lifetime expected credit losses.</w:t>
      </w:r>
    </w:p>
    <w:p w14:paraId="357A4E28" w14:textId="77777777" w:rsidR="00FC0D0D" w:rsidRPr="002337B0" w:rsidRDefault="00FC0D0D" w:rsidP="00FC0D0D">
      <w:pPr>
        <w:pStyle w:val="BodyText"/>
      </w:pPr>
      <w:r w:rsidRPr="002337B0">
        <w:t>A write-off constitutes a derecognition event where the write-off directly reduces the gross carrying amount of the financial asset.</w:t>
      </w:r>
    </w:p>
    <w:p w14:paraId="30151532" w14:textId="77777777" w:rsidR="00FC0D0D" w:rsidRPr="002337B0" w:rsidRDefault="00FC0D0D" w:rsidP="00063A97">
      <w:pPr>
        <w:pStyle w:val="Heading5"/>
      </w:pPr>
      <w:r w:rsidRPr="002337B0">
        <w:t>Financial Liabilities</w:t>
      </w:r>
    </w:p>
    <w:p w14:paraId="33DAEFA3" w14:textId="77777777" w:rsidR="00FC0D0D" w:rsidRPr="002337B0" w:rsidRDefault="00FC0D0D" w:rsidP="00FC0D0D">
      <w:pPr>
        <w:pStyle w:val="BodyText"/>
      </w:pPr>
      <w:r w:rsidRPr="002337B0">
        <w:t xml:space="preserve">Financial liabilities are classified as either financial liabilities ‘at fair value through profit or </w:t>
      </w:r>
      <w:proofErr w:type="gramStart"/>
      <w:r w:rsidRPr="002337B0">
        <w:t>loss’</w:t>
      </w:r>
      <w:proofErr w:type="gramEnd"/>
      <w:r w:rsidRPr="002337B0">
        <w:t xml:space="preserve"> or other financial liabilities. Financial liabilities are recognised and derecognised upon ‘trade date’.</w:t>
      </w:r>
    </w:p>
    <w:p w14:paraId="71281D33" w14:textId="77777777" w:rsidR="00FC0D0D" w:rsidRPr="002337B0" w:rsidRDefault="00FC0D0D" w:rsidP="00FC0D0D">
      <w:pPr>
        <w:pStyle w:val="BodyText"/>
      </w:pPr>
      <w:r w:rsidRPr="002337B0">
        <w:t>The Commission currently only has financial liabilities at amortised cost.</w:t>
      </w:r>
    </w:p>
    <w:p w14:paraId="2AF51754" w14:textId="77777777" w:rsidR="00FC0D0D" w:rsidRPr="002337B0" w:rsidRDefault="00FC0D0D" w:rsidP="00063A97">
      <w:pPr>
        <w:pStyle w:val="Heading5"/>
      </w:pPr>
      <w:r w:rsidRPr="002337B0">
        <w:t>Financial Liabilities at Amortised Cost</w:t>
      </w:r>
    </w:p>
    <w:p w14:paraId="178CB747" w14:textId="77777777" w:rsidR="00FC0D0D" w:rsidRPr="002337B0" w:rsidRDefault="00FC0D0D" w:rsidP="00FC0D0D">
      <w:pPr>
        <w:pStyle w:val="BodyText"/>
      </w:pPr>
      <w:r w:rsidRPr="002337B0">
        <w:t>Financial liabilities, including borrowings, are initially measured at fair value, net of transaction costs. These liabilities are subsequently measured at amortised cost using the effective interest method, with the interest expense recognised on an effective interest basis.</w:t>
      </w:r>
    </w:p>
    <w:p w14:paraId="0C5FD665" w14:textId="77777777" w:rsidR="00FC0D0D" w:rsidRPr="002337B0" w:rsidRDefault="00FC0D0D" w:rsidP="00FC0D0D">
      <w:pPr>
        <w:pStyle w:val="BodyText"/>
      </w:pPr>
      <w:r w:rsidRPr="002337B0">
        <w:t>Supplier and other payables are recognised at amortised cost. Liabilities are recognised to the extent that the goods or services have been received (and irrespective of having been invoiced).</w:t>
      </w:r>
    </w:p>
    <w:p w14:paraId="53B08BA0" w14:textId="0DAB46E6" w:rsidR="00FC0D0D" w:rsidRPr="002337B0" w:rsidRDefault="00FC0D0D" w:rsidP="001562CF">
      <w:pPr>
        <w:pStyle w:val="Heading3-noTOC"/>
      </w:pPr>
      <w:r w:rsidRPr="002337B0">
        <w:t>Note 6B-2:</w:t>
      </w:r>
      <w:r w:rsidR="00370371" w:rsidRPr="002337B0">
        <w:t xml:space="preserve"> </w:t>
      </w:r>
      <w:r w:rsidRPr="002337B0">
        <w:t>Financial Instruments - Net gains or losses from financial assets</w:t>
      </w:r>
    </w:p>
    <w:p w14:paraId="36E95609" w14:textId="7BBB5912" w:rsidR="00FC0D0D" w:rsidRPr="002337B0" w:rsidRDefault="00FC0D0D" w:rsidP="00FC0D0D">
      <w:pPr>
        <w:pStyle w:val="BodyText"/>
      </w:pPr>
      <w:r w:rsidRPr="002337B0">
        <w:t>There were no gains or losses from financial assets at amortised cost in the year ending 30 June 2022. (2021: nil)</w:t>
      </w:r>
    </w:p>
    <w:p w14:paraId="30967A1A" w14:textId="7ECB96C7" w:rsidR="00FC0D0D" w:rsidRPr="002337B0" w:rsidRDefault="00FC0D0D" w:rsidP="001562CF">
      <w:pPr>
        <w:pStyle w:val="Heading3-noTOC"/>
      </w:pPr>
      <w:r w:rsidRPr="002337B0">
        <w:t>Note 6B-3:</w:t>
      </w:r>
      <w:r w:rsidR="00370371" w:rsidRPr="002337B0">
        <w:t xml:space="preserve"> </w:t>
      </w:r>
      <w:r w:rsidRPr="002337B0">
        <w:t>Financial Instruments - Net gains or losses from financial liabilities</w:t>
      </w:r>
    </w:p>
    <w:p w14:paraId="17D70154" w14:textId="77777777" w:rsidR="00FC0D0D" w:rsidRPr="002337B0" w:rsidRDefault="00FC0D0D" w:rsidP="00FC0D0D">
      <w:pPr>
        <w:pStyle w:val="BodyText"/>
      </w:pPr>
      <w:r w:rsidRPr="002337B0">
        <w:t>There were no gains or losses from financial liabilities at amortised cost in the year ending 30 June 2022. (2021: nil)</w:t>
      </w:r>
    </w:p>
    <w:p w14:paraId="2E5AAABD" w14:textId="77777777" w:rsidR="00FC0D0D" w:rsidRPr="002337B0" w:rsidRDefault="00FC0D0D" w:rsidP="001562CF">
      <w:pPr>
        <w:pStyle w:val="Heading3-noTOC"/>
      </w:pPr>
      <w:r w:rsidRPr="002337B0">
        <w:t>Note 6C:</w:t>
      </w:r>
      <w:r w:rsidRPr="002337B0">
        <w:tab/>
        <w:t>Current/non-current distinction for assets and liabilities</w:t>
      </w:r>
    </w:p>
    <w:tbl>
      <w:tblPr>
        <w:tblW w:w="5000" w:type="pct"/>
        <w:tblCellMar>
          <w:left w:w="0" w:type="dxa"/>
          <w:right w:w="0" w:type="dxa"/>
        </w:tblCellMar>
        <w:tblLook w:val="0000" w:firstRow="0" w:lastRow="0" w:firstColumn="0" w:lastColumn="0" w:noHBand="0" w:noVBand="0"/>
      </w:tblPr>
      <w:tblGrid>
        <w:gridCol w:w="5909"/>
        <w:gridCol w:w="1879"/>
        <w:gridCol w:w="1850"/>
      </w:tblGrid>
      <w:tr w:rsidR="0026671E" w:rsidRPr="002337B0" w14:paraId="4E73BFAC" w14:textId="77777777" w:rsidTr="00D15AAC">
        <w:tc>
          <w:tcPr>
            <w:tcW w:w="3065" w:type="pct"/>
            <w:tcBorders>
              <w:top w:val="single" w:sz="6" w:space="0" w:color="BFBFBF" w:themeColor="background1" w:themeShade="BF"/>
              <w:bottom w:val="single" w:sz="6" w:space="0" w:color="BFBFBF" w:themeColor="background1" w:themeShade="BF"/>
            </w:tcBorders>
          </w:tcPr>
          <w:p w14:paraId="42D21354" w14:textId="77777777" w:rsidR="0026671E" w:rsidRPr="002337B0" w:rsidRDefault="0026671E">
            <w:pPr>
              <w:pStyle w:val="TableColumnHeading"/>
            </w:pPr>
          </w:p>
        </w:tc>
        <w:tc>
          <w:tcPr>
            <w:tcW w:w="975" w:type="pct"/>
            <w:tcBorders>
              <w:top w:val="single" w:sz="6" w:space="0" w:color="BFBFBF" w:themeColor="background1" w:themeShade="BF"/>
              <w:bottom w:val="single" w:sz="6" w:space="0" w:color="BFBFBF" w:themeColor="background1" w:themeShade="BF"/>
            </w:tcBorders>
          </w:tcPr>
          <w:p w14:paraId="103C6166" w14:textId="77777777" w:rsidR="0026671E" w:rsidRPr="002337B0" w:rsidRDefault="0026671E">
            <w:pPr>
              <w:pStyle w:val="TableColumnHeading"/>
              <w:ind w:right="155"/>
              <w:rPr>
                <w:b/>
              </w:rPr>
            </w:pPr>
            <w:r w:rsidRPr="002337B0">
              <w:rPr>
                <w:b/>
              </w:rPr>
              <w:t>2022</w:t>
            </w:r>
          </w:p>
        </w:tc>
        <w:tc>
          <w:tcPr>
            <w:tcW w:w="960" w:type="pct"/>
            <w:tcBorders>
              <w:top w:val="single" w:sz="6" w:space="0" w:color="BFBFBF" w:themeColor="background1" w:themeShade="BF"/>
              <w:bottom w:val="single" w:sz="6" w:space="0" w:color="BFBFBF" w:themeColor="background1" w:themeShade="BF"/>
            </w:tcBorders>
          </w:tcPr>
          <w:p w14:paraId="77713E66" w14:textId="77777777" w:rsidR="0026671E" w:rsidRPr="002337B0" w:rsidRDefault="0026671E">
            <w:pPr>
              <w:pStyle w:val="TableColumnHeading"/>
              <w:ind w:right="155"/>
            </w:pPr>
            <w:r w:rsidRPr="002337B0">
              <w:t>2021</w:t>
            </w:r>
          </w:p>
        </w:tc>
      </w:tr>
      <w:tr w:rsidR="0026671E" w:rsidRPr="002337B0" w14:paraId="1F216509" w14:textId="77777777" w:rsidTr="00D15AAC">
        <w:tc>
          <w:tcPr>
            <w:tcW w:w="3065" w:type="pct"/>
            <w:tcBorders>
              <w:top w:val="single" w:sz="6" w:space="0" w:color="BFBFBF" w:themeColor="background1" w:themeShade="BF"/>
            </w:tcBorders>
            <w:shd w:val="clear" w:color="auto" w:fill="auto"/>
          </w:tcPr>
          <w:p w14:paraId="498D039F" w14:textId="77777777" w:rsidR="0026671E" w:rsidRPr="002337B0" w:rsidRDefault="0026671E">
            <w:pPr>
              <w:pStyle w:val="TableUnitsRow"/>
              <w:spacing w:before="0"/>
            </w:pPr>
          </w:p>
        </w:tc>
        <w:tc>
          <w:tcPr>
            <w:tcW w:w="975" w:type="pct"/>
            <w:tcBorders>
              <w:top w:val="single" w:sz="6" w:space="0" w:color="BFBFBF" w:themeColor="background1" w:themeShade="BF"/>
            </w:tcBorders>
            <w:shd w:val="clear" w:color="auto" w:fill="auto"/>
          </w:tcPr>
          <w:p w14:paraId="41D0D84F" w14:textId="77777777" w:rsidR="0026671E" w:rsidRPr="002337B0" w:rsidRDefault="0026671E">
            <w:pPr>
              <w:pStyle w:val="TableUnitsRow"/>
              <w:spacing w:before="0"/>
              <w:ind w:right="155"/>
              <w:rPr>
                <w:b/>
              </w:rPr>
            </w:pPr>
            <w:r w:rsidRPr="002337B0">
              <w:rPr>
                <w:b/>
              </w:rPr>
              <w:t>$‘000</w:t>
            </w:r>
          </w:p>
        </w:tc>
        <w:tc>
          <w:tcPr>
            <w:tcW w:w="960" w:type="pct"/>
            <w:tcBorders>
              <w:top w:val="single" w:sz="6" w:space="0" w:color="BFBFBF" w:themeColor="background1" w:themeShade="BF"/>
            </w:tcBorders>
          </w:tcPr>
          <w:p w14:paraId="0407179C" w14:textId="77777777" w:rsidR="0026671E" w:rsidRPr="002337B0" w:rsidRDefault="0026671E">
            <w:pPr>
              <w:pStyle w:val="TableUnitsRow"/>
              <w:spacing w:before="0"/>
              <w:ind w:right="155"/>
            </w:pPr>
            <w:r w:rsidRPr="002337B0">
              <w:t>$‘000</w:t>
            </w:r>
          </w:p>
        </w:tc>
      </w:tr>
      <w:tr w:rsidR="0026671E" w:rsidRPr="002337B0" w14:paraId="0746C3FC" w14:textId="77777777" w:rsidTr="00D15AAC">
        <w:tc>
          <w:tcPr>
            <w:tcW w:w="3065" w:type="pct"/>
            <w:shd w:val="clear" w:color="auto" w:fill="auto"/>
          </w:tcPr>
          <w:p w14:paraId="5F2DC7EF" w14:textId="77777777" w:rsidR="0026671E" w:rsidRPr="002337B0" w:rsidRDefault="0026671E">
            <w:pPr>
              <w:pStyle w:val="TableBodyText"/>
              <w:jc w:val="left"/>
            </w:pPr>
            <w:r w:rsidRPr="002337B0">
              <w:rPr>
                <w:b/>
              </w:rPr>
              <w:t>Assets expected to be recovered in:</w:t>
            </w:r>
          </w:p>
        </w:tc>
        <w:tc>
          <w:tcPr>
            <w:tcW w:w="975" w:type="pct"/>
            <w:shd w:val="clear" w:color="auto" w:fill="auto"/>
          </w:tcPr>
          <w:p w14:paraId="7A5C0878" w14:textId="77777777" w:rsidR="0026671E" w:rsidRPr="002337B0" w:rsidRDefault="0026671E">
            <w:pPr>
              <w:pStyle w:val="TableUnitsRow"/>
              <w:spacing w:before="0"/>
              <w:ind w:right="155"/>
              <w:rPr>
                <w:b/>
              </w:rPr>
            </w:pPr>
          </w:p>
        </w:tc>
        <w:tc>
          <w:tcPr>
            <w:tcW w:w="960" w:type="pct"/>
          </w:tcPr>
          <w:p w14:paraId="37BDCBF8" w14:textId="77777777" w:rsidR="0026671E" w:rsidRPr="002337B0" w:rsidRDefault="0026671E">
            <w:pPr>
              <w:pStyle w:val="TableUnitsRow"/>
              <w:spacing w:before="0"/>
              <w:ind w:right="155"/>
            </w:pPr>
          </w:p>
        </w:tc>
      </w:tr>
      <w:tr w:rsidR="0026671E" w:rsidRPr="002337B0" w14:paraId="23B36423" w14:textId="77777777" w:rsidTr="00D15AAC">
        <w:tc>
          <w:tcPr>
            <w:tcW w:w="3065" w:type="pct"/>
            <w:shd w:val="clear" w:color="auto" w:fill="auto"/>
          </w:tcPr>
          <w:p w14:paraId="40D95AB0" w14:textId="77777777" w:rsidR="0026671E" w:rsidRPr="002337B0" w:rsidRDefault="0026671E">
            <w:pPr>
              <w:pStyle w:val="TableBodyText"/>
              <w:ind w:firstLine="420"/>
              <w:jc w:val="left"/>
              <w:rPr>
                <w:b/>
                <w:i/>
              </w:rPr>
            </w:pPr>
            <w:r w:rsidRPr="002337B0">
              <w:rPr>
                <w:b/>
                <w:i/>
              </w:rPr>
              <w:t>No more than 12 months</w:t>
            </w:r>
          </w:p>
        </w:tc>
        <w:tc>
          <w:tcPr>
            <w:tcW w:w="975" w:type="pct"/>
            <w:shd w:val="clear" w:color="auto" w:fill="auto"/>
          </w:tcPr>
          <w:p w14:paraId="6D78D7FE" w14:textId="77777777" w:rsidR="0026671E" w:rsidRPr="002337B0" w:rsidRDefault="0026671E">
            <w:pPr>
              <w:pStyle w:val="TableUnitsRow"/>
              <w:spacing w:before="0"/>
              <w:ind w:right="155"/>
              <w:rPr>
                <w:b/>
              </w:rPr>
            </w:pPr>
          </w:p>
        </w:tc>
        <w:tc>
          <w:tcPr>
            <w:tcW w:w="960" w:type="pct"/>
          </w:tcPr>
          <w:p w14:paraId="5003251B" w14:textId="77777777" w:rsidR="0026671E" w:rsidRPr="002337B0" w:rsidRDefault="0026671E">
            <w:pPr>
              <w:pStyle w:val="TableUnitsRow"/>
              <w:spacing w:before="0"/>
              <w:ind w:right="155"/>
            </w:pPr>
          </w:p>
        </w:tc>
      </w:tr>
      <w:tr w:rsidR="0026671E" w:rsidRPr="002337B0" w14:paraId="4E7244A4" w14:textId="77777777" w:rsidTr="00D15AAC">
        <w:tc>
          <w:tcPr>
            <w:tcW w:w="3065" w:type="pct"/>
            <w:shd w:val="clear" w:color="auto" w:fill="auto"/>
          </w:tcPr>
          <w:p w14:paraId="341558B3" w14:textId="77777777" w:rsidR="0026671E" w:rsidRPr="002337B0" w:rsidRDefault="0026671E">
            <w:pPr>
              <w:pStyle w:val="TableBodyText"/>
              <w:ind w:firstLine="703"/>
              <w:jc w:val="left"/>
            </w:pPr>
            <w:r w:rsidRPr="002337B0">
              <w:t>Cash and cash equivalents</w:t>
            </w:r>
          </w:p>
        </w:tc>
        <w:tc>
          <w:tcPr>
            <w:tcW w:w="975" w:type="pct"/>
            <w:shd w:val="clear" w:color="auto" w:fill="auto"/>
          </w:tcPr>
          <w:p w14:paraId="31F89788" w14:textId="77777777" w:rsidR="0026671E" w:rsidRPr="002337B0" w:rsidRDefault="0026671E">
            <w:pPr>
              <w:pStyle w:val="TableBodyText"/>
              <w:rPr>
                <w:b/>
              </w:rPr>
            </w:pPr>
            <w:r w:rsidRPr="002337B0">
              <w:rPr>
                <w:b/>
              </w:rPr>
              <w:t>389</w:t>
            </w:r>
          </w:p>
        </w:tc>
        <w:tc>
          <w:tcPr>
            <w:tcW w:w="960" w:type="pct"/>
          </w:tcPr>
          <w:p w14:paraId="28DA0158" w14:textId="77777777" w:rsidR="0026671E" w:rsidRPr="002337B0" w:rsidRDefault="0026671E">
            <w:pPr>
              <w:pStyle w:val="TableBodyText"/>
              <w:rPr>
                <w:bCs/>
              </w:rPr>
            </w:pPr>
            <w:r w:rsidRPr="002337B0">
              <w:rPr>
                <w:bCs/>
              </w:rPr>
              <w:t>453</w:t>
            </w:r>
          </w:p>
        </w:tc>
      </w:tr>
      <w:tr w:rsidR="0026671E" w:rsidRPr="002337B0" w14:paraId="0DF7E66F" w14:textId="77777777" w:rsidTr="00D15AAC">
        <w:tc>
          <w:tcPr>
            <w:tcW w:w="3065" w:type="pct"/>
            <w:shd w:val="clear" w:color="auto" w:fill="auto"/>
          </w:tcPr>
          <w:p w14:paraId="10C01FD9" w14:textId="77777777" w:rsidR="0026671E" w:rsidRPr="002337B0" w:rsidRDefault="0026671E">
            <w:pPr>
              <w:pStyle w:val="TableBodyText"/>
              <w:ind w:firstLine="703"/>
              <w:jc w:val="left"/>
            </w:pPr>
            <w:r w:rsidRPr="002337B0">
              <w:t>Appropriation receivables</w:t>
            </w:r>
          </w:p>
        </w:tc>
        <w:tc>
          <w:tcPr>
            <w:tcW w:w="975" w:type="pct"/>
            <w:shd w:val="clear" w:color="auto" w:fill="auto"/>
          </w:tcPr>
          <w:p w14:paraId="35927A42" w14:textId="77777777" w:rsidR="0026671E" w:rsidRPr="002337B0" w:rsidRDefault="0026671E">
            <w:pPr>
              <w:pStyle w:val="TableBodyText"/>
              <w:rPr>
                <w:b/>
              </w:rPr>
            </w:pPr>
            <w:r w:rsidRPr="002337B0">
              <w:rPr>
                <w:b/>
              </w:rPr>
              <w:t>38,562</w:t>
            </w:r>
          </w:p>
        </w:tc>
        <w:tc>
          <w:tcPr>
            <w:tcW w:w="960" w:type="pct"/>
          </w:tcPr>
          <w:p w14:paraId="4F69192E" w14:textId="77777777" w:rsidR="0026671E" w:rsidRPr="002337B0" w:rsidRDefault="0026671E">
            <w:pPr>
              <w:pStyle w:val="TableBodyText"/>
              <w:rPr>
                <w:bCs/>
              </w:rPr>
            </w:pPr>
            <w:r w:rsidRPr="002337B0">
              <w:rPr>
                <w:bCs/>
              </w:rPr>
              <w:t>32,977</w:t>
            </w:r>
          </w:p>
        </w:tc>
      </w:tr>
      <w:tr w:rsidR="0026671E" w:rsidRPr="002337B0" w14:paraId="343CA0AB" w14:textId="77777777" w:rsidTr="00D15AAC">
        <w:tc>
          <w:tcPr>
            <w:tcW w:w="3065" w:type="pct"/>
            <w:shd w:val="clear" w:color="auto" w:fill="auto"/>
          </w:tcPr>
          <w:p w14:paraId="7A4FF94D" w14:textId="77777777" w:rsidR="0026671E" w:rsidRPr="002337B0" w:rsidRDefault="0026671E">
            <w:pPr>
              <w:pStyle w:val="TableBodyText"/>
              <w:ind w:firstLine="703"/>
              <w:jc w:val="left"/>
            </w:pPr>
            <w:r w:rsidRPr="002337B0">
              <w:t>Trade and other receivables</w:t>
            </w:r>
          </w:p>
        </w:tc>
        <w:tc>
          <w:tcPr>
            <w:tcW w:w="975" w:type="pct"/>
            <w:shd w:val="clear" w:color="auto" w:fill="auto"/>
          </w:tcPr>
          <w:p w14:paraId="691BFC07" w14:textId="77777777" w:rsidR="0026671E" w:rsidRPr="002337B0" w:rsidRDefault="0026671E">
            <w:pPr>
              <w:pStyle w:val="TableBodyText"/>
              <w:rPr>
                <w:b/>
              </w:rPr>
            </w:pPr>
            <w:r w:rsidRPr="002337B0">
              <w:rPr>
                <w:b/>
              </w:rPr>
              <w:t>104</w:t>
            </w:r>
          </w:p>
        </w:tc>
        <w:tc>
          <w:tcPr>
            <w:tcW w:w="960" w:type="pct"/>
          </w:tcPr>
          <w:p w14:paraId="71A07886" w14:textId="77777777" w:rsidR="0026671E" w:rsidRPr="002337B0" w:rsidRDefault="0026671E">
            <w:pPr>
              <w:pStyle w:val="TableBodyText"/>
              <w:rPr>
                <w:bCs/>
              </w:rPr>
            </w:pPr>
            <w:r w:rsidRPr="002337B0">
              <w:rPr>
                <w:bCs/>
              </w:rPr>
              <w:t>110</w:t>
            </w:r>
          </w:p>
        </w:tc>
      </w:tr>
      <w:tr w:rsidR="0026671E" w:rsidRPr="002337B0" w14:paraId="3443400F" w14:textId="77777777" w:rsidTr="00D15AAC">
        <w:tc>
          <w:tcPr>
            <w:tcW w:w="3065" w:type="pct"/>
            <w:shd w:val="clear" w:color="auto" w:fill="auto"/>
          </w:tcPr>
          <w:p w14:paraId="14ECA0DB" w14:textId="77777777" w:rsidR="0026671E" w:rsidRPr="002337B0" w:rsidRDefault="0026671E">
            <w:pPr>
              <w:pStyle w:val="TableBodyText"/>
              <w:ind w:firstLine="703"/>
              <w:jc w:val="left"/>
            </w:pPr>
            <w:r w:rsidRPr="002337B0">
              <w:t>Prepayments</w:t>
            </w:r>
          </w:p>
        </w:tc>
        <w:tc>
          <w:tcPr>
            <w:tcW w:w="975" w:type="pct"/>
            <w:shd w:val="clear" w:color="auto" w:fill="auto"/>
          </w:tcPr>
          <w:p w14:paraId="54E3B824" w14:textId="77777777" w:rsidR="0026671E" w:rsidRPr="002337B0" w:rsidRDefault="0026671E">
            <w:pPr>
              <w:pStyle w:val="TableBodyText"/>
              <w:tabs>
                <w:tab w:val="left" w:pos="567"/>
              </w:tabs>
              <w:rPr>
                <w:b/>
                <w:u w:val="single"/>
              </w:rPr>
            </w:pPr>
            <w:r w:rsidRPr="002337B0">
              <w:rPr>
                <w:b/>
                <w:u w:val="single"/>
              </w:rPr>
              <w:t xml:space="preserve">     798</w:t>
            </w:r>
          </w:p>
        </w:tc>
        <w:tc>
          <w:tcPr>
            <w:tcW w:w="960" w:type="pct"/>
          </w:tcPr>
          <w:p w14:paraId="3F1C1AF7" w14:textId="77777777" w:rsidR="0026671E" w:rsidRPr="002337B0" w:rsidRDefault="0026671E">
            <w:pPr>
              <w:pStyle w:val="TableBodyText"/>
              <w:tabs>
                <w:tab w:val="left" w:pos="567"/>
              </w:tabs>
              <w:rPr>
                <w:bCs/>
                <w:u w:val="single"/>
              </w:rPr>
            </w:pPr>
            <w:r w:rsidRPr="002337B0">
              <w:rPr>
                <w:bCs/>
                <w:u w:val="single"/>
              </w:rPr>
              <w:t xml:space="preserve">     467</w:t>
            </w:r>
          </w:p>
        </w:tc>
      </w:tr>
      <w:tr w:rsidR="0026671E" w:rsidRPr="002337B0" w14:paraId="6F7DDD82" w14:textId="77777777" w:rsidTr="00D15AAC">
        <w:tc>
          <w:tcPr>
            <w:tcW w:w="3065" w:type="pct"/>
            <w:shd w:val="clear" w:color="auto" w:fill="auto"/>
          </w:tcPr>
          <w:p w14:paraId="12FD607C" w14:textId="77777777" w:rsidR="0026671E" w:rsidRPr="002337B0" w:rsidRDefault="0026671E">
            <w:pPr>
              <w:pStyle w:val="TableBodyText"/>
              <w:jc w:val="left"/>
              <w:rPr>
                <w:b/>
                <w:bCs/>
              </w:rPr>
            </w:pPr>
            <w:r w:rsidRPr="002337B0">
              <w:rPr>
                <w:b/>
                <w:bCs/>
              </w:rPr>
              <w:t xml:space="preserve">       Total no more than 12 months</w:t>
            </w:r>
          </w:p>
        </w:tc>
        <w:tc>
          <w:tcPr>
            <w:tcW w:w="975" w:type="pct"/>
            <w:shd w:val="clear" w:color="auto" w:fill="auto"/>
          </w:tcPr>
          <w:p w14:paraId="1D6B3124" w14:textId="77777777" w:rsidR="0026671E" w:rsidRPr="002337B0" w:rsidRDefault="0026671E">
            <w:pPr>
              <w:pStyle w:val="TableBodyText"/>
              <w:tabs>
                <w:tab w:val="left" w:pos="567"/>
              </w:tabs>
              <w:rPr>
                <w:b/>
                <w:u w:val="single"/>
              </w:rPr>
            </w:pPr>
            <w:r w:rsidRPr="002337B0">
              <w:rPr>
                <w:b/>
                <w:u w:val="single"/>
              </w:rPr>
              <w:t>39,853</w:t>
            </w:r>
          </w:p>
        </w:tc>
        <w:tc>
          <w:tcPr>
            <w:tcW w:w="960" w:type="pct"/>
          </w:tcPr>
          <w:p w14:paraId="3448FF7B" w14:textId="77777777" w:rsidR="0026671E" w:rsidRPr="002337B0" w:rsidRDefault="0026671E">
            <w:pPr>
              <w:pStyle w:val="TableBodyText"/>
              <w:tabs>
                <w:tab w:val="left" w:pos="567"/>
              </w:tabs>
              <w:rPr>
                <w:bCs/>
                <w:u w:val="single"/>
              </w:rPr>
            </w:pPr>
            <w:r w:rsidRPr="002337B0">
              <w:rPr>
                <w:bCs/>
                <w:u w:val="single"/>
              </w:rPr>
              <w:t>34,007</w:t>
            </w:r>
          </w:p>
        </w:tc>
      </w:tr>
      <w:tr w:rsidR="0026671E" w:rsidRPr="002337B0" w14:paraId="2A6D98FD" w14:textId="77777777" w:rsidTr="00D15AAC">
        <w:tc>
          <w:tcPr>
            <w:tcW w:w="3065" w:type="pct"/>
            <w:shd w:val="clear" w:color="auto" w:fill="auto"/>
          </w:tcPr>
          <w:p w14:paraId="4AA7BD89" w14:textId="77777777" w:rsidR="0026671E" w:rsidRPr="002337B0" w:rsidRDefault="0026671E">
            <w:pPr>
              <w:pStyle w:val="TableBodyText"/>
              <w:ind w:firstLine="420"/>
              <w:jc w:val="left"/>
              <w:rPr>
                <w:b/>
                <w:i/>
              </w:rPr>
            </w:pPr>
            <w:r w:rsidRPr="002337B0">
              <w:rPr>
                <w:b/>
                <w:i/>
              </w:rPr>
              <w:t>More than 12 months</w:t>
            </w:r>
          </w:p>
        </w:tc>
        <w:tc>
          <w:tcPr>
            <w:tcW w:w="975" w:type="pct"/>
            <w:shd w:val="clear" w:color="auto" w:fill="auto"/>
          </w:tcPr>
          <w:p w14:paraId="201F0D9C" w14:textId="77777777" w:rsidR="0026671E" w:rsidRPr="002337B0" w:rsidRDefault="0026671E">
            <w:pPr>
              <w:pStyle w:val="TableBodyText"/>
              <w:ind w:firstLine="420"/>
              <w:jc w:val="left"/>
              <w:rPr>
                <w:b/>
                <w:i/>
              </w:rPr>
            </w:pPr>
          </w:p>
        </w:tc>
        <w:tc>
          <w:tcPr>
            <w:tcW w:w="960" w:type="pct"/>
          </w:tcPr>
          <w:p w14:paraId="6259CF2B" w14:textId="77777777" w:rsidR="0026671E" w:rsidRPr="002337B0" w:rsidRDefault="0026671E">
            <w:pPr>
              <w:pStyle w:val="TableBodyText"/>
              <w:ind w:firstLine="420"/>
              <w:jc w:val="left"/>
              <w:rPr>
                <w:bCs/>
                <w:i/>
              </w:rPr>
            </w:pPr>
          </w:p>
        </w:tc>
      </w:tr>
      <w:tr w:rsidR="0026671E" w:rsidRPr="002337B0" w14:paraId="15C3D7A9" w14:textId="77777777" w:rsidTr="00D15AAC">
        <w:tc>
          <w:tcPr>
            <w:tcW w:w="3065" w:type="pct"/>
            <w:shd w:val="clear" w:color="auto" w:fill="auto"/>
          </w:tcPr>
          <w:p w14:paraId="4992D8C2" w14:textId="77777777" w:rsidR="0026671E" w:rsidRPr="002337B0" w:rsidRDefault="0026671E">
            <w:pPr>
              <w:pStyle w:val="TableBodyText"/>
              <w:ind w:firstLine="703"/>
              <w:jc w:val="left"/>
            </w:pPr>
            <w:r w:rsidRPr="002337B0">
              <w:t>Buildings</w:t>
            </w:r>
          </w:p>
        </w:tc>
        <w:tc>
          <w:tcPr>
            <w:tcW w:w="975" w:type="pct"/>
            <w:shd w:val="clear" w:color="auto" w:fill="auto"/>
          </w:tcPr>
          <w:p w14:paraId="219262D2" w14:textId="77777777" w:rsidR="0026671E" w:rsidRPr="002337B0" w:rsidRDefault="0026671E">
            <w:pPr>
              <w:pStyle w:val="TableBodyText"/>
              <w:rPr>
                <w:b/>
              </w:rPr>
            </w:pPr>
            <w:r w:rsidRPr="002337B0">
              <w:rPr>
                <w:b/>
              </w:rPr>
              <w:t>18,614</w:t>
            </w:r>
          </w:p>
        </w:tc>
        <w:tc>
          <w:tcPr>
            <w:tcW w:w="960" w:type="pct"/>
          </w:tcPr>
          <w:p w14:paraId="07E5CBB0" w14:textId="77777777" w:rsidR="0026671E" w:rsidRPr="002337B0" w:rsidRDefault="0026671E">
            <w:pPr>
              <w:pStyle w:val="TableBodyText"/>
              <w:rPr>
                <w:bCs/>
              </w:rPr>
            </w:pPr>
            <w:r w:rsidRPr="002337B0">
              <w:rPr>
                <w:bCs/>
              </w:rPr>
              <w:t>21,366</w:t>
            </w:r>
          </w:p>
        </w:tc>
      </w:tr>
      <w:tr w:rsidR="0026671E" w:rsidRPr="002337B0" w14:paraId="7116A110" w14:textId="77777777" w:rsidTr="00D15AAC">
        <w:tc>
          <w:tcPr>
            <w:tcW w:w="3065" w:type="pct"/>
            <w:shd w:val="clear" w:color="auto" w:fill="auto"/>
          </w:tcPr>
          <w:p w14:paraId="15353521" w14:textId="77777777" w:rsidR="0026671E" w:rsidRPr="002337B0" w:rsidRDefault="0026671E">
            <w:pPr>
              <w:pStyle w:val="TableBodyText"/>
              <w:ind w:firstLine="703"/>
              <w:jc w:val="left"/>
            </w:pPr>
            <w:r w:rsidRPr="002337B0">
              <w:t>Plant and equipment</w:t>
            </w:r>
          </w:p>
        </w:tc>
        <w:tc>
          <w:tcPr>
            <w:tcW w:w="975" w:type="pct"/>
            <w:shd w:val="clear" w:color="auto" w:fill="auto"/>
          </w:tcPr>
          <w:p w14:paraId="3543F873" w14:textId="77777777" w:rsidR="0026671E" w:rsidRPr="002337B0" w:rsidRDefault="0026671E">
            <w:pPr>
              <w:pStyle w:val="TableBodyText"/>
              <w:rPr>
                <w:b/>
              </w:rPr>
            </w:pPr>
            <w:r w:rsidRPr="002337B0">
              <w:rPr>
                <w:b/>
              </w:rPr>
              <w:t>847</w:t>
            </w:r>
          </w:p>
        </w:tc>
        <w:tc>
          <w:tcPr>
            <w:tcW w:w="960" w:type="pct"/>
          </w:tcPr>
          <w:p w14:paraId="0B9F15DE" w14:textId="77777777" w:rsidR="0026671E" w:rsidRPr="002337B0" w:rsidRDefault="0026671E">
            <w:pPr>
              <w:pStyle w:val="TableBodyText"/>
              <w:rPr>
                <w:bCs/>
              </w:rPr>
            </w:pPr>
            <w:r w:rsidRPr="002337B0">
              <w:rPr>
                <w:bCs/>
              </w:rPr>
              <w:t>1,177</w:t>
            </w:r>
          </w:p>
        </w:tc>
      </w:tr>
      <w:tr w:rsidR="0026671E" w:rsidRPr="002337B0" w14:paraId="7DFC5EEF" w14:textId="77777777" w:rsidTr="00D15AAC">
        <w:tc>
          <w:tcPr>
            <w:tcW w:w="3065" w:type="pct"/>
            <w:shd w:val="clear" w:color="auto" w:fill="auto"/>
          </w:tcPr>
          <w:p w14:paraId="0C2DE497" w14:textId="77777777" w:rsidR="0026671E" w:rsidRPr="002337B0" w:rsidRDefault="0026671E">
            <w:pPr>
              <w:pStyle w:val="TableBodyText"/>
              <w:ind w:firstLine="703"/>
              <w:jc w:val="left"/>
            </w:pPr>
            <w:r w:rsidRPr="002337B0">
              <w:t>Computer software</w:t>
            </w:r>
          </w:p>
        </w:tc>
        <w:tc>
          <w:tcPr>
            <w:tcW w:w="975" w:type="pct"/>
            <w:shd w:val="clear" w:color="auto" w:fill="auto"/>
          </w:tcPr>
          <w:p w14:paraId="57A73F68" w14:textId="77777777" w:rsidR="0026671E" w:rsidRPr="002337B0" w:rsidRDefault="0026671E">
            <w:pPr>
              <w:pStyle w:val="TableBodyText"/>
              <w:rPr>
                <w:b/>
                <w:u w:val="single"/>
              </w:rPr>
            </w:pPr>
            <w:r w:rsidRPr="002337B0">
              <w:rPr>
                <w:b/>
                <w:u w:val="single"/>
              </w:rPr>
              <w:t xml:space="preserve">         </w:t>
            </w:r>
            <w:r w:rsidRPr="002337B0">
              <w:rPr>
                <w:b/>
                <w:bCs/>
                <w:u w:val="single"/>
              </w:rPr>
              <w:t>1</w:t>
            </w:r>
          </w:p>
        </w:tc>
        <w:tc>
          <w:tcPr>
            <w:tcW w:w="960" w:type="pct"/>
          </w:tcPr>
          <w:p w14:paraId="46386EB8" w14:textId="77777777" w:rsidR="0026671E" w:rsidRPr="002337B0" w:rsidRDefault="0026671E">
            <w:pPr>
              <w:pStyle w:val="TableBodyText"/>
              <w:rPr>
                <w:bCs/>
                <w:u w:val="single"/>
              </w:rPr>
            </w:pPr>
            <w:r w:rsidRPr="002337B0">
              <w:rPr>
                <w:bCs/>
                <w:u w:val="single"/>
              </w:rPr>
              <w:t xml:space="preserve">     70</w:t>
            </w:r>
          </w:p>
        </w:tc>
      </w:tr>
      <w:tr w:rsidR="0026671E" w:rsidRPr="002337B0" w14:paraId="510B381E" w14:textId="77777777" w:rsidTr="00D15AAC">
        <w:tc>
          <w:tcPr>
            <w:tcW w:w="3065" w:type="pct"/>
            <w:shd w:val="clear" w:color="auto" w:fill="auto"/>
          </w:tcPr>
          <w:p w14:paraId="55D2EBB6" w14:textId="77777777" w:rsidR="0026671E" w:rsidRPr="002337B0" w:rsidRDefault="0026671E">
            <w:pPr>
              <w:pStyle w:val="TableBodyText"/>
              <w:jc w:val="left"/>
              <w:rPr>
                <w:b/>
                <w:bCs/>
              </w:rPr>
            </w:pPr>
            <w:r w:rsidRPr="002337B0">
              <w:t xml:space="preserve">          </w:t>
            </w:r>
            <w:r w:rsidRPr="002337B0">
              <w:rPr>
                <w:b/>
                <w:bCs/>
              </w:rPr>
              <w:t>Total more than 12 months</w:t>
            </w:r>
          </w:p>
        </w:tc>
        <w:tc>
          <w:tcPr>
            <w:tcW w:w="975" w:type="pct"/>
            <w:shd w:val="clear" w:color="auto" w:fill="auto"/>
          </w:tcPr>
          <w:p w14:paraId="17A98CBF" w14:textId="77777777" w:rsidR="0026671E" w:rsidRPr="002337B0" w:rsidRDefault="0026671E">
            <w:pPr>
              <w:pStyle w:val="TableBodyText"/>
              <w:tabs>
                <w:tab w:val="left" w:pos="1159"/>
              </w:tabs>
              <w:rPr>
                <w:b/>
              </w:rPr>
            </w:pPr>
            <w:r w:rsidRPr="002337B0">
              <w:rPr>
                <w:b/>
                <w:u w:val="single"/>
              </w:rPr>
              <w:t>19,462</w:t>
            </w:r>
          </w:p>
        </w:tc>
        <w:tc>
          <w:tcPr>
            <w:tcW w:w="960" w:type="pct"/>
          </w:tcPr>
          <w:p w14:paraId="5E8936E1" w14:textId="77777777" w:rsidR="0026671E" w:rsidRPr="002337B0" w:rsidRDefault="0026671E">
            <w:pPr>
              <w:pStyle w:val="TableBodyText"/>
              <w:tabs>
                <w:tab w:val="left" w:pos="1159"/>
              </w:tabs>
              <w:rPr>
                <w:bCs/>
              </w:rPr>
            </w:pPr>
            <w:r w:rsidRPr="002337B0">
              <w:rPr>
                <w:bCs/>
                <w:u w:val="single"/>
              </w:rPr>
              <w:t>22,613</w:t>
            </w:r>
          </w:p>
        </w:tc>
      </w:tr>
      <w:tr w:rsidR="0026671E" w:rsidRPr="002337B0" w14:paraId="5ABA9A97" w14:textId="77777777" w:rsidTr="00D15AAC">
        <w:tc>
          <w:tcPr>
            <w:tcW w:w="3065" w:type="pct"/>
            <w:shd w:val="clear" w:color="auto" w:fill="auto"/>
          </w:tcPr>
          <w:p w14:paraId="3674C3B2" w14:textId="77777777" w:rsidR="0026671E" w:rsidRPr="002337B0" w:rsidRDefault="0026671E">
            <w:pPr>
              <w:pStyle w:val="TableBodyText"/>
              <w:spacing w:before="40"/>
              <w:jc w:val="left"/>
              <w:rPr>
                <w:b/>
              </w:rPr>
            </w:pPr>
            <w:r w:rsidRPr="002337B0">
              <w:rPr>
                <w:b/>
              </w:rPr>
              <w:t>Total assets</w:t>
            </w:r>
          </w:p>
        </w:tc>
        <w:tc>
          <w:tcPr>
            <w:tcW w:w="975" w:type="pct"/>
            <w:shd w:val="clear" w:color="auto" w:fill="auto"/>
          </w:tcPr>
          <w:p w14:paraId="3884539D" w14:textId="77777777" w:rsidR="0026671E" w:rsidRPr="002337B0" w:rsidRDefault="0026671E">
            <w:pPr>
              <w:pStyle w:val="TableBodyText"/>
              <w:tabs>
                <w:tab w:val="left" w:pos="1159"/>
              </w:tabs>
              <w:spacing w:before="40" w:after="80"/>
              <w:rPr>
                <w:b/>
                <w:u w:val="double"/>
              </w:rPr>
            </w:pPr>
            <w:r w:rsidRPr="002337B0">
              <w:rPr>
                <w:b/>
                <w:u w:val="double"/>
              </w:rPr>
              <w:t>59,315</w:t>
            </w:r>
          </w:p>
        </w:tc>
        <w:tc>
          <w:tcPr>
            <w:tcW w:w="960" w:type="pct"/>
          </w:tcPr>
          <w:p w14:paraId="4788809B" w14:textId="77777777" w:rsidR="0026671E" w:rsidRPr="002337B0" w:rsidRDefault="0026671E">
            <w:pPr>
              <w:pStyle w:val="TableBodyText"/>
              <w:tabs>
                <w:tab w:val="left" w:pos="1159"/>
              </w:tabs>
              <w:spacing w:before="40" w:after="80"/>
              <w:rPr>
                <w:bCs/>
                <w:u w:val="double"/>
              </w:rPr>
            </w:pPr>
            <w:r w:rsidRPr="002337B0">
              <w:rPr>
                <w:bCs/>
                <w:u w:val="double"/>
              </w:rPr>
              <w:t>56,620</w:t>
            </w:r>
          </w:p>
        </w:tc>
      </w:tr>
      <w:tr w:rsidR="0026671E" w:rsidRPr="002337B0" w14:paraId="260AE575" w14:textId="77777777" w:rsidTr="00D15AAC">
        <w:tc>
          <w:tcPr>
            <w:tcW w:w="3065" w:type="pct"/>
            <w:shd w:val="clear" w:color="auto" w:fill="auto"/>
          </w:tcPr>
          <w:p w14:paraId="43C97C5B" w14:textId="77777777" w:rsidR="0026671E" w:rsidRPr="002337B0" w:rsidRDefault="0026671E">
            <w:pPr>
              <w:pStyle w:val="TableBodyText"/>
              <w:ind w:firstLine="703"/>
              <w:jc w:val="left"/>
            </w:pPr>
          </w:p>
        </w:tc>
        <w:tc>
          <w:tcPr>
            <w:tcW w:w="975" w:type="pct"/>
            <w:shd w:val="clear" w:color="auto" w:fill="auto"/>
          </w:tcPr>
          <w:p w14:paraId="23B47F4F" w14:textId="77777777" w:rsidR="0026671E" w:rsidRPr="002337B0" w:rsidRDefault="0026671E">
            <w:pPr>
              <w:pStyle w:val="TableBodyText"/>
              <w:tabs>
                <w:tab w:val="left" w:pos="1159"/>
              </w:tabs>
              <w:ind w:right="155"/>
              <w:rPr>
                <w:b/>
              </w:rPr>
            </w:pPr>
          </w:p>
        </w:tc>
        <w:tc>
          <w:tcPr>
            <w:tcW w:w="960" w:type="pct"/>
          </w:tcPr>
          <w:p w14:paraId="5E84C1C7" w14:textId="77777777" w:rsidR="0026671E" w:rsidRPr="002337B0" w:rsidRDefault="0026671E">
            <w:pPr>
              <w:pStyle w:val="TableBodyText"/>
              <w:tabs>
                <w:tab w:val="left" w:pos="1159"/>
              </w:tabs>
              <w:ind w:right="155"/>
              <w:rPr>
                <w:bCs/>
              </w:rPr>
            </w:pPr>
          </w:p>
        </w:tc>
      </w:tr>
      <w:tr w:rsidR="0026671E" w:rsidRPr="002337B0" w14:paraId="34CD32F0" w14:textId="77777777" w:rsidTr="00D15AAC">
        <w:tc>
          <w:tcPr>
            <w:tcW w:w="3065" w:type="pct"/>
            <w:shd w:val="clear" w:color="auto" w:fill="auto"/>
          </w:tcPr>
          <w:p w14:paraId="0B117E24" w14:textId="77777777" w:rsidR="0026671E" w:rsidRPr="002337B0" w:rsidRDefault="0026671E">
            <w:pPr>
              <w:pStyle w:val="TableBodyText"/>
              <w:jc w:val="left"/>
            </w:pPr>
            <w:r w:rsidRPr="002337B0">
              <w:rPr>
                <w:b/>
              </w:rPr>
              <w:t>Liabilities expected to be settled in:</w:t>
            </w:r>
          </w:p>
        </w:tc>
        <w:tc>
          <w:tcPr>
            <w:tcW w:w="975" w:type="pct"/>
            <w:shd w:val="clear" w:color="auto" w:fill="auto"/>
          </w:tcPr>
          <w:p w14:paraId="3920ED3E" w14:textId="77777777" w:rsidR="0026671E" w:rsidRPr="002337B0" w:rsidRDefault="0026671E">
            <w:pPr>
              <w:pStyle w:val="TableUnitsRow"/>
              <w:spacing w:before="0"/>
              <w:ind w:right="155"/>
              <w:rPr>
                <w:b/>
              </w:rPr>
            </w:pPr>
          </w:p>
        </w:tc>
        <w:tc>
          <w:tcPr>
            <w:tcW w:w="960" w:type="pct"/>
          </w:tcPr>
          <w:p w14:paraId="3F3A25E9" w14:textId="77777777" w:rsidR="0026671E" w:rsidRPr="002337B0" w:rsidRDefault="0026671E">
            <w:pPr>
              <w:pStyle w:val="TableUnitsRow"/>
              <w:spacing w:before="0"/>
              <w:ind w:right="155"/>
              <w:rPr>
                <w:bCs/>
              </w:rPr>
            </w:pPr>
          </w:p>
        </w:tc>
      </w:tr>
      <w:tr w:rsidR="0026671E" w:rsidRPr="002337B0" w14:paraId="78854288" w14:textId="77777777" w:rsidTr="00D15AAC">
        <w:tc>
          <w:tcPr>
            <w:tcW w:w="3065" w:type="pct"/>
            <w:shd w:val="clear" w:color="auto" w:fill="auto"/>
          </w:tcPr>
          <w:p w14:paraId="3F27EC1E" w14:textId="77777777" w:rsidR="0026671E" w:rsidRPr="002337B0" w:rsidRDefault="0026671E">
            <w:pPr>
              <w:pStyle w:val="TableBodyText"/>
              <w:ind w:firstLine="420"/>
              <w:jc w:val="left"/>
              <w:rPr>
                <w:b/>
                <w:i/>
              </w:rPr>
            </w:pPr>
            <w:r w:rsidRPr="002337B0">
              <w:rPr>
                <w:b/>
                <w:i/>
              </w:rPr>
              <w:t>No more than 12 months</w:t>
            </w:r>
          </w:p>
        </w:tc>
        <w:tc>
          <w:tcPr>
            <w:tcW w:w="975" w:type="pct"/>
            <w:shd w:val="clear" w:color="auto" w:fill="auto"/>
          </w:tcPr>
          <w:p w14:paraId="799A06F3" w14:textId="77777777" w:rsidR="0026671E" w:rsidRPr="002337B0" w:rsidRDefault="0026671E">
            <w:pPr>
              <w:pStyle w:val="TableUnitsRow"/>
              <w:spacing w:before="0"/>
              <w:ind w:right="155"/>
              <w:rPr>
                <w:b/>
              </w:rPr>
            </w:pPr>
          </w:p>
        </w:tc>
        <w:tc>
          <w:tcPr>
            <w:tcW w:w="960" w:type="pct"/>
          </w:tcPr>
          <w:p w14:paraId="25098021" w14:textId="77777777" w:rsidR="0026671E" w:rsidRPr="002337B0" w:rsidRDefault="0026671E">
            <w:pPr>
              <w:pStyle w:val="TableUnitsRow"/>
              <w:spacing w:before="0"/>
              <w:ind w:right="155"/>
              <w:rPr>
                <w:bCs/>
              </w:rPr>
            </w:pPr>
          </w:p>
        </w:tc>
      </w:tr>
      <w:tr w:rsidR="0026671E" w:rsidRPr="002337B0" w14:paraId="11CE04CE" w14:textId="77777777" w:rsidTr="00D15AAC">
        <w:tc>
          <w:tcPr>
            <w:tcW w:w="3065" w:type="pct"/>
            <w:shd w:val="clear" w:color="auto" w:fill="auto"/>
          </w:tcPr>
          <w:p w14:paraId="2B5665BA" w14:textId="77777777" w:rsidR="0026671E" w:rsidRPr="002337B0" w:rsidRDefault="0026671E">
            <w:pPr>
              <w:pStyle w:val="TableBodyText"/>
              <w:ind w:firstLine="703"/>
              <w:jc w:val="left"/>
            </w:pPr>
            <w:r w:rsidRPr="002337B0">
              <w:t>Suppliers</w:t>
            </w:r>
          </w:p>
        </w:tc>
        <w:tc>
          <w:tcPr>
            <w:tcW w:w="975" w:type="pct"/>
            <w:shd w:val="clear" w:color="auto" w:fill="auto"/>
          </w:tcPr>
          <w:p w14:paraId="2C895009" w14:textId="77777777" w:rsidR="0026671E" w:rsidRPr="002337B0" w:rsidRDefault="0026671E">
            <w:pPr>
              <w:pStyle w:val="TableBodyText"/>
              <w:ind w:hanging="6"/>
              <w:rPr>
                <w:b/>
              </w:rPr>
            </w:pPr>
            <w:r w:rsidRPr="002337B0">
              <w:rPr>
                <w:b/>
              </w:rPr>
              <w:t>581</w:t>
            </w:r>
          </w:p>
        </w:tc>
        <w:tc>
          <w:tcPr>
            <w:tcW w:w="960" w:type="pct"/>
          </w:tcPr>
          <w:p w14:paraId="2AD03D57" w14:textId="77777777" w:rsidR="0026671E" w:rsidRPr="002337B0" w:rsidRDefault="0026671E">
            <w:pPr>
              <w:pStyle w:val="TableBodyText"/>
              <w:ind w:hanging="6"/>
              <w:rPr>
                <w:bCs/>
              </w:rPr>
            </w:pPr>
            <w:r w:rsidRPr="002337B0">
              <w:rPr>
                <w:bCs/>
              </w:rPr>
              <w:t>328</w:t>
            </w:r>
          </w:p>
        </w:tc>
      </w:tr>
      <w:tr w:rsidR="0026671E" w:rsidRPr="002337B0" w14:paraId="63B88622" w14:textId="77777777" w:rsidTr="00D15AAC">
        <w:tc>
          <w:tcPr>
            <w:tcW w:w="3065" w:type="pct"/>
            <w:shd w:val="clear" w:color="auto" w:fill="auto"/>
          </w:tcPr>
          <w:p w14:paraId="279B1047" w14:textId="77777777" w:rsidR="0026671E" w:rsidRPr="002337B0" w:rsidRDefault="0026671E">
            <w:pPr>
              <w:pStyle w:val="TableBodyText"/>
              <w:ind w:firstLine="703"/>
              <w:jc w:val="left"/>
            </w:pPr>
            <w:r w:rsidRPr="002337B0">
              <w:t>Other payables</w:t>
            </w:r>
          </w:p>
        </w:tc>
        <w:tc>
          <w:tcPr>
            <w:tcW w:w="975" w:type="pct"/>
            <w:shd w:val="clear" w:color="auto" w:fill="auto"/>
          </w:tcPr>
          <w:p w14:paraId="02CC4B8A" w14:textId="77777777" w:rsidR="0026671E" w:rsidRPr="002337B0" w:rsidRDefault="0026671E">
            <w:pPr>
              <w:pStyle w:val="TableBodyText"/>
              <w:ind w:hanging="6"/>
              <w:rPr>
                <w:b/>
              </w:rPr>
            </w:pPr>
            <w:r w:rsidRPr="002337B0">
              <w:rPr>
                <w:b/>
              </w:rPr>
              <w:t xml:space="preserve">     629</w:t>
            </w:r>
          </w:p>
        </w:tc>
        <w:tc>
          <w:tcPr>
            <w:tcW w:w="960" w:type="pct"/>
          </w:tcPr>
          <w:p w14:paraId="727A9524" w14:textId="77777777" w:rsidR="0026671E" w:rsidRPr="002337B0" w:rsidRDefault="0026671E">
            <w:pPr>
              <w:pStyle w:val="TableBodyText"/>
              <w:ind w:hanging="6"/>
              <w:rPr>
                <w:bCs/>
              </w:rPr>
            </w:pPr>
            <w:r w:rsidRPr="002337B0">
              <w:rPr>
                <w:bCs/>
              </w:rPr>
              <w:t xml:space="preserve">     460</w:t>
            </w:r>
          </w:p>
        </w:tc>
      </w:tr>
      <w:tr w:rsidR="0026671E" w:rsidRPr="002337B0" w14:paraId="5C4366FD" w14:textId="77777777" w:rsidTr="00D15AAC">
        <w:tc>
          <w:tcPr>
            <w:tcW w:w="3065" w:type="pct"/>
            <w:shd w:val="clear" w:color="auto" w:fill="auto"/>
          </w:tcPr>
          <w:p w14:paraId="38FEA117" w14:textId="77777777" w:rsidR="0026671E" w:rsidRPr="002337B0" w:rsidRDefault="0026671E">
            <w:pPr>
              <w:pStyle w:val="TableBodyText"/>
              <w:ind w:firstLine="703"/>
              <w:jc w:val="left"/>
            </w:pPr>
            <w:r w:rsidRPr="002337B0">
              <w:t>Employee provisions</w:t>
            </w:r>
          </w:p>
        </w:tc>
        <w:tc>
          <w:tcPr>
            <w:tcW w:w="975" w:type="pct"/>
            <w:shd w:val="clear" w:color="auto" w:fill="auto"/>
          </w:tcPr>
          <w:p w14:paraId="1B76C7EC" w14:textId="77777777" w:rsidR="0026671E" w:rsidRPr="002337B0" w:rsidRDefault="0026671E">
            <w:pPr>
              <w:pStyle w:val="TableBodyText"/>
              <w:rPr>
                <w:b/>
              </w:rPr>
            </w:pPr>
            <w:r w:rsidRPr="002337B0">
              <w:rPr>
                <w:b/>
              </w:rPr>
              <w:t xml:space="preserve">  2,582</w:t>
            </w:r>
          </w:p>
        </w:tc>
        <w:tc>
          <w:tcPr>
            <w:tcW w:w="960" w:type="pct"/>
          </w:tcPr>
          <w:p w14:paraId="36E07709" w14:textId="77777777" w:rsidR="0026671E" w:rsidRPr="002337B0" w:rsidRDefault="0026671E">
            <w:pPr>
              <w:pStyle w:val="TableBodyText"/>
              <w:rPr>
                <w:bCs/>
              </w:rPr>
            </w:pPr>
            <w:r w:rsidRPr="002337B0">
              <w:rPr>
                <w:bCs/>
              </w:rPr>
              <w:t xml:space="preserve">  2,054</w:t>
            </w:r>
          </w:p>
        </w:tc>
      </w:tr>
      <w:tr w:rsidR="0026671E" w:rsidRPr="002337B0" w14:paraId="107E8B81" w14:textId="77777777" w:rsidTr="00D15AAC">
        <w:tc>
          <w:tcPr>
            <w:tcW w:w="3065" w:type="pct"/>
            <w:shd w:val="clear" w:color="auto" w:fill="auto"/>
          </w:tcPr>
          <w:p w14:paraId="20D2E622" w14:textId="77777777" w:rsidR="0026671E" w:rsidRPr="002337B0" w:rsidRDefault="0026671E">
            <w:pPr>
              <w:pStyle w:val="TableBodyText"/>
              <w:ind w:firstLine="703"/>
              <w:jc w:val="left"/>
            </w:pPr>
            <w:r w:rsidRPr="002337B0">
              <w:t>Leases</w:t>
            </w:r>
          </w:p>
        </w:tc>
        <w:tc>
          <w:tcPr>
            <w:tcW w:w="975" w:type="pct"/>
            <w:shd w:val="clear" w:color="auto" w:fill="auto"/>
          </w:tcPr>
          <w:p w14:paraId="55D3613F" w14:textId="77777777" w:rsidR="0026671E" w:rsidRPr="002337B0" w:rsidRDefault="0026671E">
            <w:pPr>
              <w:pStyle w:val="TableBodyText"/>
              <w:rPr>
                <w:b/>
                <w:u w:val="single"/>
              </w:rPr>
            </w:pPr>
            <w:r w:rsidRPr="002337B0">
              <w:rPr>
                <w:b/>
                <w:u w:val="single"/>
              </w:rPr>
              <w:t xml:space="preserve"> 2,012</w:t>
            </w:r>
          </w:p>
        </w:tc>
        <w:tc>
          <w:tcPr>
            <w:tcW w:w="960" w:type="pct"/>
          </w:tcPr>
          <w:p w14:paraId="29467EE3" w14:textId="77777777" w:rsidR="0026671E" w:rsidRPr="002337B0" w:rsidRDefault="0026671E">
            <w:pPr>
              <w:pStyle w:val="TableBodyText"/>
              <w:rPr>
                <w:bCs/>
                <w:u w:val="single"/>
              </w:rPr>
            </w:pPr>
            <w:r w:rsidRPr="002337B0">
              <w:rPr>
                <w:bCs/>
                <w:u w:val="single"/>
              </w:rPr>
              <w:t xml:space="preserve"> 1,897</w:t>
            </w:r>
          </w:p>
        </w:tc>
      </w:tr>
      <w:tr w:rsidR="0026671E" w:rsidRPr="002337B0" w14:paraId="7A9D5D3D" w14:textId="77777777" w:rsidTr="00D15AAC">
        <w:tc>
          <w:tcPr>
            <w:tcW w:w="3065" w:type="pct"/>
            <w:shd w:val="clear" w:color="auto" w:fill="auto"/>
          </w:tcPr>
          <w:p w14:paraId="61BAA0D0" w14:textId="77777777" w:rsidR="0026671E" w:rsidRPr="002337B0" w:rsidRDefault="0026671E">
            <w:pPr>
              <w:pStyle w:val="TableBodyText"/>
              <w:jc w:val="left"/>
              <w:rPr>
                <w:iCs/>
              </w:rPr>
            </w:pPr>
            <w:r w:rsidRPr="002337B0">
              <w:rPr>
                <w:b/>
                <w:iCs/>
              </w:rPr>
              <w:t xml:space="preserve">       Total no more than 12 months</w:t>
            </w:r>
          </w:p>
        </w:tc>
        <w:tc>
          <w:tcPr>
            <w:tcW w:w="975" w:type="pct"/>
            <w:shd w:val="clear" w:color="auto" w:fill="auto"/>
          </w:tcPr>
          <w:p w14:paraId="4FB83A4E" w14:textId="77777777" w:rsidR="0026671E" w:rsidRPr="002337B0" w:rsidRDefault="0026671E">
            <w:pPr>
              <w:pStyle w:val="TableBodyText"/>
              <w:tabs>
                <w:tab w:val="left" w:pos="567"/>
              </w:tabs>
              <w:rPr>
                <w:b/>
                <w:u w:val="single"/>
              </w:rPr>
            </w:pPr>
            <w:r w:rsidRPr="002337B0">
              <w:rPr>
                <w:b/>
                <w:u w:val="single"/>
              </w:rPr>
              <w:t xml:space="preserve"> 5,804</w:t>
            </w:r>
          </w:p>
        </w:tc>
        <w:tc>
          <w:tcPr>
            <w:tcW w:w="960" w:type="pct"/>
          </w:tcPr>
          <w:p w14:paraId="69A1AE01" w14:textId="77777777" w:rsidR="0026671E" w:rsidRPr="002337B0" w:rsidRDefault="0026671E">
            <w:pPr>
              <w:pStyle w:val="TableBodyText"/>
              <w:tabs>
                <w:tab w:val="left" w:pos="567"/>
              </w:tabs>
              <w:rPr>
                <w:bCs/>
                <w:u w:val="single"/>
              </w:rPr>
            </w:pPr>
            <w:r w:rsidRPr="002337B0">
              <w:rPr>
                <w:bCs/>
                <w:u w:val="single"/>
              </w:rPr>
              <w:t xml:space="preserve"> 4,739</w:t>
            </w:r>
          </w:p>
        </w:tc>
      </w:tr>
      <w:tr w:rsidR="0026671E" w:rsidRPr="002337B0" w14:paraId="27994B4B" w14:textId="77777777" w:rsidTr="00D15AAC">
        <w:tc>
          <w:tcPr>
            <w:tcW w:w="3065" w:type="pct"/>
            <w:shd w:val="clear" w:color="auto" w:fill="auto"/>
          </w:tcPr>
          <w:p w14:paraId="020ED730" w14:textId="77777777" w:rsidR="0026671E" w:rsidRPr="002337B0" w:rsidRDefault="0026671E">
            <w:pPr>
              <w:pStyle w:val="TableBodyText"/>
              <w:ind w:firstLine="420"/>
              <w:jc w:val="left"/>
              <w:rPr>
                <w:b/>
                <w:i/>
              </w:rPr>
            </w:pPr>
            <w:r w:rsidRPr="002337B0">
              <w:rPr>
                <w:b/>
                <w:i/>
              </w:rPr>
              <w:t>More than 12 months</w:t>
            </w:r>
          </w:p>
        </w:tc>
        <w:tc>
          <w:tcPr>
            <w:tcW w:w="975" w:type="pct"/>
            <w:shd w:val="clear" w:color="auto" w:fill="auto"/>
          </w:tcPr>
          <w:p w14:paraId="0E6200D1" w14:textId="77777777" w:rsidR="0026671E" w:rsidRPr="002337B0" w:rsidRDefault="0026671E">
            <w:pPr>
              <w:pStyle w:val="TableBodyText"/>
              <w:tabs>
                <w:tab w:val="left" w:pos="567"/>
              </w:tabs>
              <w:rPr>
                <w:b/>
                <w:u w:val="single"/>
              </w:rPr>
            </w:pPr>
          </w:p>
        </w:tc>
        <w:tc>
          <w:tcPr>
            <w:tcW w:w="960" w:type="pct"/>
          </w:tcPr>
          <w:p w14:paraId="60C60421" w14:textId="77777777" w:rsidR="0026671E" w:rsidRPr="002337B0" w:rsidRDefault="0026671E">
            <w:pPr>
              <w:pStyle w:val="TableBodyText"/>
              <w:tabs>
                <w:tab w:val="left" w:pos="567"/>
              </w:tabs>
              <w:rPr>
                <w:bCs/>
                <w:u w:val="single"/>
              </w:rPr>
            </w:pPr>
          </w:p>
        </w:tc>
      </w:tr>
      <w:tr w:rsidR="0026671E" w:rsidRPr="002337B0" w14:paraId="57C06E3B" w14:textId="77777777" w:rsidTr="00D15AAC">
        <w:tc>
          <w:tcPr>
            <w:tcW w:w="3065" w:type="pct"/>
            <w:shd w:val="clear" w:color="auto" w:fill="auto"/>
          </w:tcPr>
          <w:p w14:paraId="3EEA45E7" w14:textId="77777777" w:rsidR="0026671E" w:rsidRPr="002337B0" w:rsidRDefault="0026671E">
            <w:pPr>
              <w:pStyle w:val="TableBodyText"/>
              <w:ind w:firstLine="703"/>
              <w:jc w:val="left"/>
            </w:pPr>
            <w:r w:rsidRPr="002337B0">
              <w:t>Employee provisions</w:t>
            </w:r>
          </w:p>
        </w:tc>
        <w:tc>
          <w:tcPr>
            <w:tcW w:w="975" w:type="pct"/>
            <w:shd w:val="clear" w:color="auto" w:fill="auto"/>
          </w:tcPr>
          <w:p w14:paraId="3C887799" w14:textId="77777777" w:rsidR="0026671E" w:rsidRPr="002337B0" w:rsidRDefault="0026671E">
            <w:pPr>
              <w:pStyle w:val="TableBodyText"/>
              <w:rPr>
                <w:b/>
              </w:rPr>
            </w:pPr>
            <w:r w:rsidRPr="002337B0">
              <w:rPr>
                <w:b/>
              </w:rPr>
              <w:t>6,622</w:t>
            </w:r>
          </w:p>
        </w:tc>
        <w:tc>
          <w:tcPr>
            <w:tcW w:w="960" w:type="pct"/>
          </w:tcPr>
          <w:p w14:paraId="5A6109C3" w14:textId="77777777" w:rsidR="0026671E" w:rsidRPr="002337B0" w:rsidRDefault="0026671E">
            <w:pPr>
              <w:pStyle w:val="TableBodyText"/>
              <w:rPr>
                <w:bCs/>
              </w:rPr>
            </w:pPr>
            <w:r w:rsidRPr="002337B0">
              <w:rPr>
                <w:bCs/>
              </w:rPr>
              <w:t>8,266</w:t>
            </w:r>
          </w:p>
        </w:tc>
      </w:tr>
      <w:tr w:rsidR="0026671E" w:rsidRPr="002337B0" w14:paraId="0F801FD3" w14:textId="77777777" w:rsidTr="00D15AAC">
        <w:tc>
          <w:tcPr>
            <w:tcW w:w="3065" w:type="pct"/>
            <w:shd w:val="clear" w:color="auto" w:fill="auto"/>
          </w:tcPr>
          <w:p w14:paraId="0C51B8F6" w14:textId="77777777" w:rsidR="0026671E" w:rsidRPr="002337B0" w:rsidRDefault="0026671E">
            <w:pPr>
              <w:pStyle w:val="TableBodyText"/>
              <w:ind w:firstLine="703"/>
              <w:jc w:val="left"/>
            </w:pPr>
            <w:r w:rsidRPr="002337B0">
              <w:t>Leases</w:t>
            </w:r>
          </w:p>
        </w:tc>
        <w:tc>
          <w:tcPr>
            <w:tcW w:w="975" w:type="pct"/>
            <w:shd w:val="clear" w:color="auto" w:fill="auto"/>
          </w:tcPr>
          <w:p w14:paraId="36315B95" w14:textId="77777777" w:rsidR="0026671E" w:rsidRPr="002337B0" w:rsidRDefault="0026671E">
            <w:pPr>
              <w:pStyle w:val="TableBodyText"/>
              <w:rPr>
                <w:b/>
                <w:u w:val="single"/>
              </w:rPr>
            </w:pPr>
            <w:r w:rsidRPr="002337B0">
              <w:rPr>
                <w:b/>
                <w:u w:val="single"/>
              </w:rPr>
              <w:t>13,754</w:t>
            </w:r>
          </w:p>
        </w:tc>
        <w:tc>
          <w:tcPr>
            <w:tcW w:w="960" w:type="pct"/>
          </w:tcPr>
          <w:p w14:paraId="1E932F09" w14:textId="77777777" w:rsidR="0026671E" w:rsidRPr="002337B0" w:rsidRDefault="0026671E">
            <w:pPr>
              <w:pStyle w:val="TableBodyText"/>
              <w:rPr>
                <w:bCs/>
                <w:u w:val="single"/>
              </w:rPr>
            </w:pPr>
            <w:r w:rsidRPr="002337B0">
              <w:rPr>
                <w:bCs/>
                <w:u w:val="single"/>
              </w:rPr>
              <w:t>15,766</w:t>
            </w:r>
          </w:p>
        </w:tc>
      </w:tr>
      <w:tr w:rsidR="0026671E" w:rsidRPr="002337B0" w14:paraId="1AB4EA14" w14:textId="77777777" w:rsidTr="00D15AAC">
        <w:tc>
          <w:tcPr>
            <w:tcW w:w="3065" w:type="pct"/>
            <w:shd w:val="clear" w:color="auto" w:fill="auto"/>
          </w:tcPr>
          <w:p w14:paraId="415193EE" w14:textId="77777777" w:rsidR="0026671E" w:rsidRPr="002337B0" w:rsidRDefault="0026671E">
            <w:pPr>
              <w:pStyle w:val="TableBodyText"/>
              <w:jc w:val="left"/>
              <w:rPr>
                <w:iCs/>
              </w:rPr>
            </w:pPr>
            <w:r w:rsidRPr="002337B0">
              <w:rPr>
                <w:b/>
                <w:i/>
              </w:rPr>
              <w:t xml:space="preserve">        </w:t>
            </w:r>
            <w:r w:rsidRPr="002337B0">
              <w:rPr>
                <w:b/>
                <w:iCs/>
              </w:rPr>
              <w:t>Total more than 12 months</w:t>
            </w:r>
          </w:p>
        </w:tc>
        <w:tc>
          <w:tcPr>
            <w:tcW w:w="975" w:type="pct"/>
            <w:shd w:val="clear" w:color="auto" w:fill="auto"/>
          </w:tcPr>
          <w:p w14:paraId="71A4E6BA" w14:textId="77777777" w:rsidR="0026671E" w:rsidRPr="002337B0" w:rsidRDefault="0026671E">
            <w:pPr>
              <w:pStyle w:val="TableBodyText"/>
              <w:rPr>
                <w:b/>
                <w:u w:val="single"/>
              </w:rPr>
            </w:pPr>
            <w:r w:rsidRPr="002337B0">
              <w:rPr>
                <w:b/>
                <w:u w:val="single"/>
              </w:rPr>
              <w:t>20,376</w:t>
            </w:r>
          </w:p>
        </w:tc>
        <w:tc>
          <w:tcPr>
            <w:tcW w:w="960" w:type="pct"/>
          </w:tcPr>
          <w:p w14:paraId="5E346288" w14:textId="77777777" w:rsidR="0026671E" w:rsidRPr="002337B0" w:rsidRDefault="0026671E">
            <w:pPr>
              <w:pStyle w:val="TableBodyText"/>
              <w:rPr>
                <w:bCs/>
                <w:u w:val="single"/>
              </w:rPr>
            </w:pPr>
            <w:r w:rsidRPr="002337B0">
              <w:rPr>
                <w:bCs/>
                <w:u w:val="single"/>
              </w:rPr>
              <w:t>24,032</w:t>
            </w:r>
          </w:p>
        </w:tc>
      </w:tr>
      <w:tr w:rsidR="0026671E" w:rsidRPr="002337B0" w14:paraId="11CCA0B7" w14:textId="77777777" w:rsidTr="00D15AAC">
        <w:tc>
          <w:tcPr>
            <w:tcW w:w="3065" w:type="pct"/>
            <w:tcBorders>
              <w:bottom w:val="single" w:sz="6" w:space="0" w:color="BFBFBF" w:themeColor="background1" w:themeShade="BF"/>
            </w:tcBorders>
            <w:shd w:val="clear" w:color="auto" w:fill="auto"/>
          </w:tcPr>
          <w:p w14:paraId="2984BF9C" w14:textId="77777777" w:rsidR="0026671E" w:rsidRPr="002337B0" w:rsidRDefault="0026671E">
            <w:pPr>
              <w:pStyle w:val="TableBodyText"/>
              <w:ind w:left="0"/>
              <w:jc w:val="left"/>
            </w:pPr>
            <w:r w:rsidRPr="002337B0">
              <w:rPr>
                <w:b/>
              </w:rPr>
              <w:t>Total liabilities</w:t>
            </w:r>
          </w:p>
        </w:tc>
        <w:tc>
          <w:tcPr>
            <w:tcW w:w="975" w:type="pct"/>
            <w:tcBorders>
              <w:bottom w:val="single" w:sz="6" w:space="0" w:color="BFBFBF" w:themeColor="background1" w:themeShade="BF"/>
            </w:tcBorders>
            <w:shd w:val="clear" w:color="auto" w:fill="auto"/>
          </w:tcPr>
          <w:p w14:paraId="64B77BF1" w14:textId="77777777" w:rsidR="0026671E" w:rsidRPr="002337B0" w:rsidRDefault="0026671E">
            <w:pPr>
              <w:pStyle w:val="TableBodyText"/>
              <w:tabs>
                <w:tab w:val="left" w:pos="1159"/>
              </w:tabs>
              <w:rPr>
                <w:b/>
              </w:rPr>
            </w:pPr>
            <w:r w:rsidRPr="002337B0">
              <w:rPr>
                <w:b/>
                <w:u w:val="double"/>
              </w:rPr>
              <w:t>26,180</w:t>
            </w:r>
          </w:p>
        </w:tc>
        <w:tc>
          <w:tcPr>
            <w:tcW w:w="960" w:type="pct"/>
            <w:tcBorders>
              <w:bottom w:val="single" w:sz="6" w:space="0" w:color="BFBFBF" w:themeColor="background1" w:themeShade="BF"/>
            </w:tcBorders>
          </w:tcPr>
          <w:p w14:paraId="6E1AB632" w14:textId="77777777" w:rsidR="0026671E" w:rsidRPr="002337B0" w:rsidRDefault="0026671E">
            <w:pPr>
              <w:pStyle w:val="TableBodyText"/>
              <w:tabs>
                <w:tab w:val="left" w:pos="1159"/>
              </w:tabs>
              <w:rPr>
                <w:bCs/>
              </w:rPr>
            </w:pPr>
            <w:r w:rsidRPr="002337B0">
              <w:rPr>
                <w:bCs/>
                <w:u w:val="double"/>
              </w:rPr>
              <w:t>28,771</w:t>
            </w:r>
          </w:p>
        </w:tc>
      </w:tr>
    </w:tbl>
    <w:p w14:paraId="3558CA38" w14:textId="77777777" w:rsidR="0026671E" w:rsidRPr="002337B0" w:rsidRDefault="0026671E" w:rsidP="00D2036D">
      <w:pPr>
        <w:pStyle w:val="BodyText"/>
        <w:sectPr w:rsidR="0026671E" w:rsidRPr="002337B0" w:rsidSect="0074316B">
          <w:type w:val="oddPage"/>
          <w:pgSz w:w="11906" w:h="16838" w:code="9"/>
          <w:pgMar w:top="1134" w:right="1134" w:bottom="1134" w:left="1134" w:header="794" w:footer="510" w:gutter="0"/>
          <w:cols w:space="708"/>
          <w:docGrid w:linePitch="360"/>
        </w:sectPr>
      </w:pPr>
    </w:p>
    <w:p w14:paraId="2631D6A4" w14:textId="77777777" w:rsidR="003A7314" w:rsidRPr="002337B0" w:rsidRDefault="003A7314" w:rsidP="008D5B7C">
      <w:pPr>
        <w:pStyle w:val="Heading1-nobackground"/>
      </w:pPr>
      <w:bookmarkStart w:id="45" w:name="_Toc115340010"/>
      <w:r w:rsidRPr="002337B0">
        <w:t>Appendix</w:t>
      </w:r>
      <w:bookmarkEnd w:id="45"/>
    </w:p>
    <w:p w14:paraId="61041FBA" w14:textId="77777777" w:rsidR="003A7314" w:rsidRPr="002337B0" w:rsidRDefault="003A7314" w:rsidP="006F6DEA">
      <w:pPr>
        <w:pStyle w:val="Heading2-nonumber"/>
      </w:pPr>
      <w:bookmarkStart w:id="46" w:name="_Toc115340011"/>
      <w:r w:rsidRPr="002337B0">
        <w:t>Executive remuneration</w:t>
      </w:r>
      <w:bookmarkEnd w:id="46"/>
    </w:p>
    <w:p w14:paraId="0BE5EA15" w14:textId="5961398D" w:rsidR="00B03D7D" w:rsidRPr="002337B0" w:rsidRDefault="00B03D7D">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9</w:t>
      </w:r>
      <w:r w:rsidR="009D33D7">
        <w:rPr>
          <w:noProof/>
        </w:rPr>
        <w:fldChar w:fldCharType="end"/>
      </w:r>
      <w:r w:rsidRPr="002337B0">
        <w:rPr>
          <w:noProof/>
        </w:rPr>
        <w:t xml:space="preserve"> – </w:t>
      </w:r>
      <w:r w:rsidR="003314C5" w:rsidRPr="002337B0">
        <w:t>Key management personnel, 2021-22</w:t>
      </w:r>
    </w:p>
    <w:tbl>
      <w:tblPr>
        <w:tblW w:w="9498" w:type="dxa"/>
        <w:tblCellMar>
          <w:top w:w="28" w:type="dxa"/>
          <w:left w:w="0" w:type="dxa"/>
          <w:right w:w="0" w:type="dxa"/>
        </w:tblCellMar>
        <w:tblLook w:val="0000" w:firstRow="0" w:lastRow="0" w:firstColumn="0" w:lastColumn="0" w:noHBand="0" w:noVBand="0"/>
      </w:tblPr>
      <w:tblGrid>
        <w:gridCol w:w="1700"/>
        <w:gridCol w:w="4113"/>
        <w:gridCol w:w="3685"/>
      </w:tblGrid>
      <w:tr w:rsidR="00EA356E" w:rsidRPr="002337B0" w14:paraId="060F30BA" w14:textId="77777777">
        <w:trPr>
          <w:tblHeader/>
        </w:trPr>
        <w:tc>
          <w:tcPr>
            <w:tcW w:w="895" w:type="pct"/>
            <w:tcBorders>
              <w:top w:val="single" w:sz="6" w:space="0" w:color="BFBFBF"/>
              <w:bottom w:val="single" w:sz="6" w:space="0" w:color="BFBFBF"/>
            </w:tcBorders>
          </w:tcPr>
          <w:p w14:paraId="6C0C2EB6" w14:textId="77777777" w:rsidR="00EA356E" w:rsidRPr="002337B0" w:rsidRDefault="00EA356E">
            <w:pPr>
              <w:pStyle w:val="TableColumnHeading"/>
              <w:jc w:val="left"/>
            </w:pPr>
            <w:r w:rsidRPr="002337B0">
              <w:t>Name</w:t>
            </w:r>
          </w:p>
        </w:tc>
        <w:tc>
          <w:tcPr>
            <w:tcW w:w="2165" w:type="pct"/>
            <w:tcBorders>
              <w:top w:val="single" w:sz="6" w:space="0" w:color="BFBFBF"/>
              <w:bottom w:val="single" w:sz="6" w:space="0" w:color="BFBFBF"/>
            </w:tcBorders>
          </w:tcPr>
          <w:p w14:paraId="2A68EC10" w14:textId="77777777" w:rsidR="00EA356E" w:rsidRPr="002337B0" w:rsidRDefault="00EA356E">
            <w:pPr>
              <w:pStyle w:val="TableColumnHeading"/>
              <w:jc w:val="left"/>
            </w:pPr>
            <w:r w:rsidRPr="002337B0">
              <w:t>Position</w:t>
            </w:r>
          </w:p>
        </w:tc>
        <w:tc>
          <w:tcPr>
            <w:tcW w:w="1940" w:type="pct"/>
            <w:tcBorders>
              <w:top w:val="single" w:sz="6" w:space="0" w:color="BFBFBF"/>
              <w:bottom w:val="single" w:sz="6" w:space="0" w:color="BFBFBF"/>
            </w:tcBorders>
          </w:tcPr>
          <w:p w14:paraId="1634E3AD" w14:textId="77777777" w:rsidR="00EA356E" w:rsidRPr="002337B0" w:rsidRDefault="00EA356E">
            <w:pPr>
              <w:pStyle w:val="TableColumnHeading"/>
              <w:jc w:val="left"/>
            </w:pPr>
            <w:r w:rsidRPr="002337B0">
              <w:t>Term as KMP</w:t>
            </w:r>
          </w:p>
        </w:tc>
      </w:tr>
      <w:tr w:rsidR="00EA356E" w:rsidRPr="002337B0" w14:paraId="47E5F08D" w14:textId="77777777">
        <w:tc>
          <w:tcPr>
            <w:tcW w:w="895" w:type="pct"/>
            <w:tcBorders>
              <w:top w:val="single" w:sz="6" w:space="0" w:color="BFBFBF"/>
            </w:tcBorders>
          </w:tcPr>
          <w:p w14:paraId="0FCD10FC" w14:textId="77777777" w:rsidR="00EA356E" w:rsidRPr="002337B0" w:rsidRDefault="00EA356E">
            <w:pPr>
              <w:pStyle w:val="TableUnitsRow"/>
              <w:jc w:val="left"/>
            </w:pPr>
            <w:r w:rsidRPr="002337B0">
              <w:t>Michael Brennan</w:t>
            </w:r>
          </w:p>
        </w:tc>
        <w:tc>
          <w:tcPr>
            <w:tcW w:w="2165" w:type="pct"/>
            <w:tcBorders>
              <w:top w:val="single" w:sz="6" w:space="0" w:color="BFBFBF"/>
            </w:tcBorders>
          </w:tcPr>
          <w:p w14:paraId="49115CFA" w14:textId="77777777" w:rsidR="00EA356E" w:rsidRPr="002337B0" w:rsidRDefault="00EA356E">
            <w:pPr>
              <w:pStyle w:val="TableBodyText"/>
              <w:spacing w:before="80"/>
              <w:jc w:val="left"/>
            </w:pPr>
            <w:r w:rsidRPr="002337B0">
              <w:t>Chair</w:t>
            </w:r>
          </w:p>
        </w:tc>
        <w:tc>
          <w:tcPr>
            <w:tcW w:w="1940" w:type="pct"/>
            <w:tcBorders>
              <w:top w:val="single" w:sz="6" w:space="0" w:color="BFBFBF"/>
            </w:tcBorders>
          </w:tcPr>
          <w:p w14:paraId="3A28BCF6" w14:textId="77777777" w:rsidR="00EA356E" w:rsidRPr="002337B0" w:rsidRDefault="00EA356E">
            <w:pPr>
              <w:pStyle w:val="TableBodyText"/>
              <w:spacing w:before="80"/>
              <w:jc w:val="left"/>
            </w:pPr>
            <w:r w:rsidRPr="002337B0">
              <w:t>Full year</w:t>
            </w:r>
          </w:p>
        </w:tc>
      </w:tr>
      <w:tr w:rsidR="00EA356E" w:rsidRPr="002337B0" w14:paraId="6515C516" w14:textId="77777777">
        <w:tc>
          <w:tcPr>
            <w:tcW w:w="895" w:type="pct"/>
          </w:tcPr>
          <w:p w14:paraId="5B4A1A20" w14:textId="77777777" w:rsidR="00EA356E" w:rsidRPr="002337B0" w:rsidRDefault="00EA356E">
            <w:pPr>
              <w:pStyle w:val="TableBodyText"/>
              <w:jc w:val="left"/>
            </w:pPr>
            <w:r w:rsidRPr="002337B0">
              <w:t>Sam Reinhardt</w:t>
            </w:r>
          </w:p>
        </w:tc>
        <w:tc>
          <w:tcPr>
            <w:tcW w:w="2165" w:type="pct"/>
          </w:tcPr>
          <w:p w14:paraId="44D933B6" w14:textId="77777777" w:rsidR="00EA356E" w:rsidRPr="002337B0" w:rsidRDefault="00EA356E">
            <w:pPr>
              <w:pStyle w:val="TableBodyText"/>
              <w:jc w:val="left"/>
            </w:pPr>
            <w:r w:rsidRPr="002337B0">
              <w:t>Head of Office</w:t>
            </w:r>
          </w:p>
        </w:tc>
        <w:tc>
          <w:tcPr>
            <w:tcW w:w="1940" w:type="pct"/>
          </w:tcPr>
          <w:p w14:paraId="5BA1B125" w14:textId="77777777" w:rsidR="00EA356E" w:rsidRPr="002337B0" w:rsidRDefault="00EA356E">
            <w:pPr>
              <w:pStyle w:val="TableBodyText"/>
              <w:jc w:val="left"/>
            </w:pPr>
            <w:r w:rsidRPr="002337B0">
              <w:t>7 months</w:t>
            </w:r>
          </w:p>
        </w:tc>
      </w:tr>
      <w:tr w:rsidR="00EA356E" w:rsidRPr="002337B0" w14:paraId="0E78FD1A" w14:textId="77777777">
        <w:tc>
          <w:tcPr>
            <w:tcW w:w="895" w:type="pct"/>
          </w:tcPr>
          <w:p w14:paraId="0F36C55F" w14:textId="77777777" w:rsidR="00EA356E" w:rsidRPr="002337B0" w:rsidRDefault="00EA356E">
            <w:pPr>
              <w:pStyle w:val="TableBodyText"/>
              <w:jc w:val="left"/>
            </w:pPr>
            <w:r w:rsidRPr="002337B0">
              <w:t>Nina Davidson</w:t>
            </w:r>
          </w:p>
        </w:tc>
        <w:tc>
          <w:tcPr>
            <w:tcW w:w="2165" w:type="pct"/>
          </w:tcPr>
          <w:p w14:paraId="433E81F6" w14:textId="77777777" w:rsidR="00EA356E" w:rsidRPr="002337B0" w:rsidRDefault="00EA356E">
            <w:pPr>
              <w:pStyle w:val="TableBodyText"/>
              <w:jc w:val="left"/>
            </w:pPr>
            <w:r w:rsidRPr="002337B0">
              <w:t>Head of Office</w:t>
            </w:r>
          </w:p>
        </w:tc>
        <w:tc>
          <w:tcPr>
            <w:tcW w:w="1940" w:type="pct"/>
          </w:tcPr>
          <w:p w14:paraId="500C99E6" w14:textId="77777777" w:rsidR="00EA356E" w:rsidRPr="002337B0" w:rsidRDefault="00EA356E">
            <w:pPr>
              <w:pStyle w:val="TableBodyText"/>
              <w:jc w:val="left"/>
            </w:pPr>
            <w:r w:rsidRPr="002337B0">
              <w:t>3 months</w:t>
            </w:r>
          </w:p>
        </w:tc>
      </w:tr>
      <w:tr w:rsidR="00EA356E" w:rsidRPr="002337B0" w14:paraId="6539F2F5" w14:textId="77777777">
        <w:tc>
          <w:tcPr>
            <w:tcW w:w="895" w:type="pct"/>
          </w:tcPr>
          <w:p w14:paraId="52927B2D" w14:textId="77777777" w:rsidR="00EA356E" w:rsidRPr="002337B0" w:rsidRDefault="00EA356E">
            <w:pPr>
              <w:pStyle w:val="TableBodyText"/>
              <w:jc w:val="left"/>
            </w:pPr>
            <w:r w:rsidRPr="002337B0">
              <w:t>Mary Cavar</w:t>
            </w:r>
          </w:p>
        </w:tc>
        <w:tc>
          <w:tcPr>
            <w:tcW w:w="2165" w:type="pct"/>
          </w:tcPr>
          <w:p w14:paraId="588C580B" w14:textId="77777777" w:rsidR="00EA356E" w:rsidRPr="002337B0" w:rsidRDefault="00EA356E">
            <w:pPr>
              <w:pStyle w:val="TableBodyText"/>
              <w:jc w:val="left"/>
            </w:pPr>
            <w:r w:rsidRPr="002337B0">
              <w:t>Executive Manager</w:t>
            </w:r>
          </w:p>
        </w:tc>
        <w:tc>
          <w:tcPr>
            <w:tcW w:w="1940" w:type="pct"/>
          </w:tcPr>
          <w:p w14:paraId="1B1A9103" w14:textId="77777777" w:rsidR="00EA356E" w:rsidRPr="002337B0" w:rsidRDefault="00EA356E">
            <w:pPr>
              <w:pStyle w:val="TableBodyText"/>
              <w:jc w:val="left"/>
            </w:pPr>
            <w:r w:rsidRPr="002337B0">
              <w:t>11 months</w:t>
            </w:r>
          </w:p>
        </w:tc>
      </w:tr>
      <w:tr w:rsidR="00EA356E" w:rsidRPr="002337B0" w14:paraId="3489DEB0" w14:textId="77777777">
        <w:tc>
          <w:tcPr>
            <w:tcW w:w="895" w:type="pct"/>
          </w:tcPr>
          <w:p w14:paraId="7B2A9D28" w14:textId="77777777" w:rsidR="00EA356E" w:rsidRPr="002337B0" w:rsidRDefault="00EA356E">
            <w:pPr>
              <w:pStyle w:val="TableBodyText"/>
              <w:jc w:val="left"/>
            </w:pPr>
            <w:r w:rsidRPr="002337B0">
              <w:t>Anna Heaney</w:t>
            </w:r>
          </w:p>
        </w:tc>
        <w:tc>
          <w:tcPr>
            <w:tcW w:w="2165" w:type="pct"/>
          </w:tcPr>
          <w:p w14:paraId="2CDC06E9" w14:textId="77777777" w:rsidR="00EA356E" w:rsidRPr="002337B0" w:rsidRDefault="00EA356E">
            <w:pPr>
              <w:pStyle w:val="TableBodyText"/>
              <w:jc w:val="left"/>
            </w:pPr>
            <w:r w:rsidRPr="002337B0">
              <w:t>Acting Executive Manager</w:t>
            </w:r>
          </w:p>
        </w:tc>
        <w:tc>
          <w:tcPr>
            <w:tcW w:w="1940" w:type="pct"/>
          </w:tcPr>
          <w:p w14:paraId="1001EA65" w14:textId="77777777" w:rsidR="00EA356E" w:rsidRPr="002337B0" w:rsidRDefault="00EA356E">
            <w:pPr>
              <w:pStyle w:val="TableBodyText"/>
              <w:jc w:val="left"/>
            </w:pPr>
            <w:r w:rsidRPr="002337B0">
              <w:t>1 month</w:t>
            </w:r>
          </w:p>
        </w:tc>
      </w:tr>
      <w:tr w:rsidR="00EA356E" w:rsidRPr="002337B0" w14:paraId="5E6047FB" w14:textId="77777777">
        <w:tc>
          <w:tcPr>
            <w:tcW w:w="895" w:type="pct"/>
          </w:tcPr>
          <w:p w14:paraId="2830D00B" w14:textId="77777777" w:rsidR="00EA356E" w:rsidRPr="002337B0" w:rsidRDefault="00EA356E">
            <w:pPr>
              <w:pStyle w:val="TableBodyText"/>
              <w:jc w:val="left"/>
            </w:pPr>
            <w:r w:rsidRPr="002337B0">
              <w:t>Ralph Lattimore</w:t>
            </w:r>
          </w:p>
        </w:tc>
        <w:tc>
          <w:tcPr>
            <w:tcW w:w="2165" w:type="pct"/>
          </w:tcPr>
          <w:p w14:paraId="73AA021F" w14:textId="77777777" w:rsidR="00EA356E" w:rsidRPr="002337B0" w:rsidRDefault="00EA356E">
            <w:pPr>
              <w:pStyle w:val="TableBodyText"/>
              <w:jc w:val="left"/>
            </w:pPr>
            <w:r w:rsidRPr="002337B0">
              <w:t>Executive Manager</w:t>
            </w:r>
          </w:p>
        </w:tc>
        <w:tc>
          <w:tcPr>
            <w:tcW w:w="1940" w:type="pct"/>
          </w:tcPr>
          <w:p w14:paraId="5C204E14" w14:textId="77777777" w:rsidR="00EA356E" w:rsidRPr="002337B0" w:rsidRDefault="00EA356E">
            <w:pPr>
              <w:pStyle w:val="TableBodyText"/>
              <w:jc w:val="left"/>
            </w:pPr>
            <w:r w:rsidRPr="002337B0">
              <w:t>Full year</w:t>
            </w:r>
          </w:p>
        </w:tc>
      </w:tr>
      <w:tr w:rsidR="00EA356E" w:rsidRPr="002337B0" w14:paraId="7145EF3F" w14:textId="77777777">
        <w:tc>
          <w:tcPr>
            <w:tcW w:w="895" w:type="pct"/>
            <w:tcBorders>
              <w:bottom w:val="single" w:sz="6" w:space="0" w:color="BFBFBF"/>
            </w:tcBorders>
          </w:tcPr>
          <w:p w14:paraId="2EB6458C" w14:textId="77777777" w:rsidR="00EA356E" w:rsidRPr="002337B0" w:rsidRDefault="00EA356E">
            <w:pPr>
              <w:pStyle w:val="TableBodyText"/>
              <w:jc w:val="left"/>
            </w:pPr>
            <w:r w:rsidRPr="002337B0">
              <w:t>Jane Holmes</w:t>
            </w:r>
          </w:p>
        </w:tc>
        <w:tc>
          <w:tcPr>
            <w:tcW w:w="2165" w:type="pct"/>
            <w:tcBorders>
              <w:bottom w:val="single" w:sz="6" w:space="0" w:color="BFBFBF"/>
            </w:tcBorders>
          </w:tcPr>
          <w:p w14:paraId="2196CBC7" w14:textId="77777777" w:rsidR="00EA356E" w:rsidRPr="002337B0" w:rsidRDefault="00EA356E">
            <w:pPr>
              <w:pStyle w:val="TableBodyText"/>
              <w:jc w:val="left"/>
            </w:pPr>
            <w:r w:rsidRPr="002337B0">
              <w:t>Acting Assistant Commissioner, Corporate (CFO)</w:t>
            </w:r>
          </w:p>
        </w:tc>
        <w:tc>
          <w:tcPr>
            <w:tcW w:w="1940" w:type="pct"/>
            <w:tcBorders>
              <w:bottom w:val="single" w:sz="6" w:space="0" w:color="BFBFBF"/>
            </w:tcBorders>
          </w:tcPr>
          <w:p w14:paraId="31144272" w14:textId="77777777" w:rsidR="00EA356E" w:rsidRPr="002337B0" w:rsidRDefault="00EA356E">
            <w:pPr>
              <w:pStyle w:val="TableBodyText"/>
              <w:jc w:val="left"/>
            </w:pPr>
            <w:r w:rsidRPr="002337B0">
              <w:t>Full year</w:t>
            </w:r>
          </w:p>
        </w:tc>
      </w:tr>
    </w:tbl>
    <w:p w14:paraId="152BD79E" w14:textId="03DF7E26" w:rsidR="005B3702" w:rsidRPr="002337B0" w:rsidRDefault="008C3FA2">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10</w:t>
      </w:r>
      <w:r w:rsidR="009D33D7">
        <w:rPr>
          <w:noProof/>
        </w:rPr>
        <w:fldChar w:fldCharType="end"/>
      </w:r>
      <w:r w:rsidRPr="002337B0">
        <w:rPr>
          <w:noProof/>
        </w:rPr>
        <w:t xml:space="preserve"> – </w:t>
      </w:r>
      <w:r w:rsidR="005B3702" w:rsidRPr="002337B0">
        <w:t>Key management personnel remuneration (as reported in the Notes to the Financial Statements</w:t>
      </w:r>
    </w:p>
    <w:tbl>
      <w:tblPr>
        <w:tblW w:w="4927" w:type="pct"/>
        <w:tblCellMar>
          <w:top w:w="28" w:type="dxa"/>
          <w:left w:w="0" w:type="dxa"/>
          <w:right w:w="0" w:type="dxa"/>
        </w:tblCellMar>
        <w:tblLook w:val="0000" w:firstRow="0" w:lastRow="0" w:firstColumn="0" w:lastColumn="0" w:noHBand="0" w:noVBand="0"/>
      </w:tblPr>
      <w:tblGrid>
        <w:gridCol w:w="5791"/>
        <w:gridCol w:w="3706"/>
      </w:tblGrid>
      <w:tr w:rsidR="00986658" w:rsidRPr="002337B0" w14:paraId="2FE797D6" w14:textId="77777777">
        <w:trPr>
          <w:tblHeader/>
        </w:trPr>
        <w:tc>
          <w:tcPr>
            <w:tcW w:w="3049" w:type="pct"/>
            <w:tcBorders>
              <w:top w:val="single" w:sz="6" w:space="0" w:color="BFBFBF"/>
              <w:bottom w:val="single" w:sz="6" w:space="0" w:color="BFBFBF"/>
            </w:tcBorders>
            <w:shd w:val="clear" w:color="auto" w:fill="auto"/>
            <w:tcMar>
              <w:top w:w="28" w:type="dxa"/>
            </w:tcMar>
          </w:tcPr>
          <w:p w14:paraId="666C104C" w14:textId="77777777" w:rsidR="00986658" w:rsidRPr="002337B0" w:rsidRDefault="00986658">
            <w:pPr>
              <w:pStyle w:val="TableColumnHeading"/>
              <w:jc w:val="left"/>
            </w:pPr>
            <w:r w:rsidRPr="002337B0">
              <w:t>Benefit type</w:t>
            </w:r>
          </w:p>
        </w:tc>
        <w:tc>
          <w:tcPr>
            <w:tcW w:w="1951" w:type="pct"/>
            <w:tcBorders>
              <w:top w:val="single" w:sz="6" w:space="0" w:color="BFBFBF"/>
              <w:bottom w:val="single" w:sz="6" w:space="0" w:color="BFBFBF"/>
            </w:tcBorders>
            <w:shd w:val="clear" w:color="auto" w:fill="auto"/>
            <w:tcMar>
              <w:top w:w="28" w:type="dxa"/>
            </w:tcMar>
          </w:tcPr>
          <w:p w14:paraId="5ABA15EA" w14:textId="77777777" w:rsidR="00986658" w:rsidRPr="002337B0" w:rsidRDefault="00986658">
            <w:pPr>
              <w:pStyle w:val="TableColumnHeading"/>
              <w:ind w:right="28"/>
            </w:pPr>
            <w:r w:rsidRPr="002337B0">
              <w:t>$'000</w:t>
            </w:r>
          </w:p>
        </w:tc>
      </w:tr>
      <w:tr w:rsidR="00986658" w:rsidRPr="002337B0" w14:paraId="2A819F48" w14:textId="77777777">
        <w:tc>
          <w:tcPr>
            <w:tcW w:w="3049" w:type="pct"/>
            <w:tcBorders>
              <w:top w:val="single" w:sz="6" w:space="0" w:color="BFBFBF"/>
            </w:tcBorders>
          </w:tcPr>
          <w:p w14:paraId="62B8C0CF" w14:textId="77777777" w:rsidR="00986658" w:rsidRPr="002337B0" w:rsidRDefault="00986658">
            <w:pPr>
              <w:pStyle w:val="TableUnitsRow"/>
              <w:jc w:val="left"/>
            </w:pPr>
            <w:r w:rsidRPr="002337B0">
              <w:t>Short-term employee benefits</w:t>
            </w:r>
          </w:p>
        </w:tc>
        <w:tc>
          <w:tcPr>
            <w:tcW w:w="1951" w:type="pct"/>
            <w:tcBorders>
              <w:top w:val="single" w:sz="6" w:space="0" w:color="BFBFBF"/>
            </w:tcBorders>
          </w:tcPr>
          <w:p w14:paraId="64C9BDC2" w14:textId="77777777" w:rsidR="00986658" w:rsidRPr="002337B0" w:rsidRDefault="00986658">
            <w:pPr>
              <w:pStyle w:val="TableUnitsRow"/>
              <w:ind w:right="28"/>
            </w:pPr>
            <w:r w:rsidRPr="002337B0">
              <w:t>1,625</w:t>
            </w:r>
          </w:p>
        </w:tc>
      </w:tr>
      <w:tr w:rsidR="00986658" w:rsidRPr="002337B0" w14:paraId="7BC51926" w14:textId="77777777">
        <w:tc>
          <w:tcPr>
            <w:tcW w:w="3049" w:type="pct"/>
          </w:tcPr>
          <w:p w14:paraId="49C864E6" w14:textId="77777777" w:rsidR="00986658" w:rsidRPr="002337B0" w:rsidRDefault="00986658">
            <w:pPr>
              <w:pStyle w:val="TableBodyText"/>
              <w:jc w:val="left"/>
            </w:pPr>
            <w:r w:rsidRPr="002337B0">
              <w:t>Post-employment benefits</w:t>
            </w:r>
          </w:p>
        </w:tc>
        <w:tc>
          <w:tcPr>
            <w:tcW w:w="1951" w:type="pct"/>
          </w:tcPr>
          <w:p w14:paraId="27D399EE" w14:textId="77777777" w:rsidR="00986658" w:rsidRPr="002337B0" w:rsidRDefault="00986658">
            <w:pPr>
              <w:pStyle w:val="TableBodyText"/>
              <w:ind w:right="28"/>
            </w:pPr>
            <w:r w:rsidRPr="002337B0">
              <w:t>181</w:t>
            </w:r>
          </w:p>
        </w:tc>
      </w:tr>
      <w:tr w:rsidR="00986658" w:rsidRPr="002337B0" w14:paraId="2CA941B3" w14:textId="77777777" w:rsidTr="00E92CF1">
        <w:tc>
          <w:tcPr>
            <w:tcW w:w="3049" w:type="pct"/>
            <w:tcBorders>
              <w:bottom w:val="single" w:sz="6" w:space="0" w:color="BFBFBF"/>
            </w:tcBorders>
            <w:shd w:val="clear" w:color="auto" w:fill="auto"/>
          </w:tcPr>
          <w:p w14:paraId="5362B0E7" w14:textId="77777777" w:rsidR="00986658" w:rsidRPr="002337B0" w:rsidRDefault="00986658">
            <w:pPr>
              <w:pStyle w:val="TableBodyText"/>
              <w:jc w:val="left"/>
            </w:pPr>
            <w:r w:rsidRPr="002337B0">
              <w:t>Other long-term employee benefits</w:t>
            </w:r>
          </w:p>
        </w:tc>
        <w:tc>
          <w:tcPr>
            <w:tcW w:w="1951" w:type="pct"/>
            <w:tcBorders>
              <w:bottom w:val="single" w:sz="6" w:space="0" w:color="BFBFBF"/>
            </w:tcBorders>
            <w:shd w:val="clear" w:color="auto" w:fill="auto"/>
          </w:tcPr>
          <w:p w14:paraId="0C296F8E" w14:textId="77777777" w:rsidR="00986658" w:rsidRPr="002337B0" w:rsidRDefault="00986658">
            <w:pPr>
              <w:pStyle w:val="TableBodyText"/>
              <w:ind w:right="28"/>
            </w:pPr>
            <w:r w:rsidRPr="002337B0">
              <w:t>41</w:t>
            </w:r>
          </w:p>
        </w:tc>
      </w:tr>
      <w:tr w:rsidR="00986658" w:rsidRPr="002337B0" w14:paraId="71789074" w14:textId="77777777" w:rsidTr="001C6ADE">
        <w:tc>
          <w:tcPr>
            <w:tcW w:w="3049" w:type="pct"/>
            <w:tcBorders>
              <w:top w:val="single" w:sz="6" w:space="0" w:color="BFBFBF"/>
              <w:bottom w:val="single" w:sz="6" w:space="0" w:color="BFBFBF"/>
            </w:tcBorders>
            <w:shd w:val="clear" w:color="auto" w:fill="auto"/>
          </w:tcPr>
          <w:p w14:paraId="744A42D2" w14:textId="77777777" w:rsidR="00986658" w:rsidRPr="002337B0" w:rsidRDefault="00986658">
            <w:pPr>
              <w:pStyle w:val="TableBodyText"/>
              <w:jc w:val="left"/>
            </w:pPr>
            <w:r w:rsidRPr="002337B0">
              <w:t>Total key management personnel remuneration expenses</w:t>
            </w:r>
          </w:p>
        </w:tc>
        <w:tc>
          <w:tcPr>
            <w:tcW w:w="1951" w:type="pct"/>
            <w:tcBorders>
              <w:top w:val="single" w:sz="6" w:space="0" w:color="BFBFBF"/>
              <w:bottom w:val="single" w:sz="6" w:space="0" w:color="BFBFBF"/>
            </w:tcBorders>
            <w:shd w:val="clear" w:color="auto" w:fill="auto"/>
          </w:tcPr>
          <w:p w14:paraId="5FF2677A" w14:textId="77777777" w:rsidR="00986658" w:rsidRPr="002337B0" w:rsidRDefault="00986658">
            <w:pPr>
              <w:pStyle w:val="TableBodyText"/>
              <w:ind w:right="28"/>
            </w:pPr>
            <w:r w:rsidRPr="002337B0">
              <w:t>1,847</w:t>
            </w:r>
          </w:p>
        </w:tc>
      </w:tr>
    </w:tbl>
    <w:p w14:paraId="344E63B0" w14:textId="77777777" w:rsidR="00046CA8" w:rsidRPr="002337B0" w:rsidRDefault="00046CA8">
      <w:pPr>
        <w:pStyle w:val="BodyText"/>
        <w:sectPr w:rsidR="00046CA8" w:rsidRPr="002337B0" w:rsidSect="001667C5">
          <w:headerReference w:type="even" r:id="rId37"/>
          <w:headerReference w:type="default" r:id="rId38"/>
          <w:footerReference w:type="even" r:id="rId39"/>
          <w:footerReference w:type="default" r:id="rId40"/>
          <w:headerReference w:type="first" r:id="rId41"/>
          <w:footerReference w:type="first" r:id="rId42"/>
          <w:type w:val="oddPage"/>
          <w:pgSz w:w="11906" w:h="16838" w:code="9"/>
          <w:pgMar w:top="1134" w:right="1134" w:bottom="1134" w:left="1134" w:header="794" w:footer="510" w:gutter="0"/>
          <w:cols w:space="708"/>
          <w:docGrid w:linePitch="360"/>
        </w:sectPr>
      </w:pPr>
    </w:p>
    <w:p w14:paraId="72DF14D6" w14:textId="5151D324" w:rsidR="001269EA" w:rsidRPr="002337B0" w:rsidRDefault="001269EA">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11</w:t>
      </w:r>
      <w:r w:rsidR="009D33D7">
        <w:rPr>
          <w:noProof/>
        </w:rPr>
        <w:fldChar w:fldCharType="end"/>
      </w:r>
      <w:r w:rsidRPr="002337B0">
        <w:rPr>
          <w:noProof/>
        </w:rPr>
        <w:t xml:space="preserve"> – </w:t>
      </w:r>
      <w:r w:rsidR="00240D35" w:rsidRPr="002337B0">
        <w:t>Information about remuneration for key management personnel</w:t>
      </w:r>
    </w:p>
    <w:tbl>
      <w:tblPr>
        <w:tblW w:w="5000" w:type="pct"/>
        <w:tblCellMar>
          <w:top w:w="28" w:type="dxa"/>
          <w:left w:w="0" w:type="dxa"/>
          <w:right w:w="0" w:type="dxa"/>
        </w:tblCellMar>
        <w:tblLook w:val="0000" w:firstRow="0" w:lastRow="0" w:firstColumn="0" w:lastColumn="0" w:noHBand="0" w:noVBand="0"/>
      </w:tblPr>
      <w:tblGrid>
        <w:gridCol w:w="1624"/>
        <w:gridCol w:w="1789"/>
        <w:gridCol w:w="1177"/>
        <w:gridCol w:w="1081"/>
        <w:gridCol w:w="1460"/>
        <w:gridCol w:w="1920"/>
        <w:gridCol w:w="1326"/>
        <w:gridCol w:w="1480"/>
        <w:gridCol w:w="1273"/>
        <w:gridCol w:w="1440"/>
      </w:tblGrid>
      <w:tr w:rsidR="00CF3E43" w:rsidRPr="002337B0" w14:paraId="476661E2" w14:textId="77777777">
        <w:trPr>
          <w:tblHeader/>
        </w:trPr>
        <w:tc>
          <w:tcPr>
            <w:tcW w:w="557" w:type="pct"/>
            <w:vMerge w:val="restart"/>
            <w:tcBorders>
              <w:top w:val="single" w:sz="6" w:space="0" w:color="BFBFBF"/>
            </w:tcBorders>
            <w:shd w:val="clear" w:color="auto" w:fill="auto"/>
            <w:tcMar>
              <w:top w:w="28" w:type="dxa"/>
            </w:tcMar>
          </w:tcPr>
          <w:p w14:paraId="1462CB69" w14:textId="77777777" w:rsidR="00CF3E43" w:rsidRPr="002337B0" w:rsidRDefault="00CF3E43">
            <w:pPr>
              <w:pStyle w:val="TableColumnHeading"/>
              <w:jc w:val="left"/>
            </w:pPr>
            <w:r w:rsidRPr="002337B0">
              <w:t>Name</w:t>
            </w:r>
          </w:p>
        </w:tc>
        <w:tc>
          <w:tcPr>
            <w:tcW w:w="614" w:type="pct"/>
            <w:vMerge w:val="restart"/>
            <w:tcBorders>
              <w:top w:val="single" w:sz="6" w:space="0" w:color="BFBFBF"/>
            </w:tcBorders>
          </w:tcPr>
          <w:p w14:paraId="2D223C42" w14:textId="77777777" w:rsidR="00CF3E43" w:rsidRPr="002337B0" w:rsidRDefault="00CF3E43">
            <w:pPr>
              <w:pStyle w:val="TableColumnHeading"/>
            </w:pPr>
            <w:r w:rsidRPr="002337B0">
              <w:t>Position title</w:t>
            </w:r>
          </w:p>
        </w:tc>
        <w:tc>
          <w:tcPr>
            <w:tcW w:w="1276" w:type="pct"/>
            <w:gridSpan w:val="3"/>
            <w:tcBorders>
              <w:top w:val="single" w:sz="6" w:space="0" w:color="BFBFBF"/>
              <w:bottom w:val="single" w:sz="6" w:space="0" w:color="BFBFBF"/>
            </w:tcBorders>
          </w:tcPr>
          <w:p w14:paraId="156E83E6" w14:textId="77777777" w:rsidR="00CF3E43" w:rsidRPr="002337B0" w:rsidRDefault="00CF3E43">
            <w:pPr>
              <w:pStyle w:val="TableColumnHeading"/>
              <w:jc w:val="center"/>
            </w:pPr>
            <w:r w:rsidRPr="002337B0">
              <w:t>Short-term benefits</w:t>
            </w:r>
          </w:p>
        </w:tc>
        <w:tc>
          <w:tcPr>
            <w:tcW w:w="659" w:type="pct"/>
            <w:tcBorders>
              <w:top w:val="single" w:sz="6" w:space="0" w:color="BFBFBF"/>
              <w:bottom w:val="single" w:sz="6" w:space="0" w:color="BFBFBF"/>
            </w:tcBorders>
          </w:tcPr>
          <w:p w14:paraId="4BC6D2D0" w14:textId="77777777" w:rsidR="00CF3E43" w:rsidRPr="002337B0" w:rsidRDefault="00CF3E43">
            <w:pPr>
              <w:pStyle w:val="TableColumnHeading"/>
              <w:jc w:val="center"/>
            </w:pPr>
            <w:r w:rsidRPr="002337B0">
              <w:t>Post-employment benefits</w:t>
            </w:r>
          </w:p>
        </w:tc>
        <w:tc>
          <w:tcPr>
            <w:tcW w:w="963" w:type="pct"/>
            <w:gridSpan w:val="2"/>
            <w:tcBorders>
              <w:top w:val="single" w:sz="6" w:space="0" w:color="BFBFBF"/>
              <w:bottom w:val="single" w:sz="6" w:space="0" w:color="BFBFBF"/>
            </w:tcBorders>
          </w:tcPr>
          <w:p w14:paraId="2592619C" w14:textId="77777777" w:rsidR="00CF3E43" w:rsidRPr="002337B0" w:rsidRDefault="00CF3E43">
            <w:pPr>
              <w:pStyle w:val="TableColumnHeading"/>
              <w:jc w:val="center"/>
            </w:pPr>
            <w:r w:rsidRPr="002337B0">
              <w:t>Other long-term benefits</w:t>
            </w:r>
          </w:p>
        </w:tc>
        <w:tc>
          <w:tcPr>
            <w:tcW w:w="437" w:type="pct"/>
            <w:vMerge w:val="restart"/>
            <w:tcBorders>
              <w:top w:val="single" w:sz="6" w:space="0" w:color="BFBFBF"/>
            </w:tcBorders>
            <w:shd w:val="clear" w:color="auto" w:fill="auto"/>
            <w:tcMar>
              <w:top w:w="28" w:type="dxa"/>
            </w:tcMar>
          </w:tcPr>
          <w:p w14:paraId="7BB774A9" w14:textId="77777777" w:rsidR="00CF3E43" w:rsidRPr="002337B0" w:rsidRDefault="00CF3E43">
            <w:pPr>
              <w:pStyle w:val="TableColumnHeading"/>
            </w:pPr>
            <w:r w:rsidRPr="002337B0">
              <w:t>Termination benefits</w:t>
            </w:r>
          </w:p>
        </w:tc>
        <w:tc>
          <w:tcPr>
            <w:tcW w:w="494" w:type="pct"/>
            <w:vMerge w:val="restart"/>
            <w:tcBorders>
              <w:top w:val="single" w:sz="6" w:space="0" w:color="BFBFBF"/>
            </w:tcBorders>
            <w:shd w:val="clear" w:color="auto" w:fill="auto"/>
            <w:tcMar>
              <w:top w:w="28" w:type="dxa"/>
            </w:tcMar>
          </w:tcPr>
          <w:p w14:paraId="4803732D" w14:textId="77777777" w:rsidR="00CF3E43" w:rsidRPr="002337B0" w:rsidRDefault="00CF3E43">
            <w:pPr>
              <w:pStyle w:val="TableColumnHeading"/>
            </w:pPr>
            <w:r w:rsidRPr="002337B0">
              <w:t>Total remuneration</w:t>
            </w:r>
          </w:p>
        </w:tc>
      </w:tr>
      <w:tr w:rsidR="00CF3E43" w:rsidRPr="002337B0" w14:paraId="62EC94B5" w14:textId="77777777">
        <w:trPr>
          <w:tblHeader/>
        </w:trPr>
        <w:tc>
          <w:tcPr>
            <w:tcW w:w="557" w:type="pct"/>
            <w:vMerge/>
            <w:tcBorders>
              <w:bottom w:val="single" w:sz="6" w:space="0" w:color="BFBFBF"/>
            </w:tcBorders>
            <w:shd w:val="clear" w:color="auto" w:fill="auto"/>
            <w:tcMar>
              <w:top w:w="28" w:type="dxa"/>
            </w:tcMar>
          </w:tcPr>
          <w:p w14:paraId="3DC60174" w14:textId="77777777" w:rsidR="00CF3E43" w:rsidRPr="002337B0" w:rsidRDefault="00CF3E43">
            <w:pPr>
              <w:pStyle w:val="TableColumnHeading"/>
              <w:jc w:val="left"/>
            </w:pPr>
          </w:p>
        </w:tc>
        <w:tc>
          <w:tcPr>
            <w:tcW w:w="614" w:type="pct"/>
            <w:vMerge/>
            <w:tcBorders>
              <w:bottom w:val="single" w:sz="6" w:space="0" w:color="BFBFBF"/>
            </w:tcBorders>
          </w:tcPr>
          <w:p w14:paraId="70329D9F" w14:textId="77777777" w:rsidR="00CF3E43" w:rsidRPr="002337B0" w:rsidRDefault="00CF3E43">
            <w:pPr>
              <w:pStyle w:val="TableColumnHeading"/>
            </w:pPr>
          </w:p>
        </w:tc>
        <w:tc>
          <w:tcPr>
            <w:tcW w:w="404" w:type="pct"/>
            <w:tcBorders>
              <w:top w:val="single" w:sz="6" w:space="0" w:color="BFBFBF"/>
              <w:bottom w:val="single" w:sz="6" w:space="0" w:color="BFBFBF"/>
            </w:tcBorders>
          </w:tcPr>
          <w:p w14:paraId="60D5DED6" w14:textId="77777777" w:rsidR="00CF3E43" w:rsidRPr="002337B0" w:rsidRDefault="00CF3E43">
            <w:pPr>
              <w:pStyle w:val="TableColumnHeading"/>
            </w:pPr>
            <w:r w:rsidRPr="002337B0">
              <w:t>Base salary</w:t>
            </w:r>
          </w:p>
        </w:tc>
        <w:tc>
          <w:tcPr>
            <w:tcW w:w="371" w:type="pct"/>
            <w:tcBorders>
              <w:top w:val="single" w:sz="6" w:space="0" w:color="BFBFBF"/>
              <w:bottom w:val="single" w:sz="6" w:space="0" w:color="BFBFBF"/>
            </w:tcBorders>
          </w:tcPr>
          <w:p w14:paraId="07D29E2C" w14:textId="77777777" w:rsidR="00CF3E43" w:rsidRPr="002337B0" w:rsidRDefault="00CF3E43">
            <w:pPr>
              <w:pStyle w:val="TableColumnHeading"/>
            </w:pPr>
            <w:r w:rsidRPr="002337B0">
              <w:t>Bonuses</w:t>
            </w:r>
          </w:p>
        </w:tc>
        <w:tc>
          <w:tcPr>
            <w:tcW w:w="501" w:type="pct"/>
            <w:tcBorders>
              <w:top w:val="single" w:sz="6" w:space="0" w:color="BFBFBF"/>
              <w:bottom w:val="single" w:sz="6" w:space="0" w:color="BFBFBF"/>
            </w:tcBorders>
          </w:tcPr>
          <w:p w14:paraId="360ABD13" w14:textId="77777777" w:rsidR="00CF3E43" w:rsidRPr="002337B0" w:rsidRDefault="00CF3E43">
            <w:pPr>
              <w:pStyle w:val="TableColumnHeading"/>
            </w:pPr>
            <w:r w:rsidRPr="002337B0">
              <w:t>Other benefits and allowances</w:t>
            </w:r>
          </w:p>
        </w:tc>
        <w:tc>
          <w:tcPr>
            <w:tcW w:w="659" w:type="pct"/>
            <w:tcBorders>
              <w:top w:val="single" w:sz="6" w:space="0" w:color="BFBFBF"/>
              <w:bottom w:val="single" w:sz="6" w:space="0" w:color="BFBFBF"/>
            </w:tcBorders>
          </w:tcPr>
          <w:p w14:paraId="5504597E" w14:textId="77777777" w:rsidR="00CF3E43" w:rsidRPr="002337B0" w:rsidRDefault="00CF3E43">
            <w:pPr>
              <w:pStyle w:val="TableColumnHeading"/>
            </w:pPr>
            <w:r w:rsidRPr="002337B0">
              <w:t>Superannuation contributions</w:t>
            </w:r>
          </w:p>
        </w:tc>
        <w:tc>
          <w:tcPr>
            <w:tcW w:w="455" w:type="pct"/>
            <w:tcBorders>
              <w:top w:val="single" w:sz="6" w:space="0" w:color="BFBFBF"/>
              <w:bottom w:val="single" w:sz="6" w:space="0" w:color="BFBFBF"/>
            </w:tcBorders>
          </w:tcPr>
          <w:p w14:paraId="22EA1D94" w14:textId="77777777" w:rsidR="00CF3E43" w:rsidRPr="002337B0" w:rsidRDefault="00CF3E43">
            <w:pPr>
              <w:pStyle w:val="TableColumnHeading"/>
            </w:pPr>
            <w:r w:rsidRPr="002337B0">
              <w:t>Long service leave</w:t>
            </w:r>
          </w:p>
        </w:tc>
        <w:tc>
          <w:tcPr>
            <w:tcW w:w="508" w:type="pct"/>
            <w:tcBorders>
              <w:top w:val="single" w:sz="6" w:space="0" w:color="BFBFBF"/>
              <w:bottom w:val="single" w:sz="6" w:space="0" w:color="BFBFBF"/>
            </w:tcBorders>
          </w:tcPr>
          <w:p w14:paraId="0A7D7256" w14:textId="77777777" w:rsidR="00CF3E43" w:rsidRPr="002337B0" w:rsidRDefault="00CF3E43">
            <w:pPr>
              <w:pStyle w:val="TableColumnHeading"/>
            </w:pPr>
            <w:r w:rsidRPr="002337B0">
              <w:t>Other long-term benefits</w:t>
            </w:r>
          </w:p>
        </w:tc>
        <w:tc>
          <w:tcPr>
            <w:tcW w:w="437" w:type="pct"/>
            <w:vMerge/>
            <w:tcBorders>
              <w:bottom w:val="single" w:sz="6" w:space="0" w:color="BFBFBF"/>
            </w:tcBorders>
            <w:shd w:val="clear" w:color="auto" w:fill="auto"/>
            <w:tcMar>
              <w:top w:w="28" w:type="dxa"/>
            </w:tcMar>
          </w:tcPr>
          <w:p w14:paraId="0998103B" w14:textId="77777777" w:rsidR="00CF3E43" w:rsidRPr="002337B0" w:rsidRDefault="00CF3E43">
            <w:pPr>
              <w:pStyle w:val="TableColumnHeading"/>
            </w:pPr>
          </w:p>
        </w:tc>
        <w:tc>
          <w:tcPr>
            <w:tcW w:w="494" w:type="pct"/>
            <w:vMerge/>
            <w:tcBorders>
              <w:bottom w:val="single" w:sz="6" w:space="0" w:color="BFBFBF"/>
            </w:tcBorders>
            <w:shd w:val="clear" w:color="auto" w:fill="auto"/>
            <w:tcMar>
              <w:top w:w="28" w:type="dxa"/>
            </w:tcMar>
          </w:tcPr>
          <w:p w14:paraId="29B369BF" w14:textId="77777777" w:rsidR="00CF3E43" w:rsidRPr="002337B0" w:rsidRDefault="00CF3E43">
            <w:pPr>
              <w:pStyle w:val="TableColumnHeading"/>
              <w:ind w:right="28"/>
            </w:pPr>
          </w:p>
        </w:tc>
      </w:tr>
      <w:tr w:rsidR="00CF3E43" w:rsidRPr="002337B0" w14:paraId="233D98A5" w14:textId="77777777">
        <w:tc>
          <w:tcPr>
            <w:tcW w:w="557" w:type="pct"/>
            <w:tcBorders>
              <w:top w:val="single" w:sz="6" w:space="0" w:color="BFBFBF"/>
            </w:tcBorders>
          </w:tcPr>
          <w:p w14:paraId="2911D92B" w14:textId="77777777" w:rsidR="00CF3E43" w:rsidRPr="002337B0" w:rsidRDefault="00CF3E43">
            <w:pPr>
              <w:pStyle w:val="TableUnitsRow"/>
              <w:jc w:val="left"/>
            </w:pPr>
            <w:r w:rsidRPr="002337B0">
              <w:t>Anna Heaney</w:t>
            </w:r>
          </w:p>
        </w:tc>
        <w:tc>
          <w:tcPr>
            <w:tcW w:w="614" w:type="pct"/>
            <w:tcBorders>
              <w:top w:val="single" w:sz="6" w:space="0" w:color="BFBFBF"/>
            </w:tcBorders>
          </w:tcPr>
          <w:p w14:paraId="2CC5124D" w14:textId="69408921" w:rsidR="00CF3E43" w:rsidRPr="002337B0" w:rsidRDefault="002F32CC">
            <w:pPr>
              <w:pStyle w:val="TableBodyText"/>
              <w:spacing w:before="80"/>
              <w:jc w:val="left"/>
            </w:pPr>
            <w:r>
              <w:t xml:space="preserve">Acting </w:t>
            </w:r>
            <w:r w:rsidR="00CF3E43" w:rsidRPr="002337B0">
              <w:t>Executive Manager</w:t>
            </w:r>
          </w:p>
        </w:tc>
        <w:tc>
          <w:tcPr>
            <w:tcW w:w="404" w:type="pct"/>
            <w:tcBorders>
              <w:top w:val="single" w:sz="6" w:space="0" w:color="BFBFBF"/>
            </w:tcBorders>
          </w:tcPr>
          <w:p w14:paraId="1F5BD8FC" w14:textId="77777777" w:rsidR="00CF3E43" w:rsidRPr="002337B0" w:rsidRDefault="00CF3E43">
            <w:pPr>
              <w:pStyle w:val="TableBodyText"/>
              <w:spacing w:before="80"/>
            </w:pPr>
            <w:r w:rsidRPr="002337B0">
              <w:t>9,381</w:t>
            </w:r>
          </w:p>
        </w:tc>
        <w:tc>
          <w:tcPr>
            <w:tcW w:w="371" w:type="pct"/>
            <w:tcBorders>
              <w:top w:val="single" w:sz="6" w:space="0" w:color="BFBFBF"/>
            </w:tcBorders>
          </w:tcPr>
          <w:p w14:paraId="219FFA30" w14:textId="77777777" w:rsidR="00CF3E43" w:rsidRPr="002337B0" w:rsidRDefault="00CF3E43">
            <w:pPr>
              <w:pStyle w:val="TableBodyText"/>
              <w:spacing w:before="80"/>
            </w:pPr>
            <w:r w:rsidRPr="002337B0">
              <w:t>0</w:t>
            </w:r>
          </w:p>
        </w:tc>
        <w:tc>
          <w:tcPr>
            <w:tcW w:w="501" w:type="pct"/>
            <w:tcBorders>
              <w:top w:val="single" w:sz="6" w:space="0" w:color="BFBFBF"/>
            </w:tcBorders>
          </w:tcPr>
          <w:p w14:paraId="114DD796" w14:textId="77777777" w:rsidR="00CF3E43" w:rsidRPr="002337B0" w:rsidRDefault="00CF3E43">
            <w:pPr>
              <w:pStyle w:val="TableBodyText"/>
              <w:spacing w:before="80"/>
            </w:pPr>
            <w:r w:rsidRPr="002337B0">
              <w:t>0</w:t>
            </w:r>
          </w:p>
        </w:tc>
        <w:tc>
          <w:tcPr>
            <w:tcW w:w="659" w:type="pct"/>
            <w:tcBorders>
              <w:top w:val="single" w:sz="6" w:space="0" w:color="BFBFBF"/>
            </w:tcBorders>
          </w:tcPr>
          <w:p w14:paraId="7254484A" w14:textId="77777777" w:rsidR="00CF3E43" w:rsidRPr="002337B0" w:rsidRDefault="00CF3E43">
            <w:pPr>
              <w:pStyle w:val="TableBodyText"/>
              <w:spacing w:before="80"/>
            </w:pPr>
            <w:r w:rsidRPr="002337B0">
              <w:t>1,783</w:t>
            </w:r>
          </w:p>
        </w:tc>
        <w:tc>
          <w:tcPr>
            <w:tcW w:w="455" w:type="pct"/>
            <w:tcBorders>
              <w:top w:val="single" w:sz="6" w:space="0" w:color="BFBFBF"/>
            </w:tcBorders>
          </w:tcPr>
          <w:p w14:paraId="266644EE" w14:textId="77777777" w:rsidR="00CF3E43" w:rsidRPr="002337B0" w:rsidRDefault="00CF3E43">
            <w:pPr>
              <w:pStyle w:val="TableBodyText"/>
              <w:spacing w:before="80"/>
            </w:pPr>
            <w:r w:rsidRPr="002337B0">
              <w:t>232</w:t>
            </w:r>
          </w:p>
        </w:tc>
        <w:tc>
          <w:tcPr>
            <w:tcW w:w="508" w:type="pct"/>
            <w:tcBorders>
              <w:top w:val="single" w:sz="6" w:space="0" w:color="BFBFBF"/>
            </w:tcBorders>
          </w:tcPr>
          <w:p w14:paraId="3C6F36A7" w14:textId="77777777" w:rsidR="00CF3E43" w:rsidRPr="002337B0" w:rsidRDefault="00CF3E43">
            <w:pPr>
              <w:pStyle w:val="TableBodyText"/>
              <w:spacing w:before="80"/>
            </w:pPr>
            <w:r w:rsidRPr="002337B0">
              <w:t>0</w:t>
            </w:r>
          </w:p>
        </w:tc>
        <w:tc>
          <w:tcPr>
            <w:tcW w:w="437" w:type="pct"/>
            <w:tcBorders>
              <w:top w:val="single" w:sz="6" w:space="0" w:color="BFBFBF"/>
            </w:tcBorders>
          </w:tcPr>
          <w:p w14:paraId="1190767E" w14:textId="77777777" w:rsidR="00CF3E43" w:rsidRPr="002337B0" w:rsidRDefault="00CF3E43">
            <w:pPr>
              <w:pStyle w:val="TableBodyText"/>
              <w:spacing w:before="80"/>
            </w:pPr>
            <w:r w:rsidRPr="002337B0">
              <w:t>0</w:t>
            </w:r>
          </w:p>
        </w:tc>
        <w:tc>
          <w:tcPr>
            <w:tcW w:w="494" w:type="pct"/>
            <w:tcBorders>
              <w:top w:val="single" w:sz="6" w:space="0" w:color="BFBFBF"/>
            </w:tcBorders>
          </w:tcPr>
          <w:p w14:paraId="6E1E80BC" w14:textId="77777777" w:rsidR="00CF3E43" w:rsidRPr="002337B0" w:rsidRDefault="00CF3E43">
            <w:pPr>
              <w:pStyle w:val="TableBodyText"/>
              <w:spacing w:before="80"/>
            </w:pPr>
            <w:r w:rsidRPr="002337B0">
              <w:t>11,396</w:t>
            </w:r>
          </w:p>
        </w:tc>
      </w:tr>
      <w:tr w:rsidR="00CF3E43" w:rsidRPr="002337B0" w14:paraId="71C1D6FD" w14:textId="77777777">
        <w:tc>
          <w:tcPr>
            <w:tcW w:w="557" w:type="pct"/>
          </w:tcPr>
          <w:p w14:paraId="0D15BE99" w14:textId="77777777" w:rsidR="00CF3E43" w:rsidRPr="002337B0" w:rsidRDefault="00CF3E43">
            <w:pPr>
              <w:pStyle w:val="TableBodyText"/>
              <w:jc w:val="left"/>
            </w:pPr>
            <w:r w:rsidRPr="002337B0">
              <w:t>Sam Reinhardt</w:t>
            </w:r>
          </w:p>
        </w:tc>
        <w:tc>
          <w:tcPr>
            <w:tcW w:w="614" w:type="pct"/>
          </w:tcPr>
          <w:p w14:paraId="163DA018" w14:textId="77777777" w:rsidR="00CF3E43" w:rsidRPr="002337B0" w:rsidRDefault="00CF3E43">
            <w:pPr>
              <w:pStyle w:val="TableBodyText"/>
              <w:jc w:val="left"/>
            </w:pPr>
            <w:r w:rsidRPr="002337B0">
              <w:t>Head of Office</w:t>
            </w:r>
          </w:p>
        </w:tc>
        <w:tc>
          <w:tcPr>
            <w:tcW w:w="404" w:type="pct"/>
          </w:tcPr>
          <w:p w14:paraId="55336826" w14:textId="77777777" w:rsidR="00CF3E43" w:rsidRPr="002337B0" w:rsidRDefault="00CF3E43">
            <w:pPr>
              <w:pStyle w:val="TableBodyText"/>
            </w:pPr>
            <w:r w:rsidRPr="002337B0">
              <w:t>205,246</w:t>
            </w:r>
          </w:p>
        </w:tc>
        <w:tc>
          <w:tcPr>
            <w:tcW w:w="371" w:type="pct"/>
          </w:tcPr>
          <w:p w14:paraId="302F52D2" w14:textId="77777777" w:rsidR="00CF3E43" w:rsidRPr="002337B0" w:rsidRDefault="00CF3E43">
            <w:pPr>
              <w:pStyle w:val="TableBodyText"/>
            </w:pPr>
            <w:r w:rsidRPr="002337B0">
              <w:t>0</w:t>
            </w:r>
          </w:p>
        </w:tc>
        <w:tc>
          <w:tcPr>
            <w:tcW w:w="501" w:type="pct"/>
          </w:tcPr>
          <w:p w14:paraId="2289140A" w14:textId="77777777" w:rsidR="00CF3E43" w:rsidRPr="002337B0" w:rsidRDefault="00CF3E43">
            <w:pPr>
              <w:pStyle w:val="TableBodyText"/>
            </w:pPr>
            <w:r w:rsidRPr="002337B0">
              <w:t>0</w:t>
            </w:r>
          </w:p>
        </w:tc>
        <w:tc>
          <w:tcPr>
            <w:tcW w:w="659" w:type="pct"/>
          </w:tcPr>
          <w:p w14:paraId="7FD27DA0" w14:textId="77777777" w:rsidR="00CF3E43" w:rsidRPr="002337B0" w:rsidRDefault="00CF3E43">
            <w:pPr>
              <w:pStyle w:val="TableBodyText"/>
            </w:pPr>
            <w:r w:rsidRPr="002337B0">
              <w:t>32,972</w:t>
            </w:r>
          </w:p>
        </w:tc>
        <w:tc>
          <w:tcPr>
            <w:tcW w:w="455" w:type="pct"/>
          </w:tcPr>
          <w:p w14:paraId="492A5398" w14:textId="77777777" w:rsidR="00CF3E43" w:rsidRPr="002337B0" w:rsidRDefault="00CF3E43">
            <w:pPr>
              <w:pStyle w:val="TableBodyText"/>
            </w:pPr>
            <w:r w:rsidRPr="002337B0">
              <w:t>4,877</w:t>
            </w:r>
          </w:p>
        </w:tc>
        <w:tc>
          <w:tcPr>
            <w:tcW w:w="508" w:type="pct"/>
          </w:tcPr>
          <w:p w14:paraId="77D5BA6B" w14:textId="77777777" w:rsidR="00CF3E43" w:rsidRPr="002337B0" w:rsidRDefault="00CF3E43">
            <w:pPr>
              <w:pStyle w:val="TableBodyText"/>
            </w:pPr>
            <w:r w:rsidRPr="002337B0">
              <w:t>0</w:t>
            </w:r>
          </w:p>
        </w:tc>
        <w:tc>
          <w:tcPr>
            <w:tcW w:w="437" w:type="pct"/>
          </w:tcPr>
          <w:p w14:paraId="5D5D90A8" w14:textId="77777777" w:rsidR="00CF3E43" w:rsidRPr="002337B0" w:rsidRDefault="00CF3E43">
            <w:pPr>
              <w:pStyle w:val="TableBodyText"/>
            </w:pPr>
            <w:r w:rsidRPr="002337B0">
              <w:t>0</w:t>
            </w:r>
          </w:p>
        </w:tc>
        <w:tc>
          <w:tcPr>
            <w:tcW w:w="494" w:type="pct"/>
          </w:tcPr>
          <w:p w14:paraId="69836B8C" w14:textId="77777777" w:rsidR="00CF3E43" w:rsidRPr="002337B0" w:rsidRDefault="00CF3E43">
            <w:pPr>
              <w:pStyle w:val="TableBodyText"/>
            </w:pPr>
            <w:r w:rsidRPr="002337B0">
              <w:t>243,095</w:t>
            </w:r>
          </w:p>
        </w:tc>
      </w:tr>
      <w:tr w:rsidR="00CF3E43" w:rsidRPr="002337B0" w14:paraId="74A1CE48" w14:textId="77777777">
        <w:tc>
          <w:tcPr>
            <w:tcW w:w="557" w:type="pct"/>
            <w:shd w:val="clear" w:color="auto" w:fill="auto"/>
          </w:tcPr>
          <w:p w14:paraId="34618ECA" w14:textId="77777777" w:rsidR="00CF3E43" w:rsidRPr="002337B0" w:rsidRDefault="00CF3E43">
            <w:pPr>
              <w:pStyle w:val="TableBodyText"/>
              <w:jc w:val="left"/>
            </w:pPr>
            <w:r w:rsidRPr="002337B0">
              <w:t>Nina Davidson</w:t>
            </w:r>
          </w:p>
        </w:tc>
        <w:tc>
          <w:tcPr>
            <w:tcW w:w="614" w:type="pct"/>
          </w:tcPr>
          <w:p w14:paraId="1DAF9DFF" w14:textId="77777777" w:rsidR="00CF3E43" w:rsidRPr="002337B0" w:rsidRDefault="00CF3E43">
            <w:pPr>
              <w:pStyle w:val="TableBodyText"/>
              <w:jc w:val="left"/>
            </w:pPr>
            <w:r w:rsidRPr="002337B0">
              <w:t>Head of Office</w:t>
            </w:r>
          </w:p>
        </w:tc>
        <w:tc>
          <w:tcPr>
            <w:tcW w:w="404" w:type="pct"/>
          </w:tcPr>
          <w:p w14:paraId="754D0578" w14:textId="77777777" w:rsidR="00CF3E43" w:rsidRPr="002337B0" w:rsidRDefault="00CF3E43">
            <w:pPr>
              <w:pStyle w:val="TableBodyText"/>
            </w:pPr>
            <w:r w:rsidRPr="002337B0">
              <w:t>82,634</w:t>
            </w:r>
          </w:p>
        </w:tc>
        <w:tc>
          <w:tcPr>
            <w:tcW w:w="371" w:type="pct"/>
          </w:tcPr>
          <w:p w14:paraId="26D7B186" w14:textId="77777777" w:rsidR="00CF3E43" w:rsidRPr="002337B0" w:rsidRDefault="00CF3E43">
            <w:pPr>
              <w:pStyle w:val="TableBodyText"/>
            </w:pPr>
            <w:r w:rsidRPr="002337B0">
              <w:t>0</w:t>
            </w:r>
          </w:p>
        </w:tc>
        <w:tc>
          <w:tcPr>
            <w:tcW w:w="501" w:type="pct"/>
          </w:tcPr>
          <w:p w14:paraId="3BC22EEE" w14:textId="77777777" w:rsidR="00CF3E43" w:rsidRPr="002337B0" w:rsidRDefault="00CF3E43">
            <w:pPr>
              <w:pStyle w:val="TableBodyText"/>
            </w:pPr>
            <w:r w:rsidRPr="002337B0">
              <w:t>0</w:t>
            </w:r>
          </w:p>
        </w:tc>
        <w:tc>
          <w:tcPr>
            <w:tcW w:w="659" w:type="pct"/>
          </w:tcPr>
          <w:p w14:paraId="238F44B8" w14:textId="77777777" w:rsidR="00CF3E43" w:rsidRPr="002337B0" w:rsidRDefault="00CF3E43">
            <w:pPr>
              <w:pStyle w:val="TableBodyText"/>
            </w:pPr>
            <w:r w:rsidRPr="002337B0">
              <w:t>16,617</w:t>
            </w:r>
          </w:p>
        </w:tc>
        <w:tc>
          <w:tcPr>
            <w:tcW w:w="455" w:type="pct"/>
          </w:tcPr>
          <w:p w14:paraId="4A4BFBAB" w14:textId="77777777" w:rsidR="00CF3E43" w:rsidRPr="002337B0" w:rsidRDefault="00CF3E43">
            <w:pPr>
              <w:pStyle w:val="TableBodyText"/>
            </w:pPr>
            <w:r w:rsidRPr="002337B0">
              <w:t>2,448</w:t>
            </w:r>
          </w:p>
        </w:tc>
        <w:tc>
          <w:tcPr>
            <w:tcW w:w="508" w:type="pct"/>
          </w:tcPr>
          <w:p w14:paraId="6002AB22" w14:textId="77777777" w:rsidR="00CF3E43" w:rsidRPr="002337B0" w:rsidRDefault="00CF3E43">
            <w:pPr>
              <w:pStyle w:val="TableBodyText"/>
            </w:pPr>
            <w:r w:rsidRPr="002337B0">
              <w:t>0</w:t>
            </w:r>
          </w:p>
        </w:tc>
        <w:tc>
          <w:tcPr>
            <w:tcW w:w="437" w:type="pct"/>
            <w:shd w:val="clear" w:color="auto" w:fill="auto"/>
          </w:tcPr>
          <w:p w14:paraId="616C1349" w14:textId="77777777" w:rsidR="00CF3E43" w:rsidRPr="002337B0" w:rsidRDefault="00CF3E43">
            <w:pPr>
              <w:pStyle w:val="TableBodyText"/>
            </w:pPr>
            <w:r w:rsidRPr="002337B0">
              <w:t>0</w:t>
            </w:r>
          </w:p>
        </w:tc>
        <w:tc>
          <w:tcPr>
            <w:tcW w:w="494" w:type="pct"/>
            <w:shd w:val="clear" w:color="auto" w:fill="auto"/>
          </w:tcPr>
          <w:p w14:paraId="0A2CD2DB" w14:textId="77777777" w:rsidR="00CF3E43" w:rsidRPr="002337B0" w:rsidRDefault="00CF3E43">
            <w:pPr>
              <w:pStyle w:val="TableBodyText"/>
            </w:pPr>
            <w:r w:rsidRPr="002337B0">
              <w:t>101,699</w:t>
            </w:r>
          </w:p>
        </w:tc>
      </w:tr>
      <w:tr w:rsidR="00CF3E43" w:rsidRPr="002337B0" w14:paraId="076A76E7" w14:textId="77777777">
        <w:tc>
          <w:tcPr>
            <w:tcW w:w="557" w:type="pct"/>
            <w:shd w:val="clear" w:color="auto" w:fill="auto"/>
          </w:tcPr>
          <w:p w14:paraId="7E739F3B" w14:textId="77777777" w:rsidR="00CF3E43" w:rsidRPr="002337B0" w:rsidRDefault="00CF3E43">
            <w:pPr>
              <w:pStyle w:val="TableBodyText"/>
              <w:jc w:val="left"/>
            </w:pPr>
            <w:r w:rsidRPr="002337B0">
              <w:t>Mary Cavar</w:t>
            </w:r>
          </w:p>
        </w:tc>
        <w:tc>
          <w:tcPr>
            <w:tcW w:w="614" w:type="pct"/>
          </w:tcPr>
          <w:p w14:paraId="34B09D09" w14:textId="77777777" w:rsidR="00CF3E43" w:rsidRPr="002337B0" w:rsidRDefault="00CF3E43">
            <w:pPr>
              <w:pStyle w:val="TableBodyText"/>
              <w:jc w:val="left"/>
            </w:pPr>
            <w:r w:rsidRPr="002337B0">
              <w:t>Executive Manager</w:t>
            </w:r>
          </w:p>
        </w:tc>
        <w:tc>
          <w:tcPr>
            <w:tcW w:w="404" w:type="pct"/>
          </w:tcPr>
          <w:p w14:paraId="76852CD2" w14:textId="77777777" w:rsidR="00CF3E43" w:rsidRPr="002337B0" w:rsidRDefault="00CF3E43">
            <w:pPr>
              <w:pStyle w:val="TableBodyText"/>
            </w:pPr>
            <w:r w:rsidRPr="002337B0">
              <w:t>275,152</w:t>
            </w:r>
          </w:p>
        </w:tc>
        <w:tc>
          <w:tcPr>
            <w:tcW w:w="371" w:type="pct"/>
          </w:tcPr>
          <w:p w14:paraId="6E156A39" w14:textId="77777777" w:rsidR="00CF3E43" w:rsidRPr="002337B0" w:rsidRDefault="00CF3E43">
            <w:pPr>
              <w:pStyle w:val="TableBodyText"/>
            </w:pPr>
            <w:r w:rsidRPr="002337B0">
              <w:t>0</w:t>
            </w:r>
          </w:p>
        </w:tc>
        <w:tc>
          <w:tcPr>
            <w:tcW w:w="501" w:type="pct"/>
          </w:tcPr>
          <w:p w14:paraId="46990950" w14:textId="77777777" w:rsidR="00CF3E43" w:rsidRPr="002337B0" w:rsidRDefault="00CF3E43">
            <w:pPr>
              <w:pStyle w:val="TableBodyText"/>
            </w:pPr>
            <w:r w:rsidRPr="002337B0">
              <w:t>0</w:t>
            </w:r>
          </w:p>
        </w:tc>
        <w:tc>
          <w:tcPr>
            <w:tcW w:w="659" w:type="pct"/>
          </w:tcPr>
          <w:p w14:paraId="78071E99" w14:textId="77777777" w:rsidR="00CF3E43" w:rsidRPr="002337B0" w:rsidRDefault="00CF3E43">
            <w:pPr>
              <w:pStyle w:val="TableBodyText"/>
            </w:pPr>
            <w:r w:rsidRPr="002337B0">
              <w:t>22,258</w:t>
            </w:r>
          </w:p>
        </w:tc>
        <w:tc>
          <w:tcPr>
            <w:tcW w:w="455" w:type="pct"/>
          </w:tcPr>
          <w:p w14:paraId="442DB9EF" w14:textId="77777777" w:rsidR="00CF3E43" w:rsidRPr="002337B0" w:rsidRDefault="00CF3E43">
            <w:pPr>
              <w:pStyle w:val="TableBodyText"/>
            </w:pPr>
            <w:r w:rsidRPr="002337B0">
              <w:t>7,081</w:t>
            </w:r>
          </w:p>
        </w:tc>
        <w:tc>
          <w:tcPr>
            <w:tcW w:w="508" w:type="pct"/>
          </w:tcPr>
          <w:p w14:paraId="2942E476" w14:textId="77777777" w:rsidR="00CF3E43" w:rsidRPr="002337B0" w:rsidRDefault="00CF3E43">
            <w:pPr>
              <w:pStyle w:val="TableBodyText"/>
            </w:pPr>
            <w:r w:rsidRPr="002337B0">
              <w:t>0</w:t>
            </w:r>
          </w:p>
        </w:tc>
        <w:tc>
          <w:tcPr>
            <w:tcW w:w="437" w:type="pct"/>
            <w:shd w:val="clear" w:color="auto" w:fill="auto"/>
          </w:tcPr>
          <w:p w14:paraId="06434628" w14:textId="77777777" w:rsidR="00CF3E43" w:rsidRPr="002337B0" w:rsidRDefault="00CF3E43">
            <w:pPr>
              <w:pStyle w:val="TableBodyText"/>
            </w:pPr>
            <w:r w:rsidRPr="002337B0">
              <w:t>0</w:t>
            </w:r>
          </w:p>
        </w:tc>
        <w:tc>
          <w:tcPr>
            <w:tcW w:w="494" w:type="pct"/>
            <w:shd w:val="clear" w:color="auto" w:fill="auto"/>
          </w:tcPr>
          <w:p w14:paraId="5DE7245A" w14:textId="77777777" w:rsidR="00CF3E43" w:rsidRPr="002337B0" w:rsidRDefault="00CF3E43">
            <w:pPr>
              <w:pStyle w:val="TableBodyText"/>
            </w:pPr>
            <w:r w:rsidRPr="002337B0">
              <w:t>304,491</w:t>
            </w:r>
          </w:p>
        </w:tc>
      </w:tr>
      <w:tr w:rsidR="00CF3E43" w:rsidRPr="002337B0" w14:paraId="1B50EA95" w14:textId="77777777">
        <w:tc>
          <w:tcPr>
            <w:tcW w:w="557" w:type="pct"/>
            <w:shd w:val="clear" w:color="auto" w:fill="auto"/>
          </w:tcPr>
          <w:p w14:paraId="1A60261B" w14:textId="77777777" w:rsidR="00CF3E43" w:rsidRPr="002337B0" w:rsidRDefault="00CF3E43">
            <w:pPr>
              <w:pStyle w:val="TableBodyText"/>
              <w:jc w:val="left"/>
            </w:pPr>
            <w:r w:rsidRPr="002337B0">
              <w:t>Ralph Lattimore</w:t>
            </w:r>
          </w:p>
        </w:tc>
        <w:tc>
          <w:tcPr>
            <w:tcW w:w="614" w:type="pct"/>
          </w:tcPr>
          <w:p w14:paraId="75A29766" w14:textId="77777777" w:rsidR="00CF3E43" w:rsidRPr="002337B0" w:rsidRDefault="00CF3E43">
            <w:pPr>
              <w:pStyle w:val="TableBodyText"/>
              <w:jc w:val="left"/>
            </w:pPr>
            <w:r w:rsidRPr="002337B0">
              <w:t>Executive Manager</w:t>
            </w:r>
          </w:p>
        </w:tc>
        <w:tc>
          <w:tcPr>
            <w:tcW w:w="404" w:type="pct"/>
          </w:tcPr>
          <w:p w14:paraId="799709BB" w14:textId="77777777" w:rsidR="00CF3E43" w:rsidRPr="002337B0" w:rsidRDefault="00CF3E43">
            <w:pPr>
              <w:pStyle w:val="TableBodyText"/>
            </w:pPr>
            <w:r w:rsidRPr="002337B0">
              <w:t>279,123</w:t>
            </w:r>
          </w:p>
        </w:tc>
        <w:tc>
          <w:tcPr>
            <w:tcW w:w="371" w:type="pct"/>
          </w:tcPr>
          <w:p w14:paraId="325D3781" w14:textId="77777777" w:rsidR="00CF3E43" w:rsidRPr="002337B0" w:rsidRDefault="00CF3E43">
            <w:pPr>
              <w:pStyle w:val="TableBodyText"/>
            </w:pPr>
            <w:r w:rsidRPr="002337B0">
              <w:t>0</w:t>
            </w:r>
          </w:p>
        </w:tc>
        <w:tc>
          <w:tcPr>
            <w:tcW w:w="501" w:type="pct"/>
          </w:tcPr>
          <w:p w14:paraId="3D273158" w14:textId="77777777" w:rsidR="00CF3E43" w:rsidRPr="002337B0" w:rsidRDefault="00CF3E43">
            <w:pPr>
              <w:pStyle w:val="TableBodyText"/>
            </w:pPr>
            <w:r w:rsidRPr="002337B0">
              <w:t>0</w:t>
            </w:r>
          </w:p>
        </w:tc>
        <w:tc>
          <w:tcPr>
            <w:tcW w:w="659" w:type="pct"/>
          </w:tcPr>
          <w:p w14:paraId="239CE2E0" w14:textId="77777777" w:rsidR="00CF3E43" w:rsidRPr="002337B0" w:rsidRDefault="00CF3E43">
            <w:pPr>
              <w:pStyle w:val="TableBodyText"/>
            </w:pPr>
            <w:r w:rsidRPr="002337B0">
              <w:t>49,622</w:t>
            </w:r>
          </w:p>
        </w:tc>
        <w:tc>
          <w:tcPr>
            <w:tcW w:w="455" w:type="pct"/>
          </w:tcPr>
          <w:p w14:paraId="54B8600C" w14:textId="77777777" w:rsidR="00CF3E43" w:rsidRPr="002337B0" w:rsidRDefault="00CF3E43">
            <w:pPr>
              <w:pStyle w:val="TableBodyText"/>
            </w:pPr>
            <w:r w:rsidRPr="002337B0">
              <w:t>6,892</w:t>
            </w:r>
          </w:p>
        </w:tc>
        <w:tc>
          <w:tcPr>
            <w:tcW w:w="508" w:type="pct"/>
          </w:tcPr>
          <w:p w14:paraId="4049A0CC" w14:textId="77777777" w:rsidR="00CF3E43" w:rsidRPr="002337B0" w:rsidRDefault="00CF3E43">
            <w:pPr>
              <w:pStyle w:val="TableBodyText"/>
            </w:pPr>
            <w:r w:rsidRPr="002337B0">
              <w:t>0</w:t>
            </w:r>
          </w:p>
        </w:tc>
        <w:tc>
          <w:tcPr>
            <w:tcW w:w="437" w:type="pct"/>
            <w:shd w:val="clear" w:color="auto" w:fill="auto"/>
          </w:tcPr>
          <w:p w14:paraId="63AA9649" w14:textId="77777777" w:rsidR="00CF3E43" w:rsidRPr="002337B0" w:rsidRDefault="00CF3E43">
            <w:pPr>
              <w:pStyle w:val="TableBodyText"/>
            </w:pPr>
            <w:r w:rsidRPr="002337B0">
              <w:t>0</w:t>
            </w:r>
          </w:p>
        </w:tc>
        <w:tc>
          <w:tcPr>
            <w:tcW w:w="494" w:type="pct"/>
            <w:shd w:val="clear" w:color="auto" w:fill="auto"/>
          </w:tcPr>
          <w:p w14:paraId="2254691B" w14:textId="77777777" w:rsidR="00CF3E43" w:rsidRPr="002337B0" w:rsidRDefault="00CF3E43">
            <w:pPr>
              <w:pStyle w:val="TableBodyText"/>
            </w:pPr>
            <w:r w:rsidRPr="002337B0">
              <w:t>335,637</w:t>
            </w:r>
          </w:p>
        </w:tc>
      </w:tr>
      <w:tr w:rsidR="00CF3E43" w:rsidRPr="002337B0" w14:paraId="22D289CE" w14:textId="77777777">
        <w:tc>
          <w:tcPr>
            <w:tcW w:w="557" w:type="pct"/>
            <w:shd w:val="clear" w:color="auto" w:fill="auto"/>
          </w:tcPr>
          <w:p w14:paraId="0A440B55" w14:textId="77777777" w:rsidR="00CF3E43" w:rsidRPr="002337B0" w:rsidRDefault="00CF3E43">
            <w:pPr>
              <w:pStyle w:val="TableBodyText"/>
              <w:jc w:val="left"/>
            </w:pPr>
            <w:r w:rsidRPr="002337B0">
              <w:t>Jane Holmes</w:t>
            </w:r>
          </w:p>
        </w:tc>
        <w:tc>
          <w:tcPr>
            <w:tcW w:w="614" w:type="pct"/>
          </w:tcPr>
          <w:p w14:paraId="6F736E01" w14:textId="3227CAAF" w:rsidR="00CF3E43" w:rsidRPr="002337B0" w:rsidRDefault="002F32CC">
            <w:pPr>
              <w:pStyle w:val="TableBodyText"/>
              <w:jc w:val="left"/>
            </w:pPr>
            <w:r>
              <w:t>Acting A</w:t>
            </w:r>
            <w:r w:rsidR="00CF3E43" w:rsidRPr="002337B0">
              <w:t>ssistant Commissioner, Corporate (CFO)</w:t>
            </w:r>
          </w:p>
        </w:tc>
        <w:tc>
          <w:tcPr>
            <w:tcW w:w="404" w:type="pct"/>
          </w:tcPr>
          <w:p w14:paraId="3A500A0F" w14:textId="77777777" w:rsidR="00CF3E43" w:rsidRPr="002337B0" w:rsidRDefault="00CF3E43">
            <w:pPr>
              <w:pStyle w:val="TableBodyText"/>
            </w:pPr>
            <w:r w:rsidRPr="002337B0">
              <w:t>174,647</w:t>
            </w:r>
          </w:p>
        </w:tc>
        <w:tc>
          <w:tcPr>
            <w:tcW w:w="371" w:type="pct"/>
          </w:tcPr>
          <w:p w14:paraId="2B9EB84B" w14:textId="77777777" w:rsidR="00CF3E43" w:rsidRPr="002337B0" w:rsidRDefault="00CF3E43">
            <w:pPr>
              <w:pStyle w:val="TableBodyText"/>
            </w:pPr>
            <w:r w:rsidRPr="002337B0">
              <w:t>0</w:t>
            </w:r>
          </w:p>
        </w:tc>
        <w:tc>
          <w:tcPr>
            <w:tcW w:w="501" w:type="pct"/>
          </w:tcPr>
          <w:p w14:paraId="0310DCBB" w14:textId="77777777" w:rsidR="00CF3E43" w:rsidRPr="002337B0" w:rsidRDefault="00CF3E43">
            <w:pPr>
              <w:pStyle w:val="TableBodyText"/>
            </w:pPr>
            <w:r w:rsidRPr="002337B0">
              <w:t>0</w:t>
            </w:r>
          </w:p>
        </w:tc>
        <w:tc>
          <w:tcPr>
            <w:tcW w:w="659" w:type="pct"/>
          </w:tcPr>
          <w:p w14:paraId="38F0B05A" w14:textId="77777777" w:rsidR="00CF3E43" w:rsidRPr="002337B0" w:rsidRDefault="00CF3E43">
            <w:pPr>
              <w:pStyle w:val="TableBodyText"/>
            </w:pPr>
            <w:r w:rsidRPr="002337B0">
              <w:t>34,118</w:t>
            </w:r>
          </w:p>
        </w:tc>
        <w:tc>
          <w:tcPr>
            <w:tcW w:w="455" w:type="pct"/>
          </w:tcPr>
          <w:p w14:paraId="04AA2BF1" w14:textId="77777777" w:rsidR="00CF3E43" w:rsidRPr="002337B0" w:rsidRDefault="00CF3E43">
            <w:pPr>
              <w:pStyle w:val="TableBodyText"/>
            </w:pPr>
            <w:r w:rsidRPr="002337B0">
              <w:t>4,577</w:t>
            </w:r>
          </w:p>
        </w:tc>
        <w:tc>
          <w:tcPr>
            <w:tcW w:w="508" w:type="pct"/>
          </w:tcPr>
          <w:p w14:paraId="0F646C5C" w14:textId="77777777" w:rsidR="00CF3E43" w:rsidRPr="002337B0" w:rsidRDefault="00CF3E43">
            <w:pPr>
              <w:pStyle w:val="TableBodyText"/>
            </w:pPr>
            <w:r w:rsidRPr="002337B0">
              <w:t>0</w:t>
            </w:r>
          </w:p>
        </w:tc>
        <w:tc>
          <w:tcPr>
            <w:tcW w:w="437" w:type="pct"/>
            <w:shd w:val="clear" w:color="auto" w:fill="auto"/>
          </w:tcPr>
          <w:p w14:paraId="1A9DB48E" w14:textId="77777777" w:rsidR="00CF3E43" w:rsidRPr="002337B0" w:rsidRDefault="00CF3E43">
            <w:pPr>
              <w:pStyle w:val="TableBodyText"/>
            </w:pPr>
            <w:r w:rsidRPr="002337B0">
              <w:t>0</w:t>
            </w:r>
          </w:p>
        </w:tc>
        <w:tc>
          <w:tcPr>
            <w:tcW w:w="494" w:type="pct"/>
            <w:shd w:val="clear" w:color="auto" w:fill="auto"/>
          </w:tcPr>
          <w:p w14:paraId="2F2468BB" w14:textId="77777777" w:rsidR="00CF3E43" w:rsidRPr="002337B0" w:rsidRDefault="00CF3E43">
            <w:pPr>
              <w:pStyle w:val="TableBodyText"/>
            </w:pPr>
            <w:r w:rsidRPr="002337B0">
              <w:t>213,342</w:t>
            </w:r>
          </w:p>
        </w:tc>
      </w:tr>
      <w:tr w:rsidR="00CF3E43" w:rsidRPr="002337B0" w14:paraId="1549F3BD" w14:textId="77777777">
        <w:tc>
          <w:tcPr>
            <w:tcW w:w="557" w:type="pct"/>
            <w:tcBorders>
              <w:bottom w:val="single" w:sz="6" w:space="0" w:color="BFBFBF"/>
            </w:tcBorders>
            <w:shd w:val="clear" w:color="auto" w:fill="auto"/>
          </w:tcPr>
          <w:p w14:paraId="01FD5C56" w14:textId="77777777" w:rsidR="00CF3E43" w:rsidRPr="002337B0" w:rsidRDefault="00CF3E43">
            <w:pPr>
              <w:pStyle w:val="TableBodyText"/>
              <w:jc w:val="left"/>
            </w:pPr>
            <w:r w:rsidRPr="002337B0">
              <w:t>Michael Brennan</w:t>
            </w:r>
          </w:p>
        </w:tc>
        <w:tc>
          <w:tcPr>
            <w:tcW w:w="614" w:type="pct"/>
            <w:tcBorders>
              <w:bottom w:val="single" w:sz="6" w:space="0" w:color="BFBFBF"/>
            </w:tcBorders>
          </w:tcPr>
          <w:p w14:paraId="6FCC0111" w14:textId="77777777" w:rsidR="00CF3E43" w:rsidRPr="002337B0" w:rsidRDefault="00CF3E43">
            <w:pPr>
              <w:pStyle w:val="TableBodyText"/>
              <w:jc w:val="left"/>
            </w:pPr>
            <w:r w:rsidRPr="002337B0">
              <w:t>Chair</w:t>
            </w:r>
          </w:p>
        </w:tc>
        <w:tc>
          <w:tcPr>
            <w:tcW w:w="404" w:type="pct"/>
            <w:tcBorders>
              <w:bottom w:val="single" w:sz="6" w:space="0" w:color="BFBFBF"/>
            </w:tcBorders>
          </w:tcPr>
          <w:p w14:paraId="0051E15E" w14:textId="77777777" w:rsidR="00CF3E43" w:rsidRPr="002337B0" w:rsidRDefault="00CF3E43">
            <w:pPr>
              <w:pStyle w:val="TableBodyText"/>
            </w:pPr>
            <w:r w:rsidRPr="002337B0">
              <w:t>599,000</w:t>
            </w:r>
          </w:p>
        </w:tc>
        <w:tc>
          <w:tcPr>
            <w:tcW w:w="371" w:type="pct"/>
            <w:tcBorders>
              <w:bottom w:val="single" w:sz="6" w:space="0" w:color="BFBFBF"/>
            </w:tcBorders>
          </w:tcPr>
          <w:p w14:paraId="603F84D3" w14:textId="77777777" w:rsidR="00CF3E43" w:rsidRPr="002337B0" w:rsidRDefault="00CF3E43">
            <w:pPr>
              <w:pStyle w:val="TableBodyText"/>
            </w:pPr>
            <w:r w:rsidRPr="002337B0">
              <w:t>0</w:t>
            </w:r>
          </w:p>
        </w:tc>
        <w:tc>
          <w:tcPr>
            <w:tcW w:w="501" w:type="pct"/>
            <w:tcBorders>
              <w:bottom w:val="single" w:sz="6" w:space="0" w:color="BFBFBF"/>
            </w:tcBorders>
          </w:tcPr>
          <w:p w14:paraId="7FD77CE6" w14:textId="77777777" w:rsidR="00CF3E43" w:rsidRPr="002337B0" w:rsidRDefault="00CF3E43">
            <w:pPr>
              <w:pStyle w:val="TableBodyText"/>
            </w:pPr>
            <w:r w:rsidRPr="002337B0">
              <w:t>0</w:t>
            </w:r>
          </w:p>
        </w:tc>
        <w:tc>
          <w:tcPr>
            <w:tcW w:w="659" w:type="pct"/>
            <w:tcBorders>
              <w:bottom w:val="single" w:sz="6" w:space="0" w:color="BFBFBF"/>
            </w:tcBorders>
          </w:tcPr>
          <w:p w14:paraId="08DF8183" w14:textId="77777777" w:rsidR="00CF3E43" w:rsidRPr="002337B0" w:rsidRDefault="00CF3E43">
            <w:pPr>
              <w:pStyle w:val="TableBodyText"/>
            </w:pPr>
            <w:r w:rsidRPr="002337B0">
              <w:t>23,708</w:t>
            </w:r>
          </w:p>
        </w:tc>
        <w:tc>
          <w:tcPr>
            <w:tcW w:w="455" w:type="pct"/>
            <w:tcBorders>
              <w:bottom w:val="single" w:sz="6" w:space="0" w:color="BFBFBF"/>
            </w:tcBorders>
          </w:tcPr>
          <w:p w14:paraId="01783F1B" w14:textId="77777777" w:rsidR="00CF3E43" w:rsidRPr="002337B0" w:rsidRDefault="00CF3E43">
            <w:pPr>
              <w:pStyle w:val="TableBodyText"/>
            </w:pPr>
            <w:r w:rsidRPr="002337B0">
              <w:t>14,652</w:t>
            </w:r>
          </w:p>
        </w:tc>
        <w:tc>
          <w:tcPr>
            <w:tcW w:w="508" w:type="pct"/>
            <w:tcBorders>
              <w:bottom w:val="single" w:sz="6" w:space="0" w:color="BFBFBF"/>
            </w:tcBorders>
          </w:tcPr>
          <w:p w14:paraId="7D19B157" w14:textId="77777777" w:rsidR="00CF3E43" w:rsidRPr="002337B0" w:rsidRDefault="00CF3E43">
            <w:pPr>
              <w:pStyle w:val="TableBodyText"/>
            </w:pPr>
            <w:r w:rsidRPr="002337B0">
              <w:t>0</w:t>
            </w:r>
          </w:p>
        </w:tc>
        <w:tc>
          <w:tcPr>
            <w:tcW w:w="437" w:type="pct"/>
            <w:tcBorders>
              <w:bottom w:val="single" w:sz="6" w:space="0" w:color="BFBFBF"/>
            </w:tcBorders>
            <w:shd w:val="clear" w:color="auto" w:fill="auto"/>
          </w:tcPr>
          <w:p w14:paraId="5DB56232" w14:textId="77777777" w:rsidR="00CF3E43" w:rsidRPr="002337B0" w:rsidRDefault="00CF3E43">
            <w:pPr>
              <w:pStyle w:val="TableBodyText"/>
            </w:pPr>
            <w:r w:rsidRPr="002337B0">
              <w:t>0</w:t>
            </w:r>
          </w:p>
        </w:tc>
        <w:tc>
          <w:tcPr>
            <w:tcW w:w="494" w:type="pct"/>
            <w:tcBorders>
              <w:bottom w:val="single" w:sz="6" w:space="0" w:color="BFBFBF"/>
            </w:tcBorders>
            <w:shd w:val="clear" w:color="auto" w:fill="auto"/>
          </w:tcPr>
          <w:p w14:paraId="12850CD5" w14:textId="77777777" w:rsidR="00CF3E43" w:rsidRPr="002337B0" w:rsidRDefault="00CF3E43">
            <w:pPr>
              <w:pStyle w:val="TableBodyText"/>
            </w:pPr>
            <w:r w:rsidRPr="002337B0">
              <w:t>637,360</w:t>
            </w:r>
          </w:p>
        </w:tc>
      </w:tr>
    </w:tbl>
    <w:p w14:paraId="11B23009" w14:textId="258D7BF5" w:rsidR="004361CE" w:rsidRPr="002337B0" w:rsidRDefault="009A110F">
      <w:pPr>
        <w:pStyle w:val="Note"/>
      </w:pPr>
      <w:r w:rsidRPr="002337B0">
        <w:rPr>
          <w:b/>
          <w:bCs/>
        </w:rPr>
        <w:t>Note</w:t>
      </w:r>
      <w:r w:rsidRPr="002337B0">
        <w:t>: Base salary includes annual leave provision movement (accrued annual leave less any leave paid during the year)</w:t>
      </w:r>
    </w:p>
    <w:p w14:paraId="3FD927B7" w14:textId="77777777" w:rsidR="004361CE" w:rsidRPr="002337B0" w:rsidRDefault="004361CE">
      <w:pPr>
        <w:spacing w:before="0" w:after="160" w:line="259" w:lineRule="auto"/>
        <w:rPr>
          <w:sz w:val="18"/>
        </w:rPr>
      </w:pPr>
      <w:r w:rsidRPr="002337B0">
        <w:br w:type="page"/>
      </w:r>
    </w:p>
    <w:p w14:paraId="64665549" w14:textId="11D027D9" w:rsidR="004361CE" w:rsidRPr="002337B0" w:rsidRDefault="004361CE">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12</w:t>
      </w:r>
      <w:r w:rsidR="009D33D7">
        <w:rPr>
          <w:noProof/>
        </w:rPr>
        <w:fldChar w:fldCharType="end"/>
      </w:r>
      <w:r w:rsidRPr="002337B0">
        <w:rPr>
          <w:noProof/>
        </w:rPr>
        <w:t xml:space="preserve"> – </w:t>
      </w:r>
      <w:r w:rsidR="003E4E6B" w:rsidRPr="002337B0">
        <w:t>Information about remuneration for Senior Executives and Commissioners</w:t>
      </w:r>
    </w:p>
    <w:tbl>
      <w:tblPr>
        <w:tblW w:w="14601" w:type="dxa"/>
        <w:tblCellMar>
          <w:top w:w="28" w:type="dxa"/>
          <w:left w:w="0" w:type="dxa"/>
          <w:right w:w="0" w:type="dxa"/>
        </w:tblCellMar>
        <w:tblLook w:val="0000" w:firstRow="0" w:lastRow="0" w:firstColumn="0" w:lastColumn="0" w:noHBand="0" w:noVBand="0"/>
      </w:tblPr>
      <w:tblGrid>
        <w:gridCol w:w="1835"/>
        <w:gridCol w:w="981"/>
        <w:gridCol w:w="1124"/>
        <w:gridCol w:w="1308"/>
        <w:gridCol w:w="1466"/>
        <w:gridCol w:w="1650"/>
        <w:gridCol w:w="1416"/>
        <w:gridCol w:w="1419"/>
        <w:gridCol w:w="1559"/>
        <w:gridCol w:w="1843"/>
      </w:tblGrid>
      <w:tr w:rsidR="00DD3562" w:rsidRPr="002337B0" w14:paraId="442D1035" w14:textId="77777777">
        <w:trPr>
          <w:tblHeader/>
        </w:trPr>
        <w:tc>
          <w:tcPr>
            <w:tcW w:w="628" w:type="pct"/>
            <w:vMerge w:val="restart"/>
            <w:tcBorders>
              <w:top w:val="single" w:sz="6" w:space="0" w:color="BFBFBF"/>
            </w:tcBorders>
          </w:tcPr>
          <w:p w14:paraId="5F408F17" w14:textId="77777777" w:rsidR="00DD3562" w:rsidRPr="002337B0" w:rsidRDefault="00DD3562">
            <w:pPr>
              <w:pStyle w:val="TableColumnHeading"/>
              <w:jc w:val="left"/>
            </w:pPr>
            <w:r w:rsidRPr="002337B0">
              <w:t>Total remuneration bands</w:t>
            </w:r>
          </w:p>
        </w:tc>
        <w:tc>
          <w:tcPr>
            <w:tcW w:w="336" w:type="pct"/>
            <w:vMerge w:val="restart"/>
            <w:tcBorders>
              <w:top w:val="single" w:sz="6" w:space="0" w:color="BFBFBF"/>
            </w:tcBorders>
          </w:tcPr>
          <w:p w14:paraId="4ABE5C44" w14:textId="77777777" w:rsidR="00DD3562" w:rsidRPr="002337B0" w:rsidRDefault="00DD3562">
            <w:pPr>
              <w:pStyle w:val="TableColumnHeading"/>
            </w:pPr>
            <w:r w:rsidRPr="002337B0">
              <w:t>Number of senior executives</w:t>
            </w:r>
          </w:p>
        </w:tc>
        <w:tc>
          <w:tcPr>
            <w:tcW w:w="1335" w:type="pct"/>
            <w:gridSpan w:val="3"/>
            <w:tcBorders>
              <w:top w:val="single" w:sz="6" w:space="0" w:color="BFBFBF"/>
            </w:tcBorders>
          </w:tcPr>
          <w:p w14:paraId="03E680A9" w14:textId="77777777" w:rsidR="00DD3562" w:rsidRPr="002337B0" w:rsidRDefault="00DD3562">
            <w:pPr>
              <w:pStyle w:val="TableColumnHeading"/>
            </w:pPr>
            <w:r w:rsidRPr="002337B0">
              <w:t>Short-term benefits</w:t>
            </w:r>
          </w:p>
        </w:tc>
        <w:tc>
          <w:tcPr>
            <w:tcW w:w="565" w:type="pct"/>
            <w:tcBorders>
              <w:top w:val="single" w:sz="6" w:space="0" w:color="BFBFBF"/>
              <w:bottom w:val="single" w:sz="4" w:space="0" w:color="BFBFBF" w:themeColor="background1" w:themeShade="BF"/>
            </w:tcBorders>
          </w:tcPr>
          <w:p w14:paraId="3CE292B6" w14:textId="77777777" w:rsidR="00DD3562" w:rsidRPr="002337B0" w:rsidRDefault="00DD3562">
            <w:pPr>
              <w:pStyle w:val="TableColumnHeading"/>
            </w:pPr>
            <w:r w:rsidRPr="002337B0">
              <w:t>Post-employment benefits</w:t>
            </w:r>
          </w:p>
        </w:tc>
        <w:tc>
          <w:tcPr>
            <w:tcW w:w="971" w:type="pct"/>
            <w:gridSpan w:val="2"/>
            <w:tcBorders>
              <w:top w:val="single" w:sz="6" w:space="0" w:color="BFBFBF"/>
              <w:bottom w:val="single" w:sz="4" w:space="0" w:color="BFBFBF" w:themeColor="background1" w:themeShade="BF"/>
            </w:tcBorders>
          </w:tcPr>
          <w:p w14:paraId="5B231640" w14:textId="77777777" w:rsidR="00DD3562" w:rsidRPr="002337B0" w:rsidRDefault="00DD3562">
            <w:pPr>
              <w:pStyle w:val="TableColumnHeading"/>
            </w:pPr>
            <w:r w:rsidRPr="002337B0">
              <w:t>Other long-term benefits</w:t>
            </w:r>
          </w:p>
        </w:tc>
        <w:tc>
          <w:tcPr>
            <w:tcW w:w="534" w:type="pct"/>
            <w:tcBorders>
              <w:top w:val="single" w:sz="6" w:space="0" w:color="BFBFBF"/>
              <w:bottom w:val="single" w:sz="4" w:space="0" w:color="BFBFBF" w:themeColor="background1" w:themeShade="BF"/>
            </w:tcBorders>
          </w:tcPr>
          <w:p w14:paraId="6C196FB0" w14:textId="77777777" w:rsidR="00DD3562" w:rsidRPr="002337B0" w:rsidRDefault="00DD3562">
            <w:pPr>
              <w:pStyle w:val="TableColumnHeading"/>
            </w:pPr>
            <w:r w:rsidRPr="002337B0">
              <w:t>Termination benefits</w:t>
            </w:r>
          </w:p>
        </w:tc>
        <w:tc>
          <w:tcPr>
            <w:tcW w:w="631" w:type="pct"/>
            <w:tcBorders>
              <w:top w:val="single" w:sz="6" w:space="0" w:color="BFBFBF"/>
              <w:bottom w:val="single" w:sz="4" w:space="0" w:color="BFBFBF" w:themeColor="background1" w:themeShade="BF"/>
            </w:tcBorders>
          </w:tcPr>
          <w:p w14:paraId="26DE95FF" w14:textId="77777777" w:rsidR="00DD3562" w:rsidRPr="002337B0" w:rsidRDefault="00DD3562">
            <w:pPr>
              <w:pStyle w:val="TableColumnHeading"/>
            </w:pPr>
            <w:r w:rsidRPr="002337B0">
              <w:t>Total remuneration</w:t>
            </w:r>
          </w:p>
        </w:tc>
      </w:tr>
      <w:tr w:rsidR="00DD3562" w:rsidRPr="002337B0" w14:paraId="18C57C2D" w14:textId="77777777">
        <w:trPr>
          <w:tblHeader/>
        </w:trPr>
        <w:tc>
          <w:tcPr>
            <w:tcW w:w="628" w:type="pct"/>
            <w:vMerge/>
            <w:tcBorders>
              <w:bottom w:val="single" w:sz="4" w:space="0" w:color="BFBFBF" w:themeColor="background1" w:themeShade="BF"/>
            </w:tcBorders>
          </w:tcPr>
          <w:p w14:paraId="0FD3A06B" w14:textId="77777777" w:rsidR="00DD3562" w:rsidRPr="002337B0" w:rsidRDefault="00DD3562">
            <w:pPr>
              <w:pStyle w:val="TableColumnHeading"/>
              <w:jc w:val="left"/>
            </w:pPr>
          </w:p>
        </w:tc>
        <w:tc>
          <w:tcPr>
            <w:tcW w:w="336" w:type="pct"/>
            <w:vMerge/>
            <w:tcBorders>
              <w:bottom w:val="single" w:sz="6" w:space="0" w:color="BFBFBF"/>
            </w:tcBorders>
          </w:tcPr>
          <w:p w14:paraId="44BDD035" w14:textId="77777777" w:rsidR="00DD3562" w:rsidRPr="002337B0" w:rsidRDefault="00DD3562">
            <w:pPr>
              <w:pStyle w:val="TableColumnHeading"/>
            </w:pPr>
          </w:p>
        </w:tc>
        <w:tc>
          <w:tcPr>
            <w:tcW w:w="385" w:type="pct"/>
            <w:tcBorders>
              <w:top w:val="single" w:sz="4" w:space="0" w:color="BFBFBF" w:themeColor="background1" w:themeShade="BF"/>
              <w:bottom w:val="single" w:sz="6" w:space="0" w:color="BFBFBF"/>
            </w:tcBorders>
          </w:tcPr>
          <w:p w14:paraId="40E968F4" w14:textId="77777777" w:rsidR="00DD3562" w:rsidRPr="002337B0" w:rsidRDefault="00DD3562">
            <w:pPr>
              <w:pStyle w:val="TableColumnHeading"/>
            </w:pPr>
            <w:r w:rsidRPr="002337B0">
              <w:t>Average base salary</w:t>
            </w:r>
          </w:p>
        </w:tc>
        <w:tc>
          <w:tcPr>
            <w:tcW w:w="448" w:type="pct"/>
            <w:tcBorders>
              <w:top w:val="single" w:sz="4" w:space="0" w:color="BFBFBF" w:themeColor="background1" w:themeShade="BF"/>
              <w:bottom w:val="single" w:sz="6" w:space="0" w:color="BFBFBF"/>
            </w:tcBorders>
          </w:tcPr>
          <w:p w14:paraId="556C4177" w14:textId="77777777" w:rsidR="00DD3562" w:rsidRPr="002337B0" w:rsidRDefault="00DD3562">
            <w:pPr>
              <w:pStyle w:val="TableColumnHeading"/>
            </w:pPr>
            <w:r w:rsidRPr="002337B0">
              <w:t>Average bonuses</w:t>
            </w:r>
          </w:p>
        </w:tc>
        <w:tc>
          <w:tcPr>
            <w:tcW w:w="502" w:type="pct"/>
            <w:tcBorders>
              <w:top w:val="single" w:sz="4" w:space="0" w:color="BFBFBF" w:themeColor="background1" w:themeShade="BF"/>
              <w:bottom w:val="single" w:sz="6" w:space="0" w:color="BFBFBF"/>
            </w:tcBorders>
          </w:tcPr>
          <w:p w14:paraId="3518507E" w14:textId="77777777" w:rsidR="00DD3562" w:rsidRPr="002337B0" w:rsidRDefault="00DD3562">
            <w:pPr>
              <w:pStyle w:val="TableColumnHeading"/>
            </w:pPr>
            <w:r w:rsidRPr="002337B0">
              <w:t>Average other benefits and allowances</w:t>
            </w:r>
          </w:p>
        </w:tc>
        <w:tc>
          <w:tcPr>
            <w:tcW w:w="565" w:type="pct"/>
            <w:tcBorders>
              <w:top w:val="single" w:sz="4" w:space="0" w:color="BFBFBF" w:themeColor="background1" w:themeShade="BF"/>
              <w:bottom w:val="single" w:sz="6" w:space="0" w:color="BFBFBF"/>
            </w:tcBorders>
          </w:tcPr>
          <w:p w14:paraId="00D4B896" w14:textId="77777777" w:rsidR="00DD3562" w:rsidRPr="002337B0" w:rsidRDefault="00DD3562">
            <w:pPr>
              <w:pStyle w:val="TableColumnHeading"/>
            </w:pPr>
            <w:r w:rsidRPr="002337B0">
              <w:t>Average superannuation contributions</w:t>
            </w:r>
          </w:p>
        </w:tc>
        <w:tc>
          <w:tcPr>
            <w:tcW w:w="485" w:type="pct"/>
            <w:tcBorders>
              <w:top w:val="single" w:sz="4" w:space="0" w:color="BFBFBF" w:themeColor="background1" w:themeShade="BF"/>
              <w:bottom w:val="single" w:sz="6" w:space="0" w:color="BFBFBF"/>
            </w:tcBorders>
          </w:tcPr>
          <w:p w14:paraId="7BB9F88D" w14:textId="77777777" w:rsidR="00DD3562" w:rsidRPr="002337B0" w:rsidRDefault="00DD3562">
            <w:pPr>
              <w:pStyle w:val="TableColumnHeading"/>
            </w:pPr>
            <w:r w:rsidRPr="002337B0">
              <w:t>Average long service leave</w:t>
            </w:r>
          </w:p>
        </w:tc>
        <w:tc>
          <w:tcPr>
            <w:tcW w:w="486" w:type="pct"/>
            <w:tcBorders>
              <w:top w:val="single" w:sz="4" w:space="0" w:color="BFBFBF" w:themeColor="background1" w:themeShade="BF"/>
              <w:bottom w:val="single" w:sz="6" w:space="0" w:color="BFBFBF"/>
            </w:tcBorders>
          </w:tcPr>
          <w:p w14:paraId="288143EB" w14:textId="77777777" w:rsidR="00DD3562" w:rsidRPr="002337B0" w:rsidRDefault="00DD3562">
            <w:pPr>
              <w:pStyle w:val="TableColumnHeading"/>
            </w:pPr>
            <w:r w:rsidRPr="002337B0">
              <w:t>Average other long-term benefits</w:t>
            </w:r>
          </w:p>
        </w:tc>
        <w:tc>
          <w:tcPr>
            <w:tcW w:w="534" w:type="pct"/>
            <w:tcBorders>
              <w:top w:val="single" w:sz="4" w:space="0" w:color="BFBFBF" w:themeColor="background1" w:themeShade="BF"/>
              <w:bottom w:val="single" w:sz="6" w:space="0" w:color="BFBFBF"/>
            </w:tcBorders>
          </w:tcPr>
          <w:p w14:paraId="021755C8" w14:textId="77777777" w:rsidR="00DD3562" w:rsidRPr="002337B0" w:rsidRDefault="00DD3562">
            <w:pPr>
              <w:pStyle w:val="TableColumnHeading"/>
            </w:pPr>
            <w:r w:rsidRPr="002337B0">
              <w:t>Average termination benefits</w:t>
            </w:r>
          </w:p>
        </w:tc>
        <w:tc>
          <w:tcPr>
            <w:tcW w:w="631" w:type="pct"/>
            <w:tcBorders>
              <w:top w:val="single" w:sz="4" w:space="0" w:color="BFBFBF" w:themeColor="background1" w:themeShade="BF"/>
              <w:bottom w:val="single" w:sz="6" w:space="0" w:color="BFBFBF"/>
            </w:tcBorders>
          </w:tcPr>
          <w:p w14:paraId="5442911A" w14:textId="77777777" w:rsidR="00DD3562" w:rsidRPr="002337B0" w:rsidRDefault="00DD3562">
            <w:pPr>
              <w:pStyle w:val="TableColumnHeading"/>
            </w:pPr>
            <w:r w:rsidRPr="002337B0">
              <w:t>Average total remuneration</w:t>
            </w:r>
          </w:p>
        </w:tc>
      </w:tr>
      <w:tr w:rsidR="00DD3562" w:rsidRPr="002337B0" w14:paraId="2F1A690D" w14:textId="77777777">
        <w:tc>
          <w:tcPr>
            <w:tcW w:w="628" w:type="pct"/>
            <w:tcBorders>
              <w:top w:val="single" w:sz="4" w:space="0" w:color="BFBFBF" w:themeColor="background1" w:themeShade="BF"/>
            </w:tcBorders>
          </w:tcPr>
          <w:p w14:paraId="6B3979C6" w14:textId="77777777" w:rsidR="00DD3562" w:rsidRPr="002337B0" w:rsidRDefault="00DD3562">
            <w:pPr>
              <w:pStyle w:val="TableBodyText"/>
              <w:jc w:val="left"/>
            </w:pPr>
            <w:r w:rsidRPr="002337B0">
              <w:t>$0 - $220,000</w:t>
            </w:r>
          </w:p>
        </w:tc>
        <w:tc>
          <w:tcPr>
            <w:tcW w:w="336" w:type="pct"/>
            <w:tcBorders>
              <w:top w:val="single" w:sz="6" w:space="0" w:color="BFBFBF"/>
            </w:tcBorders>
          </w:tcPr>
          <w:p w14:paraId="1701A050" w14:textId="77777777" w:rsidR="00DD3562" w:rsidRPr="002337B0" w:rsidRDefault="00DD3562">
            <w:pPr>
              <w:pStyle w:val="TableBodyText"/>
            </w:pPr>
            <w:r w:rsidRPr="002337B0">
              <w:t>12</w:t>
            </w:r>
          </w:p>
        </w:tc>
        <w:tc>
          <w:tcPr>
            <w:tcW w:w="385" w:type="pct"/>
            <w:tcBorders>
              <w:top w:val="single" w:sz="6" w:space="0" w:color="BFBFBF"/>
            </w:tcBorders>
          </w:tcPr>
          <w:p w14:paraId="346FC872" w14:textId="77777777" w:rsidR="00DD3562" w:rsidRPr="002337B0" w:rsidRDefault="00DD3562">
            <w:pPr>
              <w:pStyle w:val="TableBodyText"/>
            </w:pPr>
            <w:r w:rsidRPr="002337B0">
              <w:t>$104,681</w:t>
            </w:r>
          </w:p>
        </w:tc>
        <w:tc>
          <w:tcPr>
            <w:tcW w:w="448" w:type="pct"/>
            <w:tcBorders>
              <w:top w:val="single" w:sz="6" w:space="0" w:color="BFBFBF"/>
            </w:tcBorders>
          </w:tcPr>
          <w:p w14:paraId="3F699DC6" w14:textId="77777777" w:rsidR="00DD3562" w:rsidRPr="002337B0" w:rsidRDefault="00DD3562">
            <w:pPr>
              <w:pStyle w:val="TableBodyText"/>
            </w:pPr>
            <w:r w:rsidRPr="002337B0">
              <w:t>0</w:t>
            </w:r>
          </w:p>
        </w:tc>
        <w:tc>
          <w:tcPr>
            <w:tcW w:w="502" w:type="pct"/>
            <w:tcBorders>
              <w:top w:val="single" w:sz="6" w:space="0" w:color="BFBFBF"/>
            </w:tcBorders>
          </w:tcPr>
          <w:p w14:paraId="51D67F08" w14:textId="77777777" w:rsidR="00DD3562" w:rsidRPr="002337B0" w:rsidRDefault="00DD3562">
            <w:pPr>
              <w:pStyle w:val="TableBodyText"/>
            </w:pPr>
            <w:r w:rsidRPr="002337B0">
              <w:t>$ 371</w:t>
            </w:r>
          </w:p>
        </w:tc>
        <w:tc>
          <w:tcPr>
            <w:tcW w:w="565" w:type="pct"/>
            <w:tcBorders>
              <w:top w:val="single" w:sz="6" w:space="0" w:color="BFBFBF"/>
            </w:tcBorders>
          </w:tcPr>
          <w:p w14:paraId="2CD44866" w14:textId="77777777" w:rsidR="00DD3562" w:rsidRPr="002337B0" w:rsidRDefault="00DD3562">
            <w:pPr>
              <w:pStyle w:val="TableBodyText"/>
            </w:pPr>
            <w:r w:rsidRPr="002337B0">
              <w:t>$ 14,934</w:t>
            </w:r>
          </w:p>
        </w:tc>
        <w:tc>
          <w:tcPr>
            <w:tcW w:w="485" w:type="pct"/>
            <w:tcBorders>
              <w:top w:val="single" w:sz="6" w:space="0" w:color="BFBFBF"/>
            </w:tcBorders>
          </w:tcPr>
          <w:p w14:paraId="66EA3982" w14:textId="77777777" w:rsidR="00DD3562" w:rsidRPr="002337B0" w:rsidRDefault="00DD3562">
            <w:pPr>
              <w:pStyle w:val="TableBodyText"/>
            </w:pPr>
            <w:r w:rsidRPr="002337B0">
              <w:t>$ 9,555</w:t>
            </w:r>
          </w:p>
        </w:tc>
        <w:tc>
          <w:tcPr>
            <w:tcW w:w="486" w:type="pct"/>
            <w:tcBorders>
              <w:top w:val="single" w:sz="6" w:space="0" w:color="BFBFBF"/>
            </w:tcBorders>
          </w:tcPr>
          <w:p w14:paraId="42AD22DE" w14:textId="77777777" w:rsidR="00DD3562" w:rsidRPr="002337B0" w:rsidRDefault="00DD3562">
            <w:pPr>
              <w:pStyle w:val="TableBodyText"/>
            </w:pPr>
            <w:r w:rsidRPr="002337B0">
              <w:t>0</w:t>
            </w:r>
          </w:p>
        </w:tc>
        <w:tc>
          <w:tcPr>
            <w:tcW w:w="534" w:type="pct"/>
            <w:tcBorders>
              <w:top w:val="single" w:sz="6" w:space="0" w:color="BFBFBF"/>
            </w:tcBorders>
          </w:tcPr>
          <w:p w14:paraId="071F750B" w14:textId="77777777" w:rsidR="00DD3562" w:rsidRPr="002337B0" w:rsidRDefault="00DD3562">
            <w:pPr>
              <w:pStyle w:val="TableBodyText"/>
            </w:pPr>
            <w:r w:rsidRPr="002337B0">
              <w:t>0</w:t>
            </w:r>
          </w:p>
        </w:tc>
        <w:tc>
          <w:tcPr>
            <w:tcW w:w="631" w:type="pct"/>
            <w:tcBorders>
              <w:top w:val="single" w:sz="6" w:space="0" w:color="BFBFBF"/>
            </w:tcBorders>
          </w:tcPr>
          <w:p w14:paraId="5CD9EB08" w14:textId="77777777" w:rsidR="00DD3562" w:rsidRPr="002337B0" w:rsidRDefault="00DD3562">
            <w:pPr>
              <w:pStyle w:val="TableBodyText"/>
            </w:pPr>
            <w:r w:rsidRPr="002337B0">
              <w:t>$ 129,541</w:t>
            </w:r>
          </w:p>
        </w:tc>
      </w:tr>
      <w:tr w:rsidR="00DD3562" w:rsidRPr="002337B0" w14:paraId="19D621E9" w14:textId="77777777">
        <w:tc>
          <w:tcPr>
            <w:tcW w:w="628" w:type="pct"/>
          </w:tcPr>
          <w:p w14:paraId="233CD4B7" w14:textId="77777777" w:rsidR="00DD3562" w:rsidRPr="002337B0" w:rsidRDefault="00DD3562">
            <w:pPr>
              <w:pStyle w:val="TableBodyText"/>
              <w:jc w:val="left"/>
            </w:pPr>
            <w:r w:rsidRPr="002337B0">
              <w:t>$220,001 - $245,000</w:t>
            </w:r>
          </w:p>
        </w:tc>
        <w:tc>
          <w:tcPr>
            <w:tcW w:w="336" w:type="pct"/>
          </w:tcPr>
          <w:p w14:paraId="6FB944C6" w14:textId="77777777" w:rsidR="00DD3562" w:rsidRPr="002337B0" w:rsidRDefault="00DD3562">
            <w:pPr>
              <w:pStyle w:val="TableBodyText"/>
            </w:pPr>
            <w:r w:rsidRPr="002337B0">
              <w:t>1</w:t>
            </w:r>
          </w:p>
        </w:tc>
        <w:tc>
          <w:tcPr>
            <w:tcW w:w="385" w:type="pct"/>
          </w:tcPr>
          <w:p w14:paraId="31904708" w14:textId="77777777" w:rsidR="00DD3562" w:rsidRPr="002337B0" w:rsidRDefault="00DD3562">
            <w:pPr>
              <w:pStyle w:val="TableBodyText"/>
            </w:pPr>
            <w:r w:rsidRPr="002337B0">
              <w:t>$ 167,074</w:t>
            </w:r>
          </w:p>
        </w:tc>
        <w:tc>
          <w:tcPr>
            <w:tcW w:w="448" w:type="pct"/>
          </w:tcPr>
          <w:p w14:paraId="0701D55A" w14:textId="77777777" w:rsidR="00DD3562" w:rsidRPr="002337B0" w:rsidRDefault="00DD3562">
            <w:pPr>
              <w:pStyle w:val="TableBodyText"/>
            </w:pPr>
            <w:r w:rsidRPr="002337B0">
              <w:t>0</w:t>
            </w:r>
          </w:p>
        </w:tc>
        <w:tc>
          <w:tcPr>
            <w:tcW w:w="502" w:type="pct"/>
          </w:tcPr>
          <w:p w14:paraId="6C629032" w14:textId="77777777" w:rsidR="00DD3562" w:rsidRPr="002337B0" w:rsidRDefault="00DD3562">
            <w:pPr>
              <w:pStyle w:val="TableBodyText"/>
            </w:pPr>
            <w:r w:rsidRPr="002337B0">
              <w:t>0</w:t>
            </w:r>
          </w:p>
        </w:tc>
        <w:tc>
          <w:tcPr>
            <w:tcW w:w="565" w:type="pct"/>
          </w:tcPr>
          <w:p w14:paraId="1C42B857" w14:textId="77777777" w:rsidR="00DD3562" w:rsidRPr="002337B0" w:rsidRDefault="00DD3562">
            <w:pPr>
              <w:pStyle w:val="TableBodyText"/>
            </w:pPr>
            <w:r w:rsidRPr="002337B0">
              <w:t>$ 12,575</w:t>
            </w:r>
          </w:p>
        </w:tc>
        <w:tc>
          <w:tcPr>
            <w:tcW w:w="485" w:type="pct"/>
          </w:tcPr>
          <w:p w14:paraId="46A6A3EB" w14:textId="77777777" w:rsidR="00DD3562" w:rsidRPr="002337B0" w:rsidRDefault="00DD3562">
            <w:pPr>
              <w:pStyle w:val="TableBodyText"/>
            </w:pPr>
            <w:r w:rsidRPr="002337B0">
              <w:t>$ 47,841</w:t>
            </w:r>
          </w:p>
        </w:tc>
        <w:tc>
          <w:tcPr>
            <w:tcW w:w="486" w:type="pct"/>
          </w:tcPr>
          <w:p w14:paraId="01EB3EB3" w14:textId="77777777" w:rsidR="00DD3562" w:rsidRPr="002337B0" w:rsidRDefault="00DD3562">
            <w:pPr>
              <w:pStyle w:val="TableBodyText"/>
            </w:pPr>
            <w:r w:rsidRPr="002337B0">
              <w:t>0</w:t>
            </w:r>
          </w:p>
        </w:tc>
        <w:tc>
          <w:tcPr>
            <w:tcW w:w="534" w:type="pct"/>
          </w:tcPr>
          <w:p w14:paraId="38D101B7" w14:textId="77777777" w:rsidR="00DD3562" w:rsidRPr="002337B0" w:rsidRDefault="00DD3562">
            <w:pPr>
              <w:pStyle w:val="TableBodyText"/>
            </w:pPr>
            <w:r w:rsidRPr="002337B0">
              <w:t>0</w:t>
            </w:r>
          </w:p>
        </w:tc>
        <w:tc>
          <w:tcPr>
            <w:tcW w:w="631" w:type="pct"/>
          </w:tcPr>
          <w:p w14:paraId="453B9529" w14:textId="77777777" w:rsidR="00DD3562" w:rsidRPr="002337B0" w:rsidRDefault="00DD3562">
            <w:pPr>
              <w:pStyle w:val="TableBodyText"/>
            </w:pPr>
            <w:r w:rsidRPr="002337B0">
              <w:t>$ 227,490</w:t>
            </w:r>
          </w:p>
        </w:tc>
      </w:tr>
      <w:tr w:rsidR="00DD3562" w:rsidRPr="002337B0" w14:paraId="3B9E13B9" w14:textId="77777777">
        <w:tc>
          <w:tcPr>
            <w:tcW w:w="628" w:type="pct"/>
          </w:tcPr>
          <w:p w14:paraId="46DF9D38" w14:textId="77777777" w:rsidR="00DD3562" w:rsidRPr="002337B0" w:rsidRDefault="00DD3562">
            <w:pPr>
              <w:pStyle w:val="TableBodyText"/>
              <w:jc w:val="left"/>
            </w:pPr>
            <w:r w:rsidRPr="002337B0">
              <w:t>$245,001 - $270,000</w:t>
            </w:r>
          </w:p>
        </w:tc>
        <w:tc>
          <w:tcPr>
            <w:tcW w:w="336" w:type="pct"/>
          </w:tcPr>
          <w:p w14:paraId="0B9F4251" w14:textId="77777777" w:rsidR="00DD3562" w:rsidRPr="002337B0" w:rsidRDefault="00DD3562">
            <w:pPr>
              <w:pStyle w:val="TableBodyText"/>
            </w:pPr>
            <w:r w:rsidRPr="002337B0">
              <w:t>5</w:t>
            </w:r>
          </w:p>
        </w:tc>
        <w:tc>
          <w:tcPr>
            <w:tcW w:w="385" w:type="pct"/>
          </w:tcPr>
          <w:p w14:paraId="77BFD026" w14:textId="77777777" w:rsidR="00DD3562" w:rsidRPr="002337B0" w:rsidRDefault="00DD3562">
            <w:pPr>
              <w:pStyle w:val="TableBodyText"/>
            </w:pPr>
            <w:r w:rsidRPr="002337B0">
              <w:t>$ 183,909</w:t>
            </w:r>
          </w:p>
        </w:tc>
        <w:tc>
          <w:tcPr>
            <w:tcW w:w="448" w:type="pct"/>
          </w:tcPr>
          <w:p w14:paraId="14A140E3" w14:textId="77777777" w:rsidR="00DD3562" w:rsidRPr="002337B0" w:rsidRDefault="00DD3562">
            <w:pPr>
              <w:pStyle w:val="TableBodyText"/>
            </w:pPr>
            <w:r w:rsidRPr="002337B0">
              <w:t>0</w:t>
            </w:r>
          </w:p>
        </w:tc>
        <w:tc>
          <w:tcPr>
            <w:tcW w:w="502" w:type="pct"/>
          </w:tcPr>
          <w:p w14:paraId="0942FA58" w14:textId="77777777" w:rsidR="00DD3562" w:rsidRPr="002337B0" w:rsidRDefault="00DD3562">
            <w:pPr>
              <w:pStyle w:val="TableBodyText"/>
            </w:pPr>
            <w:r w:rsidRPr="002337B0">
              <w:t>$360</w:t>
            </w:r>
          </w:p>
        </w:tc>
        <w:tc>
          <w:tcPr>
            <w:tcW w:w="565" w:type="pct"/>
          </w:tcPr>
          <w:p w14:paraId="698AA615" w14:textId="77777777" w:rsidR="00DD3562" w:rsidRPr="002337B0" w:rsidRDefault="00DD3562">
            <w:pPr>
              <w:pStyle w:val="TableBodyText"/>
            </w:pPr>
            <w:r w:rsidRPr="002337B0">
              <w:t>$ 30,818</w:t>
            </w:r>
          </w:p>
        </w:tc>
        <w:tc>
          <w:tcPr>
            <w:tcW w:w="485" w:type="pct"/>
          </w:tcPr>
          <w:p w14:paraId="0712629A" w14:textId="77777777" w:rsidR="00DD3562" w:rsidRPr="002337B0" w:rsidRDefault="00DD3562">
            <w:pPr>
              <w:pStyle w:val="TableBodyText"/>
            </w:pPr>
            <w:r w:rsidRPr="002337B0">
              <w:t>$ 38,064</w:t>
            </w:r>
          </w:p>
        </w:tc>
        <w:tc>
          <w:tcPr>
            <w:tcW w:w="486" w:type="pct"/>
          </w:tcPr>
          <w:p w14:paraId="675D61CB" w14:textId="77777777" w:rsidR="00DD3562" w:rsidRPr="002337B0" w:rsidRDefault="00DD3562">
            <w:pPr>
              <w:pStyle w:val="TableBodyText"/>
            </w:pPr>
            <w:r w:rsidRPr="002337B0">
              <w:t>0</w:t>
            </w:r>
          </w:p>
        </w:tc>
        <w:tc>
          <w:tcPr>
            <w:tcW w:w="534" w:type="pct"/>
          </w:tcPr>
          <w:p w14:paraId="047D9D43" w14:textId="77777777" w:rsidR="00DD3562" w:rsidRPr="002337B0" w:rsidRDefault="00DD3562">
            <w:pPr>
              <w:pStyle w:val="TableBodyText"/>
            </w:pPr>
            <w:r w:rsidRPr="002337B0">
              <w:t>0</w:t>
            </w:r>
          </w:p>
        </w:tc>
        <w:tc>
          <w:tcPr>
            <w:tcW w:w="631" w:type="pct"/>
          </w:tcPr>
          <w:p w14:paraId="6206D81F" w14:textId="77777777" w:rsidR="00DD3562" w:rsidRPr="002337B0" w:rsidRDefault="00DD3562">
            <w:pPr>
              <w:pStyle w:val="TableBodyText"/>
            </w:pPr>
            <w:r w:rsidRPr="002337B0">
              <w:t>$ 253,152</w:t>
            </w:r>
          </w:p>
        </w:tc>
      </w:tr>
      <w:tr w:rsidR="00DD3562" w:rsidRPr="002337B0" w14:paraId="35E7AF4E" w14:textId="77777777">
        <w:tc>
          <w:tcPr>
            <w:tcW w:w="628" w:type="pct"/>
          </w:tcPr>
          <w:p w14:paraId="3A6780B7" w14:textId="77777777" w:rsidR="00DD3562" w:rsidRPr="002337B0" w:rsidRDefault="00DD3562">
            <w:pPr>
              <w:pStyle w:val="TableBodyText"/>
              <w:jc w:val="left"/>
            </w:pPr>
            <w:r w:rsidRPr="002337B0">
              <w:t>$270,001 - $295,000</w:t>
            </w:r>
          </w:p>
        </w:tc>
        <w:tc>
          <w:tcPr>
            <w:tcW w:w="336" w:type="pct"/>
          </w:tcPr>
          <w:p w14:paraId="2FC1C486" w14:textId="77777777" w:rsidR="00DD3562" w:rsidRPr="002337B0" w:rsidRDefault="00DD3562">
            <w:pPr>
              <w:pStyle w:val="TableBodyText"/>
            </w:pPr>
            <w:r w:rsidRPr="002337B0">
              <w:t>2</w:t>
            </w:r>
          </w:p>
        </w:tc>
        <w:tc>
          <w:tcPr>
            <w:tcW w:w="385" w:type="pct"/>
          </w:tcPr>
          <w:p w14:paraId="379D0C91" w14:textId="77777777" w:rsidR="00DD3562" w:rsidRPr="002337B0" w:rsidRDefault="00DD3562">
            <w:pPr>
              <w:pStyle w:val="TableBodyText"/>
            </w:pPr>
            <w:r w:rsidRPr="002337B0">
              <w:t>$ 234,103</w:t>
            </w:r>
          </w:p>
        </w:tc>
        <w:tc>
          <w:tcPr>
            <w:tcW w:w="448" w:type="pct"/>
          </w:tcPr>
          <w:p w14:paraId="1EF7DFE2" w14:textId="77777777" w:rsidR="00DD3562" w:rsidRPr="002337B0" w:rsidRDefault="00DD3562">
            <w:pPr>
              <w:pStyle w:val="TableBodyText"/>
            </w:pPr>
            <w:r w:rsidRPr="002337B0">
              <w:t>0</w:t>
            </w:r>
          </w:p>
        </w:tc>
        <w:tc>
          <w:tcPr>
            <w:tcW w:w="502" w:type="pct"/>
          </w:tcPr>
          <w:p w14:paraId="2654A656" w14:textId="77777777" w:rsidR="00DD3562" w:rsidRPr="002337B0" w:rsidRDefault="00DD3562">
            <w:pPr>
              <w:pStyle w:val="TableBodyText"/>
            </w:pPr>
            <w:r w:rsidRPr="002337B0">
              <w:t>0</w:t>
            </w:r>
          </w:p>
        </w:tc>
        <w:tc>
          <w:tcPr>
            <w:tcW w:w="565" w:type="pct"/>
          </w:tcPr>
          <w:p w14:paraId="187E04CA" w14:textId="77777777" w:rsidR="00DD3562" w:rsidRPr="002337B0" w:rsidRDefault="00DD3562">
            <w:pPr>
              <w:pStyle w:val="TableBodyText"/>
            </w:pPr>
            <w:r w:rsidRPr="002337B0">
              <w:t>$ 45,027</w:t>
            </w:r>
          </w:p>
        </w:tc>
        <w:tc>
          <w:tcPr>
            <w:tcW w:w="485" w:type="pct"/>
          </w:tcPr>
          <w:p w14:paraId="358A812A" w14:textId="77777777" w:rsidR="00DD3562" w:rsidRPr="002337B0" w:rsidRDefault="00DD3562">
            <w:pPr>
              <w:pStyle w:val="TableBodyText"/>
            </w:pPr>
            <w:r w:rsidRPr="002337B0">
              <w:t>$ 7,606</w:t>
            </w:r>
          </w:p>
        </w:tc>
        <w:tc>
          <w:tcPr>
            <w:tcW w:w="486" w:type="pct"/>
          </w:tcPr>
          <w:p w14:paraId="1D8A028D" w14:textId="77777777" w:rsidR="00DD3562" w:rsidRPr="002337B0" w:rsidRDefault="00DD3562">
            <w:pPr>
              <w:pStyle w:val="TableBodyText"/>
            </w:pPr>
            <w:r w:rsidRPr="002337B0">
              <w:t>0</w:t>
            </w:r>
          </w:p>
        </w:tc>
        <w:tc>
          <w:tcPr>
            <w:tcW w:w="534" w:type="pct"/>
          </w:tcPr>
          <w:p w14:paraId="529089FA" w14:textId="77777777" w:rsidR="00DD3562" w:rsidRPr="002337B0" w:rsidRDefault="00DD3562">
            <w:pPr>
              <w:pStyle w:val="TableBodyText"/>
            </w:pPr>
            <w:r w:rsidRPr="002337B0">
              <w:t>0</w:t>
            </w:r>
          </w:p>
        </w:tc>
        <w:tc>
          <w:tcPr>
            <w:tcW w:w="631" w:type="pct"/>
          </w:tcPr>
          <w:p w14:paraId="0E0A22DA" w14:textId="77777777" w:rsidR="00DD3562" w:rsidRPr="002337B0" w:rsidRDefault="00DD3562">
            <w:pPr>
              <w:pStyle w:val="TableBodyText"/>
            </w:pPr>
            <w:r w:rsidRPr="002337B0">
              <w:t>$ 286,736</w:t>
            </w:r>
          </w:p>
        </w:tc>
      </w:tr>
      <w:tr w:rsidR="00DD3562" w:rsidRPr="002337B0" w14:paraId="1BFD0BDA" w14:textId="77777777">
        <w:tc>
          <w:tcPr>
            <w:tcW w:w="628" w:type="pct"/>
          </w:tcPr>
          <w:p w14:paraId="143D2053" w14:textId="77777777" w:rsidR="00DD3562" w:rsidRPr="002337B0" w:rsidRDefault="00DD3562">
            <w:pPr>
              <w:pStyle w:val="TableBodyText"/>
              <w:jc w:val="left"/>
            </w:pPr>
            <w:r w:rsidRPr="002337B0">
              <w:t>$295,001 - $320,000</w:t>
            </w:r>
          </w:p>
        </w:tc>
        <w:tc>
          <w:tcPr>
            <w:tcW w:w="336" w:type="pct"/>
          </w:tcPr>
          <w:p w14:paraId="080DD397" w14:textId="77777777" w:rsidR="00DD3562" w:rsidRPr="002337B0" w:rsidRDefault="00DD3562">
            <w:pPr>
              <w:pStyle w:val="TableBodyText"/>
            </w:pPr>
            <w:r w:rsidRPr="002337B0">
              <w:t>1</w:t>
            </w:r>
          </w:p>
        </w:tc>
        <w:tc>
          <w:tcPr>
            <w:tcW w:w="385" w:type="pct"/>
          </w:tcPr>
          <w:p w14:paraId="157B0D9E" w14:textId="77777777" w:rsidR="00DD3562" w:rsidRPr="002337B0" w:rsidRDefault="00DD3562">
            <w:pPr>
              <w:pStyle w:val="TableBodyText"/>
            </w:pPr>
            <w:r w:rsidRPr="002337B0">
              <w:t>$ 246,926</w:t>
            </w:r>
          </w:p>
        </w:tc>
        <w:tc>
          <w:tcPr>
            <w:tcW w:w="448" w:type="pct"/>
          </w:tcPr>
          <w:p w14:paraId="2CC61DFF" w14:textId="77777777" w:rsidR="00DD3562" w:rsidRPr="002337B0" w:rsidRDefault="00DD3562">
            <w:pPr>
              <w:pStyle w:val="TableBodyText"/>
            </w:pPr>
            <w:r w:rsidRPr="002337B0">
              <w:t>0</w:t>
            </w:r>
          </w:p>
        </w:tc>
        <w:tc>
          <w:tcPr>
            <w:tcW w:w="502" w:type="pct"/>
          </w:tcPr>
          <w:p w14:paraId="477990EF" w14:textId="77777777" w:rsidR="00DD3562" w:rsidRPr="002337B0" w:rsidRDefault="00DD3562">
            <w:pPr>
              <w:pStyle w:val="TableBodyText"/>
            </w:pPr>
            <w:r w:rsidRPr="002337B0">
              <w:t>0</w:t>
            </w:r>
          </w:p>
        </w:tc>
        <w:tc>
          <w:tcPr>
            <w:tcW w:w="565" w:type="pct"/>
          </w:tcPr>
          <w:p w14:paraId="1DB9FDBD" w14:textId="77777777" w:rsidR="00DD3562" w:rsidRPr="002337B0" w:rsidRDefault="00DD3562">
            <w:pPr>
              <w:pStyle w:val="TableBodyText"/>
            </w:pPr>
            <w:r w:rsidRPr="002337B0">
              <w:t>$ 46,331</w:t>
            </w:r>
          </w:p>
        </w:tc>
        <w:tc>
          <w:tcPr>
            <w:tcW w:w="485" w:type="pct"/>
          </w:tcPr>
          <w:p w14:paraId="0347F822" w14:textId="77777777" w:rsidR="00DD3562" w:rsidRPr="002337B0" w:rsidRDefault="00DD3562">
            <w:pPr>
              <w:pStyle w:val="TableBodyText"/>
            </w:pPr>
            <w:r w:rsidRPr="002337B0">
              <w:t>$ 8,651</w:t>
            </w:r>
          </w:p>
        </w:tc>
        <w:tc>
          <w:tcPr>
            <w:tcW w:w="486" w:type="pct"/>
          </w:tcPr>
          <w:p w14:paraId="7B06D3DD" w14:textId="77777777" w:rsidR="00DD3562" w:rsidRPr="002337B0" w:rsidRDefault="00DD3562">
            <w:pPr>
              <w:pStyle w:val="TableBodyText"/>
            </w:pPr>
            <w:r w:rsidRPr="002337B0">
              <w:t>0</w:t>
            </w:r>
          </w:p>
        </w:tc>
        <w:tc>
          <w:tcPr>
            <w:tcW w:w="534" w:type="pct"/>
          </w:tcPr>
          <w:p w14:paraId="4FFAC93C" w14:textId="77777777" w:rsidR="00DD3562" w:rsidRPr="002337B0" w:rsidRDefault="00DD3562">
            <w:pPr>
              <w:pStyle w:val="TableBodyText"/>
            </w:pPr>
            <w:r w:rsidRPr="002337B0">
              <w:t>0</w:t>
            </w:r>
          </w:p>
        </w:tc>
        <w:tc>
          <w:tcPr>
            <w:tcW w:w="631" w:type="pct"/>
          </w:tcPr>
          <w:p w14:paraId="6306EE9E" w14:textId="77777777" w:rsidR="00DD3562" w:rsidRPr="002337B0" w:rsidRDefault="00DD3562">
            <w:pPr>
              <w:pStyle w:val="TableBodyText"/>
            </w:pPr>
            <w:r w:rsidRPr="002337B0">
              <w:t>$ 301,908</w:t>
            </w:r>
          </w:p>
        </w:tc>
      </w:tr>
      <w:tr w:rsidR="00DD3562" w:rsidRPr="002337B0" w14:paraId="2135B4E8" w14:textId="77777777">
        <w:tc>
          <w:tcPr>
            <w:tcW w:w="628" w:type="pct"/>
          </w:tcPr>
          <w:p w14:paraId="55BC659D" w14:textId="77777777" w:rsidR="00DD3562" w:rsidRPr="002337B0" w:rsidRDefault="00DD3562">
            <w:pPr>
              <w:pStyle w:val="TableBodyText"/>
              <w:jc w:val="left"/>
            </w:pPr>
            <w:r w:rsidRPr="002337B0">
              <w:t>$320,001 - $345,000</w:t>
            </w:r>
          </w:p>
        </w:tc>
        <w:tc>
          <w:tcPr>
            <w:tcW w:w="336" w:type="pct"/>
          </w:tcPr>
          <w:p w14:paraId="37931373" w14:textId="77777777" w:rsidR="00DD3562" w:rsidRPr="002337B0" w:rsidRDefault="00DD3562">
            <w:pPr>
              <w:pStyle w:val="TableBodyText"/>
            </w:pPr>
            <w:r w:rsidRPr="002337B0">
              <w:t>1</w:t>
            </w:r>
          </w:p>
        </w:tc>
        <w:tc>
          <w:tcPr>
            <w:tcW w:w="385" w:type="pct"/>
          </w:tcPr>
          <w:p w14:paraId="205DED55" w14:textId="77777777" w:rsidR="00DD3562" w:rsidRPr="002337B0" w:rsidRDefault="00DD3562">
            <w:pPr>
              <w:pStyle w:val="TableBodyText"/>
            </w:pPr>
            <w:r w:rsidRPr="002337B0">
              <w:t>$ 274,595</w:t>
            </w:r>
          </w:p>
        </w:tc>
        <w:tc>
          <w:tcPr>
            <w:tcW w:w="448" w:type="pct"/>
          </w:tcPr>
          <w:p w14:paraId="4E66A574" w14:textId="77777777" w:rsidR="00DD3562" w:rsidRPr="002337B0" w:rsidRDefault="00DD3562">
            <w:pPr>
              <w:pStyle w:val="TableBodyText"/>
            </w:pPr>
            <w:r w:rsidRPr="002337B0">
              <w:t>0</w:t>
            </w:r>
          </w:p>
        </w:tc>
        <w:tc>
          <w:tcPr>
            <w:tcW w:w="502" w:type="pct"/>
          </w:tcPr>
          <w:p w14:paraId="52E6293B" w14:textId="77777777" w:rsidR="00DD3562" w:rsidRPr="002337B0" w:rsidRDefault="00DD3562">
            <w:pPr>
              <w:pStyle w:val="TableBodyText"/>
            </w:pPr>
            <w:r w:rsidRPr="002337B0">
              <w:t>0</w:t>
            </w:r>
          </w:p>
        </w:tc>
        <w:tc>
          <w:tcPr>
            <w:tcW w:w="565" w:type="pct"/>
          </w:tcPr>
          <w:p w14:paraId="62C8B152" w14:textId="77777777" w:rsidR="00DD3562" w:rsidRPr="002337B0" w:rsidRDefault="00DD3562">
            <w:pPr>
              <w:pStyle w:val="TableBodyText"/>
            </w:pPr>
            <w:r w:rsidRPr="002337B0">
              <w:t>$ 42,596</w:t>
            </w:r>
          </w:p>
        </w:tc>
        <w:tc>
          <w:tcPr>
            <w:tcW w:w="485" w:type="pct"/>
          </w:tcPr>
          <w:p w14:paraId="48477E6A" w14:textId="77777777" w:rsidR="00DD3562" w:rsidRPr="002337B0" w:rsidRDefault="00DD3562">
            <w:pPr>
              <w:pStyle w:val="TableBodyText"/>
            </w:pPr>
            <w:r w:rsidRPr="002337B0">
              <w:t>$ 7,942</w:t>
            </w:r>
          </w:p>
        </w:tc>
        <w:tc>
          <w:tcPr>
            <w:tcW w:w="486" w:type="pct"/>
          </w:tcPr>
          <w:p w14:paraId="79C98A5C" w14:textId="77777777" w:rsidR="00DD3562" w:rsidRPr="002337B0" w:rsidRDefault="00DD3562">
            <w:pPr>
              <w:pStyle w:val="TableBodyText"/>
            </w:pPr>
            <w:r w:rsidRPr="002337B0">
              <w:t>0</w:t>
            </w:r>
          </w:p>
        </w:tc>
        <w:tc>
          <w:tcPr>
            <w:tcW w:w="534" w:type="pct"/>
          </w:tcPr>
          <w:p w14:paraId="43CDF42B" w14:textId="77777777" w:rsidR="00DD3562" w:rsidRPr="002337B0" w:rsidRDefault="00DD3562">
            <w:pPr>
              <w:pStyle w:val="TableBodyText"/>
            </w:pPr>
            <w:r w:rsidRPr="002337B0">
              <w:t>0</w:t>
            </w:r>
          </w:p>
        </w:tc>
        <w:tc>
          <w:tcPr>
            <w:tcW w:w="631" w:type="pct"/>
          </w:tcPr>
          <w:p w14:paraId="4F1CDC21" w14:textId="77777777" w:rsidR="00DD3562" w:rsidRPr="002337B0" w:rsidRDefault="00DD3562">
            <w:pPr>
              <w:pStyle w:val="TableBodyText"/>
            </w:pPr>
            <w:r w:rsidRPr="002337B0">
              <w:t>$ 325,134</w:t>
            </w:r>
          </w:p>
        </w:tc>
      </w:tr>
      <w:tr w:rsidR="00DD3562" w:rsidRPr="002337B0" w14:paraId="110CD4A0" w14:textId="77777777">
        <w:tc>
          <w:tcPr>
            <w:tcW w:w="628" w:type="pct"/>
          </w:tcPr>
          <w:p w14:paraId="2469F6BC" w14:textId="77777777" w:rsidR="00DD3562" w:rsidRPr="002337B0" w:rsidRDefault="00DD3562">
            <w:pPr>
              <w:pStyle w:val="TableBodyText"/>
              <w:jc w:val="left"/>
            </w:pPr>
            <w:r w:rsidRPr="002337B0">
              <w:t>$345,001 - $370,000</w:t>
            </w:r>
          </w:p>
        </w:tc>
        <w:tc>
          <w:tcPr>
            <w:tcW w:w="336" w:type="pct"/>
          </w:tcPr>
          <w:p w14:paraId="102B4498" w14:textId="77777777" w:rsidR="00DD3562" w:rsidRPr="002337B0" w:rsidRDefault="00DD3562">
            <w:pPr>
              <w:pStyle w:val="TableBodyText"/>
            </w:pPr>
            <w:r w:rsidRPr="002337B0">
              <w:t>0</w:t>
            </w:r>
          </w:p>
        </w:tc>
        <w:tc>
          <w:tcPr>
            <w:tcW w:w="385" w:type="pct"/>
          </w:tcPr>
          <w:p w14:paraId="66F33AD5" w14:textId="77777777" w:rsidR="00DD3562" w:rsidRPr="002337B0" w:rsidRDefault="00DD3562">
            <w:pPr>
              <w:pStyle w:val="TableBodyText"/>
            </w:pPr>
            <w:r w:rsidRPr="002337B0">
              <w:t>0</w:t>
            </w:r>
          </w:p>
        </w:tc>
        <w:tc>
          <w:tcPr>
            <w:tcW w:w="448" w:type="pct"/>
          </w:tcPr>
          <w:p w14:paraId="1C24DF63" w14:textId="77777777" w:rsidR="00DD3562" w:rsidRPr="002337B0" w:rsidRDefault="00DD3562">
            <w:pPr>
              <w:pStyle w:val="TableBodyText"/>
            </w:pPr>
            <w:r w:rsidRPr="002337B0">
              <w:t>0</w:t>
            </w:r>
          </w:p>
        </w:tc>
        <w:tc>
          <w:tcPr>
            <w:tcW w:w="502" w:type="pct"/>
          </w:tcPr>
          <w:p w14:paraId="4D9AA2EB" w14:textId="77777777" w:rsidR="00DD3562" w:rsidRPr="002337B0" w:rsidRDefault="00DD3562">
            <w:pPr>
              <w:pStyle w:val="TableBodyText"/>
            </w:pPr>
            <w:r w:rsidRPr="002337B0">
              <w:t>0</w:t>
            </w:r>
          </w:p>
        </w:tc>
        <w:tc>
          <w:tcPr>
            <w:tcW w:w="565" w:type="pct"/>
          </w:tcPr>
          <w:p w14:paraId="4068F5ED" w14:textId="77777777" w:rsidR="00DD3562" w:rsidRPr="002337B0" w:rsidRDefault="00DD3562">
            <w:pPr>
              <w:pStyle w:val="TableBodyText"/>
            </w:pPr>
            <w:r w:rsidRPr="002337B0">
              <w:t>0</w:t>
            </w:r>
          </w:p>
        </w:tc>
        <w:tc>
          <w:tcPr>
            <w:tcW w:w="485" w:type="pct"/>
          </w:tcPr>
          <w:p w14:paraId="15AF55CC" w14:textId="77777777" w:rsidR="00DD3562" w:rsidRPr="002337B0" w:rsidRDefault="00DD3562">
            <w:pPr>
              <w:pStyle w:val="TableBodyText"/>
            </w:pPr>
            <w:r w:rsidRPr="002337B0">
              <w:t>0</w:t>
            </w:r>
          </w:p>
        </w:tc>
        <w:tc>
          <w:tcPr>
            <w:tcW w:w="486" w:type="pct"/>
          </w:tcPr>
          <w:p w14:paraId="027B3EA4" w14:textId="77777777" w:rsidR="00DD3562" w:rsidRPr="002337B0" w:rsidRDefault="00DD3562">
            <w:pPr>
              <w:pStyle w:val="TableBodyText"/>
            </w:pPr>
            <w:r w:rsidRPr="002337B0">
              <w:t>0</w:t>
            </w:r>
          </w:p>
        </w:tc>
        <w:tc>
          <w:tcPr>
            <w:tcW w:w="534" w:type="pct"/>
          </w:tcPr>
          <w:p w14:paraId="4D1ED0A6" w14:textId="77777777" w:rsidR="00DD3562" w:rsidRPr="002337B0" w:rsidRDefault="00DD3562">
            <w:pPr>
              <w:pStyle w:val="TableBodyText"/>
            </w:pPr>
            <w:r w:rsidRPr="002337B0">
              <w:t>0</w:t>
            </w:r>
          </w:p>
        </w:tc>
        <w:tc>
          <w:tcPr>
            <w:tcW w:w="631" w:type="pct"/>
          </w:tcPr>
          <w:p w14:paraId="32375D8E" w14:textId="77777777" w:rsidR="00DD3562" w:rsidRPr="002337B0" w:rsidRDefault="00DD3562">
            <w:pPr>
              <w:pStyle w:val="TableBodyText"/>
            </w:pPr>
            <w:r w:rsidRPr="002337B0">
              <w:t>0</w:t>
            </w:r>
          </w:p>
        </w:tc>
      </w:tr>
      <w:tr w:rsidR="00DD3562" w:rsidRPr="002337B0" w14:paraId="654DF7F4" w14:textId="77777777">
        <w:tc>
          <w:tcPr>
            <w:tcW w:w="628" w:type="pct"/>
          </w:tcPr>
          <w:p w14:paraId="3445AEE8" w14:textId="77777777" w:rsidR="00DD3562" w:rsidRPr="002337B0" w:rsidRDefault="00DD3562">
            <w:pPr>
              <w:pStyle w:val="TableBodyText"/>
              <w:jc w:val="left"/>
            </w:pPr>
            <w:r w:rsidRPr="002337B0">
              <w:t>$370,001 - $395,000</w:t>
            </w:r>
          </w:p>
        </w:tc>
        <w:tc>
          <w:tcPr>
            <w:tcW w:w="336" w:type="pct"/>
          </w:tcPr>
          <w:p w14:paraId="7053B745" w14:textId="77777777" w:rsidR="00DD3562" w:rsidRPr="002337B0" w:rsidRDefault="00DD3562">
            <w:pPr>
              <w:pStyle w:val="TableBodyText"/>
            </w:pPr>
            <w:r w:rsidRPr="002337B0">
              <w:t>3</w:t>
            </w:r>
          </w:p>
        </w:tc>
        <w:tc>
          <w:tcPr>
            <w:tcW w:w="385" w:type="pct"/>
          </w:tcPr>
          <w:p w14:paraId="56AACCB9" w14:textId="77777777" w:rsidR="00DD3562" w:rsidRPr="002337B0" w:rsidRDefault="00DD3562">
            <w:pPr>
              <w:pStyle w:val="TableBodyText"/>
            </w:pPr>
            <w:r w:rsidRPr="002337B0">
              <w:t>$ 320,677</w:t>
            </w:r>
          </w:p>
        </w:tc>
        <w:tc>
          <w:tcPr>
            <w:tcW w:w="448" w:type="pct"/>
          </w:tcPr>
          <w:p w14:paraId="717CBC61" w14:textId="77777777" w:rsidR="00DD3562" w:rsidRPr="002337B0" w:rsidRDefault="00DD3562">
            <w:pPr>
              <w:pStyle w:val="TableBodyText"/>
            </w:pPr>
            <w:r w:rsidRPr="002337B0">
              <w:t>0</w:t>
            </w:r>
          </w:p>
        </w:tc>
        <w:tc>
          <w:tcPr>
            <w:tcW w:w="502" w:type="pct"/>
          </w:tcPr>
          <w:p w14:paraId="5953DA03" w14:textId="77777777" w:rsidR="00DD3562" w:rsidRPr="002337B0" w:rsidRDefault="00DD3562">
            <w:pPr>
              <w:pStyle w:val="TableBodyText"/>
            </w:pPr>
            <w:r w:rsidRPr="002337B0">
              <w:t>0</w:t>
            </w:r>
          </w:p>
        </w:tc>
        <w:tc>
          <w:tcPr>
            <w:tcW w:w="565" w:type="pct"/>
          </w:tcPr>
          <w:p w14:paraId="00DF79D7" w14:textId="77777777" w:rsidR="00DD3562" w:rsidRPr="002337B0" w:rsidRDefault="00DD3562">
            <w:pPr>
              <w:pStyle w:val="TableBodyText"/>
            </w:pPr>
            <w:r w:rsidRPr="002337B0">
              <w:t>$ 29,744</w:t>
            </w:r>
          </w:p>
        </w:tc>
        <w:tc>
          <w:tcPr>
            <w:tcW w:w="485" w:type="pct"/>
          </w:tcPr>
          <w:p w14:paraId="1851CAEE" w14:textId="77777777" w:rsidR="00DD3562" w:rsidRPr="002337B0" w:rsidRDefault="00DD3562">
            <w:pPr>
              <w:pStyle w:val="TableBodyText"/>
            </w:pPr>
            <w:r w:rsidRPr="002337B0">
              <w:t>$ 37,333</w:t>
            </w:r>
          </w:p>
        </w:tc>
        <w:tc>
          <w:tcPr>
            <w:tcW w:w="486" w:type="pct"/>
          </w:tcPr>
          <w:p w14:paraId="14E2CB2E" w14:textId="77777777" w:rsidR="00DD3562" w:rsidRPr="002337B0" w:rsidRDefault="00DD3562">
            <w:pPr>
              <w:pStyle w:val="TableBodyText"/>
            </w:pPr>
            <w:r w:rsidRPr="002337B0">
              <w:t>0</w:t>
            </w:r>
          </w:p>
        </w:tc>
        <w:tc>
          <w:tcPr>
            <w:tcW w:w="534" w:type="pct"/>
          </w:tcPr>
          <w:p w14:paraId="5B9963F6" w14:textId="77777777" w:rsidR="00DD3562" w:rsidRPr="002337B0" w:rsidRDefault="00DD3562">
            <w:pPr>
              <w:pStyle w:val="TableBodyText"/>
            </w:pPr>
            <w:r w:rsidRPr="002337B0">
              <w:t>0</w:t>
            </w:r>
          </w:p>
        </w:tc>
        <w:tc>
          <w:tcPr>
            <w:tcW w:w="631" w:type="pct"/>
          </w:tcPr>
          <w:p w14:paraId="269CB810" w14:textId="77777777" w:rsidR="00DD3562" w:rsidRPr="002337B0" w:rsidRDefault="00DD3562">
            <w:pPr>
              <w:pStyle w:val="TableBodyText"/>
            </w:pPr>
            <w:r w:rsidRPr="002337B0">
              <w:t>$ 387,753</w:t>
            </w:r>
          </w:p>
        </w:tc>
      </w:tr>
      <w:tr w:rsidR="00DD3562" w:rsidRPr="002337B0" w14:paraId="48C7E1E1" w14:textId="77777777">
        <w:tc>
          <w:tcPr>
            <w:tcW w:w="628" w:type="pct"/>
            <w:tcBorders>
              <w:bottom w:val="single" w:sz="12" w:space="0" w:color="D9D9D9" w:themeColor="background1" w:themeShade="D9"/>
            </w:tcBorders>
          </w:tcPr>
          <w:p w14:paraId="7B2E4A0B" w14:textId="77777777" w:rsidR="00DD3562" w:rsidRPr="002337B0" w:rsidRDefault="00DD3562">
            <w:pPr>
              <w:pStyle w:val="TableBodyText"/>
              <w:jc w:val="left"/>
            </w:pPr>
            <w:r w:rsidRPr="002337B0">
              <w:t>$395,001 - $420,000</w:t>
            </w:r>
          </w:p>
        </w:tc>
        <w:tc>
          <w:tcPr>
            <w:tcW w:w="336" w:type="pct"/>
            <w:tcBorders>
              <w:bottom w:val="single" w:sz="12" w:space="0" w:color="D9D9D9" w:themeColor="background1" w:themeShade="D9"/>
            </w:tcBorders>
          </w:tcPr>
          <w:p w14:paraId="39DB723F" w14:textId="77777777" w:rsidR="00DD3562" w:rsidRPr="002337B0" w:rsidRDefault="00DD3562">
            <w:pPr>
              <w:pStyle w:val="TableBodyText"/>
            </w:pPr>
            <w:r w:rsidRPr="002337B0">
              <w:t>3</w:t>
            </w:r>
          </w:p>
        </w:tc>
        <w:tc>
          <w:tcPr>
            <w:tcW w:w="385" w:type="pct"/>
            <w:tcBorders>
              <w:bottom w:val="single" w:sz="12" w:space="0" w:color="D9D9D9" w:themeColor="background1" w:themeShade="D9"/>
            </w:tcBorders>
          </w:tcPr>
          <w:p w14:paraId="32BAA43E" w14:textId="77777777" w:rsidR="00DD3562" w:rsidRPr="002337B0" w:rsidRDefault="00DD3562">
            <w:pPr>
              <w:pStyle w:val="TableBodyText"/>
            </w:pPr>
            <w:r w:rsidRPr="002337B0">
              <w:t>$ 343,244</w:t>
            </w:r>
          </w:p>
        </w:tc>
        <w:tc>
          <w:tcPr>
            <w:tcW w:w="448" w:type="pct"/>
            <w:tcBorders>
              <w:bottom w:val="single" w:sz="12" w:space="0" w:color="D9D9D9" w:themeColor="background1" w:themeShade="D9"/>
            </w:tcBorders>
          </w:tcPr>
          <w:p w14:paraId="3D3BB1B2" w14:textId="77777777" w:rsidR="00DD3562" w:rsidRPr="002337B0" w:rsidRDefault="00DD3562">
            <w:pPr>
              <w:pStyle w:val="TableBodyText"/>
            </w:pPr>
            <w:r w:rsidRPr="002337B0">
              <w:t>0</w:t>
            </w:r>
          </w:p>
        </w:tc>
        <w:tc>
          <w:tcPr>
            <w:tcW w:w="502" w:type="pct"/>
            <w:tcBorders>
              <w:bottom w:val="single" w:sz="12" w:space="0" w:color="D9D9D9" w:themeColor="background1" w:themeShade="D9"/>
            </w:tcBorders>
          </w:tcPr>
          <w:p w14:paraId="361CC4F8" w14:textId="77777777" w:rsidR="00DD3562" w:rsidRPr="002337B0" w:rsidRDefault="00DD3562">
            <w:pPr>
              <w:pStyle w:val="TableBodyText"/>
            </w:pPr>
            <w:r w:rsidRPr="002337B0">
              <w:t>0</w:t>
            </w:r>
          </w:p>
        </w:tc>
        <w:tc>
          <w:tcPr>
            <w:tcW w:w="565" w:type="pct"/>
            <w:tcBorders>
              <w:bottom w:val="single" w:sz="12" w:space="0" w:color="D9D9D9" w:themeColor="background1" w:themeShade="D9"/>
            </w:tcBorders>
          </w:tcPr>
          <w:p w14:paraId="08BD26A1" w14:textId="77777777" w:rsidR="00DD3562" w:rsidRPr="002337B0" w:rsidRDefault="00DD3562">
            <w:pPr>
              <w:pStyle w:val="TableBodyText"/>
            </w:pPr>
            <w:r w:rsidRPr="002337B0">
              <w:t>$ 52,679</w:t>
            </w:r>
          </w:p>
        </w:tc>
        <w:tc>
          <w:tcPr>
            <w:tcW w:w="485" w:type="pct"/>
            <w:tcBorders>
              <w:bottom w:val="single" w:sz="12" w:space="0" w:color="D9D9D9" w:themeColor="background1" w:themeShade="D9"/>
            </w:tcBorders>
          </w:tcPr>
          <w:p w14:paraId="5B7F9B5E" w14:textId="77777777" w:rsidR="00DD3562" w:rsidRPr="002337B0" w:rsidRDefault="00DD3562">
            <w:pPr>
              <w:pStyle w:val="TableBodyText"/>
            </w:pPr>
            <w:r w:rsidRPr="002337B0">
              <w:t>$ 7,783</w:t>
            </w:r>
          </w:p>
        </w:tc>
        <w:tc>
          <w:tcPr>
            <w:tcW w:w="486" w:type="pct"/>
            <w:tcBorders>
              <w:bottom w:val="single" w:sz="12" w:space="0" w:color="D9D9D9" w:themeColor="background1" w:themeShade="D9"/>
            </w:tcBorders>
          </w:tcPr>
          <w:p w14:paraId="49785DC8" w14:textId="77777777" w:rsidR="00DD3562" w:rsidRPr="002337B0" w:rsidRDefault="00DD3562">
            <w:pPr>
              <w:pStyle w:val="TableBodyText"/>
            </w:pPr>
            <w:r w:rsidRPr="002337B0">
              <w:t>0</w:t>
            </w:r>
          </w:p>
        </w:tc>
        <w:tc>
          <w:tcPr>
            <w:tcW w:w="534" w:type="pct"/>
            <w:tcBorders>
              <w:bottom w:val="single" w:sz="12" w:space="0" w:color="D9D9D9" w:themeColor="background1" w:themeShade="D9"/>
            </w:tcBorders>
          </w:tcPr>
          <w:p w14:paraId="29B2AC6E" w14:textId="77777777" w:rsidR="00DD3562" w:rsidRPr="002337B0" w:rsidRDefault="00DD3562">
            <w:pPr>
              <w:pStyle w:val="TableBodyText"/>
            </w:pPr>
            <w:r w:rsidRPr="002337B0">
              <w:t>0</w:t>
            </w:r>
          </w:p>
        </w:tc>
        <w:tc>
          <w:tcPr>
            <w:tcW w:w="631" w:type="pct"/>
            <w:tcBorders>
              <w:bottom w:val="single" w:sz="12" w:space="0" w:color="D9D9D9" w:themeColor="background1" w:themeShade="D9"/>
            </w:tcBorders>
          </w:tcPr>
          <w:p w14:paraId="468DCB95" w14:textId="77777777" w:rsidR="00DD3562" w:rsidRPr="002337B0" w:rsidRDefault="00DD3562">
            <w:pPr>
              <w:pStyle w:val="TableBodyText"/>
            </w:pPr>
            <w:r w:rsidRPr="002337B0">
              <w:t>$ 403,706</w:t>
            </w:r>
          </w:p>
        </w:tc>
      </w:tr>
    </w:tbl>
    <w:p w14:paraId="0D8795E0" w14:textId="7D0BB8AF" w:rsidR="001269EA" w:rsidRPr="002337B0" w:rsidRDefault="00DD3562" w:rsidP="00DD3562">
      <w:pPr>
        <w:pStyle w:val="Note"/>
      </w:pPr>
      <w:r w:rsidRPr="002337B0">
        <w:rPr>
          <w:b/>
          <w:bCs/>
        </w:rPr>
        <w:t xml:space="preserve">Note: </w:t>
      </w:r>
      <w:r w:rsidR="00E33333" w:rsidRPr="002337B0">
        <w:t>‘Number of senior executives’ includes Senior Executives and Commissioners during the year, excluding key management personnel. Base salary includes annual leave provision movement (accrued annual leave less any leave paid during the year).</w:t>
      </w:r>
    </w:p>
    <w:p w14:paraId="42F19DE0" w14:textId="71E422BA" w:rsidR="00DD3562" w:rsidRPr="002337B0" w:rsidRDefault="006A64FF" w:rsidP="006A64FF">
      <w:pPr>
        <w:pStyle w:val="BodyText"/>
      </w:pPr>
      <w:r w:rsidRPr="002337B0">
        <w:t>The Commission did not pay remuneration for any ‘other highly paid staff’ during 2021-22.</w:t>
      </w:r>
    </w:p>
    <w:p w14:paraId="0D8679AE" w14:textId="77777777" w:rsidR="00046CA8" w:rsidRPr="002337B0" w:rsidRDefault="00046CA8">
      <w:pPr>
        <w:pStyle w:val="BodyText"/>
      </w:pPr>
    </w:p>
    <w:p w14:paraId="7AF6CE57" w14:textId="77777777" w:rsidR="00046CA8" w:rsidRPr="002337B0" w:rsidRDefault="00046CA8">
      <w:pPr>
        <w:pStyle w:val="BodyText"/>
        <w:sectPr w:rsidR="00046CA8" w:rsidRPr="002337B0">
          <w:headerReference w:type="default" r:id="rId43"/>
          <w:footerReference w:type="default" r:id="rId44"/>
          <w:pgSz w:w="16838" w:h="11906" w:orient="landscape" w:code="9"/>
          <w:pgMar w:top="1134" w:right="1134" w:bottom="1134" w:left="1134" w:header="794" w:footer="510" w:gutter="0"/>
          <w:cols w:space="708"/>
          <w:docGrid w:linePitch="360"/>
        </w:sectPr>
      </w:pPr>
    </w:p>
    <w:p w14:paraId="5A48B8E0" w14:textId="43685F7D" w:rsidR="005B3702" w:rsidRPr="002337B0" w:rsidRDefault="00085B37" w:rsidP="006F6DEA">
      <w:pPr>
        <w:pStyle w:val="Heading2-nonumber"/>
      </w:pPr>
      <w:bookmarkStart w:id="47" w:name="_Toc115340012"/>
      <w:r w:rsidRPr="002337B0">
        <w:t>Accountable authority</w:t>
      </w:r>
      <w:bookmarkEnd w:id="47"/>
    </w:p>
    <w:p w14:paraId="55A185DC" w14:textId="2F32FF3E" w:rsidR="00085B37" w:rsidRPr="002337B0" w:rsidRDefault="00085B37">
      <w:pPr>
        <w:pStyle w:val="FigureTableHeading"/>
      </w:pPr>
      <w:r w:rsidRPr="002337B0">
        <w:t>Table</w:t>
      </w:r>
      <w:r w:rsidR="00CC5C63" w:rsidRPr="002337B0">
        <w:t xml:space="preserve"> </w:t>
      </w:r>
      <w:r w:rsidR="009D33D7">
        <w:fldChar w:fldCharType="begin"/>
      </w:r>
      <w:r w:rsidR="009D33D7">
        <w:instrText xml:space="preserve"> SEQ Table \* ARABIC \s 1 </w:instrText>
      </w:r>
      <w:r w:rsidR="009D33D7">
        <w:fldChar w:fldCharType="separate"/>
      </w:r>
      <w:r w:rsidR="009F4EEB">
        <w:rPr>
          <w:noProof/>
        </w:rPr>
        <w:t>13</w:t>
      </w:r>
      <w:r w:rsidR="009D33D7">
        <w:rPr>
          <w:noProof/>
        </w:rPr>
        <w:fldChar w:fldCharType="end"/>
      </w:r>
      <w:r w:rsidRPr="002337B0">
        <w:rPr>
          <w:noProof/>
        </w:rPr>
        <w:t xml:space="preserve"> – </w:t>
      </w:r>
      <w:r w:rsidR="00B106BA" w:rsidRPr="002337B0">
        <w:t>Details of accountable authority during 2021-22</w:t>
      </w:r>
    </w:p>
    <w:tbl>
      <w:tblPr>
        <w:tblW w:w="5000" w:type="pct"/>
        <w:tblCellMar>
          <w:top w:w="28" w:type="dxa"/>
          <w:left w:w="0" w:type="dxa"/>
          <w:right w:w="0" w:type="dxa"/>
        </w:tblCellMar>
        <w:tblLook w:val="0000" w:firstRow="0" w:lastRow="0" w:firstColumn="0" w:lastColumn="0" w:noHBand="0" w:noVBand="0"/>
      </w:tblPr>
      <w:tblGrid>
        <w:gridCol w:w="1696"/>
        <w:gridCol w:w="2392"/>
        <w:gridCol w:w="5550"/>
      </w:tblGrid>
      <w:tr w:rsidR="00CC5C63" w:rsidRPr="002337B0" w14:paraId="145A0595" w14:textId="77777777" w:rsidTr="00D15AAC">
        <w:trPr>
          <w:tblHeader/>
        </w:trPr>
        <w:tc>
          <w:tcPr>
            <w:tcW w:w="880" w:type="pct"/>
            <w:tcBorders>
              <w:top w:val="single" w:sz="6" w:space="0" w:color="BFBFBF"/>
              <w:bottom w:val="single" w:sz="6" w:space="0" w:color="BFBFBF"/>
            </w:tcBorders>
          </w:tcPr>
          <w:p w14:paraId="4B31513B" w14:textId="77777777" w:rsidR="00CC5C63" w:rsidRPr="002337B0" w:rsidRDefault="00CC5C63">
            <w:pPr>
              <w:pStyle w:val="TableColumnHeading"/>
              <w:jc w:val="left"/>
            </w:pPr>
            <w:r w:rsidRPr="002337B0">
              <w:t>Name</w:t>
            </w:r>
          </w:p>
        </w:tc>
        <w:tc>
          <w:tcPr>
            <w:tcW w:w="1241" w:type="pct"/>
            <w:tcBorders>
              <w:top w:val="single" w:sz="6" w:space="0" w:color="BFBFBF"/>
              <w:bottom w:val="single" w:sz="6" w:space="0" w:color="BFBFBF"/>
            </w:tcBorders>
          </w:tcPr>
          <w:p w14:paraId="3E063460" w14:textId="77777777" w:rsidR="00CC5C63" w:rsidRPr="002337B0" w:rsidRDefault="00CC5C63">
            <w:pPr>
              <w:pStyle w:val="TableColumnHeading"/>
              <w:jc w:val="left"/>
            </w:pPr>
            <w:r w:rsidRPr="002337B0">
              <w:t>Position held</w:t>
            </w:r>
          </w:p>
        </w:tc>
        <w:tc>
          <w:tcPr>
            <w:tcW w:w="2879" w:type="pct"/>
            <w:tcBorders>
              <w:top w:val="single" w:sz="6" w:space="0" w:color="BFBFBF"/>
              <w:bottom w:val="single" w:sz="6" w:space="0" w:color="BFBFBF"/>
            </w:tcBorders>
          </w:tcPr>
          <w:p w14:paraId="0F142EF4" w14:textId="77777777" w:rsidR="00CC5C63" w:rsidRPr="002337B0" w:rsidRDefault="00CC5C63">
            <w:pPr>
              <w:pStyle w:val="TableColumnHeading"/>
              <w:jc w:val="left"/>
            </w:pPr>
            <w:r w:rsidRPr="002337B0">
              <w:t xml:space="preserve">Period as the accountable authority or member </w:t>
            </w:r>
            <w:r w:rsidRPr="002337B0">
              <w:br/>
              <w:t>within the reporting period</w:t>
            </w:r>
          </w:p>
        </w:tc>
      </w:tr>
      <w:tr w:rsidR="00CC5C63" w:rsidRPr="002337B0" w14:paraId="0A4C4AA6" w14:textId="77777777" w:rsidTr="00D15AAC">
        <w:tc>
          <w:tcPr>
            <w:tcW w:w="880" w:type="pct"/>
            <w:tcBorders>
              <w:bottom w:val="single" w:sz="4" w:space="0" w:color="BFBFBF" w:themeColor="background1" w:themeShade="BF"/>
            </w:tcBorders>
          </w:tcPr>
          <w:p w14:paraId="5C94EEC8" w14:textId="77777777" w:rsidR="00CC5C63" w:rsidRPr="002337B0" w:rsidRDefault="00CC5C63">
            <w:pPr>
              <w:pStyle w:val="TableBodyText"/>
              <w:spacing w:before="80"/>
              <w:jc w:val="left"/>
            </w:pPr>
            <w:r w:rsidRPr="002337B0">
              <w:t>Michael Brennan</w:t>
            </w:r>
          </w:p>
        </w:tc>
        <w:tc>
          <w:tcPr>
            <w:tcW w:w="1241" w:type="pct"/>
            <w:tcBorders>
              <w:bottom w:val="single" w:sz="4" w:space="0" w:color="BFBFBF" w:themeColor="background1" w:themeShade="BF"/>
            </w:tcBorders>
          </w:tcPr>
          <w:p w14:paraId="58995DB3" w14:textId="77777777" w:rsidR="00CC5C63" w:rsidRPr="002337B0" w:rsidRDefault="00CC5C63">
            <w:pPr>
              <w:pStyle w:val="TableBodyText"/>
              <w:spacing w:before="80"/>
              <w:jc w:val="left"/>
            </w:pPr>
            <w:r w:rsidRPr="002337B0">
              <w:t>Chair</w:t>
            </w:r>
          </w:p>
        </w:tc>
        <w:tc>
          <w:tcPr>
            <w:tcW w:w="2879" w:type="pct"/>
            <w:tcBorders>
              <w:bottom w:val="single" w:sz="4" w:space="0" w:color="BFBFBF" w:themeColor="background1" w:themeShade="BF"/>
            </w:tcBorders>
          </w:tcPr>
          <w:p w14:paraId="0EAC7D36" w14:textId="77777777" w:rsidR="00CC5C63" w:rsidRPr="002337B0" w:rsidRDefault="00CC5C63">
            <w:pPr>
              <w:pStyle w:val="TableBodyText"/>
              <w:spacing w:before="80"/>
              <w:jc w:val="left"/>
            </w:pPr>
            <w:r w:rsidRPr="002337B0">
              <w:t>Full year</w:t>
            </w:r>
          </w:p>
        </w:tc>
      </w:tr>
    </w:tbl>
    <w:p w14:paraId="5ABB0281" w14:textId="6BF39B90" w:rsidR="00085B37" w:rsidRPr="002337B0" w:rsidRDefault="00E93072" w:rsidP="002D454B">
      <w:pPr>
        <w:pStyle w:val="Heading2-nonumber"/>
      </w:pPr>
      <w:bookmarkStart w:id="48" w:name="_Toc115340013"/>
      <w:r w:rsidRPr="002337B0">
        <w:t>Resource statement</w:t>
      </w:r>
      <w:bookmarkEnd w:id="48"/>
    </w:p>
    <w:p w14:paraId="5E326E00" w14:textId="2ABBF4EF" w:rsidR="00E93072" w:rsidRPr="002337B0" w:rsidRDefault="00E93072" w:rsidP="00E93072">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14</w:t>
      </w:r>
      <w:r w:rsidR="009D33D7">
        <w:rPr>
          <w:noProof/>
        </w:rPr>
        <w:fldChar w:fldCharType="end"/>
      </w:r>
      <w:r w:rsidRPr="002337B0">
        <w:rPr>
          <w:noProof/>
        </w:rPr>
        <w:t xml:space="preserve"> – </w:t>
      </w:r>
      <w:r w:rsidR="007C6C2E" w:rsidRPr="002337B0">
        <w:t>Entity resource statement 2021-22</w:t>
      </w:r>
    </w:p>
    <w:tbl>
      <w:tblPr>
        <w:tblW w:w="5000" w:type="pct"/>
        <w:tblCellMar>
          <w:top w:w="28" w:type="dxa"/>
          <w:left w:w="0" w:type="dxa"/>
          <w:right w:w="0" w:type="dxa"/>
        </w:tblCellMar>
        <w:tblLook w:val="0000" w:firstRow="0" w:lastRow="0" w:firstColumn="0" w:lastColumn="0" w:noHBand="0" w:noVBand="0"/>
      </w:tblPr>
      <w:tblGrid>
        <w:gridCol w:w="3798"/>
        <w:gridCol w:w="2419"/>
        <w:gridCol w:w="1347"/>
        <w:gridCol w:w="2074"/>
      </w:tblGrid>
      <w:tr w:rsidR="009B6A9B" w:rsidRPr="002337B0" w14:paraId="764C5612" w14:textId="77777777" w:rsidTr="00D15AAC">
        <w:trPr>
          <w:tblHeader/>
        </w:trPr>
        <w:tc>
          <w:tcPr>
            <w:tcW w:w="1970" w:type="pct"/>
            <w:tcBorders>
              <w:top w:val="single" w:sz="6" w:space="0" w:color="BFBFBF"/>
            </w:tcBorders>
          </w:tcPr>
          <w:p w14:paraId="5DA8728B" w14:textId="77777777" w:rsidR="009B6A9B" w:rsidRPr="002337B0" w:rsidRDefault="009B6A9B">
            <w:pPr>
              <w:pStyle w:val="TableColumnHeading"/>
              <w:jc w:val="left"/>
            </w:pPr>
          </w:p>
        </w:tc>
        <w:tc>
          <w:tcPr>
            <w:tcW w:w="1255" w:type="pct"/>
            <w:tcBorders>
              <w:top w:val="single" w:sz="6" w:space="0" w:color="BFBFBF"/>
            </w:tcBorders>
          </w:tcPr>
          <w:p w14:paraId="223F2467" w14:textId="77777777" w:rsidR="009B6A9B" w:rsidRPr="002337B0" w:rsidRDefault="009B6A9B">
            <w:pPr>
              <w:pStyle w:val="TableColumnHeading"/>
            </w:pPr>
            <w:r w:rsidRPr="002337B0">
              <w:t>Actual available appropriation - current year</w:t>
            </w:r>
          </w:p>
        </w:tc>
        <w:tc>
          <w:tcPr>
            <w:tcW w:w="699" w:type="pct"/>
            <w:tcBorders>
              <w:top w:val="single" w:sz="6" w:space="0" w:color="BFBFBF"/>
            </w:tcBorders>
          </w:tcPr>
          <w:p w14:paraId="6B643817" w14:textId="77777777" w:rsidR="009B6A9B" w:rsidRPr="002337B0" w:rsidRDefault="009B6A9B">
            <w:pPr>
              <w:pStyle w:val="TableColumnHeading"/>
            </w:pPr>
            <w:r w:rsidRPr="002337B0">
              <w:t>Payments made</w:t>
            </w:r>
          </w:p>
        </w:tc>
        <w:tc>
          <w:tcPr>
            <w:tcW w:w="1076" w:type="pct"/>
            <w:tcBorders>
              <w:top w:val="single" w:sz="6" w:space="0" w:color="BFBFBF"/>
            </w:tcBorders>
          </w:tcPr>
          <w:p w14:paraId="7EC8BECA" w14:textId="77777777" w:rsidR="009B6A9B" w:rsidRPr="002337B0" w:rsidRDefault="009B6A9B">
            <w:pPr>
              <w:pStyle w:val="TableColumnHeading"/>
            </w:pPr>
            <w:r w:rsidRPr="002337B0">
              <w:t>Balance remaining</w:t>
            </w:r>
          </w:p>
        </w:tc>
      </w:tr>
      <w:tr w:rsidR="009B6A9B" w:rsidRPr="002337B0" w14:paraId="014DD559" w14:textId="77777777" w:rsidTr="00D15AAC">
        <w:tc>
          <w:tcPr>
            <w:tcW w:w="1970" w:type="pct"/>
          </w:tcPr>
          <w:p w14:paraId="698EF922" w14:textId="77777777" w:rsidR="009B6A9B" w:rsidRPr="002337B0" w:rsidRDefault="009B6A9B">
            <w:pPr>
              <w:pStyle w:val="TableUnitsRow"/>
              <w:jc w:val="left"/>
            </w:pPr>
          </w:p>
        </w:tc>
        <w:tc>
          <w:tcPr>
            <w:tcW w:w="1255" w:type="pct"/>
          </w:tcPr>
          <w:p w14:paraId="2CF86C4A" w14:textId="77777777" w:rsidR="009B6A9B" w:rsidRPr="002337B0" w:rsidRDefault="009B6A9B">
            <w:pPr>
              <w:pStyle w:val="TableColumnHeading"/>
            </w:pPr>
            <w:r w:rsidRPr="002337B0">
              <w:t>$'000</w:t>
            </w:r>
          </w:p>
        </w:tc>
        <w:tc>
          <w:tcPr>
            <w:tcW w:w="699" w:type="pct"/>
          </w:tcPr>
          <w:p w14:paraId="515F0BAD" w14:textId="77777777" w:rsidR="009B6A9B" w:rsidRPr="002337B0" w:rsidRDefault="009B6A9B">
            <w:pPr>
              <w:pStyle w:val="TableColumnHeading"/>
            </w:pPr>
            <w:r w:rsidRPr="002337B0">
              <w:t>$'000</w:t>
            </w:r>
          </w:p>
        </w:tc>
        <w:tc>
          <w:tcPr>
            <w:tcW w:w="1076" w:type="pct"/>
          </w:tcPr>
          <w:p w14:paraId="464FDFE9" w14:textId="77777777" w:rsidR="009B6A9B" w:rsidRPr="002337B0" w:rsidRDefault="009B6A9B">
            <w:pPr>
              <w:pStyle w:val="TableColumnHeading"/>
            </w:pPr>
            <w:r w:rsidRPr="002337B0">
              <w:t>$'000</w:t>
            </w:r>
          </w:p>
        </w:tc>
      </w:tr>
      <w:tr w:rsidR="009B6A9B" w:rsidRPr="002337B0" w14:paraId="3444FAA5" w14:textId="77777777" w:rsidTr="00D15AAC">
        <w:tc>
          <w:tcPr>
            <w:tcW w:w="1970" w:type="pct"/>
            <w:tcBorders>
              <w:bottom w:val="single" w:sz="4" w:space="0" w:color="BFBFBF" w:themeColor="background1" w:themeShade="BF"/>
            </w:tcBorders>
          </w:tcPr>
          <w:p w14:paraId="21FE79CC" w14:textId="77777777" w:rsidR="009B6A9B" w:rsidRPr="002337B0" w:rsidRDefault="009B6A9B">
            <w:pPr>
              <w:pStyle w:val="TableColumnHeading"/>
              <w:jc w:val="left"/>
            </w:pPr>
            <w:r w:rsidRPr="002337B0">
              <w:t>Departmental</w:t>
            </w:r>
          </w:p>
        </w:tc>
        <w:tc>
          <w:tcPr>
            <w:tcW w:w="1255" w:type="pct"/>
            <w:tcBorders>
              <w:bottom w:val="single" w:sz="4" w:space="0" w:color="BFBFBF" w:themeColor="background1" w:themeShade="BF"/>
            </w:tcBorders>
          </w:tcPr>
          <w:p w14:paraId="3A933F02" w14:textId="77777777" w:rsidR="009B6A9B" w:rsidRPr="002337B0" w:rsidRDefault="009B6A9B">
            <w:pPr>
              <w:pStyle w:val="TableColumnHeading"/>
            </w:pPr>
            <w:r w:rsidRPr="002337B0">
              <w:t>(a)</w:t>
            </w:r>
          </w:p>
        </w:tc>
        <w:tc>
          <w:tcPr>
            <w:tcW w:w="699" w:type="pct"/>
            <w:tcBorders>
              <w:bottom w:val="single" w:sz="4" w:space="0" w:color="BFBFBF" w:themeColor="background1" w:themeShade="BF"/>
            </w:tcBorders>
          </w:tcPr>
          <w:p w14:paraId="3DE50209" w14:textId="77777777" w:rsidR="009B6A9B" w:rsidRPr="002337B0" w:rsidRDefault="009B6A9B">
            <w:pPr>
              <w:pStyle w:val="TableColumnHeading"/>
            </w:pPr>
            <w:r w:rsidRPr="002337B0">
              <w:t>(b)</w:t>
            </w:r>
          </w:p>
        </w:tc>
        <w:tc>
          <w:tcPr>
            <w:tcW w:w="1076" w:type="pct"/>
            <w:tcBorders>
              <w:bottom w:val="single" w:sz="4" w:space="0" w:color="BFBFBF" w:themeColor="background1" w:themeShade="BF"/>
            </w:tcBorders>
          </w:tcPr>
          <w:p w14:paraId="158BEE63" w14:textId="77777777" w:rsidR="009B6A9B" w:rsidRPr="002337B0" w:rsidRDefault="009B6A9B">
            <w:pPr>
              <w:pStyle w:val="TableColumnHeading"/>
            </w:pPr>
            <w:r w:rsidRPr="002337B0">
              <w:t>(a)-(b)</w:t>
            </w:r>
          </w:p>
        </w:tc>
      </w:tr>
      <w:tr w:rsidR="002121E5" w:rsidRPr="002337B0" w14:paraId="2310B29C" w14:textId="77777777" w:rsidTr="00D15AAC">
        <w:tc>
          <w:tcPr>
            <w:tcW w:w="1970" w:type="pct"/>
            <w:tcBorders>
              <w:top w:val="single" w:sz="4" w:space="0" w:color="BFBFBF" w:themeColor="background1" w:themeShade="BF"/>
            </w:tcBorders>
          </w:tcPr>
          <w:p w14:paraId="55506C00" w14:textId="77777777" w:rsidR="002121E5" w:rsidRPr="002337B0" w:rsidRDefault="002121E5" w:rsidP="002121E5">
            <w:pPr>
              <w:pStyle w:val="TableBodyText"/>
              <w:jc w:val="left"/>
            </w:pPr>
            <w:r w:rsidRPr="002337B0">
              <w:t xml:space="preserve">Annual appropriations - ordinary annual </w:t>
            </w:r>
            <w:proofErr w:type="spellStart"/>
            <w:r w:rsidRPr="002337B0">
              <w:t>services</w:t>
            </w:r>
            <w:r w:rsidRPr="002337B0">
              <w:rPr>
                <w:b/>
                <w:bCs/>
                <w:vertAlign w:val="superscript"/>
              </w:rPr>
              <w:t>a</w:t>
            </w:r>
            <w:proofErr w:type="spellEnd"/>
          </w:p>
        </w:tc>
        <w:tc>
          <w:tcPr>
            <w:tcW w:w="1255" w:type="pct"/>
            <w:tcBorders>
              <w:top w:val="single" w:sz="4" w:space="0" w:color="BFBFBF" w:themeColor="background1" w:themeShade="BF"/>
            </w:tcBorders>
          </w:tcPr>
          <w:p w14:paraId="094C1099" w14:textId="55393EF1" w:rsidR="002121E5" w:rsidRPr="002337B0" w:rsidRDefault="002121E5" w:rsidP="002121E5">
            <w:pPr>
              <w:pStyle w:val="TableBodyText"/>
            </w:pPr>
            <w:r w:rsidRPr="00AF7899">
              <w:t>72,200</w:t>
            </w:r>
          </w:p>
        </w:tc>
        <w:tc>
          <w:tcPr>
            <w:tcW w:w="699" w:type="pct"/>
            <w:tcBorders>
              <w:top w:val="single" w:sz="4" w:space="0" w:color="BFBFBF" w:themeColor="background1" w:themeShade="BF"/>
            </w:tcBorders>
          </w:tcPr>
          <w:p w14:paraId="462573D4" w14:textId="333B097A" w:rsidR="002121E5" w:rsidRPr="002337B0" w:rsidRDefault="002121E5" w:rsidP="002121E5">
            <w:pPr>
              <w:pStyle w:val="TableBodyText"/>
            </w:pPr>
            <w:r w:rsidRPr="00AF7899">
              <w:t>33,248</w:t>
            </w:r>
          </w:p>
        </w:tc>
        <w:tc>
          <w:tcPr>
            <w:tcW w:w="1076" w:type="pct"/>
            <w:tcBorders>
              <w:top w:val="single" w:sz="4" w:space="0" w:color="BFBFBF" w:themeColor="background1" w:themeShade="BF"/>
            </w:tcBorders>
          </w:tcPr>
          <w:p w14:paraId="25D97957" w14:textId="1B7015EE" w:rsidR="002121E5" w:rsidRPr="002337B0" w:rsidRDefault="002121E5" w:rsidP="002121E5">
            <w:pPr>
              <w:pStyle w:val="TableBodyText"/>
            </w:pPr>
            <w:r w:rsidRPr="00AF7899">
              <w:t>38,952</w:t>
            </w:r>
          </w:p>
        </w:tc>
      </w:tr>
      <w:tr w:rsidR="009B6A9B" w:rsidRPr="002337B0" w14:paraId="70ACF2BC" w14:textId="77777777" w:rsidTr="00D15AAC">
        <w:tc>
          <w:tcPr>
            <w:tcW w:w="1970" w:type="pct"/>
          </w:tcPr>
          <w:p w14:paraId="52A0C065" w14:textId="77777777" w:rsidR="009B6A9B" w:rsidRPr="002337B0" w:rsidRDefault="009B6A9B">
            <w:pPr>
              <w:pStyle w:val="TableBodyText"/>
              <w:jc w:val="left"/>
            </w:pPr>
            <w:r w:rsidRPr="002337B0">
              <w:t>Total departmental annual appropriations</w:t>
            </w:r>
          </w:p>
        </w:tc>
        <w:tc>
          <w:tcPr>
            <w:tcW w:w="1255" w:type="pct"/>
          </w:tcPr>
          <w:p w14:paraId="7C01C598" w14:textId="77777777" w:rsidR="009B6A9B" w:rsidRPr="002337B0" w:rsidRDefault="009B6A9B">
            <w:pPr>
              <w:pStyle w:val="TableBodyText"/>
            </w:pPr>
            <w:r w:rsidRPr="002337B0">
              <w:t>0</w:t>
            </w:r>
          </w:p>
        </w:tc>
        <w:tc>
          <w:tcPr>
            <w:tcW w:w="699" w:type="pct"/>
          </w:tcPr>
          <w:p w14:paraId="6B064F6D" w14:textId="77777777" w:rsidR="009B6A9B" w:rsidRPr="002337B0" w:rsidRDefault="009B6A9B">
            <w:pPr>
              <w:pStyle w:val="TableBodyText"/>
            </w:pPr>
            <w:r w:rsidRPr="002337B0">
              <w:t>0</w:t>
            </w:r>
          </w:p>
        </w:tc>
        <w:tc>
          <w:tcPr>
            <w:tcW w:w="1076" w:type="pct"/>
          </w:tcPr>
          <w:p w14:paraId="6C22087F" w14:textId="77777777" w:rsidR="009B6A9B" w:rsidRPr="002337B0" w:rsidRDefault="009B6A9B">
            <w:pPr>
              <w:pStyle w:val="TableBodyText"/>
            </w:pPr>
            <w:r w:rsidRPr="002337B0">
              <w:t>0</w:t>
            </w:r>
          </w:p>
        </w:tc>
      </w:tr>
      <w:tr w:rsidR="00F21CC7" w:rsidRPr="002337B0" w14:paraId="36CDDE20" w14:textId="77777777" w:rsidTr="00D15AAC">
        <w:tc>
          <w:tcPr>
            <w:tcW w:w="1970" w:type="pct"/>
          </w:tcPr>
          <w:p w14:paraId="35E90737" w14:textId="77777777" w:rsidR="00F21CC7" w:rsidRPr="002337B0" w:rsidRDefault="00F21CC7" w:rsidP="00F21CC7">
            <w:pPr>
              <w:pStyle w:val="TableBodyText"/>
              <w:jc w:val="left"/>
            </w:pPr>
            <w:r w:rsidRPr="002337B0">
              <w:t>Total departmental resourcing</w:t>
            </w:r>
          </w:p>
        </w:tc>
        <w:tc>
          <w:tcPr>
            <w:tcW w:w="1255" w:type="pct"/>
          </w:tcPr>
          <w:p w14:paraId="47C698A1" w14:textId="3DA90870" w:rsidR="00F21CC7" w:rsidRPr="002337B0" w:rsidRDefault="00F21CC7" w:rsidP="00F21CC7">
            <w:pPr>
              <w:pStyle w:val="TableBodyText"/>
            </w:pPr>
            <w:r w:rsidRPr="00884266">
              <w:t>72,200</w:t>
            </w:r>
          </w:p>
        </w:tc>
        <w:tc>
          <w:tcPr>
            <w:tcW w:w="699" w:type="pct"/>
          </w:tcPr>
          <w:p w14:paraId="28DA358D" w14:textId="04E9CD3D" w:rsidR="00F21CC7" w:rsidRPr="002337B0" w:rsidRDefault="00F21CC7" w:rsidP="00F21CC7">
            <w:pPr>
              <w:pStyle w:val="TableBodyText"/>
            </w:pPr>
            <w:r w:rsidRPr="00884266">
              <w:t>33,248</w:t>
            </w:r>
          </w:p>
        </w:tc>
        <w:tc>
          <w:tcPr>
            <w:tcW w:w="1076" w:type="pct"/>
          </w:tcPr>
          <w:p w14:paraId="56452CA0" w14:textId="1CDD7863" w:rsidR="00F21CC7" w:rsidRPr="002337B0" w:rsidRDefault="00F21CC7" w:rsidP="00F21CC7">
            <w:pPr>
              <w:pStyle w:val="TableBodyText"/>
            </w:pPr>
            <w:r w:rsidRPr="00884266">
              <w:t>38,952</w:t>
            </w:r>
          </w:p>
        </w:tc>
      </w:tr>
      <w:tr w:rsidR="00F21CC7" w:rsidRPr="002337B0" w14:paraId="430045FD" w14:textId="77777777" w:rsidTr="00D15AAC">
        <w:tc>
          <w:tcPr>
            <w:tcW w:w="1970" w:type="pct"/>
            <w:tcBorders>
              <w:bottom w:val="single" w:sz="6" w:space="0" w:color="BFBFBF"/>
            </w:tcBorders>
          </w:tcPr>
          <w:p w14:paraId="12CF4FF6" w14:textId="77777777" w:rsidR="00F21CC7" w:rsidRPr="002337B0" w:rsidRDefault="00F21CC7" w:rsidP="00F21CC7">
            <w:pPr>
              <w:pStyle w:val="TableBodyText"/>
              <w:jc w:val="left"/>
              <w:rPr>
                <w:b/>
                <w:bCs/>
              </w:rPr>
            </w:pPr>
            <w:r w:rsidRPr="002337B0">
              <w:rPr>
                <w:b/>
                <w:bCs/>
              </w:rPr>
              <w:t>Total resourcing and payments for entity</w:t>
            </w:r>
          </w:p>
        </w:tc>
        <w:tc>
          <w:tcPr>
            <w:tcW w:w="1255" w:type="pct"/>
            <w:tcBorders>
              <w:bottom w:val="single" w:sz="6" w:space="0" w:color="BFBFBF"/>
            </w:tcBorders>
          </w:tcPr>
          <w:p w14:paraId="363B5E25" w14:textId="12022933" w:rsidR="00F21CC7" w:rsidRPr="00F21CC7" w:rsidRDefault="00F21CC7" w:rsidP="00F21CC7">
            <w:pPr>
              <w:pStyle w:val="TableBodyText"/>
              <w:rPr>
                <w:b/>
                <w:bCs/>
              </w:rPr>
            </w:pPr>
            <w:r w:rsidRPr="00F21CC7">
              <w:rPr>
                <w:b/>
                <w:bCs/>
              </w:rPr>
              <w:t>72,200</w:t>
            </w:r>
          </w:p>
        </w:tc>
        <w:tc>
          <w:tcPr>
            <w:tcW w:w="699" w:type="pct"/>
            <w:tcBorders>
              <w:bottom w:val="single" w:sz="6" w:space="0" w:color="BFBFBF"/>
            </w:tcBorders>
          </w:tcPr>
          <w:p w14:paraId="1E9779C0" w14:textId="4B246DC4" w:rsidR="00F21CC7" w:rsidRPr="00F21CC7" w:rsidRDefault="00F21CC7" w:rsidP="00F21CC7">
            <w:pPr>
              <w:pStyle w:val="TableBodyText"/>
              <w:rPr>
                <w:b/>
                <w:bCs/>
              </w:rPr>
            </w:pPr>
            <w:r w:rsidRPr="00F21CC7">
              <w:rPr>
                <w:b/>
                <w:bCs/>
              </w:rPr>
              <w:t>33,248</w:t>
            </w:r>
          </w:p>
        </w:tc>
        <w:tc>
          <w:tcPr>
            <w:tcW w:w="1076" w:type="pct"/>
            <w:tcBorders>
              <w:bottom w:val="single" w:sz="6" w:space="0" w:color="BFBFBF"/>
            </w:tcBorders>
          </w:tcPr>
          <w:p w14:paraId="34267917" w14:textId="74D6C2B3" w:rsidR="00F21CC7" w:rsidRPr="00F21CC7" w:rsidRDefault="00F21CC7" w:rsidP="00F21CC7">
            <w:pPr>
              <w:pStyle w:val="TableBodyText"/>
              <w:rPr>
                <w:b/>
                <w:bCs/>
              </w:rPr>
            </w:pPr>
            <w:r w:rsidRPr="00F21CC7">
              <w:rPr>
                <w:b/>
                <w:bCs/>
              </w:rPr>
              <w:t>38,952</w:t>
            </w:r>
          </w:p>
        </w:tc>
      </w:tr>
    </w:tbl>
    <w:p w14:paraId="66D4418E" w14:textId="4C8472E2" w:rsidR="00E93072" w:rsidRPr="002337B0" w:rsidRDefault="00E93072">
      <w:pPr>
        <w:pStyle w:val="Note"/>
      </w:pPr>
      <w:r w:rsidRPr="002337B0">
        <w:rPr>
          <w:b/>
          <w:bCs/>
        </w:rPr>
        <w:t>a.</w:t>
      </w:r>
      <w:r w:rsidRPr="002337B0">
        <w:t xml:space="preserve"> </w:t>
      </w:r>
      <w:r w:rsidR="00287B1D" w:rsidRPr="002337B0">
        <w:t>Appropriation Act (No. 1) 20</w:t>
      </w:r>
      <w:r w:rsidR="004F683E">
        <w:t>21</w:t>
      </w:r>
      <w:r w:rsidR="00287B1D" w:rsidRPr="002337B0">
        <w:t>-2</w:t>
      </w:r>
      <w:r w:rsidR="004F683E">
        <w:t>2</w:t>
      </w:r>
      <w:r w:rsidR="00287B1D" w:rsidRPr="002337B0">
        <w:t>. This may also include prior-year departmental appropriation and section 74 external revenue</w:t>
      </w:r>
    </w:p>
    <w:p w14:paraId="3B16B495" w14:textId="52AA870F" w:rsidR="00085B37" w:rsidRPr="002337B0" w:rsidRDefault="003E4F47" w:rsidP="002D454B">
      <w:pPr>
        <w:pStyle w:val="Heading2-nonumber"/>
      </w:pPr>
      <w:bookmarkStart w:id="49" w:name="_Toc115340014"/>
      <w:r w:rsidRPr="002337B0">
        <w:t>Human resources</w:t>
      </w:r>
      <w:bookmarkEnd w:id="49"/>
    </w:p>
    <w:p w14:paraId="67530E83" w14:textId="0C4955B3" w:rsidR="00BF4B74" w:rsidRPr="002337B0" w:rsidRDefault="00BF4B74">
      <w:pPr>
        <w:pStyle w:val="FigureTableHeading"/>
      </w:pPr>
      <w:r w:rsidRPr="002337B0">
        <w:t>Table</w:t>
      </w:r>
      <w:r w:rsidR="003E4F47" w:rsidRPr="002337B0">
        <w:t xml:space="preserve"> </w:t>
      </w:r>
      <w:r w:rsidR="009D33D7">
        <w:fldChar w:fldCharType="begin"/>
      </w:r>
      <w:r w:rsidR="009D33D7">
        <w:instrText xml:space="preserve"> SEQ Table \* ARABIC \s 1 </w:instrText>
      </w:r>
      <w:r w:rsidR="009D33D7">
        <w:fldChar w:fldCharType="separate"/>
      </w:r>
      <w:r w:rsidR="009F4EEB">
        <w:rPr>
          <w:noProof/>
        </w:rPr>
        <w:t>15</w:t>
      </w:r>
      <w:r w:rsidR="009D33D7">
        <w:rPr>
          <w:noProof/>
        </w:rPr>
        <w:fldChar w:fldCharType="end"/>
      </w:r>
      <w:r w:rsidRPr="002337B0">
        <w:rPr>
          <w:noProof/>
        </w:rPr>
        <w:t xml:space="preserve"> – </w:t>
      </w:r>
      <w:r w:rsidR="00E407D9" w:rsidRPr="002337B0">
        <w:t>All ongoing employees</w:t>
      </w:r>
      <w:r w:rsidR="00A16975">
        <w:t>,</w:t>
      </w:r>
      <w:r w:rsidR="00E407D9" w:rsidRPr="002337B0">
        <w:t xml:space="preserve"> current reporting period (2021-22)</w:t>
      </w:r>
    </w:p>
    <w:tbl>
      <w:tblPr>
        <w:tblW w:w="5000" w:type="pct"/>
        <w:tblCellMar>
          <w:top w:w="28" w:type="dxa"/>
          <w:left w:w="0" w:type="dxa"/>
          <w:right w:w="0" w:type="dxa"/>
        </w:tblCellMar>
        <w:tblLook w:val="0000" w:firstRow="0" w:lastRow="0" w:firstColumn="0" w:lastColumn="0" w:noHBand="0" w:noVBand="0"/>
      </w:tblPr>
      <w:tblGrid>
        <w:gridCol w:w="1163"/>
        <w:gridCol w:w="760"/>
        <w:gridCol w:w="760"/>
        <w:gridCol w:w="760"/>
        <w:gridCol w:w="759"/>
        <w:gridCol w:w="759"/>
        <w:gridCol w:w="761"/>
        <w:gridCol w:w="759"/>
        <w:gridCol w:w="759"/>
        <w:gridCol w:w="761"/>
        <w:gridCol w:w="1637"/>
      </w:tblGrid>
      <w:tr w:rsidR="000856C4" w:rsidRPr="002337B0" w14:paraId="708CA9A0" w14:textId="77777777" w:rsidTr="00D15AAC">
        <w:trPr>
          <w:tblHeader/>
        </w:trPr>
        <w:tc>
          <w:tcPr>
            <w:tcW w:w="603" w:type="pct"/>
            <w:tcBorders>
              <w:top w:val="single" w:sz="4" w:space="0" w:color="BFBFBF" w:themeColor="background1" w:themeShade="BF"/>
            </w:tcBorders>
          </w:tcPr>
          <w:p w14:paraId="5C7A991B" w14:textId="77777777" w:rsidR="000856C4" w:rsidRPr="002337B0" w:rsidRDefault="000856C4">
            <w:pPr>
              <w:pStyle w:val="TableColumnHeading"/>
              <w:jc w:val="left"/>
            </w:pPr>
          </w:p>
        </w:tc>
        <w:tc>
          <w:tcPr>
            <w:tcW w:w="1182" w:type="pct"/>
            <w:gridSpan w:val="3"/>
            <w:tcBorders>
              <w:top w:val="single" w:sz="4" w:space="0" w:color="BFBFBF" w:themeColor="background1" w:themeShade="BF"/>
            </w:tcBorders>
          </w:tcPr>
          <w:p w14:paraId="66509B04" w14:textId="77777777" w:rsidR="000856C4" w:rsidRPr="002337B0" w:rsidRDefault="000856C4">
            <w:pPr>
              <w:pStyle w:val="TableColumnHeading"/>
              <w:jc w:val="center"/>
            </w:pPr>
            <w:r w:rsidRPr="002337B0">
              <w:t>Male</w:t>
            </w:r>
          </w:p>
        </w:tc>
        <w:tc>
          <w:tcPr>
            <w:tcW w:w="1183" w:type="pct"/>
            <w:gridSpan w:val="3"/>
            <w:tcBorders>
              <w:top w:val="single" w:sz="4" w:space="0" w:color="BFBFBF" w:themeColor="background1" w:themeShade="BF"/>
            </w:tcBorders>
          </w:tcPr>
          <w:p w14:paraId="3D57CC1C" w14:textId="77777777" w:rsidR="000856C4" w:rsidRPr="002337B0" w:rsidRDefault="000856C4">
            <w:pPr>
              <w:pStyle w:val="TableColumnHeading"/>
              <w:jc w:val="center"/>
            </w:pPr>
            <w:r w:rsidRPr="002337B0">
              <w:t>Female</w:t>
            </w:r>
          </w:p>
        </w:tc>
        <w:tc>
          <w:tcPr>
            <w:tcW w:w="1183" w:type="pct"/>
            <w:gridSpan w:val="3"/>
            <w:tcBorders>
              <w:top w:val="single" w:sz="4" w:space="0" w:color="BFBFBF" w:themeColor="background1" w:themeShade="BF"/>
            </w:tcBorders>
          </w:tcPr>
          <w:p w14:paraId="6C3E17F9" w14:textId="77777777" w:rsidR="000856C4" w:rsidRPr="002337B0" w:rsidRDefault="000856C4">
            <w:pPr>
              <w:pStyle w:val="TableColumnHeading"/>
              <w:jc w:val="center"/>
            </w:pPr>
            <w:r w:rsidRPr="002337B0">
              <w:t>Indeterminate</w:t>
            </w:r>
          </w:p>
        </w:tc>
        <w:tc>
          <w:tcPr>
            <w:tcW w:w="849" w:type="pct"/>
            <w:tcBorders>
              <w:top w:val="single" w:sz="4" w:space="0" w:color="BFBFBF" w:themeColor="background1" w:themeShade="BF"/>
            </w:tcBorders>
          </w:tcPr>
          <w:p w14:paraId="252AA870" w14:textId="77777777" w:rsidR="000856C4" w:rsidRPr="002337B0" w:rsidRDefault="000856C4">
            <w:pPr>
              <w:pStyle w:val="TableColumnHeading"/>
            </w:pPr>
            <w:r w:rsidRPr="002337B0">
              <w:t>Total</w:t>
            </w:r>
          </w:p>
        </w:tc>
      </w:tr>
      <w:tr w:rsidR="000856C4" w:rsidRPr="002337B0" w14:paraId="6BEE7FEF" w14:textId="77777777" w:rsidTr="00D15AAC">
        <w:tc>
          <w:tcPr>
            <w:tcW w:w="603" w:type="pct"/>
            <w:tcBorders>
              <w:bottom w:val="single" w:sz="4" w:space="0" w:color="BFBFBF" w:themeColor="background1" w:themeShade="BF"/>
            </w:tcBorders>
          </w:tcPr>
          <w:p w14:paraId="5F545044" w14:textId="77777777" w:rsidR="000856C4" w:rsidRPr="002337B0" w:rsidRDefault="000856C4">
            <w:pPr>
              <w:pStyle w:val="TableUnitsRow"/>
              <w:jc w:val="left"/>
            </w:pPr>
          </w:p>
        </w:tc>
        <w:tc>
          <w:tcPr>
            <w:tcW w:w="394" w:type="pct"/>
            <w:tcBorders>
              <w:bottom w:val="single" w:sz="4" w:space="0" w:color="BFBFBF" w:themeColor="background1" w:themeShade="BF"/>
            </w:tcBorders>
          </w:tcPr>
          <w:p w14:paraId="40982555" w14:textId="77777777" w:rsidR="000856C4" w:rsidRPr="002337B0" w:rsidRDefault="000856C4">
            <w:pPr>
              <w:pStyle w:val="TableColumnHeading"/>
            </w:pPr>
            <w:r w:rsidRPr="002337B0">
              <w:t>Full-time</w:t>
            </w:r>
          </w:p>
        </w:tc>
        <w:tc>
          <w:tcPr>
            <w:tcW w:w="394" w:type="pct"/>
            <w:tcBorders>
              <w:bottom w:val="single" w:sz="4" w:space="0" w:color="BFBFBF" w:themeColor="background1" w:themeShade="BF"/>
            </w:tcBorders>
          </w:tcPr>
          <w:p w14:paraId="27DD058C" w14:textId="77777777" w:rsidR="000856C4" w:rsidRPr="002337B0" w:rsidRDefault="000856C4">
            <w:pPr>
              <w:pStyle w:val="TableColumnHeading"/>
            </w:pPr>
            <w:r w:rsidRPr="002337B0">
              <w:t>Part-time</w:t>
            </w:r>
          </w:p>
        </w:tc>
        <w:tc>
          <w:tcPr>
            <w:tcW w:w="394" w:type="pct"/>
            <w:tcBorders>
              <w:bottom w:val="single" w:sz="4" w:space="0" w:color="BFBFBF" w:themeColor="background1" w:themeShade="BF"/>
            </w:tcBorders>
          </w:tcPr>
          <w:p w14:paraId="652A9344" w14:textId="77777777" w:rsidR="000856C4" w:rsidRPr="002337B0" w:rsidRDefault="000856C4">
            <w:pPr>
              <w:pStyle w:val="TableColumnHeading"/>
            </w:pPr>
            <w:r w:rsidRPr="002337B0">
              <w:t>Total</w:t>
            </w:r>
          </w:p>
        </w:tc>
        <w:tc>
          <w:tcPr>
            <w:tcW w:w="394" w:type="pct"/>
            <w:tcBorders>
              <w:bottom w:val="single" w:sz="4" w:space="0" w:color="BFBFBF" w:themeColor="background1" w:themeShade="BF"/>
            </w:tcBorders>
          </w:tcPr>
          <w:p w14:paraId="2D607584" w14:textId="77777777" w:rsidR="000856C4" w:rsidRPr="002337B0" w:rsidRDefault="000856C4">
            <w:pPr>
              <w:pStyle w:val="TableColumnHeading"/>
            </w:pPr>
            <w:r w:rsidRPr="002337B0">
              <w:t>Full-time</w:t>
            </w:r>
          </w:p>
        </w:tc>
        <w:tc>
          <w:tcPr>
            <w:tcW w:w="394" w:type="pct"/>
            <w:tcBorders>
              <w:bottom w:val="single" w:sz="4" w:space="0" w:color="BFBFBF" w:themeColor="background1" w:themeShade="BF"/>
            </w:tcBorders>
          </w:tcPr>
          <w:p w14:paraId="68890C50" w14:textId="77777777" w:rsidR="000856C4" w:rsidRPr="002337B0" w:rsidRDefault="000856C4">
            <w:pPr>
              <w:pStyle w:val="TableColumnHeading"/>
            </w:pPr>
            <w:r w:rsidRPr="002337B0">
              <w:t>Part-time</w:t>
            </w:r>
          </w:p>
        </w:tc>
        <w:tc>
          <w:tcPr>
            <w:tcW w:w="394" w:type="pct"/>
            <w:tcBorders>
              <w:bottom w:val="single" w:sz="4" w:space="0" w:color="BFBFBF" w:themeColor="background1" w:themeShade="BF"/>
            </w:tcBorders>
          </w:tcPr>
          <w:p w14:paraId="6CAA3E37" w14:textId="77777777" w:rsidR="000856C4" w:rsidRPr="002337B0" w:rsidRDefault="000856C4">
            <w:pPr>
              <w:pStyle w:val="TableColumnHeading"/>
            </w:pPr>
            <w:r w:rsidRPr="002337B0">
              <w:t>Total</w:t>
            </w:r>
          </w:p>
        </w:tc>
        <w:tc>
          <w:tcPr>
            <w:tcW w:w="394" w:type="pct"/>
            <w:tcBorders>
              <w:bottom w:val="single" w:sz="4" w:space="0" w:color="BFBFBF" w:themeColor="background1" w:themeShade="BF"/>
            </w:tcBorders>
          </w:tcPr>
          <w:p w14:paraId="5A21A60F" w14:textId="77777777" w:rsidR="000856C4" w:rsidRPr="002337B0" w:rsidRDefault="000856C4">
            <w:pPr>
              <w:pStyle w:val="TableColumnHeading"/>
            </w:pPr>
            <w:r w:rsidRPr="002337B0">
              <w:t>Full-time</w:t>
            </w:r>
          </w:p>
        </w:tc>
        <w:tc>
          <w:tcPr>
            <w:tcW w:w="394" w:type="pct"/>
            <w:tcBorders>
              <w:bottom w:val="single" w:sz="4" w:space="0" w:color="BFBFBF" w:themeColor="background1" w:themeShade="BF"/>
            </w:tcBorders>
          </w:tcPr>
          <w:p w14:paraId="57EC84CF" w14:textId="77777777" w:rsidR="000856C4" w:rsidRPr="002337B0" w:rsidRDefault="000856C4">
            <w:pPr>
              <w:pStyle w:val="TableColumnHeading"/>
            </w:pPr>
            <w:r w:rsidRPr="002337B0">
              <w:t>Part-time</w:t>
            </w:r>
          </w:p>
        </w:tc>
        <w:tc>
          <w:tcPr>
            <w:tcW w:w="394" w:type="pct"/>
            <w:tcBorders>
              <w:bottom w:val="single" w:sz="4" w:space="0" w:color="BFBFBF" w:themeColor="background1" w:themeShade="BF"/>
            </w:tcBorders>
          </w:tcPr>
          <w:p w14:paraId="27AFE09A" w14:textId="77777777" w:rsidR="000856C4" w:rsidRPr="002337B0" w:rsidRDefault="000856C4">
            <w:pPr>
              <w:pStyle w:val="TableColumnHeading"/>
            </w:pPr>
            <w:r w:rsidRPr="002337B0">
              <w:t>Total</w:t>
            </w:r>
          </w:p>
        </w:tc>
        <w:tc>
          <w:tcPr>
            <w:tcW w:w="849" w:type="pct"/>
            <w:tcBorders>
              <w:bottom w:val="single" w:sz="4" w:space="0" w:color="BFBFBF" w:themeColor="background1" w:themeShade="BF"/>
            </w:tcBorders>
          </w:tcPr>
          <w:p w14:paraId="214840E6" w14:textId="77777777" w:rsidR="000856C4" w:rsidRPr="002337B0" w:rsidRDefault="000856C4">
            <w:pPr>
              <w:pStyle w:val="TableUnitsRow"/>
              <w:jc w:val="left"/>
            </w:pPr>
          </w:p>
        </w:tc>
      </w:tr>
      <w:tr w:rsidR="000856C4" w:rsidRPr="002337B0" w14:paraId="47B85D9E" w14:textId="77777777" w:rsidTr="00D15AAC">
        <w:tc>
          <w:tcPr>
            <w:tcW w:w="603" w:type="pct"/>
            <w:tcBorders>
              <w:top w:val="single" w:sz="4" w:space="0" w:color="BFBFBF" w:themeColor="background1" w:themeShade="BF"/>
            </w:tcBorders>
          </w:tcPr>
          <w:p w14:paraId="37AEDF7F" w14:textId="77777777" w:rsidR="000856C4" w:rsidRPr="002337B0" w:rsidRDefault="000856C4">
            <w:pPr>
              <w:pStyle w:val="TableBodyText"/>
              <w:jc w:val="left"/>
            </w:pPr>
            <w:r w:rsidRPr="002337B0">
              <w:t>NSW</w:t>
            </w:r>
          </w:p>
        </w:tc>
        <w:tc>
          <w:tcPr>
            <w:tcW w:w="394" w:type="pct"/>
            <w:tcBorders>
              <w:top w:val="single" w:sz="4" w:space="0" w:color="BFBFBF" w:themeColor="background1" w:themeShade="BF"/>
            </w:tcBorders>
          </w:tcPr>
          <w:p w14:paraId="4AC0E5BA" w14:textId="77777777" w:rsidR="000856C4" w:rsidRPr="002337B0" w:rsidRDefault="000856C4">
            <w:pPr>
              <w:pStyle w:val="TableBodyText"/>
            </w:pPr>
            <w:r w:rsidRPr="002337B0">
              <w:t>0</w:t>
            </w:r>
          </w:p>
        </w:tc>
        <w:tc>
          <w:tcPr>
            <w:tcW w:w="394" w:type="pct"/>
            <w:tcBorders>
              <w:top w:val="single" w:sz="4" w:space="0" w:color="BFBFBF" w:themeColor="background1" w:themeShade="BF"/>
            </w:tcBorders>
          </w:tcPr>
          <w:p w14:paraId="6539DB32" w14:textId="77777777" w:rsidR="000856C4" w:rsidRPr="002337B0" w:rsidRDefault="000856C4">
            <w:pPr>
              <w:pStyle w:val="TableBodyText"/>
            </w:pPr>
            <w:r w:rsidRPr="002337B0">
              <w:t>0</w:t>
            </w:r>
          </w:p>
        </w:tc>
        <w:tc>
          <w:tcPr>
            <w:tcW w:w="394" w:type="pct"/>
            <w:tcBorders>
              <w:top w:val="single" w:sz="4" w:space="0" w:color="BFBFBF" w:themeColor="background1" w:themeShade="BF"/>
            </w:tcBorders>
          </w:tcPr>
          <w:p w14:paraId="779B0A11" w14:textId="77777777" w:rsidR="000856C4" w:rsidRPr="002337B0" w:rsidRDefault="000856C4">
            <w:pPr>
              <w:pStyle w:val="TableBodyText"/>
            </w:pPr>
            <w:r w:rsidRPr="002337B0">
              <w:t>0</w:t>
            </w:r>
          </w:p>
        </w:tc>
        <w:tc>
          <w:tcPr>
            <w:tcW w:w="394" w:type="pct"/>
            <w:tcBorders>
              <w:top w:val="single" w:sz="4" w:space="0" w:color="BFBFBF" w:themeColor="background1" w:themeShade="BF"/>
            </w:tcBorders>
          </w:tcPr>
          <w:p w14:paraId="11DE2684" w14:textId="77777777" w:rsidR="000856C4" w:rsidRPr="002337B0" w:rsidRDefault="000856C4">
            <w:pPr>
              <w:pStyle w:val="TableBodyText"/>
            </w:pPr>
            <w:r w:rsidRPr="002337B0">
              <w:t>0</w:t>
            </w:r>
          </w:p>
        </w:tc>
        <w:tc>
          <w:tcPr>
            <w:tcW w:w="394" w:type="pct"/>
            <w:tcBorders>
              <w:top w:val="single" w:sz="4" w:space="0" w:color="BFBFBF" w:themeColor="background1" w:themeShade="BF"/>
            </w:tcBorders>
          </w:tcPr>
          <w:p w14:paraId="12783EA4" w14:textId="77777777" w:rsidR="000856C4" w:rsidRPr="002337B0" w:rsidRDefault="000856C4">
            <w:pPr>
              <w:pStyle w:val="TableBodyText"/>
            </w:pPr>
            <w:r w:rsidRPr="002337B0">
              <w:t>0</w:t>
            </w:r>
          </w:p>
        </w:tc>
        <w:tc>
          <w:tcPr>
            <w:tcW w:w="394" w:type="pct"/>
            <w:tcBorders>
              <w:top w:val="single" w:sz="4" w:space="0" w:color="BFBFBF" w:themeColor="background1" w:themeShade="BF"/>
            </w:tcBorders>
          </w:tcPr>
          <w:p w14:paraId="2A07E542" w14:textId="77777777" w:rsidR="000856C4" w:rsidRPr="002337B0" w:rsidRDefault="000856C4">
            <w:pPr>
              <w:pStyle w:val="TableBodyText"/>
            </w:pPr>
            <w:r w:rsidRPr="002337B0">
              <w:t>0</w:t>
            </w:r>
          </w:p>
        </w:tc>
        <w:tc>
          <w:tcPr>
            <w:tcW w:w="394" w:type="pct"/>
            <w:tcBorders>
              <w:top w:val="single" w:sz="4" w:space="0" w:color="BFBFBF" w:themeColor="background1" w:themeShade="BF"/>
            </w:tcBorders>
          </w:tcPr>
          <w:p w14:paraId="0BF2D9FD" w14:textId="77777777" w:rsidR="000856C4" w:rsidRPr="002337B0" w:rsidRDefault="000856C4">
            <w:pPr>
              <w:pStyle w:val="TableBodyText"/>
            </w:pPr>
            <w:r w:rsidRPr="002337B0">
              <w:t>0</w:t>
            </w:r>
          </w:p>
        </w:tc>
        <w:tc>
          <w:tcPr>
            <w:tcW w:w="394" w:type="pct"/>
            <w:tcBorders>
              <w:top w:val="single" w:sz="4" w:space="0" w:color="BFBFBF" w:themeColor="background1" w:themeShade="BF"/>
            </w:tcBorders>
          </w:tcPr>
          <w:p w14:paraId="7EA17D8C" w14:textId="77777777" w:rsidR="000856C4" w:rsidRPr="002337B0" w:rsidRDefault="000856C4">
            <w:pPr>
              <w:pStyle w:val="TableBodyText"/>
            </w:pPr>
            <w:r w:rsidRPr="002337B0">
              <w:t>0</w:t>
            </w:r>
          </w:p>
        </w:tc>
        <w:tc>
          <w:tcPr>
            <w:tcW w:w="394" w:type="pct"/>
            <w:tcBorders>
              <w:top w:val="single" w:sz="4" w:space="0" w:color="BFBFBF" w:themeColor="background1" w:themeShade="BF"/>
            </w:tcBorders>
          </w:tcPr>
          <w:p w14:paraId="145A5E5F" w14:textId="77777777" w:rsidR="000856C4" w:rsidRPr="002337B0" w:rsidRDefault="000856C4">
            <w:pPr>
              <w:pStyle w:val="TableBodyText"/>
            </w:pPr>
            <w:r w:rsidRPr="002337B0">
              <w:t>0</w:t>
            </w:r>
          </w:p>
        </w:tc>
        <w:tc>
          <w:tcPr>
            <w:tcW w:w="849" w:type="pct"/>
            <w:tcBorders>
              <w:top w:val="single" w:sz="4" w:space="0" w:color="BFBFBF" w:themeColor="background1" w:themeShade="BF"/>
            </w:tcBorders>
          </w:tcPr>
          <w:p w14:paraId="69E31563" w14:textId="77777777" w:rsidR="000856C4" w:rsidRPr="002337B0" w:rsidRDefault="000856C4">
            <w:pPr>
              <w:pStyle w:val="TableBodyText"/>
            </w:pPr>
            <w:r w:rsidRPr="002337B0">
              <w:t>0</w:t>
            </w:r>
          </w:p>
        </w:tc>
      </w:tr>
      <w:tr w:rsidR="000856C4" w:rsidRPr="002337B0" w14:paraId="117ADC6C" w14:textId="77777777" w:rsidTr="00D15AAC">
        <w:tc>
          <w:tcPr>
            <w:tcW w:w="603" w:type="pct"/>
          </w:tcPr>
          <w:p w14:paraId="06EC4A66" w14:textId="77777777" w:rsidR="000856C4" w:rsidRPr="002337B0" w:rsidRDefault="000856C4">
            <w:pPr>
              <w:pStyle w:val="TableBodyText"/>
              <w:jc w:val="left"/>
            </w:pPr>
            <w:r w:rsidRPr="002337B0">
              <w:t>Qld</w:t>
            </w:r>
          </w:p>
        </w:tc>
        <w:tc>
          <w:tcPr>
            <w:tcW w:w="394" w:type="pct"/>
          </w:tcPr>
          <w:p w14:paraId="31EECFEC" w14:textId="77777777" w:rsidR="000856C4" w:rsidRPr="002337B0" w:rsidRDefault="000856C4">
            <w:pPr>
              <w:pStyle w:val="TableBodyText"/>
            </w:pPr>
            <w:r w:rsidRPr="002337B0">
              <w:t>0</w:t>
            </w:r>
          </w:p>
        </w:tc>
        <w:tc>
          <w:tcPr>
            <w:tcW w:w="394" w:type="pct"/>
          </w:tcPr>
          <w:p w14:paraId="31AB524C" w14:textId="77777777" w:rsidR="000856C4" w:rsidRPr="002337B0" w:rsidRDefault="000856C4">
            <w:pPr>
              <w:pStyle w:val="TableBodyText"/>
            </w:pPr>
            <w:r w:rsidRPr="002337B0">
              <w:t>0</w:t>
            </w:r>
          </w:p>
        </w:tc>
        <w:tc>
          <w:tcPr>
            <w:tcW w:w="394" w:type="pct"/>
          </w:tcPr>
          <w:p w14:paraId="148104FB" w14:textId="77777777" w:rsidR="000856C4" w:rsidRPr="002337B0" w:rsidRDefault="000856C4">
            <w:pPr>
              <w:pStyle w:val="TableBodyText"/>
            </w:pPr>
            <w:r w:rsidRPr="002337B0">
              <w:t>0</w:t>
            </w:r>
          </w:p>
        </w:tc>
        <w:tc>
          <w:tcPr>
            <w:tcW w:w="394" w:type="pct"/>
          </w:tcPr>
          <w:p w14:paraId="34A8BCB8" w14:textId="77777777" w:rsidR="000856C4" w:rsidRPr="002337B0" w:rsidRDefault="000856C4">
            <w:pPr>
              <w:pStyle w:val="TableBodyText"/>
            </w:pPr>
            <w:r w:rsidRPr="002337B0">
              <w:t>0</w:t>
            </w:r>
          </w:p>
        </w:tc>
        <w:tc>
          <w:tcPr>
            <w:tcW w:w="394" w:type="pct"/>
          </w:tcPr>
          <w:p w14:paraId="485CA6C6" w14:textId="77777777" w:rsidR="000856C4" w:rsidRPr="002337B0" w:rsidRDefault="000856C4">
            <w:pPr>
              <w:pStyle w:val="TableBodyText"/>
            </w:pPr>
            <w:r w:rsidRPr="002337B0">
              <w:t>0</w:t>
            </w:r>
          </w:p>
        </w:tc>
        <w:tc>
          <w:tcPr>
            <w:tcW w:w="394" w:type="pct"/>
          </w:tcPr>
          <w:p w14:paraId="2576E228" w14:textId="77777777" w:rsidR="000856C4" w:rsidRPr="002337B0" w:rsidRDefault="000856C4">
            <w:pPr>
              <w:pStyle w:val="TableBodyText"/>
            </w:pPr>
            <w:r w:rsidRPr="002337B0">
              <w:t>0</w:t>
            </w:r>
          </w:p>
        </w:tc>
        <w:tc>
          <w:tcPr>
            <w:tcW w:w="394" w:type="pct"/>
          </w:tcPr>
          <w:p w14:paraId="5CCEE568" w14:textId="77777777" w:rsidR="000856C4" w:rsidRPr="002337B0" w:rsidRDefault="000856C4">
            <w:pPr>
              <w:pStyle w:val="TableBodyText"/>
            </w:pPr>
            <w:r w:rsidRPr="002337B0">
              <w:t>0</w:t>
            </w:r>
          </w:p>
        </w:tc>
        <w:tc>
          <w:tcPr>
            <w:tcW w:w="394" w:type="pct"/>
          </w:tcPr>
          <w:p w14:paraId="0843AE90" w14:textId="77777777" w:rsidR="000856C4" w:rsidRPr="002337B0" w:rsidRDefault="000856C4">
            <w:pPr>
              <w:pStyle w:val="TableBodyText"/>
            </w:pPr>
            <w:r w:rsidRPr="002337B0">
              <w:t>0</w:t>
            </w:r>
          </w:p>
        </w:tc>
        <w:tc>
          <w:tcPr>
            <w:tcW w:w="394" w:type="pct"/>
          </w:tcPr>
          <w:p w14:paraId="278C6D61" w14:textId="77777777" w:rsidR="000856C4" w:rsidRPr="002337B0" w:rsidRDefault="000856C4">
            <w:pPr>
              <w:pStyle w:val="TableBodyText"/>
            </w:pPr>
            <w:r w:rsidRPr="002337B0">
              <w:t>0</w:t>
            </w:r>
          </w:p>
        </w:tc>
        <w:tc>
          <w:tcPr>
            <w:tcW w:w="849" w:type="pct"/>
          </w:tcPr>
          <w:p w14:paraId="514CFC60" w14:textId="77777777" w:rsidR="000856C4" w:rsidRPr="002337B0" w:rsidRDefault="000856C4">
            <w:pPr>
              <w:pStyle w:val="TableBodyText"/>
            </w:pPr>
            <w:r w:rsidRPr="002337B0">
              <w:t>0</w:t>
            </w:r>
          </w:p>
        </w:tc>
      </w:tr>
      <w:tr w:rsidR="000856C4" w:rsidRPr="002337B0" w14:paraId="2DA448EF" w14:textId="77777777" w:rsidTr="00D15AAC">
        <w:trPr>
          <w:trHeight w:val="152"/>
        </w:trPr>
        <w:tc>
          <w:tcPr>
            <w:tcW w:w="603" w:type="pct"/>
          </w:tcPr>
          <w:p w14:paraId="3166E424" w14:textId="77777777" w:rsidR="000856C4" w:rsidRPr="002337B0" w:rsidRDefault="000856C4">
            <w:pPr>
              <w:pStyle w:val="TableBodyText"/>
              <w:jc w:val="left"/>
            </w:pPr>
            <w:r w:rsidRPr="002337B0">
              <w:t>SA</w:t>
            </w:r>
          </w:p>
        </w:tc>
        <w:tc>
          <w:tcPr>
            <w:tcW w:w="394" w:type="pct"/>
          </w:tcPr>
          <w:p w14:paraId="534B08CD" w14:textId="77777777" w:rsidR="000856C4" w:rsidRPr="002337B0" w:rsidRDefault="000856C4">
            <w:pPr>
              <w:pStyle w:val="TableBodyText"/>
            </w:pPr>
            <w:r w:rsidRPr="002337B0">
              <w:t>0</w:t>
            </w:r>
          </w:p>
        </w:tc>
        <w:tc>
          <w:tcPr>
            <w:tcW w:w="394" w:type="pct"/>
          </w:tcPr>
          <w:p w14:paraId="009D8482" w14:textId="77777777" w:rsidR="000856C4" w:rsidRPr="002337B0" w:rsidRDefault="000856C4">
            <w:pPr>
              <w:pStyle w:val="TableBodyText"/>
            </w:pPr>
            <w:r w:rsidRPr="002337B0">
              <w:t>0</w:t>
            </w:r>
          </w:p>
        </w:tc>
        <w:tc>
          <w:tcPr>
            <w:tcW w:w="394" w:type="pct"/>
          </w:tcPr>
          <w:p w14:paraId="35F10F26" w14:textId="77777777" w:rsidR="000856C4" w:rsidRPr="002337B0" w:rsidRDefault="000856C4">
            <w:pPr>
              <w:pStyle w:val="TableBodyText"/>
            </w:pPr>
            <w:r w:rsidRPr="002337B0">
              <w:t>0</w:t>
            </w:r>
          </w:p>
        </w:tc>
        <w:tc>
          <w:tcPr>
            <w:tcW w:w="394" w:type="pct"/>
          </w:tcPr>
          <w:p w14:paraId="7BDEE6D0" w14:textId="77777777" w:rsidR="000856C4" w:rsidRPr="002337B0" w:rsidRDefault="000856C4">
            <w:pPr>
              <w:pStyle w:val="TableBodyText"/>
            </w:pPr>
            <w:r w:rsidRPr="002337B0">
              <w:t>0</w:t>
            </w:r>
          </w:p>
        </w:tc>
        <w:tc>
          <w:tcPr>
            <w:tcW w:w="394" w:type="pct"/>
          </w:tcPr>
          <w:p w14:paraId="3149C634" w14:textId="77777777" w:rsidR="000856C4" w:rsidRPr="002337B0" w:rsidRDefault="000856C4">
            <w:pPr>
              <w:pStyle w:val="TableBodyText"/>
            </w:pPr>
            <w:r w:rsidRPr="002337B0">
              <w:t>0</w:t>
            </w:r>
          </w:p>
        </w:tc>
        <w:tc>
          <w:tcPr>
            <w:tcW w:w="394" w:type="pct"/>
          </w:tcPr>
          <w:p w14:paraId="7645907B" w14:textId="77777777" w:rsidR="000856C4" w:rsidRPr="002337B0" w:rsidRDefault="000856C4">
            <w:pPr>
              <w:pStyle w:val="TableBodyText"/>
            </w:pPr>
            <w:r w:rsidRPr="002337B0">
              <w:t>0</w:t>
            </w:r>
          </w:p>
        </w:tc>
        <w:tc>
          <w:tcPr>
            <w:tcW w:w="394" w:type="pct"/>
          </w:tcPr>
          <w:p w14:paraId="65C4A57C" w14:textId="77777777" w:rsidR="000856C4" w:rsidRPr="002337B0" w:rsidRDefault="000856C4">
            <w:pPr>
              <w:pStyle w:val="TableBodyText"/>
            </w:pPr>
            <w:r w:rsidRPr="002337B0">
              <w:t>0</w:t>
            </w:r>
          </w:p>
        </w:tc>
        <w:tc>
          <w:tcPr>
            <w:tcW w:w="394" w:type="pct"/>
          </w:tcPr>
          <w:p w14:paraId="440D67FA" w14:textId="77777777" w:rsidR="000856C4" w:rsidRPr="002337B0" w:rsidRDefault="000856C4">
            <w:pPr>
              <w:pStyle w:val="TableBodyText"/>
            </w:pPr>
            <w:r w:rsidRPr="002337B0">
              <w:t>0</w:t>
            </w:r>
          </w:p>
        </w:tc>
        <w:tc>
          <w:tcPr>
            <w:tcW w:w="394" w:type="pct"/>
          </w:tcPr>
          <w:p w14:paraId="515ACB2B" w14:textId="77777777" w:rsidR="000856C4" w:rsidRPr="002337B0" w:rsidRDefault="000856C4">
            <w:pPr>
              <w:pStyle w:val="TableBodyText"/>
            </w:pPr>
            <w:r w:rsidRPr="002337B0">
              <w:t>0</w:t>
            </w:r>
          </w:p>
        </w:tc>
        <w:tc>
          <w:tcPr>
            <w:tcW w:w="849" w:type="pct"/>
          </w:tcPr>
          <w:p w14:paraId="2331194C" w14:textId="77777777" w:rsidR="000856C4" w:rsidRPr="002337B0" w:rsidRDefault="000856C4">
            <w:pPr>
              <w:pStyle w:val="TableBodyText"/>
            </w:pPr>
            <w:r w:rsidRPr="002337B0">
              <w:t>0</w:t>
            </w:r>
          </w:p>
        </w:tc>
      </w:tr>
      <w:tr w:rsidR="000856C4" w:rsidRPr="002337B0" w14:paraId="5429863C" w14:textId="77777777" w:rsidTr="00D15AAC">
        <w:tc>
          <w:tcPr>
            <w:tcW w:w="603" w:type="pct"/>
          </w:tcPr>
          <w:p w14:paraId="128EC7E0" w14:textId="77777777" w:rsidR="000856C4" w:rsidRPr="002337B0" w:rsidRDefault="000856C4">
            <w:pPr>
              <w:pStyle w:val="TableBodyText"/>
              <w:jc w:val="left"/>
            </w:pPr>
            <w:r w:rsidRPr="002337B0">
              <w:t>Tas</w:t>
            </w:r>
          </w:p>
        </w:tc>
        <w:tc>
          <w:tcPr>
            <w:tcW w:w="394" w:type="pct"/>
          </w:tcPr>
          <w:p w14:paraId="0A96A80E" w14:textId="77777777" w:rsidR="000856C4" w:rsidRPr="002337B0" w:rsidRDefault="000856C4">
            <w:pPr>
              <w:pStyle w:val="TableBodyText"/>
            </w:pPr>
            <w:r w:rsidRPr="002337B0">
              <w:t>0</w:t>
            </w:r>
          </w:p>
        </w:tc>
        <w:tc>
          <w:tcPr>
            <w:tcW w:w="394" w:type="pct"/>
          </w:tcPr>
          <w:p w14:paraId="50B9E618" w14:textId="77777777" w:rsidR="000856C4" w:rsidRPr="002337B0" w:rsidRDefault="000856C4">
            <w:pPr>
              <w:pStyle w:val="TableBodyText"/>
            </w:pPr>
            <w:r w:rsidRPr="002337B0">
              <w:t>0</w:t>
            </w:r>
          </w:p>
        </w:tc>
        <w:tc>
          <w:tcPr>
            <w:tcW w:w="394" w:type="pct"/>
          </w:tcPr>
          <w:p w14:paraId="06BD0BBA" w14:textId="77777777" w:rsidR="000856C4" w:rsidRPr="002337B0" w:rsidRDefault="000856C4">
            <w:pPr>
              <w:pStyle w:val="TableBodyText"/>
            </w:pPr>
            <w:r w:rsidRPr="002337B0">
              <w:t>0</w:t>
            </w:r>
          </w:p>
        </w:tc>
        <w:tc>
          <w:tcPr>
            <w:tcW w:w="394" w:type="pct"/>
          </w:tcPr>
          <w:p w14:paraId="1D778C5B" w14:textId="77777777" w:rsidR="000856C4" w:rsidRPr="002337B0" w:rsidRDefault="000856C4">
            <w:pPr>
              <w:pStyle w:val="TableBodyText"/>
            </w:pPr>
            <w:r w:rsidRPr="002337B0">
              <w:t>0</w:t>
            </w:r>
          </w:p>
        </w:tc>
        <w:tc>
          <w:tcPr>
            <w:tcW w:w="394" w:type="pct"/>
          </w:tcPr>
          <w:p w14:paraId="0E5031DD" w14:textId="77777777" w:rsidR="000856C4" w:rsidRPr="002337B0" w:rsidRDefault="000856C4">
            <w:pPr>
              <w:pStyle w:val="TableBodyText"/>
            </w:pPr>
            <w:r w:rsidRPr="002337B0">
              <w:t>0</w:t>
            </w:r>
          </w:p>
        </w:tc>
        <w:tc>
          <w:tcPr>
            <w:tcW w:w="394" w:type="pct"/>
          </w:tcPr>
          <w:p w14:paraId="3595A49B" w14:textId="77777777" w:rsidR="000856C4" w:rsidRPr="002337B0" w:rsidRDefault="000856C4">
            <w:pPr>
              <w:pStyle w:val="TableBodyText"/>
            </w:pPr>
            <w:r w:rsidRPr="002337B0">
              <w:t>0</w:t>
            </w:r>
          </w:p>
        </w:tc>
        <w:tc>
          <w:tcPr>
            <w:tcW w:w="394" w:type="pct"/>
          </w:tcPr>
          <w:p w14:paraId="48D8A66D" w14:textId="77777777" w:rsidR="000856C4" w:rsidRPr="002337B0" w:rsidRDefault="000856C4">
            <w:pPr>
              <w:pStyle w:val="TableBodyText"/>
            </w:pPr>
            <w:r w:rsidRPr="002337B0">
              <w:t>0</w:t>
            </w:r>
          </w:p>
        </w:tc>
        <w:tc>
          <w:tcPr>
            <w:tcW w:w="394" w:type="pct"/>
          </w:tcPr>
          <w:p w14:paraId="3A756E74" w14:textId="77777777" w:rsidR="000856C4" w:rsidRPr="002337B0" w:rsidRDefault="000856C4">
            <w:pPr>
              <w:pStyle w:val="TableBodyText"/>
            </w:pPr>
            <w:r w:rsidRPr="002337B0">
              <w:t>0</w:t>
            </w:r>
          </w:p>
        </w:tc>
        <w:tc>
          <w:tcPr>
            <w:tcW w:w="394" w:type="pct"/>
          </w:tcPr>
          <w:p w14:paraId="461B1D39" w14:textId="77777777" w:rsidR="000856C4" w:rsidRPr="002337B0" w:rsidRDefault="000856C4">
            <w:pPr>
              <w:pStyle w:val="TableBodyText"/>
            </w:pPr>
            <w:r w:rsidRPr="002337B0">
              <w:t>0</w:t>
            </w:r>
          </w:p>
        </w:tc>
        <w:tc>
          <w:tcPr>
            <w:tcW w:w="849" w:type="pct"/>
          </w:tcPr>
          <w:p w14:paraId="193CFFAE" w14:textId="77777777" w:rsidR="000856C4" w:rsidRPr="002337B0" w:rsidRDefault="000856C4">
            <w:pPr>
              <w:pStyle w:val="TableBodyText"/>
            </w:pPr>
            <w:r w:rsidRPr="002337B0">
              <w:t>0</w:t>
            </w:r>
          </w:p>
        </w:tc>
      </w:tr>
      <w:tr w:rsidR="000856C4" w:rsidRPr="002337B0" w14:paraId="15A4CAB4" w14:textId="77777777" w:rsidTr="00D15AAC">
        <w:tc>
          <w:tcPr>
            <w:tcW w:w="603" w:type="pct"/>
          </w:tcPr>
          <w:p w14:paraId="580F8556" w14:textId="77777777" w:rsidR="000856C4" w:rsidRPr="002337B0" w:rsidRDefault="000856C4">
            <w:pPr>
              <w:pStyle w:val="TableBodyText"/>
              <w:jc w:val="left"/>
            </w:pPr>
            <w:r w:rsidRPr="002337B0">
              <w:t>Vic</w:t>
            </w:r>
          </w:p>
        </w:tc>
        <w:tc>
          <w:tcPr>
            <w:tcW w:w="394" w:type="pct"/>
          </w:tcPr>
          <w:p w14:paraId="667B1067" w14:textId="77777777" w:rsidR="000856C4" w:rsidRPr="002337B0" w:rsidRDefault="000856C4">
            <w:pPr>
              <w:pStyle w:val="TableBodyText"/>
            </w:pPr>
            <w:r w:rsidRPr="002337B0">
              <w:t>35</w:t>
            </w:r>
          </w:p>
        </w:tc>
        <w:tc>
          <w:tcPr>
            <w:tcW w:w="394" w:type="pct"/>
          </w:tcPr>
          <w:p w14:paraId="1A31294B" w14:textId="77777777" w:rsidR="000856C4" w:rsidRPr="002337B0" w:rsidRDefault="000856C4">
            <w:pPr>
              <w:pStyle w:val="TableBodyText"/>
            </w:pPr>
            <w:r w:rsidRPr="002337B0">
              <w:t>5</w:t>
            </w:r>
          </w:p>
        </w:tc>
        <w:tc>
          <w:tcPr>
            <w:tcW w:w="394" w:type="pct"/>
          </w:tcPr>
          <w:p w14:paraId="6B09EEF8" w14:textId="77777777" w:rsidR="000856C4" w:rsidRPr="002337B0" w:rsidRDefault="000856C4">
            <w:pPr>
              <w:pStyle w:val="TableBodyText"/>
            </w:pPr>
            <w:r w:rsidRPr="002337B0">
              <w:t>40</w:t>
            </w:r>
          </w:p>
        </w:tc>
        <w:tc>
          <w:tcPr>
            <w:tcW w:w="394" w:type="pct"/>
          </w:tcPr>
          <w:p w14:paraId="7721A04B" w14:textId="77777777" w:rsidR="000856C4" w:rsidRPr="002337B0" w:rsidRDefault="000856C4">
            <w:pPr>
              <w:pStyle w:val="TableBodyText"/>
            </w:pPr>
            <w:r w:rsidRPr="002337B0">
              <w:t>49</w:t>
            </w:r>
          </w:p>
        </w:tc>
        <w:tc>
          <w:tcPr>
            <w:tcW w:w="394" w:type="pct"/>
          </w:tcPr>
          <w:p w14:paraId="600F555B" w14:textId="77777777" w:rsidR="000856C4" w:rsidRPr="002337B0" w:rsidRDefault="000856C4">
            <w:pPr>
              <w:pStyle w:val="TableBodyText"/>
            </w:pPr>
            <w:r w:rsidRPr="002337B0">
              <w:t>14</w:t>
            </w:r>
          </w:p>
        </w:tc>
        <w:tc>
          <w:tcPr>
            <w:tcW w:w="394" w:type="pct"/>
          </w:tcPr>
          <w:p w14:paraId="474A647E" w14:textId="77777777" w:rsidR="000856C4" w:rsidRPr="002337B0" w:rsidRDefault="000856C4">
            <w:pPr>
              <w:pStyle w:val="TableBodyText"/>
            </w:pPr>
            <w:r w:rsidRPr="002337B0">
              <w:t>63</w:t>
            </w:r>
          </w:p>
        </w:tc>
        <w:tc>
          <w:tcPr>
            <w:tcW w:w="394" w:type="pct"/>
          </w:tcPr>
          <w:p w14:paraId="0BFE06D9" w14:textId="77777777" w:rsidR="000856C4" w:rsidRPr="002337B0" w:rsidRDefault="000856C4">
            <w:pPr>
              <w:pStyle w:val="TableBodyText"/>
            </w:pPr>
            <w:r w:rsidRPr="002337B0">
              <w:t>0</w:t>
            </w:r>
          </w:p>
        </w:tc>
        <w:tc>
          <w:tcPr>
            <w:tcW w:w="394" w:type="pct"/>
          </w:tcPr>
          <w:p w14:paraId="2B597AD7" w14:textId="77777777" w:rsidR="000856C4" w:rsidRPr="002337B0" w:rsidRDefault="000856C4">
            <w:pPr>
              <w:pStyle w:val="TableBodyText"/>
            </w:pPr>
            <w:r w:rsidRPr="002337B0">
              <w:t>0</w:t>
            </w:r>
          </w:p>
        </w:tc>
        <w:tc>
          <w:tcPr>
            <w:tcW w:w="394" w:type="pct"/>
          </w:tcPr>
          <w:p w14:paraId="22CA52F0" w14:textId="77777777" w:rsidR="000856C4" w:rsidRPr="002337B0" w:rsidRDefault="000856C4">
            <w:pPr>
              <w:pStyle w:val="TableBodyText"/>
            </w:pPr>
            <w:r w:rsidRPr="002337B0">
              <w:t>0</w:t>
            </w:r>
          </w:p>
        </w:tc>
        <w:tc>
          <w:tcPr>
            <w:tcW w:w="849" w:type="pct"/>
          </w:tcPr>
          <w:p w14:paraId="46DC89F1" w14:textId="77777777" w:rsidR="000856C4" w:rsidRPr="002337B0" w:rsidRDefault="000856C4">
            <w:pPr>
              <w:pStyle w:val="TableBodyText"/>
            </w:pPr>
            <w:r w:rsidRPr="002337B0">
              <w:t>103</w:t>
            </w:r>
          </w:p>
        </w:tc>
      </w:tr>
      <w:tr w:rsidR="000856C4" w:rsidRPr="002337B0" w14:paraId="7014377B" w14:textId="77777777" w:rsidTr="00D15AAC">
        <w:tc>
          <w:tcPr>
            <w:tcW w:w="603" w:type="pct"/>
          </w:tcPr>
          <w:p w14:paraId="6E01214C" w14:textId="77777777" w:rsidR="000856C4" w:rsidRPr="002337B0" w:rsidRDefault="000856C4">
            <w:pPr>
              <w:pStyle w:val="TableBodyText"/>
              <w:jc w:val="left"/>
            </w:pPr>
            <w:r w:rsidRPr="002337B0">
              <w:t>WA</w:t>
            </w:r>
          </w:p>
        </w:tc>
        <w:tc>
          <w:tcPr>
            <w:tcW w:w="394" w:type="pct"/>
          </w:tcPr>
          <w:p w14:paraId="3C674C82" w14:textId="77777777" w:rsidR="000856C4" w:rsidRPr="002337B0" w:rsidRDefault="000856C4">
            <w:pPr>
              <w:pStyle w:val="TableBodyText"/>
            </w:pPr>
            <w:r w:rsidRPr="002337B0">
              <w:t>0</w:t>
            </w:r>
          </w:p>
        </w:tc>
        <w:tc>
          <w:tcPr>
            <w:tcW w:w="394" w:type="pct"/>
          </w:tcPr>
          <w:p w14:paraId="61EEE048" w14:textId="77777777" w:rsidR="000856C4" w:rsidRPr="002337B0" w:rsidRDefault="000856C4">
            <w:pPr>
              <w:pStyle w:val="TableBodyText"/>
            </w:pPr>
            <w:r w:rsidRPr="002337B0">
              <w:t>0</w:t>
            </w:r>
          </w:p>
        </w:tc>
        <w:tc>
          <w:tcPr>
            <w:tcW w:w="394" w:type="pct"/>
          </w:tcPr>
          <w:p w14:paraId="241F07D2" w14:textId="77777777" w:rsidR="000856C4" w:rsidRPr="002337B0" w:rsidRDefault="000856C4">
            <w:pPr>
              <w:pStyle w:val="TableBodyText"/>
            </w:pPr>
            <w:r w:rsidRPr="002337B0">
              <w:t>0</w:t>
            </w:r>
          </w:p>
        </w:tc>
        <w:tc>
          <w:tcPr>
            <w:tcW w:w="394" w:type="pct"/>
          </w:tcPr>
          <w:p w14:paraId="557BB8B6" w14:textId="77777777" w:rsidR="000856C4" w:rsidRPr="002337B0" w:rsidRDefault="000856C4">
            <w:pPr>
              <w:pStyle w:val="TableBodyText"/>
            </w:pPr>
            <w:r w:rsidRPr="002337B0">
              <w:t>0</w:t>
            </w:r>
          </w:p>
        </w:tc>
        <w:tc>
          <w:tcPr>
            <w:tcW w:w="394" w:type="pct"/>
          </w:tcPr>
          <w:p w14:paraId="066A0B84" w14:textId="77777777" w:rsidR="000856C4" w:rsidRPr="002337B0" w:rsidRDefault="000856C4">
            <w:pPr>
              <w:pStyle w:val="TableBodyText"/>
            </w:pPr>
            <w:r w:rsidRPr="002337B0">
              <w:t>0</w:t>
            </w:r>
          </w:p>
        </w:tc>
        <w:tc>
          <w:tcPr>
            <w:tcW w:w="394" w:type="pct"/>
          </w:tcPr>
          <w:p w14:paraId="2D4881EC" w14:textId="77777777" w:rsidR="000856C4" w:rsidRPr="002337B0" w:rsidRDefault="000856C4">
            <w:pPr>
              <w:pStyle w:val="TableBodyText"/>
            </w:pPr>
            <w:r w:rsidRPr="002337B0">
              <w:t>0</w:t>
            </w:r>
          </w:p>
        </w:tc>
        <w:tc>
          <w:tcPr>
            <w:tcW w:w="394" w:type="pct"/>
          </w:tcPr>
          <w:p w14:paraId="51AD12B3" w14:textId="77777777" w:rsidR="000856C4" w:rsidRPr="002337B0" w:rsidRDefault="000856C4">
            <w:pPr>
              <w:pStyle w:val="TableBodyText"/>
            </w:pPr>
            <w:r w:rsidRPr="002337B0">
              <w:t>0</w:t>
            </w:r>
          </w:p>
        </w:tc>
        <w:tc>
          <w:tcPr>
            <w:tcW w:w="394" w:type="pct"/>
          </w:tcPr>
          <w:p w14:paraId="77B3404E" w14:textId="77777777" w:rsidR="000856C4" w:rsidRPr="002337B0" w:rsidRDefault="000856C4">
            <w:pPr>
              <w:pStyle w:val="TableBodyText"/>
            </w:pPr>
            <w:r w:rsidRPr="002337B0">
              <w:t>0</w:t>
            </w:r>
          </w:p>
        </w:tc>
        <w:tc>
          <w:tcPr>
            <w:tcW w:w="394" w:type="pct"/>
          </w:tcPr>
          <w:p w14:paraId="32B6E407" w14:textId="77777777" w:rsidR="000856C4" w:rsidRPr="002337B0" w:rsidRDefault="000856C4">
            <w:pPr>
              <w:pStyle w:val="TableBodyText"/>
            </w:pPr>
            <w:r w:rsidRPr="002337B0">
              <w:t>0</w:t>
            </w:r>
          </w:p>
        </w:tc>
        <w:tc>
          <w:tcPr>
            <w:tcW w:w="849" w:type="pct"/>
          </w:tcPr>
          <w:p w14:paraId="2D56A567" w14:textId="77777777" w:rsidR="000856C4" w:rsidRPr="002337B0" w:rsidRDefault="000856C4">
            <w:pPr>
              <w:pStyle w:val="TableBodyText"/>
            </w:pPr>
            <w:r w:rsidRPr="002337B0">
              <w:t>0</w:t>
            </w:r>
          </w:p>
        </w:tc>
      </w:tr>
      <w:tr w:rsidR="000856C4" w:rsidRPr="002337B0" w14:paraId="2E98DC9E" w14:textId="77777777" w:rsidTr="00D15AAC">
        <w:tc>
          <w:tcPr>
            <w:tcW w:w="603" w:type="pct"/>
          </w:tcPr>
          <w:p w14:paraId="52A16C6F" w14:textId="77777777" w:rsidR="000856C4" w:rsidRPr="002337B0" w:rsidRDefault="000856C4">
            <w:pPr>
              <w:pStyle w:val="TableBodyText"/>
              <w:jc w:val="left"/>
            </w:pPr>
            <w:r w:rsidRPr="002337B0">
              <w:t>ACT</w:t>
            </w:r>
          </w:p>
        </w:tc>
        <w:tc>
          <w:tcPr>
            <w:tcW w:w="394" w:type="pct"/>
          </w:tcPr>
          <w:p w14:paraId="15C9B6D1" w14:textId="77777777" w:rsidR="000856C4" w:rsidRPr="002337B0" w:rsidRDefault="000856C4">
            <w:pPr>
              <w:pStyle w:val="TableBodyText"/>
            </w:pPr>
            <w:r w:rsidRPr="002337B0">
              <w:t>24</w:t>
            </w:r>
          </w:p>
        </w:tc>
        <w:tc>
          <w:tcPr>
            <w:tcW w:w="394" w:type="pct"/>
          </w:tcPr>
          <w:p w14:paraId="76773741" w14:textId="77777777" w:rsidR="000856C4" w:rsidRPr="002337B0" w:rsidRDefault="000856C4">
            <w:pPr>
              <w:pStyle w:val="TableBodyText"/>
            </w:pPr>
            <w:r w:rsidRPr="002337B0">
              <w:t>2</w:t>
            </w:r>
          </w:p>
        </w:tc>
        <w:tc>
          <w:tcPr>
            <w:tcW w:w="394" w:type="pct"/>
          </w:tcPr>
          <w:p w14:paraId="568FB5D1" w14:textId="77777777" w:rsidR="000856C4" w:rsidRPr="002337B0" w:rsidRDefault="000856C4">
            <w:pPr>
              <w:pStyle w:val="TableBodyText"/>
            </w:pPr>
            <w:r w:rsidRPr="002337B0">
              <w:t>26</w:t>
            </w:r>
          </w:p>
        </w:tc>
        <w:tc>
          <w:tcPr>
            <w:tcW w:w="394" w:type="pct"/>
          </w:tcPr>
          <w:p w14:paraId="623F00D8" w14:textId="77777777" w:rsidR="000856C4" w:rsidRPr="002337B0" w:rsidRDefault="000856C4">
            <w:pPr>
              <w:pStyle w:val="TableBodyText"/>
            </w:pPr>
            <w:r w:rsidRPr="002337B0">
              <w:t>29</w:t>
            </w:r>
          </w:p>
        </w:tc>
        <w:tc>
          <w:tcPr>
            <w:tcW w:w="394" w:type="pct"/>
          </w:tcPr>
          <w:p w14:paraId="26104A38" w14:textId="77777777" w:rsidR="000856C4" w:rsidRPr="002337B0" w:rsidRDefault="000856C4">
            <w:pPr>
              <w:pStyle w:val="TableBodyText"/>
            </w:pPr>
            <w:r w:rsidRPr="002337B0">
              <w:t>7</w:t>
            </w:r>
          </w:p>
        </w:tc>
        <w:tc>
          <w:tcPr>
            <w:tcW w:w="394" w:type="pct"/>
          </w:tcPr>
          <w:p w14:paraId="59FC0176" w14:textId="77777777" w:rsidR="000856C4" w:rsidRPr="002337B0" w:rsidRDefault="000856C4">
            <w:pPr>
              <w:pStyle w:val="TableBodyText"/>
            </w:pPr>
            <w:r w:rsidRPr="002337B0">
              <w:t>36</w:t>
            </w:r>
          </w:p>
        </w:tc>
        <w:tc>
          <w:tcPr>
            <w:tcW w:w="394" w:type="pct"/>
          </w:tcPr>
          <w:p w14:paraId="33D0F1C5" w14:textId="77777777" w:rsidR="000856C4" w:rsidRPr="002337B0" w:rsidRDefault="000856C4">
            <w:pPr>
              <w:pStyle w:val="TableBodyText"/>
            </w:pPr>
            <w:r w:rsidRPr="002337B0">
              <w:t>0</w:t>
            </w:r>
          </w:p>
        </w:tc>
        <w:tc>
          <w:tcPr>
            <w:tcW w:w="394" w:type="pct"/>
          </w:tcPr>
          <w:p w14:paraId="71D7ED9A" w14:textId="77777777" w:rsidR="000856C4" w:rsidRPr="002337B0" w:rsidRDefault="000856C4">
            <w:pPr>
              <w:pStyle w:val="TableBodyText"/>
            </w:pPr>
            <w:r w:rsidRPr="002337B0">
              <w:t>0</w:t>
            </w:r>
          </w:p>
        </w:tc>
        <w:tc>
          <w:tcPr>
            <w:tcW w:w="394" w:type="pct"/>
          </w:tcPr>
          <w:p w14:paraId="03C32163" w14:textId="77777777" w:rsidR="000856C4" w:rsidRPr="002337B0" w:rsidRDefault="000856C4">
            <w:pPr>
              <w:pStyle w:val="TableBodyText"/>
            </w:pPr>
            <w:r w:rsidRPr="002337B0">
              <w:t>0</w:t>
            </w:r>
          </w:p>
        </w:tc>
        <w:tc>
          <w:tcPr>
            <w:tcW w:w="849" w:type="pct"/>
          </w:tcPr>
          <w:p w14:paraId="6FE490EE" w14:textId="77777777" w:rsidR="000856C4" w:rsidRPr="002337B0" w:rsidRDefault="000856C4">
            <w:pPr>
              <w:pStyle w:val="TableBodyText"/>
            </w:pPr>
            <w:r w:rsidRPr="002337B0">
              <w:t>62</w:t>
            </w:r>
          </w:p>
        </w:tc>
      </w:tr>
      <w:tr w:rsidR="000856C4" w:rsidRPr="002337B0" w14:paraId="180A785A" w14:textId="77777777" w:rsidTr="00D15AAC">
        <w:tc>
          <w:tcPr>
            <w:tcW w:w="603" w:type="pct"/>
          </w:tcPr>
          <w:p w14:paraId="39547171" w14:textId="77777777" w:rsidR="000856C4" w:rsidRPr="002337B0" w:rsidRDefault="000856C4">
            <w:pPr>
              <w:pStyle w:val="TableBodyText"/>
              <w:jc w:val="left"/>
            </w:pPr>
            <w:r w:rsidRPr="002337B0">
              <w:t>NT</w:t>
            </w:r>
          </w:p>
        </w:tc>
        <w:tc>
          <w:tcPr>
            <w:tcW w:w="394" w:type="pct"/>
          </w:tcPr>
          <w:p w14:paraId="7790BFEF" w14:textId="77777777" w:rsidR="000856C4" w:rsidRPr="002337B0" w:rsidRDefault="000856C4">
            <w:pPr>
              <w:pStyle w:val="TableBodyText"/>
            </w:pPr>
            <w:r w:rsidRPr="002337B0">
              <w:t>0</w:t>
            </w:r>
          </w:p>
        </w:tc>
        <w:tc>
          <w:tcPr>
            <w:tcW w:w="394" w:type="pct"/>
          </w:tcPr>
          <w:p w14:paraId="07202365" w14:textId="77777777" w:rsidR="000856C4" w:rsidRPr="002337B0" w:rsidRDefault="000856C4">
            <w:pPr>
              <w:pStyle w:val="TableBodyText"/>
            </w:pPr>
            <w:r w:rsidRPr="002337B0">
              <w:t>0</w:t>
            </w:r>
          </w:p>
        </w:tc>
        <w:tc>
          <w:tcPr>
            <w:tcW w:w="394" w:type="pct"/>
          </w:tcPr>
          <w:p w14:paraId="76FA9EFF" w14:textId="77777777" w:rsidR="000856C4" w:rsidRPr="002337B0" w:rsidRDefault="000856C4">
            <w:pPr>
              <w:pStyle w:val="TableBodyText"/>
            </w:pPr>
            <w:r w:rsidRPr="002337B0">
              <w:t>0</w:t>
            </w:r>
          </w:p>
        </w:tc>
        <w:tc>
          <w:tcPr>
            <w:tcW w:w="394" w:type="pct"/>
          </w:tcPr>
          <w:p w14:paraId="07B29D84" w14:textId="77777777" w:rsidR="000856C4" w:rsidRPr="002337B0" w:rsidRDefault="000856C4">
            <w:pPr>
              <w:pStyle w:val="TableBodyText"/>
            </w:pPr>
            <w:r w:rsidRPr="002337B0">
              <w:t>0</w:t>
            </w:r>
          </w:p>
        </w:tc>
        <w:tc>
          <w:tcPr>
            <w:tcW w:w="394" w:type="pct"/>
          </w:tcPr>
          <w:p w14:paraId="6A51949C" w14:textId="77777777" w:rsidR="000856C4" w:rsidRPr="002337B0" w:rsidRDefault="000856C4">
            <w:pPr>
              <w:pStyle w:val="TableBodyText"/>
            </w:pPr>
            <w:r w:rsidRPr="002337B0">
              <w:t>0</w:t>
            </w:r>
          </w:p>
        </w:tc>
        <w:tc>
          <w:tcPr>
            <w:tcW w:w="394" w:type="pct"/>
          </w:tcPr>
          <w:p w14:paraId="56BF25B3" w14:textId="77777777" w:rsidR="000856C4" w:rsidRPr="002337B0" w:rsidRDefault="000856C4">
            <w:pPr>
              <w:pStyle w:val="TableBodyText"/>
            </w:pPr>
            <w:r w:rsidRPr="002337B0">
              <w:t>0</w:t>
            </w:r>
          </w:p>
        </w:tc>
        <w:tc>
          <w:tcPr>
            <w:tcW w:w="394" w:type="pct"/>
          </w:tcPr>
          <w:p w14:paraId="7E16159F" w14:textId="77777777" w:rsidR="000856C4" w:rsidRPr="002337B0" w:rsidRDefault="000856C4">
            <w:pPr>
              <w:pStyle w:val="TableBodyText"/>
            </w:pPr>
            <w:r w:rsidRPr="002337B0">
              <w:t>0</w:t>
            </w:r>
          </w:p>
        </w:tc>
        <w:tc>
          <w:tcPr>
            <w:tcW w:w="394" w:type="pct"/>
          </w:tcPr>
          <w:p w14:paraId="30486D8C" w14:textId="77777777" w:rsidR="000856C4" w:rsidRPr="002337B0" w:rsidRDefault="000856C4">
            <w:pPr>
              <w:pStyle w:val="TableBodyText"/>
            </w:pPr>
            <w:r w:rsidRPr="002337B0">
              <w:t>0</w:t>
            </w:r>
          </w:p>
        </w:tc>
        <w:tc>
          <w:tcPr>
            <w:tcW w:w="394" w:type="pct"/>
          </w:tcPr>
          <w:p w14:paraId="659F6634" w14:textId="77777777" w:rsidR="000856C4" w:rsidRPr="002337B0" w:rsidRDefault="000856C4">
            <w:pPr>
              <w:pStyle w:val="TableBodyText"/>
            </w:pPr>
            <w:r w:rsidRPr="002337B0">
              <w:t>0</w:t>
            </w:r>
          </w:p>
        </w:tc>
        <w:tc>
          <w:tcPr>
            <w:tcW w:w="849" w:type="pct"/>
          </w:tcPr>
          <w:p w14:paraId="2F20CAA2" w14:textId="77777777" w:rsidR="000856C4" w:rsidRPr="002337B0" w:rsidRDefault="000856C4">
            <w:pPr>
              <w:pStyle w:val="TableBodyText"/>
            </w:pPr>
            <w:r w:rsidRPr="002337B0">
              <w:t>0</w:t>
            </w:r>
          </w:p>
        </w:tc>
      </w:tr>
      <w:tr w:rsidR="000856C4" w:rsidRPr="002337B0" w14:paraId="7816673F" w14:textId="77777777" w:rsidTr="00D15AAC">
        <w:tc>
          <w:tcPr>
            <w:tcW w:w="603" w:type="pct"/>
          </w:tcPr>
          <w:p w14:paraId="64B7E3D1" w14:textId="77777777" w:rsidR="000856C4" w:rsidRPr="002337B0" w:rsidRDefault="000856C4">
            <w:pPr>
              <w:pStyle w:val="TableBodyText"/>
              <w:jc w:val="left"/>
            </w:pPr>
            <w:r w:rsidRPr="002337B0">
              <w:t>External Territories</w:t>
            </w:r>
          </w:p>
        </w:tc>
        <w:tc>
          <w:tcPr>
            <w:tcW w:w="394" w:type="pct"/>
          </w:tcPr>
          <w:p w14:paraId="7DABC1EE" w14:textId="77777777" w:rsidR="000856C4" w:rsidRPr="002337B0" w:rsidRDefault="000856C4">
            <w:pPr>
              <w:pStyle w:val="TableBodyText"/>
            </w:pPr>
            <w:r w:rsidRPr="002337B0">
              <w:t>0</w:t>
            </w:r>
          </w:p>
        </w:tc>
        <w:tc>
          <w:tcPr>
            <w:tcW w:w="394" w:type="pct"/>
          </w:tcPr>
          <w:p w14:paraId="413BD513" w14:textId="77777777" w:rsidR="000856C4" w:rsidRPr="002337B0" w:rsidRDefault="000856C4">
            <w:pPr>
              <w:pStyle w:val="TableBodyText"/>
            </w:pPr>
            <w:r w:rsidRPr="002337B0">
              <w:t>0</w:t>
            </w:r>
          </w:p>
        </w:tc>
        <w:tc>
          <w:tcPr>
            <w:tcW w:w="394" w:type="pct"/>
          </w:tcPr>
          <w:p w14:paraId="2F6A1F6E" w14:textId="77777777" w:rsidR="000856C4" w:rsidRPr="002337B0" w:rsidRDefault="000856C4">
            <w:pPr>
              <w:pStyle w:val="TableBodyText"/>
            </w:pPr>
            <w:r w:rsidRPr="002337B0">
              <w:t>0</w:t>
            </w:r>
          </w:p>
        </w:tc>
        <w:tc>
          <w:tcPr>
            <w:tcW w:w="394" w:type="pct"/>
          </w:tcPr>
          <w:p w14:paraId="15449D86" w14:textId="77777777" w:rsidR="000856C4" w:rsidRPr="002337B0" w:rsidRDefault="000856C4">
            <w:pPr>
              <w:pStyle w:val="TableBodyText"/>
            </w:pPr>
            <w:r w:rsidRPr="002337B0">
              <w:t>0</w:t>
            </w:r>
          </w:p>
        </w:tc>
        <w:tc>
          <w:tcPr>
            <w:tcW w:w="394" w:type="pct"/>
          </w:tcPr>
          <w:p w14:paraId="045BDA00" w14:textId="77777777" w:rsidR="000856C4" w:rsidRPr="002337B0" w:rsidRDefault="000856C4">
            <w:pPr>
              <w:pStyle w:val="TableBodyText"/>
            </w:pPr>
            <w:r w:rsidRPr="002337B0">
              <w:t>0</w:t>
            </w:r>
          </w:p>
        </w:tc>
        <w:tc>
          <w:tcPr>
            <w:tcW w:w="394" w:type="pct"/>
          </w:tcPr>
          <w:p w14:paraId="52C6EDF1" w14:textId="77777777" w:rsidR="000856C4" w:rsidRPr="002337B0" w:rsidRDefault="000856C4">
            <w:pPr>
              <w:pStyle w:val="TableBodyText"/>
            </w:pPr>
            <w:r w:rsidRPr="002337B0">
              <w:t>0</w:t>
            </w:r>
          </w:p>
        </w:tc>
        <w:tc>
          <w:tcPr>
            <w:tcW w:w="394" w:type="pct"/>
          </w:tcPr>
          <w:p w14:paraId="34A31C61" w14:textId="77777777" w:rsidR="000856C4" w:rsidRPr="002337B0" w:rsidRDefault="000856C4">
            <w:pPr>
              <w:pStyle w:val="TableBodyText"/>
            </w:pPr>
            <w:r w:rsidRPr="002337B0">
              <w:t>0</w:t>
            </w:r>
          </w:p>
        </w:tc>
        <w:tc>
          <w:tcPr>
            <w:tcW w:w="394" w:type="pct"/>
          </w:tcPr>
          <w:p w14:paraId="7084894E" w14:textId="77777777" w:rsidR="000856C4" w:rsidRPr="002337B0" w:rsidRDefault="000856C4">
            <w:pPr>
              <w:pStyle w:val="TableBodyText"/>
            </w:pPr>
            <w:r w:rsidRPr="002337B0">
              <w:t>0</w:t>
            </w:r>
          </w:p>
        </w:tc>
        <w:tc>
          <w:tcPr>
            <w:tcW w:w="394" w:type="pct"/>
          </w:tcPr>
          <w:p w14:paraId="27946DE6" w14:textId="77777777" w:rsidR="000856C4" w:rsidRPr="002337B0" w:rsidRDefault="000856C4">
            <w:pPr>
              <w:pStyle w:val="TableBodyText"/>
            </w:pPr>
            <w:r w:rsidRPr="002337B0">
              <w:t>0</w:t>
            </w:r>
          </w:p>
        </w:tc>
        <w:tc>
          <w:tcPr>
            <w:tcW w:w="849" w:type="pct"/>
          </w:tcPr>
          <w:p w14:paraId="0448CE13" w14:textId="77777777" w:rsidR="000856C4" w:rsidRPr="002337B0" w:rsidRDefault="000856C4">
            <w:pPr>
              <w:pStyle w:val="TableBodyText"/>
            </w:pPr>
            <w:r w:rsidRPr="002337B0">
              <w:t>0</w:t>
            </w:r>
          </w:p>
        </w:tc>
      </w:tr>
      <w:tr w:rsidR="000856C4" w:rsidRPr="002337B0" w14:paraId="3D757295" w14:textId="77777777" w:rsidTr="00D15AAC">
        <w:tc>
          <w:tcPr>
            <w:tcW w:w="603" w:type="pct"/>
          </w:tcPr>
          <w:p w14:paraId="0E83CC82" w14:textId="77777777" w:rsidR="000856C4" w:rsidRPr="002337B0" w:rsidRDefault="000856C4">
            <w:pPr>
              <w:pStyle w:val="TableBodyText"/>
              <w:jc w:val="left"/>
            </w:pPr>
            <w:r w:rsidRPr="002337B0">
              <w:t>Overseas</w:t>
            </w:r>
          </w:p>
        </w:tc>
        <w:tc>
          <w:tcPr>
            <w:tcW w:w="394" w:type="pct"/>
          </w:tcPr>
          <w:p w14:paraId="71494B00" w14:textId="77777777" w:rsidR="000856C4" w:rsidRPr="002337B0" w:rsidRDefault="000856C4">
            <w:pPr>
              <w:pStyle w:val="TableBodyText"/>
            </w:pPr>
            <w:r w:rsidRPr="002337B0">
              <w:t>0</w:t>
            </w:r>
          </w:p>
        </w:tc>
        <w:tc>
          <w:tcPr>
            <w:tcW w:w="394" w:type="pct"/>
          </w:tcPr>
          <w:p w14:paraId="23CF2C8C" w14:textId="77777777" w:rsidR="000856C4" w:rsidRPr="002337B0" w:rsidRDefault="000856C4">
            <w:pPr>
              <w:pStyle w:val="TableBodyText"/>
            </w:pPr>
            <w:r w:rsidRPr="002337B0">
              <w:t>0</w:t>
            </w:r>
          </w:p>
        </w:tc>
        <w:tc>
          <w:tcPr>
            <w:tcW w:w="394" w:type="pct"/>
          </w:tcPr>
          <w:p w14:paraId="5DECBFEA" w14:textId="77777777" w:rsidR="000856C4" w:rsidRPr="002337B0" w:rsidRDefault="000856C4">
            <w:pPr>
              <w:pStyle w:val="TableBodyText"/>
            </w:pPr>
            <w:r w:rsidRPr="002337B0">
              <w:t>0</w:t>
            </w:r>
          </w:p>
        </w:tc>
        <w:tc>
          <w:tcPr>
            <w:tcW w:w="394" w:type="pct"/>
          </w:tcPr>
          <w:p w14:paraId="5E8B51AB" w14:textId="77777777" w:rsidR="000856C4" w:rsidRPr="002337B0" w:rsidRDefault="000856C4">
            <w:pPr>
              <w:pStyle w:val="TableBodyText"/>
            </w:pPr>
            <w:r w:rsidRPr="002337B0">
              <w:t>0</w:t>
            </w:r>
          </w:p>
        </w:tc>
        <w:tc>
          <w:tcPr>
            <w:tcW w:w="394" w:type="pct"/>
          </w:tcPr>
          <w:p w14:paraId="21C8E8E9" w14:textId="77777777" w:rsidR="000856C4" w:rsidRPr="002337B0" w:rsidRDefault="000856C4">
            <w:pPr>
              <w:pStyle w:val="TableBodyText"/>
            </w:pPr>
            <w:r w:rsidRPr="002337B0">
              <w:t>0</w:t>
            </w:r>
          </w:p>
        </w:tc>
        <w:tc>
          <w:tcPr>
            <w:tcW w:w="394" w:type="pct"/>
          </w:tcPr>
          <w:p w14:paraId="339BF9AD" w14:textId="77777777" w:rsidR="000856C4" w:rsidRPr="002337B0" w:rsidRDefault="000856C4">
            <w:pPr>
              <w:pStyle w:val="TableBodyText"/>
            </w:pPr>
            <w:r w:rsidRPr="002337B0">
              <w:t>0</w:t>
            </w:r>
          </w:p>
        </w:tc>
        <w:tc>
          <w:tcPr>
            <w:tcW w:w="394" w:type="pct"/>
          </w:tcPr>
          <w:p w14:paraId="01C6432F" w14:textId="77777777" w:rsidR="000856C4" w:rsidRPr="002337B0" w:rsidRDefault="000856C4">
            <w:pPr>
              <w:pStyle w:val="TableBodyText"/>
            </w:pPr>
            <w:r w:rsidRPr="002337B0">
              <w:t>0</w:t>
            </w:r>
          </w:p>
        </w:tc>
        <w:tc>
          <w:tcPr>
            <w:tcW w:w="394" w:type="pct"/>
          </w:tcPr>
          <w:p w14:paraId="2E0C13AE" w14:textId="77777777" w:rsidR="000856C4" w:rsidRPr="002337B0" w:rsidRDefault="000856C4">
            <w:pPr>
              <w:pStyle w:val="TableBodyText"/>
            </w:pPr>
            <w:r w:rsidRPr="002337B0">
              <w:t>0</w:t>
            </w:r>
          </w:p>
        </w:tc>
        <w:tc>
          <w:tcPr>
            <w:tcW w:w="394" w:type="pct"/>
          </w:tcPr>
          <w:p w14:paraId="205BB722" w14:textId="77777777" w:rsidR="000856C4" w:rsidRPr="002337B0" w:rsidRDefault="000856C4">
            <w:pPr>
              <w:pStyle w:val="TableBodyText"/>
            </w:pPr>
            <w:r w:rsidRPr="002337B0">
              <w:t>0</w:t>
            </w:r>
          </w:p>
        </w:tc>
        <w:tc>
          <w:tcPr>
            <w:tcW w:w="849" w:type="pct"/>
          </w:tcPr>
          <w:p w14:paraId="798D5150" w14:textId="77777777" w:rsidR="000856C4" w:rsidRPr="002337B0" w:rsidRDefault="000856C4">
            <w:pPr>
              <w:pStyle w:val="TableBodyText"/>
            </w:pPr>
            <w:r w:rsidRPr="002337B0">
              <w:t>0</w:t>
            </w:r>
          </w:p>
        </w:tc>
      </w:tr>
      <w:tr w:rsidR="000856C4" w:rsidRPr="002337B0" w14:paraId="7CD30248" w14:textId="77777777" w:rsidTr="00D15AAC">
        <w:tc>
          <w:tcPr>
            <w:tcW w:w="603" w:type="pct"/>
            <w:tcBorders>
              <w:bottom w:val="single" w:sz="6" w:space="0" w:color="BFBFBF"/>
            </w:tcBorders>
          </w:tcPr>
          <w:p w14:paraId="5DB9962B" w14:textId="77777777" w:rsidR="000856C4" w:rsidRPr="002337B0" w:rsidRDefault="000856C4">
            <w:pPr>
              <w:pStyle w:val="TableBodyText"/>
              <w:jc w:val="left"/>
              <w:rPr>
                <w:b/>
                <w:bCs/>
              </w:rPr>
            </w:pPr>
            <w:r w:rsidRPr="002337B0">
              <w:rPr>
                <w:b/>
                <w:bCs/>
              </w:rPr>
              <w:t>TOTAL</w:t>
            </w:r>
          </w:p>
        </w:tc>
        <w:tc>
          <w:tcPr>
            <w:tcW w:w="394" w:type="pct"/>
            <w:tcBorders>
              <w:bottom w:val="single" w:sz="6" w:space="0" w:color="BFBFBF"/>
            </w:tcBorders>
          </w:tcPr>
          <w:p w14:paraId="33C2D9DF" w14:textId="77777777" w:rsidR="000856C4" w:rsidRPr="002337B0" w:rsidRDefault="000856C4">
            <w:pPr>
              <w:pStyle w:val="TableBodyText"/>
              <w:rPr>
                <w:b/>
                <w:bCs/>
              </w:rPr>
            </w:pPr>
            <w:r w:rsidRPr="002337B0">
              <w:t>59</w:t>
            </w:r>
          </w:p>
        </w:tc>
        <w:tc>
          <w:tcPr>
            <w:tcW w:w="394" w:type="pct"/>
            <w:tcBorders>
              <w:bottom w:val="single" w:sz="6" w:space="0" w:color="BFBFBF"/>
            </w:tcBorders>
          </w:tcPr>
          <w:p w14:paraId="552D0937" w14:textId="77777777" w:rsidR="000856C4" w:rsidRPr="002337B0" w:rsidRDefault="000856C4">
            <w:pPr>
              <w:pStyle w:val="TableBodyText"/>
              <w:rPr>
                <w:b/>
                <w:bCs/>
              </w:rPr>
            </w:pPr>
            <w:r w:rsidRPr="002337B0">
              <w:t>7</w:t>
            </w:r>
          </w:p>
        </w:tc>
        <w:tc>
          <w:tcPr>
            <w:tcW w:w="394" w:type="pct"/>
            <w:tcBorders>
              <w:bottom w:val="single" w:sz="6" w:space="0" w:color="BFBFBF"/>
            </w:tcBorders>
          </w:tcPr>
          <w:p w14:paraId="3BC76E94" w14:textId="77777777" w:rsidR="000856C4" w:rsidRPr="002337B0" w:rsidRDefault="000856C4">
            <w:pPr>
              <w:pStyle w:val="TableBodyText"/>
              <w:rPr>
                <w:b/>
                <w:bCs/>
              </w:rPr>
            </w:pPr>
            <w:r w:rsidRPr="002337B0">
              <w:t>66</w:t>
            </w:r>
          </w:p>
        </w:tc>
        <w:tc>
          <w:tcPr>
            <w:tcW w:w="394" w:type="pct"/>
            <w:tcBorders>
              <w:bottom w:val="single" w:sz="6" w:space="0" w:color="BFBFBF"/>
            </w:tcBorders>
          </w:tcPr>
          <w:p w14:paraId="6CE9F74F" w14:textId="77777777" w:rsidR="000856C4" w:rsidRPr="002337B0" w:rsidRDefault="000856C4">
            <w:pPr>
              <w:pStyle w:val="TableBodyText"/>
              <w:rPr>
                <w:b/>
                <w:bCs/>
              </w:rPr>
            </w:pPr>
            <w:r w:rsidRPr="002337B0">
              <w:t>78</w:t>
            </w:r>
          </w:p>
        </w:tc>
        <w:tc>
          <w:tcPr>
            <w:tcW w:w="394" w:type="pct"/>
            <w:tcBorders>
              <w:bottom w:val="single" w:sz="6" w:space="0" w:color="BFBFBF"/>
            </w:tcBorders>
          </w:tcPr>
          <w:p w14:paraId="66C17FD7" w14:textId="77777777" w:rsidR="000856C4" w:rsidRPr="002337B0" w:rsidRDefault="000856C4">
            <w:pPr>
              <w:pStyle w:val="TableBodyText"/>
              <w:rPr>
                <w:b/>
                <w:bCs/>
              </w:rPr>
            </w:pPr>
            <w:r w:rsidRPr="002337B0">
              <w:t>21</w:t>
            </w:r>
          </w:p>
        </w:tc>
        <w:tc>
          <w:tcPr>
            <w:tcW w:w="394" w:type="pct"/>
            <w:tcBorders>
              <w:bottom w:val="single" w:sz="6" w:space="0" w:color="BFBFBF"/>
            </w:tcBorders>
          </w:tcPr>
          <w:p w14:paraId="28525BE9" w14:textId="77777777" w:rsidR="000856C4" w:rsidRPr="002337B0" w:rsidRDefault="000856C4">
            <w:pPr>
              <w:pStyle w:val="TableBodyText"/>
              <w:rPr>
                <w:b/>
                <w:bCs/>
              </w:rPr>
            </w:pPr>
            <w:r w:rsidRPr="002337B0">
              <w:t>99</w:t>
            </w:r>
          </w:p>
        </w:tc>
        <w:tc>
          <w:tcPr>
            <w:tcW w:w="394" w:type="pct"/>
            <w:tcBorders>
              <w:bottom w:val="single" w:sz="6" w:space="0" w:color="BFBFBF"/>
            </w:tcBorders>
          </w:tcPr>
          <w:p w14:paraId="7A9CB655" w14:textId="77777777" w:rsidR="000856C4" w:rsidRPr="002337B0" w:rsidRDefault="000856C4">
            <w:pPr>
              <w:pStyle w:val="TableBodyText"/>
              <w:rPr>
                <w:b/>
                <w:bCs/>
              </w:rPr>
            </w:pPr>
            <w:r w:rsidRPr="002337B0">
              <w:t>0</w:t>
            </w:r>
          </w:p>
        </w:tc>
        <w:tc>
          <w:tcPr>
            <w:tcW w:w="394" w:type="pct"/>
            <w:tcBorders>
              <w:bottom w:val="single" w:sz="6" w:space="0" w:color="BFBFBF"/>
            </w:tcBorders>
          </w:tcPr>
          <w:p w14:paraId="690BE006" w14:textId="77777777" w:rsidR="000856C4" w:rsidRPr="002337B0" w:rsidRDefault="000856C4">
            <w:pPr>
              <w:pStyle w:val="TableBodyText"/>
              <w:rPr>
                <w:b/>
                <w:bCs/>
              </w:rPr>
            </w:pPr>
            <w:r w:rsidRPr="002337B0">
              <w:t>0</w:t>
            </w:r>
          </w:p>
        </w:tc>
        <w:tc>
          <w:tcPr>
            <w:tcW w:w="394" w:type="pct"/>
            <w:tcBorders>
              <w:bottom w:val="single" w:sz="6" w:space="0" w:color="BFBFBF"/>
            </w:tcBorders>
          </w:tcPr>
          <w:p w14:paraId="079E3DD8" w14:textId="77777777" w:rsidR="000856C4" w:rsidRPr="002337B0" w:rsidRDefault="000856C4">
            <w:pPr>
              <w:pStyle w:val="TableBodyText"/>
              <w:rPr>
                <w:b/>
                <w:bCs/>
              </w:rPr>
            </w:pPr>
            <w:r w:rsidRPr="002337B0">
              <w:t>0</w:t>
            </w:r>
          </w:p>
        </w:tc>
        <w:tc>
          <w:tcPr>
            <w:tcW w:w="849" w:type="pct"/>
            <w:tcBorders>
              <w:bottom w:val="single" w:sz="6" w:space="0" w:color="BFBFBF"/>
            </w:tcBorders>
          </w:tcPr>
          <w:p w14:paraId="5CB73E04" w14:textId="77777777" w:rsidR="000856C4" w:rsidRPr="002337B0" w:rsidRDefault="000856C4">
            <w:pPr>
              <w:pStyle w:val="TableBodyText"/>
              <w:rPr>
                <w:b/>
                <w:bCs/>
              </w:rPr>
            </w:pPr>
            <w:r w:rsidRPr="002337B0">
              <w:t>165</w:t>
            </w:r>
          </w:p>
        </w:tc>
      </w:tr>
    </w:tbl>
    <w:p w14:paraId="23DD895C" w14:textId="544EDAA3" w:rsidR="00287B1D" w:rsidRPr="002337B0" w:rsidRDefault="003438F3" w:rsidP="000D6D45">
      <w:pPr>
        <w:pStyle w:val="Note"/>
      </w:pPr>
      <w:r w:rsidRPr="002337B0">
        <w:t xml:space="preserve">As </w:t>
      </w:r>
      <w:proofErr w:type="gramStart"/>
      <w:r w:rsidRPr="002337B0">
        <w:t>at</w:t>
      </w:r>
      <w:proofErr w:type="gramEnd"/>
      <w:r w:rsidRPr="002337B0">
        <w:t xml:space="preserve"> 30 June 2022</w:t>
      </w:r>
    </w:p>
    <w:p w14:paraId="25DAF5B8" w14:textId="77777777" w:rsidR="00E672F5" w:rsidRPr="002337B0" w:rsidRDefault="00E672F5" w:rsidP="003438F3">
      <w:pPr>
        <w:pStyle w:val="Note"/>
      </w:pPr>
    </w:p>
    <w:p w14:paraId="64F309C5" w14:textId="4B3F1131" w:rsidR="00E672F5" w:rsidRPr="002337B0" w:rsidRDefault="00E672F5">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16</w:t>
      </w:r>
      <w:r w:rsidR="009D33D7">
        <w:rPr>
          <w:noProof/>
        </w:rPr>
        <w:fldChar w:fldCharType="end"/>
      </w:r>
      <w:r w:rsidRPr="002337B0">
        <w:rPr>
          <w:noProof/>
        </w:rPr>
        <w:t xml:space="preserve"> – </w:t>
      </w:r>
      <w:r w:rsidR="00EB6ECE" w:rsidRPr="002337B0">
        <w:t>All non-ongoing employees</w:t>
      </w:r>
      <w:r w:rsidR="00A16975">
        <w:t>,</w:t>
      </w:r>
      <w:r w:rsidR="00EB6ECE" w:rsidRPr="002337B0">
        <w:t xml:space="preserve"> current reporting period (2021 22)</w:t>
      </w:r>
    </w:p>
    <w:tbl>
      <w:tblPr>
        <w:tblW w:w="5000" w:type="pct"/>
        <w:tblCellMar>
          <w:top w:w="28" w:type="dxa"/>
          <w:left w:w="0" w:type="dxa"/>
          <w:right w:w="0" w:type="dxa"/>
        </w:tblCellMar>
        <w:tblLook w:val="0000" w:firstRow="0" w:lastRow="0" w:firstColumn="0" w:lastColumn="0" w:noHBand="0" w:noVBand="0"/>
      </w:tblPr>
      <w:tblGrid>
        <w:gridCol w:w="1281"/>
        <w:gridCol w:w="988"/>
        <w:gridCol w:w="819"/>
        <w:gridCol w:w="819"/>
        <w:gridCol w:w="819"/>
        <w:gridCol w:w="819"/>
        <w:gridCol w:w="819"/>
        <w:gridCol w:w="819"/>
        <w:gridCol w:w="819"/>
        <w:gridCol w:w="819"/>
        <w:gridCol w:w="817"/>
      </w:tblGrid>
      <w:tr w:rsidR="004A4418" w:rsidRPr="002337B0" w14:paraId="16B85523" w14:textId="77777777">
        <w:trPr>
          <w:trHeight w:val="364"/>
        </w:trPr>
        <w:tc>
          <w:tcPr>
            <w:tcW w:w="664" w:type="pct"/>
            <w:tcBorders>
              <w:top w:val="single" w:sz="4" w:space="0" w:color="BFBFBF" w:themeColor="background1" w:themeShade="BF"/>
            </w:tcBorders>
          </w:tcPr>
          <w:p w14:paraId="3C381AE1" w14:textId="77777777" w:rsidR="004A4418" w:rsidRPr="002337B0" w:rsidRDefault="004A4418">
            <w:pPr>
              <w:pStyle w:val="TableBodyText"/>
              <w:jc w:val="left"/>
            </w:pPr>
          </w:p>
        </w:tc>
        <w:tc>
          <w:tcPr>
            <w:tcW w:w="1362" w:type="pct"/>
            <w:gridSpan w:val="3"/>
            <w:tcBorders>
              <w:top w:val="single" w:sz="4" w:space="0" w:color="BFBFBF" w:themeColor="background1" w:themeShade="BF"/>
            </w:tcBorders>
          </w:tcPr>
          <w:p w14:paraId="4F6C03BA" w14:textId="77777777" w:rsidR="004A4418" w:rsidRPr="002337B0" w:rsidRDefault="004A4418">
            <w:pPr>
              <w:pStyle w:val="TableColumnHeading"/>
              <w:jc w:val="center"/>
            </w:pPr>
            <w:r w:rsidRPr="002337B0">
              <w:t>Male</w:t>
            </w:r>
          </w:p>
        </w:tc>
        <w:tc>
          <w:tcPr>
            <w:tcW w:w="1275" w:type="pct"/>
            <w:gridSpan w:val="3"/>
            <w:tcBorders>
              <w:top w:val="single" w:sz="4" w:space="0" w:color="BFBFBF" w:themeColor="background1" w:themeShade="BF"/>
            </w:tcBorders>
          </w:tcPr>
          <w:p w14:paraId="7DD7D62D" w14:textId="77777777" w:rsidR="004A4418" w:rsidRPr="002337B0" w:rsidRDefault="004A4418">
            <w:pPr>
              <w:pStyle w:val="TableColumnHeading"/>
              <w:jc w:val="center"/>
            </w:pPr>
            <w:r w:rsidRPr="002337B0">
              <w:t>Female</w:t>
            </w:r>
          </w:p>
        </w:tc>
        <w:tc>
          <w:tcPr>
            <w:tcW w:w="1275" w:type="pct"/>
            <w:gridSpan w:val="3"/>
            <w:tcBorders>
              <w:top w:val="single" w:sz="4" w:space="0" w:color="BFBFBF" w:themeColor="background1" w:themeShade="BF"/>
            </w:tcBorders>
          </w:tcPr>
          <w:p w14:paraId="5C4073DB" w14:textId="77777777" w:rsidR="004A4418" w:rsidRPr="002337B0" w:rsidRDefault="004A4418">
            <w:pPr>
              <w:pStyle w:val="TableColumnHeading"/>
              <w:jc w:val="center"/>
            </w:pPr>
            <w:r w:rsidRPr="002337B0">
              <w:t>Indeterminate</w:t>
            </w:r>
          </w:p>
        </w:tc>
        <w:tc>
          <w:tcPr>
            <w:tcW w:w="424" w:type="pct"/>
            <w:vMerge w:val="restart"/>
            <w:tcBorders>
              <w:top w:val="single" w:sz="4" w:space="0" w:color="BFBFBF" w:themeColor="background1" w:themeShade="BF"/>
            </w:tcBorders>
          </w:tcPr>
          <w:p w14:paraId="2FA98DF9" w14:textId="77777777" w:rsidR="004A4418" w:rsidRPr="002337B0" w:rsidRDefault="004A4418">
            <w:pPr>
              <w:pStyle w:val="TableColumnHeading"/>
            </w:pPr>
            <w:r w:rsidRPr="002337B0">
              <w:t>Total</w:t>
            </w:r>
          </w:p>
        </w:tc>
      </w:tr>
      <w:tr w:rsidR="004A4418" w:rsidRPr="002337B0" w14:paraId="7D06A678" w14:textId="77777777">
        <w:trPr>
          <w:trHeight w:val="364"/>
        </w:trPr>
        <w:tc>
          <w:tcPr>
            <w:tcW w:w="664" w:type="pct"/>
            <w:tcBorders>
              <w:bottom w:val="single" w:sz="6" w:space="0" w:color="BFBFBF"/>
            </w:tcBorders>
          </w:tcPr>
          <w:p w14:paraId="38A6E4B9" w14:textId="77777777" w:rsidR="004A4418" w:rsidRPr="002337B0" w:rsidRDefault="004A4418">
            <w:pPr>
              <w:pStyle w:val="TableBodyText"/>
              <w:jc w:val="left"/>
            </w:pPr>
          </w:p>
        </w:tc>
        <w:tc>
          <w:tcPr>
            <w:tcW w:w="512" w:type="pct"/>
            <w:tcBorders>
              <w:bottom w:val="single" w:sz="6" w:space="0" w:color="BFBFBF"/>
            </w:tcBorders>
          </w:tcPr>
          <w:p w14:paraId="75A17235" w14:textId="77777777" w:rsidR="004A4418" w:rsidRPr="002337B0" w:rsidRDefault="004A4418">
            <w:pPr>
              <w:pStyle w:val="TableColumnHeading"/>
            </w:pPr>
            <w:r w:rsidRPr="002337B0">
              <w:t>Full-time</w:t>
            </w:r>
          </w:p>
        </w:tc>
        <w:tc>
          <w:tcPr>
            <w:tcW w:w="425" w:type="pct"/>
            <w:tcBorders>
              <w:bottom w:val="single" w:sz="6" w:space="0" w:color="BFBFBF"/>
            </w:tcBorders>
          </w:tcPr>
          <w:p w14:paraId="4DA755C3" w14:textId="77777777" w:rsidR="004A4418" w:rsidRPr="002337B0" w:rsidRDefault="004A4418">
            <w:pPr>
              <w:pStyle w:val="TableColumnHeading"/>
            </w:pPr>
            <w:r w:rsidRPr="002337B0">
              <w:t>Part-time</w:t>
            </w:r>
          </w:p>
        </w:tc>
        <w:tc>
          <w:tcPr>
            <w:tcW w:w="425" w:type="pct"/>
            <w:tcBorders>
              <w:bottom w:val="single" w:sz="6" w:space="0" w:color="BFBFBF"/>
            </w:tcBorders>
          </w:tcPr>
          <w:p w14:paraId="2791F315" w14:textId="77777777" w:rsidR="004A4418" w:rsidRPr="002337B0" w:rsidRDefault="004A4418">
            <w:pPr>
              <w:pStyle w:val="TableColumnHeading"/>
            </w:pPr>
            <w:r w:rsidRPr="002337B0">
              <w:t>Total</w:t>
            </w:r>
          </w:p>
        </w:tc>
        <w:tc>
          <w:tcPr>
            <w:tcW w:w="425" w:type="pct"/>
            <w:tcBorders>
              <w:bottom w:val="single" w:sz="6" w:space="0" w:color="BFBFBF"/>
            </w:tcBorders>
          </w:tcPr>
          <w:p w14:paraId="25272CEB" w14:textId="77777777" w:rsidR="004A4418" w:rsidRPr="002337B0" w:rsidRDefault="004A4418">
            <w:pPr>
              <w:pStyle w:val="TableColumnHeading"/>
            </w:pPr>
            <w:r w:rsidRPr="002337B0">
              <w:t>Full-time</w:t>
            </w:r>
          </w:p>
        </w:tc>
        <w:tc>
          <w:tcPr>
            <w:tcW w:w="425" w:type="pct"/>
            <w:tcBorders>
              <w:bottom w:val="single" w:sz="6" w:space="0" w:color="BFBFBF"/>
            </w:tcBorders>
          </w:tcPr>
          <w:p w14:paraId="6AF3075D" w14:textId="77777777" w:rsidR="004A4418" w:rsidRPr="002337B0" w:rsidRDefault="004A4418">
            <w:pPr>
              <w:pStyle w:val="TableColumnHeading"/>
            </w:pPr>
            <w:r w:rsidRPr="002337B0">
              <w:t>Part-time</w:t>
            </w:r>
          </w:p>
        </w:tc>
        <w:tc>
          <w:tcPr>
            <w:tcW w:w="425" w:type="pct"/>
            <w:tcBorders>
              <w:bottom w:val="single" w:sz="6" w:space="0" w:color="BFBFBF"/>
            </w:tcBorders>
          </w:tcPr>
          <w:p w14:paraId="086E6C61" w14:textId="77777777" w:rsidR="004A4418" w:rsidRPr="002337B0" w:rsidRDefault="004A4418">
            <w:pPr>
              <w:pStyle w:val="TableColumnHeading"/>
            </w:pPr>
            <w:r w:rsidRPr="002337B0">
              <w:t>Total</w:t>
            </w:r>
          </w:p>
        </w:tc>
        <w:tc>
          <w:tcPr>
            <w:tcW w:w="425" w:type="pct"/>
            <w:tcBorders>
              <w:bottom w:val="single" w:sz="6" w:space="0" w:color="BFBFBF"/>
            </w:tcBorders>
          </w:tcPr>
          <w:p w14:paraId="0F4086CE" w14:textId="77777777" w:rsidR="004A4418" w:rsidRPr="002337B0" w:rsidRDefault="004A4418">
            <w:pPr>
              <w:pStyle w:val="TableColumnHeading"/>
            </w:pPr>
            <w:r w:rsidRPr="002337B0">
              <w:t>Full-time</w:t>
            </w:r>
          </w:p>
        </w:tc>
        <w:tc>
          <w:tcPr>
            <w:tcW w:w="425" w:type="pct"/>
            <w:tcBorders>
              <w:bottom w:val="single" w:sz="6" w:space="0" w:color="BFBFBF"/>
            </w:tcBorders>
          </w:tcPr>
          <w:p w14:paraId="39803DD7" w14:textId="77777777" w:rsidR="004A4418" w:rsidRPr="002337B0" w:rsidRDefault="004A4418">
            <w:pPr>
              <w:pStyle w:val="TableColumnHeading"/>
            </w:pPr>
            <w:r w:rsidRPr="002337B0">
              <w:t>Part-time</w:t>
            </w:r>
          </w:p>
        </w:tc>
        <w:tc>
          <w:tcPr>
            <w:tcW w:w="425" w:type="pct"/>
            <w:tcBorders>
              <w:bottom w:val="single" w:sz="6" w:space="0" w:color="BFBFBF"/>
            </w:tcBorders>
          </w:tcPr>
          <w:p w14:paraId="07D13301" w14:textId="77777777" w:rsidR="004A4418" w:rsidRPr="002337B0" w:rsidRDefault="004A4418">
            <w:pPr>
              <w:pStyle w:val="TableColumnHeading"/>
            </w:pPr>
            <w:r w:rsidRPr="002337B0">
              <w:t>Total</w:t>
            </w:r>
          </w:p>
        </w:tc>
        <w:tc>
          <w:tcPr>
            <w:tcW w:w="424" w:type="pct"/>
            <w:vMerge/>
            <w:tcBorders>
              <w:bottom w:val="single" w:sz="6" w:space="0" w:color="BFBFBF"/>
            </w:tcBorders>
          </w:tcPr>
          <w:p w14:paraId="7F9E754A" w14:textId="77777777" w:rsidR="004A4418" w:rsidRPr="002337B0" w:rsidRDefault="004A4418">
            <w:pPr>
              <w:pStyle w:val="TableColumnHeading"/>
            </w:pPr>
          </w:p>
        </w:tc>
      </w:tr>
      <w:tr w:rsidR="004A4418" w:rsidRPr="002337B0" w14:paraId="26D61201" w14:textId="77777777">
        <w:tc>
          <w:tcPr>
            <w:tcW w:w="664" w:type="pct"/>
          </w:tcPr>
          <w:p w14:paraId="032D3CEA" w14:textId="77777777" w:rsidR="004A4418" w:rsidRPr="002337B0" w:rsidRDefault="004A4418">
            <w:pPr>
              <w:pStyle w:val="TableBodyText"/>
              <w:jc w:val="left"/>
            </w:pPr>
            <w:r w:rsidRPr="002337B0">
              <w:t>NSW</w:t>
            </w:r>
          </w:p>
        </w:tc>
        <w:tc>
          <w:tcPr>
            <w:tcW w:w="512" w:type="pct"/>
          </w:tcPr>
          <w:p w14:paraId="79867F19" w14:textId="77777777" w:rsidR="004A4418" w:rsidRPr="002337B0" w:rsidRDefault="004A4418">
            <w:pPr>
              <w:pStyle w:val="TableBodyText"/>
            </w:pPr>
            <w:r w:rsidRPr="002337B0">
              <w:t>0</w:t>
            </w:r>
          </w:p>
        </w:tc>
        <w:tc>
          <w:tcPr>
            <w:tcW w:w="425" w:type="pct"/>
          </w:tcPr>
          <w:p w14:paraId="37C6D4BA" w14:textId="77777777" w:rsidR="004A4418" w:rsidRPr="002337B0" w:rsidRDefault="004A4418">
            <w:pPr>
              <w:pStyle w:val="TableBodyText"/>
            </w:pPr>
            <w:r w:rsidRPr="002337B0">
              <w:t>0</w:t>
            </w:r>
          </w:p>
        </w:tc>
        <w:tc>
          <w:tcPr>
            <w:tcW w:w="425" w:type="pct"/>
          </w:tcPr>
          <w:p w14:paraId="61DBAAAD" w14:textId="77777777" w:rsidR="004A4418" w:rsidRPr="002337B0" w:rsidRDefault="004A4418">
            <w:pPr>
              <w:pStyle w:val="TableBodyText"/>
            </w:pPr>
            <w:r w:rsidRPr="002337B0">
              <w:t>0</w:t>
            </w:r>
          </w:p>
        </w:tc>
        <w:tc>
          <w:tcPr>
            <w:tcW w:w="425" w:type="pct"/>
          </w:tcPr>
          <w:p w14:paraId="432F9726" w14:textId="77777777" w:rsidR="004A4418" w:rsidRPr="002337B0" w:rsidRDefault="004A4418">
            <w:pPr>
              <w:pStyle w:val="TableBodyText"/>
            </w:pPr>
            <w:r w:rsidRPr="002337B0">
              <w:t>0</w:t>
            </w:r>
          </w:p>
        </w:tc>
        <w:tc>
          <w:tcPr>
            <w:tcW w:w="425" w:type="pct"/>
          </w:tcPr>
          <w:p w14:paraId="13C660A7" w14:textId="77777777" w:rsidR="004A4418" w:rsidRPr="002337B0" w:rsidRDefault="004A4418">
            <w:pPr>
              <w:pStyle w:val="TableBodyText"/>
            </w:pPr>
            <w:r w:rsidRPr="002337B0">
              <w:t>0</w:t>
            </w:r>
          </w:p>
        </w:tc>
        <w:tc>
          <w:tcPr>
            <w:tcW w:w="425" w:type="pct"/>
          </w:tcPr>
          <w:p w14:paraId="3C76A3F6" w14:textId="77777777" w:rsidR="004A4418" w:rsidRPr="002337B0" w:rsidRDefault="004A4418">
            <w:pPr>
              <w:pStyle w:val="TableBodyText"/>
            </w:pPr>
            <w:r w:rsidRPr="002337B0">
              <w:t>0</w:t>
            </w:r>
          </w:p>
        </w:tc>
        <w:tc>
          <w:tcPr>
            <w:tcW w:w="425" w:type="pct"/>
          </w:tcPr>
          <w:p w14:paraId="2E7CDE2C" w14:textId="77777777" w:rsidR="004A4418" w:rsidRPr="002337B0" w:rsidRDefault="004A4418">
            <w:pPr>
              <w:pStyle w:val="TableBodyText"/>
            </w:pPr>
            <w:r w:rsidRPr="002337B0">
              <w:t>0</w:t>
            </w:r>
          </w:p>
        </w:tc>
        <w:tc>
          <w:tcPr>
            <w:tcW w:w="425" w:type="pct"/>
          </w:tcPr>
          <w:p w14:paraId="0764149B" w14:textId="77777777" w:rsidR="004A4418" w:rsidRPr="002337B0" w:rsidRDefault="004A4418">
            <w:pPr>
              <w:pStyle w:val="TableBodyText"/>
            </w:pPr>
            <w:r w:rsidRPr="002337B0">
              <w:t>0</w:t>
            </w:r>
          </w:p>
        </w:tc>
        <w:tc>
          <w:tcPr>
            <w:tcW w:w="425" w:type="pct"/>
          </w:tcPr>
          <w:p w14:paraId="257730E3" w14:textId="77777777" w:rsidR="004A4418" w:rsidRPr="002337B0" w:rsidRDefault="004A4418">
            <w:pPr>
              <w:pStyle w:val="TableBodyText"/>
            </w:pPr>
            <w:r w:rsidRPr="002337B0">
              <w:t>0</w:t>
            </w:r>
          </w:p>
        </w:tc>
        <w:tc>
          <w:tcPr>
            <w:tcW w:w="424" w:type="pct"/>
          </w:tcPr>
          <w:p w14:paraId="689B3F3E" w14:textId="77777777" w:rsidR="004A4418" w:rsidRPr="002337B0" w:rsidRDefault="004A4418">
            <w:pPr>
              <w:pStyle w:val="TableBodyText"/>
            </w:pPr>
            <w:r w:rsidRPr="002337B0">
              <w:t>0</w:t>
            </w:r>
          </w:p>
        </w:tc>
      </w:tr>
      <w:tr w:rsidR="004A4418" w:rsidRPr="002337B0" w14:paraId="68CEBE10" w14:textId="77777777">
        <w:tc>
          <w:tcPr>
            <w:tcW w:w="664" w:type="pct"/>
          </w:tcPr>
          <w:p w14:paraId="7D7D7A17" w14:textId="77777777" w:rsidR="004A4418" w:rsidRPr="002337B0" w:rsidRDefault="004A4418">
            <w:pPr>
              <w:pStyle w:val="TableBodyText"/>
              <w:jc w:val="left"/>
            </w:pPr>
            <w:r w:rsidRPr="002337B0">
              <w:t>Qld</w:t>
            </w:r>
          </w:p>
        </w:tc>
        <w:tc>
          <w:tcPr>
            <w:tcW w:w="512" w:type="pct"/>
          </w:tcPr>
          <w:p w14:paraId="51C1BA5E" w14:textId="77777777" w:rsidR="004A4418" w:rsidRPr="002337B0" w:rsidRDefault="004A4418">
            <w:pPr>
              <w:pStyle w:val="TableBodyText"/>
            </w:pPr>
            <w:r w:rsidRPr="002337B0">
              <w:t>0</w:t>
            </w:r>
          </w:p>
        </w:tc>
        <w:tc>
          <w:tcPr>
            <w:tcW w:w="425" w:type="pct"/>
          </w:tcPr>
          <w:p w14:paraId="1017854A" w14:textId="77777777" w:rsidR="004A4418" w:rsidRPr="002337B0" w:rsidRDefault="004A4418">
            <w:pPr>
              <w:pStyle w:val="TableBodyText"/>
            </w:pPr>
            <w:r w:rsidRPr="002337B0">
              <w:t>0</w:t>
            </w:r>
          </w:p>
        </w:tc>
        <w:tc>
          <w:tcPr>
            <w:tcW w:w="425" w:type="pct"/>
          </w:tcPr>
          <w:p w14:paraId="716112E4" w14:textId="77777777" w:rsidR="004A4418" w:rsidRPr="002337B0" w:rsidRDefault="004A4418">
            <w:pPr>
              <w:pStyle w:val="TableBodyText"/>
            </w:pPr>
            <w:r w:rsidRPr="002337B0">
              <w:t>0</w:t>
            </w:r>
          </w:p>
        </w:tc>
        <w:tc>
          <w:tcPr>
            <w:tcW w:w="425" w:type="pct"/>
          </w:tcPr>
          <w:p w14:paraId="341E98B5" w14:textId="77777777" w:rsidR="004A4418" w:rsidRPr="002337B0" w:rsidRDefault="004A4418">
            <w:pPr>
              <w:pStyle w:val="TableBodyText"/>
            </w:pPr>
            <w:r w:rsidRPr="002337B0">
              <w:t>0</w:t>
            </w:r>
          </w:p>
        </w:tc>
        <w:tc>
          <w:tcPr>
            <w:tcW w:w="425" w:type="pct"/>
          </w:tcPr>
          <w:p w14:paraId="14D5368B" w14:textId="77777777" w:rsidR="004A4418" w:rsidRPr="002337B0" w:rsidRDefault="004A4418">
            <w:pPr>
              <w:pStyle w:val="TableBodyText"/>
            </w:pPr>
            <w:r w:rsidRPr="002337B0">
              <w:t>0</w:t>
            </w:r>
          </w:p>
        </w:tc>
        <w:tc>
          <w:tcPr>
            <w:tcW w:w="425" w:type="pct"/>
          </w:tcPr>
          <w:p w14:paraId="529A1D5B" w14:textId="77777777" w:rsidR="004A4418" w:rsidRPr="002337B0" w:rsidRDefault="004A4418">
            <w:pPr>
              <w:pStyle w:val="TableBodyText"/>
            </w:pPr>
            <w:r w:rsidRPr="002337B0">
              <w:t>0</w:t>
            </w:r>
          </w:p>
        </w:tc>
        <w:tc>
          <w:tcPr>
            <w:tcW w:w="425" w:type="pct"/>
          </w:tcPr>
          <w:p w14:paraId="7D6501FF" w14:textId="77777777" w:rsidR="004A4418" w:rsidRPr="002337B0" w:rsidRDefault="004A4418">
            <w:pPr>
              <w:pStyle w:val="TableBodyText"/>
            </w:pPr>
            <w:r w:rsidRPr="002337B0">
              <w:t>0</w:t>
            </w:r>
          </w:p>
        </w:tc>
        <w:tc>
          <w:tcPr>
            <w:tcW w:w="425" w:type="pct"/>
          </w:tcPr>
          <w:p w14:paraId="270AA0F4" w14:textId="77777777" w:rsidR="004A4418" w:rsidRPr="002337B0" w:rsidRDefault="004A4418">
            <w:pPr>
              <w:pStyle w:val="TableBodyText"/>
            </w:pPr>
            <w:r w:rsidRPr="002337B0">
              <w:t>0</w:t>
            </w:r>
          </w:p>
        </w:tc>
        <w:tc>
          <w:tcPr>
            <w:tcW w:w="425" w:type="pct"/>
          </w:tcPr>
          <w:p w14:paraId="5DCD7A4B" w14:textId="77777777" w:rsidR="004A4418" w:rsidRPr="002337B0" w:rsidRDefault="004A4418">
            <w:pPr>
              <w:pStyle w:val="TableBodyText"/>
            </w:pPr>
            <w:r w:rsidRPr="002337B0">
              <w:t>0</w:t>
            </w:r>
          </w:p>
        </w:tc>
        <w:tc>
          <w:tcPr>
            <w:tcW w:w="424" w:type="pct"/>
          </w:tcPr>
          <w:p w14:paraId="2ED97E4B" w14:textId="77777777" w:rsidR="004A4418" w:rsidRPr="002337B0" w:rsidRDefault="004A4418">
            <w:pPr>
              <w:pStyle w:val="TableBodyText"/>
            </w:pPr>
            <w:r w:rsidRPr="002337B0">
              <w:t>0</w:t>
            </w:r>
          </w:p>
        </w:tc>
      </w:tr>
      <w:tr w:rsidR="004A4418" w:rsidRPr="002337B0" w14:paraId="6D4C7E7C" w14:textId="77777777">
        <w:tc>
          <w:tcPr>
            <w:tcW w:w="664" w:type="pct"/>
          </w:tcPr>
          <w:p w14:paraId="5E5E5C34" w14:textId="77777777" w:rsidR="004A4418" w:rsidRPr="002337B0" w:rsidRDefault="004A4418">
            <w:pPr>
              <w:pStyle w:val="TableBodyText"/>
              <w:jc w:val="left"/>
            </w:pPr>
            <w:r w:rsidRPr="002337B0">
              <w:t>SA</w:t>
            </w:r>
          </w:p>
        </w:tc>
        <w:tc>
          <w:tcPr>
            <w:tcW w:w="512" w:type="pct"/>
          </w:tcPr>
          <w:p w14:paraId="65042269" w14:textId="77777777" w:rsidR="004A4418" w:rsidRPr="002337B0" w:rsidRDefault="004A4418">
            <w:pPr>
              <w:pStyle w:val="TableBodyText"/>
            </w:pPr>
            <w:r w:rsidRPr="002337B0">
              <w:t>0</w:t>
            </w:r>
          </w:p>
        </w:tc>
        <w:tc>
          <w:tcPr>
            <w:tcW w:w="425" w:type="pct"/>
          </w:tcPr>
          <w:p w14:paraId="6AA90915" w14:textId="77777777" w:rsidR="004A4418" w:rsidRPr="002337B0" w:rsidRDefault="004A4418">
            <w:pPr>
              <w:pStyle w:val="TableBodyText"/>
            </w:pPr>
            <w:r w:rsidRPr="002337B0">
              <w:t>0</w:t>
            </w:r>
          </w:p>
        </w:tc>
        <w:tc>
          <w:tcPr>
            <w:tcW w:w="425" w:type="pct"/>
          </w:tcPr>
          <w:p w14:paraId="71CE5CE4" w14:textId="77777777" w:rsidR="004A4418" w:rsidRPr="002337B0" w:rsidRDefault="004A4418">
            <w:pPr>
              <w:pStyle w:val="TableBodyText"/>
            </w:pPr>
            <w:r w:rsidRPr="002337B0">
              <w:t>0</w:t>
            </w:r>
          </w:p>
        </w:tc>
        <w:tc>
          <w:tcPr>
            <w:tcW w:w="425" w:type="pct"/>
          </w:tcPr>
          <w:p w14:paraId="14CE971C" w14:textId="77777777" w:rsidR="004A4418" w:rsidRPr="002337B0" w:rsidRDefault="004A4418">
            <w:pPr>
              <w:pStyle w:val="TableBodyText"/>
            </w:pPr>
            <w:r w:rsidRPr="002337B0">
              <w:t>0</w:t>
            </w:r>
          </w:p>
        </w:tc>
        <w:tc>
          <w:tcPr>
            <w:tcW w:w="425" w:type="pct"/>
          </w:tcPr>
          <w:p w14:paraId="5487BF73" w14:textId="77777777" w:rsidR="004A4418" w:rsidRPr="002337B0" w:rsidRDefault="004A4418">
            <w:pPr>
              <w:pStyle w:val="TableBodyText"/>
            </w:pPr>
            <w:r w:rsidRPr="002337B0">
              <w:t>0</w:t>
            </w:r>
          </w:p>
        </w:tc>
        <w:tc>
          <w:tcPr>
            <w:tcW w:w="425" w:type="pct"/>
          </w:tcPr>
          <w:p w14:paraId="76C8740B" w14:textId="77777777" w:rsidR="004A4418" w:rsidRPr="002337B0" w:rsidRDefault="004A4418">
            <w:pPr>
              <w:pStyle w:val="TableBodyText"/>
            </w:pPr>
            <w:r w:rsidRPr="002337B0">
              <w:t>0</w:t>
            </w:r>
          </w:p>
        </w:tc>
        <w:tc>
          <w:tcPr>
            <w:tcW w:w="425" w:type="pct"/>
          </w:tcPr>
          <w:p w14:paraId="0318BEF7" w14:textId="77777777" w:rsidR="004A4418" w:rsidRPr="002337B0" w:rsidRDefault="004A4418">
            <w:pPr>
              <w:pStyle w:val="TableBodyText"/>
            </w:pPr>
            <w:r w:rsidRPr="002337B0">
              <w:t>0</w:t>
            </w:r>
          </w:p>
        </w:tc>
        <w:tc>
          <w:tcPr>
            <w:tcW w:w="425" w:type="pct"/>
          </w:tcPr>
          <w:p w14:paraId="6762ABAC" w14:textId="77777777" w:rsidR="004A4418" w:rsidRPr="002337B0" w:rsidRDefault="004A4418">
            <w:pPr>
              <w:pStyle w:val="TableBodyText"/>
            </w:pPr>
            <w:r w:rsidRPr="002337B0">
              <w:t>0</w:t>
            </w:r>
          </w:p>
        </w:tc>
        <w:tc>
          <w:tcPr>
            <w:tcW w:w="425" w:type="pct"/>
          </w:tcPr>
          <w:p w14:paraId="4F60CA31" w14:textId="77777777" w:rsidR="004A4418" w:rsidRPr="002337B0" w:rsidRDefault="004A4418">
            <w:pPr>
              <w:pStyle w:val="TableBodyText"/>
            </w:pPr>
            <w:r w:rsidRPr="002337B0">
              <w:t>0</w:t>
            </w:r>
          </w:p>
        </w:tc>
        <w:tc>
          <w:tcPr>
            <w:tcW w:w="424" w:type="pct"/>
          </w:tcPr>
          <w:p w14:paraId="4F398913" w14:textId="77777777" w:rsidR="004A4418" w:rsidRPr="002337B0" w:rsidRDefault="004A4418">
            <w:pPr>
              <w:pStyle w:val="TableBodyText"/>
            </w:pPr>
            <w:r w:rsidRPr="002337B0">
              <w:t>0</w:t>
            </w:r>
          </w:p>
        </w:tc>
      </w:tr>
      <w:tr w:rsidR="004A4418" w:rsidRPr="002337B0" w14:paraId="29702E76" w14:textId="77777777">
        <w:tc>
          <w:tcPr>
            <w:tcW w:w="664" w:type="pct"/>
          </w:tcPr>
          <w:p w14:paraId="2A9D3A0F" w14:textId="77777777" w:rsidR="004A4418" w:rsidRPr="002337B0" w:rsidRDefault="004A4418">
            <w:pPr>
              <w:pStyle w:val="TableBodyText"/>
              <w:jc w:val="left"/>
            </w:pPr>
            <w:r w:rsidRPr="002337B0">
              <w:t>Tas</w:t>
            </w:r>
          </w:p>
        </w:tc>
        <w:tc>
          <w:tcPr>
            <w:tcW w:w="512" w:type="pct"/>
          </w:tcPr>
          <w:p w14:paraId="6CC91136" w14:textId="77777777" w:rsidR="004A4418" w:rsidRPr="002337B0" w:rsidRDefault="004A4418">
            <w:pPr>
              <w:pStyle w:val="TableBodyText"/>
            </w:pPr>
            <w:r w:rsidRPr="002337B0">
              <w:t>0</w:t>
            </w:r>
          </w:p>
        </w:tc>
        <w:tc>
          <w:tcPr>
            <w:tcW w:w="425" w:type="pct"/>
          </w:tcPr>
          <w:p w14:paraId="78A6348F" w14:textId="77777777" w:rsidR="004A4418" w:rsidRPr="002337B0" w:rsidRDefault="004A4418">
            <w:pPr>
              <w:pStyle w:val="TableBodyText"/>
            </w:pPr>
            <w:r w:rsidRPr="002337B0">
              <w:t>0</w:t>
            </w:r>
          </w:p>
        </w:tc>
        <w:tc>
          <w:tcPr>
            <w:tcW w:w="425" w:type="pct"/>
          </w:tcPr>
          <w:p w14:paraId="1B3B3A2D" w14:textId="77777777" w:rsidR="004A4418" w:rsidRPr="002337B0" w:rsidRDefault="004A4418">
            <w:pPr>
              <w:pStyle w:val="TableBodyText"/>
            </w:pPr>
            <w:r w:rsidRPr="002337B0">
              <w:t>0</w:t>
            </w:r>
          </w:p>
        </w:tc>
        <w:tc>
          <w:tcPr>
            <w:tcW w:w="425" w:type="pct"/>
          </w:tcPr>
          <w:p w14:paraId="4A339D4C" w14:textId="77777777" w:rsidR="004A4418" w:rsidRPr="002337B0" w:rsidRDefault="004A4418">
            <w:pPr>
              <w:pStyle w:val="TableBodyText"/>
            </w:pPr>
            <w:r w:rsidRPr="002337B0">
              <w:t>0</w:t>
            </w:r>
          </w:p>
        </w:tc>
        <w:tc>
          <w:tcPr>
            <w:tcW w:w="425" w:type="pct"/>
          </w:tcPr>
          <w:p w14:paraId="39265B5B" w14:textId="77777777" w:rsidR="004A4418" w:rsidRPr="002337B0" w:rsidRDefault="004A4418">
            <w:pPr>
              <w:pStyle w:val="TableBodyText"/>
            </w:pPr>
            <w:r w:rsidRPr="002337B0">
              <w:t>0</w:t>
            </w:r>
          </w:p>
        </w:tc>
        <w:tc>
          <w:tcPr>
            <w:tcW w:w="425" w:type="pct"/>
          </w:tcPr>
          <w:p w14:paraId="0F8B775F" w14:textId="77777777" w:rsidR="004A4418" w:rsidRPr="002337B0" w:rsidRDefault="004A4418">
            <w:pPr>
              <w:pStyle w:val="TableBodyText"/>
            </w:pPr>
            <w:r w:rsidRPr="002337B0">
              <w:t>0</w:t>
            </w:r>
          </w:p>
        </w:tc>
        <w:tc>
          <w:tcPr>
            <w:tcW w:w="425" w:type="pct"/>
          </w:tcPr>
          <w:p w14:paraId="746F2BA9" w14:textId="77777777" w:rsidR="004A4418" w:rsidRPr="002337B0" w:rsidRDefault="004A4418">
            <w:pPr>
              <w:pStyle w:val="TableBodyText"/>
            </w:pPr>
            <w:r w:rsidRPr="002337B0">
              <w:t>0</w:t>
            </w:r>
          </w:p>
        </w:tc>
        <w:tc>
          <w:tcPr>
            <w:tcW w:w="425" w:type="pct"/>
          </w:tcPr>
          <w:p w14:paraId="67EADC6A" w14:textId="77777777" w:rsidR="004A4418" w:rsidRPr="002337B0" w:rsidRDefault="004A4418">
            <w:pPr>
              <w:pStyle w:val="TableBodyText"/>
            </w:pPr>
            <w:r w:rsidRPr="002337B0">
              <w:t>0</w:t>
            </w:r>
          </w:p>
        </w:tc>
        <w:tc>
          <w:tcPr>
            <w:tcW w:w="425" w:type="pct"/>
          </w:tcPr>
          <w:p w14:paraId="3816CF9C" w14:textId="77777777" w:rsidR="004A4418" w:rsidRPr="002337B0" w:rsidRDefault="004A4418">
            <w:pPr>
              <w:pStyle w:val="TableBodyText"/>
            </w:pPr>
            <w:r w:rsidRPr="002337B0">
              <w:t>0</w:t>
            </w:r>
          </w:p>
        </w:tc>
        <w:tc>
          <w:tcPr>
            <w:tcW w:w="424" w:type="pct"/>
          </w:tcPr>
          <w:p w14:paraId="5E276C3C" w14:textId="77777777" w:rsidR="004A4418" w:rsidRPr="002337B0" w:rsidRDefault="004A4418">
            <w:pPr>
              <w:pStyle w:val="TableBodyText"/>
            </w:pPr>
            <w:r w:rsidRPr="002337B0">
              <w:t>0</w:t>
            </w:r>
          </w:p>
        </w:tc>
      </w:tr>
      <w:tr w:rsidR="004A4418" w:rsidRPr="002337B0" w14:paraId="594612E4" w14:textId="77777777">
        <w:tc>
          <w:tcPr>
            <w:tcW w:w="664" w:type="pct"/>
          </w:tcPr>
          <w:p w14:paraId="4FB33796" w14:textId="77777777" w:rsidR="004A4418" w:rsidRPr="002337B0" w:rsidRDefault="004A4418">
            <w:pPr>
              <w:pStyle w:val="TableBodyText"/>
              <w:jc w:val="left"/>
            </w:pPr>
            <w:r w:rsidRPr="002337B0">
              <w:t>Vic</w:t>
            </w:r>
          </w:p>
        </w:tc>
        <w:tc>
          <w:tcPr>
            <w:tcW w:w="512" w:type="pct"/>
          </w:tcPr>
          <w:p w14:paraId="296863B7" w14:textId="77777777" w:rsidR="004A4418" w:rsidRPr="002337B0" w:rsidRDefault="004A4418">
            <w:pPr>
              <w:pStyle w:val="TableBodyText"/>
            </w:pPr>
            <w:r w:rsidRPr="002337B0">
              <w:t>6</w:t>
            </w:r>
          </w:p>
        </w:tc>
        <w:tc>
          <w:tcPr>
            <w:tcW w:w="425" w:type="pct"/>
          </w:tcPr>
          <w:p w14:paraId="24C61E60" w14:textId="77777777" w:rsidR="004A4418" w:rsidRPr="002337B0" w:rsidRDefault="004A4418">
            <w:pPr>
              <w:pStyle w:val="TableBodyText"/>
            </w:pPr>
            <w:r w:rsidRPr="002337B0">
              <w:t>3</w:t>
            </w:r>
          </w:p>
        </w:tc>
        <w:tc>
          <w:tcPr>
            <w:tcW w:w="425" w:type="pct"/>
          </w:tcPr>
          <w:p w14:paraId="5F8819DF" w14:textId="77777777" w:rsidR="004A4418" w:rsidRPr="002337B0" w:rsidRDefault="004A4418">
            <w:pPr>
              <w:pStyle w:val="TableBodyText"/>
            </w:pPr>
            <w:r w:rsidRPr="002337B0">
              <w:t>9</w:t>
            </w:r>
          </w:p>
        </w:tc>
        <w:tc>
          <w:tcPr>
            <w:tcW w:w="425" w:type="pct"/>
          </w:tcPr>
          <w:p w14:paraId="0355676B" w14:textId="77777777" w:rsidR="004A4418" w:rsidRPr="002337B0" w:rsidRDefault="004A4418">
            <w:pPr>
              <w:pStyle w:val="TableBodyText"/>
            </w:pPr>
            <w:r w:rsidRPr="002337B0">
              <w:t>4</w:t>
            </w:r>
          </w:p>
        </w:tc>
        <w:tc>
          <w:tcPr>
            <w:tcW w:w="425" w:type="pct"/>
          </w:tcPr>
          <w:p w14:paraId="7E6D1A75" w14:textId="77777777" w:rsidR="004A4418" w:rsidRPr="002337B0" w:rsidRDefault="004A4418">
            <w:pPr>
              <w:pStyle w:val="TableBodyText"/>
            </w:pPr>
            <w:r w:rsidRPr="002337B0">
              <w:t>4</w:t>
            </w:r>
          </w:p>
        </w:tc>
        <w:tc>
          <w:tcPr>
            <w:tcW w:w="425" w:type="pct"/>
          </w:tcPr>
          <w:p w14:paraId="3A9CE940" w14:textId="77777777" w:rsidR="004A4418" w:rsidRPr="002337B0" w:rsidRDefault="004A4418">
            <w:pPr>
              <w:pStyle w:val="TableBodyText"/>
            </w:pPr>
            <w:r w:rsidRPr="002337B0">
              <w:t>8</w:t>
            </w:r>
          </w:p>
        </w:tc>
        <w:tc>
          <w:tcPr>
            <w:tcW w:w="425" w:type="pct"/>
          </w:tcPr>
          <w:p w14:paraId="30AD18A3" w14:textId="77777777" w:rsidR="004A4418" w:rsidRPr="002337B0" w:rsidRDefault="004A4418">
            <w:pPr>
              <w:pStyle w:val="TableBodyText"/>
            </w:pPr>
            <w:r w:rsidRPr="002337B0">
              <w:t>0</w:t>
            </w:r>
          </w:p>
        </w:tc>
        <w:tc>
          <w:tcPr>
            <w:tcW w:w="425" w:type="pct"/>
          </w:tcPr>
          <w:p w14:paraId="7B96FDA0" w14:textId="77777777" w:rsidR="004A4418" w:rsidRPr="002337B0" w:rsidRDefault="004A4418">
            <w:pPr>
              <w:pStyle w:val="TableBodyText"/>
            </w:pPr>
            <w:r w:rsidRPr="002337B0">
              <w:t>0</w:t>
            </w:r>
          </w:p>
        </w:tc>
        <w:tc>
          <w:tcPr>
            <w:tcW w:w="425" w:type="pct"/>
          </w:tcPr>
          <w:p w14:paraId="6A8CF036" w14:textId="77777777" w:rsidR="004A4418" w:rsidRPr="002337B0" w:rsidRDefault="004A4418">
            <w:pPr>
              <w:pStyle w:val="TableBodyText"/>
            </w:pPr>
            <w:r w:rsidRPr="002337B0">
              <w:t>0</w:t>
            </w:r>
          </w:p>
        </w:tc>
        <w:tc>
          <w:tcPr>
            <w:tcW w:w="424" w:type="pct"/>
          </w:tcPr>
          <w:p w14:paraId="3BE84905" w14:textId="77777777" w:rsidR="004A4418" w:rsidRPr="002337B0" w:rsidRDefault="004A4418">
            <w:pPr>
              <w:pStyle w:val="TableBodyText"/>
            </w:pPr>
            <w:r w:rsidRPr="002337B0">
              <w:t>17</w:t>
            </w:r>
          </w:p>
        </w:tc>
      </w:tr>
      <w:tr w:rsidR="004A4418" w:rsidRPr="002337B0" w14:paraId="241C22B2" w14:textId="77777777">
        <w:tc>
          <w:tcPr>
            <w:tcW w:w="664" w:type="pct"/>
          </w:tcPr>
          <w:p w14:paraId="704F9901" w14:textId="77777777" w:rsidR="004A4418" w:rsidRPr="002337B0" w:rsidRDefault="004A4418">
            <w:pPr>
              <w:pStyle w:val="TableBodyText"/>
              <w:jc w:val="left"/>
            </w:pPr>
            <w:r w:rsidRPr="002337B0">
              <w:t>WA</w:t>
            </w:r>
          </w:p>
        </w:tc>
        <w:tc>
          <w:tcPr>
            <w:tcW w:w="512" w:type="pct"/>
          </w:tcPr>
          <w:p w14:paraId="38ADB5F2" w14:textId="77777777" w:rsidR="004A4418" w:rsidRPr="002337B0" w:rsidRDefault="004A4418">
            <w:pPr>
              <w:pStyle w:val="TableBodyText"/>
            </w:pPr>
            <w:r w:rsidRPr="002337B0">
              <w:t>0</w:t>
            </w:r>
          </w:p>
        </w:tc>
        <w:tc>
          <w:tcPr>
            <w:tcW w:w="425" w:type="pct"/>
          </w:tcPr>
          <w:p w14:paraId="7B29E50B" w14:textId="77777777" w:rsidR="004A4418" w:rsidRPr="002337B0" w:rsidRDefault="004A4418">
            <w:pPr>
              <w:pStyle w:val="TableBodyText"/>
            </w:pPr>
            <w:r w:rsidRPr="002337B0">
              <w:t>0</w:t>
            </w:r>
          </w:p>
        </w:tc>
        <w:tc>
          <w:tcPr>
            <w:tcW w:w="425" w:type="pct"/>
          </w:tcPr>
          <w:p w14:paraId="1144D8ED" w14:textId="77777777" w:rsidR="004A4418" w:rsidRPr="002337B0" w:rsidRDefault="004A4418">
            <w:pPr>
              <w:pStyle w:val="TableBodyText"/>
            </w:pPr>
            <w:r w:rsidRPr="002337B0">
              <w:t>0</w:t>
            </w:r>
          </w:p>
        </w:tc>
        <w:tc>
          <w:tcPr>
            <w:tcW w:w="425" w:type="pct"/>
          </w:tcPr>
          <w:p w14:paraId="1942AE61" w14:textId="77777777" w:rsidR="004A4418" w:rsidRPr="002337B0" w:rsidRDefault="004A4418">
            <w:pPr>
              <w:pStyle w:val="TableBodyText"/>
            </w:pPr>
            <w:r w:rsidRPr="002337B0">
              <w:t>0</w:t>
            </w:r>
          </w:p>
        </w:tc>
        <w:tc>
          <w:tcPr>
            <w:tcW w:w="425" w:type="pct"/>
          </w:tcPr>
          <w:p w14:paraId="2E286E25" w14:textId="77777777" w:rsidR="004A4418" w:rsidRPr="002337B0" w:rsidRDefault="004A4418">
            <w:pPr>
              <w:pStyle w:val="TableBodyText"/>
            </w:pPr>
            <w:r w:rsidRPr="002337B0">
              <w:t>0</w:t>
            </w:r>
          </w:p>
        </w:tc>
        <w:tc>
          <w:tcPr>
            <w:tcW w:w="425" w:type="pct"/>
          </w:tcPr>
          <w:p w14:paraId="6016500A" w14:textId="77777777" w:rsidR="004A4418" w:rsidRPr="002337B0" w:rsidRDefault="004A4418">
            <w:pPr>
              <w:pStyle w:val="TableBodyText"/>
            </w:pPr>
            <w:r w:rsidRPr="002337B0">
              <w:t>0</w:t>
            </w:r>
          </w:p>
        </w:tc>
        <w:tc>
          <w:tcPr>
            <w:tcW w:w="425" w:type="pct"/>
          </w:tcPr>
          <w:p w14:paraId="53097E3A" w14:textId="77777777" w:rsidR="004A4418" w:rsidRPr="002337B0" w:rsidRDefault="004A4418">
            <w:pPr>
              <w:pStyle w:val="TableBodyText"/>
            </w:pPr>
            <w:r w:rsidRPr="002337B0">
              <w:t>0</w:t>
            </w:r>
          </w:p>
        </w:tc>
        <w:tc>
          <w:tcPr>
            <w:tcW w:w="425" w:type="pct"/>
          </w:tcPr>
          <w:p w14:paraId="2E3C54CF" w14:textId="77777777" w:rsidR="004A4418" w:rsidRPr="002337B0" w:rsidRDefault="004A4418">
            <w:pPr>
              <w:pStyle w:val="TableBodyText"/>
            </w:pPr>
            <w:r w:rsidRPr="002337B0">
              <w:t>0</w:t>
            </w:r>
          </w:p>
        </w:tc>
        <w:tc>
          <w:tcPr>
            <w:tcW w:w="425" w:type="pct"/>
          </w:tcPr>
          <w:p w14:paraId="5B8E4597" w14:textId="77777777" w:rsidR="004A4418" w:rsidRPr="002337B0" w:rsidRDefault="004A4418">
            <w:pPr>
              <w:pStyle w:val="TableBodyText"/>
            </w:pPr>
            <w:r w:rsidRPr="002337B0">
              <w:t>0</w:t>
            </w:r>
          </w:p>
        </w:tc>
        <w:tc>
          <w:tcPr>
            <w:tcW w:w="424" w:type="pct"/>
          </w:tcPr>
          <w:p w14:paraId="7C109B20" w14:textId="77777777" w:rsidR="004A4418" w:rsidRPr="002337B0" w:rsidRDefault="004A4418">
            <w:pPr>
              <w:pStyle w:val="TableBodyText"/>
            </w:pPr>
            <w:r w:rsidRPr="002337B0">
              <w:t>0</w:t>
            </w:r>
          </w:p>
        </w:tc>
      </w:tr>
      <w:tr w:rsidR="004A4418" w:rsidRPr="002337B0" w14:paraId="7214EA26" w14:textId="77777777">
        <w:tc>
          <w:tcPr>
            <w:tcW w:w="664" w:type="pct"/>
          </w:tcPr>
          <w:p w14:paraId="666BDB1B" w14:textId="77777777" w:rsidR="004A4418" w:rsidRPr="002337B0" w:rsidRDefault="004A4418">
            <w:pPr>
              <w:pStyle w:val="TableBodyText"/>
              <w:jc w:val="left"/>
            </w:pPr>
            <w:r w:rsidRPr="002337B0">
              <w:t>ACT</w:t>
            </w:r>
          </w:p>
        </w:tc>
        <w:tc>
          <w:tcPr>
            <w:tcW w:w="512" w:type="pct"/>
          </w:tcPr>
          <w:p w14:paraId="52C18FD9" w14:textId="77777777" w:rsidR="004A4418" w:rsidRPr="002337B0" w:rsidRDefault="004A4418">
            <w:pPr>
              <w:pStyle w:val="TableBodyText"/>
            </w:pPr>
            <w:r w:rsidRPr="002337B0">
              <w:t>0</w:t>
            </w:r>
          </w:p>
        </w:tc>
        <w:tc>
          <w:tcPr>
            <w:tcW w:w="425" w:type="pct"/>
          </w:tcPr>
          <w:p w14:paraId="66B84707" w14:textId="77777777" w:rsidR="004A4418" w:rsidRPr="002337B0" w:rsidRDefault="004A4418">
            <w:pPr>
              <w:pStyle w:val="TableBodyText"/>
            </w:pPr>
            <w:r w:rsidRPr="002337B0">
              <w:t>0</w:t>
            </w:r>
          </w:p>
        </w:tc>
        <w:tc>
          <w:tcPr>
            <w:tcW w:w="425" w:type="pct"/>
          </w:tcPr>
          <w:p w14:paraId="4689D785" w14:textId="77777777" w:rsidR="004A4418" w:rsidRPr="002337B0" w:rsidRDefault="004A4418">
            <w:pPr>
              <w:pStyle w:val="TableBodyText"/>
            </w:pPr>
            <w:r w:rsidRPr="002337B0">
              <w:t>0</w:t>
            </w:r>
          </w:p>
        </w:tc>
        <w:tc>
          <w:tcPr>
            <w:tcW w:w="425" w:type="pct"/>
          </w:tcPr>
          <w:p w14:paraId="311DEC73" w14:textId="77777777" w:rsidR="004A4418" w:rsidRPr="002337B0" w:rsidRDefault="004A4418">
            <w:pPr>
              <w:pStyle w:val="TableBodyText"/>
            </w:pPr>
            <w:r w:rsidRPr="002337B0">
              <w:t>0</w:t>
            </w:r>
          </w:p>
        </w:tc>
        <w:tc>
          <w:tcPr>
            <w:tcW w:w="425" w:type="pct"/>
          </w:tcPr>
          <w:p w14:paraId="6404B72A" w14:textId="77777777" w:rsidR="004A4418" w:rsidRPr="002337B0" w:rsidRDefault="004A4418">
            <w:pPr>
              <w:pStyle w:val="TableBodyText"/>
            </w:pPr>
            <w:r w:rsidRPr="002337B0">
              <w:t>0</w:t>
            </w:r>
          </w:p>
        </w:tc>
        <w:tc>
          <w:tcPr>
            <w:tcW w:w="425" w:type="pct"/>
          </w:tcPr>
          <w:p w14:paraId="23F3B9B9" w14:textId="77777777" w:rsidR="004A4418" w:rsidRPr="002337B0" w:rsidRDefault="004A4418">
            <w:pPr>
              <w:pStyle w:val="TableBodyText"/>
            </w:pPr>
            <w:r w:rsidRPr="002337B0">
              <w:t>0</w:t>
            </w:r>
          </w:p>
        </w:tc>
        <w:tc>
          <w:tcPr>
            <w:tcW w:w="425" w:type="pct"/>
          </w:tcPr>
          <w:p w14:paraId="5828C486" w14:textId="77777777" w:rsidR="004A4418" w:rsidRPr="002337B0" w:rsidRDefault="004A4418">
            <w:pPr>
              <w:pStyle w:val="TableBodyText"/>
            </w:pPr>
            <w:r w:rsidRPr="002337B0">
              <w:t>0</w:t>
            </w:r>
          </w:p>
        </w:tc>
        <w:tc>
          <w:tcPr>
            <w:tcW w:w="425" w:type="pct"/>
          </w:tcPr>
          <w:p w14:paraId="2F082C1C" w14:textId="77777777" w:rsidR="004A4418" w:rsidRPr="002337B0" w:rsidRDefault="004A4418">
            <w:pPr>
              <w:pStyle w:val="TableBodyText"/>
            </w:pPr>
            <w:r w:rsidRPr="002337B0">
              <w:t>0</w:t>
            </w:r>
          </w:p>
        </w:tc>
        <w:tc>
          <w:tcPr>
            <w:tcW w:w="425" w:type="pct"/>
          </w:tcPr>
          <w:p w14:paraId="6791096F" w14:textId="77777777" w:rsidR="004A4418" w:rsidRPr="002337B0" w:rsidRDefault="004A4418">
            <w:pPr>
              <w:pStyle w:val="TableBodyText"/>
            </w:pPr>
            <w:r w:rsidRPr="002337B0">
              <w:t>0</w:t>
            </w:r>
          </w:p>
        </w:tc>
        <w:tc>
          <w:tcPr>
            <w:tcW w:w="424" w:type="pct"/>
          </w:tcPr>
          <w:p w14:paraId="4223CA4E" w14:textId="77777777" w:rsidR="004A4418" w:rsidRPr="002337B0" w:rsidRDefault="004A4418">
            <w:pPr>
              <w:pStyle w:val="TableBodyText"/>
            </w:pPr>
            <w:r w:rsidRPr="002337B0">
              <w:t>0</w:t>
            </w:r>
          </w:p>
        </w:tc>
      </w:tr>
      <w:tr w:rsidR="004A4418" w:rsidRPr="002337B0" w14:paraId="413D279C" w14:textId="77777777">
        <w:tc>
          <w:tcPr>
            <w:tcW w:w="664" w:type="pct"/>
          </w:tcPr>
          <w:p w14:paraId="2767AF83" w14:textId="77777777" w:rsidR="004A4418" w:rsidRPr="002337B0" w:rsidRDefault="004A4418">
            <w:pPr>
              <w:pStyle w:val="TableBodyText"/>
              <w:jc w:val="left"/>
            </w:pPr>
            <w:r w:rsidRPr="002337B0">
              <w:t>NT</w:t>
            </w:r>
          </w:p>
        </w:tc>
        <w:tc>
          <w:tcPr>
            <w:tcW w:w="512" w:type="pct"/>
          </w:tcPr>
          <w:p w14:paraId="4FC50A3B" w14:textId="77777777" w:rsidR="004A4418" w:rsidRPr="002337B0" w:rsidRDefault="004A4418">
            <w:pPr>
              <w:pStyle w:val="TableBodyText"/>
            </w:pPr>
            <w:r w:rsidRPr="002337B0">
              <w:t>0</w:t>
            </w:r>
          </w:p>
        </w:tc>
        <w:tc>
          <w:tcPr>
            <w:tcW w:w="425" w:type="pct"/>
          </w:tcPr>
          <w:p w14:paraId="55266AE0" w14:textId="77777777" w:rsidR="004A4418" w:rsidRPr="002337B0" w:rsidRDefault="004A4418">
            <w:pPr>
              <w:pStyle w:val="TableBodyText"/>
            </w:pPr>
            <w:r w:rsidRPr="002337B0">
              <w:t>0</w:t>
            </w:r>
          </w:p>
        </w:tc>
        <w:tc>
          <w:tcPr>
            <w:tcW w:w="425" w:type="pct"/>
          </w:tcPr>
          <w:p w14:paraId="3DDEED5D" w14:textId="77777777" w:rsidR="004A4418" w:rsidRPr="002337B0" w:rsidRDefault="004A4418">
            <w:pPr>
              <w:pStyle w:val="TableBodyText"/>
            </w:pPr>
            <w:r w:rsidRPr="002337B0">
              <w:t>0</w:t>
            </w:r>
          </w:p>
        </w:tc>
        <w:tc>
          <w:tcPr>
            <w:tcW w:w="425" w:type="pct"/>
          </w:tcPr>
          <w:p w14:paraId="2C44E865" w14:textId="77777777" w:rsidR="004A4418" w:rsidRPr="002337B0" w:rsidRDefault="004A4418">
            <w:pPr>
              <w:pStyle w:val="TableBodyText"/>
            </w:pPr>
            <w:r w:rsidRPr="002337B0">
              <w:t>0</w:t>
            </w:r>
          </w:p>
        </w:tc>
        <w:tc>
          <w:tcPr>
            <w:tcW w:w="425" w:type="pct"/>
          </w:tcPr>
          <w:p w14:paraId="6A943BD6" w14:textId="77777777" w:rsidR="004A4418" w:rsidRPr="002337B0" w:rsidRDefault="004A4418">
            <w:pPr>
              <w:pStyle w:val="TableBodyText"/>
            </w:pPr>
            <w:r w:rsidRPr="002337B0">
              <w:t>0</w:t>
            </w:r>
          </w:p>
        </w:tc>
        <w:tc>
          <w:tcPr>
            <w:tcW w:w="425" w:type="pct"/>
          </w:tcPr>
          <w:p w14:paraId="53C87614" w14:textId="77777777" w:rsidR="004A4418" w:rsidRPr="002337B0" w:rsidRDefault="004A4418">
            <w:pPr>
              <w:pStyle w:val="TableBodyText"/>
            </w:pPr>
            <w:r w:rsidRPr="002337B0">
              <w:t>0</w:t>
            </w:r>
          </w:p>
        </w:tc>
        <w:tc>
          <w:tcPr>
            <w:tcW w:w="425" w:type="pct"/>
          </w:tcPr>
          <w:p w14:paraId="4C66C856" w14:textId="77777777" w:rsidR="004A4418" w:rsidRPr="002337B0" w:rsidRDefault="004A4418">
            <w:pPr>
              <w:pStyle w:val="TableBodyText"/>
            </w:pPr>
            <w:r w:rsidRPr="002337B0">
              <w:t>0</w:t>
            </w:r>
          </w:p>
        </w:tc>
        <w:tc>
          <w:tcPr>
            <w:tcW w:w="425" w:type="pct"/>
          </w:tcPr>
          <w:p w14:paraId="1E207ABD" w14:textId="77777777" w:rsidR="004A4418" w:rsidRPr="002337B0" w:rsidRDefault="004A4418">
            <w:pPr>
              <w:pStyle w:val="TableBodyText"/>
            </w:pPr>
            <w:r w:rsidRPr="002337B0">
              <w:t>0</w:t>
            </w:r>
          </w:p>
        </w:tc>
        <w:tc>
          <w:tcPr>
            <w:tcW w:w="425" w:type="pct"/>
          </w:tcPr>
          <w:p w14:paraId="5F1162ED" w14:textId="77777777" w:rsidR="004A4418" w:rsidRPr="002337B0" w:rsidRDefault="004A4418">
            <w:pPr>
              <w:pStyle w:val="TableBodyText"/>
            </w:pPr>
            <w:r w:rsidRPr="002337B0">
              <w:t>0</w:t>
            </w:r>
          </w:p>
        </w:tc>
        <w:tc>
          <w:tcPr>
            <w:tcW w:w="424" w:type="pct"/>
          </w:tcPr>
          <w:p w14:paraId="390CF5C4" w14:textId="77777777" w:rsidR="004A4418" w:rsidRPr="002337B0" w:rsidRDefault="004A4418">
            <w:pPr>
              <w:pStyle w:val="TableBodyText"/>
            </w:pPr>
            <w:r w:rsidRPr="002337B0">
              <w:t>0</w:t>
            </w:r>
          </w:p>
        </w:tc>
      </w:tr>
      <w:tr w:rsidR="004A4418" w:rsidRPr="002337B0" w14:paraId="2D49CCD7" w14:textId="77777777">
        <w:tc>
          <w:tcPr>
            <w:tcW w:w="664" w:type="pct"/>
          </w:tcPr>
          <w:p w14:paraId="6225697B" w14:textId="77777777" w:rsidR="004A4418" w:rsidRPr="002337B0" w:rsidRDefault="004A4418">
            <w:pPr>
              <w:pStyle w:val="TableBodyText"/>
              <w:jc w:val="left"/>
            </w:pPr>
            <w:r w:rsidRPr="002337B0">
              <w:t>External Territories</w:t>
            </w:r>
          </w:p>
        </w:tc>
        <w:tc>
          <w:tcPr>
            <w:tcW w:w="512" w:type="pct"/>
          </w:tcPr>
          <w:p w14:paraId="504C7D68" w14:textId="77777777" w:rsidR="004A4418" w:rsidRPr="002337B0" w:rsidRDefault="004A4418">
            <w:pPr>
              <w:pStyle w:val="TableBodyText"/>
            </w:pPr>
            <w:r w:rsidRPr="002337B0">
              <w:t>0</w:t>
            </w:r>
          </w:p>
        </w:tc>
        <w:tc>
          <w:tcPr>
            <w:tcW w:w="425" w:type="pct"/>
          </w:tcPr>
          <w:p w14:paraId="2173E3F0" w14:textId="77777777" w:rsidR="004A4418" w:rsidRPr="002337B0" w:rsidRDefault="004A4418">
            <w:pPr>
              <w:pStyle w:val="TableBodyText"/>
            </w:pPr>
            <w:r w:rsidRPr="002337B0">
              <w:t>0</w:t>
            </w:r>
          </w:p>
        </w:tc>
        <w:tc>
          <w:tcPr>
            <w:tcW w:w="425" w:type="pct"/>
          </w:tcPr>
          <w:p w14:paraId="75FC29E7" w14:textId="77777777" w:rsidR="004A4418" w:rsidRPr="002337B0" w:rsidRDefault="004A4418">
            <w:pPr>
              <w:pStyle w:val="TableBodyText"/>
            </w:pPr>
            <w:r w:rsidRPr="002337B0">
              <w:t>0</w:t>
            </w:r>
          </w:p>
        </w:tc>
        <w:tc>
          <w:tcPr>
            <w:tcW w:w="425" w:type="pct"/>
          </w:tcPr>
          <w:p w14:paraId="65E07A34" w14:textId="77777777" w:rsidR="004A4418" w:rsidRPr="002337B0" w:rsidRDefault="004A4418">
            <w:pPr>
              <w:pStyle w:val="TableBodyText"/>
            </w:pPr>
            <w:r w:rsidRPr="002337B0">
              <w:t>0</w:t>
            </w:r>
          </w:p>
        </w:tc>
        <w:tc>
          <w:tcPr>
            <w:tcW w:w="425" w:type="pct"/>
          </w:tcPr>
          <w:p w14:paraId="6FBCFD52" w14:textId="77777777" w:rsidR="004A4418" w:rsidRPr="002337B0" w:rsidRDefault="004A4418">
            <w:pPr>
              <w:pStyle w:val="TableBodyText"/>
            </w:pPr>
            <w:r w:rsidRPr="002337B0">
              <w:t>0</w:t>
            </w:r>
          </w:p>
        </w:tc>
        <w:tc>
          <w:tcPr>
            <w:tcW w:w="425" w:type="pct"/>
          </w:tcPr>
          <w:p w14:paraId="404F2A3A" w14:textId="77777777" w:rsidR="004A4418" w:rsidRPr="002337B0" w:rsidRDefault="004A4418">
            <w:pPr>
              <w:pStyle w:val="TableBodyText"/>
            </w:pPr>
            <w:r w:rsidRPr="002337B0">
              <w:t>0</w:t>
            </w:r>
          </w:p>
        </w:tc>
        <w:tc>
          <w:tcPr>
            <w:tcW w:w="425" w:type="pct"/>
          </w:tcPr>
          <w:p w14:paraId="3813BB3A" w14:textId="77777777" w:rsidR="004A4418" w:rsidRPr="002337B0" w:rsidRDefault="004A4418">
            <w:pPr>
              <w:pStyle w:val="TableBodyText"/>
            </w:pPr>
            <w:r w:rsidRPr="002337B0">
              <w:t>0</w:t>
            </w:r>
          </w:p>
        </w:tc>
        <w:tc>
          <w:tcPr>
            <w:tcW w:w="425" w:type="pct"/>
          </w:tcPr>
          <w:p w14:paraId="680276D6" w14:textId="77777777" w:rsidR="004A4418" w:rsidRPr="002337B0" w:rsidRDefault="004A4418">
            <w:pPr>
              <w:pStyle w:val="TableBodyText"/>
            </w:pPr>
            <w:r w:rsidRPr="002337B0">
              <w:t>0</w:t>
            </w:r>
          </w:p>
        </w:tc>
        <w:tc>
          <w:tcPr>
            <w:tcW w:w="425" w:type="pct"/>
          </w:tcPr>
          <w:p w14:paraId="4195D69E" w14:textId="77777777" w:rsidR="004A4418" w:rsidRPr="002337B0" w:rsidRDefault="004A4418">
            <w:pPr>
              <w:pStyle w:val="TableBodyText"/>
            </w:pPr>
            <w:r w:rsidRPr="002337B0">
              <w:t>0</w:t>
            </w:r>
          </w:p>
        </w:tc>
        <w:tc>
          <w:tcPr>
            <w:tcW w:w="424" w:type="pct"/>
          </w:tcPr>
          <w:p w14:paraId="2C57544D" w14:textId="77777777" w:rsidR="004A4418" w:rsidRPr="002337B0" w:rsidRDefault="004A4418">
            <w:pPr>
              <w:pStyle w:val="TableBodyText"/>
            </w:pPr>
            <w:r w:rsidRPr="002337B0">
              <w:t>0</w:t>
            </w:r>
          </w:p>
        </w:tc>
      </w:tr>
      <w:tr w:rsidR="004A4418" w:rsidRPr="002337B0" w14:paraId="4D07A1CC" w14:textId="77777777">
        <w:tc>
          <w:tcPr>
            <w:tcW w:w="664" w:type="pct"/>
          </w:tcPr>
          <w:p w14:paraId="034416CC" w14:textId="77777777" w:rsidR="004A4418" w:rsidRPr="002337B0" w:rsidRDefault="004A4418">
            <w:pPr>
              <w:pStyle w:val="TableBodyText"/>
              <w:jc w:val="left"/>
            </w:pPr>
            <w:r w:rsidRPr="002337B0">
              <w:t>Overseas</w:t>
            </w:r>
          </w:p>
        </w:tc>
        <w:tc>
          <w:tcPr>
            <w:tcW w:w="512" w:type="pct"/>
          </w:tcPr>
          <w:p w14:paraId="662B368C" w14:textId="77777777" w:rsidR="004A4418" w:rsidRPr="002337B0" w:rsidRDefault="004A4418">
            <w:pPr>
              <w:pStyle w:val="TableBodyText"/>
            </w:pPr>
            <w:r w:rsidRPr="002337B0">
              <w:t>0</w:t>
            </w:r>
          </w:p>
        </w:tc>
        <w:tc>
          <w:tcPr>
            <w:tcW w:w="425" w:type="pct"/>
          </w:tcPr>
          <w:p w14:paraId="22D879AC" w14:textId="77777777" w:rsidR="004A4418" w:rsidRPr="002337B0" w:rsidRDefault="004A4418">
            <w:pPr>
              <w:pStyle w:val="TableBodyText"/>
            </w:pPr>
            <w:r w:rsidRPr="002337B0">
              <w:t>0</w:t>
            </w:r>
          </w:p>
        </w:tc>
        <w:tc>
          <w:tcPr>
            <w:tcW w:w="425" w:type="pct"/>
          </w:tcPr>
          <w:p w14:paraId="65C079AC" w14:textId="77777777" w:rsidR="004A4418" w:rsidRPr="002337B0" w:rsidRDefault="004A4418">
            <w:pPr>
              <w:pStyle w:val="TableBodyText"/>
            </w:pPr>
            <w:r w:rsidRPr="002337B0">
              <w:t>0</w:t>
            </w:r>
          </w:p>
        </w:tc>
        <w:tc>
          <w:tcPr>
            <w:tcW w:w="425" w:type="pct"/>
          </w:tcPr>
          <w:p w14:paraId="2408B28C" w14:textId="77777777" w:rsidR="004A4418" w:rsidRPr="002337B0" w:rsidRDefault="004A4418">
            <w:pPr>
              <w:pStyle w:val="TableBodyText"/>
            </w:pPr>
            <w:r w:rsidRPr="002337B0">
              <w:t>0</w:t>
            </w:r>
          </w:p>
        </w:tc>
        <w:tc>
          <w:tcPr>
            <w:tcW w:w="425" w:type="pct"/>
          </w:tcPr>
          <w:p w14:paraId="7CB67062" w14:textId="77777777" w:rsidR="004A4418" w:rsidRPr="002337B0" w:rsidRDefault="004A4418">
            <w:pPr>
              <w:pStyle w:val="TableBodyText"/>
            </w:pPr>
            <w:r w:rsidRPr="002337B0">
              <w:t>0</w:t>
            </w:r>
          </w:p>
        </w:tc>
        <w:tc>
          <w:tcPr>
            <w:tcW w:w="425" w:type="pct"/>
          </w:tcPr>
          <w:p w14:paraId="7E026366" w14:textId="77777777" w:rsidR="004A4418" w:rsidRPr="002337B0" w:rsidRDefault="004A4418">
            <w:pPr>
              <w:pStyle w:val="TableBodyText"/>
            </w:pPr>
            <w:r w:rsidRPr="002337B0">
              <w:t>0</w:t>
            </w:r>
          </w:p>
        </w:tc>
        <w:tc>
          <w:tcPr>
            <w:tcW w:w="425" w:type="pct"/>
          </w:tcPr>
          <w:p w14:paraId="3CAC2D60" w14:textId="77777777" w:rsidR="004A4418" w:rsidRPr="002337B0" w:rsidRDefault="004A4418">
            <w:pPr>
              <w:pStyle w:val="TableBodyText"/>
            </w:pPr>
            <w:r w:rsidRPr="002337B0">
              <w:t>0</w:t>
            </w:r>
          </w:p>
        </w:tc>
        <w:tc>
          <w:tcPr>
            <w:tcW w:w="425" w:type="pct"/>
          </w:tcPr>
          <w:p w14:paraId="34559651" w14:textId="77777777" w:rsidR="004A4418" w:rsidRPr="002337B0" w:rsidRDefault="004A4418">
            <w:pPr>
              <w:pStyle w:val="TableBodyText"/>
            </w:pPr>
            <w:r w:rsidRPr="002337B0">
              <w:t>0</w:t>
            </w:r>
          </w:p>
        </w:tc>
        <w:tc>
          <w:tcPr>
            <w:tcW w:w="425" w:type="pct"/>
          </w:tcPr>
          <w:p w14:paraId="52745E1E" w14:textId="77777777" w:rsidR="004A4418" w:rsidRPr="002337B0" w:rsidRDefault="004A4418">
            <w:pPr>
              <w:pStyle w:val="TableBodyText"/>
            </w:pPr>
            <w:r w:rsidRPr="002337B0">
              <w:t>0</w:t>
            </w:r>
          </w:p>
        </w:tc>
        <w:tc>
          <w:tcPr>
            <w:tcW w:w="424" w:type="pct"/>
          </w:tcPr>
          <w:p w14:paraId="554B83AF" w14:textId="77777777" w:rsidR="004A4418" w:rsidRPr="002337B0" w:rsidRDefault="004A4418">
            <w:pPr>
              <w:pStyle w:val="TableBodyText"/>
            </w:pPr>
            <w:r w:rsidRPr="002337B0">
              <w:t>0</w:t>
            </w:r>
          </w:p>
        </w:tc>
      </w:tr>
      <w:tr w:rsidR="004A4418" w:rsidRPr="002337B0" w14:paraId="4C5287BE" w14:textId="77777777">
        <w:tc>
          <w:tcPr>
            <w:tcW w:w="664" w:type="pct"/>
            <w:tcBorders>
              <w:bottom w:val="single" w:sz="6" w:space="0" w:color="BFBFBF"/>
            </w:tcBorders>
          </w:tcPr>
          <w:p w14:paraId="38D6E50E" w14:textId="77777777" w:rsidR="004A4418" w:rsidRPr="002337B0" w:rsidRDefault="004A4418">
            <w:pPr>
              <w:pStyle w:val="TableBodyText"/>
              <w:jc w:val="left"/>
              <w:rPr>
                <w:b/>
                <w:bCs/>
              </w:rPr>
            </w:pPr>
            <w:r w:rsidRPr="002337B0">
              <w:rPr>
                <w:b/>
                <w:bCs/>
              </w:rPr>
              <w:t>TOTAL</w:t>
            </w:r>
          </w:p>
        </w:tc>
        <w:tc>
          <w:tcPr>
            <w:tcW w:w="512" w:type="pct"/>
            <w:tcBorders>
              <w:bottom w:val="single" w:sz="6" w:space="0" w:color="BFBFBF"/>
            </w:tcBorders>
          </w:tcPr>
          <w:p w14:paraId="271E0AAD" w14:textId="77777777" w:rsidR="004A4418" w:rsidRPr="002337B0" w:rsidRDefault="004A4418">
            <w:pPr>
              <w:pStyle w:val="TableBodyText"/>
              <w:rPr>
                <w:b/>
                <w:bCs/>
              </w:rPr>
            </w:pPr>
            <w:r w:rsidRPr="002337B0">
              <w:t>6</w:t>
            </w:r>
          </w:p>
        </w:tc>
        <w:tc>
          <w:tcPr>
            <w:tcW w:w="425" w:type="pct"/>
            <w:tcBorders>
              <w:bottom w:val="single" w:sz="6" w:space="0" w:color="BFBFBF"/>
            </w:tcBorders>
          </w:tcPr>
          <w:p w14:paraId="468C585A" w14:textId="77777777" w:rsidR="004A4418" w:rsidRPr="002337B0" w:rsidRDefault="004A4418">
            <w:pPr>
              <w:pStyle w:val="TableBodyText"/>
              <w:rPr>
                <w:b/>
                <w:bCs/>
              </w:rPr>
            </w:pPr>
            <w:r w:rsidRPr="002337B0">
              <w:t>3</w:t>
            </w:r>
          </w:p>
        </w:tc>
        <w:tc>
          <w:tcPr>
            <w:tcW w:w="425" w:type="pct"/>
            <w:tcBorders>
              <w:bottom w:val="single" w:sz="6" w:space="0" w:color="BFBFBF"/>
            </w:tcBorders>
          </w:tcPr>
          <w:p w14:paraId="112655CE" w14:textId="77777777" w:rsidR="004A4418" w:rsidRPr="002337B0" w:rsidRDefault="004A4418">
            <w:pPr>
              <w:pStyle w:val="TableBodyText"/>
              <w:rPr>
                <w:b/>
                <w:bCs/>
              </w:rPr>
            </w:pPr>
            <w:r w:rsidRPr="002337B0">
              <w:t>9</w:t>
            </w:r>
          </w:p>
        </w:tc>
        <w:tc>
          <w:tcPr>
            <w:tcW w:w="425" w:type="pct"/>
            <w:tcBorders>
              <w:bottom w:val="single" w:sz="6" w:space="0" w:color="BFBFBF"/>
            </w:tcBorders>
          </w:tcPr>
          <w:p w14:paraId="06B682E7" w14:textId="77777777" w:rsidR="004A4418" w:rsidRPr="002337B0" w:rsidRDefault="004A4418">
            <w:pPr>
              <w:pStyle w:val="TableBodyText"/>
              <w:rPr>
                <w:b/>
                <w:bCs/>
              </w:rPr>
            </w:pPr>
            <w:r w:rsidRPr="002337B0">
              <w:t>4</w:t>
            </w:r>
          </w:p>
        </w:tc>
        <w:tc>
          <w:tcPr>
            <w:tcW w:w="425" w:type="pct"/>
            <w:tcBorders>
              <w:bottom w:val="single" w:sz="6" w:space="0" w:color="BFBFBF"/>
            </w:tcBorders>
          </w:tcPr>
          <w:p w14:paraId="22C87AD6" w14:textId="77777777" w:rsidR="004A4418" w:rsidRPr="002337B0" w:rsidRDefault="004A4418">
            <w:pPr>
              <w:pStyle w:val="TableBodyText"/>
              <w:rPr>
                <w:b/>
                <w:bCs/>
              </w:rPr>
            </w:pPr>
            <w:r w:rsidRPr="002337B0">
              <w:t>5</w:t>
            </w:r>
          </w:p>
        </w:tc>
        <w:tc>
          <w:tcPr>
            <w:tcW w:w="425" w:type="pct"/>
            <w:tcBorders>
              <w:bottom w:val="single" w:sz="6" w:space="0" w:color="BFBFBF"/>
            </w:tcBorders>
          </w:tcPr>
          <w:p w14:paraId="001D2FF3" w14:textId="77777777" w:rsidR="004A4418" w:rsidRPr="002337B0" w:rsidRDefault="004A4418">
            <w:pPr>
              <w:pStyle w:val="TableBodyText"/>
              <w:rPr>
                <w:b/>
                <w:bCs/>
              </w:rPr>
            </w:pPr>
            <w:r w:rsidRPr="002337B0">
              <w:t>9</w:t>
            </w:r>
          </w:p>
        </w:tc>
        <w:tc>
          <w:tcPr>
            <w:tcW w:w="425" w:type="pct"/>
            <w:tcBorders>
              <w:bottom w:val="single" w:sz="6" w:space="0" w:color="BFBFBF"/>
            </w:tcBorders>
          </w:tcPr>
          <w:p w14:paraId="7AC52656" w14:textId="77777777" w:rsidR="004A4418" w:rsidRPr="002337B0" w:rsidRDefault="004A4418">
            <w:pPr>
              <w:pStyle w:val="TableBodyText"/>
              <w:rPr>
                <w:b/>
                <w:bCs/>
              </w:rPr>
            </w:pPr>
            <w:r w:rsidRPr="002337B0">
              <w:t>0</w:t>
            </w:r>
          </w:p>
        </w:tc>
        <w:tc>
          <w:tcPr>
            <w:tcW w:w="425" w:type="pct"/>
            <w:tcBorders>
              <w:bottom w:val="single" w:sz="6" w:space="0" w:color="BFBFBF"/>
            </w:tcBorders>
          </w:tcPr>
          <w:p w14:paraId="785C9FC3" w14:textId="77777777" w:rsidR="004A4418" w:rsidRPr="002337B0" w:rsidRDefault="004A4418">
            <w:pPr>
              <w:pStyle w:val="TableBodyText"/>
              <w:rPr>
                <w:b/>
                <w:bCs/>
              </w:rPr>
            </w:pPr>
            <w:r w:rsidRPr="002337B0">
              <w:t>0</w:t>
            </w:r>
          </w:p>
        </w:tc>
        <w:tc>
          <w:tcPr>
            <w:tcW w:w="425" w:type="pct"/>
            <w:tcBorders>
              <w:bottom w:val="single" w:sz="6" w:space="0" w:color="BFBFBF"/>
            </w:tcBorders>
          </w:tcPr>
          <w:p w14:paraId="1469E112" w14:textId="77777777" w:rsidR="004A4418" w:rsidRPr="002337B0" w:rsidRDefault="004A4418">
            <w:pPr>
              <w:pStyle w:val="TableBodyText"/>
              <w:rPr>
                <w:b/>
                <w:bCs/>
              </w:rPr>
            </w:pPr>
            <w:r w:rsidRPr="002337B0">
              <w:t>0</w:t>
            </w:r>
          </w:p>
        </w:tc>
        <w:tc>
          <w:tcPr>
            <w:tcW w:w="424" w:type="pct"/>
            <w:tcBorders>
              <w:bottom w:val="single" w:sz="6" w:space="0" w:color="BFBFBF"/>
            </w:tcBorders>
          </w:tcPr>
          <w:p w14:paraId="3CEC324D" w14:textId="77777777" w:rsidR="004A4418" w:rsidRPr="002337B0" w:rsidRDefault="004A4418">
            <w:pPr>
              <w:pStyle w:val="TableBodyText"/>
              <w:rPr>
                <w:b/>
                <w:bCs/>
              </w:rPr>
            </w:pPr>
            <w:r w:rsidRPr="002337B0">
              <w:t>18</w:t>
            </w:r>
          </w:p>
        </w:tc>
      </w:tr>
    </w:tbl>
    <w:p w14:paraId="48CACA2D" w14:textId="2836C889" w:rsidR="00E672F5" w:rsidRPr="002337B0" w:rsidRDefault="00966852" w:rsidP="00966852">
      <w:pPr>
        <w:pStyle w:val="Note"/>
      </w:pPr>
      <w:r w:rsidRPr="002337B0">
        <w:t xml:space="preserve">As </w:t>
      </w:r>
      <w:proofErr w:type="gramStart"/>
      <w:r w:rsidRPr="002337B0">
        <w:t>at</w:t>
      </w:r>
      <w:proofErr w:type="gramEnd"/>
      <w:r w:rsidRPr="002337B0">
        <w:t xml:space="preserve"> 30 June 202</w:t>
      </w:r>
      <w:r w:rsidR="001E2F4B" w:rsidRPr="002337B0">
        <w:t>2</w:t>
      </w:r>
      <w:r w:rsidR="003F0DFF" w:rsidRPr="002337B0">
        <w:t>.</w:t>
      </w:r>
    </w:p>
    <w:p w14:paraId="7FE9BDF6" w14:textId="44656578" w:rsidR="00966852" w:rsidRPr="002337B0" w:rsidRDefault="00966852" w:rsidP="00966852">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17</w:t>
      </w:r>
      <w:r w:rsidR="009D33D7">
        <w:rPr>
          <w:noProof/>
        </w:rPr>
        <w:fldChar w:fldCharType="end"/>
      </w:r>
      <w:r w:rsidRPr="002337B0">
        <w:rPr>
          <w:noProof/>
        </w:rPr>
        <w:t xml:space="preserve"> – </w:t>
      </w:r>
      <w:r w:rsidR="0013480A" w:rsidRPr="002337B0">
        <w:t>All ongoing employees</w:t>
      </w:r>
      <w:r w:rsidR="00A16975">
        <w:t>,</w:t>
      </w:r>
      <w:r w:rsidR="0013480A" w:rsidRPr="002337B0">
        <w:t xml:space="preserve"> previous reporting period (2020-21)</w:t>
      </w:r>
    </w:p>
    <w:tbl>
      <w:tblPr>
        <w:tblW w:w="5000" w:type="pct"/>
        <w:tblCellMar>
          <w:top w:w="28" w:type="dxa"/>
          <w:left w:w="0" w:type="dxa"/>
          <w:right w:w="0" w:type="dxa"/>
        </w:tblCellMar>
        <w:tblLook w:val="0000" w:firstRow="0" w:lastRow="0" w:firstColumn="0" w:lastColumn="0" w:noHBand="0" w:noVBand="0"/>
      </w:tblPr>
      <w:tblGrid>
        <w:gridCol w:w="1173"/>
        <w:gridCol w:w="847"/>
        <w:gridCol w:w="847"/>
        <w:gridCol w:w="851"/>
        <w:gridCol w:w="846"/>
        <w:gridCol w:w="846"/>
        <w:gridCol w:w="846"/>
        <w:gridCol w:w="846"/>
        <w:gridCol w:w="846"/>
        <w:gridCol w:w="846"/>
        <w:gridCol w:w="844"/>
      </w:tblGrid>
      <w:tr w:rsidR="001E2F4B" w:rsidRPr="002337B0" w14:paraId="01283EDE" w14:textId="77777777">
        <w:tc>
          <w:tcPr>
            <w:tcW w:w="608" w:type="pct"/>
            <w:tcBorders>
              <w:top w:val="single" w:sz="4" w:space="0" w:color="BFBFBF" w:themeColor="background1" w:themeShade="BF"/>
            </w:tcBorders>
          </w:tcPr>
          <w:p w14:paraId="38749543" w14:textId="77777777" w:rsidR="001E2F4B" w:rsidRPr="002337B0" w:rsidRDefault="001E2F4B">
            <w:pPr>
              <w:pStyle w:val="TableBodyText"/>
              <w:jc w:val="left"/>
            </w:pPr>
          </w:p>
        </w:tc>
        <w:tc>
          <w:tcPr>
            <w:tcW w:w="1319" w:type="pct"/>
            <w:gridSpan w:val="3"/>
            <w:tcBorders>
              <w:top w:val="single" w:sz="4" w:space="0" w:color="BFBFBF" w:themeColor="background1" w:themeShade="BF"/>
            </w:tcBorders>
          </w:tcPr>
          <w:p w14:paraId="6B8EEDF3" w14:textId="77777777" w:rsidR="001E2F4B" w:rsidRPr="002337B0" w:rsidRDefault="001E2F4B">
            <w:pPr>
              <w:pStyle w:val="TableColumnHeading"/>
              <w:jc w:val="center"/>
            </w:pPr>
            <w:r w:rsidRPr="002337B0">
              <w:t>Male</w:t>
            </w:r>
          </w:p>
        </w:tc>
        <w:tc>
          <w:tcPr>
            <w:tcW w:w="1317" w:type="pct"/>
            <w:gridSpan w:val="3"/>
            <w:tcBorders>
              <w:top w:val="single" w:sz="4" w:space="0" w:color="BFBFBF" w:themeColor="background1" w:themeShade="BF"/>
            </w:tcBorders>
          </w:tcPr>
          <w:p w14:paraId="654B6F79" w14:textId="77777777" w:rsidR="001E2F4B" w:rsidRPr="002337B0" w:rsidRDefault="001E2F4B">
            <w:pPr>
              <w:pStyle w:val="TableColumnHeading"/>
              <w:jc w:val="center"/>
            </w:pPr>
            <w:r w:rsidRPr="002337B0">
              <w:t>Female</w:t>
            </w:r>
          </w:p>
        </w:tc>
        <w:tc>
          <w:tcPr>
            <w:tcW w:w="1317" w:type="pct"/>
            <w:gridSpan w:val="3"/>
            <w:tcBorders>
              <w:top w:val="single" w:sz="4" w:space="0" w:color="BFBFBF" w:themeColor="background1" w:themeShade="BF"/>
            </w:tcBorders>
          </w:tcPr>
          <w:p w14:paraId="1A0059E3" w14:textId="77777777" w:rsidR="001E2F4B" w:rsidRPr="002337B0" w:rsidRDefault="001E2F4B">
            <w:pPr>
              <w:pStyle w:val="TableColumnHeading"/>
              <w:jc w:val="center"/>
            </w:pPr>
            <w:r w:rsidRPr="002337B0">
              <w:t>Indeterminate</w:t>
            </w:r>
          </w:p>
        </w:tc>
        <w:tc>
          <w:tcPr>
            <w:tcW w:w="438" w:type="pct"/>
            <w:tcBorders>
              <w:top w:val="single" w:sz="4" w:space="0" w:color="BFBFBF" w:themeColor="background1" w:themeShade="BF"/>
            </w:tcBorders>
          </w:tcPr>
          <w:p w14:paraId="1A8526A5" w14:textId="77777777" w:rsidR="001E2F4B" w:rsidRPr="002337B0" w:rsidRDefault="001E2F4B">
            <w:pPr>
              <w:pStyle w:val="TableColumnHeading"/>
            </w:pPr>
            <w:r w:rsidRPr="002337B0">
              <w:t>Total</w:t>
            </w:r>
          </w:p>
        </w:tc>
      </w:tr>
      <w:tr w:rsidR="001E2F4B" w:rsidRPr="002337B0" w14:paraId="5E6AC603" w14:textId="77777777">
        <w:tc>
          <w:tcPr>
            <w:tcW w:w="608" w:type="pct"/>
            <w:tcBorders>
              <w:bottom w:val="single" w:sz="6" w:space="0" w:color="BFBFBF"/>
            </w:tcBorders>
          </w:tcPr>
          <w:p w14:paraId="00008399" w14:textId="77777777" w:rsidR="001E2F4B" w:rsidRPr="002337B0" w:rsidRDefault="001E2F4B">
            <w:pPr>
              <w:pStyle w:val="TableBodyText"/>
              <w:jc w:val="left"/>
            </w:pPr>
          </w:p>
        </w:tc>
        <w:tc>
          <w:tcPr>
            <w:tcW w:w="439" w:type="pct"/>
            <w:tcBorders>
              <w:bottom w:val="single" w:sz="6" w:space="0" w:color="BFBFBF"/>
            </w:tcBorders>
          </w:tcPr>
          <w:p w14:paraId="2EC539DC" w14:textId="77777777" w:rsidR="001E2F4B" w:rsidRPr="002337B0" w:rsidRDefault="001E2F4B">
            <w:pPr>
              <w:pStyle w:val="TableColumnHeading"/>
            </w:pPr>
            <w:r w:rsidRPr="002337B0">
              <w:t>Full-time</w:t>
            </w:r>
          </w:p>
        </w:tc>
        <w:tc>
          <w:tcPr>
            <w:tcW w:w="439" w:type="pct"/>
            <w:tcBorders>
              <w:bottom w:val="single" w:sz="6" w:space="0" w:color="BFBFBF"/>
            </w:tcBorders>
          </w:tcPr>
          <w:p w14:paraId="5F497184" w14:textId="77777777" w:rsidR="001E2F4B" w:rsidRPr="002337B0" w:rsidRDefault="001E2F4B">
            <w:pPr>
              <w:pStyle w:val="TableColumnHeading"/>
            </w:pPr>
            <w:r w:rsidRPr="002337B0">
              <w:t>Part-time</w:t>
            </w:r>
          </w:p>
        </w:tc>
        <w:tc>
          <w:tcPr>
            <w:tcW w:w="441" w:type="pct"/>
            <w:tcBorders>
              <w:bottom w:val="single" w:sz="6" w:space="0" w:color="BFBFBF"/>
            </w:tcBorders>
          </w:tcPr>
          <w:p w14:paraId="1F94B876" w14:textId="77777777" w:rsidR="001E2F4B" w:rsidRPr="002337B0" w:rsidRDefault="001E2F4B">
            <w:pPr>
              <w:pStyle w:val="TableColumnHeading"/>
            </w:pPr>
            <w:r w:rsidRPr="002337B0">
              <w:t>Total</w:t>
            </w:r>
          </w:p>
        </w:tc>
        <w:tc>
          <w:tcPr>
            <w:tcW w:w="439" w:type="pct"/>
            <w:tcBorders>
              <w:bottom w:val="single" w:sz="6" w:space="0" w:color="BFBFBF"/>
            </w:tcBorders>
          </w:tcPr>
          <w:p w14:paraId="277542BD" w14:textId="77777777" w:rsidR="001E2F4B" w:rsidRPr="002337B0" w:rsidRDefault="001E2F4B">
            <w:pPr>
              <w:pStyle w:val="TableColumnHeading"/>
            </w:pPr>
            <w:r w:rsidRPr="002337B0">
              <w:t>Full-time</w:t>
            </w:r>
          </w:p>
        </w:tc>
        <w:tc>
          <w:tcPr>
            <w:tcW w:w="439" w:type="pct"/>
            <w:tcBorders>
              <w:bottom w:val="single" w:sz="6" w:space="0" w:color="BFBFBF"/>
            </w:tcBorders>
          </w:tcPr>
          <w:p w14:paraId="588E0528" w14:textId="77777777" w:rsidR="001E2F4B" w:rsidRPr="002337B0" w:rsidRDefault="001E2F4B">
            <w:pPr>
              <w:pStyle w:val="TableColumnHeading"/>
            </w:pPr>
            <w:r w:rsidRPr="002337B0">
              <w:t>Part-time</w:t>
            </w:r>
          </w:p>
        </w:tc>
        <w:tc>
          <w:tcPr>
            <w:tcW w:w="439" w:type="pct"/>
            <w:tcBorders>
              <w:bottom w:val="single" w:sz="6" w:space="0" w:color="BFBFBF"/>
            </w:tcBorders>
          </w:tcPr>
          <w:p w14:paraId="5B68A7B8" w14:textId="77777777" w:rsidR="001E2F4B" w:rsidRPr="002337B0" w:rsidRDefault="001E2F4B">
            <w:pPr>
              <w:pStyle w:val="TableColumnHeading"/>
            </w:pPr>
            <w:r w:rsidRPr="002337B0">
              <w:t>Total</w:t>
            </w:r>
          </w:p>
        </w:tc>
        <w:tc>
          <w:tcPr>
            <w:tcW w:w="439" w:type="pct"/>
            <w:tcBorders>
              <w:bottom w:val="single" w:sz="6" w:space="0" w:color="BFBFBF"/>
            </w:tcBorders>
          </w:tcPr>
          <w:p w14:paraId="58F73607" w14:textId="77777777" w:rsidR="001E2F4B" w:rsidRPr="002337B0" w:rsidRDefault="001E2F4B">
            <w:pPr>
              <w:pStyle w:val="TableColumnHeading"/>
            </w:pPr>
            <w:r w:rsidRPr="002337B0">
              <w:t>Full-time</w:t>
            </w:r>
          </w:p>
        </w:tc>
        <w:tc>
          <w:tcPr>
            <w:tcW w:w="439" w:type="pct"/>
            <w:tcBorders>
              <w:bottom w:val="single" w:sz="6" w:space="0" w:color="BFBFBF"/>
            </w:tcBorders>
          </w:tcPr>
          <w:p w14:paraId="1EE091DF" w14:textId="77777777" w:rsidR="001E2F4B" w:rsidRPr="002337B0" w:rsidRDefault="001E2F4B">
            <w:pPr>
              <w:pStyle w:val="TableColumnHeading"/>
            </w:pPr>
            <w:r w:rsidRPr="002337B0">
              <w:t>Part-time</w:t>
            </w:r>
          </w:p>
        </w:tc>
        <w:tc>
          <w:tcPr>
            <w:tcW w:w="439" w:type="pct"/>
            <w:tcBorders>
              <w:bottom w:val="single" w:sz="6" w:space="0" w:color="BFBFBF"/>
            </w:tcBorders>
          </w:tcPr>
          <w:p w14:paraId="2848DDFF" w14:textId="77777777" w:rsidR="001E2F4B" w:rsidRPr="002337B0" w:rsidRDefault="001E2F4B">
            <w:pPr>
              <w:pStyle w:val="TableColumnHeading"/>
            </w:pPr>
            <w:r w:rsidRPr="002337B0">
              <w:t>Total</w:t>
            </w:r>
          </w:p>
        </w:tc>
        <w:tc>
          <w:tcPr>
            <w:tcW w:w="438" w:type="pct"/>
            <w:tcBorders>
              <w:bottom w:val="single" w:sz="6" w:space="0" w:color="BFBFBF"/>
            </w:tcBorders>
          </w:tcPr>
          <w:p w14:paraId="0E794C24" w14:textId="77777777" w:rsidR="001E2F4B" w:rsidRPr="002337B0" w:rsidRDefault="001E2F4B">
            <w:pPr>
              <w:pStyle w:val="TableColumnHeading"/>
            </w:pPr>
          </w:p>
        </w:tc>
      </w:tr>
      <w:tr w:rsidR="001E2F4B" w:rsidRPr="002337B0" w14:paraId="2AF55569" w14:textId="77777777">
        <w:tc>
          <w:tcPr>
            <w:tcW w:w="608" w:type="pct"/>
          </w:tcPr>
          <w:p w14:paraId="413B3F20" w14:textId="77777777" w:rsidR="001E2F4B" w:rsidRPr="002337B0" w:rsidRDefault="001E2F4B">
            <w:pPr>
              <w:pStyle w:val="TableBodyText"/>
              <w:jc w:val="left"/>
            </w:pPr>
            <w:r w:rsidRPr="002337B0">
              <w:t>NSW</w:t>
            </w:r>
          </w:p>
        </w:tc>
        <w:tc>
          <w:tcPr>
            <w:tcW w:w="439" w:type="pct"/>
          </w:tcPr>
          <w:p w14:paraId="18F186E5" w14:textId="77777777" w:rsidR="001E2F4B" w:rsidRPr="002337B0" w:rsidRDefault="001E2F4B">
            <w:pPr>
              <w:pStyle w:val="TableBodyText"/>
            </w:pPr>
            <w:r w:rsidRPr="002337B0">
              <w:t>0</w:t>
            </w:r>
          </w:p>
        </w:tc>
        <w:tc>
          <w:tcPr>
            <w:tcW w:w="439" w:type="pct"/>
          </w:tcPr>
          <w:p w14:paraId="04D0B19F" w14:textId="77777777" w:rsidR="001E2F4B" w:rsidRPr="002337B0" w:rsidRDefault="001E2F4B">
            <w:pPr>
              <w:pStyle w:val="TableBodyText"/>
            </w:pPr>
            <w:r w:rsidRPr="002337B0">
              <w:t>0</w:t>
            </w:r>
          </w:p>
        </w:tc>
        <w:tc>
          <w:tcPr>
            <w:tcW w:w="441" w:type="pct"/>
          </w:tcPr>
          <w:p w14:paraId="553ADD9A" w14:textId="77777777" w:rsidR="001E2F4B" w:rsidRPr="002337B0" w:rsidRDefault="001E2F4B">
            <w:pPr>
              <w:pStyle w:val="TableBodyText"/>
            </w:pPr>
            <w:r w:rsidRPr="002337B0">
              <w:t>0</w:t>
            </w:r>
          </w:p>
        </w:tc>
        <w:tc>
          <w:tcPr>
            <w:tcW w:w="439" w:type="pct"/>
          </w:tcPr>
          <w:p w14:paraId="4E5449AA" w14:textId="77777777" w:rsidR="001E2F4B" w:rsidRPr="002337B0" w:rsidRDefault="001E2F4B">
            <w:pPr>
              <w:pStyle w:val="TableBodyText"/>
            </w:pPr>
            <w:r w:rsidRPr="002337B0">
              <w:t>0</w:t>
            </w:r>
          </w:p>
        </w:tc>
        <w:tc>
          <w:tcPr>
            <w:tcW w:w="439" w:type="pct"/>
          </w:tcPr>
          <w:p w14:paraId="129AEE1B" w14:textId="77777777" w:rsidR="001E2F4B" w:rsidRPr="002337B0" w:rsidRDefault="001E2F4B">
            <w:pPr>
              <w:pStyle w:val="TableBodyText"/>
            </w:pPr>
            <w:r w:rsidRPr="002337B0">
              <w:t>0</w:t>
            </w:r>
          </w:p>
        </w:tc>
        <w:tc>
          <w:tcPr>
            <w:tcW w:w="439" w:type="pct"/>
          </w:tcPr>
          <w:p w14:paraId="5CAD3223" w14:textId="77777777" w:rsidR="001E2F4B" w:rsidRPr="002337B0" w:rsidRDefault="001E2F4B">
            <w:pPr>
              <w:pStyle w:val="TableBodyText"/>
            </w:pPr>
            <w:r w:rsidRPr="002337B0">
              <w:t>0</w:t>
            </w:r>
          </w:p>
        </w:tc>
        <w:tc>
          <w:tcPr>
            <w:tcW w:w="439" w:type="pct"/>
          </w:tcPr>
          <w:p w14:paraId="7B69489F" w14:textId="77777777" w:rsidR="001E2F4B" w:rsidRPr="002337B0" w:rsidRDefault="001E2F4B">
            <w:pPr>
              <w:pStyle w:val="TableBodyText"/>
            </w:pPr>
            <w:r w:rsidRPr="002337B0">
              <w:t>0</w:t>
            </w:r>
          </w:p>
        </w:tc>
        <w:tc>
          <w:tcPr>
            <w:tcW w:w="439" w:type="pct"/>
          </w:tcPr>
          <w:p w14:paraId="1113E8C9" w14:textId="77777777" w:rsidR="001E2F4B" w:rsidRPr="002337B0" w:rsidRDefault="001E2F4B">
            <w:pPr>
              <w:pStyle w:val="TableBodyText"/>
            </w:pPr>
            <w:r w:rsidRPr="002337B0">
              <w:t>0</w:t>
            </w:r>
          </w:p>
        </w:tc>
        <w:tc>
          <w:tcPr>
            <w:tcW w:w="439" w:type="pct"/>
          </w:tcPr>
          <w:p w14:paraId="43D62596" w14:textId="77777777" w:rsidR="001E2F4B" w:rsidRPr="002337B0" w:rsidRDefault="001E2F4B">
            <w:pPr>
              <w:pStyle w:val="TableBodyText"/>
            </w:pPr>
            <w:r w:rsidRPr="002337B0">
              <w:t>0</w:t>
            </w:r>
          </w:p>
        </w:tc>
        <w:tc>
          <w:tcPr>
            <w:tcW w:w="438" w:type="pct"/>
          </w:tcPr>
          <w:p w14:paraId="096CB8AC" w14:textId="77777777" w:rsidR="001E2F4B" w:rsidRPr="002337B0" w:rsidRDefault="001E2F4B">
            <w:pPr>
              <w:pStyle w:val="TableBodyText"/>
            </w:pPr>
            <w:r w:rsidRPr="002337B0">
              <w:t>0</w:t>
            </w:r>
          </w:p>
        </w:tc>
      </w:tr>
      <w:tr w:rsidR="001E2F4B" w:rsidRPr="002337B0" w14:paraId="02EBA2EA" w14:textId="77777777">
        <w:tc>
          <w:tcPr>
            <w:tcW w:w="608" w:type="pct"/>
          </w:tcPr>
          <w:p w14:paraId="20DA5618" w14:textId="77777777" w:rsidR="001E2F4B" w:rsidRPr="002337B0" w:rsidRDefault="001E2F4B">
            <w:pPr>
              <w:pStyle w:val="TableBodyText"/>
              <w:jc w:val="left"/>
            </w:pPr>
            <w:r w:rsidRPr="002337B0">
              <w:t>Qld</w:t>
            </w:r>
          </w:p>
        </w:tc>
        <w:tc>
          <w:tcPr>
            <w:tcW w:w="439" w:type="pct"/>
          </w:tcPr>
          <w:p w14:paraId="73258BFD" w14:textId="77777777" w:rsidR="001E2F4B" w:rsidRPr="002337B0" w:rsidRDefault="001E2F4B">
            <w:pPr>
              <w:pStyle w:val="TableBodyText"/>
            </w:pPr>
            <w:r w:rsidRPr="002337B0">
              <w:t>0</w:t>
            </w:r>
          </w:p>
        </w:tc>
        <w:tc>
          <w:tcPr>
            <w:tcW w:w="439" w:type="pct"/>
          </w:tcPr>
          <w:p w14:paraId="02786EBC" w14:textId="77777777" w:rsidR="001E2F4B" w:rsidRPr="002337B0" w:rsidRDefault="001E2F4B">
            <w:pPr>
              <w:pStyle w:val="TableBodyText"/>
            </w:pPr>
            <w:r w:rsidRPr="002337B0">
              <w:t>0</w:t>
            </w:r>
          </w:p>
        </w:tc>
        <w:tc>
          <w:tcPr>
            <w:tcW w:w="441" w:type="pct"/>
          </w:tcPr>
          <w:p w14:paraId="613CE5A8" w14:textId="77777777" w:rsidR="001E2F4B" w:rsidRPr="002337B0" w:rsidRDefault="001E2F4B">
            <w:pPr>
              <w:pStyle w:val="TableBodyText"/>
            </w:pPr>
            <w:r w:rsidRPr="002337B0">
              <w:t>0</w:t>
            </w:r>
          </w:p>
        </w:tc>
        <w:tc>
          <w:tcPr>
            <w:tcW w:w="439" w:type="pct"/>
          </w:tcPr>
          <w:p w14:paraId="7843432F" w14:textId="77777777" w:rsidR="001E2F4B" w:rsidRPr="002337B0" w:rsidRDefault="001E2F4B">
            <w:pPr>
              <w:pStyle w:val="TableBodyText"/>
            </w:pPr>
            <w:r w:rsidRPr="002337B0">
              <w:t>0</w:t>
            </w:r>
          </w:p>
        </w:tc>
        <w:tc>
          <w:tcPr>
            <w:tcW w:w="439" w:type="pct"/>
          </w:tcPr>
          <w:p w14:paraId="47755B29" w14:textId="77777777" w:rsidR="001E2F4B" w:rsidRPr="002337B0" w:rsidRDefault="001E2F4B">
            <w:pPr>
              <w:pStyle w:val="TableBodyText"/>
            </w:pPr>
            <w:r w:rsidRPr="002337B0">
              <w:t>0</w:t>
            </w:r>
          </w:p>
        </w:tc>
        <w:tc>
          <w:tcPr>
            <w:tcW w:w="439" w:type="pct"/>
          </w:tcPr>
          <w:p w14:paraId="7C36FBBF" w14:textId="77777777" w:rsidR="001E2F4B" w:rsidRPr="002337B0" w:rsidRDefault="001E2F4B">
            <w:pPr>
              <w:pStyle w:val="TableBodyText"/>
            </w:pPr>
            <w:r w:rsidRPr="002337B0">
              <w:t>0</w:t>
            </w:r>
          </w:p>
        </w:tc>
        <w:tc>
          <w:tcPr>
            <w:tcW w:w="439" w:type="pct"/>
          </w:tcPr>
          <w:p w14:paraId="6464D601" w14:textId="77777777" w:rsidR="001E2F4B" w:rsidRPr="002337B0" w:rsidRDefault="001E2F4B">
            <w:pPr>
              <w:pStyle w:val="TableBodyText"/>
            </w:pPr>
            <w:r w:rsidRPr="002337B0">
              <w:t>0</w:t>
            </w:r>
          </w:p>
        </w:tc>
        <w:tc>
          <w:tcPr>
            <w:tcW w:w="439" w:type="pct"/>
          </w:tcPr>
          <w:p w14:paraId="0B72DBE1" w14:textId="77777777" w:rsidR="001E2F4B" w:rsidRPr="002337B0" w:rsidRDefault="001E2F4B">
            <w:pPr>
              <w:pStyle w:val="TableBodyText"/>
            </w:pPr>
            <w:r w:rsidRPr="002337B0">
              <w:t>0</w:t>
            </w:r>
          </w:p>
        </w:tc>
        <w:tc>
          <w:tcPr>
            <w:tcW w:w="439" w:type="pct"/>
          </w:tcPr>
          <w:p w14:paraId="5069EF59" w14:textId="77777777" w:rsidR="001E2F4B" w:rsidRPr="002337B0" w:rsidRDefault="001E2F4B">
            <w:pPr>
              <w:pStyle w:val="TableBodyText"/>
            </w:pPr>
            <w:r w:rsidRPr="002337B0">
              <w:t>0</w:t>
            </w:r>
          </w:p>
        </w:tc>
        <w:tc>
          <w:tcPr>
            <w:tcW w:w="438" w:type="pct"/>
          </w:tcPr>
          <w:p w14:paraId="0B101468" w14:textId="77777777" w:rsidR="001E2F4B" w:rsidRPr="002337B0" w:rsidRDefault="001E2F4B">
            <w:pPr>
              <w:pStyle w:val="TableBodyText"/>
            </w:pPr>
            <w:r w:rsidRPr="002337B0">
              <w:t>0</w:t>
            </w:r>
          </w:p>
        </w:tc>
      </w:tr>
      <w:tr w:rsidR="001E2F4B" w:rsidRPr="002337B0" w14:paraId="0732F6D8" w14:textId="77777777">
        <w:tc>
          <w:tcPr>
            <w:tcW w:w="608" w:type="pct"/>
          </w:tcPr>
          <w:p w14:paraId="24D5A946" w14:textId="77777777" w:rsidR="001E2F4B" w:rsidRPr="002337B0" w:rsidRDefault="001E2F4B">
            <w:pPr>
              <w:pStyle w:val="TableBodyText"/>
              <w:jc w:val="left"/>
            </w:pPr>
            <w:r w:rsidRPr="002337B0">
              <w:t>SA</w:t>
            </w:r>
          </w:p>
        </w:tc>
        <w:tc>
          <w:tcPr>
            <w:tcW w:w="439" w:type="pct"/>
          </w:tcPr>
          <w:p w14:paraId="33CBBA19" w14:textId="77777777" w:rsidR="001E2F4B" w:rsidRPr="002337B0" w:rsidRDefault="001E2F4B">
            <w:pPr>
              <w:pStyle w:val="TableBodyText"/>
            </w:pPr>
            <w:r w:rsidRPr="002337B0">
              <w:t>0</w:t>
            </w:r>
          </w:p>
        </w:tc>
        <w:tc>
          <w:tcPr>
            <w:tcW w:w="439" w:type="pct"/>
          </w:tcPr>
          <w:p w14:paraId="29AF2F7E" w14:textId="77777777" w:rsidR="001E2F4B" w:rsidRPr="002337B0" w:rsidRDefault="001E2F4B">
            <w:pPr>
              <w:pStyle w:val="TableBodyText"/>
            </w:pPr>
            <w:r w:rsidRPr="002337B0">
              <w:t>0</w:t>
            </w:r>
          </w:p>
        </w:tc>
        <w:tc>
          <w:tcPr>
            <w:tcW w:w="441" w:type="pct"/>
          </w:tcPr>
          <w:p w14:paraId="40BDC985" w14:textId="77777777" w:rsidR="001E2F4B" w:rsidRPr="002337B0" w:rsidRDefault="001E2F4B">
            <w:pPr>
              <w:pStyle w:val="TableBodyText"/>
            </w:pPr>
            <w:r w:rsidRPr="002337B0">
              <w:t>0</w:t>
            </w:r>
          </w:p>
        </w:tc>
        <w:tc>
          <w:tcPr>
            <w:tcW w:w="439" w:type="pct"/>
          </w:tcPr>
          <w:p w14:paraId="4BE8B780" w14:textId="77777777" w:rsidR="001E2F4B" w:rsidRPr="002337B0" w:rsidRDefault="001E2F4B">
            <w:pPr>
              <w:pStyle w:val="TableBodyText"/>
            </w:pPr>
            <w:r w:rsidRPr="002337B0">
              <w:t>0</w:t>
            </w:r>
          </w:p>
        </w:tc>
        <w:tc>
          <w:tcPr>
            <w:tcW w:w="439" w:type="pct"/>
          </w:tcPr>
          <w:p w14:paraId="39D48E94" w14:textId="77777777" w:rsidR="001E2F4B" w:rsidRPr="002337B0" w:rsidRDefault="001E2F4B">
            <w:pPr>
              <w:pStyle w:val="TableBodyText"/>
            </w:pPr>
            <w:r w:rsidRPr="002337B0">
              <w:t>0</w:t>
            </w:r>
          </w:p>
        </w:tc>
        <w:tc>
          <w:tcPr>
            <w:tcW w:w="439" w:type="pct"/>
          </w:tcPr>
          <w:p w14:paraId="2A6E9EE1" w14:textId="77777777" w:rsidR="001E2F4B" w:rsidRPr="002337B0" w:rsidRDefault="001E2F4B">
            <w:pPr>
              <w:pStyle w:val="TableBodyText"/>
            </w:pPr>
            <w:r w:rsidRPr="002337B0">
              <w:t>0</w:t>
            </w:r>
          </w:p>
        </w:tc>
        <w:tc>
          <w:tcPr>
            <w:tcW w:w="439" w:type="pct"/>
          </w:tcPr>
          <w:p w14:paraId="70D1F2C7" w14:textId="77777777" w:rsidR="001E2F4B" w:rsidRPr="002337B0" w:rsidRDefault="001E2F4B">
            <w:pPr>
              <w:pStyle w:val="TableBodyText"/>
            </w:pPr>
            <w:r w:rsidRPr="002337B0">
              <w:t>0</w:t>
            </w:r>
          </w:p>
        </w:tc>
        <w:tc>
          <w:tcPr>
            <w:tcW w:w="439" w:type="pct"/>
          </w:tcPr>
          <w:p w14:paraId="415BC2B7" w14:textId="77777777" w:rsidR="001E2F4B" w:rsidRPr="002337B0" w:rsidRDefault="001E2F4B">
            <w:pPr>
              <w:pStyle w:val="TableBodyText"/>
            </w:pPr>
            <w:r w:rsidRPr="002337B0">
              <w:t>0</w:t>
            </w:r>
          </w:p>
        </w:tc>
        <w:tc>
          <w:tcPr>
            <w:tcW w:w="439" w:type="pct"/>
          </w:tcPr>
          <w:p w14:paraId="7849BB39" w14:textId="77777777" w:rsidR="001E2F4B" w:rsidRPr="002337B0" w:rsidRDefault="001E2F4B">
            <w:pPr>
              <w:pStyle w:val="TableBodyText"/>
            </w:pPr>
            <w:r w:rsidRPr="002337B0">
              <w:t>0</w:t>
            </w:r>
          </w:p>
        </w:tc>
        <w:tc>
          <w:tcPr>
            <w:tcW w:w="438" w:type="pct"/>
          </w:tcPr>
          <w:p w14:paraId="3FA06441" w14:textId="77777777" w:rsidR="001E2F4B" w:rsidRPr="002337B0" w:rsidRDefault="001E2F4B">
            <w:pPr>
              <w:pStyle w:val="TableBodyText"/>
            </w:pPr>
            <w:r w:rsidRPr="002337B0">
              <w:t>0</w:t>
            </w:r>
          </w:p>
        </w:tc>
      </w:tr>
      <w:tr w:rsidR="001E2F4B" w:rsidRPr="002337B0" w14:paraId="0D7E930C" w14:textId="77777777">
        <w:tc>
          <w:tcPr>
            <w:tcW w:w="608" w:type="pct"/>
          </w:tcPr>
          <w:p w14:paraId="49347F28" w14:textId="77777777" w:rsidR="001E2F4B" w:rsidRPr="002337B0" w:rsidRDefault="001E2F4B">
            <w:pPr>
              <w:pStyle w:val="TableBodyText"/>
              <w:jc w:val="left"/>
            </w:pPr>
            <w:r w:rsidRPr="002337B0">
              <w:t>Tas</w:t>
            </w:r>
          </w:p>
        </w:tc>
        <w:tc>
          <w:tcPr>
            <w:tcW w:w="439" w:type="pct"/>
          </w:tcPr>
          <w:p w14:paraId="7DFEEE54" w14:textId="77777777" w:rsidR="001E2F4B" w:rsidRPr="002337B0" w:rsidRDefault="001E2F4B">
            <w:pPr>
              <w:pStyle w:val="TableBodyText"/>
            </w:pPr>
            <w:r w:rsidRPr="002337B0">
              <w:t>0</w:t>
            </w:r>
          </w:p>
        </w:tc>
        <w:tc>
          <w:tcPr>
            <w:tcW w:w="439" w:type="pct"/>
          </w:tcPr>
          <w:p w14:paraId="380A13B0" w14:textId="77777777" w:rsidR="001E2F4B" w:rsidRPr="002337B0" w:rsidRDefault="001E2F4B">
            <w:pPr>
              <w:pStyle w:val="TableBodyText"/>
            </w:pPr>
            <w:r w:rsidRPr="002337B0">
              <w:t>0</w:t>
            </w:r>
          </w:p>
        </w:tc>
        <w:tc>
          <w:tcPr>
            <w:tcW w:w="441" w:type="pct"/>
          </w:tcPr>
          <w:p w14:paraId="75A2147C" w14:textId="77777777" w:rsidR="001E2F4B" w:rsidRPr="002337B0" w:rsidRDefault="001E2F4B">
            <w:pPr>
              <w:pStyle w:val="TableBodyText"/>
            </w:pPr>
            <w:r w:rsidRPr="002337B0">
              <w:t>0</w:t>
            </w:r>
          </w:p>
        </w:tc>
        <w:tc>
          <w:tcPr>
            <w:tcW w:w="439" w:type="pct"/>
          </w:tcPr>
          <w:p w14:paraId="65F8D92C" w14:textId="77777777" w:rsidR="001E2F4B" w:rsidRPr="002337B0" w:rsidRDefault="001E2F4B">
            <w:pPr>
              <w:pStyle w:val="TableBodyText"/>
            </w:pPr>
            <w:r w:rsidRPr="002337B0">
              <w:t>0</w:t>
            </w:r>
          </w:p>
        </w:tc>
        <w:tc>
          <w:tcPr>
            <w:tcW w:w="439" w:type="pct"/>
          </w:tcPr>
          <w:p w14:paraId="16B05E34" w14:textId="77777777" w:rsidR="001E2F4B" w:rsidRPr="002337B0" w:rsidRDefault="001E2F4B">
            <w:pPr>
              <w:pStyle w:val="TableBodyText"/>
            </w:pPr>
            <w:r w:rsidRPr="002337B0">
              <w:t>0</w:t>
            </w:r>
          </w:p>
        </w:tc>
        <w:tc>
          <w:tcPr>
            <w:tcW w:w="439" w:type="pct"/>
          </w:tcPr>
          <w:p w14:paraId="071AB5FA" w14:textId="77777777" w:rsidR="001E2F4B" w:rsidRPr="002337B0" w:rsidRDefault="001E2F4B">
            <w:pPr>
              <w:pStyle w:val="TableBodyText"/>
            </w:pPr>
            <w:r w:rsidRPr="002337B0">
              <w:t>0</w:t>
            </w:r>
          </w:p>
        </w:tc>
        <w:tc>
          <w:tcPr>
            <w:tcW w:w="439" w:type="pct"/>
          </w:tcPr>
          <w:p w14:paraId="26C3FD6E" w14:textId="77777777" w:rsidR="001E2F4B" w:rsidRPr="002337B0" w:rsidRDefault="001E2F4B">
            <w:pPr>
              <w:pStyle w:val="TableBodyText"/>
            </w:pPr>
            <w:r w:rsidRPr="002337B0">
              <w:t>0</w:t>
            </w:r>
          </w:p>
        </w:tc>
        <w:tc>
          <w:tcPr>
            <w:tcW w:w="439" w:type="pct"/>
          </w:tcPr>
          <w:p w14:paraId="47DE34FC" w14:textId="77777777" w:rsidR="001E2F4B" w:rsidRPr="002337B0" w:rsidRDefault="001E2F4B">
            <w:pPr>
              <w:pStyle w:val="TableBodyText"/>
            </w:pPr>
            <w:r w:rsidRPr="002337B0">
              <w:t>0</w:t>
            </w:r>
          </w:p>
        </w:tc>
        <w:tc>
          <w:tcPr>
            <w:tcW w:w="439" w:type="pct"/>
          </w:tcPr>
          <w:p w14:paraId="32A38116" w14:textId="77777777" w:rsidR="001E2F4B" w:rsidRPr="002337B0" w:rsidRDefault="001E2F4B">
            <w:pPr>
              <w:pStyle w:val="TableBodyText"/>
            </w:pPr>
            <w:r w:rsidRPr="002337B0">
              <w:t>0</w:t>
            </w:r>
          </w:p>
        </w:tc>
        <w:tc>
          <w:tcPr>
            <w:tcW w:w="438" w:type="pct"/>
          </w:tcPr>
          <w:p w14:paraId="459C0527" w14:textId="77777777" w:rsidR="001E2F4B" w:rsidRPr="002337B0" w:rsidRDefault="001E2F4B">
            <w:pPr>
              <w:pStyle w:val="TableBodyText"/>
            </w:pPr>
            <w:r w:rsidRPr="002337B0">
              <w:t>0</w:t>
            </w:r>
          </w:p>
        </w:tc>
      </w:tr>
      <w:tr w:rsidR="001E2F4B" w:rsidRPr="002337B0" w14:paraId="534D5BE8" w14:textId="77777777">
        <w:tc>
          <w:tcPr>
            <w:tcW w:w="608" w:type="pct"/>
          </w:tcPr>
          <w:p w14:paraId="4BDBD9B9" w14:textId="77777777" w:rsidR="001E2F4B" w:rsidRPr="002337B0" w:rsidRDefault="001E2F4B">
            <w:pPr>
              <w:pStyle w:val="TableBodyText"/>
              <w:jc w:val="left"/>
            </w:pPr>
            <w:r w:rsidRPr="002337B0">
              <w:t>Vic</w:t>
            </w:r>
          </w:p>
        </w:tc>
        <w:tc>
          <w:tcPr>
            <w:tcW w:w="439" w:type="pct"/>
          </w:tcPr>
          <w:p w14:paraId="4C3C680C" w14:textId="77777777" w:rsidR="001E2F4B" w:rsidRPr="002337B0" w:rsidRDefault="001E2F4B">
            <w:pPr>
              <w:pStyle w:val="TableBodyText"/>
            </w:pPr>
            <w:r w:rsidRPr="002337B0">
              <w:t>33</w:t>
            </w:r>
          </w:p>
        </w:tc>
        <w:tc>
          <w:tcPr>
            <w:tcW w:w="439" w:type="pct"/>
          </w:tcPr>
          <w:p w14:paraId="44706608" w14:textId="77777777" w:rsidR="001E2F4B" w:rsidRPr="002337B0" w:rsidRDefault="001E2F4B">
            <w:pPr>
              <w:pStyle w:val="TableBodyText"/>
            </w:pPr>
            <w:r w:rsidRPr="002337B0">
              <w:t>3</w:t>
            </w:r>
          </w:p>
        </w:tc>
        <w:tc>
          <w:tcPr>
            <w:tcW w:w="441" w:type="pct"/>
          </w:tcPr>
          <w:p w14:paraId="27071A4C" w14:textId="77777777" w:rsidR="001E2F4B" w:rsidRPr="002337B0" w:rsidRDefault="001E2F4B">
            <w:pPr>
              <w:pStyle w:val="TableBodyText"/>
            </w:pPr>
            <w:r w:rsidRPr="002337B0">
              <w:t>36</w:t>
            </w:r>
          </w:p>
        </w:tc>
        <w:tc>
          <w:tcPr>
            <w:tcW w:w="439" w:type="pct"/>
          </w:tcPr>
          <w:p w14:paraId="5688A3D5" w14:textId="77777777" w:rsidR="001E2F4B" w:rsidRPr="002337B0" w:rsidRDefault="001E2F4B">
            <w:pPr>
              <w:pStyle w:val="TableBodyText"/>
            </w:pPr>
            <w:r w:rsidRPr="002337B0">
              <w:t>37</w:t>
            </w:r>
          </w:p>
        </w:tc>
        <w:tc>
          <w:tcPr>
            <w:tcW w:w="439" w:type="pct"/>
          </w:tcPr>
          <w:p w14:paraId="5302147E" w14:textId="77777777" w:rsidR="001E2F4B" w:rsidRPr="002337B0" w:rsidRDefault="001E2F4B">
            <w:pPr>
              <w:pStyle w:val="TableBodyText"/>
            </w:pPr>
            <w:r w:rsidRPr="002337B0">
              <w:t>12</w:t>
            </w:r>
          </w:p>
        </w:tc>
        <w:tc>
          <w:tcPr>
            <w:tcW w:w="439" w:type="pct"/>
          </w:tcPr>
          <w:p w14:paraId="11D9181E" w14:textId="77777777" w:rsidR="001E2F4B" w:rsidRPr="002337B0" w:rsidRDefault="001E2F4B">
            <w:pPr>
              <w:pStyle w:val="TableBodyText"/>
            </w:pPr>
            <w:r w:rsidRPr="002337B0">
              <w:t>49</w:t>
            </w:r>
          </w:p>
        </w:tc>
        <w:tc>
          <w:tcPr>
            <w:tcW w:w="439" w:type="pct"/>
          </w:tcPr>
          <w:p w14:paraId="507EF16B" w14:textId="77777777" w:rsidR="001E2F4B" w:rsidRPr="002337B0" w:rsidRDefault="001E2F4B">
            <w:pPr>
              <w:pStyle w:val="TableBodyText"/>
            </w:pPr>
            <w:r w:rsidRPr="002337B0">
              <w:t>0</w:t>
            </w:r>
          </w:p>
        </w:tc>
        <w:tc>
          <w:tcPr>
            <w:tcW w:w="439" w:type="pct"/>
          </w:tcPr>
          <w:p w14:paraId="31006A64" w14:textId="77777777" w:rsidR="001E2F4B" w:rsidRPr="002337B0" w:rsidRDefault="001E2F4B">
            <w:pPr>
              <w:pStyle w:val="TableBodyText"/>
            </w:pPr>
            <w:r w:rsidRPr="002337B0">
              <w:t>0</w:t>
            </w:r>
          </w:p>
        </w:tc>
        <w:tc>
          <w:tcPr>
            <w:tcW w:w="439" w:type="pct"/>
          </w:tcPr>
          <w:p w14:paraId="77FE53F8" w14:textId="77777777" w:rsidR="001E2F4B" w:rsidRPr="002337B0" w:rsidRDefault="001E2F4B">
            <w:pPr>
              <w:pStyle w:val="TableBodyText"/>
            </w:pPr>
            <w:r w:rsidRPr="002337B0">
              <w:t>0</w:t>
            </w:r>
          </w:p>
        </w:tc>
        <w:tc>
          <w:tcPr>
            <w:tcW w:w="438" w:type="pct"/>
          </w:tcPr>
          <w:p w14:paraId="72E84288" w14:textId="77777777" w:rsidR="001E2F4B" w:rsidRPr="002337B0" w:rsidRDefault="001E2F4B">
            <w:pPr>
              <w:pStyle w:val="TableBodyText"/>
            </w:pPr>
            <w:r w:rsidRPr="002337B0">
              <w:t>85</w:t>
            </w:r>
          </w:p>
        </w:tc>
      </w:tr>
      <w:tr w:rsidR="001E2F4B" w:rsidRPr="002337B0" w14:paraId="24038292" w14:textId="77777777">
        <w:tc>
          <w:tcPr>
            <w:tcW w:w="608" w:type="pct"/>
          </w:tcPr>
          <w:p w14:paraId="59CBC0E6" w14:textId="77777777" w:rsidR="001E2F4B" w:rsidRPr="002337B0" w:rsidRDefault="001E2F4B">
            <w:pPr>
              <w:pStyle w:val="TableBodyText"/>
              <w:jc w:val="left"/>
            </w:pPr>
            <w:r w:rsidRPr="002337B0">
              <w:t>WA</w:t>
            </w:r>
          </w:p>
        </w:tc>
        <w:tc>
          <w:tcPr>
            <w:tcW w:w="439" w:type="pct"/>
          </w:tcPr>
          <w:p w14:paraId="78B42DCA" w14:textId="77777777" w:rsidR="001E2F4B" w:rsidRPr="002337B0" w:rsidRDefault="001E2F4B">
            <w:pPr>
              <w:pStyle w:val="TableBodyText"/>
            </w:pPr>
            <w:r w:rsidRPr="002337B0">
              <w:t>0</w:t>
            </w:r>
          </w:p>
        </w:tc>
        <w:tc>
          <w:tcPr>
            <w:tcW w:w="439" w:type="pct"/>
          </w:tcPr>
          <w:p w14:paraId="334D905A" w14:textId="77777777" w:rsidR="001E2F4B" w:rsidRPr="002337B0" w:rsidRDefault="001E2F4B">
            <w:pPr>
              <w:pStyle w:val="TableBodyText"/>
            </w:pPr>
            <w:r w:rsidRPr="002337B0">
              <w:t>0</w:t>
            </w:r>
          </w:p>
        </w:tc>
        <w:tc>
          <w:tcPr>
            <w:tcW w:w="441" w:type="pct"/>
          </w:tcPr>
          <w:p w14:paraId="41A78AD0" w14:textId="77777777" w:rsidR="001E2F4B" w:rsidRPr="002337B0" w:rsidRDefault="001E2F4B">
            <w:pPr>
              <w:pStyle w:val="TableBodyText"/>
            </w:pPr>
            <w:r w:rsidRPr="002337B0">
              <w:t>0</w:t>
            </w:r>
          </w:p>
        </w:tc>
        <w:tc>
          <w:tcPr>
            <w:tcW w:w="439" w:type="pct"/>
          </w:tcPr>
          <w:p w14:paraId="5385174B" w14:textId="77777777" w:rsidR="001E2F4B" w:rsidRPr="002337B0" w:rsidRDefault="001E2F4B">
            <w:pPr>
              <w:pStyle w:val="TableBodyText"/>
            </w:pPr>
            <w:r w:rsidRPr="002337B0">
              <w:t>0</w:t>
            </w:r>
          </w:p>
        </w:tc>
        <w:tc>
          <w:tcPr>
            <w:tcW w:w="439" w:type="pct"/>
          </w:tcPr>
          <w:p w14:paraId="33DB67E5" w14:textId="77777777" w:rsidR="001E2F4B" w:rsidRPr="002337B0" w:rsidRDefault="001E2F4B">
            <w:pPr>
              <w:pStyle w:val="TableBodyText"/>
            </w:pPr>
            <w:r w:rsidRPr="002337B0">
              <w:t>0</w:t>
            </w:r>
          </w:p>
        </w:tc>
        <w:tc>
          <w:tcPr>
            <w:tcW w:w="439" w:type="pct"/>
          </w:tcPr>
          <w:p w14:paraId="032D9942" w14:textId="77777777" w:rsidR="001E2F4B" w:rsidRPr="002337B0" w:rsidRDefault="001E2F4B">
            <w:pPr>
              <w:pStyle w:val="TableBodyText"/>
            </w:pPr>
            <w:r w:rsidRPr="002337B0">
              <w:t>0</w:t>
            </w:r>
          </w:p>
        </w:tc>
        <w:tc>
          <w:tcPr>
            <w:tcW w:w="439" w:type="pct"/>
          </w:tcPr>
          <w:p w14:paraId="075D1D05" w14:textId="77777777" w:rsidR="001E2F4B" w:rsidRPr="002337B0" w:rsidRDefault="001E2F4B">
            <w:pPr>
              <w:pStyle w:val="TableBodyText"/>
            </w:pPr>
            <w:r w:rsidRPr="002337B0">
              <w:t>0</w:t>
            </w:r>
          </w:p>
        </w:tc>
        <w:tc>
          <w:tcPr>
            <w:tcW w:w="439" w:type="pct"/>
          </w:tcPr>
          <w:p w14:paraId="1A2F0A75" w14:textId="77777777" w:rsidR="001E2F4B" w:rsidRPr="002337B0" w:rsidRDefault="001E2F4B">
            <w:pPr>
              <w:pStyle w:val="TableBodyText"/>
            </w:pPr>
            <w:r w:rsidRPr="002337B0">
              <w:t>0</w:t>
            </w:r>
          </w:p>
        </w:tc>
        <w:tc>
          <w:tcPr>
            <w:tcW w:w="439" w:type="pct"/>
          </w:tcPr>
          <w:p w14:paraId="19B0F979" w14:textId="77777777" w:rsidR="001E2F4B" w:rsidRPr="002337B0" w:rsidRDefault="001E2F4B">
            <w:pPr>
              <w:pStyle w:val="TableBodyText"/>
            </w:pPr>
            <w:r w:rsidRPr="002337B0">
              <w:t>0</w:t>
            </w:r>
          </w:p>
        </w:tc>
        <w:tc>
          <w:tcPr>
            <w:tcW w:w="438" w:type="pct"/>
          </w:tcPr>
          <w:p w14:paraId="355F4C6B" w14:textId="77777777" w:rsidR="001E2F4B" w:rsidRPr="002337B0" w:rsidRDefault="001E2F4B">
            <w:pPr>
              <w:pStyle w:val="TableBodyText"/>
            </w:pPr>
            <w:r w:rsidRPr="002337B0">
              <w:t>0</w:t>
            </w:r>
          </w:p>
        </w:tc>
      </w:tr>
      <w:tr w:rsidR="001E2F4B" w:rsidRPr="002337B0" w14:paraId="7DC8E2FB" w14:textId="77777777">
        <w:tc>
          <w:tcPr>
            <w:tcW w:w="608" w:type="pct"/>
          </w:tcPr>
          <w:p w14:paraId="35B4E721" w14:textId="77777777" w:rsidR="001E2F4B" w:rsidRPr="002337B0" w:rsidRDefault="001E2F4B">
            <w:pPr>
              <w:pStyle w:val="TableBodyText"/>
              <w:jc w:val="left"/>
            </w:pPr>
            <w:r w:rsidRPr="002337B0">
              <w:t>ACT</w:t>
            </w:r>
          </w:p>
        </w:tc>
        <w:tc>
          <w:tcPr>
            <w:tcW w:w="439" w:type="pct"/>
          </w:tcPr>
          <w:p w14:paraId="7813B523" w14:textId="77777777" w:rsidR="001E2F4B" w:rsidRPr="002337B0" w:rsidRDefault="001E2F4B">
            <w:pPr>
              <w:pStyle w:val="TableBodyText"/>
            </w:pPr>
            <w:r w:rsidRPr="002337B0">
              <w:t>24</w:t>
            </w:r>
          </w:p>
        </w:tc>
        <w:tc>
          <w:tcPr>
            <w:tcW w:w="439" w:type="pct"/>
          </w:tcPr>
          <w:p w14:paraId="271907A3" w14:textId="77777777" w:rsidR="001E2F4B" w:rsidRPr="002337B0" w:rsidRDefault="001E2F4B">
            <w:pPr>
              <w:pStyle w:val="TableBodyText"/>
            </w:pPr>
            <w:r w:rsidRPr="002337B0">
              <w:t>1</w:t>
            </w:r>
          </w:p>
        </w:tc>
        <w:tc>
          <w:tcPr>
            <w:tcW w:w="441" w:type="pct"/>
          </w:tcPr>
          <w:p w14:paraId="0646BEE0" w14:textId="77777777" w:rsidR="001E2F4B" w:rsidRPr="002337B0" w:rsidRDefault="001E2F4B">
            <w:pPr>
              <w:pStyle w:val="TableBodyText"/>
            </w:pPr>
            <w:r w:rsidRPr="002337B0">
              <w:t>25</w:t>
            </w:r>
          </w:p>
        </w:tc>
        <w:tc>
          <w:tcPr>
            <w:tcW w:w="439" w:type="pct"/>
          </w:tcPr>
          <w:p w14:paraId="631555DD" w14:textId="77777777" w:rsidR="001E2F4B" w:rsidRPr="002337B0" w:rsidRDefault="001E2F4B">
            <w:pPr>
              <w:pStyle w:val="TableBodyText"/>
            </w:pPr>
            <w:r w:rsidRPr="002337B0">
              <w:t>22</w:t>
            </w:r>
          </w:p>
        </w:tc>
        <w:tc>
          <w:tcPr>
            <w:tcW w:w="439" w:type="pct"/>
          </w:tcPr>
          <w:p w14:paraId="448BEBDB" w14:textId="77777777" w:rsidR="001E2F4B" w:rsidRPr="002337B0" w:rsidRDefault="001E2F4B">
            <w:pPr>
              <w:pStyle w:val="TableBodyText"/>
            </w:pPr>
            <w:r w:rsidRPr="002337B0">
              <w:t>11</w:t>
            </w:r>
          </w:p>
        </w:tc>
        <w:tc>
          <w:tcPr>
            <w:tcW w:w="439" w:type="pct"/>
          </w:tcPr>
          <w:p w14:paraId="46E411F7" w14:textId="77777777" w:rsidR="001E2F4B" w:rsidRPr="002337B0" w:rsidRDefault="001E2F4B">
            <w:pPr>
              <w:pStyle w:val="TableBodyText"/>
            </w:pPr>
            <w:r w:rsidRPr="002337B0">
              <w:t>33</w:t>
            </w:r>
          </w:p>
        </w:tc>
        <w:tc>
          <w:tcPr>
            <w:tcW w:w="439" w:type="pct"/>
          </w:tcPr>
          <w:p w14:paraId="36920FAA" w14:textId="77777777" w:rsidR="001E2F4B" w:rsidRPr="002337B0" w:rsidRDefault="001E2F4B">
            <w:pPr>
              <w:pStyle w:val="TableBodyText"/>
            </w:pPr>
            <w:r w:rsidRPr="002337B0">
              <w:t>0</w:t>
            </w:r>
          </w:p>
        </w:tc>
        <w:tc>
          <w:tcPr>
            <w:tcW w:w="439" w:type="pct"/>
          </w:tcPr>
          <w:p w14:paraId="1C6FCBEB" w14:textId="77777777" w:rsidR="001E2F4B" w:rsidRPr="002337B0" w:rsidRDefault="001E2F4B">
            <w:pPr>
              <w:pStyle w:val="TableBodyText"/>
            </w:pPr>
            <w:r w:rsidRPr="002337B0">
              <w:t>0</w:t>
            </w:r>
          </w:p>
        </w:tc>
        <w:tc>
          <w:tcPr>
            <w:tcW w:w="439" w:type="pct"/>
          </w:tcPr>
          <w:p w14:paraId="07EEC413" w14:textId="77777777" w:rsidR="001E2F4B" w:rsidRPr="002337B0" w:rsidRDefault="001E2F4B">
            <w:pPr>
              <w:pStyle w:val="TableBodyText"/>
            </w:pPr>
            <w:r w:rsidRPr="002337B0">
              <w:t>0</w:t>
            </w:r>
          </w:p>
        </w:tc>
        <w:tc>
          <w:tcPr>
            <w:tcW w:w="438" w:type="pct"/>
          </w:tcPr>
          <w:p w14:paraId="6DE4CE3D" w14:textId="77777777" w:rsidR="001E2F4B" w:rsidRPr="002337B0" w:rsidRDefault="001E2F4B">
            <w:pPr>
              <w:pStyle w:val="TableBodyText"/>
            </w:pPr>
            <w:r w:rsidRPr="002337B0">
              <w:t>58</w:t>
            </w:r>
          </w:p>
        </w:tc>
      </w:tr>
      <w:tr w:rsidR="001E2F4B" w:rsidRPr="002337B0" w14:paraId="4F65AB54" w14:textId="77777777">
        <w:tc>
          <w:tcPr>
            <w:tcW w:w="608" w:type="pct"/>
          </w:tcPr>
          <w:p w14:paraId="1EB8BBE2" w14:textId="77777777" w:rsidR="001E2F4B" w:rsidRPr="002337B0" w:rsidRDefault="001E2F4B">
            <w:pPr>
              <w:pStyle w:val="TableBodyText"/>
              <w:jc w:val="left"/>
            </w:pPr>
            <w:r w:rsidRPr="002337B0">
              <w:t>NT</w:t>
            </w:r>
          </w:p>
        </w:tc>
        <w:tc>
          <w:tcPr>
            <w:tcW w:w="439" w:type="pct"/>
          </w:tcPr>
          <w:p w14:paraId="300C9AF4" w14:textId="77777777" w:rsidR="001E2F4B" w:rsidRPr="002337B0" w:rsidRDefault="001E2F4B">
            <w:pPr>
              <w:pStyle w:val="TableBodyText"/>
            </w:pPr>
            <w:r w:rsidRPr="002337B0">
              <w:t>0</w:t>
            </w:r>
          </w:p>
        </w:tc>
        <w:tc>
          <w:tcPr>
            <w:tcW w:w="439" w:type="pct"/>
          </w:tcPr>
          <w:p w14:paraId="6EA151EA" w14:textId="77777777" w:rsidR="001E2F4B" w:rsidRPr="002337B0" w:rsidRDefault="001E2F4B">
            <w:pPr>
              <w:pStyle w:val="TableBodyText"/>
            </w:pPr>
            <w:r w:rsidRPr="002337B0">
              <w:t>0</w:t>
            </w:r>
          </w:p>
        </w:tc>
        <w:tc>
          <w:tcPr>
            <w:tcW w:w="441" w:type="pct"/>
          </w:tcPr>
          <w:p w14:paraId="3DD05E97" w14:textId="77777777" w:rsidR="001E2F4B" w:rsidRPr="002337B0" w:rsidRDefault="001E2F4B">
            <w:pPr>
              <w:pStyle w:val="TableBodyText"/>
            </w:pPr>
            <w:r w:rsidRPr="002337B0">
              <w:t>0</w:t>
            </w:r>
          </w:p>
        </w:tc>
        <w:tc>
          <w:tcPr>
            <w:tcW w:w="439" w:type="pct"/>
          </w:tcPr>
          <w:p w14:paraId="7DC9A5F0" w14:textId="77777777" w:rsidR="001E2F4B" w:rsidRPr="002337B0" w:rsidRDefault="001E2F4B">
            <w:pPr>
              <w:pStyle w:val="TableBodyText"/>
            </w:pPr>
            <w:r w:rsidRPr="002337B0">
              <w:t>0</w:t>
            </w:r>
          </w:p>
        </w:tc>
        <w:tc>
          <w:tcPr>
            <w:tcW w:w="439" w:type="pct"/>
          </w:tcPr>
          <w:p w14:paraId="3BEFD549" w14:textId="77777777" w:rsidR="001E2F4B" w:rsidRPr="002337B0" w:rsidRDefault="001E2F4B">
            <w:pPr>
              <w:pStyle w:val="TableBodyText"/>
            </w:pPr>
            <w:r w:rsidRPr="002337B0">
              <w:t>0</w:t>
            </w:r>
          </w:p>
        </w:tc>
        <w:tc>
          <w:tcPr>
            <w:tcW w:w="439" w:type="pct"/>
          </w:tcPr>
          <w:p w14:paraId="7AD616FA" w14:textId="77777777" w:rsidR="001E2F4B" w:rsidRPr="002337B0" w:rsidRDefault="001E2F4B">
            <w:pPr>
              <w:pStyle w:val="TableBodyText"/>
            </w:pPr>
            <w:r w:rsidRPr="002337B0">
              <w:t>0</w:t>
            </w:r>
          </w:p>
        </w:tc>
        <w:tc>
          <w:tcPr>
            <w:tcW w:w="439" w:type="pct"/>
          </w:tcPr>
          <w:p w14:paraId="023C5D46" w14:textId="77777777" w:rsidR="001E2F4B" w:rsidRPr="002337B0" w:rsidRDefault="001E2F4B">
            <w:pPr>
              <w:pStyle w:val="TableBodyText"/>
            </w:pPr>
            <w:r w:rsidRPr="002337B0">
              <w:t>0</w:t>
            </w:r>
          </w:p>
        </w:tc>
        <w:tc>
          <w:tcPr>
            <w:tcW w:w="439" w:type="pct"/>
          </w:tcPr>
          <w:p w14:paraId="60D301FF" w14:textId="77777777" w:rsidR="001E2F4B" w:rsidRPr="002337B0" w:rsidRDefault="001E2F4B">
            <w:pPr>
              <w:pStyle w:val="TableBodyText"/>
            </w:pPr>
            <w:r w:rsidRPr="002337B0">
              <w:t>0</w:t>
            </w:r>
          </w:p>
        </w:tc>
        <w:tc>
          <w:tcPr>
            <w:tcW w:w="439" w:type="pct"/>
          </w:tcPr>
          <w:p w14:paraId="1A007CFE" w14:textId="77777777" w:rsidR="001E2F4B" w:rsidRPr="002337B0" w:rsidRDefault="001E2F4B">
            <w:pPr>
              <w:pStyle w:val="TableBodyText"/>
            </w:pPr>
            <w:r w:rsidRPr="002337B0">
              <w:t>0</w:t>
            </w:r>
          </w:p>
        </w:tc>
        <w:tc>
          <w:tcPr>
            <w:tcW w:w="438" w:type="pct"/>
          </w:tcPr>
          <w:p w14:paraId="1FC7CF3A" w14:textId="77777777" w:rsidR="001E2F4B" w:rsidRPr="002337B0" w:rsidRDefault="001E2F4B">
            <w:pPr>
              <w:pStyle w:val="TableBodyText"/>
            </w:pPr>
            <w:r w:rsidRPr="002337B0">
              <w:t>0</w:t>
            </w:r>
          </w:p>
        </w:tc>
      </w:tr>
      <w:tr w:rsidR="001E2F4B" w:rsidRPr="002337B0" w14:paraId="66E29D9D" w14:textId="77777777">
        <w:tc>
          <w:tcPr>
            <w:tcW w:w="608" w:type="pct"/>
          </w:tcPr>
          <w:p w14:paraId="0A6A8565" w14:textId="77777777" w:rsidR="001E2F4B" w:rsidRPr="002337B0" w:rsidRDefault="001E2F4B">
            <w:pPr>
              <w:pStyle w:val="TableBodyText"/>
              <w:jc w:val="left"/>
            </w:pPr>
            <w:r w:rsidRPr="002337B0">
              <w:t>External Territories</w:t>
            </w:r>
          </w:p>
        </w:tc>
        <w:tc>
          <w:tcPr>
            <w:tcW w:w="439" w:type="pct"/>
          </w:tcPr>
          <w:p w14:paraId="338C18EF" w14:textId="77777777" w:rsidR="001E2F4B" w:rsidRPr="002337B0" w:rsidRDefault="001E2F4B">
            <w:pPr>
              <w:pStyle w:val="TableBodyText"/>
            </w:pPr>
            <w:r w:rsidRPr="002337B0">
              <w:t>0</w:t>
            </w:r>
          </w:p>
        </w:tc>
        <w:tc>
          <w:tcPr>
            <w:tcW w:w="439" w:type="pct"/>
          </w:tcPr>
          <w:p w14:paraId="20A546DE" w14:textId="77777777" w:rsidR="001E2F4B" w:rsidRPr="002337B0" w:rsidRDefault="001E2F4B">
            <w:pPr>
              <w:pStyle w:val="TableBodyText"/>
            </w:pPr>
            <w:r w:rsidRPr="002337B0">
              <w:t>0</w:t>
            </w:r>
          </w:p>
        </w:tc>
        <w:tc>
          <w:tcPr>
            <w:tcW w:w="441" w:type="pct"/>
          </w:tcPr>
          <w:p w14:paraId="7F9C7568" w14:textId="77777777" w:rsidR="001E2F4B" w:rsidRPr="002337B0" w:rsidRDefault="001E2F4B">
            <w:pPr>
              <w:pStyle w:val="TableBodyText"/>
            </w:pPr>
            <w:r w:rsidRPr="002337B0">
              <w:t>0</w:t>
            </w:r>
          </w:p>
        </w:tc>
        <w:tc>
          <w:tcPr>
            <w:tcW w:w="439" w:type="pct"/>
          </w:tcPr>
          <w:p w14:paraId="305110EA" w14:textId="77777777" w:rsidR="001E2F4B" w:rsidRPr="002337B0" w:rsidRDefault="001E2F4B">
            <w:pPr>
              <w:pStyle w:val="TableBodyText"/>
            </w:pPr>
            <w:r w:rsidRPr="002337B0">
              <w:t>0</w:t>
            </w:r>
          </w:p>
        </w:tc>
        <w:tc>
          <w:tcPr>
            <w:tcW w:w="439" w:type="pct"/>
          </w:tcPr>
          <w:p w14:paraId="3102BDD8" w14:textId="77777777" w:rsidR="001E2F4B" w:rsidRPr="002337B0" w:rsidRDefault="001E2F4B">
            <w:pPr>
              <w:pStyle w:val="TableBodyText"/>
            </w:pPr>
            <w:r w:rsidRPr="002337B0">
              <w:t>0</w:t>
            </w:r>
          </w:p>
        </w:tc>
        <w:tc>
          <w:tcPr>
            <w:tcW w:w="439" w:type="pct"/>
          </w:tcPr>
          <w:p w14:paraId="5139E355" w14:textId="77777777" w:rsidR="001E2F4B" w:rsidRPr="002337B0" w:rsidRDefault="001E2F4B">
            <w:pPr>
              <w:pStyle w:val="TableBodyText"/>
            </w:pPr>
            <w:r w:rsidRPr="002337B0">
              <w:t>0</w:t>
            </w:r>
          </w:p>
        </w:tc>
        <w:tc>
          <w:tcPr>
            <w:tcW w:w="439" w:type="pct"/>
          </w:tcPr>
          <w:p w14:paraId="34D301E1" w14:textId="77777777" w:rsidR="001E2F4B" w:rsidRPr="002337B0" w:rsidRDefault="001E2F4B">
            <w:pPr>
              <w:pStyle w:val="TableBodyText"/>
            </w:pPr>
            <w:r w:rsidRPr="002337B0">
              <w:t>0</w:t>
            </w:r>
          </w:p>
        </w:tc>
        <w:tc>
          <w:tcPr>
            <w:tcW w:w="439" w:type="pct"/>
          </w:tcPr>
          <w:p w14:paraId="1DFBF1F4" w14:textId="77777777" w:rsidR="001E2F4B" w:rsidRPr="002337B0" w:rsidRDefault="001E2F4B">
            <w:pPr>
              <w:pStyle w:val="TableBodyText"/>
            </w:pPr>
            <w:r w:rsidRPr="002337B0">
              <w:t>0</w:t>
            </w:r>
          </w:p>
        </w:tc>
        <w:tc>
          <w:tcPr>
            <w:tcW w:w="439" w:type="pct"/>
          </w:tcPr>
          <w:p w14:paraId="657DCF9E" w14:textId="77777777" w:rsidR="001E2F4B" w:rsidRPr="002337B0" w:rsidRDefault="001E2F4B">
            <w:pPr>
              <w:pStyle w:val="TableBodyText"/>
            </w:pPr>
            <w:r w:rsidRPr="002337B0">
              <w:t>0</w:t>
            </w:r>
          </w:p>
        </w:tc>
        <w:tc>
          <w:tcPr>
            <w:tcW w:w="438" w:type="pct"/>
          </w:tcPr>
          <w:p w14:paraId="2692C029" w14:textId="77777777" w:rsidR="001E2F4B" w:rsidRPr="002337B0" w:rsidRDefault="001E2F4B">
            <w:pPr>
              <w:pStyle w:val="TableBodyText"/>
            </w:pPr>
            <w:r w:rsidRPr="002337B0">
              <w:t>0</w:t>
            </w:r>
          </w:p>
        </w:tc>
      </w:tr>
      <w:tr w:rsidR="001E2F4B" w:rsidRPr="002337B0" w14:paraId="3ED6C49C" w14:textId="77777777">
        <w:tc>
          <w:tcPr>
            <w:tcW w:w="608" w:type="pct"/>
          </w:tcPr>
          <w:p w14:paraId="1EC57D22" w14:textId="77777777" w:rsidR="001E2F4B" w:rsidRPr="002337B0" w:rsidRDefault="001E2F4B">
            <w:pPr>
              <w:pStyle w:val="TableBodyText"/>
              <w:jc w:val="left"/>
            </w:pPr>
            <w:r w:rsidRPr="002337B0">
              <w:t>Overseas</w:t>
            </w:r>
          </w:p>
        </w:tc>
        <w:tc>
          <w:tcPr>
            <w:tcW w:w="439" w:type="pct"/>
          </w:tcPr>
          <w:p w14:paraId="195E46D0" w14:textId="77777777" w:rsidR="001E2F4B" w:rsidRPr="002337B0" w:rsidRDefault="001E2F4B">
            <w:pPr>
              <w:pStyle w:val="TableBodyText"/>
            </w:pPr>
            <w:r w:rsidRPr="002337B0">
              <w:t>0</w:t>
            </w:r>
          </w:p>
        </w:tc>
        <w:tc>
          <w:tcPr>
            <w:tcW w:w="439" w:type="pct"/>
          </w:tcPr>
          <w:p w14:paraId="50CF5BA6" w14:textId="77777777" w:rsidR="001E2F4B" w:rsidRPr="002337B0" w:rsidRDefault="001E2F4B">
            <w:pPr>
              <w:pStyle w:val="TableBodyText"/>
            </w:pPr>
            <w:r w:rsidRPr="002337B0">
              <w:t>0</w:t>
            </w:r>
          </w:p>
        </w:tc>
        <w:tc>
          <w:tcPr>
            <w:tcW w:w="441" w:type="pct"/>
          </w:tcPr>
          <w:p w14:paraId="3DFBD116" w14:textId="77777777" w:rsidR="001E2F4B" w:rsidRPr="002337B0" w:rsidRDefault="001E2F4B">
            <w:pPr>
              <w:pStyle w:val="TableBodyText"/>
            </w:pPr>
            <w:r w:rsidRPr="002337B0">
              <w:t>0</w:t>
            </w:r>
          </w:p>
        </w:tc>
        <w:tc>
          <w:tcPr>
            <w:tcW w:w="439" w:type="pct"/>
          </w:tcPr>
          <w:p w14:paraId="00911469" w14:textId="77777777" w:rsidR="001E2F4B" w:rsidRPr="002337B0" w:rsidRDefault="001E2F4B">
            <w:pPr>
              <w:pStyle w:val="TableBodyText"/>
            </w:pPr>
            <w:r w:rsidRPr="002337B0">
              <w:t>0</w:t>
            </w:r>
          </w:p>
        </w:tc>
        <w:tc>
          <w:tcPr>
            <w:tcW w:w="439" w:type="pct"/>
          </w:tcPr>
          <w:p w14:paraId="58C8A455" w14:textId="77777777" w:rsidR="001E2F4B" w:rsidRPr="002337B0" w:rsidRDefault="001E2F4B">
            <w:pPr>
              <w:pStyle w:val="TableBodyText"/>
            </w:pPr>
            <w:r w:rsidRPr="002337B0">
              <w:t>0</w:t>
            </w:r>
          </w:p>
        </w:tc>
        <w:tc>
          <w:tcPr>
            <w:tcW w:w="439" w:type="pct"/>
          </w:tcPr>
          <w:p w14:paraId="245546D2" w14:textId="77777777" w:rsidR="001E2F4B" w:rsidRPr="002337B0" w:rsidRDefault="001E2F4B">
            <w:pPr>
              <w:pStyle w:val="TableBodyText"/>
            </w:pPr>
            <w:r w:rsidRPr="002337B0">
              <w:t>0</w:t>
            </w:r>
          </w:p>
        </w:tc>
        <w:tc>
          <w:tcPr>
            <w:tcW w:w="439" w:type="pct"/>
          </w:tcPr>
          <w:p w14:paraId="768AA17B" w14:textId="77777777" w:rsidR="001E2F4B" w:rsidRPr="002337B0" w:rsidRDefault="001E2F4B">
            <w:pPr>
              <w:pStyle w:val="TableBodyText"/>
            </w:pPr>
            <w:r w:rsidRPr="002337B0">
              <w:t>0</w:t>
            </w:r>
          </w:p>
        </w:tc>
        <w:tc>
          <w:tcPr>
            <w:tcW w:w="439" w:type="pct"/>
          </w:tcPr>
          <w:p w14:paraId="3F61D88E" w14:textId="77777777" w:rsidR="001E2F4B" w:rsidRPr="002337B0" w:rsidRDefault="001E2F4B">
            <w:pPr>
              <w:pStyle w:val="TableBodyText"/>
            </w:pPr>
            <w:r w:rsidRPr="002337B0">
              <w:t>0</w:t>
            </w:r>
          </w:p>
        </w:tc>
        <w:tc>
          <w:tcPr>
            <w:tcW w:w="439" w:type="pct"/>
          </w:tcPr>
          <w:p w14:paraId="27BD9694" w14:textId="77777777" w:rsidR="001E2F4B" w:rsidRPr="002337B0" w:rsidRDefault="001E2F4B">
            <w:pPr>
              <w:pStyle w:val="TableBodyText"/>
            </w:pPr>
            <w:r w:rsidRPr="002337B0">
              <w:t>0</w:t>
            </w:r>
          </w:p>
        </w:tc>
        <w:tc>
          <w:tcPr>
            <w:tcW w:w="438" w:type="pct"/>
          </w:tcPr>
          <w:p w14:paraId="2F46812F" w14:textId="77777777" w:rsidR="001E2F4B" w:rsidRPr="002337B0" w:rsidRDefault="001E2F4B">
            <w:pPr>
              <w:pStyle w:val="TableBodyText"/>
            </w:pPr>
            <w:r w:rsidRPr="002337B0">
              <w:t>0</w:t>
            </w:r>
          </w:p>
        </w:tc>
      </w:tr>
      <w:tr w:rsidR="001E2F4B" w:rsidRPr="002337B0" w14:paraId="7ADB2144" w14:textId="77777777">
        <w:tc>
          <w:tcPr>
            <w:tcW w:w="608" w:type="pct"/>
            <w:tcBorders>
              <w:bottom w:val="single" w:sz="6" w:space="0" w:color="BFBFBF"/>
            </w:tcBorders>
          </w:tcPr>
          <w:p w14:paraId="50417B06" w14:textId="77777777" w:rsidR="001E2F4B" w:rsidRPr="002337B0" w:rsidRDefault="001E2F4B">
            <w:pPr>
              <w:pStyle w:val="TableBodyText"/>
              <w:jc w:val="left"/>
              <w:rPr>
                <w:b/>
                <w:bCs/>
              </w:rPr>
            </w:pPr>
            <w:r w:rsidRPr="002337B0">
              <w:rPr>
                <w:b/>
                <w:bCs/>
              </w:rPr>
              <w:t>TOTAL</w:t>
            </w:r>
          </w:p>
        </w:tc>
        <w:tc>
          <w:tcPr>
            <w:tcW w:w="439" w:type="pct"/>
            <w:tcBorders>
              <w:bottom w:val="single" w:sz="6" w:space="0" w:color="BFBFBF"/>
            </w:tcBorders>
          </w:tcPr>
          <w:p w14:paraId="7B1973A9" w14:textId="77777777" w:rsidR="001E2F4B" w:rsidRPr="002337B0" w:rsidRDefault="001E2F4B">
            <w:pPr>
              <w:pStyle w:val="TableBodyText"/>
              <w:rPr>
                <w:b/>
                <w:bCs/>
              </w:rPr>
            </w:pPr>
            <w:r w:rsidRPr="002337B0">
              <w:t>57</w:t>
            </w:r>
          </w:p>
        </w:tc>
        <w:tc>
          <w:tcPr>
            <w:tcW w:w="439" w:type="pct"/>
            <w:tcBorders>
              <w:bottom w:val="single" w:sz="6" w:space="0" w:color="BFBFBF"/>
            </w:tcBorders>
          </w:tcPr>
          <w:p w14:paraId="1A771C79" w14:textId="77777777" w:rsidR="001E2F4B" w:rsidRPr="002337B0" w:rsidRDefault="001E2F4B">
            <w:pPr>
              <w:pStyle w:val="TableBodyText"/>
              <w:rPr>
                <w:b/>
                <w:bCs/>
              </w:rPr>
            </w:pPr>
            <w:r w:rsidRPr="002337B0">
              <w:t>4</w:t>
            </w:r>
          </w:p>
        </w:tc>
        <w:tc>
          <w:tcPr>
            <w:tcW w:w="441" w:type="pct"/>
            <w:tcBorders>
              <w:bottom w:val="single" w:sz="6" w:space="0" w:color="BFBFBF"/>
            </w:tcBorders>
          </w:tcPr>
          <w:p w14:paraId="668C0E05" w14:textId="77777777" w:rsidR="001E2F4B" w:rsidRPr="002337B0" w:rsidRDefault="001E2F4B">
            <w:pPr>
              <w:pStyle w:val="TableBodyText"/>
              <w:rPr>
                <w:b/>
                <w:bCs/>
              </w:rPr>
            </w:pPr>
            <w:r w:rsidRPr="002337B0">
              <w:t>61</w:t>
            </w:r>
          </w:p>
        </w:tc>
        <w:tc>
          <w:tcPr>
            <w:tcW w:w="439" w:type="pct"/>
            <w:tcBorders>
              <w:bottom w:val="single" w:sz="6" w:space="0" w:color="BFBFBF"/>
            </w:tcBorders>
          </w:tcPr>
          <w:p w14:paraId="2602BB45" w14:textId="77777777" w:rsidR="001E2F4B" w:rsidRPr="002337B0" w:rsidRDefault="001E2F4B">
            <w:pPr>
              <w:pStyle w:val="TableBodyText"/>
              <w:rPr>
                <w:b/>
                <w:bCs/>
              </w:rPr>
            </w:pPr>
            <w:r w:rsidRPr="002337B0">
              <w:t>59</w:t>
            </w:r>
          </w:p>
        </w:tc>
        <w:tc>
          <w:tcPr>
            <w:tcW w:w="439" w:type="pct"/>
            <w:tcBorders>
              <w:bottom w:val="single" w:sz="6" w:space="0" w:color="BFBFBF"/>
            </w:tcBorders>
          </w:tcPr>
          <w:p w14:paraId="51D71DA8" w14:textId="77777777" w:rsidR="001E2F4B" w:rsidRPr="002337B0" w:rsidRDefault="001E2F4B">
            <w:pPr>
              <w:pStyle w:val="TableBodyText"/>
              <w:rPr>
                <w:b/>
                <w:bCs/>
              </w:rPr>
            </w:pPr>
            <w:r w:rsidRPr="002337B0">
              <w:t>23</w:t>
            </w:r>
          </w:p>
        </w:tc>
        <w:tc>
          <w:tcPr>
            <w:tcW w:w="439" w:type="pct"/>
            <w:tcBorders>
              <w:bottom w:val="single" w:sz="6" w:space="0" w:color="BFBFBF"/>
            </w:tcBorders>
          </w:tcPr>
          <w:p w14:paraId="44999CD5" w14:textId="77777777" w:rsidR="001E2F4B" w:rsidRPr="002337B0" w:rsidRDefault="001E2F4B">
            <w:pPr>
              <w:pStyle w:val="TableBodyText"/>
              <w:rPr>
                <w:b/>
                <w:bCs/>
              </w:rPr>
            </w:pPr>
            <w:r w:rsidRPr="002337B0">
              <w:t>82</w:t>
            </w:r>
          </w:p>
        </w:tc>
        <w:tc>
          <w:tcPr>
            <w:tcW w:w="439" w:type="pct"/>
            <w:tcBorders>
              <w:bottom w:val="single" w:sz="6" w:space="0" w:color="BFBFBF"/>
            </w:tcBorders>
          </w:tcPr>
          <w:p w14:paraId="5422794F" w14:textId="77777777" w:rsidR="001E2F4B" w:rsidRPr="002337B0" w:rsidRDefault="001E2F4B">
            <w:pPr>
              <w:pStyle w:val="TableBodyText"/>
              <w:rPr>
                <w:b/>
                <w:bCs/>
              </w:rPr>
            </w:pPr>
            <w:r w:rsidRPr="002337B0">
              <w:t>0</w:t>
            </w:r>
          </w:p>
        </w:tc>
        <w:tc>
          <w:tcPr>
            <w:tcW w:w="439" w:type="pct"/>
            <w:tcBorders>
              <w:bottom w:val="single" w:sz="6" w:space="0" w:color="BFBFBF"/>
            </w:tcBorders>
          </w:tcPr>
          <w:p w14:paraId="4994B50C" w14:textId="77777777" w:rsidR="001E2F4B" w:rsidRPr="002337B0" w:rsidRDefault="001E2F4B">
            <w:pPr>
              <w:pStyle w:val="TableBodyText"/>
              <w:rPr>
                <w:b/>
                <w:bCs/>
              </w:rPr>
            </w:pPr>
            <w:r w:rsidRPr="002337B0">
              <w:t>0</w:t>
            </w:r>
          </w:p>
        </w:tc>
        <w:tc>
          <w:tcPr>
            <w:tcW w:w="439" w:type="pct"/>
            <w:tcBorders>
              <w:bottom w:val="single" w:sz="6" w:space="0" w:color="BFBFBF"/>
            </w:tcBorders>
          </w:tcPr>
          <w:p w14:paraId="68F27608" w14:textId="77777777" w:rsidR="001E2F4B" w:rsidRPr="002337B0" w:rsidRDefault="001E2F4B">
            <w:pPr>
              <w:pStyle w:val="TableBodyText"/>
              <w:rPr>
                <w:b/>
                <w:bCs/>
              </w:rPr>
            </w:pPr>
            <w:r w:rsidRPr="002337B0">
              <w:t>0</w:t>
            </w:r>
          </w:p>
        </w:tc>
        <w:tc>
          <w:tcPr>
            <w:tcW w:w="438" w:type="pct"/>
            <w:tcBorders>
              <w:bottom w:val="single" w:sz="6" w:space="0" w:color="BFBFBF"/>
            </w:tcBorders>
          </w:tcPr>
          <w:p w14:paraId="38A70798" w14:textId="77777777" w:rsidR="001E2F4B" w:rsidRPr="002337B0" w:rsidRDefault="001E2F4B">
            <w:pPr>
              <w:pStyle w:val="TableBodyText"/>
              <w:rPr>
                <w:b/>
                <w:bCs/>
              </w:rPr>
            </w:pPr>
            <w:r w:rsidRPr="002337B0">
              <w:t>143</w:t>
            </w:r>
          </w:p>
        </w:tc>
      </w:tr>
    </w:tbl>
    <w:p w14:paraId="184534BE" w14:textId="0AC0BCF1" w:rsidR="00966852" w:rsidRPr="002337B0" w:rsidRDefault="00966852" w:rsidP="00966852">
      <w:pPr>
        <w:pStyle w:val="Note"/>
      </w:pPr>
      <w:r w:rsidRPr="002337B0">
        <w:t xml:space="preserve">As </w:t>
      </w:r>
      <w:proofErr w:type="gramStart"/>
      <w:r w:rsidRPr="002337B0">
        <w:t>at</w:t>
      </w:r>
      <w:proofErr w:type="gramEnd"/>
      <w:r w:rsidRPr="002337B0">
        <w:t xml:space="preserve"> 30 June 202</w:t>
      </w:r>
      <w:r w:rsidR="001E2F4B" w:rsidRPr="002337B0">
        <w:t>1</w:t>
      </w:r>
      <w:r w:rsidR="003F0DFF" w:rsidRPr="002337B0">
        <w:t>.</w:t>
      </w:r>
    </w:p>
    <w:p w14:paraId="5430EC17" w14:textId="349DB605" w:rsidR="009145B5" w:rsidRPr="002337B0" w:rsidRDefault="009145B5" w:rsidP="009145B5">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18</w:t>
      </w:r>
      <w:r w:rsidR="009D33D7">
        <w:rPr>
          <w:noProof/>
        </w:rPr>
        <w:fldChar w:fldCharType="end"/>
      </w:r>
      <w:r w:rsidRPr="002337B0">
        <w:rPr>
          <w:noProof/>
        </w:rPr>
        <w:t xml:space="preserve"> – </w:t>
      </w:r>
      <w:r w:rsidR="004D7A37" w:rsidRPr="002337B0">
        <w:t>All non-ongoing employees</w:t>
      </w:r>
      <w:r w:rsidR="00A16975">
        <w:t>,</w:t>
      </w:r>
      <w:r w:rsidR="004D7A37" w:rsidRPr="002337B0">
        <w:t xml:space="preserve"> previous reporting period (2020</w:t>
      </w:r>
      <w:r w:rsidR="00037B76">
        <w:t>-</w:t>
      </w:r>
      <w:r w:rsidR="004D7A37" w:rsidRPr="002337B0">
        <w:t>21)</w:t>
      </w:r>
    </w:p>
    <w:tbl>
      <w:tblPr>
        <w:tblW w:w="5000" w:type="pct"/>
        <w:tblCellMar>
          <w:top w:w="28" w:type="dxa"/>
          <w:left w:w="0" w:type="dxa"/>
          <w:right w:w="0" w:type="dxa"/>
        </w:tblCellMar>
        <w:tblLook w:val="0000" w:firstRow="0" w:lastRow="0" w:firstColumn="0" w:lastColumn="0" w:noHBand="0" w:noVBand="0"/>
      </w:tblPr>
      <w:tblGrid>
        <w:gridCol w:w="1179"/>
        <w:gridCol w:w="846"/>
        <w:gridCol w:w="846"/>
        <w:gridCol w:w="850"/>
        <w:gridCol w:w="846"/>
        <w:gridCol w:w="846"/>
        <w:gridCol w:w="848"/>
        <w:gridCol w:w="846"/>
        <w:gridCol w:w="846"/>
        <w:gridCol w:w="846"/>
        <w:gridCol w:w="839"/>
      </w:tblGrid>
      <w:tr w:rsidR="00600553" w:rsidRPr="002337B0" w14:paraId="319DD91D" w14:textId="77777777">
        <w:tc>
          <w:tcPr>
            <w:tcW w:w="611" w:type="pct"/>
            <w:tcBorders>
              <w:top w:val="single" w:sz="4" w:space="0" w:color="BFBFBF" w:themeColor="background1" w:themeShade="BF"/>
            </w:tcBorders>
          </w:tcPr>
          <w:p w14:paraId="61E1918B" w14:textId="77777777" w:rsidR="00600553" w:rsidRPr="002337B0" w:rsidRDefault="00600553">
            <w:pPr>
              <w:pStyle w:val="TableBodyText"/>
              <w:jc w:val="left"/>
            </w:pPr>
          </w:p>
        </w:tc>
        <w:tc>
          <w:tcPr>
            <w:tcW w:w="1319" w:type="pct"/>
            <w:gridSpan w:val="3"/>
            <w:tcBorders>
              <w:top w:val="single" w:sz="4" w:space="0" w:color="BFBFBF" w:themeColor="background1" w:themeShade="BF"/>
            </w:tcBorders>
          </w:tcPr>
          <w:p w14:paraId="25997CAE" w14:textId="77777777" w:rsidR="00600553" w:rsidRPr="002337B0" w:rsidRDefault="00600553">
            <w:pPr>
              <w:pStyle w:val="TableColumnHeading"/>
              <w:jc w:val="center"/>
            </w:pPr>
            <w:r w:rsidRPr="002337B0">
              <w:t>Male</w:t>
            </w:r>
          </w:p>
        </w:tc>
        <w:tc>
          <w:tcPr>
            <w:tcW w:w="1318" w:type="pct"/>
            <w:gridSpan w:val="3"/>
            <w:tcBorders>
              <w:top w:val="single" w:sz="4" w:space="0" w:color="BFBFBF" w:themeColor="background1" w:themeShade="BF"/>
            </w:tcBorders>
          </w:tcPr>
          <w:p w14:paraId="0C50EA5E" w14:textId="77777777" w:rsidR="00600553" w:rsidRPr="002337B0" w:rsidRDefault="00600553">
            <w:pPr>
              <w:pStyle w:val="TableColumnHeading"/>
              <w:jc w:val="center"/>
            </w:pPr>
            <w:r w:rsidRPr="002337B0">
              <w:t>Female</w:t>
            </w:r>
          </w:p>
        </w:tc>
        <w:tc>
          <w:tcPr>
            <w:tcW w:w="1317" w:type="pct"/>
            <w:gridSpan w:val="3"/>
            <w:tcBorders>
              <w:top w:val="single" w:sz="4" w:space="0" w:color="BFBFBF" w:themeColor="background1" w:themeShade="BF"/>
            </w:tcBorders>
          </w:tcPr>
          <w:p w14:paraId="173BD2BF" w14:textId="77777777" w:rsidR="00600553" w:rsidRPr="002337B0" w:rsidRDefault="00600553">
            <w:pPr>
              <w:pStyle w:val="TableColumnHeading"/>
              <w:jc w:val="center"/>
            </w:pPr>
            <w:r w:rsidRPr="002337B0">
              <w:t>Indeterminate</w:t>
            </w:r>
          </w:p>
        </w:tc>
        <w:tc>
          <w:tcPr>
            <w:tcW w:w="436" w:type="pct"/>
            <w:tcBorders>
              <w:top w:val="single" w:sz="4" w:space="0" w:color="BFBFBF" w:themeColor="background1" w:themeShade="BF"/>
            </w:tcBorders>
          </w:tcPr>
          <w:p w14:paraId="6D109E82" w14:textId="77777777" w:rsidR="00600553" w:rsidRPr="002337B0" w:rsidRDefault="00600553">
            <w:pPr>
              <w:pStyle w:val="TableColumnHeading"/>
            </w:pPr>
            <w:r w:rsidRPr="002337B0">
              <w:t>Total</w:t>
            </w:r>
          </w:p>
        </w:tc>
      </w:tr>
      <w:tr w:rsidR="00600553" w:rsidRPr="002337B0" w14:paraId="129862EA" w14:textId="77777777">
        <w:tc>
          <w:tcPr>
            <w:tcW w:w="611" w:type="pct"/>
            <w:tcBorders>
              <w:bottom w:val="single" w:sz="6" w:space="0" w:color="BFBFBF"/>
            </w:tcBorders>
          </w:tcPr>
          <w:p w14:paraId="0F9EF8FE" w14:textId="77777777" w:rsidR="00600553" w:rsidRPr="002337B0" w:rsidRDefault="00600553">
            <w:pPr>
              <w:pStyle w:val="TableBodyText"/>
              <w:jc w:val="left"/>
            </w:pPr>
          </w:p>
        </w:tc>
        <w:tc>
          <w:tcPr>
            <w:tcW w:w="439" w:type="pct"/>
            <w:tcBorders>
              <w:bottom w:val="single" w:sz="6" w:space="0" w:color="BFBFBF"/>
            </w:tcBorders>
          </w:tcPr>
          <w:p w14:paraId="60C2D860" w14:textId="77777777" w:rsidR="00600553" w:rsidRPr="002337B0" w:rsidRDefault="00600553">
            <w:pPr>
              <w:pStyle w:val="TableColumnHeading"/>
            </w:pPr>
            <w:r w:rsidRPr="002337B0">
              <w:t>Full-time</w:t>
            </w:r>
          </w:p>
        </w:tc>
        <w:tc>
          <w:tcPr>
            <w:tcW w:w="439" w:type="pct"/>
            <w:tcBorders>
              <w:bottom w:val="single" w:sz="6" w:space="0" w:color="BFBFBF"/>
            </w:tcBorders>
          </w:tcPr>
          <w:p w14:paraId="2DF3CC3E" w14:textId="77777777" w:rsidR="00600553" w:rsidRPr="002337B0" w:rsidRDefault="00600553">
            <w:pPr>
              <w:pStyle w:val="TableColumnHeading"/>
            </w:pPr>
            <w:r w:rsidRPr="002337B0">
              <w:t>Part-time</w:t>
            </w:r>
          </w:p>
        </w:tc>
        <w:tc>
          <w:tcPr>
            <w:tcW w:w="440" w:type="pct"/>
            <w:tcBorders>
              <w:bottom w:val="single" w:sz="6" w:space="0" w:color="BFBFBF"/>
            </w:tcBorders>
          </w:tcPr>
          <w:p w14:paraId="7CEF398A" w14:textId="77777777" w:rsidR="00600553" w:rsidRPr="002337B0" w:rsidRDefault="00600553">
            <w:pPr>
              <w:pStyle w:val="TableColumnHeading"/>
            </w:pPr>
            <w:r w:rsidRPr="002337B0">
              <w:t>Total</w:t>
            </w:r>
          </w:p>
        </w:tc>
        <w:tc>
          <w:tcPr>
            <w:tcW w:w="439" w:type="pct"/>
            <w:tcBorders>
              <w:bottom w:val="single" w:sz="6" w:space="0" w:color="BFBFBF"/>
            </w:tcBorders>
          </w:tcPr>
          <w:p w14:paraId="007F6D3B" w14:textId="77777777" w:rsidR="00600553" w:rsidRPr="002337B0" w:rsidRDefault="00600553">
            <w:pPr>
              <w:pStyle w:val="TableColumnHeading"/>
            </w:pPr>
            <w:r w:rsidRPr="002337B0">
              <w:t>Full-time</w:t>
            </w:r>
          </w:p>
        </w:tc>
        <w:tc>
          <w:tcPr>
            <w:tcW w:w="439" w:type="pct"/>
            <w:tcBorders>
              <w:bottom w:val="single" w:sz="6" w:space="0" w:color="BFBFBF"/>
            </w:tcBorders>
          </w:tcPr>
          <w:p w14:paraId="338E1AEB" w14:textId="77777777" w:rsidR="00600553" w:rsidRPr="002337B0" w:rsidRDefault="00600553">
            <w:pPr>
              <w:pStyle w:val="TableColumnHeading"/>
            </w:pPr>
            <w:r w:rsidRPr="002337B0">
              <w:t>Part-time</w:t>
            </w:r>
          </w:p>
        </w:tc>
        <w:tc>
          <w:tcPr>
            <w:tcW w:w="440" w:type="pct"/>
            <w:tcBorders>
              <w:bottom w:val="single" w:sz="6" w:space="0" w:color="BFBFBF"/>
            </w:tcBorders>
          </w:tcPr>
          <w:p w14:paraId="6DAB82D6" w14:textId="77777777" w:rsidR="00600553" w:rsidRPr="002337B0" w:rsidRDefault="00600553">
            <w:pPr>
              <w:pStyle w:val="TableColumnHeading"/>
            </w:pPr>
            <w:r w:rsidRPr="002337B0">
              <w:t>Total</w:t>
            </w:r>
          </w:p>
        </w:tc>
        <w:tc>
          <w:tcPr>
            <w:tcW w:w="439" w:type="pct"/>
            <w:tcBorders>
              <w:bottom w:val="single" w:sz="6" w:space="0" w:color="BFBFBF"/>
            </w:tcBorders>
          </w:tcPr>
          <w:p w14:paraId="67C72C6F" w14:textId="77777777" w:rsidR="00600553" w:rsidRPr="002337B0" w:rsidRDefault="00600553">
            <w:pPr>
              <w:pStyle w:val="TableColumnHeading"/>
            </w:pPr>
            <w:r w:rsidRPr="002337B0">
              <w:t>Full-time</w:t>
            </w:r>
          </w:p>
        </w:tc>
        <w:tc>
          <w:tcPr>
            <w:tcW w:w="439" w:type="pct"/>
            <w:tcBorders>
              <w:bottom w:val="single" w:sz="6" w:space="0" w:color="BFBFBF"/>
            </w:tcBorders>
          </w:tcPr>
          <w:p w14:paraId="5F009B14" w14:textId="77777777" w:rsidR="00600553" w:rsidRPr="002337B0" w:rsidRDefault="00600553">
            <w:pPr>
              <w:pStyle w:val="TableColumnHeading"/>
            </w:pPr>
            <w:r w:rsidRPr="002337B0">
              <w:t>Part-time</w:t>
            </w:r>
          </w:p>
        </w:tc>
        <w:tc>
          <w:tcPr>
            <w:tcW w:w="439" w:type="pct"/>
            <w:tcBorders>
              <w:bottom w:val="single" w:sz="6" w:space="0" w:color="BFBFBF"/>
            </w:tcBorders>
          </w:tcPr>
          <w:p w14:paraId="354A38AA" w14:textId="77777777" w:rsidR="00600553" w:rsidRPr="002337B0" w:rsidRDefault="00600553">
            <w:pPr>
              <w:pStyle w:val="TableColumnHeading"/>
            </w:pPr>
            <w:r w:rsidRPr="002337B0">
              <w:t>Total</w:t>
            </w:r>
          </w:p>
        </w:tc>
        <w:tc>
          <w:tcPr>
            <w:tcW w:w="436" w:type="pct"/>
            <w:tcBorders>
              <w:bottom w:val="single" w:sz="6" w:space="0" w:color="BFBFBF"/>
            </w:tcBorders>
          </w:tcPr>
          <w:p w14:paraId="7B6CA8E5" w14:textId="77777777" w:rsidR="00600553" w:rsidRPr="002337B0" w:rsidRDefault="00600553">
            <w:pPr>
              <w:pStyle w:val="TableBodyText"/>
              <w:jc w:val="left"/>
            </w:pPr>
          </w:p>
        </w:tc>
      </w:tr>
      <w:tr w:rsidR="00600553" w:rsidRPr="002337B0" w14:paraId="5395A961" w14:textId="77777777">
        <w:tc>
          <w:tcPr>
            <w:tcW w:w="611" w:type="pct"/>
          </w:tcPr>
          <w:p w14:paraId="7B175916" w14:textId="77777777" w:rsidR="00600553" w:rsidRPr="002337B0" w:rsidRDefault="00600553">
            <w:pPr>
              <w:pStyle w:val="TableBodyText"/>
              <w:jc w:val="left"/>
            </w:pPr>
            <w:r w:rsidRPr="002337B0">
              <w:t>NSW</w:t>
            </w:r>
          </w:p>
        </w:tc>
        <w:tc>
          <w:tcPr>
            <w:tcW w:w="439" w:type="pct"/>
          </w:tcPr>
          <w:p w14:paraId="49C19608" w14:textId="77777777" w:rsidR="00600553" w:rsidRPr="002337B0" w:rsidRDefault="00600553">
            <w:pPr>
              <w:pStyle w:val="TableBodyText"/>
            </w:pPr>
            <w:r w:rsidRPr="002337B0">
              <w:t>0</w:t>
            </w:r>
          </w:p>
        </w:tc>
        <w:tc>
          <w:tcPr>
            <w:tcW w:w="439" w:type="pct"/>
          </w:tcPr>
          <w:p w14:paraId="22A58042" w14:textId="77777777" w:rsidR="00600553" w:rsidRPr="002337B0" w:rsidRDefault="00600553">
            <w:pPr>
              <w:pStyle w:val="TableBodyText"/>
            </w:pPr>
            <w:r w:rsidRPr="002337B0">
              <w:t>0</w:t>
            </w:r>
          </w:p>
        </w:tc>
        <w:tc>
          <w:tcPr>
            <w:tcW w:w="440" w:type="pct"/>
          </w:tcPr>
          <w:p w14:paraId="4236252A" w14:textId="77777777" w:rsidR="00600553" w:rsidRPr="002337B0" w:rsidRDefault="00600553">
            <w:pPr>
              <w:pStyle w:val="TableBodyText"/>
            </w:pPr>
            <w:r w:rsidRPr="002337B0">
              <w:t>0</w:t>
            </w:r>
          </w:p>
        </w:tc>
        <w:tc>
          <w:tcPr>
            <w:tcW w:w="439" w:type="pct"/>
          </w:tcPr>
          <w:p w14:paraId="323C9726" w14:textId="77777777" w:rsidR="00600553" w:rsidRPr="002337B0" w:rsidRDefault="00600553">
            <w:pPr>
              <w:pStyle w:val="TableBodyText"/>
            </w:pPr>
            <w:r w:rsidRPr="002337B0">
              <w:t>0</w:t>
            </w:r>
          </w:p>
        </w:tc>
        <w:tc>
          <w:tcPr>
            <w:tcW w:w="439" w:type="pct"/>
          </w:tcPr>
          <w:p w14:paraId="597F4CF1" w14:textId="77777777" w:rsidR="00600553" w:rsidRPr="002337B0" w:rsidRDefault="00600553">
            <w:pPr>
              <w:pStyle w:val="TableBodyText"/>
            </w:pPr>
            <w:r w:rsidRPr="002337B0">
              <w:t>0</w:t>
            </w:r>
          </w:p>
        </w:tc>
        <w:tc>
          <w:tcPr>
            <w:tcW w:w="440" w:type="pct"/>
          </w:tcPr>
          <w:p w14:paraId="03B7A5FA" w14:textId="77777777" w:rsidR="00600553" w:rsidRPr="002337B0" w:rsidRDefault="00600553">
            <w:pPr>
              <w:pStyle w:val="TableBodyText"/>
            </w:pPr>
            <w:r w:rsidRPr="002337B0">
              <w:t>0</w:t>
            </w:r>
          </w:p>
        </w:tc>
        <w:tc>
          <w:tcPr>
            <w:tcW w:w="439" w:type="pct"/>
          </w:tcPr>
          <w:p w14:paraId="376714EE" w14:textId="77777777" w:rsidR="00600553" w:rsidRPr="002337B0" w:rsidRDefault="00600553">
            <w:pPr>
              <w:pStyle w:val="TableBodyText"/>
            </w:pPr>
            <w:r w:rsidRPr="002337B0">
              <w:t>0</w:t>
            </w:r>
          </w:p>
        </w:tc>
        <w:tc>
          <w:tcPr>
            <w:tcW w:w="439" w:type="pct"/>
          </w:tcPr>
          <w:p w14:paraId="089AAF47" w14:textId="77777777" w:rsidR="00600553" w:rsidRPr="002337B0" w:rsidRDefault="00600553">
            <w:pPr>
              <w:pStyle w:val="TableBodyText"/>
            </w:pPr>
            <w:r w:rsidRPr="002337B0">
              <w:t>0</w:t>
            </w:r>
          </w:p>
        </w:tc>
        <w:tc>
          <w:tcPr>
            <w:tcW w:w="439" w:type="pct"/>
          </w:tcPr>
          <w:p w14:paraId="3142EED7" w14:textId="77777777" w:rsidR="00600553" w:rsidRPr="002337B0" w:rsidRDefault="00600553">
            <w:pPr>
              <w:pStyle w:val="TableBodyText"/>
            </w:pPr>
            <w:r w:rsidRPr="002337B0">
              <w:t>0</w:t>
            </w:r>
          </w:p>
        </w:tc>
        <w:tc>
          <w:tcPr>
            <w:tcW w:w="436" w:type="pct"/>
          </w:tcPr>
          <w:p w14:paraId="6FD182D9" w14:textId="77777777" w:rsidR="00600553" w:rsidRPr="002337B0" w:rsidRDefault="00600553">
            <w:pPr>
              <w:pStyle w:val="TableBodyText"/>
            </w:pPr>
            <w:r w:rsidRPr="002337B0">
              <w:t>0</w:t>
            </w:r>
          </w:p>
        </w:tc>
      </w:tr>
      <w:tr w:rsidR="00600553" w:rsidRPr="002337B0" w14:paraId="3657AC5C" w14:textId="77777777">
        <w:tc>
          <w:tcPr>
            <w:tcW w:w="611" w:type="pct"/>
          </w:tcPr>
          <w:p w14:paraId="2F8FD378" w14:textId="77777777" w:rsidR="00600553" w:rsidRPr="002337B0" w:rsidRDefault="00600553">
            <w:pPr>
              <w:pStyle w:val="TableBodyText"/>
              <w:jc w:val="left"/>
            </w:pPr>
            <w:r w:rsidRPr="002337B0">
              <w:t>Qld</w:t>
            </w:r>
          </w:p>
        </w:tc>
        <w:tc>
          <w:tcPr>
            <w:tcW w:w="439" w:type="pct"/>
          </w:tcPr>
          <w:p w14:paraId="3BB06548" w14:textId="77777777" w:rsidR="00600553" w:rsidRPr="002337B0" w:rsidRDefault="00600553">
            <w:pPr>
              <w:pStyle w:val="TableBodyText"/>
            </w:pPr>
            <w:r w:rsidRPr="002337B0">
              <w:t>0</w:t>
            </w:r>
          </w:p>
        </w:tc>
        <w:tc>
          <w:tcPr>
            <w:tcW w:w="439" w:type="pct"/>
          </w:tcPr>
          <w:p w14:paraId="792A47F4" w14:textId="77777777" w:rsidR="00600553" w:rsidRPr="002337B0" w:rsidRDefault="00600553">
            <w:pPr>
              <w:pStyle w:val="TableBodyText"/>
            </w:pPr>
            <w:r w:rsidRPr="002337B0">
              <w:t>0</w:t>
            </w:r>
          </w:p>
        </w:tc>
        <w:tc>
          <w:tcPr>
            <w:tcW w:w="440" w:type="pct"/>
          </w:tcPr>
          <w:p w14:paraId="661762CF" w14:textId="77777777" w:rsidR="00600553" w:rsidRPr="002337B0" w:rsidRDefault="00600553">
            <w:pPr>
              <w:pStyle w:val="TableBodyText"/>
            </w:pPr>
            <w:r w:rsidRPr="002337B0">
              <w:t>0</w:t>
            </w:r>
          </w:p>
        </w:tc>
        <w:tc>
          <w:tcPr>
            <w:tcW w:w="439" w:type="pct"/>
          </w:tcPr>
          <w:p w14:paraId="2A36931D" w14:textId="77777777" w:rsidR="00600553" w:rsidRPr="002337B0" w:rsidRDefault="00600553">
            <w:pPr>
              <w:pStyle w:val="TableBodyText"/>
            </w:pPr>
            <w:r w:rsidRPr="002337B0">
              <w:t>0</w:t>
            </w:r>
          </w:p>
        </w:tc>
        <w:tc>
          <w:tcPr>
            <w:tcW w:w="439" w:type="pct"/>
          </w:tcPr>
          <w:p w14:paraId="0AB6994E" w14:textId="77777777" w:rsidR="00600553" w:rsidRPr="002337B0" w:rsidRDefault="00600553">
            <w:pPr>
              <w:pStyle w:val="TableBodyText"/>
            </w:pPr>
            <w:r w:rsidRPr="002337B0">
              <w:t>0</w:t>
            </w:r>
          </w:p>
        </w:tc>
        <w:tc>
          <w:tcPr>
            <w:tcW w:w="440" w:type="pct"/>
          </w:tcPr>
          <w:p w14:paraId="1A23E9AE" w14:textId="77777777" w:rsidR="00600553" w:rsidRPr="002337B0" w:rsidRDefault="00600553">
            <w:pPr>
              <w:pStyle w:val="TableBodyText"/>
            </w:pPr>
            <w:r w:rsidRPr="002337B0">
              <w:t>0</w:t>
            </w:r>
          </w:p>
        </w:tc>
        <w:tc>
          <w:tcPr>
            <w:tcW w:w="439" w:type="pct"/>
          </w:tcPr>
          <w:p w14:paraId="6EC86F5B" w14:textId="77777777" w:rsidR="00600553" w:rsidRPr="002337B0" w:rsidRDefault="00600553">
            <w:pPr>
              <w:pStyle w:val="TableBodyText"/>
            </w:pPr>
            <w:r w:rsidRPr="002337B0">
              <w:t>0</w:t>
            </w:r>
          </w:p>
        </w:tc>
        <w:tc>
          <w:tcPr>
            <w:tcW w:w="439" w:type="pct"/>
          </w:tcPr>
          <w:p w14:paraId="1A64EA46" w14:textId="77777777" w:rsidR="00600553" w:rsidRPr="002337B0" w:rsidRDefault="00600553">
            <w:pPr>
              <w:pStyle w:val="TableBodyText"/>
            </w:pPr>
            <w:r w:rsidRPr="002337B0">
              <w:t>0</w:t>
            </w:r>
          </w:p>
        </w:tc>
        <w:tc>
          <w:tcPr>
            <w:tcW w:w="439" w:type="pct"/>
          </w:tcPr>
          <w:p w14:paraId="2C7C4EC8" w14:textId="77777777" w:rsidR="00600553" w:rsidRPr="002337B0" w:rsidRDefault="00600553">
            <w:pPr>
              <w:pStyle w:val="TableBodyText"/>
            </w:pPr>
            <w:r w:rsidRPr="002337B0">
              <w:t>0</w:t>
            </w:r>
          </w:p>
        </w:tc>
        <w:tc>
          <w:tcPr>
            <w:tcW w:w="436" w:type="pct"/>
          </w:tcPr>
          <w:p w14:paraId="37E70FD8" w14:textId="77777777" w:rsidR="00600553" w:rsidRPr="002337B0" w:rsidRDefault="00600553">
            <w:pPr>
              <w:pStyle w:val="TableBodyText"/>
            </w:pPr>
            <w:r w:rsidRPr="002337B0">
              <w:t>0</w:t>
            </w:r>
          </w:p>
        </w:tc>
      </w:tr>
      <w:tr w:rsidR="00600553" w:rsidRPr="002337B0" w14:paraId="1173606B" w14:textId="77777777">
        <w:tc>
          <w:tcPr>
            <w:tcW w:w="611" w:type="pct"/>
          </w:tcPr>
          <w:p w14:paraId="5C7C058F" w14:textId="77777777" w:rsidR="00600553" w:rsidRPr="002337B0" w:rsidRDefault="00600553">
            <w:pPr>
              <w:pStyle w:val="TableBodyText"/>
              <w:jc w:val="left"/>
            </w:pPr>
            <w:r w:rsidRPr="002337B0">
              <w:t>SA</w:t>
            </w:r>
          </w:p>
        </w:tc>
        <w:tc>
          <w:tcPr>
            <w:tcW w:w="439" w:type="pct"/>
          </w:tcPr>
          <w:p w14:paraId="1CEE2B5F" w14:textId="77777777" w:rsidR="00600553" w:rsidRPr="002337B0" w:rsidRDefault="00600553">
            <w:pPr>
              <w:pStyle w:val="TableBodyText"/>
            </w:pPr>
            <w:r w:rsidRPr="002337B0">
              <w:t>0</w:t>
            </w:r>
          </w:p>
        </w:tc>
        <w:tc>
          <w:tcPr>
            <w:tcW w:w="439" w:type="pct"/>
          </w:tcPr>
          <w:p w14:paraId="7802AEFB" w14:textId="77777777" w:rsidR="00600553" w:rsidRPr="002337B0" w:rsidRDefault="00600553">
            <w:pPr>
              <w:pStyle w:val="TableBodyText"/>
            </w:pPr>
            <w:r w:rsidRPr="002337B0">
              <w:t>0</w:t>
            </w:r>
          </w:p>
        </w:tc>
        <w:tc>
          <w:tcPr>
            <w:tcW w:w="440" w:type="pct"/>
          </w:tcPr>
          <w:p w14:paraId="19FFBA5D" w14:textId="77777777" w:rsidR="00600553" w:rsidRPr="002337B0" w:rsidRDefault="00600553">
            <w:pPr>
              <w:pStyle w:val="TableBodyText"/>
            </w:pPr>
            <w:r w:rsidRPr="002337B0">
              <w:t>0</w:t>
            </w:r>
          </w:p>
        </w:tc>
        <w:tc>
          <w:tcPr>
            <w:tcW w:w="439" w:type="pct"/>
          </w:tcPr>
          <w:p w14:paraId="029D39E9" w14:textId="77777777" w:rsidR="00600553" w:rsidRPr="002337B0" w:rsidRDefault="00600553">
            <w:pPr>
              <w:pStyle w:val="TableBodyText"/>
            </w:pPr>
            <w:r w:rsidRPr="002337B0">
              <w:t>0</w:t>
            </w:r>
          </w:p>
        </w:tc>
        <w:tc>
          <w:tcPr>
            <w:tcW w:w="439" w:type="pct"/>
          </w:tcPr>
          <w:p w14:paraId="64C354FE" w14:textId="77777777" w:rsidR="00600553" w:rsidRPr="002337B0" w:rsidRDefault="00600553">
            <w:pPr>
              <w:pStyle w:val="TableBodyText"/>
            </w:pPr>
            <w:r w:rsidRPr="002337B0">
              <w:t>0</w:t>
            </w:r>
          </w:p>
        </w:tc>
        <w:tc>
          <w:tcPr>
            <w:tcW w:w="440" w:type="pct"/>
          </w:tcPr>
          <w:p w14:paraId="34A07AB4" w14:textId="77777777" w:rsidR="00600553" w:rsidRPr="002337B0" w:rsidRDefault="00600553">
            <w:pPr>
              <w:pStyle w:val="TableBodyText"/>
            </w:pPr>
            <w:r w:rsidRPr="002337B0">
              <w:t>0</w:t>
            </w:r>
          </w:p>
        </w:tc>
        <w:tc>
          <w:tcPr>
            <w:tcW w:w="439" w:type="pct"/>
          </w:tcPr>
          <w:p w14:paraId="0B90217D" w14:textId="77777777" w:rsidR="00600553" w:rsidRPr="002337B0" w:rsidRDefault="00600553">
            <w:pPr>
              <w:pStyle w:val="TableBodyText"/>
            </w:pPr>
            <w:r w:rsidRPr="002337B0">
              <w:t>0</w:t>
            </w:r>
          </w:p>
        </w:tc>
        <w:tc>
          <w:tcPr>
            <w:tcW w:w="439" w:type="pct"/>
          </w:tcPr>
          <w:p w14:paraId="33616093" w14:textId="77777777" w:rsidR="00600553" w:rsidRPr="002337B0" w:rsidRDefault="00600553">
            <w:pPr>
              <w:pStyle w:val="TableBodyText"/>
            </w:pPr>
            <w:r w:rsidRPr="002337B0">
              <w:t>0</w:t>
            </w:r>
          </w:p>
        </w:tc>
        <w:tc>
          <w:tcPr>
            <w:tcW w:w="439" w:type="pct"/>
          </w:tcPr>
          <w:p w14:paraId="39C2A8AA" w14:textId="77777777" w:rsidR="00600553" w:rsidRPr="002337B0" w:rsidRDefault="00600553">
            <w:pPr>
              <w:pStyle w:val="TableBodyText"/>
            </w:pPr>
            <w:r w:rsidRPr="002337B0">
              <w:t>0</w:t>
            </w:r>
          </w:p>
        </w:tc>
        <w:tc>
          <w:tcPr>
            <w:tcW w:w="436" w:type="pct"/>
          </w:tcPr>
          <w:p w14:paraId="7BCD639C" w14:textId="77777777" w:rsidR="00600553" w:rsidRPr="002337B0" w:rsidRDefault="00600553">
            <w:pPr>
              <w:pStyle w:val="TableBodyText"/>
            </w:pPr>
            <w:r w:rsidRPr="002337B0">
              <w:t>0</w:t>
            </w:r>
          </w:p>
        </w:tc>
      </w:tr>
      <w:tr w:rsidR="00600553" w:rsidRPr="002337B0" w14:paraId="473CA5CD" w14:textId="77777777">
        <w:tc>
          <w:tcPr>
            <w:tcW w:w="611" w:type="pct"/>
          </w:tcPr>
          <w:p w14:paraId="1246AF62" w14:textId="77777777" w:rsidR="00600553" w:rsidRPr="002337B0" w:rsidRDefault="00600553">
            <w:pPr>
              <w:pStyle w:val="TableBodyText"/>
              <w:jc w:val="left"/>
            </w:pPr>
            <w:r w:rsidRPr="002337B0">
              <w:t>Tas</w:t>
            </w:r>
          </w:p>
        </w:tc>
        <w:tc>
          <w:tcPr>
            <w:tcW w:w="439" w:type="pct"/>
          </w:tcPr>
          <w:p w14:paraId="3CC2F328" w14:textId="77777777" w:rsidR="00600553" w:rsidRPr="002337B0" w:rsidRDefault="00600553">
            <w:pPr>
              <w:pStyle w:val="TableBodyText"/>
            </w:pPr>
            <w:r w:rsidRPr="002337B0">
              <w:t>0</w:t>
            </w:r>
          </w:p>
        </w:tc>
        <w:tc>
          <w:tcPr>
            <w:tcW w:w="439" w:type="pct"/>
          </w:tcPr>
          <w:p w14:paraId="1DF713FC" w14:textId="77777777" w:rsidR="00600553" w:rsidRPr="002337B0" w:rsidRDefault="00600553">
            <w:pPr>
              <w:pStyle w:val="TableBodyText"/>
            </w:pPr>
            <w:r w:rsidRPr="002337B0">
              <w:t>0</w:t>
            </w:r>
          </w:p>
        </w:tc>
        <w:tc>
          <w:tcPr>
            <w:tcW w:w="440" w:type="pct"/>
          </w:tcPr>
          <w:p w14:paraId="2AC664D8" w14:textId="77777777" w:rsidR="00600553" w:rsidRPr="002337B0" w:rsidRDefault="00600553">
            <w:pPr>
              <w:pStyle w:val="TableBodyText"/>
            </w:pPr>
            <w:r w:rsidRPr="002337B0">
              <w:t>0</w:t>
            </w:r>
          </w:p>
        </w:tc>
        <w:tc>
          <w:tcPr>
            <w:tcW w:w="439" w:type="pct"/>
          </w:tcPr>
          <w:p w14:paraId="18177216" w14:textId="77777777" w:rsidR="00600553" w:rsidRPr="002337B0" w:rsidRDefault="00600553">
            <w:pPr>
              <w:pStyle w:val="TableBodyText"/>
            </w:pPr>
            <w:r w:rsidRPr="002337B0">
              <w:t>0</w:t>
            </w:r>
          </w:p>
        </w:tc>
        <w:tc>
          <w:tcPr>
            <w:tcW w:w="439" w:type="pct"/>
          </w:tcPr>
          <w:p w14:paraId="568071A2" w14:textId="77777777" w:rsidR="00600553" w:rsidRPr="002337B0" w:rsidRDefault="00600553">
            <w:pPr>
              <w:pStyle w:val="TableBodyText"/>
            </w:pPr>
            <w:r w:rsidRPr="002337B0">
              <w:t>0</w:t>
            </w:r>
          </w:p>
        </w:tc>
        <w:tc>
          <w:tcPr>
            <w:tcW w:w="440" w:type="pct"/>
          </w:tcPr>
          <w:p w14:paraId="1894442C" w14:textId="77777777" w:rsidR="00600553" w:rsidRPr="002337B0" w:rsidRDefault="00600553">
            <w:pPr>
              <w:pStyle w:val="TableBodyText"/>
            </w:pPr>
            <w:r w:rsidRPr="002337B0">
              <w:t>0</w:t>
            </w:r>
          </w:p>
        </w:tc>
        <w:tc>
          <w:tcPr>
            <w:tcW w:w="439" w:type="pct"/>
          </w:tcPr>
          <w:p w14:paraId="0B080A2E" w14:textId="77777777" w:rsidR="00600553" w:rsidRPr="002337B0" w:rsidRDefault="00600553">
            <w:pPr>
              <w:pStyle w:val="TableBodyText"/>
            </w:pPr>
            <w:r w:rsidRPr="002337B0">
              <w:t>0</w:t>
            </w:r>
          </w:p>
        </w:tc>
        <w:tc>
          <w:tcPr>
            <w:tcW w:w="439" w:type="pct"/>
          </w:tcPr>
          <w:p w14:paraId="4E7B310B" w14:textId="77777777" w:rsidR="00600553" w:rsidRPr="002337B0" w:rsidRDefault="00600553">
            <w:pPr>
              <w:pStyle w:val="TableBodyText"/>
            </w:pPr>
            <w:r w:rsidRPr="002337B0">
              <w:t>0</w:t>
            </w:r>
          </w:p>
        </w:tc>
        <w:tc>
          <w:tcPr>
            <w:tcW w:w="439" w:type="pct"/>
          </w:tcPr>
          <w:p w14:paraId="671564E3" w14:textId="77777777" w:rsidR="00600553" w:rsidRPr="002337B0" w:rsidRDefault="00600553">
            <w:pPr>
              <w:pStyle w:val="TableBodyText"/>
            </w:pPr>
            <w:r w:rsidRPr="002337B0">
              <w:t>0</w:t>
            </w:r>
          </w:p>
        </w:tc>
        <w:tc>
          <w:tcPr>
            <w:tcW w:w="436" w:type="pct"/>
          </w:tcPr>
          <w:p w14:paraId="3ACC35E7" w14:textId="77777777" w:rsidR="00600553" w:rsidRPr="002337B0" w:rsidRDefault="00600553">
            <w:pPr>
              <w:pStyle w:val="TableBodyText"/>
            </w:pPr>
            <w:r w:rsidRPr="002337B0">
              <w:t>0</w:t>
            </w:r>
          </w:p>
        </w:tc>
      </w:tr>
      <w:tr w:rsidR="00600553" w:rsidRPr="002337B0" w14:paraId="14DDECA2" w14:textId="77777777">
        <w:tc>
          <w:tcPr>
            <w:tcW w:w="611" w:type="pct"/>
          </w:tcPr>
          <w:p w14:paraId="7CB17CDD" w14:textId="77777777" w:rsidR="00600553" w:rsidRPr="002337B0" w:rsidRDefault="00600553">
            <w:pPr>
              <w:pStyle w:val="TableBodyText"/>
              <w:jc w:val="left"/>
            </w:pPr>
            <w:r w:rsidRPr="002337B0">
              <w:t>Vic</w:t>
            </w:r>
          </w:p>
        </w:tc>
        <w:tc>
          <w:tcPr>
            <w:tcW w:w="439" w:type="pct"/>
          </w:tcPr>
          <w:p w14:paraId="401030DB" w14:textId="77777777" w:rsidR="00600553" w:rsidRPr="002337B0" w:rsidRDefault="00600553">
            <w:pPr>
              <w:pStyle w:val="TableBodyText"/>
            </w:pPr>
            <w:r w:rsidRPr="002337B0">
              <w:t>4</w:t>
            </w:r>
          </w:p>
        </w:tc>
        <w:tc>
          <w:tcPr>
            <w:tcW w:w="439" w:type="pct"/>
          </w:tcPr>
          <w:p w14:paraId="482F2417" w14:textId="77777777" w:rsidR="00600553" w:rsidRPr="002337B0" w:rsidRDefault="00600553">
            <w:pPr>
              <w:pStyle w:val="TableBodyText"/>
            </w:pPr>
            <w:r w:rsidRPr="002337B0">
              <w:t>1</w:t>
            </w:r>
          </w:p>
        </w:tc>
        <w:tc>
          <w:tcPr>
            <w:tcW w:w="440" w:type="pct"/>
          </w:tcPr>
          <w:p w14:paraId="53885AB9" w14:textId="77777777" w:rsidR="00600553" w:rsidRPr="002337B0" w:rsidRDefault="00600553">
            <w:pPr>
              <w:pStyle w:val="TableBodyText"/>
            </w:pPr>
            <w:r w:rsidRPr="002337B0">
              <w:t>5</w:t>
            </w:r>
          </w:p>
        </w:tc>
        <w:tc>
          <w:tcPr>
            <w:tcW w:w="439" w:type="pct"/>
          </w:tcPr>
          <w:p w14:paraId="310D5947" w14:textId="77777777" w:rsidR="00600553" w:rsidRPr="002337B0" w:rsidRDefault="00600553">
            <w:pPr>
              <w:pStyle w:val="TableBodyText"/>
            </w:pPr>
            <w:r w:rsidRPr="002337B0">
              <w:t>3</w:t>
            </w:r>
          </w:p>
        </w:tc>
        <w:tc>
          <w:tcPr>
            <w:tcW w:w="439" w:type="pct"/>
          </w:tcPr>
          <w:p w14:paraId="6826CC1C" w14:textId="77777777" w:rsidR="00600553" w:rsidRPr="002337B0" w:rsidRDefault="00600553">
            <w:pPr>
              <w:pStyle w:val="TableBodyText"/>
            </w:pPr>
            <w:r w:rsidRPr="002337B0">
              <w:t>4</w:t>
            </w:r>
          </w:p>
        </w:tc>
        <w:tc>
          <w:tcPr>
            <w:tcW w:w="440" w:type="pct"/>
          </w:tcPr>
          <w:p w14:paraId="33714DC7" w14:textId="77777777" w:rsidR="00600553" w:rsidRPr="002337B0" w:rsidRDefault="00600553">
            <w:pPr>
              <w:pStyle w:val="TableBodyText"/>
            </w:pPr>
            <w:r w:rsidRPr="002337B0">
              <w:t>7</w:t>
            </w:r>
          </w:p>
        </w:tc>
        <w:tc>
          <w:tcPr>
            <w:tcW w:w="439" w:type="pct"/>
          </w:tcPr>
          <w:p w14:paraId="1CC18B95" w14:textId="77777777" w:rsidR="00600553" w:rsidRPr="002337B0" w:rsidRDefault="00600553">
            <w:pPr>
              <w:pStyle w:val="TableBodyText"/>
            </w:pPr>
            <w:r w:rsidRPr="002337B0">
              <w:t>0</w:t>
            </w:r>
          </w:p>
        </w:tc>
        <w:tc>
          <w:tcPr>
            <w:tcW w:w="439" w:type="pct"/>
          </w:tcPr>
          <w:p w14:paraId="4814A720" w14:textId="77777777" w:rsidR="00600553" w:rsidRPr="002337B0" w:rsidRDefault="00600553">
            <w:pPr>
              <w:pStyle w:val="TableBodyText"/>
            </w:pPr>
            <w:r w:rsidRPr="002337B0">
              <w:t>0</w:t>
            </w:r>
          </w:p>
        </w:tc>
        <w:tc>
          <w:tcPr>
            <w:tcW w:w="439" w:type="pct"/>
          </w:tcPr>
          <w:p w14:paraId="5B5C41DA" w14:textId="77777777" w:rsidR="00600553" w:rsidRPr="002337B0" w:rsidRDefault="00600553">
            <w:pPr>
              <w:pStyle w:val="TableBodyText"/>
            </w:pPr>
            <w:r w:rsidRPr="002337B0">
              <w:t>0</w:t>
            </w:r>
          </w:p>
        </w:tc>
        <w:tc>
          <w:tcPr>
            <w:tcW w:w="436" w:type="pct"/>
          </w:tcPr>
          <w:p w14:paraId="7D57301E" w14:textId="77777777" w:rsidR="00600553" w:rsidRPr="002337B0" w:rsidRDefault="00600553">
            <w:pPr>
              <w:pStyle w:val="TableBodyText"/>
            </w:pPr>
            <w:r w:rsidRPr="002337B0">
              <w:t>12</w:t>
            </w:r>
          </w:p>
        </w:tc>
      </w:tr>
      <w:tr w:rsidR="00600553" w:rsidRPr="002337B0" w14:paraId="1A135C10" w14:textId="77777777">
        <w:tc>
          <w:tcPr>
            <w:tcW w:w="611" w:type="pct"/>
          </w:tcPr>
          <w:p w14:paraId="20CBAE89" w14:textId="77777777" w:rsidR="00600553" w:rsidRPr="002337B0" w:rsidRDefault="00600553">
            <w:pPr>
              <w:pStyle w:val="TableBodyText"/>
              <w:jc w:val="left"/>
            </w:pPr>
            <w:r w:rsidRPr="002337B0">
              <w:t>WA</w:t>
            </w:r>
          </w:p>
        </w:tc>
        <w:tc>
          <w:tcPr>
            <w:tcW w:w="439" w:type="pct"/>
          </w:tcPr>
          <w:p w14:paraId="40F393A3" w14:textId="77777777" w:rsidR="00600553" w:rsidRPr="002337B0" w:rsidRDefault="00600553">
            <w:pPr>
              <w:pStyle w:val="TableBodyText"/>
            </w:pPr>
            <w:r w:rsidRPr="002337B0">
              <w:t>0</w:t>
            </w:r>
          </w:p>
        </w:tc>
        <w:tc>
          <w:tcPr>
            <w:tcW w:w="439" w:type="pct"/>
          </w:tcPr>
          <w:p w14:paraId="5B73B432" w14:textId="77777777" w:rsidR="00600553" w:rsidRPr="002337B0" w:rsidRDefault="00600553">
            <w:pPr>
              <w:pStyle w:val="TableBodyText"/>
            </w:pPr>
            <w:r w:rsidRPr="002337B0">
              <w:t>0</w:t>
            </w:r>
          </w:p>
        </w:tc>
        <w:tc>
          <w:tcPr>
            <w:tcW w:w="440" w:type="pct"/>
          </w:tcPr>
          <w:p w14:paraId="00D4D628" w14:textId="77777777" w:rsidR="00600553" w:rsidRPr="002337B0" w:rsidRDefault="00600553">
            <w:pPr>
              <w:pStyle w:val="TableBodyText"/>
            </w:pPr>
            <w:r w:rsidRPr="002337B0">
              <w:t>0</w:t>
            </w:r>
          </w:p>
        </w:tc>
        <w:tc>
          <w:tcPr>
            <w:tcW w:w="439" w:type="pct"/>
          </w:tcPr>
          <w:p w14:paraId="002876E8" w14:textId="77777777" w:rsidR="00600553" w:rsidRPr="002337B0" w:rsidRDefault="00600553">
            <w:pPr>
              <w:pStyle w:val="TableBodyText"/>
            </w:pPr>
            <w:r w:rsidRPr="002337B0">
              <w:t>0</w:t>
            </w:r>
          </w:p>
        </w:tc>
        <w:tc>
          <w:tcPr>
            <w:tcW w:w="439" w:type="pct"/>
          </w:tcPr>
          <w:p w14:paraId="2B664281" w14:textId="77777777" w:rsidR="00600553" w:rsidRPr="002337B0" w:rsidRDefault="00600553">
            <w:pPr>
              <w:pStyle w:val="TableBodyText"/>
            </w:pPr>
            <w:r w:rsidRPr="002337B0">
              <w:t>0</w:t>
            </w:r>
          </w:p>
        </w:tc>
        <w:tc>
          <w:tcPr>
            <w:tcW w:w="440" w:type="pct"/>
          </w:tcPr>
          <w:p w14:paraId="0D1211E3" w14:textId="77777777" w:rsidR="00600553" w:rsidRPr="002337B0" w:rsidRDefault="00600553">
            <w:pPr>
              <w:pStyle w:val="TableBodyText"/>
            </w:pPr>
            <w:r w:rsidRPr="002337B0">
              <w:t>0</w:t>
            </w:r>
          </w:p>
        </w:tc>
        <w:tc>
          <w:tcPr>
            <w:tcW w:w="439" w:type="pct"/>
          </w:tcPr>
          <w:p w14:paraId="0944F654" w14:textId="77777777" w:rsidR="00600553" w:rsidRPr="002337B0" w:rsidRDefault="00600553">
            <w:pPr>
              <w:pStyle w:val="TableBodyText"/>
            </w:pPr>
            <w:r w:rsidRPr="002337B0">
              <w:t>0</w:t>
            </w:r>
          </w:p>
        </w:tc>
        <w:tc>
          <w:tcPr>
            <w:tcW w:w="439" w:type="pct"/>
          </w:tcPr>
          <w:p w14:paraId="35AAA538" w14:textId="77777777" w:rsidR="00600553" w:rsidRPr="002337B0" w:rsidRDefault="00600553">
            <w:pPr>
              <w:pStyle w:val="TableBodyText"/>
            </w:pPr>
            <w:r w:rsidRPr="002337B0">
              <w:t>0</w:t>
            </w:r>
          </w:p>
        </w:tc>
        <w:tc>
          <w:tcPr>
            <w:tcW w:w="439" w:type="pct"/>
          </w:tcPr>
          <w:p w14:paraId="6E9131BA" w14:textId="77777777" w:rsidR="00600553" w:rsidRPr="002337B0" w:rsidRDefault="00600553">
            <w:pPr>
              <w:pStyle w:val="TableBodyText"/>
            </w:pPr>
            <w:r w:rsidRPr="002337B0">
              <w:t>0</w:t>
            </w:r>
          </w:p>
        </w:tc>
        <w:tc>
          <w:tcPr>
            <w:tcW w:w="436" w:type="pct"/>
          </w:tcPr>
          <w:p w14:paraId="532DAB59" w14:textId="77777777" w:rsidR="00600553" w:rsidRPr="002337B0" w:rsidRDefault="00600553">
            <w:pPr>
              <w:pStyle w:val="TableBodyText"/>
            </w:pPr>
            <w:r w:rsidRPr="002337B0">
              <w:t>0</w:t>
            </w:r>
          </w:p>
        </w:tc>
      </w:tr>
      <w:tr w:rsidR="00600553" w:rsidRPr="002337B0" w14:paraId="3704455B" w14:textId="77777777">
        <w:tc>
          <w:tcPr>
            <w:tcW w:w="611" w:type="pct"/>
          </w:tcPr>
          <w:p w14:paraId="73BF8669" w14:textId="77777777" w:rsidR="00600553" w:rsidRPr="002337B0" w:rsidRDefault="00600553">
            <w:pPr>
              <w:pStyle w:val="TableBodyText"/>
              <w:jc w:val="left"/>
            </w:pPr>
            <w:r w:rsidRPr="002337B0">
              <w:t>ACT</w:t>
            </w:r>
          </w:p>
        </w:tc>
        <w:tc>
          <w:tcPr>
            <w:tcW w:w="439" w:type="pct"/>
          </w:tcPr>
          <w:p w14:paraId="1594579E" w14:textId="77777777" w:rsidR="00600553" w:rsidRPr="002337B0" w:rsidRDefault="00600553">
            <w:pPr>
              <w:pStyle w:val="TableBodyText"/>
            </w:pPr>
            <w:r w:rsidRPr="002337B0">
              <w:t>0</w:t>
            </w:r>
          </w:p>
        </w:tc>
        <w:tc>
          <w:tcPr>
            <w:tcW w:w="439" w:type="pct"/>
          </w:tcPr>
          <w:p w14:paraId="76F20A68" w14:textId="77777777" w:rsidR="00600553" w:rsidRPr="002337B0" w:rsidRDefault="00600553">
            <w:pPr>
              <w:pStyle w:val="TableBodyText"/>
            </w:pPr>
            <w:r w:rsidRPr="002337B0">
              <w:t>0</w:t>
            </w:r>
          </w:p>
        </w:tc>
        <w:tc>
          <w:tcPr>
            <w:tcW w:w="440" w:type="pct"/>
          </w:tcPr>
          <w:p w14:paraId="3E8638F5" w14:textId="77777777" w:rsidR="00600553" w:rsidRPr="002337B0" w:rsidRDefault="00600553">
            <w:pPr>
              <w:pStyle w:val="TableBodyText"/>
            </w:pPr>
            <w:r w:rsidRPr="002337B0">
              <w:t>0</w:t>
            </w:r>
          </w:p>
        </w:tc>
        <w:tc>
          <w:tcPr>
            <w:tcW w:w="439" w:type="pct"/>
          </w:tcPr>
          <w:p w14:paraId="3E43EE8A" w14:textId="77777777" w:rsidR="00600553" w:rsidRPr="002337B0" w:rsidRDefault="00600553">
            <w:pPr>
              <w:pStyle w:val="TableBodyText"/>
            </w:pPr>
            <w:r w:rsidRPr="002337B0">
              <w:t>1</w:t>
            </w:r>
          </w:p>
        </w:tc>
        <w:tc>
          <w:tcPr>
            <w:tcW w:w="439" w:type="pct"/>
          </w:tcPr>
          <w:p w14:paraId="4F22EE50" w14:textId="77777777" w:rsidR="00600553" w:rsidRPr="002337B0" w:rsidRDefault="00600553">
            <w:pPr>
              <w:pStyle w:val="TableBodyText"/>
            </w:pPr>
            <w:r w:rsidRPr="002337B0">
              <w:t>1</w:t>
            </w:r>
          </w:p>
        </w:tc>
        <w:tc>
          <w:tcPr>
            <w:tcW w:w="440" w:type="pct"/>
          </w:tcPr>
          <w:p w14:paraId="0A1D4629" w14:textId="77777777" w:rsidR="00600553" w:rsidRPr="002337B0" w:rsidRDefault="00600553">
            <w:pPr>
              <w:pStyle w:val="TableBodyText"/>
            </w:pPr>
            <w:r w:rsidRPr="002337B0">
              <w:t>2</w:t>
            </w:r>
          </w:p>
        </w:tc>
        <w:tc>
          <w:tcPr>
            <w:tcW w:w="439" w:type="pct"/>
          </w:tcPr>
          <w:p w14:paraId="2019573B" w14:textId="77777777" w:rsidR="00600553" w:rsidRPr="002337B0" w:rsidRDefault="00600553">
            <w:pPr>
              <w:pStyle w:val="TableBodyText"/>
            </w:pPr>
            <w:r w:rsidRPr="002337B0">
              <w:t>0</w:t>
            </w:r>
          </w:p>
        </w:tc>
        <w:tc>
          <w:tcPr>
            <w:tcW w:w="439" w:type="pct"/>
          </w:tcPr>
          <w:p w14:paraId="07343F17" w14:textId="77777777" w:rsidR="00600553" w:rsidRPr="002337B0" w:rsidRDefault="00600553">
            <w:pPr>
              <w:pStyle w:val="TableBodyText"/>
            </w:pPr>
            <w:r w:rsidRPr="002337B0">
              <w:t>0</w:t>
            </w:r>
          </w:p>
        </w:tc>
        <w:tc>
          <w:tcPr>
            <w:tcW w:w="439" w:type="pct"/>
          </w:tcPr>
          <w:p w14:paraId="7A6501DC" w14:textId="77777777" w:rsidR="00600553" w:rsidRPr="002337B0" w:rsidRDefault="00600553">
            <w:pPr>
              <w:pStyle w:val="TableBodyText"/>
            </w:pPr>
            <w:r w:rsidRPr="002337B0">
              <w:t>0</w:t>
            </w:r>
          </w:p>
        </w:tc>
        <w:tc>
          <w:tcPr>
            <w:tcW w:w="436" w:type="pct"/>
          </w:tcPr>
          <w:p w14:paraId="10055115" w14:textId="77777777" w:rsidR="00600553" w:rsidRPr="002337B0" w:rsidRDefault="00600553">
            <w:pPr>
              <w:pStyle w:val="TableBodyText"/>
            </w:pPr>
            <w:r w:rsidRPr="002337B0">
              <w:t>2</w:t>
            </w:r>
          </w:p>
        </w:tc>
      </w:tr>
      <w:tr w:rsidR="00600553" w:rsidRPr="002337B0" w14:paraId="6B4283D5" w14:textId="77777777">
        <w:tc>
          <w:tcPr>
            <w:tcW w:w="611" w:type="pct"/>
          </w:tcPr>
          <w:p w14:paraId="39E58CC6" w14:textId="77777777" w:rsidR="00600553" w:rsidRPr="002337B0" w:rsidRDefault="00600553">
            <w:pPr>
              <w:pStyle w:val="TableBodyText"/>
              <w:jc w:val="left"/>
            </w:pPr>
            <w:r w:rsidRPr="002337B0">
              <w:t>NT</w:t>
            </w:r>
          </w:p>
        </w:tc>
        <w:tc>
          <w:tcPr>
            <w:tcW w:w="439" w:type="pct"/>
          </w:tcPr>
          <w:p w14:paraId="3656642B" w14:textId="77777777" w:rsidR="00600553" w:rsidRPr="002337B0" w:rsidRDefault="00600553">
            <w:pPr>
              <w:pStyle w:val="TableBodyText"/>
            </w:pPr>
            <w:r w:rsidRPr="002337B0">
              <w:t>0</w:t>
            </w:r>
          </w:p>
        </w:tc>
        <w:tc>
          <w:tcPr>
            <w:tcW w:w="439" w:type="pct"/>
          </w:tcPr>
          <w:p w14:paraId="2B4D901A" w14:textId="77777777" w:rsidR="00600553" w:rsidRPr="002337B0" w:rsidRDefault="00600553">
            <w:pPr>
              <w:pStyle w:val="TableBodyText"/>
            </w:pPr>
            <w:r w:rsidRPr="002337B0">
              <w:t>0</w:t>
            </w:r>
          </w:p>
        </w:tc>
        <w:tc>
          <w:tcPr>
            <w:tcW w:w="440" w:type="pct"/>
          </w:tcPr>
          <w:p w14:paraId="599DFE0D" w14:textId="77777777" w:rsidR="00600553" w:rsidRPr="002337B0" w:rsidRDefault="00600553">
            <w:pPr>
              <w:pStyle w:val="TableBodyText"/>
            </w:pPr>
            <w:r w:rsidRPr="002337B0">
              <w:t>0</w:t>
            </w:r>
          </w:p>
        </w:tc>
        <w:tc>
          <w:tcPr>
            <w:tcW w:w="439" w:type="pct"/>
          </w:tcPr>
          <w:p w14:paraId="1D2812F0" w14:textId="77777777" w:rsidR="00600553" w:rsidRPr="002337B0" w:rsidRDefault="00600553">
            <w:pPr>
              <w:pStyle w:val="TableBodyText"/>
            </w:pPr>
            <w:r w:rsidRPr="002337B0">
              <w:t>0</w:t>
            </w:r>
          </w:p>
        </w:tc>
        <w:tc>
          <w:tcPr>
            <w:tcW w:w="439" w:type="pct"/>
          </w:tcPr>
          <w:p w14:paraId="256B4F57" w14:textId="77777777" w:rsidR="00600553" w:rsidRPr="002337B0" w:rsidRDefault="00600553">
            <w:pPr>
              <w:pStyle w:val="TableBodyText"/>
            </w:pPr>
            <w:r w:rsidRPr="002337B0">
              <w:t>0</w:t>
            </w:r>
          </w:p>
        </w:tc>
        <w:tc>
          <w:tcPr>
            <w:tcW w:w="440" w:type="pct"/>
          </w:tcPr>
          <w:p w14:paraId="20CF8164" w14:textId="77777777" w:rsidR="00600553" w:rsidRPr="002337B0" w:rsidRDefault="00600553">
            <w:pPr>
              <w:pStyle w:val="TableBodyText"/>
            </w:pPr>
            <w:r w:rsidRPr="002337B0">
              <w:t>0</w:t>
            </w:r>
          </w:p>
        </w:tc>
        <w:tc>
          <w:tcPr>
            <w:tcW w:w="439" w:type="pct"/>
          </w:tcPr>
          <w:p w14:paraId="53A3A96D" w14:textId="77777777" w:rsidR="00600553" w:rsidRPr="002337B0" w:rsidRDefault="00600553">
            <w:pPr>
              <w:pStyle w:val="TableBodyText"/>
            </w:pPr>
            <w:r w:rsidRPr="002337B0">
              <w:t>0</w:t>
            </w:r>
          </w:p>
        </w:tc>
        <w:tc>
          <w:tcPr>
            <w:tcW w:w="439" w:type="pct"/>
          </w:tcPr>
          <w:p w14:paraId="48A79B1B" w14:textId="77777777" w:rsidR="00600553" w:rsidRPr="002337B0" w:rsidRDefault="00600553">
            <w:pPr>
              <w:pStyle w:val="TableBodyText"/>
            </w:pPr>
            <w:r w:rsidRPr="002337B0">
              <w:t>0</w:t>
            </w:r>
          </w:p>
        </w:tc>
        <w:tc>
          <w:tcPr>
            <w:tcW w:w="439" w:type="pct"/>
          </w:tcPr>
          <w:p w14:paraId="60F632D9" w14:textId="77777777" w:rsidR="00600553" w:rsidRPr="002337B0" w:rsidRDefault="00600553">
            <w:pPr>
              <w:pStyle w:val="TableBodyText"/>
            </w:pPr>
            <w:r w:rsidRPr="002337B0">
              <w:t>0</w:t>
            </w:r>
          </w:p>
        </w:tc>
        <w:tc>
          <w:tcPr>
            <w:tcW w:w="436" w:type="pct"/>
          </w:tcPr>
          <w:p w14:paraId="60099914" w14:textId="77777777" w:rsidR="00600553" w:rsidRPr="002337B0" w:rsidRDefault="00600553">
            <w:pPr>
              <w:pStyle w:val="TableBodyText"/>
            </w:pPr>
            <w:r w:rsidRPr="002337B0">
              <w:t>0</w:t>
            </w:r>
          </w:p>
        </w:tc>
      </w:tr>
      <w:tr w:rsidR="00600553" w:rsidRPr="002337B0" w14:paraId="5670241D" w14:textId="77777777">
        <w:tc>
          <w:tcPr>
            <w:tcW w:w="611" w:type="pct"/>
          </w:tcPr>
          <w:p w14:paraId="71C86DF9" w14:textId="77777777" w:rsidR="00600553" w:rsidRPr="002337B0" w:rsidRDefault="00600553">
            <w:pPr>
              <w:pStyle w:val="TableBodyText"/>
              <w:jc w:val="left"/>
            </w:pPr>
            <w:r w:rsidRPr="002337B0">
              <w:t>External Territories</w:t>
            </w:r>
          </w:p>
        </w:tc>
        <w:tc>
          <w:tcPr>
            <w:tcW w:w="439" w:type="pct"/>
          </w:tcPr>
          <w:p w14:paraId="312FE35E" w14:textId="77777777" w:rsidR="00600553" w:rsidRPr="002337B0" w:rsidRDefault="00600553">
            <w:pPr>
              <w:pStyle w:val="TableBodyText"/>
            </w:pPr>
            <w:r w:rsidRPr="002337B0">
              <w:t>0</w:t>
            </w:r>
          </w:p>
        </w:tc>
        <w:tc>
          <w:tcPr>
            <w:tcW w:w="439" w:type="pct"/>
          </w:tcPr>
          <w:p w14:paraId="15325502" w14:textId="77777777" w:rsidR="00600553" w:rsidRPr="002337B0" w:rsidRDefault="00600553">
            <w:pPr>
              <w:pStyle w:val="TableBodyText"/>
            </w:pPr>
            <w:r w:rsidRPr="002337B0">
              <w:t>0</w:t>
            </w:r>
          </w:p>
        </w:tc>
        <w:tc>
          <w:tcPr>
            <w:tcW w:w="440" w:type="pct"/>
          </w:tcPr>
          <w:p w14:paraId="46F3E89F" w14:textId="77777777" w:rsidR="00600553" w:rsidRPr="002337B0" w:rsidRDefault="00600553">
            <w:pPr>
              <w:pStyle w:val="TableBodyText"/>
            </w:pPr>
            <w:r w:rsidRPr="002337B0">
              <w:t>0</w:t>
            </w:r>
          </w:p>
        </w:tc>
        <w:tc>
          <w:tcPr>
            <w:tcW w:w="439" w:type="pct"/>
          </w:tcPr>
          <w:p w14:paraId="162FECC3" w14:textId="77777777" w:rsidR="00600553" w:rsidRPr="002337B0" w:rsidRDefault="00600553">
            <w:pPr>
              <w:pStyle w:val="TableBodyText"/>
            </w:pPr>
            <w:r w:rsidRPr="002337B0">
              <w:t>0</w:t>
            </w:r>
          </w:p>
        </w:tc>
        <w:tc>
          <w:tcPr>
            <w:tcW w:w="439" w:type="pct"/>
          </w:tcPr>
          <w:p w14:paraId="479AB5E1" w14:textId="77777777" w:rsidR="00600553" w:rsidRPr="002337B0" w:rsidRDefault="00600553">
            <w:pPr>
              <w:pStyle w:val="TableBodyText"/>
            </w:pPr>
            <w:r w:rsidRPr="002337B0">
              <w:t>0</w:t>
            </w:r>
          </w:p>
        </w:tc>
        <w:tc>
          <w:tcPr>
            <w:tcW w:w="440" w:type="pct"/>
          </w:tcPr>
          <w:p w14:paraId="154045B1" w14:textId="77777777" w:rsidR="00600553" w:rsidRPr="002337B0" w:rsidRDefault="00600553">
            <w:pPr>
              <w:pStyle w:val="TableBodyText"/>
            </w:pPr>
            <w:r w:rsidRPr="002337B0">
              <w:t>0</w:t>
            </w:r>
          </w:p>
        </w:tc>
        <w:tc>
          <w:tcPr>
            <w:tcW w:w="439" w:type="pct"/>
          </w:tcPr>
          <w:p w14:paraId="5DBE5FAE" w14:textId="77777777" w:rsidR="00600553" w:rsidRPr="002337B0" w:rsidRDefault="00600553">
            <w:pPr>
              <w:pStyle w:val="TableBodyText"/>
            </w:pPr>
            <w:r w:rsidRPr="002337B0">
              <w:t>0</w:t>
            </w:r>
          </w:p>
        </w:tc>
        <w:tc>
          <w:tcPr>
            <w:tcW w:w="439" w:type="pct"/>
          </w:tcPr>
          <w:p w14:paraId="6B6981E1" w14:textId="77777777" w:rsidR="00600553" w:rsidRPr="002337B0" w:rsidRDefault="00600553">
            <w:pPr>
              <w:pStyle w:val="TableBodyText"/>
            </w:pPr>
            <w:r w:rsidRPr="002337B0">
              <w:t>0</w:t>
            </w:r>
          </w:p>
        </w:tc>
        <w:tc>
          <w:tcPr>
            <w:tcW w:w="439" w:type="pct"/>
          </w:tcPr>
          <w:p w14:paraId="49A8959D" w14:textId="77777777" w:rsidR="00600553" w:rsidRPr="002337B0" w:rsidRDefault="00600553">
            <w:pPr>
              <w:pStyle w:val="TableBodyText"/>
            </w:pPr>
            <w:r w:rsidRPr="002337B0">
              <w:t>0</w:t>
            </w:r>
          </w:p>
        </w:tc>
        <w:tc>
          <w:tcPr>
            <w:tcW w:w="436" w:type="pct"/>
          </w:tcPr>
          <w:p w14:paraId="6380920F" w14:textId="77777777" w:rsidR="00600553" w:rsidRPr="002337B0" w:rsidRDefault="00600553">
            <w:pPr>
              <w:pStyle w:val="TableBodyText"/>
            </w:pPr>
            <w:r w:rsidRPr="002337B0">
              <w:t>0</w:t>
            </w:r>
          </w:p>
        </w:tc>
      </w:tr>
      <w:tr w:rsidR="00600553" w:rsidRPr="002337B0" w14:paraId="3EC2E76F" w14:textId="77777777">
        <w:tc>
          <w:tcPr>
            <w:tcW w:w="611" w:type="pct"/>
          </w:tcPr>
          <w:p w14:paraId="27263E22" w14:textId="77777777" w:rsidR="00600553" w:rsidRPr="002337B0" w:rsidRDefault="00600553">
            <w:pPr>
              <w:pStyle w:val="TableBodyText"/>
              <w:jc w:val="left"/>
            </w:pPr>
            <w:r w:rsidRPr="002337B0">
              <w:t>Overseas</w:t>
            </w:r>
          </w:p>
        </w:tc>
        <w:tc>
          <w:tcPr>
            <w:tcW w:w="439" w:type="pct"/>
          </w:tcPr>
          <w:p w14:paraId="012A70C7" w14:textId="77777777" w:rsidR="00600553" w:rsidRPr="002337B0" w:rsidRDefault="00600553">
            <w:pPr>
              <w:pStyle w:val="TableBodyText"/>
            </w:pPr>
            <w:r w:rsidRPr="002337B0">
              <w:t>0</w:t>
            </w:r>
          </w:p>
        </w:tc>
        <w:tc>
          <w:tcPr>
            <w:tcW w:w="439" w:type="pct"/>
          </w:tcPr>
          <w:p w14:paraId="54352E46" w14:textId="77777777" w:rsidR="00600553" w:rsidRPr="002337B0" w:rsidRDefault="00600553">
            <w:pPr>
              <w:pStyle w:val="TableBodyText"/>
            </w:pPr>
            <w:r w:rsidRPr="002337B0">
              <w:t>0</w:t>
            </w:r>
          </w:p>
        </w:tc>
        <w:tc>
          <w:tcPr>
            <w:tcW w:w="440" w:type="pct"/>
          </w:tcPr>
          <w:p w14:paraId="173D252D" w14:textId="77777777" w:rsidR="00600553" w:rsidRPr="002337B0" w:rsidRDefault="00600553">
            <w:pPr>
              <w:pStyle w:val="TableBodyText"/>
            </w:pPr>
            <w:r w:rsidRPr="002337B0">
              <w:t>0</w:t>
            </w:r>
          </w:p>
        </w:tc>
        <w:tc>
          <w:tcPr>
            <w:tcW w:w="439" w:type="pct"/>
          </w:tcPr>
          <w:p w14:paraId="1FC7E3F3" w14:textId="77777777" w:rsidR="00600553" w:rsidRPr="002337B0" w:rsidRDefault="00600553">
            <w:pPr>
              <w:pStyle w:val="TableBodyText"/>
            </w:pPr>
            <w:r w:rsidRPr="002337B0">
              <w:t>0</w:t>
            </w:r>
          </w:p>
        </w:tc>
        <w:tc>
          <w:tcPr>
            <w:tcW w:w="439" w:type="pct"/>
          </w:tcPr>
          <w:p w14:paraId="5280A862" w14:textId="77777777" w:rsidR="00600553" w:rsidRPr="002337B0" w:rsidRDefault="00600553">
            <w:pPr>
              <w:pStyle w:val="TableBodyText"/>
            </w:pPr>
            <w:r w:rsidRPr="002337B0">
              <w:t>0</w:t>
            </w:r>
          </w:p>
        </w:tc>
        <w:tc>
          <w:tcPr>
            <w:tcW w:w="440" w:type="pct"/>
          </w:tcPr>
          <w:p w14:paraId="2CC89FE7" w14:textId="77777777" w:rsidR="00600553" w:rsidRPr="002337B0" w:rsidRDefault="00600553">
            <w:pPr>
              <w:pStyle w:val="TableBodyText"/>
            </w:pPr>
            <w:r w:rsidRPr="002337B0">
              <w:t>0</w:t>
            </w:r>
          </w:p>
        </w:tc>
        <w:tc>
          <w:tcPr>
            <w:tcW w:w="439" w:type="pct"/>
          </w:tcPr>
          <w:p w14:paraId="27AB34C4" w14:textId="77777777" w:rsidR="00600553" w:rsidRPr="002337B0" w:rsidRDefault="00600553">
            <w:pPr>
              <w:pStyle w:val="TableBodyText"/>
            </w:pPr>
            <w:r w:rsidRPr="002337B0">
              <w:t>0</w:t>
            </w:r>
          </w:p>
        </w:tc>
        <w:tc>
          <w:tcPr>
            <w:tcW w:w="439" w:type="pct"/>
          </w:tcPr>
          <w:p w14:paraId="6E14007E" w14:textId="77777777" w:rsidR="00600553" w:rsidRPr="002337B0" w:rsidRDefault="00600553">
            <w:pPr>
              <w:pStyle w:val="TableBodyText"/>
            </w:pPr>
            <w:r w:rsidRPr="002337B0">
              <w:t>0</w:t>
            </w:r>
          </w:p>
        </w:tc>
        <w:tc>
          <w:tcPr>
            <w:tcW w:w="439" w:type="pct"/>
          </w:tcPr>
          <w:p w14:paraId="1063D1F2" w14:textId="77777777" w:rsidR="00600553" w:rsidRPr="002337B0" w:rsidRDefault="00600553">
            <w:pPr>
              <w:pStyle w:val="TableBodyText"/>
            </w:pPr>
            <w:r w:rsidRPr="002337B0">
              <w:t>0</w:t>
            </w:r>
          </w:p>
        </w:tc>
        <w:tc>
          <w:tcPr>
            <w:tcW w:w="436" w:type="pct"/>
          </w:tcPr>
          <w:p w14:paraId="6079E13E" w14:textId="77777777" w:rsidR="00600553" w:rsidRPr="002337B0" w:rsidRDefault="00600553">
            <w:pPr>
              <w:pStyle w:val="TableBodyText"/>
            </w:pPr>
            <w:r w:rsidRPr="002337B0">
              <w:t>0</w:t>
            </w:r>
          </w:p>
        </w:tc>
      </w:tr>
      <w:tr w:rsidR="00600553" w:rsidRPr="002337B0" w14:paraId="2D6BF98F" w14:textId="77777777">
        <w:tc>
          <w:tcPr>
            <w:tcW w:w="611" w:type="pct"/>
            <w:tcBorders>
              <w:bottom w:val="single" w:sz="6" w:space="0" w:color="BFBFBF"/>
            </w:tcBorders>
          </w:tcPr>
          <w:p w14:paraId="563553FB" w14:textId="77777777" w:rsidR="00600553" w:rsidRPr="002337B0" w:rsidRDefault="00600553">
            <w:pPr>
              <w:pStyle w:val="TableBodyText"/>
              <w:jc w:val="left"/>
              <w:rPr>
                <w:b/>
                <w:bCs/>
              </w:rPr>
            </w:pPr>
            <w:r w:rsidRPr="002337B0">
              <w:rPr>
                <w:b/>
                <w:bCs/>
              </w:rPr>
              <w:t>TOTAL</w:t>
            </w:r>
          </w:p>
        </w:tc>
        <w:tc>
          <w:tcPr>
            <w:tcW w:w="439" w:type="pct"/>
            <w:tcBorders>
              <w:bottom w:val="single" w:sz="6" w:space="0" w:color="BFBFBF"/>
            </w:tcBorders>
          </w:tcPr>
          <w:p w14:paraId="56E3A909" w14:textId="77777777" w:rsidR="00600553" w:rsidRPr="002337B0" w:rsidRDefault="00600553">
            <w:pPr>
              <w:pStyle w:val="TableBodyText"/>
              <w:rPr>
                <w:b/>
                <w:bCs/>
              </w:rPr>
            </w:pPr>
            <w:r w:rsidRPr="002337B0">
              <w:t>4</w:t>
            </w:r>
          </w:p>
        </w:tc>
        <w:tc>
          <w:tcPr>
            <w:tcW w:w="439" w:type="pct"/>
            <w:tcBorders>
              <w:bottom w:val="single" w:sz="6" w:space="0" w:color="BFBFBF"/>
            </w:tcBorders>
          </w:tcPr>
          <w:p w14:paraId="76D8AAD6" w14:textId="77777777" w:rsidR="00600553" w:rsidRPr="002337B0" w:rsidRDefault="00600553">
            <w:pPr>
              <w:pStyle w:val="TableBodyText"/>
              <w:rPr>
                <w:b/>
                <w:bCs/>
              </w:rPr>
            </w:pPr>
            <w:r w:rsidRPr="002337B0">
              <w:t>1</w:t>
            </w:r>
          </w:p>
        </w:tc>
        <w:tc>
          <w:tcPr>
            <w:tcW w:w="440" w:type="pct"/>
            <w:tcBorders>
              <w:bottom w:val="single" w:sz="6" w:space="0" w:color="BFBFBF"/>
            </w:tcBorders>
          </w:tcPr>
          <w:p w14:paraId="711EDB82" w14:textId="77777777" w:rsidR="00600553" w:rsidRPr="002337B0" w:rsidRDefault="00600553">
            <w:pPr>
              <w:pStyle w:val="TableBodyText"/>
              <w:rPr>
                <w:b/>
                <w:bCs/>
              </w:rPr>
            </w:pPr>
            <w:r w:rsidRPr="002337B0">
              <w:t>5</w:t>
            </w:r>
          </w:p>
        </w:tc>
        <w:tc>
          <w:tcPr>
            <w:tcW w:w="439" w:type="pct"/>
            <w:tcBorders>
              <w:bottom w:val="single" w:sz="6" w:space="0" w:color="BFBFBF"/>
            </w:tcBorders>
          </w:tcPr>
          <w:p w14:paraId="47D80F86" w14:textId="77777777" w:rsidR="00600553" w:rsidRPr="002337B0" w:rsidRDefault="00600553">
            <w:pPr>
              <w:pStyle w:val="TableBodyText"/>
              <w:rPr>
                <w:b/>
                <w:bCs/>
              </w:rPr>
            </w:pPr>
            <w:r w:rsidRPr="002337B0">
              <w:t>4</w:t>
            </w:r>
          </w:p>
        </w:tc>
        <w:tc>
          <w:tcPr>
            <w:tcW w:w="439" w:type="pct"/>
            <w:tcBorders>
              <w:bottom w:val="single" w:sz="6" w:space="0" w:color="BFBFBF"/>
            </w:tcBorders>
          </w:tcPr>
          <w:p w14:paraId="46D866EA" w14:textId="77777777" w:rsidR="00600553" w:rsidRPr="002337B0" w:rsidRDefault="00600553">
            <w:pPr>
              <w:pStyle w:val="TableBodyText"/>
              <w:rPr>
                <w:b/>
                <w:bCs/>
              </w:rPr>
            </w:pPr>
            <w:r w:rsidRPr="002337B0">
              <w:t>5</w:t>
            </w:r>
          </w:p>
        </w:tc>
        <w:tc>
          <w:tcPr>
            <w:tcW w:w="440" w:type="pct"/>
            <w:tcBorders>
              <w:bottom w:val="single" w:sz="6" w:space="0" w:color="BFBFBF"/>
            </w:tcBorders>
          </w:tcPr>
          <w:p w14:paraId="76F0F3AC" w14:textId="77777777" w:rsidR="00600553" w:rsidRPr="002337B0" w:rsidRDefault="00600553">
            <w:pPr>
              <w:pStyle w:val="TableBodyText"/>
              <w:rPr>
                <w:b/>
                <w:bCs/>
              </w:rPr>
            </w:pPr>
            <w:r w:rsidRPr="002337B0">
              <w:t>9</w:t>
            </w:r>
          </w:p>
        </w:tc>
        <w:tc>
          <w:tcPr>
            <w:tcW w:w="439" w:type="pct"/>
            <w:tcBorders>
              <w:bottom w:val="single" w:sz="6" w:space="0" w:color="BFBFBF"/>
            </w:tcBorders>
          </w:tcPr>
          <w:p w14:paraId="14C1176E" w14:textId="77777777" w:rsidR="00600553" w:rsidRPr="002337B0" w:rsidRDefault="00600553">
            <w:pPr>
              <w:pStyle w:val="TableBodyText"/>
              <w:rPr>
                <w:b/>
                <w:bCs/>
              </w:rPr>
            </w:pPr>
            <w:r w:rsidRPr="002337B0">
              <w:t>0</w:t>
            </w:r>
          </w:p>
        </w:tc>
        <w:tc>
          <w:tcPr>
            <w:tcW w:w="439" w:type="pct"/>
            <w:tcBorders>
              <w:bottom w:val="single" w:sz="6" w:space="0" w:color="BFBFBF"/>
            </w:tcBorders>
          </w:tcPr>
          <w:p w14:paraId="4EAC99DF" w14:textId="77777777" w:rsidR="00600553" w:rsidRPr="002337B0" w:rsidRDefault="00600553">
            <w:pPr>
              <w:pStyle w:val="TableBodyText"/>
              <w:rPr>
                <w:b/>
                <w:bCs/>
              </w:rPr>
            </w:pPr>
            <w:r w:rsidRPr="002337B0">
              <w:t>0</w:t>
            </w:r>
          </w:p>
        </w:tc>
        <w:tc>
          <w:tcPr>
            <w:tcW w:w="439" w:type="pct"/>
            <w:tcBorders>
              <w:bottom w:val="single" w:sz="6" w:space="0" w:color="BFBFBF"/>
            </w:tcBorders>
          </w:tcPr>
          <w:p w14:paraId="4E97E1B8" w14:textId="77777777" w:rsidR="00600553" w:rsidRPr="002337B0" w:rsidRDefault="00600553">
            <w:pPr>
              <w:pStyle w:val="TableBodyText"/>
              <w:rPr>
                <w:b/>
                <w:bCs/>
              </w:rPr>
            </w:pPr>
            <w:r w:rsidRPr="002337B0">
              <w:t>0</w:t>
            </w:r>
          </w:p>
        </w:tc>
        <w:tc>
          <w:tcPr>
            <w:tcW w:w="436" w:type="pct"/>
            <w:tcBorders>
              <w:bottom w:val="single" w:sz="6" w:space="0" w:color="BFBFBF"/>
            </w:tcBorders>
          </w:tcPr>
          <w:p w14:paraId="33BB244A" w14:textId="77777777" w:rsidR="00600553" w:rsidRPr="002337B0" w:rsidRDefault="00600553">
            <w:pPr>
              <w:pStyle w:val="TableBodyText"/>
              <w:rPr>
                <w:b/>
                <w:bCs/>
              </w:rPr>
            </w:pPr>
            <w:r w:rsidRPr="002337B0">
              <w:t>14</w:t>
            </w:r>
          </w:p>
        </w:tc>
      </w:tr>
    </w:tbl>
    <w:p w14:paraId="678ED004" w14:textId="18AEB011" w:rsidR="009145B5" w:rsidRPr="002337B0" w:rsidRDefault="009145B5" w:rsidP="009145B5">
      <w:pPr>
        <w:pStyle w:val="Note"/>
      </w:pPr>
      <w:r w:rsidRPr="002337B0">
        <w:t xml:space="preserve">As </w:t>
      </w:r>
      <w:proofErr w:type="gramStart"/>
      <w:r w:rsidRPr="002337B0">
        <w:t>at</w:t>
      </w:r>
      <w:proofErr w:type="gramEnd"/>
      <w:r w:rsidRPr="002337B0">
        <w:t xml:space="preserve"> 30 June 202</w:t>
      </w:r>
      <w:r w:rsidR="004D7A37" w:rsidRPr="002337B0">
        <w:t>1</w:t>
      </w:r>
      <w:r w:rsidR="00FA7B48" w:rsidRPr="002337B0">
        <w:t>.</w:t>
      </w:r>
    </w:p>
    <w:p w14:paraId="16FF8060" w14:textId="76B60F64" w:rsidR="009145B5" w:rsidRPr="002337B0" w:rsidRDefault="009145B5" w:rsidP="009145B5">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19</w:t>
      </w:r>
      <w:r w:rsidR="009D33D7">
        <w:rPr>
          <w:noProof/>
        </w:rPr>
        <w:fldChar w:fldCharType="end"/>
      </w:r>
      <w:r w:rsidRPr="002337B0">
        <w:rPr>
          <w:noProof/>
        </w:rPr>
        <w:t xml:space="preserve"> – </w:t>
      </w:r>
      <w:r w:rsidR="006824D1" w:rsidRPr="002337B0">
        <w:t>Australian Public Service Act ongoing employees, current reporting period (2021-22)</w:t>
      </w:r>
    </w:p>
    <w:tbl>
      <w:tblPr>
        <w:tblW w:w="5000" w:type="pct"/>
        <w:tblCellMar>
          <w:top w:w="28" w:type="dxa"/>
          <w:left w:w="0" w:type="dxa"/>
          <w:right w:w="0" w:type="dxa"/>
        </w:tblCellMar>
        <w:tblLook w:val="0000" w:firstRow="0" w:lastRow="0" w:firstColumn="0" w:lastColumn="0" w:noHBand="0" w:noVBand="0"/>
      </w:tblPr>
      <w:tblGrid>
        <w:gridCol w:w="893"/>
        <w:gridCol w:w="895"/>
        <w:gridCol w:w="893"/>
        <w:gridCol w:w="894"/>
        <w:gridCol w:w="885"/>
        <w:gridCol w:w="885"/>
        <w:gridCol w:w="896"/>
        <w:gridCol w:w="885"/>
        <w:gridCol w:w="885"/>
        <w:gridCol w:w="896"/>
        <w:gridCol w:w="731"/>
      </w:tblGrid>
      <w:tr w:rsidR="00190BFE" w:rsidRPr="002337B0" w14:paraId="4C81ED2B" w14:textId="77777777">
        <w:tc>
          <w:tcPr>
            <w:tcW w:w="463" w:type="pct"/>
            <w:tcBorders>
              <w:top w:val="single" w:sz="4" w:space="0" w:color="BFBFBF" w:themeColor="background1" w:themeShade="BF"/>
            </w:tcBorders>
          </w:tcPr>
          <w:p w14:paraId="7505731F" w14:textId="77777777" w:rsidR="00190BFE" w:rsidRPr="002337B0" w:rsidRDefault="00190BFE">
            <w:pPr>
              <w:pStyle w:val="TableBodyText"/>
              <w:jc w:val="left"/>
            </w:pPr>
          </w:p>
        </w:tc>
        <w:tc>
          <w:tcPr>
            <w:tcW w:w="1391" w:type="pct"/>
            <w:gridSpan w:val="3"/>
            <w:tcBorders>
              <w:top w:val="single" w:sz="4" w:space="0" w:color="BFBFBF" w:themeColor="background1" w:themeShade="BF"/>
            </w:tcBorders>
          </w:tcPr>
          <w:p w14:paraId="6D1E5F59" w14:textId="77777777" w:rsidR="00190BFE" w:rsidRPr="002337B0" w:rsidRDefault="00190BFE">
            <w:pPr>
              <w:pStyle w:val="TableColumnHeading"/>
              <w:jc w:val="center"/>
            </w:pPr>
            <w:r w:rsidRPr="002337B0">
              <w:t>Male</w:t>
            </w:r>
          </w:p>
        </w:tc>
        <w:tc>
          <w:tcPr>
            <w:tcW w:w="1383" w:type="pct"/>
            <w:gridSpan w:val="3"/>
            <w:tcBorders>
              <w:top w:val="single" w:sz="4" w:space="0" w:color="BFBFBF" w:themeColor="background1" w:themeShade="BF"/>
            </w:tcBorders>
          </w:tcPr>
          <w:p w14:paraId="413CD989" w14:textId="77777777" w:rsidR="00190BFE" w:rsidRPr="002337B0" w:rsidRDefault="00190BFE">
            <w:pPr>
              <w:pStyle w:val="TableColumnHeading"/>
              <w:jc w:val="center"/>
            </w:pPr>
            <w:r w:rsidRPr="002337B0">
              <w:t>Female</w:t>
            </w:r>
          </w:p>
        </w:tc>
        <w:tc>
          <w:tcPr>
            <w:tcW w:w="1383" w:type="pct"/>
            <w:gridSpan w:val="3"/>
            <w:tcBorders>
              <w:top w:val="single" w:sz="4" w:space="0" w:color="BFBFBF" w:themeColor="background1" w:themeShade="BF"/>
            </w:tcBorders>
          </w:tcPr>
          <w:p w14:paraId="56722E84" w14:textId="77777777" w:rsidR="00190BFE" w:rsidRPr="002337B0" w:rsidRDefault="00190BFE">
            <w:pPr>
              <w:pStyle w:val="TableColumnHeading"/>
              <w:jc w:val="center"/>
            </w:pPr>
            <w:r w:rsidRPr="002337B0">
              <w:t>Indeterminate</w:t>
            </w:r>
          </w:p>
        </w:tc>
        <w:tc>
          <w:tcPr>
            <w:tcW w:w="379" w:type="pct"/>
            <w:vMerge w:val="restart"/>
            <w:tcBorders>
              <w:top w:val="single" w:sz="4" w:space="0" w:color="BFBFBF" w:themeColor="background1" w:themeShade="BF"/>
            </w:tcBorders>
          </w:tcPr>
          <w:p w14:paraId="756F5E4F" w14:textId="77777777" w:rsidR="00190BFE" w:rsidRPr="002337B0" w:rsidRDefault="00190BFE">
            <w:pPr>
              <w:pStyle w:val="TableColumnHeading"/>
            </w:pPr>
            <w:r w:rsidRPr="002337B0">
              <w:t>Total</w:t>
            </w:r>
          </w:p>
        </w:tc>
      </w:tr>
      <w:tr w:rsidR="00190BFE" w:rsidRPr="002337B0" w14:paraId="7F47D48D" w14:textId="77777777">
        <w:tc>
          <w:tcPr>
            <w:tcW w:w="463" w:type="pct"/>
            <w:tcBorders>
              <w:bottom w:val="single" w:sz="6" w:space="0" w:color="BFBFBF"/>
            </w:tcBorders>
          </w:tcPr>
          <w:p w14:paraId="2F7456D3" w14:textId="77777777" w:rsidR="00190BFE" w:rsidRPr="002337B0" w:rsidRDefault="00190BFE">
            <w:pPr>
              <w:pStyle w:val="TableBodyText"/>
              <w:jc w:val="left"/>
            </w:pPr>
          </w:p>
        </w:tc>
        <w:tc>
          <w:tcPr>
            <w:tcW w:w="464" w:type="pct"/>
            <w:tcBorders>
              <w:bottom w:val="single" w:sz="6" w:space="0" w:color="BFBFBF"/>
            </w:tcBorders>
          </w:tcPr>
          <w:p w14:paraId="1D33AC14" w14:textId="77777777" w:rsidR="00190BFE" w:rsidRPr="002337B0" w:rsidRDefault="00190BFE">
            <w:pPr>
              <w:pStyle w:val="TableColumnHeading"/>
            </w:pPr>
            <w:r w:rsidRPr="002337B0">
              <w:t>Full-time</w:t>
            </w:r>
          </w:p>
        </w:tc>
        <w:tc>
          <w:tcPr>
            <w:tcW w:w="463" w:type="pct"/>
            <w:tcBorders>
              <w:bottom w:val="single" w:sz="6" w:space="0" w:color="BFBFBF"/>
            </w:tcBorders>
          </w:tcPr>
          <w:p w14:paraId="625D436B" w14:textId="77777777" w:rsidR="00190BFE" w:rsidRPr="002337B0" w:rsidRDefault="00190BFE">
            <w:pPr>
              <w:pStyle w:val="TableColumnHeading"/>
            </w:pPr>
            <w:r w:rsidRPr="002337B0">
              <w:t>Part-time</w:t>
            </w:r>
          </w:p>
        </w:tc>
        <w:tc>
          <w:tcPr>
            <w:tcW w:w="464" w:type="pct"/>
            <w:tcBorders>
              <w:bottom w:val="single" w:sz="6" w:space="0" w:color="BFBFBF"/>
            </w:tcBorders>
          </w:tcPr>
          <w:p w14:paraId="2EF05D01" w14:textId="77777777" w:rsidR="00190BFE" w:rsidRPr="002337B0" w:rsidRDefault="00190BFE">
            <w:pPr>
              <w:pStyle w:val="TableColumnHeading"/>
            </w:pPr>
            <w:r w:rsidRPr="002337B0">
              <w:t>Total</w:t>
            </w:r>
          </w:p>
        </w:tc>
        <w:tc>
          <w:tcPr>
            <w:tcW w:w="459" w:type="pct"/>
            <w:tcBorders>
              <w:bottom w:val="single" w:sz="6" w:space="0" w:color="BFBFBF"/>
            </w:tcBorders>
          </w:tcPr>
          <w:p w14:paraId="562CAFE0" w14:textId="77777777" w:rsidR="00190BFE" w:rsidRPr="002337B0" w:rsidRDefault="00190BFE">
            <w:pPr>
              <w:pStyle w:val="TableColumnHeading"/>
            </w:pPr>
            <w:r w:rsidRPr="002337B0">
              <w:t>Full-time</w:t>
            </w:r>
          </w:p>
        </w:tc>
        <w:tc>
          <w:tcPr>
            <w:tcW w:w="459" w:type="pct"/>
            <w:tcBorders>
              <w:bottom w:val="single" w:sz="6" w:space="0" w:color="BFBFBF"/>
            </w:tcBorders>
          </w:tcPr>
          <w:p w14:paraId="0B640D47" w14:textId="77777777" w:rsidR="00190BFE" w:rsidRPr="002337B0" w:rsidRDefault="00190BFE">
            <w:pPr>
              <w:pStyle w:val="TableColumnHeading"/>
            </w:pPr>
            <w:r w:rsidRPr="002337B0">
              <w:t>Part-time</w:t>
            </w:r>
          </w:p>
        </w:tc>
        <w:tc>
          <w:tcPr>
            <w:tcW w:w="465" w:type="pct"/>
            <w:tcBorders>
              <w:bottom w:val="single" w:sz="6" w:space="0" w:color="BFBFBF"/>
            </w:tcBorders>
          </w:tcPr>
          <w:p w14:paraId="185E1BA9" w14:textId="77777777" w:rsidR="00190BFE" w:rsidRPr="002337B0" w:rsidRDefault="00190BFE">
            <w:pPr>
              <w:pStyle w:val="TableColumnHeading"/>
            </w:pPr>
            <w:r w:rsidRPr="002337B0">
              <w:t>Total</w:t>
            </w:r>
          </w:p>
        </w:tc>
        <w:tc>
          <w:tcPr>
            <w:tcW w:w="459" w:type="pct"/>
            <w:tcBorders>
              <w:bottom w:val="single" w:sz="6" w:space="0" w:color="BFBFBF"/>
            </w:tcBorders>
          </w:tcPr>
          <w:p w14:paraId="6D57E514" w14:textId="77777777" w:rsidR="00190BFE" w:rsidRPr="002337B0" w:rsidRDefault="00190BFE">
            <w:pPr>
              <w:pStyle w:val="TableColumnHeading"/>
            </w:pPr>
            <w:r w:rsidRPr="002337B0">
              <w:t>Full-time</w:t>
            </w:r>
          </w:p>
        </w:tc>
        <w:tc>
          <w:tcPr>
            <w:tcW w:w="459" w:type="pct"/>
            <w:tcBorders>
              <w:bottom w:val="single" w:sz="6" w:space="0" w:color="BFBFBF"/>
            </w:tcBorders>
          </w:tcPr>
          <w:p w14:paraId="5FFC236E" w14:textId="77777777" w:rsidR="00190BFE" w:rsidRPr="002337B0" w:rsidRDefault="00190BFE">
            <w:pPr>
              <w:pStyle w:val="TableColumnHeading"/>
            </w:pPr>
            <w:r w:rsidRPr="002337B0">
              <w:t>Part-time</w:t>
            </w:r>
          </w:p>
        </w:tc>
        <w:tc>
          <w:tcPr>
            <w:tcW w:w="465" w:type="pct"/>
            <w:tcBorders>
              <w:bottom w:val="single" w:sz="6" w:space="0" w:color="BFBFBF"/>
            </w:tcBorders>
          </w:tcPr>
          <w:p w14:paraId="66E813D7" w14:textId="77777777" w:rsidR="00190BFE" w:rsidRPr="002337B0" w:rsidRDefault="00190BFE">
            <w:pPr>
              <w:pStyle w:val="TableColumnHeading"/>
            </w:pPr>
            <w:r w:rsidRPr="002337B0">
              <w:t>Total</w:t>
            </w:r>
          </w:p>
        </w:tc>
        <w:tc>
          <w:tcPr>
            <w:tcW w:w="379" w:type="pct"/>
            <w:vMerge/>
            <w:tcBorders>
              <w:bottom w:val="single" w:sz="6" w:space="0" w:color="BFBFBF"/>
            </w:tcBorders>
          </w:tcPr>
          <w:p w14:paraId="704E19FC" w14:textId="77777777" w:rsidR="00190BFE" w:rsidRPr="002337B0" w:rsidRDefault="00190BFE">
            <w:pPr>
              <w:pStyle w:val="TableBodyText"/>
              <w:jc w:val="left"/>
            </w:pPr>
          </w:p>
        </w:tc>
      </w:tr>
      <w:tr w:rsidR="00190BFE" w:rsidRPr="002337B0" w14:paraId="0D71EDAE" w14:textId="77777777">
        <w:tc>
          <w:tcPr>
            <w:tcW w:w="463" w:type="pct"/>
          </w:tcPr>
          <w:p w14:paraId="01B216BE" w14:textId="77777777" w:rsidR="00190BFE" w:rsidRPr="002337B0" w:rsidRDefault="00190BFE">
            <w:pPr>
              <w:pStyle w:val="TableBodyText"/>
              <w:jc w:val="left"/>
            </w:pPr>
            <w:r w:rsidRPr="002337B0">
              <w:t>SES 3</w:t>
            </w:r>
          </w:p>
        </w:tc>
        <w:tc>
          <w:tcPr>
            <w:tcW w:w="464" w:type="pct"/>
          </w:tcPr>
          <w:p w14:paraId="281F31B2" w14:textId="77777777" w:rsidR="00190BFE" w:rsidRPr="002337B0" w:rsidRDefault="00190BFE">
            <w:pPr>
              <w:pStyle w:val="TableBodyText"/>
            </w:pPr>
            <w:r w:rsidRPr="002337B0">
              <w:t>0</w:t>
            </w:r>
          </w:p>
        </w:tc>
        <w:tc>
          <w:tcPr>
            <w:tcW w:w="463" w:type="pct"/>
          </w:tcPr>
          <w:p w14:paraId="4FC235C2" w14:textId="77777777" w:rsidR="00190BFE" w:rsidRPr="002337B0" w:rsidRDefault="00190BFE">
            <w:pPr>
              <w:pStyle w:val="TableBodyText"/>
            </w:pPr>
            <w:r w:rsidRPr="002337B0">
              <w:t>0</w:t>
            </w:r>
          </w:p>
        </w:tc>
        <w:tc>
          <w:tcPr>
            <w:tcW w:w="464" w:type="pct"/>
          </w:tcPr>
          <w:p w14:paraId="689537E1" w14:textId="77777777" w:rsidR="00190BFE" w:rsidRPr="002337B0" w:rsidRDefault="00190BFE">
            <w:pPr>
              <w:pStyle w:val="TableBodyText"/>
            </w:pPr>
            <w:r w:rsidRPr="002337B0">
              <w:t>0</w:t>
            </w:r>
          </w:p>
        </w:tc>
        <w:tc>
          <w:tcPr>
            <w:tcW w:w="459" w:type="pct"/>
          </w:tcPr>
          <w:p w14:paraId="3F8D9BDD" w14:textId="77777777" w:rsidR="00190BFE" w:rsidRPr="002337B0" w:rsidRDefault="00190BFE">
            <w:pPr>
              <w:pStyle w:val="TableBodyText"/>
            </w:pPr>
            <w:r w:rsidRPr="002337B0">
              <w:t>1</w:t>
            </w:r>
          </w:p>
        </w:tc>
        <w:tc>
          <w:tcPr>
            <w:tcW w:w="459" w:type="pct"/>
          </w:tcPr>
          <w:p w14:paraId="36A1410E" w14:textId="77777777" w:rsidR="00190BFE" w:rsidRPr="002337B0" w:rsidRDefault="00190BFE">
            <w:pPr>
              <w:pStyle w:val="TableBodyText"/>
            </w:pPr>
            <w:r w:rsidRPr="002337B0">
              <w:t>0</w:t>
            </w:r>
          </w:p>
        </w:tc>
        <w:tc>
          <w:tcPr>
            <w:tcW w:w="465" w:type="pct"/>
          </w:tcPr>
          <w:p w14:paraId="634992C5" w14:textId="77777777" w:rsidR="00190BFE" w:rsidRPr="002337B0" w:rsidRDefault="00190BFE">
            <w:pPr>
              <w:pStyle w:val="TableBodyText"/>
            </w:pPr>
            <w:r w:rsidRPr="002337B0">
              <w:t>1</w:t>
            </w:r>
          </w:p>
        </w:tc>
        <w:tc>
          <w:tcPr>
            <w:tcW w:w="459" w:type="pct"/>
          </w:tcPr>
          <w:p w14:paraId="189083DC" w14:textId="77777777" w:rsidR="00190BFE" w:rsidRPr="002337B0" w:rsidRDefault="00190BFE">
            <w:pPr>
              <w:pStyle w:val="TableBodyText"/>
            </w:pPr>
            <w:r w:rsidRPr="002337B0">
              <w:t>0</w:t>
            </w:r>
          </w:p>
        </w:tc>
        <w:tc>
          <w:tcPr>
            <w:tcW w:w="459" w:type="pct"/>
          </w:tcPr>
          <w:p w14:paraId="7B1F3ECC" w14:textId="77777777" w:rsidR="00190BFE" w:rsidRPr="002337B0" w:rsidRDefault="00190BFE">
            <w:pPr>
              <w:pStyle w:val="TableBodyText"/>
            </w:pPr>
            <w:r w:rsidRPr="002337B0">
              <w:t>0</w:t>
            </w:r>
          </w:p>
        </w:tc>
        <w:tc>
          <w:tcPr>
            <w:tcW w:w="465" w:type="pct"/>
          </w:tcPr>
          <w:p w14:paraId="78B91AEE" w14:textId="77777777" w:rsidR="00190BFE" w:rsidRPr="002337B0" w:rsidRDefault="00190BFE">
            <w:pPr>
              <w:pStyle w:val="TableBodyText"/>
            </w:pPr>
            <w:r w:rsidRPr="002337B0">
              <w:t>0</w:t>
            </w:r>
          </w:p>
        </w:tc>
        <w:tc>
          <w:tcPr>
            <w:tcW w:w="379" w:type="pct"/>
          </w:tcPr>
          <w:p w14:paraId="704B225B" w14:textId="77777777" w:rsidR="00190BFE" w:rsidRPr="002337B0" w:rsidRDefault="00190BFE">
            <w:pPr>
              <w:pStyle w:val="TableBodyText"/>
            </w:pPr>
            <w:r w:rsidRPr="002337B0">
              <w:t>1</w:t>
            </w:r>
          </w:p>
        </w:tc>
      </w:tr>
      <w:tr w:rsidR="00190BFE" w:rsidRPr="002337B0" w14:paraId="1B837D0F" w14:textId="77777777">
        <w:tc>
          <w:tcPr>
            <w:tcW w:w="463" w:type="pct"/>
          </w:tcPr>
          <w:p w14:paraId="66B7DFFC" w14:textId="77777777" w:rsidR="00190BFE" w:rsidRPr="002337B0" w:rsidRDefault="00190BFE">
            <w:pPr>
              <w:pStyle w:val="TableBodyText"/>
              <w:jc w:val="left"/>
            </w:pPr>
            <w:r w:rsidRPr="002337B0">
              <w:t>SES 2</w:t>
            </w:r>
          </w:p>
        </w:tc>
        <w:tc>
          <w:tcPr>
            <w:tcW w:w="464" w:type="pct"/>
          </w:tcPr>
          <w:p w14:paraId="3718B418" w14:textId="77777777" w:rsidR="00190BFE" w:rsidRPr="002337B0" w:rsidRDefault="00190BFE">
            <w:pPr>
              <w:pStyle w:val="TableBodyText"/>
            </w:pPr>
            <w:r w:rsidRPr="002337B0">
              <w:t>1</w:t>
            </w:r>
          </w:p>
        </w:tc>
        <w:tc>
          <w:tcPr>
            <w:tcW w:w="463" w:type="pct"/>
          </w:tcPr>
          <w:p w14:paraId="49C1C5A0" w14:textId="77777777" w:rsidR="00190BFE" w:rsidRPr="002337B0" w:rsidRDefault="00190BFE">
            <w:pPr>
              <w:pStyle w:val="TableBodyText"/>
            </w:pPr>
            <w:r w:rsidRPr="002337B0">
              <w:t>0</w:t>
            </w:r>
          </w:p>
        </w:tc>
        <w:tc>
          <w:tcPr>
            <w:tcW w:w="464" w:type="pct"/>
          </w:tcPr>
          <w:p w14:paraId="29C75ADA" w14:textId="77777777" w:rsidR="00190BFE" w:rsidRPr="002337B0" w:rsidRDefault="00190BFE">
            <w:pPr>
              <w:pStyle w:val="TableBodyText"/>
            </w:pPr>
            <w:r w:rsidRPr="002337B0">
              <w:t>1</w:t>
            </w:r>
          </w:p>
        </w:tc>
        <w:tc>
          <w:tcPr>
            <w:tcW w:w="459" w:type="pct"/>
          </w:tcPr>
          <w:p w14:paraId="5FF51ADC" w14:textId="77777777" w:rsidR="00190BFE" w:rsidRPr="002337B0" w:rsidRDefault="00190BFE">
            <w:pPr>
              <w:pStyle w:val="TableBodyText"/>
            </w:pPr>
            <w:r w:rsidRPr="002337B0">
              <w:t>2</w:t>
            </w:r>
          </w:p>
        </w:tc>
        <w:tc>
          <w:tcPr>
            <w:tcW w:w="459" w:type="pct"/>
          </w:tcPr>
          <w:p w14:paraId="59145691" w14:textId="77777777" w:rsidR="00190BFE" w:rsidRPr="002337B0" w:rsidRDefault="00190BFE">
            <w:pPr>
              <w:pStyle w:val="TableBodyText"/>
            </w:pPr>
            <w:r w:rsidRPr="002337B0">
              <w:t>0</w:t>
            </w:r>
          </w:p>
        </w:tc>
        <w:tc>
          <w:tcPr>
            <w:tcW w:w="465" w:type="pct"/>
          </w:tcPr>
          <w:p w14:paraId="7C49E10C" w14:textId="77777777" w:rsidR="00190BFE" w:rsidRPr="002337B0" w:rsidRDefault="00190BFE">
            <w:pPr>
              <w:pStyle w:val="TableBodyText"/>
            </w:pPr>
            <w:r w:rsidRPr="002337B0">
              <w:t>2</w:t>
            </w:r>
          </w:p>
        </w:tc>
        <w:tc>
          <w:tcPr>
            <w:tcW w:w="459" w:type="pct"/>
          </w:tcPr>
          <w:p w14:paraId="394B8A89" w14:textId="77777777" w:rsidR="00190BFE" w:rsidRPr="002337B0" w:rsidRDefault="00190BFE">
            <w:pPr>
              <w:pStyle w:val="TableBodyText"/>
            </w:pPr>
            <w:r w:rsidRPr="002337B0">
              <w:t>0</w:t>
            </w:r>
          </w:p>
        </w:tc>
        <w:tc>
          <w:tcPr>
            <w:tcW w:w="459" w:type="pct"/>
          </w:tcPr>
          <w:p w14:paraId="220E894E" w14:textId="77777777" w:rsidR="00190BFE" w:rsidRPr="002337B0" w:rsidRDefault="00190BFE">
            <w:pPr>
              <w:pStyle w:val="TableBodyText"/>
            </w:pPr>
            <w:r w:rsidRPr="002337B0">
              <w:t>0</w:t>
            </w:r>
          </w:p>
        </w:tc>
        <w:tc>
          <w:tcPr>
            <w:tcW w:w="465" w:type="pct"/>
          </w:tcPr>
          <w:p w14:paraId="22B63F84" w14:textId="77777777" w:rsidR="00190BFE" w:rsidRPr="002337B0" w:rsidRDefault="00190BFE">
            <w:pPr>
              <w:pStyle w:val="TableBodyText"/>
            </w:pPr>
            <w:r w:rsidRPr="002337B0">
              <w:t>0</w:t>
            </w:r>
          </w:p>
        </w:tc>
        <w:tc>
          <w:tcPr>
            <w:tcW w:w="379" w:type="pct"/>
          </w:tcPr>
          <w:p w14:paraId="44AF7E0C" w14:textId="77777777" w:rsidR="00190BFE" w:rsidRPr="002337B0" w:rsidRDefault="00190BFE">
            <w:pPr>
              <w:pStyle w:val="TableBodyText"/>
            </w:pPr>
            <w:r w:rsidRPr="002337B0">
              <w:t>3</w:t>
            </w:r>
          </w:p>
        </w:tc>
      </w:tr>
      <w:tr w:rsidR="00190BFE" w:rsidRPr="002337B0" w14:paraId="54062405" w14:textId="77777777">
        <w:tc>
          <w:tcPr>
            <w:tcW w:w="463" w:type="pct"/>
          </w:tcPr>
          <w:p w14:paraId="1E61751A" w14:textId="77777777" w:rsidR="00190BFE" w:rsidRPr="002337B0" w:rsidRDefault="00190BFE">
            <w:pPr>
              <w:pStyle w:val="TableBodyText"/>
              <w:jc w:val="left"/>
            </w:pPr>
            <w:r w:rsidRPr="002337B0">
              <w:t>SES 1</w:t>
            </w:r>
          </w:p>
        </w:tc>
        <w:tc>
          <w:tcPr>
            <w:tcW w:w="464" w:type="pct"/>
          </w:tcPr>
          <w:p w14:paraId="1BD63952" w14:textId="77777777" w:rsidR="00190BFE" w:rsidRPr="002337B0" w:rsidRDefault="00190BFE">
            <w:pPr>
              <w:pStyle w:val="TableBodyText"/>
            </w:pPr>
            <w:r w:rsidRPr="002337B0">
              <w:t>4</w:t>
            </w:r>
          </w:p>
        </w:tc>
        <w:tc>
          <w:tcPr>
            <w:tcW w:w="463" w:type="pct"/>
          </w:tcPr>
          <w:p w14:paraId="0461AE39" w14:textId="77777777" w:rsidR="00190BFE" w:rsidRPr="002337B0" w:rsidRDefault="00190BFE">
            <w:pPr>
              <w:pStyle w:val="TableBodyText"/>
            </w:pPr>
            <w:r w:rsidRPr="002337B0">
              <w:t>0</w:t>
            </w:r>
          </w:p>
        </w:tc>
        <w:tc>
          <w:tcPr>
            <w:tcW w:w="464" w:type="pct"/>
          </w:tcPr>
          <w:p w14:paraId="3265735C" w14:textId="77777777" w:rsidR="00190BFE" w:rsidRPr="002337B0" w:rsidRDefault="00190BFE">
            <w:pPr>
              <w:pStyle w:val="TableBodyText"/>
            </w:pPr>
            <w:r w:rsidRPr="002337B0">
              <w:t>4</w:t>
            </w:r>
          </w:p>
        </w:tc>
        <w:tc>
          <w:tcPr>
            <w:tcW w:w="459" w:type="pct"/>
          </w:tcPr>
          <w:p w14:paraId="7907622A" w14:textId="77777777" w:rsidR="00190BFE" w:rsidRPr="002337B0" w:rsidRDefault="00190BFE">
            <w:pPr>
              <w:pStyle w:val="TableBodyText"/>
            </w:pPr>
            <w:r w:rsidRPr="002337B0">
              <w:t>10</w:t>
            </w:r>
          </w:p>
        </w:tc>
        <w:tc>
          <w:tcPr>
            <w:tcW w:w="459" w:type="pct"/>
          </w:tcPr>
          <w:p w14:paraId="2B4DEBFB" w14:textId="77777777" w:rsidR="00190BFE" w:rsidRPr="002337B0" w:rsidRDefault="00190BFE">
            <w:pPr>
              <w:pStyle w:val="TableBodyText"/>
            </w:pPr>
            <w:r w:rsidRPr="002337B0">
              <w:t>2</w:t>
            </w:r>
          </w:p>
        </w:tc>
        <w:tc>
          <w:tcPr>
            <w:tcW w:w="465" w:type="pct"/>
          </w:tcPr>
          <w:p w14:paraId="6762C66F" w14:textId="77777777" w:rsidR="00190BFE" w:rsidRPr="002337B0" w:rsidRDefault="00190BFE">
            <w:pPr>
              <w:pStyle w:val="TableBodyText"/>
            </w:pPr>
            <w:r w:rsidRPr="002337B0">
              <w:t>12</w:t>
            </w:r>
          </w:p>
        </w:tc>
        <w:tc>
          <w:tcPr>
            <w:tcW w:w="459" w:type="pct"/>
          </w:tcPr>
          <w:p w14:paraId="536390C0" w14:textId="77777777" w:rsidR="00190BFE" w:rsidRPr="002337B0" w:rsidRDefault="00190BFE">
            <w:pPr>
              <w:pStyle w:val="TableBodyText"/>
            </w:pPr>
            <w:r w:rsidRPr="002337B0">
              <w:t>0</w:t>
            </w:r>
          </w:p>
        </w:tc>
        <w:tc>
          <w:tcPr>
            <w:tcW w:w="459" w:type="pct"/>
          </w:tcPr>
          <w:p w14:paraId="2DB4FC54" w14:textId="77777777" w:rsidR="00190BFE" w:rsidRPr="002337B0" w:rsidRDefault="00190BFE">
            <w:pPr>
              <w:pStyle w:val="TableBodyText"/>
            </w:pPr>
            <w:r w:rsidRPr="002337B0">
              <w:t>0</w:t>
            </w:r>
          </w:p>
        </w:tc>
        <w:tc>
          <w:tcPr>
            <w:tcW w:w="465" w:type="pct"/>
          </w:tcPr>
          <w:p w14:paraId="1340EF8C" w14:textId="77777777" w:rsidR="00190BFE" w:rsidRPr="002337B0" w:rsidRDefault="00190BFE">
            <w:pPr>
              <w:pStyle w:val="TableBodyText"/>
            </w:pPr>
            <w:r w:rsidRPr="002337B0">
              <w:t>0</w:t>
            </w:r>
          </w:p>
        </w:tc>
        <w:tc>
          <w:tcPr>
            <w:tcW w:w="379" w:type="pct"/>
          </w:tcPr>
          <w:p w14:paraId="3D3276D8" w14:textId="77777777" w:rsidR="00190BFE" w:rsidRPr="002337B0" w:rsidRDefault="00190BFE">
            <w:pPr>
              <w:pStyle w:val="TableBodyText"/>
            </w:pPr>
            <w:r w:rsidRPr="002337B0">
              <w:t>16</w:t>
            </w:r>
          </w:p>
        </w:tc>
      </w:tr>
      <w:tr w:rsidR="00190BFE" w:rsidRPr="002337B0" w14:paraId="2DAAD713" w14:textId="77777777">
        <w:tc>
          <w:tcPr>
            <w:tcW w:w="463" w:type="pct"/>
          </w:tcPr>
          <w:p w14:paraId="0AA0AEB5" w14:textId="77777777" w:rsidR="00190BFE" w:rsidRPr="002337B0" w:rsidRDefault="00190BFE">
            <w:pPr>
              <w:pStyle w:val="TableBodyText"/>
              <w:jc w:val="left"/>
            </w:pPr>
            <w:r w:rsidRPr="002337B0">
              <w:t>EL 2</w:t>
            </w:r>
          </w:p>
        </w:tc>
        <w:tc>
          <w:tcPr>
            <w:tcW w:w="464" w:type="pct"/>
          </w:tcPr>
          <w:p w14:paraId="515B15E4" w14:textId="77777777" w:rsidR="00190BFE" w:rsidRPr="002337B0" w:rsidRDefault="00190BFE">
            <w:pPr>
              <w:pStyle w:val="TableBodyText"/>
            </w:pPr>
            <w:r w:rsidRPr="002337B0">
              <w:t>15</w:t>
            </w:r>
          </w:p>
        </w:tc>
        <w:tc>
          <w:tcPr>
            <w:tcW w:w="463" w:type="pct"/>
          </w:tcPr>
          <w:p w14:paraId="2E63B840" w14:textId="77777777" w:rsidR="00190BFE" w:rsidRPr="002337B0" w:rsidRDefault="00190BFE">
            <w:pPr>
              <w:pStyle w:val="TableBodyText"/>
            </w:pPr>
            <w:r w:rsidRPr="002337B0">
              <w:t>3</w:t>
            </w:r>
          </w:p>
        </w:tc>
        <w:tc>
          <w:tcPr>
            <w:tcW w:w="464" w:type="pct"/>
          </w:tcPr>
          <w:p w14:paraId="42A042B8" w14:textId="77777777" w:rsidR="00190BFE" w:rsidRPr="002337B0" w:rsidRDefault="00190BFE">
            <w:pPr>
              <w:pStyle w:val="TableBodyText"/>
            </w:pPr>
            <w:r w:rsidRPr="002337B0">
              <w:t>18</w:t>
            </w:r>
          </w:p>
        </w:tc>
        <w:tc>
          <w:tcPr>
            <w:tcW w:w="459" w:type="pct"/>
          </w:tcPr>
          <w:p w14:paraId="192C7406" w14:textId="77777777" w:rsidR="00190BFE" w:rsidRPr="002337B0" w:rsidRDefault="00190BFE">
            <w:pPr>
              <w:pStyle w:val="TableBodyText"/>
            </w:pPr>
            <w:r w:rsidRPr="002337B0">
              <w:t>18</w:t>
            </w:r>
          </w:p>
        </w:tc>
        <w:tc>
          <w:tcPr>
            <w:tcW w:w="459" w:type="pct"/>
          </w:tcPr>
          <w:p w14:paraId="596BC23A" w14:textId="77777777" w:rsidR="00190BFE" w:rsidRPr="002337B0" w:rsidRDefault="00190BFE">
            <w:pPr>
              <w:pStyle w:val="TableBodyText"/>
            </w:pPr>
            <w:r w:rsidRPr="002337B0">
              <w:t>3</w:t>
            </w:r>
          </w:p>
        </w:tc>
        <w:tc>
          <w:tcPr>
            <w:tcW w:w="465" w:type="pct"/>
          </w:tcPr>
          <w:p w14:paraId="1606FFD1" w14:textId="77777777" w:rsidR="00190BFE" w:rsidRPr="002337B0" w:rsidRDefault="00190BFE">
            <w:pPr>
              <w:pStyle w:val="TableBodyText"/>
            </w:pPr>
            <w:r w:rsidRPr="002337B0">
              <w:t>21</w:t>
            </w:r>
          </w:p>
        </w:tc>
        <w:tc>
          <w:tcPr>
            <w:tcW w:w="459" w:type="pct"/>
          </w:tcPr>
          <w:p w14:paraId="2590B91D" w14:textId="77777777" w:rsidR="00190BFE" w:rsidRPr="002337B0" w:rsidRDefault="00190BFE">
            <w:pPr>
              <w:pStyle w:val="TableBodyText"/>
            </w:pPr>
            <w:r w:rsidRPr="002337B0">
              <w:t>0</w:t>
            </w:r>
          </w:p>
        </w:tc>
        <w:tc>
          <w:tcPr>
            <w:tcW w:w="459" w:type="pct"/>
          </w:tcPr>
          <w:p w14:paraId="3C1A4C40" w14:textId="77777777" w:rsidR="00190BFE" w:rsidRPr="002337B0" w:rsidRDefault="00190BFE">
            <w:pPr>
              <w:pStyle w:val="TableBodyText"/>
            </w:pPr>
            <w:r w:rsidRPr="002337B0">
              <w:t>0</w:t>
            </w:r>
          </w:p>
        </w:tc>
        <w:tc>
          <w:tcPr>
            <w:tcW w:w="465" w:type="pct"/>
          </w:tcPr>
          <w:p w14:paraId="57EC0E5D" w14:textId="77777777" w:rsidR="00190BFE" w:rsidRPr="002337B0" w:rsidRDefault="00190BFE">
            <w:pPr>
              <w:pStyle w:val="TableBodyText"/>
            </w:pPr>
            <w:r w:rsidRPr="002337B0">
              <w:t>0</w:t>
            </w:r>
          </w:p>
        </w:tc>
        <w:tc>
          <w:tcPr>
            <w:tcW w:w="379" w:type="pct"/>
          </w:tcPr>
          <w:p w14:paraId="15EFDAD5" w14:textId="77777777" w:rsidR="00190BFE" w:rsidRPr="002337B0" w:rsidRDefault="00190BFE">
            <w:pPr>
              <w:pStyle w:val="TableBodyText"/>
            </w:pPr>
            <w:r w:rsidRPr="002337B0">
              <w:t>39</w:t>
            </w:r>
          </w:p>
        </w:tc>
      </w:tr>
      <w:tr w:rsidR="00190BFE" w:rsidRPr="002337B0" w14:paraId="01D50D9C" w14:textId="77777777">
        <w:tc>
          <w:tcPr>
            <w:tcW w:w="463" w:type="pct"/>
          </w:tcPr>
          <w:p w14:paraId="0E09C880" w14:textId="77777777" w:rsidR="00190BFE" w:rsidRPr="002337B0" w:rsidRDefault="00190BFE">
            <w:pPr>
              <w:pStyle w:val="TableBodyText"/>
              <w:jc w:val="left"/>
            </w:pPr>
            <w:r w:rsidRPr="002337B0">
              <w:t>EL 1</w:t>
            </w:r>
          </w:p>
        </w:tc>
        <w:tc>
          <w:tcPr>
            <w:tcW w:w="464" w:type="pct"/>
          </w:tcPr>
          <w:p w14:paraId="285D8CC0" w14:textId="77777777" w:rsidR="00190BFE" w:rsidRPr="002337B0" w:rsidRDefault="00190BFE">
            <w:pPr>
              <w:pStyle w:val="TableBodyText"/>
            </w:pPr>
            <w:r w:rsidRPr="002337B0">
              <w:t>13</w:t>
            </w:r>
          </w:p>
        </w:tc>
        <w:tc>
          <w:tcPr>
            <w:tcW w:w="463" w:type="pct"/>
          </w:tcPr>
          <w:p w14:paraId="27ED68B5" w14:textId="77777777" w:rsidR="00190BFE" w:rsidRPr="002337B0" w:rsidRDefault="00190BFE">
            <w:pPr>
              <w:pStyle w:val="TableBodyText"/>
            </w:pPr>
            <w:r w:rsidRPr="002337B0">
              <w:t>1</w:t>
            </w:r>
          </w:p>
        </w:tc>
        <w:tc>
          <w:tcPr>
            <w:tcW w:w="464" w:type="pct"/>
          </w:tcPr>
          <w:p w14:paraId="59D6C21E" w14:textId="77777777" w:rsidR="00190BFE" w:rsidRPr="002337B0" w:rsidRDefault="00190BFE">
            <w:pPr>
              <w:pStyle w:val="TableBodyText"/>
            </w:pPr>
            <w:r w:rsidRPr="002337B0">
              <w:t>14</w:t>
            </w:r>
          </w:p>
        </w:tc>
        <w:tc>
          <w:tcPr>
            <w:tcW w:w="459" w:type="pct"/>
          </w:tcPr>
          <w:p w14:paraId="1EE1D4FD" w14:textId="77777777" w:rsidR="00190BFE" w:rsidRPr="002337B0" w:rsidRDefault="00190BFE">
            <w:pPr>
              <w:pStyle w:val="TableBodyText"/>
            </w:pPr>
            <w:r w:rsidRPr="002337B0">
              <w:t>17</w:t>
            </w:r>
          </w:p>
        </w:tc>
        <w:tc>
          <w:tcPr>
            <w:tcW w:w="459" w:type="pct"/>
          </w:tcPr>
          <w:p w14:paraId="58B4AA73" w14:textId="77777777" w:rsidR="00190BFE" w:rsidRPr="002337B0" w:rsidRDefault="00190BFE">
            <w:pPr>
              <w:pStyle w:val="TableBodyText"/>
            </w:pPr>
            <w:r w:rsidRPr="002337B0">
              <w:t>7</w:t>
            </w:r>
          </w:p>
        </w:tc>
        <w:tc>
          <w:tcPr>
            <w:tcW w:w="465" w:type="pct"/>
          </w:tcPr>
          <w:p w14:paraId="25FBF4FD" w14:textId="77777777" w:rsidR="00190BFE" w:rsidRPr="002337B0" w:rsidRDefault="00190BFE">
            <w:pPr>
              <w:pStyle w:val="TableBodyText"/>
            </w:pPr>
            <w:r w:rsidRPr="002337B0">
              <w:t>24</w:t>
            </w:r>
          </w:p>
        </w:tc>
        <w:tc>
          <w:tcPr>
            <w:tcW w:w="459" w:type="pct"/>
          </w:tcPr>
          <w:p w14:paraId="4DF26760" w14:textId="77777777" w:rsidR="00190BFE" w:rsidRPr="002337B0" w:rsidRDefault="00190BFE">
            <w:pPr>
              <w:pStyle w:val="TableBodyText"/>
            </w:pPr>
            <w:r w:rsidRPr="002337B0">
              <w:t>0</w:t>
            </w:r>
          </w:p>
        </w:tc>
        <w:tc>
          <w:tcPr>
            <w:tcW w:w="459" w:type="pct"/>
          </w:tcPr>
          <w:p w14:paraId="6774A311" w14:textId="77777777" w:rsidR="00190BFE" w:rsidRPr="002337B0" w:rsidRDefault="00190BFE">
            <w:pPr>
              <w:pStyle w:val="TableBodyText"/>
            </w:pPr>
            <w:r w:rsidRPr="002337B0">
              <w:t>0</w:t>
            </w:r>
          </w:p>
        </w:tc>
        <w:tc>
          <w:tcPr>
            <w:tcW w:w="465" w:type="pct"/>
          </w:tcPr>
          <w:p w14:paraId="00A0B12D" w14:textId="77777777" w:rsidR="00190BFE" w:rsidRPr="002337B0" w:rsidRDefault="00190BFE">
            <w:pPr>
              <w:pStyle w:val="TableBodyText"/>
            </w:pPr>
            <w:r w:rsidRPr="002337B0">
              <w:t>0</w:t>
            </w:r>
          </w:p>
        </w:tc>
        <w:tc>
          <w:tcPr>
            <w:tcW w:w="379" w:type="pct"/>
          </w:tcPr>
          <w:p w14:paraId="2FB9B156" w14:textId="77777777" w:rsidR="00190BFE" w:rsidRPr="002337B0" w:rsidRDefault="00190BFE">
            <w:pPr>
              <w:pStyle w:val="TableBodyText"/>
            </w:pPr>
            <w:r w:rsidRPr="002337B0">
              <w:t>38</w:t>
            </w:r>
          </w:p>
        </w:tc>
      </w:tr>
      <w:tr w:rsidR="00190BFE" w:rsidRPr="002337B0" w14:paraId="73AB75FB" w14:textId="77777777">
        <w:tc>
          <w:tcPr>
            <w:tcW w:w="463" w:type="pct"/>
          </w:tcPr>
          <w:p w14:paraId="6577BEB9" w14:textId="77777777" w:rsidR="00190BFE" w:rsidRPr="002337B0" w:rsidRDefault="00190BFE">
            <w:pPr>
              <w:pStyle w:val="TableBodyText"/>
              <w:jc w:val="left"/>
            </w:pPr>
            <w:r w:rsidRPr="002337B0">
              <w:t>APS 6</w:t>
            </w:r>
          </w:p>
        </w:tc>
        <w:tc>
          <w:tcPr>
            <w:tcW w:w="464" w:type="pct"/>
          </w:tcPr>
          <w:p w14:paraId="3DDCA560" w14:textId="77777777" w:rsidR="00190BFE" w:rsidRPr="002337B0" w:rsidRDefault="00190BFE">
            <w:pPr>
              <w:pStyle w:val="TableBodyText"/>
            </w:pPr>
            <w:r w:rsidRPr="002337B0">
              <w:t>12</w:t>
            </w:r>
          </w:p>
        </w:tc>
        <w:tc>
          <w:tcPr>
            <w:tcW w:w="463" w:type="pct"/>
          </w:tcPr>
          <w:p w14:paraId="54C124B9" w14:textId="77777777" w:rsidR="00190BFE" w:rsidRPr="002337B0" w:rsidRDefault="00190BFE">
            <w:pPr>
              <w:pStyle w:val="TableBodyText"/>
            </w:pPr>
            <w:r w:rsidRPr="002337B0">
              <w:t>3</w:t>
            </w:r>
          </w:p>
        </w:tc>
        <w:tc>
          <w:tcPr>
            <w:tcW w:w="464" w:type="pct"/>
          </w:tcPr>
          <w:p w14:paraId="10AAA6AD" w14:textId="77777777" w:rsidR="00190BFE" w:rsidRPr="002337B0" w:rsidRDefault="00190BFE">
            <w:pPr>
              <w:pStyle w:val="TableBodyText"/>
            </w:pPr>
            <w:r w:rsidRPr="002337B0">
              <w:t>15</w:t>
            </w:r>
          </w:p>
        </w:tc>
        <w:tc>
          <w:tcPr>
            <w:tcW w:w="459" w:type="pct"/>
          </w:tcPr>
          <w:p w14:paraId="7DC8E9AD" w14:textId="77777777" w:rsidR="00190BFE" w:rsidRPr="002337B0" w:rsidRDefault="00190BFE">
            <w:pPr>
              <w:pStyle w:val="TableBodyText"/>
            </w:pPr>
            <w:r w:rsidRPr="002337B0">
              <w:t>15</w:t>
            </w:r>
          </w:p>
        </w:tc>
        <w:tc>
          <w:tcPr>
            <w:tcW w:w="459" w:type="pct"/>
          </w:tcPr>
          <w:p w14:paraId="1FB97FD8" w14:textId="77777777" w:rsidR="00190BFE" w:rsidRPr="002337B0" w:rsidRDefault="00190BFE">
            <w:pPr>
              <w:pStyle w:val="TableBodyText"/>
            </w:pPr>
            <w:r w:rsidRPr="002337B0">
              <w:t>4</w:t>
            </w:r>
          </w:p>
        </w:tc>
        <w:tc>
          <w:tcPr>
            <w:tcW w:w="465" w:type="pct"/>
          </w:tcPr>
          <w:p w14:paraId="2A6A4DD3" w14:textId="77777777" w:rsidR="00190BFE" w:rsidRPr="002337B0" w:rsidRDefault="00190BFE">
            <w:pPr>
              <w:pStyle w:val="TableBodyText"/>
            </w:pPr>
            <w:r w:rsidRPr="002337B0">
              <w:t>19</w:t>
            </w:r>
          </w:p>
        </w:tc>
        <w:tc>
          <w:tcPr>
            <w:tcW w:w="459" w:type="pct"/>
          </w:tcPr>
          <w:p w14:paraId="4B384EA6" w14:textId="77777777" w:rsidR="00190BFE" w:rsidRPr="002337B0" w:rsidRDefault="00190BFE">
            <w:pPr>
              <w:pStyle w:val="TableBodyText"/>
            </w:pPr>
            <w:r w:rsidRPr="002337B0">
              <w:t>0</w:t>
            </w:r>
          </w:p>
        </w:tc>
        <w:tc>
          <w:tcPr>
            <w:tcW w:w="459" w:type="pct"/>
          </w:tcPr>
          <w:p w14:paraId="4A2E1C95" w14:textId="77777777" w:rsidR="00190BFE" w:rsidRPr="002337B0" w:rsidRDefault="00190BFE">
            <w:pPr>
              <w:pStyle w:val="TableBodyText"/>
            </w:pPr>
            <w:r w:rsidRPr="002337B0">
              <w:t>0</w:t>
            </w:r>
          </w:p>
        </w:tc>
        <w:tc>
          <w:tcPr>
            <w:tcW w:w="465" w:type="pct"/>
          </w:tcPr>
          <w:p w14:paraId="660B57A5" w14:textId="77777777" w:rsidR="00190BFE" w:rsidRPr="002337B0" w:rsidRDefault="00190BFE">
            <w:pPr>
              <w:pStyle w:val="TableBodyText"/>
            </w:pPr>
            <w:r w:rsidRPr="002337B0">
              <w:t>0</w:t>
            </w:r>
          </w:p>
        </w:tc>
        <w:tc>
          <w:tcPr>
            <w:tcW w:w="379" w:type="pct"/>
          </w:tcPr>
          <w:p w14:paraId="5C2E34C6" w14:textId="77777777" w:rsidR="00190BFE" w:rsidRPr="002337B0" w:rsidRDefault="00190BFE">
            <w:pPr>
              <w:pStyle w:val="TableBodyText"/>
            </w:pPr>
            <w:r w:rsidRPr="002337B0">
              <w:t>34</w:t>
            </w:r>
          </w:p>
        </w:tc>
      </w:tr>
      <w:tr w:rsidR="00190BFE" w:rsidRPr="002337B0" w14:paraId="0EA49519" w14:textId="77777777">
        <w:tc>
          <w:tcPr>
            <w:tcW w:w="463" w:type="pct"/>
          </w:tcPr>
          <w:p w14:paraId="13DA0729" w14:textId="77777777" w:rsidR="00190BFE" w:rsidRPr="002337B0" w:rsidRDefault="00190BFE">
            <w:pPr>
              <w:pStyle w:val="TableBodyText"/>
              <w:jc w:val="left"/>
            </w:pPr>
            <w:r w:rsidRPr="002337B0">
              <w:t>APS 5</w:t>
            </w:r>
          </w:p>
        </w:tc>
        <w:tc>
          <w:tcPr>
            <w:tcW w:w="464" w:type="pct"/>
          </w:tcPr>
          <w:p w14:paraId="2E5175CE" w14:textId="77777777" w:rsidR="00190BFE" w:rsidRPr="002337B0" w:rsidRDefault="00190BFE">
            <w:pPr>
              <w:pStyle w:val="TableBodyText"/>
            </w:pPr>
            <w:r w:rsidRPr="002337B0">
              <w:t>3</w:t>
            </w:r>
          </w:p>
        </w:tc>
        <w:tc>
          <w:tcPr>
            <w:tcW w:w="463" w:type="pct"/>
          </w:tcPr>
          <w:p w14:paraId="06212560" w14:textId="77777777" w:rsidR="00190BFE" w:rsidRPr="002337B0" w:rsidRDefault="00190BFE">
            <w:pPr>
              <w:pStyle w:val="TableBodyText"/>
            </w:pPr>
            <w:r w:rsidRPr="002337B0">
              <w:t>0</w:t>
            </w:r>
          </w:p>
        </w:tc>
        <w:tc>
          <w:tcPr>
            <w:tcW w:w="464" w:type="pct"/>
          </w:tcPr>
          <w:p w14:paraId="40A37691" w14:textId="77777777" w:rsidR="00190BFE" w:rsidRPr="002337B0" w:rsidRDefault="00190BFE">
            <w:pPr>
              <w:pStyle w:val="TableBodyText"/>
            </w:pPr>
            <w:r w:rsidRPr="002337B0">
              <w:t>3</w:t>
            </w:r>
          </w:p>
        </w:tc>
        <w:tc>
          <w:tcPr>
            <w:tcW w:w="459" w:type="pct"/>
          </w:tcPr>
          <w:p w14:paraId="5A087656" w14:textId="77777777" w:rsidR="00190BFE" w:rsidRPr="002337B0" w:rsidRDefault="00190BFE">
            <w:pPr>
              <w:pStyle w:val="TableBodyText"/>
            </w:pPr>
            <w:r w:rsidRPr="002337B0">
              <w:t>11</w:t>
            </w:r>
          </w:p>
        </w:tc>
        <w:tc>
          <w:tcPr>
            <w:tcW w:w="459" w:type="pct"/>
          </w:tcPr>
          <w:p w14:paraId="11B09D08" w14:textId="77777777" w:rsidR="00190BFE" w:rsidRPr="002337B0" w:rsidRDefault="00190BFE">
            <w:pPr>
              <w:pStyle w:val="TableBodyText"/>
            </w:pPr>
            <w:r w:rsidRPr="002337B0">
              <w:t>3</w:t>
            </w:r>
          </w:p>
        </w:tc>
        <w:tc>
          <w:tcPr>
            <w:tcW w:w="465" w:type="pct"/>
          </w:tcPr>
          <w:p w14:paraId="3F8502F0" w14:textId="77777777" w:rsidR="00190BFE" w:rsidRPr="002337B0" w:rsidRDefault="00190BFE">
            <w:pPr>
              <w:pStyle w:val="TableBodyText"/>
            </w:pPr>
            <w:r w:rsidRPr="002337B0">
              <w:t>14</w:t>
            </w:r>
          </w:p>
        </w:tc>
        <w:tc>
          <w:tcPr>
            <w:tcW w:w="459" w:type="pct"/>
          </w:tcPr>
          <w:p w14:paraId="6CCE9284" w14:textId="77777777" w:rsidR="00190BFE" w:rsidRPr="002337B0" w:rsidRDefault="00190BFE">
            <w:pPr>
              <w:pStyle w:val="TableBodyText"/>
            </w:pPr>
            <w:r w:rsidRPr="002337B0">
              <w:t>0</w:t>
            </w:r>
          </w:p>
        </w:tc>
        <w:tc>
          <w:tcPr>
            <w:tcW w:w="459" w:type="pct"/>
          </w:tcPr>
          <w:p w14:paraId="4BD7D048" w14:textId="77777777" w:rsidR="00190BFE" w:rsidRPr="002337B0" w:rsidRDefault="00190BFE">
            <w:pPr>
              <w:pStyle w:val="TableBodyText"/>
            </w:pPr>
            <w:r w:rsidRPr="002337B0">
              <w:t>0</w:t>
            </w:r>
          </w:p>
        </w:tc>
        <w:tc>
          <w:tcPr>
            <w:tcW w:w="465" w:type="pct"/>
          </w:tcPr>
          <w:p w14:paraId="315E3D96" w14:textId="77777777" w:rsidR="00190BFE" w:rsidRPr="002337B0" w:rsidRDefault="00190BFE">
            <w:pPr>
              <w:pStyle w:val="TableBodyText"/>
            </w:pPr>
            <w:r w:rsidRPr="002337B0">
              <w:t>0</w:t>
            </w:r>
          </w:p>
        </w:tc>
        <w:tc>
          <w:tcPr>
            <w:tcW w:w="379" w:type="pct"/>
          </w:tcPr>
          <w:p w14:paraId="076D7EC2" w14:textId="77777777" w:rsidR="00190BFE" w:rsidRPr="002337B0" w:rsidRDefault="00190BFE">
            <w:pPr>
              <w:pStyle w:val="TableBodyText"/>
            </w:pPr>
            <w:r w:rsidRPr="002337B0">
              <w:t>17</w:t>
            </w:r>
          </w:p>
        </w:tc>
      </w:tr>
      <w:tr w:rsidR="00190BFE" w:rsidRPr="002337B0" w14:paraId="57356052" w14:textId="77777777">
        <w:tc>
          <w:tcPr>
            <w:tcW w:w="463" w:type="pct"/>
          </w:tcPr>
          <w:p w14:paraId="5AF89189" w14:textId="77777777" w:rsidR="00190BFE" w:rsidRPr="002337B0" w:rsidRDefault="00190BFE">
            <w:pPr>
              <w:pStyle w:val="TableBodyText"/>
              <w:jc w:val="left"/>
            </w:pPr>
            <w:r w:rsidRPr="002337B0">
              <w:t>APS 4</w:t>
            </w:r>
          </w:p>
        </w:tc>
        <w:tc>
          <w:tcPr>
            <w:tcW w:w="464" w:type="pct"/>
          </w:tcPr>
          <w:p w14:paraId="0CF40A1E" w14:textId="77777777" w:rsidR="00190BFE" w:rsidRPr="002337B0" w:rsidRDefault="00190BFE">
            <w:pPr>
              <w:pStyle w:val="TableBodyText"/>
            </w:pPr>
            <w:r w:rsidRPr="002337B0">
              <w:t>11</w:t>
            </w:r>
          </w:p>
        </w:tc>
        <w:tc>
          <w:tcPr>
            <w:tcW w:w="463" w:type="pct"/>
          </w:tcPr>
          <w:p w14:paraId="0934D01B" w14:textId="77777777" w:rsidR="00190BFE" w:rsidRPr="002337B0" w:rsidRDefault="00190BFE">
            <w:pPr>
              <w:pStyle w:val="TableBodyText"/>
            </w:pPr>
            <w:r w:rsidRPr="002337B0">
              <w:t>0</w:t>
            </w:r>
          </w:p>
        </w:tc>
        <w:tc>
          <w:tcPr>
            <w:tcW w:w="464" w:type="pct"/>
          </w:tcPr>
          <w:p w14:paraId="4A205FEB" w14:textId="77777777" w:rsidR="00190BFE" w:rsidRPr="002337B0" w:rsidRDefault="00190BFE">
            <w:pPr>
              <w:pStyle w:val="TableBodyText"/>
            </w:pPr>
            <w:r w:rsidRPr="002337B0">
              <w:t>11</w:t>
            </w:r>
          </w:p>
        </w:tc>
        <w:tc>
          <w:tcPr>
            <w:tcW w:w="459" w:type="pct"/>
          </w:tcPr>
          <w:p w14:paraId="570C987B" w14:textId="77777777" w:rsidR="00190BFE" w:rsidRPr="002337B0" w:rsidRDefault="00190BFE">
            <w:pPr>
              <w:pStyle w:val="TableBodyText"/>
            </w:pPr>
            <w:r w:rsidRPr="002337B0">
              <w:t>4</w:t>
            </w:r>
          </w:p>
        </w:tc>
        <w:tc>
          <w:tcPr>
            <w:tcW w:w="459" w:type="pct"/>
          </w:tcPr>
          <w:p w14:paraId="194285EC" w14:textId="77777777" w:rsidR="00190BFE" w:rsidRPr="002337B0" w:rsidRDefault="00190BFE">
            <w:pPr>
              <w:pStyle w:val="TableBodyText"/>
            </w:pPr>
            <w:r w:rsidRPr="002337B0">
              <w:t>2</w:t>
            </w:r>
          </w:p>
        </w:tc>
        <w:tc>
          <w:tcPr>
            <w:tcW w:w="465" w:type="pct"/>
          </w:tcPr>
          <w:p w14:paraId="28185D0B" w14:textId="77777777" w:rsidR="00190BFE" w:rsidRPr="002337B0" w:rsidRDefault="00190BFE">
            <w:pPr>
              <w:pStyle w:val="TableBodyText"/>
            </w:pPr>
            <w:r w:rsidRPr="002337B0">
              <w:t>6</w:t>
            </w:r>
          </w:p>
        </w:tc>
        <w:tc>
          <w:tcPr>
            <w:tcW w:w="459" w:type="pct"/>
          </w:tcPr>
          <w:p w14:paraId="49B62C36" w14:textId="77777777" w:rsidR="00190BFE" w:rsidRPr="002337B0" w:rsidRDefault="00190BFE">
            <w:pPr>
              <w:pStyle w:val="TableBodyText"/>
            </w:pPr>
            <w:r w:rsidRPr="002337B0">
              <w:t>0</w:t>
            </w:r>
          </w:p>
        </w:tc>
        <w:tc>
          <w:tcPr>
            <w:tcW w:w="459" w:type="pct"/>
          </w:tcPr>
          <w:p w14:paraId="6CCAFCD0" w14:textId="77777777" w:rsidR="00190BFE" w:rsidRPr="002337B0" w:rsidRDefault="00190BFE">
            <w:pPr>
              <w:pStyle w:val="TableBodyText"/>
            </w:pPr>
            <w:r w:rsidRPr="002337B0">
              <w:t>0</w:t>
            </w:r>
          </w:p>
        </w:tc>
        <w:tc>
          <w:tcPr>
            <w:tcW w:w="465" w:type="pct"/>
          </w:tcPr>
          <w:p w14:paraId="4251B8AA" w14:textId="77777777" w:rsidR="00190BFE" w:rsidRPr="002337B0" w:rsidRDefault="00190BFE">
            <w:pPr>
              <w:pStyle w:val="TableBodyText"/>
            </w:pPr>
            <w:r w:rsidRPr="002337B0">
              <w:t>0</w:t>
            </w:r>
          </w:p>
        </w:tc>
        <w:tc>
          <w:tcPr>
            <w:tcW w:w="379" w:type="pct"/>
          </w:tcPr>
          <w:p w14:paraId="54262A66" w14:textId="77777777" w:rsidR="00190BFE" w:rsidRPr="002337B0" w:rsidRDefault="00190BFE">
            <w:pPr>
              <w:pStyle w:val="TableBodyText"/>
            </w:pPr>
            <w:r w:rsidRPr="002337B0">
              <w:t>17</w:t>
            </w:r>
          </w:p>
        </w:tc>
      </w:tr>
      <w:tr w:rsidR="00190BFE" w:rsidRPr="002337B0" w14:paraId="7818B978" w14:textId="77777777">
        <w:tc>
          <w:tcPr>
            <w:tcW w:w="463" w:type="pct"/>
          </w:tcPr>
          <w:p w14:paraId="35BD1EC1" w14:textId="77777777" w:rsidR="00190BFE" w:rsidRPr="002337B0" w:rsidRDefault="00190BFE">
            <w:pPr>
              <w:pStyle w:val="TableBodyText"/>
              <w:jc w:val="left"/>
            </w:pPr>
            <w:r w:rsidRPr="002337B0">
              <w:t>APS 3</w:t>
            </w:r>
          </w:p>
        </w:tc>
        <w:tc>
          <w:tcPr>
            <w:tcW w:w="464" w:type="pct"/>
          </w:tcPr>
          <w:p w14:paraId="33519A58" w14:textId="77777777" w:rsidR="00190BFE" w:rsidRPr="002337B0" w:rsidRDefault="00190BFE">
            <w:pPr>
              <w:pStyle w:val="TableBodyText"/>
            </w:pPr>
            <w:r w:rsidRPr="002337B0">
              <w:t>0</w:t>
            </w:r>
          </w:p>
        </w:tc>
        <w:tc>
          <w:tcPr>
            <w:tcW w:w="463" w:type="pct"/>
          </w:tcPr>
          <w:p w14:paraId="5C9AFFB4" w14:textId="77777777" w:rsidR="00190BFE" w:rsidRPr="002337B0" w:rsidRDefault="00190BFE">
            <w:pPr>
              <w:pStyle w:val="TableBodyText"/>
            </w:pPr>
            <w:r w:rsidRPr="002337B0">
              <w:t>0</w:t>
            </w:r>
          </w:p>
        </w:tc>
        <w:tc>
          <w:tcPr>
            <w:tcW w:w="464" w:type="pct"/>
          </w:tcPr>
          <w:p w14:paraId="41507F25" w14:textId="77777777" w:rsidR="00190BFE" w:rsidRPr="002337B0" w:rsidRDefault="00190BFE">
            <w:pPr>
              <w:pStyle w:val="TableBodyText"/>
            </w:pPr>
            <w:r w:rsidRPr="002337B0">
              <w:t>0</w:t>
            </w:r>
          </w:p>
        </w:tc>
        <w:tc>
          <w:tcPr>
            <w:tcW w:w="459" w:type="pct"/>
          </w:tcPr>
          <w:p w14:paraId="482A97B7" w14:textId="77777777" w:rsidR="00190BFE" w:rsidRPr="002337B0" w:rsidRDefault="00190BFE">
            <w:pPr>
              <w:pStyle w:val="TableBodyText"/>
            </w:pPr>
            <w:r w:rsidRPr="002337B0">
              <w:t>0</w:t>
            </w:r>
          </w:p>
        </w:tc>
        <w:tc>
          <w:tcPr>
            <w:tcW w:w="459" w:type="pct"/>
          </w:tcPr>
          <w:p w14:paraId="250B2930" w14:textId="77777777" w:rsidR="00190BFE" w:rsidRPr="002337B0" w:rsidRDefault="00190BFE">
            <w:pPr>
              <w:pStyle w:val="TableBodyText"/>
            </w:pPr>
            <w:r w:rsidRPr="002337B0">
              <w:t>0</w:t>
            </w:r>
          </w:p>
        </w:tc>
        <w:tc>
          <w:tcPr>
            <w:tcW w:w="465" w:type="pct"/>
          </w:tcPr>
          <w:p w14:paraId="3837EAE2" w14:textId="77777777" w:rsidR="00190BFE" w:rsidRPr="002337B0" w:rsidRDefault="00190BFE">
            <w:pPr>
              <w:pStyle w:val="TableBodyText"/>
            </w:pPr>
            <w:r w:rsidRPr="002337B0">
              <w:t>0</w:t>
            </w:r>
          </w:p>
        </w:tc>
        <w:tc>
          <w:tcPr>
            <w:tcW w:w="459" w:type="pct"/>
          </w:tcPr>
          <w:p w14:paraId="543AAEC6" w14:textId="77777777" w:rsidR="00190BFE" w:rsidRPr="002337B0" w:rsidRDefault="00190BFE">
            <w:pPr>
              <w:pStyle w:val="TableBodyText"/>
            </w:pPr>
            <w:r w:rsidRPr="002337B0">
              <w:t>0</w:t>
            </w:r>
          </w:p>
        </w:tc>
        <w:tc>
          <w:tcPr>
            <w:tcW w:w="459" w:type="pct"/>
          </w:tcPr>
          <w:p w14:paraId="6A4FD77D" w14:textId="77777777" w:rsidR="00190BFE" w:rsidRPr="002337B0" w:rsidRDefault="00190BFE">
            <w:pPr>
              <w:pStyle w:val="TableBodyText"/>
            </w:pPr>
            <w:r w:rsidRPr="002337B0">
              <w:t>0</w:t>
            </w:r>
          </w:p>
        </w:tc>
        <w:tc>
          <w:tcPr>
            <w:tcW w:w="465" w:type="pct"/>
          </w:tcPr>
          <w:p w14:paraId="140AD664" w14:textId="77777777" w:rsidR="00190BFE" w:rsidRPr="002337B0" w:rsidRDefault="00190BFE">
            <w:pPr>
              <w:pStyle w:val="TableBodyText"/>
            </w:pPr>
            <w:r w:rsidRPr="002337B0">
              <w:t>0</w:t>
            </w:r>
          </w:p>
        </w:tc>
        <w:tc>
          <w:tcPr>
            <w:tcW w:w="379" w:type="pct"/>
          </w:tcPr>
          <w:p w14:paraId="7ECF7717" w14:textId="77777777" w:rsidR="00190BFE" w:rsidRPr="002337B0" w:rsidRDefault="00190BFE">
            <w:pPr>
              <w:pStyle w:val="TableBodyText"/>
            </w:pPr>
            <w:r w:rsidRPr="002337B0">
              <w:t>0</w:t>
            </w:r>
          </w:p>
        </w:tc>
      </w:tr>
      <w:tr w:rsidR="00190BFE" w:rsidRPr="002337B0" w14:paraId="5BEE8372" w14:textId="77777777">
        <w:tc>
          <w:tcPr>
            <w:tcW w:w="463" w:type="pct"/>
          </w:tcPr>
          <w:p w14:paraId="67902435" w14:textId="77777777" w:rsidR="00190BFE" w:rsidRPr="002337B0" w:rsidRDefault="00190BFE">
            <w:pPr>
              <w:pStyle w:val="TableBodyText"/>
              <w:jc w:val="left"/>
            </w:pPr>
            <w:r w:rsidRPr="002337B0">
              <w:t>APS 2</w:t>
            </w:r>
          </w:p>
        </w:tc>
        <w:tc>
          <w:tcPr>
            <w:tcW w:w="464" w:type="pct"/>
          </w:tcPr>
          <w:p w14:paraId="1FC9E996" w14:textId="77777777" w:rsidR="00190BFE" w:rsidRPr="002337B0" w:rsidRDefault="00190BFE">
            <w:pPr>
              <w:pStyle w:val="TableBodyText"/>
            </w:pPr>
            <w:r w:rsidRPr="002337B0">
              <w:t>0</w:t>
            </w:r>
          </w:p>
        </w:tc>
        <w:tc>
          <w:tcPr>
            <w:tcW w:w="463" w:type="pct"/>
          </w:tcPr>
          <w:p w14:paraId="2012DB4A" w14:textId="77777777" w:rsidR="00190BFE" w:rsidRPr="002337B0" w:rsidRDefault="00190BFE">
            <w:pPr>
              <w:pStyle w:val="TableBodyText"/>
            </w:pPr>
            <w:r w:rsidRPr="002337B0">
              <w:t>0</w:t>
            </w:r>
          </w:p>
        </w:tc>
        <w:tc>
          <w:tcPr>
            <w:tcW w:w="464" w:type="pct"/>
          </w:tcPr>
          <w:p w14:paraId="0E73576A" w14:textId="77777777" w:rsidR="00190BFE" w:rsidRPr="002337B0" w:rsidRDefault="00190BFE">
            <w:pPr>
              <w:pStyle w:val="TableBodyText"/>
            </w:pPr>
            <w:r w:rsidRPr="002337B0">
              <w:t>0</w:t>
            </w:r>
          </w:p>
        </w:tc>
        <w:tc>
          <w:tcPr>
            <w:tcW w:w="459" w:type="pct"/>
          </w:tcPr>
          <w:p w14:paraId="79ED3374" w14:textId="77777777" w:rsidR="00190BFE" w:rsidRPr="002337B0" w:rsidRDefault="00190BFE">
            <w:pPr>
              <w:pStyle w:val="TableBodyText"/>
            </w:pPr>
            <w:r w:rsidRPr="002337B0">
              <w:t>0</w:t>
            </w:r>
          </w:p>
        </w:tc>
        <w:tc>
          <w:tcPr>
            <w:tcW w:w="459" w:type="pct"/>
          </w:tcPr>
          <w:p w14:paraId="1BDBE0F4" w14:textId="77777777" w:rsidR="00190BFE" w:rsidRPr="002337B0" w:rsidRDefault="00190BFE">
            <w:pPr>
              <w:pStyle w:val="TableBodyText"/>
            </w:pPr>
            <w:r w:rsidRPr="002337B0">
              <w:t>0</w:t>
            </w:r>
          </w:p>
        </w:tc>
        <w:tc>
          <w:tcPr>
            <w:tcW w:w="465" w:type="pct"/>
          </w:tcPr>
          <w:p w14:paraId="5D51B533" w14:textId="77777777" w:rsidR="00190BFE" w:rsidRPr="002337B0" w:rsidRDefault="00190BFE">
            <w:pPr>
              <w:pStyle w:val="TableBodyText"/>
            </w:pPr>
            <w:r w:rsidRPr="002337B0">
              <w:t>0</w:t>
            </w:r>
          </w:p>
        </w:tc>
        <w:tc>
          <w:tcPr>
            <w:tcW w:w="459" w:type="pct"/>
          </w:tcPr>
          <w:p w14:paraId="22A14716" w14:textId="77777777" w:rsidR="00190BFE" w:rsidRPr="002337B0" w:rsidRDefault="00190BFE">
            <w:pPr>
              <w:pStyle w:val="TableBodyText"/>
            </w:pPr>
            <w:r w:rsidRPr="002337B0">
              <w:t>0</w:t>
            </w:r>
          </w:p>
        </w:tc>
        <w:tc>
          <w:tcPr>
            <w:tcW w:w="459" w:type="pct"/>
          </w:tcPr>
          <w:p w14:paraId="2030DD81" w14:textId="77777777" w:rsidR="00190BFE" w:rsidRPr="002337B0" w:rsidRDefault="00190BFE">
            <w:pPr>
              <w:pStyle w:val="TableBodyText"/>
            </w:pPr>
            <w:r w:rsidRPr="002337B0">
              <w:t>0</w:t>
            </w:r>
          </w:p>
        </w:tc>
        <w:tc>
          <w:tcPr>
            <w:tcW w:w="465" w:type="pct"/>
          </w:tcPr>
          <w:p w14:paraId="0DAE4E6C" w14:textId="77777777" w:rsidR="00190BFE" w:rsidRPr="002337B0" w:rsidRDefault="00190BFE">
            <w:pPr>
              <w:pStyle w:val="TableBodyText"/>
            </w:pPr>
            <w:r w:rsidRPr="002337B0">
              <w:t>0</w:t>
            </w:r>
          </w:p>
        </w:tc>
        <w:tc>
          <w:tcPr>
            <w:tcW w:w="379" w:type="pct"/>
          </w:tcPr>
          <w:p w14:paraId="73032D51" w14:textId="77777777" w:rsidR="00190BFE" w:rsidRPr="002337B0" w:rsidRDefault="00190BFE">
            <w:pPr>
              <w:pStyle w:val="TableBodyText"/>
            </w:pPr>
            <w:r w:rsidRPr="002337B0">
              <w:t>0</w:t>
            </w:r>
          </w:p>
        </w:tc>
      </w:tr>
      <w:tr w:rsidR="00190BFE" w:rsidRPr="002337B0" w14:paraId="7A71555E" w14:textId="77777777">
        <w:tc>
          <w:tcPr>
            <w:tcW w:w="463" w:type="pct"/>
          </w:tcPr>
          <w:p w14:paraId="6835928A" w14:textId="77777777" w:rsidR="00190BFE" w:rsidRPr="002337B0" w:rsidRDefault="00190BFE">
            <w:pPr>
              <w:pStyle w:val="TableBodyText"/>
              <w:jc w:val="left"/>
            </w:pPr>
            <w:r w:rsidRPr="002337B0">
              <w:t>APS 1</w:t>
            </w:r>
          </w:p>
        </w:tc>
        <w:tc>
          <w:tcPr>
            <w:tcW w:w="464" w:type="pct"/>
          </w:tcPr>
          <w:p w14:paraId="6A43A813" w14:textId="77777777" w:rsidR="00190BFE" w:rsidRPr="002337B0" w:rsidRDefault="00190BFE">
            <w:pPr>
              <w:pStyle w:val="TableBodyText"/>
            </w:pPr>
            <w:r w:rsidRPr="002337B0">
              <w:t>0</w:t>
            </w:r>
          </w:p>
        </w:tc>
        <w:tc>
          <w:tcPr>
            <w:tcW w:w="463" w:type="pct"/>
          </w:tcPr>
          <w:p w14:paraId="4093C8FA" w14:textId="77777777" w:rsidR="00190BFE" w:rsidRPr="002337B0" w:rsidRDefault="00190BFE">
            <w:pPr>
              <w:pStyle w:val="TableBodyText"/>
            </w:pPr>
            <w:r w:rsidRPr="002337B0">
              <w:t>0</w:t>
            </w:r>
          </w:p>
        </w:tc>
        <w:tc>
          <w:tcPr>
            <w:tcW w:w="464" w:type="pct"/>
          </w:tcPr>
          <w:p w14:paraId="00920421" w14:textId="77777777" w:rsidR="00190BFE" w:rsidRPr="002337B0" w:rsidRDefault="00190BFE">
            <w:pPr>
              <w:pStyle w:val="TableBodyText"/>
            </w:pPr>
            <w:r w:rsidRPr="002337B0">
              <w:t>0</w:t>
            </w:r>
          </w:p>
        </w:tc>
        <w:tc>
          <w:tcPr>
            <w:tcW w:w="459" w:type="pct"/>
          </w:tcPr>
          <w:p w14:paraId="7CB50947" w14:textId="77777777" w:rsidR="00190BFE" w:rsidRPr="002337B0" w:rsidRDefault="00190BFE">
            <w:pPr>
              <w:pStyle w:val="TableBodyText"/>
            </w:pPr>
            <w:r w:rsidRPr="002337B0">
              <w:t>0</w:t>
            </w:r>
          </w:p>
        </w:tc>
        <w:tc>
          <w:tcPr>
            <w:tcW w:w="459" w:type="pct"/>
          </w:tcPr>
          <w:p w14:paraId="4831D7D6" w14:textId="77777777" w:rsidR="00190BFE" w:rsidRPr="002337B0" w:rsidRDefault="00190BFE">
            <w:pPr>
              <w:pStyle w:val="TableBodyText"/>
            </w:pPr>
            <w:r w:rsidRPr="002337B0">
              <w:t>0</w:t>
            </w:r>
          </w:p>
        </w:tc>
        <w:tc>
          <w:tcPr>
            <w:tcW w:w="465" w:type="pct"/>
          </w:tcPr>
          <w:p w14:paraId="3B321977" w14:textId="77777777" w:rsidR="00190BFE" w:rsidRPr="002337B0" w:rsidRDefault="00190BFE">
            <w:pPr>
              <w:pStyle w:val="TableBodyText"/>
            </w:pPr>
            <w:r w:rsidRPr="002337B0">
              <w:t>0</w:t>
            </w:r>
          </w:p>
        </w:tc>
        <w:tc>
          <w:tcPr>
            <w:tcW w:w="459" w:type="pct"/>
          </w:tcPr>
          <w:p w14:paraId="0C07B337" w14:textId="77777777" w:rsidR="00190BFE" w:rsidRPr="002337B0" w:rsidRDefault="00190BFE">
            <w:pPr>
              <w:pStyle w:val="TableBodyText"/>
            </w:pPr>
            <w:r w:rsidRPr="002337B0">
              <w:t>0</w:t>
            </w:r>
          </w:p>
        </w:tc>
        <w:tc>
          <w:tcPr>
            <w:tcW w:w="459" w:type="pct"/>
          </w:tcPr>
          <w:p w14:paraId="1E72F550" w14:textId="77777777" w:rsidR="00190BFE" w:rsidRPr="002337B0" w:rsidRDefault="00190BFE">
            <w:pPr>
              <w:pStyle w:val="TableBodyText"/>
            </w:pPr>
            <w:r w:rsidRPr="002337B0">
              <w:t>0</w:t>
            </w:r>
          </w:p>
        </w:tc>
        <w:tc>
          <w:tcPr>
            <w:tcW w:w="465" w:type="pct"/>
          </w:tcPr>
          <w:p w14:paraId="3B39B79C" w14:textId="77777777" w:rsidR="00190BFE" w:rsidRPr="002337B0" w:rsidRDefault="00190BFE">
            <w:pPr>
              <w:pStyle w:val="TableBodyText"/>
            </w:pPr>
            <w:r w:rsidRPr="002337B0">
              <w:t>0</w:t>
            </w:r>
          </w:p>
        </w:tc>
        <w:tc>
          <w:tcPr>
            <w:tcW w:w="379" w:type="pct"/>
          </w:tcPr>
          <w:p w14:paraId="3045A255" w14:textId="77777777" w:rsidR="00190BFE" w:rsidRPr="002337B0" w:rsidRDefault="00190BFE">
            <w:pPr>
              <w:pStyle w:val="TableBodyText"/>
            </w:pPr>
            <w:r w:rsidRPr="002337B0">
              <w:t>0</w:t>
            </w:r>
          </w:p>
        </w:tc>
      </w:tr>
      <w:tr w:rsidR="00190BFE" w:rsidRPr="002337B0" w14:paraId="4FC99184" w14:textId="77777777">
        <w:tc>
          <w:tcPr>
            <w:tcW w:w="463" w:type="pct"/>
          </w:tcPr>
          <w:p w14:paraId="68E4E3B8" w14:textId="77777777" w:rsidR="00190BFE" w:rsidRPr="002337B0" w:rsidRDefault="00190BFE">
            <w:pPr>
              <w:pStyle w:val="TableBodyText"/>
              <w:jc w:val="left"/>
            </w:pPr>
            <w:r w:rsidRPr="002337B0">
              <w:t>Other</w:t>
            </w:r>
          </w:p>
        </w:tc>
        <w:tc>
          <w:tcPr>
            <w:tcW w:w="464" w:type="pct"/>
          </w:tcPr>
          <w:p w14:paraId="3000EB54" w14:textId="77777777" w:rsidR="00190BFE" w:rsidRPr="002337B0" w:rsidRDefault="00190BFE">
            <w:pPr>
              <w:pStyle w:val="TableBodyText"/>
            </w:pPr>
            <w:r w:rsidRPr="002337B0">
              <w:t>0</w:t>
            </w:r>
          </w:p>
        </w:tc>
        <w:tc>
          <w:tcPr>
            <w:tcW w:w="463" w:type="pct"/>
          </w:tcPr>
          <w:p w14:paraId="2E50B50E" w14:textId="77777777" w:rsidR="00190BFE" w:rsidRPr="002337B0" w:rsidRDefault="00190BFE">
            <w:pPr>
              <w:pStyle w:val="TableBodyText"/>
            </w:pPr>
            <w:r w:rsidRPr="002337B0">
              <w:t>0</w:t>
            </w:r>
          </w:p>
        </w:tc>
        <w:tc>
          <w:tcPr>
            <w:tcW w:w="464" w:type="pct"/>
          </w:tcPr>
          <w:p w14:paraId="693EB51F" w14:textId="77777777" w:rsidR="00190BFE" w:rsidRPr="002337B0" w:rsidRDefault="00190BFE">
            <w:pPr>
              <w:pStyle w:val="TableBodyText"/>
            </w:pPr>
            <w:r w:rsidRPr="002337B0">
              <w:t>0</w:t>
            </w:r>
          </w:p>
        </w:tc>
        <w:tc>
          <w:tcPr>
            <w:tcW w:w="459" w:type="pct"/>
          </w:tcPr>
          <w:p w14:paraId="25B75AB4" w14:textId="77777777" w:rsidR="00190BFE" w:rsidRPr="002337B0" w:rsidRDefault="00190BFE">
            <w:pPr>
              <w:pStyle w:val="TableBodyText"/>
            </w:pPr>
            <w:r w:rsidRPr="002337B0">
              <w:t>0</w:t>
            </w:r>
          </w:p>
        </w:tc>
        <w:tc>
          <w:tcPr>
            <w:tcW w:w="459" w:type="pct"/>
          </w:tcPr>
          <w:p w14:paraId="061F6936" w14:textId="77777777" w:rsidR="00190BFE" w:rsidRPr="002337B0" w:rsidRDefault="00190BFE">
            <w:pPr>
              <w:pStyle w:val="TableBodyText"/>
            </w:pPr>
            <w:r w:rsidRPr="002337B0">
              <w:t>0</w:t>
            </w:r>
          </w:p>
        </w:tc>
        <w:tc>
          <w:tcPr>
            <w:tcW w:w="465" w:type="pct"/>
          </w:tcPr>
          <w:p w14:paraId="7E13EA78" w14:textId="77777777" w:rsidR="00190BFE" w:rsidRPr="002337B0" w:rsidRDefault="00190BFE">
            <w:pPr>
              <w:pStyle w:val="TableBodyText"/>
            </w:pPr>
            <w:r w:rsidRPr="002337B0">
              <w:t>0</w:t>
            </w:r>
          </w:p>
        </w:tc>
        <w:tc>
          <w:tcPr>
            <w:tcW w:w="459" w:type="pct"/>
          </w:tcPr>
          <w:p w14:paraId="5D170417" w14:textId="77777777" w:rsidR="00190BFE" w:rsidRPr="002337B0" w:rsidRDefault="00190BFE">
            <w:pPr>
              <w:pStyle w:val="TableBodyText"/>
            </w:pPr>
            <w:r w:rsidRPr="002337B0">
              <w:t>0</w:t>
            </w:r>
          </w:p>
        </w:tc>
        <w:tc>
          <w:tcPr>
            <w:tcW w:w="459" w:type="pct"/>
          </w:tcPr>
          <w:p w14:paraId="5704C1FE" w14:textId="77777777" w:rsidR="00190BFE" w:rsidRPr="002337B0" w:rsidRDefault="00190BFE">
            <w:pPr>
              <w:pStyle w:val="TableBodyText"/>
            </w:pPr>
            <w:r w:rsidRPr="002337B0">
              <w:t>0</w:t>
            </w:r>
          </w:p>
        </w:tc>
        <w:tc>
          <w:tcPr>
            <w:tcW w:w="465" w:type="pct"/>
          </w:tcPr>
          <w:p w14:paraId="6C930CBB" w14:textId="77777777" w:rsidR="00190BFE" w:rsidRPr="002337B0" w:rsidRDefault="00190BFE">
            <w:pPr>
              <w:pStyle w:val="TableBodyText"/>
            </w:pPr>
            <w:r w:rsidRPr="002337B0">
              <w:t>0</w:t>
            </w:r>
          </w:p>
        </w:tc>
        <w:tc>
          <w:tcPr>
            <w:tcW w:w="379" w:type="pct"/>
          </w:tcPr>
          <w:p w14:paraId="605C4B82" w14:textId="77777777" w:rsidR="00190BFE" w:rsidRPr="002337B0" w:rsidRDefault="00190BFE">
            <w:pPr>
              <w:pStyle w:val="TableBodyText"/>
            </w:pPr>
            <w:r w:rsidRPr="002337B0">
              <w:t>0</w:t>
            </w:r>
          </w:p>
        </w:tc>
      </w:tr>
      <w:tr w:rsidR="00190BFE" w:rsidRPr="002337B0" w14:paraId="10A3BDBB" w14:textId="77777777">
        <w:tc>
          <w:tcPr>
            <w:tcW w:w="463" w:type="pct"/>
            <w:tcBorders>
              <w:bottom w:val="single" w:sz="6" w:space="0" w:color="BFBFBF"/>
            </w:tcBorders>
          </w:tcPr>
          <w:p w14:paraId="02E06640" w14:textId="77777777" w:rsidR="00190BFE" w:rsidRPr="002337B0" w:rsidRDefault="00190BFE">
            <w:pPr>
              <w:pStyle w:val="TableBodyText"/>
              <w:jc w:val="left"/>
              <w:rPr>
                <w:b/>
                <w:bCs/>
              </w:rPr>
            </w:pPr>
            <w:r w:rsidRPr="002337B0">
              <w:rPr>
                <w:b/>
                <w:bCs/>
              </w:rPr>
              <w:t>TOTAL</w:t>
            </w:r>
          </w:p>
        </w:tc>
        <w:tc>
          <w:tcPr>
            <w:tcW w:w="464" w:type="pct"/>
            <w:tcBorders>
              <w:bottom w:val="single" w:sz="6" w:space="0" w:color="BFBFBF"/>
            </w:tcBorders>
          </w:tcPr>
          <w:p w14:paraId="75BF4AF0" w14:textId="77777777" w:rsidR="00190BFE" w:rsidRPr="002337B0" w:rsidRDefault="00190BFE">
            <w:pPr>
              <w:pStyle w:val="TableBodyText"/>
              <w:rPr>
                <w:b/>
                <w:bCs/>
              </w:rPr>
            </w:pPr>
            <w:r w:rsidRPr="002337B0">
              <w:t>59</w:t>
            </w:r>
          </w:p>
        </w:tc>
        <w:tc>
          <w:tcPr>
            <w:tcW w:w="463" w:type="pct"/>
            <w:tcBorders>
              <w:bottom w:val="single" w:sz="6" w:space="0" w:color="BFBFBF"/>
            </w:tcBorders>
          </w:tcPr>
          <w:p w14:paraId="46AAC10A" w14:textId="77777777" w:rsidR="00190BFE" w:rsidRPr="002337B0" w:rsidRDefault="00190BFE">
            <w:pPr>
              <w:pStyle w:val="TableBodyText"/>
              <w:rPr>
                <w:b/>
                <w:bCs/>
              </w:rPr>
            </w:pPr>
            <w:r w:rsidRPr="002337B0">
              <w:t>7</w:t>
            </w:r>
          </w:p>
        </w:tc>
        <w:tc>
          <w:tcPr>
            <w:tcW w:w="464" w:type="pct"/>
            <w:tcBorders>
              <w:bottom w:val="single" w:sz="6" w:space="0" w:color="BFBFBF"/>
            </w:tcBorders>
          </w:tcPr>
          <w:p w14:paraId="1FBC841C" w14:textId="77777777" w:rsidR="00190BFE" w:rsidRPr="002337B0" w:rsidRDefault="00190BFE">
            <w:pPr>
              <w:pStyle w:val="TableBodyText"/>
              <w:rPr>
                <w:b/>
                <w:bCs/>
              </w:rPr>
            </w:pPr>
            <w:r w:rsidRPr="002337B0">
              <w:t>66</w:t>
            </w:r>
          </w:p>
        </w:tc>
        <w:tc>
          <w:tcPr>
            <w:tcW w:w="459" w:type="pct"/>
            <w:tcBorders>
              <w:bottom w:val="single" w:sz="6" w:space="0" w:color="BFBFBF"/>
            </w:tcBorders>
          </w:tcPr>
          <w:p w14:paraId="1E24FA18" w14:textId="77777777" w:rsidR="00190BFE" w:rsidRPr="002337B0" w:rsidRDefault="00190BFE">
            <w:pPr>
              <w:pStyle w:val="TableBodyText"/>
              <w:rPr>
                <w:b/>
                <w:bCs/>
              </w:rPr>
            </w:pPr>
            <w:r w:rsidRPr="002337B0">
              <w:t>78</w:t>
            </w:r>
          </w:p>
        </w:tc>
        <w:tc>
          <w:tcPr>
            <w:tcW w:w="459" w:type="pct"/>
            <w:tcBorders>
              <w:bottom w:val="single" w:sz="6" w:space="0" w:color="BFBFBF"/>
            </w:tcBorders>
          </w:tcPr>
          <w:p w14:paraId="0B9B2EFB" w14:textId="77777777" w:rsidR="00190BFE" w:rsidRPr="002337B0" w:rsidRDefault="00190BFE">
            <w:pPr>
              <w:pStyle w:val="TableBodyText"/>
              <w:rPr>
                <w:b/>
                <w:bCs/>
              </w:rPr>
            </w:pPr>
            <w:r w:rsidRPr="002337B0">
              <w:t>21</w:t>
            </w:r>
          </w:p>
        </w:tc>
        <w:tc>
          <w:tcPr>
            <w:tcW w:w="465" w:type="pct"/>
            <w:tcBorders>
              <w:bottom w:val="single" w:sz="6" w:space="0" w:color="BFBFBF"/>
            </w:tcBorders>
          </w:tcPr>
          <w:p w14:paraId="5B6618DE" w14:textId="77777777" w:rsidR="00190BFE" w:rsidRPr="002337B0" w:rsidRDefault="00190BFE">
            <w:pPr>
              <w:pStyle w:val="TableBodyText"/>
              <w:rPr>
                <w:b/>
                <w:bCs/>
              </w:rPr>
            </w:pPr>
            <w:r w:rsidRPr="002337B0">
              <w:t>99</w:t>
            </w:r>
          </w:p>
        </w:tc>
        <w:tc>
          <w:tcPr>
            <w:tcW w:w="459" w:type="pct"/>
            <w:tcBorders>
              <w:bottom w:val="single" w:sz="6" w:space="0" w:color="BFBFBF"/>
            </w:tcBorders>
          </w:tcPr>
          <w:p w14:paraId="76D4D3A3" w14:textId="77777777" w:rsidR="00190BFE" w:rsidRPr="002337B0" w:rsidRDefault="00190BFE">
            <w:pPr>
              <w:pStyle w:val="TableBodyText"/>
              <w:rPr>
                <w:b/>
                <w:bCs/>
              </w:rPr>
            </w:pPr>
            <w:r w:rsidRPr="002337B0">
              <w:t>0</w:t>
            </w:r>
          </w:p>
        </w:tc>
        <w:tc>
          <w:tcPr>
            <w:tcW w:w="459" w:type="pct"/>
            <w:tcBorders>
              <w:bottom w:val="single" w:sz="6" w:space="0" w:color="BFBFBF"/>
            </w:tcBorders>
          </w:tcPr>
          <w:p w14:paraId="5DC80FFF" w14:textId="77777777" w:rsidR="00190BFE" w:rsidRPr="002337B0" w:rsidRDefault="00190BFE">
            <w:pPr>
              <w:pStyle w:val="TableBodyText"/>
              <w:rPr>
                <w:b/>
                <w:bCs/>
              </w:rPr>
            </w:pPr>
            <w:r w:rsidRPr="002337B0">
              <w:t>0</w:t>
            </w:r>
          </w:p>
        </w:tc>
        <w:tc>
          <w:tcPr>
            <w:tcW w:w="465" w:type="pct"/>
            <w:tcBorders>
              <w:bottom w:val="single" w:sz="6" w:space="0" w:color="BFBFBF"/>
            </w:tcBorders>
          </w:tcPr>
          <w:p w14:paraId="5F1A862C" w14:textId="77777777" w:rsidR="00190BFE" w:rsidRPr="002337B0" w:rsidRDefault="00190BFE">
            <w:pPr>
              <w:pStyle w:val="TableBodyText"/>
              <w:rPr>
                <w:b/>
                <w:bCs/>
              </w:rPr>
            </w:pPr>
            <w:r w:rsidRPr="002337B0">
              <w:t>0</w:t>
            </w:r>
          </w:p>
        </w:tc>
        <w:tc>
          <w:tcPr>
            <w:tcW w:w="379" w:type="pct"/>
            <w:tcBorders>
              <w:bottom w:val="single" w:sz="6" w:space="0" w:color="BFBFBF"/>
            </w:tcBorders>
          </w:tcPr>
          <w:p w14:paraId="179A2C57" w14:textId="77777777" w:rsidR="00190BFE" w:rsidRPr="002337B0" w:rsidRDefault="00190BFE">
            <w:pPr>
              <w:pStyle w:val="TableBodyText"/>
              <w:rPr>
                <w:b/>
                <w:bCs/>
              </w:rPr>
            </w:pPr>
            <w:r w:rsidRPr="002337B0">
              <w:t>165</w:t>
            </w:r>
          </w:p>
        </w:tc>
      </w:tr>
    </w:tbl>
    <w:p w14:paraId="36406ED1" w14:textId="4C6A426B" w:rsidR="009145B5" w:rsidRPr="002337B0" w:rsidRDefault="009145B5" w:rsidP="009145B5">
      <w:pPr>
        <w:pStyle w:val="Note"/>
      </w:pPr>
      <w:r w:rsidRPr="002337B0">
        <w:t xml:space="preserve">As </w:t>
      </w:r>
      <w:proofErr w:type="gramStart"/>
      <w:r w:rsidRPr="002337B0">
        <w:t>at</w:t>
      </w:r>
      <w:proofErr w:type="gramEnd"/>
      <w:r w:rsidRPr="002337B0">
        <w:t xml:space="preserve"> 30 June 202</w:t>
      </w:r>
      <w:r w:rsidR="003371F4" w:rsidRPr="002337B0">
        <w:t>2</w:t>
      </w:r>
      <w:r w:rsidR="00FA7B48" w:rsidRPr="002337B0">
        <w:t>.</w:t>
      </w:r>
    </w:p>
    <w:p w14:paraId="787D7544" w14:textId="4985B81E" w:rsidR="009145B5" w:rsidRPr="002337B0" w:rsidRDefault="009145B5" w:rsidP="009145B5">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20</w:t>
      </w:r>
      <w:r w:rsidR="009D33D7">
        <w:rPr>
          <w:noProof/>
        </w:rPr>
        <w:fldChar w:fldCharType="end"/>
      </w:r>
      <w:r w:rsidRPr="002337B0">
        <w:rPr>
          <w:noProof/>
        </w:rPr>
        <w:t xml:space="preserve"> – </w:t>
      </w:r>
      <w:r w:rsidR="00D81CF3" w:rsidRPr="002337B0">
        <w:t>Australian Public Service Act non-ongoing employees</w:t>
      </w:r>
      <w:r w:rsidR="00037B76">
        <w:t>,</w:t>
      </w:r>
      <w:r w:rsidR="00D81CF3" w:rsidRPr="002337B0">
        <w:t xml:space="preserve"> current reporting period (2021-22)</w:t>
      </w:r>
    </w:p>
    <w:tbl>
      <w:tblPr>
        <w:tblW w:w="5000" w:type="pct"/>
        <w:tblCellMar>
          <w:top w:w="28" w:type="dxa"/>
          <w:left w:w="0" w:type="dxa"/>
          <w:right w:w="0" w:type="dxa"/>
        </w:tblCellMar>
        <w:tblLook w:val="0000" w:firstRow="0" w:lastRow="0" w:firstColumn="0" w:lastColumn="0" w:noHBand="0" w:noVBand="0"/>
      </w:tblPr>
      <w:tblGrid>
        <w:gridCol w:w="893"/>
        <w:gridCol w:w="895"/>
        <w:gridCol w:w="893"/>
        <w:gridCol w:w="894"/>
        <w:gridCol w:w="885"/>
        <w:gridCol w:w="885"/>
        <w:gridCol w:w="896"/>
        <w:gridCol w:w="885"/>
        <w:gridCol w:w="885"/>
        <w:gridCol w:w="896"/>
        <w:gridCol w:w="731"/>
      </w:tblGrid>
      <w:tr w:rsidR="0076099F" w:rsidRPr="002337B0" w14:paraId="0A4F3AC9" w14:textId="77777777">
        <w:tc>
          <w:tcPr>
            <w:tcW w:w="463" w:type="pct"/>
            <w:tcBorders>
              <w:top w:val="single" w:sz="4" w:space="0" w:color="BFBFBF" w:themeColor="background1" w:themeShade="BF"/>
            </w:tcBorders>
          </w:tcPr>
          <w:p w14:paraId="038565E5" w14:textId="77777777" w:rsidR="0076099F" w:rsidRPr="002337B0" w:rsidRDefault="0076099F">
            <w:pPr>
              <w:pStyle w:val="TableColumnHeading"/>
            </w:pPr>
          </w:p>
        </w:tc>
        <w:tc>
          <w:tcPr>
            <w:tcW w:w="1391" w:type="pct"/>
            <w:gridSpan w:val="3"/>
            <w:tcBorders>
              <w:top w:val="single" w:sz="4" w:space="0" w:color="BFBFBF" w:themeColor="background1" w:themeShade="BF"/>
            </w:tcBorders>
          </w:tcPr>
          <w:p w14:paraId="2FA2A5B5" w14:textId="77777777" w:rsidR="0076099F" w:rsidRPr="002337B0" w:rsidRDefault="0076099F">
            <w:pPr>
              <w:pStyle w:val="TableColumnHeading"/>
              <w:jc w:val="center"/>
            </w:pPr>
            <w:r w:rsidRPr="002337B0">
              <w:t>Male</w:t>
            </w:r>
          </w:p>
        </w:tc>
        <w:tc>
          <w:tcPr>
            <w:tcW w:w="1383" w:type="pct"/>
            <w:gridSpan w:val="3"/>
            <w:tcBorders>
              <w:top w:val="single" w:sz="4" w:space="0" w:color="BFBFBF" w:themeColor="background1" w:themeShade="BF"/>
            </w:tcBorders>
          </w:tcPr>
          <w:p w14:paraId="0DBBEE58" w14:textId="77777777" w:rsidR="0076099F" w:rsidRPr="002337B0" w:rsidRDefault="0076099F">
            <w:pPr>
              <w:pStyle w:val="TableColumnHeading"/>
              <w:jc w:val="center"/>
            </w:pPr>
            <w:r w:rsidRPr="002337B0">
              <w:t>Female</w:t>
            </w:r>
          </w:p>
        </w:tc>
        <w:tc>
          <w:tcPr>
            <w:tcW w:w="1383" w:type="pct"/>
            <w:gridSpan w:val="3"/>
            <w:tcBorders>
              <w:top w:val="single" w:sz="4" w:space="0" w:color="BFBFBF" w:themeColor="background1" w:themeShade="BF"/>
            </w:tcBorders>
          </w:tcPr>
          <w:p w14:paraId="7DB3546C" w14:textId="77777777" w:rsidR="0076099F" w:rsidRPr="002337B0" w:rsidRDefault="0076099F">
            <w:pPr>
              <w:pStyle w:val="TableColumnHeading"/>
              <w:jc w:val="center"/>
            </w:pPr>
            <w:r w:rsidRPr="002337B0">
              <w:t>Indeterminate</w:t>
            </w:r>
          </w:p>
        </w:tc>
        <w:tc>
          <w:tcPr>
            <w:tcW w:w="379" w:type="pct"/>
            <w:vMerge w:val="restart"/>
            <w:tcBorders>
              <w:top w:val="single" w:sz="4" w:space="0" w:color="BFBFBF" w:themeColor="background1" w:themeShade="BF"/>
            </w:tcBorders>
          </w:tcPr>
          <w:p w14:paraId="63BAA4C0" w14:textId="77777777" w:rsidR="0076099F" w:rsidRPr="002337B0" w:rsidRDefault="0076099F">
            <w:pPr>
              <w:pStyle w:val="TableColumnHeading"/>
            </w:pPr>
            <w:r w:rsidRPr="002337B0">
              <w:t>Total</w:t>
            </w:r>
          </w:p>
        </w:tc>
      </w:tr>
      <w:tr w:rsidR="0076099F" w:rsidRPr="002337B0" w14:paraId="7EA59E30" w14:textId="77777777">
        <w:tc>
          <w:tcPr>
            <w:tcW w:w="463" w:type="pct"/>
            <w:tcBorders>
              <w:bottom w:val="single" w:sz="6" w:space="0" w:color="BFBFBF"/>
            </w:tcBorders>
          </w:tcPr>
          <w:p w14:paraId="1C8EED1D" w14:textId="77777777" w:rsidR="0076099F" w:rsidRPr="002337B0" w:rsidRDefault="0076099F">
            <w:pPr>
              <w:pStyle w:val="TableColumnHeading"/>
            </w:pPr>
          </w:p>
        </w:tc>
        <w:tc>
          <w:tcPr>
            <w:tcW w:w="464" w:type="pct"/>
            <w:tcBorders>
              <w:bottom w:val="single" w:sz="6" w:space="0" w:color="BFBFBF"/>
            </w:tcBorders>
          </w:tcPr>
          <w:p w14:paraId="322B3EF0" w14:textId="77777777" w:rsidR="0076099F" w:rsidRPr="002337B0" w:rsidRDefault="0076099F">
            <w:pPr>
              <w:pStyle w:val="TableColumnHeading"/>
            </w:pPr>
            <w:r w:rsidRPr="002337B0">
              <w:t>Full-time</w:t>
            </w:r>
          </w:p>
        </w:tc>
        <w:tc>
          <w:tcPr>
            <w:tcW w:w="463" w:type="pct"/>
            <w:tcBorders>
              <w:bottom w:val="single" w:sz="6" w:space="0" w:color="BFBFBF"/>
            </w:tcBorders>
          </w:tcPr>
          <w:p w14:paraId="401A4904" w14:textId="77777777" w:rsidR="0076099F" w:rsidRPr="002337B0" w:rsidRDefault="0076099F">
            <w:pPr>
              <w:pStyle w:val="TableColumnHeading"/>
            </w:pPr>
            <w:r w:rsidRPr="002337B0">
              <w:t>Part-time</w:t>
            </w:r>
          </w:p>
        </w:tc>
        <w:tc>
          <w:tcPr>
            <w:tcW w:w="464" w:type="pct"/>
            <w:tcBorders>
              <w:bottom w:val="single" w:sz="6" w:space="0" w:color="BFBFBF"/>
            </w:tcBorders>
          </w:tcPr>
          <w:p w14:paraId="4B6FF166" w14:textId="77777777" w:rsidR="0076099F" w:rsidRPr="002337B0" w:rsidRDefault="0076099F">
            <w:pPr>
              <w:pStyle w:val="TableColumnHeading"/>
            </w:pPr>
            <w:r w:rsidRPr="002337B0">
              <w:t>Total</w:t>
            </w:r>
          </w:p>
        </w:tc>
        <w:tc>
          <w:tcPr>
            <w:tcW w:w="459" w:type="pct"/>
            <w:tcBorders>
              <w:bottom w:val="single" w:sz="6" w:space="0" w:color="BFBFBF"/>
            </w:tcBorders>
          </w:tcPr>
          <w:p w14:paraId="208CB2D1" w14:textId="77777777" w:rsidR="0076099F" w:rsidRPr="002337B0" w:rsidRDefault="0076099F">
            <w:pPr>
              <w:pStyle w:val="TableColumnHeading"/>
            </w:pPr>
            <w:r w:rsidRPr="002337B0">
              <w:t>Full-time</w:t>
            </w:r>
          </w:p>
        </w:tc>
        <w:tc>
          <w:tcPr>
            <w:tcW w:w="459" w:type="pct"/>
            <w:tcBorders>
              <w:bottom w:val="single" w:sz="6" w:space="0" w:color="BFBFBF"/>
            </w:tcBorders>
          </w:tcPr>
          <w:p w14:paraId="50B4D0D2" w14:textId="77777777" w:rsidR="0076099F" w:rsidRPr="002337B0" w:rsidRDefault="0076099F">
            <w:pPr>
              <w:pStyle w:val="TableColumnHeading"/>
            </w:pPr>
            <w:r w:rsidRPr="002337B0">
              <w:t>Part-time</w:t>
            </w:r>
          </w:p>
        </w:tc>
        <w:tc>
          <w:tcPr>
            <w:tcW w:w="465" w:type="pct"/>
            <w:tcBorders>
              <w:bottom w:val="single" w:sz="6" w:space="0" w:color="BFBFBF"/>
            </w:tcBorders>
          </w:tcPr>
          <w:p w14:paraId="43BBDA69" w14:textId="77777777" w:rsidR="0076099F" w:rsidRPr="002337B0" w:rsidRDefault="0076099F">
            <w:pPr>
              <w:pStyle w:val="TableColumnHeading"/>
            </w:pPr>
            <w:r w:rsidRPr="002337B0">
              <w:t>Total</w:t>
            </w:r>
          </w:p>
        </w:tc>
        <w:tc>
          <w:tcPr>
            <w:tcW w:w="459" w:type="pct"/>
            <w:tcBorders>
              <w:bottom w:val="single" w:sz="6" w:space="0" w:color="BFBFBF"/>
            </w:tcBorders>
          </w:tcPr>
          <w:p w14:paraId="18B6CAFC" w14:textId="77777777" w:rsidR="0076099F" w:rsidRPr="002337B0" w:rsidRDefault="0076099F">
            <w:pPr>
              <w:pStyle w:val="TableColumnHeading"/>
            </w:pPr>
            <w:r w:rsidRPr="002337B0">
              <w:t>Full-time</w:t>
            </w:r>
          </w:p>
        </w:tc>
        <w:tc>
          <w:tcPr>
            <w:tcW w:w="459" w:type="pct"/>
            <w:tcBorders>
              <w:bottom w:val="single" w:sz="6" w:space="0" w:color="BFBFBF"/>
            </w:tcBorders>
          </w:tcPr>
          <w:p w14:paraId="3795DB0C" w14:textId="77777777" w:rsidR="0076099F" w:rsidRPr="002337B0" w:rsidRDefault="0076099F">
            <w:pPr>
              <w:pStyle w:val="TableColumnHeading"/>
            </w:pPr>
            <w:r w:rsidRPr="002337B0">
              <w:t>Part-time</w:t>
            </w:r>
          </w:p>
        </w:tc>
        <w:tc>
          <w:tcPr>
            <w:tcW w:w="465" w:type="pct"/>
            <w:tcBorders>
              <w:bottom w:val="single" w:sz="6" w:space="0" w:color="BFBFBF"/>
            </w:tcBorders>
          </w:tcPr>
          <w:p w14:paraId="0B01295D" w14:textId="77777777" w:rsidR="0076099F" w:rsidRPr="002337B0" w:rsidRDefault="0076099F">
            <w:pPr>
              <w:pStyle w:val="TableColumnHeading"/>
            </w:pPr>
            <w:r w:rsidRPr="002337B0">
              <w:t>Total</w:t>
            </w:r>
          </w:p>
        </w:tc>
        <w:tc>
          <w:tcPr>
            <w:tcW w:w="379" w:type="pct"/>
            <w:vMerge/>
            <w:tcBorders>
              <w:bottom w:val="single" w:sz="6" w:space="0" w:color="BFBFBF"/>
            </w:tcBorders>
          </w:tcPr>
          <w:p w14:paraId="469C8BA2" w14:textId="77777777" w:rsidR="0076099F" w:rsidRPr="002337B0" w:rsidRDefault="0076099F">
            <w:pPr>
              <w:pStyle w:val="TableBodyText"/>
              <w:jc w:val="left"/>
            </w:pPr>
          </w:p>
        </w:tc>
      </w:tr>
      <w:tr w:rsidR="0076099F" w:rsidRPr="002337B0" w14:paraId="29E03448" w14:textId="77777777">
        <w:tc>
          <w:tcPr>
            <w:tcW w:w="463" w:type="pct"/>
          </w:tcPr>
          <w:p w14:paraId="32B29D8F" w14:textId="77777777" w:rsidR="0076099F" w:rsidRPr="002337B0" w:rsidRDefault="0076099F">
            <w:pPr>
              <w:pStyle w:val="TableBodyText"/>
              <w:jc w:val="left"/>
            </w:pPr>
            <w:r w:rsidRPr="002337B0">
              <w:t>SES 3</w:t>
            </w:r>
          </w:p>
        </w:tc>
        <w:tc>
          <w:tcPr>
            <w:tcW w:w="464" w:type="pct"/>
          </w:tcPr>
          <w:p w14:paraId="09535630" w14:textId="77777777" w:rsidR="0076099F" w:rsidRPr="002337B0" w:rsidRDefault="0076099F">
            <w:pPr>
              <w:pStyle w:val="TableBodyText"/>
            </w:pPr>
            <w:r w:rsidRPr="002337B0">
              <w:t>0</w:t>
            </w:r>
          </w:p>
        </w:tc>
        <w:tc>
          <w:tcPr>
            <w:tcW w:w="463" w:type="pct"/>
          </w:tcPr>
          <w:p w14:paraId="5D1E1DBE" w14:textId="77777777" w:rsidR="0076099F" w:rsidRPr="002337B0" w:rsidRDefault="0076099F">
            <w:pPr>
              <w:pStyle w:val="TableBodyText"/>
            </w:pPr>
            <w:r w:rsidRPr="002337B0">
              <w:t>0</w:t>
            </w:r>
          </w:p>
        </w:tc>
        <w:tc>
          <w:tcPr>
            <w:tcW w:w="464" w:type="pct"/>
          </w:tcPr>
          <w:p w14:paraId="6767E59A" w14:textId="77777777" w:rsidR="0076099F" w:rsidRPr="002337B0" w:rsidRDefault="0076099F">
            <w:pPr>
              <w:pStyle w:val="TableBodyText"/>
            </w:pPr>
            <w:r w:rsidRPr="002337B0">
              <w:t>0</w:t>
            </w:r>
          </w:p>
        </w:tc>
        <w:tc>
          <w:tcPr>
            <w:tcW w:w="459" w:type="pct"/>
          </w:tcPr>
          <w:p w14:paraId="17E02E26" w14:textId="77777777" w:rsidR="0076099F" w:rsidRPr="002337B0" w:rsidRDefault="0076099F">
            <w:pPr>
              <w:pStyle w:val="TableBodyText"/>
            </w:pPr>
            <w:r w:rsidRPr="002337B0">
              <w:t>0</w:t>
            </w:r>
          </w:p>
        </w:tc>
        <w:tc>
          <w:tcPr>
            <w:tcW w:w="459" w:type="pct"/>
          </w:tcPr>
          <w:p w14:paraId="0E571C2F" w14:textId="77777777" w:rsidR="0076099F" w:rsidRPr="002337B0" w:rsidRDefault="0076099F">
            <w:pPr>
              <w:pStyle w:val="TableBodyText"/>
            </w:pPr>
            <w:r w:rsidRPr="002337B0">
              <w:t>0</w:t>
            </w:r>
          </w:p>
        </w:tc>
        <w:tc>
          <w:tcPr>
            <w:tcW w:w="465" w:type="pct"/>
          </w:tcPr>
          <w:p w14:paraId="3EE0E947" w14:textId="77777777" w:rsidR="0076099F" w:rsidRPr="002337B0" w:rsidRDefault="0076099F">
            <w:pPr>
              <w:pStyle w:val="TableBodyText"/>
            </w:pPr>
            <w:r w:rsidRPr="002337B0">
              <w:t>0</w:t>
            </w:r>
          </w:p>
        </w:tc>
        <w:tc>
          <w:tcPr>
            <w:tcW w:w="459" w:type="pct"/>
          </w:tcPr>
          <w:p w14:paraId="55621718" w14:textId="77777777" w:rsidR="0076099F" w:rsidRPr="002337B0" w:rsidRDefault="0076099F">
            <w:pPr>
              <w:pStyle w:val="TableBodyText"/>
            </w:pPr>
            <w:r w:rsidRPr="002337B0">
              <w:t>0</w:t>
            </w:r>
          </w:p>
        </w:tc>
        <w:tc>
          <w:tcPr>
            <w:tcW w:w="459" w:type="pct"/>
          </w:tcPr>
          <w:p w14:paraId="2F1CC671" w14:textId="77777777" w:rsidR="0076099F" w:rsidRPr="002337B0" w:rsidRDefault="0076099F">
            <w:pPr>
              <w:pStyle w:val="TableBodyText"/>
            </w:pPr>
            <w:r w:rsidRPr="002337B0">
              <w:t>0</w:t>
            </w:r>
          </w:p>
        </w:tc>
        <w:tc>
          <w:tcPr>
            <w:tcW w:w="465" w:type="pct"/>
          </w:tcPr>
          <w:p w14:paraId="7DF5A4E7" w14:textId="77777777" w:rsidR="0076099F" w:rsidRPr="002337B0" w:rsidRDefault="0076099F">
            <w:pPr>
              <w:pStyle w:val="TableBodyText"/>
            </w:pPr>
            <w:r w:rsidRPr="002337B0">
              <w:t>0</w:t>
            </w:r>
          </w:p>
        </w:tc>
        <w:tc>
          <w:tcPr>
            <w:tcW w:w="379" w:type="pct"/>
          </w:tcPr>
          <w:p w14:paraId="53C4398A" w14:textId="77777777" w:rsidR="0076099F" w:rsidRPr="002337B0" w:rsidRDefault="0076099F">
            <w:pPr>
              <w:pStyle w:val="TableBodyText"/>
            </w:pPr>
            <w:r w:rsidRPr="002337B0">
              <w:t>0</w:t>
            </w:r>
          </w:p>
        </w:tc>
      </w:tr>
      <w:tr w:rsidR="0076099F" w:rsidRPr="002337B0" w14:paraId="73A8A982" w14:textId="77777777">
        <w:tc>
          <w:tcPr>
            <w:tcW w:w="463" w:type="pct"/>
          </w:tcPr>
          <w:p w14:paraId="19427D22" w14:textId="77777777" w:rsidR="0076099F" w:rsidRPr="002337B0" w:rsidRDefault="0076099F">
            <w:pPr>
              <w:pStyle w:val="TableBodyText"/>
              <w:jc w:val="left"/>
            </w:pPr>
            <w:r w:rsidRPr="002337B0">
              <w:t>SES 2</w:t>
            </w:r>
          </w:p>
        </w:tc>
        <w:tc>
          <w:tcPr>
            <w:tcW w:w="464" w:type="pct"/>
          </w:tcPr>
          <w:p w14:paraId="26C74610" w14:textId="77777777" w:rsidR="0076099F" w:rsidRPr="002337B0" w:rsidRDefault="0076099F">
            <w:pPr>
              <w:pStyle w:val="TableBodyText"/>
            </w:pPr>
            <w:r w:rsidRPr="002337B0">
              <w:t>0</w:t>
            </w:r>
          </w:p>
        </w:tc>
        <w:tc>
          <w:tcPr>
            <w:tcW w:w="463" w:type="pct"/>
          </w:tcPr>
          <w:p w14:paraId="45D79CF1" w14:textId="77777777" w:rsidR="0076099F" w:rsidRPr="002337B0" w:rsidRDefault="0076099F">
            <w:pPr>
              <w:pStyle w:val="TableBodyText"/>
            </w:pPr>
            <w:r w:rsidRPr="002337B0">
              <w:t>0</w:t>
            </w:r>
          </w:p>
        </w:tc>
        <w:tc>
          <w:tcPr>
            <w:tcW w:w="464" w:type="pct"/>
          </w:tcPr>
          <w:p w14:paraId="7BACAE2D" w14:textId="77777777" w:rsidR="0076099F" w:rsidRPr="002337B0" w:rsidRDefault="0076099F">
            <w:pPr>
              <w:pStyle w:val="TableBodyText"/>
            </w:pPr>
            <w:r w:rsidRPr="002337B0">
              <w:t>0</w:t>
            </w:r>
          </w:p>
        </w:tc>
        <w:tc>
          <w:tcPr>
            <w:tcW w:w="459" w:type="pct"/>
          </w:tcPr>
          <w:p w14:paraId="2AA2F261" w14:textId="77777777" w:rsidR="0076099F" w:rsidRPr="002337B0" w:rsidRDefault="0076099F">
            <w:pPr>
              <w:pStyle w:val="TableBodyText"/>
            </w:pPr>
            <w:r w:rsidRPr="002337B0">
              <w:t>0</w:t>
            </w:r>
          </w:p>
        </w:tc>
        <w:tc>
          <w:tcPr>
            <w:tcW w:w="459" w:type="pct"/>
          </w:tcPr>
          <w:p w14:paraId="48393ACB" w14:textId="77777777" w:rsidR="0076099F" w:rsidRPr="002337B0" w:rsidRDefault="0076099F">
            <w:pPr>
              <w:pStyle w:val="TableBodyText"/>
            </w:pPr>
            <w:r w:rsidRPr="002337B0">
              <w:t>0</w:t>
            </w:r>
          </w:p>
        </w:tc>
        <w:tc>
          <w:tcPr>
            <w:tcW w:w="465" w:type="pct"/>
          </w:tcPr>
          <w:p w14:paraId="5691697E" w14:textId="77777777" w:rsidR="0076099F" w:rsidRPr="002337B0" w:rsidRDefault="0076099F">
            <w:pPr>
              <w:pStyle w:val="TableBodyText"/>
            </w:pPr>
            <w:r w:rsidRPr="002337B0">
              <w:t>0</w:t>
            </w:r>
          </w:p>
        </w:tc>
        <w:tc>
          <w:tcPr>
            <w:tcW w:w="459" w:type="pct"/>
          </w:tcPr>
          <w:p w14:paraId="2388E842" w14:textId="77777777" w:rsidR="0076099F" w:rsidRPr="002337B0" w:rsidRDefault="0076099F">
            <w:pPr>
              <w:pStyle w:val="TableBodyText"/>
            </w:pPr>
            <w:r w:rsidRPr="002337B0">
              <w:t>0</w:t>
            </w:r>
          </w:p>
        </w:tc>
        <w:tc>
          <w:tcPr>
            <w:tcW w:w="459" w:type="pct"/>
          </w:tcPr>
          <w:p w14:paraId="5642EB84" w14:textId="77777777" w:rsidR="0076099F" w:rsidRPr="002337B0" w:rsidRDefault="0076099F">
            <w:pPr>
              <w:pStyle w:val="TableBodyText"/>
            </w:pPr>
            <w:r w:rsidRPr="002337B0">
              <w:t>0</w:t>
            </w:r>
          </w:p>
        </w:tc>
        <w:tc>
          <w:tcPr>
            <w:tcW w:w="465" w:type="pct"/>
          </w:tcPr>
          <w:p w14:paraId="605201FD" w14:textId="77777777" w:rsidR="0076099F" w:rsidRPr="002337B0" w:rsidRDefault="0076099F">
            <w:pPr>
              <w:pStyle w:val="TableBodyText"/>
            </w:pPr>
            <w:r w:rsidRPr="002337B0">
              <w:t>0</w:t>
            </w:r>
          </w:p>
        </w:tc>
        <w:tc>
          <w:tcPr>
            <w:tcW w:w="379" w:type="pct"/>
          </w:tcPr>
          <w:p w14:paraId="45233B59" w14:textId="77777777" w:rsidR="0076099F" w:rsidRPr="002337B0" w:rsidRDefault="0076099F">
            <w:pPr>
              <w:pStyle w:val="TableBodyText"/>
            </w:pPr>
            <w:r w:rsidRPr="002337B0">
              <w:t>0</w:t>
            </w:r>
          </w:p>
        </w:tc>
      </w:tr>
      <w:tr w:rsidR="0076099F" w:rsidRPr="002337B0" w14:paraId="7BE24ABA" w14:textId="77777777">
        <w:tc>
          <w:tcPr>
            <w:tcW w:w="463" w:type="pct"/>
          </w:tcPr>
          <w:p w14:paraId="287BDAD0" w14:textId="77777777" w:rsidR="0076099F" w:rsidRPr="002337B0" w:rsidRDefault="0076099F">
            <w:pPr>
              <w:pStyle w:val="TableBodyText"/>
              <w:jc w:val="left"/>
            </w:pPr>
            <w:r w:rsidRPr="002337B0">
              <w:t>SES 1</w:t>
            </w:r>
          </w:p>
        </w:tc>
        <w:tc>
          <w:tcPr>
            <w:tcW w:w="464" w:type="pct"/>
          </w:tcPr>
          <w:p w14:paraId="32861755" w14:textId="77777777" w:rsidR="0076099F" w:rsidRPr="002337B0" w:rsidRDefault="0076099F">
            <w:pPr>
              <w:pStyle w:val="TableBodyText"/>
            </w:pPr>
            <w:r w:rsidRPr="002337B0">
              <w:t>0</w:t>
            </w:r>
          </w:p>
        </w:tc>
        <w:tc>
          <w:tcPr>
            <w:tcW w:w="463" w:type="pct"/>
          </w:tcPr>
          <w:p w14:paraId="5D39F371" w14:textId="77777777" w:rsidR="0076099F" w:rsidRPr="002337B0" w:rsidRDefault="0076099F">
            <w:pPr>
              <w:pStyle w:val="TableBodyText"/>
            </w:pPr>
            <w:r w:rsidRPr="002337B0">
              <w:t>0</w:t>
            </w:r>
          </w:p>
        </w:tc>
        <w:tc>
          <w:tcPr>
            <w:tcW w:w="464" w:type="pct"/>
          </w:tcPr>
          <w:p w14:paraId="133D0E8B" w14:textId="77777777" w:rsidR="0076099F" w:rsidRPr="002337B0" w:rsidRDefault="0076099F">
            <w:pPr>
              <w:pStyle w:val="TableBodyText"/>
            </w:pPr>
            <w:r w:rsidRPr="002337B0">
              <w:t>0</w:t>
            </w:r>
          </w:p>
        </w:tc>
        <w:tc>
          <w:tcPr>
            <w:tcW w:w="459" w:type="pct"/>
          </w:tcPr>
          <w:p w14:paraId="2863B1D4" w14:textId="77777777" w:rsidR="0076099F" w:rsidRPr="002337B0" w:rsidRDefault="0076099F">
            <w:pPr>
              <w:pStyle w:val="TableBodyText"/>
            </w:pPr>
            <w:r w:rsidRPr="002337B0">
              <w:t>0</w:t>
            </w:r>
          </w:p>
        </w:tc>
        <w:tc>
          <w:tcPr>
            <w:tcW w:w="459" w:type="pct"/>
          </w:tcPr>
          <w:p w14:paraId="13A9E8DC" w14:textId="77777777" w:rsidR="0076099F" w:rsidRPr="002337B0" w:rsidRDefault="0076099F">
            <w:pPr>
              <w:pStyle w:val="TableBodyText"/>
            </w:pPr>
            <w:r w:rsidRPr="002337B0">
              <w:t>0</w:t>
            </w:r>
          </w:p>
        </w:tc>
        <w:tc>
          <w:tcPr>
            <w:tcW w:w="465" w:type="pct"/>
          </w:tcPr>
          <w:p w14:paraId="78570766" w14:textId="77777777" w:rsidR="0076099F" w:rsidRPr="002337B0" w:rsidRDefault="0076099F">
            <w:pPr>
              <w:pStyle w:val="TableBodyText"/>
            </w:pPr>
            <w:r w:rsidRPr="002337B0">
              <w:t>0</w:t>
            </w:r>
          </w:p>
        </w:tc>
        <w:tc>
          <w:tcPr>
            <w:tcW w:w="459" w:type="pct"/>
          </w:tcPr>
          <w:p w14:paraId="3DC3DF32" w14:textId="77777777" w:rsidR="0076099F" w:rsidRPr="002337B0" w:rsidRDefault="0076099F">
            <w:pPr>
              <w:pStyle w:val="TableBodyText"/>
            </w:pPr>
            <w:r w:rsidRPr="002337B0">
              <w:t>0</w:t>
            </w:r>
          </w:p>
        </w:tc>
        <w:tc>
          <w:tcPr>
            <w:tcW w:w="459" w:type="pct"/>
          </w:tcPr>
          <w:p w14:paraId="1E5666D8" w14:textId="77777777" w:rsidR="0076099F" w:rsidRPr="002337B0" w:rsidRDefault="0076099F">
            <w:pPr>
              <w:pStyle w:val="TableBodyText"/>
            </w:pPr>
            <w:r w:rsidRPr="002337B0">
              <w:t>0</w:t>
            </w:r>
          </w:p>
        </w:tc>
        <w:tc>
          <w:tcPr>
            <w:tcW w:w="465" w:type="pct"/>
          </w:tcPr>
          <w:p w14:paraId="73B43299" w14:textId="77777777" w:rsidR="0076099F" w:rsidRPr="002337B0" w:rsidRDefault="0076099F">
            <w:pPr>
              <w:pStyle w:val="TableBodyText"/>
            </w:pPr>
            <w:r w:rsidRPr="002337B0">
              <w:t>0</w:t>
            </w:r>
          </w:p>
        </w:tc>
        <w:tc>
          <w:tcPr>
            <w:tcW w:w="379" w:type="pct"/>
          </w:tcPr>
          <w:p w14:paraId="63061862" w14:textId="77777777" w:rsidR="0076099F" w:rsidRPr="002337B0" w:rsidRDefault="0076099F">
            <w:pPr>
              <w:pStyle w:val="TableBodyText"/>
            </w:pPr>
            <w:r w:rsidRPr="002337B0">
              <w:t>0</w:t>
            </w:r>
          </w:p>
        </w:tc>
      </w:tr>
      <w:tr w:rsidR="0076099F" w:rsidRPr="002337B0" w14:paraId="4B18A718" w14:textId="77777777">
        <w:tc>
          <w:tcPr>
            <w:tcW w:w="463" w:type="pct"/>
          </w:tcPr>
          <w:p w14:paraId="3359CDB0" w14:textId="77777777" w:rsidR="0076099F" w:rsidRPr="002337B0" w:rsidRDefault="0076099F">
            <w:pPr>
              <w:pStyle w:val="TableBodyText"/>
              <w:jc w:val="left"/>
            </w:pPr>
            <w:r w:rsidRPr="002337B0">
              <w:t>EL 2</w:t>
            </w:r>
          </w:p>
        </w:tc>
        <w:tc>
          <w:tcPr>
            <w:tcW w:w="464" w:type="pct"/>
          </w:tcPr>
          <w:p w14:paraId="1734A631" w14:textId="77777777" w:rsidR="0076099F" w:rsidRPr="002337B0" w:rsidRDefault="0076099F">
            <w:pPr>
              <w:pStyle w:val="TableBodyText"/>
            </w:pPr>
            <w:r w:rsidRPr="002337B0">
              <w:t>3</w:t>
            </w:r>
          </w:p>
        </w:tc>
        <w:tc>
          <w:tcPr>
            <w:tcW w:w="463" w:type="pct"/>
          </w:tcPr>
          <w:p w14:paraId="59D863B1" w14:textId="77777777" w:rsidR="0076099F" w:rsidRPr="002337B0" w:rsidRDefault="0076099F">
            <w:pPr>
              <w:pStyle w:val="TableBodyText"/>
            </w:pPr>
            <w:r w:rsidRPr="002337B0">
              <w:t>1</w:t>
            </w:r>
          </w:p>
        </w:tc>
        <w:tc>
          <w:tcPr>
            <w:tcW w:w="464" w:type="pct"/>
          </w:tcPr>
          <w:p w14:paraId="5D75587D" w14:textId="77777777" w:rsidR="0076099F" w:rsidRPr="002337B0" w:rsidRDefault="0076099F">
            <w:pPr>
              <w:pStyle w:val="TableBodyText"/>
            </w:pPr>
            <w:r w:rsidRPr="002337B0">
              <w:t>4</w:t>
            </w:r>
          </w:p>
        </w:tc>
        <w:tc>
          <w:tcPr>
            <w:tcW w:w="459" w:type="pct"/>
          </w:tcPr>
          <w:p w14:paraId="79D08F6B" w14:textId="77777777" w:rsidR="0076099F" w:rsidRPr="002337B0" w:rsidRDefault="0076099F">
            <w:pPr>
              <w:pStyle w:val="TableBodyText"/>
            </w:pPr>
            <w:r w:rsidRPr="002337B0">
              <w:t>-</w:t>
            </w:r>
          </w:p>
        </w:tc>
        <w:tc>
          <w:tcPr>
            <w:tcW w:w="459" w:type="pct"/>
          </w:tcPr>
          <w:p w14:paraId="511AFE2C" w14:textId="77777777" w:rsidR="0076099F" w:rsidRPr="002337B0" w:rsidRDefault="0076099F">
            <w:pPr>
              <w:pStyle w:val="TableBodyText"/>
            </w:pPr>
            <w:r w:rsidRPr="002337B0">
              <w:t>1</w:t>
            </w:r>
          </w:p>
        </w:tc>
        <w:tc>
          <w:tcPr>
            <w:tcW w:w="465" w:type="pct"/>
          </w:tcPr>
          <w:p w14:paraId="1395B308" w14:textId="77777777" w:rsidR="0076099F" w:rsidRPr="002337B0" w:rsidRDefault="0076099F">
            <w:pPr>
              <w:pStyle w:val="TableBodyText"/>
            </w:pPr>
            <w:r w:rsidRPr="002337B0">
              <w:t>1</w:t>
            </w:r>
          </w:p>
        </w:tc>
        <w:tc>
          <w:tcPr>
            <w:tcW w:w="459" w:type="pct"/>
          </w:tcPr>
          <w:p w14:paraId="7101F399" w14:textId="77777777" w:rsidR="0076099F" w:rsidRPr="002337B0" w:rsidRDefault="0076099F">
            <w:pPr>
              <w:pStyle w:val="TableBodyText"/>
            </w:pPr>
            <w:r w:rsidRPr="002337B0">
              <w:t>0</w:t>
            </w:r>
          </w:p>
        </w:tc>
        <w:tc>
          <w:tcPr>
            <w:tcW w:w="459" w:type="pct"/>
          </w:tcPr>
          <w:p w14:paraId="72EB2F89" w14:textId="77777777" w:rsidR="0076099F" w:rsidRPr="002337B0" w:rsidRDefault="0076099F">
            <w:pPr>
              <w:pStyle w:val="TableBodyText"/>
            </w:pPr>
            <w:r w:rsidRPr="002337B0">
              <w:t>0</w:t>
            </w:r>
          </w:p>
        </w:tc>
        <w:tc>
          <w:tcPr>
            <w:tcW w:w="465" w:type="pct"/>
          </w:tcPr>
          <w:p w14:paraId="438B9DD2" w14:textId="77777777" w:rsidR="0076099F" w:rsidRPr="002337B0" w:rsidRDefault="0076099F">
            <w:pPr>
              <w:pStyle w:val="TableBodyText"/>
            </w:pPr>
            <w:r w:rsidRPr="002337B0">
              <w:t>0</w:t>
            </w:r>
          </w:p>
        </w:tc>
        <w:tc>
          <w:tcPr>
            <w:tcW w:w="379" w:type="pct"/>
          </w:tcPr>
          <w:p w14:paraId="5E324F4A" w14:textId="77777777" w:rsidR="0076099F" w:rsidRPr="002337B0" w:rsidRDefault="0076099F">
            <w:pPr>
              <w:pStyle w:val="TableBodyText"/>
            </w:pPr>
            <w:r w:rsidRPr="002337B0">
              <w:t>5</w:t>
            </w:r>
          </w:p>
        </w:tc>
      </w:tr>
      <w:tr w:rsidR="0076099F" w:rsidRPr="002337B0" w14:paraId="78ADF18F" w14:textId="77777777">
        <w:tc>
          <w:tcPr>
            <w:tcW w:w="463" w:type="pct"/>
          </w:tcPr>
          <w:p w14:paraId="0BCF1C10" w14:textId="77777777" w:rsidR="0076099F" w:rsidRPr="002337B0" w:rsidRDefault="0076099F">
            <w:pPr>
              <w:pStyle w:val="TableBodyText"/>
              <w:jc w:val="left"/>
            </w:pPr>
            <w:r w:rsidRPr="002337B0">
              <w:t>EL 1</w:t>
            </w:r>
          </w:p>
        </w:tc>
        <w:tc>
          <w:tcPr>
            <w:tcW w:w="464" w:type="pct"/>
          </w:tcPr>
          <w:p w14:paraId="23744B36" w14:textId="77777777" w:rsidR="0076099F" w:rsidRPr="002337B0" w:rsidRDefault="0076099F">
            <w:pPr>
              <w:pStyle w:val="TableBodyText"/>
            </w:pPr>
            <w:r w:rsidRPr="002337B0">
              <w:t>1</w:t>
            </w:r>
          </w:p>
        </w:tc>
        <w:tc>
          <w:tcPr>
            <w:tcW w:w="463" w:type="pct"/>
          </w:tcPr>
          <w:p w14:paraId="3F760F57" w14:textId="77777777" w:rsidR="0076099F" w:rsidRPr="002337B0" w:rsidRDefault="0076099F">
            <w:pPr>
              <w:pStyle w:val="TableBodyText"/>
            </w:pPr>
            <w:r w:rsidRPr="002337B0">
              <w:t>1</w:t>
            </w:r>
          </w:p>
        </w:tc>
        <w:tc>
          <w:tcPr>
            <w:tcW w:w="464" w:type="pct"/>
          </w:tcPr>
          <w:p w14:paraId="2F374357" w14:textId="77777777" w:rsidR="0076099F" w:rsidRPr="002337B0" w:rsidRDefault="0076099F">
            <w:pPr>
              <w:pStyle w:val="TableBodyText"/>
            </w:pPr>
            <w:r w:rsidRPr="002337B0">
              <w:t>2</w:t>
            </w:r>
          </w:p>
        </w:tc>
        <w:tc>
          <w:tcPr>
            <w:tcW w:w="459" w:type="pct"/>
          </w:tcPr>
          <w:p w14:paraId="761F2610" w14:textId="77777777" w:rsidR="0076099F" w:rsidRPr="002337B0" w:rsidRDefault="0076099F">
            <w:pPr>
              <w:pStyle w:val="TableBodyText"/>
            </w:pPr>
            <w:r w:rsidRPr="002337B0">
              <w:t>1</w:t>
            </w:r>
          </w:p>
        </w:tc>
        <w:tc>
          <w:tcPr>
            <w:tcW w:w="459" w:type="pct"/>
          </w:tcPr>
          <w:p w14:paraId="24041C44" w14:textId="77777777" w:rsidR="0076099F" w:rsidRPr="002337B0" w:rsidRDefault="0076099F">
            <w:pPr>
              <w:pStyle w:val="TableBodyText"/>
            </w:pPr>
            <w:r w:rsidRPr="002337B0">
              <w:t>1</w:t>
            </w:r>
          </w:p>
        </w:tc>
        <w:tc>
          <w:tcPr>
            <w:tcW w:w="465" w:type="pct"/>
          </w:tcPr>
          <w:p w14:paraId="4CBD1845" w14:textId="77777777" w:rsidR="0076099F" w:rsidRPr="002337B0" w:rsidRDefault="0076099F">
            <w:pPr>
              <w:pStyle w:val="TableBodyText"/>
            </w:pPr>
            <w:r w:rsidRPr="002337B0">
              <w:t>2</w:t>
            </w:r>
          </w:p>
        </w:tc>
        <w:tc>
          <w:tcPr>
            <w:tcW w:w="459" w:type="pct"/>
          </w:tcPr>
          <w:p w14:paraId="0D58F86B" w14:textId="77777777" w:rsidR="0076099F" w:rsidRPr="002337B0" w:rsidRDefault="0076099F">
            <w:pPr>
              <w:pStyle w:val="TableBodyText"/>
            </w:pPr>
            <w:r w:rsidRPr="002337B0">
              <w:t>0</w:t>
            </w:r>
          </w:p>
        </w:tc>
        <w:tc>
          <w:tcPr>
            <w:tcW w:w="459" w:type="pct"/>
          </w:tcPr>
          <w:p w14:paraId="293EE32F" w14:textId="77777777" w:rsidR="0076099F" w:rsidRPr="002337B0" w:rsidRDefault="0076099F">
            <w:pPr>
              <w:pStyle w:val="TableBodyText"/>
            </w:pPr>
            <w:r w:rsidRPr="002337B0">
              <w:t>0</w:t>
            </w:r>
          </w:p>
        </w:tc>
        <w:tc>
          <w:tcPr>
            <w:tcW w:w="465" w:type="pct"/>
          </w:tcPr>
          <w:p w14:paraId="6C9E5265" w14:textId="77777777" w:rsidR="0076099F" w:rsidRPr="002337B0" w:rsidRDefault="0076099F">
            <w:pPr>
              <w:pStyle w:val="TableBodyText"/>
            </w:pPr>
            <w:r w:rsidRPr="002337B0">
              <w:t>0</w:t>
            </w:r>
          </w:p>
        </w:tc>
        <w:tc>
          <w:tcPr>
            <w:tcW w:w="379" w:type="pct"/>
          </w:tcPr>
          <w:p w14:paraId="10CBE21B" w14:textId="77777777" w:rsidR="0076099F" w:rsidRPr="002337B0" w:rsidRDefault="0076099F">
            <w:pPr>
              <w:pStyle w:val="TableBodyText"/>
            </w:pPr>
            <w:r w:rsidRPr="002337B0">
              <w:t>4</w:t>
            </w:r>
          </w:p>
        </w:tc>
      </w:tr>
      <w:tr w:rsidR="0076099F" w:rsidRPr="002337B0" w14:paraId="7F6F434D" w14:textId="77777777">
        <w:tc>
          <w:tcPr>
            <w:tcW w:w="463" w:type="pct"/>
          </w:tcPr>
          <w:p w14:paraId="4418ED4A" w14:textId="77777777" w:rsidR="0076099F" w:rsidRPr="002337B0" w:rsidRDefault="0076099F">
            <w:pPr>
              <w:pStyle w:val="TableBodyText"/>
              <w:jc w:val="left"/>
            </w:pPr>
            <w:r w:rsidRPr="002337B0">
              <w:t>APS 6</w:t>
            </w:r>
          </w:p>
        </w:tc>
        <w:tc>
          <w:tcPr>
            <w:tcW w:w="464" w:type="pct"/>
          </w:tcPr>
          <w:p w14:paraId="0B5410EB" w14:textId="77777777" w:rsidR="0076099F" w:rsidRPr="002337B0" w:rsidRDefault="0076099F">
            <w:pPr>
              <w:pStyle w:val="TableBodyText"/>
            </w:pPr>
            <w:r w:rsidRPr="002337B0">
              <w:t>1</w:t>
            </w:r>
          </w:p>
        </w:tc>
        <w:tc>
          <w:tcPr>
            <w:tcW w:w="463" w:type="pct"/>
          </w:tcPr>
          <w:p w14:paraId="3319C377" w14:textId="77777777" w:rsidR="0076099F" w:rsidRPr="002337B0" w:rsidRDefault="0076099F">
            <w:pPr>
              <w:pStyle w:val="TableBodyText"/>
            </w:pPr>
            <w:r w:rsidRPr="002337B0">
              <w:t>1</w:t>
            </w:r>
          </w:p>
        </w:tc>
        <w:tc>
          <w:tcPr>
            <w:tcW w:w="464" w:type="pct"/>
          </w:tcPr>
          <w:p w14:paraId="7E6C79A1" w14:textId="77777777" w:rsidR="0076099F" w:rsidRPr="002337B0" w:rsidRDefault="0076099F">
            <w:pPr>
              <w:pStyle w:val="TableBodyText"/>
            </w:pPr>
            <w:r w:rsidRPr="002337B0">
              <w:t>2</w:t>
            </w:r>
          </w:p>
        </w:tc>
        <w:tc>
          <w:tcPr>
            <w:tcW w:w="459" w:type="pct"/>
          </w:tcPr>
          <w:p w14:paraId="228307AE" w14:textId="77777777" w:rsidR="0076099F" w:rsidRPr="002337B0" w:rsidRDefault="0076099F">
            <w:pPr>
              <w:pStyle w:val="TableBodyText"/>
            </w:pPr>
            <w:r w:rsidRPr="002337B0">
              <w:t>0</w:t>
            </w:r>
          </w:p>
        </w:tc>
        <w:tc>
          <w:tcPr>
            <w:tcW w:w="459" w:type="pct"/>
          </w:tcPr>
          <w:p w14:paraId="17CA7129" w14:textId="77777777" w:rsidR="0076099F" w:rsidRPr="002337B0" w:rsidRDefault="0076099F">
            <w:pPr>
              <w:pStyle w:val="TableBodyText"/>
            </w:pPr>
            <w:r w:rsidRPr="002337B0">
              <w:t>1</w:t>
            </w:r>
          </w:p>
        </w:tc>
        <w:tc>
          <w:tcPr>
            <w:tcW w:w="465" w:type="pct"/>
          </w:tcPr>
          <w:p w14:paraId="4C63E84B" w14:textId="77777777" w:rsidR="0076099F" w:rsidRPr="002337B0" w:rsidRDefault="0076099F">
            <w:pPr>
              <w:pStyle w:val="TableBodyText"/>
            </w:pPr>
            <w:r w:rsidRPr="002337B0">
              <w:t>1</w:t>
            </w:r>
          </w:p>
        </w:tc>
        <w:tc>
          <w:tcPr>
            <w:tcW w:w="459" w:type="pct"/>
          </w:tcPr>
          <w:p w14:paraId="2FD35A24" w14:textId="77777777" w:rsidR="0076099F" w:rsidRPr="002337B0" w:rsidRDefault="0076099F">
            <w:pPr>
              <w:pStyle w:val="TableBodyText"/>
            </w:pPr>
            <w:r w:rsidRPr="002337B0">
              <w:t>0</w:t>
            </w:r>
          </w:p>
        </w:tc>
        <w:tc>
          <w:tcPr>
            <w:tcW w:w="459" w:type="pct"/>
          </w:tcPr>
          <w:p w14:paraId="5A35E933" w14:textId="77777777" w:rsidR="0076099F" w:rsidRPr="002337B0" w:rsidRDefault="0076099F">
            <w:pPr>
              <w:pStyle w:val="TableBodyText"/>
            </w:pPr>
            <w:r w:rsidRPr="002337B0">
              <w:t>0</w:t>
            </w:r>
          </w:p>
        </w:tc>
        <w:tc>
          <w:tcPr>
            <w:tcW w:w="465" w:type="pct"/>
          </w:tcPr>
          <w:p w14:paraId="6140265D" w14:textId="77777777" w:rsidR="0076099F" w:rsidRPr="002337B0" w:rsidRDefault="0076099F">
            <w:pPr>
              <w:pStyle w:val="TableBodyText"/>
            </w:pPr>
            <w:r w:rsidRPr="002337B0">
              <w:t>0</w:t>
            </w:r>
          </w:p>
        </w:tc>
        <w:tc>
          <w:tcPr>
            <w:tcW w:w="379" w:type="pct"/>
          </w:tcPr>
          <w:p w14:paraId="750C99A5" w14:textId="77777777" w:rsidR="0076099F" w:rsidRPr="002337B0" w:rsidRDefault="0076099F">
            <w:pPr>
              <w:pStyle w:val="TableBodyText"/>
            </w:pPr>
            <w:r w:rsidRPr="002337B0">
              <w:t>3</w:t>
            </w:r>
          </w:p>
        </w:tc>
      </w:tr>
      <w:tr w:rsidR="0076099F" w:rsidRPr="002337B0" w14:paraId="1D943DA3" w14:textId="77777777">
        <w:tc>
          <w:tcPr>
            <w:tcW w:w="463" w:type="pct"/>
          </w:tcPr>
          <w:p w14:paraId="6A75E49F" w14:textId="77777777" w:rsidR="0076099F" w:rsidRPr="002337B0" w:rsidRDefault="0076099F">
            <w:pPr>
              <w:pStyle w:val="TableBodyText"/>
              <w:jc w:val="left"/>
            </w:pPr>
            <w:r w:rsidRPr="002337B0">
              <w:t>APS 5</w:t>
            </w:r>
          </w:p>
        </w:tc>
        <w:tc>
          <w:tcPr>
            <w:tcW w:w="464" w:type="pct"/>
          </w:tcPr>
          <w:p w14:paraId="47D08725" w14:textId="77777777" w:rsidR="0076099F" w:rsidRPr="002337B0" w:rsidRDefault="0076099F">
            <w:pPr>
              <w:pStyle w:val="TableBodyText"/>
            </w:pPr>
            <w:r w:rsidRPr="002337B0">
              <w:t>1</w:t>
            </w:r>
          </w:p>
        </w:tc>
        <w:tc>
          <w:tcPr>
            <w:tcW w:w="463" w:type="pct"/>
          </w:tcPr>
          <w:p w14:paraId="25DD790D" w14:textId="77777777" w:rsidR="0076099F" w:rsidRPr="002337B0" w:rsidRDefault="0076099F">
            <w:pPr>
              <w:pStyle w:val="TableBodyText"/>
            </w:pPr>
            <w:r w:rsidRPr="002337B0">
              <w:t>0</w:t>
            </w:r>
          </w:p>
        </w:tc>
        <w:tc>
          <w:tcPr>
            <w:tcW w:w="464" w:type="pct"/>
          </w:tcPr>
          <w:p w14:paraId="3C799CB3" w14:textId="77777777" w:rsidR="0076099F" w:rsidRPr="002337B0" w:rsidRDefault="0076099F">
            <w:pPr>
              <w:pStyle w:val="TableBodyText"/>
            </w:pPr>
            <w:r w:rsidRPr="002337B0">
              <w:t>1</w:t>
            </w:r>
          </w:p>
        </w:tc>
        <w:tc>
          <w:tcPr>
            <w:tcW w:w="459" w:type="pct"/>
          </w:tcPr>
          <w:p w14:paraId="207D429D" w14:textId="77777777" w:rsidR="0076099F" w:rsidRPr="002337B0" w:rsidRDefault="0076099F">
            <w:pPr>
              <w:pStyle w:val="TableBodyText"/>
            </w:pPr>
            <w:r w:rsidRPr="002337B0">
              <w:t>0</w:t>
            </w:r>
          </w:p>
        </w:tc>
        <w:tc>
          <w:tcPr>
            <w:tcW w:w="459" w:type="pct"/>
          </w:tcPr>
          <w:p w14:paraId="007154BC" w14:textId="77777777" w:rsidR="0076099F" w:rsidRPr="002337B0" w:rsidRDefault="0076099F">
            <w:pPr>
              <w:pStyle w:val="TableBodyText"/>
            </w:pPr>
            <w:r w:rsidRPr="002337B0">
              <w:t>0</w:t>
            </w:r>
          </w:p>
        </w:tc>
        <w:tc>
          <w:tcPr>
            <w:tcW w:w="465" w:type="pct"/>
          </w:tcPr>
          <w:p w14:paraId="16CC5FA8" w14:textId="77777777" w:rsidR="0076099F" w:rsidRPr="002337B0" w:rsidRDefault="0076099F">
            <w:pPr>
              <w:pStyle w:val="TableBodyText"/>
            </w:pPr>
            <w:r w:rsidRPr="002337B0">
              <w:t>0</w:t>
            </w:r>
          </w:p>
        </w:tc>
        <w:tc>
          <w:tcPr>
            <w:tcW w:w="459" w:type="pct"/>
          </w:tcPr>
          <w:p w14:paraId="397E5BB7" w14:textId="77777777" w:rsidR="0076099F" w:rsidRPr="002337B0" w:rsidRDefault="0076099F">
            <w:pPr>
              <w:pStyle w:val="TableBodyText"/>
            </w:pPr>
            <w:r w:rsidRPr="002337B0">
              <w:t>0</w:t>
            </w:r>
          </w:p>
        </w:tc>
        <w:tc>
          <w:tcPr>
            <w:tcW w:w="459" w:type="pct"/>
          </w:tcPr>
          <w:p w14:paraId="3F915CDA" w14:textId="77777777" w:rsidR="0076099F" w:rsidRPr="002337B0" w:rsidRDefault="0076099F">
            <w:pPr>
              <w:pStyle w:val="TableBodyText"/>
            </w:pPr>
            <w:r w:rsidRPr="002337B0">
              <w:t>0</w:t>
            </w:r>
          </w:p>
        </w:tc>
        <w:tc>
          <w:tcPr>
            <w:tcW w:w="465" w:type="pct"/>
          </w:tcPr>
          <w:p w14:paraId="46A3DF6D" w14:textId="77777777" w:rsidR="0076099F" w:rsidRPr="002337B0" w:rsidRDefault="0076099F">
            <w:pPr>
              <w:pStyle w:val="TableBodyText"/>
            </w:pPr>
            <w:r w:rsidRPr="002337B0">
              <w:t>0</w:t>
            </w:r>
          </w:p>
        </w:tc>
        <w:tc>
          <w:tcPr>
            <w:tcW w:w="379" w:type="pct"/>
          </w:tcPr>
          <w:p w14:paraId="17BF3656" w14:textId="77777777" w:rsidR="0076099F" w:rsidRPr="002337B0" w:rsidRDefault="0076099F">
            <w:pPr>
              <w:pStyle w:val="TableBodyText"/>
            </w:pPr>
            <w:r w:rsidRPr="002337B0">
              <w:t>1</w:t>
            </w:r>
          </w:p>
        </w:tc>
      </w:tr>
      <w:tr w:rsidR="0076099F" w:rsidRPr="002337B0" w14:paraId="4DA07C4A" w14:textId="77777777">
        <w:tc>
          <w:tcPr>
            <w:tcW w:w="463" w:type="pct"/>
          </w:tcPr>
          <w:p w14:paraId="5B0D5920" w14:textId="77777777" w:rsidR="0076099F" w:rsidRPr="002337B0" w:rsidRDefault="0076099F">
            <w:pPr>
              <w:pStyle w:val="TableBodyText"/>
              <w:jc w:val="left"/>
            </w:pPr>
            <w:r w:rsidRPr="002337B0">
              <w:t>APS 4</w:t>
            </w:r>
          </w:p>
        </w:tc>
        <w:tc>
          <w:tcPr>
            <w:tcW w:w="464" w:type="pct"/>
          </w:tcPr>
          <w:p w14:paraId="2A210255" w14:textId="77777777" w:rsidR="0076099F" w:rsidRPr="002337B0" w:rsidRDefault="0076099F">
            <w:pPr>
              <w:pStyle w:val="TableBodyText"/>
            </w:pPr>
            <w:r w:rsidRPr="002337B0">
              <w:t>0</w:t>
            </w:r>
          </w:p>
        </w:tc>
        <w:tc>
          <w:tcPr>
            <w:tcW w:w="463" w:type="pct"/>
          </w:tcPr>
          <w:p w14:paraId="4F634B53" w14:textId="77777777" w:rsidR="0076099F" w:rsidRPr="002337B0" w:rsidRDefault="0076099F">
            <w:pPr>
              <w:pStyle w:val="TableBodyText"/>
            </w:pPr>
            <w:r w:rsidRPr="002337B0">
              <w:t>0</w:t>
            </w:r>
          </w:p>
        </w:tc>
        <w:tc>
          <w:tcPr>
            <w:tcW w:w="464" w:type="pct"/>
          </w:tcPr>
          <w:p w14:paraId="2F4D7DD4" w14:textId="77777777" w:rsidR="0076099F" w:rsidRPr="002337B0" w:rsidRDefault="0076099F">
            <w:pPr>
              <w:pStyle w:val="TableBodyText"/>
            </w:pPr>
            <w:r w:rsidRPr="002337B0">
              <w:t>0</w:t>
            </w:r>
          </w:p>
        </w:tc>
        <w:tc>
          <w:tcPr>
            <w:tcW w:w="459" w:type="pct"/>
          </w:tcPr>
          <w:p w14:paraId="4AE0FD37" w14:textId="77777777" w:rsidR="0076099F" w:rsidRPr="002337B0" w:rsidRDefault="0076099F">
            <w:pPr>
              <w:pStyle w:val="TableBodyText"/>
            </w:pPr>
            <w:r w:rsidRPr="002337B0">
              <w:t>1</w:t>
            </w:r>
          </w:p>
        </w:tc>
        <w:tc>
          <w:tcPr>
            <w:tcW w:w="459" w:type="pct"/>
          </w:tcPr>
          <w:p w14:paraId="345F0099" w14:textId="77777777" w:rsidR="0076099F" w:rsidRPr="002337B0" w:rsidRDefault="0076099F">
            <w:pPr>
              <w:pStyle w:val="TableBodyText"/>
            </w:pPr>
            <w:r w:rsidRPr="002337B0">
              <w:t>0</w:t>
            </w:r>
          </w:p>
        </w:tc>
        <w:tc>
          <w:tcPr>
            <w:tcW w:w="465" w:type="pct"/>
          </w:tcPr>
          <w:p w14:paraId="3BA6AA59" w14:textId="77777777" w:rsidR="0076099F" w:rsidRPr="002337B0" w:rsidRDefault="0076099F">
            <w:pPr>
              <w:pStyle w:val="TableBodyText"/>
            </w:pPr>
            <w:r w:rsidRPr="002337B0">
              <w:t>1</w:t>
            </w:r>
          </w:p>
        </w:tc>
        <w:tc>
          <w:tcPr>
            <w:tcW w:w="459" w:type="pct"/>
          </w:tcPr>
          <w:p w14:paraId="03E1FE17" w14:textId="77777777" w:rsidR="0076099F" w:rsidRPr="002337B0" w:rsidRDefault="0076099F">
            <w:pPr>
              <w:pStyle w:val="TableBodyText"/>
            </w:pPr>
            <w:r w:rsidRPr="002337B0">
              <w:t>0</w:t>
            </w:r>
          </w:p>
        </w:tc>
        <w:tc>
          <w:tcPr>
            <w:tcW w:w="459" w:type="pct"/>
          </w:tcPr>
          <w:p w14:paraId="0FDD5F19" w14:textId="77777777" w:rsidR="0076099F" w:rsidRPr="002337B0" w:rsidRDefault="0076099F">
            <w:pPr>
              <w:pStyle w:val="TableBodyText"/>
            </w:pPr>
            <w:r w:rsidRPr="002337B0">
              <w:t>0</w:t>
            </w:r>
          </w:p>
        </w:tc>
        <w:tc>
          <w:tcPr>
            <w:tcW w:w="465" w:type="pct"/>
          </w:tcPr>
          <w:p w14:paraId="3A95F209" w14:textId="77777777" w:rsidR="0076099F" w:rsidRPr="002337B0" w:rsidRDefault="0076099F">
            <w:pPr>
              <w:pStyle w:val="TableBodyText"/>
            </w:pPr>
            <w:r w:rsidRPr="002337B0">
              <w:t>0</w:t>
            </w:r>
          </w:p>
        </w:tc>
        <w:tc>
          <w:tcPr>
            <w:tcW w:w="379" w:type="pct"/>
          </w:tcPr>
          <w:p w14:paraId="257326B4" w14:textId="77777777" w:rsidR="0076099F" w:rsidRPr="002337B0" w:rsidRDefault="0076099F">
            <w:pPr>
              <w:pStyle w:val="TableBodyText"/>
            </w:pPr>
            <w:r w:rsidRPr="002337B0">
              <w:t>1</w:t>
            </w:r>
          </w:p>
        </w:tc>
      </w:tr>
      <w:tr w:rsidR="0076099F" w:rsidRPr="002337B0" w14:paraId="6CA7AB97" w14:textId="77777777">
        <w:tc>
          <w:tcPr>
            <w:tcW w:w="463" w:type="pct"/>
          </w:tcPr>
          <w:p w14:paraId="20CD05DE" w14:textId="77777777" w:rsidR="0076099F" w:rsidRPr="002337B0" w:rsidRDefault="0076099F">
            <w:pPr>
              <w:pStyle w:val="TableBodyText"/>
              <w:jc w:val="left"/>
            </w:pPr>
            <w:r w:rsidRPr="002337B0">
              <w:t>APS 3</w:t>
            </w:r>
          </w:p>
        </w:tc>
        <w:tc>
          <w:tcPr>
            <w:tcW w:w="464" w:type="pct"/>
          </w:tcPr>
          <w:p w14:paraId="7466C719" w14:textId="77777777" w:rsidR="0076099F" w:rsidRPr="002337B0" w:rsidRDefault="0076099F">
            <w:pPr>
              <w:pStyle w:val="TableBodyText"/>
            </w:pPr>
            <w:r w:rsidRPr="002337B0">
              <w:t>0</w:t>
            </w:r>
          </w:p>
        </w:tc>
        <w:tc>
          <w:tcPr>
            <w:tcW w:w="463" w:type="pct"/>
          </w:tcPr>
          <w:p w14:paraId="25F105CA" w14:textId="77777777" w:rsidR="0076099F" w:rsidRPr="002337B0" w:rsidRDefault="0076099F">
            <w:pPr>
              <w:pStyle w:val="TableBodyText"/>
            </w:pPr>
            <w:r w:rsidRPr="002337B0">
              <w:t>1</w:t>
            </w:r>
          </w:p>
        </w:tc>
        <w:tc>
          <w:tcPr>
            <w:tcW w:w="464" w:type="pct"/>
          </w:tcPr>
          <w:p w14:paraId="2A77EC07" w14:textId="77777777" w:rsidR="0076099F" w:rsidRPr="002337B0" w:rsidRDefault="0076099F">
            <w:pPr>
              <w:pStyle w:val="TableBodyText"/>
            </w:pPr>
            <w:r w:rsidRPr="002337B0">
              <w:t>1</w:t>
            </w:r>
          </w:p>
        </w:tc>
        <w:tc>
          <w:tcPr>
            <w:tcW w:w="459" w:type="pct"/>
          </w:tcPr>
          <w:p w14:paraId="55A6939F" w14:textId="77777777" w:rsidR="0076099F" w:rsidRPr="002337B0" w:rsidRDefault="0076099F">
            <w:pPr>
              <w:pStyle w:val="TableBodyText"/>
            </w:pPr>
            <w:r w:rsidRPr="002337B0">
              <w:t>1</w:t>
            </w:r>
          </w:p>
        </w:tc>
        <w:tc>
          <w:tcPr>
            <w:tcW w:w="459" w:type="pct"/>
          </w:tcPr>
          <w:p w14:paraId="727A14BF" w14:textId="77777777" w:rsidR="0076099F" w:rsidRPr="002337B0" w:rsidRDefault="0076099F">
            <w:pPr>
              <w:pStyle w:val="TableBodyText"/>
            </w:pPr>
            <w:r w:rsidRPr="002337B0">
              <w:t>2</w:t>
            </w:r>
          </w:p>
        </w:tc>
        <w:tc>
          <w:tcPr>
            <w:tcW w:w="465" w:type="pct"/>
          </w:tcPr>
          <w:p w14:paraId="507AE95C" w14:textId="77777777" w:rsidR="0076099F" w:rsidRPr="002337B0" w:rsidRDefault="0076099F">
            <w:pPr>
              <w:pStyle w:val="TableBodyText"/>
            </w:pPr>
            <w:r w:rsidRPr="002337B0">
              <w:t>3</w:t>
            </w:r>
          </w:p>
        </w:tc>
        <w:tc>
          <w:tcPr>
            <w:tcW w:w="459" w:type="pct"/>
          </w:tcPr>
          <w:p w14:paraId="16573F92" w14:textId="77777777" w:rsidR="0076099F" w:rsidRPr="002337B0" w:rsidRDefault="0076099F">
            <w:pPr>
              <w:pStyle w:val="TableBodyText"/>
            </w:pPr>
            <w:r w:rsidRPr="002337B0">
              <w:t>0</w:t>
            </w:r>
          </w:p>
        </w:tc>
        <w:tc>
          <w:tcPr>
            <w:tcW w:w="459" w:type="pct"/>
          </w:tcPr>
          <w:p w14:paraId="2C2E9304" w14:textId="77777777" w:rsidR="0076099F" w:rsidRPr="002337B0" w:rsidRDefault="0076099F">
            <w:pPr>
              <w:pStyle w:val="TableBodyText"/>
            </w:pPr>
            <w:r w:rsidRPr="002337B0">
              <w:t>0</w:t>
            </w:r>
          </w:p>
        </w:tc>
        <w:tc>
          <w:tcPr>
            <w:tcW w:w="465" w:type="pct"/>
          </w:tcPr>
          <w:p w14:paraId="11CAC52A" w14:textId="77777777" w:rsidR="0076099F" w:rsidRPr="002337B0" w:rsidRDefault="0076099F">
            <w:pPr>
              <w:pStyle w:val="TableBodyText"/>
            </w:pPr>
            <w:r w:rsidRPr="002337B0">
              <w:t>0</w:t>
            </w:r>
          </w:p>
        </w:tc>
        <w:tc>
          <w:tcPr>
            <w:tcW w:w="379" w:type="pct"/>
          </w:tcPr>
          <w:p w14:paraId="2AFAA564" w14:textId="77777777" w:rsidR="0076099F" w:rsidRPr="002337B0" w:rsidRDefault="0076099F">
            <w:pPr>
              <w:pStyle w:val="TableBodyText"/>
            </w:pPr>
            <w:r w:rsidRPr="002337B0">
              <w:t>4</w:t>
            </w:r>
          </w:p>
        </w:tc>
      </w:tr>
      <w:tr w:rsidR="0076099F" w:rsidRPr="002337B0" w14:paraId="63C05D86" w14:textId="77777777">
        <w:tc>
          <w:tcPr>
            <w:tcW w:w="463" w:type="pct"/>
          </w:tcPr>
          <w:p w14:paraId="776EBDE2" w14:textId="77777777" w:rsidR="0076099F" w:rsidRPr="002337B0" w:rsidRDefault="0076099F">
            <w:pPr>
              <w:pStyle w:val="TableBodyText"/>
              <w:jc w:val="left"/>
            </w:pPr>
            <w:r w:rsidRPr="002337B0">
              <w:t>APS 2</w:t>
            </w:r>
          </w:p>
        </w:tc>
        <w:tc>
          <w:tcPr>
            <w:tcW w:w="464" w:type="pct"/>
          </w:tcPr>
          <w:p w14:paraId="6E777505" w14:textId="77777777" w:rsidR="0076099F" w:rsidRPr="002337B0" w:rsidRDefault="0076099F">
            <w:pPr>
              <w:pStyle w:val="TableBodyText"/>
            </w:pPr>
            <w:r w:rsidRPr="002337B0">
              <w:t>0</w:t>
            </w:r>
          </w:p>
        </w:tc>
        <w:tc>
          <w:tcPr>
            <w:tcW w:w="463" w:type="pct"/>
          </w:tcPr>
          <w:p w14:paraId="77D12CA3" w14:textId="77777777" w:rsidR="0076099F" w:rsidRPr="002337B0" w:rsidRDefault="0076099F">
            <w:pPr>
              <w:pStyle w:val="TableBodyText"/>
            </w:pPr>
            <w:r w:rsidRPr="002337B0">
              <w:t>0</w:t>
            </w:r>
          </w:p>
        </w:tc>
        <w:tc>
          <w:tcPr>
            <w:tcW w:w="464" w:type="pct"/>
          </w:tcPr>
          <w:p w14:paraId="2EAA51BE" w14:textId="77777777" w:rsidR="0076099F" w:rsidRPr="002337B0" w:rsidRDefault="0076099F">
            <w:pPr>
              <w:pStyle w:val="TableBodyText"/>
            </w:pPr>
            <w:r w:rsidRPr="002337B0">
              <w:t>0</w:t>
            </w:r>
          </w:p>
        </w:tc>
        <w:tc>
          <w:tcPr>
            <w:tcW w:w="459" w:type="pct"/>
          </w:tcPr>
          <w:p w14:paraId="570EA87C" w14:textId="77777777" w:rsidR="0076099F" w:rsidRPr="002337B0" w:rsidRDefault="0076099F">
            <w:pPr>
              <w:pStyle w:val="TableBodyText"/>
            </w:pPr>
            <w:r w:rsidRPr="002337B0">
              <w:t>0</w:t>
            </w:r>
          </w:p>
        </w:tc>
        <w:tc>
          <w:tcPr>
            <w:tcW w:w="459" w:type="pct"/>
          </w:tcPr>
          <w:p w14:paraId="68627B4E" w14:textId="77777777" w:rsidR="0076099F" w:rsidRPr="002337B0" w:rsidRDefault="0076099F">
            <w:pPr>
              <w:pStyle w:val="TableBodyText"/>
            </w:pPr>
            <w:r w:rsidRPr="002337B0">
              <w:t>0</w:t>
            </w:r>
          </w:p>
        </w:tc>
        <w:tc>
          <w:tcPr>
            <w:tcW w:w="465" w:type="pct"/>
          </w:tcPr>
          <w:p w14:paraId="25214C82" w14:textId="77777777" w:rsidR="0076099F" w:rsidRPr="002337B0" w:rsidRDefault="0076099F">
            <w:pPr>
              <w:pStyle w:val="TableBodyText"/>
            </w:pPr>
            <w:r w:rsidRPr="002337B0">
              <w:t>0</w:t>
            </w:r>
          </w:p>
        </w:tc>
        <w:tc>
          <w:tcPr>
            <w:tcW w:w="459" w:type="pct"/>
          </w:tcPr>
          <w:p w14:paraId="0980E3A8" w14:textId="77777777" w:rsidR="0076099F" w:rsidRPr="002337B0" w:rsidRDefault="0076099F">
            <w:pPr>
              <w:pStyle w:val="TableBodyText"/>
            </w:pPr>
            <w:r w:rsidRPr="002337B0">
              <w:t>0</w:t>
            </w:r>
          </w:p>
        </w:tc>
        <w:tc>
          <w:tcPr>
            <w:tcW w:w="459" w:type="pct"/>
          </w:tcPr>
          <w:p w14:paraId="30AA6200" w14:textId="77777777" w:rsidR="0076099F" w:rsidRPr="002337B0" w:rsidRDefault="0076099F">
            <w:pPr>
              <w:pStyle w:val="TableBodyText"/>
            </w:pPr>
            <w:r w:rsidRPr="002337B0">
              <w:t>0</w:t>
            </w:r>
          </w:p>
        </w:tc>
        <w:tc>
          <w:tcPr>
            <w:tcW w:w="465" w:type="pct"/>
          </w:tcPr>
          <w:p w14:paraId="137E55CC" w14:textId="77777777" w:rsidR="0076099F" w:rsidRPr="002337B0" w:rsidRDefault="0076099F">
            <w:pPr>
              <w:pStyle w:val="TableBodyText"/>
            </w:pPr>
            <w:r w:rsidRPr="002337B0">
              <w:t>0</w:t>
            </w:r>
          </w:p>
        </w:tc>
        <w:tc>
          <w:tcPr>
            <w:tcW w:w="379" w:type="pct"/>
          </w:tcPr>
          <w:p w14:paraId="70AE24A2" w14:textId="77777777" w:rsidR="0076099F" w:rsidRPr="002337B0" w:rsidRDefault="0076099F">
            <w:pPr>
              <w:pStyle w:val="TableBodyText"/>
            </w:pPr>
            <w:r w:rsidRPr="002337B0">
              <w:t>0</w:t>
            </w:r>
          </w:p>
        </w:tc>
      </w:tr>
      <w:tr w:rsidR="0076099F" w:rsidRPr="002337B0" w14:paraId="49BF6185" w14:textId="77777777">
        <w:tc>
          <w:tcPr>
            <w:tcW w:w="463" w:type="pct"/>
          </w:tcPr>
          <w:p w14:paraId="65D0D57D" w14:textId="77777777" w:rsidR="0076099F" w:rsidRPr="002337B0" w:rsidRDefault="0076099F">
            <w:pPr>
              <w:pStyle w:val="TableBodyText"/>
              <w:jc w:val="left"/>
            </w:pPr>
            <w:r w:rsidRPr="002337B0">
              <w:t>APS 1</w:t>
            </w:r>
          </w:p>
        </w:tc>
        <w:tc>
          <w:tcPr>
            <w:tcW w:w="464" w:type="pct"/>
          </w:tcPr>
          <w:p w14:paraId="179B0743" w14:textId="77777777" w:rsidR="0076099F" w:rsidRPr="002337B0" w:rsidRDefault="0076099F">
            <w:pPr>
              <w:pStyle w:val="TableBodyText"/>
            </w:pPr>
            <w:r w:rsidRPr="002337B0">
              <w:t>0</w:t>
            </w:r>
          </w:p>
        </w:tc>
        <w:tc>
          <w:tcPr>
            <w:tcW w:w="463" w:type="pct"/>
          </w:tcPr>
          <w:p w14:paraId="31724991" w14:textId="77777777" w:rsidR="0076099F" w:rsidRPr="002337B0" w:rsidRDefault="0076099F">
            <w:pPr>
              <w:pStyle w:val="TableBodyText"/>
            </w:pPr>
            <w:r w:rsidRPr="002337B0">
              <w:t>0</w:t>
            </w:r>
          </w:p>
        </w:tc>
        <w:tc>
          <w:tcPr>
            <w:tcW w:w="464" w:type="pct"/>
          </w:tcPr>
          <w:p w14:paraId="087D0A4F" w14:textId="77777777" w:rsidR="0076099F" w:rsidRPr="002337B0" w:rsidRDefault="0076099F">
            <w:pPr>
              <w:pStyle w:val="TableBodyText"/>
            </w:pPr>
            <w:r w:rsidRPr="002337B0">
              <w:t>0</w:t>
            </w:r>
          </w:p>
        </w:tc>
        <w:tc>
          <w:tcPr>
            <w:tcW w:w="459" w:type="pct"/>
          </w:tcPr>
          <w:p w14:paraId="400128E1" w14:textId="77777777" w:rsidR="0076099F" w:rsidRPr="002337B0" w:rsidRDefault="0076099F">
            <w:pPr>
              <w:pStyle w:val="TableBodyText"/>
            </w:pPr>
            <w:r w:rsidRPr="002337B0">
              <w:t>0</w:t>
            </w:r>
          </w:p>
        </w:tc>
        <w:tc>
          <w:tcPr>
            <w:tcW w:w="459" w:type="pct"/>
          </w:tcPr>
          <w:p w14:paraId="078A11B7" w14:textId="77777777" w:rsidR="0076099F" w:rsidRPr="002337B0" w:rsidRDefault="0076099F">
            <w:pPr>
              <w:pStyle w:val="TableBodyText"/>
            </w:pPr>
            <w:r w:rsidRPr="002337B0">
              <w:t>0</w:t>
            </w:r>
          </w:p>
        </w:tc>
        <w:tc>
          <w:tcPr>
            <w:tcW w:w="465" w:type="pct"/>
          </w:tcPr>
          <w:p w14:paraId="56D64204" w14:textId="77777777" w:rsidR="0076099F" w:rsidRPr="002337B0" w:rsidRDefault="0076099F">
            <w:pPr>
              <w:pStyle w:val="TableBodyText"/>
            </w:pPr>
            <w:r w:rsidRPr="002337B0">
              <w:t>0</w:t>
            </w:r>
          </w:p>
        </w:tc>
        <w:tc>
          <w:tcPr>
            <w:tcW w:w="459" w:type="pct"/>
          </w:tcPr>
          <w:p w14:paraId="74AF778E" w14:textId="77777777" w:rsidR="0076099F" w:rsidRPr="002337B0" w:rsidRDefault="0076099F">
            <w:pPr>
              <w:pStyle w:val="TableBodyText"/>
            </w:pPr>
            <w:r w:rsidRPr="002337B0">
              <w:t>0</w:t>
            </w:r>
          </w:p>
        </w:tc>
        <w:tc>
          <w:tcPr>
            <w:tcW w:w="459" w:type="pct"/>
          </w:tcPr>
          <w:p w14:paraId="0A8A7634" w14:textId="77777777" w:rsidR="0076099F" w:rsidRPr="002337B0" w:rsidRDefault="0076099F">
            <w:pPr>
              <w:pStyle w:val="TableBodyText"/>
            </w:pPr>
            <w:r w:rsidRPr="002337B0">
              <w:t>0</w:t>
            </w:r>
          </w:p>
        </w:tc>
        <w:tc>
          <w:tcPr>
            <w:tcW w:w="465" w:type="pct"/>
          </w:tcPr>
          <w:p w14:paraId="7CE566DA" w14:textId="77777777" w:rsidR="0076099F" w:rsidRPr="002337B0" w:rsidRDefault="0076099F">
            <w:pPr>
              <w:pStyle w:val="TableBodyText"/>
            </w:pPr>
            <w:r w:rsidRPr="002337B0">
              <w:t>0</w:t>
            </w:r>
          </w:p>
        </w:tc>
        <w:tc>
          <w:tcPr>
            <w:tcW w:w="379" w:type="pct"/>
          </w:tcPr>
          <w:p w14:paraId="07A7C1B8" w14:textId="77777777" w:rsidR="0076099F" w:rsidRPr="002337B0" w:rsidRDefault="0076099F">
            <w:pPr>
              <w:pStyle w:val="TableBodyText"/>
            </w:pPr>
            <w:r w:rsidRPr="002337B0">
              <w:t>0</w:t>
            </w:r>
          </w:p>
        </w:tc>
      </w:tr>
      <w:tr w:rsidR="0076099F" w:rsidRPr="002337B0" w14:paraId="5BF0E663" w14:textId="77777777">
        <w:tc>
          <w:tcPr>
            <w:tcW w:w="463" w:type="pct"/>
          </w:tcPr>
          <w:p w14:paraId="4E0D1590" w14:textId="77777777" w:rsidR="0076099F" w:rsidRPr="002337B0" w:rsidRDefault="0076099F">
            <w:pPr>
              <w:pStyle w:val="TableBodyText"/>
              <w:jc w:val="left"/>
            </w:pPr>
            <w:r w:rsidRPr="002337B0">
              <w:t>Other</w:t>
            </w:r>
          </w:p>
        </w:tc>
        <w:tc>
          <w:tcPr>
            <w:tcW w:w="464" w:type="pct"/>
          </w:tcPr>
          <w:p w14:paraId="670124E1" w14:textId="77777777" w:rsidR="0076099F" w:rsidRPr="002337B0" w:rsidRDefault="0076099F">
            <w:pPr>
              <w:pStyle w:val="TableBodyText"/>
            </w:pPr>
            <w:r w:rsidRPr="002337B0">
              <w:t>0</w:t>
            </w:r>
          </w:p>
        </w:tc>
        <w:tc>
          <w:tcPr>
            <w:tcW w:w="463" w:type="pct"/>
          </w:tcPr>
          <w:p w14:paraId="31F0B756" w14:textId="77777777" w:rsidR="0076099F" w:rsidRPr="002337B0" w:rsidRDefault="0076099F">
            <w:pPr>
              <w:pStyle w:val="TableBodyText"/>
            </w:pPr>
            <w:r w:rsidRPr="002337B0">
              <w:t>0</w:t>
            </w:r>
          </w:p>
        </w:tc>
        <w:tc>
          <w:tcPr>
            <w:tcW w:w="464" w:type="pct"/>
          </w:tcPr>
          <w:p w14:paraId="7AB631C9" w14:textId="77777777" w:rsidR="0076099F" w:rsidRPr="002337B0" w:rsidRDefault="0076099F">
            <w:pPr>
              <w:pStyle w:val="TableBodyText"/>
            </w:pPr>
            <w:r w:rsidRPr="002337B0">
              <w:t>0</w:t>
            </w:r>
          </w:p>
        </w:tc>
        <w:tc>
          <w:tcPr>
            <w:tcW w:w="459" w:type="pct"/>
          </w:tcPr>
          <w:p w14:paraId="3AA0DA2A" w14:textId="77777777" w:rsidR="0076099F" w:rsidRPr="002337B0" w:rsidRDefault="0076099F">
            <w:pPr>
              <w:pStyle w:val="TableBodyText"/>
            </w:pPr>
            <w:r w:rsidRPr="002337B0">
              <w:t>0</w:t>
            </w:r>
          </w:p>
        </w:tc>
        <w:tc>
          <w:tcPr>
            <w:tcW w:w="459" w:type="pct"/>
          </w:tcPr>
          <w:p w14:paraId="47DE57B2" w14:textId="77777777" w:rsidR="0076099F" w:rsidRPr="002337B0" w:rsidRDefault="0076099F">
            <w:pPr>
              <w:pStyle w:val="TableBodyText"/>
            </w:pPr>
            <w:r w:rsidRPr="002337B0">
              <w:t>0</w:t>
            </w:r>
          </w:p>
        </w:tc>
        <w:tc>
          <w:tcPr>
            <w:tcW w:w="465" w:type="pct"/>
          </w:tcPr>
          <w:p w14:paraId="37D72AB8" w14:textId="77777777" w:rsidR="0076099F" w:rsidRPr="002337B0" w:rsidRDefault="0076099F">
            <w:pPr>
              <w:pStyle w:val="TableBodyText"/>
            </w:pPr>
            <w:r w:rsidRPr="002337B0">
              <w:t>0</w:t>
            </w:r>
          </w:p>
        </w:tc>
        <w:tc>
          <w:tcPr>
            <w:tcW w:w="459" w:type="pct"/>
          </w:tcPr>
          <w:p w14:paraId="548EB3A1" w14:textId="77777777" w:rsidR="0076099F" w:rsidRPr="002337B0" w:rsidRDefault="0076099F">
            <w:pPr>
              <w:pStyle w:val="TableBodyText"/>
            </w:pPr>
            <w:r w:rsidRPr="002337B0">
              <w:t>0</w:t>
            </w:r>
          </w:p>
        </w:tc>
        <w:tc>
          <w:tcPr>
            <w:tcW w:w="459" w:type="pct"/>
          </w:tcPr>
          <w:p w14:paraId="018DF8B7" w14:textId="77777777" w:rsidR="0076099F" w:rsidRPr="002337B0" w:rsidRDefault="0076099F">
            <w:pPr>
              <w:pStyle w:val="TableBodyText"/>
            </w:pPr>
            <w:r w:rsidRPr="002337B0">
              <w:t>0</w:t>
            </w:r>
          </w:p>
        </w:tc>
        <w:tc>
          <w:tcPr>
            <w:tcW w:w="465" w:type="pct"/>
          </w:tcPr>
          <w:p w14:paraId="3E8B340F" w14:textId="77777777" w:rsidR="0076099F" w:rsidRPr="002337B0" w:rsidRDefault="0076099F">
            <w:pPr>
              <w:pStyle w:val="TableBodyText"/>
            </w:pPr>
            <w:r w:rsidRPr="002337B0">
              <w:t>0</w:t>
            </w:r>
          </w:p>
        </w:tc>
        <w:tc>
          <w:tcPr>
            <w:tcW w:w="379" w:type="pct"/>
          </w:tcPr>
          <w:p w14:paraId="7D590A66" w14:textId="77777777" w:rsidR="0076099F" w:rsidRPr="002337B0" w:rsidRDefault="0076099F">
            <w:pPr>
              <w:pStyle w:val="TableBodyText"/>
            </w:pPr>
            <w:r w:rsidRPr="002337B0">
              <w:t>0</w:t>
            </w:r>
          </w:p>
        </w:tc>
      </w:tr>
      <w:tr w:rsidR="0076099F" w:rsidRPr="002337B0" w14:paraId="3AC16167" w14:textId="77777777">
        <w:tc>
          <w:tcPr>
            <w:tcW w:w="463" w:type="pct"/>
            <w:tcBorders>
              <w:bottom w:val="single" w:sz="6" w:space="0" w:color="BFBFBF"/>
            </w:tcBorders>
          </w:tcPr>
          <w:p w14:paraId="43C33D34" w14:textId="77777777" w:rsidR="0076099F" w:rsidRPr="002337B0" w:rsidRDefault="0076099F">
            <w:pPr>
              <w:pStyle w:val="TableBodyText"/>
              <w:jc w:val="left"/>
              <w:rPr>
                <w:b/>
                <w:bCs/>
              </w:rPr>
            </w:pPr>
            <w:r w:rsidRPr="002337B0">
              <w:rPr>
                <w:b/>
                <w:bCs/>
              </w:rPr>
              <w:t>TOTAL</w:t>
            </w:r>
          </w:p>
        </w:tc>
        <w:tc>
          <w:tcPr>
            <w:tcW w:w="464" w:type="pct"/>
            <w:tcBorders>
              <w:bottom w:val="single" w:sz="6" w:space="0" w:color="BFBFBF"/>
            </w:tcBorders>
          </w:tcPr>
          <w:p w14:paraId="340FDA8B" w14:textId="77777777" w:rsidR="0076099F" w:rsidRPr="002337B0" w:rsidRDefault="0076099F">
            <w:pPr>
              <w:pStyle w:val="TableBodyText"/>
              <w:rPr>
                <w:b/>
                <w:bCs/>
              </w:rPr>
            </w:pPr>
            <w:r w:rsidRPr="002337B0">
              <w:t>6</w:t>
            </w:r>
          </w:p>
        </w:tc>
        <w:tc>
          <w:tcPr>
            <w:tcW w:w="463" w:type="pct"/>
            <w:tcBorders>
              <w:bottom w:val="single" w:sz="6" w:space="0" w:color="BFBFBF"/>
            </w:tcBorders>
          </w:tcPr>
          <w:p w14:paraId="5F3FDA7D" w14:textId="77777777" w:rsidR="0076099F" w:rsidRPr="002337B0" w:rsidRDefault="0076099F">
            <w:pPr>
              <w:pStyle w:val="TableBodyText"/>
              <w:rPr>
                <w:b/>
                <w:bCs/>
              </w:rPr>
            </w:pPr>
            <w:r w:rsidRPr="002337B0">
              <w:t>4</w:t>
            </w:r>
          </w:p>
        </w:tc>
        <w:tc>
          <w:tcPr>
            <w:tcW w:w="464" w:type="pct"/>
            <w:tcBorders>
              <w:bottom w:val="single" w:sz="6" w:space="0" w:color="BFBFBF"/>
            </w:tcBorders>
          </w:tcPr>
          <w:p w14:paraId="2FADDF01" w14:textId="77777777" w:rsidR="0076099F" w:rsidRPr="002337B0" w:rsidRDefault="0076099F">
            <w:pPr>
              <w:pStyle w:val="TableBodyText"/>
              <w:rPr>
                <w:b/>
                <w:bCs/>
              </w:rPr>
            </w:pPr>
            <w:r w:rsidRPr="002337B0">
              <w:t>10</w:t>
            </w:r>
          </w:p>
        </w:tc>
        <w:tc>
          <w:tcPr>
            <w:tcW w:w="459" w:type="pct"/>
            <w:tcBorders>
              <w:bottom w:val="single" w:sz="6" w:space="0" w:color="BFBFBF"/>
            </w:tcBorders>
          </w:tcPr>
          <w:p w14:paraId="3C50EAED" w14:textId="77777777" w:rsidR="0076099F" w:rsidRPr="002337B0" w:rsidRDefault="0076099F">
            <w:pPr>
              <w:pStyle w:val="TableBodyText"/>
              <w:rPr>
                <w:b/>
                <w:bCs/>
              </w:rPr>
            </w:pPr>
            <w:r w:rsidRPr="002337B0">
              <w:t>3</w:t>
            </w:r>
          </w:p>
        </w:tc>
        <w:tc>
          <w:tcPr>
            <w:tcW w:w="459" w:type="pct"/>
            <w:tcBorders>
              <w:bottom w:val="single" w:sz="6" w:space="0" w:color="BFBFBF"/>
            </w:tcBorders>
          </w:tcPr>
          <w:p w14:paraId="07515D78" w14:textId="77777777" w:rsidR="0076099F" w:rsidRPr="002337B0" w:rsidRDefault="0076099F">
            <w:pPr>
              <w:pStyle w:val="TableBodyText"/>
              <w:rPr>
                <w:b/>
                <w:bCs/>
              </w:rPr>
            </w:pPr>
            <w:r w:rsidRPr="002337B0">
              <w:t>5</w:t>
            </w:r>
          </w:p>
        </w:tc>
        <w:tc>
          <w:tcPr>
            <w:tcW w:w="465" w:type="pct"/>
            <w:tcBorders>
              <w:bottom w:val="single" w:sz="6" w:space="0" w:color="BFBFBF"/>
            </w:tcBorders>
          </w:tcPr>
          <w:p w14:paraId="577B7020" w14:textId="77777777" w:rsidR="0076099F" w:rsidRPr="002337B0" w:rsidRDefault="0076099F">
            <w:pPr>
              <w:pStyle w:val="TableBodyText"/>
              <w:rPr>
                <w:b/>
                <w:bCs/>
              </w:rPr>
            </w:pPr>
            <w:r w:rsidRPr="002337B0">
              <w:t>8</w:t>
            </w:r>
          </w:p>
        </w:tc>
        <w:tc>
          <w:tcPr>
            <w:tcW w:w="459" w:type="pct"/>
            <w:tcBorders>
              <w:bottom w:val="single" w:sz="6" w:space="0" w:color="BFBFBF"/>
            </w:tcBorders>
          </w:tcPr>
          <w:p w14:paraId="358969EC" w14:textId="77777777" w:rsidR="0076099F" w:rsidRPr="002337B0" w:rsidRDefault="0076099F">
            <w:pPr>
              <w:pStyle w:val="TableBodyText"/>
              <w:rPr>
                <w:b/>
                <w:bCs/>
              </w:rPr>
            </w:pPr>
            <w:r w:rsidRPr="002337B0">
              <w:t>0</w:t>
            </w:r>
          </w:p>
        </w:tc>
        <w:tc>
          <w:tcPr>
            <w:tcW w:w="459" w:type="pct"/>
            <w:tcBorders>
              <w:bottom w:val="single" w:sz="6" w:space="0" w:color="BFBFBF"/>
            </w:tcBorders>
          </w:tcPr>
          <w:p w14:paraId="73B14498" w14:textId="77777777" w:rsidR="0076099F" w:rsidRPr="002337B0" w:rsidRDefault="0076099F">
            <w:pPr>
              <w:pStyle w:val="TableBodyText"/>
              <w:rPr>
                <w:b/>
                <w:bCs/>
              </w:rPr>
            </w:pPr>
            <w:r w:rsidRPr="002337B0">
              <w:t>0</w:t>
            </w:r>
          </w:p>
        </w:tc>
        <w:tc>
          <w:tcPr>
            <w:tcW w:w="465" w:type="pct"/>
            <w:tcBorders>
              <w:bottom w:val="single" w:sz="6" w:space="0" w:color="BFBFBF"/>
            </w:tcBorders>
          </w:tcPr>
          <w:p w14:paraId="72A16E75" w14:textId="77777777" w:rsidR="0076099F" w:rsidRPr="002337B0" w:rsidRDefault="0076099F">
            <w:pPr>
              <w:pStyle w:val="TableBodyText"/>
              <w:rPr>
                <w:b/>
                <w:bCs/>
              </w:rPr>
            </w:pPr>
            <w:r w:rsidRPr="002337B0">
              <w:t>0</w:t>
            </w:r>
          </w:p>
        </w:tc>
        <w:tc>
          <w:tcPr>
            <w:tcW w:w="379" w:type="pct"/>
            <w:tcBorders>
              <w:bottom w:val="single" w:sz="6" w:space="0" w:color="BFBFBF"/>
            </w:tcBorders>
          </w:tcPr>
          <w:p w14:paraId="3617666E" w14:textId="77777777" w:rsidR="0076099F" w:rsidRPr="002337B0" w:rsidRDefault="0076099F">
            <w:pPr>
              <w:pStyle w:val="TableBodyText"/>
              <w:rPr>
                <w:b/>
                <w:bCs/>
              </w:rPr>
            </w:pPr>
            <w:r w:rsidRPr="002337B0">
              <w:t>18</w:t>
            </w:r>
          </w:p>
        </w:tc>
      </w:tr>
    </w:tbl>
    <w:p w14:paraId="0A347FD8" w14:textId="6D47BF01" w:rsidR="009145B5" w:rsidRPr="002337B0" w:rsidRDefault="009145B5" w:rsidP="009145B5">
      <w:pPr>
        <w:pStyle w:val="Note"/>
      </w:pPr>
      <w:r w:rsidRPr="002337B0">
        <w:t xml:space="preserve">As </w:t>
      </w:r>
      <w:proofErr w:type="gramStart"/>
      <w:r w:rsidRPr="002337B0">
        <w:t>at</w:t>
      </w:r>
      <w:proofErr w:type="gramEnd"/>
      <w:r w:rsidRPr="002337B0">
        <w:t xml:space="preserve"> 30 June 202</w:t>
      </w:r>
      <w:r w:rsidR="0076099F" w:rsidRPr="002337B0">
        <w:t>2</w:t>
      </w:r>
      <w:r w:rsidR="005F4011" w:rsidRPr="002337B0">
        <w:t>.</w:t>
      </w:r>
    </w:p>
    <w:p w14:paraId="53BE25A3" w14:textId="2D7F7EF1" w:rsidR="009145B5" w:rsidRPr="002337B0" w:rsidRDefault="009145B5" w:rsidP="009145B5">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21</w:t>
      </w:r>
      <w:r w:rsidR="009D33D7">
        <w:rPr>
          <w:noProof/>
        </w:rPr>
        <w:fldChar w:fldCharType="end"/>
      </w:r>
      <w:r w:rsidRPr="002337B0">
        <w:rPr>
          <w:noProof/>
        </w:rPr>
        <w:t xml:space="preserve"> – </w:t>
      </w:r>
      <w:r w:rsidR="001D1A3A" w:rsidRPr="002337B0">
        <w:t>Australian Public Service Act ongoing employees</w:t>
      </w:r>
      <w:r w:rsidR="00037B76">
        <w:t>,</w:t>
      </w:r>
      <w:r w:rsidR="001D1A3A" w:rsidRPr="002337B0">
        <w:t xml:space="preserve"> previous reporting period (2020-21)</w:t>
      </w:r>
    </w:p>
    <w:tbl>
      <w:tblPr>
        <w:tblW w:w="5000" w:type="pct"/>
        <w:tblCellMar>
          <w:top w:w="28" w:type="dxa"/>
          <w:left w:w="0" w:type="dxa"/>
          <w:right w:w="0" w:type="dxa"/>
        </w:tblCellMar>
        <w:tblLook w:val="0000" w:firstRow="0" w:lastRow="0" w:firstColumn="0" w:lastColumn="0" w:noHBand="0" w:noVBand="0"/>
      </w:tblPr>
      <w:tblGrid>
        <w:gridCol w:w="882"/>
        <w:gridCol w:w="883"/>
        <w:gridCol w:w="883"/>
        <w:gridCol w:w="898"/>
        <w:gridCol w:w="885"/>
        <w:gridCol w:w="885"/>
        <w:gridCol w:w="894"/>
        <w:gridCol w:w="885"/>
        <w:gridCol w:w="883"/>
        <w:gridCol w:w="891"/>
        <w:gridCol w:w="769"/>
      </w:tblGrid>
      <w:tr w:rsidR="00D20518" w:rsidRPr="002337B0" w14:paraId="23014EE6" w14:textId="77777777">
        <w:tc>
          <w:tcPr>
            <w:tcW w:w="457" w:type="pct"/>
            <w:tcBorders>
              <w:top w:val="single" w:sz="4" w:space="0" w:color="BFBFBF" w:themeColor="background1" w:themeShade="BF"/>
            </w:tcBorders>
          </w:tcPr>
          <w:p w14:paraId="53ACAA36" w14:textId="77777777" w:rsidR="00D20518" w:rsidRPr="002337B0" w:rsidRDefault="00D20518">
            <w:pPr>
              <w:pStyle w:val="TableBodyText"/>
              <w:jc w:val="left"/>
            </w:pPr>
          </w:p>
        </w:tc>
        <w:tc>
          <w:tcPr>
            <w:tcW w:w="1382" w:type="pct"/>
            <w:gridSpan w:val="3"/>
            <w:tcBorders>
              <w:top w:val="single" w:sz="4" w:space="0" w:color="BFBFBF" w:themeColor="background1" w:themeShade="BF"/>
            </w:tcBorders>
          </w:tcPr>
          <w:p w14:paraId="220AC717" w14:textId="77777777" w:rsidR="00D20518" w:rsidRPr="002337B0" w:rsidRDefault="00D20518">
            <w:pPr>
              <w:pStyle w:val="TableColumnHeading"/>
              <w:jc w:val="center"/>
            </w:pPr>
            <w:r w:rsidRPr="002337B0">
              <w:t>Male</w:t>
            </w:r>
          </w:p>
        </w:tc>
        <w:tc>
          <w:tcPr>
            <w:tcW w:w="1382" w:type="pct"/>
            <w:gridSpan w:val="3"/>
            <w:tcBorders>
              <w:top w:val="single" w:sz="4" w:space="0" w:color="BFBFBF" w:themeColor="background1" w:themeShade="BF"/>
            </w:tcBorders>
          </w:tcPr>
          <w:p w14:paraId="12847F4C" w14:textId="77777777" w:rsidR="00D20518" w:rsidRPr="002337B0" w:rsidRDefault="00D20518">
            <w:pPr>
              <w:pStyle w:val="TableColumnHeading"/>
              <w:jc w:val="center"/>
            </w:pPr>
            <w:r w:rsidRPr="002337B0">
              <w:t>Female</w:t>
            </w:r>
          </w:p>
        </w:tc>
        <w:tc>
          <w:tcPr>
            <w:tcW w:w="1379" w:type="pct"/>
            <w:gridSpan w:val="3"/>
            <w:tcBorders>
              <w:top w:val="single" w:sz="4" w:space="0" w:color="BFBFBF" w:themeColor="background1" w:themeShade="BF"/>
            </w:tcBorders>
          </w:tcPr>
          <w:p w14:paraId="00143418" w14:textId="77777777" w:rsidR="00D20518" w:rsidRPr="002337B0" w:rsidRDefault="00D20518">
            <w:pPr>
              <w:pStyle w:val="TableColumnHeading"/>
              <w:jc w:val="center"/>
            </w:pPr>
            <w:r w:rsidRPr="002337B0">
              <w:t>Indeterminate</w:t>
            </w:r>
          </w:p>
        </w:tc>
        <w:tc>
          <w:tcPr>
            <w:tcW w:w="399" w:type="pct"/>
            <w:vMerge w:val="restart"/>
            <w:tcBorders>
              <w:top w:val="single" w:sz="4" w:space="0" w:color="BFBFBF" w:themeColor="background1" w:themeShade="BF"/>
            </w:tcBorders>
          </w:tcPr>
          <w:p w14:paraId="221F3A03" w14:textId="77777777" w:rsidR="00D20518" w:rsidRPr="002337B0" w:rsidRDefault="00D20518">
            <w:pPr>
              <w:pStyle w:val="TableColumnHeading"/>
            </w:pPr>
            <w:r w:rsidRPr="002337B0">
              <w:t>Total</w:t>
            </w:r>
          </w:p>
        </w:tc>
      </w:tr>
      <w:tr w:rsidR="00D20518" w:rsidRPr="002337B0" w14:paraId="5C472567" w14:textId="77777777">
        <w:tc>
          <w:tcPr>
            <w:tcW w:w="457" w:type="pct"/>
            <w:tcBorders>
              <w:bottom w:val="single" w:sz="6" w:space="0" w:color="BFBFBF"/>
            </w:tcBorders>
          </w:tcPr>
          <w:p w14:paraId="043C8B73" w14:textId="77777777" w:rsidR="00D20518" w:rsidRPr="002337B0" w:rsidRDefault="00D20518">
            <w:pPr>
              <w:pStyle w:val="TableBodyText"/>
              <w:jc w:val="left"/>
            </w:pPr>
          </w:p>
        </w:tc>
        <w:tc>
          <w:tcPr>
            <w:tcW w:w="458" w:type="pct"/>
            <w:tcBorders>
              <w:bottom w:val="single" w:sz="6" w:space="0" w:color="BFBFBF"/>
            </w:tcBorders>
          </w:tcPr>
          <w:p w14:paraId="21BE6F9B" w14:textId="77777777" w:rsidR="00D20518" w:rsidRPr="002337B0" w:rsidRDefault="00D20518">
            <w:pPr>
              <w:pStyle w:val="TableColumnHeading"/>
            </w:pPr>
            <w:r w:rsidRPr="002337B0">
              <w:t>Full-time</w:t>
            </w:r>
          </w:p>
        </w:tc>
        <w:tc>
          <w:tcPr>
            <w:tcW w:w="458" w:type="pct"/>
            <w:tcBorders>
              <w:bottom w:val="single" w:sz="6" w:space="0" w:color="BFBFBF"/>
            </w:tcBorders>
          </w:tcPr>
          <w:p w14:paraId="21CC42F6" w14:textId="77777777" w:rsidR="00D20518" w:rsidRPr="002337B0" w:rsidRDefault="00D20518">
            <w:pPr>
              <w:pStyle w:val="TableColumnHeading"/>
            </w:pPr>
            <w:r w:rsidRPr="002337B0">
              <w:t>Part-time</w:t>
            </w:r>
          </w:p>
        </w:tc>
        <w:tc>
          <w:tcPr>
            <w:tcW w:w="466" w:type="pct"/>
            <w:tcBorders>
              <w:bottom w:val="single" w:sz="6" w:space="0" w:color="BFBFBF"/>
            </w:tcBorders>
          </w:tcPr>
          <w:p w14:paraId="34318CF1" w14:textId="77777777" w:rsidR="00D20518" w:rsidRPr="002337B0" w:rsidRDefault="00D20518">
            <w:pPr>
              <w:pStyle w:val="TableColumnHeading"/>
            </w:pPr>
            <w:r w:rsidRPr="002337B0">
              <w:t>Total</w:t>
            </w:r>
          </w:p>
        </w:tc>
        <w:tc>
          <w:tcPr>
            <w:tcW w:w="459" w:type="pct"/>
            <w:tcBorders>
              <w:bottom w:val="single" w:sz="6" w:space="0" w:color="BFBFBF"/>
            </w:tcBorders>
          </w:tcPr>
          <w:p w14:paraId="6BF8CE84" w14:textId="77777777" w:rsidR="00D20518" w:rsidRPr="002337B0" w:rsidRDefault="00D20518">
            <w:pPr>
              <w:pStyle w:val="TableColumnHeading"/>
            </w:pPr>
            <w:r w:rsidRPr="002337B0">
              <w:t>Full-time</w:t>
            </w:r>
          </w:p>
        </w:tc>
        <w:tc>
          <w:tcPr>
            <w:tcW w:w="459" w:type="pct"/>
            <w:tcBorders>
              <w:bottom w:val="single" w:sz="6" w:space="0" w:color="BFBFBF"/>
            </w:tcBorders>
          </w:tcPr>
          <w:p w14:paraId="43179D68" w14:textId="77777777" w:rsidR="00D20518" w:rsidRPr="002337B0" w:rsidRDefault="00D20518">
            <w:pPr>
              <w:pStyle w:val="TableColumnHeading"/>
            </w:pPr>
            <w:r w:rsidRPr="002337B0">
              <w:t>Part-time</w:t>
            </w:r>
          </w:p>
        </w:tc>
        <w:tc>
          <w:tcPr>
            <w:tcW w:w="464" w:type="pct"/>
            <w:tcBorders>
              <w:bottom w:val="single" w:sz="6" w:space="0" w:color="BFBFBF"/>
            </w:tcBorders>
          </w:tcPr>
          <w:p w14:paraId="7BFE7791" w14:textId="77777777" w:rsidR="00D20518" w:rsidRPr="002337B0" w:rsidRDefault="00D20518">
            <w:pPr>
              <w:pStyle w:val="TableColumnHeading"/>
            </w:pPr>
            <w:r w:rsidRPr="002337B0">
              <w:t>Total</w:t>
            </w:r>
          </w:p>
        </w:tc>
        <w:tc>
          <w:tcPr>
            <w:tcW w:w="459" w:type="pct"/>
            <w:tcBorders>
              <w:bottom w:val="single" w:sz="6" w:space="0" w:color="BFBFBF"/>
            </w:tcBorders>
          </w:tcPr>
          <w:p w14:paraId="6C3DFF3E" w14:textId="77777777" w:rsidR="00D20518" w:rsidRPr="002337B0" w:rsidRDefault="00D20518">
            <w:pPr>
              <w:pStyle w:val="TableColumnHeading"/>
            </w:pPr>
            <w:r w:rsidRPr="002337B0">
              <w:t>Full-time</w:t>
            </w:r>
          </w:p>
        </w:tc>
        <w:tc>
          <w:tcPr>
            <w:tcW w:w="458" w:type="pct"/>
            <w:tcBorders>
              <w:bottom w:val="single" w:sz="6" w:space="0" w:color="BFBFBF"/>
            </w:tcBorders>
          </w:tcPr>
          <w:p w14:paraId="2175DA3F" w14:textId="77777777" w:rsidR="00D20518" w:rsidRPr="002337B0" w:rsidRDefault="00D20518">
            <w:pPr>
              <w:pStyle w:val="TableColumnHeading"/>
            </w:pPr>
            <w:r w:rsidRPr="002337B0">
              <w:t>Part-time</w:t>
            </w:r>
          </w:p>
        </w:tc>
        <w:tc>
          <w:tcPr>
            <w:tcW w:w="462" w:type="pct"/>
            <w:tcBorders>
              <w:bottom w:val="single" w:sz="6" w:space="0" w:color="BFBFBF"/>
            </w:tcBorders>
          </w:tcPr>
          <w:p w14:paraId="41426BF1" w14:textId="77777777" w:rsidR="00D20518" w:rsidRPr="002337B0" w:rsidRDefault="00D20518">
            <w:pPr>
              <w:pStyle w:val="TableColumnHeading"/>
            </w:pPr>
            <w:r w:rsidRPr="002337B0">
              <w:t>Total</w:t>
            </w:r>
          </w:p>
        </w:tc>
        <w:tc>
          <w:tcPr>
            <w:tcW w:w="399" w:type="pct"/>
            <w:vMerge/>
            <w:tcBorders>
              <w:bottom w:val="single" w:sz="6" w:space="0" w:color="BFBFBF"/>
            </w:tcBorders>
          </w:tcPr>
          <w:p w14:paraId="2C33DA36" w14:textId="77777777" w:rsidR="00D20518" w:rsidRPr="002337B0" w:rsidRDefault="00D20518">
            <w:pPr>
              <w:pStyle w:val="TableBodyText"/>
              <w:jc w:val="left"/>
            </w:pPr>
          </w:p>
        </w:tc>
      </w:tr>
      <w:tr w:rsidR="00D20518" w:rsidRPr="002337B0" w14:paraId="459A66CA" w14:textId="77777777">
        <w:tc>
          <w:tcPr>
            <w:tcW w:w="457" w:type="pct"/>
          </w:tcPr>
          <w:p w14:paraId="3072CDD1" w14:textId="77777777" w:rsidR="00D20518" w:rsidRPr="002337B0" w:rsidRDefault="00D20518">
            <w:pPr>
              <w:pStyle w:val="TableBodyText"/>
              <w:jc w:val="left"/>
            </w:pPr>
            <w:r w:rsidRPr="002337B0">
              <w:t>SES 3</w:t>
            </w:r>
          </w:p>
        </w:tc>
        <w:tc>
          <w:tcPr>
            <w:tcW w:w="458" w:type="pct"/>
          </w:tcPr>
          <w:p w14:paraId="3F4E85E5" w14:textId="77777777" w:rsidR="00D20518" w:rsidRPr="002337B0" w:rsidRDefault="00D20518">
            <w:pPr>
              <w:pStyle w:val="TableBodyText"/>
            </w:pPr>
            <w:r w:rsidRPr="002337B0">
              <w:t>0</w:t>
            </w:r>
          </w:p>
        </w:tc>
        <w:tc>
          <w:tcPr>
            <w:tcW w:w="458" w:type="pct"/>
          </w:tcPr>
          <w:p w14:paraId="42737A28" w14:textId="77777777" w:rsidR="00D20518" w:rsidRPr="002337B0" w:rsidRDefault="00D20518">
            <w:pPr>
              <w:pStyle w:val="TableBodyText"/>
            </w:pPr>
            <w:r w:rsidRPr="002337B0">
              <w:t>0</w:t>
            </w:r>
          </w:p>
        </w:tc>
        <w:tc>
          <w:tcPr>
            <w:tcW w:w="466" w:type="pct"/>
          </w:tcPr>
          <w:p w14:paraId="632233CF" w14:textId="77777777" w:rsidR="00D20518" w:rsidRPr="002337B0" w:rsidRDefault="00D20518">
            <w:pPr>
              <w:pStyle w:val="TableBodyText"/>
            </w:pPr>
            <w:r w:rsidRPr="002337B0">
              <w:t>0</w:t>
            </w:r>
          </w:p>
        </w:tc>
        <w:tc>
          <w:tcPr>
            <w:tcW w:w="459" w:type="pct"/>
          </w:tcPr>
          <w:p w14:paraId="322A7FE4" w14:textId="77777777" w:rsidR="00D20518" w:rsidRPr="002337B0" w:rsidRDefault="00D20518">
            <w:pPr>
              <w:pStyle w:val="TableBodyText"/>
            </w:pPr>
            <w:r w:rsidRPr="002337B0">
              <w:t>1</w:t>
            </w:r>
          </w:p>
        </w:tc>
        <w:tc>
          <w:tcPr>
            <w:tcW w:w="459" w:type="pct"/>
          </w:tcPr>
          <w:p w14:paraId="237912B0" w14:textId="77777777" w:rsidR="00D20518" w:rsidRPr="002337B0" w:rsidRDefault="00D20518">
            <w:pPr>
              <w:pStyle w:val="TableBodyText"/>
            </w:pPr>
            <w:r w:rsidRPr="002337B0">
              <w:t>0</w:t>
            </w:r>
          </w:p>
        </w:tc>
        <w:tc>
          <w:tcPr>
            <w:tcW w:w="464" w:type="pct"/>
          </w:tcPr>
          <w:p w14:paraId="76CEC100" w14:textId="77777777" w:rsidR="00D20518" w:rsidRPr="002337B0" w:rsidRDefault="00D20518">
            <w:pPr>
              <w:pStyle w:val="TableBodyText"/>
            </w:pPr>
            <w:r w:rsidRPr="002337B0">
              <w:t>1</w:t>
            </w:r>
          </w:p>
        </w:tc>
        <w:tc>
          <w:tcPr>
            <w:tcW w:w="459" w:type="pct"/>
          </w:tcPr>
          <w:p w14:paraId="74CF1FBF" w14:textId="77777777" w:rsidR="00D20518" w:rsidRPr="002337B0" w:rsidRDefault="00D20518">
            <w:pPr>
              <w:pStyle w:val="TableBodyText"/>
            </w:pPr>
            <w:r w:rsidRPr="002337B0">
              <w:t>0</w:t>
            </w:r>
          </w:p>
        </w:tc>
        <w:tc>
          <w:tcPr>
            <w:tcW w:w="458" w:type="pct"/>
          </w:tcPr>
          <w:p w14:paraId="4901E13D" w14:textId="77777777" w:rsidR="00D20518" w:rsidRPr="002337B0" w:rsidRDefault="00D20518">
            <w:pPr>
              <w:pStyle w:val="TableBodyText"/>
            </w:pPr>
            <w:r w:rsidRPr="002337B0">
              <w:t>0</w:t>
            </w:r>
          </w:p>
        </w:tc>
        <w:tc>
          <w:tcPr>
            <w:tcW w:w="462" w:type="pct"/>
          </w:tcPr>
          <w:p w14:paraId="682ACEEE" w14:textId="77777777" w:rsidR="00D20518" w:rsidRPr="002337B0" w:rsidRDefault="00D20518">
            <w:pPr>
              <w:pStyle w:val="TableBodyText"/>
            </w:pPr>
            <w:r w:rsidRPr="002337B0">
              <w:t>0</w:t>
            </w:r>
          </w:p>
        </w:tc>
        <w:tc>
          <w:tcPr>
            <w:tcW w:w="399" w:type="pct"/>
          </w:tcPr>
          <w:p w14:paraId="4D515E45" w14:textId="77777777" w:rsidR="00D20518" w:rsidRPr="002337B0" w:rsidRDefault="00D20518">
            <w:pPr>
              <w:pStyle w:val="TableBodyText"/>
            </w:pPr>
            <w:r w:rsidRPr="002337B0">
              <w:t>1</w:t>
            </w:r>
          </w:p>
        </w:tc>
      </w:tr>
      <w:tr w:rsidR="00D20518" w:rsidRPr="002337B0" w14:paraId="3A94CE52" w14:textId="77777777">
        <w:tc>
          <w:tcPr>
            <w:tcW w:w="457" w:type="pct"/>
          </w:tcPr>
          <w:p w14:paraId="4F663889" w14:textId="77777777" w:rsidR="00D20518" w:rsidRPr="002337B0" w:rsidRDefault="00D20518">
            <w:pPr>
              <w:pStyle w:val="TableBodyText"/>
              <w:jc w:val="left"/>
            </w:pPr>
            <w:r w:rsidRPr="002337B0">
              <w:t>SES 2</w:t>
            </w:r>
          </w:p>
        </w:tc>
        <w:tc>
          <w:tcPr>
            <w:tcW w:w="458" w:type="pct"/>
          </w:tcPr>
          <w:p w14:paraId="1F93C1DA" w14:textId="77777777" w:rsidR="00D20518" w:rsidRPr="002337B0" w:rsidRDefault="00D20518">
            <w:pPr>
              <w:pStyle w:val="TableBodyText"/>
            </w:pPr>
            <w:r w:rsidRPr="002337B0">
              <w:t>1</w:t>
            </w:r>
          </w:p>
        </w:tc>
        <w:tc>
          <w:tcPr>
            <w:tcW w:w="458" w:type="pct"/>
          </w:tcPr>
          <w:p w14:paraId="0280991F" w14:textId="77777777" w:rsidR="00D20518" w:rsidRPr="002337B0" w:rsidRDefault="00D20518">
            <w:pPr>
              <w:pStyle w:val="TableBodyText"/>
            </w:pPr>
            <w:r w:rsidRPr="002337B0">
              <w:t>0</w:t>
            </w:r>
          </w:p>
        </w:tc>
        <w:tc>
          <w:tcPr>
            <w:tcW w:w="466" w:type="pct"/>
          </w:tcPr>
          <w:p w14:paraId="1A7EF455" w14:textId="77777777" w:rsidR="00D20518" w:rsidRPr="002337B0" w:rsidRDefault="00D20518">
            <w:pPr>
              <w:pStyle w:val="TableBodyText"/>
            </w:pPr>
            <w:r w:rsidRPr="002337B0">
              <w:t>1</w:t>
            </w:r>
          </w:p>
        </w:tc>
        <w:tc>
          <w:tcPr>
            <w:tcW w:w="459" w:type="pct"/>
          </w:tcPr>
          <w:p w14:paraId="137031F5" w14:textId="77777777" w:rsidR="00D20518" w:rsidRPr="002337B0" w:rsidRDefault="00D20518">
            <w:pPr>
              <w:pStyle w:val="TableBodyText"/>
            </w:pPr>
            <w:r w:rsidRPr="002337B0">
              <w:t>1</w:t>
            </w:r>
          </w:p>
        </w:tc>
        <w:tc>
          <w:tcPr>
            <w:tcW w:w="459" w:type="pct"/>
          </w:tcPr>
          <w:p w14:paraId="52393CA6" w14:textId="77777777" w:rsidR="00D20518" w:rsidRPr="002337B0" w:rsidRDefault="00D20518">
            <w:pPr>
              <w:pStyle w:val="TableBodyText"/>
            </w:pPr>
            <w:r w:rsidRPr="002337B0">
              <w:t>0</w:t>
            </w:r>
          </w:p>
        </w:tc>
        <w:tc>
          <w:tcPr>
            <w:tcW w:w="464" w:type="pct"/>
          </w:tcPr>
          <w:p w14:paraId="78D8926E" w14:textId="77777777" w:rsidR="00D20518" w:rsidRPr="002337B0" w:rsidRDefault="00D20518">
            <w:pPr>
              <w:pStyle w:val="TableBodyText"/>
            </w:pPr>
            <w:r w:rsidRPr="002337B0">
              <w:t>1</w:t>
            </w:r>
          </w:p>
        </w:tc>
        <w:tc>
          <w:tcPr>
            <w:tcW w:w="459" w:type="pct"/>
          </w:tcPr>
          <w:p w14:paraId="277675E8" w14:textId="77777777" w:rsidR="00D20518" w:rsidRPr="002337B0" w:rsidRDefault="00D20518">
            <w:pPr>
              <w:pStyle w:val="TableBodyText"/>
            </w:pPr>
            <w:r w:rsidRPr="002337B0">
              <w:t>0</w:t>
            </w:r>
          </w:p>
        </w:tc>
        <w:tc>
          <w:tcPr>
            <w:tcW w:w="458" w:type="pct"/>
          </w:tcPr>
          <w:p w14:paraId="06960726" w14:textId="77777777" w:rsidR="00D20518" w:rsidRPr="002337B0" w:rsidRDefault="00D20518">
            <w:pPr>
              <w:pStyle w:val="TableBodyText"/>
            </w:pPr>
            <w:r w:rsidRPr="002337B0">
              <w:t>0</w:t>
            </w:r>
          </w:p>
        </w:tc>
        <w:tc>
          <w:tcPr>
            <w:tcW w:w="462" w:type="pct"/>
          </w:tcPr>
          <w:p w14:paraId="449CE351" w14:textId="77777777" w:rsidR="00D20518" w:rsidRPr="002337B0" w:rsidRDefault="00D20518">
            <w:pPr>
              <w:pStyle w:val="TableBodyText"/>
            </w:pPr>
            <w:r w:rsidRPr="002337B0">
              <w:t>0</w:t>
            </w:r>
          </w:p>
        </w:tc>
        <w:tc>
          <w:tcPr>
            <w:tcW w:w="399" w:type="pct"/>
          </w:tcPr>
          <w:p w14:paraId="51C98233" w14:textId="77777777" w:rsidR="00D20518" w:rsidRPr="002337B0" w:rsidRDefault="00D20518">
            <w:pPr>
              <w:pStyle w:val="TableBodyText"/>
            </w:pPr>
            <w:r w:rsidRPr="002337B0">
              <w:t>2</w:t>
            </w:r>
          </w:p>
        </w:tc>
      </w:tr>
      <w:tr w:rsidR="00D20518" w:rsidRPr="002337B0" w14:paraId="39C768FF" w14:textId="77777777">
        <w:tc>
          <w:tcPr>
            <w:tcW w:w="457" w:type="pct"/>
          </w:tcPr>
          <w:p w14:paraId="79BBF9ED" w14:textId="77777777" w:rsidR="00D20518" w:rsidRPr="002337B0" w:rsidRDefault="00D20518">
            <w:pPr>
              <w:pStyle w:val="TableBodyText"/>
              <w:jc w:val="left"/>
            </w:pPr>
            <w:r w:rsidRPr="002337B0">
              <w:t>SES 1</w:t>
            </w:r>
          </w:p>
        </w:tc>
        <w:tc>
          <w:tcPr>
            <w:tcW w:w="458" w:type="pct"/>
          </w:tcPr>
          <w:p w14:paraId="3B6FE6A5" w14:textId="77777777" w:rsidR="00D20518" w:rsidRPr="002337B0" w:rsidRDefault="00D20518">
            <w:pPr>
              <w:pStyle w:val="TableBodyText"/>
            </w:pPr>
            <w:r w:rsidRPr="002337B0">
              <w:t>4</w:t>
            </w:r>
          </w:p>
        </w:tc>
        <w:tc>
          <w:tcPr>
            <w:tcW w:w="458" w:type="pct"/>
          </w:tcPr>
          <w:p w14:paraId="4EF010FF" w14:textId="77777777" w:rsidR="00D20518" w:rsidRPr="002337B0" w:rsidRDefault="00D20518">
            <w:pPr>
              <w:pStyle w:val="TableBodyText"/>
            </w:pPr>
            <w:r w:rsidRPr="002337B0">
              <w:t>0</w:t>
            </w:r>
          </w:p>
        </w:tc>
        <w:tc>
          <w:tcPr>
            <w:tcW w:w="466" w:type="pct"/>
          </w:tcPr>
          <w:p w14:paraId="6AC8E44B" w14:textId="77777777" w:rsidR="00D20518" w:rsidRPr="002337B0" w:rsidRDefault="00D20518">
            <w:pPr>
              <w:pStyle w:val="TableBodyText"/>
            </w:pPr>
            <w:r w:rsidRPr="002337B0">
              <w:t>4</w:t>
            </w:r>
          </w:p>
        </w:tc>
        <w:tc>
          <w:tcPr>
            <w:tcW w:w="459" w:type="pct"/>
          </w:tcPr>
          <w:p w14:paraId="37EB1366" w14:textId="77777777" w:rsidR="00D20518" w:rsidRPr="002337B0" w:rsidRDefault="00D20518">
            <w:pPr>
              <w:pStyle w:val="TableBodyText"/>
            </w:pPr>
            <w:r w:rsidRPr="002337B0">
              <w:t>7</w:t>
            </w:r>
          </w:p>
        </w:tc>
        <w:tc>
          <w:tcPr>
            <w:tcW w:w="459" w:type="pct"/>
          </w:tcPr>
          <w:p w14:paraId="5053F729" w14:textId="77777777" w:rsidR="00D20518" w:rsidRPr="002337B0" w:rsidRDefault="00D20518">
            <w:pPr>
              <w:pStyle w:val="TableBodyText"/>
            </w:pPr>
            <w:r w:rsidRPr="002337B0">
              <w:t>2</w:t>
            </w:r>
          </w:p>
        </w:tc>
        <w:tc>
          <w:tcPr>
            <w:tcW w:w="464" w:type="pct"/>
          </w:tcPr>
          <w:p w14:paraId="403DC832" w14:textId="77777777" w:rsidR="00D20518" w:rsidRPr="002337B0" w:rsidRDefault="00D20518">
            <w:pPr>
              <w:pStyle w:val="TableBodyText"/>
            </w:pPr>
            <w:r w:rsidRPr="002337B0">
              <w:t>9</w:t>
            </w:r>
          </w:p>
        </w:tc>
        <w:tc>
          <w:tcPr>
            <w:tcW w:w="459" w:type="pct"/>
          </w:tcPr>
          <w:p w14:paraId="1D35FA03" w14:textId="77777777" w:rsidR="00D20518" w:rsidRPr="002337B0" w:rsidRDefault="00D20518">
            <w:pPr>
              <w:pStyle w:val="TableBodyText"/>
            </w:pPr>
            <w:r w:rsidRPr="002337B0">
              <w:t>0</w:t>
            </w:r>
          </w:p>
        </w:tc>
        <w:tc>
          <w:tcPr>
            <w:tcW w:w="458" w:type="pct"/>
          </w:tcPr>
          <w:p w14:paraId="3AC50262" w14:textId="77777777" w:rsidR="00D20518" w:rsidRPr="002337B0" w:rsidRDefault="00D20518">
            <w:pPr>
              <w:pStyle w:val="TableBodyText"/>
            </w:pPr>
            <w:r w:rsidRPr="002337B0">
              <w:t>0</w:t>
            </w:r>
          </w:p>
        </w:tc>
        <w:tc>
          <w:tcPr>
            <w:tcW w:w="462" w:type="pct"/>
          </w:tcPr>
          <w:p w14:paraId="32F93368" w14:textId="77777777" w:rsidR="00D20518" w:rsidRPr="002337B0" w:rsidRDefault="00D20518">
            <w:pPr>
              <w:pStyle w:val="TableBodyText"/>
            </w:pPr>
            <w:r w:rsidRPr="002337B0">
              <w:t>0</w:t>
            </w:r>
          </w:p>
        </w:tc>
        <w:tc>
          <w:tcPr>
            <w:tcW w:w="399" w:type="pct"/>
          </w:tcPr>
          <w:p w14:paraId="1D35F367" w14:textId="77777777" w:rsidR="00D20518" w:rsidRPr="002337B0" w:rsidRDefault="00D20518">
            <w:pPr>
              <w:pStyle w:val="TableBodyText"/>
            </w:pPr>
            <w:r w:rsidRPr="002337B0">
              <w:t>13</w:t>
            </w:r>
          </w:p>
        </w:tc>
      </w:tr>
      <w:tr w:rsidR="00D20518" w:rsidRPr="002337B0" w14:paraId="0B4C45FF" w14:textId="77777777">
        <w:tc>
          <w:tcPr>
            <w:tcW w:w="457" w:type="pct"/>
          </w:tcPr>
          <w:p w14:paraId="3213C96B" w14:textId="77777777" w:rsidR="00D20518" w:rsidRPr="002337B0" w:rsidRDefault="00D20518">
            <w:pPr>
              <w:pStyle w:val="TableBodyText"/>
              <w:jc w:val="left"/>
            </w:pPr>
            <w:r w:rsidRPr="002337B0">
              <w:t>EL 2</w:t>
            </w:r>
          </w:p>
        </w:tc>
        <w:tc>
          <w:tcPr>
            <w:tcW w:w="458" w:type="pct"/>
          </w:tcPr>
          <w:p w14:paraId="3C22CBFD" w14:textId="77777777" w:rsidR="00D20518" w:rsidRPr="002337B0" w:rsidRDefault="00D20518">
            <w:pPr>
              <w:pStyle w:val="TableBodyText"/>
            </w:pPr>
            <w:r w:rsidRPr="002337B0">
              <w:t>18</w:t>
            </w:r>
          </w:p>
        </w:tc>
        <w:tc>
          <w:tcPr>
            <w:tcW w:w="458" w:type="pct"/>
          </w:tcPr>
          <w:p w14:paraId="1DF872A4" w14:textId="77777777" w:rsidR="00D20518" w:rsidRPr="002337B0" w:rsidRDefault="00D20518">
            <w:pPr>
              <w:pStyle w:val="TableBodyText"/>
            </w:pPr>
            <w:r w:rsidRPr="002337B0">
              <w:t>0</w:t>
            </w:r>
          </w:p>
        </w:tc>
        <w:tc>
          <w:tcPr>
            <w:tcW w:w="466" w:type="pct"/>
          </w:tcPr>
          <w:p w14:paraId="5F52CD3A" w14:textId="77777777" w:rsidR="00D20518" w:rsidRPr="002337B0" w:rsidRDefault="00D20518">
            <w:pPr>
              <w:pStyle w:val="TableBodyText"/>
            </w:pPr>
            <w:r w:rsidRPr="002337B0">
              <w:t>18</w:t>
            </w:r>
          </w:p>
        </w:tc>
        <w:tc>
          <w:tcPr>
            <w:tcW w:w="459" w:type="pct"/>
          </w:tcPr>
          <w:p w14:paraId="06980723" w14:textId="77777777" w:rsidR="00D20518" w:rsidRPr="002337B0" w:rsidRDefault="00D20518">
            <w:pPr>
              <w:pStyle w:val="TableBodyText"/>
            </w:pPr>
            <w:r w:rsidRPr="002337B0">
              <w:t>10</w:t>
            </w:r>
          </w:p>
        </w:tc>
        <w:tc>
          <w:tcPr>
            <w:tcW w:w="459" w:type="pct"/>
          </w:tcPr>
          <w:p w14:paraId="11566DC2" w14:textId="77777777" w:rsidR="00D20518" w:rsidRPr="002337B0" w:rsidRDefault="00D20518">
            <w:pPr>
              <w:pStyle w:val="TableBodyText"/>
            </w:pPr>
            <w:r w:rsidRPr="002337B0">
              <w:t>6</w:t>
            </w:r>
          </w:p>
        </w:tc>
        <w:tc>
          <w:tcPr>
            <w:tcW w:w="464" w:type="pct"/>
          </w:tcPr>
          <w:p w14:paraId="3BBD6D1D" w14:textId="77777777" w:rsidR="00D20518" w:rsidRPr="002337B0" w:rsidRDefault="00D20518">
            <w:pPr>
              <w:pStyle w:val="TableBodyText"/>
            </w:pPr>
            <w:r w:rsidRPr="002337B0">
              <w:t>16</w:t>
            </w:r>
          </w:p>
        </w:tc>
        <w:tc>
          <w:tcPr>
            <w:tcW w:w="459" w:type="pct"/>
          </w:tcPr>
          <w:p w14:paraId="6D0FCFDE" w14:textId="77777777" w:rsidR="00D20518" w:rsidRPr="002337B0" w:rsidRDefault="00D20518">
            <w:pPr>
              <w:pStyle w:val="TableBodyText"/>
            </w:pPr>
            <w:r w:rsidRPr="002337B0">
              <w:t>0</w:t>
            </w:r>
          </w:p>
        </w:tc>
        <w:tc>
          <w:tcPr>
            <w:tcW w:w="458" w:type="pct"/>
          </w:tcPr>
          <w:p w14:paraId="12A66BCA" w14:textId="77777777" w:rsidR="00D20518" w:rsidRPr="002337B0" w:rsidRDefault="00D20518">
            <w:pPr>
              <w:pStyle w:val="TableBodyText"/>
            </w:pPr>
            <w:r w:rsidRPr="002337B0">
              <w:t>0</w:t>
            </w:r>
          </w:p>
        </w:tc>
        <w:tc>
          <w:tcPr>
            <w:tcW w:w="462" w:type="pct"/>
          </w:tcPr>
          <w:p w14:paraId="1581ECD7" w14:textId="77777777" w:rsidR="00D20518" w:rsidRPr="002337B0" w:rsidRDefault="00D20518">
            <w:pPr>
              <w:pStyle w:val="TableBodyText"/>
            </w:pPr>
            <w:r w:rsidRPr="002337B0">
              <w:t>0</w:t>
            </w:r>
          </w:p>
        </w:tc>
        <w:tc>
          <w:tcPr>
            <w:tcW w:w="399" w:type="pct"/>
          </w:tcPr>
          <w:p w14:paraId="3467C062" w14:textId="77777777" w:rsidR="00D20518" w:rsidRPr="002337B0" w:rsidRDefault="00D20518">
            <w:pPr>
              <w:pStyle w:val="TableBodyText"/>
            </w:pPr>
            <w:r w:rsidRPr="002337B0">
              <w:t>34</w:t>
            </w:r>
          </w:p>
        </w:tc>
      </w:tr>
      <w:tr w:rsidR="00D20518" w:rsidRPr="002337B0" w14:paraId="3AC02B91" w14:textId="77777777">
        <w:tc>
          <w:tcPr>
            <w:tcW w:w="457" w:type="pct"/>
          </w:tcPr>
          <w:p w14:paraId="08260BAD" w14:textId="77777777" w:rsidR="00D20518" w:rsidRPr="002337B0" w:rsidRDefault="00D20518">
            <w:pPr>
              <w:pStyle w:val="TableBodyText"/>
              <w:jc w:val="left"/>
            </w:pPr>
            <w:r w:rsidRPr="002337B0">
              <w:t>EL 1</w:t>
            </w:r>
          </w:p>
        </w:tc>
        <w:tc>
          <w:tcPr>
            <w:tcW w:w="458" w:type="pct"/>
          </w:tcPr>
          <w:p w14:paraId="369A9CA0" w14:textId="77777777" w:rsidR="00D20518" w:rsidRPr="002337B0" w:rsidRDefault="00D20518">
            <w:pPr>
              <w:pStyle w:val="TableBodyText"/>
            </w:pPr>
            <w:r w:rsidRPr="002337B0">
              <w:t>15</w:t>
            </w:r>
          </w:p>
        </w:tc>
        <w:tc>
          <w:tcPr>
            <w:tcW w:w="458" w:type="pct"/>
          </w:tcPr>
          <w:p w14:paraId="6477897A" w14:textId="77777777" w:rsidR="00D20518" w:rsidRPr="002337B0" w:rsidRDefault="00D20518">
            <w:pPr>
              <w:pStyle w:val="TableBodyText"/>
            </w:pPr>
            <w:r w:rsidRPr="002337B0">
              <w:t>2</w:t>
            </w:r>
          </w:p>
        </w:tc>
        <w:tc>
          <w:tcPr>
            <w:tcW w:w="466" w:type="pct"/>
          </w:tcPr>
          <w:p w14:paraId="58E207FA" w14:textId="77777777" w:rsidR="00D20518" w:rsidRPr="002337B0" w:rsidRDefault="00D20518">
            <w:pPr>
              <w:pStyle w:val="TableBodyText"/>
            </w:pPr>
            <w:r w:rsidRPr="002337B0">
              <w:t>17</w:t>
            </w:r>
          </w:p>
        </w:tc>
        <w:tc>
          <w:tcPr>
            <w:tcW w:w="459" w:type="pct"/>
          </w:tcPr>
          <w:p w14:paraId="7258E8EB" w14:textId="77777777" w:rsidR="00D20518" w:rsidRPr="002337B0" w:rsidRDefault="00D20518">
            <w:pPr>
              <w:pStyle w:val="TableBodyText"/>
            </w:pPr>
            <w:r w:rsidRPr="002337B0">
              <w:t>15</w:t>
            </w:r>
          </w:p>
        </w:tc>
        <w:tc>
          <w:tcPr>
            <w:tcW w:w="459" w:type="pct"/>
          </w:tcPr>
          <w:p w14:paraId="57EC7D2D" w14:textId="77777777" w:rsidR="00D20518" w:rsidRPr="002337B0" w:rsidRDefault="00D20518">
            <w:pPr>
              <w:pStyle w:val="TableBodyText"/>
            </w:pPr>
            <w:r w:rsidRPr="002337B0">
              <w:t>4</w:t>
            </w:r>
          </w:p>
        </w:tc>
        <w:tc>
          <w:tcPr>
            <w:tcW w:w="464" w:type="pct"/>
          </w:tcPr>
          <w:p w14:paraId="268B004A" w14:textId="77777777" w:rsidR="00D20518" w:rsidRPr="002337B0" w:rsidRDefault="00D20518">
            <w:pPr>
              <w:pStyle w:val="TableBodyText"/>
            </w:pPr>
            <w:r w:rsidRPr="002337B0">
              <w:t>19</w:t>
            </w:r>
          </w:p>
        </w:tc>
        <w:tc>
          <w:tcPr>
            <w:tcW w:w="459" w:type="pct"/>
          </w:tcPr>
          <w:p w14:paraId="3D96E1A9" w14:textId="77777777" w:rsidR="00D20518" w:rsidRPr="002337B0" w:rsidRDefault="00D20518">
            <w:pPr>
              <w:pStyle w:val="TableBodyText"/>
            </w:pPr>
            <w:r w:rsidRPr="002337B0">
              <w:t>0</w:t>
            </w:r>
          </w:p>
        </w:tc>
        <w:tc>
          <w:tcPr>
            <w:tcW w:w="458" w:type="pct"/>
          </w:tcPr>
          <w:p w14:paraId="605BF4DF" w14:textId="77777777" w:rsidR="00D20518" w:rsidRPr="002337B0" w:rsidRDefault="00D20518">
            <w:pPr>
              <w:pStyle w:val="TableBodyText"/>
            </w:pPr>
            <w:r w:rsidRPr="002337B0">
              <w:t>0</w:t>
            </w:r>
          </w:p>
        </w:tc>
        <w:tc>
          <w:tcPr>
            <w:tcW w:w="462" w:type="pct"/>
          </w:tcPr>
          <w:p w14:paraId="42CDFF1B" w14:textId="77777777" w:rsidR="00D20518" w:rsidRPr="002337B0" w:rsidRDefault="00D20518">
            <w:pPr>
              <w:pStyle w:val="TableBodyText"/>
            </w:pPr>
            <w:r w:rsidRPr="002337B0">
              <w:t>0</w:t>
            </w:r>
          </w:p>
        </w:tc>
        <w:tc>
          <w:tcPr>
            <w:tcW w:w="399" w:type="pct"/>
          </w:tcPr>
          <w:p w14:paraId="73C07E74" w14:textId="77777777" w:rsidR="00D20518" w:rsidRPr="002337B0" w:rsidRDefault="00D20518">
            <w:pPr>
              <w:pStyle w:val="TableBodyText"/>
            </w:pPr>
            <w:r w:rsidRPr="002337B0">
              <w:t>36</w:t>
            </w:r>
          </w:p>
        </w:tc>
      </w:tr>
      <w:tr w:rsidR="00D20518" w:rsidRPr="002337B0" w14:paraId="08D5B9CF" w14:textId="77777777">
        <w:tc>
          <w:tcPr>
            <w:tcW w:w="457" w:type="pct"/>
          </w:tcPr>
          <w:p w14:paraId="7954243A" w14:textId="77777777" w:rsidR="00D20518" w:rsidRPr="002337B0" w:rsidRDefault="00D20518">
            <w:pPr>
              <w:pStyle w:val="TableBodyText"/>
              <w:jc w:val="left"/>
            </w:pPr>
            <w:r w:rsidRPr="002337B0">
              <w:t>APS 6</w:t>
            </w:r>
          </w:p>
        </w:tc>
        <w:tc>
          <w:tcPr>
            <w:tcW w:w="458" w:type="pct"/>
          </w:tcPr>
          <w:p w14:paraId="2BFEBB02" w14:textId="77777777" w:rsidR="00D20518" w:rsidRPr="002337B0" w:rsidRDefault="00D20518">
            <w:pPr>
              <w:pStyle w:val="TableBodyText"/>
            </w:pPr>
            <w:r w:rsidRPr="002337B0">
              <w:t>5</w:t>
            </w:r>
          </w:p>
        </w:tc>
        <w:tc>
          <w:tcPr>
            <w:tcW w:w="458" w:type="pct"/>
          </w:tcPr>
          <w:p w14:paraId="665911F8" w14:textId="77777777" w:rsidR="00D20518" w:rsidRPr="002337B0" w:rsidRDefault="00D20518">
            <w:pPr>
              <w:pStyle w:val="TableBodyText"/>
            </w:pPr>
            <w:r w:rsidRPr="002337B0">
              <w:t>2</w:t>
            </w:r>
          </w:p>
        </w:tc>
        <w:tc>
          <w:tcPr>
            <w:tcW w:w="466" w:type="pct"/>
          </w:tcPr>
          <w:p w14:paraId="0213338F" w14:textId="77777777" w:rsidR="00D20518" w:rsidRPr="002337B0" w:rsidRDefault="00D20518">
            <w:pPr>
              <w:pStyle w:val="TableBodyText"/>
            </w:pPr>
            <w:r w:rsidRPr="002337B0">
              <w:t>7</w:t>
            </w:r>
          </w:p>
        </w:tc>
        <w:tc>
          <w:tcPr>
            <w:tcW w:w="459" w:type="pct"/>
          </w:tcPr>
          <w:p w14:paraId="35ADADF8" w14:textId="77777777" w:rsidR="00D20518" w:rsidRPr="002337B0" w:rsidRDefault="00D20518">
            <w:pPr>
              <w:pStyle w:val="TableBodyText"/>
            </w:pPr>
            <w:r w:rsidRPr="002337B0">
              <w:t>11</w:t>
            </w:r>
          </w:p>
        </w:tc>
        <w:tc>
          <w:tcPr>
            <w:tcW w:w="459" w:type="pct"/>
          </w:tcPr>
          <w:p w14:paraId="62F7E5B3" w14:textId="77777777" w:rsidR="00D20518" w:rsidRPr="002337B0" w:rsidRDefault="00D20518">
            <w:pPr>
              <w:pStyle w:val="TableBodyText"/>
            </w:pPr>
            <w:r w:rsidRPr="002337B0">
              <w:t>3</w:t>
            </w:r>
          </w:p>
        </w:tc>
        <w:tc>
          <w:tcPr>
            <w:tcW w:w="464" w:type="pct"/>
          </w:tcPr>
          <w:p w14:paraId="5B33F65E" w14:textId="77777777" w:rsidR="00D20518" w:rsidRPr="002337B0" w:rsidRDefault="00D20518">
            <w:pPr>
              <w:pStyle w:val="TableBodyText"/>
            </w:pPr>
            <w:r w:rsidRPr="002337B0">
              <w:t>14</w:t>
            </w:r>
          </w:p>
        </w:tc>
        <w:tc>
          <w:tcPr>
            <w:tcW w:w="459" w:type="pct"/>
          </w:tcPr>
          <w:p w14:paraId="737F5507" w14:textId="77777777" w:rsidR="00D20518" w:rsidRPr="002337B0" w:rsidRDefault="00D20518">
            <w:pPr>
              <w:pStyle w:val="TableBodyText"/>
            </w:pPr>
            <w:r w:rsidRPr="002337B0">
              <w:t>0</w:t>
            </w:r>
          </w:p>
        </w:tc>
        <w:tc>
          <w:tcPr>
            <w:tcW w:w="458" w:type="pct"/>
          </w:tcPr>
          <w:p w14:paraId="76EDE86C" w14:textId="77777777" w:rsidR="00D20518" w:rsidRPr="002337B0" w:rsidRDefault="00D20518">
            <w:pPr>
              <w:pStyle w:val="TableBodyText"/>
            </w:pPr>
            <w:r w:rsidRPr="002337B0">
              <w:t>0</w:t>
            </w:r>
          </w:p>
        </w:tc>
        <w:tc>
          <w:tcPr>
            <w:tcW w:w="462" w:type="pct"/>
          </w:tcPr>
          <w:p w14:paraId="1FFA733E" w14:textId="77777777" w:rsidR="00D20518" w:rsidRPr="002337B0" w:rsidRDefault="00D20518">
            <w:pPr>
              <w:pStyle w:val="TableBodyText"/>
            </w:pPr>
            <w:r w:rsidRPr="002337B0">
              <w:t>0</w:t>
            </w:r>
          </w:p>
        </w:tc>
        <w:tc>
          <w:tcPr>
            <w:tcW w:w="399" w:type="pct"/>
          </w:tcPr>
          <w:p w14:paraId="6623DCAD" w14:textId="77777777" w:rsidR="00D20518" w:rsidRPr="002337B0" w:rsidRDefault="00D20518">
            <w:pPr>
              <w:pStyle w:val="TableBodyText"/>
            </w:pPr>
            <w:r w:rsidRPr="002337B0">
              <w:t>21</w:t>
            </w:r>
          </w:p>
        </w:tc>
      </w:tr>
      <w:tr w:rsidR="00D20518" w:rsidRPr="002337B0" w14:paraId="42CFA2C4" w14:textId="77777777">
        <w:tc>
          <w:tcPr>
            <w:tcW w:w="457" w:type="pct"/>
          </w:tcPr>
          <w:p w14:paraId="0A45EF54" w14:textId="77777777" w:rsidR="00D20518" w:rsidRPr="002337B0" w:rsidRDefault="00D20518">
            <w:pPr>
              <w:pStyle w:val="TableBodyText"/>
              <w:jc w:val="left"/>
            </w:pPr>
            <w:r w:rsidRPr="002337B0">
              <w:t>APS 5</w:t>
            </w:r>
          </w:p>
        </w:tc>
        <w:tc>
          <w:tcPr>
            <w:tcW w:w="458" w:type="pct"/>
          </w:tcPr>
          <w:p w14:paraId="37FB14AD" w14:textId="77777777" w:rsidR="00D20518" w:rsidRPr="002337B0" w:rsidRDefault="00D20518">
            <w:pPr>
              <w:pStyle w:val="TableBodyText"/>
            </w:pPr>
            <w:r w:rsidRPr="002337B0">
              <w:t>10</w:t>
            </w:r>
          </w:p>
        </w:tc>
        <w:tc>
          <w:tcPr>
            <w:tcW w:w="458" w:type="pct"/>
          </w:tcPr>
          <w:p w14:paraId="3654FC4D" w14:textId="77777777" w:rsidR="00D20518" w:rsidRPr="002337B0" w:rsidRDefault="00D20518">
            <w:pPr>
              <w:pStyle w:val="TableBodyText"/>
            </w:pPr>
            <w:r w:rsidRPr="002337B0">
              <w:t>0</w:t>
            </w:r>
          </w:p>
        </w:tc>
        <w:tc>
          <w:tcPr>
            <w:tcW w:w="466" w:type="pct"/>
          </w:tcPr>
          <w:p w14:paraId="755FEC70" w14:textId="77777777" w:rsidR="00D20518" w:rsidRPr="002337B0" w:rsidRDefault="00D20518">
            <w:pPr>
              <w:pStyle w:val="TableBodyText"/>
            </w:pPr>
            <w:r w:rsidRPr="002337B0">
              <w:t>10</w:t>
            </w:r>
          </w:p>
        </w:tc>
        <w:tc>
          <w:tcPr>
            <w:tcW w:w="459" w:type="pct"/>
          </w:tcPr>
          <w:p w14:paraId="7BFE760D" w14:textId="77777777" w:rsidR="00D20518" w:rsidRPr="002337B0" w:rsidRDefault="00D20518">
            <w:pPr>
              <w:pStyle w:val="TableBodyText"/>
            </w:pPr>
            <w:r w:rsidRPr="002337B0">
              <w:t>9</w:t>
            </w:r>
          </w:p>
        </w:tc>
        <w:tc>
          <w:tcPr>
            <w:tcW w:w="459" w:type="pct"/>
          </w:tcPr>
          <w:p w14:paraId="6C03CA2E" w14:textId="77777777" w:rsidR="00D20518" w:rsidRPr="002337B0" w:rsidRDefault="00D20518">
            <w:pPr>
              <w:pStyle w:val="TableBodyText"/>
            </w:pPr>
            <w:r w:rsidRPr="002337B0">
              <w:t>3</w:t>
            </w:r>
          </w:p>
        </w:tc>
        <w:tc>
          <w:tcPr>
            <w:tcW w:w="464" w:type="pct"/>
          </w:tcPr>
          <w:p w14:paraId="6870317B" w14:textId="77777777" w:rsidR="00D20518" w:rsidRPr="002337B0" w:rsidRDefault="00D20518">
            <w:pPr>
              <w:pStyle w:val="TableBodyText"/>
            </w:pPr>
            <w:r w:rsidRPr="002337B0">
              <w:t>12</w:t>
            </w:r>
          </w:p>
        </w:tc>
        <w:tc>
          <w:tcPr>
            <w:tcW w:w="459" w:type="pct"/>
          </w:tcPr>
          <w:p w14:paraId="332735BE" w14:textId="77777777" w:rsidR="00D20518" w:rsidRPr="002337B0" w:rsidRDefault="00D20518">
            <w:pPr>
              <w:pStyle w:val="TableBodyText"/>
            </w:pPr>
            <w:r w:rsidRPr="002337B0">
              <w:t>0</w:t>
            </w:r>
          </w:p>
        </w:tc>
        <w:tc>
          <w:tcPr>
            <w:tcW w:w="458" w:type="pct"/>
          </w:tcPr>
          <w:p w14:paraId="02458FBF" w14:textId="77777777" w:rsidR="00D20518" w:rsidRPr="002337B0" w:rsidRDefault="00D20518">
            <w:pPr>
              <w:pStyle w:val="TableBodyText"/>
            </w:pPr>
            <w:r w:rsidRPr="002337B0">
              <w:t>0</w:t>
            </w:r>
          </w:p>
        </w:tc>
        <w:tc>
          <w:tcPr>
            <w:tcW w:w="462" w:type="pct"/>
          </w:tcPr>
          <w:p w14:paraId="41A83E12" w14:textId="77777777" w:rsidR="00D20518" w:rsidRPr="002337B0" w:rsidRDefault="00D20518">
            <w:pPr>
              <w:pStyle w:val="TableBodyText"/>
            </w:pPr>
            <w:r w:rsidRPr="002337B0">
              <w:t>0</w:t>
            </w:r>
          </w:p>
        </w:tc>
        <w:tc>
          <w:tcPr>
            <w:tcW w:w="399" w:type="pct"/>
          </w:tcPr>
          <w:p w14:paraId="6E620E68" w14:textId="77777777" w:rsidR="00D20518" w:rsidRPr="002337B0" w:rsidRDefault="00D20518">
            <w:pPr>
              <w:pStyle w:val="TableBodyText"/>
            </w:pPr>
            <w:r w:rsidRPr="002337B0">
              <w:t>22</w:t>
            </w:r>
          </w:p>
        </w:tc>
      </w:tr>
      <w:tr w:rsidR="00D20518" w:rsidRPr="002337B0" w14:paraId="1906F8A6" w14:textId="77777777">
        <w:tc>
          <w:tcPr>
            <w:tcW w:w="457" w:type="pct"/>
          </w:tcPr>
          <w:p w14:paraId="32A42420" w14:textId="77777777" w:rsidR="00D20518" w:rsidRPr="002337B0" w:rsidRDefault="00D20518">
            <w:pPr>
              <w:pStyle w:val="TableBodyText"/>
              <w:jc w:val="left"/>
            </w:pPr>
            <w:r w:rsidRPr="002337B0">
              <w:t>APS 4</w:t>
            </w:r>
          </w:p>
        </w:tc>
        <w:tc>
          <w:tcPr>
            <w:tcW w:w="458" w:type="pct"/>
          </w:tcPr>
          <w:p w14:paraId="5E0AC12E" w14:textId="77777777" w:rsidR="00D20518" w:rsidRPr="002337B0" w:rsidRDefault="00D20518">
            <w:pPr>
              <w:pStyle w:val="TableBodyText"/>
            </w:pPr>
            <w:r w:rsidRPr="002337B0">
              <w:t>4</w:t>
            </w:r>
          </w:p>
        </w:tc>
        <w:tc>
          <w:tcPr>
            <w:tcW w:w="458" w:type="pct"/>
          </w:tcPr>
          <w:p w14:paraId="5DA1EE95" w14:textId="77777777" w:rsidR="00D20518" w:rsidRPr="002337B0" w:rsidRDefault="00D20518">
            <w:pPr>
              <w:pStyle w:val="TableBodyText"/>
            </w:pPr>
            <w:r w:rsidRPr="002337B0">
              <w:t>0</w:t>
            </w:r>
          </w:p>
        </w:tc>
        <w:tc>
          <w:tcPr>
            <w:tcW w:w="466" w:type="pct"/>
          </w:tcPr>
          <w:p w14:paraId="284AA10C" w14:textId="77777777" w:rsidR="00D20518" w:rsidRPr="002337B0" w:rsidRDefault="00D20518">
            <w:pPr>
              <w:pStyle w:val="TableBodyText"/>
            </w:pPr>
            <w:r w:rsidRPr="002337B0">
              <w:t>4</w:t>
            </w:r>
          </w:p>
        </w:tc>
        <w:tc>
          <w:tcPr>
            <w:tcW w:w="459" w:type="pct"/>
          </w:tcPr>
          <w:p w14:paraId="521117CF" w14:textId="77777777" w:rsidR="00D20518" w:rsidRPr="002337B0" w:rsidRDefault="00D20518">
            <w:pPr>
              <w:pStyle w:val="TableBodyText"/>
            </w:pPr>
            <w:r w:rsidRPr="002337B0">
              <w:t>5</w:t>
            </w:r>
          </w:p>
        </w:tc>
        <w:tc>
          <w:tcPr>
            <w:tcW w:w="459" w:type="pct"/>
          </w:tcPr>
          <w:p w14:paraId="74CB40DB" w14:textId="77777777" w:rsidR="00D20518" w:rsidRPr="002337B0" w:rsidRDefault="00D20518">
            <w:pPr>
              <w:pStyle w:val="TableBodyText"/>
            </w:pPr>
            <w:r w:rsidRPr="002337B0">
              <w:t>4</w:t>
            </w:r>
          </w:p>
        </w:tc>
        <w:tc>
          <w:tcPr>
            <w:tcW w:w="464" w:type="pct"/>
          </w:tcPr>
          <w:p w14:paraId="3483F789" w14:textId="77777777" w:rsidR="00D20518" w:rsidRPr="002337B0" w:rsidRDefault="00D20518">
            <w:pPr>
              <w:pStyle w:val="TableBodyText"/>
            </w:pPr>
            <w:r w:rsidRPr="002337B0">
              <w:t>9</w:t>
            </w:r>
          </w:p>
        </w:tc>
        <w:tc>
          <w:tcPr>
            <w:tcW w:w="459" w:type="pct"/>
          </w:tcPr>
          <w:p w14:paraId="45BC24DA" w14:textId="77777777" w:rsidR="00D20518" w:rsidRPr="002337B0" w:rsidRDefault="00D20518">
            <w:pPr>
              <w:pStyle w:val="TableBodyText"/>
            </w:pPr>
            <w:r w:rsidRPr="002337B0">
              <w:t>0</w:t>
            </w:r>
          </w:p>
        </w:tc>
        <w:tc>
          <w:tcPr>
            <w:tcW w:w="458" w:type="pct"/>
          </w:tcPr>
          <w:p w14:paraId="5DDE901E" w14:textId="77777777" w:rsidR="00D20518" w:rsidRPr="002337B0" w:rsidRDefault="00D20518">
            <w:pPr>
              <w:pStyle w:val="TableBodyText"/>
            </w:pPr>
            <w:r w:rsidRPr="002337B0">
              <w:t>0</w:t>
            </w:r>
          </w:p>
        </w:tc>
        <w:tc>
          <w:tcPr>
            <w:tcW w:w="462" w:type="pct"/>
          </w:tcPr>
          <w:p w14:paraId="3E4BAF55" w14:textId="77777777" w:rsidR="00D20518" w:rsidRPr="002337B0" w:rsidRDefault="00D20518">
            <w:pPr>
              <w:pStyle w:val="TableBodyText"/>
            </w:pPr>
            <w:r w:rsidRPr="002337B0">
              <w:t>0</w:t>
            </w:r>
          </w:p>
        </w:tc>
        <w:tc>
          <w:tcPr>
            <w:tcW w:w="399" w:type="pct"/>
          </w:tcPr>
          <w:p w14:paraId="789220F3" w14:textId="77777777" w:rsidR="00D20518" w:rsidRPr="002337B0" w:rsidRDefault="00D20518">
            <w:pPr>
              <w:pStyle w:val="TableBodyText"/>
            </w:pPr>
            <w:r w:rsidRPr="002337B0">
              <w:t>13</w:t>
            </w:r>
          </w:p>
        </w:tc>
      </w:tr>
      <w:tr w:rsidR="00D20518" w:rsidRPr="002337B0" w14:paraId="724057FE" w14:textId="77777777">
        <w:tc>
          <w:tcPr>
            <w:tcW w:w="457" w:type="pct"/>
          </w:tcPr>
          <w:p w14:paraId="3B7DC136" w14:textId="77777777" w:rsidR="00D20518" w:rsidRPr="002337B0" w:rsidRDefault="00D20518">
            <w:pPr>
              <w:pStyle w:val="TableBodyText"/>
              <w:jc w:val="left"/>
            </w:pPr>
            <w:r w:rsidRPr="002337B0">
              <w:t>APS 3</w:t>
            </w:r>
          </w:p>
        </w:tc>
        <w:tc>
          <w:tcPr>
            <w:tcW w:w="458" w:type="pct"/>
          </w:tcPr>
          <w:p w14:paraId="626A0457" w14:textId="77777777" w:rsidR="00D20518" w:rsidRPr="002337B0" w:rsidRDefault="00D20518">
            <w:pPr>
              <w:pStyle w:val="TableBodyText"/>
            </w:pPr>
            <w:r w:rsidRPr="002337B0">
              <w:t>0</w:t>
            </w:r>
          </w:p>
        </w:tc>
        <w:tc>
          <w:tcPr>
            <w:tcW w:w="458" w:type="pct"/>
          </w:tcPr>
          <w:p w14:paraId="183561A3" w14:textId="77777777" w:rsidR="00D20518" w:rsidRPr="002337B0" w:rsidRDefault="00D20518">
            <w:pPr>
              <w:pStyle w:val="TableBodyText"/>
            </w:pPr>
            <w:r w:rsidRPr="002337B0">
              <w:t>0</w:t>
            </w:r>
          </w:p>
        </w:tc>
        <w:tc>
          <w:tcPr>
            <w:tcW w:w="466" w:type="pct"/>
          </w:tcPr>
          <w:p w14:paraId="52EF707F" w14:textId="77777777" w:rsidR="00D20518" w:rsidRPr="002337B0" w:rsidRDefault="00D20518">
            <w:pPr>
              <w:pStyle w:val="TableBodyText"/>
            </w:pPr>
            <w:r w:rsidRPr="002337B0">
              <w:t>0</w:t>
            </w:r>
          </w:p>
        </w:tc>
        <w:tc>
          <w:tcPr>
            <w:tcW w:w="459" w:type="pct"/>
          </w:tcPr>
          <w:p w14:paraId="46BBA083" w14:textId="77777777" w:rsidR="00D20518" w:rsidRPr="002337B0" w:rsidRDefault="00D20518">
            <w:pPr>
              <w:pStyle w:val="TableBodyText"/>
            </w:pPr>
            <w:r w:rsidRPr="002337B0">
              <w:t>0</w:t>
            </w:r>
          </w:p>
        </w:tc>
        <w:tc>
          <w:tcPr>
            <w:tcW w:w="459" w:type="pct"/>
          </w:tcPr>
          <w:p w14:paraId="27099C68" w14:textId="77777777" w:rsidR="00D20518" w:rsidRPr="002337B0" w:rsidRDefault="00D20518">
            <w:pPr>
              <w:pStyle w:val="TableBodyText"/>
            </w:pPr>
            <w:r w:rsidRPr="002337B0">
              <w:t>1</w:t>
            </w:r>
          </w:p>
        </w:tc>
        <w:tc>
          <w:tcPr>
            <w:tcW w:w="464" w:type="pct"/>
          </w:tcPr>
          <w:p w14:paraId="36C1FAF4" w14:textId="77777777" w:rsidR="00D20518" w:rsidRPr="002337B0" w:rsidRDefault="00D20518">
            <w:pPr>
              <w:pStyle w:val="TableBodyText"/>
            </w:pPr>
            <w:r w:rsidRPr="002337B0">
              <w:t>1</w:t>
            </w:r>
          </w:p>
        </w:tc>
        <w:tc>
          <w:tcPr>
            <w:tcW w:w="459" w:type="pct"/>
          </w:tcPr>
          <w:p w14:paraId="4AC52CD2" w14:textId="77777777" w:rsidR="00D20518" w:rsidRPr="002337B0" w:rsidRDefault="00D20518">
            <w:pPr>
              <w:pStyle w:val="TableBodyText"/>
            </w:pPr>
            <w:r w:rsidRPr="002337B0">
              <w:t>0</w:t>
            </w:r>
          </w:p>
        </w:tc>
        <w:tc>
          <w:tcPr>
            <w:tcW w:w="458" w:type="pct"/>
          </w:tcPr>
          <w:p w14:paraId="09554763" w14:textId="77777777" w:rsidR="00D20518" w:rsidRPr="002337B0" w:rsidRDefault="00D20518">
            <w:pPr>
              <w:pStyle w:val="TableBodyText"/>
            </w:pPr>
            <w:r w:rsidRPr="002337B0">
              <w:t>0</w:t>
            </w:r>
          </w:p>
        </w:tc>
        <w:tc>
          <w:tcPr>
            <w:tcW w:w="462" w:type="pct"/>
          </w:tcPr>
          <w:p w14:paraId="27A0654D" w14:textId="77777777" w:rsidR="00D20518" w:rsidRPr="002337B0" w:rsidRDefault="00D20518">
            <w:pPr>
              <w:pStyle w:val="TableBodyText"/>
            </w:pPr>
            <w:r w:rsidRPr="002337B0">
              <w:t>0</w:t>
            </w:r>
          </w:p>
        </w:tc>
        <w:tc>
          <w:tcPr>
            <w:tcW w:w="399" w:type="pct"/>
          </w:tcPr>
          <w:p w14:paraId="4F5B07A0" w14:textId="77777777" w:rsidR="00D20518" w:rsidRPr="002337B0" w:rsidRDefault="00D20518">
            <w:pPr>
              <w:pStyle w:val="TableBodyText"/>
            </w:pPr>
            <w:r w:rsidRPr="002337B0">
              <w:t>1</w:t>
            </w:r>
          </w:p>
        </w:tc>
      </w:tr>
      <w:tr w:rsidR="00D20518" w:rsidRPr="002337B0" w14:paraId="75AF2B46" w14:textId="77777777">
        <w:tc>
          <w:tcPr>
            <w:tcW w:w="457" w:type="pct"/>
          </w:tcPr>
          <w:p w14:paraId="297CA76E" w14:textId="77777777" w:rsidR="00D20518" w:rsidRPr="002337B0" w:rsidRDefault="00D20518">
            <w:pPr>
              <w:pStyle w:val="TableBodyText"/>
              <w:jc w:val="left"/>
            </w:pPr>
            <w:r w:rsidRPr="002337B0">
              <w:t>APS 2</w:t>
            </w:r>
          </w:p>
        </w:tc>
        <w:tc>
          <w:tcPr>
            <w:tcW w:w="458" w:type="pct"/>
          </w:tcPr>
          <w:p w14:paraId="2E30000D" w14:textId="77777777" w:rsidR="00D20518" w:rsidRPr="002337B0" w:rsidRDefault="00D20518">
            <w:pPr>
              <w:pStyle w:val="TableBodyText"/>
            </w:pPr>
            <w:r w:rsidRPr="002337B0">
              <w:t>0</w:t>
            </w:r>
          </w:p>
        </w:tc>
        <w:tc>
          <w:tcPr>
            <w:tcW w:w="458" w:type="pct"/>
          </w:tcPr>
          <w:p w14:paraId="027ECB71" w14:textId="77777777" w:rsidR="00D20518" w:rsidRPr="002337B0" w:rsidRDefault="00D20518">
            <w:pPr>
              <w:pStyle w:val="TableBodyText"/>
            </w:pPr>
            <w:r w:rsidRPr="002337B0">
              <w:t>0</w:t>
            </w:r>
          </w:p>
        </w:tc>
        <w:tc>
          <w:tcPr>
            <w:tcW w:w="466" w:type="pct"/>
          </w:tcPr>
          <w:p w14:paraId="554F63EC" w14:textId="77777777" w:rsidR="00D20518" w:rsidRPr="002337B0" w:rsidRDefault="00D20518">
            <w:pPr>
              <w:pStyle w:val="TableBodyText"/>
            </w:pPr>
            <w:r w:rsidRPr="002337B0">
              <w:t>0</w:t>
            </w:r>
          </w:p>
        </w:tc>
        <w:tc>
          <w:tcPr>
            <w:tcW w:w="459" w:type="pct"/>
          </w:tcPr>
          <w:p w14:paraId="61B94594" w14:textId="77777777" w:rsidR="00D20518" w:rsidRPr="002337B0" w:rsidRDefault="00D20518">
            <w:pPr>
              <w:pStyle w:val="TableBodyText"/>
            </w:pPr>
            <w:r w:rsidRPr="002337B0">
              <w:t>0</w:t>
            </w:r>
          </w:p>
        </w:tc>
        <w:tc>
          <w:tcPr>
            <w:tcW w:w="459" w:type="pct"/>
          </w:tcPr>
          <w:p w14:paraId="1BAF1E60" w14:textId="77777777" w:rsidR="00D20518" w:rsidRPr="002337B0" w:rsidRDefault="00D20518">
            <w:pPr>
              <w:pStyle w:val="TableBodyText"/>
            </w:pPr>
            <w:r w:rsidRPr="002337B0">
              <w:t>0</w:t>
            </w:r>
          </w:p>
        </w:tc>
        <w:tc>
          <w:tcPr>
            <w:tcW w:w="464" w:type="pct"/>
          </w:tcPr>
          <w:p w14:paraId="282D1A06" w14:textId="77777777" w:rsidR="00D20518" w:rsidRPr="002337B0" w:rsidRDefault="00D20518">
            <w:pPr>
              <w:pStyle w:val="TableBodyText"/>
            </w:pPr>
            <w:r w:rsidRPr="002337B0">
              <w:t>0</w:t>
            </w:r>
          </w:p>
        </w:tc>
        <w:tc>
          <w:tcPr>
            <w:tcW w:w="459" w:type="pct"/>
          </w:tcPr>
          <w:p w14:paraId="654C2727" w14:textId="77777777" w:rsidR="00D20518" w:rsidRPr="002337B0" w:rsidRDefault="00D20518">
            <w:pPr>
              <w:pStyle w:val="TableBodyText"/>
            </w:pPr>
            <w:r w:rsidRPr="002337B0">
              <w:t>0</w:t>
            </w:r>
          </w:p>
        </w:tc>
        <w:tc>
          <w:tcPr>
            <w:tcW w:w="458" w:type="pct"/>
          </w:tcPr>
          <w:p w14:paraId="3586EE3E" w14:textId="77777777" w:rsidR="00D20518" w:rsidRPr="002337B0" w:rsidRDefault="00D20518">
            <w:pPr>
              <w:pStyle w:val="TableBodyText"/>
            </w:pPr>
            <w:r w:rsidRPr="002337B0">
              <w:t>0</w:t>
            </w:r>
          </w:p>
        </w:tc>
        <w:tc>
          <w:tcPr>
            <w:tcW w:w="462" w:type="pct"/>
          </w:tcPr>
          <w:p w14:paraId="146E89A8" w14:textId="77777777" w:rsidR="00D20518" w:rsidRPr="002337B0" w:rsidRDefault="00D20518">
            <w:pPr>
              <w:pStyle w:val="TableBodyText"/>
            </w:pPr>
            <w:r w:rsidRPr="002337B0">
              <w:t>0</w:t>
            </w:r>
          </w:p>
        </w:tc>
        <w:tc>
          <w:tcPr>
            <w:tcW w:w="399" w:type="pct"/>
          </w:tcPr>
          <w:p w14:paraId="6FA3B04B" w14:textId="77777777" w:rsidR="00D20518" w:rsidRPr="002337B0" w:rsidRDefault="00D20518">
            <w:pPr>
              <w:pStyle w:val="TableBodyText"/>
            </w:pPr>
            <w:r w:rsidRPr="002337B0">
              <w:t>0</w:t>
            </w:r>
          </w:p>
        </w:tc>
      </w:tr>
      <w:tr w:rsidR="00D20518" w:rsidRPr="002337B0" w14:paraId="3FD6048F" w14:textId="77777777">
        <w:tc>
          <w:tcPr>
            <w:tcW w:w="457" w:type="pct"/>
          </w:tcPr>
          <w:p w14:paraId="5C1C0A59" w14:textId="77777777" w:rsidR="00D20518" w:rsidRPr="002337B0" w:rsidRDefault="00D20518">
            <w:pPr>
              <w:pStyle w:val="TableBodyText"/>
              <w:jc w:val="left"/>
            </w:pPr>
            <w:r w:rsidRPr="002337B0">
              <w:t>APS 1</w:t>
            </w:r>
          </w:p>
        </w:tc>
        <w:tc>
          <w:tcPr>
            <w:tcW w:w="458" w:type="pct"/>
          </w:tcPr>
          <w:p w14:paraId="3AC5E428" w14:textId="77777777" w:rsidR="00D20518" w:rsidRPr="002337B0" w:rsidRDefault="00D20518">
            <w:pPr>
              <w:pStyle w:val="TableBodyText"/>
            </w:pPr>
            <w:r w:rsidRPr="002337B0">
              <w:t>0</w:t>
            </w:r>
          </w:p>
        </w:tc>
        <w:tc>
          <w:tcPr>
            <w:tcW w:w="458" w:type="pct"/>
          </w:tcPr>
          <w:p w14:paraId="54CE949E" w14:textId="77777777" w:rsidR="00D20518" w:rsidRPr="002337B0" w:rsidRDefault="00D20518">
            <w:pPr>
              <w:pStyle w:val="TableBodyText"/>
            </w:pPr>
            <w:r w:rsidRPr="002337B0">
              <w:t>0</w:t>
            </w:r>
          </w:p>
        </w:tc>
        <w:tc>
          <w:tcPr>
            <w:tcW w:w="466" w:type="pct"/>
          </w:tcPr>
          <w:p w14:paraId="1428532F" w14:textId="77777777" w:rsidR="00D20518" w:rsidRPr="002337B0" w:rsidRDefault="00D20518">
            <w:pPr>
              <w:pStyle w:val="TableBodyText"/>
            </w:pPr>
            <w:r w:rsidRPr="002337B0">
              <w:t>0</w:t>
            </w:r>
          </w:p>
        </w:tc>
        <w:tc>
          <w:tcPr>
            <w:tcW w:w="459" w:type="pct"/>
          </w:tcPr>
          <w:p w14:paraId="6A0BE71F" w14:textId="77777777" w:rsidR="00D20518" w:rsidRPr="002337B0" w:rsidRDefault="00D20518">
            <w:pPr>
              <w:pStyle w:val="TableBodyText"/>
            </w:pPr>
            <w:r w:rsidRPr="002337B0">
              <w:t>0</w:t>
            </w:r>
          </w:p>
        </w:tc>
        <w:tc>
          <w:tcPr>
            <w:tcW w:w="459" w:type="pct"/>
          </w:tcPr>
          <w:p w14:paraId="65AE812D" w14:textId="77777777" w:rsidR="00D20518" w:rsidRPr="002337B0" w:rsidRDefault="00D20518">
            <w:pPr>
              <w:pStyle w:val="TableBodyText"/>
            </w:pPr>
            <w:r w:rsidRPr="002337B0">
              <w:t>0</w:t>
            </w:r>
          </w:p>
        </w:tc>
        <w:tc>
          <w:tcPr>
            <w:tcW w:w="464" w:type="pct"/>
          </w:tcPr>
          <w:p w14:paraId="729E9148" w14:textId="77777777" w:rsidR="00D20518" w:rsidRPr="002337B0" w:rsidRDefault="00D20518">
            <w:pPr>
              <w:pStyle w:val="TableBodyText"/>
            </w:pPr>
            <w:r w:rsidRPr="002337B0">
              <w:t>0</w:t>
            </w:r>
          </w:p>
        </w:tc>
        <w:tc>
          <w:tcPr>
            <w:tcW w:w="459" w:type="pct"/>
          </w:tcPr>
          <w:p w14:paraId="4838739D" w14:textId="77777777" w:rsidR="00D20518" w:rsidRPr="002337B0" w:rsidRDefault="00D20518">
            <w:pPr>
              <w:pStyle w:val="TableBodyText"/>
            </w:pPr>
            <w:r w:rsidRPr="002337B0">
              <w:t>0</w:t>
            </w:r>
          </w:p>
        </w:tc>
        <w:tc>
          <w:tcPr>
            <w:tcW w:w="458" w:type="pct"/>
          </w:tcPr>
          <w:p w14:paraId="38B81CA3" w14:textId="77777777" w:rsidR="00D20518" w:rsidRPr="002337B0" w:rsidRDefault="00D20518">
            <w:pPr>
              <w:pStyle w:val="TableBodyText"/>
            </w:pPr>
            <w:r w:rsidRPr="002337B0">
              <w:t>0</w:t>
            </w:r>
          </w:p>
        </w:tc>
        <w:tc>
          <w:tcPr>
            <w:tcW w:w="462" w:type="pct"/>
          </w:tcPr>
          <w:p w14:paraId="0A2F6173" w14:textId="77777777" w:rsidR="00D20518" w:rsidRPr="002337B0" w:rsidRDefault="00D20518">
            <w:pPr>
              <w:pStyle w:val="TableBodyText"/>
            </w:pPr>
            <w:r w:rsidRPr="002337B0">
              <w:t>0</w:t>
            </w:r>
          </w:p>
        </w:tc>
        <w:tc>
          <w:tcPr>
            <w:tcW w:w="399" w:type="pct"/>
          </w:tcPr>
          <w:p w14:paraId="56BA3026" w14:textId="77777777" w:rsidR="00D20518" w:rsidRPr="002337B0" w:rsidRDefault="00D20518">
            <w:pPr>
              <w:pStyle w:val="TableBodyText"/>
            </w:pPr>
            <w:r w:rsidRPr="002337B0">
              <w:t>0</w:t>
            </w:r>
          </w:p>
        </w:tc>
      </w:tr>
      <w:tr w:rsidR="00D20518" w:rsidRPr="002337B0" w14:paraId="1B6B08A5" w14:textId="77777777">
        <w:tc>
          <w:tcPr>
            <w:tcW w:w="457" w:type="pct"/>
          </w:tcPr>
          <w:p w14:paraId="1079CB3A" w14:textId="77777777" w:rsidR="00D20518" w:rsidRPr="002337B0" w:rsidRDefault="00D20518">
            <w:pPr>
              <w:pStyle w:val="TableBodyText"/>
              <w:jc w:val="left"/>
            </w:pPr>
            <w:r w:rsidRPr="002337B0">
              <w:t>Other</w:t>
            </w:r>
          </w:p>
        </w:tc>
        <w:tc>
          <w:tcPr>
            <w:tcW w:w="458" w:type="pct"/>
          </w:tcPr>
          <w:p w14:paraId="2B762B6A" w14:textId="77777777" w:rsidR="00D20518" w:rsidRPr="002337B0" w:rsidRDefault="00D20518">
            <w:pPr>
              <w:pStyle w:val="TableBodyText"/>
            </w:pPr>
            <w:r w:rsidRPr="002337B0">
              <w:t>0</w:t>
            </w:r>
          </w:p>
        </w:tc>
        <w:tc>
          <w:tcPr>
            <w:tcW w:w="458" w:type="pct"/>
          </w:tcPr>
          <w:p w14:paraId="6F6C55F3" w14:textId="77777777" w:rsidR="00D20518" w:rsidRPr="002337B0" w:rsidRDefault="00D20518">
            <w:pPr>
              <w:pStyle w:val="TableBodyText"/>
            </w:pPr>
            <w:r w:rsidRPr="002337B0">
              <w:t>0</w:t>
            </w:r>
          </w:p>
        </w:tc>
        <w:tc>
          <w:tcPr>
            <w:tcW w:w="466" w:type="pct"/>
          </w:tcPr>
          <w:p w14:paraId="2A2A4051" w14:textId="77777777" w:rsidR="00D20518" w:rsidRPr="002337B0" w:rsidRDefault="00D20518">
            <w:pPr>
              <w:pStyle w:val="TableBodyText"/>
            </w:pPr>
            <w:r w:rsidRPr="002337B0">
              <w:t>0</w:t>
            </w:r>
          </w:p>
        </w:tc>
        <w:tc>
          <w:tcPr>
            <w:tcW w:w="459" w:type="pct"/>
          </w:tcPr>
          <w:p w14:paraId="31F232C7" w14:textId="77777777" w:rsidR="00D20518" w:rsidRPr="002337B0" w:rsidRDefault="00D20518">
            <w:pPr>
              <w:pStyle w:val="TableBodyText"/>
            </w:pPr>
            <w:r w:rsidRPr="002337B0">
              <w:t>0</w:t>
            </w:r>
          </w:p>
        </w:tc>
        <w:tc>
          <w:tcPr>
            <w:tcW w:w="459" w:type="pct"/>
          </w:tcPr>
          <w:p w14:paraId="3392BD7B" w14:textId="77777777" w:rsidR="00D20518" w:rsidRPr="002337B0" w:rsidRDefault="00D20518">
            <w:pPr>
              <w:pStyle w:val="TableBodyText"/>
            </w:pPr>
            <w:r w:rsidRPr="002337B0">
              <w:t>0</w:t>
            </w:r>
          </w:p>
        </w:tc>
        <w:tc>
          <w:tcPr>
            <w:tcW w:w="464" w:type="pct"/>
          </w:tcPr>
          <w:p w14:paraId="1F7BF293" w14:textId="77777777" w:rsidR="00D20518" w:rsidRPr="002337B0" w:rsidRDefault="00D20518">
            <w:pPr>
              <w:pStyle w:val="TableBodyText"/>
            </w:pPr>
            <w:r w:rsidRPr="002337B0">
              <w:t>0</w:t>
            </w:r>
          </w:p>
        </w:tc>
        <w:tc>
          <w:tcPr>
            <w:tcW w:w="459" w:type="pct"/>
          </w:tcPr>
          <w:p w14:paraId="7115B18A" w14:textId="77777777" w:rsidR="00D20518" w:rsidRPr="002337B0" w:rsidRDefault="00D20518">
            <w:pPr>
              <w:pStyle w:val="TableBodyText"/>
            </w:pPr>
            <w:r w:rsidRPr="002337B0">
              <w:t>0</w:t>
            </w:r>
          </w:p>
        </w:tc>
        <w:tc>
          <w:tcPr>
            <w:tcW w:w="458" w:type="pct"/>
          </w:tcPr>
          <w:p w14:paraId="6848E78D" w14:textId="77777777" w:rsidR="00D20518" w:rsidRPr="002337B0" w:rsidRDefault="00D20518">
            <w:pPr>
              <w:pStyle w:val="TableBodyText"/>
            </w:pPr>
            <w:r w:rsidRPr="002337B0">
              <w:t>0</w:t>
            </w:r>
          </w:p>
        </w:tc>
        <w:tc>
          <w:tcPr>
            <w:tcW w:w="462" w:type="pct"/>
          </w:tcPr>
          <w:p w14:paraId="4FE80621" w14:textId="77777777" w:rsidR="00D20518" w:rsidRPr="002337B0" w:rsidRDefault="00D20518">
            <w:pPr>
              <w:pStyle w:val="TableBodyText"/>
            </w:pPr>
            <w:r w:rsidRPr="002337B0">
              <w:t>0</w:t>
            </w:r>
          </w:p>
        </w:tc>
        <w:tc>
          <w:tcPr>
            <w:tcW w:w="399" w:type="pct"/>
          </w:tcPr>
          <w:p w14:paraId="13400E23" w14:textId="77777777" w:rsidR="00D20518" w:rsidRPr="002337B0" w:rsidRDefault="00D20518">
            <w:pPr>
              <w:pStyle w:val="TableBodyText"/>
            </w:pPr>
            <w:r w:rsidRPr="002337B0">
              <w:t>0</w:t>
            </w:r>
          </w:p>
        </w:tc>
      </w:tr>
      <w:tr w:rsidR="00D20518" w:rsidRPr="002337B0" w14:paraId="7934A79C" w14:textId="77777777">
        <w:tc>
          <w:tcPr>
            <w:tcW w:w="457" w:type="pct"/>
            <w:tcBorders>
              <w:bottom w:val="single" w:sz="6" w:space="0" w:color="BFBFBF"/>
            </w:tcBorders>
          </w:tcPr>
          <w:p w14:paraId="743750B2" w14:textId="77777777" w:rsidR="00D20518" w:rsidRPr="002337B0" w:rsidRDefault="00D20518">
            <w:pPr>
              <w:pStyle w:val="TableBodyText"/>
              <w:jc w:val="left"/>
              <w:rPr>
                <w:b/>
                <w:bCs/>
              </w:rPr>
            </w:pPr>
            <w:r w:rsidRPr="002337B0">
              <w:rPr>
                <w:b/>
                <w:bCs/>
              </w:rPr>
              <w:t>TOTAL</w:t>
            </w:r>
          </w:p>
        </w:tc>
        <w:tc>
          <w:tcPr>
            <w:tcW w:w="458" w:type="pct"/>
            <w:tcBorders>
              <w:bottom w:val="single" w:sz="6" w:space="0" w:color="BFBFBF"/>
            </w:tcBorders>
          </w:tcPr>
          <w:p w14:paraId="091FA3B2" w14:textId="77777777" w:rsidR="00D20518" w:rsidRPr="002337B0" w:rsidRDefault="00D20518">
            <w:pPr>
              <w:pStyle w:val="TableBodyText"/>
              <w:rPr>
                <w:b/>
                <w:bCs/>
              </w:rPr>
            </w:pPr>
            <w:r w:rsidRPr="002337B0">
              <w:t>57</w:t>
            </w:r>
          </w:p>
        </w:tc>
        <w:tc>
          <w:tcPr>
            <w:tcW w:w="458" w:type="pct"/>
            <w:tcBorders>
              <w:bottom w:val="single" w:sz="6" w:space="0" w:color="BFBFBF"/>
            </w:tcBorders>
          </w:tcPr>
          <w:p w14:paraId="1DD78DDA" w14:textId="77777777" w:rsidR="00D20518" w:rsidRPr="002337B0" w:rsidRDefault="00D20518">
            <w:pPr>
              <w:pStyle w:val="TableBodyText"/>
              <w:rPr>
                <w:b/>
                <w:bCs/>
              </w:rPr>
            </w:pPr>
            <w:r w:rsidRPr="002337B0">
              <w:t>4</w:t>
            </w:r>
          </w:p>
        </w:tc>
        <w:tc>
          <w:tcPr>
            <w:tcW w:w="466" w:type="pct"/>
            <w:tcBorders>
              <w:bottom w:val="single" w:sz="6" w:space="0" w:color="BFBFBF"/>
            </w:tcBorders>
          </w:tcPr>
          <w:p w14:paraId="7169A1C9" w14:textId="77777777" w:rsidR="00D20518" w:rsidRPr="002337B0" w:rsidRDefault="00D20518">
            <w:pPr>
              <w:pStyle w:val="TableBodyText"/>
              <w:rPr>
                <w:b/>
                <w:bCs/>
              </w:rPr>
            </w:pPr>
            <w:r w:rsidRPr="002337B0">
              <w:t>61</w:t>
            </w:r>
          </w:p>
        </w:tc>
        <w:tc>
          <w:tcPr>
            <w:tcW w:w="459" w:type="pct"/>
            <w:tcBorders>
              <w:bottom w:val="single" w:sz="6" w:space="0" w:color="BFBFBF"/>
            </w:tcBorders>
          </w:tcPr>
          <w:p w14:paraId="7C7081B2" w14:textId="77777777" w:rsidR="00D20518" w:rsidRPr="002337B0" w:rsidRDefault="00D20518">
            <w:pPr>
              <w:pStyle w:val="TableBodyText"/>
              <w:rPr>
                <w:b/>
                <w:bCs/>
              </w:rPr>
            </w:pPr>
            <w:r w:rsidRPr="002337B0">
              <w:t>59</w:t>
            </w:r>
          </w:p>
        </w:tc>
        <w:tc>
          <w:tcPr>
            <w:tcW w:w="459" w:type="pct"/>
            <w:tcBorders>
              <w:bottom w:val="single" w:sz="6" w:space="0" w:color="BFBFBF"/>
            </w:tcBorders>
          </w:tcPr>
          <w:p w14:paraId="032C763D" w14:textId="77777777" w:rsidR="00D20518" w:rsidRPr="002337B0" w:rsidRDefault="00D20518">
            <w:pPr>
              <w:pStyle w:val="TableBodyText"/>
              <w:rPr>
                <w:b/>
                <w:bCs/>
              </w:rPr>
            </w:pPr>
            <w:r w:rsidRPr="002337B0">
              <w:t>23</w:t>
            </w:r>
          </w:p>
        </w:tc>
        <w:tc>
          <w:tcPr>
            <w:tcW w:w="464" w:type="pct"/>
            <w:tcBorders>
              <w:bottom w:val="single" w:sz="6" w:space="0" w:color="BFBFBF"/>
            </w:tcBorders>
          </w:tcPr>
          <w:p w14:paraId="5BC0BD47" w14:textId="77777777" w:rsidR="00D20518" w:rsidRPr="002337B0" w:rsidRDefault="00D20518">
            <w:pPr>
              <w:pStyle w:val="TableBodyText"/>
              <w:rPr>
                <w:b/>
                <w:bCs/>
              </w:rPr>
            </w:pPr>
            <w:r w:rsidRPr="002337B0">
              <w:t>82</w:t>
            </w:r>
          </w:p>
        </w:tc>
        <w:tc>
          <w:tcPr>
            <w:tcW w:w="459" w:type="pct"/>
            <w:tcBorders>
              <w:bottom w:val="single" w:sz="6" w:space="0" w:color="BFBFBF"/>
            </w:tcBorders>
          </w:tcPr>
          <w:p w14:paraId="0C2A32B4" w14:textId="77777777" w:rsidR="00D20518" w:rsidRPr="002337B0" w:rsidRDefault="00D20518">
            <w:pPr>
              <w:pStyle w:val="TableBodyText"/>
              <w:rPr>
                <w:b/>
                <w:bCs/>
              </w:rPr>
            </w:pPr>
            <w:r w:rsidRPr="002337B0">
              <w:t>0</w:t>
            </w:r>
          </w:p>
        </w:tc>
        <w:tc>
          <w:tcPr>
            <w:tcW w:w="458" w:type="pct"/>
            <w:tcBorders>
              <w:bottom w:val="single" w:sz="6" w:space="0" w:color="BFBFBF"/>
            </w:tcBorders>
          </w:tcPr>
          <w:p w14:paraId="49E7C8B4" w14:textId="77777777" w:rsidR="00D20518" w:rsidRPr="002337B0" w:rsidRDefault="00D20518">
            <w:pPr>
              <w:pStyle w:val="TableBodyText"/>
              <w:rPr>
                <w:b/>
                <w:bCs/>
              </w:rPr>
            </w:pPr>
            <w:r w:rsidRPr="002337B0">
              <w:t>0</w:t>
            </w:r>
          </w:p>
        </w:tc>
        <w:tc>
          <w:tcPr>
            <w:tcW w:w="462" w:type="pct"/>
            <w:tcBorders>
              <w:bottom w:val="single" w:sz="6" w:space="0" w:color="BFBFBF"/>
            </w:tcBorders>
          </w:tcPr>
          <w:p w14:paraId="5C0B8CC3" w14:textId="77777777" w:rsidR="00D20518" w:rsidRPr="002337B0" w:rsidRDefault="00D20518">
            <w:pPr>
              <w:pStyle w:val="TableBodyText"/>
              <w:rPr>
                <w:b/>
                <w:bCs/>
              </w:rPr>
            </w:pPr>
            <w:r w:rsidRPr="002337B0">
              <w:t>0</w:t>
            </w:r>
          </w:p>
        </w:tc>
        <w:tc>
          <w:tcPr>
            <w:tcW w:w="399" w:type="pct"/>
            <w:tcBorders>
              <w:bottom w:val="single" w:sz="6" w:space="0" w:color="BFBFBF"/>
            </w:tcBorders>
          </w:tcPr>
          <w:p w14:paraId="4223F9D8" w14:textId="77777777" w:rsidR="00D20518" w:rsidRPr="002337B0" w:rsidRDefault="00D20518">
            <w:pPr>
              <w:pStyle w:val="TableBodyText"/>
              <w:rPr>
                <w:b/>
                <w:bCs/>
              </w:rPr>
            </w:pPr>
            <w:r w:rsidRPr="002337B0">
              <w:t>143</w:t>
            </w:r>
          </w:p>
        </w:tc>
      </w:tr>
    </w:tbl>
    <w:p w14:paraId="42A9386C" w14:textId="199D794D" w:rsidR="009145B5" w:rsidRPr="002337B0" w:rsidRDefault="009145B5" w:rsidP="009145B5">
      <w:pPr>
        <w:pStyle w:val="Note"/>
      </w:pPr>
      <w:r w:rsidRPr="002337B0">
        <w:t xml:space="preserve">As </w:t>
      </w:r>
      <w:proofErr w:type="gramStart"/>
      <w:r w:rsidRPr="002337B0">
        <w:t>at</w:t>
      </w:r>
      <w:proofErr w:type="gramEnd"/>
      <w:r w:rsidRPr="002337B0">
        <w:t xml:space="preserve"> 30 June 202</w:t>
      </w:r>
      <w:r w:rsidR="00D20518" w:rsidRPr="002337B0">
        <w:t>1</w:t>
      </w:r>
      <w:r w:rsidR="002E4833" w:rsidRPr="002337B0">
        <w:t>.</w:t>
      </w:r>
    </w:p>
    <w:p w14:paraId="4CDDAFE3" w14:textId="3F681436" w:rsidR="009145B5" w:rsidRPr="002337B0" w:rsidRDefault="009145B5" w:rsidP="009145B5">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22</w:t>
      </w:r>
      <w:r w:rsidR="009D33D7">
        <w:rPr>
          <w:noProof/>
        </w:rPr>
        <w:fldChar w:fldCharType="end"/>
      </w:r>
      <w:r w:rsidRPr="002337B0">
        <w:rPr>
          <w:noProof/>
        </w:rPr>
        <w:t xml:space="preserve"> – </w:t>
      </w:r>
      <w:r w:rsidR="004E6A6C" w:rsidRPr="002337B0">
        <w:rPr>
          <w:noProof/>
        </w:rPr>
        <w:t>Australian Public Service Act non-ongoing employees</w:t>
      </w:r>
      <w:r w:rsidR="00037B76">
        <w:rPr>
          <w:noProof/>
        </w:rPr>
        <w:t>,</w:t>
      </w:r>
      <w:r w:rsidR="004E6A6C" w:rsidRPr="002337B0">
        <w:rPr>
          <w:noProof/>
        </w:rPr>
        <w:t xml:space="preserve"> previous reporting period (2020-21)</w:t>
      </w:r>
    </w:p>
    <w:tbl>
      <w:tblPr>
        <w:tblW w:w="5000" w:type="pct"/>
        <w:tblCellMar>
          <w:top w:w="28" w:type="dxa"/>
          <w:left w:w="0" w:type="dxa"/>
          <w:right w:w="0" w:type="dxa"/>
        </w:tblCellMar>
        <w:tblLook w:val="0000" w:firstRow="0" w:lastRow="0" w:firstColumn="0" w:lastColumn="0" w:noHBand="0" w:noVBand="0"/>
      </w:tblPr>
      <w:tblGrid>
        <w:gridCol w:w="882"/>
        <w:gridCol w:w="883"/>
        <w:gridCol w:w="883"/>
        <w:gridCol w:w="898"/>
        <w:gridCol w:w="885"/>
        <w:gridCol w:w="885"/>
        <w:gridCol w:w="894"/>
        <w:gridCol w:w="885"/>
        <w:gridCol w:w="883"/>
        <w:gridCol w:w="891"/>
        <w:gridCol w:w="769"/>
      </w:tblGrid>
      <w:tr w:rsidR="00037908" w:rsidRPr="002337B0" w14:paraId="41897CEA" w14:textId="77777777">
        <w:tc>
          <w:tcPr>
            <w:tcW w:w="457" w:type="pct"/>
            <w:tcBorders>
              <w:top w:val="single" w:sz="4" w:space="0" w:color="BFBFBF" w:themeColor="background1" w:themeShade="BF"/>
            </w:tcBorders>
          </w:tcPr>
          <w:p w14:paraId="3A6BBD64" w14:textId="77777777" w:rsidR="00037908" w:rsidRPr="002337B0" w:rsidRDefault="00037908">
            <w:pPr>
              <w:pStyle w:val="TableBodyText"/>
              <w:jc w:val="left"/>
            </w:pPr>
          </w:p>
        </w:tc>
        <w:tc>
          <w:tcPr>
            <w:tcW w:w="1382" w:type="pct"/>
            <w:gridSpan w:val="3"/>
            <w:tcBorders>
              <w:top w:val="single" w:sz="4" w:space="0" w:color="BFBFBF" w:themeColor="background1" w:themeShade="BF"/>
            </w:tcBorders>
          </w:tcPr>
          <w:p w14:paraId="524D744D" w14:textId="77777777" w:rsidR="00037908" w:rsidRPr="002337B0" w:rsidRDefault="00037908">
            <w:pPr>
              <w:pStyle w:val="TableColumnHeading"/>
              <w:jc w:val="center"/>
            </w:pPr>
            <w:r w:rsidRPr="002337B0">
              <w:t>Male</w:t>
            </w:r>
          </w:p>
        </w:tc>
        <w:tc>
          <w:tcPr>
            <w:tcW w:w="1382" w:type="pct"/>
            <w:gridSpan w:val="3"/>
            <w:tcBorders>
              <w:top w:val="single" w:sz="4" w:space="0" w:color="BFBFBF" w:themeColor="background1" w:themeShade="BF"/>
            </w:tcBorders>
          </w:tcPr>
          <w:p w14:paraId="0073990D" w14:textId="77777777" w:rsidR="00037908" w:rsidRPr="002337B0" w:rsidRDefault="00037908">
            <w:pPr>
              <w:pStyle w:val="TableColumnHeading"/>
              <w:jc w:val="center"/>
            </w:pPr>
            <w:r w:rsidRPr="002337B0">
              <w:t>Female</w:t>
            </w:r>
          </w:p>
        </w:tc>
        <w:tc>
          <w:tcPr>
            <w:tcW w:w="1379" w:type="pct"/>
            <w:gridSpan w:val="3"/>
            <w:tcBorders>
              <w:top w:val="single" w:sz="4" w:space="0" w:color="BFBFBF" w:themeColor="background1" w:themeShade="BF"/>
            </w:tcBorders>
          </w:tcPr>
          <w:p w14:paraId="6DC32A7D" w14:textId="77777777" w:rsidR="00037908" w:rsidRPr="002337B0" w:rsidRDefault="00037908">
            <w:pPr>
              <w:pStyle w:val="TableColumnHeading"/>
              <w:jc w:val="center"/>
            </w:pPr>
            <w:r w:rsidRPr="002337B0">
              <w:t>Indeterminate</w:t>
            </w:r>
          </w:p>
        </w:tc>
        <w:tc>
          <w:tcPr>
            <w:tcW w:w="399" w:type="pct"/>
            <w:vMerge w:val="restart"/>
            <w:tcBorders>
              <w:top w:val="single" w:sz="4" w:space="0" w:color="BFBFBF" w:themeColor="background1" w:themeShade="BF"/>
            </w:tcBorders>
          </w:tcPr>
          <w:p w14:paraId="7341E20A" w14:textId="77777777" w:rsidR="00037908" w:rsidRPr="002337B0" w:rsidRDefault="00037908">
            <w:pPr>
              <w:pStyle w:val="TableColumnHeading"/>
            </w:pPr>
            <w:r w:rsidRPr="002337B0">
              <w:t>Total</w:t>
            </w:r>
          </w:p>
        </w:tc>
      </w:tr>
      <w:tr w:rsidR="00037908" w:rsidRPr="002337B0" w14:paraId="6C85D10C" w14:textId="77777777">
        <w:tc>
          <w:tcPr>
            <w:tcW w:w="457" w:type="pct"/>
            <w:tcBorders>
              <w:bottom w:val="single" w:sz="6" w:space="0" w:color="BFBFBF"/>
            </w:tcBorders>
          </w:tcPr>
          <w:p w14:paraId="5289EA68" w14:textId="77777777" w:rsidR="00037908" w:rsidRPr="002337B0" w:rsidRDefault="00037908">
            <w:pPr>
              <w:pStyle w:val="TableBodyText"/>
              <w:jc w:val="left"/>
            </w:pPr>
          </w:p>
        </w:tc>
        <w:tc>
          <w:tcPr>
            <w:tcW w:w="458" w:type="pct"/>
            <w:tcBorders>
              <w:bottom w:val="single" w:sz="6" w:space="0" w:color="BFBFBF"/>
            </w:tcBorders>
          </w:tcPr>
          <w:p w14:paraId="0FF289FA" w14:textId="77777777" w:rsidR="00037908" w:rsidRPr="002337B0" w:rsidRDefault="00037908">
            <w:pPr>
              <w:pStyle w:val="TableColumnHeading"/>
            </w:pPr>
            <w:r w:rsidRPr="002337B0">
              <w:t>Full-time</w:t>
            </w:r>
          </w:p>
        </w:tc>
        <w:tc>
          <w:tcPr>
            <w:tcW w:w="458" w:type="pct"/>
            <w:tcBorders>
              <w:bottom w:val="single" w:sz="6" w:space="0" w:color="BFBFBF"/>
            </w:tcBorders>
          </w:tcPr>
          <w:p w14:paraId="66A3E867" w14:textId="77777777" w:rsidR="00037908" w:rsidRPr="002337B0" w:rsidRDefault="00037908">
            <w:pPr>
              <w:pStyle w:val="TableColumnHeading"/>
            </w:pPr>
            <w:r w:rsidRPr="002337B0">
              <w:t>Part-time</w:t>
            </w:r>
          </w:p>
        </w:tc>
        <w:tc>
          <w:tcPr>
            <w:tcW w:w="466" w:type="pct"/>
            <w:tcBorders>
              <w:bottom w:val="single" w:sz="6" w:space="0" w:color="BFBFBF"/>
            </w:tcBorders>
          </w:tcPr>
          <w:p w14:paraId="3917942E" w14:textId="77777777" w:rsidR="00037908" w:rsidRPr="002337B0" w:rsidRDefault="00037908">
            <w:pPr>
              <w:pStyle w:val="TableColumnHeading"/>
            </w:pPr>
            <w:r w:rsidRPr="002337B0">
              <w:t>Total</w:t>
            </w:r>
          </w:p>
        </w:tc>
        <w:tc>
          <w:tcPr>
            <w:tcW w:w="459" w:type="pct"/>
            <w:tcBorders>
              <w:bottom w:val="single" w:sz="6" w:space="0" w:color="BFBFBF"/>
            </w:tcBorders>
          </w:tcPr>
          <w:p w14:paraId="589C7D9B" w14:textId="77777777" w:rsidR="00037908" w:rsidRPr="002337B0" w:rsidRDefault="00037908">
            <w:pPr>
              <w:pStyle w:val="TableColumnHeading"/>
            </w:pPr>
            <w:r w:rsidRPr="002337B0">
              <w:t>Full-time</w:t>
            </w:r>
          </w:p>
        </w:tc>
        <w:tc>
          <w:tcPr>
            <w:tcW w:w="459" w:type="pct"/>
            <w:tcBorders>
              <w:bottom w:val="single" w:sz="6" w:space="0" w:color="BFBFBF"/>
            </w:tcBorders>
          </w:tcPr>
          <w:p w14:paraId="068B756F" w14:textId="77777777" w:rsidR="00037908" w:rsidRPr="002337B0" w:rsidRDefault="00037908">
            <w:pPr>
              <w:pStyle w:val="TableColumnHeading"/>
            </w:pPr>
            <w:r w:rsidRPr="002337B0">
              <w:t>Part-time</w:t>
            </w:r>
          </w:p>
        </w:tc>
        <w:tc>
          <w:tcPr>
            <w:tcW w:w="464" w:type="pct"/>
            <w:tcBorders>
              <w:bottom w:val="single" w:sz="6" w:space="0" w:color="BFBFBF"/>
            </w:tcBorders>
          </w:tcPr>
          <w:p w14:paraId="2F24D9CC" w14:textId="77777777" w:rsidR="00037908" w:rsidRPr="002337B0" w:rsidRDefault="00037908">
            <w:pPr>
              <w:pStyle w:val="TableColumnHeading"/>
            </w:pPr>
            <w:r w:rsidRPr="002337B0">
              <w:t>Total</w:t>
            </w:r>
          </w:p>
        </w:tc>
        <w:tc>
          <w:tcPr>
            <w:tcW w:w="459" w:type="pct"/>
            <w:tcBorders>
              <w:bottom w:val="single" w:sz="6" w:space="0" w:color="BFBFBF"/>
            </w:tcBorders>
          </w:tcPr>
          <w:p w14:paraId="33C442F9" w14:textId="77777777" w:rsidR="00037908" w:rsidRPr="002337B0" w:rsidRDefault="00037908">
            <w:pPr>
              <w:pStyle w:val="TableColumnHeading"/>
            </w:pPr>
            <w:r w:rsidRPr="002337B0">
              <w:t>Full-time</w:t>
            </w:r>
          </w:p>
        </w:tc>
        <w:tc>
          <w:tcPr>
            <w:tcW w:w="458" w:type="pct"/>
            <w:tcBorders>
              <w:bottom w:val="single" w:sz="6" w:space="0" w:color="BFBFBF"/>
            </w:tcBorders>
          </w:tcPr>
          <w:p w14:paraId="0B4A1876" w14:textId="77777777" w:rsidR="00037908" w:rsidRPr="002337B0" w:rsidRDefault="00037908">
            <w:pPr>
              <w:pStyle w:val="TableColumnHeading"/>
            </w:pPr>
            <w:r w:rsidRPr="002337B0">
              <w:t>Part-time</w:t>
            </w:r>
          </w:p>
        </w:tc>
        <w:tc>
          <w:tcPr>
            <w:tcW w:w="462" w:type="pct"/>
            <w:tcBorders>
              <w:bottom w:val="single" w:sz="6" w:space="0" w:color="BFBFBF"/>
            </w:tcBorders>
          </w:tcPr>
          <w:p w14:paraId="34991DB7" w14:textId="77777777" w:rsidR="00037908" w:rsidRPr="002337B0" w:rsidRDefault="00037908">
            <w:pPr>
              <w:pStyle w:val="TableColumnHeading"/>
            </w:pPr>
            <w:r w:rsidRPr="002337B0">
              <w:t>Total</w:t>
            </w:r>
          </w:p>
        </w:tc>
        <w:tc>
          <w:tcPr>
            <w:tcW w:w="399" w:type="pct"/>
            <w:vMerge/>
            <w:tcBorders>
              <w:bottom w:val="single" w:sz="6" w:space="0" w:color="BFBFBF"/>
            </w:tcBorders>
          </w:tcPr>
          <w:p w14:paraId="7115CDD1" w14:textId="77777777" w:rsidR="00037908" w:rsidRPr="002337B0" w:rsidRDefault="00037908">
            <w:pPr>
              <w:pStyle w:val="TableBodyText"/>
              <w:jc w:val="left"/>
            </w:pPr>
          </w:p>
        </w:tc>
      </w:tr>
      <w:tr w:rsidR="00037908" w:rsidRPr="002337B0" w14:paraId="5B3F447B" w14:textId="77777777">
        <w:tc>
          <w:tcPr>
            <w:tcW w:w="457" w:type="pct"/>
          </w:tcPr>
          <w:p w14:paraId="64B19897" w14:textId="77777777" w:rsidR="00037908" w:rsidRPr="002337B0" w:rsidRDefault="00037908">
            <w:pPr>
              <w:pStyle w:val="TableBodyText"/>
              <w:jc w:val="left"/>
            </w:pPr>
            <w:r w:rsidRPr="002337B0">
              <w:t>SES 3</w:t>
            </w:r>
          </w:p>
        </w:tc>
        <w:tc>
          <w:tcPr>
            <w:tcW w:w="458" w:type="pct"/>
          </w:tcPr>
          <w:p w14:paraId="0C37D3F7" w14:textId="77777777" w:rsidR="00037908" w:rsidRPr="002337B0" w:rsidRDefault="00037908">
            <w:pPr>
              <w:pStyle w:val="TableBodyText"/>
            </w:pPr>
            <w:r w:rsidRPr="002337B0">
              <w:t>0</w:t>
            </w:r>
          </w:p>
        </w:tc>
        <w:tc>
          <w:tcPr>
            <w:tcW w:w="458" w:type="pct"/>
          </w:tcPr>
          <w:p w14:paraId="54CB6EEA" w14:textId="77777777" w:rsidR="00037908" w:rsidRPr="002337B0" w:rsidRDefault="00037908">
            <w:pPr>
              <w:pStyle w:val="TableBodyText"/>
            </w:pPr>
            <w:r w:rsidRPr="002337B0">
              <w:t>0</w:t>
            </w:r>
          </w:p>
        </w:tc>
        <w:tc>
          <w:tcPr>
            <w:tcW w:w="466" w:type="pct"/>
          </w:tcPr>
          <w:p w14:paraId="1B6AEC17" w14:textId="77777777" w:rsidR="00037908" w:rsidRPr="002337B0" w:rsidRDefault="00037908">
            <w:pPr>
              <w:pStyle w:val="TableBodyText"/>
            </w:pPr>
            <w:r w:rsidRPr="002337B0">
              <w:t>0</w:t>
            </w:r>
          </w:p>
        </w:tc>
        <w:tc>
          <w:tcPr>
            <w:tcW w:w="459" w:type="pct"/>
          </w:tcPr>
          <w:p w14:paraId="6FEFE31A" w14:textId="77777777" w:rsidR="00037908" w:rsidRPr="002337B0" w:rsidRDefault="00037908">
            <w:pPr>
              <w:pStyle w:val="TableBodyText"/>
            </w:pPr>
            <w:r w:rsidRPr="002337B0">
              <w:t>0</w:t>
            </w:r>
          </w:p>
        </w:tc>
        <w:tc>
          <w:tcPr>
            <w:tcW w:w="459" w:type="pct"/>
          </w:tcPr>
          <w:p w14:paraId="60E857DA" w14:textId="77777777" w:rsidR="00037908" w:rsidRPr="002337B0" w:rsidRDefault="00037908">
            <w:pPr>
              <w:pStyle w:val="TableBodyText"/>
            </w:pPr>
            <w:r w:rsidRPr="002337B0">
              <w:t>0</w:t>
            </w:r>
          </w:p>
        </w:tc>
        <w:tc>
          <w:tcPr>
            <w:tcW w:w="464" w:type="pct"/>
          </w:tcPr>
          <w:p w14:paraId="4C7F2654" w14:textId="77777777" w:rsidR="00037908" w:rsidRPr="002337B0" w:rsidRDefault="00037908">
            <w:pPr>
              <w:pStyle w:val="TableBodyText"/>
            </w:pPr>
            <w:r w:rsidRPr="002337B0">
              <w:t>0</w:t>
            </w:r>
          </w:p>
        </w:tc>
        <w:tc>
          <w:tcPr>
            <w:tcW w:w="459" w:type="pct"/>
          </w:tcPr>
          <w:p w14:paraId="44EE4014" w14:textId="77777777" w:rsidR="00037908" w:rsidRPr="002337B0" w:rsidRDefault="00037908">
            <w:pPr>
              <w:pStyle w:val="TableBodyText"/>
            </w:pPr>
            <w:r w:rsidRPr="002337B0">
              <w:t>0</w:t>
            </w:r>
          </w:p>
        </w:tc>
        <w:tc>
          <w:tcPr>
            <w:tcW w:w="458" w:type="pct"/>
          </w:tcPr>
          <w:p w14:paraId="031D17C3" w14:textId="77777777" w:rsidR="00037908" w:rsidRPr="002337B0" w:rsidRDefault="00037908">
            <w:pPr>
              <w:pStyle w:val="TableBodyText"/>
            </w:pPr>
            <w:r w:rsidRPr="002337B0">
              <w:t>0</w:t>
            </w:r>
          </w:p>
        </w:tc>
        <w:tc>
          <w:tcPr>
            <w:tcW w:w="462" w:type="pct"/>
          </w:tcPr>
          <w:p w14:paraId="0E2534D0" w14:textId="77777777" w:rsidR="00037908" w:rsidRPr="002337B0" w:rsidRDefault="00037908">
            <w:pPr>
              <w:pStyle w:val="TableBodyText"/>
            </w:pPr>
            <w:r w:rsidRPr="002337B0">
              <w:t>0</w:t>
            </w:r>
          </w:p>
        </w:tc>
        <w:tc>
          <w:tcPr>
            <w:tcW w:w="399" w:type="pct"/>
          </w:tcPr>
          <w:p w14:paraId="4467C00B" w14:textId="77777777" w:rsidR="00037908" w:rsidRPr="002337B0" w:rsidRDefault="00037908">
            <w:pPr>
              <w:pStyle w:val="TableBodyText"/>
            </w:pPr>
            <w:r w:rsidRPr="002337B0">
              <w:t>0</w:t>
            </w:r>
          </w:p>
        </w:tc>
      </w:tr>
      <w:tr w:rsidR="00037908" w:rsidRPr="002337B0" w14:paraId="554E99F1" w14:textId="77777777">
        <w:tc>
          <w:tcPr>
            <w:tcW w:w="457" w:type="pct"/>
          </w:tcPr>
          <w:p w14:paraId="2532FE66" w14:textId="77777777" w:rsidR="00037908" w:rsidRPr="002337B0" w:rsidRDefault="00037908">
            <w:pPr>
              <w:pStyle w:val="TableBodyText"/>
              <w:jc w:val="left"/>
            </w:pPr>
            <w:r w:rsidRPr="002337B0">
              <w:t>SES 2</w:t>
            </w:r>
          </w:p>
        </w:tc>
        <w:tc>
          <w:tcPr>
            <w:tcW w:w="458" w:type="pct"/>
          </w:tcPr>
          <w:p w14:paraId="30564F1F" w14:textId="77777777" w:rsidR="00037908" w:rsidRPr="002337B0" w:rsidRDefault="00037908">
            <w:pPr>
              <w:pStyle w:val="TableBodyText"/>
            </w:pPr>
            <w:r w:rsidRPr="002337B0">
              <w:t>0</w:t>
            </w:r>
          </w:p>
        </w:tc>
        <w:tc>
          <w:tcPr>
            <w:tcW w:w="458" w:type="pct"/>
          </w:tcPr>
          <w:p w14:paraId="7A261759" w14:textId="77777777" w:rsidR="00037908" w:rsidRPr="002337B0" w:rsidRDefault="00037908">
            <w:pPr>
              <w:pStyle w:val="TableBodyText"/>
            </w:pPr>
            <w:r w:rsidRPr="002337B0">
              <w:t>0</w:t>
            </w:r>
          </w:p>
        </w:tc>
        <w:tc>
          <w:tcPr>
            <w:tcW w:w="466" w:type="pct"/>
          </w:tcPr>
          <w:p w14:paraId="225AAF4A" w14:textId="77777777" w:rsidR="00037908" w:rsidRPr="002337B0" w:rsidRDefault="00037908">
            <w:pPr>
              <w:pStyle w:val="TableBodyText"/>
            </w:pPr>
            <w:r w:rsidRPr="002337B0">
              <w:t>0</w:t>
            </w:r>
          </w:p>
        </w:tc>
        <w:tc>
          <w:tcPr>
            <w:tcW w:w="459" w:type="pct"/>
          </w:tcPr>
          <w:p w14:paraId="0C036A66" w14:textId="77777777" w:rsidR="00037908" w:rsidRPr="002337B0" w:rsidRDefault="00037908">
            <w:pPr>
              <w:pStyle w:val="TableBodyText"/>
            </w:pPr>
            <w:r w:rsidRPr="002337B0">
              <w:t>0</w:t>
            </w:r>
          </w:p>
        </w:tc>
        <w:tc>
          <w:tcPr>
            <w:tcW w:w="459" w:type="pct"/>
          </w:tcPr>
          <w:p w14:paraId="7A158D96" w14:textId="77777777" w:rsidR="00037908" w:rsidRPr="002337B0" w:rsidRDefault="00037908">
            <w:pPr>
              <w:pStyle w:val="TableBodyText"/>
            </w:pPr>
            <w:r w:rsidRPr="002337B0">
              <w:t>0</w:t>
            </w:r>
          </w:p>
        </w:tc>
        <w:tc>
          <w:tcPr>
            <w:tcW w:w="464" w:type="pct"/>
          </w:tcPr>
          <w:p w14:paraId="27E5BF16" w14:textId="77777777" w:rsidR="00037908" w:rsidRPr="002337B0" w:rsidRDefault="00037908">
            <w:pPr>
              <w:pStyle w:val="TableBodyText"/>
            </w:pPr>
            <w:r w:rsidRPr="002337B0">
              <w:t>0</w:t>
            </w:r>
          </w:p>
        </w:tc>
        <w:tc>
          <w:tcPr>
            <w:tcW w:w="459" w:type="pct"/>
          </w:tcPr>
          <w:p w14:paraId="33E071C1" w14:textId="77777777" w:rsidR="00037908" w:rsidRPr="002337B0" w:rsidRDefault="00037908">
            <w:pPr>
              <w:pStyle w:val="TableBodyText"/>
            </w:pPr>
            <w:r w:rsidRPr="002337B0">
              <w:t>0</w:t>
            </w:r>
          </w:p>
        </w:tc>
        <w:tc>
          <w:tcPr>
            <w:tcW w:w="458" w:type="pct"/>
          </w:tcPr>
          <w:p w14:paraId="4478CCE2" w14:textId="77777777" w:rsidR="00037908" w:rsidRPr="002337B0" w:rsidRDefault="00037908">
            <w:pPr>
              <w:pStyle w:val="TableBodyText"/>
            </w:pPr>
            <w:r w:rsidRPr="002337B0">
              <w:t>0</w:t>
            </w:r>
          </w:p>
        </w:tc>
        <w:tc>
          <w:tcPr>
            <w:tcW w:w="462" w:type="pct"/>
          </w:tcPr>
          <w:p w14:paraId="6958D6C9" w14:textId="77777777" w:rsidR="00037908" w:rsidRPr="002337B0" w:rsidRDefault="00037908">
            <w:pPr>
              <w:pStyle w:val="TableBodyText"/>
            </w:pPr>
            <w:r w:rsidRPr="002337B0">
              <w:t>0</w:t>
            </w:r>
          </w:p>
        </w:tc>
        <w:tc>
          <w:tcPr>
            <w:tcW w:w="399" w:type="pct"/>
          </w:tcPr>
          <w:p w14:paraId="1034D150" w14:textId="77777777" w:rsidR="00037908" w:rsidRPr="002337B0" w:rsidRDefault="00037908">
            <w:pPr>
              <w:pStyle w:val="TableBodyText"/>
            </w:pPr>
            <w:r w:rsidRPr="002337B0">
              <w:t>0</w:t>
            </w:r>
          </w:p>
        </w:tc>
      </w:tr>
      <w:tr w:rsidR="00037908" w:rsidRPr="002337B0" w14:paraId="44CE07C7" w14:textId="77777777">
        <w:tc>
          <w:tcPr>
            <w:tcW w:w="457" w:type="pct"/>
          </w:tcPr>
          <w:p w14:paraId="43748F03" w14:textId="77777777" w:rsidR="00037908" w:rsidRPr="002337B0" w:rsidRDefault="00037908">
            <w:pPr>
              <w:pStyle w:val="TableBodyText"/>
              <w:jc w:val="left"/>
            </w:pPr>
            <w:r w:rsidRPr="002337B0">
              <w:t>SES 1</w:t>
            </w:r>
          </w:p>
        </w:tc>
        <w:tc>
          <w:tcPr>
            <w:tcW w:w="458" w:type="pct"/>
          </w:tcPr>
          <w:p w14:paraId="699F4579" w14:textId="77777777" w:rsidR="00037908" w:rsidRPr="002337B0" w:rsidRDefault="00037908">
            <w:pPr>
              <w:pStyle w:val="TableBodyText"/>
            </w:pPr>
            <w:r w:rsidRPr="002337B0">
              <w:t>0</w:t>
            </w:r>
          </w:p>
        </w:tc>
        <w:tc>
          <w:tcPr>
            <w:tcW w:w="458" w:type="pct"/>
          </w:tcPr>
          <w:p w14:paraId="1E391591" w14:textId="77777777" w:rsidR="00037908" w:rsidRPr="002337B0" w:rsidRDefault="00037908">
            <w:pPr>
              <w:pStyle w:val="TableBodyText"/>
            </w:pPr>
            <w:r w:rsidRPr="002337B0">
              <w:t>0</w:t>
            </w:r>
          </w:p>
        </w:tc>
        <w:tc>
          <w:tcPr>
            <w:tcW w:w="466" w:type="pct"/>
          </w:tcPr>
          <w:p w14:paraId="0EFD10A7" w14:textId="77777777" w:rsidR="00037908" w:rsidRPr="002337B0" w:rsidRDefault="00037908">
            <w:pPr>
              <w:pStyle w:val="TableBodyText"/>
            </w:pPr>
            <w:r w:rsidRPr="002337B0">
              <w:t>0</w:t>
            </w:r>
          </w:p>
        </w:tc>
        <w:tc>
          <w:tcPr>
            <w:tcW w:w="459" w:type="pct"/>
          </w:tcPr>
          <w:p w14:paraId="1D749A41" w14:textId="77777777" w:rsidR="00037908" w:rsidRPr="002337B0" w:rsidRDefault="00037908">
            <w:pPr>
              <w:pStyle w:val="TableBodyText"/>
            </w:pPr>
            <w:r w:rsidRPr="002337B0">
              <w:t>0</w:t>
            </w:r>
          </w:p>
        </w:tc>
        <w:tc>
          <w:tcPr>
            <w:tcW w:w="459" w:type="pct"/>
          </w:tcPr>
          <w:p w14:paraId="1D4E8350" w14:textId="77777777" w:rsidR="00037908" w:rsidRPr="002337B0" w:rsidRDefault="00037908">
            <w:pPr>
              <w:pStyle w:val="TableBodyText"/>
            </w:pPr>
            <w:r w:rsidRPr="002337B0">
              <w:t>0</w:t>
            </w:r>
          </w:p>
        </w:tc>
        <w:tc>
          <w:tcPr>
            <w:tcW w:w="464" w:type="pct"/>
          </w:tcPr>
          <w:p w14:paraId="6810436A" w14:textId="77777777" w:rsidR="00037908" w:rsidRPr="002337B0" w:rsidRDefault="00037908">
            <w:pPr>
              <w:pStyle w:val="TableBodyText"/>
            </w:pPr>
            <w:r w:rsidRPr="002337B0">
              <w:t>0</w:t>
            </w:r>
          </w:p>
        </w:tc>
        <w:tc>
          <w:tcPr>
            <w:tcW w:w="459" w:type="pct"/>
          </w:tcPr>
          <w:p w14:paraId="52F731EB" w14:textId="77777777" w:rsidR="00037908" w:rsidRPr="002337B0" w:rsidRDefault="00037908">
            <w:pPr>
              <w:pStyle w:val="TableBodyText"/>
            </w:pPr>
            <w:r w:rsidRPr="002337B0">
              <w:t>0</w:t>
            </w:r>
          </w:p>
        </w:tc>
        <w:tc>
          <w:tcPr>
            <w:tcW w:w="458" w:type="pct"/>
          </w:tcPr>
          <w:p w14:paraId="7042DA3C" w14:textId="77777777" w:rsidR="00037908" w:rsidRPr="002337B0" w:rsidRDefault="00037908">
            <w:pPr>
              <w:pStyle w:val="TableBodyText"/>
            </w:pPr>
            <w:r w:rsidRPr="002337B0">
              <w:t>0</w:t>
            </w:r>
          </w:p>
        </w:tc>
        <w:tc>
          <w:tcPr>
            <w:tcW w:w="462" w:type="pct"/>
          </w:tcPr>
          <w:p w14:paraId="4FBB3625" w14:textId="77777777" w:rsidR="00037908" w:rsidRPr="002337B0" w:rsidRDefault="00037908">
            <w:pPr>
              <w:pStyle w:val="TableBodyText"/>
            </w:pPr>
            <w:r w:rsidRPr="002337B0">
              <w:t>0</w:t>
            </w:r>
          </w:p>
        </w:tc>
        <w:tc>
          <w:tcPr>
            <w:tcW w:w="399" w:type="pct"/>
          </w:tcPr>
          <w:p w14:paraId="5C18F724" w14:textId="77777777" w:rsidR="00037908" w:rsidRPr="002337B0" w:rsidRDefault="00037908">
            <w:pPr>
              <w:pStyle w:val="TableBodyText"/>
            </w:pPr>
            <w:r w:rsidRPr="002337B0">
              <w:t>0</w:t>
            </w:r>
          </w:p>
        </w:tc>
      </w:tr>
      <w:tr w:rsidR="00037908" w:rsidRPr="002337B0" w14:paraId="5110027B" w14:textId="77777777">
        <w:tc>
          <w:tcPr>
            <w:tcW w:w="457" w:type="pct"/>
          </w:tcPr>
          <w:p w14:paraId="2F0D461E" w14:textId="77777777" w:rsidR="00037908" w:rsidRPr="002337B0" w:rsidRDefault="00037908">
            <w:pPr>
              <w:pStyle w:val="TableBodyText"/>
              <w:jc w:val="left"/>
            </w:pPr>
            <w:r w:rsidRPr="002337B0">
              <w:t>EL 2</w:t>
            </w:r>
          </w:p>
        </w:tc>
        <w:tc>
          <w:tcPr>
            <w:tcW w:w="458" w:type="pct"/>
          </w:tcPr>
          <w:p w14:paraId="2B47CB29" w14:textId="77777777" w:rsidR="00037908" w:rsidRPr="002337B0" w:rsidRDefault="00037908">
            <w:pPr>
              <w:pStyle w:val="TableBodyText"/>
            </w:pPr>
            <w:r w:rsidRPr="002337B0">
              <w:t>0</w:t>
            </w:r>
          </w:p>
        </w:tc>
        <w:tc>
          <w:tcPr>
            <w:tcW w:w="458" w:type="pct"/>
          </w:tcPr>
          <w:p w14:paraId="7C49AAB3" w14:textId="77777777" w:rsidR="00037908" w:rsidRPr="002337B0" w:rsidRDefault="00037908">
            <w:pPr>
              <w:pStyle w:val="TableBodyText"/>
            </w:pPr>
            <w:r w:rsidRPr="002337B0">
              <w:t>0</w:t>
            </w:r>
          </w:p>
        </w:tc>
        <w:tc>
          <w:tcPr>
            <w:tcW w:w="466" w:type="pct"/>
          </w:tcPr>
          <w:p w14:paraId="312687D2" w14:textId="77777777" w:rsidR="00037908" w:rsidRPr="002337B0" w:rsidRDefault="00037908">
            <w:pPr>
              <w:pStyle w:val="TableBodyText"/>
            </w:pPr>
            <w:r w:rsidRPr="002337B0">
              <w:t>0</w:t>
            </w:r>
          </w:p>
        </w:tc>
        <w:tc>
          <w:tcPr>
            <w:tcW w:w="459" w:type="pct"/>
          </w:tcPr>
          <w:p w14:paraId="2E354142" w14:textId="77777777" w:rsidR="00037908" w:rsidRPr="002337B0" w:rsidRDefault="00037908">
            <w:pPr>
              <w:pStyle w:val="TableBodyText"/>
            </w:pPr>
            <w:r w:rsidRPr="002337B0">
              <w:t>0</w:t>
            </w:r>
          </w:p>
        </w:tc>
        <w:tc>
          <w:tcPr>
            <w:tcW w:w="459" w:type="pct"/>
          </w:tcPr>
          <w:p w14:paraId="4C153CC5" w14:textId="77777777" w:rsidR="00037908" w:rsidRPr="002337B0" w:rsidRDefault="00037908">
            <w:pPr>
              <w:pStyle w:val="TableBodyText"/>
            </w:pPr>
            <w:r w:rsidRPr="002337B0">
              <w:t>0</w:t>
            </w:r>
          </w:p>
        </w:tc>
        <w:tc>
          <w:tcPr>
            <w:tcW w:w="464" w:type="pct"/>
          </w:tcPr>
          <w:p w14:paraId="65C92975" w14:textId="77777777" w:rsidR="00037908" w:rsidRPr="002337B0" w:rsidRDefault="00037908">
            <w:pPr>
              <w:pStyle w:val="TableBodyText"/>
            </w:pPr>
            <w:r w:rsidRPr="002337B0">
              <w:t>0</w:t>
            </w:r>
          </w:p>
        </w:tc>
        <w:tc>
          <w:tcPr>
            <w:tcW w:w="459" w:type="pct"/>
          </w:tcPr>
          <w:p w14:paraId="714849D0" w14:textId="77777777" w:rsidR="00037908" w:rsidRPr="002337B0" w:rsidRDefault="00037908">
            <w:pPr>
              <w:pStyle w:val="TableBodyText"/>
            </w:pPr>
            <w:r w:rsidRPr="002337B0">
              <w:t>0</w:t>
            </w:r>
          </w:p>
        </w:tc>
        <w:tc>
          <w:tcPr>
            <w:tcW w:w="458" w:type="pct"/>
          </w:tcPr>
          <w:p w14:paraId="7D44A85F" w14:textId="77777777" w:rsidR="00037908" w:rsidRPr="002337B0" w:rsidRDefault="00037908">
            <w:pPr>
              <w:pStyle w:val="TableBodyText"/>
            </w:pPr>
            <w:r w:rsidRPr="002337B0">
              <w:t>0</w:t>
            </w:r>
          </w:p>
        </w:tc>
        <w:tc>
          <w:tcPr>
            <w:tcW w:w="462" w:type="pct"/>
          </w:tcPr>
          <w:p w14:paraId="4DFC2F6F" w14:textId="77777777" w:rsidR="00037908" w:rsidRPr="002337B0" w:rsidRDefault="00037908">
            <w:pPr>
              <w:pStyle w:val="TableBodyText"/>
            </w:pPr>
            <w:r w:rsidRPr="002337B0">
              <w:t>0</w:t>
            </w:r>
          </w:p>
        </w:tc>
        <w:tc>
          <w:tcPr>
            <w:tcW w:w="399" w:type="pct"/>
          </w:tcPr>
          <w:p w14:paraId="5EB496F4" w14:textId="77777777" w:rsidR="00037908" w:rsidRPr="002337B0" w:rsidRDefault="00037908">
            <w:pPr>
              <w:pStyle w:val="TableBodyText"/>
            </w:pPr>
            <w:r w:rsidRPr="002337B0">
              <w:t>0</w:t>
            </w:r>
          </w:p>
        </w:tc>
      </w:tr>
      <w:tr w:rsidR="00037908" w:rsidRPr="002337B0" w14:paraId="2DFF66E5" w14:textId="77777777">
        <w:tc>
          <w:tcPr>
            <w:tcW w:w="457" w:type="pct"/>
          </w:tcPr>
          <w:p w14:paraId="6E3BFB7A" w14:textId="77777777" w:rsidR="00037908" w:rsidRPr="002337B0" w:rsidRDefault="00037908">
            <w:pPr>
              <w:pStyle w:val="TableBodyText"/>
              <w:jc w:val="left"/>
            </w:pPr>
            <w:r w:rsidRPr="002337B0">
              <w:t>EL 1</w:t>
            </w:r>
          </w:p>
        </w:tc>
        <w:tc>
          <w:tcPr>
            <w:tcW w:w="458" w:type="pct"/>
          </w:tcPr>
          <w:p w14:paraId="0E2B6C83" w14:textId="77777777" w:rsidR="00037908" w:rsidRPr="002337B0" w:rsidRDefault="00037908">
            <w:pPr>
              <w:pStyle w:val="TableBodyText"/>
            </w:pPr>
            <w:r w:rsidRPr="002337B0">
              <w:t>0</w:t>
            </w:r>
          </w:p>
        </w:tc>
        <w:tc>
          <w:tcPr>
            <w:tcW w:w="458" w:type="pct"/>
          </w:tcPr>
          <w:p w14:paraId="32EE945D" w14:textId="77777777" w:rsidR="00037908" w:rsidRPr="002337B0" w:rsidRDefault="00037908">
            <w:pPr>
              <w:pStyle w:val="TableBodyText"/>
            </w:pPr>
            <w:r w:rsidRPr="002337B0">
              <w:t>0</w:t>
            </w:r>
          </w:p>
        </w:tc>
        <w:tc>
          <w:tcPr>
            <w:tcW w:w="466" w:type="pct"/>
          </w:tcPr>
          <w:p w14:paraId="05BE8529" w14:textId="77777777" w:rsidR="00037908" w:rsidRPr="002337B0" w:rsidRDefault="00037908">
            <w:pPr>
              <w:pStyle w:val="TableBodyText"/>
            </w:pPr>
            <w:r w:rsidRPr="002337B0">
              <w:t>0</w:t>
            </w:r>
          </w:p>
        </w:tc>
        <w:tc>
          <w:tcPr>
            <w:tcW w:w="459" w:type="pct"/>
          </w:tcPr>
          <w:p w14:paraId="79073368" w14:textId="77777777" w:rsidR="00037908" w:rsidRPr="002337B0" w:rsidRDefault="00037908">
            <w:pPr>
              <w:pStyle w:val="TableBodyText"/>
            </w:pPr>
            <w:r w:rsidRPr="002337B0">
              <w:t>2</w:t>
            </w:r>
          </w:p>
        </w:tc>
        <w:tc>
          <w:tcPr>
            <w:tcW w:w="459" w:type="pct"/>
          </w:tcPr>
          <w:p w14:paraId="244C21DB" w14:textId="77777777" w:rsidR="00037908" w:rsidRPr="002337B0" w:rsidRDefault="00037908">
            <w:pPr>
              <w:pStyle w:val="TableBodyText"/>
            </w:pPr>
            <w:r w:rsidRPr="002337B0">
              <w:t>1</w:t>
            </w:r>
          </w:p>
        </w:tc>
        <w:tc>
          <w:tcPr>
            <w:tcW w:w="464" w:type="pct"/>
          </w:tcPr>
          <w:p w14:paraId="17BB98D1" w14:textId="77777777" w:rsidR="00037908" w:rsidRPr="002337B0" w:rsidRDefault="00037908">
            <w:pPr>
              <w:pStyle w:val="TableBodyText"/>
            </w:pPr>
            <w:r w:rsidRPr="002337B0">
              <w:t>3</w:t>
            </w:r>
          </w:p>
        </w:tc>
        <w:tc>
          <w:tcPr>
            <w:tcW w:w="459" w:type="pct"/>
          </w:tcPr>
          <w:p w14:paraId="12E23DA1" w14:textId="77777777" w:rsidR="00037908" w:rsidRPr="002337B0" w:rsidRDefault="00037908">
            <w:pPr>
              <w:pStyle w:val="TableBodyText"/>
            </w:pPr>
            <w:r w:rsidRPr="002337B0">
              <w:t>0</w:t>
            </w:r>
          </w:p>
        </w:tc>
        <w:tc>
          <w:tcPr>
            <w:tcW w:w="458" w:type="pct"/>
          </w:tcPr>
          <w:p w14:paraId="0C6309B5" w14:textId="77777777" w:rsidR="00037908" w:rsidRPr="002337B0" w:rsidRDefault="00037908">
            <w:pPr>
              <w:pStyle w:val="TableBodyText"/>
            </w:pPr>
            <w:r w:rsidRPr="002337B0">
              <w:t>0</w:t>
            </w:r>
          </w:p>
        </w:tc>
        <w:tc>
          <w:tcPr>
            <w:tcW w:w="462" w:type="pct"/>
          </w:tcPr>
          <w:p w14:paraId="4E780B6B" w14:textId="77777777" w:rsidR="00037908" w:rsidRPr="002337B0" w:rsidRDefault="00037908">
            <w:pPr>
              <w:pStyle w:val="TableBodyText"/>
            </w:pPr>
            <w:r w:rsidRPr="002337B0">
              <w:t>0</w:t>
            </w:r>
          </w:p>
        </w:tc>
        <w:tc>
          <w:tcPr>
            <w:tcW w:w="399" w:type="pct"/>
          </w:tcPr>
          <w:p w14:paraId="6E5AD738" w14:textId="77777777" w:rsidR="00037908" w:rsidRPr="002337B0" w:rsidRDefault="00037908">
            <w:pPr>
              <w:pStyle w:val="TableBodyText"/>
            </w:pPr>
            <w:r w:rsidRPr="002337B0">
              <w:t>3</w:t>
            </w:r>
          </w:p>
        </w:tc>
      </w:tr>
      <w:tr w:rsidR="00037908" w:rsidRPr="002337B0" w14:paraId="66918E3F" w14:textId="77777777">
        <w:tc>
          <w:tcPr>
            <w:tcW w:w="457" w:type="pct"/>
          </w:tcPr>
          <w:p w14:paraId="3A1B3A3B" w14:textId="77777777" w:rsidR="00037908" w:rsidRPr="002337B0" w:rsidRDefault="00037908">
            <w:pPr>
              <w:pStyle w:val="TableBodyText"/>
              <w:jc w:val="left"/>
            </w:pPr>
            <w:r w:rsidRPr="002337B0">
              <w:t>APS 6</w:t>
            </w:r>
          </w:p>
        </w:tc>
        <w:tc>
          <w:tcPr>
            <w:tcW w:w="458" w:type="pct"/>
          </w:tcPr>
          <w:p w14:paraId="4195B782" w14:textId="77777777" w:rsidR="00037908" w:rsidRPr="002337B0" w:rsidRDefault="00037908">
            <w:pPr>
              <w:pStyle w:val="TableBodyText"/>
            </w:pPr>
            <w:r w:rsidRPr="002337B0">
              <w:t>2</w:t>
            </w:r>
          </w:p>
        </w:tc>
        <w:tc>
          <w:tcPr>
            <w:tcW w:w="458" w:type="pct"/>
          </w:tcPr>
          <w:p w14:paraId="27ADDA68" w14:textId="77777777" w:rsidR="00037908" w:rsidRPr="002337B0" w:rsidRDefault="00037908">
            <w:pPr>
              <w:pStyle w:val="TableBodyText"/>
            </w:pPr>
            <w:r w:rsidRPr="002337B0">
              <w:t>1</w:t>
            </w:r>
          </w:p>
        </w:tc>
        <w:tc>
          <w:tcPr>
            <w:tcW w:w="466" w:type="pct"/>
          </w:tcPr>
          <w:p w14:paraId="53A09C00" w14:textId="77777777" w:rsidR="00037908" w:rsidRPr="002337B0" w:rsidRDefault="00037908">
            <w:pPr>
              <w:pStyle w:val="TableBodyText"/>
            </w:pPr>
            <w:r w:rsidRPr="002337B0">
              <w:t>3</w:t>
            </w:r>
          </w:p>
        </w:tc>
        <w:tc>
          <w:tcPr>
            <w:tcW w:w="459" w:type="pct"/>
          </w:tcPr>
          <w:p w14:paraId="538D8C22" w14:textId="77777777" w:rsidR="00037908" w:rsidRPr="002337B0" w:rsidRDefault="00037908">
            <w:pPr>
              <w:pStyle w:val="TableBodyText"/>
            </w:pPr>
            <w:r w:rsidRPr="002337B0">
              <w:t>1</w:t>
            </w:r>
          </w:p>
        </w:tc>
        <w:tc>
          <w:tcPr>
            <w:tcW w:w="459" w:type="pct"/>
          </w:tcPr>
          <w:p w14:paraId="7845CFE9" w14:textId="77777777" w:rsidR="00037908" w:rsidRPr="002337B0" w:rsidRDefault="00037908">
            <w:pPr>
              <w:pStyle w:val="TableBodyText"/>
            </w:pPr>
            <w:r w:rsidRPr="002337B0">
              <w:t>1</w:t>
            </w:r>
          </w:p>
        </w:tc>
        <w:tc>
          <w:tcPr>
            <w:tcW w:w="464" w:type="pct"/>
          </w:tcPr>
          <w:p w14:paraId="29461C80" w14:textId="77777777" w:rsidR="00037908" w:rsidRPr="002337B0" w:rsidRDefault="00037908">
            <w:pPr>
              <w:pStyle w:val="TableBodyText"/>
            </w:pPr>
            <w:r w:rsidRPr="002337B0">
              <w:t>2</w:t>
            </w:r>
          </w:p>
        </w:tc>
        <w:tc>
          <w:tcPr>
            <w:tcW w:w="459" w:type="pct"/>
          </w:tcPr>
          <w:p w14:paraId="01C021E9" w14:textId="77777777" w:rsidR="00037908" w:rsidRPr="002337B0" w:rsidRDefault="00037908">
            <w:pPr>
              <w:pStyle w:val="TableBodyText"/>
            </w:pPr>
            <w:r w:rsidRPr="002337B0">
              <w:t>0</w:t>
            </w:r>
          </w:p>
        </w:tc>
        <w:tc>
          <w:tcPr>
            <w:tcW w:w="458" w:type="pct"/>
          </w:tcPr>
          <w:p w14:paraId="42E19F17" w14:textId="77777777" w:rsidR="00037908" w:rsidRPr="002337B0" w:rsidRDefault="00037908">
            <w:pPr>
              <w:pStyle w:val="TableBodyText"/>
            </w:pPr>
            <w:r w:rsidRPr="002337B0">
              <w:t>0</w:t>
            </w:r>
          </w:p>
        </w:tc>
        <w:tc>
          <w:tcPr>
            <w:tcW w:w="462" w:type="pct"/>
          </w:tcPr>
          <w:p w14:paraId="64A11F14" w14:textId="77777777" w:rsidR="00037908" w:rsidRPr="002337B0" w:rsidRDefault="00037908">
            <w:pPr>
              <w:pStyle w:val="TableBodyText"/>
            </w:pPr>
            <w:r w:rsidRPr="002337B0">
              <w:t>0</w:t>
            </w:r>
          </w:p>
        </w:tc>
        <w:tc>
          <w:tcPr>
            <w:tcW w:w="399" w:type="pct"/>
          </w:tcPr>
          <w:p w14:paraId="14323E6D" w14:textId="77777777" w:rsidR="00037908" w:rsidRPr="002337B0" w:rsidRDefault="00037908">
            <w:pPr>
              <w:pStyle w:val="TableBodyText"/>
            </w:pPr>
            <w:r w:rsidRPr="002337B0">
              <w:t>5</w:t>
            </w:r>
          </w:p>
        </w:tc>
      </w:tr>
      <w:tr w:rsidR="00037908" w:rsidRPr="002337B0" w14:paraId="5164695C" w14:textId="77777777">
        <w:tc>
          <w:tcPr>
            <w:tcW w:w="457" w:type="pct"/>
          </w:tcPr>
          <w:p w14:paraId="790AFEFE" w14:textId="77777777" w:rsidR="00037908" w:rsidRPr="002337B0" w:rsidRDefault="00037908">
            <w:pPr>
              <w:pStyle w:val="TableBodyText"/>
              <w:jc w:val="left"/>
            </w:pPr>
            <w:r w:rsidRPr="002337B0">
              <w:t>APS 5</w:t>
            </w:r>
          </w:p>
        </w:tc>
        <w:tc>
          <w:tcPr>
            <w:tcW w:w="458" w:type="pct"/>
          </w:tcPr>
          <w:p w14:paraId="35E55CFF" w14:textId="77777777" w:rsidR="00037908" w:rsidRPr="002337B0" w:rsidRDefault="00037908">
            <w:pPr>
              <w:pStyle w:val="TableBodyText"/>
            </w:pPr>
            <w:r w:rsidRPr="002337B0">
              <w:t>2</w:t>
            </w:r>
          </w:p>
        </w:tc>
        <w:tc>
          <w:tcPr>
            <w:tcW w:w="458" w:type="pct"/>
          </w:tcPr>
          <w:p w14:paraId="3B2D6CE4" w14:textId="77777777" w:rsidR="00037908" w:rsidRPr="002337B0" w:rsidRDefault="00037908">
            <w:pPr>
              <w:pStyle w:val="TableBodyText"/>
            </w:pPr>
            <w:r w:rsidRPr="002337B0">
              <w:t>0</w:t>
            </w:r>
          </w:p>
        </w:tc>
        <w:tc>
          <w:tcPr>
            <w:tcW w:w="466" w:type="pct"/>
          </w:tcPr>
          <w:p w14:paraId="58B740E4" w14:textId="77777777" w:rsidR="00037908" w:rsidRPr="002337B0" w:rsidRDefault="00037908">
            <w:pPr>
              <w:pStyle w:val="TableBodyText"/>
            </w:pPr>
            <w:r w:rsidRPr="002337B0">
              <w:t>2</w:t>
            </w:r>
          </w:p>
        </w:tc>
        <w:tc>
          <w:tcPr>
            <w:tcW w:w="459" w:type="pct"/>
          </w:tcPr>
          <w:p w14:paraId="09415169" w14:textId="77777777" w:rsidR="00037908" w:rsidRPr="002337B0" w:rsidRDefault="00037908">
            <w:pPr>
              <w:pStyle w:val="TableBodyText"/>
            </w:pPr>
            <w:r w:rsidRPr="002337B0">
              <w:t>1</w:t>
            </w:r>
          </w:p>
        </w:tc>
        <w:tc>
          <w:tcPr>
            <w:tcW w:w="459" w:type="pct"/>
          </w:tcPr>
          <w:p w14:paraId="29DCCFCF" w14:textId="77777777" w:rsidR="00037908" w:rsidRPr="002337B0" w:rsidRDefault="00037908">
            <w:pPr>
              <w:pStyle w:val="TableBodyText"/>
            </w:pPr>
            <w:r w:rsidRPr="002337B0">
              <w:t>2</w:t>
            </w:r>
          </w:p>
        </w:tc>
        <w:tc>
          <w:tcPr>
            <w:tcW w:w="464" w:type="pct"/>
          </w:tcPr>
          <w:p w14:paraId="171D078D" w14:textId="77777777" w:rsidR="00037908" w:rsidRPr="002337B0" w:rsidRDefault="00037908">
            <w:pPr>
              <w:pStyle w:val="TableBodyText"/>
            </w:pPr>
            <w:r w:rsidRPr="002337B0">
              <w:t>3</w:t>
            </w:r>
          </w:p>
        </w:tc>
        <w:tc>
          <w:tcPr>
            <w:tcW w:w="459" w:type="pct"/>
          </w:tcPr>
          <w:p w14:paraId="4FB76D69" w14:textId="77777777" w:rsidR="00037908" w:rsidRPr="002337B0" w:rsidRDefault="00037908">
            <w:pPr>
              <w:pStyle w:val="TableBodyText"/>
            </w:pPr>
            <w:r w:rsidRPr="002337B0">
              <w:t>0</w:t>
            </w:r>
          </w:p>
        </w:tc>
        <w:tc>
          <w:tcPr>
            <w:tcW w:w="458" w:type="pct"/>
          </w:tcPr>
          <w:p w14:paraId="4AED3008" w14:textId="77777777" w:rsidR="00037908" w:rsidRPr="002337B0" w:rsidRDefault="00037908">
            <w:pPr>
              <w:pStyle w:val="TableBodyText"/>
            </w:pPr>
            <w:r w:rsidRPr="002337B0">
              <w:t>0</w:t>
            </w:r>
          </w:p>
        </w:tc>
        <w:tc>
          <w:tcPr>
            <w:tcW w:w="462" w:type="pct"/>
          </w:tcPr>
          <w:p w14:paraId="08588969" w14:textId="77777777" w:rsidR="00037908" w:rsidRPr="002337B0" w:rsidRDefault="00037908">
            <w:pPr>
              <w:pStyle w:val="TableBodyText"/>
            </w:pPr>
            <w:r w:rsidRPr="002337B0">
              <w:t>0</w:t>
            </w:r>
          </w:p>
        </w:tc>
        <w:tc>
          <w:tcPr>
            <w:tcW w:w="399" w:type="pct"/>
          </w:tcPr>
          <w:p w14:paraId="479C4734" w14:textId="77777777" w:rsidR="00037908" w:rsidRPr="002337B0" w:rsidRDefault="00037908">
            <w:pPr>
              <w:pStyle w:val="TableBodyText"/>
            </w:pPr>
            <w:r w:rsidRPr="002337B0">
              <w:t>5</w:t>
            </w:r>
          </w:p>
        </w:tc>
      </w:tr>
      <w:tr w:rsidR="00037908" w:rsidRPr="002337B0" w14:paraId="73486FE0" w14:textId="77777777">
        <w:tc>
          <w:tcPr>
            <w:tcW w:w="457" w:type="pct"/>
          </w:tcPr>
          <w:p w14:paraId="142AD59A" w14:textId="77777777" w:rsidR="00037908" w:rsidRPr="002337B0" w:rsidRDefault="00037908">
            <w:pPr>
              <w:pStyle w:val="TableBodyText"/>
              <w:jc w:val="left"/>
            </w:pPr>
            <w:r w:rsidRPr="002337B0">
              <w:t>APS 4</w:t>
            </w:r>
          </w:p>
        </w:tc>
        <w:tc>
          <w:tcPr>
            <w:tcW w:w="458" w:type="pct"/>
          </w:tcPr>
          <w:p w14:paraId="4A512CFE" w14:textId="77777777" w:rsidR="00037908" w:rsidRPr="002337B0" w:rsidRDefault="00037908">
            <w:pPr>
              <w:pStyle w:val="TableBodyText"/>
            </w:pPr>
            <w:r w:rsidRPr="002337B0">
              <w:t>0</w:t>
            </w:r>
          </w:p>
        </w:tc>
        <w:tc>
          <w:tcPr>
            <w:tcW w:w="458" w:type="pct"/>
          </w:tcPr>
          <w:p w14:paraId="2737E105" w14:textId="77777777" w:rsidR="00037908" w:rsidRPr="002337B0" w:rsidRDefault="00037908">
            <w:pPr>
              <w:pStyle w:val="TableBodyText"/>
            </w:pPr>
            <w:r w:rsidRPr="002337B0">
              <w:t>0</w:t>
            </w:r>
          </w:p>
        </w:tc>
        <w:tc>
          <w:tcPr>
            <w:tcW w:w="466" w:type="pct"/>
          </w:tcPr>
          <w:p w14:paraId="25C04101" w14:textId="77777777" w:rsidR="00037908" w:rsidRPr="002337B0" w:rsidRDefault="00037908">
            <w:pPr>
              <w:pStyle w:val="TableBodyText"/>
            </w:pPr>
            <w:r w:rsidRPr="002337B0">
              <w:t>0</w:t>
            </w:r>
          </w:p>
        </w:tc>
        <w:tc>
          <w:tcPr>
            <w:tcW w:w="459" w:type="pct"/>
          </w:tcPr>
          <w:p w14:paraId="5B8A8214" w14:textId="77777777" w:rsidR="00037908" w:rsidRPr="002337B0" w:rsidRDefault="00037908">
            <w:pPr>
              <w:pStyle w:val="TableBodyText"/>
            </w:pPr>
            <w:r w:rsidRPr="002337B0">
              <w:t>0</w:t>
            </w:r>
          </w:p>
        </w:tc>
        <w:tc>
          <w:tcPr>
            <w:tcW w:w="459" w:type="pct"/>
          </w:tcPr>
          <w:p w14:paraId="6BAD1460" w14:textId="77777777" w:rsidR="00037908" w:rsidRPr="002337B0" w:rsidRDefault="00037908">
            <w:pPr>
              <w:pStyle w:val="TableBodyText"/>
            </w:pPr>
            <w:r w:rsidRPr="002337B0">
              <w:t>1</w:t>
            </w:r>
          </w:p>
        </w:tc>
        <w:tc>
          <w:tcPr>
            <w:tcW w:w="464" w:type="pct"/>
          </w:tcPr>
          <w:p w14:paraId="69F3A248" w14:textId="77777777" w:rsidR="00037908" w:rsidRPr="002337B0" w:rsidRDefault="00037908">
            <w:pPr>
              <w:pStyle w:val="TableBodyText"/>
            </w:pPr>
            <w:r w:rsidRPr="002337B0">
              <w:t>1</w:t>
            </w:r>
          </w:p>
        </w:tc>
        <w:tc>
          <w:tcPr>
            <w:tcW w:w="459" w:type="pct"/>
          </w:tcPr>
          <w:p w14:paraId="42A5844A" w14:textId="77777777" w:rsidR="00037908" w:rsidRPr="002337B0" w:rsidRDefault="00037908">
            <w:pPr>
              <w:pStyle w:val="TableBodyText"/>
            </w:pPr>
            <w:r w:rsidRPr="002337B0">
              <w:t>0</w:t>
            </w:r>
          </w:p>
        </w:tc>
        <w:tc>
          <w:tcPr>
            <w:tcW w:w="458" w:type="pct"/>
          </w:tcPr>
          <w:p w14:paraId="62D0E672" w14:textId="77777777" w:rsidR="00037908" w:rsidRPr="002337B0" w:rsidRDefault="00037908">
            <w:pPr>
              <w:pStyle w:val="TableBodyText"/>
            </w:pPr>
            <w:r w:rsidRPr="002337B0">
              <w:t>0</w:t>
            </w:r>
          </w:p>
        </w:tc>
        <w:tc>
          <w:tcPr>
            <w:tcW w:w="462" w:type="pct"/>
          </w:tcPr>
          <w:p w14:paraId="03257BE9" w14:textId="77777777" w:rsidR="00037908" w:rsidRPr="002337B0" w:rsidRDefault="00037908">
            <w:pPr>
              <w:pStyle w:val="TableBodyText"/>
            </w:pPr>
            <w:r w:rsidRPr="002337B0">
              <w:t>0</w:t>
            </w:r>
          </w:p>
        </w:tc>
        <w:tc>
          <w:tcPr>
            <w:tcW w:w="399" w:type="pct"/>
          </w:tcPr>
          <w:p w14:paraId="500F3A9D" w14:textId="77777777" w:rsidR="00037908" w:rsidRPr="002337B0" w:rsidRDefault="00037908">
            <w:pPr>
              <w:pStyle w:val="TableBodyText"/>
            </w:pPr>
            <w:r w:rsidRPr="002337B0">
              <w:t>1</w:t>
            </w:r>
          </w:p>
        </w:tc>
      </w:tr>
      <w:tr w:rsidR="00037908" w:rsidRPr="002337B0" w14:paraId="45E6236B" w14:textId="77777777">
        <w:tc>
          <w:tcPr>
            <w:tcW w:w="457" w:type="pct"/>
          </w:tcPr>
          <w:p w14:paraId="3CF8E939" w14:textId="77777777" w:rsidR="00037908" w:rsidRPr="002337B0" w:rsidRDefault="00037908">
            <w:pPr>
              <w:pStyle w:val="TableBodyText"/>
              <w:jc w:val="left"/>
            </w:pPr>
            <w:r w:rsidRPr="002337B0">
              <w:t>APS 3</w:t>
            </w:r>
          </w:p>
        </w:tc>
        <w:tc>
          <w:tcPr>
            <w:tcW w:w="458" w:type="pct"/>
          </w:tcPr>
          <w:p w14:paraId="34180B7F" w14:textId="77777777" w:rsidR="00037908" w:rsidRPr="002337B0" w:rsidRDefault="00037908">
            <w:pPr>
              <w:pStyle w:val="TableBodyText"/>
            </w:pPr>
            <w:r w:rsidRPr="002337B0">
              <w:t>0</w:t>
            </w:r>
          </w:p>
        </w:tc>
        <w:tc>
          <w:tcPr>
            <w:tcW w:w="458" w:type="pct"/>
          </w:tcPr>
          <w:p w14:paraId="197DCE2C" w14:textId="77777777" w:rsidR="00037908" w:rsidRPr="002337B0" w:rsidRDefault="00037908">
            <w:pPr>
              <w:pStyle w:val="TableBodyText"/>
            </w:pPr>
            <w:r w:rsidRPr="002337B0">
              <w:t>0</w:t>
            </w:r>
          </w:p>
        </w:tc>
        <w:tc>
          <w:tcPr>
            <w:tcW w:w="466" w:type="pct"/>
          </w:tcPr>
          <w:p w14:paraId="0A5B28F5" w14:textId="77777777" w:rsidR="00037908" w:rsidRPr="002337B0" w:rsidRDefault="00037908">
            <w:pPr>
              <w:pStyle w:val="TableBodyText"/>
            </w:pPr>
            <w:r w:rsidRPr="002337B0">
              <w:t>0</w:t>
            </w:r>
          </w:p>
        </w:tc>
        <w:tc>
          <w:tcPr>
            <w:tcW w:w="459" w:type="pct"/>
          </w:tcPr>
          <w:p w14:paraId="663EF09B" w14:textId="77777777" w:rsidR="00037908" w:rsidRPr="002337B0" w:rsidRDefault="00037908">
            <w:pPr>
              <w:pStyle w:val="TableBodyText"/>
            </w:pPr>
            <w:r w:rsidRPr="002337B0">
              <w:t>0</w:t>
            </w:r>
          </w:p>
        </w:tc>
        <w:tc>
          <w:tcPr>
            <w:tcW w:w="459" w:type="pct"/>
          </w:tcPr>
          <w:p w14:paraId="17A14D97" w14:textId="77777777" w:rsidR="00037908" w:rsidRPr="002337B0" w:rsidRDefault="00037908">
            <w:pPr>
              <w:pStyle w:val="TableBodyText"/>
            </w:pPr>
            <w:r w:rsidRPr="002337B0">
              <w:t>0</w:t>
            </w:r>
          </w:p>
        </w:tc>
        <w:tc>
          <w:tcPr>
            <w:tcW w:w="464" w:type="pct"/>
          </w:tcPr>
          <w:p w14:paraId="222A672F" w14:textId="77777777" w:rsidR="00037908" w:rsidRPr="002337B0" w:rsidRDefault="00037908">
            <w:pPr>
              <w:pStyle w:val="TableBodyText"/>
            </w:pPr>
            <w:r w:rsidRPr="002337B0">
              <w:t>0</w:t>
            </w:r>
          </w:p>
        </w:tc>
        <w:tc>
          <w:tcPr>
            <w:tcW w:w="459" w:type="pct"/>
          </w:tcPr>
          <w:p w14:paraId="4FC53AEF" w14:textId="77777777" w:rsidR="00037908" w:rsidRPr="002337B0" w:rsidRDefault="00037908">
            <w:pPr>
              <w:pStyle w:val="TableBodyText"/>
            </w:pPr>
            <w:r w:rsidRPr="002337B0">
              <w:t>0</w:t>
            </w:r>
          </w:p>
        </w:tc>
        <w:tc>
          <w:tcPr>
            <w:tcW w:w="458" w:type="pct"/>
          </w:tcPr>
          <w:p w14:paraId="5C72B9E4" w14:textId="77777777" w:rsidR="00037908" w:rsidRPr="002337B0" w:rsidRDefault="00037908">
            <w:pPr>
              <w:pStyle w:val="TableBodyText"/>
            </w:pPr>
            <w:r w:rsidRPr="002337B0">
              <w:t>0</w:t>
            </w:r>
          </w:p>
        </w:tc>
        <w:tc>
          <w:tcPr>
            <w:tcW w:w="462" w:type="pct"/>
          </w:tcPr>
          <w:p w14:paraId="38523C37" w14:textId="77777777" w:rsidR="00037908" w:rsidRPr="002337B0" w:rsidRDefault="00037908">
            <w:pPr>
              <w:pStyle w:val="TableBodyText"/>
            </w:pPr>
            <w:r w:rsidRPr="002337B0">
              <w:t>0</w:t>
            </w:r>
          </w:p>
        </w:tc>
        <w:tc>
          <w:tcPr>
            <w:tcW w:w="399" w:type="pct"/>
          </w:tcPr>
          <w:p w14:paraId="45DCE265" w14:textId="77777777" w:rsidR="00037908" w:rsidRPr="002337B0" w:rsidRDefault="00037908">
            <w:pPr>
              <w:pStyle w:val="TableBodyText"/>
            </w:pPr>
            <w:r w:rsidRPr="002337B0">
              <w:t>0</w:t>
            </w:r>
          </w:p>
        </w:tc>
      </w:tr>
      <w:tr w:rsidR="00037908" w:rsidRPr="002337B0" w14:paraId="7B92B069" w14:textId="77777777">
        <w:tc>
          <w:tcPr>
            <w:tcW w:w="457" w:type="pct"/>
          </w:tcPr>
          <w:p w14:paraId="28E99AD6" w14:textId="77777777" w:rsidR="00037908" w:rsidRPr="002337B0" w:rsidRDefault="00037908">
            <w:pPr>
              <w:pStyle w:val="TableBodyText"/>
              <w:jc w:val="left"/>
            </w:pPr>
            <w:r w:rsidRPr="002337B0">
              <w:t>APS 2</w:t>
            </w:r>
          </w:p>
        </w:tc>
        <w:tc>
          <w:tcPr>
            <w:tcW w:w="458" w:type="pct"/>
          </w:tcPr>
          <w:p w14:paraId="24E5CADA" w14:textId="77777777" w:rsidR="00037908" w:rsidRPr="002337B0" w:rsidRDefault="00037908">
            <w:pPr>
              <w:pStyle w:val="TableBodyText"/>
            </w:pPr>
            <w:r w:rsidRPr="002337B0">
              <w:t>0</w:t>
            </w:r>
          </w:p>
        </w:tc>
        <w:tc>
          <w:tcPr>
            <w:tcW w:w="458" w:type="pct"/>
          </w:tcPr>
          <w:p w14:paraId="1EA3CF22" w14:textId="77777777" w:rsidR="00037908" w:rsidRPr="002337B0" w:rsidRDefault="00037908">
            <w:pPr>
              <w:pStyle w:val="TableBodyText"/>
            </w:pPr>
            <w:r w:rsidRPr="002337B0">
              <w:t>0</w:t>
            </w:r>
          </w:p>
        </w:tc>
        <w:tc>
          <w:tcPr>
            <w:tcW w:w="466" w:type="pct"/>
          </w:tcPr>
          <w:p w14:paraId="0D4E1F33" w14:textId="77777777" w:rsidR="00037908" w:rsidRPr="002337B0" w:rsidRDefault="00037908">
            <w:pPr>
              <w:pStyle w:val="TableBodyText"/>
            </w:pPr>
            <w:r w:rsidRPr="002337B0">
              <w:t>0</w:t>
            </w:r>
          </w:p>
        </w:tc>
        <w:tc>
          <w:tcPr>
            <w:tcW w:w="459" w:type="pct"/>
          </w:tcPr>
          <w:p w14:paraId="090FA4D3" w14:textId="77777777" w:rsidR="00037908" w:rsidRPr="002337B0" w:rsidRDefault="00037908">
            <w:pPr>
              <w:pStyle w:val="TableBodyText"/>
            </w:pPr>
            <w:r w:rsidRPr="002337B0">
              <w:t>0</w:t>
            </w:r>
          </w:p>
        </w:tc>
        <w:tc>
          <w:tcPr>
            <w:tcW w:w="459" w:type="pct"/>
          </w:tcPr>
          <w:p w14:paraId="3832D618" w14:textId="77777777" w:rsidR="00037908" w:rsidRPr="002337B0" w:rsidRDefault="00037908">
            <w:pPr>
              <w:pStyle w:val="TableBodyText"/>
            </w:pPr>
            <w:r w:rsidRPr="002337B0">
              <w:t>0</w:t>
            </w:r>
          </w:p>
        </w:tc>
        <w:tc>
          <w:tcPr>
            <w:tcW w:w="464" w:type="pct"/>
          </w:tcPr>
          <w:p w14:paraId="114C2D57" w14:textId="77777777" w:rsidR="00037908" w:rsidRPr="002337B0" w:rsidRDefault="00037908">
            <w:pPr>
              <w:pStyle w:val="TableBodyText"/>
            </w:pPr>
            <w:r w:rsidRPr="002337B0">
              <w:t>0</w:t>
            </w:r>
          </w:p>
        </w:tc>
        <w:tc>
          <w:tcPr>
            <w:tcW w:w="459" w:type="pct"/>
          </w:tcPr>
          <w:p w14:paraId="3274152F" w14:textId="77777777" w:rsidR="00037908" w:rsidRPr="002337B0" w:rsidRDefault="00037908">
            <w:pPr>
              <w:pStyle w:val="TableBodyText"/>
            </w:pPr>
            <w:r w:rsidRPr="002337B0">
              <w:t>0</w:t>
            </w:r>
          </w:p>
        </w:tc>
        <w:tc>
          <w:tcPr>
            <w:tcW w:w="458" w:type="pct"/>
          </w:tcPr>
          <w:p w14:paraId="2A5D76DB" w14:textId="77777777" w:rsidR="00037908" w:rsidRPr="002337B0" w:rsidRDefault="00037908">
            <w:pPr>
              <w:pStyle w:val="TableBodyText"/>
            </w:pPr>
            <w:r w:rsidRPr="002337B0">
              <w:t>0</w:t>
            </w:r>
          </w:p>
        </w:tc>
        <w:tc>
          <w:tcPr>
            <w:tcW w:w="462" w:type="pct"/>
          </w:tcPr>
          <w:p w14:paraId="5EA56DAC" w14:textId="77777777" w:rsidR="00037908" w:rsidRPr="002337B0" w:rsidRDefault="00037908">
            <w:pPr>
              <w:pStyle w:val="TableBodyText"/>
            </w:pPr>
            <w:r w:rsidRPr="002337B0">
              <w:t>0</w:t>
            </w:r>
          </w:p>
        </w:tc>
        <w:tc>
          <w:tcPr>
            <w:tcW w:w="399" w:type="pct"/>
          </w:tcPr>
          <w:p w14:paraId="0B6D4F95" w14:textId="77777777" w:rsidR="00037908" w:rsidRPr="002337B0" w:rsidRDefault="00037908">
            <w:pPr>
              <w:pStyle w:val="TableBodyText"/>
            </w:pPr>
            <w:r w:rsidRPr="002337B0">
              <w:t>0</w:t>
            </w:r>
          </w:p>
        </w:tc>
      </w:tr>
      <w:tr w:rsidR="00037908" w:rsidRPr="002337B0" w14:paraId="5376E1DE" w14:textId="77777777">
        <w:tc>
          <w:tcPr>
            <w:tcW w:w="457" w:type="pct"/>
          </w:tcPr>
          <w:p w14:paraId="4586AF92" w14:textId="77777777" w:rsidR="00037908" w:rsidRPr="002337B0" w:rsidRDefault="00037908">
            <w:pPr>
              <w:pStyle w:val="TableBodyText"/>
              <w:jc w:val="left"/>
            </w:pPr>
            <w:r w:rsidRPr="002337B0">
              <w:t>APS 1</w:t>
            </w:r>
          </w:p>
        </w:tc>
        <w:tc>
          <w:tcPr>
            <w:tcW w:w="458" w:type="pct"/>
          </w:tcPr>
          <w:p w14:paraId="5B0A3E97" w14:textId="77777777" w:rsidR="00037908" w:rsidRPr="002337B0" w:rsidRDefault="00037908">
            <w:pPr>
              <w:pStyle w:val="TableBodyText"/>
            </w:pPr>
            <w:r w:rsidRPr="002337B0">
              <w:t>0</w:t>
            </w:r>
          </w:p>
        </w:tc>
        <w:tc>
          <w:tcPr>
            <w:tcW w:w="458" w:type="pct"/>
          </w:tcPr>
          <w:p w14:paraId="33101CCB" w14:textId="77777777" w:rsidR="00037908" w:rsidRPr="002337B0" w:rsidRDefault="00037908">
            <w:pPr>
              <w:pStyle w:val="TableBodyText"/>
            </w:pPr>
            <w:r w:rsidRPr="002337B0">
              <w:t>0</w:t>
            </w:r>
          </w:p>
        </w:tc>
        <w:tc>
          <w:tcPr>
            <w:tcW w:w="466" w:type="pct"/>
          </w:tcPr>
          <w:p w14:paraId="0C2D6DD8" w14:textId="77777777" w:rsidR="00037908" w:rsidRPr="002337B0" w:rsidRDefault="00037908">
            <w:pPr>
              <w:pStyle w:val="TableBodyText"/>
            </w:pPr>
            <w:r w:rsidRPr="002337B0">
              <w:t>0</w:t>
            </w:r>
          </w:p>
        </w:tc>
        <w:tc>
          <w:tcPr>
            <w:tcW w:w="459" w:type="pct"/>
          </w:tcPr>
          <w:p w14:paraId="45DB9FA1" w14:textId="77777777" w:rsidR="00037908" w:rsidRPr="002337B0" w:rsidRDefault="00037908">
            <w:pPr>
              <w:pStyle w:val="TableBodyText"/>
            </w:pPr>
            <w:r w:rsidRPr="002337B0">
              <w:t>0</w:t>
            </w:r>
          </w:p>
        </w:tc>
        <w:tc>
          <w:tcPr>
            <w:tcW w:w="459" w:type="pct"/>
          </w:tcPr>
          <w:p w14:paraId="1587CB1E" w14:textId="77777777" w:rsidR="00037908" w:rsidRPr="002337B0" w:rsidRDefault="00037908">
            <w:pPr>
              <w:pStyle w:val="TableBodyText"/>
            </w:pPr>
            <w:r w:rsidRPr="002337B0">
              <w:t>0</w:t>
            </w:r>
          </w:p>
        </w:tc>
        <w:tc>
          <w:tcPr>
            <w:tcW w:w="464" w:type="pct"/>
          </w:tcPr>
          <w:p w14:paraId="1587F965" w14:textId="77777777" w:rsidR="00037908" w:rsidRPr="002337B0" w:rsidRDefault="00037908">
            <w:pPr>
              <w:pStyle w:val="TableBodyText"/>
            </w:pPr>
            <w:r w:rsidRPr="002337B0">
              <w:t>0</w:t>
            </w:r>
          </w:p>
        </w:tc>
        <w:tc>
          <w:tcPr>
            <w:tcW w:w="459" w:type="pct"/>
          </w:tcPr>
          <w:p w14:paraId="1C7753B6" w14:textId="77777777" w:rsidR="00037908" w:rsidRPr="002337B0" w:rsidRDefault="00037908">
            <w:pPr>
              <w:pStyle w:val="TableBodyText"/>
            </w:pPr>
            <w:r w:rsidRPr="002337B0">
              <w:t>0</w:t>
            </w:r>
          </w:p>
        </w:tc>
        <w:tc>
          <w:tcPr>
            <w:tcW w:w="458" w:type="pct"/>
          </w:tcPr>
          <w:p w14:paraId="28D3338D" w14:textId="77777777" w:rsidR="00037908" w:rsidRPr="002337B0" w:rsidRDefault="00037908">
            <w:pPr>
              <w:pStyle w:val="TableBodyText"/>
            </w:pPr>
            <w:r w:rsidRPr="002337B0">
              <w:t>0</w:t>
            </w:r>
          </w:p>
        </w:tc>
        <w:tc>
          <w:tcPr>
            <w:tcW w:w="462" w:type="pct"/>
          </w:tcPr>
          <w:p w14:paraId="496D782C" w14:textId="77777777" w:rsidR="00037908" w:rsidRPr="002337B0" w:rsidRDefault="00037908">
            <w:pPr>
              <w:pStyle w:val="TableBodyText"/>
            </w:pPr>
            <w:r w:rsidRPr="002337B0">
              <w:t>0</w:t>
            </w:r>
          </w:p>
        </w:tc>
        <w:tc>
          <w:tcPr>
            <w:tcW w:w="399" w:type="pct"/>
          </w:tcPr>
          <w:p w14:paraId="07A8028F" w14:textId="77777777" w:rsidR="00037908" w:rsidRPr="002337B0" w:rsidRDefault="00037908">
            <w:pPr>
              <w:pStyle w:val="TableBodyText"/>
            </w:pPr>
            <w:r w:rsidRPr="002337B0">
              <w:t>0</w:t>
            </w:r>
          </w:p>
        </w:tc>
      </w:tr>
      <w:tr w:rsidR="00037908" w:rsidRPr="002337B0" w14:paraId="1987FFF7" w14:textId="77777777">
        <w:tc>
          <w:tcPr>
            <w:tcW w:w="457" w:type="pct"/>
          </w:tcPr>
          <w:p w14:paraId="12C3EB27" w14:textId="77777777" w:rsidR="00037908" w:rsidRPr="002337B0" w:rsidRDefault="00037908">
            <w:pPr>
              <w:pStyle w:val="TableBodyText"/>
              <w:jc w:val="left"/>
            </w:pPr>
            <w:r w:rsidRPr="002337B0">
              <w:t>Other</w:t>
            </w:r>
          </w:p>
        </w:tc>
        <w:tc>
          <w:tcPr>
            <w:tcW w:w="458" w:type="pct"/>
          </w:tcPr>
          <w:p w14:paraId="0120E10F" w14:textId="77777777" w:rsidR="00037908" w:rsidRPr="002337B0" w:rsidRDefault="00037908">
            <w:pPr>
              <w:pStyle w:val="TableBodyText"/>
            </w:pPr>
            <w:r w:rsidRPr="002337B0">
              <w:t>0</w:t>
            </w:r>
          </w:p>
        </w:tc>
        <w:tc>
          <w:tcPr>
            <w:tcW w:w="458" w:type="pct"/>
          </w:tcPr>
          <w:p w14:paraId="65669E2A" w14:textId="77777777" w:rsidR="00037908" w:rsidRPr="002337B0" w:rsidRDefault="00037908">
            <w:pPr>
              <w:pStyle w:val="TableBodyText"/>
            </w:pPr>
            <w:r w:rsidRPr="002337B0">
              <w:t>0</w:t>
            </w:r>
          </w:p>
        </w:tc>
        <w:tc>
          <w:tcPr>
            <w:tcW w:w="466" w:type="pct"/>
          </w:tcPr>
          <w:p w14:paraId="2CCEA76C" w14:textId="77777777" w:rsidR="00037908" w:rsidRPr="002337B0" w:rsidRDefault="00037908">
            <w:pPr>
              <w:pStyle w:val="TableBodyText"/>
            </w:pPr>
            <w:r w:rsidRPr="002337B0">
              <w:t>0</w:t>
            </w:r>
          </w:p>
        </w:tc>
        <w:tc>
          <w:tcPr>
            <w:tcW w:w="459" w:type="pct"/>
          </w:tcPr>
          <w:p w14:paraId="0EF9AA56" w14:textId="77777777" w:rsidR="00037908" w:rsidRPr="002337B0" w:rsidRDefault="00037908">
            <w:pPr>
              <w:pStyle w:val="TableBodyText"/>
            </w:pPr>
            <w:r w:rsidRPr="002337B0">
              <w:t>0</w:t>
            </w:r>
          </w:p>
        </w:tc>
        <w:tc>
          <w:tcPr>
            <w:tcW w:w="459" w:type="pct"/>
          </w:tcPr>
          <w:p w14:paraId="1B085F64" w14:textId="77777777" w:rsidR="00037908" w:rsidRPr="002337B0" w:rsidRDefault="00037908">
            <w:pPr>
              <w:pStyle w:val="TableBodyText"/>
            </w:pPr>
            <w:r w:rsidRPr="002337B0">
              <w:t>0</w:t>
            </w:r>
          </w:p>
        </w:tc>
        <w:tc>
          <w:tcPr>
            <w:tcW w:w="464" w:type="pct"/>
          </w:tcPr>
          <w:p w14:paraId="2B403102" w14:textId="77777777" w:rsidR="00037908" w:rsidRPr="002337B0" w:rsidRDefault="00037908">
            <w:pPr>
              <w:pStyle w:val="TableBodyText"/>
            </w:pPr>
            <w:r w:rsidRPr="002337B0">
              <w:t>0</w:t>
            </w:r>
          </w:p>
        </w:tc>
        <w:tc>
          <w:tcPr>
            <w:tcW w:w="459" w:type="pct"/>
          </w:tcPr>
          <w:p w14:paraId="58A4DD9C" w14:textId="77777777" w:rsidR="00037908" w:rsidRPr="002337B0" w:rsidRDefault="00037908">
            <w:pPr>
              <w:pStyle w:val="TableBodyText"/>
            </w:pPr>
            <w:r w:rsidRPr="002337B0">
              <w:t>0</w:t>
            </w:r>
          </w:p>
        </w:tc>
        <w:tc>
          <w:tcPr>
            <w:tcW w:w="458" w:type="pct"/>
          </w:tcPr>
          <w:p w14:paraId="47D6993D" w14:textId="77777777" w:rsidR="00037908" w:rsidRPr="002337B0" w:rsidRDefault="00037908">
            <w:pPr>
              <w:pStyle w:val="TableBodyText"/>
            </w:pPr>
            <w:r w:rsidRPr="002337B0">
              <w:t>0</w:t>
            </w:r>
          </w:p>
        </w:tc>
        <w:tc>
          <w:tcPr>
            <w:tcW w:w="462" w:type="pct"/>
          </w:tcPr>
          <w:p w14:paraId="0EC1A4C3" w14:textId="77777777" w:rsidR="00037908" w:rsidRPr="002337B0" w:rsidRDefault="00037908">
            <w:pPr>
              <w:pStyle w:val="TableBodyText"/>
            </w:pPr>
            <w:r w:rsidRPr="002337B0">
              <w:t>0</w:t>
            </w:r>
          </w:p>
        </w:tc>
        <w:tc>
          <w:tcPr>
            <w:tcW w:w="399" w:type="pct"/>
          </w:tcPr>
          <w:p w14:paraId="35DA7A06" w14:textId="77777777" w:rsidR="00037908" w:rsidRPr="002337B0" w:rsidRDefault="00037908">
            <w:pPr>
              <w:pStyle w:val="TableBodyText"/>
            </w:pPr>
            <w:r w:rsidRPr="002337B0">
              <w:t>0</w:t>
            </w:r>
          </w:p>
        </w:tc>
      </w:tr>
      <w:tr w:rsidR="00037908" w:rsidRPr="002337B0" w14:paraId="6340E3EA" w14:textId="77777777">
        <w:tc>
          <w:tcPr>
            <w:tcW w:w="457" w:type="pct"/>
            <w:tcBorders>
              <w:bottom w:val="single" w:sz="6" w:space="0" w:color="BFBFBF"/>
            </w:tcBorders>
          </w:tcPr>
          <w:p w14:paraId="11735AA9" w14:textId="77777777" w:rsidR="00037908" w:rsidRPr="002337B0" w:rsidRDefault="00037908">
            <w:pPr>
              <w:pStyle w:val="TableBodyText"/>
              <w:jc w:val="left"/>
              <w:rPr>
                <w:b/>
                <w:bCs/>
              </w:rPr>
            </w:pPr>
            <w:r w:rsidRPr="002337B0">
              <w:rPr>
                <w:b/>
                <w:bCs/>
              </w:rPr>
              <w:t>TOTAL</w:t>
            </w:r>
          </w:p>
        </w:tc>
        <w:tc>
          <w:tcPr>
            <w:tcW w:w="458" w:type="pct"/>
            <w:tcBorders>
              <w:bottom w:val="single" w:sz="6" w:space="0" w:color="BFBFBF"/>
            </w:tcBorders>
          </w:tcPr>
          <w:p w14:paraId="1169B427" w14:textId="77777777" w:rsidR="00037908" w:rsidRPr="002337B0" w:rsidRDefault="00037908">
            <w:pPr>
              <w:pStyle w:val="TableBodyText"/>
              <w:rPr>
                <w:b/>
                <w:bCs/>
              </w:rPr>
            </w:pPr>
            <w:r w:rsidRPr="002337B0">
              <w:t>4</w:t>
            </w:r>
          </w:p>
        </w:tc>
        <w:tc>
          <w:tcPr>
            <w:tcW w:w="458" w:type="pct"/>
            <w:tcBorders>
              <w:bottom w:val="single" w:sz="6" w:space="0" w:color="BFBFBF"/>
            </w:tcBorders>
          </w:tcPr>
          <w:p w14:paraId="1F30FCD5" w14:textId="77777777" w:rsidR="00037908" w:rsidRPr="002337B0" w:rsidRDefault="00037908">
            <w:pPr>
              <w:pStyle w:val="TableBodyText"/>
              <w:rPr>
                <w:b/>
                <w:bCs/>
              </w:rPr>
            </w:pPr>
            <w:r w:rsidRPr="002337B0">
              <w:t>1</w:t>
            </w:r>
          </w:p>
        </w:tc>
        <w:tc>
          <w:tcPr>
            <w:tcW w:w="466" w:type="pct"/>
            <w:tcBorders>
              <w:bottom w:val="single" w:sz="6" w:space="0" w:color="BFBFBF"/>
            </w:tcBorders>
          </w:tcPr>
          <w:p w14:paraId="356047DA" w14:textId="77777777" w:rsidR="00037908" w:rsidRPr="002337B0" w:rsidRDefault="00037908">
            <w:pPr>
              <w:pStyle w:val="TableBodyText"/>
              <w:rPr>
                <w:b/>
                <w:bCs/>
              </w:rPr>
            </w:pPr>
            <w:r w:rsidRPr="002337B0">
              <w:t>5</w:t>
            </w:r>
          </w:p>
        </w:tc>
        <w:tc>
          <w:tcPr>
            <w:tcW w:w="459" w:type="pct"/>
            <w:tcBorders>
              <w:bottom w:val="single" w:sz="6" w:space="0" w:color="BFBFBF"/>
            </w:tcBorders>
          </w:tcPr>
          <w:p w14:paraId="49B1532E" w14:textId="77777777" w:rsidR="00037908" w:rsidRPr="002337B0" w:rsidRDefault="00037908">
            <w:pPr>
              <w:pStyle w:val="TableBodyText"/>
              <w:rPr>
                <w:b/>
                <w:bCs/>
              </w:rPr>
            </w:pPr>
            <w:r w:rsidRPr="002337B0">
              <w:t>4</w:t>
            </w:r>
          </w:p>
        </w:tc>
        <w:tc>
          <w:tcPr>
            <w:tcW w:w="459" w:type="pct"/>
            <w:tcBorders>
              <w:bottom w:val="single" w:sz="6" w:space="0" w:color="BFBFBF"/>
            </w:tcBorders>
          </w:tcPr>
          <w:p w14:paraId="32D0F583" w14:textId="77777777" w:rsidR="00037908" w:rsidRPr="002337B0" w:rsidRDefault="00037908">
            <w:pPr>
              <w:pStyle w:val="TableBodyText"/>
              <w:rPr>
                <w:b/>
                <w:bCs/>
              </w:rPr>
            </w:pPr>
            <w:r w:rsidRPr="002337B0">
              <w:t>5</w:t>
            </w:r>
          </w:p>
        </w:tc>
        <w:tc>
          <w:tcPr>
            <w:tcW w:w="464" w:type="pct"/>
            <w:tcBorders>
              <w:bottom w:val="single" w:sz="6" w:space="0" w:color="BFBFBF"/>
            </w:tcBorders>
          </w:tcPr>
          <w:p w14:paraId="1567685A" w14:textId="77777777" w:rsidR="00037908" w:rsidRPr="002337B0" w:rsidRDefault="00037908">
            <w:pPr>
              <w:pStyle w:val="TableBodyText"/>
              <w:rPr>
                <w:b/>
                <w:bCs/>
              </w:rPr>
            </w:pPr>
            <w:r w:rsidRPr="002337B0">
              <w:t>9</w:t>
            </w:r>
          </w:p>
        </w:tc>
        <w:tc>
          <w:tcPr>
            <w:tcW w:w="459" w:type="pct"/>
            <w:tcBorders>
              <w:bottom w:val="single" w:sz="6" w:space="0" w:color="BFBFBF"/>
            </w:tcBorders>
          </w:tcPr>
          <w:p w14:paraId="3B1AFC4B" w14:textId="77777777" w:rsidR="00037908" w:rsidRPr="002337B0" w:rsidRDefault="00037908">
            <w:pPr>
              <w:pStyle w:val="TableBodyText"/>
              <w:rPr>
                <w:b/>
                <w:bCs/>
              </w:rPr>
            </w:pPr>
            <w:r w:rsidRPr="002337B0">
              <w:t>0</w:t>
            </w:r>
          </w:p>
        </w:tc>
        <w:tc>
          <w:tcPr>
            <w:tcW w:w="458" w:type="pct"/>
            <w:tcBorders>
              <w:bottom w:val="single" w:sz="6" w:space="0" w:color="BFBFBF"/>
            </w:tcBorders>
          </w:tcPr>
          <w:p w14:paraId="154D9A8C" w14:textId="77777777" w:rsidR="00037908" w:rsidRPr="002337B0" w:rsidRDefault="00037908">
            <w:pPr>
              <w:pStyle w:val="TableBodyText"/>
              <w:rPr>
                <w:b/>
                <w:bCs/>
              </w:rPr>
            </w:pPr>
            <w:r w:rsidRPr="002337B0">
              <w:t>0</w:t>
            </w:r>
          </w:p>
        </w:tc>
        <w:tc>
          <w:tcPr>
            <w:tcW w:w="462" w:type="pct"/>
            <w:tcBorders>
              <w:bottom w:val="single" w:sz="6" w:space="0" w:color="BFBFBF"/>
            </w:tcBorders>
          </w:tcPr>
          <w:p w14:paraId="5D2EA368" w14:textId="77777777" w:rsidR="00037908" w:rsidRPr="002337B0" w:rsidRDefault="00037908">
            <w:pPr>
              <w:pStyle w:val="TableBodyText"/>
              <w:rPr>
                <w:b/>
                <w:bCs/>
              </w:rPr>
            </w:pPr>
            <w:r w:rsidRPr="002337B0">
              <w:t>0</w:t>
            </w:r>
          </w:p>
        </w:tc>
        <w:tc>
          <w:tcPr>
            <w:tcW w:w="399" w:type="pct"/>
            <w:tcBorders>
              <w:bottom w:val="single" w:sz="6" w:space="0" w:color="BFBFBF"/>
            </w:tcBorders>
          </w:tcPr>
          <w:p w14:paraId="613FAF9C" w14:textId="77777777" w:rsidR="00037908" w:rsidRPr="002337B0" w:rsidRDefault="00037908">
            <w:pPr>
              <w:pStyle w:val="TableBodyText"/>
              <w:rPr>
                <w:b/>
                <w:bCs/>
              </w:rPr>
            </w:pPr>
            <w:r w:rsidRPr="002337B0">
              <w:t>14</w:t>
            </w:r>
          </w:p>
        </w:tc>
      </w:tr>
    </w:tbl>
    <w:p w14:paraId="394D2735" w14:textId="72AEB1CE" w:rsidR="009145B5" w:rsidRPr="002337B0" w:rsidRDefault="009145B5" w:rsidP="009145B5">
      <w:pPr>
        <w:pStyle w:val="Note"/>
      </w:pPr>
      <w:r w:rsidRPr="002337B0">
        <w:t xml:space="preserve">As </w:t>
      </w:r>
      <w:proofErr w:type="gramStart"/>
      <w:r w:rsidRPr="002337B0">
        <w:t>at</w:t>
      </w:r>
      <w:proofErr w:type="gramEnd"/>
      <w:r w:rsidRPr="002337B0">
        <w:t xml:space="preserve"> 30 June 202</w:t>
      </w:r>
      <w:r w:rsidR="00037908" w:rsidRPr="002337B0">
        <w:t>1</w:t>
      </w:r>
      <w:r w:rsidR="002E4833" w:rsidRPr="002337B0">
        <w:t>.</w:t>
      </w:r>
    </w:p>
    <w:p w14:paraId="1488F48F" w14:textId="70AB1F87" w:rsidR="00D25E4A" w:rsidRPr="002337B0" w:rsidRDefault="009145B5" w:rsidP="00D25E4A">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23</w:t>
      </w:r>
      <w:r w:rsidR="009D33D7">
        <w:rPr>
          <w:noProof/>
        </w:rPr>
        <w:fldChar w:fldCharType="end"/>
      </w:r>
      <w:r w:rsidRPr="002337B0">
        <w:rPr>
          <w:noProof/>
        </w:rPr>
        <w:t xml:space="preserve"> – </w:t>
      </w:r>
      <w:r w:rsidR="00D25E4A" w:rsidRPr="002337B0">
        <w:t>Australian Public Service Act employees by full-time and part-time status</w:t>
      </w:r>
      <w:r w:rsidR="00037B76">
        <w:t>,</w:t>
      </w:r>
      <w:r w:rsidR="00D25E4A" w:rsidRPr="002337B0">
        <w:t xml:space="preserve"> current reporting period (2021-22)</w:t>
      </w:r>
    </w:p>
    <w:tbl>
      <w:tblPr>
        <w:tblW w:w="5000" w:type="pct"/>
        <w:tblCellMar>
          <w:top w:w="28" w:type="dxa"/>
          <w:left w:w="0" w:type="dxa"/>
          <w:right w:w="0" w:type="dxa"/>
        </w:tblCellMar>
        <w:tblLook w:val="0000" w:firstRow="0" w:lastRow="0" w:firstColumn="0" w:lastColumn="0" w:noHBand="0" w:noVBand="0"/>
      </w:tblPr>
      <w:tblGrid>
        <w:gridCol w:w="1210"/>
        <w:gridCol w:w="1208"/>
        <w:gridCol w:w="1211"/>
        <w:gridCol w:w="1226"/>
        <w:gridCol w:w="1211"/>
        <w:gridCol w:w="1211"/>
        <w:gridCol w:w="1218"/>
        <w:gridCol w:w="1143"/>
      </w:tblGrid>
      <w:tr w:rsidR="00D25E4A" w:rsidRPr="002337B0" w14:paraId="731C9103" w14:textId="77777777">
        <w:trPr>
          <w:tblHeader/>
        </w:trPr>
        <w:tc>
          <w:tcPr>
            <w:tcW w:w="628" w:type="pct"/>
            <w:tcBorders>
              <w:top w:val="single" w:sz="4" w:space="0" w:color="BFBFBF" w:themeColor="background1" w:themeShade="BF"/>
            </w:tcBorders>
          </w:tcPr>
          <w:p w14:paraId="651ACDD1" w14:textId="77777777" w:rsidR="00D25E4A" w:rsidRPr="002337B0" w:rsidRDefault="00D25E4A">
            <w:pPr>
              <w:pStyle w:val="TableColumnHeading"/>
              <w:jc w:val="left"/>
            </w:pPr>
          </w:p>
        </w:tc>
        <w:tc>
          <w:tcPr>
            <w:tcW w:w="1891" w:type="pct"/>
            <w:gridSpan w:val="3"/>
            <w:tcBorders>
              <w:top w:val="single" w:sz="4" w:space="0" w:color="BFBFBF" w:themeColor="background1" w:themeShade="BF"/>
            </w:tcBorders>
          </w:tcPr>
          <w:p w14:paraId="5056A9C9" w14:textId="77777777" w:rsidR="00D25E4A" w:rsidRPr="002337B0" w:rsidRDefault="00D25E4A">
            <w:pPr>
              <w:pStyle w:val="TableColumnHeading"/>
              <w:jc w:val="center"/>
            </w:pPr>
            <w:r w:rsidRPr="002337B0">
              <w:t>Ongoing</w:t>
            </w:r>
          </w:p>
        </w:tc>
        <w:tc>
          <w:tcPr>
            <w:tcW w:w="1888" w:type="pct"/>
            <w:gridSpan w:val="3"/>
            <w:tcBorders>
              <w:top w:val="single" w:sz="4" w:space="0" w:color="BFBFBF" w:themeColor="background1" w:themeShade="BF"/>
            </w:tcBorders>
          </w:tcPr>
          <w:p w14:paraId="27BC5C36" w14:textId="77777777" w:rsidR="00D25E4A" w:rsidRPr="002337B0" w:rsidRDefault="00D25E4A">
            <w:pPr>
              <w:pStyle w:val="TableColumnHeading"/>
              <w:jc w:val="center"/>
            </w:pPr>
            <w:r w:rsidRPr="002337B0">
              <w:t>Non-Ongoing</w:t>
            </w:r>
          </w:p>
        </w:tc>
        <w:tc>
          <w:tcPr>
            <w:tcW w:w="593" w:type="pct"/>
            <w:tcBorders>
              <w:top w:val="single" w:sz="4" w:space="0" w:color="BFBFBF" w:themeColor="background1" w:themeShade="BF"/>
            </w:tcBorders>
          </w:tcPr>
          <w:p w14:paraId="002A5571" w14:textId="77777777" w:rsidR="00D25E4A" w:rsidRPr="002337B0" w:rsidRDefault="00D25E4A">
            <w:pPr>
              <w:pStyle w:val="TableColumnHeading"/>
            </w:pPr>
            <w:r w:rsidRPr="002337B0">
              <w:t>Total</w:t>
            </w:r>
          </w:p>
        </w:tc>
      </w:tr>
      <w:tr w:rsidR="00D25E4A" w:rsidRPr="002337B0" w14:paraId="11AAE319" w14:textId="77777777">
        <w:tc>
          <w:tcPr>
            <w:tcW w:w="628" w:type="pct"/>
            <w:tcBorders>
              <w:bottom w:val="single" w:sz="4" w:space="0" w:color="BFBFBF" w:themeColor="background1" w:themeShade="BF"/>
            </w:tcBorders>
          </w:tcPr>
          <w:p w14:paraId="29F40C70" w14:textId="77777777" w:rsidR="00D25E4A" w:rsidRPr="002337B0" w:rsidRDefault="00D25E4A">
            <w:pPr>
              <w:pStyle w:val="TableUnitsRow"/>
              <w:jc w:val="left"/>
            </w:pPr>
          </w:p>
        </w:tc>
        <w:tc>
          <w:tcPr>
            <w:tcW w:w="627" w:type="pct"/>
            <w:tcBorders>
              <w:bottom w:val="single" w:sz="4" w:space="0" w:color="BFBFBF" w:themeColor="background1" w:themeShade="BF"/>
            </w:tcBorders>
          </w:tcPr>
          <w:p w14:paraId="128DFF94" w14:textId="77777777" w:rsidR="00D25E4A" w:rsidRPr="002337B0" w:rsidRDefault="00D25E4A">
            <w:pPr>
              <w:pStyle w:val="TableColumnHeading"/>
            </w:pPr>
            <w:r w:rsidRPr="002337B0">
              <w:t>Full-time</w:t>
            </w:r>
          </w:p>
        </w:tc>
        <w:tc>
          <w:tcPr>
            <w:tcW w:w="628" w:type="pct"/>
            <w:tcBorders>
              <w:bottom w:val="single" w:sz="4" w:space="0" w:color="BFBFBF" w:themeColor="background1" w:themeShade="BF"/>
            </w:tcBorders>
          </w:tcPr>
          <w:p w14:paraId="6C9290E7" w14:textId="77777777" w:rsidR="00D25E4A" w:rsidRPr="002337B0" w:rsidRDefault="00D25E4A">
            <w:pPr>
              <w:pStyle w:val="TableColumnHeading"/>
            </w:pPr>
            <w:r w:rsidRPr="002337B0">
              <w:t>Part-time</w:t>
            </w:r>
          </w:p>
        </w:tc>
        <w:tc>
          <w:tcPr>
            <w:tcW w:w="636" w:type="pct"/>
            <w:tcBorders>
              <w:bottom w:val="single" w:sz="4" w:space="0" w:color="BFBFBF" w:themeColor="background1" w:themeShade="BF"/>
            </w:tcBorders>
          </w:tcPr>
          <w:p w14:paraId="4DCDDA57" w14:textId="77777777" w:rsidR="00D25E4A" w:rsidRPr="002337B0" w:rsidRDefault="00D25E4A">
            <w:pPr>
              <w:pStyle w:val="TableColumnHeading"/>
            </w:pPr>
            <w:r w:rsidRPr="002337B0">
              <w:t>Total</w:t>
            </w:r>
          </w:p>
        </w:tc>
        <w:tc>
          <w:tcPr>
            <w:tcW w:w="628" w:type="pct"/>
            <w:tcBorders>
              <w:bottom w:val="single" w:sz="4" w:space="0" w:color="BFBFBF" w:themeColor="background1" w:themeShade="BF"/>
            </w:tcBorders>
          </w:tcPr>
          <w:p w14:paraId="6D3E0F26" w14:textId="77777777" w:rsidR="00D25E4A" w:rsidRPr="002337B0" w:rsidRDefault="00D25E4A">
            <w:pPr>
              <w:pStyle w:val="TableColumnHeading"/>
            </w:pPr>
            <w:r w:rsidRPr="002337B0">
              <w:t>Full-time</w:t>
            </w:r>
          </w:p>
        </w:tc>
        <w:tc>
          <w:tcPr>
            <w:tcW w:w="628" w:type="pct"/>
            <w:tcBorders>
              <w:bottom w:val="single" w:sz="4" w:space="0" w:color="BFBFBF" w:themeColor="background1" w:themeShade="BF"/>
            </w:tcBorders>
          </w:tcPr>
          <w:p w14:paraId="00D812F4" w14:textId="77777777" w:rsidR="00D25E4A" w:rsidRPr="002337B0" w:rsidRDefault="00D25E4A">
            <w:pPr>
              <w:pStyle w:val="TableColumnHeading"/>
            </w:pPr>
            <w:r w:rsidRPr="002337B0">
              <w:t>Part-time</w:t>
            </w:r>
          </w:p>
        </w:tc>
        <w:tc>
          <w:tcPr>
            <w:tcW w:w="632" w:type="pct"/>
            <w:tcBorders>
              <w:bottom w:val="single" w:sz="4" w:space="0" w:color="BFBFBF" w:themeColor="background1" w:themeShade="BF"/>
            </w:tcBorders>
          </w:tcPr>
          <w:p w14:paraId="7C5BCEB6" w14:textId="77777777" w:rsidR="00D25E4A" w:rsidRPr="002337B0" w:rsidRDefault="00D25E4A">
            <w:pPr>
              <w:pStyle w:val="TableColumnHeading"/>
            </w:pPr>
            <w:r w:rsidRPr="002337B0">
              <w:t>Total</w:t>
            </w:r>
          </w:p>
        </w:tc>
        <w:tc>
          <w:tcPr>
            <w:tcW w:w="593" w:type="pct"/>
            <w:tcBorders>
              <w:bottom w:val="single" w:sz="4" w:space="0" w:color="BFBFBF" w:themeColor="background1" w:themeShade="BF"/>
            </w:tcBorders>
          </w:tcPr>
          <w:p w14:paraId="69162589" w14:textId="77777777" w:rsidR="00D25E4A" w:rsidRPr="002337B0" w:rsidRDefault="00D25E4A">
            <w:pPr>
              <w:pStyle w:val="TableColumnHeading"/>
            </w:pPr>
          </w:p>
        </w:tc>
      </w:tr>
      <w:tr w:rsidR="00D25E4A" w:rsidRPr="002337B0" w14:paraId="4A2B8370" w14:textId="77777777">
        <w:tc>
          <w:tcPr>
            <w:tcW w:w="628" w:type="pct"/>
            <w:tcBorders>
              <w:top w:val="single" w:sz="4" w:space="0" w:color="BFBFBF" w:themeColor="background1" w:themeShade="BF"/>
            </w:tcBorders>
          </w:tcPr>
          <w:p w14:paraId="63D6DFE4" w14:textId="77777777" w:rsidR="00D25E4A" w:rsidRPr="002337B0" w:rsidRDefault="00D25E4A">
            <w:pPr>
              <w:pStyle w:val="TableBodyText"/>
              <w:jc w:val="left"/>
            </w:pPr>
            <w:r w:rsidRPr="002337B0">
              <w:t>SES 3</w:t>
            </w:r>
          </w:p>
        </w:tc>
        <w:tc>
          <w:tcPr>
            <w:tcW w:w="627" w:type="pct"/>
            <w:tcBorders>
              <w:top w:val="single" w:sz="4" w:space="0" w:color="BFBFBF" w:themeColor="background1" w:themeShade="BF"/>
            </w:tcBorders>
          </w:tcPr>
          <w:p w14:paraId="4558154E" w14:textId="77777777" w:rsidR="00D25E4A" w:rsidRPr="002337B0" w:rsidRDefault="00D25E4A">
            <w:pPr>
              <w:pStyle w:val="TableBodyText"/>
            </w:pPr>
            <w:r w:rsidRPr="002337B0">
              <w:t>1</w:t>
            </w:r>
          </w:p>
        </w:tc>
        <w:tc>
          <w:tcPr>
            <w:tcW w:w="628" w:type="pct"/>
            <w:tcBorders>
              <w:top w:val="single" w:sz="4" w:space="0" w:color="BFBFBF" w:themeColor="background1" w:themeShade="BF"/>
            </w:tcBorders>
          </w:tcPr>
          <w:p w14:paraId="5F362541" w14:textId="77777777" w:rsidR="00D25E4A" w:rsidRPr="002337B0" w:rsidRDefault="00D25E4A">
            <w:pPr>
              <w:pStyle w:val="TableBodyText"/>
            </w:pPr>
            <w:r w:rsidRPr="002337B0">
              <w:t>0</w:t>
            </w:r>
          </w:p>
        </w:tc>
        <w:tc>
          <w:tcPr>
            <w:tcW w:w="636" w:type="pct"/>
            <w:tcBorders>
              <w:top w:val="single" w:sz="4" w:space="0" w:color="BFBFBF" w:themeColor="background1" w:themeShade="BF"/>
            </w:tcBorders>
          </w:tcPr>
          <w:p w14:paraId="3B40193D" w14:textId="77777777" w:rsidR="00D25E4A" w:rsidRPr="002337B0" w:rsidRDefault="00D25E4A">
            <w:pPr>
              <w:pStyle w:val="TableBodyText"/>
            </w:pPr>
            <w:r w:rsidRPr="002337B0">
              <w:t>1</w:t>
            </w:r>
          </w:p>
        </w:tc>
        <w:tc>
          <w:tcPr>
            <w:tcW w:w="628" w:type="pct"/>
            <w:tcBorders>
              <w:top w:val="single" w:sz="4" w:space="0" w:color="BFBFBF" w:themeColor="background1" w:themeShade="BF"/>
            </w:tcBorders>
          </w:tcPr>
          <w:p w14:paraId="2514FED8" w14:textId="77777777" w:rsidR="00D25E4A" w:rsidRPr="002337B0" w:rsidRDefault="00D25E4A">
            <w:pPr>
              <w:pStyle w:val="TableBodyText"/>
            </w:pPr>
            <w:r w:rsidRPr="002337B0">
              <w:t>0</w:t>
            </w:r>
          </w:p>
        </w:tc>
        <w:tc>
          <w:tcPr>
            <w:tcW w:w="628" w:type="pct"/>
            <w:tcBorders>
              <w:top w:val="single" w:sz="4" w:space="0" w:color="BFBFBF" w:themeColor="background1" w:themeShade="BF"/>
            </w:tcBorders>
          </w:tcPr>
          <w:p w14:paraId="31817B76" w14:textId="77777777" w:rsidR="00D25E4A" w:rsidRPr="002337B0" w:rsidRDefault="00D25E4A">
            <w:pPr>
              <w:pStyle w:val="TableBodyText"/>
            </w:pPr>
            <w:r w:rsidRPr="002337B0">
              <w:t>0</w:t>
            </w:r>
          </w:p>
        </w:tc>
        <w:tc>
          <w:tcPr>
            <w:tcW w:w="632" w:type="pct"/>
            <w:tcBorders>
              <w:top w:val="single" w:sz="4" w:space="0" w:color="BFBFBF" w:themeColor="background1" w:themeShade="BF"/>
            </w:tcBorders>
          </w:tcPr>
          <w:p w14:paraId="4F6A3349" w14:textId="77777777" w:rsidR="00D25E4A" w:rsidRPr="002337B0" w:rsidRDefault="00D25E4A">
            <w:pPr>
              <w:pStyle w:val="TableBodyText"/>
            </w:pPr>
            <w:r w:rsidRPr="002337B0">
              <w:t>0</w:t>
            </w:r>
          </w:p>
        </w:tc>
        <w:tc>
          <w:tcPr>
            <w:tcW w:w="593" w:type="pct"/>
            <w:tcBorders>
              <w:top w:val="single" w:sz="4" w:space="0" w:color="BFBFBF" w:themeColor="background1" w:themeShade="BF"/>
            </w:tcBorders>
          </w:tcPr>
          <w:p w14:paraId="383E540F" w14:textId="77777777" w:rsidR="00D25E4A" w:rsidRPr="002337B0" w:rsidRDefault="00D25E4A">
            <w:pPr>
              <w:pStyle w:val="TableBodyText"/>
            </w:pPr>
            <w:r w:rsidRPr="002337B0">
              <w:t>1</w:t>
            </w:r>
          </w:p>
        </w:tc>
      </w:tr>
      <w:tr w:rsidR="00D25E4A" w:rsidRPr="002337B0" w14:paraId="7DE7BE11" w14:textId="77777777">
        <w:tc>
          <w:tcPr>
            <w:tcW w:w="628" w:type="pct"/>
          </w:tcPr>
          <w:p w14:paraId="025E3E2D" w14:textId="77777777" w:rsidR="00D25E4A" w:rsidRPr="002337B0" w:rsidRDefault="00D25E4A">
            <w:pPr>
              <w:pStyle w:val="TableBodyText"/>
              <w:jc w:val="left"/>
            </w:pPr>
            <w:r w:rsidRPr="002337B0">
              <w:t>SES 2</w:t>
            </w:r>
          </w:p>
        </w:tc>
        <w:tc>
          <w:tcPr>
            <w:tcW w:w="627" w:type="pct"/>
          </w:tcPr>
          <w:p w14:paraId="7483F9B2" w14:textId="77777777" w:rsidR="00D25E4A" w:rsidRPr="002337B0" w:rsidRDefault="00D25E4A">
            <w:pPr>
              <w:pStyle w:val="TableBodyText"/>
            </w:pPr>
            <w:r w:rsidRPr="002337B0">
              <w:t>3</w:t>
            </w:r>
          </w:p>
        </w:tc>
        <w:tc>
          <w:tcPr>
            <w:tcW w:w="628" w:type="pct"/>
          </w:tcPr>
          <w:p w14:paraId="060F0819" w14:textId="77777777" w:rsidR="00D25E4A" w:rsidRPr="002337B0" w:rsidRDefault="00D25E4A">
            <w:pPr>
              <w:pStyle w:val="TableBodyText"/>
            </w:pPr>
            <w:r w:rsidRPr="002337B0">
              <w:t>0</w:t>
            </w:r>
          </w:p>
        </w:tc>
        <w:tc>
          <w:tcPr>
            <w:tcW w:w="636" w:type="pct"/>
          </w:tcPr>
          <w:p w14:paraId="09B656D1" w14:textId="77777777" w:rsidR="00D25E4A" w:rsidRPr="002337B0" w:rsidRDefault="00D25E4A">
            <w:pPr>
              <w:pStyle w:val="TableBodyText"/>
            </w:pPr>
            <w:r w:rsidRPr="002337B0">
              <w:t>3</w:t>
            </w:r>
          </w:p>
        </w:tc>
        <w:tc>
          <w:tcPr>
            <w:tcW w:w="628" w:type="pct"/>
          </w:tcPr>
          <w:p w14:paraId="332D3817" w14:textId="77777777" w:rsidR="00D25E4A" w:rsidRPr="002337B0" w:rsidRDefault="00D25E4A">
            <w:pPr>
              <w:pStyle w:val="TableBodyText"/>
            </w:pPr>
            <w:r w:rsidRPr="002337B0">
              <w:t>0</w:t>
            </w:r>
          </w:p>
        </w:tc>
        <w:tc>
          <w:tcPr>
            <w:tcW w:w="628" w:type="pct"/>
          </w:tcPr>
          <w:p w14:paraId="68CD8B9E" w14:textId="77777777" w:rsidR="00D25E4A" w:rsidRPr="002337B0" w:rsidRDefault="00D25E4A">
            <w:pPr>
              <w:pStyle w:val="TableBodyText"/>
            </w:pPr>
            <w:r w:rsidRPr="002337B0">
              <w:t>0</w:t>
            </w:r>
          </w:p>
        </w:tc>
        <w:tc>
          <w:tcPr>
            <w:tcW w:w="632" w:type="pct"/>
          </w:tcPr>
          <w:p w14:paraId="30720E42" w14:textId="77777777" w:rsidR="00D25E4A" w:rsidRPr="002337B0" w:rsidRDefault="00D25E4A">
            <w:pPr>
              <w:pStyle w:val="TableBodyText"/>
            </w:pPr>
            <w:r w:rsidRPr="002337B0">
              <w:t>0</w:t>
            </w:r>
          </w:p>
        </w:tc>
        <w:tc>
          <w:tcPr>
            <w:tcW w:w="593" w:type="pct"/>
          </w:tcPr>
          <w:p w14:paraId="2299B5FF" w14:textId="77777777" w:rsidR="00D25E4A" w:rsidRPr="002337B0" w:rsidRDefault="00D25E4A">
            <w:pPr>
              <w:pStyle w:val="TableBodyText"/>
            </w:pPr>
            <w:r w:rsidRPr="002337B0">
              <w:t>3</w:t>
            </w:r>
          </w:p>
        </w:tc>
      </w:tr>
      <w:tr w:rsidR="00D25E4A" w:rsidRPr="002337B0" w14:paraId="2D8B3839" w14:textId="77777777">
        <w:tc>
          <w:tcPr>
            <w:tcW w:w="628" w:type="pct"/>
          </w:tcPr>
          <w:p w14:paraId="3E73887D" w14:textId="77777777" w:rsidR="00D25E4A" w:rsidRPr="002337B0" w:rsidRDefault="00D25E4A">
            <w:pPr>
              <w:pStyle w:val="TableBodyText"/>
              <w:jc w:val="left"/>
            </w:pPr>
            <w:r w:rsidRPr="002337B0">
              <w:t>SES 1</w:t>
            </w:r>
          </w:p>
        </w:tc>
        <w:tc>
          <w:tcPr>
            <w:tcW w:w="627" w:type="pct"/>
          </w:tcPr>
          <w:p w14:paraId="7147F60E" w14:textId="77777777" w:rsidR="00D25E4A" w:rsidRPr="002337B0" w:rsidRDefault="00D25E4A">
            <w:pPr>
              <w:pStyle w:val="TableBodyText"/>
            </w:pPr>
            <w:r w:rsidRPr="002337B0">
              <w:t>14</w:t>
            </w:r>
          </w:p>
        </w:tc>
        <w:tc>
          <w:tcPr>
            <w:tcW w:w="628" w:type="pct"/>
          </w:tcPr>
          <w:p w14:paraId="70B75E56" w14:textId="77777777" w:rsidR="00D25E4A" w:rsidRPr="002337B0" w:rsidRDefault="00D25E4A">
            <w:pPr>
              <w:pStyle w:val="TableBodyText"/>
            </w:pPr>
            <w:r w:rsidRPr="002337B0">
              <w:t>2</w:t>
            </w:r>
          </w:p>
        </w:tc>
        <w:tc>
          <w:tcPr>
            <w:tcW w:w="636" w:type="pct"/>
          </w:tcPr>
          <w:p w14:paraId="45AAEEC5" w14:textId="77777777" w:rsidR="00D25E4A" w:rsidRPr="002337B0" w:rsidRDefault="00D25E4A">
            <w:pPr>
              <w:pStyle w:val="TableBodyText"/>
            </w:pPr>
            <w:r w:rsidRPr="002337B0">
              <w:t>16</w:t>
            </w:r>
          </w:p>
        </w:tc>
        <w:tc>
          <w:tcPr>
            <w:tcW w:w="628" w:type="pct"/>
          </w:tcPr>
          <w:p w14:paraId="4996DA33" w14:textId="77777777" w:rsidR="00D25E4A" w:rsidRPr="002337B0" w:rsidRDefault="00D25E4A">
            <w:pPr>
              <w:pStyle w:val="TableBodyText"/>
            </w:pPr>
            <w:r w:rsidRPr="002337B0">
              <w:t>0</w:t>
            </w:r>
          </w:p>
        </w:tc>
        <w:tc>
          <w:tcPr>
            <w:tcW w:w="628" w:type="pct"/>
          </w:tcPr>
          <w:p w14:paraId="3B3DC02D" w14:textId="77777777" w:rsidR="00D25E4A" w:rsidRPr="002337B0" w:rsidRDefault="00D25E4A">
            <w:pPr>
              <w:pStyle w:val="TableBodyText"/>
            </w:pPr>
            <w:r w:rsidRPr="002337B0">
              <w:t>0</w:t>
            </w:r>
          </w:p>
        </w:tc>
        <w:tc>
          <w:tcPr>
            <w:tcW w:w="632" w:type="pct"/>
          </w:tcPr>
          <w:p w14:paraId="4B025C88" w14:textId="77777777" w:rsidR="00D25E4A" w:rsidRPr="002337B0" w:rsidRDefault="00D25E4A">
            <w:pPr>
              <w:pStyle w:val="TableBodyText"/>
            </w:pPr>
            <w:r w:rsidRPr="002337B0">
              <w:t>0</w:t>
            </w:r>
          </w:p>
        </w:tc>
        <w:tc>
          <w:tcPr>
            <w:tcW w:w="593" w:type="pct"/>
          </w:tcPr>
          <w:p w14:paraId="34A4B39C" w14:textId="77777777" w:rsidR="00D25E4A" w:rsidRPr="002337B0" w:rsidRDefault="00D25E4A">
            <w:pPr>
              <w:pStyle w:val="TableBodyText"/>
            </w:pPr>
            <w:r w:rsidRPr="002337B0">
              <w:t>16</w:t>
            </w:r>
          </w:p>
        </w:tc>
      </w:tr>
      <w:tr w:rsidR="00D25E4A" w:rsidRPr="002337B0" w14:paraId="596D0EC3" w14:textId="77777777">
        <w:tc>
          <w:tcPr>
            <w:tcW w:w="628" w:type="pct"/>
          </w:tcPr>
          <w:p w14:paraId="50F8A04C" w14:textId="77777777" w:rsidR="00D25E4A" w:rsidRPr="002337B0" w:rsidRDefault="00D25E4A">
            <w:pPr>
              <w:pStyle w:val="TableBodyText"/>
              <w:jc w:val="left"/>
            </w:pPr>
            <w:r w:rsidRPr="002337B0">
              <w:t>EL 2</w:t>
            </w:r>
          </w:p>
        </w:tc>
        <w:tc>
          <w:tcPr>
            <w:tcW w:w="627" w:type="pct"/>
          </w:tcPr>
          <w:p w14:paraId="6D2A6949" w14:textId="77777777" w:rsidR="00D25E4A" w:rsidRPr="002337B0" w:rsidRDefault="00D25E4A">
            <w:pPr>
              <w:pStyle w:val="TableBodyText"/>
            </w:pPr>
            <w:r w:rsidRPr="002337B0">
              <w:t>33</w:t>
            </w:r>
          </w:p>
        </w:tc>
        <w:tc>
          <w:tcPr>
            <w:tcW w:w="628" w:type="pct"/>
          </w:tcPr>
          <w:p w14:paraId="0F160205" w14:textId="77777777" w:rsidR="00D25E4A" w:rsidRPr="002337B0" w:rsidRDefault="00D25E4A">
            <w:pPr>
              <w:pStyle w:val="TableBodyText"/>
            </w:pPr>
            <w:r w:rsidRPr="002337B0">
              <w:t>6</w:t>
            </w:r>
          </w:p>
        </w:tc>
        <w:tc>
          <w:tcPr>
            <w:tcW w:w="636" w:type="pct"/>
          </w:tcPr>
          <w:p w14:paraId="5A582DE4" w14:textId="77777777" w:rsidR="00D25E4A" w:rsidRPr="002337B0" w:rsidRDefault="00D25E4A">
            <w:pPr>
              <w:pStyle w:val="TableBodyText"/>
            </w:pPr>
            <w:r w:rsidRPr="002337B0">
              <w:t>39</w:t>
            </w:r>
          </w:p>
        </w:tc>
        <w:tc>
          <w:tcPr>
            <w:tcW w:w="628" w:type="pct"/>
          </w:tcPr>
          <w:p w14:paraId="03E566E3" w14:textId="77777777" w:rsidR="00D25E4A" w:rsidRPr="002337B0" w:rsidRDefault="00D25E4A">
            <w:pPr>
              <w:pStyle w:val="TableBodyText"/>
            </w:pPr>
            <w:r w:rsidRPr="002337B0">
              <w:t>3</w:t>
            </w:r>
          </w:p>
        </w:tc>
        <w:tc>
          <w:tcPr>
            <w:tcW w:w="628" w:type="pct"/>
          </w:tcPr>
          <w:p w14:paraId="12A8CAE4" w14:textId="77777777" w:rsidR="00D25E4A" w:rsidRPr="002337B0" w:rsidRDefault="00D25E4A">
            <w:pPr>
              <w:pStyle w:val="TableBodyText"/>
            </w:pPr>
            <w:r w:rsidRPr="002337B0">
              <w:t>2</w:t>
            </w:r>
          </w:p>
        </w:tc>
        <w:tc>
          <w:tcPr>
            <w:tcW w:w="632" w:type="pct"/>
          </w:tcPr>
          <w:p w14:paraId="707C37AF" w14:textId="77777777" w:rsidR="00D25E4A" w:rsidRPr="002337B0" w:rsidRDefault="00D25E4A">
            <w:pPr>
              <w:pStyle w:val="TableBodyText"/>
            </w:pPr>
            <w:r w:rsidRPr="002337B0">
              <w:t>5</w:t>
            </w:r>
          </w:p>
        </w:tc>
        <w:tc>
          <w:tcPr>
            <w:tcW w:w="593" w:type="pct"/>
          </w:tcPr>
          <w:p w14:paraId="687130E1" w14:textId="77777777" w:rsidR="00D25E4A" w:rsidRPr="002337B0" w:rsidRDefault="00D25E4A">
            <w:pPr>
              <w:pStyle w:val="TableBodyText"/>
            </w:pPr>
            <w:r w:rsidRPr="002337B0">
              <w:t>44</w:t>
            </w:r>
          </w:p>
        </w:tc>
      </w:tr>
      <w:tr w:rsidR="00D25E4A" w:rsidRPr="002337B0" w14:paraId="6CC08DB0" w14:textId="77777777">
        <w:tc>
          <w:tcPr>
            <w:tcW w:w="628" w:type="pct"/>
          </w:tcPr>
          <w:p w14:paraId="47DC45AD" w14:textId="77777777" w:rsidR="00D25E4A" w:rsidRPr="002337B0" w:rsidRDefault="00D25E4A">
            <w:pPr>
              <w:pStyle w:val="TableBodyText"/>
              <w:jc w:val="left"/>
            </w:pPr>
            <w:r w:rsidRPr="002337B0">
              <w:t>EL 1</w:t>
            </w:r>
          </w:p>
        </w:tc>
        <w:tc>
          <w:tcPr>
            <w:tcW w:w="627" w:type="pct"/>
          </w:tcPr>
          <w:p w14:paraId="6869DAD5" w14:textId="77777777" w:rsidR="00D25E4A" w:rsidRPr="002337B0" w:rsidRDefault="00D25E4A">
            <w:pPr>
              <w:pStyle w:val="TableBodyText"/>
            </w:pPr>
            <w:r w:rsidRPr="002337B0">
              <w:t>30</w:t>
            </w:r>
          </w:p>
        </w:tc>
        <w:tc>
          <w:tcPr>
            <w:tcW w:w="628" w:type="pct"/>
          </w:tcPr>
          <w:p w14:paraId="3FFD072E" w14:textId="77777777" w:rsidR="00D25E4A" w:rsidRPr="002337B0" w:rsidRDefault="00D25E4A">
            <w:pPr>
              <w:pStyle w:val="TableBodyText"/>
            </w:pPr>
            <w:r w:rsidRPr="002337B0">
              <w:t>8</w:t>
            </w:r>
          </w:p>
        </w:tc>
        <w:tc>
          <w:tcPr>
            <w:tcW w:w="636" w:type="pct"/>
          </w:tcPr>
          <w:p w14:paraId="69093578" w14:textId="77777777" w:rsidR="00D25E4A" w:rsidRPr="002337B0" w:rsidRDefault="00D25E4A">
            <w:pPr>
              <w:pStyle w:val="TableBodyText"/>
            </w:pPr>
            <w:r w:rsidRPr="002337B0">
              <w:t>38</w:t>
            </w:r>
          </w:p>
        </w:tc>
        <w:tc>
          <w:tcPr>
            <w:tcW w:w="628" w:type="pct"/>
          </w:tcPr>
          <w:p w14:paraId="21551A8E" w14:textId="77777777" w:rsidR="00D25E4A" w:rsidRPr="002337B0" w:rsidRDefault="00D25E4A">
            <w:pPr>
              <w:pStyle w:val="TableBodyText"/>
            </w:pPr>
            <w:r w:rsidRPr="002337B0">
              <w:t>2</w:t>
            </w:r>
          </w:p>
        </w:tc>
        <w:tc>
          <w:tcPr>
            <w:tcW w:w="628" w:type="pct"/>
          </w:tcPr>
          <w:p w14:paraId="58E88AE2" w14:textId="77777777" w:rsidR="00D25E4A" w:rsidRPr="002337B0" w:rsidRDefault="00D25E4A">
            <w:pPr>
              <w:pStyle w:val="TableBodyText"/>
            </w:pPr>
            <w:r w:rsidRPr="002337B0">
              <w:t>2</w:t>
            </w:r>
          </w:p>
        </w:tc>
        <w:tc>
          <w:tcPr>
            <w:tcW w:w="632" w:type="pct"/>
          </w:tcPr>
          <w:p w14:paraId="6C24DD03" w14:textId="77777777" w:rsidR="00D25E4A" w:rsidRPr="002337B0" w:rsidRDefault="00D25E4A">
            <w:pPr>
              <w:pStyle w:val="TableBodyText"/>
            </w:pPr>
            <w:r w:rsidRPr="002337B0">
              <w:t>4</w:t>
            </w:r>
          </w:p>
        </w:tc>
        <w:tc>
          <w:tcPr>
            <w:tcW w:w="593" w:type="pct"/>
          </w:tcPr>
          <w:p w14:paraId="5D3F9EEB" w14:textId="77777777" w:rsidR="00D25E4A" w:rsidRPr="002337B0" w:rsidRDefault="00D25E4A">
            <w:pPr>
              <w:pStyle w:val="TableBodyText"/>
            </w:pPr>
            <w:r w:rsidRPr="002337B0">
              <w:t>42</w:t>
            </w:r>
          </w:p>
        </w:tc>
      </w:tr>
      <w:tr w:rsidR="00D25E4A" w:rsidRPr="002337B0" w14:paraId="3F0949C1" w14:textId="77777777">
        <w:tc>
          <w:tcPr>
            <w:tcW w:w="628" w:type="pct"/>
          </w:tcPr>
          <w:p w14:paraId="32087D7E" w14:textId="77777777" w:rsidR="00D25E4A" w:rsidRPr="002337B0" w:rsidRDefault="00D25E4A">
            <w:pPr>
              <w:pStyle w:val="TableBodyText"/>
              <w:jc w:val="left"/>
            </w:pPr>
            <w:r w:rsidRPr="002337B0">
              <w:t>APS 6</w:t>
            </w:r>
          </w:p>
        </w:tc>
        <w:tc>
          <w:tcPr>
            <w:tcW w:w="627" w:type="pct"/>
          </w:tcPr>
          <w:p w14:paraId="0AC31BA0" w14:textId="77777777" w:rsidR="00D25E4A" w:rsidRPr="002337B0" w:rsidRDefault="00D25E4A">
            <w:pPr>
              <w:pStyle w:val="TableBodyText"/>
            </w:pPr>
            <w:r w:rsidRPr="002337B0">
              <w:t>27</w:t>
            </w:r>
          </w:p>
        </w:tc>
        <w:tc>
          <w:tcPr>
            <w:tcW w:w="628" w:type="pct"/>
          </w:tcPr>
          <w:p w14:paraId="7A077C39" w14:textId="77777777" w:rsidR="00D25E4A" w:rsidRPr="002337B0" w:rsidRDefault="00D25E4A">
            <w:pPr>
              <w:pStyle w:val="TableBodyText"/>
            </w:pPr>
            <w:r w:rsidRPr="002337B0">
              <w:t>7</w:t>
            </w:r>
          </w:p>
        </w:tc>
        <w:tc>
          <w:tcPr>
            <w:tcW w:w="636" w:type="pct"/>
          </w:tcPr>
          <w:p w14:paraId="0C359244" w14:textId="77777777" w:rsidR="00D25E4A" w:rsidRPr="002337B0" w:rsidRDefault="00D25E4A">
            <w:pPr>
              <w:pStyle w:val="TableBodyText"/>
            </w:pPr>
            <w:r w:rsidRPr="002337B0">
              <w:t>34</w:t>
            </w:r>
          </w:p>
        </w:tc>
        <w:tc>
          <w:tcPr>
            <w:tcW w:w="628" w:type="pct"/>
          </w:tcPr>
          <w:p w14:paraId="7E390268" w14:textId="77777777" w:rsidR="00D25E4A" w:rsidRPr="002337B0" w:rsidRDefault="00D25E4A">
            <w:pPr>
              <w:pStyle w:val="TableBodyText"/>
            </w:pPr>
            <w:r w:rsidRPr="002337B0">
              <w:t>2</w:t>
            </w:r>
          </w:p>
        </w:tc>
        <w:tc>
          <w:tcPr>
            <w:tcW w:w="628" w:type="pct"/>
          </w:tcPr>
          <w:p w14:paraId="6C1E4976" w14:textId="77777777" w:rsidR="00D25E4A" w:rsidRPr="002337B0" w:rsidRDefault="00D25E4A">
            <w:pPr>
              <w:pStyle w:val="TableBodyText"/>
            </w:pPr>
            <w:r w:rsidRPr="002337B0">
              <w:t>1</w:t>
            </w:r>
          </w:p>
        </w:tc>
        <w:tc>
          <w:tcPr>
            <w:tcW w:w="632" w:type="pct"/>
          </w:tcPr>
          <w:p w14:paraId="60F53378" w14:textId="77777777" w:rsidR="00D25E4A" w:rsidRPr="002337B0" w:rsidRDefault="00D25E4A">
            <w:pPr>
              <w:pStyle w:val="TableBodyText"/>
            </w:pPr>
            <w:r w:rsidRPr="002337B0">
              <w:t>3</w:t>
            </w:r>
          </w:p>
        </w:tc>
        <w:tc>
          <w:tcPr>
            <w:tcW w:w="593" w:type="pct"/>
          </w:tcPr>
          <w:p w14:paraId="39C46952" w14:textId="77777777" w:rsidR="00D25E4A" w:rsidRPr="002337B0" w:rsidRDefault="00D25E4A">
            <w:pPr>
              <w:pStyle w:val="TableBodyText"/>
            </w:pPr>
            <w:r w:rsidRPr="002337B0">
              <w:t>37</w:t>
            </w:r>
          </w:p>
        </w:tc>
      </w:tr>
      <w:tr w:rsidR="00D25E4A" w:rsidRPr="002337B0" w14:paraId="525978B2" w14:textId="77777777">
        <w:tc>
          <w:tcPr>
            <w:tcW w:w="628" w:type="pct"/>
          </w:tcPr>
          <w:p w14:paraId="625F3838" w14:textId="77777777" w:rsidR="00D25E4A" w:rsidRPr="002337B0" w:rsidRDefault="00D25E4A">
            <w:pPr>
              <w:pStyle w:val="TableBodyText"/>
              <w:jc w:val="left"/>
            </w:pPr>
            <w:r w:rsidRPr="002337B0">
              <w:t>APS 5</w:t>
            </w:r>
          </w:p>
        </w:tc>
        <w:tc>
          <w:tcPr>
            <w:tcW w:w="627" w:type="pct"/>
          </w:tcPr>
          <w:p w14:paraId="79FCA4A4" w14:textId="77777777" w:rsidR="00D25E4A" w:rsidRPr="002337B0" w:rsidRDefault="00D25E4A">
            <w:pPr>
              <w:pStyle w:val="TableBodyText"/>
            </w:pPr>
            <w:r w:rsidRPr="002337B0">
              <w:t>14</w:t>
            </w:r>
          </w:p>
        </w:tc>
        <w:tc>
          <w:tcPr>
            <w:tcW w:w="628" w:type="pct"/>
          </w:tcPr>
          <w:p w14:paraId="6C4521C9" w14:textId="77777777" w:rsidR="00D25E4A" w:rsidRPr="002337B0" w:rsidRDefault="00D25E4A">
            <w:pPr>
              <w:pStyle w:val="TableBodyText"/>
            </w:pPr>
            <w:r w:rsidRPr="002337B0">
              <w:t>3</w:t>
            </w:r>
          </w:p>
        </w:tc>
        <w:tc>
          <w:tcPr>
            <w:tcW w:w="636" w:type="pct"/>
          </w:tcPr>
          <w:p w14:paraId="332DFFC0" w14:textId="77777777" w:rsidR="00D25E4A" w:rsidRPr="002337B0" w:rsidRDefault="00D25E4A">
            <w:pPr>
              <w:pStyle w:val="TableBodyText"/>
            </w:pPr>
            <w:r w:rsidRPr="002337B0">
              <w:t>17</w:t>
            </w:r>
          </w:p>
        </w:tc>
        <w:tc>
          <w:tcPr>
            <w:tcW w:w="628" w:type="pct"/>
          </w:tcPr>
          <w:p w14:paraId="06B9399A" w14:textId="77777777" w:rsidR="00D25E4A" w:rsidRPr="002337B0" w:rsidRDefault="00D25E4A">
            <w:pPr>
              <w:pStyle w:val="TableBodyText"/>
            </w:pPr>
            <w:r w:rsidRPr="002337B0">
              <w:t>1</w:t>
            </w:r>
          </w:p>
        </w:tc>
        <w:tc>
          <w:tcPr>
            <w:tcW w:w="628" w:type="pct"/>
          </w:tcPr>
          <w:p w14:paraId="0AE37C0D" w14:textId="77777777" w:rsidR="00D25E4A" w:rsidRPr="002337B0" w:rsidRDefault="00D25E4A">
            <w:pPr>
              <w:pStyle w:val="TableBodyText"/>
            </w:pPr>
            <w:r w:rsidRPr="002337B0">
              <w:t>0</w:t>
            </w:r>
          </w:p>
        </w:tc>
        <w:tc>
          <w:tcPr>
            <w:tcW w:w="632" w:type="pct"/>
          </w:tcPr>
          <w:p w14:paraId="541AAD8D" w14:textId="77777777" w:rsidR="00D25E4A" w:rsidRPr="002337B0" w:rsidRDefault="00D25E4A">
            <w:pPr>
              <w:pStyle w:val="TableBodyText"/>
            </w:pPr>
            <w:r w:rsidRPr="002337B0">
              <w:t>1</w:t>
            </w:r>
          </w:p>
        </w:tc>
        <w:tc>
          <w:tcPr>
            <w:tcW w:w="593" w:type="pct"/>
          </w:tcPr>
          <w:p w14:paraId="1E80E838" w14:textId="77777777" w:rsidR="00D25E4A" w:rsidRPr="002337B0" w:rsidRDefault="00D25E4A">
            <w:pPr>
              <w:pStyle w:val="TableBodyText"/>
            </w:pPr>
            <w:r w:rsidRPr="002337B0">
              <w:t>18</w:t>
            </w:r>
          </w:p>
        </w:tc>
      </w:tr>
      <w:tr w:rsidR="00D25E4A" w:rsidRPr="002337B0" w14:paraId="39D29C75" w14:textId="77777777">
        <w:tc>
          <w:tcPr>
            <w:tcW w:w="628" w:type="pct"/>
          </w:tcPr>
          <w:p w14:paraId="4D782206" w14:textId="77777777" w:rsidR="00D25E4A" w:rsidRPr="002337B0" w:rsidRDefault="00D25E4A">
            <w:pPr>
              <w:pStyle w:val="TableBodyText"/>
              <w:jc w:val="left"/>
            </w:pPr>
            <w:r w:rsidRPr="002337B0">
              <w:t>APS 4</w:t>
            </w:r>
          </w:p>
        </w:tc>
        <w:tc>
          <w:tcPr>
            <w:tcW w:w="627" w:type="pct"/>
          </w:tcPr>
          <w:p w14:paraId="14BE2676" w14:textId="77777777" w:rsidR="00D25E4A" w:rsidRPr="002337B0" w:rsidRDefault="00D25E4A">
            <w:pPr>
              <w:pStyle w:val="TableBodyText"/>
            </w:pPr>
            <w:r w:rsidRPr="002337B0">
              <w:t>15</w:t>
            </w:r>
          </w:p>
        </w:tc>
        <w:tc>
          <w:tcPr>
            <w:tcW w:w="628" w:type="pct"/>
          </w:tcPr>
          <w:p w14:paraId="5DD62E05" w14:textId="77777777" w:rsidR="00D25E4A" w:rsidRPr="002337B0" w:rsidRDefault="00D25E4A">
            <w:pPr>
              <w:pStyle w:val="TableBodyText"/>
            </w:pPr>
            <w:r w:rsidRPr="002337B0">
              <w:t>2</w:t>
            </w:r>
          </w:p>
        </w:tc>
        <w:tc>
          <w:tcPr>
            <w:tcW w:w="636" w:type="pct"/>
          </w:tcPr>
          <w:p w14:paraId="7CB055A5" w14:textId="77777777" w:rsidR="00D25E4A" w:rsidRPr="002337B0" w:rsidRDefault="00D25E4A">
            <w:pPr>
              <w:pStyle w:val="TableBodyText"/>
            </w:pPr>
            <w:r w:rsidRPr="002337B0">
              <w:t>17</w:t>
            </w:r>
          </w:p>
        </w:tc>
        <w:tc>
          <w:tcPr>
            <w:tcW w:w="628" w:type="pct"/>
          </w:tcPr>
          <w:p w14:paraId="13D2A75C" w14:textId="77777777" w:rsidR="00D25E4A" w:rsidRPr="002337B0" w:rsidRDefault="00D25E4A">
            <w:pPr>
              <w:pStyle w:val="TableBodyText"/>
            </w:pPr>
            <w:r w:rsidRPr="002337B0">
              <w:t>1</w:t>
            </w:r>
          </w:p>
        </w:tc>
        <w:tc>
          <w:tcPr>
            <w:tcW w:w="628" w:type="pct"/>
          </w:tcPr>
          <w:p w14:paraId="136B3730" w14:textId="77777777" w:rsidR="00D25E4A" w:rsidRPr="002337B0" w:rsidRDefault="00D25E4A">
            <w:pPr>
              <w:pStyle w:val="TableBodyText"/>
            </w:pPr>
            <w:r w:rsidRPr="002337B0">
              <w:t>0</w:t>
            </w:r>
          </w:p>
        </w:tc>
        <w:tc>
          <w:tcPr>
            <w:tcW w:w="632" w:type="pct"/>
          </w:tcPr>
          <w:p w14:paraId="1330D9D9" w14:textId="77777777" w:rsidR="00D25E4A" w:rsidRPr="002337B0" w:rsidRDefault="00D25E4A">
            <w:pPr>
              <w:pStyle w:val="TableBodyText"/>
            </w:pPr>
            <w:r w:rsidRPr="002337B0">
              <w:t>1</w:t>
            </w:r>
          </w:p>
        </w:tc>
        <w:tc>
          <w:tcPr>
            <w:tcW w:w="593" w:type="pct"/>
          </w:tcPr>
          <w:p w14:paraId="54221027" w14:textId="77777777" w:rsidR="00D25E4A" w:rsidRPr="002337B0" w:rsidRDefault="00D25E4A">
            <w:pPr>
              <w:pStyle w:val="TableBodyText"/>
            </w:pPr>
            <w:r w:rsidRPr="002337B0">
              <w:t>18</w:t>
            </w:r>
          </w:p>
        </w:tc>
      </w:tr>
      <w:tr w:rsidR="00D25E4A" w:rsidRPr="002337B0" w14:paraId="62C3F378" w14:textId="77777777">
        <w:tc>
          <w:tcPr>
            <w:tcW w:w="628" w:type="pct"/>
          </w:tcPr>
          <w:p w14:paraId="5FC90ABF" w14:textId="77777777" w:rsidR="00D25E4A" w:rsidRPr="002337B0" w:rsidRDefault="00D25E4A">
            <w:pPr>
              <w:pStyle w:val="TableBodyText"/>
              <w:jc w:val="left"/>
            </w:pPr>
            <w:r w:rsidRPr="002337B0">
              <w:t>APS 3</w:t>
            </w:r>
          </w:p>
        </w:tc>
        <w:tc>
          <w:tcPr>
            <w:tcW w:w="627" w:type="pct"/>
          </w:tcPr>
          <w:p w14:paraId="3EAE1DD9" w14:textId="77777777" w:rsidR="00D25E4A" w:rsidRPr="002337B0" w:rsidRDefault="00D25E4A">
            <w:pPr>
              <w:pStyle w:val="TableBodyText"/>
            </w:pPr>
            <w:r w:rsidRPr="002337B0">
              <w:t>0</w:t>
            </w:r>
          </w:p>
        </w:tc>
        <w:tc>
          <w:tcPr>
            <w:tcW w:w="628" w:type="pct"/>
          </w:tcPr>
          <w:p w14:paraId="38BBED37" w14:textId="77777777" w:rsidR="00D25E4A" w:rsidRPr="002337B0" w:rsidRDefault="00D25E4A">
            <w:pPr>
              <w:pStyle w:val="TableBodyText"/>
            </w:pPr>
            <w:r w:rsidRPr="002337B0">
              <w:t>0</w:t>
            </w:r>
          </w:p>
        </w:tc>
        <w:tc>
          <w:tcPr>
            <w:tcW w:w="636" w:type="pct"/>
          </w:tcPr>
          <w:p w14:paraId="1C883997" w14:textId="77777777" w:rsidR="00D25E4A" w:rsidRPr="002337B0" w:rsidRDefault="00D25E4A">
            <w:pPr>
              <w:pStyle w:val="TableBodyText"/>
            </w:pPr>
            <w:r w:rsidRPr="002337B0">
              <w:t>0</w:t>
            </w:r>
          </w:p>
        </w:tc>
        <w:tc>
          <w:tcPr>
            <w:tcW w:w="628" w:type="pct"/>
          </w:tcPr>
          <w:p w14:paraId="31160AD5" w14:textId="77777777" w:rsidR="00D25E4A" w:rsidRPr="002337B0" w:rsidRDefault="00D25E4A">
            <w:pPr>
              <w:pStyle w:val="TableBodyText"/>
            </w:pPr>
            <w:r w:rsidRPr="002337B0">
              <w:t>1</w:t>
            </w:r>
          </w:p>
        </w:tc>
        <w:tc>
          <w:tcPr>
            <w:tcW w:w="628" w:type="pct"/>
          </w:tcPr>
          <w:p w14:paraId="35AA50F7" w14:textId="77777777" w:rsidR="00D25E4A" w:rsidRPr="002337B0" w:rsidRDefault="00D25E4A">
            <w:pPr>
              <w:pStyle w:val="TableBodyText"/>
            </w:pPr>
            <w:r w:rsidRPr="002337B0">
              <w:t>3</w:t>
            </w:r>
          </w:p>
        </w:tc>
        <w:tc>
          <w:tcPr>
            <w:tcW w:w="632" w:type="pct"/>
          </w:tcPr>
          <w:p w14:paraId="61F0E76C" w14:textId="77777777" w:rsidR="00D25E4A" w:rsidRPr="002337B0" w:rsidRDefault="00D25E4A">
            <w:pPr>
              <w:pStyle w:val="TableBodyText"/>
            </w:pPr>
            <w:r w:rsidRPr="002337B0">
              <w:t>4</w:t>
            </w:r>
          </w:p>
        </w:tc>
        <w:tc>
          <w:tcPr>
            <w:tcW w:w="593" w:type="pct"/>
          </w:tcPr>
          <w:p w14:paraId="71EB1650" w14:textId="77777777" w:rsidR="00D25E4A" w:rsidRPr="002337B0" w:rsidRDefault="00D25E4A">
            <w:pPr>
              <w:pStyle w:val="TableBodyText"/>
            </w:pPr>
            <w:r w:rsidRPr="002337B0">
              <w:t>4</w:t>
            </w:r>
          </w:p>
        </w:tc>
      </w:tr>
      <w:tr w:rsidR="00D25E4A" w:rsidRPr="002337B0" w14:paraId="2EFE393C" w14:textId="77777777">
        <w:tc>
          <w:tcPr>
            <w:tcW w:w="628" w:type="pct"/>
          </w:tcPr>
          <w:p w14:paraId="12603EE7" w14:textId="77777777" w:rsidR="00D25E4A" w:rsidRPr="002337B0" w:rsidRDefault="00D25E4A">
            <w:pPr>
              <w:pStyle w:val="TableBodyText"/>
              <w:jc w:val="left"/>
            </w:pPr>
            <w:r w:rsidRPr="002337B0">
              <w:t>APS 2</w:t>
            </w:r>
          </w:p>
        </w:tc>
        <w:tc>
          <w:tcPr>
            <w:tcW w:w="627" w:type="pct"/>
          </w:tcPr>
          <w:p w14:paraId="1159E482" w14:textId="77777777" w:rsidR="00D25E4A" w:rsidRPr="002337B0" w:rsidRDefault="00D25E4A">
            <w:pPr>
              <w:pStyle w:val="TableBodyText"/>
            </w:pPr>
            <w:r w:rsidRPr="002337B0">
              <w:t>0</w:t>
            </w:r>
          </w:p>
        </w:tc>
        <w:tc>
          <w:tcPr>
            <w:tcW w:w="628" w:type="pct"/>
          </w:tcPr>
          <w:p w14:paraId="40A018BB" w14:textId="77777777" w:rsidR="00D25E4A" w:rsidRPr="002337B0" w:rsidRDefault="00D25E4A">
            <w:pPr>
              <w:pStyle w:val="TableBodyText"/>
            </w:pPr>
            <w:r w:rsidRPr="002337B0">
              <w:t>0</w:t>
            </w:r>
          </w:p>
        </w:tc>
        <w:tc>
          <w:tcPr>
            <w:tcW w:w="636" w:type="pct"/>
          </w:tcPr>
          <w:p w14:paraId="58E19F0A" w14:textId="77777777" w:rsidR="00D25E4A" w:rsidRPr="002337B0" w:rsidRDefault="00D25E4A">
            <w:pPr>
              <w:pStyle w:val="TableBodyText"/>
            </w:pPr>
            <w:r w:rsidRPr="002337B0">
              <w:t>0</w:t>
            </w:r>
          </w:p>
        </w:tc>
        <w:tc>
          <w:tcPr>
            <w:tcW w:w="628" w:type="pct"/>
          </w:tcPr>
          <w:p w14:paraId="629F2C0E" w14:textId="77777777" w:rsidR="00D25E4A" w:rsidRPr="002337B0" w:rsidRDefault="00D25E4A">
            <w:pPr>
              <w:pStyle w:val="TableBodyText"/>
            </w:pPr>
            <w:r w:rsidRPr="002337B0">
              <w:t>0</w:t>
            </w:r>
          </w:p>
        </w:tc>
        <w:tc>
          <w:tcPr>
            <w:tcW w:w="628" w:type="pct"/>
          </w:tcPr>
          <w:p w14:paraId="0F6A04BB" w14:textId="77777777" w:rsidR="00D25E4A" w:rsidRPr="002337B0" w:rsidRDefault="00D25E4A">
            <w:pPr>
              <w:pStyle w:val="TableBodyText"/>
            </w:pPr>
            <w:r w:rsidRPr="002337B0">
              <w:t>0</w:t>
            </w:r>
          </w:p>
        </w:tc>
        <w:tc>
          <w:tcPr>
            <w:tcW w:w="632" w:type="pct"/>
          </w:tcPr>
          <w:p w14:paraId="71444622" w14:textId="77777777" w:rsidR="00D25E4A" w:rsidRPr="002337B0" w:rsidRDefault="00D25E4A">
            <w:pPr>
              <w:pStyle w:val="TableBodyText"/>
            </w:pPr>
            <w:r w:rsidRPr="002337B0">
              <w:t>0</w:t>
            </w:r>
          </w:p>
        </w:tc>
        <w:tc>
          <w:tcPr>
            <w:tcW w:w="593" w:type="pct"/>
          </w:tcPr>
          <w:p w14:paraId="63437C23" w14:textId="77777777" w:rsidR="00D25E4A" w:rsidRPr="002337B0" w:rsidRDefault="00D25E4A">
            <w:pPr>
              <w:pStyle w:val="TableBodyText"/>
            </w:pPr>
            <w:r w:rsidRPr="002337B0">
              <w:t>0</w:t>
            </w:r>
          </w:p>
        </w:tc>
      </w:tr>
      <w:tr w:rsidR="00D25E4A" w:rsidRPr="002337B0" w14:paraId="37C35B1E" w14:textId="77777777">
        <w:tc>
          <w:tcPr>
            <w:tcW w:w="628" w:type="pct"/>
          </w:tcPr>
          <w:p w14:paraId="69E68990" w14:textId="77777777" w:rsidR="00D25E4A" w:rsidRPr="002337B0" w:rsidRDefault="00D25E4A">
            <w:pPr>
              <w:pStyle w:val="TableBodyText"/>
              <w:jc w:val="left"/>
            </w:pPr>
            <w:r w:rsidRPr="002337B0">
              <w:t>APS 1</w:t>
            </w:r>
          </w:p>
        </w:tc>
        <w:tc>
          <w:tcPr>
            <w:tcW w:w="627" w:type="pct"/>
          </w:tcPr>
          <w:p w14:paraId="4C384030" w14:textId="77777777" w:rsidR="00D25E4A" w:rsidRPr="002337B0" w:rsidRDefault="00D25E4A">
            <w:pPr>
              <w:pStyle w:val="TableBodyText"/>
            </w:pPr>
            <w:r w:rsidRPr="002337B0">
              <w:t>0</w:t>
            </w:r>
          </w:p>
        </w:tc>
        <w:tc>
          <w:tcPr>
            <w:tcW w:w="628" w:type="pct"/>
          </w:tcPr>
          <w:p w14:paraId="25035A57" w14:textId="77777777" w:rsidR="00D25E4A" w:rsidRPr="002337B0" w:rsidRDefault="00D25E4A">
            <w:pPr>
              <w:pStyle w:val="TableBodyText"/>
            </w:pPr>
            <w:r w:rsidRPr="002337B0">
              <w:t>0</w:t>
            </w:r>
          </w:p>
        </w:tc>
        <w:tc>
          <w:tcPr>
            <w:tcW w:w="636" w:type="pct"/>
          </w:tcPr>
          <w:p w14:paraId="0CAD7A79" w14:textId="77777777" w:rsidR="00D25E4A" w:rsidRPr="002337B0" w:rsidRDefault="00D25E4A">
            <w:pPr>
              <w:pStyle w:val="TableBodyText"/>
            </w:pPr>
            <w:r w:rsidRPr="002337B0">
              <w:t>0</w:t>
            </w:r>
          </w:p>
        </w:tc>
        <w:tc>
          <w:tcPr>
            <w:tcW w:w="628" w:type="pct"/>
          </w:tcPr>
          <w:p w14:paraId="764036A4" w14:textId="77777777" w:rsidR="00D25E4A" w:rsidRPr="002337B0" w:rsidRDefault="00D25E4A">
            <w:pPr>
              <w:pStyle w:val="TableBodyText"/>
            </w:pPr>
            <w:r w:rsidRPr="002337B0">
              <w:t>0</w:t>
            </w:r>
          </w:p>
        </w:tc>
        <w:tc>
          <w:tcPr>
            <w:tcW w:w="628" w:type="pct"/>
          </w:tcPr>
          <w:p w14:paraId="187D24BF" w14:textId="77777777" w:rsidR="00D25E4A" w:rsidRPr="002337B0" w:rsidRDefault="00D25E4A">
            <w:pPr>
              <w:pStyle w:val="TableBodyText"/>
            </w:pPr>
            <w:r w:rsidRPr="002337B0">
              <w:t>0</w:t>
            </w:r>
          </w:p>
        </w:tc>
        <w:tc>
          <w:tcPr>
            <w:tcW w:w="632" w:type="pct"/>
          </w:tcPr>
          <w:p w14:paraId="13F76DE9" w14:textId="77777777" w:rsidR="00D25E4A" w:rsidRPr="002337B0" w:rsidRDefault="00D25E4A">
            <w:pPr>
              <w:pStyle w:val="TableBodyText"/>
            </w:pPr>
            <w:r w:rsidRPr="002337B0">
              <w:t>0</w:t>
            </w:r>
          </w:p>
        </w:tc>
        <w:tc>
          <w:tcPr>
            <w:tcW w:w="593" w:type="pct"/>
          </w:tcPr>
          <w:p w14:paraId="164031CE" w14:textId="77777777" w:rsidR="00D25E4A" w:rsidRPr="002337B0" w:rsidRDefault="00D25E4A">
            <w:pPr>
              <w:pStyle w:val="TableBodyText"/>
            </w:pPr>
            <w:r w:rsidRPr="002337B0">
              <w:t>0</w:t>
            </w:r>
          </w:p>
        </w:tc>
      </w:tr>
      <w:tr w:rsidR="00D25E4A" w:rsidRPr="002337B0" w14:paraId="7576A41D" w14:textId="77777777">
        <w:tc>
          <w:tcPr>
            <w:tcW w:w="628" w:type="pct"/>
          </w:tcPr>
          <w:p w14:paraId="5C8B58FA" w14:textId="77777777" w:rsidR="00D25E4A" w:rsidRPr="002337B0" w:rsidRDefault="00D25E4A">
            <w:pPr>
              <w:pStyle w:val="TableBodyText"/>
              <w:jc w:val="left"/>
            </w:pPr>
            <w:r w:rsidRPr="002337B0">
              <w:t>Other</w:t>
            </w:r>
          </w:p>
        </w:tc>
        <w:tc>
          <w:tcPr>
            <w:tcW w:w="627" w:type="pct"/>
          </w:tcPr>
          <w:p w14:paraId="68E148CF" w14:textId="77777777" w:rsidR="00D25E4A" w:rsidRPr="002337B0" w:rsidRDefault="00D25E4A">
            <w:pPr>
              <w:pStyle w:val="TableBodyText"/>
            </w:pPr>
            <w:r w:rsidRPr="002337B0">
              <w:t>0</w:t>
            </w:r>
          </w:p>
        </w:tc>
        <w:tc>
          <w:tcPr>
            <w:tcW w:w="628" w:type="pct"/>
          </w:tcPr>
          <w:p w14:paraId="25B30CCF" w14:textId="77777777" w:rsidR="00D25E4A" w:rsidRPr="002337B0" w:rsidRDefault="00D25E4A">
            <w:pPr>
              <w:pStyle w:val="TableBodyText"/>
            </w:pPr>
            <w:r w:rsidRPr="002337B0">
              <w:t>0</w:t>
            </w:r>
          </w:p>
        </w:tc>
        <w:tc>
          <w:tcPr>
            <w:tcW w:w="636" w:type="pct"/>
          </w:tcPr>
          <w:p w14:paraId="60FF3258" w14:textId="77777777" w:rsidR="00D25E4A" w:rsidRPr="002337B0" w:rsidRDefault="00D25E4A">
            <w:pPr>
              <w:pStyle w:val="TableBodyText"/>
            </w:pPr>
            <w:r w:rsidRPr="002337B0">
              <w:t>0</w:t>
            </w:r>
          </w:p>
        </w:tc>
        <w:tc>
          <w:tcPr>
            <w:tcW w:w="628" w:type="pct"/>
          </w:tcPr>
          <w:p w14:paraId="393B4F4F" w14:textId="77777777" w:rsidR="00D25E4A" w:rsidRPr="002337B0" w:rsidRDefault="00D25E4A">
            <w:pPr>
              <w:pStyle w:val="TableBodyText"/>
            </w:pPr>
            <w:r w:rsidRPr="002337B0">
              <w:t>0</w:t>
            </w:r>
          </w:p>
        </w:tc>
        <w:tc>
          <w:tcPr>
            <w:tcW w:w="628" w:type="pct"/>
          </w:tcPr>
          <w:p w14:paraId="335E4E69" w14:textId="77777777" w:rsidR="00D25E4A" w:rsidRPr="002337B0" w:rsidRDefault="00D25E4A">
            <w:pPr>
              <w:pStyle w:val="TableBodyText"/>
            </w:pPr>
            <w:r w:rsidRPr="002337B0">
              <w:t>0</w:t>
            </w:r>
          </w:p>
        </w:tc>
        <w:tc>
          <w:tcPr>
            <w:tcW w:w="632" w:type="pct"/>
          </w:tcPr>
          <w:p w14:paraId="43F2DB46" w14:textId="77777777" w:rsidR="00D25E4A" w:rsidRPr="002337B0" w:rsidRDefault="00D25E4A">
            <w:pPr>
              <w:pStyle w:val="TableBodyText"/>
            </w:pPr>
            <w:r w:rsidRPr="002337B0">
              <w:t>0</w:t>
            </w:r>
          </w:p>
        </w:tc>
        <w:tc>
          <w:tcPr>
            <w:tcW w:w="593" w:type="pct"/>
          </w:tcPr>
          <w:p w14:paraId="56D2F10F" w14:textId="77777777" w:rsidR="00D25E4A" w:rsidRPr="002337B0" w:rsidRDefault="00D25E4A">
            <w:pPr>
              <w:pStyle w:val="TableBodyText"/>
            </w:pPr>
            <w:r w:rsidRPr="002337B0">
              <w:t>0</w:t>
            </w:r>
          </w:p>
        </w:tc>
      </w:tr>
      <w:tr w:rsidR="00D25E4A" w:rsidRPr="002337B0" w14:paraId="1444B130" w14:textId="77777777">
        <w:tc>
          <w:tcPr>
            <w:tcW w:w="628" w:type="pct"/>
            <w:tcBorders>
              <w:bottom w:val="single" w:sz="6" w:space="0" w:color="BFBFBF"/>
            </w:tcBorders>
          </w:tcPr>
          <w:p w14:paraId="6382DA4E" w14:textId="77777777" w:rsidR="00D25E4A" w:rsidRPr="002337B0" w:rsidRDefault="00D25E4A">
            <w:pPr>
              <w:pStyle w:val="TableBodyText"/>
              <w:jc w:val="left"/>
              <w:rPr>
                <w:b/>
                <w:bCs/>
              </w:rPr>
            </w:pPr>
            <w:r w:rsidRPr="002337B0">
              <w:rPr>
                <w:b/>
                <w:bCs/>
              </w:rPr>
              <w:t>TOTAL</w:t>
            </w:r>
          </w:p>
        </w:tc>
        <w:tc>
          <w:tcPr>
            <w:tcW w:w="627" w:type="pct"/>
            <w:tcBorders>
              <w:bottom w:val="single" w:sz="6" w:space="0" w:color="BFBFBF"/>
            </w:tcBorders>
          </w:tcPr>
          <w:p w14:paraId="2DFDC039" w14:textId="77777777" w:rsidR="00D25E4A" w:rsidRPr="002337B0" w:rsidRDefault="00D25E4A">
            <w:pPr>
              <w:pStyle w:val="TableBodyText"/>
              <w:rPr>
                <w:b/>
                <w:bCs/>
              </w:rPr>
            </w:pPr>
            <w:r w:rsidRPr="002337B0">
              <w:t>137</w:t>
            </w:r>
          </w:p>
        </w:tc>
        <w:tc>
          <w:tcPr>
            <w:tcW w:w="628" w:type="pct"/>
            <w:tcBorders>
              <w:bottom w:val="single" w:sz="6" w:space="0" w:color="BFBFBF"/>
            </w:tcBorders>
          </w:tcPr>
          <w:p w14:paraId="7AC41508" w14:textId="77777777" w:rsidR="00D25E4A" w:rsidRPr="002337B0" w:rsidRDefault="00D25E4A">
            <w:pPr>
              <w:pStyle w:val="TableBodyText"/>
              <w:rPr>
                <w:b/>
                <w:bCs/>
              </w:rPr>
            </w:pPr>
            <w:r w:rsidRPr="002337B0">
              <w:t>28</w:t>
            </w:r>
          </w:p>
        </w:tc>
        <w:tc>
          <w:tcPr>
            <w:tcW w:w="636" w:type="pct"/>
            <w:tcBorders>
              <w:bottom w:val="single" w:sz="6" w:space="0" w:color="BFBFBF"/>
            </w:tcBorders>
          </w:tcPr>
          <w:p w14:paraId="4F67DB4D" w14:textId="77777777" w:rsidR="00D25E4A" w:rsidRPr="002337B0" w:rsidRDefault="00D25E4A">
            <w:pPr>
              <w:pStyle w:val="TableBodyText"/>
              <w:rPr>
                <w:b/>
                <w:bCs/>
              </w:rPr>
            </w:pPr>
            <w:r w:rsidRPr="002337B0">
              <w:t>165</w:t>
            </w:r>
          </w:p>
        </w:tc>
        <w:tc>
          <w:tcPr>
            <w:tcW w:w="628" w:type="pct"/>
            <w:tcBorders>
              <w:bottom w:val="single" w:sz="6" w:space="0" w:color="BFBFBF"/>
            </w:tcBorders>
          </w:tcPr>
          <w:p w14:paraId="5E54FB80" w14:textId="77777777" w:rsidR="00D25E4A" w:rsidRPr="002337B0" w:rsidRDefault="00D25E4A">
            <w:pPr>
              <w:pStyle w:val="TableBodyText"/>
              <w:rPr>
                <w:b/>
                <w:bCs/>
              </w:rPr>
            </w:pPr>
            <w:r w:rsidRPr="002337B0">
              <w:t>10</w:t>
            </w:r>
          </w:p>
        </w:tc>
        <w:tc>
          <w:tcPr>
            <w:tcW w:w="628" w:type="pct"/>
            <w:tcBorders>
              <w:bottom w:val="single" w:sz="6" w:space="0" w:color="BFBFBF"/>
            </w:tcBorders>
          </w:tcPr>
          <w:p w14:paraId="7D41583B" w14:textId="77777777" w:rsidR="00D25E4A" w:rsidRPr="002337B0" w:rsidRDefault="00D25E4A">
            <w:pPr>
              <w:pStyle w:val="TableBodyText"/>
              <w:rPr>
                <w:b/>
                <w:bCs/>
              </w:rPr>
            </w:pPr>
            <w:r w:rsidRPr="002337B0">
              <w:t>8</w:t>
            </w:r>
          </w:p>
        </w:tc>
        <w:tc>
          <w:tcPr>
            <w:tcW w:w="632" w:type="pct"/>
            <w:tcBorders>
              <w:bottom w:val="single" w:sz="6" w:space="0" w:color="BFBFBF"/>
            </w:tcBorders>
          </w:tcPr>
          <w:p w14:paraId="4EE2BD81" w14:textId="77777777" w:rsidR="00D25E4A" w:rsidRPr="002337B0" w:rsidRDefault="00D25E4A">
            <w:pPr>
              <w:pStyle w:val="TableBodyText"/>
              <w:rPr>
                <w:b/>
                <w:bCs/>
              </w:rPr>
            </w:pPr>
            <w:r w:rsidRPr="002337B0">
              <w:t>18</w:t>
            </w:r>
          </w:p>
        </w:tc>
        <w:tc>
          <w:tcPr>
            <w:tcW w:w="593" w:type="pct"/>
            <w:tcBorders>
              <w:bottom w:val="single" w:sz="6" w:space="0" w:color="BFBFBF"/>
            </w:tcBorders>
          </w:tcPr>
          <w:p w14:paraId="6B8CD142" w14:textId="77777777" w:rsidR="00D25E4A" w:rsidRPr="002337B0" w:rsidRDefault="00D25E4A">
            <w:pPr>
              <w:pStyle w:val="TableBodyText"/>
              <w:rPr>
                <w:b/>
                <w:bCs/>
              </w:rPr>
            </w:pPr>
            <w:r w:rsidRPr="002337B0">
              <w:t>183</w:t>
            </w:r>
          </w:p>
        </w:tc>
      </w:tr>
    </w:tbl>
    <w:p w14:paraId="2A4E3A9B" w14:textId="77777777" w:rsidR="00D25E4A" w:rsidRPr="002337B0" w:rsidRDefault="00D25E4A" w:rsidP="00D25E4A">
      <w:pPr>
        <w:pStyle w:val="Note"/>
      </w:pPr>
      <w:r w:rsidRPr="002337B0">
        <w:t xml:space="preserve">As </w:t>
      </w:r>
      <w:proofErr w:type="gramStart"/>
      <w:r w:rsidRPr="002337B0">
        <w:t>at</w:t>
      </w:r>
      <w:proofErr w:type="gramEnd"/>
      <w:r w:rsidRPr="002337B0">
        <w:t xml:space="preserve"> 30 June 2022.</w:t>
      </w:r>
    </w:p>
    <w:p w14:paraId="0335EE20" w14:textId="5ADE4B7E" w:rsidR="00823A1F" w:rsidRPr="002337B0" w:rsidRDefault="009145B5" w:rsidP="00823A1F">
      <w:pPr>
        <w:pStyle w:val="FigureTableHeading"/>
        <w:rPr>
          <w:noProof/>
        </w:rPr>
      </w:pPr>
      <w:r w:rsidRPr="002337B0">
        <w:t xml:space="preserve">Table </w:t>
      </w:r>
      <w:r w:rsidR="009D33D7">
        <w:fldChar w:fldCharType="begin"/>
      </w:r>
      <w:r w:rsidR="009D33D7">
        <w:instrText xml:space="preserve"> SEQ Table \* ARABIC \s 1 </w:instrText>
      </w:r>
      <w:r w:rsidR="009D33D7">
        <w:fldChar w:fldCharType="separate"/>
      </w:r>
      <w:r w:rsidR="009F4EEB">
        <w:rPr>
          <w:noProof/>
        </w:rPr>
        <w:t>24</w:t>
      </w:r>
      <w:r w:rsidR="009D33D7">
        <w:rPr>
          <w:noProof/>
        </w:rPr>
        <w:fldChar w:fldCharType="end"/>
      </w:r>
      <w:r w:rsidRPr="002337B0">
        <w:rPr>
          <w:noProof/>
        </w:rPr>
        <w:t xml:space="preserve"> </w:t>
      </w:r>
      <w:r w:rsidR="00664F24">
        <w:rPr>
          <w:noProof/>
        </w:rPr>
        <w:t xml:space="preserve">– </w:t>
      </w:r>
      <w:r w:rsidR="00823A1F" w:rsidRPr="002337B0">
        <w:t>Australian Public Service Act employees by full-time and part-time status</w:t>
      </w:r>
      <w:r w:rsidR="00037B76">
        <w:t>,</w:t>
      </w:r>
      <w:r w:rsidR="00823A1F" w:rsidRPr="002337B0">
        <w:t xml:space="preserve"> previous reporting period (2020-21)</w:t>
      </w:r>
    </w:p>
    <w:tbl>
      <w:tblPr>
        <w:tblW w:w="5000" w:type="pct"/>
        <w:tblCellMar>
          <w:top w:w="28" w:type="dxa"/>
          <w:left w:w="0" w:type="dxa"/>
          <w:right w:w="0" w:type="dxa"/>
        </w:tblCellMar>
        <w:tblLook w:val="0000" w:firstRow="0" w:lastRow="0" w:firstColumn="0" w:lastColumn="0" w:noHBand="0" w:noVBand="0"/>
      </w:tblPr>
      <w:tblGrid>
        <w:gridCol w:w="1210"/>
        <w:gridCol w:w="1208"/>
        <w:gridCol w:w="1211"/>
        <w:gridCol w:w="1226"/>
        <w:gridCol w:w="1211"/>
        <w:gridCol w:w="1211"/>
        <w:gridCol w:w="1218"/>
        <w:gridCol w:w="1143"/>
      </w:tblGrid>
      <w:tr w:rsidR="00823A1F" w:rsidRPr="002337B0" w14:paraId="0383C7C5" w14:textId="77777777">
        <w:trPr>
          <w:tblHeader/>
        </w:trPr>
        <w:tc>
          <w:tcPr>
            <w:tcW w:w="628" w:type="pct"/>
            <w:tcBorders>
              <w:top w:val="single" w:sz="4" w:space="0" w:color="BFBFBF" w:themeColor="background1" w:themeShade="BF"/>
            </w:tcBorders>
          </w:tcPr>
          <w:p w14:paraId="46FCFA45" w14:textId="77777777" w:rsidR="00823A1F" w:rsidRPr="002337B0" w:rsidRDefault="00823A1F">
            <w:pPr>
              <w:pStyle w:val="TableColumnHeading"/>
              <w:jc w:val="left"/>
            </w:pPr>
          </w:p>
        </w:tc>
        <w:tc>
          <w:tcPr>
            <w:tcW w:w="1891" w:type="pct"/>
            <w:gridSpan w:val="3"/>
            <w:tcBorders>
              <w:top w:val="single" w:sz="4" w:space="0" w:color="BFBFBF" w:themeColor="background1" w:themeShade="BF"/>
            </w:tcBorders>
          </w:tcPr>
          <w:p w14:paraId="721A0F31" w14:textId="77777777" w:rsidR="00823A1F" w:rsidRPr="002337B0" w:rsidRDefault="00823A1F">
            <w:pPr>
              <w:pStyle w:val="TableColumnHeading"/>
              <w:jc w:val="center"/>
            </w:pPr>
            <w:r w:rsidRPr="002337B0">
              <w:t>Ongoing</w:t>
            </w:r>
          </w:p>
        </w:tc>
        <w:tc>
          <w:tcPr>
            <w:tcW w:w="1888" w:type="pct"/>
            <w:gridSpan w:val="3"/>
            <w:tcBorders>
              <w:top w:val="single" w:sz="4" w:space="0" w:color="BFBFBF" w:themeColor="background1" w:themeShade="BF"/>
            </w:tcBorders>
          </w:tcPr>
          <w:p w14:paraId="6CC5D1BF" w14:textId="77777777" w:rsidR="00823A1F" w:rsidRPr="002337B0" w:rsidRDefault="00823A1F">
            <w:pPr>
              <w:pStyle w:val="TableColumnHeading"/>
              <w:jc w:val="center"/>
            </w:pPr>
            <w:r w:rsidRPr="002337B0">
              <w:t>Non-Ongoing</w:t>
            </w:r>
          </w:p>
        </w:tc>
        <w:tc>
          <w:tcPr>
            <w:tcW w:w="593" w:type="pct"/>
            <w:tcBorders>
              <w:top w:val="single" w:sz="4" w:space="0" w:color="BFBFBF" w:themeColor="background1" w:themeShade="BF"/>
            </w:tcBorders>
          </w:tcPr>
          <w:p w14:paraId="7C0C6B78" w14:textId="77777777" w:rsidR="00823A1F" w:rsidRPr="002337B0" w:rsidRDefault="00823A1F">
            <w:pPr>
              <w:pStyle w:val="TableColumnHeading"/>
            </w:pPr>
            <w:r w:rsidRPr="002337B0">
              <w:t>Total</w:t>
            </w:r>
          </w:p>
        </w:tc>
      </w:tr>
      <w:tr w:rsidR="00823A1F" w:rsidRPr="002337B0" w14:paraId="2CB6FE11" w14:textId="77777777">
        <w:tc>
          <w:tcPr>
            <w:tcW w:w="628" w:type="pct"/>
            <w:tcBorders>
              <w:bottom w:val="single" w:sz="4" w:space="0" w:color="BFBFBF" w:themeColor="background1" w:themeShade="BF"/>
            </w:tcBorders>
          </w:tcPr>
          <w:p w14:paraId="719376B4" w14:textId="77777777" w:rsidR="00823A1F" w:rsidRPr="002337B0" w:rsidRDefault="00823A1F">
            <w:pPr>
              <w:pStyle w:val="TableColumnHeading"/>
              <w:jc w:val="left"/>
            </w:pPr>
          </w:p>
        </w:tc>
        <w:tc>
          <w:tcPr>
            <w:tcW w:w="627" w:type="pct"/>
            <w:tcBorders>
              <w:bottom w:val="single" w:sz="4" w:space="0" w:color="BFBFBF" w:themeColor="background1" w:themeShade="BF"/>
            </w:tcBorders>
          </w:tcPr>
          <w:p w14:paraId="413DC2B0" w14:textId="77777777" w:rsidR="00823A1F" w:rsidRPr="002337B0" w:rsidRDefault="00823A1F">
            <w:pPr>
              <w:pStyle w:val="TableColumnHeading"/>
            </w:pPr>
            <w:r w:rsidRPr="002337B0">
              <w:t>Full-time</w:t>
            </w:r>
          </w:p>
        </w:tc>
        <w:tc>
          <w:tcPr>
            <w:tcW w:w="628" w:type="pct"/>
            <w:tcBorders>
              <w:bottom w:val="single" w:sz="4" w:space="0" w:color="BFBFBF" w:themeColor="background1" w:themeShade="BF"/>
            </w:tcBorders>
          </w:tcPr>
          <w:p w14:paraId="7962B7F8" w14:textId="77777777" w:rsidR="00823A1F" w:rsidRPr="002337B0" w:rsidRDefault="00823A1F">
            <w:pPr>
              <w:pStyle w:val="TableColumnHeading"/>
            </w:pPr>
            <w:r w:rsidRPr="002337B0">
              <w:t>Part-time</w:t>
            </w:r>
          </w:p>
        </w:tc>
        <w:tc>
          <w:tcPr>
            <w:tcW w:w="636" w:type="pct"/>
            <w:tcBorders>
              <w:bottom w:val="single" w:sz="4" w:space="0" w:color="BFBFBF" w:themeColor="background1" w:themeShade="BF"/>
            </w:tcBorders>
          </w:tcPr>
          <w:p w14:paraId="5B38A3B9" w14:textId="77777777" w:rsidR="00823A1F" w:rsidRPr="002337B0" w:rsidRDefault="00823A1F">
            <w:pPr>
              <w:pStyle w:val="TableColumnHeading"/>
            </w:pPr>
            <w:r w:rsidRPr="002337B0">
              <w:t>Total</w:t>
            </w:r>
          </w:p>
        </w:tc>
        <w:tc>
          <w:tcPr>
            <w:tcW w:w="628" w:type="pct"/>
            <w:tcBorders>
              <w:bottom w:val="single" w:sz="4" w:space="0" w:color="BFBFBF" w:themeColor="background1" w:themeShade="BF"/>
            </w:tcBorders>
          </w:tcPr>
          <w:p w14:paraId="26EDC926" w14:textId="77777777" w:rsidR="00823A1F" w:rsidRPr="002337B0" w:rsidRDefault="00823A1F">
            <w:pPr>
              <w:pStyle w:val="TableColumnHeading"/>
            </w:pPr>
            <w:r w:rsidRPr="002337B0">
              <w:t>Full-time</w:t>
            </w:r>
          </w:p>
        </w:tc>
        <w:tc>
          <w:tcPr>
            <w:tcW w:w="628" w:type="pct"/>
            <w:tcBorders>
              <w:bottom w:val="single" w:sz="4" w:space="0" w:color="BFBFBF" w:themeColor="background1" w:themeShade="BF"/>
            </w:tcBorders>
          </w:tcPr>
          <w:p w14:paraId="0B4A8196" w14:textId="77777777" w:rsidR="00823A1F" w:rsidRPr="002337B0" w:rsidRDefault="00823A1F">
            <w:pPr>
              <w:pStyle w:val="TableColumnHeading"/>
            </w:pPr>
            <w:r w:rsidRPr="002337B0">
              <w:t>Part-time</w:t>
            </w:r>
          </w:p>
        </w:tc>
        <w:tc>
          <w:tcPr>
            <w:tcW w:w="632" w:type="pct"/>
            <w:tcBorders>
              <w:bottom w:val="single" w:sz="4" w:space="0" w:color="BFBFBF" w:themeColor="background1" w:themeShade="BF"/>
            </w:tcBorders>
          </w:tcPr>
          <w:p w14:paraId="445A159C" w14:textId="77777777" w:rsidR="00823A1F" w:rsidRPr="002337B0" w:rsidRDefault="00823A1F">
            <w:pPr>
              <w:pStyle w:val="TableColumnHeading"/>
            </w:pPr>
            <w:r w:rsidRPr="002337B0">
              <w:t>Total</w:t>
            </w:r>
          </w:p>
        </w:tc>
        <w:tc>
          <w:tcPr>
            <w:tcW w:w="593" w:type="pct"/>
            <w:tcBorders>
              <w:bottom w:val="single" w:sz="4" w:space="0" w:color="BFBFBF" w:themeColor="background1" w:themeShade="BF"/>
            </w:tcBorders>
          </w:tcPr>
          <w:p w14:paraId="4EFBCB67" w14:textId="77777777" w:rsidR="00823A1F" w:rsidRPr="002337B0" w:rsidRDefault="00823A1F">
            <w:pPr>
              <w:pStyle w:val="TableColumnHeading"/>
            </w:pPr>
          </w:p>
        </w:tc>
      </w:tr>
      <w:tr w:rsidR="00823A1F" w:rsidRPr="002337B0" w14:paraId="7CFE6B6D" w14:textId="77777777">
        <w:tc>
          <w:tcPr>
            <w:tcW w:w="628" w:type="pct"/>
            <w:tcBorders>
              <w:top w:val="single" w:sz="4" w:space="0" w:color="BFBFBF" w:themeColor="background1" w:themeShade="BF"/>
            </w:tcBorders>
          </w:tcPr>
          <w:p w14:paraId="033DAF3E" w14:textId="77777777" w:rsidR="00823A1F" w:rsidRPr="002337B0" w:rsidRDefault="00823A1F">
            <w:pPr>
              <w:pStyle w:val="TableBodyText"/>
              <w:jc w:val="left"/>
            </w:pPr>
            <w:r w:rsidRPr="002337B0">
              <w:t>SES 3</w:t>
            </w:r>
          </w:p>
        </w:tc>
        <w:tc>
          <w:tcPr>
            <w:tcW w:w="627" w:type="pct"/>
            <w:tcBorders>
              <w:top w:val="single" w:sz="4" w:space="0" w:color="BFBFBF" w:themeColor="background1" w:themeShade="BF"/>
            </w:tcBorders>
          </w:tcPr>
          <w:p w14:paraId="70788190" w14:textId="77777777" w:rsidR="00823A1F" w:rsidRPr="002337B0" w:rsidRDefault="00823A1F">
            <w:pPr>
              <w:pStyle w:val="TableBodyText"/>
            </w:pPr>
            <w:r w:rsidRPr="002337B0">
              <w:t>1</w:t>
            </w:r>
          </w:p>
        </w:tc>
        <w:tc>
          <w:tcPr>
            <w:tcW w:w="628" w:type="pct"/>
            <w:tcBorders>
              <w:top w:val="single" w:sz="4" w:space="0" w:color="BFBFBF" w:themeColor="background1" w:themeShade="BF"/>
            </w:tcBorders>
          </w:tcPr>
          <w:p w14:paraId="5A0F5950" w14:textId="77777777" w:rsidR="00823A1F" w:rsidRPr="002337B0" w:rsidRDefault="00823A1F">
            <w:pPr>
              <w:pStyle w:val="TableBodyText"/>
            </w:pPr>
            <w:r w:rsidRPr="002337B0">
              <w:t>0</w:t>
            </w:r>
          </w:p>
        </w:tc>
        <w:tc>
          <w:tcPr>
            <w:tcW w:w="636" w:type="pct"/>
            <w:tcBorders>
              <w:top w:val="single" w:sz="4" w:space="0" w:color="BFBFBF" w:themeColor="background1" w:themeShade="BF"/>
            </w:tcBorders>
          </w:tcPr>
          <w:p w14:paraId="19E2477A" w14:textId="77777777" w:rsidR="00823A1F" w:rsidRPr="002337B0" w:rsidRDefault="00823A1F">
            <w:pPr>
              <w:pStyle w:val="TableBodyText"/>
            </w:pPr>
            <w:r w:rsidRPr="002337B0">
              <w:t>1</w:t>
            </w:r>
          </w:p>
        </w:tc>
        <w:tc>
          <w:tcPr>
            <w:tcW w:w="628" w:type="pct"/>
            <w:tcBorders>
              <w:top w:val="single" w:sz="4" w:space="0" w:color="BFBFBF" w:themeColor="background1" w:themeShade="BF"/>
            </w:tcBorders>
          </w:tcPr>
          <w:p w14:paraId="18DCDF00" w14:textId="77777777" w:rsidR="00823A1F" w:rsidRPr="002337B0" w:rsidRDefault="00823A1F">
            <w:pPr>
              <w:pStyle w:val="TableBodyText"/>
            </w:pPr>
            <w:r w:rsidRPr="002337B0">
              <w:t>0</w:t>
            </w:r>
          </w:p>
        </w:tc>
        <w:tc>
          <w:tcPr>
            <w:tcW w:w="628" w:type="pct"/>
            <w:tcBorders>
              <w:top w:val="single" w:sz="4" w:space="0" w:color="BFBFBF" w:themeColor="background1" w:themeShade="BF"/>
            </w:tcBorders>
          </w:tcPr>
          <w:p w14:paraId="6C63C802" w14:textId="77777777" w:rsidR="00823A1F" w:rsidRPr="002337B0" w:rsidRDefault="00823A1F">
            <w:pPr>
              <w:pStyle w:val="TableBodyText"/>
            </w:pPr>
            <w:r w:rsidRPr="002337B0">
              <w:t>0</w:t>
            </w:r>
          </w:p>
        </w:tc>
        <w:tc>
          <w:tcPr>
            <w:tcW w:w="632" w:type="pct"/>
            <w:tcBorders>
              <w:top w:val="single" w:sz="4" w:space="0" w:color="BFBFBF" w:themeColor="background1" w:themeShade="BF"/>
            </w:tcBorders>
          </w:tcPr>
          <w:p w14:paraId="4AFCD9BB" w14:textId="77777777" w:rsidR="00823A1F" w:rsidRPr="002337B0" w:rsidRDefault="00823A1F">
            <w:pPr>
              <w:pStyle w:val="TableBodyText"/>
            </w:pPr>
            <w:r w:rsidRPr="002337B0">
              <w:t>0</w:t>
            </w:r>
          </w:p>
        </w:tc>
        <w:tc>
          <w:tcPr>
            <w:tcW w:w="593" w:type="pct"/>
            <w:tcBorders>
              <w:top w:val="single" w:sz="4" w:space="0" w:color="BFBFBF" w:themeColor="background1" w:themeShade="BF"/>
            </w:tcBorders>
          </w:tcPr>
          <w:p w14:paraId="6139AF14" w14:textId="77777777" w:rsidR="00823A1F" w:rsidRPr="002337B0" w:rsidRDefault="00823A1F">
            <w:pPr>
              <w:pStyle w:val="TableBodyText"/>
            </w:pPr>
            <w:r w:rsidRPr="002337B0">
              <w:t>1</w:t>
            </w:r>
          </w:p>
        </w:tc>
      </w:tr>
      <w:tr w:rsidR="00823A1F" w:rsidRPr="002337B0" w14:paraId="0B47A282" w14:textId="77777777">
        <w:tc>
          <w:tcPr>
            <w:tcW w:w="628" w:type="pct"/>
          </w:tcPr>
          <w:p w14:paraId="476C3AA5" w14:textId="77777777" w:rsidR="00823A1F" w:rsidRPr="002337B0" w:rsidRDefault="00823A1F">
            <w:pPr>
              <w:pStyle w:val="TableBodyText"/>
              <w:jc w:val="left"/>
            </w:pPr>
            <w:r w:rsidRPr="002337B0">
              <w:t>SES 2</w:t>
            </w:r>
          </w:p>
        </w:tc>
        <w:tc>
          <w:tcPr>
            <w:tcW w:w="627" w:type="pct"/>
          </w:tcPr>
          <w:p w14:paraId="1E12A422" w14:textId="77777777" w:rsidR="00823A1F" w:rsidRPr="002337B0" w:rsidRDefault="00823A1F">
            <w:pPr>
              <w:pStyle w:val="TableBodyText"/>
            </w:pPr>
            <w:r w:rsidRPr="002337B0">
              <w:t>2</w:t>
            </w:r>
          </w:p>
        </w:tc>
        <w:tc>
          <w:tcPr>
            <w:tcW w:w="628" w:type="pct"/>
          </w:tcPr>
          <w:p w14:paraId="4C2F7E2C" w14:textId="77777777" w:rsidR="00823A1F" w:rsidRPr="002337B0" w:rsidRDefault="00823A1F">
            <w:pPr>
              <w:pStyle w:val="TableBodyText"/>
            </w:pPr>
            <w:r w:rsidRPr="002337B0">
              <w:t>0</w:t>
            </w:r>
          </w:p>
        </w:tc>
        <w:tc>
          <w:tcPr>
            <w:tcW w:w="636" w:type="pct"/>
          </w:tcPr>
          <w:p w14:paraId="5508454F" w14:textId="77777777" w:rsidR="00823A1F" w:rsidRPr="002337B0" w:rsidRDefault="00823A1F">
            <w:pPr>
              <w:pStyle w:val="TableBodyText"/>
            </w:pPr>
            <w:r w:rsidRPr="002337B0">
              <w:t>2</w:t>
            </w:r>
          </w:p>
        </w:tc>
        <w:tc>
          <w:tcPr>
            <w:tcW w:w="628" w:type="pct"/>
          </w:tcPr>
          <w:p w14:paraId="3957D40C" w14:textId="77777777" w:rsidR="00823A1F" w:rsidRPr="002337B0" w:rsidRDefault="00823A1F">
            <w:pPr>
              <w:pStyle w:val="TableBodyText"/>
            </w:pPr>
            <w:r w:rsidRPr="002337B0">
              <w:t>0</w:t>
            </w:r>
          </w:p>
        </w:tc>
        <w:tc>
          <w:tcPr>
            <w:tcW w:w="628" w:type="pct"/>
          </w:tcPr>
          <w:p w14:paraId="796E9CDC" w14:textId="77777777" w:rsidR="00823A1F" w:rsidRPr="002337B0" w:rsidRDefault="00823A1F">
            <w:pPr>
              <w:pStyle w:val="TableBodyText"/>
            </w:pPr>
            <w:r w:rsidRPr="002337B0">
              <w:t>0</w:t>
            </w:r>
          </w:p>
        </w:tc>
        <w:tc>
          <w:tcPr>
            <w:tcW w:w="632" w:type="pct"/>
          </w:tcPr>
          <w:p w14:paraId="23848F39" w14:textId="77777777" w:rsidR="00823A1F" w:rsidRPr="002337B0" w:rsidRDefault="00823A1F">
            <w:pPr>
              <w:pStyle w:val="TableBodyText"/>
            </w:pPr>
            <w:r w:rsidRPr="002337B0">
              <w:t>0</w:t>
            </w:r>
          </w:p>
        </w:tc>
        <w:tc>
          <w:tcPr>
            <w:tcW w:w="593" w:type="pct"/>
          </w:tcPr>
          <w:p w14:paraId="2F773561" w14:textId="77777777" w:rsidR="00823A1F" w:rsidRPr="002337B0" w:rsidRDefault="00823A1F">
            <w:pPr>
              <w:pStyle w:val="TableBodyText"/>
            </w:pPr>
            <w:r w:rsidRPr="002337B0">
              <w:t>2</w:t>
            </w:r>
          </w:p>
        </w:tc>
      </w:tr>
      <w:tr w:rsidR="00823A1F" w:rsidRPr="002337B0" w14:paraId="659B3B32" w14:textId="77777777">
        <w:tc>
          <w:tcPr>
            <w:tcW w:w="628" w:type="pct"/>
          </w:tcPr>
          <w:p w14:paraId="563207A7" w14:textId="77777777" w:rsidR="00823A1F" w:rsidRPr="002337B0" w:rsidRDefault="00823A1F">
            <w:pPr>
              <w:pStyle w:val="TableBodyText"/>
              <w:jc w:val="left"/>
            </w:pPr>
            <w:r w:rsidRPr="002337B0">
              <w:t>SES 1</w:t>
            </w:r>
          </w:p>
        </w:tc>
        <w:tc>
          <w:tcPr>
            <w:tcW w:w="627" w:type="pct"/>
          </w:tcPr>
          <w:p w14:paraId="585C74DF" w14:textId="77777777" w:rsidR="00823A1F" w:rsidRPr="002337B0" w:rsidRDefault="00823A1F">
            <w:pPr>
              <w:pStyle w:val="TableBodyText"/>
            </w:pPr>
            <w:r w:rsidRPr="002337B0">
              <w:t>11</w:t>
            </w:r>
          </w:p>
        </w:tc>
        <w:tc>
          <w:tcPr>
            <w:tcW w:w="628" w:type="pct"/>
          </w:tcPr>
          <w:p w14:paraId="6DFC7BBB" w14:textId="77777777" w:rsidR="00823A1F" w:rsidRPr="002337B0" w:rsidRDefault="00823A1F">
            <w:pPr>
              <w:pStyle w:val="TableBodyText"/>
            </w:pPr>
            <w:r w:rsidRPr="002337B0">
              <w:t>2</w:t>
            </w:r>
          </w:p>
        </w:tc>
        <w:tc>
          <w:tcPr>
            <w:tcW w:w="636" w:type="pct"/>
          </w:tcPr>
          <w:p w14:paraId="0A23A448" w14:textId="77777777" w:rsidR="00823A1F" w:rsidRPr="002337B0" w:rsidRDefault="00823A1F">
            <w:pPr>
              <w:pStyle w:val="TableBodyText"/>
            </w:pPr>
            <w:r w:rsidRPr="002337B0">
              <w:t>13</w:t>
            </w:r>
          </w:p>
        </w:tc>
        <w:tc>
          <w:tcPr>
            <w:tcW w:w="628" w:type="pct"/>
          </w:tcPr>
          <w:p w14:paraId="14620EA3" w14:textId="77777777" w:rsidR="00823A1F" w:rsidRPr="002337B0" w:rsidRDefault="00823A1F">
            <w:pPr>
              <w:pStyle w:val="TableBodyText"/>
            </w:pPr>
            <w:r w:rsidRPr="002337B0">
              <w:t>0</w:t>
            </w:r>
          </w:p>
        </w:tc>
        <w:tc>
          <w:tcPr>
            <w:tcW w:w="628" w:type="pct"/>
          </w:tcPr>
          <w:p w14:paraId="10D84AB3" w14:textId="77777777" w:rsidR="00823A1F" w:rsidRPr="002337B0" w:rsidRDefault="00823A1F">
            <w:pPr>
              <w:pStyle w:val="TableBodyText"/>
            </w:pPr>
            <w:r w:rsidRPr="002337B0">
              <w:t>0</w:t>
            </w:r>
          </w:p>
        </w:tc>
        <w:tc>
          <w:tcPr>
            <w:tcW w:w="632" w:type="pct"/>
          </w:tcPr>
          <w:p w14:paraId="54B67371" w14:textId="77777777" w:rsidR="00823A1F" w:rsidRPr="002337B0" w:rsidRDefault="00823A1F">
            <w:pPr>
              <w:pStyle w:val="TableBodyText"/>
            </w:pPr>
            <w:r w:rsidRPr="002337B0">
              <w:t>0</w:t>
            </w:r>
          </w:p>
        </w:tc>
        <w:tc>
          <w:tcPr>
            <w:tcW w:w="593" w:type="pct"/>
          </w:tcPr>
          <w:p w14:paraId="76779BA7" w14:textId="77777777" w:rsidR="00823A1F" w:rsidRPr="002337B0" w:rsidRDefault="00823A1F">
            <w:pPr>
              <w:pStyle w:val="TableBodyText"/>
            </w:pPr>
            <w:r w:rsidRPr="002337B0">
              <w:t>13</w:t>
            </w:r>
          </w:p>
        </w:tc>
      </w:tr>
      <w:tr w:rsidR="00823A1F" w:rsidRPr="002337B0" w14:paraId="02C98752" w14:textId="77777777">
        <w:tc>
          <w:tcPr>
            <w:tcW w:w="628" w:type="pct"/>
          </w:tcPr>
          <w:p w14:paraId="0F3ACBCD" w14:textId="77777777" w:rsidR="00823A1F" w:rsidRPr="002337B0" w:rsidRDefault="00823A1F">
            <w:pPr>
              <w:pStyle w:val="TableBodyText"/>
              <w:jc w:val="left"/>
            </w:pPr>
            <w:r w:rsidRPr="002337B0">
              <w:t>EL 2</w:t>
            </w:r>
          </w:p>
        </w:tc>
        <w:tc>
          <w:tcPr>
            <w:tcW w:w="627" w:type="pct"/>
          </w:tcPr>
          <w:p w14:paraId="5DA93AC2" w14:textId="77777777" w:rsidR="00823A1F" w:rsidRPr="002337B0" w:rsidRDefault="00823A1F">
            <w:pPr>
              <w:pStyle w:val="TableBodyText"/>
            </w:pPr>
            <w:r w:rsidRPr="002337B0">
              <w:t>28</w:t>
            </w:r>
          </w:p>
        </w:tc>
        <w:tc>
          <w:tcPr>
            <w:tcW w:w="628" w:type="pct"/>
          </w:tcPr>
          <w:p w14:paraId="404002A9" w14:textId="77777777" w:rsidR="00823A1F" w:rsidRPr="002337B0" w:rsidRDefault="00823A1F">
            <w:pPr>
              <w:pStyle w:val="TableBodyText"/>
            </w:pPr>
            <w:r w:rsidRPr="002337B0">
              <w:t>6</w:t>
            </w:r>
          </w:p>
        </w:tc>
        <w:tc>
          <w:tcPr>
            <w:tcW w:w="636" w:type="pct"/>
          </w:tcPr>
          <w:p w14:paraId="72B2F398" w14:textId="77777777" w:rsidR="00823A1F" w:rsidRPr="002337B0" w:rsidRDefault="00823A1F">
            <w:pPr>
              <w:pStyle w:val="TableBodyText"/>
            </w:pPr>
            <w:r w:rsidRPr="002337B0">
              <w:t>34</w:t>
            </w:r>
          </w:p>
        </w:tc>
        <w:tc>
          <w:tcPr>
            <w:tcW w:w="628" w:type="pct"/>
          </w:tcPr>
          <w:p w14:paraId="56380521" w14:textId="77777777" w:rsidR="00823A1F" w:rsidRPr="002337B0" w:rsidRDefault="00823A1F">
            <w:pPr>
              <w:pStyle w:val="TableBodyText"/>
            </w:pPr>
            <w:r w:rsidRPr="002337B0">
              <w:t>0</w:t>
            </w:r>
          </w:p>
        </w:tc>
        <w:tc>
          <w:tcPr>
            <w:tcW w:w="628" w:type="pct"/>
          </w:tcPr>
          <w:p w14:paraId="3E29A705" w14:textId="77777777" w:rsidR="00823A1F" w:rsidRPr="002337B0" w:rsidRDefault="00823A1F">
            <w:pPr>
              <w:pStyle w:val="TableBodyText"/>
            </w:pPr>
            <w:r w:rsidRPr="002337B0">
              <w:t>0</w:t>
            </w:r>
          </w:p>
        </w:tc>
        <w:tc>
          <w:tcPr>
            <w:tcW w:w="632" w:type="pct"/>
          </w:tcPr>
          <w:p w14:paraId="5EF93119" w14:textId="77777777" w:rsidR="00823A1F" w:rsidRPr="002337B0" w:rsidRDefault="00823A1F">
            <w:pPr>
              <w:pStyle w:val="TableBodyText"/>
            </w:pPr>
            <w:r w:rsidRPr="002337B0">
              <w:t>0</w:t>
            </w:r>
          </w:p>
        </w:tc>
        <w:tc>
          <w:tcPr>
            <w:tcW w:w="593" w:type="pct"/>
          </w:tcPr>
          <w:p w14:paraId="18DD7476" w14:textId="77777777" w:rsidR="00823A1F" w:rsidRPr="002337B0" w:rsidRDefault="00823A1F">
            <w:pPr>
              <w:pStyle w:val="TableBodyText"/>
            </w:pPr>
            <w:r w:rsidRPr="002337B0">
              <w:t>34</w:t>
            </w:r>
          </w:p>
        </w:tc>
      </w:tr>
      <w:tr w:rsidR="00823A1F" w:rsidRPr="002337B0" w14:paraId="61DA7806" w14:textId="77777777">
        <w:tc>
          <w:tcPr>
            <w:tcW w:w="628" w:type="pct"/>
          </w:tcPr>
          <w:p w14:paraId="08590DF7" w14:textId="77777777" w:rsidR="00823A1F" w:rsidRPr="002337B0" w:rsidRDefault="00823A1F">
            <w:pPr>
              <w:pStyle w:val="TableBodyText"/>
              <w:jc w:val="left"/>
            </w:pPr>
            <w:r w:rsidRPr="002337B0">
              <w:t>EL 1</w:t>
            </w:r>
          </w:p>
        </w:tc>
        <w:tc>
          <w:tcPr>
            <w:tcW w:w="627" w:type="pct"/>
          </w:tcPr>
          <w:p w14:paraId="5B79608C" w14:textId="77777777" w:rsidR="00823A1F" w:rsidRPr="002337B0" w:rsidRDefault="00823A1F">
            <w:pPr>
              <w:pStyle w:val="TableBodyText"/>
            </w:pPr>
            <w:r w:rsidRPr="002337B0">
              <w:t>30</w:t>
            </w:r>
          </w:p>
        </w:tc>
        <w:tc>
          <w:tcPr>
            <w:tcW w:w="628" w:type="pct"/>
          </w:tcPr>
          <w:p w14:paraId="5A79C4F2" w14:textId="77777777" w:rsidR="00823A1F" w:rsidRPr="002337B0" w:rsidRDefault="00823A1F">
            <w:pPr>
              <w:pStyle w:val="TableBodyText"/>
            </w:pPr>
            <w:r w:rsidRPr="002337B0">
              <w:t>6</w:t>
            </w:r>
          </w:p>
        </w:tc>
        <w:tc>
          <w:tcPr>
            <w:tcW w:w="636" w:type="pct"/>
          </w:tcPr>
          <w:p w14:paraId="0C8570A1" w14:textId="77777777" w:rsidR="00823A1F" w:rsidRPr="002337B0" w:rsidRDefault="00823A1F">
            <w:pPr>
              <w:pStyle w:val="TableBodyText"/>
            </w:pPr>
            <w:r w:rsidRPr="002337B0">
              <w:t>36</w:t>
            </w:r>
          </w:p>
        </w:tc>
        <w:tc>
          <w:tcPr>
            <w:tcW w:w="628" w:type="pct"/>
          </w:tcPr>
          <w:p w14:paraId="763E7580" w14:textId="77777777" w:rsidR="00823A1F" w:rsidRPr="002337B0" w:rsidRDefault="00823A1F">
            <w:pPr>
              <w:pStyle w:val="TableBodyText"/>
            </w:pPr>
            <w:r w:rsidRPr="002337B0">
              <w:t>2</w:t>
            </w:r>
          </w:p>
        </w:tc>
        <w:tc>
          <w:tcPr>
            <w:tcW w:w="628" w:type="pct"/>
          </w:tcPr>
          <w:p w14:paraId="552EA55C" w14:textId="77777777" w:rsidR="00823A1F" w:rsidRPr="002337B0" w:rsidRDefault="00823A1F">
            <w:pPr>
              <w:pStyle w:val="TableBodyText"/>
            </w:pPr>
            <w:r w:rsidRPr="002337B0">
              <w:t>1</w:t>
            </w:r>
          </w:p>
        </w:tc>
        <w:tc>
          <w:tcPr>
            <w:tcW w:w="632" w:type="pct"/>
          </w:tcPr>
          <w:p w14:paraId="798AAFFB" w14:textId="77777777" w:rsidR="00823A1F" w:rsidRPr="002337B0" w:rsidRDefault="00823A1F">
            <w:pPr>
              <w:pStyle w:val="TableBodyText"/>
            </w:pPr>
            <w:r w:rsidRPr="002337B0">
              <w:t>3</w:t>
            </w:r>
          </w:p>
        </w:tc>
        <w:tc>
          <w:tcPr>
            <w:tcW w:w="593" w:type="pct"/>
          </w:tcPr>
          <w:p w14:paraId="588E3029" w14:textId="77777777" w:rsidR="00823A1F" w:rsidRPr="002337B0" w:rsidRDefault="00823A1F">
            <w:pPr>
              <w:pStyle w:val="TableBodyText"/>
            </w:pPr>
            <w:r w:rsidRPr="002337B0">
              <w:t>39</w:t>
            </w:r>
          </w:p>
        </w:tc>
      </w:tr>
      <w:tr w:rsidR="00823A1F" w:rsidRPr="002337B0" w14:paraId="25F01BB9" w14:textId="77777777">
        <w:tc>
          <w:tcPr>
            <w:tcW w:w="628" w:type="pct"/>
          </w:tcPr>
          <w:p w14:paraId="153B63EF" w14:textId="77777777" w:rsidR="00823A1F" w:rsidRPr="002337B0" w:rsidRDefault="00823A1F">
            <w:pPr>
              <w:pStyle w:val="TableBodyText"/>
              <w:jc w:val="left"/>
            </w:pPr>
            <w:r w:rsidRPr="002337B0">
              <w:t>APS 6</w:t>
            </w:r>
          </w:p>
        </w:tc>
        <w:tc>
          <w:tcPr>
            <w:tcW w:w="627" w:type="pct"/>
          </w:tcPr>
          <w:p w14:paraId="227594ED" w14:textId="77777777" w:rsidR="00823A1F" w:rsidRPr="002337B0" w:rsidRDefault="00823A1F">
            <w:pPr>
              <w:pStyle w:val="TableBodyText"/>
            </w:pPr>
            <w:r w:rsidRPr="002337B0">
              <w:t>16</w:t>
            </w:r>
          </w:p>
        </w:tc>
        <w:tc>
          <w:tcPr>
            <w:tcW w:w="628" w:type="pct"/>
          </w:tcPr>
          <w:p w14:paraId="13DF1E6B" w14:textId="77777777" w:rsidR="00823A1F" w:rsidRPr="002337B0" w:rsidRDefault="00823A1F">
            <w:pPr>
              <w:pStyle w:val="TableBodyText"/>
            </w:pPr>
            <w:r w:rsidRPr="002337B0">
              <w:t>5</w:t>
            </w:r>
          </w:p>
        </w:tc>
        <w:tc>
          <w:tcPr>
            <w:tcW w:w="636" w:type="pct"/>
          </w:tcPr>
          <w:p w14:paraId="719EABEF" w14:textId="77777777" w:rsidR="00823A1F" w:rsidRPr="002337B0" w:rsidRDefault="00823A1F">
            <w:pPr>
              <w:pStyle w:val="TableBodyText"/>
            </w:pPr>
            <w:r w:rsidRPr="002337B0">
              <w:t>21</w:t>
            </w:r>
          </w:p>
        </w:tc>
        <w:tc>
          <w:tcPr>
            <w:tcW w:w="628" w:type="pct"/>
          </w:tcPr>
          <w:p w14:paraId="6F36F173" w14:textId="77777777" w:rsidR="00823A1F" w:rsidRPr="002337B0" w:rsidRDefault="00823A1F">
            <w:pPr>
              <w:pStyle w:val="TableBodyText"/>
            </w:pPr>
            <w:r w:rsidRPr="002337B0">
              <w:t>3</w:t>
            </w:r>
          </w:p>
        </w:tc>
        <w:tc>
          <w:tcPr>
            <w:tcW w:w="628" w:type="pct"/>
          </w:tcPr>
          <w:p w14:paraId="29D9ABE9" w14:textId="77777777" w:rsidR="00823A1F" w:rsidRPr="002337B0" w:rsidRDefault="00823A1F">
            <w:pPr>
              <w:pStyle w:val="TableBodyText"/>
            </w:pPr>
            <w:r w:rsidRPr="002337B0">
              <w:t>2</w:t>
            </w:r>
          </w:p>
        </w:tc>
        <w:tc>
          <w:tcPr>
            <w:tcW w:w="632" w:type="pct"/>
          </w:tcPr>
          <w:p w14:paraId="1EA4C91C" w14:textId="77777777" w:rsidR="00823A1F" w:rsidRPr="002337B0" w:rsidRDefault="00823A1F">
            <w:pPr>
              <w:pStyle w:val="TableBodyText"/>
            </w:pPr>
            <w:r w:rsidRPr="002337B0">
              <w:t>5</w:t>
            </w:r>
          </w:p>
        </w:tc>
        <w:tc>
          <w:tcPr>
            <w:tcW w:w="593" w:type="pct"/>
          </w:tcPr>
          <w:p w14:paraId="32C40B3E" w14:textId="77777777" w:rsidR="00823A1F" w:rsidRPr="002337B0" w:rsidRDefault="00823A1F">
            <w:pPr>
              <w:pStyle w:val="TableBodyText"/>
            </w:pPr>
            <w:r w:rsidRPr="002337B0">
              <w:t>26</w:t>
            </w:r>
          </w:p>
        </w:tc>
      </w:tr>
      <w:tr w:rsidR="00823A1F" w:rsidRPr="002337B0" w14:paraId="3F901856" w14:textId="77777777">
        <w:tc>
          <w:tcPr>
            <w:tcW w:w="628" w:type="pct"/>
          </w:tcPr>
          <w:p w14:paraId="076445A7" w14:textId="77777777" w:rsidR="00823A1F" w:rsidRPr="002337B0" w:rsidRDefault="00823A1F">
            <w:pPr>
              <w:pStyle w:val="TableBodyText"/>
              <w:jc w:val="left"/>
            </w:pPr>
            <w:r w:rsidRPr="002337B0">
              <w:t>APS 5</w:t>
            </w:r>
          </w:p>
        </w:tc>
        <w:tc>
          <w:tcPr>
            <w:tcW w:w="627" w:type="pct"/>
          </w:tcPr>
          <w:p w14:paraId="2CD0C90C" w14:textId="77777777" w:rsidR="00823A1F" w:rsidRPr="002337B0" w:rsidRDefault="00823A1F">
            <w:pPr>
              <w:pStyle w:val="TableBodyText"/>
            </w:pPr>
            <w:r w:rsidRPr="002337B0">
              <w:t>19</w:t>
            </w:r>
          </w:p>
        </w:tc>
        <w:tc>
          <w:tcPr>
            <w:tcW w:w="628" w:type="pct"/>
          </w:tcPr>
          <w:p w14:paraId="60BD9FBC" w14:textId="77777777" w:rsidR="00823A1F" w:rsidRPr="002337B0" w:rsidRDefault="00823A1F">
            <w:pPr>
              <w:pStyle w:val="TableBodyText"/>
            </w:pPr>
            <w:r w:rsidRPr="002337B0">
              <w:t>3</w:t>
            </w:r>
          </w:p>
        </w:tc>
        <w:tc>
          <w:tcPr>
            <w:tcW w:w="636" w:type="pct"/>
          </w:tcPr>
          <w:p w14:paraId="65A5C8FC" w14:textId="77777777" w:rsidR="00823A1F" w:rsidRPr="002337B0" w:rsidRDefault="00823A1F">
            <w:pPr>
              <w:pStyle w:val="TableBodyText"/>
            </w:pPr>
            <w:r w:rsidRPr="002337B0">
              <w:t>22</w:t>
            </w:r>
          </w:p>
        </w:tc>
        <w:tc>
          <w:tcPr>
            <w:tcW w:w="628" w:type="pct"/>
          </w:tcPr>
          <w:p w14:paraId="241C55A6" w14:textId="77777777" w:rsidR="00823A1F" w:rsidRPr="002337B0" w:rsidRDefault="00823A1F">
            <w:pPr>
              <w:pStyle w:val="TableBodyText"/>
            </w:pPr>
            <w:r w:rsidRPr="002337B0">
              <w:t>3</w:t>
            </w:r>
          </w:p>
        </w:tc>
        <w:tc>
          <w:tcPr>
            <w:tcW w:w="628" w:type="pct"/>
          </w:tcPr>
          <w:p w14:paraId="6E0E7C92" w14:textId="77777777" w:rsidR="00823A1F" w:rsidRPr="002337B0" w:rsidRDefault="00823A1F">
            <w:pPr>
              <w:pStyle w:val="TableBodyText"/>
            </w:pPr>
            <w:r w:rsidRPr="002337B0">
              <w:t>2</w:t>
            </w:r>
          </w:p>
        </w:tc>
        <w:tc>
          <w:tcPr>
            <w:tcW w:w="632" w:type="pct"/>
          </w:tcPr>
          <w:p w14:paraId="3CCDE0E1" w14:textId="77777777" w:rsidR="00823A1F" w:rsidRPr="002337B0" w:rsidRDefault="00823A1F">
            <w:pPr>
              <w:pStyle w:val="TableBodyText"/>
            </w:pPr>
            <w:r w:rsidRPr="002337B0">
              <w:t>5</w:t>
            </w:r>
          </w:p>
        </w:tc>
        <w:tc>
          <w:tcPr>
            <w:tcW w:w="593" w:type="pct"/>
          </w:tcPr>
          <w:p w14:paraId="4138EAAF" w14:textId="77777777" w:rsidR="00823A1F" w:rsidRPr="002337B0" w:rsidRDefault="00823A1F">
            <w:pPr>
              <w:pStyle w:val="TableBodyText"/>
            </w:pPr>
            <w:r w:rsidRPr="002337B0">
              <w:t>27</w:t>
            </w:r>
          </w:p>
        </w:tc>
      </w:tr>
      <w:tr w:rsidR="00823A1F" w:rsidRPr="002337B0" w14:paraId="182022E2" w14:textId="77777777">
        <w:tc>
          <w:tcPr>
            <w:tcW w:w="628" w:type="pct"/>
          </w:tcPr>
          <w:p w14:paraId="16027024" w14:textId="77777777" w:rsidR="00823A1F" w:rsidRPr="002337B0" w:rsidRDefault="00823A1F">
            <w:pPr>
              <w:pStyle w:val="TableBodyText"/>
              <w:jc w:val="left"/>
            </w:pPr>
            <w:r w:rsidRPr="002337B0">
              <w:t>APS 4</w:t>
            </w:r>
          </w:p>
        </w:tc>
        <w:tc>
          <w:tcPr>
            <w:tcW w:w="627" w:type="pct"/>
          </w:tcPr>
          <w:p w14:paraId="7694C0D5" w14:textId="77777777" w:rsidR="00823A1F" w:rsidRPr="002337B0" w:rsidRDefault="00823A1F">
            <w:pPr>
              <w:pStyle w:val="TableBodyText"/>
            </w:pPr>
            <w:r w:rsidRPr="002337B0">
              <w:t>9</w:t>
            </w:r>
          </w:p>
        </w:tc>
        <w:tc>
          <w:tcPr>
            <w:tcW w:w="628" w:type="pct"/>
          </w:tcPr>
          <w:p w14:paraId="43B6AE94" w14:textId="77777777" w:rsidR="00823A1F" w:rsidRPr="002337B0" w:rsidRDefault="00823A1F">
            <w:pPr>
              <w:pStyle w:val="TableBodyText"/>
            </w:pPr>
            <w:r w:rsidRPr="002337B0">
              <w:t>4</w:t>
            </w:r>
          </w:p>
        </w:tc>
        <w:tc>
          <w:tcPr>
            <w:tcW w:w="636" w:type="pct"/>
          </w:tcPr>
          <w:p w14:paraId="52543FB4" w14:textId="77777777" w:rsidR="00823A1F" w:rsidRPr="002337B0" w:rsidRDefault="00823A1F">
            <w:pPr>
              <w:pStyle w:val="TableBodyText"/>
            </w:pPr>
            <w:r w:rsidRPr="002337B0">
              <w:t>13</w:t>
            </w:r>
          </w:p>
        </w:tc>
        <w:tc>
          <w:tcPr>
            <w:tcW w:w="628" w:type="pct"/>
          </w:tcPr>
          <w:p w14:paraId="051CB15D" w14:textId="77777777" w:rsidR="00823A1F" w:rsidRPr="002337B0" w:rsidRDefault="00823A1F">
            <w:pPr>
              <w:pStyle w:val="TableBodyText"/>
            </w:pPr>
            <w:r w:rsidRPr="002337B0">
              <w:t>0</w:t>
            </w:r>
          </w:p>
        </w:tc>
        <w:tc>
          <w:tcPr>
            <w:tcW w:w="628" w:type="pct"/>
          </w:tcPr>
          <w:p w14:paraId="38CCEF83" w14:textId="77777777" w:rsidR="00823A1F" w:rsidRPr="002337B0" w:rsidRDefault="00823A1F">
            <w:pPr>
              <w:pStyle w:val="TableBodyText"/>
            </w:pPr>
            <w:r w:rsidRPr="002337B0">
              <w:t>1</w:t>
            </w:r>
          </w:p>
        </w:tc>
        <w:tc>
          <w:tcPr>
            <w:tcW w:w="632" w:type="pct"/>
          </w:tcPr>
          <w:p w14:paraId="290D4D4F" w14:textId="77777777" w:rsidR="00823A1F" w:rsidRPr="002337B0" w:rsidRDefault="00823A1F">
            <w:pPr>
              <w:pStyle w:val="TableBodyText"/>
            </w:pPr>
            <w:r w:rsidRPr="002337B0">
              <w:t>1</w:t>
            </w:r>
          </w:p>
        </w:tc>
        <w:tc>
          <w:tcPr>
            <w:tcW w:w="593" w:type="pct"/>
          </w:tcPr>
          <w:p w14:paraId="7E5B8592" w14:textId="77777777" w:rsidR="00823A1F" w:rsidRPr="002337B0" w:rsidRDefault="00823A1F">
            <w:pPr>
              <w:pStyle w:val="TableBodyText"/>
            </w:pPr>
            <w:r w:rsidRPr="002337B0">
              <w:t>14</w:t>
            </w:r>
          </w:p>
        </w:tc>
      </w:tr>
      <w:tr w:rsidR="00823A1F" w:rsidRPr="002337B0" w14:paraId="0193D55E" w14:textId="77777777">
        <w:tc>
          <w:tcPr>
            <w:tcW w:w="628" w:type="pct"/>
          </w:tcPr>
          <w:p w14:paraId="23E700DC" w14:textId="77777777" w:rsidR="00823A1F" w:rsidRPr="002337B0" w:rsidRDefault="00823A1F">
            <w:pPr>
              <w:pStyle w:val="TableBodyText"/>
              <w:jc w:val="left"/>
            </w:pPr>
            <w:r w:rsidRPr="002337B0">
              <w:t>APS 3</w:t>
            </w:r>
          </w:p>
        </w:tc>
        <w:tc>
          <w:tcPr>
            <w:tcW w:w="627" w:type="pct"/>
          </w:tcPr>
          <w:p w14:paraId="7018B9B5" w14:textId="77777777" w:rsidR="00823A1F" w:rsidRPr="002337B0" w:rsidRDefault="00823A1F">
            <w:pPr>
              <w:pStyle w:val="TableBodyText"/>
            </w:pPr>
            <w:r w:rsidRPr="002337B0">
              <w:t>0</w:t>
            </w:r>
          </w:p>
        </w:tc>
        <w:tc>
          <w:tcPr>
            <w:tcW w:w="628" w:type="pct"/>
          </w:tcPr>
          <w:p w14:paraId="7F994106" w14:textId="77777777" w:rsidR="00823A1F" w:rsidRPr="002337B0" w:rsidRDefault="00823A1F">
            <w:pPr>
              <w:pStyle w:val="TableBodyText"/>
            </w:pPr>
            <w:r w:rsidRPr="002337B0">
              <w:t>1</w:t>
            </w:r>
          </w:p>
        </w:tc>
        <w:tc>
          <w:tcPr>
            <w:tcW w:w="636" w:type="pct"/>
          </w:tcPr>
          <w:p w14:paraId="35606F27" w14:textId="77777777" w:rsidR="00823A1F" w:rsidRPr="002337B0" w:rsidRDefault="00823A1F">
            <w:pPr>
              <w:pStyle w:val="TableBodyText"/>
            </w:pPr>
            <w:r w:rsidRPr="002337B0">
              <w:t>1</w:t>
            </w:r>
          </w:p>
        </w:tc>
        <w:tc>
          <w:tcPr>
            <w:tcW w:w="628" w:type="pct"/>
          </w:tcPr>
          <w:p w14:paraId="4F94FB44" w14:textId="77777777" w:rsidR="00823A1F" w:rsidRPr="002337B0" w:rsidRDefault="00823A1F">
            <w:pPr>
              <w:pStyle w:val="TableBodyText"/>
            </w:pPr>
            <w:r w:rsidRPr="002337B0">
              <w:t>0</w:t>
            </w:r>
          </w:p>
        </w:tc>
        <w:tc>
          <w:tcPr>
            <w:tcW w:w="628" w:type="pct"/>
          </w:tcPr>
          <w:p w14:paraId="21784037" w14:textId="77777777" w:rsidR="00823A1F" w:rsidRPr="002337B0" w:rsidRDefault="00823A1F">
            <w:pPr>
              <w:pStyle w:val="TableBodyText"/>
            </w:pPr>
            <w:r w:rsidRPr="002337B0">
              <w:t>0</w:t>
            </w:r>
          </w:p>
        </w:tc>
        <w:tc>
          <w:tcPr>
            <w:tcW w:w="632" w:type="pct"/>
          </w:tcPr>
          <w:p w14:paraId="1D442FA9" w14:textId="77777777" w:rsidR="00823A1F" w:rsidRPr="002337B0" w:rsidRDefault="00823A1F">
            <w:pPr>
              <w:pStyle w:val="TableBodyText"/>
            </w:pPr>
            <w:r w:rsidRPr="002337B0">
              <w:t>0</w:t>
            </w:r>
          </w:p>
        </w:tc>
        <w:tc>
          <w:tcPr>
            <w:tcW w:w="593" w:type="pct"/>
          </w:tcPr>
          <w:p w14:paraId="5BE52A47" w14:textId="77777777" w:rsidR="00823A1F" w:rsidRPr="002337B0" w:rsidRDefault="00823A1F">
            <w:pPr>
              <w:pStyle w:val="TableBodyText"/>
            </w:pPr>
            <w:r w:rsidRPr="002337B0">
              <w:t>1</w:t>
            </w:r>
          </w:p>
        </w:tc>
      </w:tr>
      <w:tr w:rsidR="00823A1F" w:rsidRPr="002337B0" w14:paraId="7C3FAEC5" w14:textId="77777777">
        <w:tc>
          <w:tcPr>
            <w:tcW w:w="628" w:type="pct"/>
          </w:tcPr>
          <w:p w14:paraId="1F6D1605" w14:textId="77777777" w:rsidR="00823A1F" w:rsidRPr="002337B0" w:rsidRDefault="00823A1F">
            <w:pPr>
              <w:pStyle w:val="TableBodyText"/>
              <w:jc w:val="left"/>
            </w:pPr>
            <w:r w:rsidRPr="002337B0">
              <w:t>APS 2</w:t>
            </w:r>
          </w:p>
        </w:tc>
        <w:tc>
          <w:tcPr>
            <w:tcW w:w="627" w:type="pct"/>
          </w:tcPr>
          <w:p w14:paraId="36F2915D" w14:textId="77777777" w:rsidR="00823A1F" w:rsidRPr="002337B0" w:rsidRDefault="00823A1F">
            <w:pPr>
              <w:pStyle w:val="TableBodyText"/>
            </w:pPr>
            <w:r w:rsidRPr="002337B0">
              <w:t>0</w:t>
            </w:r>
          </w:p>
        </w:tc>
        <w:tc>
          <w:tcPr>
            <w:tcW w:w="628" w:type="pct"/>
          </w:tcPr>
          <w:p w14:paraId="12BF7012" w14:textId="77777777" w:rsidR="00823A1F" w:rsidRPr="002337B0" w:rsidRDefault="00823A1F">
            <w:pPr>
              <w:pStyle w:val="TableBodyText"/>
            </w:pPr>
            <w:r w:rsidRPr="002337B0">
              <w:t>0</w:t>
            </w:r>
          </w:p>
        </w:tc>
        <w:tc>
          <w:tcPr>
            <w:tcW w:w="636" w:type="pct"/>
          </w:tcPr>
          <w:p w14:paraId="553B2513" w14:textId="77777777" w:rsidR="00823A1F" w:rsidRPr="002337B0" w:rsidRDefault="00823A1F">
            <w:pPr>
              <w:pStyle w:val="TableBodyText"/>
            </w:pPr>
            <w:r w:rsidRPr="002337B0">
              <w:t>0</w:t>
            </w:r>
          </w:p>
        </w:tc>
        <w:tc>
          <w:tcPr>
            <w:tcW w:w="628" w:type="pct"/>
          </w:tcPr>
          <w:p w14:paraId="590A2F21" w14:textId="77777777" w:rsidR="00823A1F" w:rsidRPr="002337B0" w:rsidRDefault="00823A1F">
            <w:pPr>
              <w:pStyle w:val="TableBodyText"/>
            </w:pPr>
            <w:r w:rsidRPr="002337B0">
              <w:t>0</w:t>
            </w:r>
          </w:p>
        </w:tc>
        <w:tc>
          <w:tcPr>
            <w:tcW w:w="628" w:type="pct"/>
          </w:tcPr>
          <w:p w14:paraId="76BEEE09" w14:textId="77777777" w:rsidR="00823A1F" w:rsidRPr="002337B0" w:rsidRDefault="00823A1F">
            <w:pPr>
              <w:pStyle w:val="TableBodyText"/>
            </w:pPr>
            <w:r w:rsidRPr="002337B0">
              <w:t>0</w:t>
            </w:r>
          </w:p>
        </w:tc>
        <w:tc>
          <w:tcPr>
            <w:tcW w:w="632" w:type="pct"/>
          </w:tcPr>
          <w:p w14:paraId="15BEC270" w14:textId="77777777" w:rsidR="00823A1F" w:rsidRPr="002337B0" w:rsidRDefault="00823A1F">
            <w:pPr>
              <w:pStyle w:val="TableBodyText"/>
            </w:pPr>
            <w:r w:rsidRPr="002337B0">
              <w:t>0</w:t>
            </w:r>
          </w:p>
        </w:tc>
        <w:tc>
          <w:tcPr>
            <w:tcW w:w="593" w:type="pct"/>
          </w:tcPr>
          <w:p w14:paraId="5235FD35" w14:textId="77777777" w:rsidR="00823A1F" w:rsidRPr="002337B0" w:rsidRDefault="00823A1F">
            <w:pPr>
              <w:pStyle w:val="TableBodyText"/>
            </w:pPr>
            <w:r w:rsidRPr="002337B0">
              <w:t>0</w:t>
            </w:r>
          </w:p>
        </w:tc>
      </w:tr>
      <w:tr w:rsidR="00823A1F" w:rsidRPr="002337B0" w14:paraId="2C497B91" w14:textId="77777777">
        <w:tc>
          <w:tcPr>
            <w:tcW w:w="628" w:type="pct"/>
          </w:tcPr>
          <w:p w14:paraId="3220B793" w14:textId="77777777" w:rsidR="00823A1F" w:rsidRPr="002337B0" w:rsidRDefault="00823A1F">
            <w:pPr>
              <w:pStyle w:val="TableBodyText"/>
              <w:jc w:val="left"/>
            </w:pPr>
            <w:r w:rsidRPr="002337B0">
              <w:t>APS 1</w:t>
            </w:r>
          </w:p>
        </w:tc>
        <w:tc>
          <w:tcPr>
            <w:tcW w:w="627" w:type="pct"/>
          </w:tcPr>
          <w:p w14:paraId="2C2F4D8F" w14:textId="77777777" w:rsidR="00823A1F" w:rsidRPr="002337B0" w:rsidRDefault="00823A1F">
            <w:pPr>
              <w:pStyle w:val="TableBodyText"/>
            </w:pPr>
            <w:r w:rsidRPr="002337B0">
              <w:t>0</w:t>
            </w:r>
          </w:p>
        </w:tc>
        <w:tc>
          <w:tcPr>
            <w:tcW w:w="628" w:type="pct"/>
          </w:tcPr>
          <w:p w14:paraId="2DBF218B" w14:textId="77777777" w:rsidR="00823A1F" w:rsidRPr="002337B0" w:rsidRDefault="00823A1F">
            <w:pPr>
              <w:pStyle w:val="TableBodyText"/>
            </w:pPr>
            <w:r w:rsidRPr="002337B0">
              <w:t>0</w:t>
            </w:r>
          </w:p>
        </w:tc>
        <w:tc>
          <w:tcPr>
            <w:tcW w:w="636" w:type="pct"/>
          </w:tcPr>
          <w:p w14:paraId="1876ACFC" w14:textId="77777777" w:rsidR="00823A1F" w:rsidRPr="002337B0" w:rsidRDefault="00823A1F">
            <w:pPr>
              <w:pStyle w:val="TableBodyText"/>
            </w:pPr>
            <w:r w:rsidRPr="002337B0">
              <w:t>0</w:t>
            </w:r>
          </w:p>
        </w:tc>
        <w:tc>
          <w:tcPr>
            <w:tcW w:w="628" w:type="pct"/>
          </w:tcPr>
          <w:p w14:paraId="1BD71112" w14:textId="77777777" w:rsidR="00823A1F" w:rsidRPr="002337B0" w:rsidRDefault="00823A1F">
            <w:pPr>
              <w:pStyle w:val="TableBodyText"/>
            </w:pPr>
            <w:r w:rsidRPr="002337B0">
              <w:t>0</w:t>
            </w:r>
          </w:p>
        </w:tc>
        <w:tc>
          <w:tcPr>
            <w:tcW w:w="628" w:type="pct"/>
          </w:tcPr>
          <w:p w14:paraId="24B6AAFE" w14:textId="77777777" w:rsidR="00823A1F" w:rsidRPr="002337B0" w:rsidRDefault="00823A1F">
            <w:pPr>
              <w:pStyle w:val="TableBodyText"/>
            </w:pPr>
            <w:r w:rsidRPr="002337B0">
              <w:t>0</w:t>
            </w:r>
          </w:p>
        </w:tc>
        <w:tc>
          <w:tcPr>
            <w:tcW w:w="632" w:type="pct"/>
          </w:tcPr>
          <w:p w14:paraId="0ECAA8BE" w14:textId="77777777" w:rsidR="00823A1F" w:rsidRPr="002337B0" w:rsidRDefault="00823A1F">
            <w:pPr>
              <w:pStyle w:val="TableBodyText"/>
            </w:pPr>
            <w:r w:rsidRPr="002337B0">
              <w:t>0</w:t>
            </w:r>
          </w:p>
        </w:tc>
        <w:tc>
          <w:tcPr>
            <w:tcW w:w="593" w:type="pct"/>
          </w:tcPr>
          <w:p w14:paraId="0FB84C08" w14:textId="77777777" w:rsidR="00823A1F" w:rsidRPr="002337B0" w:rsidRDefault="00823A1F">
            <w:pPr>
              <w:pStyle w:val="TableBodyText"/>
            </w:pPr>
            <w:r w:rsidRPr="002337B0">
              <w:t>0</w:t>
            </w:r>
          </w:p>
        </w:tc>
      </w:tr>
      <w:tr w:rsidR="00823A1F" w:rsidRPr="002337B0" w14:paraId="6A017F43" w14:textId="77777777">
        <w:tc>
          <w:tcPr>
            <w:tcW w:w="628" w:type="pct"/>
          </w:tcPr>
          <w:p w14:paraId="1A16270B" w14:textId="77777777" w:rsidR="00823A1F" w:rsidRPr="002337B0" w:rsidRDefault="00823A1F">
            <w:pPr>
              <w:pStyle w:val="TableBodyText"/>
              <w:jc w:val="left"/>
            </w:pPr>
            <w:r w:rsidRPr="002337B0">
              <w:t>Other</w:t>
            </w:r>
          </w:p>
        </w:tc>
        <w:tc>
          <w:tcPr>
            <w:tcW w:w="627" w:type="pct"/>
          </w:tcPr>
          <w:p w14:paraId="5EE4A1C4" w14:textId="77777777" w:rsidR="00823A1F" w:rsidRPr="002337B0" w:rsidRDefault="00823A1F">
            <w:pPr>
              <w:pStyle w:val="TableBodyText"/>
            </w:pPr>
            <w:r w:rsidRPr="002337B0">
              <w:t>0</w:t>
            </w:r>
          </w:p>
        </w:tc>
        <w:tc>
          <w:tcPr>
            <w:tcW w:w="628" w:type="pct"/>
          </w:tcPr>
          <w:p w14:paraId="041ED511" w14:textId="77777777" w:rsidR="00823A1F" w:rsidRPr="002337B0" w:rsidRDefault="00823A1F">
            <w:pPr>
              <w:pStyle w:val="TableBodyText"/>
            </w:pPr>
            <w:r w:rsidRPr="002337B0">
              <w:t>0</w:t>
            </w:r>
          </w:p>
        </w:tc>
        <w:tc>
          <w:tcPr>
            <w:tcW w:w="636" w:type="pct"/>
          </w:tcPr>
          <w:p w14:paraId="2DE0A021" w14:textId="77777777" w:rsidR="00823A1F" w:rsidRPr="002337B0" w:rsidRDefault="00823A1F">
            <w:pPr>
              <w:pStyle w:val="TableBodyText"/>
            </w:pPr>
            <w:r w:rsidRPr="002337B0">
              <w:t>0</w:t>
            </w:r>
          </w:p>
        </w:tc>
        <w:tc>
          <w:tcPr>
            <w:tcW w:w="628" w:type="pct"/>
          </w:tcPr>
          <w:p w14:paraId="1D6BD93F" w14:textId="77777777" w:rsidR="00823A1F" w:rsidRPr="002337B0" w:rsidRDefault="00823A1F">
            <w:pPr>
              <w:pStyle w:val="TableBodyText"/>
            </w:pPr>
            <w:r w:rsidRPr="002337B0">
              <w:t>0</w:t>
            </w:r>
          </w:p>
        </w:tc>
        <w:tc>
          <w:tcPr>
            <w:tcW w:w="628" w:type="pct"/>
          </w:tcPr>
          <w:p w14:paraId="4D7A15C3" w14:textId="77777777" w:rsidR="00823A1F" w:rsidRPr="002337B0" w:rsidRDefault="00823A1F">
            <w:pPr>
              <w:pStyle w:val="TableBodyText"/>
            </w:pPr>
            <w:r w:rsidRPr="002337B0">
              <w:t>0</w:t>
            </w:r>
          </w:p>
        </w:tc>
        <w:tc>
          <w:tcPr>
            <w:tcW w:w="632" w:type="pct"/>
          </w:tcPr>
          <w:p w14:paraId="5FA1A571" w14:textId="77777777" w:rsidR="00823A1F" w:rsidRPr="002337B0" w:rsidRDefault="00823A1F">
            <w:pPr>
              <w:pStyle w:val="TableBodyText"/>
            </w:pPr>
            <w:r w:rsidRPr="002337B0">
              <w:t>0</w:t>
            </w:r>
          </w:p>
        </w:tc>
        <w:tc>
          <w:tcPr>
            <w:tcW w:w="593" w:type="pct"/>
          </w:tcPr>
          <w:p w14:paraId="5754C474" w14:textId="77777777" w:rsidR="00823A1F" w:rsidRPr="002337B0" w:rsidRDefault="00823A1F">
            <w:pPr>
              <w:pStyle w:val="TableBodyText"/>
            </w:pPr>
            <w:r w:rsidRPr="002337B0">
              <w:t>0</w:t>
            </w:r>
          </w:p>
        </w:tc>
      </w:tr>
      <w:tr w:rsidR="00823A1F" w:rsidRPr="002337B0" w14:paraId="0D7EFB4C" w14:textId="77777777">
        <w:tc>
          <w:tcPr>
            <w:tcW w:w="628" w:type="pct"/>
            <w:tcBorders>
              <w:bottom w:val="single" w:sz="6" w:space="0" w:color="BFBFBF"/>
            </w:tcBorders>
          </w:tcPr>
          <w:p w14:paraId="567C2779" w14:textId="77777777" w:rsidR="00823A1F" w:rsidRPr="002337B0" w:rsidRDefault="00823A1F">
            <w:pPr>
              <w:pStyle w:val="TableBodyText"/>
              <w:jc w:val="left"/>
              <w:rPr>
                <w:b/>
                <w:bCs/>
              </w:rPr>
            </w:pPr>
            <w:r w:rsidRPr="002337B0">
              <w:rPr>
                <w:b/>
                <w:bCs/>
              </w:rPr>
              <w:t>TOTAL</w:t>
            </w:r>
          </w:p>
        </w:tc>
        <w:tc>
          <w:tcPr>
            <w:tcW w:w="627" w:type="pct"/>
            <w:tcBorders>
              <w:bottom w:val="single" w:sz="6" w:space="0" w:color="BFBFBF"/>
            </w:tcBorders>
          </w:tcPr>
          <w:p w14:paraId="740329A4" w14:textId="77777777" w:rsidR="00823A1F" w:rsidRPr="002337B0" w:rsidRDefault="00823A1F">
            <w:pPr>
              <w:pStyle w:val="TableBodyText"/>
              <w:rPr>
                <w:b/>
                <w:bCs/>
              </w:rPr>
            </w:pPr>
            <w:r w:rsidRPr="002337B0">
              <w:t>116</w:t>
            </w:r>
          </w:p>
        </w:tc>
        <w:tc>
          <w:tcPr>
            <w:tcW w:w="628" w:type="pct"/>
            <w:tcBorders>
              <w:bottom w:val="single" w:sz="6" w:space="0" w:color="BFBFBF"/>
            </w:tcBorders>
          </w:tcPr>
          <w:p w14:paraId="38616CDE" w14:textId="77777777" w:rsidR="00823A1F" w:rsidRPr="002337B0" w:rsidRDefault="00823A1F">
            <w:pPr>
              <w:pStyle w:val="TableBodyText"/>
              <w:rPr>
                <w:b/>
                <w:bCs/>
              </w:rPr>
            </w:pPr>
            <w:r w:rsidRPr="002337B0">
              <w:t>27</w:t>
            </w:r>
          </w:p>
        </w:tc>
        <w:tc>
          <w:tcPr>
            <w:tcW w:w="636" w:type="pct"/>
            <w:tcBorders>
              <w:bottom w:val="single" w:sz="6" w:space="0" w:color="BFBFBF"/>
            </w:tcBorders>
          </w:tcPr>
          <w:p w14:paraId="0C9A56E5" w14:textId="77777777" w:rsidR="00823A1F" w:rsidRPr="002337B0" w:rsidRDefault="00823A1F">
            <w:pPr>
              <w:pStyle w:val="TableBodyText"/>
              <w:rPr>
                <w:b/>
                <w:bCs/>
              </w:rPr>
            </w:pPr>
            <w:r w:rsidRPr="002337B0">
              <w:t>143</w:t>
            </w:r>
          </w:p>
        </w:tc>
        <w:tc>
          <w:tcPr>
            <w:tcW w:w="628" w:type="pct"/>
            <w:tcBorders>
              <w:bottom w:val="single" w:sz="6" w:space="0" w:color="BFBFBF"/>
            </w:tcBorders>
          </w:tcPr>
          <w:p w14:paraId="1804454B" w14:textId="77777777" w:rsidR="00823A1F" w:rsidRPr="002337B0" w:rsidRDefault="00823A1F">
            <w:pPr>
              <w:pStyle w:val="TableBodyText"/>
              <w:rPr>
                <w:b/>
                <w:bCs/>
              </w:rPr>
            </w:pPr>
            <w:r w:rsidRPr="002337B0">
              <w:t>8</w:t>
            </w:r>
          </w:p>
        </w:tc>
        <w:tc>
          <w:tcPr>
            <w:tcW w:w="628" w:type="pct"/>
            <w:tcBorders>
              <w:bottom w:val="single" w:sz="6" w:space="0" w:color="BFBFBF"/>
            </w:tcBorders>
          </w:tcPr>
          <w:p w14:paraId="76E30743" w14:textId="77777777" w:rsidR="00823A1F" w:rsidRPr="002337B0" w:rsidRDefault="00823A1F">
            <w:pPr>
              <w:pStyle w:val="TableBodyText"/>
              <w:rPr>
                <w:b/>
                <w:bCs/>
              </w:rPr>
            </w:pPr>
            <w:r w:rsidRPr="002337B0">
              <w:t>6</w:t>
            </w:r>
          </w:p>
        </w:tc>
        <w:tc>
          <w:tcPr>
            <w:tcW w:w="632" w:type="pct"/>
            <w:tcBorders>
              <w:bottom w:val="single" w:sz="6" w:space="0" w:color="BFBFBF"/>
            </w:tcBorders>
          </w:tcPr>
          <w:p w14:paraId="7E9A9E4E" w14:textId="77777777" w:rsidR="00823A1F" w:rsidRPr="002337B0" w:rsidRDefault="00823A1F">
            <w:pPr>
              <w:pStyle w:val="TableBodyText"/>
              <w:rPr>
                <w:b/>
                <w:bCs/>
              </w:rPr>
            </w:pPr>
            <w:r w:rsidRPr="002337B0">
              <w:t>14</w:t>
            </w:r>
          </w:p>
        </w:tc>
        <w:tc>
          <w:tcPr>
            <w:tcW w:w="593" w:type="pct"/>
            <w:tcBorders>
              <w:bottom w:val="single" w:sz="6" w:space="0" w:color="BFBFBF"/>
            </w:tcBorders>
          </w:tcPr>
          <w:p w14:paraId="0CB8180A" w14:textId="77777777" w:rsidR="00823A1F" w:rsidRPr="002337B0" w:rsidRDefault="00823A1F">
            <w:pPr>
              <w:pStyle w:val="TableBodyText"/>
              <w:rPr>
                <w:b/>
                <w:bCs/>
              </w:rPr>
            </w:pPr>
            <w:r w:rsidRPr="002337B0">
              <w:t>157</w:t>
            </w:r>
          </w:p>
        </w:tc>
      </w:tr>
    </w:tbl>
    <w:p w14:paraId="5B7B46E8" w14:textId="77777777" w:rsidR="00823A1F" w:rsidRPr="002337B0" w:rsidRDefault="00823A1F" w:rsidP="00823A1F">
      <w:pPr>
        <w:pStyle w:val="Note"/>
      </w:pPr>
      <w:r w:rsidRPr="002337B0">
        <w:t xml:space="preserve">As </w:t>
      </w:r>
      <w:proofErr w:type="gramStart"/>
      <w:r w:rsidRPr="002337B0">
        <w:t>at</w:t>
      </w:r>
      <w:proofErr w:type="gramEnd"/>
      <w:r w:rsidRPr="002337B0">
        <w:t xml:space="preserve"> 30 June 2021.</w:t>
      </w:r>
    </w:p>
    <w:p w14:paraId="7F8BAA52" w14:textId="5B07933F" w:rsidR="001C1EED" w:rsidRPr="002337B0" w:rsidRDefault="009145B5" w:rsidP="001C1EED">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25</w:t>
      </w:r>
      <w:r w:rsidR="009D33D7">
        <w:rPr>
          <w:noProof/>
        </w:rPr>
        <w:fldChar w:fldCharType="end"/>
      </w:r>
      <w:r w:rsidRPr="002337B0">
        <w:rPr>
          <w:noProof/>
        </w:rPr>
        <w:t xml:space="preserve"> – </w:t>
      </w:r>
      <w:r w:rsidR="001C1EED" w:rsidRPr="002337B0">
        <w:t>Australian Public Service Act employment type by location</w:t>
      </w:r>
      <w:r w:rsidR="00037B76">
        <w:t>,</w:t>
      </w:r>
      <w:r w:rsidR="001C1EED" w:rsidRPr="002337B0">
        <w:t xml:space="preserve"> current reporting period (2021-22)</w:t>
      </w:r>
    </w:p>
    <w:tbl>
      <w:tblPr>
        <w:tblW w:w="5000" w:type="pct"/>
        <w:tblCellMar>
          <w:top w:w="28" w:type="dxa"/>
          <w:left w:w="0" w:type="dxa"/>
          <w:right w:w="0" w:type="dxa"/>
        </w:tblCellMar>
        <w:tblLook w:val="0000" w:firstRow="0" w:lastRow="0" w:firstColumn="0" w:lastColumn="0" w:noHBand="0" w:noVBand="0"/>
      </w:tblPr>
      <w:tblGrid>
        <w:gridCol w:w="2409"/>
        <w:gridCol w:w="2409"/>
        <w:gridCol w:w="2410"/>
        <w:gridCol w:w="2410"/>
      </w:tblGrid>
      <w:tr w:rsidR="001C1EED" w:rsidRPr="002337B0" w14:paraId="52423D4C" w14:textId="77777777" w:rsidTr="00FE06BE">
        <w:trPr>
          <w:tblHeader/>
        </w:trPr>
        <w:tc>
          <w:tcPr>
            <w:tcW w:w="1250" w:type="pct"/>
            <w:tcBorders>
              <w:top w:val="single" w:sz="6" w:space="0" w:color="BFBFBF"/>
              <w:bottom w:val="single" w:sz="6" w:space="0" w:color="BFBFBF"/>
            </w:tcBorders>
          </w:tcPr>
          <w:p w14:paraId="2C120241" w14:textId="77777777" w:rsidR="001C1EED" w:rsidRPr="002337B0" w:rsidRDefault="001C1EED">
            <w:pPr>
              <w:pStyle w:val="TableColumnHeading"/>
              <w:jc w:val="left"/>
            </w:pPr>
          </w:p>
        </w:tc>
        <w:tc>
          <w:tcPr>
            <w:tcW w:w="1250" w:type="pct"/>
            <w:tcBorders>
              <w:top w:val="single" w:sz="6" w:space="0" w:color="BFBFBF"/>
              <w:bottom w:val="single" w:sz="6" w:space="0" w:color="BFBFBF"/>
            </w:tcBorders>
          </w:tcPr>
          <w:p w14:paraId="49ED31D5" w14:textId="77777777" w:rsidR="001C1EED" w:rsidRPr="002337B0" w:rsidRDefault="001C1EED">
            <w:pPr>
              <w:pStyle w:val="TableColumnHeading"/>
            </w:pPr>
            <w:r w:rsidRPr="002337B0">
              <w:t>Ongoing</w:t>
            </w:r>
          </w:p>
        </w:tc>
        <w:tc>
          <w:tcPr>
            <w:tcW w:w="1250" w:type="pct"/>
            <w:tcBorders>
              <w:top w:val="single" w:sz="6" w:space="0" w:color="BFBFBF"/>
              <w:bottom w:val="single" w:sz="6" w:space="0" w:color="BFBFBF"/>
            </w:tcBorders>
          </w:tcPr>
          <w:p w14:paraId="2B9D9764" w14:textId="77777777" w:rsidR="001C1EED" w:rsidRPr="002337B0" w:rsidRDefault="001C1EED">
            <w:pPr>
              <w:pStyle w:val="TableColumnHeading"/>
            </w:pPr>
            <w:r w:rsidRPr="002337B0">
              <w:t>Non-Ongoing</w:t>
            </w:r>
          </w:p>
        </w:tc>
        <w:tc>
          <w:tcPr>
            <w:tcW w:w="1250" w:type="pct"/>
            <w:tcBorders>
              <w:top w:val="single" w:sz="6" w:space="0" w:color="BFBFBF"/>
              <w:bottom w:val="single" w:sz="6" w:space="0" w:color="BFBFBF"/>
            </w:tcBorders>
          </w:tcPr>
          <w:p w14:paraId="57C59717" w14:textId="77777777" w:rsidR="001C1EED" w:rsidRPr="002337B0" w:rsidRDefault="001C1EED">
            <w:pPr>
              <w:pStyle w:val="TableColumnHeading"/>
            </w:pPr>
            <w:r w:rsidRPr="002337B0">
              <w:t>Total</w:t>
            </w:r>
          </w:p>
        </w:tc>
      </w:tr>
      <w:tr w:rsidR="001C1EED" w:rsidRPr="002337B0" w14:paraId="5D360FB1" w14:textId="77777777" w:rsidTr="00FE06BE">
        <w:tc>
          <w:tcPr>
            <w:tcW w:w="1250" w:type="pct"/>
            <w:tcBorders>
              <w:top w:val="single" w:sz="6" w:space="0" w:color="BFBFBF"/>
            </w:tcBorders>
          </w:tcPr>
          <w:p w14:paraId="523674AF" w14:textId="77777777" w:rsidR="001C1EED" w:rsidRPr="002337B0" w:rsidRDefault="001C1EED">
            <w:pPr>
              <w:pStyle w:val="TableBodyText"/>
              <w:jc w:val="left"/>
            </w:pPr>
            <w:r w:rsidRPr="002337B0">
              <w:t>NSW</w:t>
            </w:r>
          </w:p>
        </w:tc>
        <w:tc>
          <w:tcPr>
            <w:tcW w:w="1250" w:type="pct"/>
            <w:tcBorders>
              <w:top w:val="single" w:sz="6" w:space="0" w:color="BFBFBF"/>
            </w:tcBorders>
          </w:tcPr>
          <w:p w14:paraId="0E2742E1" w14:textId="77777777" w:rsidR="001C1EED" w:rsidRPr="002337B0" w:rsidRDefault="001C1EED">
            <w:pPr>
              <w:pStyle w:val="TableBodyText"/>
            </w:pPr>
            <w:r w:rsidRPr="002337B0">
              <w:t>0</w:t>
            </w:r>
          </w:p>
        </w:tc>
        <w:tc>
          <w:tcPr>
            <w:tcW w:w="1250" w:type="pct"/>
            <w:tcBorders>
              <w:top w:val="single" w:sz="6" w:space="0" w:color="BFBFBF"/>
            </w:tcBorders>
          </w:tcPr>
          <w:p w14:paraId="133D7B65" w14:textId="77777777" w:rsidR="001C1EED" w:rsidRPr="002337B0" w:rsidRDefault="001C1EED">
            <w:pPr>
              <w:pStyle w:val="TableBodyText"/>
            </w:pPr>
            <w:r w:rsidRPr="002337B0">
              <w:t>0</w:t>
            </w:r>
          </w:p>
        </w:tc>
        <w:tc>
          <w:tcPr>
            <w:tcW w:w="1250" w:type="pct"/>
            <w:tcBorders>
              <w:top w:val="single" w:sz="6" w:space="0" w:color="BFBFBF"/>
            </w:tcBorders>
          </w:tcPr>
          <w:p w14:paraId="38B39A5F" w14:textId="77777777" w:rsidR="001C1EED" w:rsidRPr="002337B0" w:rsidRDefault="001C1EED">
            <w:pPr>
              <w:pStyle w:val="TableBodyText"/>
            </w:pPr>
            <w:r w:rsidRPr="002337B0">
              <w:t>0</w:t>
            </w:r>
          </w:p>
        </w:tc>
      </w:tr>
      <w:tr w:rsidR="001C1EED" w:rsidRPr="002337B0" w14:paraId="031BCF0D" w14:textId="77777777" w:rsidTr="00FE06BE">
        <w:tc>
          <w:tcPr>
            <w:tcW w:w="1250" w:type="pct"/>
          </w:tcPr>
          <w:p w14:paraId="7E04E9B1" w14:textId="77777777" w:rsidR="001C1EED" w:rsidRPr="002337B0" w:rsidRDefault="001C1EED">
            <w:pPr>
              <w:pStyle w:val="TableBodyText"/>
              <w:jc w:val="left"/>
            </w:pPr>
            <w:r w:rsidRPr="002337B0">
              <w:t>Qld</w:t>
            </w:r>
          </w:p>
        </w:tc>
        <w:tc>
          <w:tcPr>
            <w:tcW w:w="1250" w:type="pct"/>
          </w:tcPr>
          <w:p w14:paraId="1D8616D3" w14:textId="77777777" w:rsidR="001C1EED" w:rsidRPr="002337B0" w:rsidRDefault="001C1EED">
            <w:pPr>
              <w:pStyle w:val="TableBodyText"/>
            </w:pPr>
            <w:r w:rsidRPr="002337B0">
              <w:t>0</w:t>
            </w:r>
          </w:p>
        </w:tc>
        <w:tc>
          <w:tcPr>
            <w:tcW w:w="1250" w:type="pct"/>
          </w:tcPr>
          <w:p w14:paraId="3C26694E" w14:textId="77777777" w:rsidR="001C1EED" w:rsidRPr="002337B0" w:rsidRDefault="001C1EED">
            <w:pPr>
              <w:pStyle w:val="TableBodyText"/>
            </w:pPr>
            <w:r w:rsidRPr="002337B0">
              <w:t>0</w:t>
            </w:r>
          </w:p>
        </w:tc>
        <w:tc>
          <w:tcPr>
            <w:tcW w:w="1250" w:type="pct"/>
          </w:tcPr>
          <w:p w14:paraId="28A2A835" w14:textId="77777777" w:rsidR="001C1EED" w:rsidRPr="002337B0" w:rsidRDefault="001C1EED">
            <w:pPr>
              <w:pStyle w:val="TableBodyText"/>
            </w:pPr>
            <w:r w:rsidRPr="002337B0">
              <w:t>0</w:t>
            </w:r>
          </w:p>
        </w:tc>
      </w:tr>
      <w:tr w:rsidR="001C1EED" w:rsidRPr="002337B0" w14:paraId="3852E1B6" w14:textId="77777777" w:rsidTr="00FE06BE">
        <w:tc>
          <w:tcPr>
            <w:tcW w:w="1250" w:type="pct"/>
          </w:tcPr>
          <w:p w14:paraId="5CE2D85F" w14:textId="77777777" w:rsidR="001C1EED" w:rsidRPr="002337B0" w:rsidRDefault="001C1EED">
            <w:pPr>
              <w:pStyle w:val="TableBodyText"/>
              <w:jc w:val="left"/>
            </w:pPr>
            <w:r w:rsidRPr="002337B0">
              <w:t>SA</w:t>
            </w:r>
          </w:p>
        </w:tc>
        <w:tc>
          <w:tcPr>
            <w:tcW w:w="1250" w:type="pct"/>
          </w:tcPr>
          <w:p w14:paraId="0593ACA1" w14:textId="77777777" w:rsidR="001C1EED" w:rsidRPr="002337B0" w:rsidRDefault="001C1EED">
            <w:pPr>
              <w:pStyle w:val="TableBodyText"/>
            </w:pPr>
            <w:r w:rsidRPr="002337B0">
              <w:t>0</w:t>
            </w:r>
          </w:p>
        </w:tc>
        <w:tc>
          <w:tcPr>
            <w:tcW w:w="1250" w:type="pct"/>
          </w:tcPr>
          <w:p w14:paraId="0D524720" w14:textId="77777777" w:rsidR="001C1EED" w:rsidRPr="002337B0" w:rsidRDefault="001C1EED">
            <w:pPr>
              <w:pStyle w:val="TableBodyText"/>
            </w:pPr>
            <w:r w:rsidRPr="002337B0">
              <w:t>0</w:t>
            </w:r>
          </w:p>
        </w:tc>
        <w:tc>
          <w:tcPr>
            <w:tcW w:w="1250" w:type="pct"/>
          </w:tcPr>
          <w:p w14:paraId="287F57AA" w14:textId="77777777" w:rsidR="001C1EED" w:rsidRPr="002337B0" w:rsidRDefault="001C1EED">
            <w:pPr>
              <w:pStyle w:val="TableBodyText"/>
            </w:pPr>
            <w:r w:rsidRPr="002337B0">
              <w:t>0</w:t>
            </w:r>
          </w:p>
        </w:tc>
      </w:tr>
      <w:tr w:rsidR="001C1EED" w:rsidRPr="002337B0" w14:paraId="49A440BE" w14:textId="77777777" w:rsidTr="00FE06BE">
        <w:tc>
          <w:tcPr>
            <w:tcW w:w="1250" w:type="pct"/>
          </w:tcPr>
          <w:p w14:paraId="5EA9CB7F" w14:textId="77777777" w:rsidR="001C1EED" w:rsidRPr="002337B0" w:rsidRDefault="001C1EED">
            <w:pPr>
              <w:pStyle w:val="TableBodyText"/>
              <w:jc w:val="left"/>
            </w:pPr>
            <w:r w:rsidRPr="002337B0">
              <w:t>Tas</w:t>
            </w:r>
          </w:p>
        </w:tc>
        <w:tc>
          <w:tcPr>
            <w:tcW w:w="1250" w:type="pct"/>
          </w:tcPr>
          <w:p w14:paraId="32F0B2CF" w14:textId="77777777" w:rsidR="001C1EED" w:rsidRPr="002337B0" w:rsidRDefault="001C1EED">
            <w:pPr>
              <w:pStyle w:val="TableBodyText"/>
            </w:pPr>
            <w:r w:rsidRPr="002337B0">
              <w:t>0</w:t>
            </w:r>
          </w:p>
        </w:tc>
        <w:tc>
          <w:tcPr>
            <w:tcW w:w="1250" w:type="pct"/>
          </w:tcPr>
          <w:p w14:paraId="570889B6" w14:textId="77777777" w:rsidR="001C1EED" w:rsidRPr="002337B0" w:rsidRDefault="001C1EED">
            <w:pPr>
              <w:pStyle w:val="TableBodyText"/>
            </w:pPr>
            <w:r w:rsidRPr="002337B0">
              <w:t>0</w:t>
            </w:r>
          </w:p>
        </w:tc>
        <w:tc>
          <w:tcPr>
            <w:tcW w:w="1250" w:type="pct"/>
          </w:tcPr>
          <w:p w14:paraId="7D97F523" w14:textId="77777777" w:rsidR="001C1EED" w:rsidRPr="002337B0" w:rsidRDefault="001C1EED">
            <w:pPr>
              <w:pStyle w:val="TableBodyText"/>
            </w:pPr>
            <w:r w:rsidRPr="002337B0">
              <w:t>0</w:t>
            </w:r>
          </w:p>
        </w:tc>
      </w:tr>
      <w:tr w:rsidR="001C1EED" w:rsidRPr="002337B0" w14:paraId="6FBF2424" w14:textId="77777777" w:rsidTr="00FE06BE">
        <w:tc>
          <w:tcPr>
            <w:tcW w:w="1250" w:type="pct"/>
          </w:tcPr>
          <w:p w14:paraId="3D548AC5" w14:textId="77777777" w:rsidR="001C1EED" w:rsidRPr="002337B0" w:rsidRDefault="001C1EED">
            <w:pPr>
              <w:pStyle w:val="TableBodyText"/>
              <w:jc w:val="left"/>
            </w:pPr>
            <w:r w:rsidRPr="002337B0">
              <w:t>Vic</w:t>
            </w:r>
          </w:p>
        </w:tc>
        <w:tc>
          <w:tcPr>
            <w:tcW w:w="1250" w:type="pct"/>
          </w:tcPr>
          <w:p w14:paraId="6F5C87EC" w14:textId="77777777" w:rsidR="001C1EED" w:rsidRPr="002337B0" w:rsidRDefault="001C1EED">
            <w:pPr>
              <w:pStyle w:val="TableBodyText"/>
            </w:pPr>
            <w:r w:rsidRPr="002337B0">
              <w:t>103</w:t>
            </w:r>
          </w:p>
        </w:tc>
        <w:tc>
          <w:tcPr>
            <w:tcW w:w="1250" w:type="pct"/>
          </w:tcPr>
          <w:p w14:paraId="4BD75934" w14:textId="77777777" w:rsidR="001C1EED" w:rsidRPr="002337B0" w:rsidRDefault="001C1EED">
            <w:pPr>
              <w:pStyle w:val="TableBodyText"/>
            </w:pPr>
            <w:r w:rsidRPr="002337B0">
              <w:t>17</w:t>
            </w:r>
          </w:p>
        </w:tc>
        <w:tc>
          <w:tcPr>
            <w:tcW w:w="1250" w:type="pct"/>
          </w:tcPr>
          <w:p w14:paraId="1F85EC18" w14:textId="77777777" w:rsidR="001C1EED" w:rsidRPr="002337B0" w:rsidRDefault="001C1EED">
            <w:pPr>
              <w:pStyle w:val="TableBodyText"/>
            </w:pPr>
            <w:r w:rsidRPr="002337B0">
              <w:t>120</w:t>
            </w:r>
          </w:p>
        </w:tc>
      </w:tr>
      <w:tr w:rsidR="001C1EED" w:rsidRPr="002337B0" w14:paraId="5F830F99" w14:textId="77777777" w:rsidTr="00FE06BE">
        <w:tc>
          <w:tcPr>
            <w:tcW w:w="1250" w:type="pct"/>
          </w:tcPr>
          <w:p w14:paraId="12DA679A" w14:textId="77777777" w:rsidR="001C1EED" w:rsidRPr="002337B0" w:rsidRDefault="001C1EED">
            <w:pPr>
              <w:pStyle w:val="TableBodyText"/>
              <w:jc w:val="left"/>
            </w:pPr>
            <w:r w:rsidRPr="002337B0">
              <w:t>WA</w:t>
            </w:r>
          </w:p>
        </w:tc>
        <w:tc>
          <w:tcPr>
            <w:tcW w:w="1250" w:type="pct"/>
          </w:tcPr>
          <w:p w14:paraId="5FC52F6C" w14:textId="77777777" w:rsidR="001C1EED" w:rsidRPr="002337B0" w:rsidRDefault="001C1EED">
            <w:pPr>
              <w:pStyle w:val="TableBodyText"/>
            </w:pPr>
            <w:r w:rsidRPr="002337B0">
              <w:t>0</w:t>
            </w:r>
          </w:p>
        </w:tc>
        <w:tc>
          <w:tcPr>
            <w:tcW w:w="1250" w:type="pct"/>
          </w:tcPr>
          <w:p w14:paraId="2AB93015" w14:textId="77777777" w:rsidR="001C1EED" w:rsidRPr="002337B0" w:rsidRDefault="001C1EED">
            <w:pPr>
              <w:pStyle w:val="TableBodyText"/>
            </w:pPr>
            <w:r w:rsidRPr="002337B0">
              <w:t>0</w:t>
            </w:r>
          </w:p>
        </w:tc>
        <w:tc>
          <w:tcPr>
            <w:tcW w:w="1250" w:type="pct"/>
          </w:tcPr>
          <w:p w14:paraId="1D76540C" w14:textId="77777777" w:rsidR="001C1EED" w:rsidRPr="002337B0" w:rsidRDefault="001C1EED">
            <w:pPr>
              <w:pStyle w:val="TableBodyText"/>
            </w:pPr>
            <w:r w:rsidRPr="002337B0">
              <w:t>0</w:t>
            </w:r>
          </w:p>
        </w:tc>
      </w:tr>
      <w:tr w:rsidR="001C1EED" w:rsidRPr="002337B0" w14:paraId="58A2B26F" w14:textId="77777777" w:rsidTr="00FE06BE">
        <w:tc>
          <w:tcPr>
            <w:tcW w:w="1250" w:type="pct"/>
          </w:tcPr>
          <w:p w14:paraId="41FA461C" w14:textId="77777777" w:rsidR="001C1EED" w:rsidRPr="002337B0" w:rsidRDefault="001C1EED">
            <w:pPr>
              <w:pStyle w:val="TableBodyText"/>
              <w:jc w:val="left"/>
            </w:pPr>
            <w:r w:rsidRPr="002337B0">
              <w:t>ACT</w:t>
            </w:r>
          </w:p>
        </w:tc>
        <w:tc>
          <w:tcPr>
            <w:tcW w:w="1250" w:type="pct"/>
          </w:tcPr>
          <w:p w14:paraId="39607EBB" w14:textId="77777777" w:rsidR="001C1EED" w:rsidRPr="002337B0" w:rsidRDefault="001C1EED">
            <w:pPr>
              <w:pStyle w:val="TableBodyText"/>
            </w:pPr>
            <w:r w:rsidRPr="002337B0">
              <w:t>62</w:t>
            </w:r>
          </w:p>
        </w:tc>
        <w:tc>
          <w:tcPr>
            <w:tcW w:w="1250" w:type="pct"/>
          </w:tcPr>
          <w:p w14:paraId="45EAAE9D" w14:textId="77777777" w:rsidR="001C1EED" w:rsidRPr="002337B0" w:rsidRDefault="001C1EED">
            <w:pPr>
              <w:pStyle w:val="TableBodyText"/>
            </w:pPr>
            <w:r w:rsidRPr="002337B0">
              <w:t>1</w:t>
            </w:r>
          </w:p>
        </w:tc>
        <w:tc>
          <w:tcPr>
            <w:tcW w:w="1250" w:type="pct"/>
          </w:tcPr>
          <w:p w14:paraId="57399F57" w14:textId="77777777" w:rsidR="001C1EED" w:rsidRPr="002337B0" w:rsidRDefault="001C1EED">
            <w:pPr>
              <w:pStyle w:val="TableBodyText"/>
            </w:pPr>
            <w:r w:rsidRPr="002337B0">
              <w:t>63</w:t>
            </w:r>
          </w:p>
        </w:tc>
      </w:tr>
      <w:tr w:rsidR="001C1EED" w:rsidRPr="002337B0" w14:paraId="1FD7FF78" w14:textId="77777777" w:rsidTr="00FE06BE">
        <w:tc>
          <w:tcPr>
            <w:tcW w:w="1250" w:type="pct"/>
          </w:tcPr>
          <w:p w14:paraId="74A42064" w14:textId="77777777" w:rsidR="001C1EED" w:rsidRPr="002337B0" w:rsidRDefault="001C1EED">
            <w:pPr>
              <w:pStyle w:val="TableBodyText"/>
              <w:jc w:val="left"/>
            </w:pPr>
            <w:r w:rsidRPr="002337B0">
              <w:t>NT</w:t>
            </w:r>
          </w:p>
        </w:tc>
        <w:tc>
          <w:tcPr>
            <w:tcW w:w="1250" w:type="pct"/>
          </w:tcPr>
          <w:p w14:paraId="577B94E3" w14:textId="77777777" w:rsidR="001C1EED" w:rsidRPr="002337B0" w:rsidRDefault="001C1EED">
            <w:pPr>
              <w:pStyle w:val="TableBodyText"/>
            </w:pPr>
            <w:r w:rsidRPr="002337B0">
              <w:t>0</w:t>
            </w:r>
          </w:p>
        </w:tc>
        <w:tc>
          <w:tcPr>
            <w:tcW w:w="1250" w:type="pct"/>
          </w:tcPr>
          <w:p w14:paraId="3B0BAC58" w14:textId="77777777" w:rsidR="001C1EED" w:rsidRPr="002337B0" w:rsidRDefault="001C1EED">
            <w:pPr>
              <w:pStyle w:val="TableBodyText"/>
            </w:pPr>
            <w:r w:rsidRPr="002337B0">
              <w:t>0</w:t>
            </w:r>
          </w:p>
        </w:tc>
        <w:tc>
          <w:tcPr>
            <w:tcW w:w="1250" w:type="pct"/>
          </w:tcPr>
          <w:p w14:paraId="49DF8AAE" w14:textId="77777777" w:rsidR="001C1EED" w:rsidRPr="002337B0" w:rsidRDefault="001C1EED">
            <w:pPr>
              <w:pStyle w:val="TableBodyText"/>
            </w:pPr>
            <w:r w:rsidRPr="002337B0">
              <w:t>0</w:t>
            </w:r>
          </w:p>
        </w:tc>
      </w:tr>
      <w:tr w:rsidR="001C1EED" w:rsidRPr="002337B0" w14:paraId="382F1380" w14:textId="77777777" w:rsidTr="00FE06BE">
        <w:tc>
          <w:tcPr>
            <w:tcW w:w="1250" w:type="pct"/>
          </w:tcPr>
          <w:p w14:paraId="3C70524B" w14:textId="77777777" w:rsidR="001C1EED" w:rsidRPr="002337B0" w:rsidRDefault="001C1EED">
            <w:pPr>
              <w:pStyle w:val="TableBodyText"/>
              <w:jc w:val="left"/>
            </w:pPr>
            <w:r w:rsidRPr="002337B0">
              <w:t>External Territories</w:t>
            </w:r>
          </w:p>
        </w:tc>
        <w:tc>
          <w:tcPr>
            <w:tcW w:w="1250" w:type="pct"/>
          </w:tcPr>
          <w:p w14:paraId="3C11EDD3" w14:textId="77777777" w:rsidR="001C1EED" w:rsidRPr="002337B0" w:rsidRDefault="001C1EED">
            <w:pPr>
              <w:pStyle w:val="TableBodyText"/>
            </w:pPr>
            <w:r w:rsidRPr="002337B0">
              <w:t>0</w:t>
            </w:r>
          </w:p>
        </w:tc>
        <w:tc>
          <w:tcPr>
            <w:tcW w:w="1250" w:type="pct"/>
          </w:tcPr>
          <w:p w14:paraId="16DD84AE" w14:textId="77777777" w:rsidR="001C1EED" w:rsidRPr="002337B0" w:rsidRDefault="001C1EED">
            <w:pPr>
              <w:pStyle w:val="TableBodyText"/>
            </w:pPr>
            <w:r w:rsidRPr="002337B0">
              <w:t>0</w:t>
            </w:r>
          </w:p>
        </w:tc>
        <w:tc>
          <w:tcPr>
            <w:tcW w:w="1250" w:type="pct"/>
          </w:tcPr>
          <w:p w14:paraId="4B37D68F" w14:textId="77777777" w:rsidR="001C1EED" w:rsidRPr="002337B0" w:rsidRDefault="001C1EED">
            <w:pPr>
              <w:pStyle w:val="TableBodyText"/>
            </w:pPr>
            <w:r w:rsidRPr="002337B0">
              <w:t>0</w:t>
            </w:r>
          </w:p>
        </w:tc>
      </w:tr>
      <w:tr w:rsidR="001C1EED" w:rsidRPr="002337B0" w14:paraId="6542491A" w14:textId="77777777" w:rsidTr="00FE06BE">
        <w:tc>
          <w:tcPr>
            <w:tcW w:w="1250" w:type="pct"/>
          </w:tcPr>
          <w:p w14:paraId="010BF064" w14:textId="77777777" w:rsidR="001C1EED" w:rsidRPr="002337B0" w:rsidRDefault="001C1EED">
            <w:pPr>
              <w:pStyle w:val="TableBodyText"/>
              <w:jc w:val="left"/>
            </w:pPr>
            <w:r w:rsidRPr="002337B0">
              <w:t>Overseas</w:t>
            </w:r>
          </w:p>
        </w:tc>
        <w:tc>
          <w:tcPr>
            <w:tcW w:w="1250" w:type="pct"/>
          </w:tcPr>
          <w:p w14:paraId="4211EC78" w14:textId="77777777" w:rsidR="001C1EED" w:rsidRPr="002337B0" w:rsidRDefault="001C1EED">
            <w:pPr>
              <w:pStyle w:val="TableBodyText"/>
            </w:pPr>
            <w:r w:rsidRPr="002337B0">
              <w:t>0</w:t>
            </w:r>
          </w:p>
        </w:tc>
        <w:tc>
          <w:tcPr>
            <w:tcW w:w="1250" w:type="pct"/>
          </w:tcPr>
          <w:p w14:paraId="44A97DA7" w14:textId="77777777" w:rsidR="001C1EED" w:rsidRPr="002337B0" w:rsidRDefault="001C1EED">
            <w:pPr>
              <w:pStyle w:val="TableBodyText"/>
            </w:pPr>
            <w:r w:rsidRPr="002337B0">
              <w:t>0</w:t>
            </w:r>
          </w:p>
        </w:tc>
        <w:tc>
          <w:tcPr>
            <w:tcW w:w="1250" w:type="pct"/>
          </w:tcPr>
          <w:p w14:paraId="35464E9A" w14:textId="77777777" w:rsidR="001C1EED" w:rsidRPr="002337B0" w:rsidRDefault="001C1EED">
            <w:pPr>
              <w:pStyle w:val="TableBodyText"/>
            </w:pPr>
            <w:r w:rsidRPr="002337B0">
              <w:t>0</w:t>
            </w:r>
          </w:p>
        </w:tc>
      </w:tr>
      <w:tr w:rsidR="001C1EED" w:rsidRPr="002337B0" w14:paraId="7576E071" w14:textId="77777777" w:rsidTr="00FE06BE">
        <w:tc>
          <w:tcPr>
            <w:tcW w:w="1250" w:type="pct"/>
            <w:tcBorders>
              <w:bottom w:val="single" w:sz="6" w:space="0" w:color="BFBFBF"/>
            </w:tcBorders>
          </w:tcPr>
          <w:p w14:paraId="3AFB5E83" w14:textId="77777777" w:rsidR="001C1EED" w:rsidRPr="002337B0" w:rsidRDefault="001C1EED">
            <w:pPr>
              <w:pStyle w:val="TableBodyText"/>
              <w:jc w:val="left"/>
              <w:rPr>
                <w:b/>
                <w:bCs/>
              </w:rPr>
            </w:pPr>
            <w:r w:rsidRPr="002337B0">
              <w:rPr>
                <w:b/>
                <w:bCs/>
              </w:rPr>
              <w:t>TOTAL</w:t>
            </w:r>
          </w:p>
        </w:tc>
        <w:tc>
          <w:tcPr>
            <w:tcW w:w="1250" w:type="pct"/>
            <w:tcBorders>
              <w:bottom w:val="single" w:sz="6" w:space="0" w:color="BFBFBF"/>
            </w:tcBorders>
          </w:tcPr>
          <w:p w14:paraId="586588ED" w14:textId="77777777" w:rsidR="001C1EED" w:rsidRPr="002337B0" w:rsidRDefault="001C1EED">
            <w:pPr>
              <w:pStyle w:val="TableBodyText"/>
              <w:rPr>
                <w:b/>
                <w:bCs/>
              </w:rPr>
            </w:pPr>
            <w:r w:rsidRPr="002337B0">
              <w:t>165</w:t>
            </w:r>
          </w:p>
        </w:tc>
        <w:tc>
          <w:tcPr>
            <w:tcW w:w="1250" w:type="pct"/>
            <w:tcBorders>
              <w:bottom w:val="single" w:sz="6" w:space="0" w:color="BFBFBF"/>
            </w:tcBorders>
          </w:tcPr>
          <w:p w14:paraId="4A42D4EC" w14:textId="77777777" w:rsidR="001C1EED" w:rsidRPr="002337B0" w:rsidRDefault="001C1EED">
            <w:pPr>
              <w:pStyle w:val="TableBodyText"/>
              <w:rPr>
                <w:b/>
                <w:bCs/>
              </w:rPr>
            </w:pPr>
            <w:r w:rsidRPr="002337B0">
              <w:t>18</w:t>
            </w:r>
          </w:p>
        </w:tc>
        <w:tc>
          <w:tcPr>
            <w:tcW w:w="1250" w:type="pct"/>
            <w:tcBorders>
              <w:bottom w:val="single" w:sz="6" w:space="0" w:color="BFBFBF"/>
            </w:tcBorders>
          </w:tcPr>
          <w:p w14:paraId="00EF4000" w14:textId="77777777" w:rsidR="001C1EED" w:rsidRPr="002337B0" w:rsidRDefault="001C1EED">
            <w:pPr>
              <w:pStyle w:val="TableBodyText"/>
              <w:rPr>
                <w:b/>
                <w:bCs/>
              </w:rPr>
            </w:pPr>
            <w:r w:rsidRPr="002337B0">
              <w:t>183</w:t>
            </w:r>
          </w:p>
        </w:tc>
      </w:tr>
    </w:tbl>
    <w:p w14:paraId="506AFA46" w14:textId="0784BC61" w:rsidR="009145B5" w:rsidRPr="002337B0" w:rsidRDefault="001C1EED" w:rsidP="001C1EED">
      <w:pPr>
        <w:pStyle w:val="Note"/>
      </w:pPr>
      <w:r w:rsidRPr="002337B0">
        <w:t xml:space="preserve">As </w:t>
      </w:r>
      <w:proofErr w:type="gramStart"/>
      <w:r w:rsidRPr="002337B0">
        <w:t>at</w:t>
      </w:r>
      <w:proofErr w:type="gramEnd"/>
      <w:r w:rsidRPr="002337B0">
        <w:t xml:space="preserve"> 30 June 2022.</w:t>
      </w:r>
    </w:p>
    <w:p w14:paraId="438D354C" w14:textId="2CE10924" w:rsidR="00B553E7" w:rsidRPr="002337B0" w:rsidRDefault="009145B5" w:rsidP="00B553E7">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26</w:t>
      </w:r>
      <w:r w:rsidR="009D33D7">
        <w:rPr>
          <w:noProof/>
        </w:rPr>
        <w:fldChar w:fldCharType="end"/>
      </w:r>
      <w:r w:rsidRPr="002337B0">
        <w:rPr>
          <w:noProof/>
        </w:rPr>
        <w:t xml:space="preserve"> – </w:t>
      </w:r>
      <w:r w:rsidR="00B553E7" w:rsidRPr="002337B0">
        <w:rPr>
          <w:noProof/>
        </w:rPr>
        <w:t>Australian Public Service Act employment type by location</w:t>
      </w:r>
      <w:r w:rsidR="00037B76">
        <w:rPr>
          <w:noProof/>
        </w:rPr>
        <w:t>,</w:t>
      </w:r>
      <w:r w:rsidR="00B553E7" w:rsidRPr="002337B0">
        <w:rPr>
          <w:noProof/>
        </w:rPr>
        <w:t xml:space="preserve"> previous reporting period (2020-21)</w:t>
      </w:r>
    </w:p>
    <w:tbl>
      <w:tblPr>
        <w:tblW w:w="5000" w:type="pct"/>
        <w:tblCellMar>
          <w:top w:w="28" w:type="dxa"/>
          <w:left w:w="0" w:type="dxa"/>
          <w:right w:w="0" w:type="dxa"/>
        </w:tblCellMar>
        <w:tblLook w:val="0000" w:firstRow="0" w:lastRow="0" w:firstColumn="0" w:lastColumn="0" w:noHBand="0" w:noVBand="0"/>
      </w:tblPr>
      <w:tblGrid>
        <w:gridCol w:w="2409"/>
        <w:gridCol w:w="2409"/>
        <w:gridCol w:w="2410"/>
        <w:gridCol w:w="2410"/>
      </w:tblGrid>
      <w:tr w:rsidR="00B553E7" w:rsidRPr="002337B0" w14:paraId="7D1EAF01" w14:textId="77777777" w:rsidTr="00FE06BE">
        <w:trPr>
          <w:tblHeader/>
        </w:trPr>
        <w:tc>
          <w:tcPr>
            <w:tcW w:w="1250" w:type="pct"/>
            <w:tcBorders>
              <w:top w:val="single" w:sz="6" w:space="0" w:color="BFBFBF"/>
              <w:bottom w:val="single" w:sz="6" w:space="0" w:color="BFBFBF"/>
            </w:tcBorders>
          </w:tcPr>
          <w:p w14:paraId="1B427BAE" w14:textId="77777777" w:rsidR="00B553E7" w:rsidRPr="002337B0" w:rsidRDefault="00B553E7">
            <w:pPr>
              <w:pStyle w:val="TableColumnHeading"/>
              <w:jc w:val="left"/>
            </w:pPr>
          </w:p>
        </w:tc>
        <w:tc>
          <w:tcPr>
            <w:tcW w:w="1250" w:type="pct"/>
            <w:tcBorders>
              <w:top w:val="single" w:sz="6" w:space="0" w:color="BFBFBF"/>
              <w:bottom w:val="single" w:sz="6" w:space="0" w:color="BFBFBF"/>
            </w:tcBorders>
          </w:tcPr>
          <w:p w14:paraId="608F783C" w14:textId="77777777" w:rsidR="00B553E7" w:rsidRPr="002337B0" w:rsidRDefault="00B553E7">
            <w:pPr>
              <w:pStyle w:val="TableColumnHeading"/>
            </w:pPr>
            <w:r w:rsidRPr="002337B0">
              <w:t>Ongoing</w:t>
            </w:r>
          </w:p>
        </w:tc>
        <w:tc>
          <w:tcPr>
            <w:tcW w:w="1250" w:type="pct"/>
            <w:tcBorders>
              <w:top w:val="single" w:sz="6" w:space="0" w:color="BFBFBF"/>
              <w:bottom w:val="single" w:sz="6" w:space="0" w:color="BFBFBF"/>
            </w:tcBorders>
          </w:tcPr>
          <w:p w14:paraId="7B046E35" w14:textId="77777777" w:rsidR="00B553E7" w:rsidRPr="002337B0" w:rsidRDefault="00B553E7">
            <w:pPr>
              <w:pStyle w:val="TableColumnHeading"/>
            </w:pPr>
            <w:r w:rsidRPr="002337B0">
              <w:t>Non-Ongoing</w:t>
            </w:r>
          </w:p>
        </w:tc>
        <w:tc>
          <w:tcPr>
            <w:tcW w:w="1250" w:type="pct"/>
            <w:tcBorders>
              <w:top w:val="single" w:sz="6" w:space="0" w:color="BFBFBF"/>
              <w:bottom w:val="single" w:sz="6" w:space="0" w:color="BFBFBF"/>
            </w:tcBorders>
          </w:tcPr>
          <w:p w14:paraId="7404F457" w14:textId="77777777" w:rsidR="00B553E7" w:rsidRPr="002337B0" w:rsidRDefault="00B553E7">
            <w:pPr>
              <w:pStyle w:val="TableColumnHeading"/>
            </w:pPr>
            <w:r w:rsidRPr="002337B0">
              <w:t>Total</w:t>
            </w:r>
          </w:p>
        </w:tc>
      </w:tr>
      <w:tr w:rsidR="00B553E7" w:rsidRPr="002337B0" w14:paraId="7C6A37B6" w14:textId="77777777" w:rsidTr="00FE06BE">
        <w:tc>
          <w:tcPr>
            <w:tcW w:w="1250" w:type="pct"/>
            <w:tcBorders>
              <w:top w:val="single" w:sz="6" w:space="0" w:color="BFBFBF"/>
            </w:tcBorders>
          </w:tcPr>
          <w:p w14:paraId="1D2CADE1" w14:textId="77777777" w:rsidR="00B553E7" w:rsidRPr="002337B0" w:rsidRDefault="00B553E7">
            <w:pPr>
              <w:pStyle w:val="TableBodyText"/>
              <w:jc w:val="left"/>
            </w:pPr>
            <w:r w:rsidRPr="002337B0">
              <w:t>NSW</w:t>
            </w:r>
          </w:p>
        </w:tc>
        <w:tc>
          <w:tcPr>
            <w:tcW w:w="1250" w:type="pct"/>
            <w:tcBorders>
              <w:top w:val="single" w:sz="6" w:space="0" w:color="BFBFBF"/>
            </w:tcBorders>
          </w:tcPr>
          <w:p w14:paraId="56175599" w14:textId="77777777" w:rsidR="00B553E7" w:rsidRPr="002337B0" w:rsidRDefault="00B553E7">
            <w:pPr>
              <w:pStyle w:val="TableBodyText"/>
            </w:pPr>
            <w:r w:rsidRPr="002337B0">
              <w:t>0</w:t>
            </w:r>
          </w:p>
        </w:tc>
        <w:tc>
          <w:tcPr>
            <w:tcW w:w="1250" w:type="pct"/>
            <w:tcBorders>
              <w:top w:val="single" w:sz="6" w:space="0" w:color="BFBFBF"/>
            </w:tcBorders>
          </w:tcPr>
          <w:p w14:paraId="583BA5A6" w14:textId="77777777" w:rsidR="00B553E7" w:rsidRPr="002337B0" w:rsidRDefault="00B553E7">
            <w:pPr>
              <w:pStyle w:val="TableBodyText"/>
            </w:pPr>
            <w:r w:rsidRPr="002337B0">
              <w:t>0</w:t>
            </w:r>
          </w:p>
        </w:tc>
        <w:tc>
          <w:tcPr>
            <w:tcW w:w="1250" w:type="pct"/>
            <w:tcBorders>
              <w:top w:val="single" w:sz="6" w:space="0" w:color="BFBFBF"/>
            </w:tcBorders>
          </w:tcPr>
          <w:p w14:paraId="034EADB2" w14:textId="77777777" w:rsidR="00B553E7" w:rsidRPr="002337B0" w:rsidRDefault="00B553E7">
            <w:pPr>
              <w:pStyle w:val="TableBodyText"/>
            </w:pPr>
            <w:r w:rsidRPr="002337B0">
              <w:t>0</w:t>
            </w:r>
          </w:p>
        </w:tc>
      </w:tr>
      <w:tr w:rsidR="00B553E7" w:rsidRPr="002337B0" w14:paraId="1D0E825D" w14:textId="77777777" w:rsidTr="00FE06BE">
        <w:tc>
          <w:tcPr>
            <w:tcW w:w="1250" w:type="pct"/>
          </w:tcPr>
          <w:p w14:paraId="11E84E36" w14:textId="77777777" w:rsidR="00B553E7" w:rsidRPr="002337B0" w:rsidRDefault="00B553E7">
            <w:pPr>
              <w:pStyle w:val="TableBodyText"/>
              <w:jc w:val="left"/>
            </w:pPr>
            <w:r w:rsidRPr="002337B0">
              <w:t>Qld</w:t>
            </w:r>
          </w:p>
        </w:tc>
        <w:tc>
          <w:tcPr>
            <w:tcW w:w="1250" w:type="pct"/>
          </w:tcPr>
          <w:p w14:paraId="180D3939" w14:textId="77777777" w:rsidR="00B553E7" w:rsidRPr="002337B0" w:rsidRDefault="00B553E7">
            <w:pPr>
              <w:pStyle w:val="TableBodyText"/>
            </w:pPr>
            <w:r w:rsidRPr="002337B0">
              <w:t>0</w:t>
            </w:r>
          </w:p>
        </w:tc>
        <w:tc>
          <w:tcPr>
            <w:tcW w:w="1250" w:type="pct"/>
          </w:tcPr>
          <w:p w14:paraId="4E58FDBF" w14:textId="77777777" w:rsidR="00B553E7" w:rsidRPr="002337B0" w:rsidRDefault="00B553E7">
            <w:pPr>
              <w:pStyle w:val="TableBodyText"/>
            </w:pPr>
            <w:r w:rsidRPr="002337B0">
              <w:t>0</w:t>
            </w:r>
          </w:p>
        </w:tc>
        <w:tc>
          <w:tcPr>
            <w:tcW w:w="1250" w:type="pct"/>
          </w:tcPr>
          <w:p w14:paraId="470B7183" w14:textId="77777777" w:rsidR="00B553E7" w:rsidRPr="002337B0" w:rsidRDefault="00B553E7">
            <w:pPr>
              <w:pStyle w:val="TableBodyText"/>
            </w:pPr>
            <w:r w:rsidRPr="002337B0">
              <w:t>0</w:t>
            </w:r>
          </w:p>
        </w:tc>
      </w:tr>
      <w:tr w:rsidR="00B553E7" w:rsidRPr="002337B0" w14:paraId="306CBF4A" w14:textId="77777777" w:rsidTr="00FE06BE">
        <w:tc>
          <w:tcPr>
            <w:tcW w:w="1250" w:type="pct"/>
          </w:tcPr>
          <w:p w14:paraId="50ABE01C" w14:textId="77777777" w:rsidR="00B553E7" w:rsidRPr="002337B0" w:rsidRDefault="00B553E7">
            <w:pPr>
              <w:pStyle w:val="TableBodyText"/>
              <w:jc w:val="left"/>
            </w:pPr>
            <w:r w:rsidRPr="002337B0">
              <w:t>SA</w:t>
            </w:r>
          </w:p>
        </w:tc>
        <w:tc>
          <w:tcPr>
            <w:tcW w:w="1250" w:type="pct"/>
          </w:tcPr>
          <w:p w14:paraId="6CC16018" w14:textId="77777777" w:rsidR="00B553E7" w:rsidRPr="002337B0" w:rsidRDefault="00B553E7">
            <w:pPr>
              <w:pStyle w:val="TableBodyText"/>
            </w:pPr>
            <w:r w:rsidRPr="002337B0">
              <w:t>0</w:t>
            </w:r>
          </w:p>
        </w:tc>
        <w:tc>
          <w:tcPr>
            <w:tcW w:w="1250" w:type="pct"/>
          </w:tcPr>
          <w:p w14:paraId="51907553" w14:textId="77777777" w:rsidR="00B553E7" w:rsidRPr="002337B0" w:rsidRDefault="00B553E7">
            <w:pPr>
              <w:pStyle w:val="TableBodyText"/>
            </w:pPr>
            <w:r w:rsidRPr="002337B0">
              <w:t>0</w:t>
            </w:r>
          </w:p>
        </w:tc>
        <w:tc>
          <w:tcPr>
            <w:tcW w:w="1250" w:type="pct"/>
          </w:tcPr>
          <w:p w14:paraId="2DF1CDB1" w14:textId="77777777" w:rsidR="00B553E7" w:rsidRPr="002337B0" w:rsidRDefault="00B553E7">
            <w:pPr>
              <w:pStyle w:val="TableBodyText"/>
            </w:pPr>
            <w:r w:rsidRPr="002337B0">
              <w:t>0</w:t>
            </w:r>
          </w:p>
        </w:tc>
      </w:tr>
      <w:tr w:rsidR="00B553E7" w:rsidRPr="002337B0" w14:paraId="4A3F409C" w14:textId="77777777" w:rsidTr="00FE06BE">
        <w:tc>
          <w:tcPr>
            <w:tcW w:w="1250" w:type="pct"/>
          </w:tcPr>
          <w:p w14:paraId="56F3585E" w14:textId="77777777" w:rsidR="00B553E7" w:rsidRPr="002337B0" w:rsidRDefault="00B553E7">
            <w:pPr>
              <w:pStyle w:val="TableBodyText"/>
              <w:jc w:val="left"/>
            </w:pPr>
            <w:r w:rsidRPr="002337B0">
              <w:t>Tas</w:t>
            </w:r>
          </w:p>
        </w:tc>
        <w:tc>
          <w:tcPr>
            <w:tcW w:w="1250" w:type="pct"/>
          </w:tcPr>
          <w:p w14:paraId="5091E9DC" w14:textId="77777777" w:rsidR="00B553E7" w:rsidRPr="002337B0" w:rsidRDefault="00B553E7">
            <w:pPr>
              <w:pStyle w:val="TableBodyText"/>
            </w:pPr>
            <w:r w:rsidRPr="002337B0">
              <w:t>0</w:t>
            </w:r>
          </w:p>
        </w:tc>
        <w:tc>
          <w:tcPr>
            <w:tcW w:w="1250" w:type="pct"/>
          </w:tcPr>
          <w:p w14:paraId="08C5835A" w14:textId="77777777" w:rsidR="00B553E7" w:rsidRPr="002337B0" w:rsidRDefault="00B553E7">
            <w:pPr>
              <w:pStyle w:val="TableBodyText"/>
            </w:pPr>
            <w:r w:rsidRPr="002337B0">
              <w:t>0</w:t>
            </w:r>
          </w:p>
        </w:tc>
        <w:tc>
          <w:tcPr>
            <w:tcW w:w="1250" w:type="pct"/>
          </w:tcPr>
          <w:p w14:paraId="1C4CD2CA" w14:textId="77777777" w:rsidR="00B553E7" w:rsidRPr="002337B0" w:rsidRDefault="00B553E7">
            <w:pPr>
              <w:pStyle w:val="TableBodyText"/>
            </w:pPr>
            <w:r w:rsidRPr="002337B0">
              <w:t>0</w:t>
            </w:r>
          </w:p>
        </w:tc>
      </w:tr>
      <w:tr w:rsidR="00B553E7" w:rsidRPr="002337B0" w14:paraId="4ED8FD60" w14:textId="77777777" w:rsidTr="00FE06BE">
        <w:tc>
          <w:tcPr>
            <w:tcW w:w="1250" w:type="pct"/>
          </w:tcPr>
          <w:p w14:paraId="779E8778" w14:textId="77777777" w:rsidR="00B553E7" w:rsidRPr="002337B0" w:rsidRDefault="00B553E7">
            <w:pPr>
              <w:pStyle w:val="TableBodyText"/>
              <w:jc w:val="left"/>
            </w:pPr>
            <w:r w:rsidRPr="002337B0">
              <w:t>Vic</w:t>
            </w:r>
          </w:p>
        </w:tc>
        <w:tc>
          <w:tcPr>
            <w:tcW w:w="1250" w:type="pct"/>
          </w:tcPr>
          <w:p w14:paraId="17C00EE4" w14:textId="77777777" w:rsidR="00B553E7" w:rsidRPr="002337B0" w:rsidRDefault="00B553E7">
            <w:pPr>
              <w:pStyle w:val="TableBodyText"/>
            </w:pPr>
            <w:r w:rsidRPr="002337B0">
              <w:t>85</w:t>
            </w:r>
          </w:p>
        </w:tc>
        <w:tc>
          <w:tcPr>
            <w:tcW w:w="1250" w:type="pct"/>
          </w:tcPr>
          <w:p w14:paraId="3E0803E4" w14:textId="77777777" w:rsidR="00B553E7" w:rsidRPr="002337B0" w:rsidRDefault="00B553E7">
            <w:pPr>
              <w:pStyle w:val="TableBodyText"/>
            </w:pPr>
            <w:r w:rsidRPr="002337B0">
              <w:t>12</w:t>
            </w:r>
          </w:p>
        </w:tc>
        <w:tc>
          <w:tcPr>
            <w:tcW w:w="1250" w:type="pct"/>
          </w:tcPr>
          <w:p w14:paraId="548A0B1B" w14:textId="77777777" w:rsidR="00B553E7" w:rsidRPr="002337B0" w:rsidRDefault="00B553E7">
            <w:pPr>
              <w:pStyle w:val="TableBodyText"/>
            </w:pPr>
            <w:r w:rsidRPr="002337B0">
              <w:t>97</w:t>
            </w:r>
          </w:p>
        </w:tc>
      </w:tr>
      <w:tr w:rsidR="00B553E7" w:rsidRPr="002337B0" w14:paraId="74FE33B3" w14:textId="77777777" w:rsidTr="00FE06BE">
        <w:tc>
          <w:tcPr>
            <w:tcW w:w="1250" w:type="pct"/>
          </w:tcPr>
          <w:p w14:paraId="757D1B4C" w14:textId="77777777" w:rsidR="00B553E7" w:rsidRPr="002337B0" w:rsidRDefault="00B553E7">
            <w:pPr>
              <w:pStyle w:val="TableBodyText"/>
              <w:jc w:val="left"/>
            </w:pPr>
            <w:r w:rsidRPr="002337B0">
              <w:t>WA</w:t>
            </w:r>
          </w:p>
        </w:tc>
        <w:tc>
          <w:tcPr>
            <w:tcW w:w="1250" w:type="pct"/>
          </w:tcPr>
          <w:p w14:paraId="5B8D2121" w14:textId="77777777" w:rsidR="00B553E7" w:rsidRPr="002337B0" w:rsidRDefault="00B553E7">
            <w:pPr>
              <w:pStyle w:val="TableBodyText"/>
            </w:pPr>
            <w:r w:rsidRPr="002337B0">
              <w:t>0</w:t>
            </w:r>
          </w:p>
        </w:tc>
        <w:tc>
          <w:tcPr>
            <w:tcW w:w="1250" w:type="pct"/>
          </w:tcPr>
          <w:p w14:paraId="503CC5D4" w14:textId="77777777" w:rsidR="00B553E7" w:rsidRPr="002337B0" w:rsidRDefault="00B553E7">
            <w:pPr>
              <w:pStyle w:val="TableBodyText"/>
            </w:pPr>
            <w:r w:rsidRPr="002337B0">
              <w:t>0</w:t>
            </w:r>
          </w:p>
        </w:tc>
        <w:tc>
          <w:tcPr>
            <w:tcW w:w="1250" w:type="pct"/>
          </w:tcPr>
          <w:p w14:paraId="467E43DC" w14:textId="77777777" w:rsidR="00B553E7" w:rsidRPr="002337B0" w:rsidRDefault="00B553E7">
            <w:pPr>
              <w:pStyle w:val="TableBodyText"/>
            </w:pPr>
            <w:r w:rsidRPr="002337B0">
              <w:t>0</w:t>
            </w:r>
          </w:p>
        </w:tc>
      </w:tr>
      <w:tr w:rsidR="00B553E7" w:rsidRPr="002337B0" w14:paraId="5478CD9D" w14:textId="77777777" w:rsidTr="00FE06BE">
        <w:tc>
          <w:tcPr>
            <w:tcW w:w="1250" w:type="pct"/>
          </w:tcPr>
          <w:p w14:paraId="57123FA1" w14:textId="77777777" w:rsidR="00B553E7" w:rsidRPr="002337B0" w:rsidRDefault="00B553E7">
            <w:pPr>
              <w:pStyle w:val="TableBodyText"/>
              <w:jc w:val="left"/>
            </w:pPr>
            <w:r w:rsidRPr="002337B0">
              <w:t>ACT</w:t>
            </w:r>
          </w:p>
        </w:tc>
        <w:tc>
          <w:tcPr>
            <w:tcW w:w="1250" w:type="pct"/>
          </w:tcPr>
          <w:p w14:paraId="721FE903" w14:textId="77777777" w:rsidR="00B553E7" w:rsidRPr="002337B0" w:rsidRDefault="00B553E7">
            <w:pPr>
              <w:pStyle w:val="TableBodyText"/>
            </w:pPr>
            <w:r w:rsidRPr="002337B0">
              <w:t>28</w:t>
            </w:r>
          </w:p>
        </w:tc>
        <w:tc>
          <w:tcPr>
            <w:tcW w:w="1250" w:type="pct"/>
          </w:tcPr>
          <w:p w14:paraId="4D3B1D03" w14:textId="77777777" w:rsidR="00B553E7" w:rsidRPr="002337B0" w:rsidRDefault="00B553E7">
            <w:pPr>
              <w:pStyle w:val="TableBodyText"/>
            </w:pPr>
            <w:r w:rsidRPr="002337B0">
              <w:t>2</w:t>
            </w:r>
          </w:p>
        </w:tc>
        <w:tc>
          <w:tcPr>
            <w:tcW w:w="1250" w:type="pct"/>
          </w:tcPr>
          <w:p w14:paraId="6FD4DEEB" w14:textId="77777777" w:rsidR="00B553E7" w:rsidRPr="002337B0" w:rsidRDefault="00B553E7">
            <w:pPr>
              <w:pStyle w:val="TableBodyText"/>
            </w:pPr>
            <w:r w:rsidRPr="002337B0">
              <w:t>60</w:t>
            </w:r>
          </w:p>
        </w:tc>
      </w:tr>
      <w:tr w:rsidR="00B553E7" w:rsidRPr="002337B0" w14:paraId="110F0DC4" w14:textId="77777777" w:rsidTr="00FE06BE">
        <w:tc>
          <w:tcPr>
            <w:tcW w:w="1250" w:type="pct"/>
          </w:tcPr>
          <w:p w14:paraId="3974DDC5" w14:textId="77777777" w:rsidR="00B553E7" w:rsidRPr="002337B0" w:rsidRDefault="00B553E7">
            <w:pPr>
              <w:pStyle w:val="TableBodyText"/>
              <w:jc w:val="left"/>
            </w:pPr>
            <w:r w:rsidRPr="002337B0">
              <w:t>NT</w:t>
            </w:r>
          </w:p>
        </w:tc>
        <w:tc>
          <w:tcPr>
            <w:tcW w:w="1250" w:type="pct"/>
          </w:tcPr>
          <w:p w14:paraId="536CB152" w14:textId="77777777" w:rsidR="00B553E7" w:rsidRPr="002337B0" w:rsidRDefault="00B553E7">
            <w:pPr>
              <w:pStyle w:val="TableBodyText"/>
            </w:pPr>
            <w:r w:rsidRPr="002337B0">
              <w:t>0</w:t>
            </w:r>
          </w:p>
        </w:tc>
        <w:tc>
          <w:tcPr>
            <w:tcW w:w="1250" w:type="pct"/>
          </w:tcPr>
          <w:p w14:paraId="0BDB8011" w14:textId="77777777" w:rsidR="00B553E7" w:rsidRPr="002337B0" w:rsidRDefault="00B553E7">
            <w:pPr>
              <w:pStyle w:val="TableBodyText"/>
            </w:pPr>
            <w:r w:rsidRPr="002337B0">
              <w:t>0</w:t>
            </w:r>
          </w:p>
        </w:tc>
        <w:tc>
          <w:tcPr>
            <w:tcW w:w="1250" w:type="pct"/>
          </w:tcPr>
          <w:p w14:paraId="7ECCC784" w14:textId="77777777" w:rsidR="00B553E7" w:rsidRPr="002337B0" w:rsidRDefault="00B553E7">
            <w:pPr>
              <w:pStyle w:val="TableBodyText"/>
            </w:pPr>
            <w:r w:rsidRPr="002337B0">
              <w:t>0</w:t>
            </w:r>
          </w:p>
        </w:tc>
      </w:tr>
      <w:tr w:rsidR="00B553E7" w:rsidRPr="002337B0" w14:paraId="1172F704" w14:textId="77777777" w:rsidTr="00FE06BE">
        <w:tc>
          <w:tcPr>
            <w:tcW w:w="1250" w:type="pct"/>
          </w:tcPr>
          <w:p w14:paraId="098FC098" w14:textId="77777777" w:rsidR="00B553E7" w:rsidRPr="002337B0" w:rsidRDefault="00B553E7">
            <w:pPr>
              <w:pStyle w:val="TableBodyText"/>
              <w:jc w:val="left"/>
            </w:pPr>
            <w:r w:rsidRPr="002337B0">
              <w:t>External Territories</w:t>
            </w:r>
          </w:p>
        </w:tc>
        <w:tc>
          <w:tcPr>
            <w:tcW w:w="1250" w:type="pct"/>
          </w:tcPr>
          <w:p w14:paraId="6ADC3705" w14:textId="77777777" w:rsidR="00B553E7" w:rsidRPr="002337B0" w:rsidRDefault="00B553E7">
            <w:pPr>
              <w:pStyle w:val="TableBodyText"/>
            </w:pPr>
            <w:r w:rsidRPr="002337B0">
              <w:t>0</w:t>
            </w:r>
          </w:p>
        </w:tc>
        <w:tc>
          <w:tcPr>
            <w:tcW w:w="1250" w:type="pct"/>
          </w:tcPr>
          <w:p w14:paraId="1D37B6AD" w14:textId="77777777" w:rsidR="00B553E7" w:rsidRPr="002337B0" w:rsidRDefault="00B553E7">
            <w:pPr>
              <w:pStyle w:val="TableBodyText"/>
            </w:pPr>
            <w:r w:rsidRPr="002337B0">
              <w:t>0</w:t>
            </w:r>
          </w:p>
        </w:tc>
        <w:tc>
          <w:tcPr>
            <w:tcW w:w="1250" w:type="pct"/>
          </w:tcPr>
          <w:p w14:paraId="7D67C810" w14:textId="77777777" w:rsidR="00B553E7" w:rsidRPr="002337B0" w:rsidRDefault="00B553E7">
            <w:pPr>
              <w:pStyle w:val="TableBodyText"/>
            </w:pPr>
            <w:r w:rsidRPr="002337B0">
              <w:t>0</w:t>
            </w:r>
          </w:p>
        </w:tc>
      </w:tr>
      <w:tr w:rsidR="00B553E7" w:rsidRPr="002337B0" w14:paraId="3EB31ABA" w14:textId="77777777" w:rsidTr="00FE06BE">
        <w:tc>
          <w:tcPr>
            <w:tcW w:w="1250" w:type="pct"/>
          </w:tcPr>
          <w:p w14:paraId="027B08D5" w14:textId="77777777" w:rsidR="00B553E7" w:rsidRPr="002337B0" w:rsidRDefault="00B553E7">
            <w:pPr>
              <w:pStyle w:val="TableBodyText"/>
              <w:jc w:val="left"/>
            </w:pPr>
            <w:r w:rsidRPr="002337B0">
              <w:t>Overseas</w:t>
            </w:r>
          </w:p>
        </w:tc>
        <w:tc>
          <w:tcPr>
            <w:tcW w:w="1250" w:type="pct"/>
          </w:tcPr>
          <w:p w14:paraId="450E8595" w14:textId="77777777" w:rsidR="00B553E7" w:rsidRPr="002337B0" w:rsidRDefault="00B553E7">
            <w:pPr>
              <w:pStyle w:val="TableBodyText"/>
            </w:pPr>
            <w:r w:rsidRPr="002337B0">
              <w:t>0</w:t>
            </w:r>
          </w:p>
        </w:tc>
        <w:tc>
          <w:tcPr>
            <w:tcW w:w="1250" w:type="pct"/>
          </w:tcPr>
          <w:p w14:paraId="5927736E" w14:textId="77777777" w:rsidR="00B553E7" w:rsidRPr="002337B0" w:rsidRDefault="00B553E7">
            <w:pPr>
              <w:pStyle w:val="TableBodyText"/>
            </w:pPr>
            <w:r w:rsidRPr="002337B0">
              <w:t>0</w:t>
            </w:r>
          </w:p>
        </w:tc>
        <w:tc>
          <w:tcPr>
            <w:tcW w:w="1250" w:type="pct"/>
          </w:tcPr>
          <w:p w14:paraId="59842CAF" w14:textId="77777777" w:rsidR="00B553E7" w:rsidRPr="002337B0" w:rsidRDefault="00B553E7">
            <w:pPr>
              <w:pStyle w:val="TableBodyText"/>
            </w:pPr>
            <w:r w:rsidRPr="002337B0">
              <w:t>0</w:t>
            </w:r>
          </w:p>
        </w:tc>
      </w:tr>
      <w:tr w:rsidR="00B553E7" w:rsidRPr="002337B0" w14:paraId="00D08904" w14:textId="77777777" w:rsidTr="00FE06BE">
        <w:tc>
          <w:tcPr>
            <w:tcW w:w="1250" w:type="pct"/>
            <w:tcBorders>
              <w:bottom w:val="single" w:sz="6" w:space="0" w:color="BFBFBF"/>
            </w:tcBorders>
          </w:tcPr>
          <w:p w14:paraId="781533A6" w14:textId="77777777" w:rsidR="00B553E7" w:rsidRPr="002337B0" w:rsidRDefault="00B553E7">
            <w:pPr>
              <w:pStyle w:val="TableBodyText"/>
              <w:jc w:val="left"/>
              <w:rPr>
                <w:b/>
                <w:bCs/>
              </w:rPr>
            </w:pPr>
            <w:r w:rsidRPr="002337B0">
              <w:rPr>
                <w:b/>
                <w:bCs/>
              </w:rPr>
              <w:t>TOTAL</w:t>
            </w:r>
          </w:p>
        </w:tc>
        <w:tc>
          <w:tcPr>
            <w:tcW w:w="1250" w:type="pct"/>
            <w:tcBorders>
              <w:bottom w:val="single" w:sz="6" w:space="0" w:color="BFBFBF"/>
            </w:tcBorders>
          </w:tcPr>
          <w:p w14:paraId="606B5E97" w14:textId="77777777" w:rsidR="00B553E7" w:rsidRPr="002337B0" w:rsidRDefault="00B553E7">
            <w:pPr>
              <w:pStyle w:val="TableBodyText"/>
              <w:rPr>
                <w:b/>
                <w:bCs/>
              </w:rPr>
            </w:pPr>
            <w:r w:rsidRPr="002337B0">
              <w:t>143</w:t>
            </w:r>
          </w:p>
        </w:tc>
        <w:tc>
          <w:tcPr>
            <w:tcW w:w="1250" w:type="pct"/>
            <w:tcBorders>
              <w:bottom w:val="single" w:sz="6" w:space="0" w:color="BFBFBF"/>
            </w:tcBorders>
          </w:tcPr>
          <w:p w14:paraId="1218A74B" w14:textId="77777777" w:rsidR="00B553E7" w:rsidRPr="002337B0" w:rsidRDefault="00B553E7">
            <w:pPr>
              <w:pStyle w:val="TableBodyText"/>
              <w:rPr>
                <w:b/>
                <w:bCs/>
              </w:rPr>
            </w:pPr>
            <w:r w:rsidRPr="002337B0">
              <w:t>14</w:t>
            </w:r>
          </w:p>
        </w:tc>
        <w:tc>
          <w:tcPr>
            <w:tcW w:w="1250" w:type="pct"/>
            <w:tcBorders>
              <w:bottom w:val="single" w:sz="6" w:space="0" w:color="BFBFBF"/>
            </w:tcBorders>
          </w:tcPr>
          <w:p w14:paraId="56D692F4" w14:textId="77777777" w:rsidR="00B553E7" w:rsidRPr="002337B0" w:rsidRDefault="00B553E7">
            <w:pPr>
              <w:pStyle w:val="TableBodyText"/>
              <w:rPr>
                <w:b/>
                <w:bCs/>
              </w:rPr>
            </w:pPr>
            <w:r w:rsidRPr="002337B0">
              <w:t>157</w:t>
            </w:r>
          </w:p>
        </w:tc>
      </w:tr>
    </w:tbl>
    <w:p w14:paraId="5B2500EB" w14:textId="77777777" w:rsidR="00B553E7" w:rsidRPr="002337B0" w:rsidRDefault="00B553E7" w:rsidP="00B553E7">
      <w:pPr>
        <w:pStyle w:val="Note"/>
      </w:pPr>
      <w:r w:rsidRPr="002337B0">
        <w:t xml:space="preserve">As </w:t>
      </w:r>
      <w:proofErr w:type="gramStart"/>
      <w:r w:rsidRPr="002337B0">
        <w:t>at</w:t>
      </w:r>
      <w:proofErr w:type="gramEnd"/>
      <w:r w:rsidRPr="002337B0">
        <w:t xml:space="preserve"> 30 June 2021.</w:t>
      </w:r>
    </w:p>
    <w:p w14:paraId="45379636" w14:textId="7104BEDB" w:rsidR="00311F3F" w:rsidRPr="002337B0" w:rsidRDefault="009145B5" w:rsidP="00311F3F">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27</w:t>
      </w:r>
      <w:r w:rsidR="009D33D7">
        <w:rPr>
          <w:noProof/>
        </w:rPr>
        <w:fldChar w:fldCharType="end"/>
      </w:r>
      <w:r w:rsidRPr="002337B0">
        <w:rPr>
          <w:noProof/>
        </w:rPr>
        <w:t xml:space="preserve"> – </w:t>
      </w:r>
      <w:r w:rsidR="00311F3F" w:rsidRPr="002337B0">
        <w:rPr>
          <w:noProof/>
        </w:rPr>
        <w:t>Australian Public Service Act Indigenous employment</w:t>
      </w:r>
    </w:p>
    <w:tbl>
      <w:tblPr>
        <w:tblW w:w="5000" w:type="pct"/>
        <w:tblCellMar>
          <w:top w:w="28" w:type="dxa"/>
          <w:left w:w="0" w:type="dxa"/>
          <w:right w:w="0" w:type="dxa"/>
        </w:tblCellMar>
        <w:tblLook w:val="0000" w:firstRow="0" w:lastRow="0" w:firstColumn="0" w:lastColumn="0" w:noHBand="0" w:noVBand="0"/>
      </w:tblPr>
      <w:tblGrid>
        <w:gridCol w:w="1918"/>
        <w:gridCol w:w="3847"/>
        <w:gridCol w:w="3873"/>
      </w:tblGrid>
      <w:tr w:rsidR="00311F3F" w:rsidRPr="002337B0" w14:paraId="670A1C67" w14:textId="77777777" w:rsidTr="00D75067">
        <w:trPr>
          <w:tblHeader/>
        </w:trPr>
        <w:tc>
          <w:tcPr>
            <w:tcW w:w="995" w:type="pct"/>
            <w:tcBorders>
              <w:top w:val="single" w:sz="6" w:space="0" w:color="BFBFBF"/>
              <w:bottom w:val="single" w:sz="6" w:space="0" w:color="BFBFBF"/>
            </w:tcBorders>
          </w:tcPr>
          <w:p w14:paraId="008A8138" w14:textId="77777777" w:rsidR="00311F3F" w:rsidRPr="002337B0" w:rsidRDefault="00311F3F">
            <w:pPr>
              <w:pStyle w:val="TableColumnHeading"/>
              <w:jc w:val="left"/>
            </w:pPr>
          </w:p>
        </w:tc>
        <w:tc>
          <w:tcPr>
            <w:tcW w:w="1996" w:type="pct"/>
            <w:tcBorders>
              <w:top w:val="single" w:sz="6" w:space="0" w:color="BFBFBF"/>
              <w:bottom w:val="single" w:sz="6" w:space="0" w:color="BFBFBF"/>
            </w:tcBorders>
          </w:tcPr>
          <w:p w14:paraId="5C8BEE86" w14:textId="77777777" w:rsidR="00311F3F" w:rsidRPr="002337B0" w:rsidRDefault="00311F3F">
            <w:pPr>
              <w:pStyle w:val="TableColumnHeading"/>
            </w:pPr>
            <w:r w:rsidRPr="002337B0">
              <w:t>Current reporting period (2021-22)</w:t>
            </w:r>
          </w:p>
        </w:tc>
        <w:tc>
          <w:tcPr>
            <w:tcW w:w="2009" w:type="pct"/>
            <w:tcBorders>
              <w:top w:val="single" w:sz="6" w:space="0" w:color="BFBFBF"/>
              <w:bottom w:val="single" w:sz="6" w:space="0" w:color="BFBFBF"/>
            </w:tcBorders>
          </w:tcPr>
          <w:p w14:paraId="7F4A78D2" w14:textId="77777777" w:rsidR="00311F3F" w:rsidRPr="002337B0" w:rsidRDefault="00311F3F">
            <w:pPr>
              <w:pStyle w:val="TableColumnHeading"/>
            </w:pPr>
            <w:r w:rsidRPr="002337B0">
              <w:t>Previous reporting period (2020-21)</w:t>
            </w:r>
          </w:p>
        </w:tc>
      </w:tr>
      <w:tr w:rsidR="00311F3F" w:rsidRPr="002337B0" w14:paraId="0F6CDBB8" w14:textId="77777777" w:rsidTr="00D75067">
        <w:tc>
          <w:tcPr>
            <w:tcW w:w="995" w:type="pct"/>
            <w:tcBorders>
              <w:top w:val="single" w:sz="6" w:space="0" w:color="BFBFBF"/>
            </w:tcBorders>
          </w:tcPr>
          <w:p w14:paraId="09F08F09" w14:textId="77777777" w:rsidR="00311F3F" w:rsidRPr="002337B0" w:rsidRDefault="00311F3F">
            <w:pPr>
              <w:pStyle w:val="TableBodyText"/>
              <w:jc w:val="left"/>
            </w:pPr>
            <w:r w:rsidRPr="002337B0">
              <w:t>Ongoing</w:t>
            </w:r>
          </w:p>
        </w:tc>
        <w:tc>
          <w:tcPr>
            <w:tcW w:w="1996" w:type="pct"/>
            <w:tcBorders>
              <w:top w:val="single" w:sz="6" w:space="0" w:color="BFBFBF"/>
            </w:tcBorders>
          </w:tcPr>
          <w:p w14:paraId="6CAC0A28" w14:textId="77777777" w:rsidR="00311F3F" w:rsidRPr="002337B0" w:rsidRDefault="00311F3F">
            <w:pPr>
              <w:pStyle w:val="TableBodyText"/>
            </w:pPr>
            <w:r w:rsidRPr="002337B0">
              <w:t>4</w:t>
            </w:r>
          </w:p>
        </w:tc>
        <w:tc>
          <w:tcPr>
            <w:tcW w:w="2009" w:type="pct"/>
            <w:tcBorders>
              <w:top w:val="single" w:sz="6" w:space="0" w:color="BFBFBF"/>
            </w:tcBorders>
          </w:tcPr>
          <w:p w14:paraId="1F0EA216" w14:textId="77777777" w:rsidR="00311F3F" w:rsidRPr="002337B0" w:rsidRDefault="00311F3F">
            <w:pPr>
              <w:pStyle w:val="TableBodyText"/>
            </w:pPr>
            <w:r w:rsidRPr="002337B0">
              <w:t>1</w:t>
            </w:r>
          </w:p>
        </w:tc>
      </w:tr>
      <w:tr w:rsidR="00311F3F" w:rsidRPr="002337B0" w14:paraId="758A5EBC" w14:textId="77777777" w:rsidTr="00D75067">
        <w:tc>
          <w:tcPr>
            <w:tcW w:w="995" w:type="pct"/>
          </w:tcPr>
          <w:p w14:paraId="5E35DE62" w14:textId="77777777" w:rsidR="00311F3F" w:rsidRPr="002337B0" w:rsidRDefault="00311F3F">
            <w:pPr>
              <w:pStyle w:val="TableBodyText"/>
              <w:jc w:val="left"/>
            </w:pPr>
            <w:r w:rsidRPr="002337B0">
              <w:t>Non-Ongoing</w:t>
            </w:r>
          </w:p>
        </w:tc>
        <w:tc>
          <w:tcPr>
            <w:tcW w:w="1996" w:type="pct"/>
          </w:tcPr>
          <w:p w14:paraId="53A14CD0" w14:textId="77777777" w:rsidR="00311F3F" w:rsidRPr="002337B0" w:rsidRDefault="00311F3F">
            <w:pPr>
              <w:pStyle w:val="TableBodyText"/>
            </w:pPr>
            <w:r w:rsidRPr="002337B0">
              <w:t>0</w:t>
            </w:r>
          </w:p>
        </w:tc>
        <w:tc>
          <w:tcPr>
            <w:tcW w:w="2009" w:type="pct"/>
          </w:tcPr>
          <w:p w14:paraId="6E0CA106" w14:textId="77777777" w:rsidR="00311F3F" w:rsidRPr="002337B0" w:rsidRDefault="00311F3F">
            <w:pPr>
              <w:pStyle w:val="TableBodyText"/>
            </w:pPr>
            <w:r w:rsidRPr="002337B0">
              <w:t>0</w:t>
            </w:r>
          </w:p>
        </w:tc>
      </w:tr>
      <w:tr w:rsidR="00311F3F" w:rsidRPr="002337B0" w14:paraId="682A70EB" w14:textId="77777777" w:rsidTr="00D75067">
        <w:tc>
          <w:tcPr>
            <w:tcW w:w="995" w:type="pct"/>
            <w:tcBorders>
              <w:bottom w:val="single" w:sz="6" w:space="0" w:color="BFBFBF"/>
            </w:tcBorders>
          </w:tcPr>
          <w:p w14:paraId="5861405E" w14:textId="77777777" w:rsidR="00311F3F" w:rsidRPr="002337B0" w:rsidRDefault="00311F3F">
            <w:pPr>
              <w:pStyle w:val="TableBodyText"/>
              <w:jc w:val="left"/>
              <w:rPr>
                <w:b/>
                <w:bCs/>
              </w:rPr>
            </w:pPr>
            <w:r w:rsidRPr="002337B0">
              <w:rPr>
                <w:b/>
                <w:bCs/>
              </w:rPr>
              <w:t>TOTAL</w:t>
            </w:r>
          </w:p>
        </w:tc>
        <w:tc>
          <w:tcPr>
            <w:tcW w:w="1996" w:type="pct"/>
            <w:tcBorders>
              <w:bottom w:val="single" w:sz="6" w:space="0" w:color="BFBFBF"/>
            </w:tcBorders>
          </w:tcPr>
          <w:p w14:paraId="25EF298C" w14:textId="77777777" w:rsidR="00311F3F" w:rsidRPr="002337B0" w:rsidRDefault="00311F3F">
            <w:pPr>
              <w:pStyle w:val="TableBodyText"/>
              <w:rPr>
                <w:b/>
                <w:bCs/>
              </w:rPr>
            </w:pPr>
            <w:r w:rsidRPr="002337B0">
              <w:rPr>
                <w:b/>
                <w:bCs/>
              </w:rPr>
              <w:t>4</w:t>
            </w:r>
          </w:p>
        </w:tc>
        <w:tc>
          <w:tcPr>
            <w:tcW w:w="2009" w:type="pct"/>
            <w:tcBorders>
              <w:bottom w:val="single" w:sz="6" w:space="0" w:color="BFBFBF"/>
            </w:tcBorders>
          </w:tcPr>
          <w:p w14:paraId="631999B4" w14:textId="77777777" w:rsidR="00311F3F" w:rsidRPr="002337B0" w:rsidRDefault="00311F3F">
            <w:pPr>
              <w:pStyle w:val="TableBodyText"/>
              <w:rPr>
                <w:b/>
                <w:bCs/>
              </w:rPr>
            </w:pPr>
            <w:r w:rsidRPr="002337B0">
              <w:rPr>
                <w:b/>
                <w:bCs/>
              </w:rPr>
              <w:t>1</w:t>
            </w:r>
          </w:p>
        </w:tc>
      </w:tr>
    </w:tbl>
    <w:p w14:paraId="3F3AE21B" w14:textId="77777777" w:rsidR="00311F3F" w:rsidRPr="002337B0" w:rsidRDefault="00311F3F" w:rsidP="00311F3F">
      <w:pPr>
        <w:pStyle w:val="Note"/>
      </w:pPr>
      <w:r w:rsidRPr="002337B0">
        <w:t xml:space="preserve">As </w:t>
      </w:r>
      <w:proofErr w:type="gramStart"/>
      <w:r w:rsidRPr="002337B0">
        <w:t>at</w:t>
      </w:r>
      <w:proofErr w:type="gramEnd"/>
      <w:r w:rsidRPr="002337B0">
        <w:t xml:space="preserve"> 30 June 2022 and 2021, respectively.</w:t>
      </w:r>
    </w:p>
    <w:p w14:paraId="539DD063" w14:textId="3D0AE300" w:rsidR="00F35CD2" w:rsidRPr="002337B0" w:rsidRDefault="009145B5" w:rsidP="00F35CD2">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28</w:t>
      </w:r>
      <w:r w:rsidR="009D33D7">
        <w:rPr>
          <w:noProof/>
        </w:rPr>
        <w:fldChar w:fldCharType="end"/>
      </w:r>
      <w:r w:rsidRPr="002337B0">
        <w:rPr>
          <w:noProof/>
        </w:rPr>
        <w:t xml:space="preserve"> – </w:t>
      </w:r>
      <w:r w:rsidR="00F35CD2" w:rsidRPr="002337B0">
        <w:rPr>
          <w:noProof/>
        </w:rPr>
        <w:t>Australian Public Service Act employment arrangements</w:t>
      </w:r>
      <w:r w:rsidR="00037B76">
        <w:rPr>
          <w:noProof/>
        </w:rPr>
        <w:t>,</w:t>
      </w:r>
      <w:r w:rsidR="00F35CD2" w:rsidRPr="002337B0">
        <w:rPr>
          <w:noProof/>
        </w:rPr>
        <w:t xml:space="preserve"> current reporting period (2021-22)</w:t>
      </w:r>
    </w:p>
    <w:tbl>
      <w:tblPr>
        <w:tblW w:w="5000" w:type="pct"/>
        <w:tblCellMar>
          <w:top w:w="28" w:type="dxa"/>
          <w:left w:w="0" w:type="dxa"/>
          <w:right w:w="0" w:type="dxa"/>
        </w:tblCellMar>
        <w:tblLook w:val="0000" w:firstRow="0" w:lastRow="0" w:firstColumn="0" w:lastColumn="0" w:noHBand="0" w:noVBand="0"/>
      </w:tblPr>
      <w:tblGrid>
        <w:gridCol w:w="4005"/>
        <w:gridCol w:w="1284"/>
        <w:gridCol w:w="2244"/>
        <w:gridCol w:w="2105"/>
      </w:tblGrid>
      <w:tr w:rsidR="00F35CD2" w:rsidRPr="002337B0" w14:paraId="2320131C" w14:textId="77777777" w:rsidTr="00D75067">
        <w:trPr>
          <w:tblHeader/>
        </w:trPr>
        <w:tc>
          <w:tcPr>
            <w:tcW w:w="2078" w:type="pct"/>
            <w:tcBorders>
              <w:top w:val="single" w:sz="6" w:space="0" w:color="BFBFBF"/>
              <w:bottom w:val="single" w:sz="6" w:space="0" w:color="BFBFBF"/>
            </w:tcBorders>
          </w:tcPr>
          <w:p w14:paraId="68503F6D" w14:textId="77777777" w:rsidR="00F35CD2" w:rsidRPr="002337B0" w:rsidRDefault="00F35CD2">
            <w:pPr>
              <w:pStyle w:val="TableColumnHeading"/>
              <w:jc w:val="left"/>
            </w:pPr>
          </w:p>
        </w:tc>
        <w:tc>
          <w:tcPr>
            <w:tcW w:w="666" w:type="pct"/>
            <w:tcBorders>
              <w:top w:val="single" w:sz="6" w:space="0" w:color="BFBFBF"/>
              <w:bottom w:val="single" w:sz="6" w:space="0" w:color="BFBFBF"/>
            </w:tcBorders>
          </w:tcPr>
          <w:p w14:paraId="699E3427" w14:textId="77777777" w:rsidR="00F35CD2" w:rsidRPr="002337B0" w:rsidRDefault="00F35CD2">
            <w:pPr>
              <w:pStyle w:val="TableColumnHeading"/>
            </w:pPr>
            <w:r w:rsidRPr="002337B0">
              <w:t>SES</w:t>
            </w:r>
          </w:p>
        </w:tc>
        <w:tc>
          <w:tcPr>
            <w:tcW w:w="1164" w:type="pct"/>
            <w:tcBorders>
              <w:top w:val="single" w:sz="6" w:space="0" w:color="BFBFBF"/>
              <w:bottom w:val="single" w:sz="6" w:space="0" w:color="BFBFBF"/>
            </w:tcBorders>
          </w:tcPr>
          <w:p w14:paraId="7543AA29" w14:textId="77777777" w:rsidR="00F35CD2" w:rsidRPr="002337B0" w:rsidRDefault="00F35CD2">
            <w:pPr>
              <w:pStyle w:val="TableColumnHeading"/>
            </w:pPr>
            <w:r w:rsidRPr="002337B0">
              <w:t>Non-SES</w:t>
            </w:r>
          </w:p>
        </w:tc>
        <w:tc>
          <w:tcPr>
            <w:tcW w:w="1092" w:type="pct"/>
            <w:tcBorders>
              <w:top w:val="single" w:sz="6" w:space="0" w:color="BFBFBF"/>
              <w:bottom w:val="single" w:sz="6" w:space="0" w:color="BFBFBF"/>
            </w:tcBorders>
          </w:tcPr>
          <w:p w14:paraId="3FE3D99C" w14:textId="77777777" w:rsidR="00F35CD2" w:rsidRPr="002337B0" w:rsidRDefault="00F35CD2">
            <w:pPr>
              <w:pStyle w:val="TableColumnHeading"/>
            </w:pPr>
            <w:r w:rsidRPr="002337B0">
              <w:t>Total</w:t>
            </w:r>
          </w:p>
        </w:tc>
      </w:tr>
      <w:tr w:rsidR="00F35CD2" w:rsidRPr="002337B0" w14:paraId="4EA510CA" w14:textId="77777777" w:rsidTr="00D75067">
        <w:tc>
          <w:tcPr>
            <w:tcW w:w="2078" w:type="pct"/>
            <w:tcBorders>
              <w:top w:val="single" w:sz="6" w:space="0" w:color="BFBFBF"/>
            </w:tcBorders>
          </w:tcPr>
          <w:p w14:paraId="2089E00E" w14:textId="77777777" w:rsidR="00F35CD2" w:rsidRPr="002337B0" w:rsidRDefault="00F35CD2">
            <w:pPr>
              <w:pStyle w:val="TableBodyText"/>
              <w:jc w:val="left"/>
            </w:pPr>
            <w:r w:rsidRPr="002337B0">
              <w:t>S.24 Determination</w:t>
            </w:r>
          </w:p>
        </w:tc>
        <w:tc>
          <w:tcPr>
            <w:tcW w:w="666" w:type="pct"/>
            <w:tcBorders>
              <w:top w:val="single" w:sz="6" w:space="0" w:color="BFBFBF"/>
            </w:tcBorders>
          </w:tcPr>
          <w:p w14:paraId="64654C7B" w14:textId="77777777" w:rsidR="00F35CD2" w:rsidRPr="002337B0" w:rsidRDefault="00F35CD2">
            <w:pPr>
              <w:pStyle w:val="TableBodyText"/>
            </w:pPr>
            <w:r w:rsidRPr="002337B0">
              <w:t>17</w:t>
            </w:r>
          </w:p>
        </w:tc>
        <w:tc>
          <w:tcPr>
            <w:tcW w:w="1164" w:type="pct"/>
            <w:tcBorders>
              <w:top w:val="single" w:sz="6" w:space="0" w:color="BFBFBF"/>
            </w:tcBorders>
          </w:tcPr>
          <w:p w14:paraId="1D33EAE5" w14:textId="77777777" w:rsidR="00F35CD2" w:rsidRPr="002337B0" w:rsidRDefault="00F35CD2">
            <w:pPr>
              <w:pStyle w:val="TableBodyText"/>
            </w:pPr>
            <w:r w:rsidRPr="002337B0">
              <w:t>0</w:t>
            </w:r>
          </w:p>
        </w:tc>
        <w:tc>
          <w:tcPr>
            <w:tcW w:w="1092" w:type="pct"/>
            <w:tcBorders>
              <w:top w:val="single" w:sz="6" w:space="0" w:color="BFBFBF"/>
            </w:tcBorders>
          </w:tcPr>
          <w:p w14:paraId="6BC70F5B" w14:textId="77777777" w:rsidR="00F35CD2" w:rsidRPr="002337B0" w:rsidRDefault="00F35CD2">
            <w:pPr>
              <w:pStyle w:val="TableBodyText"/>
            </w:pPr>
            <w:r w:rsidRPr="002337B0">
              <w:t>17</w:t>
            </w:r>
          </w:p>
        </w:tc>
      </w:tr>
      <w:tr w:rsidR="00F35CD2" w:rsidRPr="002337B0" w14:paraId="75303F78" w14:textId="77777777" w:rsidTr="00D75067">
        <w:tc>
          <w:tcPr>
            <w:tcW w:w="2078" w:type="pct"/>
          </w:tcPr>
          <w:p w14:paraId="2D82039B" w14:textId="77777777" w:rsidR="00F35CD2" w:rsidRPr="002337B0" w:rsidRDefault="00F35CD2">
            <w:pPr>
              <w:pStyle w:val="TableBodyText"/>
              <w:jc w:val="left"/>
            </w:pPr>
            <w:r w:rsidRPr="002337B0">
              <w:t>Individual Flexibility Arrangements (IFA)</w:t>
            </w:r>
          </w:p>
        </w:tc>
        <w:tc>
          <w:tcPr>
            <w:tcW w:w="666" w:type="pct"/>
          </w:tcPr>
          <w:p w14:paraId="6FD10C33" w14:textId="77777777" w:rsidR="00F35CD2" w:rsidRPr="002337B0" w:rsidRDefault="00F35CD2">
            <w:pPr>
              <w:pStyle w:val="TableBodyText"/>
            </w:pPr>
            <w:r w:rsidRPr="002337B0">
              <w:t>1</w:t>
            </w:r>
          </w:p>
        </w:tc>
        <w:tc>
          <w:tcPr>
            <w:tcW w:w="1164" w:type="pct"/>
          </w:tcPr>
          <w:p w14:paraId="41CDF7E3" w14:textId="77777777" w:rsidR="00F35CD2" w:rsidRPr="002337B0" w:rsidRDefault="00F35CD2">
            <w:pPr>
              <w:pStyle w:val="TableBodyText"/>
            </w:pPr>
            <w:r w:rsidRPr="002337B0">
              <w:t>9</w:t>
            </w:r>
          </w:p>
        </w:tc>
        <w:tc>
          <w:tcPr>
            <w:tcW w:w="1092" w:type="pct"/>
          </w:tcPr>
          <w:p w14:paraId="15ABA6F2" w14:textId="77777777" w:rsidR="00F35CD2" w:rsidRPr="002337B0" w:rsidRDefault="00F35CD2">
            <w:pPr>
              <w:pStyle w:val="TableBodyText"/>
            </w:pPr>
            <w:r w:rsidRPr="002337B0">
              <w:t>10</w:t>
            </w:r>
          </w:p>
        </w:tc>
      </w:tr>
      <w:tr w:rsidR="00F35CD2" w:rsidRPr="002337B0" w14:paraId="07B74D2E" w14:textId="77777777" w:rsidTr="00D75067">
        <w:tc>
          <w:tcPr>
            <w:tcW w:w="2078" w:type="pct"/>
          </w:tcPr>
          <w:p w14:paraId="56FFC937" w14:textId="77777777" w:rsidR="00F35CD2" w:rsidRPr="002337B0" w:rsidRDefault="00F35CD2">
            <w:pPr>
              <w:pStyle w:val="TableBodyText"/>
              <w:jc w:val="left"/>
            </w:pPr>
            <w:r w:rsidRPr="002337B0">
              <w:t>Enterprise Agreement (EA)</w:t>
            </w:r>
          </w:p>
        </w:tc>
        <w:tc>
          <w:tcPr>
            <w:tcW w:w="666" w:type="pct"/>
          </w:tcPr>
          <w:p w14:paraId="2DD72F1A" w14:textId="77777777" w:rsidR="00F35CD2" w:rsidRPr="002337B0" w:rsidRDefault="00F35CD2">
            <w:pPr>
              <w:pStyle w:val="TableBodyText"/>
            </w:pPr>
            <w:r w:rsidRPr="002337B0">
              <w:t>0</w:t>
            </w:r>
          </w:p>
        </w:tc>
        <w:tc>
          <w:tcPr>
            <w:tcW w:w="1164" w:type="pct"/>
          </w:tcPr>
          <w:p w14:paraId="3336D668" w14:textId="77777777" w:rsidR="00F35CD2" w:rsidRPr="002337B0" w:rsidRDefault="00F35CD2">
            <w:pPr>
              <w:pStyle w:val="TableBodyText"/>
            </w:pPr>
            <w:r w:rsidRPr="002337B0">
              <w:t>166</w:t>
            </w:r>
          </w:p>
        </w:tc>
        <w:tc>
          <w:tcPr>
            <w:tcW w:w="1092" w:type="pct"/>
          </w:tcPr>
          <w:p w14:paraId="59CC2514" w14:textId="77777777" w:rsidR="00F35CD2" w:rsidRPr="002337B0" w:rsidRDefault="00F35CD2">
            <w:pPr>
              <w:pStyle w:val="TableBodyText"/>
            </w:pPr>
            <w:r w:rsidRPr="002337B0">
              <w:t>166</w:t>
            </w:r>
          </w:p>
        </w:tc>
      </w:tr>
      <w:tr w:rsidR="00F35CD2" w:rsidRPr="002337B0" w14:paraId="6E321B2A" w14:textId="77777777" w:rsidTr="00D75067">
        <w:tc>
          <w:tcPr>
            <w:tcW w:w="2078" w:type="pct"/>
            <w:tcBorders>
              <w:bottom w:val="single" w:sz="6" w:space="0" w:color="BFBFBF"/>
            </w:tcBorders>
          </w:tcPr>
          <w:p w14:paraId="1E189A2E" w14:textId="77777777" w:rsidR="00F35CD2" w:rsidRPr="002337B0" w:rsidRDefault="00F35CD2">
            <w:pPr>
              <w:pStyle w:val="TableBodyText"/>
              <w:jc w:val="left"/>
              <w:rPr>
                <w:b/>
                <w:bCs/>
              </w:rPr>
            </w:pPr>
            <w:r w:rsidRPr="002337B0">
              <w:rPr>
                <w:b/>
                <w:bCs/>
              </w:rPr>
              <w:t>TOTAL</w:t>
            </w:r>
          </w:p>
        </w:tc>
        <w:tc>
          <w:tcPr>
            <w:tcW w:w="666" w:type="pct"/>
            <w:tcBorders>
              <w:bottom w:val="single" w:sz="6" w:space="0" w:color="BFBFBF"/>
            </w:tcBorders>
          </w:tcPr>
          <w:p w14:paraId="30DFA097" w14:textId="77777777" w:rsidR="00F35CD2" w:rsidRPr="002337B0" w:rsidRDefault="00F35CD2">
            <w:pPr>
              <w:pStyle w:val="TableBodyText"/>
              <w:rPr>
                <w:b/>
                <w:bCs/>
              </w:rPr>
            </w:pPr>
            <w:r w:rsidRPr="002337B0">
              <w:t>17</w:t>
            </w:r>
          </w:p>
        </w:tc>
        <w:tc>
          <w:tcPr>
            <w:tcW w:w="1164" w:type="pct"/>
            <w:tcBorders>
              <w:bottom w:val="single" w:sz="6" w:space="0" w:color="BFBFBF"/>
            </w:tcBorders>
          </w:tcPr>
          <w:p w14:paraId="0E209E72" w14:textId="77777777" w:rsidR="00F35CD2" w:rsidRPr="002337B0" w:rsidRDefault="00F35CD2">
            <w:pPr>
              <w:pStyle w:val="TableBodyText"/>
              <w:rPr>
                <w:b/>
                <w:bCs/>
              </w:rPr>
            </w:pPr>
            <w:r w:rsidRPr="002337B0">
              <w:t>166</w:t>
            </w:r>
          </w:p>
        </w:tc>
        <w:tc>
          <w:tcPr>
            <w:tcW w:w="1092" w:type="pct"/>
            <w:tcBorders>
              <w:bottom w:val="single" w:sz="6" w:space="0" w:color="BFBFBF"/>
            </w:tcBorders>
          </w:tcPr>
          <w:p w14:paraId="146B29DF" w14:textId="77777777" w:rsidR="00F35CD2" w:rsidRPr="002337B0" w:rsidRDefault="00F35CD2">
            <w:pPr>
              <w:pStyle w:val="TableBodyText"/>
              <w:rPr>
                <w:b/>
                <w:bCs/>
              </w:rPr>
            </w:pPr>
            <w:r w:rsidRPr="002337B0">
              <w:t>183</w:t>
            </w:r>
          </w:p>
        </w:tc>
      </w:tr>
    </w:tbl>
    <w:p w14:paraId="3937F4F0" w14:textId="6626F9ED" w:rsidR="009145B5" w:rsidRPr="002337B0" w:rsidRDefault="00F35CD2" w:rsidP="00AF56AB">
      <w:pPr>
        <w:pStyle w:val="Note"/>
      </w:pPr>
      <w:r w:rsidRPr="002337B0">
        <w:t xml:space="preserve">As </w:t>
      </w:r>
      <w:proofErr w:type="gramStart"/>
      <w:r w:rsidRPr="002337B0">
        <w:t>at</w:t>
      </w:r>
      <w:proofErr w:type="gramEnd"/>
      <w:r w:rsidRPr="002337B0">
        <w:t xml:space="preserve"> 30 June 2022.</w:t>
      </w:r>
    </w:p>
    <w:p w14:paraId="70F8189D" w14:textId="7957AD16" w:rsidR="00EC7D41" w:rsidRPr="002337B0" w:rsidRDefault="009145B5" w:rsidP="00EC7D41">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29</w:t>
      </w:r>
      <w:r w:rsidR="009D33D7">
        <w:rPr>
          <w:noProof/>
        </w:rPr>
        <w:fldChar w:fldCharType="end"/>
      </w:r>
      <w:r w:rsidRPr="002337B0">
        <w:rPr>
          <w:noProof/>
        </w:rPr>
        <w:t xml:space="preserve"> – </w:t>
      </w:r>
      <w:r w:rsidR="00EC7D41" w:rsidRPr="002337B0">
        <w:rPr>
          <w:noProof/>
        </w:rPr>
        <w:t>Australian Public Service Act employment salary ranges by classification level (minimum/maximum)</w:t>
      </w:r>
      <w:r w:rsidR="00037B76">
        <w:rPr>
          <w:noProof/>
        </w:rPr>
        <w:t>,</w:t>
      </w:r>
      <w:r w:rsidR="00EC7D41" w:rsidRPr="002337B0">
        <w:rPr>
          <w:noProof/>
        </w:rPr>
        <w:t xml:space="preserve"> current reporting period (2021-22)</w:t>
      </w:r>
    </w:p>
    <w:tbl>
      <w:tblPr>
        <w:tblW w:w="5000" w:type="pct"/>
        <w:tblCellMar>
          <w:top w:w="28" w:type="dxa"/>
          <w:left w:w="0" w:type="dxa"/>
          <w:right w:w="0" w:type="dxa"/>
        </w:tblCellMar>
        <w:tblLook w:val="0000" w:firstRow="0" w:lastRow="0" w:firstColumn="0" w:lastColumn="0" w:noHBand="0" w:noVBand="0"/>
      </w:tblPr>
      <w:tblGrid>
        <w:gridCol w:w="3221"/>
        <w:gridCol w:w="3221"/>
        <w:gridCol w:w="3196"/>
      </w:tblGrid>
      <w:tr w:rsidR="00EC7D41" w:rsidRPr="002337B0" w14:paraId="2C61222E" w14:textId="77777777" w:rsidTr="00D75067">
        <w:trPr>
          <w:trHeight w:val="400"/>
          <w:tblHeader/>
        </w:trPr>
        <w:tc>
          <w:tcPr>
            <w:tcW w:w="1671" w:type="pct"/>
            <w:tcBorders>
              <w:top w:val="single" w:sz="6" w:space="0" w:color="BFBFBF"/>
              <w:bottom w:val="single" w:sz="6" w:space="0" w:color="BFBFBF"/>
            </w:tcBorders>
          </w:tcPr>
          <w:p w14:paraId="78D524DC" w14:textId="77777777" w:rsidR="00EC7D41" w:rsidRPr="002337B0" w:rsidRDefault="00EC7D41">
            <w:pPr>
              <w:pStyle w:val="TableColumnHeading"/>
            </w:pPr>
          </w:p>
        </w:tc>
        <w:tc>
          <w:tcPr>
            <w:tcW w:w="1671" w:type="pct"/>
            <w:tcBorders>
              <w:top w:val="single" w:sz="6" w:space="0" w:color="BFBFBF"/>
              <w:bottom w:val="single" w:sz="6" w:space="0" w:color="BFBFBF"/>
            </w:tcBorders>
          </w:tcPr>
          <w:p w14:paraId="23F4066F" w14:textId="77777777" w:rsidR="00EC7D41" w:rsidRPr="002337B0" w:rsidRDefault="00EC7D41">
            <w:pPr>
              <w:pStyle w:val="TableColumnHeading"/>
            </w:pPr>
            <w:r w:rsidRPr="002337B0">
              <w:t>Minimum Salary</w:t>
            </w:r>
          </w:p>
        </w:tc>
        <w:tc>
          <w:tcPr>
            <w:tcW w:w="1658" w:type="pct"/>
            <w:tcBorders>
              <w:top w:val="single" w:sz="6" w:space="0" w:color="BFBFBF"/>
              <w:bottom w:val="single" w:sz="6" w:space="0" w:color="BFBFBF"/>
            </w:tcBorders>
          </w:tcPr>
          <w:p w14:paraId="63A78333" w14:textId="77777777" w:rsidR="00EC7D41" w:rsidRPr="002337B0" w:rsidRDefault="00EC7D41">
            <w:pPr>
              <w:pStyle w:val="TableColumnHeading"/>
            </w:pPr>
            <w:r w:rsidRPr="002337B0">
              <w:t>Maximum Salary</w:t>
            </w:r>
          </w:p>
        </w:tc>
      </w:tr>
      <w:tr w:rsidR="00EC7D41" w:rsidRPr="002337B0" w14:paraId="035F6E8B" w14:textId="77777777" w:rsidTr="00D75067">
        <w:tc>
          <w:tcPr>
            <w:tcW w:w="1671" w:type="pct"/>
            <w:tcBorders>
              <w:top w:val="single" w:sz="6" w:space="0" w:color="BFBFBF"/>
            </w:tcBorders>
          </w:tcPr>
          <w:p w14:paraId="256912B5" w14:textId="77777777" w:rsidR="00EC7D41" w:rsidRPr="002337B0" w:rsidRDefault="00EC7D41">
            <w:pPr>
              <w:pStyle w:val="TableBodyText"/>
              <w:jc w:val="left"/>
            </w:pPr>
            <w:r w:rsidRPr="002337B0">
              <w:t>SES 3</w:t>
            </w:r>
          </w:p>
        </w:tc>
        <w:tc>
          <w:tcPr>
            <w:tcW w:w="1671" w:type="pct"/>
            <w:tcBorders>
              <w:top w:val="single" w:sz="6" w:space="0" w:color="BFBFBF"/>
            </w:tcBorders>
          </w:tcPr>
          <w:p w14:paraId="4AFF74FB" w14:textId="77777777" w:rsidR="00EC7D41" w:rsidRPr="002337B0" w:rsidRDefault="00EC7D41">
            <w:pPr>
              <w:pStyle w:val="TableBodyText"/>
            </w:pPr>
            <w:r w:rsidRPr="002337B0">
              <w:t>331,500</w:t>
            </w:r>
          </w:p>
        </w:tc>
        <w:tc>
          <w:tcPr>
            <w:tcW w:w="1658" w:type="pct"/>
            <w:tcBorders>
              <w:top w:val="single" w:sz="6" w:space="0" w:color="BFBFBF"/>
            </w:tcBorders>
          </w:tcPr>
          <w:p w14:paraId="4537A91C" w14:textId="77777777" w:rsidR="00EC7D41" w:rsidRPr="002337B0" w:rsidRDefault="00EC7D41">
            <w:pPr>
              <w:pStyle w:val="TableBodyText"/>
            </w:pPr>
            <w:r w:rsidRPr="002337B0">
              <w:t>359,563</w:t>
            </w:r>
          </w:p>
        </w:tc>
      </w:tr>
      <w:tr w:rsidR="00EC7D41" w:rsidRPr="002337B0" w14:paraId="56DC03F8" w14:textId="77777777" w:rsidTr="00D75067">
        <w:tc>
          <w:tcPr>
            <w:tcW w:w="1671" w:type="pct"/>
          </w:tcPr>
          <w:p w14:paraId="7F207607" w14:textId="77777777" w:rsidR="00EC7D41" w:rsidRPr="002337B0" w:rsidRDefault="00EC7D41">
            <w:pPr>
              <w:pStyle w:val="TableBodyText"/>
              <w:jc w:val="left"/>
            </w:pPr>
            <w:r w:rsidRPr="002337B0">
              <w:t>SES 2</w:t>
            </w:r>
          </w:p>
        </w:tc>
        <w:tc>
          <w:tcPr>
            <w:tcW w:w="1671" w:type="pct"/>
          </w:tcPr>
          <w:p w14:paraId="1B5CD8D7" w14:textId="77777777" w:rsidR="00EC7D41" w:rsidRPr="002337B0" w:rsidRDefault="00EC7D41">
            <w:pPr>
              <w:pStyle w:val="TableBodyText"/>
            </w:pPr>
            <w:r w:rsidRPr="002337B0">
              <w:t>261,157</w:t>
            </w:r>
          </w:p>
        </w:tc>
        <w:tc>
          <w:tcPr>
            <w:tcW w:w="1658" w:type="pct"/>
          </w:tcPr>
          <w:p w14:paraId="53F771F7" w14:textId="77777777" w:rsidR="00EC7D41" w:rsidRPr="002337B0" w:rsidRDefault="00EC7D41">
            <w:pPr>
              <w:pStyle w:val="TableBodyText"/>
            </w:pPr>
            <w:r w:rsidRPr="002337B0">
              <w:t>292,832</w:t>
            </w:r>
          </w:p>
        </w:tc>
      </w:tr>
      <w:tr w:rsidR="00EC7D41" w:rsidRPr="002337B0" w14:paraId="177CBFFC" w14:textId="77777777" w:rsidTr="00D75067">
        <w:tc>
          <w:tcPr>
            <w:tcW w:w="1671" w:type="pct"/>
          </w:tcPr>
          <w:p w14:paraId="519128DE" w14:textId="77777777" w:rsidR="00EC7D41" w:rsidRPr="002337B0" w:rsidRDefault="00EC7D41">
            <w:pPr>
              <w:pStyle w:val="TableBodyText"/>
              <w:jc w:val="left"/>
            </w:pPr>
            <w:r w:rsidRPr="002337B0">
              <w:t>SES 1</w:t>
            </w:r>
          </w:p>
        </w:tc>
        <w:tc>
          <w:tcPr>
            <w:tcW w:w="1671" w:type="pct"/>
          </w:tcPr>
          <w:p w14:paraId="48D9BC71" w14:textId="77777777" w:rsidR="00EC7D41" w:rsidRPr="002337B0" w:rsidRDefault="00EC7D41">
            <w:pPr>
              <w:pStyle w:val="TableBodyText"/>
            </w:pPr>
            <w:r w:rsidRPr="002337B0">
              <w:t>183,060</w:t>
            </w:r>
          </w:p>
        </w:tc>
        <w:tc>
          <w:tcPr>
            <w:tcW w:w="1658" w:type="pct"/>
          </w:tcPr>
          <w:p w14:paraId="641F1530" w14:textId="77777777" w:rsidR="00EC7D41" w:rsidRPr="002337B0" w:rsidRDefault="00EC7D41">
            <w:pPr>
              <w:pStyle w:val="TableBodyText"/>
            </w:pPr>
            <w:r w:rsidRPr="002337B0">
              <w:t>248,036</w:t>
            </w:r>
          </w:p>
        </w:tc>
      </w:tr>
      <w:tr w:rsidR="00EC7D41" w:rsidRPr="002337B0" w14:paraId="1A0AC7B6" w14:textId="77777777" w:rsidTr="00D75067">
        <w:tc>
          <w:tcPr>
            <w:tcW w:w="1671" w:type="pct"/>
          </w:tcPr>
          <w:p w14:paraId="27DDEF74" w14:textId="77777777" w:rsidR="00EC7D41" w:rsidRPr="002337B0" w:rsidRDefault="00EC7D41">
            <w:pPr>
              <w:pStyle w:val="TableBodyText"/>
              <w:jc w:val="left"/>
            </w:pPr>
            <w:r w:rsidRPr="002337B0">
              <w:t>EL 2</w:t>
            </w:r>
          </w:p>
        </w:tc>
        <w:tc>
          <w:tcPr>
            <w:tcW w:w="1671" w:type="pct"/>
          </w:tcPr>
          <w:p w14:paraId="083804DE" w14:textId="77777777" w:rsidR="00EC7D41" w:rsidRPr="002337B0" w:rsidRDefault="00EC7D41">
            <w:pPr>
              <w:pStyle w:val="TableBodyText"/>
            </w:pPr>
            <w:r w:rsidRPr="002337B0">
              <w:t>125,782</w:t>
            </w:r>
          </w:p>
        </w:tc>
        <w:tc>
          <w:tcPr>
            <w:tcW w:w="1658" w:type="pct"/>
          </w:tcPr>
          <w:p w14:paraId="681F7650" w14:textId="77777777" w:rsidR="00EC7D41" w:rsidRPr="002337B0" w:rsidRDefault="00EC7D41">
            <w:pPr>
              <w:pStyle w:val="TableBodyText"/>
            </w:pPr>
            <w:r w:rsidRPr="002337B0">
              <w:t>171,603</w:t>
            </w:r>
          </w:p>
        </w:tc>
      </w:tr>
      <w:tr w:rsidR="00EC7D41" w:rsidRPr="002337B0" w14:paraId="69EE19E7" w14:textId="77777777" w:rsidTr="00D75067">
        <w:tc>
          <w:tcPr>
            <w:tcW w:w="1671" w:type="pct"/>
          </w:tcPr>
          <w:p w14:paraId="2A9C5321" w14:textId="77777777" w:rsidR="00EC7D41" w:rsidRPr="002337B0" w:rsidRDefault="00EC7D41">
            <w:pPr>
              <w:pStyle w:val="TableBodyText"/>
              <w:jc w:val="left"/>
            </w:pPr>
            <w:r w:rsidRPr="002337B0">
              <w:t>EL 1</w:t>
            </w:r>
          </w:p>
        </w:tc>
        <w:tc>
          <w:tcPr>
            <w:tcW w:w="1671" w:type="pct"/>
          </w:tcPr>
          <w:p w14:paraId="4A2DF3CD" w14:textId="77777777" w:rsidR="00EC7D41" w:rsidRPr="002337B0" w:rsidRDefault="00EC7D41">
            <w:pPr>
              <w:pStyle w:val="TableBodyText"/>
            </w:pPr>
            <w:r w:rsidRPr="002337B0">
              <w:t>103,738</w:t>
            </w:r>
          </w:p>
        </w:tc>
        <w:tc>
          <w:tcPr>
            <w:tcW w:w="1658" w:type="pct"/>
          </w:tcPr>
          <w:p w14:paraId="5FEEDF01" w14:textId="77777777" w:rsidR="00EC7D41" w:rsidRPr="002337B0" w:rsidRDefault="00EC7D41">
            <w:pPr>
              <w:pStyle w:val="TableBodyText"/>
            </w:pPr>
            <w:r w:rsidRPr="002337B0">
              <w:t>136,989</w:t>
            </w:r>
          </w:p>
        </w:tc>
      </w:tr>
      <w:tr w:rsidR="00EC7D41" w:rsidRPr="002337B0" w14:paraId="17CDC0F6" w14:textId="77777777" w:rsidTr="00D75067">
        <w:tc>
          <w:tcPr>
            <w:tcW w:w="1671" w:type="pct"/>
          </w:tcPr>
          <w:p w14:paraId="6E64AC60" w14:textId="77777777" w:rsidR="00EC7D41" w:rsidRPr="002337B0" w:rsidRDefault="00EC7D41">
            <w:pPr>
              <w:pStyle w:val="TableBodyText"/>
              <w:jc w:val="left"/>
            </w:pPr>
            <w:r w:rsidRPr="002337B0">
              <w:t>APS 6</w:t>
            </w:r>
          </w:p>
        </w:tc>
        <w:tc>
          <w:tcPr>
            <w:tcW w:w="1671" w:type="pct"/>
          </w:tcPr>
          <w:p w14:paraId="2735C993" w14:textId="77777777" w:rsidR="00EC7D41" w:rsidRPr="002337B0" w:rsidRDefault="00EC7D41">
            <w:pPr>
              <w:pStyle w:val="TableBodyText"/>
            </w:pPr>
            <w:r w:rsidRPr="002337B0">
              <w:t>81,904</w:t>
            </w:r>
          </w:p>
        </w:tc>
        <w:tc>
          <w:tcPr>
            <w:tcW w:w="1658" w:type="pct"/>
          </w:tcPr>
          <w:p w14:paraId="5582D90E" w14:textId="77777777" w:rsidR="00EC7D41" w:rsidRPr="002337B0" w:rsidRDefault="00EC7D41">
            <w:pPr>
              <w:pStyle w:val="TableBodyText"/>
            </w:pPr>
            <w:r w:rsidRPr="002337B0">
              <w:t>99,926</w:t>
            </w:r>
          </w:p>
        </w:tc>
      </w:tr>
      <w:tr w:rsidR="00EC7D41" w:rsidRPr="002337B0" w14:paraId="1E76A4DF" w14:textId="77777777" w:rsidTr="00D75067">
        <w:tc>
          <w:tcPr>
            <w:tcW w:w="1671" w:type="pct"/>
          </w:tcPr>
          <w:p w14:paraId="4B704CCC" w14:textId="77777777" w:rsidR="00EC7D41" w:rsidRPr="002337B0" w:rsidRDefault="00EC7D41">
            <w:pPr>
              <w:pStyle w:val="TableBodyText"/>
              <w:jc w:val="left"/>
            </w:pPr>
            <w:r w:rsidRPr="002337B0">
              <w:t>APS 5</w:t>
            </w:r>
          </w:p>
        </w:tc>
        <w:tc>
          <w:tcPr>
            <w:tcW w:w="1671" w:type="pct"/>
          </w:tcPr>
          <w:p w14:paraId="2E3F0720" w14:textId="77777777" w:rsidR="00EC7D41" w:rsidRPr="002337B0" w:rsidRDefault="00EC7D41">
            <w:pPr>
              <w:pStyle w:val="TableBodyText"/>
            </w:pPr>
            <w:r w:rsidRPr="002337B0">
              <w:t>75,159</w:t>
            </w:r>
          </w:p>
        </w:tc>
        <w:tc>
          <w:tcPr>
            <w:tcW w:w="1658" w:type="pct"/>
          </w:tcPr>
          <w:p w14:paraId="4301285F" w14:textId="77777777" w:rsidR="00EC7D41" w:rsidRPr="002337B0" w:rsidRDefault="00EC7D41">
            <w:pPr>
              <w:pStyle w:val="TableBodyText"/>
            </w:pPr>
            <w:r w:rsidRPr="002337B0">
              <w:t>87,350</w:t>
            </w:r>
          </w:p>
        </w:tc>
      </w:tr>
      <w:tr w:rsidR="00EC7D41" w:rsidRPr="002337B0" w14:paraId="61CAFD46" w14:textId="77777777" w:rsidTr="00D75067">
        <w:tc>
          <w:tcPr>
            <w:tcW w:w="1671" w:type="pct"/>
          </w:tcPr>
          <w:p w14:paraId="489FC91E" w14:textId="77777777" w:rsidR="00EC7D41" w:rsidRPr="002337B0" w:rsidRDefault="00EC7D41">
            <w:pPr>
              <w:pStyle w:val="TableBodyText"/>
              <w:jc w:val="left"/>
            </w:pPr>
            <w:r w:rsidRPr="002337B0">
              <w:t>APS 4</w:t>
            </w:r>
          </w:p>
        </w:tc>
        <w:tc>
          <w:tcPr>
            <w:tcW w:w="1671" w:type="pct"/>
          </w:tcPr>
          <w:p w14:paraId="34F35007" w14:textId="77777777" w:rsidR="00EC7D41" w:rsidRPr="002337B0" w:rsidRDefault="00EC7D41">
            <w:pPr>
              <w:pStyle w:val="TableBodyText"/>
            </w:pPr>
            <w:r w:rsidRPr="002337B0">
              <w:t>67,084</w:t>
            </w:r>
          </w:p>
        </w:tc>
        <w:tc>
          <w:tcPr>
            <w:tcW w:w="1658" w:type="pct"/>
          </w:tcPr>
          <w:p w14:paraId="7551E4FF" w14:textId="77777777" w:rsidR="00EC7D41" w:rsidRPr="002337B0" w:rsidRDefault="00EC7D41">
            <w:pPr>
              <w:pStyle w:val="TableBodyText"/>
            </w:pPr>
            <w:r w:rsidRPr="002337B0">
              <w:t>81,898</w:t>
            </w:r>
          </w:p>
        </w:tc>
      </w:tr>
      <w:tr w:rsidR="00EC7D41" w:rsidRPr="002337B0" w14:paraId="6DB503D7" w14:textId="77777777" w:rsidTr="00D75067">
        <w:tc>
          <w:tcPr>
            <w:tcW w:w="1671" w:type="pct"/>
          </w:tcPr>
          <w:p w14:paraId="43636356" w14:textId="77777777" w:rsidR="00EC7D41" w:rsidRPr="002337B0" w:rsidRDefault="00EC7D41">
            <w:pPr>
              <w:pStyle w:val="TableBodyText"/>
              <w:jc w:val="left"/>
            </w:pPr>
            <w:r w:rsidRPr="002337B0">
              <w:t>APS 3</w:t>
            </w:r>
          </w:p>
        </w:tc>
        <w:tc>
          <w:tcPr>
            <w:tcW w:w="1671" w:type="pct"/>
          </w:tcPr>
          <w:p w14:paraId="56E6AC36" w14:textId="77777777" w:rsidR="00EC7D41" w:rsidRPr="002337B0" w:rsidRDefault="00EC7D41">
            <w:pPr>
              <w:pStyle w:val="TableBodyText"/>
            </w:pPr>
            <w:r w:rsidRPr="002337B0">
              <w:t>59,229</w:t>
            </w:r>
          </w:p>
        </w:tc>
        <w:tc>
          <w:tcPr>
            <w:tcW w:w="1658" w:type="pct"/>
          </w:tcPr>
          <w:p w14:paraId="6A6988E1" w14:textId="77777777" w:rsidR="00EC7D41" w:rsidRPr="002337B0" w:rsidRDefault="00EC7D41">
            <w:pPr>
              <w:pStyle w:val="TableBodyText"/>
            </w:pPr>
            <w:r w:rsidRPr="002337B0">
              <w:t>72,675</w:t>
            </w:r>
          </w:p>
        </w:tc>
      </w:tr>
      <w:tr w:rsidR="00EC7D41" w:rsidRPr="002337B0" w14:paraId="585847F8" w14:textId="77777777" w:rsidTr="00D75067">
        <w:tc>
          <w:tcPr>
            <w:tcW w:w="1671" w:type="pct"/>
          </w:tcPr>
          <w:p w14:paraId="546142B8" w14:textId="77777777" w:rsidR="00EC7D41" w:rsidRPr="002337B0" w:rsidRDefault="00EC7D41">
            <w:pPr>
              <w:pStyle w:val="TableBodyText"/>
              <w:jc w:val="left"/>
            </w:pPr>
            <w:r w:rsidRPr="002337B0">
              <w:t>APS 2</w:t>
            </w:r>
          </w:p>
        </w:tc>
        <w:tc>
          <w:tcPr>
            <w:tcW w:w="1671" w:type="pct"/>
          </w:tcPr>
          <w:p w14:paraId="3249712D" w14:textId="77777777" w:rsidR="00EC7D41" w:rsidRPr="002337B0" w:rsidRDefault="00EC7D41">
            <w:pPr>
              <w:pStyle w:val="TableBodyText"/>
            </w:pPr>
            <w:r w:rsidRPr="002337B0">
              <w:t>51,990</w:t>
            </w:r>
          </w:p>
        </w:tc>
        <w:tc>
          <w:tcPr>
            <w:tcW w:w="1658" w:type="pct"/>
          </w:tcPr>
          <w:p w14:paraId="46878724" w14:textId="77777777" w:rsidR="00EC7D41" w:rsidRPr="002337B0" w:rsidRDefault="00EC7D41">
            <w:pPr>
              <w:pStyle w:val="TableBodyText"/>
            </w:pPr>
            <w:r w:rsidRPr="002337B0">
              <w:t>60,096</w:t>
            </w:r>
          </w:p>
        </w:tc>
      </w:tr>
      <w:tr w:rsidR="00EC7D41" w:rsidRPr="002337B0" w14:paraId="54B0551C" w14:textId="77777777" w:rsidTr="00D75067">
        <w:tc>
          <w:tcPr>
            <w:tcW w:w="1671" w:type="pct"/>
          </w:tcPr>
          <w:p w14:paraId="4DCDD168" w14:textId="77777777" w:rsidR="00EC7D41" w:rsidRPr="002337B0" w:rsidRDefault="00EC7D41">
            <w:pPr>
              <w:pStyle w:val="TableBodyText"/>
              <w:jc w:val="left"/>
            </w:pPr>
            <w:r w:rsidRPr="002337B0">
              <w:t>APS 1</w:t>
            </w:r>
          </w:p>
        </w:tc>
        <w:tc>
          <w:tcPr>
            <w:tcW w:w="1671" w:type="pct"/>
          </w:tcPr>
          <w:p w14:paraId="6BE7543A" w14:textId="77777777" w:rsidR="00EC7D41" w:rsidRPr="002337B0" w:rsidRDefault="00EC7D41">
            <w:pPr>
              <w:pStyle w:val="TableBodyText"/>
            </w:pPr>
            <w:r w:rsidRPr="002337B0">
              <w:t>44,475</w:t>
            </w:r>
          </w:p>
        </w:tc>
        <w:tc>
          <w:tcPr>
            <w:tcW w:w="1658" w:type="pct"/>
          </w:tcPr>
          <w:p w14:paraId="24971FEC" w14:textId="77777777" w:rsidR="00EC7D41" w:rsidRPr="002337B0" w:rsidRDefault="00EC7D41">
            <w:pPr>
              <w:pStyle w:val="TableBodyText"/>
            </w:pPr>
            <w:r w:rsidRPr="002337B0">
              <w:t>50,628</w:t>
            </w:r>
          </w:p>
        </w:tc>
      </w:tr>
      <w:tr w:rsidR="00EC7D41" w:rsidRPr="002337B0" w14:paraId="3774E136" w14:textId="77777777" w:rsidTr="00D75067">
        <w:tc>
          <w:tcPr>
            <w:tcW w:w="1671" w:type="pct"/>
          </w:tcPr>
          <w:p w14:paraId="0BBDEBBE" w14:textId="77777777" w:rsidR="00EC7D41" w:rsidRPr="002337B0" w:rsidRDefault="00EC7D41">
            <w:pPr>
              <w:pStyle w:val="TableBodyText"/>
              <w:jc w:val="left"/>
            </w:pPr>
            <w:r w:rsidRPr="002337B0">
              <w:t>Other</w:t>
            </w:r>
          </w:p>
        </w:tc>
        <w:tc>
          <w:tcPr>
            <w:tcW w:w="1671" w:type="pct"/>
          </w:tcPr>
          <w:p w14:paraId="10097FF7" w14:textId="77777777" w:rsidR="00EC7D41" w:rsidRPr="002337B0" w:rsidRDefault="00EC7D41">
            <w:pPr>
              <w:pStyle w:val="TableBodyText"/>
            </w:pPr>
            <w:r w:rsidRPr="002337B0">
              <w:t>0</w:t>
            </w:r>
          </w:p>
        </w:tc>
        <w:tc>
          <w:tcPr>
            <w:tcW w:w="1658" w:type="pct"/>
          </w:tcPr>
          <w:p w14:paraId="577ED316" w14:textId="77777777" w:rsidR="00EC7D41" w:rsidRPr="002337B0" w:rsidRDefault="00EC7D41">
            <w:pPr>
              <w:pStyle w:val="TableBodyText"/>
            </w:pPr>
            <w:r w:rsidRPr="002337B0">
              <w:t>0</w:t>
            </w:r>
          </w:p>
        </w:tc>
      </w:tr>
      <w:tr w:rsidR="00EC7D41" w:rsidRPr="002337B0" w14:paraId="6D1E0FF5" w14:textId="77777777" w:rsidTr="00D75067">
        <w:tc>
          <w:tcPr>
            <w:tcW w:w="1671" w:type="pct"/>
            <w:tcBorders>
              <w:bottom w:val="single" w:sz="6" w:space="0" w:color="BFBFBF"/>
            </w:tcBorders>
          </w:tcPr>
          <w:p w14:paraId="19F0B5E0" w14:textId="77777777" w:rsidR="00EC7D41" w:rsidRPr="002337B0" w:rsidRDefault="00EC7D41">
            <w:pPr>
              <w:pStyle w:val="TableBodyText"/>
              <w:jc w:val="left"/>
              <w:rPr>
                <w:b/>
                <w:bCs/>
                <w:iCs/>
              </w:rPr>
            </w:pPr>
            <w:r w:rsidRPr="002337B0">
              <w:rPr>
                <w:b/>
                <w:bCs/>
                <w:iCs/>
              </w:rPr>
              <w:t>Minimum/Maximum range</w:t>
            </w:r>
          </w:p>
        </w:tc>
        <w:tc>
          <w:tcPr>
            <w:tcW w:w="1671" w:type="pct"/>
            <w:tcBorders>
              <w:bottom w:val="single" w:sz="6" w:space="0" w:color="BFBFBF"/>
            </w:tcBorders>
          </w:tcPr>
          <w:p w14:paraId="427E235F" w14:textId="77777777" w:rsidR="00EC7D41" w:rsidRPr="002337B0" w:rsidRDefault="00EC7D41">
            <w:pPr>
              <w:pStyle w:val="TableBodyText"/>
              <w:rPr>
                <w:b/>
                <w:bCs/>
                <w:iCs/>
              </w:rPr>
            </w:pPr>
            <w:r w:rsidRPr="002337B0">
              <w:t>44,475</w:t>
            </w:r>
          </w:p>
        </w:tc>
        <w:tc>
          <w:tcPr>
            <w:tcW w:w="1658" w:type="pct"/>
            <w:tcBorders>
              <w:bottom w:val="single" w:sz="6" w:space="0" w:color="BFBFBF"/>
            </w:tcBorders>
          </w:tcPr>
          <w:p w14:paraId="7C1FDAE9" w14:textId="77777777" w:rsidR="00EC7D41" w:rsidRPr="002337B0" w:rsidRDefault="00EC7D41">
            <w:pPr>
              <w:pStyle w:val="TableBodyText"/>
              <w:rPr>
                <w:b/>
                <w:bCs/>
                <w:iCs/>
              </w:rPr>
            </w:pPr>
            <w:r w:rsidRPr="002337B0">
              <w:t>359,563</w:t>
            </w:r>
          </w:p>
        </w:tc>
      </w:tr>
    </w:tbl>
    <w:p w14:paraId="355718D3" w14:textId="77777777" w:rsidR="00EC7D41" w:rsidRPr="002337B0" w:rsidRDefault="00EC7D41" w:rsidP="00EC7D41">
      <w:pPr>
        <w:pStyle w:val="Note"/>
      </w:pPr>
      <w:r w:rsidRPr="002337B0">
        <w:t xml:space="preserve">As </w:t>
      </w:r>
      <w:proofErr w:type="gramStart"/>
      <w:r w:rsidRPr="002337B0">
        <w:t>at</w:t>
      </w:r>
      <w:proofErr w:type="gramEnd"/>
      <w:r w:rsidRPr="002337B0">
        <w:t xml:space="preserve"> 30 June 2022.</w:t>
      </w:r>
    </w:p>
    <w:p w14:paraId="424F4288" w14:textId="2B86151F" w:rsidR="00F80DA6" w:rsidRPr="002337B0" w:rsidRDefault="009145B5" w:rsidP="00F80DA6">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30</w:t>
      </w:r>
      <w:r w:rsidR="009D33D7">
        <w:rPr>
          <w:noProof/>
        </w:rPr>
        <w:fldChar w:fldCharType="end"/>
      </w:r>
      <w:r w:rsidRPr="002337B0">
        <w:rPr>
          <w:noProof/>
        </w:rPr>
        <w:t xml:space="preserve"> – </w:t>
      </w:r>
      <w:r w:rsidR="00F80DA6" w:rsidRPr="002337B0">
        <w:rPr>
          <w:noProof/>
        </w:rPr>
        <w:t>Australian Public Service Act employment performance pay by classification level</w:t>
      </w:r>
      <w:r w:rsidR="00037B76">
        <w:rPr>
          <w:noProof/>
        </w:rPr>
        <w:t>,</w:t>
      </w:r>
      <w:r w:rsidR="00F80DA6" w:rsidRPr="002337B0">
        <w:rPr>
          <w:noProof/>
        </w:rPr>
        <w:t xml:space="preserve"> current reporting period (2021-22)</w:t>
      </w:r>
    </w:p>
    <w:tbl>
      <w:tblPr>
        <w:tblW w:w="5000" w:type="pct"/>
        <w:tblCellMar>
          <w:top w:w="28" w:type="dxa"/>
          <w:left w:w="0" w:type="dxa"/>
          <w:right w:w="0" w:type="dxa"/>
        </w:tblCellMar>
        <w:tblLook w:val="0000" w:firstRow="0" w:lastRow="0" w:firstColumn="0" w:lastColumn="0" w:noHBand="0" w:noVBand="0"/>
      </w:tblPr>
      <w:tblGrid>
        <w:gridCol w:w="1115"/>
        <w:gridCol w:w="2095"/>
        <w:gridCol w:w="1606"/>
        <w:gridCol w:w="1608"/>
        <w:gridCol w:w="1608"/>
        <w:gridCol w:w="1606"/>
      </w:tblGrid>
      <w:tr w:rsidR="00F80DA6" w:rsidRPr="002337B0" w14:paraId="1C02DA6A" w14:textId="77777777" w:rsidTr="00707D87">
        <w:trPr>
          <w:tblHeader/>
        </w:trPr>
        <w:tc>
          <w:tcPr>
            <w:tcW w:w="579" w:type="pct"/>
            <w:tcBorders>
              <w:top w:val="single" w:sz="6" w:space="0" w:color="BFBFBF"/>
              <w:bottom w:val="single" w:sz="6" w:space="0" w:color="BFBFBF"/>
            </w:tcBorders>
            <w:vAlign w:val="bottom"/>
          </w:tcPr>
          <w:p w14:paraId="75B8371E" w14:textId="77777777" w:rsidR="00F80DA6" w:rsidRPr="002337B0" w:rsidRDefault="00F80DA6" w:rsidP="00707D87">
            <w:pPr>
              <w:pStyle w:val="TableColumnHeading"/>
            </w:pPr>
          </w:p>
        </w:tc>
        <w:tc>
          <w:tcPr>
            <w:tcW w:w="1087" w:type="pct"/>
            <w:tcBorders>
              <w:top w:val="single" w:sz="6" w:space="0" w:color="BFBFBF"/>
              <w:bottom w:val="single" w:sz="6" w:space="0" w:color="BFBFBF"/>
            </w:tcBorders>
            <w:vAlign w:val="bottom"/>
          </w:tcPr>
          <w:p w14:paraId="37276054" w14:textId="213BB9A3" w:rsidR="00F80DA6" w:rsidRPr="002337B0" w:rsidRDefault="00F80DA6" w:rsidP="00D75067">
            <w:pPr>
              <w:pStyle w:val="TableColumnHeading"/>
            </w:pPr>
            <w:r w:rsidRPr="002337B0">
              <w:t xml:space="preserve">Number of </w:t>
            </w:r>
            <w:r w:rsidR="00D75067" w:rsidRPr="002337B0">
              <w:br/>
            </w:r>
            <w:r w:rsidRPr="002337B0">
              <w:t>employees receiving performance pay</w:t>
            </w:r>
          </w:p>
        </w:tc>
        <w:tc>
          <w:tcPr>
            <w:tcW w:w="833" w:type="pct"/>
            <w:tcBorders>
              <w:top w:val="single" w:sz="6" w:space="0" w:color="BFBFBF"/>
              <w:bottom w:val="single" w:sz="6" w:space="0" w:color="BFBFBF"/>
            </w:tcBorders>
            <w:vAlign w:val="bottom"/>
          </w:tcPr>
          <w:p w14:paraId="7CA735AD" w14:textId="1F8260F1" w:rsidR="00F80DA6" w:rsidRPr="002337B0" w:rsidRDefault="00F80DA6" w:rsidP="00D75067">
            <w:pPr>
              <w:pStyle w:val="TableColumnHeading"/>
            </w:pPr>
            <w:r w:rsidRPr="002337B0">
              <w:t xml:space="preserve">Aggregated </w:t>
            </w:r>
            <w:r w:rsidR="00D75067" w:rsidRPr="002337B0">
              <w:br/>
            </w:r>
            <w:r w:rsidRPr="002337B0">
              <w:t>(sum total) of all payments made</w:t>
            </w:r>
          </w:p>
        </w:tc>
        <w:tc>
          <w:tcPr>
            <w:tcW w:w="834" w:type="pct"/>
            <w:tcBorders>
              <w:top w:val="single" w:sz="6" w:space="0" w:color="BFBFBF"/>
              <w:bottom w:val="single" w:sz="6" w:space="0" w:color="BFBFBF"/>
            </w:tcBorders>
            <w:vAlign w:val="bottom"/>
          </w:tcPr>
          <w:p w14:paraId="35C332C5" w14:textId="77777777" w:rsidR="00F80DA6" w:rsidRPr="002337B0" w:rsidRDefault="00F80DA6" w:rsidP="00D75067">
            <w:pPr>
              <w:pStyle w:val="TableColumnHeading"/>
            </w:pPr>
            <w:r w:rsidRPr="002337B0">
              <w:t>Average of all payments made</w:t>
            </w:r>
          </w:p>
        </w:tc>
        <w:tc>
          <w:tcPr>
            <w:tcW w:w="834" w:type="pct"/>
            <w:tcBorders>
              <w:top w:val="single" w:sz="6" w:space="0" w:color="BFBFBF"/>
              <w:bottom w:val="single" w:sz="6" w:space="0" w:color="BFBFBF"/>
            </w:tcBorders>
            <w:vAlign w:val="bottom"/>
          </w:tcPr>
          <w:p w14:paraId="1C7F9266" w14:textId="77777777" w:rsidR="00F80DA6" w:rsidRPr="002337B0" w:rsidRDefault="00F80DA6" w:rsidP="00D75067">
            <w:pPr>
              <w:pStyle w:val="TableColumnHeading"/>
            </w:pPr>
            <w:r w:rsidRPr="002337B0">
              <w:t>Minimum payment made to employees</w:t>
            </w:r>
          </w:p>
        </w:tc>
        <w:tc>
          <w:tcPr>
            <w:tcW w:w="833" w:type="pct"/>
            <w:tcBorders>
              <w:top w:val="single" w:sz="6" w:space="0" w:color="BFBFBF"/>
              <w:bottom w:val="single" w:sz="6" w:space="0" w:color="BFBFBF"/>
            </w:tcBorders>
            <w:vAlign w:val="bottom"/>
          </w:tcPr>
          <w:p w14:paraId="65201CEF" w14:textId="77777777" w:rsidR="00F80DA6" w:rsidRPr="002337B0" w:rsidRDefault="00F80DA6" w:rsidP="00D75067">
            <w:pPr>
              <w:pStyle w:val="TableColumnHeading"/>
            </w:pPr>
            <w:r w:rsidRPr="002337B0">
              <w:t>Maximum payment made to employees</w:t>
            </w:r>
          </w:p>
        </w:tc>
      </w:tr>
      <w:tr w:rsidR="00F80DA6" w:rsidRPr="002337B0" w14:paraId="4512A5E9" w14:textId="77777777" w:rsidTr="00D75067">
        <w:tc>
          <w:tcPr>
            <w:tcW w:w="579" w:type="pct"/>
            <w:tcBorders>
              <w:top w:val="single" w:sz="6" w:space="0" w:color="BFBFBF"/>
            </w:tcBorders>
          </w:tcPr>
          <w:p w14:paraId="3481C2F7" w14:textId="77777777" w:rsidR="00F80DA6" w:rsidRPr="002337B0" w:rsidRDefault="00F80DA6">
            <w:pPr>
              <w:pStyle w:val="TableBodyText"/>
              <w:spacing w:before="80"/>
              <w:jc w:val="left"/>
            </w:pPr>
            <w:r w:rsidRPr="002337B0">
              <w:t>SES 3</w:t>
            </w:r>
          </w:p>
        </w:tc>
        <w:tc>
          <w:tcPr>
            <w:tcW w:w="1087" w:type="pct"/>
            <w:tcBorders>
              <w:top w:val="single" w:sz="6" w:space="0" w:color="BFBFBF"/>
            </w:tcBorders>
          </w:tcPr>
          <w:p w14:paraId="712148E2" w14:textId="77777777" w:rsidR="00F80DA6" w:rsidRPr="002337B0" w:rsidRDefault="00F80DA6">
            <w:pPr>
              <w:pStyle w:val="TableBodyText"/>
              <w:spacing w:before="80"/>
            </w:pPr>
            <w:r w:rsidRPr="002337B0">
              <w:t>0</w:t>
            </w:r>
          </w:p>
        </w:tc>
        <w:tc>
          <w:tcPr>
            <w:tcW w:w="833" w:type="pct"/>
            <w:tcBorders>
              <w:top w:val="single" w:sz="6" w:space="0" w:color="BFBFBF"/>
            </w:tcBorders>
          </w:tcPr>
          <w:p w14:paraId="24F5E710" w14:textId="77777777" w:rsidR="00F80DA6" w:rsidRPr="002337B0" w:rsidRDefault="00F80DA6">
            <w:pPr>
              <w:pStyle w:val="TableBodyText"/>
              <w:spacing w:before="80"/>
            </w:pPr>
            <w:r w:rsidRPr="002337B0">
              <w:t>$0</w:t>
            </w:r>
          </w:p>
        </w:tc>
        <w:tc>
          <w:tcPr>
            <w:tcW w:w="834" w:type="pct"/>
            <w:tcBorders>
              <w:top w:val="single" w:sz="6" w:space="0" w:color="BFBFBF"/>
            </w:tcBorders>
          </w:tcPr>
          <w:p w14:paraId="08AE0617" w14:textId="77777777" w:rsidR="00F80DA6" w:rsidRPr="002337B0" w:rsidRDefault="00F80DA6">
            <w:pPr>
              <w:pStyle w:val="TableBodyText"/>
              <w:spacing w:before="80"/>
            </w:pPr>
            <w:r w:rsidRPr="002337B0">
              <w:t>$0</w:t>
            </w:r>
          </w:p>
        </w:tc>
        <w:tc>
          <w:tcPr>
            <w:tcW w:w="834" w:type="pct"/>
            <w:tcBorders>
              <w:top w:val="single" w:sz="6" w:space="0" w:color="BFBFBF"/>
            </w:tcBorders>
          </w:tcPr>
          <w:p w14:paraId="172C5974" w14:textId="77777777" w:rsidR="00F80DA6" w:rsidRPr="002337B0" w:rsidRDefault="00F80DA6">
            <w:pPr>
              <w:pStyle w:val="TableBodyText"/>
              <w:spacing w:before="80"/>
            </w:pPr>
            <w:r w:rsidRPr="002337B0">
              <w:t>$0</w:t>
            </w:r>
          </w:p>
        </w:tc>
        <w:tc>
          <w:tcPr>
            <w:tcW w:w="833" w:type="pct"/>
            <w:tcBorders>
              <w:top w:val="single" w:sz="6" w:space="0" w:color="BFBFBF"/>
            </w:tcBorders>
          </w:tcPr>
          <w:p w14:paraId="1B707A5B" w14:textId="77777777" w:rsidR="00F80DA6" w:rsidRPr="002337B0" w:rsidRDefault="00F80DA6">
            <w:pPr>
              <w:pStyle w:val="TableBodyText"/>
              <w:spacing w:before="80"/>
            </w:pPr>
            <w:r w:rsidRPr="002337B0">
              <w:t>$0</w:t>
            </w:r>
          </w:p>
        </w:tc>
      </w:tr>
      <w:tr w:rsidR="00F80DA6" w:rsidRPr="002337B0" w14:paraId="46175213" w14:textId="77777777" w:rsidTr="00D75067">
        <w:tc>
          <w:tcPr>
            <w:tcW w:w="579" w:type="pct"/>
          </w:tcPr>
          <w:p w14:paraId="7773C5F7" w14:textId="77777777" w:rsidR="00F80DA6" w:rsidRPr="002337B0" w:rsidRDefault="00F80DA6">
            <w:pPr>
              <w:pStyle w:val="TableBodyText"/>
              <w:jc w:val="left"/>
            </w:pPr>
            <w:r w:rsidRPr="002337B0">
              <w:t>SES 2</w:t>
            </w:r>
          </w:p>
        </w:tc>
        <w:tc>
          <w:tcPr>
            <w:tcW w:w="1087" w:type="pct"/>
          </w:tcPr>
          <w:p w14:paraId="2F7E8B45" w14:textId="77777777" w:rsidR="00F80DA6" w:rsidRPr="002337B0" w:rsidRDefault="00F80DA6">
            <w:pPr>
              <w:pStyle w:val="TableBodyText"/>
            </w:pPr>
            <w:r w:rsidRPr="002337B0">
              <w:t>0</w:t>
            </w:r>
          </w:p>
        </w:tc>
        <w:tc>
          <w:tcPr>
            <w:tcW w:w="833" w:type="pct"/>
          </w:tcPr>
          <w:p w14:paraId="24B19755" w14:textId="77777777" w:rsidR="00F80DA6" w:rsidRPr="002337B0" w:rsidRDefault="00F80DA6">
            <w:pPr>
              <w:pStyle w:val="TableBodyText"/>
            </w:pPr>
            <w:r w:rsidRPr="002337B0">
              <w:t>$0</w:t>
            </w:r>
          </w:p>
        </w:tc>
        <w:tc>
          <w:tcPr>
            <w:tcW w:w="834" w:type="pct"/>
          </w:tcPr>
          <w:p w14:paraId="4C07535F" w14:textId="77777777" w:rsidR="00F80DA6" w:rsidRPr="002337B0" w:rsidRDefault="00F80DA6">
            <w:pPr>
              <w:pStyle w:val="TableBodyText"/>
            </w:pPr>
            <w:r w:rsidRPr="002337B0">
              <w:t>$0</w:t>
            </w:r>
          </w:p>
        </w:tc>
        <w:tc>
          <w:tcPr>
            <w:tcW w:w="834" w:type="pct"/>
          </w:tcPr>
          <w:p w14:paraId="501645E4" w14:textId="77777777" w:rsidR="00F80DA6" w:rsidRPr="002337B0" w:rsidRDefault="00F80DA6">
            <w:pPr>
              <w:pStyle w:val="TableBodyText"/>
            </w:pPr>
            <w:r w:rsidRPr="002337B0">
              <w:t>$0</w:t>
            </w:r>
          </w:p>
        </w:tc>
        <w:tc>
          <w:tcPr>
            <w:tcW w:w="833" w:type="pct"/>
          </w:tcPr>
          <w:p w14:paraId="018428A1" w14:textId="77777777" w:rsidR="00F80DA6" w:rsidRPr="002337B0" w:rsidRDefault="00F80DA6">
            <w:pPr>
              <w:pStyle w:val="TableBodyText"/>
            </w:pPr>
            <w:r w:rsidRPr="002337B0">
              <w:t>$0</w:t>
            </w:r>
          </w:p>
        </w:tc>
      </w:tr>
      <w:tr w:rsidR="00F80DA6" w:rsidRPr="002337B0" w14:paraId="6AC4C480" w14:textId="77777777" w:rsidTr="00D75067">
        <w:tc>
          <w:tcPr>
            <w:tcW w:w="579" w:type="pct"/>
          </w:tcPr>
          <w:p w14:paraId="07B4757A" w14:textId="77777777" w:rsidR="00F80DA6" w:rsidRPr="002337B0" w:rsidRDefault="00F80DA6">
            <w:pPr>
              <w:pStyle w:val="TableBodyText"/>
              <w:jc w:val="left"/>
            </w:pPr>
            <w:r w:rsidRPr="002337B0">
              <w:t>SES 1</w:t>
            </w:r>
          </w:p>
        </w:tc>
        <w:tc>
          <w:tcPr>
            <w:tcW w:w="1087" w:type="pct"/>
          </w:tcPr>
          <w:p w14:paraId="310B8EB5" w14:textId="77777777" w:rsidR="00F80DA6" w:rsidRPr="002337B0" w:rsidRDefault="00F80DA6">
            <w:pPr>
              <w:pStyle w:val="TableBodyText"/>
            </w:pPr>
            <w:r w:rsidRPr="002337B0">
              <w:t>0</w:t>
            </w:r>
          </w:p>
        </w:tc>
        <w:tc>
          <w:tcPr>
            <w:tcW w:w="833" w:type="pct"/>
          </w:tcPr>
          <w:p w14:paraId="236E70E0" w14:textId="77777777" w:rsidR="00F80DA6" w:rsidRPr="002337B0" w:rsidRDefault="00F80DA6">
            <w:pPr>
              <w:pStyle w:val="TableBodyText"/>
            </w:pPr>
            <w:r w:rsidRPr="002337B0">
              <w:t>$0</w:t>
            </w:r>
          </w:p>
        </w:tc>
        <w:tc>
          <w:tcPr>
            <w:tcW w:w="834" w:type="pct"/>
          </w:tcPr>
          <w:p w14:paraId="5EED00EA" w14:textId="77777777" w:rsidR="00F80DA6" w:rsidRPr="002337B0" w:rsidRDefault="00F80DA6">
            <w:pPr>
              <w:pStyle w:val="TableBodyText"/>
            </w:pPr>
            <w:r w:rsidRPr="002337B0">
              <w:t>$0</w:t>
            </w:r>
          </w:p>
        </w:tc>
        <w:tc>
          <w:tcPr>
            <w:tcW w:w="834" w:type="pct"/>
          </w:tcPr>
          <w:p w14:paraId="4548EC0C" w14:textId="77777777" w:rsidR="00F80DA6" w:rsidRPr="002337B0" w:rsidRDefault="00F80DA6">
            <w:pPr>
              <w:pStyle w:val="TableBodyText"/>
            </w:pPr>
            <w:r w:rsidRPr="002337B0">
              <w:t>$0</w:t>
            </w:r>
          </w:p>
        </w:tc>
        <w:tc>
          <w:tcPr>
            <w:tcW w:w="833" w:type="pct"/>
          </w:tcPr>
          <w:p w14:paraId="19945670" w14:textId="77777777" w:rsidR="00F80DA6" w:rsidRPr="002337B0" w:rsidRDefault="00F80DA6">
            <w:pPr>
              <w:pStyle w:val="TableBodyText"/>
            </w:pPr>
            <w:r w:rsidRPr="002337B0">
              <w:t>$0</w:t>
            </w:r>
          </w:p>
        </w:tc>
      </w:tr>
      <w:tr w:rsidR="00F80DA6" w:rsidRPr="002337B0" w14:paraId="16F9A03E" w14:textId="77777777" w:rsidTr="00D75067">
        <w:tc>
          <w:tcPr>
            <w:tcW w:w="579" w:type="pct"/>
          </w:tcPr>
          <w:p w14:paraId="19B35D16" w14:textId="77777777" w:rsidR="00F80DA6" w:rsidRPr="002337B0" w:rsidRDefault="00F80DA6">
            <w:pPr>
              <w:pStyle w:val="TableBodyText"/>
              <w:jc w:val="left"/>
            </w:pPr>
            <w:r w:rsidRPr="002337B0">
              <w:t>EL 2</w:t>
            </w:r>
          </w:p>
        </w:tc>
        <w:tc>
          <w:tcPr>
            <w:tcW w:w="1087" w:type="pct"/>
          </w:tcPr>
          <w:p w14:paraId="1106CEC4" w14:textId="77777777" w:rsidR="00F80DA6" w:rsidRPr="002337B0" w:rsidRDefault="00F80DA6">
            <w:pPr>
              <w:pStyle w:val="TableBodyText"/>
            </w:pPr>
            <w:r w:rsidRPr="002337B0">
              <w:t>0</w:t>
            </w:r>
          </w:p>
        </w:tc>
        <w:tc>
          <w:tcPr>
            <w:tcW w:w="833" w:type="pct"/>
          </w:tcPr>
          <w:p w14:paraId="4D36EA67" w14:textId="77777777" w:rsidR="00F80DA6" w:rsidRPr="002337B0" w:rsidRDefault="00F80DA6">
            <w:pPr>
              <w:pStyle w:val="TableBodyText"/>
            </w:pPr>
            <w:r w:rsidRPr="002337B0">
              <w:t>$0</w:t>
            </w:r>
          </w:p>
        </w:tc>
        <w:tc>
          <w:tcPr>
            <w:tcW w:w="834" w:type="pct"/>
          </w:tcPr>
          <w:p w14:paraId="4ECB49E8" w14:textId="77777777" w:rsidR="00F80DA6" w:rsidRPr="002337B0" w:rsidRDefault="00F80DA6">
            <w:pPr>
              <w:pStyle w:val="TableBodyText"/>
            </w:pPr>
            <w:r w:rsidRPr="002337B0">
              <w:t>$0</w:t>
            </w:r>
          </w:p>
        </w:tc>
        <w:tc>
          <w:tcPr>
            <w:tcW w:w="834" w:type="pct"/>
          </w:tcPr>
          <w:p w14:paraId="67DF36F9" w14:textId="77777777" w:rsidR="00F80DA6" w:rsidRPr="002337B0" w:rsidRDefault="00F80DA6">
            <w:pPr>
              <w:pStyle w:val="TableBodyText"/>
            </w:pPr>
            <w:r w:rsidRPr="002337B0">
              <w:t>$0</w:t>
            </w:r>
          </w:p>
        </w:tc>
        <w:tc>
          <w:tcPr>
            <w:tcW w:w="833" w:type="pct"/>
          </w:tcPr>
          <w:p w14:paraId="794CEBA9" w14:textId="77777777" w:rsidR="00F80DA6" w:rsidRPr="002337B0" w:rsidRDefault="00F80DA6">
            <w:pPr>
              <w:pStyle w:val="TableBodyText"/>
            </w:pPr>
            <w:r w:rsidRPr="002337B0">
              <w:t>$0</w:t>
            </w:r>
          </w:p>
        </w:tc>
      </w:tr>
      <w:tr w:rsidR="00F80DA6" w:rsidRPr="002337B0" w14:paraId="25AFE64C" w14:textId="77777777" w:rsidTr="00D75067">
        <w:tc>
          <w:tcPr>
            <w:tcW w:w="579" w:type="pct"/>
          </w:tcPr>
          <w:p w14:paraId="01852918" w14:textId="77777777" w:rsidR="00F80DA6" w:rsidRPr="002337B0" w:rsidRDefault="00F80DA6">
            <w:pPr>
              <w:pStyle w:val="TableBodyText"/>
              <w:jc w:val="left"/>
            </w:pPr>
            <w:r w:rsidRPr="002337B0">
              <w:t>EL 1</w:t>
            </w:r>
          </w:p>
        </w:tc>
        <w:tc>
          <w:tcPr>
            <w:tcW w:w="1087" w:type="pct"/>
          </w:tcPr>
          <w:p w14:paraId="6C862487" w14:textId="77777777" w:rsidR="00F80DA6" w:rsidRPr="002337B0" w:rsidRDefault="00F80DA6">
            <w:pPr>
              <w:pStyle w:val="TableBodyText"/>
            </w:pPr>
            <w:r w:rsidRPr="002337B0">
              <w:t>0</w:t>
            </w:r>
          </w:p>
        </w:tc>
        <w:tc>
          <w:tcPr>
            <w:tcW w:w="833" w:type="pct"/>
          </w:tcPr>
          <w:p w14:paraId="713452B1" w14:textId="77777777" w:rsidR="00F80DA6" w:rsidRPr="002337B0" w:rsidRDefault="00F80DA6">
            <w:pPr>
              <w:pStyle w:val="TableBodyText"/>
            </w:pPr>
            <w:r w:rsidRPr="002337B0">
              <w:t>$0</w:t>
            </w:r>
          </w:p>
        </w:tc>
        <w:tc>
          <w:tcPr>
            <w:tcW w:w="834" w:type="pct"/>
          </w:tcPr>
          <w:p w14:paraId="7F553B38" w14:textId="77777777" w:rsidR="00F80DA6" w:rsidRPr="002337B0" w:rsidRDefault="00F80DA6">
            <w:pPr>
              <w:pStyle w:val="TableBodyText"/>
            </w:pPr>
            <w:r w:rsidRPr="002337B0">
              <w:t>$0</w:t>
            </w:r>
          </w:p>
        </w:tc>
        <w:tc>
          <w:tcPr>
            <w:tcW w:w="834" w:type="pct"/>
          </w:tcPr>
          <w:p w14:paraId="03CDDB58" w14:textId="77777777" w:rsidR="00F80DA6" w:rsidRPr="002337B0" w:rsidRDefault="00F80DA6">
            <w:pPr>
              <w:pStyle w:val="TableBodyText"/>
            </w:pPr>
            <w:r w:rsidRPr="002337B0">
              <w:t>$0</w:t>
            </w:r>
          </w:p>
        </w:tc>
        <w:tc>
          <w:tcPr>
            <w:tcW w:w="833" w:type="pct"/>
          </w:tcPr>
          <w:p w14:paraId="0B646629" w14:textId="77777777" w:rsidR="00F80DA6" w:rsidRPr="002337B0" w:rsidRDefault="00F80DA6">
            <w:pPr>
              <w:pStyle w:val="TableBodyText"/>
            </w:pPr>
            <w:r w:rsidRPr="002337B0">
              <w:t>$0</w:t>
            </w:r>
          </w:p>
        </w:tc>
      </w:tr>
      <w:tr w:rsidR="00F80DA6" w:rsidRPr="002337B0" w14:paraId="54E5B746" w14:textId="77777777" w:rsidTr="00D75067">
        <w:tc>
          <w:tcPr>
            <w:tcW w:w="579" w:type="pct"/>
          </w:tcPr>
          <w:p w14:paraId="6822BC50" w14:textId="77777777" w:rsidR="00F80DA6" w:rsidRPr="002337B0" w:rsidRDefault="00F80DA6">
            <w:pPr>
              <w:pStyle w:val="TableBodyText"/>
              <w:jc w:val="left"/>
            </w:pPr>
            <w:r w:rsidRPr="002337B0">
              <w:t>APS 6</w:t>
            </w:r>
          </w:p>
        </w:tc>
        <w:tc>
          <w:tcPr>
            <w:tcW w:w="1087" w:type="pct"/>
          </w:tcPr>
          <w:p w14:paraId="179F2693" w14:textId="77777777" w:rsidR="00F80DA6" w:rsidRPr="002337B0" w:rsidRDefault="00F80DA6">
            <w:pPr>
              <w:pStyle w:val="TableBodyText"/>
            </w:pPr>
            <w:r w:rsidRPr="002337B0">
              <w:t>0</w:t>
            </w:r>
          </w:p>
        </w:tc>
        <w:tc>
          <w:tcPr>
            <w:tcW w:w="833" w:type="pct"/>
          </w:tcPr>
          <w:p w14:paraId="4F97A341" w14:textId="77777777" w:rsidR="00F80DA6" w:rsidRPr="002337B0" w:rsidRDefault="00F80DA6">
            <w:pPr>
              <w:pStyle w:val="TableBodyText"/>
            </w:pPr>
            <w:r w:rsidRPr="002337B0">
              <w:t>$0</w:t>
            </w:r>
          </w:p>
        </w:tc>
        <w:tc>
          <w:tcPr>
            <w:tcW w:w="834" w:type="pct"/>
          </w:tcPr>
          <w:p w14:paraId="075EC3E4" w14:textId="77777777" w:rsidR="00F80DA6" w:rsidRPr="002337B0" w:rsidRDefault="00F80DA6">
            <w:pPr>
              <w:pStyle w:val="TableBodyText"/>
            </w:pPr>
            <w:r w:rsidRPr="002337B0">
              <w:t>$0</w:t>
            </w:r>
          </w:p>
        </w:tc>
        <w:tc>
          <w:tcPr>
            <w:tcW w:w="834" w:type="pct"/>
          </w:tcPr>
          <w:p w14:paraId="598DBC0C" w14:textId="77777777" w:rsidR="00F80DA6" w:rsidRPr="002337B0" w:rsidRDefault="00F80DA6">
            <w:pPr>
              <w:pStyle w:val="TableBodyText"/>
            </w:pPr>
            <w:r w:rsidRPr="002337B0">
              <w:t>$0</w:t>
            </w:r>
          </w:p>
        </w:tc>
        <w:tc>
          <w:tcPr>
            <w:tcW w:w="833" w:type="pct"/>
          </w:tcPr>
          <w:p w14:paraId="2D73F75F" w14:textId="77777777" w:rsidR="00F80DA6" w:rsidRPr="002337B0" w:rsidRDefault="00F80DA6">
            <w:pPr>
              <w:pStyle w:val="TableBodyText"/>
            </w:pPr>
            <w:r w:rsidRPr="002337B0">
              <w:t>$0</w:t>
            </w:r>
          </w:p>
        </w:tc>
      </w:tr>
      <w:tr w:rsidR="00F80DA6" w:rsidRPr="002337B0" w14:paraId="4A160EA0" w14:textId="77777777" w:rsidTr="00D75067">
        <w:tc>
          <w:tcPr>
            <w:tcW w:w="579" w:type="pct"/>
          </w:tcPr>
          <w:p w14:paraId="0BB4E860" w14:textId="77777777" w:rsidR="00F80DA6" w:rsidRPr="002337B0" w:rsidRDefault="00F80DA6">
            <w:pPr>
              <w:pStyle w:val="TableBodyText"/>
              <w:jc w:val="left"/>
            </w:pPr>
            <w:r w:rsidRPr="002337B0">
              <w:t>APS 5</w:t>
            </w:r>
          </w:p>
        </w:tc>
        <w:tc>
          <w:tcPr>
            <w:tcW w:w="1087" w:type="pct"/>
          </w:tcPr>
          <w:p w14:paraId="36436C97" w14:textId="77777777" w:rsidR="00F80DA6" w:rsidRPr="002337B0" w:rsidRDefault="00F80DA6">
            <w:pPr>
              <w:pStyle w:val="TableBodyText"/>
            </w:pPr>
            <w:r w:rsidRPr="002337B0">
              <w:t>0</w:t>
            </w:r>
          </w:p>
        </w:tc>
        <w:tc>
          <w:tcPr>
            <w:tcW w:w="833" w:type="pct"/>
          </w:tcPr>
          <w:p w14:paraId="53A99BCB" w14:textId="77777777" w:rsidR="00F80DA6" w:rsidRPr="002337B0" w:rsidRDefault="00F80DA6">
            <w:pPr>
              <w:pStyle w:val="TableBodyText"/>
            </w:pPr>
            <w:r w:rsidRPr="002337B0">
              <w:t>$0</w:t>
            </w:r>
          </w:p>
        </w:tc>
        <w:tc>
          <w:tcPr>
            <w:tcW w:w="834" w:type="pct"/>
          </w:tcPr>
          <w:p w14:paraId="2CCAAAC4" w14:textId="77777777" w:rsidR="00F80DA6" w:rsidRPr="002337B0" w:rsidRDefault="00F80DA6">
            <w:pPr>
              <w:pStyle w:val="TableBodyText"/>
            </w:pPr>
            <w:r w:rsidRPr="002337B0">
              <w:t>$0</w:t>
            </w:r>
          </w:p>
        </w:tc>
        <w:tc>
          <w:tcPr>
            <w:tcW w:w="834" w:type="pct"/>
          </w:tcPr>
          <w:p w14:paraId="7605E9E1" w14:textId="77777777" w:rsidR="00F80DA6" w:rsidRPr="002337B0" w:rsidRDefault="00F80DA6">
            <w:pPr>
              <w:pStyle w:val="TableBodyText"/>
            </w:pPr>
            <w:r w:rsidRPr="002337B0">
              <w:t>$0</w:t>
            </w:r>
          </w:p>
        </w:tc>
        <w:tc>
          <w:tcPr>
            <w:tcW w:w="833" w:type="pct"/>
          </w:tcPr>
          <w:p w14:paraId="5BEA6448" w14:textId="77777777" w:rsidR="00F80DA6" w:rsidRPr="002337B0" w:rsidRDefault="00F80DA6">
            <w:pPr>
              <w:pStyle w:val="TableBodyText"/>
            </w:pPr>
            <w:r w:rsidRPr="002337B0">
              <w:t>$0</w:t>
            </w:r>
          </w:p>
        </w:tc>
      </w:tr>
      <w:tr w:rsidR="00F80DA6" w:rsidRPr="002337B0" w14:paraId="1843351B" w14:textId="77777777" w:rsidTr="00D75067">
        <w:tc>
          <w:tcPr>
            <w:tcW w:w="579" w:type="pct"/>
          </w:tcPr>
          <w:p w14:paraId="4B3BDC40" w14:textId="77777777" w:rsidR="00F80DA6" w:rsidRPr="002337B0" w:rsidRDefault="00F80DA6">
            <w:pPr>
              <w:pStyle w:val="TableBodyText"/>
              <w:jc w:val="left"/>
            </w:pPr>
            <w:r w:rsidRPr="002337B0">
              <w:t>APS 4</w:t>
            </w:r>
          </w:p>
        </w:tc>
        <w:tc>
          <w:tcPr>
            <w:tcW w:w="1087" w:type="pct"/>
          </w:tcPr>
          <w:p w14:paraId="527D7211" w14:textId="77777777" w:rsidR="00F80DA6" w:rsidRPr="002337B0" w:rsidRDefault="00F80DA6">
            <w:pPr>
              <w:pStyle w:val="TableBodyText"/>
            </w:pPr>
            <w:r w:rsidRPr="002337B0">
              <w:t>0</w:t>
            </w:r>
          </w:p>
        </w:tc>
        <w:tc>
          <w:tcPr>
            <w:tcW w:w="833" w:type="pct"/>
          </w:tcPr>
          <w:p w14:paraId="318DE8D1" w14:textId="77777777" w:rsidR="00F80DA6" w:rsidRPr="002337B0" w:rsidRDefault="00F80DA6">
            <w:pPr>
              <w:pStyle w:val="TableBodyText"/>
            </w:pPr>
            <w:r w:rsidRPr="002337B0">
              <w:t>$0</w:t>
            </w:r>
          </w:p>
        </w:tc>
        <w:tc>
          <w:tcPr>
            <w:tcW w:w="834" w:type="pct"/>
          </w:tcPr>
          <w:p w14:paraId="2C297052" w14:textId="77777777" w:rsidR="00F80DA6" w:rsidRPr="002337B0" w:rsidRDefault="00F80DA6">
            <w:pPr>
              <w:pStyle w:val="TableBodyText"/>
            </w:pPr>
            <w:r w:rsidRPr="002337B0">
              <w:t>$0</w:t>
            </w:r>
          </w:p>
        </w:tc>
        <w:tc>
          <w:tcPr>
            <w:tcW w:w="834" w:type="pct"/>
          </w:tcPr>
          <w:p w14:paraId="4CC6BDD3" w14:textId="77777777" w:rsidR="00F80DA6" w:rsidRPr="002337B0" w:rsidRDefault="00F80DA6">
            <w:pPr>
              <w:pStyle w:val="TableBodyText"/>
            </w:pPr>
            <w:r w:rsidRPr="002337B0">
              <w:t>$0</w:t>
            </w:r>
          </w:p>
        </w:tc>
        <w:tc>
          <w:tcPr>
            <w:tcW w:w="833" w:type="pct"/>
          </w:tcPr>
          <w:p w14:paraId="7F6D1ECA" w14:textId="77777777" w:rsidR="00F80DA6" w:rsidRPr="002337B0" w:rsidRDefault="00F80DA6">
            <w:pPr>
              <w:pStyle w:val="TableBodyText"/>
            </w:pPr>
            <w:r w:rsidRPr="002337B0">
              <w:t>$0</w:t>
            </w:r>
          </w:p>
        </w:tc>
      </w:tr>
      <w:tr w:rsidR="00F80DA6" w:rsidRPr="002337B0" w14:paraId="15D65442" w14:textId="77777777" w:rsidTr="00D75067">
        <w:tc>
          <w:tcPr>
            <w:tcW w:w="579" w:type="pct"/>
          </w:tcPr>
          <w:p w14:paraId="6558FAE3" w14:textId="77777777" w:rsidR="00F80DA6" w:rsidRPr="002337B0" w:rsidRDefault="00F80DA6">
            <w:pPr>
              <w:pStyle w:val="TableBodyText"/>
              <w:jc w:val="left"/>
            </w:pPr>
            <w:r w:rsidRPr="002337B0">
              <w:t>APS 3</w:t>
            </w:r>
          </w:p>
        </w:tc>
        <w:tc>
          <w:tcPr>
            <w:tcW w:w="1087" w:type="pct"/>
          </w:tcPr>
          <w:p w14:paraId="219DCB81" w14:textId="77777777" w:rsidR="00F80DA6" w:rsidRPr="002337B0" w:rsidRDefault="00F80DA6">
            <w:pPr>
              <w:pStyle w:val="TableBodyText"/>
            </w:pPr>
            <w:r w:rsidRPr="002337B0">
              <w:t>0</w:t>
            </w:r>
          </w:p>
        </w:tc>
        <w:tc>
          <w:tcPr>
            <w:tcW w:w="833" w:type="pct"/>
          </w:tcPr>
          <w:p w14:paraId="3D94E310" w14:textId="77777777" w:rsidR="00F80DA6" w:rsidRPr="002337B0" w:rsidRDefault="00F80DA6">
            <w:pPr>
              <w:pStyle w:val="TableBodyText"/>
            </w:pPr>
            <w:r w:rsidRPr="002337B0">
              <w:t>$0</w:t>
            </w:r>
          </w:p>
        </w:tc>
        <w:tc>
          <w:tcPr>
            <w:tcW w:w="834" w:type="pct"/>
          </w:tcPr>
          <w:p w14:paraId="13D7B66E" w14:textId="77777777" w:rsidR="00F80DA6" w:rsidRPr="002337B0" w:rsidRDefault="00F80DA6">
            <w:pPr>
              <w:pStyle w:val="TableBodyText"/>
            </w:pPr>
            <w:r w:rsidRPr="002337B0">
              <w:t>$0</w:t>
            </w:r>
          </w:p>
        </w:tc>
        <w:tc>
          <w:tcPr>
            <w:tcW w:w="834" w:type="pct"/>
          </w:tcPr>
          <w:p w14:paraId="557E56BA" w14:textId="77777777" w:rsidR="00F80DA6" w:rsidRPr="002337B0" w:rsidRDefault="00F80DA6">
            <w:pPr>
              <w:pStyle w:val="TableBodyText"/>
            </w:pPr>
            <w:r w:rsidRPr="002337B0">
              <w:t>$0</w:t>
            </w:r>
          </w:p>
        </w:tc>
        <w:tc>
          <w:tcPr>
            <w:tcW w:w="833" w:type="pct"/>
          </w:tcPr>
          <w:p w14:paraId="6AD20352" w14:textId="77777777" w:rsidR="00F80DA6" w:rsidRPr="002337B0" w:rsidRDefault="00F80DA6">
            <w:pPr>
              <w:pStyle w:val="TableBodyText"/>
            </w:pPr>
            <w:r w:rsidRPr="002337B0">
              <w:t>$0</w:t>
            </w:r>
          </w:p>
        </w:tc>
      </w:tr>
      <w:tr w:rsidR="00F80DA6" w:rsidRPr="002337B0" w14:paraId="1C206F79" w14:textId="77777777" w:rsidTr="00D75067">
        <w:tc>
          <w:tcPr>
            <w:tcW w:w="579" w:type="pct"/>
          </w:tcPr>
          <w:p w14:paraId="5A6B1801" w14:textId="77777777" w:rsidR="00F80DA6" w:rsidRPr="002337B0" w:rsidRDefault="00F80DA6">
            <w:pPr>
              <w:pStyle w:val="TableBodyText"/>
              <w:jc w:val="left"/>
            </w:pPr>
            <w:r w:rsidRPr="002337B0">
              <w:t>APS 2</w:t>
            </w:r>
          </w:p>
        </w:tc>
        <w:tc>
          <w:tcPr>
            <w:tcW w:w="1087" w:type="pct"/>
          </w:tcPr>
          <w:p w14:paraId="5984C8C3" w14:textId="77777777" w:rsidR="00F80DA6" w:rsidRPr="002337B0" w:rsidRDefault="00F80DA6">
            <w:pPr>
              <w:pStyle w:val="TableBodyText"/>
            </w:pPr>
            <w:r w:rsidRPr="002337B0">
              <w:t>0</w:t>
            </w:r>
          </w:p>
        </w:tc>
        <w:tc>
          <w:tcPr>
            <w:tcW w:w="833" w:type="pct"/>
          </w:tcPr>
          <w:p w14:paraId="5616B7FB" w14:textId="77777777" w:rsidR="00F80DA6" w:rsidRPr="002337B0" w:rsidRDefault="00F80DA6">
            <w:pPr>
              <w:pStyle w:val="TableBodyText"/>
            </w:pPr>
            <w:r w:rsidRPr="002337B0">
              <w:t>$0</w:t>
            </w:r>
          </w:p>
        </w:tc>
        <w:tc>
          <w:tcPr>
            <w:tcW w:w="834" w:type="pct"/>
          </w:tcPr>
          <w:p w14:paraId="409CFB8A" w14:textId="77777777" w:rsidR="00F80DA6" w:rsidRPr="002337B0" w:rsidRDefault="00F80DA6">
            <w:pPr>
              <w:pStyle w:val="TableBodyText"/>
            </w:pPr>
            <w:r w:rsidRPr="002337B0">
              <w:t>$0</w:t>
            </w:r>
          </w:p>
        </w:tc>
        <w:tc>
          <w:tcPr>
            <w:tcW w:w="834" w:type="pct"/>
          </w:tcPr>
          <w:p w14:paraId="616AB16D" w14:textId="77777777" w:rsidR="00F80DA6" w:rsidRPr="002337B0" w:rsidRDefault="00F80DA6">
            <w:pPr>
              <w:pStyle w:val="TableBodyText"/>
            </w:pPr>
            <w:r w:rsidRPr="002337B0">
              <w:t>$0</w:t>
            </w:r>
          </w:p>
        </w:tc>
        <w:tc>
          <w:tcPr>
            <w:tcW w:w="833" w:type="pct"/>
          </w:tcPr>
          <w:p w14:paraId="552589B3" w14:textId="77777777" w:rsidR="00F80DA6" w:rsidRPr="002337B0" w:rsidRDefault="00F80DA6">
            <w:pPr>
              <w:pStyle w:val="TableBodyText"/>
            </w:pPr>
            <w:r w:rsidRPr="002337B0">
              <w:t>$0</w:t>
            </w:r>
          </w:p>
        </w:tc>
      </w:tr>
      <w:tr w:rsidR="00F80DA6" w:rsidRPr="002337B0" w14:paraId="46C76927" w14:textId="77777777" w:rsidTr="00D75067">
        <w:tc>
          <w:tcPr>
            <w:tcW w:w="579" w:type="pct"/>
          </w:tcPr>
          <w:p w14:paraId="23612776" w14:textId="77777777" w:rsidR="00F80DA6" w:rsidRPr="002337B0" w:rsidRDefault="00F80DA6">
            <w:pPr>
              <w:pStyle w:val="TableBodyText"/>
              <w:jc w:val="left"/>
            </w:pPr>
            <w:r w:rsidRPr="002337B0">
              <w:t>APS 1</w:t>
            </w:r>
          </w:p>
        </w:tc>
        <w:tc>
          <w:tcPr>
            <w:tcW w:w="1087" w:type="pct"/>
          </w:tcPr>
          <w:p w14:paraId="61339DAD" w14:textId="77777777" w:rsidR="00F80DA6" w:rsidRPr="002337B0" w:rsidRDefault="00F80DA6">
            <w:pPr>
              <w:pStyle w:val="TableBodyText"/>
            </w:pPr>
            <w:r w:rsidRPr="002337B0">
              <w:t>0</w:t>
            </w:r>
          </w:p>
        </w:tc>
        <w:tc>
          <w:tcPr>
            <w:tcW w:w="833" w:type="pct"/>
          </w:tcPr>
          <w:p w14:paraId="1434DE73" w14:textId="77777777" w:rsidR="00F80DA6" w:rsidRPr="002337B0" w:rsidRDefault="00F80DA6">
            <w:pPr>
              <w:pStyle w:val="TableBodyText"/>
            </w:pPr>
            <w:r w:rsidRPr="002337B0">
              <w:t>$0</w:t>
            </w:r>
          </w:p>
        </w:tc>
        <w:tc>
          <w:tcPr>
            <w:tcW w:w="834" w:type="pct"/>
          </w:tcPr>
          <w:p w14:paraId="4B46AB22" w14:textId="77777777" w:rsidR="00F80DA6" w:rsidRPr="002337B0" w:rsidRDefault="00F80DA6">
            <w:pPr>
              <w:pStyle w:val="TableBodyText"/>
            </w:pPr>
            <w:r w:rsidRPr="002337B0">
              <w:t>$0</w:t>
            </w:r>
          </w:p>
        </w:tc>
        <w:tc>
          <w:tcPr>
            <w:tcW w:w="834" w:type="pct"/>
          </w:tcPr>
          <w:p w14:paraId="71200A85" w14:textId="77777777" w:rsidR="00F80DA6" w:rsidRPr="002337B0" w:rsidRDefault="00F80DA6">
            <w:pPr>
              <w:pStyle w:val="TableBodyText"/>
            </w:pPr>
            <w:r w:rsidRPr="002337B0">
              <w:t>$0</w:t>
            </w:r>
          </w:p>
        </w:tc>
        <w:tc>
          <w:tcPr>
            <w:tcW w:w="833" w:type="pct"/>
          </w:tcPr>
          <w:p w14:paraId="754081FB" w14:textId="77777777" w:rsidR="00F80DA6" w:rsidRPr="002337B0" w:rsidRDefault="00F80DA6">
            <w:pPr>
              <w:pStyle w:val="TableBodyText"/>
            </w:pPr>
            <w:r w:rsidRPr="002337B0">
              <w:t>$0</w:t>
            </w:r>
          </w:p>
        </w:tc>
      </w:tr>
      <w:tr w:rsidR="00F80DA6" w:rsidRPr="002337B0" w14:paraId="4E913601" w14:textId="77777777" w:rsidTr="00D75067">
        <w:tc>
          <w:tcPr>
            <w:tcW w:w="579" w:type="pct"/>
          </w:tcPr>
          <w:p w14:paraId="6B19D774" w14:textId="77777777" w:rsidR="00F80DA6" w:rsidRPr="002337B0" w:rsidRDefault="00F80DA6">
            <w:pPr>
              <w:pStyle w:val="TableBodyText"/>
              <w:jc w:val="left"/>
            </w:pPr>
            <w:r w:rsidRPr="002337B0">
              <w:t>Other</w:t>
            </w:r>
          </w:p>
        </w:tc>
        <w:tc>
          <w:tcPr>
            <w:tcW w:w="1087" w:type="pct"/>
          </w:tcPr>
          <w:p w14:paraId="596B789F" w14:textId="77777777" w:rsidR="00F80DA6" w:rsidRPr="002337B0" w:rsidRDefault="00F80DA6">
            <w:pPr>
              <w:pStyle w:val="TableBodyText"/>
            </w:pPr>
            <w:r w:rsidRPr="002337B0">
              <w:t>0</w:t>
            </w:r>
          </w:p>
        </w:tc>
        <w:tc>
          <w:tcPr>
            <w:tcW w:w="833" w:type="pct"/>
          </w:tcPr>
          <w:p w14:paraId="0AFF52CB" w14:textId="77777777" w:rsidR="00F80DA6" w:rsidRPr="002337B0" w:rsidRDefault="00F80DA6">
            <w:pPr>
              <w:pStyle w:val="TableBodyText"/>
            </w:pPr>
            <w:r w:rsidRPr="002337B0">
              <w:t>$0</w:t>
            </w:r>
          </w:p>
        </w:tc>
        <w:tc>
          <w:tcPr>
            <w:tcW w:w="834" w:type="pct"/>
          </w:tcPr>
          <w:p w14:paraId="0017DFDC" w14:textId="77777777" w:rsidR="00F80DA6" w:rsidRPr="002337B0" w:rsidRDefault="00F80DA6">
            <w:pPr>
              <w:pStyle w:val="TableBodyText"/>
            </w:pPr>
            <w:r w:rsidRPr="002337B0">
              <w:t>$0</w:t>
            </w:r>
          </w:p>
        </w:tc>
        <w:tc>
          <w:tcPr>
            <w:tcW w:w="834" w:type="pct"/>
          </w:tcPr>
          <w:p w14:paraId="2EF3B18C" w14:textId="77777777" w:rsidR="00F80DA6" w:rsidRPr="002337B0" w:rsidRDefault="00F80DA6">
            <w:pPr>
              <w:pStyle w:val="TableBodyText"/>
            </w:pPr>
            <w:r w:rsidRPr="002337B0">
              <w:t>$0</w:t>
            </w:r>
          </w:p>
        </w:tc>
        <w:tc>
          <w:tcPr>
            <w:tcW w:w="833" w:type="pct"/>
          </w:tcPr>
          <w:p w14:paraId="55EF0B4C" w14:textId="77777777" w:rsidR="00F80DA6" w:rsidRPr="002337B0" w:rsidRDefault="00F80DA6">
            <w:pPr>
              <w:pStyle w:val="TableBodyText"/>
            </w:pPr>
            <w:r w:rsidRPr="002337B0">
              <w:t>$0</w:t>
            </w:r>
          </w:p>
        </w:tc>
      </w:tr>
      <w:tr w:rsidR="00F80DA6" w:rsidRPr="002337B0" w14:paraId="7903F257" w14:textId="77777777" w:rsidTr="00D75067">
        <w:tc>
          <w:tcPr>
            <w:tcW w:w="579" w:type="pct"/>
            <w:tcBorders>
              <w:bottom w:val="single" w:sz="6" w:space="0" w:color="BFBFBF"/>
            </w:tcBorders>
          </w:tcPr>
          <w:p w14:paraId="33D1A493" w14:textId="77777777" w:rsidR="00F80DA6" w:rsidRPr="002337B0" w:rsidRDefault="00F80DA6">
            <w:pPr>
              <w:pStyle w:val="TableBodyText"/>
              <w:jc w:val="left"/>
              <w:rPr>
                <w:b/>
                <w:bCs/>
              </w:rPr>
            </w:pPr>
            <w:r w:rsidRPr="002337B0">
              <w:rPr>
                <w:b/>
                <w:bCs/>
              </w:rPr>
              <w:t>TOTAL</w:t>
            </w:r>
          </w:p>
        </w:tc>
        <w:tc>
          <w:tcPr>
            <w:tcW w:w="1087" w:type="pct"/>
            <w:tcBorders>
              <w:bottom w:val="single" w:sz="6" w:space="0" w:color="BFBFBF"/>
            </w:tcBorders>
          </w:tcPr>
          <w:p w14:paraId="0CA35793" w14:textId="77777777" w:rsidR="00F80DA6" w:rsidRPr="002337B0" w:rsidRDefault="00F80DA6">
            <w:pPr>
              <w:pStyle w:val="TableBodyText"/>
              <w:rPr>
                <w:b/>
                <w:bCs/>
              </w:rPr>
            </w:pPr>
            <w:r w:rsidRPr="002337B0">
              <w:rPr>
                <w:b/>
                <w:bCs/>
              </w:rPr>
              <w:t>0</w:t>
            </w:r>
          </w:p>
        </w:tc>
        <w:tc>
          <w:tcPr>
            <w:tcW w:w="833" w:type="pct"/>
            <w:tcBorders>
              <w:bottom w:val="single" w:sz="6" w:space="0" w:color="BFBFBF"/>
            </w:tcBorders>
          </w:tcPr>
          <w:p w14:paraId="71635068" w14:textId="77777777" w:rsidR="00F80DA6" w:rsidRPr="002337B0" w:rsidRDefault="00F80DA6">
            <w:pPr>
              <w:pStyle w:val="TableBodyText"/>
              <w:rPr>
                <w:b/>
                <w:bCs/>
              </w:rPr>
            </w:pPr>
            <w:r w:rsidRPr="002337B0">
              <w:rPr>
                <w:b/>
                <w:bCs/>
              </w:rPr>
              <w:t>$0</w:t>
            </w:r>
          </w:p>
        </w:tc>
        <w:tc>
          <w:tcPr>
            <w:tcW w:w="834" w:type="pct"/>
            <w:tcBorders>
              <w:bottom w:val="single" w:sz="6" w:space="0" w:color="BFBFBF"/>
            </w:tcBorders>
          </w:tcPr>
          <w:p w14:paraId="0A1093DB" w14:textId="77777777" w:rsidR="00F80DA6" w:rsidRPr="002337B0" w:rsidRDefault="00F80DA6">
            <w:pPr>
              <w:pStyle w:val="TableBodyText"/>
              <w:rPr>
                <w:b/>
                <w:bCs/>
              </w:rPr>
            </w:pPr>
            <w:r w:rsidRPr="002337B0">
              <w:rPr>
                <w:b/>
                <w:bCs/>
              </w:rPr>
              <w:t>$0</w:t>
            </w:r>
          </w:p>
        </w:tc>
        <w:tc>
          <w:tcPr>
            <w:tcW w:w="834" w:type="pct"/>
            <w:tcBorders>
              <w:bottom w:val="single" w:sz="6" w:space="0" w:color="BFBFBF"/>
            </w:tcBorders>
          </w:tcPr>
          <w:p w14:paraId="3904E597" w14:textId="77777777" w:rsidR="00F80DA6" w:rsidRPr="002337B0" w:rsidRDefault="00F80DA6">
            <w:pPr>
              <w:pStyle w:val="TableBodyText"/>
              <w:rPr>
                <w:b/>
                <w:bCs/>
              </w:rPr>
            </w:pPr>
            <w:r w:rsidRPr="002337B0">
              <w:rPr>
                <w:b/>
                <w:bCs/>
              </w:rPr>
              <w:t>$0</w:t>
            </w:r>
          </w:p>
        </w:tc>
        <w:tc>
          <w:tcPr>
            <w:tcW w:w="833" w:type="pct"/>
            <w:tcBorders>
              <w:bottom w:val="single" w:sz="6" w:space="0" w:color="BFBFBF"/>
            </w:tcBorders>
          </w:tcPr>
          <w:p w14:paraId="0BE8B211" w14:textId="77777777" w:rsidR="00F80DA6" w:rsidRPr="002337B0" w:rsidRDefault="00F80DA6">
            <w:pPr>
              <w:pStyle w:val="TableBodyText"/>
              <w:rPr>
                <w:b/>
                <w:bCs/>
              </w:rPr>
            </w:pPr>
            <w:r w:rsidRPr="002337B0">
              <w:rPr>
                <w:b/>
                <w:bCs/>
              </w:rPr>
              <w:t>$0</w:t>
            </w:r>
          </w:p>
        </w:tc>
      </w:tr>
    </w:tbl>
    <w:p w14:paraId="323AC99C" w14:textId="77777777" w:rsidR="00F80DA6" w:rsidRPr="002337B0" w:rsidRDefault="00F80DA6" w:rsidP="00F80DA6">
      <w:pPr>
        <w:pStyle w:val="FigureTableHeading"/>
        <w:sectPr w:rsidR="00F80DA6" w:rsidRPr="002337B0" w:rsidSect="00197930">
          <w:pgSz w:w="11906" w:h="16838" w:code="9"/>
          <w:pgMar w:top="1134" w:right="1134" w:bottom="1134" w:left="1134" w:header="794" w:footer="510" w:gutter="0"/>
          <w:cols w:space="708"/>
          <w:docGrid w:linePitch="360"/>
        </w:sectPr>
      </w:pPr>
    </w:p>
    <w:p w14:paraId="4383667B" w14:textId="77777777" w:rsidR="00ED009C" w:rsidRPr="002337B0" w:rsidRDefault="00ED009C" w:rsidP="007F11DF">
      <w:pPr>
        <w:pStyle w:val="Heading1-nobackground"/>
      </w:pPr>
      <w:bookmarkStart w:id="50" w:name="_Toc115340015"/>
      <w:r w:rsidRPr="002337B0">
        <w:t>Indexes</w:t>
      </w:r>
      <w:bookmarkEnd w:id="50"/>
    </w:p>
    <w:p w14:paraId="22FF4298" w14:textId="77777777" w:rsidR="00ED009C" w:rsidRPr="002337B0" w:rsidRDefault="00ED009C" w:rsidP="007F11DF">
      <w:pPr>
        <w:pStyle w:val="Heading2-nonumber"/>
      </w:pPr>
      <w:bookmarkStart w:id="51" w:name="_Toc115340016"/>
      <w:r w:rsidRPr="002337B0">
        <w:t>Annual reporting requirements and aids to access</w:t>
      </w:r>
      <w:bookmarkEnd w:id="51"/>
    </w:p>
    <w:p w14:paraId="6E828D8D" w14:textId="77777777" w:rsidR="0025058E" w:rsidRPr="002337B0" w:rsidRDefault="0025058E" w:rsidP="0025058E">
      <w:pPr>
        <w:pStyle w:val="BodyText"/>
      </w:pPr>
      <w:r w:rsidRPr="002337B0">
        <w:t xml:space="preserve">Information contained in this annual report is provided in accordance with Schedule 2 Part 4 of the </w:t>
      </w:r>
      <w:r w:rsidRPr="002337B0">
        <w:rPr>
          <w:i/>
          <w:iCs/>
        </w:rPr>
        <w:t>Work Health and Safety Act 2011</w:t>
      </w:r>
      <w:r w:rsidRPr="002337B0">
        <w:t xml:space="preserve">, section 46 of </w:t>
      </w:r>
      <w:r w:rsidRPr="002337B0">
        <w:rPr>
          <w:i/>
          <w:iCs/>
        </w:rPr>
        <w:t>the Public Governance, Performance and Accountability Act 2013</w:t>
      </w:r>
      <w:r w:rsidRPr="002337B0">
        <w:t xml:space="preserve"> and Part II of the </w:t>
      </w:r>
      <w:r w:rsidRPr="002337B0">
        <w:rPr>
          <w:i/>
          <w:iCs/>
        </w:rPr>
        <w:t>Freedom of Information Act 1982.</w:t>
      </w:r>
    </w:p>
    <w:p w14:paraId="217D4B5E" w14:textId="77777777" w:rsidR="0025058E" w:rsidRPr="002337B0" w:rsidRDefault="0025058E" w:rsidP="0025058E">
      <w:pPr>
        <w:pStyle w:val="BodyText"/>
      </w:pPr>
      <w:r w:rsidRPr="002337B0">
        <w:t xml:space="preserve">The entire report is provided in accordance with section 10 of the </w:t>
      </w:r>
      <w:r w:rsidRPr="002337B0">
        <w:rPr>
          <w:i/>
          <w:iCs/>
        </w:rPr>
        <w:t>Productivity Commission Act 1998</w:t>
      </w:r>
      <w:r w:rsidRPr="002337B0">
        <w:t>. The annual report has also been prepared in accordance with parliamentary requirements for departmental annual reports issued by the Department of Finance. A compliance index is provided in the Indexes.</w:t>
      </w:r>
    </w:p>
    <w:p w14:paraId="5EC1136A" w14:textId="77777777" w:rsidR="0025058E" w:rsidRPr="002337B0" w:rsidRDefault="0025058E" w:rsidP="0025058E">
      <w:pPr>
        <w:pStyle w:val="BodyText"/>
      </w:pPr>
      <w:r w:rsidRPr="002337B0">
        <w:t>The contact officer for enquiries or comments concerning this report is:</w:t>
      </w:r>
    </w:p>
    <w:p w14:paraId="2F3A13F2" w14:textId="77777777" w:rsidR="00ED009C" w:rsidRPr="002337B0" w:rsidRDefault="00ED009C" w:rsidP="0025058E">
      <w:pPr>
        <w:pStyle w:val="BodyText"/>
        <w:ind w:left="720"/>
        <w:contextualSpacing/>
      </w:pPr>
      <w:r w:rsidRPr="002337B0">
        <w:t>Assistant Commissioner, Corporate</w:t>
      </w:r>
    </w:p>
    <w:p w14:paraId="621BF1F2" w14:textId="77777777" w:rsidR="00ED009C" w:rsidRPr="002337B0" w:rsidRDefault="00ED009C" w:rsidP="0025058E">
      <w:pPr>
        <w:pStyle w:val="BodyText"/>
        <w:ind w:left="720"/>
        <w:contextualSpacing/>
      </w:pPr>
      <w:r w:rsidRPr="002337B0">
        <w:t>Productivity Commission</w:t>
      </w:r>
    </w:p>
    <w:p w14:paraId="651DB23E" w14:textId="77777777" w:rsidR="00ED009C" w:rsidRPr="002337B0" w:rsidRDefault="00ED009C" w:rsidP="0025058E">
      <w:pPr>
        <w:pStyle w:val="BodyText"/>
        <w:ind w:left="720"/>
        <w:contextualSpacing/>
      </w:pPr>
      <w:r w:rsidRPr="002337B0">
        <w:t>Locked Bag 2, Collins Street East Post Office</w:t>
      </w:r>
    </w:p>
    <w:p w14:paraId="3F4BF2DA" w14:textId="77777777" w:rsidR="00ED009C" w:rsidRPr="002337B0" w:rsidRDefault="00ED009C" w:rsidP="0025058E">
      <w:pPr>
        <w:pStyle w:val="BodyText"/>
        <w:ind w:left="720"/>
        <w:contextualSpacing/>
      </w:pPr>
      <w:r w:rsidRPr="002337B0">
        <w:t>MELBOURNE VIC 8003</w:t>
      </w:r>
    </w:p>
    <w:p w14:paraId="5FB07879" w14:textId="77777777" w:rsidR="00ED009C" w:rsidRPr="002337B0" w:rsidRDefault="00ED009C" w:rsidP="0025058E">
      <w:pPr>
        <w:pStyle w:val="BodyText"/>
        <w:ind w:left="720"/>
      </w:pPr>
      <w:r w:rsidRPr="002337B0">
        <w:t>Telephone: (03) 9653 2251</w:t>
      </w:r>
    </w:p>
    <w:p w14:paraId="100AADA6" w14:textId="77777777" w:rsidR="00ED009C" w:rsidRPr="002337B0" w:rsidRDefault="00ED009C" w:rsidP="00ED009C">
      <w:pPr>
        <w:pStyle w:val="BodyText"/>
      </w:pPr>
      <w:r w:rsidRPr="002337B0">
        <w:t>This annual report can be found at www.pc.gov.au/about/governance/annual-reports. Enquiries about any Commission publication can be made to:</w:t>
      </w:r>
    </w:p>
    <w:p w14:paraId="04B47E2B" w14:textId="77777777" w:rsidR="00ED009C" w:rsidRPr="002337B0" w:rsidRDefault="00ED009C" w:rsidP="0025058E">
      <w:pPr>
        <w:pStyle w:val="BodyText"/>
        <w:ind w:left="720"/>
        <w:contextualSpacing/>
      </w:pPr>
      <w:r w:rsidRPr="002337B0">
        <w:t>Director</w:t>
      </w:r>
    </w:p>
    <w:p w14:paraId="1B58E854" w14:textId="77777777" w:rsidR="00ED009C" w:rsidRPr="002337B0" w:rsidRDefault="00ED009C" w:rsidP="0025058E">
      <w:pPr>
        <w:pStyle w:val="BodyText"/>
        <w:ind w:left="720"/>
        <w:contextualSpacing/>
      </w:pPr>
      <w:r w:rsidRPr="002337B0">
        <w:t>Media, Publications and Web</w:t>
      </w:r>
    </w:p>
    <w:p w14:paraId="3CD5948A" w14:textId="77777777" w:rsidR="00ED009C" w:rsidRPr="002337B0" w:rsidRDefault="00ED009C" w:rsidP="0025058E">
      <w:pPr>
        <w:pStyle w:val="BodyText"/>
        <w:ind w:left="720"/>
        <w:contextualSpacing/>
      </w:pPr>
      <w:r w:rsidRPr="002337B0">
        <w:t>Productivity Commission</w:t>
      </w:r>
    </w:p>
    <w:p w14:paraId="68B04A8C" w14:textId="77777777" w:rsidR="00ED009C" w:rsidRPr="002337B0" w:rsidRDefault="00ED009C" w:rsidP="0025058E">
      <w:pPr>
        <w:pStyle w:val="BodyText"/>
        <w:ind w:left="720"/>
        <w:contextualSpacing/>
      </w:pPr>
      <w:r w:rsidRPr="002337B0">
        <w:t>GPO Box 1428</w:t>
      </w:r>
    </w:p>
    <w:p w14:paraId="4E28C396" w14:textId="77777777" w:rsidR="00ED009C" w:rsidRPr="002337B0" w:rsidRDefault="00ED009C" w:rsidP="0025058E">
      <w:pPr>
        <w:pStyle w:val="BodyText"/>
        <w:ind w:left="720"/>
        <w:contextualSpacing/>
      </w:pPr>
      <w:r w:rsidRPr="002337B0">
        <w:t>CANBERRA CITY ACT 2601</w:t>
      </w:r>
    </w:p>
    <w:p w14:paraId="0CE42C75" w14:textId="77777777" w:rsidR="00ED009C" w:rsidRPr="002337B0" w:rsidRDefault="00ED009C" w:rsidP="0025058E">
      <w:pPr>
        <w:pStyle w:val="BodyText"/>
        <w:ind w:left="720"/>
        <w:contextualSpacing/>
      </w:pPr>
      <w:r w:rsidRPr="002337B0">
        <w:t>Telephone: (02) 6240 3239</w:t>
      </w:r>
    </w:p>
    <w:p w14:paraId="40E26133" w14:textId="56AAF71E" w:rsidR="009145B5" w:rsidRPr="002337B0" w:rsidRDefault="00ED009C" w:rsidP="0025058E">
      <w:pPr>
        <w:pStyle w:val="BodyText"/>
        <w:ind w:left="720"/>
      </w:pPr>
      <w:r w:rsidRPr="002337B0">
        <w:t xml:space="preserve">Email: </w:t>
      </w:r>
      <w:hyperlink r:id="rId45" w:history="1">
        <w:r w:rsidRPr="002337B0">
          <w:rPr>
            <w:rStyle w:val="Hyperlink"/>
          </w:rPr>
          <w:t>mpw@pc.gov.au</w:t>
        </w:r>
      </w:hyperlink>
    </w:p>
    <w:p w14:paraId="1E556EB5" w14:textId="4FF8507A" w:rsidR="000619EE" w:rsidRPr="002337B0" w:rsidRDefault="00ED009C" w:rsidP="000619EE">
      <w:pPr>
        <w:pStyle w:val="FigureTableHeading"/>
      </w:pPr>
      <w:r w:rsidRPr="002337B0">
        <w:t xml:space="preserve">Table </w:t>
      </w:r>
      <w:r w:rsidR="009D33D7">
        <w:fldChar w:fldCharType="begin"/>
      </w:r>
      <w:r w:rsidR="009D33D7">
        <w:instrText xml:space="preserve"> SEQ Table \* ARABIC \s 1 </w:instrText>
      </w:r>
      <w:r w:rsidR="009D33D7">
        <w:fldChar w:fldCharType="separate"/>
      </w:r>
      <w:r w:rsidR="009F4EEB">
        <w:rPr>
          <w:noProof/>
        </w:rPr>
        <w:t>31</w:t>
      </w:r>
      <w:r w:rsidR="009D33D7">
        <w:rPr>
          <w:noProof/>
        </w:rPr>
        <w:fldChar w:fldCharType="end"/>
      </w:r>
      <w:r w:rsidRPr="002337B0">
        <w:rPr>
          <w:noProof/>
        </w:rPr>
        <w:t xml:space="preserve"> – </w:t>
      </w:r>
      <w:r w:rsidR="000619EE" w:rsidRPr="002337B0">
        <w:t>Aids to access details, current reporting period (2021-22)</w:t>
      </w:r>
    </w:p>
    <w:tbl>
      <w:tblPr>
        <w:tblW w:w="5000" w:type="pct"/>
        <w:tblCellMar>
          <w:top w:w="28" w:type="dxa"/>
          <w:left w:w="0" w:type="dxa"/>
          <w:right w:w="0" w:type="dxa"/>
        </w:tblCellMar>
        <w:tblLook w:val="0000" w:firstRow="0" w:lastRow="0" w:firstColumn="0" w:lastColumn="0" w:noHBand="0" w:noVBand="0"/>
      </w:tblPr>
      <w:tblGrid>
        <w:gridCol w:w="4821"/>
        <w:gridCol w:w="4817"/>
      </w:tblGrid>
      <w:tr w:rsidR="000619EE" w:rsidRPr="002337B0" w14:paraId="6D77B38A" w14:textId="77777777" w:rsidTr="008C2213">
        <w:tc>
          <w:tcPr>
            <w:tcW w:w="2501" w:type="pct"/>
            <w:tcBorders>
              <w:top w:val="single" w:sz="6" w:space="0" w:color="BFBFBF"/>
            </w:tcBorders>
          </w:tcPr>
          <w:p w14:paraId="4E84E5C7" w14:textId="4709BF73" w:rsidR="000619EE" w:rsidRPr="002337B0" w:rsidRDefault="000619EE">
            <w:pPr>
              <w:pStyle w:val="TableUnitsRow"/>
              <w:jc w:val="left"/>
            </w:pPr>
            <w:r w:rsidRPr="002337B0">
              <w:t>Annual Report contact officer (title/position held)</w:t>
            </w:r>
          </w:p>
        </w:tc>
        <w:tc>
          <w:tcPr>
            <w:tcW w:w="2499" w:type="pct"/>
            <w:tcBorders>
              <w:top w:val="single" w:sz="6" w:space="0" w:color="BFBFBF"/>
            </w:tcBorders>
          </w:tcPr>
          <w:p w14:paraId="5B6FDCD5" w14:textId="77777777" w:rsidR="000619EE" w:rsidRPr="002337B0" w:rsidRDefault="000619EE">
            <w:pPr>
              <w:pStyle w:val="TableUnitsRow"/>
              <w:ind w:right="28"/>
              <w:jc w:val="left"/>
            </w:pPr>
            <w:r w:rsidRPr="002337B0">
              <w:t>Assistant Commissioner, Corporate</w:t>
            </w:r>
          </w:p>
        </w:tc>
      </w:tr>
      <w:tr w:rsidR="000619EE" w:rsidRPr="002337B0" w14:paraId="136007DA" w14:textId="77777777" w:rsidTr="008C2213">
        <w:tc>
          <w:tcPr>
            <w:tcW w:w="2501" w:type="pct"/>
          </w:tcPr>
          <w:p w14:paraId="242F9F02" w14:textId="77777777" w:rsidR="000619EE" w:rsidRPr="002337B0" w:rsidRDefault="000619EE">
            <w:pPr>
              <w:pStyle w:val="TableBodyText"/>
              <w:jc w:val="left"/>
            </w:pPr>
            <w:r w:rsidRPr="002337B0">
              <w:t>Contact phone number</w:t>
            </w:r>
          </w:p>
        </w:tc>
        <w:tc>
          <w:tcPr>
            <w:tcW w:w="2499" w:type="pct"/>
          </w:tcPr>
          <w:p w14:paraId="51F3DC87" w14:textId="77777777" w:rsidR="000619EE" w:rsidRPr="002337B0" w:rsidRDefault="000619EE">
            <w:pPr>
              <w:pStyle w:val="TableBodyText"/>
              <w:ind w:right="28"/>
              <w:jc w:val="left"/>
            </w:pPr>
            <w:r w:rsidRPr="002337B0">
              <w:t>(03) 9653 2251</w:t>
            </w:r>
          </w:p>
        </w:tc>
      </w:tr>
      <w:tr w:rsidR="000619EE" w:rsidRPr="002337B0" w14:paraId="3CBCF2DF" w14:textId="77777777" w:rsidTr="008C2213">
        <w:tc>
          <w:tcPr>
            <w:tcW w:w="2501" w:type="pct"/>
            <w:shd w:val="clear" w:color="auto" w:fill="auto"/>
          </w:tcPr>
          <w:p w14:paraId="661A03BE" w14:textId="77777777" w:rsidR="000619EE" w:rsidRPr="002337B0" w:rsidRDefault="000619EE">
            <w:pPr>
              <w:pStyle w:val="TableBodyText"/>
              <w:jc w:val="left"/>
            </w:pPr>
            <w:r w:rsidRPr="002337B0">
              <w:t>Contact email</w:t>
            </w:r>
          </w:p>
        </w:tc>
        <w:tc>
          <w:tcPr>
            <w:tcW w:w="2499" w:type="pct"/>
            <w:shd w:val="clear" w:color="auto" w:fill="auto"/>
          </w:tcPr>
          <w:p w14:paraId="0F0E9027" w14:textId="77777777" w:rsidR="000619EE" w:rsidRPr="002337B0" w:rsidRDefault="000619EE">
            <w:pPr>
              <w:pStyle w:val="TableBodyText"/>
              <w:ind w:right="28"/>
              <w:jc w:val="left"/>
            </w:pPr>
            <w:r w:rsidRPr="002337B0">
              <w:t>mpw@pc.gov.au</w:t>
            </w:r>
          </w:p>
        </w:tc>
      </w:tr>
      <w:tr w:rsidR="000619EE" w:rsidRPr="002337B0" w14:paraId="54DE8CAE" w14:textId="77777777" w:rsidTr="008C2213">
        <w:tc>
          <w:tcPr>
            <w:tcW w:w="2501" w:type="pct"/>
            <w:tcBorders>
              <w:bottom w:val="single" w:sz="6" w:space="0" w:color="BFBFBF"/>
            </w:tcBorders>
            <w:shd w:val="clear" w:color="auto" w:fill="auto"/>
          </w:tcPr>
          <w:p w14:paraId="37BE3286" w14:textId="77777777" w:rsidR="000619EE" w:rsidRPr="002337B0" w:rsidRDefault="000619EE">
            <w:pPr>
              <w:pStyle w:val="TableBodyText"/>
              <w:jc w:val="left"/>
            </w:pPr>
            <w:r w:rsidRPr="002337B0">
              <w:t>Entity website (URL)</w:t>
            </w:r>
          </w:p>
        </w:tc>
        <w:tc>
          <w:tcPr>
            <w:tcW w:w="2499" w:type="pct"/>
            <w:tcBorders>
              <w:bottom w:val="single" w:sz="6" w:space="0" w:color="BFBFBF"/>
            </w:tcBorders>
            <w:shd w:val="clear" w:color="auto" w:fill="auto"/>
          </w:tcPr>
          <w:p w14:paraId="16A50C88" w14:textId="77777777" w:rsidR="000619EE" w:rsidRPr="002337B0" w:rsidRDefault="000619EE">
            <w:pPr>
              <w:pStyle w:val="TableBodyText"/>
              <w:ind w:right="28"/>
              <w:jc w:val="left"/>
            </w:pPr>
            <w:r w:rsidRPr="002337B0">
              <w:t>https://www.pc.gov.au</w:t>
            </w:r>
          </w:p>
        </w:tc>
      </w:tr>
    </w:tbl>
    <w:p w14:paraId="248FC68F" w14:textId="77777777" w:rsidR="000619EE" w:rsidRPr="002337B0" w:rsidRDefault="000619EE">
      <w:pPr>
        <w:spacing w:before="0" w:after="160" w:line="259" w:lineRule="auto"/>
      </w:pPr>
      <w:r w:rsidRPr="002337B0">
        <w:br w:type="page"/>
      </w:r>
    </w:p>
    <w:p w14:paraId="69C77F09" w14:textId="73B0C4A4" w:rsidR="00ED009C" w:rsidRPr="002337B0" w:rsidRDefault="009B5CBC" w:rsidP="00FF2103">
      <w:pPr>
        <w:pStyle w:val="Heading2-nonumber"/>
      </w:pPr>
      <w:bookmarkStart w:id="52" w:name="_Toc115340017"/>
      <w:r w:rsidRPr="002337B0">
        <w:t>List of requirements – non-corporate Commonwealth entities</w:t>
      </w:r>
      <w:bookmarkEnd w:id="5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1614"/>
        <w:gridCol w:w="2193"/>
        <w:gridCol w:w="3646"/>
        <w:gridCol w:w="2185"/>
      </w:tblGrid>
      <w:tr w:rsidR="000C5089" w:rsidRPr="002337B0" w14:paraId="78A20504" w14:textId="77777777" w:rsidTr="00713436">
        <w:trPr>
          <w:tblHeader/>
        </w:trPr>
        <w:tc>
          <w:tcPr>
            <w:tcW w:w="1614" w:type="dxa"/>
            <w:tcBorders>
              <w:top w:val="single" w:sz="4" w:space="0" w:color="BFBFBF" w:themeColor="background1" w:themeShade="BF"/>
              <w:bottom w:val="single" w:sz="4" w:space="0" w:color="BFBFBF" w:themeColor="background1" w:themeShade="BF"/>
            </w:tcBorders>
            <w:shd w:val="clear" w:color="auto" w:fill="FFFFFF" w:themeFill="background1"/>
          </w:tcPr>
          <w:p w14:paraId="32932670" w14:textId="77777777" w:rsidR="000C5089" w:rsidRPr="002337B0" w:rsidRDefault="000C5089" w:rsidP="00E365EB">
            <w:pPr>
              <w:pStyle w:val="TableColumnHeading"/>
              <w:keepNext w:val="0"/>
              <w:keepLines w:val="0"/>
              <w:rPr>
                <w:b/>
                <w:bCs/>
              </w:rPr>
            </w:pPr>
            <w:r w:rsidRPr="002337B0">
              <w:rPr>
                <w:b/>
                <w:bCs/>
              </w:rPr>
              <w:t>PGPA Rule Reference</w:t>
            </w:r>
          </w:p>
        </w:tc>
        <w:tc>
          <w:tcPr>
            <w:tcW w:w="2193" w:type="dxa"/>
            <w:tcBorders>
              <w:top w:val="single" w:sz="4" w:space="0" w:color="BFBFBF" w:themeColor="background1" w:themeShade="BF"/>
              <w:bottom w:val="single" w:sz="4" w:space="0" w:color="BFBFBF" w:themeColor="background1" w:themeShade="BF"/>
            </w:tcBorders>
            <w:shd w:val="clear" w:color="auto" w:fill="FFFFFF" w:themeFill="background1"/>
          </w:tcPr>
          <w:p w14:paraId="52367013" w14:textId="77777777" w:rsidR="000C5089" w:rsidRPr="002337B0" w:rsidRDefault="000C5089" w:rsidP="00E365EB">
            <w:pPr>
              <w:pStyle w:val="TableColumnHeading"/>
              <w:keepNext w:val="0"/>
              <w:keepLines w:val="0"/>
              <w:rPr>
                <w:b/>
                <w:bCs/>
              </w:rPr>
            </w:pPr>
            <w:r w:rsidRPr="002337B0">
              <w:rPr>
                <w:b/>
                <w:bCs/>
              </w:rPr>
              <w:t>Part of Report</w:t>
            </w:r>
          </w:p>
        </w:tc>
        <w:tc>
          <w:tcPr>
            <w:tcW w:w="3646" w:type="dxa"/>
            <w:tcBorders>
              <w:top w:val="single" w:sz="4" w:space="0" w:color="BFBFBF" w:themeColor="background1" w:themeShade="BF"/>
              <w:bottom w:val="single" w:sz="4" w:space="0" w:color="BFBFBF" w:themeColor="background1" w:themeShade="BF"/>
            </w:tcBorders>
            <w:shd w:val="clear" w:color="auto" w:fill="FFFFFF" w:themeFill="background1"/>
          </w:tcPr>
          <w:p w14:paraId="0D767D7F" w14:textId="77777777" w:rsidR="000C5089" w:rsidRPr="002337B0" w:rsidRDefault="000C5089" w:rsidP="00E365EB">
            <w:pPr>
              <w:pStyle w:val="TableColumnHeading"/>
              <w:keepNext w:val="0"/>
              <w:keepLines w:val="0"/>
              <w:jc w:val="left"/>
              <w:rPr>
                <w:b/>
                <w:bCs/>
              </w:rPr>
            </w:pPr>
            <w:r w:rsidRPr="002337B0">
              <w:rPr>
                <w:b/>
                <w:bCs/>
              </w:rPr>
              <w:t>Description</w:t>
            </w:r>
          </w:p>
        </w:tc>
        <w:tc>
          <w:tcPr>
            <w:tcW w:w="2185" w:type="dxa"/>
            <w:tcBorders>
              <w:top w:val="single" w:sz="4" w:space="0" w:color="BFBFBF" w:themeColor="background1" w:themeShade="BF"/>
              <w:bottom w:val="single" w:sz="4" w:space="0" w:color="BFBFBF" w:themeColor="background1" w:themeShade="BF"/>
            </w:tcBorders>
            <w:shd w:val="clear" w:color="auto" w:fill="FFFFFF" w:themeFill="background1"/>
          </w:tcPr>
          <w:p w14:paraId="15B91687" w14:textId="77777777" w:rsidR="000C5089" w:rsidRPr="002337B0" w:rsidRDefault="000C5089" w:rsidP="00E365EB">
            <w:pPr>
              <w:pStyle w:val="TableColumnHeading"/>
              <w:keepNext w:val="0"/>
              <w:keepLines w:val="0"/>
              <w:jc w:val="left"/>
              <w:rPr>
                <w:b/>
                <w:bCs/>
              </w:rPr>
            </w:pPr>
            <w:r w:rsidRPr="002337B0">
              <w:rPr>
                <w:b/>
                <w:bCs/>
              </w:rPr>
              <w:t>Requirement</w:t>
            </w:r>
          </w:p>
        </w:tc>
      </w:tr>
      <w:tr w:rsidR="000C5089" w:rsidRPr="002337B0" w14:paraId="738C4DB3" w14:textId="77777777" w:rsidTr="00713436">
        <w:tc>
          <w:tcPr>
            <w:tcW w:w="1614" w:type="dxa"/>
            <w:tcBorders>
              <w:top w:val="single" w:sz="4" w:space="0" w:color="BFBFBF" w:themeColor="background1" w:themeShade="BF"/>
            </w:tcBorders>
            <w:shd w:val="clear" w:color="auto" w:fill="F2F2F2" w:themeFill="background1" w:themeFillShade="F2"/>
          </w:tcPr>
          <w:p w14:paraId="7AA771B2" w14:textId="77777777" w:rsidR="000C5089" w:rsidRPr="002337B0" w:rsidRDefault="000C5089" w:rsidP="00E365EB">
            <w:pPr>
              <w:pStyle w:val="TableBodyText"/>
              <w:keepNext w:val="0"/>
              <w:keepLines w:val="0"/>
              <w:spacing w:before="40"/>
            </w:pPr>
            <w:r w:rsidRPr="002337B0">
              <w:t>17AD(g)</w:t>
            </w:r>
          </w:p>
        </w:tc>
        <w:tc>
          <w:tcPr>
            <w:tcW w:w="5839" w:type="dxa"/>
            <w:gridSpan w:val="2"/>
            <w:tcBorders>
              <w:top w:val="single" w:sz="4" w:space="0" w:color="BFBFBF" w:themeColor="background1" w:themeShade="BF"/>
            </w:tcBorders>
            <w:shd w:val="clear" w:color="auto" w:fill="F2F2F2" w:themeFill="background1" w:themeFillShade="F2"/>
          </w:tcPr>
          <w:p w14:paraId="04C1B4A0" w14:textId="77777777" w:rsidR="000C5089" w:rsidRPr="002337B0" w:rsidRDefault="000C5089" w:rsidP="001B34B2">
            <w:pPr>
              <w:pStyle w:val="TableBodyText"/>
              <w:keepNext w:val="0"/>
              <w:keepLines w:val="0"/>
              <w:spacing w:before="40"/>
              <w:jc w:val="left"/>
              <w:rPr>
                <w:i/>
                <w:iCs/>
              </w:rPr>
            </w:pPr>
            <w:r w:rsidRPr="002337B0">
              <w:rPr>
                <w:i/>
                <w:iCs/>
              </w:rPr>
              <w:t>Letter of transmittal</w:t>
            </w:r>
          </w:p>
        </w:tc>
        <w:tc>
          <w:tcPr>
            <w:tcW w:w="2185" w:type="dxa"/>
            <w:tcBorders>
              <w:top w:val="single" w:sz="4" w:space="0" w:color="BFBFBF" w:themeColor="background1" w:themeShade="BF"/>
            </w:tcBorders>
            <w:shd w:val="clear" w:color="auto" w:fill="F2F2F2" w:themeFill="background1" w:themeFillShade="F2"/>
          </w:tcPr>
          <w:p w14:paraId="163B1473" w14:textId="77777777" w:rsidR="000C5089" w:rsidRPr="002337B0" w:rsidRDefault="000C5089" w:rsidP="00E365EB">
            <w:pPr>
              <w:pStyle w:val="TableColumnHeading"/>
              <w:keepNext w:val="0"/>
              <w:keepLines w:val="0"/>
              <w:spacing w:before="40"/>
              <w:jc w:val="left"/>
            </w:pPr>
          </w:p>
        </w:tc>
      </w:tr>
      <w:tr w:rsidR="000C5089" w:rsidRPr="002337B0" w14:paraId="7B47B66E" w14:textId="77777777" w:rsidTr="00713436">
        <w:tc>
          <w:tcPr>
            <w:tcW w:w="1614" w:type="dxa"/>
            <w:tcBorders>
              <w:bottom w:val="single" w:sz="4" w:space="0" w:color="BFBFBF" w:themeColor="background1" w:themeShade="BF"/>
            </w:tcBorders>
            <w:shd w:val="clear" w:color="auto" w:fill="auto"/>
          </w:tcPr>
          <w:p w14:paraId="688DC8A2" w14:textId="77777777" w:rsidR="000C5089" w:rsidRPr="002337B0" w:rsidRDefault="000C5089" w:rsidP="00E365EB">
            <w:pPr>
              <w:pStyle w:val="TableBodyText"/>
              <w:keepNext w:val="0"/>
              <w:keepLines w:val="0"/>
            </w:pPr>
            <w:r w:rsidRPr="002337B0">
              <w:t>17AI</w:t>
            </w:r>
          </w:p>
        </w:tc>
        <w:tc>
          <w:tcPr>
            <w:tcW w:w="2193" w:type="dxa"/>
            <w:tcBorders>
              <w:bottom w:val="single" w:sz="4" w:space="0" w:color="BFBFBF" w:themeColor="background1" w:themeShade="BF"/>
            </w:tcBorders>
            <w:shd w:val="clear" w:color="auto" w:fill="auto"/>
          </w:tcPr>
          <w:p w14:paraId="2256CB64" w14:textId="77777777" w:rsidR="000C5089" w:rsidRPr="002337B0" w:rsidRDefault="000C5089" w:rsidP="00E365EB">
            <w:pPr>
              <w:pStyle w:val="TableBodyText"/>
              <w:keepNext w:val="0"/>
              <w:keepLines w:val="0"/>
            </w:pPr>
            <w:proofErr w:type="spellStart"/>
            <w:r w:rsidRPr="002337B0">
              <w:t>p.iii</w:t>
            </w:r>
            <w:proofErr w:type="spellEnd"/>
          </w:p>
        </w:tc>
        <w:tc>
          <w:tcPr>
            <w:tcW w:w="3646" w:type="dxa"/>
            <w:tcBorders>
              <w:bottom w:val="single" w:sz="4" w:space="0" w:color="BFBFBF" w:themeColor="background1" w:themeShade="BF"/>
            </w:tcBorders>
            <w:shd w:val="clear" w:color="auto" w:fill="auto"/>
          </w:tcPr>
          <w:p w14:paraId="76C57B50" w14:textId="77777777" w:rsidR="000C5089" w:rsidRPr="002337B0" w:rsidRDefault="000C5089" w:rsidP="00E365EB">
            <w:pPr>
              <w:pStyle w:val="TableBodyText"/>
              <w:keepNext w:val="0"/>
              <w:keepLines w:val="0"/>
              <w:jc w:val="left"/>
            </w:pPr>
            <w:r w:rsidRPr="002337B0">
              <w:t>A copy of the letter of transmittal signed and dated by accountable authority on date final text approved, with statement that the report has been prepared in accordance with section 46 of the Act and any enabling legislation that specifies additional requirements in relation to the annual report.</w:t>
            </w:r>
          </w:p>
        </w:tc>
        <w:tc>
          <w:tcPr>
            <w:tcW w:w="2185" w:type="dxa"/>
            <w:tcBorders>
              <w:bottom w:val="single" w:sz="4" w:space="0" w:color="BFBFBF" w:themeColor="background1" w:themeShade="BF"/>
            </w:tcBorders>
            <w:shd w:val="clear" w:color="auto" w:fill="auto"/>
          </w:tcPr>
          <w:p w14:paraId="1118B0EA" w14:textId="77777777" w:rsidR="000C5089" w:rsidRPr="002337B0" w:rsidRDefault="000C5089" w:rsidP="00E365EB">
            <w:pPr>
              <w:pStyle w:val="TableBodyText"/>
              <w:keepNext w:val="0"/>
              <w:keepLines w:val="0"/>
              <w:jc w:val="left"/>
            </w:pPr>
            <w:r w:rsidRPr="002337B0">
              <w:t>Mandatory</w:t>
            </w:r>
          </w:p>
        </w:tc>
      </w:tr>
      <w:tr w:rsidR="000C5089" w:rsidRPr="002337B0" w14:paraId="39526B87" w14:textId="77777777" w:rsidTr="007E62D0">
        <w:tc>
          <w:tcPr>
            <w:tcW w:w="1614" w:type="dxa"/>
            <w:tcBorders>
              <w:top w:val="single" w:sz="4" w:space="0" w:color="BFBFBF" w:themeColor="background1" w:themeShade="BF"/>
            </w:tcBorders>
            <w:shd w:val="clear" w:color="auto" w:fill="F2F2F2" w:themeFill="background1" w:themeFillShade="F2"/>
            <w:vAlign w:val="center"/>
          </w:tcPr>
          <w:p w14:paraId="092E875C" w14:textId="77777777" w:rsidR="000C5089" w:rsidRPr="002337B0" w:rsidRDefault="000C5089" w:rsidP="007E62D0">
            <w:pPr>
              <w:pStyle w:val="TableBodyText"/>
              <w:keepNext w:val="0"/>
              <w:keepLines w:val="0"/>
            </w:pPr>
            <w:r w:rsidRPr="002337B0">
              <w:t>17AD(h)</w:t>
            </w:r>
          </w:p>
        </w:tc>
        <w:tc>
          <w:tcPr>
            <w:tcW w:w="5839" w:type="dxa"/>
            <w:gridSpan w:val="2"/>
            <w:tcBorders>
              <w:top w:val="single" w:sz="4" w:space="0" w:color="BFBFBF" w:themeColor="background1" w:themeShade="BF"/>
            </w:tcBorders>
            <w:shd w:val="clear" w:color="auto" w:fill="F2F2F2" w:themeFill="background1" w:themeFillShade="F2"/>
            <w:vAlign w:val="center"/>
          </w:tcPr>
          <w:p w14:paraId="590B8F64" w14:textId="77777777" w:rsidR="000C5089" w:rsidRPr="002337B0" w:rsidRDefault="000C5089" w:rsidP="007E62D0">
            <w:pPr>
              <w:pStyle w:val="TableColumnHeading"/>
              <w:keepNext w:val="0"/>
              <w:keepLines w:val="0"/>
              <w:jc w:val="left"/>
            </w:pPr>
            <w:r w:rsidRPr="002337B0">
              <w:t>Aids to access</w:t>
            </w:r>
          </w:p>
        </w:tc>
        <w:tc>
          <w:tcPr>
            <w:tcW w:w="2185" w:type="dxa"/>
            <w:tcBorders>
              <w:top w:val="single" w:sz="4" w:space="0" w:color="BFBFBF" w:themeColor="background1" w:themeShade="BF"/>
            </w:tcBorders>
            <w:shd w:val="clear" w:color="auto" w:fill="F2F2F2" w:themeFill="background1" w:themeFillShade="F2"/>
            <w:vAlign w:val="center"/>
          </w:tcPr>
          <w:p w14:paraId="2B88C74C" w14:textId="77777777" w:rsidR="000C5089" w:rsidRPr="002337B0" w:rsidRDefault="000C5089" w:rsidP="007E62D0">
            <w:pPr>
              <w:pStyle w:val="TableColumnHeading"/>
              <w:keepNext w:val="0"/>
              <w:keepLines w:val="0"/>
              <w:jc w:val="left"/>
            </w:pPr>
          </w:p>
        </w:tc>
      </w:tr>
      <w:tr w:rsidR="000C5089" w:rsidRPr="002337B0" w14:paraId="51F1D995" w14:textId="77777777" w:rsidTr="00713436">
        <w:tc>
          <w:tcPr>
            <w:tcW w:w="1614" w:type="dxa"/>
            <w:shd w:val="clear" w:color="auto" w:fill="auto"/>
          </w:tcPr>
          <w:p w14:paraId="29F3E75F" w14:textId="77777777" w:rsidR="000C5089" w:rsidRPr="002337B0" w:rsidRDefault="000C5089" w:rsidP="00E365EB">
            <w:pPr>
              <w:pStyle w:val="TableBodyText"/>
              <w:keepNext w:val="0"/>
              <w:keepLines w:val="0"/>
            </w:pPr>
            <w:r w:rsidRPr="002337B0">
              <w:t>17AJ(a)</w:t>
            </w:r>
          </w:p>
        </w:tc>
        <w:tc>
          <w:tcPr>
            <w:tcW w:w="2193" w:type="dxa"/>
            <w:shd w:val="clear" w:color="auto" w:fill="auto"/>
          </w:tcPr>
          <w:p w14:paraId="0CFFEC60" w14:textId="5B041F7F" w:rsidR="000C5089" w:rsidRPr="002337B0" w:rsidRDefault="000C5089" w:rsidP="00E365EB">
            <w:pPr>
              <w:pStyle w:val="TableBodyText"/>
              <w:keepNext w:val="0"/>
              <w:keepLines w:val="0"/>
            </w:pPr>
            <w:r w:rsidRPr="002337B0">
              <w:t>p. vii</w:t>
            </w:r>
            <w:r w:rsidR="000027D2" w:rsidRPr="002337B0">
              <w:t>-viii</w:t>
            </w:r>
          </w:p>
        </w:tc>
        <w:tc>
          <w:tcPr>
            <w:tcW w:w="3646" w:type="dxa"/>
            <w:shd w:val="clear" w:color="auto" w:fill="auto"/>
          </w:tcPr>
          <w:p w14:paraId="511BCF94" w14:textId="77777777" w:rsidR="000C5089" w:rsidRPr="002337B0" w:rsidRDefault="000C5089" w:rsidP="00E365EB">
            <w:pPr>
              <w:pStyle w:val="TableBodyText"/>
              <w:keepNext w:val="0"/>
              <w:keepLines w:val="0"/>
              <w:jc w:val="left"/>
            </w:pPr>
            <w:r w:rsidRPr="002337B0">
              <w:t>Table of contents.</w:t>
            </w:r>
          </w:p>
        </w:tc>
        <w:tc>
          <w:tcPr>
            <w:tcW w:w="2185" w:type="dxa"/>
            <w:shd w:val="clear" w:color="auto" w:fill="auto"/>
          </w:tcPr>
          <w:p w14:paraId="32F73D27" w14:textId="77777777" w:rsidR="000C5089" w:rsidRPr="002337B0" w:rsidRDefault="000C5089" w:rsidP="00E365EB">
            <w:pPr>
              <w:pStyle w:val="TableBodyText"/>
              <w:keepNext w:val="0"/>
              <w:keepLines w:val="0"/>
              <w:jc w:val="left"/>
            </w:pPr>
            <w:r w:rsidRPr="002337B0">
              <w:t>Mandatory</w:t>
            </w:r>
          </w:p>
        </w:tc>
      </w:tr>
      <w:tr w:rsidR="000C5089" w:rsidRPr="002337B0" w14:paraId="54E11681" w14:textId="77777777" w:rsidTr="00713436">
        <w:tc>
          <w:tcPr>
            <w:tcW w:w="1614" w:type="dxa"/>
            <w:shd w:val="clear" w:color="auto" w:fill="auto"/>
          </w:tcPr>
          <w:p w14:paraId="46350FDB" w14:textId="77777777" w:rsidR="000C5089" w:rsidRPr="002337B0" w:rsidRDefault="000C5089" w:rsidP="00E365EB">
            <w:pPr>
              <w:pStyle w:val="TableBodyText"/>
              <w:keepNext w:val="0"/>
              <w:keepLines w:val="0"/>
            </w:pPr>
            <w:r w:rsidRPr="002337B0">
              <w:t>17AJ(b)</w:t>
            </w:r>
          </w:p>
        </w:tc>
        <w:tc>
          <w:tcPr>
            <w:tcW w:w="2193" w:type="dxa"/>
            <w:shd w:val="clear" w:color="auto" w:fill="auto"/>
          </w:tcPr>
          <w:p w14:paraId="7CAE1F85" w14:textId="2B2E5E0B" w:rsidR="000C5089" w:rsidRPr="002337B0" w:rsidRDefault="000C5089" w:rsidP="00E365EB">
            <w:pPr>
              <w:pStyle w:val="TableBodyText"/>
              <w:keepNext w:val="0"/>
              <w:keepLines w:val="0"/>
            </w:pPr>
            <w:r w:rsidRPr="002337B0">
              <w:t xml:space="preserve">p. </w:t>
            </w:r>
            <w:r w:rsidR="00397ADE" w:rsidRPr="002337B0">
              <w:t>8</w:t>
            </w:r>
            <w:r w:rsidR="0027616F" w:rsidRPr="002337B0">
              <w:t>0</w:t>
            </w:r>
            <w:r w:rsidR="007C1117" w:rsidRPr="002337B0">
              <w:t>-</w:t>
            </w:r>
            <w:r w:rsidR="00397ADE" w:rsidRPr="002337B0">
              <w:t>8</w:t>
            </w:r>
            <w:r w:rsidR="0027616F" w:rsidRPr="002337B0">
              <w:t>2</w:t>
            </w:r>
          </w:p>
        </w:tc>
        <w:tc>
          <w:tcPr>
            <w:tcW w:w="3646" w:type="dxa"/>
            <w:shd w:val="clear" w:color="auto" w:fill="auto"/>
          </w:tcPr>
          <w:p w14:paraId="3EFC1EC9" w14:textId="77777777" w:rsidR="000C5089" w:rsidRPr="002337B0" w:rsidRDefault="000C5089" w:rsidP="00E365EB">
            <w:pPr>
              <w:pStyle w:val="TableBodyText"/>
              <w:keepNext w:val="0"/>
              <w:keepLines w:val="0"/>
              <w:jc w:val="left"/>
            </w:pPr>
            <w:r w:rsidRPr="002337B0">
              <w:t>Alphabetical index.</w:t>
            </w:r>
          </w:p>
        </w:tc>
        <w:tc>
          <w:tcPr>
            <w:tcW w:w="2185" w:type="dxa"/>
            <w:shd w:val="clear" w:color="auto" w:fill="auto"/>
          </w:tcPr>
          <w:p w14:paraId="6935ED64" w14:textId="77777777" w:rsidR="000C5089" w:rsidRPr="002337B0" w:rsidRDefault="000C5089" w:rsidP="00E365EB">
            <w:pPr>
              <w:pStyle w:val="TableBodyText"/>
              <w:keepNext w:val="0"/>
              <w:keepLines w:val="0"/>
              <w:jc w:val="left"/>
            </w:pPr>
            <w:r w:rsidRPr="002337B0">
              <w:t>Mandatory</w:t>
            </w:r>
          </w:p>
        </w:tc>
      </w:tr>
      <w:tr w:rsidR="000C5089" w:rsidRPr="002337B0" w14:paraId="15310991" w14:textId="77777777" w:rsidTr="00713436">
        <w:tc>
          <w:tcPr>
            <w:tcW w:w="1614" w:type="dxa"/>
            <w:shd w:val="clear" w:color="auto" w:fill="auto"/>
          </w:tcPr>
          <w:p w14:paraId="5A293265" w14:textId="77777777" w:rsidR="000C5089" w:rsidRPr="002337B0" w:rsidRDefault="000C5089" w:rsidP="00E365EB">
            <w:pPr>
              <w:pStyle w:val="TableBodyText"/>
              <w:keepNext w:val="0"/>
              <w:keepLines w:val="0"/>
            </w:pPr>
            <w:r w:rsidRPr="002337B0">
              <w:t>17AJ(c)</w:t>
            </w:r>
          </w:p>
        </w:tc>
        <w:tc>
          <w:tcPr>
            <w:tcW w:w="2193" w:type="dxa"/>
            <w:shd w:val="clear" w:color="auto" w:fill="auto"/>
          </w:tcPr>
          <w:p w14:paraId="797F3D3B" w14:textId="29F7931D" w:rsidR="000C5089" w:rsidRPr="002337B0" w:rsidRDefault="000C5089" w:rsidP="00E365EB">
            <w:pPr>
              <w:pStyle w:val="TableBodyText"/>
              <w:keepNext w:val="0"/>
              <w:keepLines w:val="0"/>
            </w:pPr>
            <w:r w:rsidRPr="002337B0">
              <w:t xml:space="preserve">p. </w:t>
            </w:r>
            <w:r w:rsidR="0090396D" w:rsidRPr="002337B0">
              <w:t>8</w:t>
            </w:r>
            <w:r w:rsidR="0027616F" w:rsidRPr="002337B0">
              <w:t>3</w:t>
            </w:r>
          </w:p>
        </w:tc>
        <w:tc>
          <w:tcPr>
            <w:tcW w:w="3646" w:type="dxa"/>
            <w:shd w:val="clear" w:color="auto" w:fill="auto"/>
          </w:tcPr>
          <w:p w14:paraId="215CF9E5" w14:textId="77777777" w:rsidR="000C5089" w:rsidRPr="002337B0" w:rsidRDefault="000C5089" w:rsidP="00E365EB">
            <w:pPr>
              <w:pStyle w:val="TableBodyText"/>
              <w:keepNext w:val="0"/>
              <w:keepLines w:val="0"/>
              <w:jc w:val="left"/>
            </w:pPr>
            <w:r w:rsidRPr="002337B0">
              <w:t>Glossary of abbreviations and acronyms.</w:t>
            </w:r>
          </w:p>
        </w:tc>
        <w:tc>
          <w:tcPr>
            <w:tcW w:w="2185" w:type="dxa"/>
            <w:shd w:val="clear" w:color="auto" w:fill="auto"/>
          </w:tcPr>
          <w:p w14:paraId="06EB8A9B" w14:textId="77777777" w:rsidR="000C5089" w:rsidRPr="002337B0" w:rsidRDefault="000C5089" w:rsidP="00E365EB">
            <w:pPr>
              <w:pStyle w:val="TableBodyText"/>
              <w:keepNext w:val="0"/>
              <w:keepLines w:val="0"/>
              <w:jc w:val="left"/>
            </w:pPr>
            <w:r w:rsidRPr="002337B0">
              <w:t>Mandatory</w:t>
            </w:r>
          </w:p>
        </w:tc>
      </w:tr>
      <w:tr w:rsidR="000C5089" w:rsidRPr="002337B0" w14:paraId="4DD57CDA" w14:textId="77777777" w:rsidTr="00713436">
        <w:tc>
          <w:tcPr>
            <w:tcW w:w="1614" w:type="dxa"/>
            <w:shd w:val="clear" w:color="auto" w:fill="auto"/>
          </w:tcPr>
          <w:p w14:paraId="1548CE6E" w14:textId="77777777" w:rsidR="000C5089" w:rsidRPr="002337B0" w:rsidRDefault="000C5089" w:rsidP="00E365EB">
            <w:pPr>
              <w:pStyle w:val="TableBodyText"/>
              <w:keepNext w:val="0"/>
              <w:keepLines w:val="0"/>
            </w:pPr>
            <w:r w:rsidRPr="002337B0">
              <w:t>17AJ(d)</w:t>
            </w:r>
          </w:p>
        </w:tc>
        <w:tc>
          <w:tcPr>
            <w:tcW w:w="2193" w:type="dxa"/>
            <w:shd w:val="clear" w:color="auto" w:fill="auto"/>
          </w:tcPr>
          <w:p w14:paraId="252401C4" w14:textId="4E0A0ADB" w:rsidR="000C5089" w:rsidRPr="002337B0" w:rsidRDefault="000C5089" w:rsidP="00E365EB">
            <w:pPr>
              <w:pStyle w:val="TableBodyText"/>
              <w:keepNext w:val="0"/>
              <w:keepLines w:val="0"/>
            </w:pPr>
            <w:r w:rsidRPr="002337B0">
              <w:t>p. 7</w:t>
            </w:r>
            <w:r w:rsidR="000D514A" w:rsidRPr="002337B0">
              <w:t>4</w:t>
            </w:r>
            <w:r w:rsidRPr="002337B0">
              <w:t>-</w:t>
            </w:r>
            <w:r w:rsidR="00940D82" w:rsidRPr="002337B0">
              <w:t>8</w:t>
            </w:r>
            <w:r w:rsidR="000D514A" w:rsidRPr="002337B0">
              <w:t>0</w:t>
            </w:r>
          </w:p>
        </w:tc>
        <w:tc>
          <w:tcPr>
            <w:tcW w:w="3646" w:type="dxa"/>
            <w:shd w:val="clear" w:color="auto" w:fill="auto"/>
          </w:tcPr>
          <w:p w14:paraId="716491B2" w14:textId="77777777" w:rsidR="000C5089" w:rsidRPr="002337B0" w:rsidRDefault="000C5089" w:rsidP="00E365EB">
            <w:pPr>
              <w:pStyle w:val="TableBodyText"/>
              <w:keepNext w:val="0"/>
              <w:keepLines w:val="0"/>
              <w:jc w:val="left"/>
            </w:pPr>
            <w:r w:rsidRPr="002337B0">
              <w:t>List of requirements.</w:t>
            </w:r>
          </w:p>
        </w:tc>
        <w:tc>
          <w:tcPr>
            <w:tcW w:w="2185" w:type="dxa"/>
            <w:shd w:val="clear" w:color="auto" w:fill="auto"/>
          </w:tcPr>
          <w:p w14:paraId="3A363D2B" w14:textId="77777777" w:rsidR="000C5089" w:rsidRPr="002337B0" w:rsidRDefault="000C5089" w:rsidP="00E365EB">
            <w:pPr>
              <w:pStyle w:val="TableBodyText"/>
              <w:keepNext w:val="0"/>
              <w:keepLines w:val="0"/>
              <w:jc w:val="left"/>
            </w:pPr>
            <w:r w:rsidRPr="002337B0">
              <w:t>Mandatory</w:t>
            </w:r>
          </w:p>
        </w:tc>
      </w:tr>
      <w:tr w:rsidR="000C5089" w:rsidRPr="002337B0" w14:paraId="7870B3C4" w14:textId="77777777" w:rsidTr="00713436">
        <w:tc>
          <w:tcPr>
            <w:tcW w:w="1614" w:type="dxa"/>
            <w:shd w:val="clear" w:color="auto" w:fill="auto"/>
          </w:tcPr>
          <w:p w14:paraId="1223960F" w14:textId="77777777" w:rsidR="000C5089" w:rsidRPr="002337B0" w:rsidRDefault="000C5089" w:rsidP="00E365EB">
            <w:pPr>
              <w:pStyle w:val="TableBodyText"/>
              <w:keepNext w:val="0"/>
              <w:keepLines w:val="0"/>
            </w:pPr>
            <w:r w:rsidRPr="002337B0">
              <w:t>17AJ(e)</w:t>
            </w:r>
          </w:p>
        </w:tc>
        <w:tc>
          <w:tcPr>
            <w:tcW w:w="2193" w:type="dxa"/>
            <w:shd w:val="clear" w:color="auto" w:fill="auto"/>
          </w:tcPr>
          <w:p w14:paraId="7A406F46" w14:textId="15DB8354" w:rsidR="000C5089" w:rsidRPr="002337B0" w:rsidRDefault="000C5089" w:rsidP="00E365EB">
            <w:pPr>
              <w:pStyle w:val="TableBodyText"/>
              <w:keepNext w:val="0"/>
              <w:keepLines w:val="0"/>
            </w:pPr>
            <w:r w:rsidRPr="002337B0">
              <w:t>p. 7</w:t>
            </w:r>
            <w:r w:rsidR="000D514A" w:rsidRPr="002337B0">
              <w:t>3</w:t>
            </w:r>
          </w:p>
        </w:tc>
        <w:tc>
          <w:tcPr>
            <w:tcW w:w="3646" w:type="dxa"/>
            <w:shd w:val="clear" w:color="auto" w:fill="auto"/>
          </w:tcPr>
          <w:p w14:paraId="14F9C89E" w14:textId="77777777" w:rsidR="000C5089" w:rsidRPr="002337B0" w:rsidRDefault="000C5089" w:rsidP="00E365EB">
            <w:pPr>
              <w:pStyle w:val="TableBodyText"/>
              <w:keepNext w:val="0"/>
              <w:keepLines w:val="0"/>
              <w:jc w:val="left"/>
            </w:pPr>
            <w:r w:rsidRPr="002337B0">
              <w:t>Details of contact officer.</w:t>
            </w:r>
          </w:p>
        </w:tc>
        <w:tc>
          <w:tcPr>
            <w:tcW w:w="2185" w:type="dxa"/>
            <w:shd w:val="clear" w:color="auto" w:fill="auto"/>
          </w:tcPr>
          <w:p w14:paraId="4D92165C" w14:textId="77777777" w:rsidR="000C5089" w:rsidRPr="002337B0" w:rsidRDefault="000C5089" w:rsidP="00E365EB">
            <w:pPr>
              <w:pStyle w:val="TableBodyText"/>
              <w:keepNext w:val="0"/>
              <w:keepLines w:val="0"/>
              <w:jc w:val="left"/>
            </w:pPr>
            <w:r w:rsidRPr="002337B0">
              <w:t>Mandatory</w:t>
            </w:r>
          </w:p>
        </w:tc>
      </w:tr>
      <w:tr w:rsidR="000C5089" w:rsidRPr="002337B0" w14:paraId="108F5234" w14:textId="77777777" w:rsidTr="00713436">
        <w:tc>
          <w:tcPr>
            <w:tcW w:w="1614" w:type="dxa"/>
            <w:shd w:val="clear" w:color="auto" w:fill="auto"/>
          </w:tcPr>
          <w:p w14:paraId="16AD5912" w14:textId="77777777" w:rsidR="000C5089" w:rsidRPr="002337B0" w:rsidRDefault="000C5089" w:rsidP="00E365EB">
            <w:pPr>
              <w:pStyle w:val="TableBodyText"/>
              <w:keepNext w:val="0"/>
              <w:keepLines w:val="0"/>
            </w:pPr>
            <w:r w:rsidRPr="002337B0">
              <w:t>17AJ(f)</w:t>
            </w:r>
          </w:p>
        </w:tc>
        <w:tc>
          <w:tcPr>
            <w:tcW w:w="2193" w:type="dxa"/>
            <w:shd w:val="clear" w:color="auto" w:fill="auto"/>
          </w:tcPr>
          <w:p w14:paraId="133ECC8D" w14:textId="4E089224" w:rsidR="000C5089" w:rsidRPr="002337B0" w:rsidRDefault="000C5089" w:rsidP="00E365EB">
            <w:pPr>
              <w:pStyle w:val="TableBodyText"/>
              <w:keepNext w:val="0"/>
              <w:keepLines w:val="0"/>
            </w:pPr>
            <w:r w:rsidRPr="002337B0">
              <w:t>p. 7</w:t>
            </w:r>
            <w:r w:rsidR="001F266A" w:rsidRPr="002337B0">
              <w:t>3</w:t>
            </w:r>
          </w:p>
        </w:tc>
        <w:tc>
          <w:tcPr>
            <w:tcW w:w="3646" w:type="dxa"/>
            <w:shd w:val="clear" w:color="auto" w:fill="auto"/>
          </w:tcPr>
          <w:p w14:paraId="6B39FBDC" w14:textId="77777777" w:rsidR="000C5089" w:rsidRPr="002337B0" w:rsidRDefault="000C5089" w:rsidP="00E365EB">
            <w:pPr>
              <w:pStyle w:val="TableBodyText"/>
              <w:keepNext w:val="0"/>
              <w:keepLines w:val="0"/>
              <w:jc w:val="left"/>
            </w:pPr>
            <w:r w:rsidRPr="002337B0">
              <w:t>Entity's website address.</w:t>
            </w:r>
          </w:p>
        </w:tc>
        <w:tc>
          <w:tcPr>
            <w:tcW w:w="2185" w:type="dxa"/>
            <w:shd w:val="clear" w:color="auto" w:fill="auto"/>
          </w:tcPr>
          <w:p w14:paraId="2A80216E" w14:textId="77777777" w:rsidR="000C5089" w:rsidRPr="002337B0" w:rsidRDefault="000C5089" w:rsidP="00E365EB">
            <w:pPr>
              <w:pStyle w:val="TableBodyText"/>
              <w:keepNext w:val="0"/>
              <w:keepLines w:val="0"/>
              <w:jc w:val="left"/>
            </w:pPr>
            <w:r w:rsidRPr="002337B0">
              <w:t>Mandatory</w:t>
            </w:r>
          </w:p>
        </w:tc>
      </w:tr>
      <w:tr w:rsidR="000C5089" w:rsidRPr="002337B0" w14:paraId="03FE118B" w14:textId="77777777" w:rsidTr="00713436">
        <w:tc>
          <w:tcPr>
            <w:tcW w:w="1614" w:type="dxa"/>
            <w:tcBorders>
              <w:bottom w:val="single" w:sz="4" w:space="0" w:color="BFBFBF" w:themeColor="background1" w:themeShade="BF"/>
            </w:tcBorders>
            <w:shd w:val="clear" w:color="auto" w:fill="auto"/>
          </w:tcPr>
          <w:p w14:paraId="6551552D" w14:textId="77777777" w:rsidR="000C5089" w:rsidRPr="002337B0" w:rsidRDefault="000C5089" w:rsidP="00E365EB">
            <w:pPr>
              <w:pStyle w:val="TableBodyText"/>
              <w:keepNext w:val="0"/>
              <w:keepLines w:val="0"/>
            </w:pPr>
            <w:r w:rsidRPr="002337B0">
              <w:t>17AJ(g)</w:t>
            </w:r>
          </w:p>
        </w:tc>
        <w:tc>
          <w:tcPr>
            <w:tcW w:w="2193" w:type="dxa"/>
            <w:tcBorders>
              <w:bottom w:val="single" w:sz="4" w:space="0" w:color="BFBFBF" w:themeColor="background1" w:themeShade="BF"/>
            </w:tcBorders>
            <w:shd w:val="clear" w:color="auto" w:fill="auto"/>
          </w:tcPr>
          <w:p w14:paraId="7C3D99B4" w14:textId="1D63B729" w:rsidR="000C5089" w:rsidRPr="002337B0" w:rsidRDefault="000C5089" w:rsidP="00E365EB">
            <w:pPr>
              <w:pStyle w:val="TableBodyText"/>
              <w:keepNext w:val="0"/>
              <w:keepLines w:val="0"/>
            </w:pPr>
            <w:r w:rsidRPr="002337B0">
              <w:t>p. 7</w:t>
            </w:r>
            <w:r w:rsidR="001F266A" w:rsidRPr="002337B0">
              <w:t>3</w:t>
            </w:r>
          </w:p>
        </w:tc>
        <w:tc>
          <w:tcPr>
            <w:tcW w:w="3646" w:type="dxa"/>
            <w:tcBorders>
              <w:bottom w:val="single" w:sz="4" w:space="0" w:color="BFBFBF" w:themeColor="background1" w:themeShade="BF"/>
            </w:tcBorders>
            <w:shd w:val="clear" w:color="auto" w:fill="auto"/>
          </w:tcPr>
          <w:p w14:paraId="623E7FFB" w14:textId="77777777" w:rsidR="000C5089" w:rsidRPr="002337B0" w:rsidRDefault="000C5089" w:rsidP="00E365EB">
            <w:pPr>
              <w:pStyle w:val="TableBodyText"/>
              <w:keepNext w:val="0"/>
              <w:keepLines w:val="0"/>
              <w:jc w:val="left"/>
            </w:pPr>
            <w:r w:rsidRPr="002337B0">
              <w:t>Electronic address of report.</w:t>
            </w:r>
          </w:p>
        </w:tc>
        <w:tc>
          <w:tcPr>
            <w:tcW w:w="2185" w:type="dxa"/>
            <w:tcBorders>
              <w:bottom w:val="single" w:sz="4" w:space="0" w:color="BFBFBF" w:themeColor="background1" w:themeShade="BF"/>
            </w:tcBorders>
            <w:shd w:val="clear" w:color="auto" w:fill="auto"/>
          </w:tcPr>
          <w:p w14:paraId="12C0A81D" w14:textId="77777777" w:rsidR="000C5089" w:rsidRPr="002337B0" w:rsidRDefault="000C5089" w:rsidP="00E365EB">
            <w:pPr>
              <w:pStyle w:val="TableBodyText"/>
              <w:keepNext w:val="0"/>
              <w:keepLines w:val="0"/>
              <w:jc w:val="left"/>
            </w:pPr>
            <w:r w:rsidRPr="002337B0">
              <w:t>Mandatory</w:t>
            </w:r>
          </w:p>
        </w:tc>
      </w:tr>
      <w:tr w:rsidR="000C5089" w:rsidRPr="002337B0" w14:paraId="0BF416F9" w14:textId="77777777" w:rsidTr="007E62D0">
        <w:tc>
          <w:tcPr>
            <w:tcW w:w="1614" w:type="dxa"/>
            <w:tcBorders>
              <w:top w:val="single" w:sz="4" w:space="0" w:color="BFBFBF" w:themeColor="background1" w:themeShade="BF"/>
            </w:tcBorders>
            <w:shd w:val="clear" w:color="auto" w:fill="F2F2F2" w:themeFill="background1" w:themeFillShade="F2"/>
            <w:vAlign w:val="center"/>
          </w:tcPr>
          <w:p w14:paraId="44F3AD08" w14:textId="77777777" w:rsidR="000C5089" w:rsidRPr="002337B0" w:rsidRDefault="000C5089" w:rsidP="007E62D0">
            <w:pPr>
              <w:pStyle w:val="TableBodyText"/>
              <w:keepNext w:val="0"/>
              <w:keepLines w:val="0"/>
            </w:pPr>
            <w:r w:rsidRPr="002337B0">
              <w:t>17AD(a)</w:t>
            </w:r>
          </w:p>
        </w:tc>
        <w:tc>
          <w:tcPr>
            <w:tcW w:w="5839" w:type="dxa"/>
            <w:gridSpan w:val="2"/>
            <w:tcBorders>
              <w:top w:val="single" w:sz="4" w:space="0" w:color="BFBFBF" w:themeColor="background1" w:themeShade="BF"/>
            </w:tcBorders>
            <w:shd w:val="clear" w:color="auto" w:fill="F2F2F2" w:themeFill="background1" w:themeFillShade="F2"/>
          </w:tcPr>
          <w:p w14:paraId="5341D3D6" w14:textId="77777777" w:rsidR="000C5089" w:rsidRPr="002337B0" w:rsidRDefault="000C5089" w:rsidP="00E365EB">
            <w:pPr>
              <w:pStyle w:val="TableColumnHeading"/>
              <w:keepNext w:val="0"/>
              <w:keepLines w:val="0"/>
              <w:jc w:val="left"/>
            </w:pPr>
            <w:r w:rsidRPr="002337B0">
              <w:t>Review by accountable authority</w:t>
            </w:r>
          </w:p>
        </w:tc>
        <w:tc>
          <w:tcPr>
            <w:tcW w:w="2185" w:type="dxa"/>
            <w:tcBorders>
              <w:top w:val="single" w:sz="4" w:space="0" w:color="BFBFBF" w:themeColor="background1" w:themeShade="BF"/>
            </w:tcBorders>
            <w:shd w:val="clear" w:color="auto" w:fill="F2F2F2" w:themeFill="background1" w:themeFillShade="F2"/>
          </w:tcPr>
          <w:p w14:paraId="1F68A0F8" w14:textId="77777777" w:rsidR="000C5089" w:rsidRPr="002337B0" w:rsidRDefault="000C5089" w:rsidP="00E365EB">
            <w:pPr>
              <w:pStyle w:val="TableColumnHeading"/>
              <w:keepNext w:val="0"/>
              <w:keepLines w:val="0"/>
              <w:jc w:val="left"/>
            </w:pPr>
          </w:p>
        </w:tc>
      </w:tr>
      <w:tr w:rsidR="000C5089" w:rsidRPr="002337B0" w14:paraId="671E6652" w14:textId="77777777" w:rsidTr="00713436">
        <w:tc>
          <w:tcPr>
            <w:tcW w:w="1614" w:type="dxa"/>
            <w:tcBorders>
              <w:bottom w:val="single" w:sz="4" w:space="0" w:color="BFBFBF" w:themeColor="background1" w:themeShade="BF"/>
            </w:tcBorders>
            <w:shd w:val="clear" w:color="auto" w:fill="auto"/>
          </w:tcPr>
          <w:p w14:paraId="2E220FDF" w14:textId="77777777" w:rsidR="000C5089" w:rsidRPr="002337B0" w:rsidRDefault="000C5089" w:rsidP="00E365EB">
            <w:pPr>
              <w:pStyle w:val="TableBodyText"/>
              <w:keepNext w:val="0"/>
              <w:keepLines w:val="0"/>
            </w:pPr>
            <w:r w:rsidRPr="002337B0">
              <w:t>17AD(a)</w:t>
            </w:r>
          </w:p>
        </w:tc>
        <w:tc>
          <w:tcPr>
            <w:tcW w:w="2193" w:type="dxa"/>
            <w:tcBorders>
              <w:bottom w:val="single" w:sz="4" w:space="0" w:color="BFBFBF" w:themeColor="background1" w:themeShade="BF"/>
            </w:tcBorders>
            <w:shd w:val="clear" w:color="auto" w:fill="auto"/>
          </w:tcPr>
          <w:p w14:paraId="6BC7A770" w14:textId="77777777" w:rsidR="000C5089" w:rsidRPr="002337B0" w:rsidRDefault="000C5089" w:rsidP="00E365EB">
            <w:pPr>
              <w:pStyle w:val="TableBodyText"/>
              <w:keepNext w:val="0"/>
              <w:keepLines w:val="0"/>
            </w:pPr>
            <w:r w:rsidRPr="002337B0">
              <w:t>p. iii</w:t>
            </w:r>
          </w:p>
        </w:tc>
        <w:tc>
          <w:tcPr>
            <w:tcW w:w="3646" w:type="dxa"/>
            <w:tcBorders>
              <w:bottom w:val="single" w:sz="4" w:space="0" w:color="BFBFBF" w:themeColor="background1" w:themeShade="BF"/>
            </w:tcBorders>
            <w:shd w:val="clear" w:color="auto" w:fill="auto"/>
          </w:tcPr>
          <w:p w14:paraId="656F7430" w14:textId="77777777" w:rsidR="000C5089" w:rsidRPr="002337B0" w:rsidRDefault="000C5089" w:rsidP="00E365EB">
            <w:pPr>
              <w:pStyle w:val="TableBodyText"/>
              <w:keepNext w:val="0"/>
              <w:keepLines w:val="0"/>
              <w:jc w:val="left"/>
            </w:pPr>
            <w:r w:rsidRPr="002337B0">
              <w:t>A review by the accountable authority of the entity.</w:t>
            </w:r>
          </w:p>
        </w:tc>
        <w:tc>
          <w:tcPr>
            <w:tcW w:w="2185" w:type="dxa"/>
            <w:tcBorders>
              <w:bottom w:val="single" w:sz="4" w:space="0" w:color="BFBFBF" w:themeColor="background1" w:themeShade="BF"/>
            </w:tcBorders>
            <w:shd w:val="clear" w:color="auto" w:fill="auto"/>
          </w:tcPr>
          <w:p w14:paraId="7FC9430E" w14:textId="77777777" w:rsidR="000C5089" w:rsidRPr="002337B0" w:rsidRDefault="000C5089" w:rsidP="00E365EB">
            <w:pPr>
              <w:pStyle w:val="TableBodyText"/>
              <w:keepNext w:val="0"/>
              <w:keepLines w:val="0"/>
              <w:jc w:val="left"/>
            </w:pPr>
            <w:r w:rsidRPr="002337B0">
              <w:t>Mandatory</w:t>
            </w:r>
          </w:p>
        </w:tc>
      </w:tr>
      <w:tr w:rsidR="000C5089" w:rsidRPr="002337B0" w14:paraId="42A47D71" w14:textId="77777777" w:rsidTr="00713436">
        <w:tc>
          <w:tcPr>
            <w:tcW w:w="1614" w:type="dxa"/>
            <w:tcBorders>
              <w:top w:val="single" w:sz="4" w:space="0" w:color="BFBFBF" w:themeColor="background1" w:themeShade="BF"/>
            </w:tcBorders>
            <w:shd w:val="clear" w:color="auto" w:fill="F2F2F2" w:themeFill="background1" w:themeFillShade="F2"/>
            <w:vAlign w:val="center"/>
          </w:tcPr>
          <w:p w14:paraId="144849E8" w14:textId="77777777" w:rsidR="000C5089" w:rsidRPr="002337B0" w:rsidRDefault="000C5089" w:rsidP="00E365EB">
            <w:pPr>
              <w:pStyle w:val="TableBodyText"/>
              <w:keepNext w:val="0"/>
              <w:keepLines w:val="0"/>
            </w:pPr>
            <w:r w:rsidRPr="002337B0">
              <w:t>17AD(b)</w:t>
            </w:r>
          </w:p>
        </w:tc>
        <w:tc>
          <w:tcPr>
            <w:tcW w:w="5839" w:type="dxa"/>
            <w:gridSpan w:val="2"/>
            <w:tcBorders>
              <w:top w:val="single" w:sz="4" w:space="0" w:color="BFBFBF" w:themeColor="background1" w:themeShade="BF"/>
            </w:tcBorders>
            <w:shd w:val="clear" w:color="auto" w:fill="F2F2F2" w:themeFill="background1" w:themeFillShade="F2"/>
          </w:tcPr>
          <w:p w14:paraId="34481542" w14:textId="77777777" w:rsidR="000C5089" w:rsidRPr="002337B0" w:rsidRDefault="000C5089" w:rsidP="00E365EB">
            <w:pPr>
              <w:pStyle w:val="TableColumnHeading"/>
              <w:keepNext w:val="0"/>
              <w:keepLines w:val="0"/>
              <w:jc w:val="left"/>
            </w:pPr>
            <w:r w:rsidRPr="002337B0">
              <w:t>Overview of the entity</w:t>
            </w:r>
          </w:p>
        </w:tc>
        <w:tc>
          <w:tcPr>
            <w:tcW w:w="2185" w:type="dxa"/>
            <w:tcBorders>
              <w:top w:val="single" w:sz="4" w:space="0" w:color="BFBFBF" w:themeColor="background1" w:themeShade="BF"/>
            </w:tcBorders>
            <w:shd w:val="clear" w:color="auto" w:fill="F2F2F2" w:themeFill="background1" w:themeFillShade="F2"/>
          </w:tcPr>
          <w:p w14:paraId="4C6465DC" w14:textId="77777777" w:rsidR="000C5089" w:rsidRPr="002337B0" w:rsidRDefault="000C5089" w:rsidP="00E365EB">
            <w:pPr>
              <w:pStyle w:val="TableColumnHeading"/>
              <w:keepNext w:val="0"/>
              <w:keepLines w:val="0"/>
              <w:jc w:val="left"/>
            </w:pPr>
          </w:p>
        </w:tc>
      </w:tr>
      <w:tr w:rsidR="000C5089" w:rsidRPr="002337B0" w14:paraId="2EDDA92D" w14:textId="77777777" w:rsidTr="00713436">
        <w:tc>
          <w:tcPr>
            <w:tcW w:w="1614" w:type="dxa"/>
            <w:shd w:val="clear" w:color="auto" w:fill="auto"/>
          </w:tcPr>
          <w:p w14:paraId="3B6D2DB2" w14:textId="77777777" w:rsidR="000C5089" w:rsidRPr="002337B0" w:rsidRDefault="000C5089" w:rsidP="00E365EB">
            <w:pPr>
              <w:pStyle w:val="TableBodyText"/>
              <w:keepNext w:val="0"/>
              <w:keepLines w:val="0"/>
            </w:pPr>
            <w:r w:rsidRPr="002337B0">
              <w:t>17AE(1)(a)(</w:t>
            </w:r>
            <w:proofErr w:type="spellStart"/>
            <w:r w:rsidRPr="002337B0">
              <w:t>i</w:t>
            </w:r>
            <w:proofErr w:type="spellEnd"/>
            <w:r w:rsidRPr="002337B0">
              <w:t>)</w:t>
            </w:r>
          </w:p>
        </w:tc>
        <w:tc>
          <w:tcPr>
            <w:tcW w:w="2193" w:type="dxa"/>
            <w:shd w:val="clear" w:color="auto" w:fill="auto"/>
          </w:tcPr>
          <w:p w14:paraId="667ED0BD" w14:textId="77777777" w:rsidR="000C5089" w:rsidRPr="002337B0" w:rsidRDefault="000C5089" w:rsidP="00E365EB">
            <w:pPr>
              <w:pStyle w:val="TableBodyText"/>
              <w:keepNext w:val="0"/>
              <w:keepLines w:val="0"/>
            </w:pPr>
            <w:r w:rsidRPr="002337B0">
              <w:t>p. 1</w:t>
            </w:r>
          </w:p>
        </w:tc>
        <w:tc>
          <w:tcPr>
            <w:tcW w:w="3646" w:type="dxa"/>
            <w:shd w:val="clear" w:color="auto" w:fill="auto"/>
          </w:tcPr>
          <w:p w14:paraId="2A1AE304" w14:textId="77777777" w:rsidR="000C5089" w:rsidRPr="002337B0" w:rsidRDefault="000C5089" w:rsidP="00E365EB">
            <w:pPr>
              <w:pStyle w:val="TableBodyText"/>
              <w:keepNext w:val="0"/>
              <w:keepLines w:val="0"/>
              <w:jc w:val="left"/>
            </w:pPr>
            <w:r w:rsidRPr="002337B0">
              <w:t>A description of the role and functions of the entity.</w:t>
            </w:r>
          </w:p>
        </w:tc>
        <w:tc>
          <w:tcPr>
            <w:tcW w:w="2185" w:type="dxa"/>
            <w:shd w:val="clear" w:color="auto" w:fill="auto"/>
          </w:tcPr>
          <w:p w14:paraId="6483C9B2" w14:textId="77777777" w:rsidR="000C5089" w:rsidRPr="002337B0" w:rsidRDefault="000C5089" w:rsidP="00E365EB">
            <w:pPr>
              <w:pStyle w:val="TableBodyText"/>
              <w:keepNext w:val="0"/>
              <w:keepLines w:val="0"/>
              <w:jc w:val="left"/>
            </w:pPr>
            <w:r w:rsidRPr="002337B0">
              <w:t>Mandatory</w:t>
            </w:r>
          </w:p>
        </w:tc>
      </w:tr>
      <w:tr w:rsidR="000C5089" w:rsidRPr="002337B0" w14:paraId="03C65676" w14:textId="77777777" w:rsidTr="00713436">
        <w:tc>
          <w:tcPr>
            <w:tcW w:w="1614" w:type="dxa"/>
            <w:shd w:val="clear" w:color="auto" w:fill="auto"/>
          </w:tcPr>
          <w:p w14:paraId="08AFF253" w14:textId="77777777" w:rsidR="000C5089" w:rsidRPr="002337B0" w:rsidRDefault="000C5089" w:rsidP="00E365EB">
            <w:pPr>
              <w:pStyle w:val="TableBodyText"/>
              <w:keepNext w:val="0"/>
              <w:keepLines w:val="0"/>
            </w:pPr>
            <w:r w:rsidRPr="002337B0">
              <w:t>17AE(1)(a)(ii)</w:t>
            </w:r>
          </w:p>
        </w:tc>
        <w:tc>
          <w:tcPr>
            <w:tcW w:w="2193" w:type="dxa"/>
            <w:shd w:val="clear" w:color="auto" w:fill="auto"/>
          </w:tcPr>
          <w:p w14:paraId="60F01EDC" w14:textId="77777777" w:rsidR="000C5089" w:rsidRPr="002337B0" w:rsidRDefault="000C5089" w:rsidP="00E365EB">
            <w:pPr>
              <w:pStyle w:val="TableBodyText"/>
              <w:keepNext w:val="0"/>
              <w:keepLines w:val="0"/>
            </w:pPr>
            <w:r w:rsidRPr="002337B0">
              <w:t>p. 2-3</w:t>
            </w:r>
          </w:p>
        </w:tc>
        <w:tc>
          <w:tcPr>
            <w:tcW w:w="3646" w:type="dxa"/>
            <w:shd w:val="clear" w:color="auto" w:fill="auto"/>
          </w:tcPr>
          <w:p w14:paraId="76DCCD6A" w14:textId="77777777" w:rsidR="000C5089" w:rsidRPr="002337B0" w:rsidRDefault="000C5089" w:rsidP="00E365EB">
            <w:pPr>
              <w:pStyle w:val="TableBodyText"/>
              <w:keepNext w:val="0"/>
              <w:keepLines w:val="0"/>
              <w:jc w:val="left"/>
            </w:pPr>
            <w:r w:rsidRPr="002337B0">
              <w:t>A description of the organisational structure of the entity.</w:t>
            </w:r>
          </w:p>
        </w:tc>
        <w:tc>
          <w:tcPr>
            <w:tcW w:w="2185" w:type="dxa"/>
            <w:shd w:val="clear" w:color="auto" w:fill="auto"/>
          </w:tcPr>
          <w:p w14:paraId="0FC14024" w14:textId="77777777" w:rsidR="000C5089" w:rsidRPr="002337B0" w:rsidRDefault="000C5089" w:rsidP="00E365EB">
            <w:pPr>
              <w:pStyle w:val="TableBodyText"/>
              <w:keepNext w:val="0"/>
              <w:keepLines w:val="0"/>
              <w:jc w:val="left"/>
            </w:pPr>
            <w:r w:rsidRPr="002337B0">
              <w:t>Mandatory</w:t>
            </w:r>
          </w:p>
        </w:tc>
      </w:tr>
      <w:tr w:rsidR="000C5089" w:rsidRPr="002337B0" w14:paraId="469F50FA" w14:textId="77777777" w:rsidTr="00713436">
        <w:tc>
          <w:tcPr>
            <w:tcW w:w="1614" w:type="dxa"/>
            <w:shd w:val="clear" w:color="auto" w:fill="auto"/>
          </w:tcPr>
          <w:p w14:paraId="6AEF94E0" w14:textId="77777777" w:rsidR="000C5089" w:rsidRPr="002337B0" w:rsidRDefault="000C5089" w:rsidP="00E365EB">
            <w:pPr>
              <w:pStyle w:val="TableBodyText"/>
              <w:keepNext w:val="0"/>
              <w:keepLines w:val="0"/>
            </w:pPr>
            <w:r w:rsidRPr="002337B0">
              <w:t>17AE(1)(a)(iii)</w:t>
            </w:r>
          </w:p>
        </w:tc>
        <w:tc>
          <w:tcPr>
            <w:tcW w:w="2193" w:type="dxa"/>
            <w:shd w:val="clear" w:color="auto" w:fill="auto"/>
          </w:tcPr>
          <w:p w14:paraId="042F556E" w14:textId="77777777" w:rsidR="000C5089" w:rsidRPr="002337B0" w:rsidRDefault="000C5089" w:rsidP="00E365EB">
            <w:pPr>
              <w:pStyle w:val="TableBodyText"/>
              <w:keepNext w:val="0"/>
              <w:keepLines w:val="0"/>
            </w:pPr>
            <w:r w:rsidRPr="002337B0">
              <w:t>p. 2</w:t>
            </w:r>
          </w:p>
        </w:tc>
        <w:tc>
          <w:tcPr>
            <w:tcW w:w="3646" w:type="dxa"/>
            <w:shd w:val="clear" w:color="auto" w:fill="auto"/>
          </w:tcPr>
          <w:p w14:paraId="26ED20C6" w14:textId="77777777" w:rsidR="000C5089" w:rsidRPr="002337B0" w:rsidRDefault="000C5089" w:rsidP="00E365EB">
            <w:pPr>
              <w:pStyle w:val="TableBodyText"/>
              <w:keepNext w:val="0"/>
              <w:keepLines w:val="0"/>
              <w:jc w:val="left"/>
            </w:pPr>
            <w:r w:rsidRPr="002337B0">
              <w:t>A description of the outcomes and programmes administered by the entity.</w:t>
            </w:r>
          </w:p>
        </w:tc>
        <w:tc>
          <w:tcPr>
            <w:tcW w:w="2185" w:type="dxa"/>
            <w:shd w:val="clear" w:color="auto" w:fill="auto"/>
          </w:tcPr>
          <w:p w14:paraId="720F0E2A" w14:textId="77777777" w:rsidR="000C5089" w:rsidRPr="002337B0" w:rsidRDefault="000C5089" w:rsidP="00E365EB">
            <w:pPr>
              <w:pStyle w:val="TableBodyText"/>
              <w:keepNext w:val="0"/>
              <w:keepLines w:val="0"/>
              <w:jc w:val="left"/>
            </w:pPr>
            <w:r w:rsidRPr="002337B0">
              <w:t>Mandatory</w:t>
            </w:r>
          </w:p>
        </w:tc>
      </w:tr>
      <w:tr w:rsidR="000C5089" w:rsidRPr="002337B0" w14:paraId="4D6F2F33" w14:textId="77777777" w:rsidTr="00713436">
        <w:tc>
          <w:tcPr>
            <w:tcW w:w="1614" w:type="dxa"/>
            <w:shd w:val="clear" w:color="auto" w:fill="auto"/>
          </w:tcPr>
          <w:p w14:paraId="68F25A10" w14:textId="77777777" w:rsidR="000C5089" w:rsidRPr="002337B0" w:rsidRDefault="000C5089" w:rsidP="00E365EB">
            <w:pPr>
              <w:pStyle w:val="TableBodyText"/>
              <w:keepNext w:val="0"/>
              <w:keepLines w:val="0"/>
            </w:pPr>
            <w:r w:rsidRPr="002337B0">
              <w:t>17AE(1)(a)(iv)</w:t>
            </w:r>
          </w:p>
        </w:tc>
        <w:tc>
          <w:tcPr>
            <w:tcW w:w="2193" w:type="dxa"/>
            <w:shd w:val="clear" w:color="auto" w:fill="auto"/>
          </w:tcPr>
          <w:p w14:paraId="34761073" w14:textId="77777777" w:rsidR="000C5089" w:rsidRPr="002337B0" w:rsidRDefault="000C5089" w:rsidP="00E365EB">
            <w:pPr>
              <w:pStyle w:val="TableBodyText"/>
              <w:keepNext w:val="0"/>
              <w:keepLines w:val="0"/>
            </w:pPr>
            <w:r w:rsidRPr="002337B0">
              <w:t>p. 1</w:t>
            </w:r>
          </w:p>
        </w:tc>
        <w:tc>
          <w:tcPr>
            <w:tcW w:w="3646" w:type="dxa"/>
            <w:shd w:val="clear" w:color="auto" w:fill="auto"/>
          </w:tcPr>
          <w:p w14:paraId="3061D030" w14:textId="77777777" w:rsidR="000C5089" w:rsidRPr="002337B0" w:rsidRDefault="000C5089" w:rsidP="00E365EB">
            <w:pPr>
              <w:pStyle w:val="TableBodyText"/>
              <w:keepNext w:val="0"/>
              <w:keepLines w:val="0"/>
              <w:jc w:val="left"/>
            </w:pPr>
            <w:r w:rsidRPr="002337B0">
              <w:t>A description of the purposes of the entity as included in corporate plan.</w:t>
            </w:r>
          </w:p>
        </w:tc>
        <w:tc>
          <w:tcPr>
            <w:tcW w:w="2185" w:type="dxa"/>
            <w:shd w:val="clear" w:color="auto" w:fill="auto"/>
          </w:tcPr>
          <w:p w14:paraId="337C950F" w14:textId="77777777" w:rsidR="000C5089" w:rsidRPr="002337B0" w:rsidRDefault="000C5089" w:rsidP="00E365EB">
            <w:pPr>
              <w:pStyle w:val="TableBodyText"/>
              <w:keepNext w:val="0"/>
              <w:keepLines w:val="0"/>
              <w:jc w:val="left"/>
            </w:pPr>
            <w:r w:rsidRPr="002337B0">
              <w:t>Mandatory</w:t>
            </w:r>
          </w:p>
        </w:tc>
      </w:tr>
      <w:tr w:rsidR="000C5089" w:rsidRPr="002337B0" w14:paraId="4950955C" w14:textId="77777777" w:rsidTr="00713436">
        <w:tc>
          <w:tcPr>
            <w:tcW w:w="1614" w:type="dxa"/>
            <w:shd w:val="clear" w:color="auto" w:fill="auto"/>
          </w:tcPr>
          <w:p w14:paraId="3D728DB2" w14:textId="77777777" w:rsidR="000C5089" w:rsidRPr="002337B0" w:rsidRDefault="000C5089" w:rsidP="00E365EB">
            <w:pPr>
              <w:pStyle w:val="TableBodyText"/>
              <w:keepNext w:val="0"/>
              <w:keepLines w:val="0"/>
            </w:pPr>
            <w:r w:rsidRPr="002337B0">
              <w:t>17AE(1)(aa)(</w:t>
            </w:r>
            <w:proofErr w:type="spellStart"/>
            <w:r w:rsidRPr="002337B0">
              <w:t>i</w:t>
            </w:r>
            <w:proofErr w:type="spellEnd"/>
            <w:r w:rsidRPr="002337B0">
              <w:t>)</w:t>
            </w:r>
          </w:p>
        </w:tc>
        <w:tc>
          <w:tcPr>
            <w:tcW w:w="2193" w:type="dxa"/>
            <w:shd w:val="clear" w:color="auto" w:fill="auto"/>
          </w:tcPr>
          <w:p w14:paraId="6EB2BB28" w14:textId="0BB0B71F" w:rsidR="000C5089" w:rsidRPr="002337B0" w:rsidRDefault="000C5089" w:rsidP="00E365EB">
            <w:pPr>
              <w:pStyle w:val="TableBodyText"/>
              <w:keepNext w:val="0"/>
              <w:keepLines w:val="0"/>
            </w:pPr>
            <w:r w:rsidRPr="002337B0">
              <w:t>p. 6</w:t>
            </w:r>
            <w:r w:rsidR="00FD45AF" w:rsidRPr="002337B0">
              <w:t>4</w:t>
            </w:r>
          </w:p>
        </w:tc>
        <w:tc>
          <w:tcPr>
            <w:tcW w:w="3646" w:type="dxa"/>
            <w:shd w:val="clear" w:color="auto" w:fill="auto"/>
          </w:tcPr>
          <w:p w14:paraId="59C2D109" w14:textId="77777777" w:rsidR="000C5089" w:rsidRPr="002337B0" w:rsidRDefault="000C5089" w:rsidP="00E365EB">
            <w:pPr>
              <w:pStyle w:val="TableBodyText"/>
              <w:keepNext w:val="0"/>
              <w:keepLines w:val="0"/>
              <w:jc w:val="left"/>
            </w:pPr>
            <w:r w:rsidRPr="002337B0">
              <w:t>Name of the accountable authority or each member of the accountable authority.</w:t>
            </w:r>
          </w:p>
        </w:tc>
        <w:tc>
          <w:tcPr>
            <w:tcW w:w="2185" w:type="dxa"/>
            <w:shd w:val="clear" w:color="auto" w:fill="auto"/>
          </w:tcPr>
          <w:p w14:paraId="21DA2881" w14:textId="77777777" w:rsidR="000C5089" w:rsidRPr="002337B0" w:rsidRDefault="000C5089" w:rsidP="00E365EB">
            <w:pPr>
              <w:pStyle w:val="TableBodyText"/>
              <w:keepNext w:val="0"/>
              <w:keepLines w:val="0"/>
              <w:jc w:val="left"/>
            </w:pPr>
            <w:r w:rsidRPr="002337B0">
              <w:t>Mandatory</w:t>
            </w:r>
          </w:p>
        </w:tc>
      </w:tr>
      <w:tr w:rsidR="000C5089" w:rsidRPr="002337B0" w14:paraId="0BD6FC48" w14:textId="77777777" w:rsidTr="00713436">
        <w:tc>
          <w:tcPr>
            <w:tcW w:w="1614" w:type="dxa"/>
            <w:shd w:val="clear" w:color="auto" w:fill="auto"/>
          </w:tcPr>
          <w:p w14:paraId="337EC29D" w14:textId="77777777" w:rsidR="000C5089" w:rsidRPr="002337B0" w:rsidRDefault="000C5089" w:rsidP="00E365EB">
            <w:pPr>
              <w:pStyle w:val="TableBodyText"/>
              <w:keepNext w:val="0"/>
              <w:keepLines w:val="0"/>
            </w:pPr>
            <w:r w:rsidRPr="002337B0">
              <w:t>17AE(1)(aa)(ii)</w:t>
            </w:r>
          </w:p>
        </w:tc>
        <w:tc>
          <w:tcPr>
            <w:tcW w:w="2193" w:type="dxa"/>
            <w:shd w:val="clear" w:color="auto" w:fill="auto"/>
          </w:tcPr>
          <w:p w14:paraId="20FCD2DC" w14:textId="7E4AEDBF" w:rsidR="000C5089" w:rsidRPr="002337B0" w:rsidRDefault="000C5089" w:rsidP="00E365EB">
            <w:pPr>
              <w:pStyle w:val="TableBodyText"/>
              <w:keepNext w:val="0"/>
              <w:keepLines w:val="0"/>
            </w:pPr>
            <w:r w:rsidRPr="002337B0">
              <w:t xml:space="preserve">p. </w:t>
            </w:r>
            <w:r w:rsidR="00BE27A2" w:rsidRPr="002337B0">
              <w:t>6</w:t>
            </w:r>
            <w:r w:rsidR="00FD45AF" w:rsidRPr="002337B0">
              <w:t>4</w:t>
            </w:r>
          </w:p>
        </w:tc>
        <w:tc>
          <w:tcPr>
            <w:tcW w:w="3646" w:type="dxa"/>
            <w:shd w:val="clear" w:color="auto" w:fill="auto"/>
          </w:tcPr>
          <w:p w14:paraId="1E3202E3" w14:textId="77777777" w:rsidR="000C5089" w:rsidRPr="002337B0" w:rsidRDefault="000C5089" w:rsidP="00E365EB">
            <w:pPr>
              <w:pStyle w:val="TableBodyText"/>
              <w:keepNext w:val="0"/>
              <w:keepLines w:val="0"/>
              <w:jc w:val="left"/>
            </w:pPr>
            <w:r w:rsidRPr="002337B0">
              <w:t>Position of the accountable authority or each member of the accountable authority.</w:t>
            </w:r>
          </w:p>
        </w:tc>
        <w:tc>
          <w:tcPr>
            <w:tcW w:w="2185" w:type="dxa"/>
            <w:shd w:val="clear" w:color="auto" w:fill="auto"/>
          </w:tcPr>
          <w:p w14:paraId="7FA58472" w14:textId="77777777" w:rsidR="000C5089" w:rsidRPr="002337B0" w:rsidRDefault="000C5089" w:rsidP="00E365EB">
            <w:pPr>
              <w:pStyle w:val="TableBodyText"/>
              <w:keepNext w:val="0"/>
              <w:keepLines w:val="0"/>
              <w:jc w:val="left"/>
            </w:pPr>
            <w:r w:rsidRPr="002337B0">
              <w:t>Mandatory</w:t>
            </w:r>
          </w:p>
        </w:tc>
      </w:tr>
      <w:tr w:rsidR="000C5089" w:rsidRPr="002337B0" w14:paraId="156D162D" w14:textId="77777777" w:rsidTr="00713436">
        <w:tc>
          <w:tcPr>
            <w:tcW w:w="1614" w:type="dxa"/>
            <w:shd w:val="clear" w:color="auto" w:fill="auto"/>
          </w:tcPr>
          <w:p w14:paraId="51991B2A" w14:textId="77777777" w:rsidR="000C5089" w:rsidRPr="002337B0" w:rsidRDefault="000C5089" w:rsidP="00E365EB">
            <w:pPr>
              <w:pStyle w:val="TableBodyText"/>
              <w:keepNext w:val="0"/>
              <w:keepLines w:val="0"/>
            </w:pPr>
            <w:r w:rsidRPr="002337B0">
              <w:t>17AE(1)(aa)(iii)</w:t>
            </w:r>
          </w:p>
        </w:tc>
        <w:tc>
          <w:tcPr>
            <w:tcW w:w="2193" w:type="dxa"/>
            <w:shd w:val="clear" w:color="auto" w:fill="auto"/>
          </w:tcPr>
          <w:p w14:paraId="79B3FF42" w14:textId="57A0A033" w:rsidR="000C5089" w:rsidRPr="002337B0" w:rsidRDefault="000C5089" w:rsidP="00E365EB">
            <w:pPr>
              <w:pStyle w:val="TableBodyText"/>
              <w:keepNext w:val="0"/>
              <w:keepLines w:val="0"/>
            </w:pPr>
            <w:r w:rsidRPr="002337B0">
              <w:t xml:space="preserve">p. </w:t>
            </w:r>
            <w:r w:rsidR="00BE27A2" w:rsidRPr="002337B0">
              <w:t>6</w:t>
            </w:r>
            <w:r w:rsidR="00FD45AF" w:rsidRPr="002337B0">
              <w:t>4</w:t>
            </w:r>
          </w:p>
        </w:tc>
        <w:tc>
          <w:tcPr>
            <w:tcW w:w="3646" w:type="dxa"/>
            <w:shd w:val="clear" w:color="auto" w:fill="auto"/>
          </w:tcPr>
          <w:p w14:paraId="0954817D" w14:textId="77777777" w:rsidR="000C5089" w:rsidRPr="002337B0" w:rsidRDefault="000C5089" w:rsidP="00E365EB">
            <w:pPr>
              <w:pStyle w:val="TableBodyText"/>
              <w:keepNext w:val="0"/>
              <w:keepLines w:val="0"/>
              <w:jc w:val="left"/>
            </w:pPr>
            <w:r w:rsidRPr="002337B0">
              <w:t>Period as the accountable authority or member of the accountable authority within the reporting period.</w:t>
            </w:r>
          </w:p>
        </w:tc>
        <w:tc>
          <w:tcPr>
            <w:tcW w:w="2185" w:type="dxa"/>
            <w:shd w:val="clear" w:color="auto" w:fill="auto"/>
          </w:tcPr>
          <w:p w14:paraId="09F84B4A" w14:textId="77777777" w:rsidR="000C5089" w:rsidRPr="002337B0" w:rsidRDefault="000C5089" w:rsidP="00E365EB">
            <w:pPr>
              <w:pStyle w:val="TableBodyText"/>
              <w:keepNext w:val="0"/>
              <w:keepLines w:val="0"/>
              <w:jc w:val="left"/>
            </w:pPr>
            <w:r w:rsidRPr="002337B0">
              <w:t>Mandatory</w:t>
            </w:r>
          </w:p>
        </w:tc>
      </w:tr>
      <w:tr w:rsidR="000C5089" w:rsidRPr="002337B0" w14:paraId="5B03E02D" w14:textId="77777777" w:rsidTr="00713436">
        <w:tc>
          <w:tcPr>
            <w:tcW w:w="1614" w:type="dxa"/>
            <w:shd w:val="clear" w:color="auto" w:fill="auto"/>
          </w:tcPr>
          <w:p w14:paraId="14F869FB" w14:textId="77777777" w:rsidR="000C5089" w:rsidRPr="002337B0" w:rsidRDefault="000C5089" w:rsidP="00E365EB">
            <w:pPr>
              <w:pStyle w:val="TableBodyText"/>
              <w:keepNext w:val="0"/>
              <w:keepLines w:val="0"/>
            </w:pPr>
            <w:r w:rsidRPr="002337B0">
              <w:t>17AE(1)(b)</w:t>
            </w:r>
          </w:p>
        </w:tc>
        <w:tc>
          <w:tcPr>
            <w:tcW w:w="2193" w:type="dxa"/>
            <w:shd w:val="clear" w:color="auto" w:fill="auto"/>
          </w:tcPr>
          <w:p w14:paraId="19068D6A" w14:textId="77777777" w:rsidR="000C5089" w:rsidRPr="002337B0" w:rsidRDefault="000C5089" w:rsidP="00E365EB">
            <w:pPr>
              <w:pStyle w:val="TableBodyText"/>
              <w:keepNext w:val="0"/>
              <w:keepLines w:val="0"/>
            </w:pPr>
            <w:r w:rsidRPr="002337B0">
              <w:t>N/A</w:t>
            </w:r>
          </w:p>
        </w:tc>
        <w:tc>
          <w:tcPr>
            <w:tcW w:w="3646" w:type="dxa"/>
            <w:shd w:val="clear" w:color="auto" w:fill="auto"/>
          </w:tcPr>
          <w:p w14:paraId="2B6BDD12" w14:textId="77777777" w:rsidR="000C5089" w:rsidRPr="002337B0" w:rsidRDefault="000C5089" w:rsidP="00E365EB">
            <w:pPr>
              <w:pStyle w:val="TableBodyText"/>
              <w:keepNext w:val="0"/>
              <w:keepLines w:val="0"/>
              <w:jc w:val="left"/>
            </w:pPr>
            <w:r w:rsidRPr="002337B0">
              <w:t>An outline of the structure of the portfolio of the entity.</w:t>
            </w:r>
          </w:p>
        </w:tc>
        <w:tc>
          <w:tcPr>
            <w:tcW w:w="2185" w:type="dxa"/>
            <w:shd w:val="clear" w:color="auto" w:fill="auto"/>
          </w:tcPr>
          <w:p w14:paraId="640CD2E7" w14:textId="77777777" w:rsidR="000C5089" w:rsidRPr="002337B0" w:rsidRDefault="000C5089" w:rsidP="00E365EB">
            <w:pPr>
              <w:pStyle w:val="TableBodyText"/>
              <w:keepNext w:val="0"/>
              <w:keepLines w:val="0"/>
              <w:jc w:val="left"/>
            </w:pPr>
            <w:r w:rsidRPr="002337B0">
              <w:t>Portfolio departments - mandatory</w:t>
            </w:r>
          </w:p>
        </w:tc>
      </w:tr>
      <w:tr w:rsidR="003705FF" w:rsidRPr="002337B0" w14:paraId="65C51EBC" w14:textId="77777777" w:rsidTr="00713436">
        <w:tc>
          <w:tcPr>
            <w:tcW w:w="1614" w:type="dxa"/>
            <w:tcBorders>
              <w:bottom w:val="single" w:sz="4" w:space="0" w:color="BFBFBF" w:themeColor="background1" w:themeShade="BF"/>
            </w:tcBorders>
            <w:shd w:val="clear" w:color="auto" w:fill="auto"/>
          </w:tcPr>
          <w:p w14:paraId="09FE10B5" w14:textId="77777777" w:rsidR="003705FF" w:rsidRPr="002337B0" w:rsidRDefault="003705FF" w:rsidP="00E365EB">
            <w:pPr>
              <w:pStyle w:val="TableBodyText"/>
              <w:keepNext w:val="0"/>
              <w:keepLines w:val="0"/>
              <w:spacing w:before="40"/>
            </w:pPr>
            <w:r w:rsidRPr="002337B0">
              <w:t>17AE(2)</w:t>
            </w:r>
          </w:p>
        </w:tc>
        <w:tc>
          <w:tcPr>
            <w:tcW w:w="2193" w:type="dxa"/>
            <w:tcBorders>
              <w:bottom w:val="single" w:sz="4" w:space="0" w:color="BFBFBF" w:themeColor="background1" w:themeShade="BF"/>
            </w:tcBorders>
            <w:shd w:val="clear" w:color="auto" w:fill="auto"/>
          </w:tcPr>
          <w:p w14:paraId="72D39B82" w14:textId="77777777" w:rsidR="003705FF" w:rsidRPr="002337B0" w:rsidRDefault="003705FF" w:rsidP="00E365EB">
            <w:pPr>
              <w:pStyle w:val="TableBodyText"/>
              <w:keepNext w:val="0"/>
              <w:keepLines w:val="0"/>
              <w:spacing w:before="40"/>
            </w:pPr>
            <w:r w:rsidRPr="002337B0">
              <w:t>N/A</w:t>
            </w:r>
          </w:p>
        </w:tc>
        <w:tc>
          <w:tcPr>
            <w:tcW w:w="3646" w:type="dxa"/>
            <w:tcBorders>
              <w:bottom w:val="single" w:sz="4" w:space="0" w:color="BFBFBF" w:themeColor="background1" w:themeShade="BF"/>
            </w:tcBorders>
            <w:shd w:val="clear" w:color="auto" w:fill="auto"/>
          </w:tcPr>
          <w:p w14:paraId="3B01CD6D" w14:textId="77777777" w:rsidR="003705FF" w:rsidRPr="002337B0" w:rsidRDefault="003705FF" w:rsidP="00E365EB">
            <w:pPr>
              <w:pStyle w:val="TableBodyText"/>
              <w:keepNext w:val="0"/>
              <w:keepLines w:val="0"/>
              <w:spacing w:before="40"/>
              <w:jc w:val="left"/>
            </w:pPr>
            <w:r w:rsidRPr="002337B0">
              <w:t>Where the outcomes and programs administered by the entity differ from any Portfolio Budget Statement, Portfolio Additional Estimates Statement or other portfolio estimates statement that was prepared for the entity for the period, include details of variation and reasons for change.</w:t>
            </w:r>
          </w:p>
        </w:tc>
        <w:tc>
          <w:tcPr>
            <w:tcW w:w="2185" w:type="dxa"/>
            <w:tcBorders>
              <w:bottom w:val="single" w:sz="4" w:space="0" w:color="BFBFBF" w:themeColor="background1" w:themeShade="BF"/>
            </w:tcBorders>
            <w:shd w:val="clear" w:color="auto" w:fill="auto"/>
          </w:tcPr>
          <w:p w14:paraId="4F32AA89" w14:textId="77777777" w:rsidR="003705FF" w:rsidRPr="002337B0" w:rsidRDefault="003705FF" w:rsidP="00E365EB">
            <w:pPr>
              <w:pStyle w:val="TableBodyText"/>
              <w:keepNext w:val="0"/>
              <w:keepLines w:val="0"/>
              <w:spacing w:before="40"/>
              <w:jc w:val="left"/>
            </w:pPr>
            <w:r w:rsidRPr="002337B0">
              <w:t>If applicable, Mandatory</w:t>
            </w:r>
          </w:p>
        </w:tc>
      </w:tr>
      <w:tr w:rsidR="00D816D7" w:rsidRPr="002337B0" w14:paraId="0CF2C47F" w14:textId="77777777" w:rsidTr="007E62D0">
        <w:tc>
          <w:tcPr>
            <w:tcW w:w="1614" w:type="dxa"/>
            <w:tcBorders>
              <w:top w:val="single" w:sz="4" w:space="0" w:color="BFBFBF" w:themeColor="background1" w:themeShade="BF"/>
            </w:tcBorders>
            <w:shd w:val="clear" w:color="auto" w:fill="F2F2F2" w:themeFill="background1" w:themeFillShade="F2"/>
            <w:vAlign w:val="center"/>
          </w:tcPr>
          <w:p w14:paraId="7CADA17C" w14:textId="77777777" w:rsidR="00D816D7" w:rsidRPr="002337B0" w:rsidRDefault="00D816D7" w:rsidP="00A469D9">
            <w:pPr>
              <w:pStyle w:val="TableBodyText"/>
            </w:pPr>
            <w:r w:rsidRPr="002337B0">
              <w:t>17AD(c)</w:t>
            </w:r>
          </w:p>
        </w:tc>
        <w:tc>
          <w:tcPr>
            <w:tcW w:w="5839" w:type="dxa"/>
            <w:gridSpan w:val="2"/>
            <w:tcBorders>
              <w:top w:val="single" w:sz="4" w:space="0" w:color="BFBFBF" w:themeColor="background1" w:themeShade="BF"/>
            </w:tcBorders>
            <w:shd w:val="clear" w:color="auto" w:fill="F2F2F2" w:themeFill="background1" w:themeFillShade="F2"/>
          </w:tcPr>
          <w:p w14:paraId="2C190FDA" w14:textId="77777777" w:rsidR="00D816D7" w:rsidRPr="002337B0" w:rsidRDefault="00D816D7" w:rsidP="00A469D9">
            <w:pPr>
              <w:pStyle w:val="TableColumnHeading"/>
              <w:jc w:val="left"/>
            </w:pPr>
            <w:r w:rsidRPr="002337B0">
              <w:t>Report on the Performance of the entity</w:t>
            </w:r>
          </w:p>
        </w:tc>
        <w:tc>
          <w:tcPr>
            <w:tcW w:w="2185" w:type="dxa"/>
            <w:tcBorders>
              <w:top w:val="single" w:sz="4" w:space="0" w:color="BFBFBF" w:themeColor="background1" w:themeShade="BF"/>
            </w:tcBorders>
            <w:shd w:val="clear" w:color="auto" w:fill="F2F2F2" w:themeFill="background1" w:themeFillShade="F2"/>
          </w:tcPr>
          <w:p w14:paraId="5881F722" w14:textId="77777777" w:rsidR="00D816D7" w:rsidRPr="002337B0" w:rsidRDefault="00D816D7" w:rsidP="00A469D9">
            <w:pPr>
              <w:pStyle w:val="TableBodyText"/>
              <w:jc w:val="left"/>
            </w:pPr>
          </w:p>
        </w:tc>
      </w:tr>
      <w:tr w:rsidR="00D816D7" w:rsidRPr="002337B0" w14:paraId="3A280E76" w14:textId="77777777" w:rsidTr="00713436">
        <w:tc>
          <w:tcPr>
            <w:tcW w:w="1614" w:type="dxa"/>
            <w:shd w:val="clear" w:color="auto" w:fill="F2F2F2" w:themeFill="background1" w:themeFillShade="F2"/>
          </w:tcPr>
          <w:p w14:paraId="5868FA40" w14:textId="77777777" w:rsidR="00D816D7" w:rsidRPr="002337B0" w:rsidRDefault="00D816D7" w:rsidP="00E365EB">
            <w:pPr>
              <w:pStyle w:val="TableBodyText"/>
              <w:keepNext w:val="0"/>
              <w:keepLines w:val="0"/>
            </w:pPr>
          </w:p>
        </w:tc>
        <w:tc>
          <w:tcPr>
            <w:tcW w:w="5839" w:type="dxa"/>
            <w:gridSpan w:val="2"/>
            <w:shd w:val="clear" w:color="auto" w:fill="F2F2F2" w:themeFill="background1" w:themeFillShade="F2"/>
          </w:tcPr>
          <w:p w14:paraId="4E555958" w14:textId="77777777" w:rsidR="00D816D7" w:rsidRPr="002337B0" w:rsidRDefault="00D816D7" w:rsidP="001B34B2">
            <w:pPr>
              <w:pStyle w:val="TableColumnHeading"/>
              <w:keepNext w:val="0"/>
              <w:keepLines w:val="0"/>
              <w:spacing w:before="0"/>
              <w:jc w:val="left"/>
            </w:pPr>
            <w:r w:rsidRPr="002337B0">
              <w:t>Annual performance Statements</w:t>
            </w:r>
          </w:p>
        </w:tc>
        <w:tc>
          <w:tcPr>
            <w:tcW w:w="2185" w:type="dxa"/>
            <w:shd w:val="clear" w:color="auto" w:fill="F2F2F2" w:themeFill="background1" w:themeFillShade="F2"/>
          </w:tcPr>
          <w:p w14:paraId="3B51549E" w14:textId="77777777" w:rsidR="00D816D7" w:rsidRPr="002337B0" w:rsidRDefault="00D816D7" w:rsidP="00E365EB">
            <w:pPr>
              <w:pStyle w:val="TableBodyText"/>
              <w:keepNext w:val="0"/>
              <w:keepLines w:val="0"/>
              <w:jc w:val="left"/>
            </w:pPr>
          </w:p>
        </w:tc>
      </w:tr>
      <w:tr w:rsidR="00D816D7" w:rsidRPr="002337B0" w14:paraId="6652659A" w14:textId="77777777" w:rsidTr="00713436">
        <w:tc>
          <w:tcPr>
            <w:tcW w:w="1614" w:type="dxa"/>
            <w:tcBorders>
              <w:bottom w:val="single" w:sz="4" w:space="0" w:color="BFBFBF" w:themeColor="background1" w:themeShade="BF"/>
            </w:tcBorders>
            <w:shd w:val="clear" w:color="auto" w:fill="auto"/>
          </w:tcPr>
          <w:p w14:paraId="2DBF8F46" w14:textId="77777777" w:rsidR="00D816D7" w:rsidRPr="002337B0" w:rsidRDefault="00D816D7" w:rsidP="00E365EB">
            <w:pPr>
              <w:pStyle w:val="TableBodyText"/>
              <w:keepNext w:val="0"/>
              <w:keepLines w:val="0"/>
            </w:pPr>
            <w:r w:rsidRPr="002337B0">
              <w:t>17AD(c)(</w:t>
            </w:r>
            <w:proofErr w:type="spellStart"/>
            <w:r w:rsidRPr="002337B0">
              <w:t>i</w:t>
            </w:r>
            <w:proofErr w:type="spellEnd"/>
            <w:r w:rsidRPr="002337B0">
              <w:t>); 16F</w:t>
            </w:r>
          </w:p>
        </w:tc>
        <w:tc>
          <w:tcPr>
            <w:tcW w:w="2193" w:type="dxa"/>
            <w:tcBorders>
              <w:bottom w:val="single" w:sz="4" w:space="0" w:color="BFBFBF" w:themeColor="background1" w:themeShade="BF"/>
            </w:tcBorders>
            <w:shd w:val="clear" w:color="auto" w:fill="auto"/>
          </w:tcPr>
          <w:p w14:paraId="28E83212" w14:textId="3D5F673E" w:rsidR="00D816D7" w:rsidRPr="002337B0" w:rsidRDefault="00D816D7" w:rsidP="00E365EB">
            <w:pPr>
              <w:pStyle w:val="TableBodyText"/>
              <w:keepNext w:val="0"/>
              <w:keepLines w:val="0"/>
            </w:pPr>
            <w:r w:rsidRPr="002337B0">
              <w:t>p. 5-</w:t>
            </w:r>
            <w:r w:rsidR="00253AC5" w:rsidRPr="002337B0">
              <w:t>9</w:t>
            </w:r>
          </w:p>
        </w:tc>
        <w:tc>
          <w:tcPr>
            <w:tcW w:w="3646" w:type="dxa"/>
            <w:tcBorders>
              <w:bottom w:val="single" w:sz="4" w:space="0" w:color="BFBFBF" w:themeColor="background1" w:themeShade="BF"/>
            </w:tcBorders>
            <w:shd w:val="clear" w:color="auto" w:fill="auto"/>
          </w:tcPr>
          <w:p w14:paraId="6ED59482" w14:textId="77777777" w:rsidR="00D816D7" w:rsidRPr="002337B0" w:rsidRDefault="00D816D7" w:rsidP="00E365EB">
            <w:pPr>
              <w:pStyle w:val="TableBodyText"/>
              <w:keepNext w:val="0"/>
              <w:keepLines w:val="0"/>
              <w:jc w:val="left"/>
            </w:pPr>
            <w:r w:rsidRPr="002337B0">
              <w:t>Annual performance statement in accordance with paragraph 39(1)(b) of the Act and section 16F of the Rule.</w:t>
            </w:r>
          </w:p>
        </w:tc>
        <w:tc>
          <w:tcPr>
            <w:tcW w:w="2185" w:type="dxa"/>
            <w:tcBorders>
              <w:bottom w:val="single" w:sz="4" w:space="0" w:color="BFBFBF" w:themeColor="background1" w:themeShade="BF"/>
            </w:tcBorders>
            <w:shd w:val="clear" w:color="auto" w:fill="auto"/>
          </w:tcPr>
          <w:p w14:paraId="12AF335E" w14:textId="77777777" w:rsidR="00D816D7" w:rsidRPr="002337B0" w:rsidRDefault="00D816D7" w:rsidP="00E365EB">
            <w:pPr>
              <w:pStyle w:val="TableBodyText"/>
              <w:keepNext w:val="0"/>
              <w:keepLines w:val="0"/>
              <w:jc w:val="left"/>
            </w:pPr>
            <w:r w:rsidRPr="002337B0">
              <w:t>Mandatory</w:t>
            </w:r>
          </w:p>
        </w:tc>
      </w:tr>
      <w:tr w:rsidR="00D816D7" w:rsidRPr="002337B0" w14:paraId="6BE427A4" w14:textId="77777777" w:rsidTr="00713436">
        <w:tc>
          <w:tcPr>
            <w:tcW w:w="1614" w:type="dxa"/>
            <w:tcBorders>
              <w:top w:val="single" w:sz="4" w:space="0" w:color="BFBFBF" w:themeColor="background1" w:themeShade="BF"/>
            </w:tcBorders>
            <w:shd w:val="clear" w:color="auto" w:fill="F2F2F2" w:themeFill="background1" w:themeFillShade="F2"/>
          </w:tcPr>
          <w:p w14:paraId="0210B797" w14:textId="77777777" w:rsidR="00D816D7" w:rsidRPr="002337B0" w:rsidRDefault="00D816D7" w:rsidP="00E365EB">
            <w:pPr>
              <w:pStyle w:val="TableBodyText"/>
              <w:keepNext w:val="0"/>
              <w:keepLines w:val="0"/>
            </w:pPr>
            <w:r w:rsidRPr="002337B0">
              <w:t>17AD(c)(ii)</w:t>
            </w:r>
          </w:p>
        </w:tc>
        <w:tc>
          <w:tcPr>
            <w:tcW w:w="5839" w:type="dxa"/>
            <w:gridSpan w:val="2"/>
            <w:tcBorders>
              <w:top w:val="single" w:sz="4" w:space="0" w:color="BFBFBF" w:themeColor="background1" w:themeShade="BF"/>
            </w:tcBorders>
            <w:shd w:val="clear" w:color="auto" w:fill="F2F2F2" w:themeFill="background1" w:themeFillShade="F2"/>
          </w:tcPr>
          <w:p w14:paraId="565FCBE2" w14:textId="77777777" w:rsidR="00D816D7" w:rsidRPr="002337B0" w:rsidRDefault="00D816D7" w:rsidP="001B34B2">
            <w:pPr>
              <w:pStyle w:val="TableColumnHeading"/>
              <w:keepNext w:val="0"/>
              <w:keepLines w:val="0"/>
              <w:spacing w:before="0"/>
              <w:jc w:val="left"/>
            </w:pPr>
            <w:r w:rsidRPr="002337B0">
              <w:t>Report on Financial Performance</w:t>
            </w:r>
          </w:p>
        </w:tc>
        <w:tc>
          <w:tcPr>
            <w:tcW w:w="2185" w:type="dxa"/>
            <w:tcBorders>
              <w:top w:val="single" w:sz="4" w:space="0" w:color="BFBFBF" w:themeColor="background1" w:themeShade="BF"/>
            </w:tcBorders>
            <w:shd w:val="clear" w:color="auto" w:fill="F2F2F2" w:themeFill="background1" w:themeFillShade="F2"/>
          </w:tcPr>
          <w:p w14:paraId="341D8781" w14:textId="77777777" w:rsidR="00D816D7" w:rsidRPr="002337B0" w:rsidRDefault="00D816D7" w:rsidP="00E365EB">
            <w:pPr>
              <w:pStyle w:val="TableBodyText"/>
              <w:keepNext w:val="0"/>
              <w:keepLines w:val="0"/>
              <w:jc w:val="left"/>
            </w:pPr>
          </w:p>
        </w:tc>
      </w:tr>
      <w:tr w:rsidR="00D816D7" w:rsidRPr="002337B0" w14:paraId="2164E466" w14:textId="77777777" w:rsidTr="005E39B8">
        <w:trPr>
          <w:trHeight w:val="213"/>
        </w:trPr>
        <w:tc>
          <w:tcPr>
            <w:tcW w:w="1614" w:type="dxa"/>
            <w:shd w:val="clear" w:color="auto" w:fill="auto"/>
          </w:tcPr>
          <w:p w14:paraId="2AD1BF3B" w14:textId="77777777" w:rsidR="00D816D7" w:rsidRPr="002337B0" w:rsidRDefault="00D816D7" w:rsidP="00E365EB">
            <w:pPr>
              <w:pStyle w:val="TableBodyText"/>
              <w:keepNext w:val="0"/>
              <w:keepLines w:val="0"/>
            </w:pPr>
            <w:r w:rsidRPr="002337B0">
              <w:t>17AF(1)(a)</w:t>
            </w:r>
          </w:p>
        </w:tc>
        <w:tc>
          <w:tcPr>
            <w:tcW w:w="2193" w:type="dxa"/>
            <w:shd w:val="clear" w:color="auto" w:fill="auto"/>
          </w:tcPr>
          <w:p w14:paraId="4BA20FA0" w14:textId="330F1C9D" w:rsidR="00D816D7" w:rsidRPr="002337B0" w:rsidRDefault="00D816D7" w:rsidP="00E365EB">
            <w:pPr>
              <w:pStyle w:val="TableBodyText"/>
              <w:keepNext w:val="0"/>
              <w:keepLines w:val="0"/>
            </w:pPr>
            <w:r w:rsidRPr="002337B0">
              <w:t xml:space="preserve">p. </w:t>
            </w:r>
            <w:r w:rsidR="005505A1" w:rsidRPr="002337B0">
              <w:t>29</w:t>
            </w:r>
          </w:p>
        </w:tc>
        <w:tc>
          <w:tcPr>
            <w:tcW w:w="3646" w:type="dxa"/>
            <w:shd w:val="clear" w:color="auto" w:fill="auto"/>
          </w:tcPr>
          <w:p w14:paraId="233E5B1F" w14:textId="77777777" w:rsidR="00D816D7" w:rsidRPr="002337B0" w:rsidRDefault="00D816D7" w:rsidP="00E365EB">
            <w:pPr>
              <w:pStyle w:val="TableBodyText"/>
              <w:keepNext w:val="0"/>
              <w:keepLines w:val="0"/>
              <w:jc w:val="left"/>
            </w:pPr>
            <w:r w:rsidRPr="002337B0">
              <w:t>A discussion and analysis of the entity’s financial performance.</w:t>
            </w:r>
          </w:p>
        </w:tc>
        <w:tc>
          <w:tcPr>
            <w:tcW w:w="2185" w:type="dxa"/>
            <w:shd w:val="clear" w:color="auto" w:fill="auto"/>
          </w:tcPr>
          <w:p w14:paraId="2A3A809E" w14:textId="77777777" w:rsidR="00D816D7" w:rsidRPr="002337B0" w:rsidRDefault="00D816D7" w:rsidP="00E365EB">
            <w:pPr>
              <w:pStyle w:val="TableBodyText"/>
              <w:keepNext w:val="0"/>
              <w:keepLines w:val="0"/>
              <w:jc w:val="left"/>
            </w:pPr>
            <w:r w:rsidRPr="002337B0">
              <w:t>Mandatory</w:t>
            </w:r>
          </w:p>
        </w:tc>
      </w:tr>
      <w:tr w:rsidR="00D816D7" w:rsidRPr="002337B0" w14:paraId="5FEDCCDA" w14:textId="77777777" w:rsidTr="00713436">
        <w:tc>
          <w:tcPr>
            <w:tcW w:w="1614" w:type="dxa"/>
            <w:shd w:val="clear" w:color="auto" w:fill="auto"/>
          </w:tcPr>
          <w:p w14:paraId="369ADCF8" w14:textId="77777777" w:rsidR="00D816D7" w:rsidRPr="002337B0" w:rsidRDefault="00D816D7" w:rsidP="00E365EB">
            <w:pPr>
              <w:pStyle w:val="TableBodyText"/>
              <w:keepNext w:val="0"/>
              <w:keepLines w:val="0"/>
            </w:pPr>
            <w:r w:rsidRPr="002337B0">
              <w:t>17AF(1)(b)</w:t>
            </w:r>
          </w:p>
        </w:tc>
        <w:tc>
          <w:tcPr>
            <w:tcW w:w="2193" w:type="dxa"/>
            <w:shd w:val="clear" w:color="auto" w:fill="auto"/>
          </w:tcPr>
          <w:p w14:paraId="6E1BED9C" w14:textId="5C3C08B7" w:rsidR="00D816D7" w:rsidRPr="002337B0" w:rsidRDefault="00D816D7" w:rsidP="00E365EB">
            <w:pPr>
              <w:pStyle w:val="TableBodyText"/>
              <w:keepNext w:val="0"/>
              <w:keepLines w:val="0"/>
            </w:pPr>
            <w:r w:rsidRPr="002337B0">
              <w:t>p. 6</w:t>
            </w:r>
            <w:r w:rsidR="001F266A" w:rsidRPr="002337B0">
              <w:t>4</w:t>
            </w:r>
          </w:p>
        </w:tc>
        <w:tc>
          <w:tcPr>
            <w:tcW w:w="3646" w:type="dxa"/>
            <w:shd w:val="clear" w:color="auto" w:fill="auto"/>
          </w:tcPr>
          <w:p w14:paraId="40775981" w14:textId="77777777" w:rsidR="00D816D7" w:rsidRPr="002337B0" w:rsidRDefault="00D816D7" w:rsidP="00E365EB">
            <w:pPr>
              <w:pStyle w:val="TableBodyText"/>
              <w:keepNext w:val="0"/>
              <w:keepLines w:val="0"/>
              <w:jc w:val="left"/>
            </w:pPr>
            <w:r w:rsidRPr="002337B0">
              <w:t>A table summarising the total resources and total payments of the entity.</w:t>
            </w:r>
          </w:p>
        </w:tc>
        <w:tc>
          <w:tcPr>
            <w:tcW w:w="2185" w:type="dxa"/>
            <w:shd w:val="clear" w:color="auto" w:fill="auto"/>
          </w:tcPr>
          <w:p w14:paraId="3DB18FFE" w14:textId="77777777" w:rsidR="00D816D7" w:rsidRPr="002337B0" w:rsidRDefault="00D816D7" w:rsidP="00E365EB">
            <w:pPr>
              <w:pStyle w:val="TableBodyText"/>
              <w:keepNext w:val="0"/>
              <w:keepLines w:val="0"/>
              <w:jc w:val="left"/>
            </w:pPr>
            <w:r w:rsidRPr="002337B0">
              <w:t>Mandatory</w:t>
            </w:r>
          </w:p>
        </w:tc>
      </w:tr>
      <w:tr w:rsidR="00D816D7" w:rsidRPr="002337B0" w14:paraId="22FA3E28" w14:textId="77777777" w:rsidTr="00713436">
        <w:tc>
          <w:tcPr>
            <w:tcW w:w="1614" w:type="dxa"/>
            <w:tcBorders>
              <w:bottom w:val="single" w:sz="4" w:space="0" w:color="BFBFBF" w:themeColor="background1" w:themeShade="BF"/>
            </w:tcBorders>
            <w:shd w:val="clear" w:color="auto" w:fill="auto"/>
          </w:tcPr>
          <w:p w14:paraId="40D8AF45" w14:textId="77777777" w:rsidR="00D816D7" w:rsidRPr="002337B0" w:rsidRDefault="00D816D7" w:rsidP="00E365EB">
            <w:pPr>
              <w:pStyle w:val="TableBodyText"/>
              <w:keepNext w:val="0"/>
              <w:keepLines w:val="0"/>
            </w:pPr>
            <w:r w:rsidRPr="002337B0">
              <w:t>17AF(2)</w:t>
            </w:r>
          </w:p>
        </w:tc>
        <w:tc>
          <w:tcPr>
            <w:tcW w:w="2193" w:type="dxa"/>
            <w:tcBorders>
              <w:bottom w:val="single" w:sz="4" w:space="0" w:color="BFBFBF" w:themeColor="background1" w:themeShade="BF"/>
            </w:tcBorders>
            <w:shd w:val="clear" w:color="auto" w:fill="auto"/>
          </w:tcPr>
          <w:p w14:paraId="53C8CF5E" w14:textId="77777777" w:rsidR="00D816D7" w:rsidRPr="002337B0" w:rsidRDefault="00D816D7" w:rsidP="00E365EB">
            <w:pPr>
              <w:pStyle w:val="TableBodyText"/>
              <w:keepNext w:val="0"/>
              <w:keepLines w:val="0"/>
            </w:pPr>
            <w:r w:rsidRPr="002337B0">
              <w:t>N/A</w:t>
            </w:r>
          </w:p>
        </w:tc>
        <w:tc>
          <w:tcPr>
            <w:tcW w:w="3646" w:type="dxa"/>
            <w:tcBorders>
              <w:bottom w:val="single" w:sz="4" w:space="0" w:color="BFBFBF" w:themeColor="background1" w:themeShade="BF"/>
            </w:tcBorders>
            <w:shd w:val="clear" w:color="auto" w:fill="auto"/>
          </w:tcPr>
          <w:p w14:paraId="59C8392A" w14:textId="77777777" w:rsidR="00D816D7" w:rsidRPr="002337B0" w:rsidRDefault="00D816D7" w:rsidP="00E365EB">
            <w:pPr>
              <w:pStyle w:val="TableBodyText"/>
              <w:keepNext w:val="0"/>
              <w:keepLines w:val="0"/>
              <w:jc w:val="left"/>
            </w:pPr>
            <w:r w:rsidRPr="002337B0">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2185" w:type="dxa"/>
            <w:tcBorders>
              <w:bottom w:val="single" w:sz="4" w:space="0" w:color="BFBFBF" w:themeColor="background1" w:themeShade="BF"/>
            </w:tcBorders>
            <w:shd w:val="clear" w:color="auto" w:fill="auto"/>
          </w:tcPr>
          <w:p w14:paraId="7145EF4D" w14:textId="77777777" w:rsidR="00D816D7" w:rsidRPr="002337B0" w:rsidRDefault="00D816D7" w:rsidP="00E365EB">
            <w:pPr>
              <w:pStyle w:val="TableBodyText"/>
              <w:keepNext w:val="0"/>
              <w:keepLines w:val="0"/>
              <w:jc w:val="left"/>
            </w:pPr>
            <w:r w:rsidRPr="002337B0">
              <w:t>If applicable, Mandatory.</w:t>
            </w:r>
          </w:p>
        </w:tc>
      </w:tr>
      <w:tr w:rsidR="00D816D7" w:rsidRPr="002337B0" w14:paraId="298780E0" w14:textId="77777777" w:rsidTr="00A469D9">
        <w:tc>
          <w:tcPr>
            <w:tcW w:w="1614" w:type="dxa"/>
            <w:tcBorders>
              <w:top w:val="single" w:sz="4" w:space="0" w:color="BFBFBF" w:themeColor="background1" w:themeShade="BF"/>
            </w:tcBorders>
            <w:shd w:val="clear" w:color="auto" w:fill="F2F2F2" w:themeFill="background1" w:themeFillShade="F2"/>
            <w:vAlign w:val="center"/>
          </w:tcPr>
          <w:p w14:paraId="752F4EA2" w14:textId="77777777" w:rsidR="00D816D7" w:rsidRPr="002337B0" w:rsidRDefault="00D816D7" w:rsidP="00A469D9">
            <w:pPr>
              <w:pStyle w:val="TableBodyText"/>
              <w:keepNext w:val="0"/>
              <w:keepLines w:val="0"/>
            </w:pPr>
            <w:r w:rsidRPr="002337B0">
              <w:t>17AD(d)</w:t>
            </w:r>
          </w:p>
        </w:tc>
        <w:tc>
          <w:tcPr>
            <w:tcW w:w="5839" w:type="dxa"/>
            <w:gridSpan w:val="2"/>
            <w:tcBorders>
              <w:top w:val="single" w:sz="4" w:space="0" w:color="BFBFBF" w:themeColor="background1" w:themeShade="BF"/>
            </w:tcBorders>
            <w:shd w:val="clear" w:color="auto" w:fill="F2F2F2" w:themeFill="background1" w:themeFillShade="F2"/>
          </w:tcPr>
          <w:p w14:paraId="32E88F58" w14:textId="77777777" w:rsidR="00D816D7" w:rsidRPr="002337B0" w:rsidRDefault="00D816D7" w:rsidP="00E365EB">
            <w:pPr>
              <w:pStyle w:val="TableColumnHeading"/>
              <w:keepNext w:val="0"/>
              <w:keepLines w:val="0"/>
              <w:jc w:val="left"/>
            </w:pPr>
            <w:r w:rsidRPr="002337B0">
              <w:t>Management and Accountability</w:t>
            </w:r>
          </w:p>
        </w:tc>
        <w:tc>
          <w:tcPr>
            <w:tcW w:w="2185" w:type="dxa"/>
            <w:tcBorders>
              <w:top w:val="single" w:sz="4" w:space="0" w:color="BFBFBF" w:themeColor="background1" w:themeShade="BF"/>
            </w:tcBorders>
            <w:shd w:val="clear" w:color="auto" w:fill="F2F2F2" w:themeFill="background1" w:themeFillShade="F2"/>
          </w:tcPr>
          <w:p w14:paraId="1ECFEB6D" w14:textId="77777777" w:rsidR="00D816D7" w:rsidRPr="002337B0" w:rsidRDefault="00D816D7" w:rsidP="00E365EB">
            <w:pPr>
              <w:pStyle w:val="TableBodyText"/>
              <w:keepNext w:val="0"/>
              <w:keepLines w:val="0"/>
              <w:jc w:val="left"/>
            </w:pPr>
          </w:p>
        </w:tc>
      </w:tr>
      <w:tr w:rsidR="00D816D7" w:rsidRPr="002337B0" w14:paraId="68966259" w14:textId="77777777" w:rsidTr="00713436">
        <w:tc>
          <w:tcPr>
            <w:tcW w:w="1614" w:type="dxa"/>
            <w:shd w:val="clear" w:color="auto" w:fill="F2F2F2" w:themeFill="background1" w:themeFillShade="F2"/>
          </w:tcPr>
          <w:p w14:paraId="4E67E7C4" w14:textId="77777777" w:rsidR="00D816D7" w:rsidRPr="002337B0" w:rsidRDefault="00D816D7" w:rsidP="00E365EB">
            <w:pPr>
              <w:pStyle w:val="TableBodyText"/>
              <w:keepNext w:val="0"/>
              <w:keepLines w:val="0"/>
            </w:pPr>
          </w:p>
        </w:tc>
        <w:tc>
          <w:tcPr>
            <w:tcW w:w="5839" w:type="dxa"/>
            <w:gridSpan w:val="2"/>
            <w:shd w:val="clear" w:color="auto" w:fill="F2F2F2" w:themeFill="background1" w:themeFillShade="F2"/>
          </w:tcPr>
          <w:p w14:paraId="0333349B" w14:textId="77777777" w:rsidR="00D816D7" w:rsidRPr="002337B0" w:rsidRDefault="00D816D7" w:rsidP="00E365EB">
            <w:pPr>
              <w:pStyle w:val="TableColumnHeading"/>
              <w:keepNext w:val="0"/>
              <w:keepLines w:val="0"/>
              <w:jc w:val="left"/>
            </w:pPr>
            <w:r w:rsidRPr="002337B0">
              <w:t>Corporate Governance</w:t>
            </w:r>
          </w:p>
        </w:tc>
        <w:tc>
          <w:tcPr>
            <w:tcW w:w="2185" w:type="dxa"/>
            <w:shd w:val="clear" w:color="auto" w:fill="F2F2F2" w:themeFill="background1" w:themeFillShade="F2"/>
          </w:tcPr>
          <w:p w14:paraId="5E75CF16" w14:textId="77777777" w:rsidR="00D816D7" w:rsidRPr="002337B0" w:rsidRDefault="00D816D7" w:rsidP="00E365EB">
            <w:pPr>
              <w:pStyle w:val="TableBodyText"/>
              <w:keepNext w:val="0"/>
              <w:keepLines w:val="0"/>
              <w:jc w:val="left"/>
            </w:pPr>
          </w:p>
        </w:tc>
      </w:tr>
      <w:tr w:rsidR="00D816D7" w:rsidRPr="002337B0" w14:paraId="5B727FA3" w14:textId="77777777" w:rsidTr="00713436">
        <w:tc>
          <w:tcPr>
            <w:tcW w:w="1614" w:type="dxa"/>
            <w:shd w:val="clear" w:color="auto" w:fill="auto"/>
          </w:tcPr>
          <w:p w14:paraId="6C47DBA1" w14:textId="77777777" w:rsidR="00D816D7" w:rsidRPr="002337B0" w:rsidRDefault="00D816D7" w:rsidP="00E365EB">
            <w:pPr>
              <w:pStyle w:val="TableBodyText"/>
              <w:keepNext w:val="0"/>
              <w:keepLines w:val="0"/>
            </w:pPr>
            <w:r w:rsidRPr="002337B0">
              <w:t>17AG(2)(a)</w:t>
            </w:r>
          </w:p>
        </w:tc>
        <w:tc>
          <w:tcPr>
            <w:tcW w:w="2193" w:type="dxa"/>
            <w:shd w:val="clear" w:color="auto" w:fill="auto"/>
          </w:tcPr>
          <w:p w14:paraId="1BC18D87" w14:textId="649E78BA" w:rsidR="00D816D7" w:rsidRPr="002337B0" w:rsidRDefault="00D816D7" w:rsidP="00E365EB">
            <w:pPr>
              <w:pStyle w:val="TableBodyText"/>
              <w:keepNext w:val="0"/>
              <w:keepLines w:val="0"/>
            </w:pPr>
            <w:r w:rsidRPr="002337B0">
              <w:t>p. iii, 2</w:t>
            </w:r>
            <w:r w:rsidR="00195140" w:rsidRPr="002337B0">
              <w:t>4</w:t>
            </w:r>
          </w:p>
        </w:tc>
        <w:tc>
          <w:tcPr>
            <w:tcW w:w="3646" w:type="dxa"/>
            <w:shd w:val="clear" w:color="auto" w:fill="auto"/>
          </w:tcPr>
          <w:p w14:paraId="6B5F2605" w14:textId="77777777" w:rsidR="00D816D7" w:rsidRPr="002337B0" w:rsidRDefault="00D816D7" w:rsidP="00E365EB">
            <w:pPr>
              <w:pStyle w:val="TableBodyText"/>
              <w:keepNext w:val="0"/>
              <w:keepLines w:val="0"/>
              <w:jc w:val="left"/>
            </w:pPr>
            <w:r w:rsidRPr="002337B0">
              <w:t>Information on compliance with section 10 (fraud systems)</w:t>
            </w:r>
          </w:p>
        </w:tc>
        <w:tc>
          <w:tcPr>
            <w:tcW w:w="2185" w:type="dxa"/>
            <w:shd w:val="clear" w:color="auto" w:fill="auto"/>
          </w:tcPr>
          <w:p w14:paraId="3C426D93" w14:textId="77777777" w:rsidR="00D816D7" w:rsidRPr="002337B0" w:rsidRDefault="00D816D7" w:rsidP="00E365EB">
            <w:pPr>
              <w:pStyle w:val="TableBodyText"/>
              <w:keepNext w:val="0"/>
              <w:keepLines w:val="0"/>
              <w:jc w:val="left"/>
            </w:pPr>
            <w:r w:rsidRPr="002337B0">
              <w:t>Mandatory</w:t>
            </w:r>
          </w:p>
        </w:tc>
      </w:tr>
      <w:tr w:rsidR="00D816D7" w:rsidRPr="002337B0" w14:paraId="490379AB" w14:textId="77777777" w:rsidTr="00713436">
        <w:tc>
          <w:tcPr>
            <w:tcW w:w="1614" w:type="dxa"/>
            <w:shd w:val="clear" w:color="auto" w:fill="auto"/>
          </w:tcPr>
          <w:p w14:paraId="529764E2" w14:textId="77777777" w:rsidR="00D816D7" w:rsidRPr="002337B0" w:rsidRDefault="00D816D7" w:rsidP="00E365EB">
            <w:pPr>
              <w:pStyle w:val="TableBodyText"/>
              <w:keepNext w:val="0"/>
              <w:keepLines w:val="0"/>
            </w:pPr>
            <w:r w:rsidRPr="002337B0">
              <w:t>17AG(2)(b)(</w:t>
            </w:r>
            <w:proofErr w:type="spellStart"/>
            <w:r w:rsidRPr="002337B0">
              <w:t>i</w:t>
            </w:r>
            <w:proofErr w:type="spellEnd"/>
            <w:r w:rsidRPr="002337B0">
              <w:t>)</w:t>
            </w:r>
          </w:p>
        </w:tc>
        <w:tc>
          <w:tcPr>
            <w:tcW w:w="2193" w:type="dxa"/>
            <w:shd w:val="clear" w:color="auto" w:fill="auto"/>
          </w:tcPr>
          <w:p w14:paraId="150615AF" w14:textId="77777777" w:rsidR="00D816D7" w:rsidRPr="002337B0" w:rsidRDefault="00D816D7" w:rsidP="00E365EB">
            <w:pPr>
              <w:pStyle w:val="TableBodyText"/>
              <w:keepNext w:val="0"/>
              <w:keepLines w:val="0"/>
            </w:pPr>
            <w:r w:rsidRPr="002337B0">
              <w:t>p. iii</w:t>
            </w:r>
          </w:p>
        </w:tc>
        <w:tc>
          <w:tcPr>
            <w:tcW w:w="3646" w:type="dxa"/>
            <w:shd w:val="clear" w:color="auto" w:fill="auto"/>
          </w:tcPr>
          <w:p w14:paraId="257A9D6A" w14:textId="77777777" w:rsidR="00D816D7" w:rsidRPr="002337B0" w:rsidRDefault="00D816D7" w:rsidP="00E365EB">
            <w:pPr>
              <w:pStyle w:val="TableBodyText"/>
              <w:keepNext w:val="0"/>
              <w:keepLines w:val="0"/>
              <w:jc w:val="left"/>
            </w:pPr>
            <w:r w:rsidRPr="002337B0">
              <w:t>A certification by accountable authority that fraud risk assessments and fraud control plans have been prepared.</w:t>
            </w:r>
          </w:p>
        </w:tc>
        <w:tc>
          <w:tcPr>
            <w:tcW w:w="2185" w:type="dxa"/>
            <w:shd w:val="clear" w:color="auto" w:fill="auto"/>
          </w:tcPr>
          <w:p w14:paraId="6BF59FE1" w14:textId="77777777" w:rsidR="00D816D7" w:rsidRPr="002337B0" w:rsidRDefault="00D816D7" w:rsidP="00E365EB">
            <w:pPr>
              <w:pStyle w:val="TableBodyText"/>
              <w:keepNext w:val="0"/>
              <w:keepLines w:val="0"/>
              <w:jc w:val="left"/>
            </w:pPr>
            <w:r w:rsidRPr="002337B0">
              <w:t>Mandatory</w:t>
            </w:r>
          </w:p>
        </w:tc>
      </w:tr>
      <w:tr w:rsidR="00D816D7" w:rsidRPr="002337B0" w14:paraId="0322FF73" w14:textId="77777777" w:rsidTr="00713436">
        <w:tc>
          <w:tcPr>
            <w:tcW w:w="1614" w:type="dxa"/>
            <w:shd w:val="clear" w:color="auto" w:fill="auto"/>
          </w:tcPr>
          <w:p w14:paraId="255F6393" w14:textId="77777777" w:rsidR="00D816D7" w:rsidRPr="002337B0" w:rsidRDefault="00D816D7" w:rsidP="00E365EB">
            <w:pPr>
              <w:pStyle w:val="TableBodyText"/>
              <w:keepNext w:val="0"/>
              <w:keepLines w:val="0"/>
            </w:pPr>
            <w:r w:rsidRPr="002337B0">
              <w:t>17AG(2)(b)(ii)</w:t>
            </w:r>
          </w:p>
        </w:tc>
        <w:tc>
          <w:tcPr>
            <w:tcW w:w="2193" w:type="dxa"/>
            <w:shd w:val="clear" w:color="auto" w:fill="auto"/>
          </w:tcPr>
          <w:p w14:paraId="577BB8B2" w14:textId="77777777" w:rsidR="00D816D7" w:rsidRPr="002337B0" w:rsidRDefault="00D816D7" w:rsidP="00E365EB">
            <w:pPr>
              <w:pStyle w:val="TableBodyText"/>
              <w:keepNext w:val="0"/>
              <w:keepLines w:val="0"/>
            </w:pPr>
            <w:r w:rsidRPr="002337B0">
              <w:t>p. iii</w:t>
            </w:r>
          </w:p>
        </w:tc>
        <w:tc>
          <w:tcPr>
            <w:tcW w:w="3646" w:type="dxa"/>
            <w:shd w:val="clear" w:color="auto" w:fill="auto"/>
          </w:tcPr>
          <w:p w14:paraId="40696AA4" w14:textId="77777777" w:rsidR="00D816D7" w:rsidRPr="002337B0" w:rsidRDefault="00D816D7" w:rsidP="00E365EB">
            <w:pPr>
              <w:pStyle w:val="TableBodyText"/>
              <w:keepNext w:val="0"/>
              <w:keepLines w:val="0"/>
              <w:jc w:val="left"/>
            </w:pPr>
            <w:r w:rsidRPr="002337B0">
              <w:t>A certification by accountable authority that appropriate mechanisms for preventing, detecting incidents of, investigating or otherwise dealing with, and recording or reporting fraud that meet the specific needs of the entity are in place.</w:t>
            </w:r>
          </w:p>
        </w:tc>
        <w:tc>
          <w:tcPr>
            <w:tcW w:w="2185" w:type="dxa"/>
            <w:shd w:val="clear" w:color="auto" w:fill="auto"/>
          </w:tcPr>
          <w:p w14:paraId="272CF796" w14:textId="77777777" w:rsidR="00D816D7" w:rsidRPr="002337B0" w:rsidRDefault="00D816D7" w:rsidP="00E365EB">
            <w:pPr>
              <w:pStyle w:val="TableBodyText"/>
              <w:keepNext w:val="0"/>
              <w:keepLines w:val="0"/>
              <w:jc w:val="left"/>
            </w:pPr>
            <w:r w:rsidRPr="002337B0">
              <w:t>Mandatory</w:t>
            </w:r>
          </w:p>
        </w:tc>
      </w:tr>
      <w:tr w:rsidR="00D816D7" w:rsidRPr="002337B0" w14:paraId="4E9E06D6" w14:textId="77777777" w:rsidTr="00713436">
        <w:tc>
          <w:tcPr>
            <w:tcW w:w="1614" w:type="dxa"/>
            <w:shd w:val="clear" w:color="auto" w:fill="auto"/>
          </w:tcPr>
          <w:p w14:paraId="70AE9CF7" w14:textId="77777777" w:rsidR="00D816D7" w:rsidRPr="002337B0" w:rsidRDefault="00D816D7" w:rsidP="00E365EB">
            <w:pPr>
              <w:pStyle w:val="TableBodyText"/>
              <w:keepNext w:val="0"/>
              <w:keepLines w:val="0"/>
            </w:pPr>
            <w:r w:rsidRPr="002337B0">
              <w:t>17AG(2)(b)(iii)</w:t>
            </w:r>
          </w:p>
        </w:tc>
        <w:tc>
          <w:tcPr>
            <w:tcW w:w="2193" w:type="dxa"/>
            <w:shd w:val="clear" w:color="auto" w:fill="auto"/>
          </w:tcPr>
          <w:p w14:paraId="75C8A6CA" w14:textId="77777777" w:rsidR="00D816D7" w:rsidRPr="002337B0" w:rsidRDefault="00D816D7" w:rsidP="00E365EB">
            <w:pPr>
              <w:pStyle w:val="TableBodyText"/>
              <w:keepNext w:val="0"/>
              <w:keepLines w:val="0"/>
            </w:pPr>
            <w:r w:rsidRPr="002337B0">
              <w:t>p. iii</w:t>
            </w:r>
          </w:p>
        </w:tc>
        <w:tc>
          <w:tcPr>
            <w:tcW w:w="3646" w:type="dxa"/>
            <w:shd w:val="clear" w:color="auto" w:fill="auto"/>
          </w:tcPr>
          <w:p w14:paraId="2DB39C47" w14:textId="77777777" w:rsidR="00D816D7" w:rsidRPr="002337B0" w:rsidRDefault="00D816D7" w:rsidP="00E365EB">
            <w:pPr>
              <w:pStyle w:val="TableBodyText"/>
              <w:keepNext w:val="0"/>
              <w:keepLines w:val="0"/>
              <w:jc w:val="left"/>
            </w:pPr>
            <w:r w:rsidRPr="002337B0">
              <w:t>A certification by accountable authority that all reasonable measures have been taken to deal appropriately with fraud relating to the entity.</w:t>
            </w:r>
          </w:p>
        </w:tc>
        <w:tc>
          <w:tcPr>
            <w:tcW w:w="2185" w:type="dxa"/>
            <w:shd w:val="clear" w:color="auto" w:fill="auto"/>
          </w:tcPr>
          <w:p w14:paraId="5E7F243C" w14:textId="77777777" w:rsidR="00D816D7" w:rsidRPr="002337B0" w:rsidRDefault="00D816D7" w:rsidP="00E365EB">
            <w:pPr>
              <w:pStyle w:val="TableBodyText"/>
              <w:keepNext w:val="0"/>
              <w:keepLines w:val="0"/>
              <w:jc w:val="left"/>
            </w:pPr>
            <w:r w:rsidRPr="002337B0">
              <w:t>Mandatory</w:t>
            </w:r>
          </w:p>
        </w:tc>
      </w:tr>
      <w:tr w:rsidR="00D816D7" w:rsidRPr="002337B0" w14:paraId="5365C4F2" w14:textId="77777777" w:rsidTr="00713436">
        <w:tc>
          <w:tcPr>
            <w:tcW w:w="1614" w:type="dxa"/>
            <w:shd w:val="clear" w:color="auto" w:fill="auto"/>
          </w:tcPr>
          <w:p w14:paraId="1F790EF2" w14:textId="77777777" w:rsidR="00D816D7" w:rsidRPr="002337B0" w:rsidRDefault="00D816D7" w:rsidP="00E365EB">
            <w:pPr>
              <w:pStyle w:val="TableBodyText"/>
              <w:keepNext w:val="0"/>
              <w:keepLines w:val="0"/>
            </w:pPr>
            <w:r w:rsidRPr="002337B0">
              <w:t>17AG(2)(c)</w:t>
            </w:r>
          </w:p>
        </w:tc>
        <w:tc>
          <w:tcPr>
            <w:tcW w:w="2193" w:type="dxa"/>
            <w:shd w:val="clear" w:color="auto" w:fill="auto"/>
          </w:tcPr>
          <w:p w14:paraId="023F0D2B" w14:textId="59C72D22" w:rsidR="00D816D7" w:rsidRPr="002337B0" w:rsidRDefault="00D816D7" w:rsidP="00E365EB">
            <w:pPr>
              <w:pStyle w:val="TableBodyText"/>
              <w:keepNext w:val="0"/>
              <w:keepLines w:val="0"/>
            </w:pPr>
            <w:r w:rsidRPr="002337B0">
              <w:t>p. 2</w:t>
            </w:r>
            <w:r w:rsidR="00ED5FBF" w:rsidRPr="002337B0">
              <w:t>2</w:t>
            </w:r>
            <w:r w:rsidRPr="002337B0">
              <w:t>-2</w:t>
            </w:r>
            <w:r w:rsidR="00ED5FBF" w:rsidRPr="002337B0">
              <w:t>5</w:t>
            </w:r>
          </w:p>
        </w:tc>
        <w:tc>
          <w:tcPr>
            <w:tcW w:w="3646" w:type="dxa"/>
            <w:shd w:val="clear" w:color="auto" w:fill="auto"/>
          </w:tcPr>
          <w:p w14:paraId="47E8E763" w14:textId="77777777" w:rsidR="00D816D7" w:rsidRPr="002337B0" w:rsidRDefault="00D816D7" w:rsidP="00E365EB">
            <w:pPr>
              <w:pStyle w:val="TableBodyText"/>
              <w:keepNext w:val="0"/>
              <w:keepLines w:val="0"/>
              <w:jc w:val="left"/>
            </w:pPr>
            <w:r w:rsidRPr="002337B0">
              <w:t>An outline of structures and processes in place for the entity to implement principles and objectives of corporate governance.</w:t>
            </w:r>
          </w:p>
        </w:tc>
        <w:tc>
          <w:tcPr>
            <w:tcW w:w="2185" w:type="dxa"/>
            <w:shd w:val="clear" w:color="auto" w:fill="auto"/>
          </w:tcPr>
          <w:p w14:paraId="4D01A6B8" w14:textId="77777777" w:rsidR="00D816D7" w:rsidRPr="002337B0" w:rsidRDefault="00D816D7" w:rsidP="00E365EB">
            <w:pPr>
              <w:pStyle w:val="TableBodyText"/>
              <w:keepNext w:val="0"/>
              <w:keepLines w:val="0"/>
              <w:jc w:val="left"/>
            </w:pPr>
            <w:r w:rsidRPr="002337B0">
              <w:t>Mandatory</w:t>
            </w:r>
          </w:p>
        </w:tc>
      </w:tr>
      <w:tr w:rsidR="00D816D7" w:rsidRPr="002337B0" w14:paraId="5BC0937F" w14:textId="77777777" w:rsidTr="00713436">
        <w:tc>
          <w:tcPr>
            <w:tcW w:w="1614" w:type="dxa"/>
            <w:tcBorders>
              <w:bottom w:val="single" w:sz="4" w:space="0" w:color="BFBFBF" w:themeColor="background1" w:themeShade="BF"/>
            </w:tcBorders>
            <w:shd w:val="clear" w:color="auto" w:fill="auto"/>
          </w:tcPr>
          <w:p w14:paraId="02416B88" w14:textId="77777777" w:rsidR="00D816D7" w:rsidRPr="002337B0" w:rsidRDefault="00D816D7" w:rsidP="00E365EB">
            <w:pPr>
              <w:pStyle w:val="TableBodyText"/>
              <w:keepNext w:val="0"/>
              <w:keepLines w:val="0"/>
              <w:spacing w:before="40"/>
            </w:pPr>
            <w:r w:rsidRPr="002337B0">
              <w:t>17AG(2)(d) – (e)</w:t>
            </w:r>
          </w:p>
        </w:tc>
        <w:tc>
          <w:tcPr>
            <w:tcW w:w="2193" w:type="dxa"/>
            <w:tcBorders>
              <w:bottom w:val="single" w:sz="4" w:space="0" w:color="BFBFBF" w:themeColor="background1" w:themeShade="BF"/>
            </w:tcBorders>
            <w:shd w:val="clear" w:color="auto" w:fill="auto"/>
          </w:tcPr>
          <w:p w14:paraId="22C6FE4D" w14:textId="77777777" w:rsidR="00D816D7" w:rsidRPr="002337B0" w:rsidRDefault="00D816D7" w:rsidP="00E365EB">
            <w:pPr>
              <w:pStyle w:val="TableBodyText"/>
              <w:keepNext w:val="0"/>
              <w:keepLines w:val="0"/>
              <w:spacing w:before="40"/>
            </w:pPr>
            <w:r w:rsidRPr="002337B0">
              <w:t>N/A</w:t>
            </w:r>
          </w:p>
        </w:tc>
        <w:tc>
          <w:tcPr>
            <w:tcW w:w="3646" w:type="dxa"/>
            <w:tcBorders>
              <w:bottom w:val="single" w:sz="4" w:space="0" w:color="BFBFBF" w:themeColor="background1" w:themeShade="BF"/>
            </w:tcBorders>
            <w:shd w:val="clear" w:color="auto" w:fill="auto"/>
          </w:tcPr>
          <w:p w14:paraId="471684CD" w14:textId="77777777" w:rsidR="00D816D7" w:rsidRPr="002337B0" w:rsidRDefault="00D816D7" w:rsidP="00E365EB">
            <w:pPr>
              <w:pStyle w:val="TableBodyText"/>
              <w:keepNext w:val="0"/>
              <w:keepLines w:val="0"/>
              <w:spacing w:before="40"/>
              <w:jc w:val="left"/>
            </w:pPr>
            <w:r w:rsidRPr="002337B0">
              <w:t>A statement of significant issues reported to Minister under paragraph 19(1)(e) of the Act that relates to non-compliance with Finance law and action taken to remedy non-compliance.</w:t>
            </w:r>
          </w:p>
        </w:tc>
        <w:tc>
          <w:tcPr>
            <w:tcW w:w="2185" w:type="dxa"/>
            <w:tcBorders>
              <w:bottom w:val="single" w:sz="4" w:space="0" w:color="BFBFBF" w:themeColor="background1" w:themeShade="BF"/>
            </w:tcBorders>
            <w:shd w:val="clear" w:color="auto" w:fill="auto"/>
          </w:tcPr>
          <w:p w14:paraId="45F17920" w14:textId="77777777" w:rsidR="00D816D7" w:rsidRPr="002337B0" w:rsidRDefault="00D816D7" w:rsidP="00E365EB">
            <w:pPr>
              <w:pStyle w:val="TableBodyText"/>
              <w:keepNext w:val="0"/>
              <w:keepLines w:val="0"/>
              <w:spacing w:before="40"/>
              <w:jc w:val="left"/>
            </w:pPr>
            <w:r w:rsidRPr="002337B0">
              <w:t>If applicable, Mandatory</w:t>
            </w:r>
          </w:p>
        </w:tc>
      </w:tr>
      <w:tr w:rsidR="00D816D7" w:rsidRPr="002337B0" w14:paraId="50AA0D88" w14:textId="77777777" w:rsidTr="00713436">
        <w:tc>
          <w:tcPr>
            <w:tcW w:w="1614" w:type="dxa"/>
            <w:tcBorders>
              <w:top w:val="single" w:sz="4" w:space="0" w:color="BFBFBF" w:themeColor="background1" w:themeShade="BF"/>
            </w:tcBorders>
            <w:shd w:val="clear" w:color="auto" w:fill="F2F2F2" w:themeFill="background1" w:themeFillShade="F2"/>
          </w:tcPr>
          <w:p w14:paraId="05E744EF" w14:textId="77777777" w:rsidR="00D816D7" w:rsidRPr="002337B0" w:rsidRDefault="00D816D7" w:rsidP="00E365EB">
            <w:pPr>
              <w:pStyle w:val="TableBodyText"/>
              <w:keepNext w:val="0"/>
              <w:keepLines w:val="0"/>
            </w:pPr>
          </w:p>
        </w:tc>
        <w:tc>
          <w:tcPr>
            <w:tcW w:w="5839" w:type="dxa"/>
            <w:gridSpan w:val="2"/>
            <w:tcBorders>
              <w:top w:val="single" w:sz="4" w:space="0" w:color="BFBFBF" w:themeColor="background1" w:themeShade="BF"/>
            </w:tcBorders>
            <w:shd w:val="clear" w:color="auto" w:fill="F2F2F2" w:themeFill="background1" w:themeFillShade="F2"/>
          </w:tcPr>
          <w:p w14:paraId="144C377B" w14:textId="77777777" w:rsidR="00D816D7" w:rsidRPr="002337B0" w:rsidRDefault="00D816D7" w:rsidP="00E365EB">
            <w:pPr>
              <w:pStyle w:val="TableColumnHeading"/>
              <w:keepNext w:val="0"/>
              <w:keepLines w:val="0"/>
              <w:jc w:val="left"/>
            </w:pPr>
            <w:r w:rsidRPr="002337B0">
              <w:t>Audit Committee</w:t>
            </w:r>
          </w:p>
        </w:tc>
        <w:tc>
          <w:tcPr>
            <w:tcW w:w="2185" w:type="dxa"/>
            <w:tcBorders>
              <w:top w:val="single" w:sz="4" w:space="0" w:color="BFBFBF" w:themeColor="background1" w:themeShade="BF"/>
            </w:tcBorders>
            <w:shd w:val="clear" w:color="auto" w:fill="F2F2F2" w:themeFill="background1" w:themeFillShade="F2"/>
          </w:tcPr>
          <w:p w14:paraId="4AF91511" w14:textId="77777777" w:rsidR="00D816D7" w:rsidRPr="002337B0" w:rsidRDefault="00D816D7" w:rsidP="00E365EB">
            <w:pPr>
              <w:pStyle w:val="TableBodyText"/>
              <w:keepNext w:val="0"/>
              <w:keepLines w:val="0"/>
              <w:jc w:val="left"/>
            </w:pPr>
          </w:p>
        </w:tc>
      </w:tr>
      <w:tr w:rsidR="00C3042D" w:rsidRPr="002337B0" w14:paraId="4EEFF5A0" w14:textId="77777777" w:rsidTr="00713436">
        <w:tc>
          <w:tcPr>
            <w:tcW w:w="1614" w:type="dxa"/>
            <w:shd w:val="clear" w:color="auto" w:fill="auto"/>
          </w:tcPr>
          <w:p w14:paraId="627FF3F7" w14:textId="77777777" w:rsidR="00C3042D" w:rsidRPr="002337B0" w:rsidRDefault="00C3042D" w:rsidP="00E365EB">
            <w:pPr>
              <w:pStyle w:val="TableBodyText"/>
              <w:keepNext w:val="0"/>
              <w:keepLines w:val="0"/>
            </w:pPr>
            <w:r w:rsidRPr="002337B0">
              <w:t>17AG(2A)(a)</w:t>
            </w:r>
          </w:p>
        </w:tc>
        <w:tc>
          <w:tcPr>
            <w:tcW w:w="2193" w:type="dxa"/>
            <w:shd w:val="clear" w:color="auto" w:fill="auto"/>
          </w:tcPr>
          <w:p w14:paraId="61BF3773" w14:textId="473628BB" w:rsidR="00C3042D" w:rsidRPr="002337B0" w:rsidRDefault="00C3042D" w:rsidP="00E365EB">
            <w:pPr>
              <w:pStyle w:val="TableBodyText"/>
              <w:keepNext w:val="0"/>
              <w:keepLines w:val="0"/>
            </w:pPr>
            <w:r w:rsidRPr="002337B0">
              <w:t>p. 2</w:t>
            </w:r>
            <w:r w:rsidR="00D40418" w:rsidRPr="002337B0">
              <w:t>3</w:t>
            </w:r>
          </w:p>
        </w:tc>
        <w:tc>
          <w:tcPr>
            <w:tcW w:w="3646" w:type="dxa"/>
            <w:shd w:val="clear" w:color="auto" w:fill="auto"/>
          </w:tcPr>
          <w:p w14:paraId="7FBF261E" w14:textId="77777777" w:rsidR="00C3042D" w:rsidRPr="002337B0" w:rsidRDefault="00C3042D" w:rsidP="00E365EB">
            <w:pPr>
              <w:pStyle w:val="TableBodyText"/>
              <w:keepNext w:val="0"/>
              <w:keepLines w:val="0"/>
              <w:jc w:val="left"/>
            </w:pPr>
            <w:r w:rsidRPr="002337B0">
              <w:t>A direct electronic address of the charter determining the functions of the entity’s audit committee.</w:t>
            </w:r>
          </w:p>
        </w:tc>
        <w:tc>
          <w:tcPr>
            <w:tcW w:w="2185" w:type="dxa"/>
            <w:shd w:val="clear" w:color="auto" w:fill="auto"/>
          </w:tcPr>
          <w:p w14:paraId="632649F4" w14:textId="77777777" w:rsidR="00C3042D" w:rsidRPr="002337B0" w:rsidRDefault="00C3042D" w:rsidP="00E365EB">
            <w:pPr>
              <w:pStyle w:val="TableBodyText"/>
              <w:keepNext w:val="0"/>
              <w:keepLines w:val="0"/>
              <w:jc w:val="left"/>
            </w:pPr>
            <w:r w:rsidRPr="002337B0">
              <w:t>Mandatory</w:t>
            </w:r>
          </w:p>
        </w:tc>
      </w:tr>
      <w:tr w:rsidR="00C3042D" w:rsidRPr="002337B0" w14:paraId="56B66C34" w14:textId="77777777" w:rsidTr="00713436">
        <w:tc>
          <w:tcPr>
            <w:tcW w:w="1614" w:type="dxa"/>
            <w:shd w:val="clear" w:color="auto" w:fill="auto"/>
          </w:tcPr>
          <w:p w14:paraId="66AEC8C0" w14:textId="77777777" w:rsidR="00C3042D" w:rsidRPr="002337B0" w:rsidRDefault="00C3042D" w:rsidP="00E365EB">
            <w:pPr>
              <w:pStyle w:val="TableBodyText"/>
              <w:keepNext w:val="0"/>
              <w:keepLines w:val="0"/>
            </w:pPr>
            <w:r w:rsidRPr="002337B0">
              <w:t>17AG(2A)(b)</w:t>
            </w:r>
          </w:p>
        </w:tc>
        <w:tc>
          <w:tcPr>
            <w:tcW w:w="2193" w:type="dxa"/>
            <w:shd w:val="clear" w:color="auto" w:fill="auto"/>
          </w:tcPr>
          <w:p w14:paraId="5A584E7B" w14:textId="554E7C11" w:rsidR="00C3042D" w:rsidRPr="002337B0" w:rsidRDefault="00C3042D" w:rsidP="00E365EB">
            <w:pPr>
              <w:pStyle w:val="TableBodyText"/>
              <w:keepNext w:val="0"/>
              <w:keepLines w:val="0"/>
            </w:pPr>
            <w:r w:rsidRPr="002337B0">
              <w:t>p. 2</w:t>
            </w:r>
            <w:r w:rsidR="00D40418" w:rsidRPr="002337B0">
              <w:t>4</w:t>
            </w:r>
          </w:p>
        </w:tc>
        <w:tc>
          <w:tcPr>
            <w:tcW w:w="3646" w:type="dxa"/>
            <w:shd w:val="clear" w:color="auto" w:fill="auto"/>
          </w:tcPr>
          <w:p w14:paraId="08C7B1A2" w14:textId="77777777" w:rsidR="00C3042D" w:rsidRPr="002337B0" w:rsidRDefault="00C3042D" w:rsidP="00E365EB">
            <w:pPr>
              <w:pStyle w:val="TableBodyText"/>
              <w:keepNext w:val="0"/>
              <w:keepLines w:val="0"/>
              <w:jc w:val="left"/>
            </w:pPr>
            <w:r w:rsidRPr="002337B0">
              <w:t>The name of each member of the entity’s audit committee.</w:t>
            </w:r>
          </w:p>
        </w:tc>
        <w:tc>
          <w:tcPr>
            <w:tcW w:w="2185" w:type="dxa"/>
            <w:shd w:val="clear" w:color="auto" w:fill="auto"/>
          </w:tcPr>
          <w:p w14:paraId="6FF64B5F" w14:textId="77777777" w:rsidR="00C3042D" w:rsidRPr="002337B0" w:rsidRDefault="00C3042D" w:rsidP="00E365EB">
            <w:pPr>
              <w:pStyle w:val="TableBodyText"/>
              <w:keepNext w:val="0"/>
              <w:keepLines w:val="0"/>
              <w:jc w:val="left"/>
            </w:pPr>
            <w:r w:rsidRPr="002337B0">
              <w:t>Mandatory</w:t>
            </w:r>
          </w:p>
        </w:tc>
      </w:tr>
      <w:tr w:rsidR="00C3042D" w:rsidRPr="002337B0" w14:paraId="29D8C7CB" w14:textId="77777777" w:rsidTr="00713436">
        <w:tc>
          <w:tcPr>
            <w:tcW w:w="1614" w:type="dxa"/>
            <w:shd w:val="clear" w:color="auto" w:fill="auto"/>
          </w:tcPr>
          <w:p w14:paraId="2F61E7ED" w14:textId="77777777" w:rsidR="00C3042D" w:rsidRPr="002337B0" w:rsidRDefault="00C3042D" w:rsidP="00E365EB">
            <w:pPr>
              <w:pStyle w:val="TableBodyText"/>
              <w:keepNext w:val="0"/>
              <w:keepLines w:val="0"/>
            </w:pPr>
            <w:r w:rsidRPr="002337B0">
              <w:t>17AG(2A)(c)</w:t>
            </w:r>
          </w:p>
        </w:tc>
        <w:tc>
          <w:tcPr>
            <w:tcW w:w="2193" w:type="dxa"/>
            <w:shd w:val="clear" w:color="auto" w:fill="auto"/>
          </w:tcPr>
          <w:p w14:paraId="5A0B2B30" w14:textId="6FCE1CA2" w:rsidR="00C3042D" w:rsidRPr="002337B0" w:rsidRDefault="00C3042D" w:rsidP="00E365EB">
            <w:pPr>
              <w:pStyle w:val="TableBodyText"/>
              <w:keepNext w:val="0"/>
              <w:keepLines w:val="0"/>
            </w:pPr>
            <w:r w:rsidRPr="002337B0">
              <w:t>p. 2</w:t>
            </w:r>
            <w:r w:rsidR="00D40418" w:rsidRPr="002337B0">
              <w:t>4</w:t>
            </w:r>
          </w:p>
        </w:tc>
        <w:tc>
          <w:tcPr>
            <w:tcW w:w="3646" w:type="dxa"/>
            <w:shd w:val="clear" w:color="auto" w:fill="auto"/>
          </w:tcPr>
          <w:p w14:paraId="7984C433" w14:textId="77777777" w:rsidR="00C3042D" w:rsidRPr="002337B0" w:rsidRDefault="00C3042D" w:rsidP="00E365EB">
            <w:pPr>
              <w:pStyle w:val="TableBodyText"/>
              <w:keepNext w:val="0"/>
              <w:keepLines w:val="0"/>
              <w:jc w:val="left"/>
            </w:pPr>
            <w:r w:rsidRPr="002337B0">
              <w:t>The qualifications, knowledge, skills or experience of each member of the entity’s audit committee.</w:t>
            </w:r>
          </w:p>
        </w:tc>
        <w:tc>
          <w:tcPr>
            <w:tcW w:w="2185" w:type="dxa"/>
            <w:shd w:val="clear" w:color="auto" w:fill="auto"/>
          </w:tcPr>
          <w:p w14:paraId="7567CAB7" w14:textId="77777777" w:rsidR="00C3042D" w:rsidRPr="002337B0" w:rsidRDefault="00C3042D" w:rsidP="00E365EB">
            <w:pPr>
              <w:pStyle w:val="TableBodyText"/>
              <w:keepNext w:val="0"/>
              <w:keepLines w:val="0"/>
              <w:jc w:val="left"/>
            </w:pPr>
            <w:r w:rsidRPr="002337B0">
              <w:t>Mandatory</w:t>
            </w:r>
          </w:p>
        </w:tc>
      </w:tr>
      <w:tr w:rsidR="00C3042D" w:rsidRPr="002337B0" w14:paraId="1B3B70C7" w14:textId="77777777" w:rsidTr="00713436">
        <w:tc>
          <w:tcPr>
            <w:tcW w:w="1614" w:type="dxa"/>
            <w:shd w:val="clear" w:color="auto" w:fill="auto"/>
          </w:tcPr>
          <w:p w14:paraId="7C756D37" w14:textId="77777777" w:rsidR="00C3042D" w:rsidRPr="002337B0" w:rsidRDefault="00C3042D" w:rsidP="00E365EB">
            <w:pPr>
              <w:pStyle w:val="TableBodyText"/>
              <w:keepNext w:val="0"/>
              <w:keepLines w:val="0"/>
            </w:pPr>
            <w:r w:rsidRPr="002337B0">
              <w:t>17AG(2A)(d)</w:t>
            </w:r>
          </w:p>
        </w:tc>
        <w:tc>
          <w:tcPr>
            <w:tcW w:w="2193" w:type="dxa"/>
            <w:shd w:val="clear" w:color="auto" w:fill="auto"/>
          </w:tcPr>
          <w:p w14:paraId="3FEBD935" w14:textId="3616AFE6" w:rsidR="00C3042D" w:rsidRPr="002337B0" w:rsidRDefault="00C3042D" w:rsidP="00E365EB">
            <w:pPr>
              <w:pStyle w:val="TableBodyText"/>
              <w:keepNext w:val="0"/>
              <w:keepLines w:val="0"/>
            </w:pPr>
            <w:r w:rsidRPr="002337B0">
              <w:t>p. 2</w:t>
            </w:r>
            <w:r w:rsidR="00D40418" w:rsidRPr="002337B0">
              <w:t>4</w:t>
            </w:r>
          </w:p>
        </w:tc>
        <w:tc>
          <w:tcPr>
            <w:tcW w:w="3646" w:type="dxa"/>
            <w:shd w:val="clear" w:color="auto" w:fill="auto"/>
          </w:tcPr>
          <w:p w14:paraId="55F89467" w14:textId="77777777" w:rsidR="00C3042D" w:rsidRPr="002337B0" w:rsidRDefault="00C3042D" w:rsidP="00E365EB">
            <w:pPr>
              <w:pStyle w:val="TableBodyText"/>
              <w:keepNext w:val="0"/>
              <w:keepLines w:val="0"/>
              <w:jc w:val="left"/>
            </w:pPr>
            <w:r w:rsidRPr="002337B0">
              <w:t>Information about the attendance of each member of the entity’s audit committee at committee meetings.</w:t>
            </w:r>
          </w:p>
        </w:tc>
        <w:tc>
          <w:tcPr>
            <w:tcW w:w="2185" w:type="dxa"/>
            <w:shd w:val="clear" w:color="auto" w:fill="auto"/>
          </w:tcPr>
          <w:p w14:paraId="3C621E91" w14:textId="77777777" w:rsidR="00C3042D" w:rsidRPr="002337B0" w:rsidRDefault="00C3042D" w:rsidP="00E365EB">
            <w:pPr>
              <w:pStyle w:val="TableBodyText"/>
              <w:keepNext w:val="0"/>
              <w:keepLines w:val="0"/>
              <w:jc w:val="left"/>
            </w:pPr>
            <w:r w:rsidRPr="002337B0">
              <w:t>Mandatory</w:t>
            </w:r>
          </w:p>
        </w:tc>
      </w:tr>
      <w:tr w:rsidR="00C3042D" w:rsidRPr="002337B0" w14:paraId="472F575F" w14:textId="77777777" w:rsidTr="00713436">
        <w:tc>
          <w:tcPr>
            <w:tcW w:w="1614" w:type="dxa"/>
            <w:tcBorders>
              <w:bottom w:val="single" w:sz="4" w:space="0" w:color="BFBFBF" w:themeColor="background1" w:themeShade="BF"/>
            </w:tcBorders>
            <w:shd w:val="clear" w:color="auto" w:fill="auto"/>
          </w:tcPr>
          <w:p w14:paraId="52623C70" w14:textId="77777777" w:rsidR="00C3042D" w:rsidRPr="002337B0" w:rsidRDefault="00C3042D" w:rsidP="00E365EB">
            <w:pPr>
              <w:pStyle w:val="TableBodyText"/>
              <w:keepNext w:val="0"/>
              <w:keepLines w:val="0"/>
            </w:pPr>
            <w:r w:rsidRPr="002337B0">
              <w:t>17AG(2A)(e)</w:t>
            </w:r>
          </w:p>
        </w:tc>
        <w:tc>
          <w:tcPr>
            <w:tcW w:w="2193" w:type="dxa"/>
            <w:tcBorders>
              <w:bottom w:val="single" w:sz="4" w:space="0" w:color="BFBFBF" w:themeColor="background1" w:themeShade="BF"/>
            </w:tcBorders>
            <w:shd w:val="clear" w:color="auto" w:fill="auto"/>
          </w:tcPr>
          <w:p w14:paraId="1DB56CBB" w14:textId="4D658464" w:rsidR="00C3042D" w:rsidRPr="002337B0" w:rsidRDefault="00C3042D" w:rsidP="00E365EB">
            <w:pPr>
              <w:pStyle w:val="TableBodyText"/>
              <w:keepNext w:val="0"/>
              <w:keepLines w:val="0"/>
            </w:pPr>
            <w:r w:rsidRPr="002337B0">
              <w:t>p. 2</w:t>
            </w:r>
            <w:r w:rsidR="00D40418" w:rsidRPr="002337B0">
              <w:t>4</w:t>
            </w:r>
          </w:p>
        </w:tc>
        <w:tc>
          <w:tcPr>
            <w:tcW w:w="3646" w:type="dxa"/>
            <w:tcBorders>
              <w:bottom w:val="single" w:sz="4" w:space="0" w:color="BFBFBF" w:themeColor="background1" w:themeShade="BF"/>
            </w:tcBorders>
            <w:shd w:val="clear" w:color="auto" w:fill="auto"/>
          </w:tcPr>
          <w:p w14:paraId="541905D1" w14:textId="77777777" w:rsidR="00C3042D" w:rsidRPr="002337B0" w:rsidRDefault="00C3042D" w:rsidP="00E365EB">
            <w:pPr>
              <w:pStyle w:val="TableBodyText"/>
              <w:keepNext w:val="0"/>
              <w:keepLines w:val="0"/>
              <w:jc w:val="left"/>
            </w:pPr>
            <w:r w:rsidRPr="002337B0">
              <w:t>The remuneration of each member of the entity’s audit committee.</w:t>
            </w:r>
          </w:p>
        </w:tc>
        <w:tc>
          <w:tcPr>
            <w:tcW w:w="2185" w:type="dxa"/>
            <w:tcBorders>
              <w:bottom w:val="single" w:sz="4" w:space="0" w:color="BFBFBF" w:themeColor="background1" w:themeShade="BF"/>
            </w:tcBorders>
            <w:shd w:val="clear" w:color="auto" w:fill="auto"/>
          </w:tcPr>
          <w:p w14:paraId="5F01127E" w14:textId="77777777" w:rsidR="00C3042D" w:rsidRPr="002337B0" w:rsidRDefault="00C3042D" w:rsidP="00E365EB">
            <w:pPr>
              <w:pStyle w:val="TableBodyText"/>
              <w:keepNext w:val="0"/>
              <w:keepLines w:val="0"/>
              <w:jc w:val="left"/>
            </w:pPr>
            <w:r w:rsidRPr="002337B0">
              <w:t>Mandatory</w:t>
            </w:r>
          </w:p>
        </w:tc>
      </w:tr>
      <w:tr w:rsidR="00C3042D" w:rsidRPr="002337B0" w14:paraId="1FFB7112" w14:textId="77777777" w:rsidTr="00713436">
        <w:tc>
          <w:tcPr>
            <w:tcW w:w="1614" w:type="dxa"/>
            <w:tcBorders>
              <w:top w:val="single" w:sz="4" w:space="0" w:color="BFBFBF" w:themeColor="background1" w:themeShade="BF"/>
            </w:tcBorders>
            <w:shd w:val="clear" w:color="auto" w:fill="F2F2F2" w:themeFill="background1" w:themeFillShade="F2"/>
          </w:tcPr>
          <w:p w14:paraId="7E37AB0E" w14:textId="77777777" w:rsidR="00C3042D" w:rsidRPr="002337B0" w:rsidRDefault="00C3042D" w:rsidP="00E365EB">
            <w:pPr>
              <w:pStyle w:val="TableBodyText"/>
              <w:keepNext w:val="0"/>
              <w:keepLines w:val="0"/>
            </w:pPr>
          </w:p>
        </w:tc>
        <w:tc>
          <w:tcPr>
            <w:tcW w:w="5839" w:type="dxa"/>
            <w:gridSpan w:val="2"/>
            <w:tcBorders>
              <w:top w:val="single" w:sz="4" w:space="0" w:color="BFBFBF" w:themeColor="background1" w:themeShade="BF"/>
            </w:tcBorders>
            <w:shd w:val="clear" w:color="auto" w:fill="F2F2F2" w:themeFill="background1" w:themeFillShade="F2"/>
          </w:tcPr>
          <w:p w14:paraId="38AA263B" w14:textId="77777777" w:rsidR="00C3042D" w:rsidRPr="002337B0" w:rsidRDefault="00C3042D" w:rsidP="00E365EB">
            <w:pPr>
              <w:pStyle w:val="TableColumnHeading"/>
              <w:keepNext w:val="0"/>
              <w:keepLines w:val="0"/>
              <w:jc w:val="left"/>
            </w:pPr>
            <w:r w:rsidRPr="002337B0">
              <w:t>External Scrutiny</w:t>
            </w:r>
          </w:p>
        </w:tc>
        <w:tc>
          <w:tcPr>
            <w:tcW w:w="2185" w:type="dxa"/>
            <w:tcBorders>
              <w:top w:val="single" w:sz="4" w:space="0" w:color="BFBFBF" w:themeColor="background1" w:themeShade="BF"/>
            </w:tcBorders>
            <w:shd w:val="clear" w:color="auto" w:fill="F2F2F2" w:themeFill="background1" w:themeFillShade="F2"/>
          </w:tcPr>
          <w:p w14:paraId="72897FDF" w14:textId="77777777" w:rsidR="00C3042D" w:rsidRPr="002337B0" w:rsidRDefault="00C3042D" w:rsidP="00E365EB">
            <w:pPr>
              <w:pStyle w:val="TableBodyText"/>
              <w:keepNext w:val="0"/>
              <w:keepLines w:val="0"/>
              <w:jc w:val="left"/>
            </w:pPr>
          </w:p>
        </w:tc>
      </w:tr>
      <w:tr w:rsidR="00C3042D" w:rsidRPr="002337B0" w14:paraId="5FEF060E" w14:textId="77777777" w:rsidTr="00713436">
        <w:tc>
          <w:tcPr>
            <w:tcW w:w="1614" w:type="dxa"/>
            <w:shd w:val="clear" w:color="auto" w:fill="auto"/>
          </w:tcPr>
          <w:p w14:paraId="0C2D781D" w14:textId="77777777" w:rsidR="00C3042D" w:rsidRPr="002337B0" w:rsidRDefault="00C3042D" w:rsidP="00E365EB">
            <w:pPr>
              <w:pStyle w:val="TableBodyText"/>
              <w:keepNext w:val="0"/>
              <w:keepLines w:val="0"/>
            </w:pPr>
            <w:r w:rsidRPr="002337B0">
              <w:t>17AG(3)</w:t>
            </w:r>
          </w:p>
        </w:tc>
        <w:tc>
          <w:tcPr>
            <w:tcW w:w="2193" w:type="dxa"/>
            <w:shd w:val="clear" w:color="auto" w:fill="auto"/>
          </w:tcPr>
          <w:p w14:paraId="4765A955" w14:textId="6BACCE1C" w:rsidR="00C3042D" w:rsidRPr="002337B0" w:rsidRDefault="00C3042D" w:rsidP="00E365EB">
            <w:pPr>
              <w:pStyle w:val="TableBodyText"/>
              <w:keepNext w:val="0"/>
              <w:keepLines w:val="0"/>
            </w:pPr>
            <w:r w:rsidRPr="002337B0">
              <w:t>p. 2</w:t>
            </w:r>
            <w:r w:rsidR="00D40418" w:rsidRPr="002337B0">
              <w:t>5</w:t>
            </w:r>
          </w:p>
        </w:tc>
        <w:tc>
          <w:tcPr>
            <w:tcW w:w="3646" w:type="dxa"/>
            <w:shd w:val="clear" w:color="auto" w:fill="auto"/>
          </w:tcPr>
          <w:p w14:paraId="221DEF95" w14:textId="77777777" w:rsidR="00C3042D" w:rsidRPr="002337B0" w:rsidRDefault="00C3042D" w:rsidP="00E365EB">
            <w:pPr>
              <w:pStyle w:val="TableBodyText"/>
              <w:keepNext w:val="0"/>
              <w:keepLines w:val="0"/>
              <w:jc w:val="left"/>
            </w:pPr>
            <w:r w:rsidRPr="002337B0">
              <w:t>Information on the most significant developments in external scrutiny and the entity’s response to the scrutiny.</w:t>
            </w:r>
          </w:p>
        </w:tc>
        <w:tc>
          <w:tcPr>
            <w:tcW w:w="2185" w:type="dxa"/>
            <w:shd w:val="clear" w:color="auto" w:fill="auto"/>
          </w:tcPr>
          <w:p w14:paraId="717CE877" w14:textId="77777777" w:rsidR="00C3042D" w:rsidRPr="002337B0" w:rsidRDefault="00C3042D" w:rsidP="00E365EB">
            <w:pPr>
              <w:pStyle w:val="TableBodyText"/>
              <w:keepNext w:val="0"/>
              <w:keepLines w:val="0"/>
              <w:jc w:val="left"/>
            </w:pPr>
            <w:r w:rsidRPr="002337B0">
              <w:t>Mandatory</w:t>
            </w:r>
          </w:p>
        </w:tc>
      </w:tr>
      <w:tr w:rsidR="00C3042D" w:rsidRPr="002337B0" w14:paraId="1E58B8FB" w14:textId="77777777" w:rsidTr="00713436">
        <w:tc>
          <w:tcPr>
            <w:tcW w:w="1614" w:type="dxa"/>
            <w:shd w:val="clear" w:color="auto" w:fill="auto"/>
          </w:tcPr>
          <w:p w14:paraId="6FC8256B" w14:textId="77777777" w:rsidR="00C3042D" w:rsidRPr="002337B0" w:rsidRDefault="00C3042D" w:rsidP="00E365EB">
            <w:pPr>
              <w:pStyle w:val="TableBodyText"/>
              <w:keepNext w:val="0"/>
              <w:keepLines w:val="0"/>
            </w:pPr>
            <w:r w:rsidRPr="002337B0">
              <w:t>17AG(3)(a)</w:t>
            </w:r>
          </w:p>
        </w:tc>
        <w:tc>
          <w:tcPr>
            <w:tcW w:w="2193" w:type="dxa"/>
            <w:shd w:val="clear" w:color="auto" w:fill="auto"/>
          </w:tcPr>
          <w:p w14:paraId="6C506E02" w14:textId="77777777" w:rsidR="00C3042D" w:rsidRPr="002337B0" w:rsidRDefault="00C3042D" w:rsidP="00E365EB">
            <w:pPr>
              <w:pStyle w:val="TableBodyText"/>
              <w:keepNext w:val="0"/>
              <w:keepLines w:val="0"/>
            </w:pPr>
            <w:r w:rsidRPr="002337B0">
              <w:t>N/A</w:t>
            </w:r>
          </w:p>
        </w:tc>
        <w:tc>
          <w:tcPr>
            <w:tcW w:w="3646" w:type="dxa"/>
            <w:shd w:val="clear" w:color="auto" w:fill="auto"/>
          </w:tcPr>
          <w:p w14:paraId="6499318B" w14:textId="77777777" w:rsidR="00C3042D" w:rsidRPr="002337B0" w:rsidRDefault="00C3042D" w:rsidP="00E365EB">
            <w:pPr>
              <w:pStyle w:val="TableBodyText"/>
              <w:keepNext w:val="0"/>
              <w:keepLines w:val="0"/>
              <w:jc w:val="left"/>
            </w:pPr>
            <w:r w:rsidRPr="002337B0">
              <w:t>Information on judicial decisions and decisions of administrative tribunals and by the Australian Information Commissioner that may have a significant effect on the operations of the entity.</w:t>
            </w:r>
          </w:p>
        </w:tc>
        <w:tc>
          <w:tcPr>
            <w:tcW w:w="2185" w:type="dxa"/>
            <w:shd w:val="clear" w:color="auto" w:fill="auto"/>
          </w:tcPr>
          <w:p w14:paraId="640E9436" w14:textId="77777777" w:rsidR="00C3042D" w:rsidRPr="002337B0" w:rsidRDefault="00C3042D" w:rsidP="00E365EB">
            <w:pPr>
              <w:pStyle w:val="TableBodyText"/>
              <w:keepNext w:val="0"/>
              <w:keepLines w:val="0"/>
              <w:jc w:val="left"/>
            </w:pPr>
            <w:r w:rsidRPr="002337B0">
              <w:t>If applicable, Mandatory</w:t>
            </w:r>
          </w:p>
        </w:tc>
      </w:tr>
      <w:tr w:rsidR="00C3042D" w:rsidRPr="002337B0" w14:paraId="700A26EC" w14:textId="77777777" w:rsidTr="00713436">
        <w:tc>
          <w:tcPr>
            <w:tcW w:w="1614" w:type="dxa"/>
            <w:shd w:val="clear" w:color="auto" w:fill="auto"/>
          </w:tcPr>
          <w:p w14:paraId="4CBD3519" w14:textId="77777777" w:rsidR="00C3042D" w:rsidRPr="002337B0" w:rsidRDefault="00C3042D" w:rsidP="00E365EB">
            <w:pPr>
              <w:pStyle w:val="TableBodyText"/>
              <w:keepNext w:val="0"/>
              <w:keepLines w:val="0"/>
            </w:pPr>
            <w:r w:rsidRPr="002337B0">
              <w:t>17AG(3)(b)</w:t>
            </w:r>
          </w:p>
        </w:tc>
        <w:tc>
          <w:tcPr>
            <w:tcW w:w="2193" w:type="dxa"/>
            <w:shd w:val="clear" w:color="auto" w:fill="auto"/>
          </w:tcPr>
          <w:p w14:paraId="11AAD79A" w14:textId="47CC6A15" w:rsidR="00C3042D" w:rsidRPr="002337B0" w:rsidRDefault="00C3042D" w:rsidP="00E365EB">
            <w:pPr>
              <w:pStyle w:val="TableBodyText"/>
              <w:keepNext w:val="0"/>
              <w:keepLines w:val="0"/>
            </w:pPr>
            <w:r w:rsidRPr="002337B0">
              <w:t>p. 2</w:t>
            </w:r>
            <w:r w:rsidR="003258D4" w:rsidRPr="002337B0">
              <w:t>5</w:t>
            </w:r>
          </w:p>
        </w:tc>
        <w:tc>
          <w:tcPr>
            <w:tcW w:w="3646" w:type="dxa"/>
            <w:shd w:val="clear" w:color="auto" w:fill="auto"/>
          </w:tcPr>
          <w:p w14:paraId="621DE86A" w14:textId="77777777" w:rsidR="00C3042D" w:rsidRPr="002337B0" w:rsidRDefault="00C3042D" w:rsidP="00E365EB">
            <w:pPr>
              <w:pStyle w:val="TableBodyText"/>
              <w:keepNext w:val="0"/>
              <w:keepLines w:val="0"/>
              <w:jc w:val="left"/>
            </w:pPr>
            <w:r w:rsidRPr="002337B0">
              <w:t>Information on any reports on operations of the entity by the Auditor-General (other than report under section 43 of the Act), a Parliamentary Committee, or the Commonwealth Ombudsman.</w:t>
            </w:r>
          </w:p>
        </w:tc>
        <w:tc>
          <w:tcPr>
            <w:tcW w:w="2185" w:type="dxa"/>
            <w:shd w:val="clear" w:color="auto" w:fill="auto"/>
          </w:tcPr>
          <w:p w14:paraId="306A1090" w14:textId="77777777" w:rsidR="00C3042D" w:rsidRPr="002337B0" w:rsidRDefault="00C3042D" w:rsidP="00E365EB">
            <w:pPr>
              <w:pStyle w:val="TableBodyText"/>
              <w:keepNext w:val="0"/>
              <w:keepLines w:val="0"/>
              <w:jc w:val="left"/>
            </w:pPr>
            <w:r w:rsidRPr="002337B0">
              <w:t>If applicable, Mandatory</w:t>
            </w:r>
          </w:p>
        </w:tc>
      </w:tr>
      <w:tr w:rsidR="00C3042D" w:rsidRPr="002337B0" w14:paraId="162EDDDC" w14:textId="77777777" w:rsidTr="00713436">
        <w:tc>
          <w:tcPr>
            <w:tcW w:w="1614" w:type="dxa"/>
            <w:tcBorders>
              <w:bottom w:val="single" w:sz="4" w:space="0" w:color="BFBFBF" w:themeColor="background1" w:themeShade="BF"/>
            </w:tcBorders>
            <w:shd w:val="clear" w:color="auto" w:fill="auto"/>
          </w:tcPr>
          <w:p w14:paraId="508417EE" w14:textId="77777777" w:rsidR="00C3042D" w:rsidRPr="002337B0" w:rsidRDefault="00C3042D" w:rsidP="00E365EB">
            <w:pPr>
              <w:pStyle w:val="TableBodyText"/>
              <w:keepNext w:val="0"/>
              <w:keepLines w:val="0"/>
            </w:pPr>
            <w:r w:rsidRPr="002337B0">
              <w:t>17AG(3)(c)</w:t>
            </w:r>
          </w:p>
        </w:tc>
        <w:tc>
          <w:tcPr>
            <w:tcW w:w="2193" w:type="dxa"/>
            <w:tcBorders>
              <w:bottom w:val="single" w:sz="4" w:space="0" w:color="BFBFBF" w:themeColor="background1" w:themeShade="BF"/>
            </w:tcBorders>
            <w:shd w:val="clear" w:color="auto" w:fill="auto"/>
          </w:tcPr>
          <w:p w14:paraId="7696EA63" w14:textId="77777777" w:rsidR="00C3042D" w:rsidRPr="002337B0" w:rsidRDefault="00C3042D" w:rsidP="00E365EB">
            <w:pPr>
              <w:pStyle w:val="TableBodyText"/>
              <w:keepNext w:val="0"/>
              <w:keepLines w:val="0"/>
            </w:pPr>
            <w:r w:rsidRPr="002337B0">
              <w:t>N/A</w:t>
            </w:r>
          </w:p>
        </w:tc>
        <w:tc>
          <w:tcPr>
            <w:tcW w:w="3646" w:type="dxa"/>
            <w:tcBorders>
              <w:bottom w:val="single" w:sz="4" w:space="0" w:color="BFBFBF" w:themeColor="background1" w:themeShade="BF"/>
            </w:tcBorders>
            <w:shd w:val="clear" w:color="auto" w:fill="auto"/>
          </w:tcPr>
          <w:p w14:paraId="16AACB82" w14:textId="77777777" w:rsidR="00C3042D" w:rsidRPr="002337B0" w:rsidRDefault="00C3042D" w:rsidP="00E365EB">
            <w:pPr>
              <w:pStyle w:val="TableBodyText"/>
              <w:keepNext w:val="0"/>
              <w:keepLines w:val="0"/>
              <w:jc w:val="left"/>
            </w:pPr>
            <w:r w:rsidRPr="002337B0">
              <w:t>Information on any capability reviews on the entity that were released during the period.</w:t>
            </w:r>
          </w:p>
        </w:tc>
        <w:tc>
          <w:tcPr>
            <w:tcW w:w="2185" w:type="dxa"/>
            <w:tcBorders>
              <w:bottom w:val="single" w:sz="4" w:space="0" w:color="BFBFBF" w:themeColor="background1" w:themeShade="BF"/>
            </w:tcBorders>
            <w:shd w:val="clear" w:color="auto" w:fill="auto"/>
          </w:tcPr>
          <w:p w14:paraId="314DF14D" w14:textId="77777777" w:rsidR="00C3042D" w:rsidRPr="002337B0" w:rsidRDefault="00C3042D" w:rsidP="00E365EB">
            <w:pPr>
              <w:pStyle w:val="TableBodyText"/>
              <w:keepNext w:val="0"/>
              <w:keepLines w:val="0"/>
              <w:jc w:val="left"/>
            </w:pPr>
            <w:r w:rsidRPr="002337B0">
              <w:t>If applicable, Mandatory</w:t>
            </w:r>
          </w:p>
        </w:tc>
      </w:tr>
      <w:tr w:rsidR="00C3042D" w:rsidRPr="002337B0" w14:paraId="1495C028" w14:textId="77777777" w:rsidTr="00713436">
        <w:tc>
          <w:tcPr>
            <w:tcW w:w="1614" w:type="dxa"/>
            <w:tcBorders>
              <w:top w:val="single" w:sz="4" w:space="0" w:color="BFBFBF" w:themeColor="background1" w:themeShade="BF"/>
            </w:tcBorders>
            <w:shd w:val="clear" w:color="auto" w:fill="F2F2F2" w:themeFill="background1" w:themeFillShade="F2"/>
          </w:tcPr>
          <w:p w14:paraId="1F01EDF5" w14:textId="77777777" w:rsidR="00C3042D" w:rsidRPr="002337B0" w:rsidRDefault="00C3042D" w:rsidP="00E365EB">
            <w:pPr>
              <w:pStyle w:val="TableBodyText"/>
              <w:keepNext w:val="0"/>
              <w:keepLines w:val="0"/>
            </w:pPr>
          </w:p>
        </w:tc>
        <w:tc>
          <w:tcPr>
            <w:tcW w:w="5839" w:type="dxa"/>
            <w:gridSpan w:val="2"/>
            <w:tcBorders>
              <w:top w:val="single" w:sz="4" w:space="0" w:color="BFBFBF" w:themeColor="background1" w:themeShade="BF"/>
            </w:tcBorders>
            <w:shd w:val="clear" w:color="auto" w:fill="F2F2F2" w:themeFill="background1" w:themeFillShade="F2"/>
          </w:tcPr>
          <w:p w14:paraId="281289DA" w14:textId="77777777" w:rsidR="00C3042D" w:rsidRPr="002337B0" w:rsidRDefault="00C3042D" w:rsidP="00E365EB">
            <w:pPr>
              <w:pStyle w:val="TableColumnHeading"/>
              <w:keepNext w:val="0"/>
              <w:keepLines w:val="0"/>
              <w:jc w:val="left"/>
            </w:pPr>
            <w:r w:rsidRPr="002337B0">
              <w:t>Management of Human Resources</w:t>
            </w:r>
          </w:p>
        </w:tc>
        <w:tc>
          <w:tcPr>
            <w:tcW w:w="2185" w:type="dxa"/>
            <w:tcBorders>
              <w:top w:val="single" w:sz="4" w:space="0" w:color="BFBFBF" w:themeColor="background1" w:themeShade="BF"/>
            </w:tcBorders>
            <w:shd w:val="clear" w:color="auto" w:fill="F2F2F2" w:themeFill="background1" w:themeFillShade="F2"/>
          </w:tcPr>
          <w:p w14:paraId="6A3F2C5C" w14:textId="77777777" w:rsidR="00C3042D" w:rsidRPr="002337B0" w:rsidRDefault="00C3042D" w:rsidP="00E365EB">
            <w:pPr>
              <w:pStyle w:val="TableBodyText"/>
              <w:keepNext w:val="0"/>
              <w:keepLines w:val="0"/>
              <w:jc w:val="left"/>
            </w:pPr>
          </w:p>
        </w:tc>
      </w:tr>
      <w:tr w:rsidR="00C3042D" w:rsidRPr="002337B0" w14:paraId="36BC55F6" w14:textId="77777777" w:rsidTr="00713436">
        <w:tc>
          <w:tcPr>
            <w:tcW w:w="1614" w:type="dxa"/>
            <w:shd w:val="clear" w:color="auto" w:fill="auto"/>
          </w:tcPr>
          <w:p w14:paraId="4FF9863D" w14:textId="77777777" w:rsidR="00C3042D" w:rsidRPr="002337B0" w:rsidRDefault="00C3042D" w:rsidP="00E365EB">
            <w:pPr>
              <w:pStyle w:val="TableBodyText"/>
              <w:keepNext w:val="0"/>
              <w:keepLines w:val="0"/>
            </w:pPr>
            <w:r w:rsidRPr="002337B0">
              <w:t>17AG(4)(a)</w:t>
            </w:r>
          </w:p>
        </w:tc>
        <w:tc>
          <w:tcPr>
            <w:tcW w:w="2193" w:type="dxa"/>
            <w:shd w:val="clear" w:color="auto" w:fill="auto"/>
          </w:tcPr>
          <w:p w14:paraId="329FA57B" w14:textId="62673824" w:rsidR="00C3042D" w:rsidRPr="002337B0" w:rsidRDefault="00C3042D" w:rsidP="00E365EB">
            <w:pPr>
              <w:pStyle w:val="TableBodyText"/>
              <w:keepNext w:val="0"/>
              <w:keepLines w:val="0"/>
            </w:pPr>
            <w:r w:rsidRPr="002337B0">
              <w:t>p. 2</w:t>
            </w:r>
            <w:r w:rsidR="00043EDB" w:rsidRPr="002337B0">
              <w:t>6</w:t>
            </w:r>
            <w:r w:rsidRPr="002337B0">
              <w:t>-2</w:t>
            </w:r>
            <w:r w:rsidR="00043EDB" w:rsidRPr="002337B0">
              <w:t>9</w:t>
            </w:r>
          </w:p>
        </w:tc>
        <w:tc>
          <w:tcPr>
            <w:tcW w:w="3646" w:type="dxa"/>
            <w:shd w:val="clear" w:color="auto" w:fill="auto"/>
          </w:tcPr>
          <w:p w14:paraId="319C38ED" w14:textId="77777777" w:rsidR="00C3042D" w:rsidRPr="002337B0" w:rsidRDefault="00C3042D" w:rsidP="00E365EB">
            <w:pPr>
              <w:pStyle w:val="TableBodyText"/>
              <w:keepNext w:val="0"/>
              <w:keepLines w:val="0"/>
              <w:jc w:val="left"/>
            </w:pPr>
            <w:r w:rsidRPr="002337B0">
              <w:t>An assessment of the entity’s effectiveness in managing and developing employees to achieve entity objectives.</w:t>
            </w:r>
          </w:p>
        </w:tc>
        <w:tc>
          <w:tcPr>
            <w:tcW w:w="2185" w:type="dxa"/>
            <w:shd w:val="clear" w:color="auto" w:fill="auto"/>
          </w:tcPr>
          <w:p w14:paraId="51409C63" w14:textId="77777777" w:rsidR="00C3042D" w:rsidRPr="002337B0" w:rsidRDefault="00C3042D" w:rsidP="00E365EB">
            <w:pPr>
              <w:pStyle w:val="TableBodyText"/>
              <w:keepNext w:val="0"/>
              <w:keepLines w:val="0"/>
              <w:jc w:val="left"/>
            </w:pPr>
            <w:r w:rsidRPr="002337B0">
              <w:t>Mandatory</w:t>
            </w:r>
          </w:p>
        </w:tc>
      </w:tr>
      <w:tr w:rsidR="00C3042D" w:rsidRPr="002337B0" w14:paraId="7712CB34" w14:textId="77777777" w:rsidTr="00713436">
        <w:tc>
          <w:tcPr>
            <w:tcW w:w="1614" w:type="dxa"/>
            <w:shd w:val="clear" w:color="auto" w:fill="auto"/>
          </w:tcPr>
          <w:p w14:paraId="723A8998" w14:textId="77777777" w:rsidR="00C3042D" w:rsidRPr="002337B0" w:rsidRDefault="00C3042D" w:rsidP="00E365EB">
            <w:pPr>
              <w:pStyle w:val="TableBodyText"/>
              <w:keepNext w:val="0"/>
              <w:keepLines w:val="0"/>
            </w:pPr>
            <w:r w:rsidRPr="002337B0">
              <w:t>17AG(4)(aa)</w:t>
            </w:r>
          </w:p>
        </w:tc>
        <w:tc>
          <w:tcPr>
            <w:tcW w:w="2193" w:type="dxa"/>
            <w:shd w:val="clear" w:color="auto" w:fill="auto"/>
          </w:tcPr>
          <w:p w14:paraId="4ABD7425" w14:textId="2C641E54" w:rsidR="00C3042D" w:rsidRPr="002337B0" w:rsidRDefault="00C3042D" w:rsidP="00E365EB">
            <w:pPr>
              <w:pStyle w:val="TableBodyText"/>
              <w:keepNext w:val="0"/>
              <w:keepLines w:val="0"/>
            </w:pPr>
            <w:r w:rsidRPr="002337B0">
              <w:t>p. 6</w:t>
            </w:r>
            <w:r w:rsidR="00601AE8" w:rsidRPr="002337B0">
              <w:t>4</w:t>
            </w:r>
            <w:r w:rsidRPr="002337B0">
              <w:t>-6</w:t>
            </w:r>
            <w:r w:rsidR="00853856" w:rsidRPr="002337B0">
              <w:t>6</w:t>
            </w:r>
          </w:p>
        </w:tc>
        <w:tc>
          <w:tcPr>
            <w:tcW w:w="3646" w:type="dxa"/>
            <w:shd w:val="clear" w:color="auto" w:fill="auto"/>
          </w:tcPr>
          <w:p w14:paraId="611D86E2" w14:textId="77777777" w:rsidR="00C3042D" w:rsidRPr="002337B0" w:rsidRDefault="00C3042D" w:rsidP="00E365EB">
            <w:pPr>
              <w:pStyle w:val="TableBodyText"/>
              <w:keepNext w:val="0"/>
              <w:keepLines w:val="0"/>
              <w:jc w:val="left"/>
            </w:pPr>
            <w:r w:rsidRPr="002337B0">
              <w:t>Statistics on the entity’s employees on an ongoing and non-ongoing basis, including the following:</w:t>
            </w:r>
          </w:p>
          <w:p w14:paraId="44CC64F7" w14:textId="23F29FC2" w:rsidR="00C3042D" w:rsidRPr="002337B0" w:rsidRDefault="00C3042D" w:rsidP="003070F4">
            <w:pPr>
              <w:pStyle w:val="ListBullet"/>
              <w:spacing w:before="0" w:after="0" w:line="200" w:lineRule="atLeast"/>
              <w:ind w:left="170" w:hanging="170"/>
              <w:rPr>
                <w:sz w:val="18"/>
                <w:szCs w:val="18"/>
              </w:rPr>
            </w:pPr>
            <w:r w:rsidRPr="002337B0">
              <w:rPr>
                <w:sz w:val="18"/>
                <w:szCs w:val="18"/>
              </w:rPr>
              <w:t xml:space="preserve">statistics on full-time </w:t>
            </w:r>
            <w:proofErr w:type="gramStart"/>
            <w:r w:rsidRPr="002337B0">
              <w:rPr>
                <w:sz w:val="18"/>
                <w:szCs w:val="18"/>
              </w:rPr>
              <w:t>employees;</w:t>
            </w:r>
            <w:proofErr w:type="gramEnd"/>
          </w:p>
          <w:p w14:paraId="704A41E7" w14:textId="23F29FC2" w:rsidR="00C3042D" w:rsidRPr="002337B0" w:rsidRDefault="00C3042D" w:rsidP="003070F4">
            <w:pPr>
              <w:pStyle w:val="ListBullet"/>
              <w:spacing w:before="0" w:after="0" w:line="200" w:lineRule="atLeast"/>
              <w:ind w:left="170" w:hanging="170"/>
              <w:rPr>
                <w:sz w:val="18"/>
                <w:szCs w:val="18"/>
              </w:rPr>
            </w:pPr>
            <w:r w:rsidRPr="002337B0">
              <w:rPr>
                <w:sz w:val="18"/>
                <w:szCs w:val="18"/>
              </w:rPr>
              <w:t xml:space="preserve">statistics on part-time </w:t>
            </w:r>
            <w:proofErr w:type="gramStart"/>
            <w:r w:rsidRPr="002337B0">
              <w:rPr>
                <w:sz w:val="18"/>
                <w:szCs w:val="18"/>
              </w:rPr>
              <w:t>employees;</w:t>
            </w:r>
            <w:proofErr w:type="gramEnd"/>
            <w:r w:rsidRPr="002337B0">
              <w:rPr>
                <w:sz w:val="18"/>
                <w:szCs w:val="18"/>
              </w:rPr>
              <w:t xml:space="preserve"> </w:t>
            </w:r>
          </w:p>
          <w:p w14:paraId="6BCF2384" w14:textId="23F29FC2" w:rsidR="00C3042D" w:rsidRPr="002337B0" w:rsidRDefault="00C3042D" w:rsidP="003070F4">
            <w:pPr>
              <w:pStyle w:val="ListBullet"/>
              <w:spacing w:before="0" w:after="0" w:line="200" w:lineRule="atLeast"/>
              <w:ind w:left="170" w:hanging="170"/>
              <w:rPr>
                <w:sz w:val="18"/>
                <w:szCs w:val="18"/>
              </w:rPr>
            </w:pPr>
            <w:r w:rsidRPr="002337B0">
              <w:rPr>
                <w:sz w:val="18"/>
                <w:szCs w:val="18"/>
              </w:rPr>
              <w:t xml:space="preserve">statistics on </w:t>
            </w:r>
            <w:proofErr w:type="gramStart"/>
            <w:r w:rsidRPr="002337B0">
              <w:rPr>
                <w:sz w:val="18"/>
                <w:szCs w:val="18"/>
              </w:rPr>
              <w:t>gender;</w:t>
            </w:r>
            <w:proofErr w:type="gramEnd"/>
          </w:p>
          <w:p w14:paraId="04926EAD" w14:textId="77777777" w:rsidR="00C3042D" w:rsidRPr="002337B0" w:rsidRDefault="00C3042D" w:rsidP="003070F4">
            <w:pPr>
              <w:pStyle w:val="ListBullet"/>
              <w:spacing w:before="0" w:after="0" w:line="200" w:lineRule="atLeast"/>
              <w:ind w:left="170" w:hanging="170"/>
            </w:pPr>
            <w:r w:rsidRPr="002337B0">
              <w:rPr>
                <w:sz w:val="18"/>
                <w:szCs w:val="18"/>
              </w:rPr>
              <w:t>statistics on staff location.</w:t>
            </w:r>
          </w:p>
        </w:tc>
        <w:tc>
          <w:tcPr>
            <w:tcW w:w="2185" w:type="dxa"/>
            <w:shd w:val="clear" w:color="auto" w:fill="auto"/>
          </w:tcPr>
          <w:p w14:paraId="00AC8FBC" w14:textId="77777777" w:rsidR="00C3042D" w:rsidRPr="002337B0" w:rsidRDefault="00C3042D" w:rsidP="00E365EB">
            <w:pPr>
              <w:pStyle w:val="TableBodyText"/>
              <w:keepNext w:val="0"/>
              <w:keepLines w:val="0"/>
              <w:jc w:val="left"/>
            </w:pPr>
            <w:r w:rsidRPr="002337B0">
              <w:t>Mandatory</w:t>
            </w:r>
          </w:p>
        </w:tc>
      </w:tr>
      <w:tr w:rsidR="00C3042D" w:rsidRPr="002337B0" w14:paraId="7202149C" w14:textId="77777777" w:rsidTr="00713436">
        <w:tc>
          <w:tcPr>
            <w:tcW w:w="1614" w:type="dxa"/>
            <w:shd w:val="clear" w:color="auto" w:fill="auto"/>
          </w:tcPr>
          <w:p w14:paraId="270A74AB" w14:textId="77777777" w:rsidR="00C3042D" w:rsidRPr="002337B0" w:rsidRDefault="00C3042D" w:rsidP="00E365EB">
            <w:pPr>
              <w:pStyle w:val="TableBodyText"/>
              <w:keepNext w:val="0"/>
              <w:keepLines w:val="0"/>
              <w:spacing w:before="40"/>
            </w:pPr>
            <w:r w:rsidRPr="002337B0">
              <w:t>17AG(4)(b)</w:t>
            </w:r>
          </w:p>
        </w:tc>
        <w:tc>
          <w:tcPr>
            <w:tcW w:w="2193" w:type="dxa"/>
            <w:shd w:val="clear" w:color="auto" w:fill="auto"/>
          </w:tcPr>
          <w:p w14:paraId="572A7CFE" w14:textId="6E0662F5" w:rsidR="00C3042D" w:rsidRPr="002337B0" w:rsidRDefault="00C3042D" w:rsidP="00E365EB">
            <w:pPr>
              <w:pStyle w:val="TableBodyText"/>
              <w:keepNext w:val="0"/>
              <w:keepLines w:val="0"/>
              <w:spacing w:before="40"/>
            </w:pPr>
            <w:r w:rsidRPr="002337B0">
              <w:t>p. 6</w:t>
            </w:r>
            <w:r w:rsidR="00853856" w:rsidRPr="002337B0">
              <w:t>6</w:t>
            </w:r>
            <w:r w:rsidRPr="002337B0">
              <w:t>-7</w:t>
            </w:r>
            <w:r w:rsidR="00853856" w:rsidRPr="002337B0">
              <w:t>1</w:t>
            </w:r>
          </w:p>
        </w:tc>
        <w:tc>
          <w:tcPr>
            <w:tcW w:w="3646" w:type="dxa"/>
            <w:shd w:val="clear" w:color="auto" w:fill="auto"/>
          </w:tcPr>
          <w:p w14:paraId="1409F0F2" w14:textId="77777777" w:rsidR="00C3042D" w:rsidRPr="002337B0" w:rsidRDefault="00C3042D" w:rsidP="00E365EB">
            <w:pPr>
              <w:pStyle w:val="TableBodyText"/>
              <w:keepNext w:val="0"/>
              <w:keepLines w:val="0"/>
              <w:spacing w:before="40"/>
              <w:jc w:val="left"/>
            </w:pPr>
            <w:r w:rsidRPr="002337B0">
              <w:t>Statistics on the entity’s APS employees on an ongoing and non-ongoing basis; including the following:</w:t>
            </w:r>
          </w:p>
          <w:p w14:paraId="5C6D3121" w14:textId="23F29FC2" w:rsidR="00C3042D" w:rsidRPr="002337B0" w:rsidRDefault="00C3042D" w:rsidP="003070F4">
            <w:pPr>
              <w:pStyle w:val="ListBullet"/>
              <w:spacing w:before="0" w:after="0" w:line="200" w:lineRule="atLeast"/>
              <w:ind w:left="170" w:hanging="170"/>
              <w:rPr>
                <w:sz w:val="18"/>
                <w:szCs w:val="18"/>
              </w:rPr>
            </w:pPr>
            <w:r w:rsidRPr="002337B0">
              <w:rPr>
                <w:sz w:val="18"/>
                <w:szCs w:val="18"/>
              </w:rPr>
              <w:t xml:space="preserve">Statistics on staffing classification </w:t>
            </w:r>
            <w:proofErr w:type="gramStart"/>
            <w:r w:rsidRPr="002337B0">
              <w:rPr>
                <w:sz w:val="18"/>
                <w:szCs w:val="18"/>
              </w:rPr>
              <w:t>level;</w:t>
            </w:r>
            <w:proofErr w:type="gramEnd"/>
          </w:p>
          <w:p w14:paraId="6402A830" w14:textId="23F29FC2" w:rsidR="00C3042D" w:rsidRPr="002337B0" w:rsidRDefault="00C3042D" w:rsidP="003070F4">
            <w:pPr>
              <w:pStyle w:val="ListBullet"/>
              <w:spacing w:before="0" w:after="0" w:line="200" w:lineRule="atLeast"/>
              <w:ind w:left="170" w:hanging="170"/>
              <w:rPr>
                <w:sz w:val="18"/>
                <w:szCs w:val="18"/>
              </w:rPr>
            </w:pPr>
            <w:r w:rsidRPr="002337B0">
              <w:rPr>
                <w:sz w:val="18"/>
                <w:szCs w:val="18"/>
              </w:rPr>
              <w:t xml:space="preserve">Statistics on full-time </w:t>
            </w:r>
            <w:proofErr w:type="gramStart"/>
            <w:r w:rsidRPr="002337B0">
              <w:rPr>
                <w:sz w:val="18"/>
                <w:szCs w:val="18"/>
              </w:rPr>
              <w:t>employees;</w:t>
            </w:r>
            <w:proofErr w:type="gramEnd"/>
          </w:p>
          <w:p w14:paraId="54FB142D" w14:textId="23F29FC2" w:rsidR="00C3042D" w:rsidRPr="002337B0" w:rsidRDefault="00C3042D" w:rsidP="003070F4">
            <w:pPr>
              <w:pStyle w:val="ListBullet"/>
              <w:spacing w:before="0" w:after="0" w:line="200" w:lineRule="atLeast"/>
              <w:ind w:left="170" w:hanging="170"/>
              <w:rPr>
                <w:sz w:val="18"/>
                <w:szCs w:val="18"/>
              </w:rPr>
            </w:pPr>
            <w:r w:rsidRPr="002337B0">
              <w:rPr>
                <w:sz w:val="18"/>
                <w:szCs w:val="18"/>
              </w:rPr>
              <w:t xml:space="preserve">Statistics on part-time </w:t>
            </w:r>
            <w:proofErr w:type="gramStart"/>
            <w:r w:rsidRPr="002337B0">
              <w:rPr>
                <w:sz w:val="18"/>
                <w:szCs w:val="18"/>
              </w:rPr>
              <w:t>employees;</w:t>
            </w:r>
            <w:proofErr w:type="gramEnd"/>
          </w:p>
          <w:p w14:paraId="3F41DAEA" w14:textId="23F29FC2" w:rsidR="00C3042D" w:rsidRPr="002337B0" w:rsidRDefault="00C3042D" w:rsidP="003070F4">
            <w:pPr>
              <w:pStyle w:val="ListBullet"/>
              <w:spacing w:before="0" w:after="0" w:line="200" w:lineRule="atLeast"/>
              <w:ind w:left="170" w:hanging="170"/>
              <w:rPr>
                <w:sz w:val="18"/>
                <w:szCs w:val="18"/>
              </w:rPr>
            </w:pPr>
            <w:r w:rsidRPr="002337B0">
              <w:rPr>
                <w:sz w:val="18"/>
                <w:szCs w:val="18"/>
              </w:rPr>
              <w:t xml:space="preserve">Statistics on </w:t>
            </w:r>
            <w:proofErr w:type="gramStart"/>
            <w:r w:rsidRPr="002337B0">
              <w:rPr>
                <w:sz w:val="18"/>
                <w:szCs w:val="18"/>
              </w:rPr>
              <w:t>gender;</w:t>
            </w:r>
            <w:proofErr w:type="gramEnd"/>
          </w:p>
          <w:p w14:paraId="5C78114E" w14:textId="1B059E34" w:rsidR="00C3042D" w:rsidRPr="002337B0" w:rsidRDefault="00C3042D" w:rsidP="003070F4">
            <w:pPr>
              <w:pStyle w:val="ListBullet"/>
              <w:spacing w:before="0" w:after="0" w:line="200" w:lineRule="atLeast"/>
              <w:ind w:left="170" w:hanging="170"/>
              <w:rPr>
                <w:sz w:val="18"/>
                <w:szCs w:val="18"/>
              </w:rPr>
            </w:pPr>
            <w:r w:rsidRPr="002337B0">
              <w:rPr>
                <w:sz w:val="18"/>
                <w:szCs w:val="18"/>
              </w:rPr>
              <w:t xml:space="preserve">Statistics on staff </w:t>
            </w:r>
            <w:proofErr w:type="gramStart"/>
            <w:r w:rsidRPr="002337B0">
              <w:rPr>
                <w:sz w:val="18"/>
                <w:szCs w:val="18"/>
              </w:rPr>
              <w:t>location;</w:t>
            </w:r>
            <w:proofErr w:type="gramEnd"/>
          </w:p>
          <w:p w14:paraId="053CD66D" w14:textId="77777777" w:rsidR="00C3042D" w:rsidRPr="002337B0" w:rsidRDefault="00C3042D" w:rsidP="003070F4">
            <w:pPr>
              <w:pStyle w:val="ListBullet"/>
              <w:spacing w:before="0" w:after="0" w:line="200" w:lineRule="atLeast"/>
              <w:ind w:left="170" w:hanging="170"/>
            </w:pPr>
            <w:r w:rsidRPr="002337B0">
              <w:rPr>
                <w:sz w:val="18"/>
                <w:szCs w:val="18"/>
              </w:rPr>
              <w:t>Statistics on employees who identify as Indigenous.</w:t>
            </w:r>
          </w:p>
        </w:tc>
        <w:tc>
          <w:tcPr>
            <w:tcW w:w="2185" w:type="dxa"/>
            <w:shd w:val="clear" w:color="auto" w:fill="auto"/>
          </w:tcPr>
          <w:p w14:paraId="09FAB518" w14:textId="77777777" w:rsidR="00C3042D" w:rsidRPr="002337B0" w:rsidRDefault="00C3042D" w:rsidP="00E365EB">
            <w:pPr>
              <w:pStyle w:val="TableBodyText"/>
              <w:keepNext w:val="0"/>
              <w:keepLines w:val="0"/>
              <w:spacing w:before="40"/>
              <w:jc w:val="left"/>
            </w:pPr>
            <w:r w:rsidRPr="002337B0">
              <w:t>Mandatory</w:t>
            </w:r>
          </w:p>
        </w:tc>
      </w:tr>
      <w:tr w:rsidR="00A27BB2" w:rsidRPr="002337B0" w14:paraId="75F4D056" w14:textId="77777777" w:rsidTr="0037652A">
        <w:trPr>
          <w:trHeight w:val="1637"/>
        </w:trPr>
        <w:tc>
          <w:tcPr>
            <w:tcW w:w="1614" w:type="dxa"/>
            <w:shd w:val="clear" w:color="auto" w:fill="auto"/>
          </w:tcPr>
          <w:p w14:paraId="21A2C0CB" w14:textId="77777777" w:rsidR="00A27BB2" w:rsidRPr="002337B0" w:rsidRDefault="00A27BB2" w:rsidP="00E365EB">
            <w:pPr>
              <w:pStyle w:val="TableBodyText"/>
              <w:keepNext w:val="0"/>
              <w:keepLines w:val="0"/>
            </w:pPr>
            <w:r w:rsidRPr="002337B0">
              <w:t>17AG(4)(c)</w:t>
            </w:r>
          </w:p>
        </w:tc>
        <w:tc>
          <w:tcPr>
            <w:tcW w:w="2193" w:type="dxa"/>
            <w:shd w:val="clear" w:color="auto" w:fill="auto"/>
          </w:tcPr>
          <w:p w14:paraId="7BCAE55D" w14:textId="11407A9D" w:rsidR="00A27BB2" w:rsidRPr="002337B0" w:rsidRDefault="00A27BB2" w:rsidP="00E365EB">
            <w:pPr>
              <w:pStyle w:val="TableBodyText"/>
              <w:keepNext w:val="0"/>
              <w:keepLines w:val="0"/>
            </w:pPr>
            <w:r w:rsidRPr="002337B0">
              <w:t>p. 2</w:t>
            </w:r>
            <w:r w:rsidR="00BB1F58" w:rsidRPr="002337B0">
              <w:t>6</w:t>
            </w:r>
            <w:r w:rsidRPr="002337B0">
              <w:t>, 7</w:t>
            </w:r>
            <w:r w:rsidR="00400A67" w:rsidRPr="002337B0">
              <w:t>0</w:t>
            </w:r>
          </w:p>
        </w:tc>
        <w:tc>
          <w:tcPr>
            <w:tcW w:w="3646" w:type="dxa"/>
            <w:shd w:val="clear" w:color="auto" w:fill="auto"/>
          </w:tcPr>
          <w:p w14:paraId="31CE14C6" w14:textId="77777777" w:rsidR="00A27BB2" w:rsidRPr="002337B0" w:rsidRDefault="00A27BB2" w:rsidP="00E365EB">
            <w:pPr>
              <w:pStyle w:val="TableBodyText"/>
              <w:keepNext w:val="0"/>
              <w:keepLines w:val="0"/>
              <w:jc w:val="left"/>
            </w:pPr>
            <w:r w:rsidRPr="002337B0">
              <w:t xml:space="preserve">Information on any enterprise agreements, individual flexibility arrangements, Australian workplace agreements, common law contracts and determinations under subsection 24(1) of the </w:t>
            </w:r>
            <w:r w:rsidRPr="002337B0">
              <w:rPr>
                <w:i/>
              </w:rPr>
              <w:t>Public Service Act 1999.</w:t>
            </w:r>
          </w:p>
        </w:tc>
        <w:tc>
          <w:tcPr>
            <w:tcW w:w="2185" w:type="dxa"/>
            <w:shd w:val="clear" w:color="auto" w:fill="auto"/>
          </w:tcPr>
          <w:p w14:paraId="49FFD0A9" w14:textId="77777777" w:rsidR="00A27BB2" w:rsidRPr="002337B0" w:rsidRDefault="00A27BB2" w:rsidP="00E365EB">
            <w:pPr>
              <w:pStyle w:val="TableBodyText"/>
              <w:keepNext w:val="0"/>
              <w:keepLines w:val="0"/>
              <w:jc w:val="left"/>
            </w:pPr>
            <w:r w:rsidRPr="002337B0">
              <w:t>Mandatory</w:t>
            </w:r>
          </w:p>
        </w:tc>
      </w:tr>
      <w:tr w:rsidR="00A27BB2" w:rsidRPr="002337B0" w14:paraId="47D82AE6" w14:textId="77777777" w:rsidTr="0037652A">
        <w:trPr>
          <w:trHeight w:val="350"/>
        </w:trPr>
        <w:tc>
          <w:tcPr>
            <w:tcW w:w="1614" w:type="dxa"/>
            <w:shd w:val="clear" w:color="auto" w:fill="auto"/>
          </w:tcPr>
          <w:p w14:paraId="4BE9777D" w14:textId="77777777" w:rsidR="00A27BB2" w:rsidRPr="002337B0" w:rsidRDefault="00A27BB2" w:rsidP="00E365EB">
            <w:pPr>
              <w:pStyle w:val="TableBodyText"/>
              <w:keepNext w:val="0"/>
              <w:keepLines w:val="0"/>
            </w:pPr>
            <w:r w:rsidRPr="002337B0">
              <w:t>17AG(4)(c)(</w:t>
            </w:r>
            <w:proofErr w:type="spellStart"/>
            <w:r w:rsidRPr="002337B0">
              <w:t>i</w:t>
            </w:r>
            <w:proofErr w:type="spellEnd"/>
            <w:r w:rsidRPr="002337B0">
              <w:t>)</w:t>
            </w:r>
          </w:p>
        </w:tc>
        <w:tc>
          <w:tcPr>
            <w:tcW w:w="2193" w:type="dxa"/>
            <w:shd w:val="clear" w:color="auto" w:fill="auto"/>
          </w:tcPr>
          <w:p w14:paraId="5699E72D" w14:textId="79F8BB5B" w:rsidR="00A27BB2" w:rsidRPr="002337B0" w:rsidRDefault="00A27BB2" w:rsidP="00E365EB">
            <w:pPr>
              <w:pStyle w:val="TableBodyText"/>
              <w:keepNext w:val="0"/>
              <w:keepLines w:val="0"/>
            </w:pPr>
            <w:r w:rsidRPr="002337B0">
              <w:t>p. 7</w:t>
            </w:r>
            <w:r w:rsidR="00E00710" w:rsidRPr="002337B0">
              <w:t>0</w:t>
            </w:r>
          </w:p>
        </w:tc>
        <w:tc>
          <w:tcPr>
            <w:tcW w:w="3646" w:type="dxa"/>
            <w:shd w:val="clear" w:color="auto" w:fill="auto"/>
          </w:tcPr>
          <w:p w14:paraId="69469159" w14:textId="77777777" w:rsidR="00A27BB2" w:rsidRPr="002337B0" w:rsidRDefault="00A27BB2" w:rsidP="00E365EB">
            <w:pPr>
              <w:pStyle w:val="TableBodyText"/>
              <w:keepNext w:val="0"/>
              <w:keepLines w:val="0"/>
              <w:jc w:val="left"/>
            </w:pPr>
            <w:r w:rsidRPr="002337B0">
              <w:t>Information on the number of SES and non-SES employees covered by agreements etc identified in paragraph 17AG(4)(c).</w:t>
            </w:r>
          </w:p>
        </w:tc>
        <w:tc>
          <w:tcPr>
            <w:tcW w:w="2185" w:type="dxa"/>
            <w:shd w:val="clear" w:color="auto" w:fill="auto"/>
          </w:tcPr>
          <w:p w14:paraId="5342E1AA" w14:textId="77777777" w:rsidR="00A27BB2" w:rsidRPr="002337B0" w:rsidRDefault="00A27BB2" w:rsidP="00E365EB">
            <w:pPr>
              <w:pStyle w:val="TableBodyText"/>
              <w:keepNext w:val="0"/>
              <w:keepLines w:val="0"/>
              <w:jc w:val="left"/>
            </w:pPr>
            <w:r w:rsidRPr="002337B0">
              <w:t>Mandatory</w:t>
            </w:r>
          </w:p>
        </w:tc>
      </w:tr>
      <w:tr w:rsidR="00460942" w:rsidRPr="002337B0" w14:paraId="4B114644" w14:textId="77777777" w:rsidTr="00713436">
        <w:tc>
          <w:tcPr>
            <w:tcW w:w="1614" w:type="dxa"/>
            <w:shd w:val="clear" w:color="auto" w:fill="auto"/>
          </w:tcPr>
          <w:p w14:paraId="54857410" w14:textId="77777777" w:rsidR="00460942" w:rsidRPr="002337B0" w:rsidRDefault="00460942" w:rsidP="00E365EB">
            <w:pPr>
              <w:pStyle w:val="TableBodyText"/>
              <w:keepNext w:val="0"/>
              <w:keepLines w:val="0"/>
            </w:pPr>
            <w:r w:rsidRPr="002337B0">
              <w:t>17AG(4)(c)(ii)</w:t>
            </w:r>
          </w:p>
        </w:tc>
        <w:tc>
          <w:tcPr>
            <w:tcW w:w="2193" w:type="dxa"/>
            <w:shd w:val="clear" w:color="auto" w:fill="auto"/>
          </w:tcPr>
          <w:p w14:paraId="1EC263CE" w14:textId="38539C0D" w:rsidR="00460942" w:rsidRPr="002337B0" w:rsidRDefault="00460942" w:rsidP="00E365EB">
            <w:pPr>
              <w:pStyle w:val="TableBodyText"/>
              <w:keepNext w:val="0"/>
              <w:keepLines w:val="0"/>
            </w:pPr>
            <w:r w:rsidRPr="002337B0">
              <w:t>p. 7</w:t>
            </w:r>
            <w:r w:rsidR="00E84DBC" w:rsidRPr="002337B0">
              <w:t>1</w:t>
            </w:r>
          </w:p>
        </w:tc>
        <w:tc>
          <w:tcPr>
            <w:tcW w:w="3646" w:type="dxa"/>
            <w:shd w:val="clear" w:color="auto" w:fill="auto"/>
          </w:tcPr>
          <w:p w14:paraId="227B8F15" w14:textId="77777777" w:rsidR="00460942" w:rsidRPr="002337B0" w:rsidRDefault="00460942" w:rsidP="00E365EB">
            <w:pPr>
              <w:pStyle w:val="TableBodyText"/>
              <w:keepNext w:val="0"/>
              <w:keepLines w:val="0"/>
              <w:jc w:val="left"/>
            </w:pPr>
            <w:r w:rsidRPr="002337B0">
              <w:t>The salary ranges available for APS employees by classification level.</w:t>
            </w:r>
          </w:p>
        </w:tc>
        <w:tc>
          <w:tcPr>
            <w:tcW w:w="2185" w:type="dxa"/>
            <w:shd w:val="clear" w:color="auto" w:fill="auto"/>
          </w:tcPr>
          <w:p w14:paraId="792CE9C6" w14:textId="77777777" w:rsidR="00460942" w:rsidRPr="002337B0" w:rsidRDefault="00460942" w:rsidP="00E365EB">
            <w:pPr>
              <w:pStyle w:val="TableBodyText"/>
              <w:keepNext w:val="0"/>
              <w:keepLines w:val="0"/>
              <w:jc w:val="left"/>
            </w:pPr>
            <w:r w:rsidRPr="002337B0">
              <w:t>Mandatory</w:t>
            </w:r>
          </w:p>
        </w:tc>
      </w:tr>
      <w:tr w:rsidR="00460942" w:rsidRPr="002337B0" w14:paraId="42F7A691" w14:textId="77777777" w:rsidTr="00713436">
        <w:tc>
          <w:tcPr>
            <w:tcW w:w="1614" w:type="dxa"/>
            <w:shd w:val="clear" w:color="auto" w:fill="auto"/>
          </w:tcPr>
          <w:p w14:paraId="70C189EC" w14:textId="77777777" w:rsidR="00460942" w:rsidRPr="002337B0" w:rsidRDefault="00460942" w:rsidP="00E365EB">
            <w:pPr>
              <w:pStyle w:val="TableBodyText"/>
              <w:keepNext w:val="0"/>
              <w:keepLines w:val="0"/>
            </w:pPr>
            <w:r w:rsidRPr="002337B0">
              <w:t>17AG(4)(c)(iii)</w:t>
            </w:r>
          </w:p>
        </w:tc>
        <w:tc>
          <w:tcPr>
            <w:tcW w:w="2193" w:type="dxa"/>
            <w:shd w:val="clear" w:color="auto" w:fill="auto"/>
          </w:tcPr>
          <w:p w14:paraId="4BD5202A" w14:textId="00DCB82E" w:rsidR="00460942" w:rsidRPr="002337B0" w:rsidRDefault="00460942" w:rsidP="00E365EB">
            <w:pPr>
              <w:pStyle w:val="TableBodyText"/>
              <w:keepNext w:val="0"/>
              <w:keepLines w:val="0"/>
            </w:pPr>
            <w:r w:rsidRPr="002337B0">
              <w:t>p. 2</w:t>
            </w:r>
            <w:r w:rsidR="00302816" w:rsidRPr="002337B0">
              <w:t>6</w:t>
            </w:r>
          </w:p>
        </w:tc>
        <w:tc>
          <w:tcPr>
            <w:tcW w:w="3646" w:type="dxa"/>
            <w:shd w:val="clear" w:color="auto" w:fill="auto"/>
          </w:tcPr>
          <w:p w14:paraId="4A3FC7CB" w14:textId="77777777" w:rsidR="00460942" w:rsidRPr="002337B0" w:rsidRDefault="00460942" w:rsidP="00E365EB">
            <w:pPr>
              <w:pStyle w:val="TableBodyText"/>
              <w:keepNext w:val="0"/>
              <w:keepLines w:val="0"/>
              <w:jc w:val="left"/>
            </w:pPr>
            <w:r w:rsidRPr="002337B0">
              <w:t>A description of non-salary benefits provided to employees.</w:t>
            </w:r>
          </w:p>
        </w:tc>
        <w:tc>
          <w:tcPr>
            <w:tcW w:w="2185" w:type="dxa"/>
            <w:shd w:val="clear" w:color="auto" w:fill="auto"/>
          </w:tcPr>
          <w:p w14:paraId="0BE09D1A" w14:textId="77777777" w:rsidR="00460942" w:rsidRPr="002337B0" w:rsidRDefault="00460942" w:rsidP="00E365EB">
            <w:pPr>
              <w:pStyle w:val="TableBodyText"/>
              <w:keepNext w:val="0"/>
              <w:keepLines w:val="0"/>
              <w:jc w:val="left"/>
            </w:pPr>
            <w:r w:rsidRPr="002337B0">
              <w:t>Mandatory</w:t>
            </w:r>
          </w:p>
        </w:tc>
      </w:tr>
      <w:tr w:rsidR="00460942" w:rsidRPr="002337B0" w14:paraId="3AB260C4" w14:textId="77777777" w:rsidTr="00713436">
        <w:tc>
          <w:tcPr>
            <w:tcW w:w="1614" w:type="dxa"/>
            <w:shd w:val="clear" w:color="auto" w:fill="auto"/>
          </w:tcPr>
          <w:p w14:paraId="31BDE464" w14:textId="77777777" w:rsidR="00460942" w:rsidRPr="002337B0" w:rsidRDefault="00460942" w:rsidP="00E365EB">
            <w:pPr>
              <w:pStyle w:val="TableBodyText"/>
              <w:keepNext w:val="0"/>
              <w:keepLines w:val="0"/>
            </w:pPr>
            <w:r w:rsidRPr="002337B0">
              <w:t>17AG(4)(d)(</w:t>
            </w:r>
            <w:proofErr w:type="spellStart"/>
            <w:r w:rsidRPr="002337B0">
              <w:t>i</w:t>
            </w:r>
            <w:proofErr w:type="spellEnd"/>
            <w:r w:rsidRPr="002337B0">
              <w:t>)</w:t>
            </w:r>
          </w:p>
        </w:tc>
        <w:tc>
          <w:tcPr>
            <w:tcW w:w="2193" w:type="dxa"/>
            <w:shd w:val="clear" w:color="auto" w:fill="auto"/>
          </w:tcPr>
          <w:p w14:paraId="5CEF9064" w14:textId="7252F5F7" w:rsidR="00460942" w:rsidRPr="002337B0" w:rsidRDefault="00460942" w:rsidP="00E365EB">
            <w:pPr>
              <w:pStyle w:val="TableBodyText"/>
              <w:keepNext w:val="0"/>
              <w:keepLines w:val="0"/>
            </w:pPr>
            <w:r w:rsidRPr="002337B0">
              <w:t>p. 7</w:t>
            </w:r>
            <w:r w:rsidR="00E84DBC" w:rsidRPr="002337B0">
              <w:t>1</w:t>
            </w:r>
          </w:p>
        </w:tc>
        <w:tc>
          <w:tcPr>
            <w:tcW w:w="3646" w:type="dxa"/>
            <w:shd w:val="clear" w:color="auto" w:fill="auto"/>
          </w:tcPr>
          <w:p w14:paraId="6D8331C7" w14:textId="77777777" w:rsidR="00460942" w:rsidRPr="002337B0" w:rsidRDefault="00460942" w:rsidP="00E365EB">
            <w:pPr>
              <w:pStyle w:val="TableBodyText"/>
              <w:keepNext w:val="0"/>
              <w:keepLines w:val="0"/>
              <w:jc w:val="left"/>
            </w:pPr>
            <w:r w:rsidRPr="002337B0">
              <w:t>Information on the number of employees at each classification level who received performance pay.</w:t>
            </w:r>
          </w:p>
        </w:tc>
        <w:tc>
          <w:tcPr>
            <w:tcW w:w="2185" w:type="dxa"/>
            <w:shd w:val="clear" w:color="auto" w:fill="auto"/>
          </w:tcPr>
          <w:p w14:paraId="5D199D3F" w14:textId="77777777" w:rsidR="00460942" w:rsidRPr="002337B0" w:rsidRDefault="00460942" w:rsidP="00E365EB">
            <w:pPr>
              <w:pStyle w:val="TableBodyText"/>
              <w:keepNext w:val="0"/>
              <w:keepLines w:val="0"/>
              <w:jc w:val="left"/>
            </w:pPr>
            <w:r w:rsidRPr="002337B0">
              <w:t>If applicable, Mandatory</w:t>
            </w:r>
          </w:p>
        </w:tc>
      </w:tr>
      <w:tr w:rsidR="00460942" w:rsidRPr="002337B0" w14:paraId="01DD89ED" w14:textId="77777777" w:rsidTr="00713436">
        <w:tc>
          <w:tcPr>
            <w:tcW w:w="1614" w:type="dxa"/>
            <w:shd w:val="clear" w:color="auto" w:fill="auto"/>
          </w:tcPr>
          <w:p w14:paraId="683701BD" w14:textId="77777777" w:rsidR="00460942" w:rsidRPr="002337B0" w:rsidRDefault="00460942" w:rsidP="00E365EB">
            <w:pPr>
              <w:pStyle w:val="TableBodyText"/>
              <w:keepNext w:val="0"/>
              <w:keepLines w:val="0"/>
            </w:pPr>
            <w:r w:rsidRPr="002337B0">
              <w:t>17AG(4)(d)(ii)</w:t>
            </w:r>
          </w:p>
        </w:tc>
        <w:tc>
          <w:tcPr>
            <w:tcW w:w="2193" w:type="dxa"/>
            <w:shd w:val="clear" w:color="auto" w:fill="auto"/>
          </w:tcPr>
          <w:p w14:paraId="214A94E4" w14:textId="1C76011C" w:rsidR="00460942" w:rsidRPr="002337B0" w:rsidRDefault="00460942" w:rsidP="00E365EB">
            <w:pPr>
              <w:pStyle w:val="TableBodyText"/>
              <w:keepNext w:val="0"/>
              <w:keepLines w:val="0"/>
            </w:pPr>
            <w:r w:rsidRPr="002337B0">
              <w:t>p. 7</w:t>
            </w:r>
            <w:r w:rsidR="00E84DBC" w:rsidRPr="002337B0">
              <w:t>1</w:t>
            </w:r>
          </w:p>
        </w:tc>
        <w:tc>
          <w:tcPr>
            <w:tcW w:w="3646" w:type="dxa"/>
            <w:shd w:val="clear" w:color="auto" w:fill="auto"/>
          </w:tcPr>
          <w:p w14:paraId="453EB184" w14:textId="77777777" w:rsidR="00460942" w:rsidRPr="002337B0" w:rsidRDefault="00460942" w:rsidP="00E365EB">
            <w:pPr>
              <w:pStyle w:val="TableBodyText"/>
              <w:keepNext w:val="0"/>
              <w:keepLines w:val="0"/>
              <w:jc w:val="left"/>
            </w:pPr>
            <w:r w:rsidRPr="002337B0">
              <w:t>Information on aggregate amounts of performance pay at each classification level.</w:t>
            </w:r>
          </w:p>
        </w:tc>
        <w:tc>
          <w:tcPr>
            <w:tcW w:w="2185" w:type="dxa"/>
            <w:shd w:val="clear" w:color="auto" w:fill="auto"/>
          </w:tcPr>
          <w:p w14:paraId="112CE1C2" w14:textId="77777777" w:rsidR="00460942" w:rsidRPr="002337B0" w:rsidRDefault="00460942" w:rsidP="00E365EB">
            <w:pPr>
              <w:pStyle w:val="TableBodyText"/>
              <w:keepNext w:val="0"/>
              <w:keepLines w:val="0"/>
              <w:jc w:val="left"/>
            </w:pPr>
            <w:r w:rsidRPr="002337B0">
              <w:t>If applicable, Mandatory</w:t>
            </w:r>
          </w:p>
        </w:tc>
      </w:tr>
      <w:tr w:rsidR="00460942" w:rsidRPr="002337B0" w14:paraId="4508ABB4" w14:textId="77777777" w:rsidTr="00713436">
        <w:tc>
          <w:tcPr>
            <w:tcW w:w="1614" w:type="dxa"/>
            <w:shd w:val="clear" w:color="auto" w:fill="auto"/>
          </w:tcPr>
          <w:p w14:paraId="2B00F049" w14:textId="77777777" w:rsidR="00460942" w:rsidRPr="002337B0" w:rsidRDefault="00460942" w:rsidP="00E365EB">
            <w:pPr>
              <w:pStyle w:val="TableBodyText"/>
              <w:keepNext w:val="0"/>
              <w:keepLines w:val="0"/>
            </w:pPr>
            <w:r w:rsidRPr="002337B0">
              <w:t>17AG(4)(d)(iii)</w:t>
            </w:r>
          </w:p>
        </w:tc>
        <w:tc>
          <w:tcPr>
            <w:tcW w:w="2193" w:type="dxa"/>
            <w:shd w:val="clear" w:color="auto" w:fill="auto"/>
          </w:tcPr>
          <w:p w14:paraId="5E0EFA49" w14:textId="33228467" w:rsidR="00460942" w:rsidRPr="002337B0" w:rsidRDefault="00460942" w:rsidP="00E365EB">
            <w:pPr>
              <w:pStyle w:val="TableBodyText"/>
              <w:keepNext w:val="0"/>
              <w:keepLines w:val="0"/>
            </w:pPr>
            <w:r w:rsidRPr="002337B0">
              <w:t>p. 7</w:t>
            </w:r>
            <w:r w:rsidR="00E84DBC" w:rsidRPr="002337B0">
              <w:t>1</w:t>
            </w:r>
          </w:p>
        </w:tc>
        <w:tc>
          <w:tcPr>
            <w:tcW w:w="3646" w:type="dxa"/>
            <w:shd w:val="clear" w:color="auto" w:fill="auto"/>
          </w:tcPr>
          <w:p w14:paraId="7FA4A439" w14:textId="77777777" w:rsidR="00460942" w:rsidRPr="002337B0" w:rsidRDefault="00460942" w:rsidP="00E365EB">
            <w:pPr>
              <w:pStyle w:val="TableBodyText"/>
              <w:keepNext w:val="0"/>
              <w:keepLines w:val="0"/>
              <w:jc w:val="left"/>
            </w:pPr>
            <w:r w:rsidRPr="002337B0">
              <w:t>Information on the average amount of performance payment, and range of such payments, at each classification level.</w:t>
            </w:r>
          </w:p>
        </w:tc>
        <w:tc>
          <w:tcPr>
            <w:tcW w:w="2185" w:type="dxa"/>
            <w:shd w:val="clear" w:color="auto" w:fill="auto"/>
          </w:tcPr>
          <w:p w14:paraId="6A3D1983" w14:textId="77777777" w:rsidR="00460942" w:rsidRPr="002337B0" w:rsidRDefault="00460942" w:rsidP="00E365EB">
            <w:pPr>
              <w:pStyle w:val="TableBodyText"/>
              <w:keepNext w:val="0"/>
              <w:keepLines w:val="0"/>
              <w:jc w:val="left"/>
            </w:pPr>
            <w:r w:rsidRPr="002337B0">
              <w:t>If applicable, Mandatory</w:t>
            </w:r>
          </w:p>
        </w:tc>
      </w:tr>
      <w:tr w:rsidR="00460942" w:rsidRPr="002337B0" w14:paraId="08CBFEAE" w14:textId="77777777" w:rsidTr="00713436">
        <w:tc>
          <w:tcPr>
            <w:tcW w:w="1614" w:type="dxa"/>
            <w:tcBorders>
              <w:bottom w:val="single" w:sz="4" w:space="0" w:color="BFBFBF" w:themeColor="background1" w:themeShade="BF"/>
            </w:tcBorders>
            <w:shd w:val="clear" w:color="auto" w:fill="auto"/>
          </w:tcPr>
          <w:p w14:paraId="78AFEE8E" w14:textId="77777777" w:rsidR="00460942" w:rsidRPr="002337B0" w:rsidRDefault="00460942" w:rsidP="00E365EB">
            <w:pPr>
              <w:pStyle w:val="TableBodyText"/>
              <w:keepNext w:val="0"/>
              <w:keepLines w:val="0"/>
            </w:pPr>
            <w:r w:rsidRPr="002337B0">
              <w:t>17AG(4)(d)(iv)</w:t>
            </w:r>
          </w:p>
        </w:tc>
        <w:tc>
          <w:tcPr>
            <w:tcW w:w="2193" w:type="dxa"/>
            <w:tcBorders>
              <w:bottom w:val="single" w:sz="4" w:space="0" w:color="BFBFBF" w:themeColor="background1" w:themeShade="BF"/>
            </w:tcBorders>
            <w:shd w:val="clear" w:color="auto" w:fill="auto"/>
          </w:tcPr>
          <w:p w14:paraId="105FB972" w14:textId="480C8FAD" w:rsidR="00460942" w:rsidRPr="002337B0" w:rsidRDefault="00460942" w:rsidP="00E365EB">
            <w:pPr>
              <w:pStyle w:val="TableBodyText"/>
              <w:keepNext w:val="0"/>
              <w:keepLines w:val="0"/>
            </w:pPr>
            <w:r w:rsidRPr="002337B0">
              <w:t>p. 7</w:t>
            </w:r>
            <w:r w:rsidR="00E84DBC" w:rsidRPr="002337B0">
              <w:t>1</w:t>
            </w:r>
          </w:p>
        </w:tc>
        <w:tc>
          <w:tcPr>
            <w:tcW w:w="3646" w:type="dxa"/>
            <w:tcBorders>
              <w:bottom w:val="single" w:sz="4" w:space="0" w:color="BFBFBF" w:themeColor="background1" w:themeShade="BF"/>
            </w:tcBorders>
            <w:shd w:val="clear" w:color="auto" w:fill="auto"/>
          </w:tcPr>
          <w:p w14:paraId="435A07A1" w14:textId="77777777" w:rsidR="00460942" w:rsidRPr="002337B0" w:rsidRDefault="00460942" w:rsidP="00E365EB">
            <w:pPr>
              <w:pStyle w:val="TableBodyText"/>
              <w:keepNext w:val="0"/>
              <w:keepLines w:val="0"/>
              <w:jc w:val="left"/>
            </w:pPr>
            <w:r w:rsidRPr="002337B0">
              <w:t>Information on aggregate amount of performance payments.</w:t>
            </w:r>
          </w:p>
        </w:tc>
        <w:tc>
          <w:tcPr>
            <w:tcW w:w="2185" w:type="dxa"/>
            <w:tcBorders>
              <w:bottom w:val="single" w:sz="4" w:space="0" w:color="BFBFBF" w:themeColor="background1" w:themeShade="BF"/>
            </w:tcBorders>
            <w:shd w:val="clear" w:color="auto" w:fill="auto"/>
          </w:tcPr>
          <w:p w14:paraId="6FE394AF" w14:textId="77777777" w:rsidR="00460942" w:rsidRPr="002337B0" w:rsidRDefault="00460942" w:rsidP="00E365EB">
            <w:pPr>
              <w:pStyle w:val="TableBodyText"/>
              <w:keepNext w:val="0"/>
              <w:keepLines w:val="0"/>
              <w:jc w:val="left"/>
            </w:pPr>
            <w:r w:rsidRPr="002337B0">
              <w:t>If applicable, Mandatory</w:t>
            </w:r>
          </w:p>
        </w:tc>
      </w:tr>
      <w:tr w:rsidR="00460942" w:rsidRPr="002337B0" w14:paraId="792FF7CA" w14:textId="77777777" w:rsidTr="00713436">
        <w:tc>
          <w:tcPr>
            <w:tcW w:w="1614" w:type="dxa"/>
            <w:tcBorders>
              <w:top w:val="single" w:sz="4" w:space="0" w:color="BFBFBF" w:themeColor="background1" w:themeShade="BF"/>
            </w:tcBorders>
            <w:shd w:val="clear" w:color="auto" w:fill="F2F2F2" w:themeFill="background1" w:themeFillShade="F2"/>
          </w:tcPr>
          <w:p w14:paraId="14F60B7E" w14:textId="77777777" w:rsidR="00460942" w:rsidRPr="002337B0" w:rsidRDefault="00460942" w:rsidP="00E365EB">
            <w:pPr>
              <w:pStyle w:val="TableBodyText"/>
              <w:keepNext w:val="0"/>
              <w:keepLines w:val="0"/>
            </w:pPr>
          </w:p>
        </w:tc>
        <w:tc>
          <w:tcPr>
            <w:tcW w:w="5839" w:type="dxa"/>
            <w:gridSpan w:val="2"/>
            <w:tcBorders>
              <w:top w:val="single" w:sz="4" w:space="0" w:color="BFBFBF" w:themeColor="background1" w:themeShade="BF"/>
            </w:tcBorders>
            <w:shd w:val="clear" w:color="auto" w:fill="F2F2F2" w:themeFill="background1" w:themeFillShade="F2"/>
          </w:tcPr>
          <w:p w14:paraId="3E238FAE" w14:textId="77777777" w:rsidR="00460942" w:rsidRPr="002337B0" w:rsidRDefault="00460942" w:rsidP="00E365EB">
            <w:pPr>
              <w:pStyle w:val="TableColumnHeading"/>
              <w:keepNext w:val="0"/>
              <w:keepLines w:val="0"/>
              <w:jc w:val="left"/>
            </w:pPr>
            <w:r w:rsidRPr="002337B0">
              <w:t>Assets Management</w:t>
            </w:r>
          </w:p>
        </w:tc>
        <w:tc>
          <w:tcPr>
            <w:tcW w:w="2185" w:type="dxa"/>
            <w:tcBorders>
              <w:top w:val="single" w:sz="4" w:space="0" w:color="BFBFBF" w:themeColor="background1" w:themeShade="BF"/>
            </w:tcBorders>
            <w:shd w:val="clear" w:color="auto" w:fill="F2F2F2" w:themeFill="background1" w:themeFillShade="F2"/>
          </w:tcPr>
          <w:p w14:paraId="754BD4CF" w14:textId="77777777" w:rsidR="00460942" w:rsidRPr="002337B0" w:rsidRDefault="00460942" w:rsidP="00E365EB">
            <w:pPr>
              <w:pStyle w:val="TableBodyText"/>
              <w:keepNext w:val="0"/>
              <w:keepLines w:val="0"/>
              <w:jc w:val="left"/>
            </w:pPr>
          </w:p>
        </w:tc>
      </w:tr>
      <w:tr w:rsidR="00460942" w:rsidRPr="002337B0" w14:paraId="6E2B328C" w14:textId="77777777" w:rsidTr="00713436">
        <w:tc>
          <w:tcPr>
            <w:tcW w:w="1614" w:type="dxa"/>
            <w:tcBorders>
              <w:bottom w:val="single" w:sz="4" w:space="0" w:color="BFBFBF" w:themeColor="background1" w:themeShade="BF"/>
            </w:tcBorders>
            <w:shd w:val="clear" w:color="auto" w:fill="auto"/>
          </w:tcPr>
          <w:p w14:paraId="4042047B" w14:textId="77777777" w:rsidR="00460942" w:rsidRPr="002337B0" w:rsidRDefault="00460942" w:rsidP="00E365EB">
            <w:pPr>
              <w:pStyle w:val="TableBodyText"/>
              <w:keepNext w:val="0"/>
              <w:keepLines w:val="0"/>
            </w:pPr>
            <w:r w:rsidRPr="002337B0">
              <w:t>17AG(5)</w:t>
            </w:r>
          </w:p>
        </w:tc>
        <w:tc>
          <w:tcPr>
            <w:tcW w:w="2193" w:type="dxa"/>
            <w:tcBorders>
              <w:bottom w:val="single" w:sz="4" w:space="0" w:color="BFBFBF" w:themeColor="background1" w:themeShade="BF"/>
            </w:tcBorders>
            <w:shd w:val="clear" w:color="auto" w:fill="auto"/>
          </w:tcPr>
          <w:p w14:paraId="3FB2C584" w14:textId="77777777" w:rsidR="00460942" w:rsidRPr="002337B0" w:rsidRDefault="00460942" w:rsidP="00E365EB">
            <w:pPr>
              <w:pStyle w:val="TableBodyText"/>
              <w:keepNext w:val="0"/>
              <w:keepLines w:val="0"/>
            </w:pPr>
            <w:r w:rsidRPr="002337B0">
              <w:t>N/A</w:t>
            </w:r>
          </w:p>
        </w:tc>
        <w:tc>
          <w:tcPr>
            <w:tcW w:w="3646" w:type="dxa"/>
            <w:tcBorders>
              <w:bottom w:val="single" w:sz="4" w:space="0" w:color="BFBFBF" w:themeColor="background1" w:themeShade="BF"/>
            </w:tcBorders>
            <w:shd w:val="clear" w:color="auto" w:fill="auto"/>
          </w:tcPr>
          <w:p w14:paraId="485022D5" w14:textId="77777777" w:rsidR="00460942" w:rsidRPr="002337B0" w:rsidRDefault="00460942" w:rsidP="00E365EB">
            <w:pPr>
              <w:pStyle w:val="TableBodyText"/>
              <w:keepNext w:val="0"/>
              <w:keepLines w:val="0"/>
              <w:jc w:val="left"/>
            </w:pPr>
            <w:r w:rsidRPr="002337B0">
              <w:t>An assessment of effectiveness of assets management where asset management is a significant part of the entity’s activities.</w:t>
            </w:r>
          </w:p>
        </w:tc>
        <w:tc>
          <w:tcPr>
            <w:tcW w:w="2185" w:type="dxa"/>
            <w:shd w:val="clear" w:color="auto" w:fill="auto"/>
          </w:tcPr>
          <w:p w14:paraId="455522F7" w14:textId="77777777" w:rsidR="00460942" w:rsidRPr="002337B0" w:rsidRDefault="00460942" w:rsidP="00E365EB">
            <w:pPr>
              <w:pStyle w:val="TableBodyText"/>
              <w:keepNext w:val="0"/>
              <w:keepLines w:val="0"/>
              <w:jc w:val="left"/>
            </w:pPr>
            <w:r w:rsidRPr="002337B0">
              <w:t>If applicable, Mandatory</w:t>
            </w:r>
          </w:p>
        </w:tc>
      </w:tr>
      <w:tr w:rsidR="00460942" w:rsidRPr="002337B0" w14:paraId="12667710" w14:textId="77777777" w:rsidTr="00713436">
        <w:tc>
          <w:tcPr>
            <w:tcW w:w="1614" w:type="dxa"/>
            <w:tcBorders>
              <w:top w:val="single" w:sz="4" w:space="0" w:color="BFBFBF" w:themeColor="background1" w:themeShade="BF"/>
            </w:tcBorders>
            <w:shd w:val="clear" w:color="auto" w:fill="F2F2F2" w:themeFill="background1" w:themeFillShade="F2"/>
          </w:tcPr>
          <w:p w14:paraId="0A3F1661" w14:textId="77777777" w:rsidR="00460942" w:rsidRPr="002337B0" w:rsidRDefault="00460942" w:rsidP="00E365EB">
            <w:pPr>
              <w:pStyle w:val="TableBodyText"/>
              <w:keepNext w:val="0"/>
              <w:keepLines w:val="0"/>
            </w:pPr>
          </w:p>
        </w:tc>
        <w:tc>
          <w:tcPr>
            <w:tcW w:w="5839" w:type="dxa"/>
            <w:gridSpan w:val="2"/>
            <w:tcBorders>
              <w:top w:val="single" w:sz="4" w:space="0" w:color="BFBFBF" w:themeColor="background1" w:themeShade="BF"/>
            </w:tcBorders>
            <w:shd w:val="clear" w:color="auto" w:fill="F2F2F2" w:themeFill="background1" w:themeFillShade="F2"/>
          </w:tcPr>
          <w:p w14:paraId="314A41E9" w14:textId="77777777" w:rsidR="00460942" w:rsidRPr="002337B0" w:rsidRDefault="00460942" w:rsidP="00E365EB">
            <w:pPr>
              <w:pStyle w:val="TableColumnHeading"/>
              <w:keepNext w:val="0"/>
              <w:keepLines w:val="0"/>
              <w:jc w:val="left"/>
            </w:pPr>
            <w:r w:rsidRPr="002337B0">
              <w:t>Purchasing</w:t>
            </w:r>
          </w:p>
        </w:tc>
        <w:tc>
          <w:tcPr>
            <w:tcW w:w="2185" w:type="dxa"/>
            <w:tcBorders>
              <w:top w:val="single" w:sz="4" w:space="0" w:color="BFBFBF" w:themeColor="background1" w:themeShade="BF"/>
            </w:tcBorders>
            <w:shd w:val="clear" w:color="auto" w:fill="F2F2F2" w:themeFill="background1" w:themeFillShade="F2"/>
          </w:tcPr>
          <w:p w14:paraId="08CF43BE" w14:textId="77777777" w:rsidR="00460942" w:rsidRPr="002337B0" w:rsidRDefault="00460942" w:rsidP="00E365EB">
            <w:pPr>
              <w:pStyle w:val="TableBodyText"/>
              <w:keepNext w:val="0"/>
              <w:keepLines w:val="0"/>
              <w:jc w:val="left"/>
            </w:pPr>
          </w:p>
        </w:tc>
      </w:tr>
      <w:tr w:rsidR="00460942" w:rsidRPr="002337B0" w14:paraId="0BCCB9EE" w14:textId="77777777" w:rsidTr="00713436">
        <w:tc>
          <w:tcPr>
            <w:tcW w:w="1614" w:type="dxa"/>
            <w:tcBorders>
              <w:bottom w:val="single" w:sz="4" w:space="0" w:color="BFBFBF" w:themeColor="background1" w:themeShade="BF"/>
            </w:tcBorders>
            <w:shd w:val="clear" w:color="auto" w:fill="auto"/>
          </w:tcPr>
          <w:p w14:paraId="7FF26CA3" w14:textId="77777777" w:rsidR="00460942" w:rsidRPr="002337B0" w:rsidRDefault="00460942" w:rsidP="00E365EB">
            <w:pPr>
              <w:pStyle w:val="TableBodyText"/>
              <w:keepNext w:val="0"/>
              <w:keepLines w:val="0"/>
            </w:pPr>
            <w:r w:rsidRPr="002337B0">
              <w:t>17AG(6)</w:t>
            </w:r>
          </w:p>
        </w:tc>
        <w:tc>
          <w:tcPr>
            <w:tcW w:w="2193" w:type="dxa"/>
            <w:tcBorders>
              <w:bottom w:val="single" w:sz="4" w:space="0" w:color="BFBFBF" w:themeColor="background1" w:themeShade="BF"/>
            </w:tcBorders>
            <w:shd w:val="clear" w:color="auto" w:fill="auto"/>
          </w:tcPr>
          <w:p w14:paraId="123EA287" w14:textId="1BA2F01B" w:rsidR="00460942" w:rsidRPr="002337B0" w:rsidRDefault="00460942" w:rsidP="00E365EB">
            <w:pPr>
              <w:pStyle w:val="TableBodyText"/>
              <w:keepNext w:val="0"/>
              <w:keepLines w:val="0"/>
            </w:pPr>
            <w:r w:rsidRPr="002337B0">
              <w:t xml:space="preserve">p. </w:t>
            </w:r>
            <w:r w:rsidR="0054624B" w:rsidRPr="002337B0">
              <w:t>30</w:t>
            </w:r>
          </w:p>
        </w:tc>
        <w:tc>
          <w:tcPr>
            <w:tcW w:w="3646" w:type="dxa"/>
            <w:tcBorders>
              <w:bottom w:val="single" w:sz="4" w:space="0" w:color="BFBFBF" w:themeColor="background1" w:themeShade="BF"/>
            </w:tcBorders>
            <w:shd w:val="clear" w:color="auto" w:fill="auto"/>
          </w:tcPr>
          <w:p w14:paraId="07EDCB85" w14:textId="77777777" w:rsidR="00460942" w:rsidRPr="002337B0" w:rsidRDefault="00460942" w:rsidP="00E365EB">
            <w:pPr>
              <w:pStyle w:val="TableBodyText"/>
              <w:keepNext w:val="0"/>
              <w:keepLines w:val="0"/>
              <w:jc w:val="left"/>
            </w:pPr>
            <w:r w:rsidRPr="002337B0">
              <w:t xml:space="preserve">An assessment of entity performance against the </w:t>
            </w:r>
            <w:r w:rsidRPr="002337B0">
              <w:rPr>
                <w:i/>
              </w:rPr>
              <w:t>Commonwealth Procurement Rules</w:t>
            </w:r>
            <w:r w:rsidRPr="002337B0">
              <w:t>.</w:t>
            </w:r>
          </w:p>
        </w:tc>
        <w:tc>
          <w:tcPr>
            <w:tcW w:w="2185" w:type="dxa"/>
            <w:tcBorders>
              <w:bottom w:val="single" w:sz="4" w:space="0" w:color="BFBFBF" w:themeColor="background1" w:themeShade="BF"/>
            </w:tcBorders>
            <w:shd w:val="clear" w:color="auto" w:fill="auto"/>
          </w:tcPr>
          <w:p w14:paraId="48A562D1" w14:textId="77777777" w:rsidR="00460942" w:rsidRPr="002337B0" w:rsidRDefault="00460942" w:rsidP="00E365EB">
            <w:pPr>
              <w:pStyle w:val="TableBodyText"/>
              <w:keepNext w:val="0"/>
              <w:keepLines w:val="0"/>
              <w:jc w:val="left"/>
            </w:pPr>
            <w:r w:rsidRPr="002337B0">
              <w:t>Mandatory</w:t>
            </w:r>
          </w:p>
        </w:tc>
      </w:tr>
      <w:tr w:rsidR="003D6F41" w:rsidRPr="002337B0" w14:paraId="5BF8860D" w14:textId="77777777" w:rsidTr="00713436">
        <w:tc>
          <w:tcPr>
            <w:tcW w:w="1614" w:type="dxa"/>
            <w:tcBorders>
              <w:top w:val="single" w:sz="4" w:space="0" w:color="BFBFBF" w:themeColor="background1" w:themeShade="BF"/>
            </w:tcBorders>
            <w:shd w:val="clear" w:color="auto" w:fill="F2F2F2" w:themeFill="background1" w:themeFillShade="F2"/>
          </w:tcPr>
          <w:p w14:paraId="57A3E942" w14:textId="77777777" w:rsidR="003D6F41" w:rsidRPr="002337B0" w:rsidRDefault="003D6F41" w:rsidP="00713436">
            <w:pPr>
              <w:pStyle w:val="TableBodyText"/>
              <w:keepNext w:val="0"/>
              <w:keepLines w:val="0"/>
            </w:pPr>
          </w:p>
        </w:tc>
        <w:tc>
          <w:tcPr>
            <w:tcW w:w="5839" w:type="dxa"/>
            <w:gridSpan w:val="2"/>
            <w:tcBorders>
              <w:top w:val="single" w:sz="4" w:space="0" w:color="BFBFBF" w:themeColor="background1" w:themeShade="BF"/>
            </w:tcBorders>
            <w:shd w:val="clear" w:color="auto" w:fill="F2F2F2" w:themeFill="background1" w:themeFillShade="F2"/>
          </w:tcPr>
          <w:p w14:paraId="46386AFC" w14:textId="77777777" w:rsidR="003D6F41" w:rsidRPr="002337B0" w:rsidRDefault="003D6F41" w:rsidP="00713436">
            <w:pPr>
              <w:pStyle w:val="TableColumnHeading"/>
              <w:keepNext w:val="0"/>
              <w:keepLines w:val="0"/>
              <w:jc w:val="left"/>
            </w:pPr>
            <w:r w:rsidRPr="002337B0">
              <w:t>Reportable consultancy contracts</w:t>
            </w:r>
          </w:p>
        </w:tc>
        <w:tc>
          <w:tcPr>
            <w:tcW w:w="2185" w:type="dxa"/>
            <w:tcBorders>
              <w:top w:val="single" w:sz="4" w:space="0" w:color="BFBFBF" w:themeColor="background1" w:themeShade="BF"/>
            </w:tcBorders>
            <w:shd w:val="clear" w:color="auto" w:fill="F2F2F2" w:themeFill="background1" w:themeFillShade="F2"/>
          </w:tcPr>
          <w:p w14:paraId="7D6D0F7F" w14:textId="77777777" w:rsidR="003D6F41" w:rsidRPr="002337B0" w:rsidRDefault="003D6F41" w:rsidP="00713436">
            <w:pPr>
              <w:pStyle w:val="TableBodyText"/>
              <w:keepNext w:val="0"/>
              <w:keepLines w:val="0"/>
              <w:jc w:val="left"/>
            </w:pPr>
          </w:p>
        </w:tc>
      </w:tr>
      <w:tr w:rsidR="003D6F41" w:rsidRPr="002337B0" w14:paraId="677D16E8" w14:textId="77777777" w:rsidTr="00713436">
        <w:tc>
          <w:tcPr>
            <w:tcW w:w="1614" w:type="dxa"/>
            <w:shd w:val="clear" w:color="auto" w:fill="auto"/>
          </w:tcPr>
          <w:p w14:paraId="683B97EE" w14:textId="77777777" w:rsidR="003D6F41" w:rsidRPr="002337B0" w:rsidRDefault="003D6F41" w:rsidP="00713436">
            <w:pPr>
              <w:pStyle w:val="TableBodyText"/>
              <w:keepNext w:val="0"/>
              <w:keepLines w:val="0"/>
              <w:spacing w:before="40"/>
            </w:pPr>
            <w:r w:rsidRPr="002337B0">
              <w:t>17AG(7)(a)</w:t>
            </w:r>
          </w:p>
        </w:tc>
        <w:tc>
          <w:tcPr>
            <w:tcW w:w="2193" w:type="dxa"/>
            <w:shd w:val="clear" w:color="auto" w:fill="auto"/>
          </w:tcPr>
          <w:p w14:paraId="5140854A" w14:textId="72A42193" w:rsidR="003D6F41" w:rsidRPr="002337B0" w:rsidRDefault="003D6F41" w:rsidP="00713436">
            <w:pPr>
              <w:pStyle w:val="TableBodyText"/>
              <w:keepNext w:val="0"/>
              <w:keepLines w:val="0"/>
              <w:spacing w:before="40"/>
            </w:pPr>
            <w:r w:rsidRPr="002337B0">
              <w:t xml:space="preserve">p. </w:t>
            </w:r>
            <w:r w:rsidR="00F34F9F" w:rsidRPr="002337B0">
              <w:t>30</w:t>
            </w:r>
          </w:p>
        </w:tc>
        <w:tc>
          <w:tcPr>
            <w:tcW w:w="3646" w:type="dxa"/>
            <w:shd w:val="clear" w:color="auto" w:fill="auto"/>
          </w:tcPr>
          <w:p w14:paraId="33463D14" w14:textId="77777777" w:rsidR="003D6F41" w:rsidRPr="002337B0" w:rsidRDefault="003D6F41" w:rsidP="00713436">
            <w:pPr>
              <w:pStyle w:val="TableBodyText"/>
              <w:keepNext w:val="0"/>
              <w:keepLines w:val="0"/>
              <w:spacing w:before="40"/>
              <w:jc w:val="left"/>
              <w:rPr>
                <w:spacing w:val="-4"/>
              </w:rPr>
            </w:pPr>
            <w:r w:rsidRPr="002337B0">
              <w:rPr>
                <w:spacing w:val="-4"/>
              </w:rPr>
              <w:t>A summary statement detailing the number of new contracts engaging consultants entered into during the period; the total actual expenditure on all new consultancy contracts entered into during the period (inclusive of GST); the number of ongoing consultancy contracts that were entered into during a previous reporting period; and the total actual expenditure in the reporting year on the ongoing consultancy contracts (inclusive of GST).</w:t>
            </w:r>
          </w:p>
        </w:tc>
        <w:tc>
          <w:tcPr>
            <w:tcW w:w="2185" w:type="dxa"/>
            <w:shd w:val="clear" w:color="auto" w:fill="auto"/>
          </w:tcPr>
          <w:p w14:paraId="28A1EFE6" w14:textId="77777777" w:rsidR="003D6F41" w:rsidRPr="002337B0" w:rsidRDefault="003D6F41" w:rsidP="00713436">
            <w:pPr>
              <w:pStyle w:val="TableBodyText"/>
              <w:keepNext w:val="0"/>
              <w:keepLines w:val="0"/>
              <w:spacing w:before="40"/>
              <w:jc w:val="left"/>
            </w:pPr>
            <w:r w:rsidRPr="002337B0">
              <w:t>Mandatory</w:t>
            </w:r>
          </w:p>
        </w:tc>
      </w:tr>
      <w:tr w:rsidR="003D6F41" w:rsidRPr="002337B0" w14:paraId="4E7F8A4E" w14:textId="77777777" w:rsidTr="00713436">
        <w:tc>
          <w:tcPr>
            <w:tcW w:w="1614" w:type="dxa"/>
            <w:shd w:val="clear" w:color="auto" w:fill="auto"/>
          </w:tcPr>
          <w:p w14:paraId="44E49FA4" w14:textId="77777777" w:rsidR="003D6F41" w:rsidRPr="002337B0" w:rsidRDefault="003D6F41" w:rsidP="00713436">
            <w:pPr>
              <w:pStyle w:val="TableBodyText"/>
              <w:keepNext w:val="0"/>
              <w:keepLines w:val="0"/>
            </w:pPr>
            <w:r w:rsidRPr="002337B0">
              <w:t>17AG(7)(b)</w:t>
            </w:r>
          </w:p>
        </w:tc>
        <w:tc>
          <w:tcPr>
            <w:tcW w:w="2193" w:type="dxa"/>
            <w:shd w:val="clear" w:color="auto" w:fill="auto"/>
          </w:tcPr>
          <w:p w14:paraId="11CD3CDC" w14:textId="78871B9A" w:rsidR="003D6F41" w:rsidRPr="002337B0" w:rsidRDefault="003D6F41" w:rsidP="00713436">
            <w:pPr>
              <w:pStyle w:val="TableBodyText"/>
              <w:keepNext w:val="0"/>
              <w:keepLines w:val="0"/>
            </w:pPr>
            <w:r w:rsidRPr="002337B0">
              <w:t xml:space="preserve">p. </w:t>
            </w:r>
            <w:r w:rsidR="00F34F9F" w:rsidRPr="002337B0">
              <w:t>30</w:t>
            </w:r>
          </w:p>
        </w:tc>
        <w:tc>
          <w:tcPr>
            <w:tcW w:w="3646" w:type="dxa"/>
            <w:shd w:val="clear" w:color="auto" w:fill="auto"/>
          </w:tcPr>
          <w:p w14:paraId="09A47514" w14:textId="77777777" w:rsidR="003D6F41" w:rsidRPr="002337B0" w:rsidRDefault="003D6F41" w:rsidP="00713436">
            <w:pPr>
              <w:pStyle w:val="TableBodyText"/>
              <w:keepNext w:val="0"/>
              <w:keepLines w:val="0"/>
              <w:jc w:val="left"/>
            </w:pPr>
            <w:r w:rsidRPr="002337B0">
              <w:t>A statement that</w:t>
            </w:r>
          </w:p>
          <w:p w14:paraId="052C39BD" w14:textId="77777777" w:rsidR="003D6F41" w:rsidRPr="002337B0" w:rsidRDefault="003D6F41" w:rsidP="00713436">
            <w:pPr>
              <w:pStyle w:val="TableBodyText"/>
              <w:keepNext w:val="0"/>
              <w:keepLines w:val="0"/>
              <w:jc w:val="left"/>
            </w:pPr>
            <w:r w:rsidRPr="002337B0">
              <w:rPr>
                <w:i/>
              </w:rPr>
              <w:t>“During [reporting period], [specified number] new consultancy contracts were entered into involving total actual expenditure of $[specified million]. In addition, [specified number] ongoing consultancy contracts were active during the period, involving total actual expenditure of $[specified million]”.</w:t>
            </w:r>
          </w:p>
        </w:tc>
        <w:tc>
          <w:tcPr>
            <w:tcW w:w="2185" w:type="dxa"/>
            <w:shd w:val="clear" w:color="auto" w:fill="auto"/>
          </w:tcPr>
          <w:p w14:paraId="0CAFC75A" w14:textId="77777777" w:rsidR="003D6F41" w:rsidRPr="002337B0" w:rsidRDefault="003D6F41" w:rsidP="00713436">
            <w:pPr>
              <w:pStyle w:val="TableBodyText"/>
              <w:keepNext w:val="0"/>
              <w:keepLines w:val="0"/>
              <w:jc w:val="left"/>
            </w:pPr>
            <w:r w:rsidRPr="002337B0">
              <w:t>Mandatory</w:t>
            </w:r>
          </w:p>
        </w:tc>
      </w:tr>
      <w:tr w:rsidR="003D6F41" w:rsidRPr="002337B0" w14:paraId="2C6E17D7" w14:textId="77777777" w:rsidTr="008429AD">
        <w:trPr>
          <w:trHeight w:val="1373"/>
        </w:trPr>
        <w:tc>
          <w:tcPr>
            <w:tcW w:w="1614" w:type="dxa"/>
            <w:shd w:val="clear" w:color="auto" w:fill="auto"/>
          </w:tcPr>
          <w:p w14:paraId="0DE9BE89" w14:textId="77777777" w:rsidR="003D6F41" w:rsidRPr="002337B0" w:rsidRDefault="003D6F41" w:rsidP="00713436">
            <w:pPr>
              <w:pStyle w:val="TableBodyText"/>
              <w:keepNext w:val="0"/>
              <w:keepLines w:val="0"/>
            </w:pPr>
            <w:r w:rsidRPr="002337B0">
              <w:t>17AG(7)(c)</w:t>
            </w:r>
          </w:p>
        </w:tc>
        <w:tc>
          <w:tcPr>
            <w:tcW w:w="2193" w:type="dxa"/>
            <w:shd w:val="clear" w:color="auto" w:fill="auto"/>
          </w:tcPr>
          <w:p w14:paraId="5B3F4C55" w14:textId="55D035A8" w:rsidR="003D6F41" w:rsidRPr="002337B0" w:rsidRDefault="003D6F41" w:rsidP="00713436">
            <w:pPr>
              <w:pStyle w:val="TableBodyText"/>
              <w:keepNext w:val="0"/>
              <w:keepLines w:val="0"/>
            </w:pPr>
            <w:r w:rsidRPr="002337B0">
              <w:t xml:space="preserve">p. </w:t>
            </w:r>
            <w:r w:rsidR="00F34F9F" w:rsidRPr="002337B0">
              <w:t>30</w:t>
            </w:r>
          </w:p>
        </w:tc>
        <w:tc>
          <w:tcPr>
            <w:tcW w:w="3646" w:type="dxa"/>
            <w:shd w:val="clear" w:color="auto" w:fill="auto"/>
          </w:tcPr>
          <w:p w14:paraId="26604C6C" w14:textId="77777777" w:rsidR="003D6F41" w:rsidRPr="002337B0" w:rsidRDefault="003D6F41" w:rsidP="00713436">
            <w:pPr>
              <w:pStyle w:val="TableBodyText"/>
              <w:keepNext w:val="0"/>
              <w:keepLines w:val="0"/>
              <w:jc w:val="left"/>
            </w:pPr>
            <w:r w:rsidRPr="002337B0">
              <w:t>A summary of the policies and procedures for selecting and engaging consultants and the main categories of purposes for which consultants were selected and engaged.</w:t>
            </w:r>
          </w:p>
        </w:tc>
        <w:tc>
          <w:tcPr>
            <w:tcW w:w="2185" w:type="dxa"/>
            <w:shd w:val="clear" w:color="auto" w:fill="auto"/>
          </w:tcPr>
          <w:p w14:paraId="57608228" w14:textId="77777777" w:rsidR="003D6F41" w:rsidRPr="002337B0" w:rsidRDefault="003D6F41" w:rsidP="00713436">
            <w:pPr>
              <w:pStyle w:val="TableBodyText"/>
              <w:keepNext w:val="0"/>
              <w:keepLines w:val="0"/>
              <w:jc w:val="left"/>
            </w:pPr>
            <w:r w:rsidRPr="002337B0">
              <w:t>Mandatory</w:t>
            </w:r>
          </w:p>
        </w:tc>
      </w:tr>
      <w:tr w:rsidR="003D6F41" w:rsidRPr="002337B0" w14:paraId="380C38B1" w14:textId="77777777" w:rsidTr="00713436">
        <w:tc>
          <w:tcPr>
            <w:tcW w:w="1614" w:type="dxa"/>
            <w:tcBorders>
              <w:bottom w:val="single" w:sz="4" w:space="0" w:color="BFBFBF" w:themeColor="background1" w:themeShade="BF"/>
            </w:tcBorders>
            <w:shd w:val="clear" w:color="auto" w:fill="auto"/>
          </w:tcPr>
          <w:p w14:paraId="16956EBF" w14:textId="77777777" w:rsidR="003D6F41" w:rsidRPr="002337B0" w:rsidRDefault="003D6F41" w:rsidP="00713436">
            <w:pPr>
              <w:pStyle w:val="TableBodyText"/>
              <w:keepNext w:val="0"/>
              <w:keepLines w:val="0"/>
            </w:pPr>
            <w:r w:rsidRPr="002337B0">
              <w:t>17AG(7)(d)</w:t>
            </w:r>
          </w:p>
        </w:tc>
        <w:tc>
          <w:tcPr>
            <w:tcW w:w="2193" w:type="dxa"/>
            <w:tcBorders>
              <w:bottom w:val="single" w:sz="4" w:space="0" w:color="BFBFBF" w:themeColor="background1" w:themeShade="BF"/>
            </w:tcBorders>
            <w:shd w:val="clear" w:color="auto" w:fill="auto"/>
          </w:tcPr>
          <w:p w14:paraId="7DC64E7B" w14:textId="178DF452" w:rsidR="003D6F41" w:rsidRPr="002337B0" w:rsidRDefault="003D6F41" w:rsidP="00713436">
            <w:pPr>
              <w:pStyle w:val="TableBodyText"/>
              <w:keepNext w:val="0"/>
              <w:keepLines w:val="0"/>
            </w:pPr>
            <w:r w:rsidRPr="002337B0">
              <w:t xml:space="preserve">p. </w:t>
            </w:r>
            <w:r w:rsidR="00F34F9F" w:rsidRPr="002337B0">
              <w:t>3</w:t>
            </w:r>
            <w:r w:rsidR="00301CCF" w:rsidRPr="002337B0">
              <w:t>0</w:t>
            </w:r>
          </w:p>
        </w:tc>
        <w:tc>
          <w:tcPr>
            <w:tcW w:w="3646" w:type="dxa"/>
            <w:tcBorders>
              <w:bottom w:val="single" w:sz="4" w:space="0" w:color="BFBFBF" w:themeColor="background1" w:themeShade="BF"/>
            </w:tcBorders>
            <w:shd w:val="clear" w:color="auto" w:fill="auto"/>
          </w:tcPr>
          <w:p w14:paraId="3BBDAE42" w14:textId="77777777" w:rsidR="003D6F41" w:rsidRPr="002337B0" w:rsidRDefault="003D6F41" w:rsidP="00713436">
            <w:pPr>
              <w:pStyle w:val="TableBodyText"/>
              <w:keepNext w:val="0"/>
              <w:keepLines w:val="0"/>
              <w:jc w:val="left"/>
            </w:pPr>
            <w:r w:rsidRPr="002337B0">
              <w:t>A statement that</w:t>
            </w:r>
          </w:p>
          <w:p w14:paraId="76D2F144" w14:textId="77777777" w:rsidR="003D6F41" w:rsidRPr="002337B0" w:rsidRDefault="003D6F41" w:rsidP="00713436">
            <w:pPr>
              <w:pStyle w:val="TableBodyText"/>
              <w:keepNext w:val="0"/>
              <w:keepLines w:val="0"/>
              <w:jc w:val="left"/>
            </w:pPr>
            <w:r w:rsidRPr="002337B0">
              <w:rPr>
                <w:i/>
              </w:rPr>
              <w:t xml:space="preserve">“Annual reports contain information about actual expenditure on contracts for consultancies. Information on the value of contracts and consultancies is available on the </w:t>
            </w:r>
            <w:proofErr w:type="spellStart"/>
            <w:r w:rsidRPr="002337B0">
              <w:rPr>
                <w:i/>
              </w:rPr>
              <w:t>AusTender</w:t>
            </w:r>
            <w:proofErr w:type="spellEnd"/>
            <w:r w:rsidRPr="002337B0">
              <w:rPr>
                <w:i/>
              </w:rPr>
              <w:t xml:space="preserve"> website.”</w:t>
            </w:r>
          </w:p>
        </w:tc>
        <w:tc>
          <w:tcPr>
            <w:tcW w:w="2185" w:type="dxa"/>
            <w:tcBorders>
              <w:bottom w:val="single" w:sz="4" w:space="0" w:color="BFBFBF" w:themeColor="background1" w:themeShade="BF"/>
            </w:tcBorders>
            <w:shd w:val="clear" w:color="auto" w:fill="auto"/>
          </w:tcPr>
          <w:p w14:paraId="157EAEFF" w14:textId="77777777" w:rsidR="003D6F41" w:rsidRPr="002337B0" w:rsidRDefault="003D6F41" w:rsidP="00713436">
            <w:pPr>
              <w:pStyle w:val="TableBodyText"/>
              <w:keepNext w:val="0"/>
              <w:keepLines w:val="0"/>
              <w:jc w:val="left"/>
            </w:pPr>
            <w:r w:rsidRPr="002337B0">
              <w:t>Mandatory</w:t>
            </w:r>
          </w:p>
        </w:tc>
      </w:tr>
      <w:tr w:rsidR="00C66F33" w:rsidRPr="002337B0" w14:paraId="20010342" w14:textId="77777777" w:rsidTr="00713436">
        <w:tc>
          <w:tcPr>
            <w:tcW w:w="1614" w:type="dxa"/>
            <w:tcBorders>
              <w:bottom w:val="single" w:sz="4" w:space="0" w:color="BFBFBF" w:themeColor="background1" w:themeShade="BF"/>
            </w:tcBorders>
            <w:shd w:val="clear" w:color="auto" w:fill="F2F2F2" w:themeFill="background1" w:themeFillShade="F2"/>
          </w:tcPr>
          <w:p w14:paraId="75D1A223" w14:textId="77777777" w:rsidR="00C66F33" w:rsidRPr="002337B0" w:rsidRDefault="00C66F33" w:rsidP="00713436">
            <w:pPr>
              <w:pStyle w:val="TableBodyText"/>
              <w:keepNext w:val="0"/>
              <w:keepLines w:val="0"/>
            </w:pPr>
          </w:p>
        </w:tc>
        <w:tc>
          <w:tcPr>
            <w:tcW w:w="5839" w:type="dxa"/>
            <w:gridSpan w:val="2"/>
            <w:tcBorders>
              <w:bottom w:val="single" w:sz="4" w:space="0" w:color="BFBFBF" w:themeColor="background1" w:themeShade="BF"/>
            </w:tcBorders>
            <w:shd w:val="clear" w:color="auto" w:fill="F2F2F2" w:themeFill="background1" w:themeFillShade="F2"/>
          </w:tcPr>
          <w:p w14:paraId="06461420" w14:textId="77777777" w:rsidR="00C66F33" w:rsidRPr="002337B0" w:rsidRDefault="00C66F33" w:rsidP="00713436">
            <w:pPr>
              <w:pStyle w:val="TableColumnHeading"/>
              <w:keepNext w:val="0"/>
              <w:keepLines w:val="0"/>
              <w:jc w:val="left"/>
            </w:pPr>
            <w:r w:rsidRPr="002337B0">
              <w:t>Reportable non-consultancy contracts</w:t>
            </w:r>
          </w:p>
        </w:tc>
        <w:tc>
          <w:tcPr>
            <w:tcW w:w="2185" w:type="dxa"/>
            <w:tcBorders>
              <w:bottom w:val="single" w:sz="4" w:space="0" w:color="BFBFBF" w:themeColor="background1" w:themeShade="BF"/>
            </w:tcBorders>
            <w:shd w:val="clear" w:color="auto" w:fill="F2F2F2" w:themeFill="background1" w:themeFillShade="F2"/>
          </w:tcPr>
          <w:p w14:paraId="497EC965" w14:textId="77777777" w:rsidR="00C66F33" w:rsidRPr="002337B0" w:rsidRDefault="00C66F33" w:rsidP="00713436">
            <w:pPr>
              <w:pStyle w:val="TableBodyText"/>
              <w:keepNext w:val="0"/>
              <w:keepLines w:val="0"/>
              <w:jc w:val="left"/>
            </w:pPr>
          </w:p>
        </w:tc>
      </w:tr>
      <w:tr w:rsidR="00C66F33" w:rsidRPr="002337B0" w14:paraId="4F0A42C2" w14:textId="77777777" w:rsidTr="00713436">
        <w:tc>
          <w:tcPr>
            <w:tcW w:w="1614" w:type="dxa"/>
            <w:tcBorders>
              <w:bottom w:val="single" w:sz="4" w:space="0" w:color="BFBFBF" w:themeColor="background1" w:themeShade="BF"/>
            </w:tcBorders>
            <w:shd w:val="clear" w:color="auto" w:fill="auto"/>
          </w:tcPr>
          <w:p w14:paraId="61E6AD1A" w14:textId="77777777" w:rsidR="00C66F33" w:rsidRPr="002337B0" w:rsidRDefault="00C66F33" w:rsidP="00713436">
            <w:pPr>
              <w:pStyle w:val="TableBodyText"/>
              <w:keepNext w:val="0"/>
              <w:keepLines w:val="0"/>
            </w:pPr>
            <w:r w:rsidRPr="002337B0">
              <w:t>17AG(7A)(a)</w:t>
            </w:r>
          </w:p>
        </w:tc>
        <w:tc>
          <w:tcPr>
            <w:tcW w:w="2193" w:type="dxa"/>
            <w:tcBorders>
              <w:bottom w:val="single" w:sz="4" w:space="0" w:color="BFBFBF" w:themeColor="background1" w:themeShade="BF"/>
            </w:tcBorders>
            <w:shd w:val="clear" w:color="auto" w:fill="auto"/>
          </w:tcPr>
          <w:p w14:paraId="698BAC23" w14:textId="3446376D" w:rsidR="00C66F33" w:rsidRPr="002337B0" w:rsidRDefault="00C66F33" w:rsidP="00713436">
            <w:pPr>
              <w:pStyle w:val="TableBodyText"/>
              <w:keepNext w:val="0"/>
              <w:keepLines w:val="0"/>
            </w:pPr>
            <w:r w:rsidRPr="002337B0">
              <w:t xml:space="preserve">p. </w:t>
            </w:r>
            <w:r w:rsidR="00E74F8D" w:rsidRPr="002337B0">
              <w:t>31</w:t>
            </w:r>
          </w:p>
        </w:tc>
        <w:tc>
          <w:tcPr>
            <w:tcW w:w="3646" w:type="dxa"/>
            <w:tcBorders>
              <w:bottom w:val="single" w:sz="4" w:space="0" w:color="BFBFBF" w:themeColor="background1" w:themeShade="BF"/>
            </w:tcBorders>
            <w:shd w:val="clear" w:color="auto" w:fill="auto"/>
          </w:tcPr>
          <w:p w14:paraId="2E57B7EC" w14:textId="77777777" w:rsidR="00C66F33" w:rsidRPr="002337B0" w:rsidRDefault="00C66F33" w:rsidP="00713436">
            <w:pPr>
              <w:pStyle w:val="TableBodyText"/>
              <w:keepNext w:val="0"/>
              <w:keepLines w:val="0"/>
              <w:jc w:val="left"/>
            </w:pPr>
            <w:r w:rsidRPr="002337B0">
              <w:t>A summary statement detailing the number of new reportable non-consultancy contracts entered into during the period; the total actual expenditure on such contracts (inclusive of GST); the number of ongoing reportable non-consultancy contracts that were entered into during a previous reporting period; and the total actual expenditure in the reporting period on those ongoing contracts (inclusive of GST).</w:t>
            </w:r>
          </w:p>
        </w:tc>
        <w:tc>
          <w:tcPr>
            <w:tcW w:w="2185" w:type="dxa"/>
            <w:tcBorders>
              <w:bottom w:val="single" w:sz="4" w:space="0" w:color="BFBFBF" w:themeColor="background1" w:themeShade="BF"/>
            </w:tcBorders>
            <w:shd w:val="clear" w:color="auto" w:fill="auto"/>
          </w:tcPr>
          <w:p w14:paraId="7637A037" w14:textId="77777777" w:rsidR="00C66F33" w:rsidRPr="002337B0" w:rsidRDefault="00C66F33" w:rsidP="00713436">
            <w:pPr>
              <w:pStyle w:val="TableBodyText"/>
              <w:keepNext w:val="0"/>
              <w:keepLines w:val="0"/>
              <w:jc w:val="left"/>
            </w:pPr>
            <w:r w:rsidRPr="002337B0">
              <w:t>Mandatory</w:t>
            </w:r>
          </w:p>
        </w:tc>
      </w:tr>
      <w:tr w:rsidR="00C66F33" w:rsidRPr="002337B0" w14:paraId="0382F537" w14:textId="77777777" w:rsidTr="00713436">
        <w:tc>
          <w:tcPr>
            <w:tcW w:w="1614" w:type="dxa"/>
            <w:tcBorders>
              <w:bottom w:val="single" w:sz="4" w:space="0" w:color="BFBFBF" w:themeColor="background1" w:themeShade="BF"/>
            </w:tcBorders>
            <w:shd w:val="clear" w:color="auto" w:fill="auto"/>
          </w:tcPr>
          <w:p w14:paraId="57AFF227" w14:textId="77777777" w:rsidR="00C66F33" w:rsidRPr="002337B0" w:rsidRDefault="00C66F33" w:rsidP="00713436">
            <w:pPr>
              <w:pStyle w:val="TableBodyText"/>
              <w:keepNext w:val="0"/>
              <w:keepLines w:val="0"/>
            </w:pPr>
            <w:r w:rsidRPr="002337B0">
              <w:t>17AG(7A)(b)</w:t>
            </w:r>
          </w:p>
        </w:tc>
        <w:tc>
          <w:tcPr>
            <w:tcW w:w="2193" w:type="dxa"/>
            <w:tcBorders>
              <w:bottom w:val="single" w:sz="4" w:space="0" w:color="BFBFBF" w:themeColor="background1" w:themeShade="BF"/>
            </w:tcBorders>
            <w:shd w:val="clear" w:color="auto" w:fill="auto"/>
          </w:tcPr>
          <w:p w14:paraId="13E9AEAB" w14:textId="3FF06AF2" w:rsidR="00C66F33" w:rsidRPr="002337B0" w:rsidRDefault="00C66F33" w:rsidP="00713436">
            <w:pPr>
              <w:pStyle w:val="TableBodyText"/>
              <w:keepNext w:val="0"/>
              <w:keepLines w:val="0"/>
            </w:pPr>
            <w:r w:rsidRPr="002337B0">
              <w:t xml:space="preserve">p. </w:t>
            </w:r>
            <w:r w:rsidR="00E74F8D" w:rsidRPr="002337B0">
              <w:t>31</w:t>
            </w:r>
          </w:p>
        </w:tc>
        <w:tc>
          <w:tcPr>
            <w:tcW w:w="3646" w:type="dxa"/>
            <w:tcBorders>
              <w:bottom w:val="single" w:sz="4" w:space="0" w:color="BFBFBF" w:themeColor="background1" w:themeShade="BF"/>
            </w:tcBorders>
            <w:shd w:val="clear" w:color="auto" w:fill="auto"/>
          </w:tcPr>
          <w:p w14:paraId="06DE8A33" w14:textId="77777777" w:rsidR="00C66F33" w:rsidRPr="002337B0" w:rsidRDefault="00C66F33" w:rsidP="00713436">
            <w:pPr>
              <w:pStyle w:val="TableBodyText"/>
              <w:keepNext w:val="0"/>
              <w:keepLines w:val="0"/>
              <w:jc w:val="left"/>
            </w:pPr>
            <w:r w:rsidRPr="002337B0">
              <w:t>A statement that</w:t>
            </w:r>
          </w:p>
          <w:p w14:paraId="22688339" w14:textId="77777777" w:rsidR="00C66F33" w:rsidRPr="002337B0" w:rsidRDefault="00C66F33" w:rsidP="00713436">
            <w:pPr>
              <w:pStyle w:val="TableBodyText"/>
              <w:keepNext w:val="0"/>
              <w:keepLines w:val="0"/>
              <w:jc w:val="left"/>
              <w:rPr>
                <w:i/>
                <w:iCs/>
              </w:rPr>
            </w:pPr>
            <w:r w:rsidRPr="002337B0">
              <w:rPr>
                <w:i/>
                <w:iCs/>
              </w:rPr>
              <w:t xml:space="preserve">“Annual reports contain information about actual expenditure on reportable non-consultancy contracts. Information on the value of reportable non-consultancy contracts is available on the </w:t>
            </w:r>
            <w:proofErr w:type="spellStart"/>
            <w:r w:rsidRPr="002337B0">
              <w:rPr>
                <w:i/>
                <w:iCs/>
              </w:rPr>
              <w:t>AusTender</w:t>
            </w:r>
            <w:proofErr w:type="spellEnd"/>
            <w:r w:rsidRPr="002337B0">
              <w:rPr>
                <w:i/>
                <w:iCs/>
              </w:rPr>
              <w:t xml:space="preserve"> website.”</w:t>
            </w:r>
          </w:p>
        </w:tc>
        <w:tc>
          <w:tcPr>
            <w:tcW w:w="2185" w:type="dxa"/>
            <w:tcBorders>
              <w:bottom w:val="single" w:sz="4" w:space="0" w:color="BFBFBF" w:themeColor="background1" w:themeShade="BF"/>
            </w:tcBorders>
            <w:shd w:val="clear" w:color="auto" w:fill="auto"/>
          </w:tcPr>
          <w:p w14:paraId="1E7EDA21" w14:textId="77777777" w:rsidR="00C66F33" w:rsidRPr="002337B0" w:rsidRDefault="00C66F33" w:rsidP="00713436">
            <w:pPr>
              <w:pStyle w:val="TableBodyText"/>
              <w:keepNext w:val="0"/>
              <w:keepLines w:val="0"/>
              <w:jc w:val="left"/>
            </w:pPr>
          </w:p>
        </w:tc>
      </w:tr>
      <w:tr w:rsidR="00C66F33" w:rsidRPr="002337B0" w14:paraId="3CA51558" w14:textId="77777777" w:rsidTr="00713436">
        <w:tc>
          <w:tcPr>
            <w:tcW w:w="1614" w:type="dxa"/>
            <w:tcBorders>
              <w:bottom w:val="single" w:sz="4" w:space="0" w:color="BFBFBF" w:themeColor="background1" w:themeShade="BF"/>
            </w:tcBorders>
            <w:shd w:val="clear" w:color="auto" w:fill="F2F2F2" w:themeFill="background1" w:themeFillShade="F2"/>
          </w:tcPr>
          <w:p w14:paraId="5205EE8F" w14:textId="77777777" w:rsidR="00C66F33" w:rsidRPr="002337B0" w:rsidRDefault="00C66F33" w:rsidP="00713436">
            <w:pPr>
              <w:pStyle w:val="TableBodyText"/>
              <w:keepNext w:val="0"/>
              <w:keepLines w:val="0"/>
            </w:pPr>
          </w:p>
        </w:tc>
        <w:tc>
          <w:tcPr>
            <w:tcW w:w="5839" w:type="dxa"/>
            <w:gridSpan w:val="2"/>
            <w:tcBorders>
              <w:bottom w:val="single" w:sz="4" w:space="0" w:color="BFBFBF" w:themeColor="background1" w:themeShade="BF"/>
            </w:tcBorders>
            <w:shd w:val="clear" w:color="auto" w:fill="F2F2F2" w:themeFill="background1" w:themeFillShade="F2"/>
          </w:tcPr>
          <w:p w14:paraId="489DCAE7" w14:textId="77777777" w:rsidR="00C66F33" w:rsidRPr="002337B0" w:rsidRDefault="00C66F33" w:rsidP="00713436">
            <w:pPr>
              <w:pStyle w:val="TableColumnHeading"/>
              <w:keepNext w:val="0"/>
              <w:keepLines w:val="0"/>
              <w:jc w:val="left"/>
            </w:pPr>
            <w:r w:rsidRPr="002337B0">
              <w:t>Additional information about organisations receiving amounts under reportable consultancy contracts or reportable non-consultancy contracts</w:t>
            </w:r>
          </w:p>
        </w:tc>
        <w:tc>
          <w:tcPr>
            <w:tcW w:w="2185" w:type="dxa"/>
            <w:tcBorders>
              <w:bottom w:val="single" w:sz="4" w:space="0" w:color="BFBFBF" w:themeColor="background1" w:themeShade="BF"/>
            </w:tcBorders>
            <w:shd w:val="clear" w:color="auto" w:fill="F2F2F2" w:themeFill="background1" w:themeFillShade="F2"/>
          </w:tcPr>
          <w:p w14:paraId="687DC96C" w14:textId="77777777" w:rsidR="00C66F33" w:rsidRPr="002337B0" w:rsidRDefault="00C66F33" w:rsidP="00713436">
            <w:pPr>
              <w:pStyle w:val="TableBodyText"/>
              <w:keepNext w:val="0"/>
              <w:keepLines w:val="0"/>
              <w:jc w:val="left"/>
            </w:pPr>
          </w:p>
        </w:tc>
      </w:tr>
      <w:tr w:rsidR="00C66F33" w:rsidRPr="002337B0" w14:paraId="0B2C2A65" w14:textId="77777777" w:rsidTr="00713436">
        <w:tc>
          <w:tcPr>
            <w:tcW w:w="1614" w:type="dxa"/>
            <w:tcBorders>
              <w:bottom w:val="single" w:sz="4" w:space="0" w:color="BFBFBF" w:themeColor="background1" w:themeShade="BF"/>
            </w:tcBorders>
            <w:shd w:val="clear" w:color="auto" w:fill="auto"/>
          </w:tcPr>
          <w:p w14:paraId="24309408" w14:textId="77777777" w:rsidR="00C66F33" w:rsidRPr="002337B0" w:rsidRDefault="00C66F33" w:rsidP="00713436">
            <w:pPr>
              <w:pStyle w:val="TableBodyText"/>
              <w:keepNext w:val="0"/>
              <w:keepLines w:val="0"/>
            </w:pPr>
            <w:r w:rsidRPr="002337B0">
              <w:t>17AGA</w:t>
            </w:r>
          </w:p>
        </w:tc>
        <w:tc>
          <w:tcPr>
            <w:tcW w:w="2193" w:type="dxa"/>
            <w:tcBorders>
              <w:bottom w:val="single" w:sz="4" w:space="0" w:color="BFBFBF" w:themeColor="background1" w:themeShade="BF"/>
            </w:tcBorders>
            <w:shd w:val="clear" w:color="auto" w:fill="auto"/>
          </w:tcPr>
          <w:p w14:paraId="76ABC02F" w14:textId="4CCF5B18" w:rsidR="00C66F33" w:rsidRPr="002337B0" w:rsidRDefault="00C66F33" w:rsidP="00713436">
            <w:pPr>
              <w:pStyle w:val="TableBodyText"/>
              <w:keepNext w:val="0"/>
              <w:keepLines w:val="0"/>
            </w:pPr>
            <w:r w:rsidRPr="002337B0">
              <w:t xml:space="preserve">p. </w:t>
            </w:r>
            <w:r w:rsidR="002439E0" w:rsidRPr="002337B0">
              <w:t>31</w:t>
            </w:r>
          </w:p>
        </w:tc>
        <w:tc>
          <w:tcPr>
            <w:tcW w:w="3646" w:type="dxa"/>
            <w:tcBorders>
              <w:bottom w:val="single" w:sz="4" w:space="0" w:color="BFBFBF" w:themeColor="background1" w:themeShade="BF"/>
            </w:tcBorders>
            <w:shd w:val="clear" w:color="auto" w:fill="auto"/>
          </w:tcPr>
          <w:p w14:paraId="35F8BDA4" w14:textId="77777777" w:rsidR="00C66F33" w:rsidRPr="002337B0" w:rsidRDefault="00C66F33" w:rsidP="00713436">
            <w:pPr>
              <w:pStyle w:val="TableBodyText"/>
              <w:keepNext w:val="0"/>
              <w:keepLines w:val="0"/>
              <w:jc w:val="left"/>
            </w:pPr>
            <w:r w:rsidRPr="002337B0">
              <w:t>Additional information, in accordance with section 17AGA, about organisations receiving amounts under reportable consultancy contracts or reportable non-consultancy contracts.</w:t>
            </w:r>
          </w:p>
        </w:tc>
        <w:tc>
          <w:tcPr>
            <w:tcW w:w="2185" w:type="dxa"/>
            <w:tcBorders>
              <w:bottom w:val="single" w:sz="4" w:space="0" w:color="BFBFBF" w:themeColor="background1" w:themeShade="BF"/>
            </w:tcBorders>
            <w:shd w:val="clear" w:color="auto" w:fill="auto"/>
          </w:tcPr>
          <w:p w14:paraId="22900C14" w14:textId="77777777" w:rsidR="00C66F33" w:rsidRPr="002337B0" w:rsidRDefault="00C66F33" w:rsidP="00713436">
            <w:pPr>
              <w:pStyle w:val="TableBodyText"/>
              <w:keepNext w:val="0"/>
              <w:keepLines w:val="0"/>
              <w:jc w:val="left"/>
            </w:pPr>
            <w:r w:rsidRPr="002337B0">
              <w:t>Mandatory</w:t>
            </w:r>
          </w:p>
        </w:tc>
      </w:tr>
      <w:tr w:rsidR="00C66F33" w:rsidRPr="002337B0" w14:paraId="0DD138FA" w14:textId="77777777" w:rsidTr="00713436">
        <w:tc>
          <w:tcPr>
            <w:tcW w:w="1614" w:type="dxa"/>
            <w:tcBorders>
              <w:top w:val="single" w:sz="4" w:space="0" w:color="BFBFBF" w:themeColor="background1" w:themeShade="BF"/>
            </w:tcBorders>
            <w:shd w:val="clear" w:color="auto" w:fill="F2F2F2" w:themeFill="background1" w:themeFillShade="F2"/>
          </w:tcPr>
          <w:p w14:paraId="386310FA" w14:textId="77777777" w:rsidR="00C66F33" w:rsidRPr="002337B0" w:rsidRDefault="00C66F33" w:rsidP="00713436">
            <w:pPr>
              <w:pStyle w:val="TableBodyText"/>
              <w:keepNext w:val="0"/>
              <w:keepLines w:val="0"/>
            </w:pPr>
          </w:p>
        </w:tc>
        <w:tc>
          <w:tcPr>
            <w:tcW w:w="5839" w:type="dxa"/>
            <w:gridSpan w:val="2"/>
            <w:tcBorders>
              <w:top w:val="single" w:sz="4" w:space="0" w:color="BFBFBF" w:themeColor="background1" w:themeShade="BF"/>
            </w:tcBorders>
            <w:shd w:val="clear" w:color="auto" w:fill="F2F2F2" w:themeFill="background1" w:themeFillShade="F2"/>
          </w:tcPr>
          <w:p w14:paraId="4B8F07B5" w14:textId="77777777" w:rsidR="00C66F33" w:rsidRPr="002337B0" w:rsidRDefault="00C66F33" w:rsidP="00713436">
            <w:pPr>
              <w:pStyle w:val="TableColumnHeading"/>
              <w:keepNext w:val="0"/>
              <w:keepLines w:val="0"/>
              <w:jc w:val="left"/>
            </w:pPr>
            <w:r w:rsidRPr="002337B0">
              <w:t>Australian National Audit Office Access Clauses</w:t>
            </w:r>
          </w:p>
        </w:tc>
        <w:tc>
          <w:tcPr>
            <w:tcW w:w="2185" w:type="dxa"/>
            <w:tcBorders>
              <w:top w:val="single" w:sz="4" w:space="0" w:color="BFBFBF" w:themeColor="background1" w:themeShade="BF"/>
            </w:tcBorders>
            <w:shd w:val="clear" w:color="auto" w:fill="F2F2F2" w:themeFill="background1" w:themeFillShade="F2"/>
          </w:tcPr>
          <w:p w14:paraId="49279022" w14:textId="77777777" w:rsidR="00C66F33" w:rsidRPr="002337B0" w:rsidRDefault="00C66F33" w:rsidP="00713436">
            <w:pPr>
              <w:pStyle w:val="TableBodyText"/>
              <w:keepNext w:val="0"/>
              <w:keepLines w:val="0"/>
              <w:jc w:val="left"/>
            </w:pPr>
          </w:p>
        </w:tc>
      </w:tr>
      <w:tr w:rsidR="00F15E74" w:rsidRPr="002337B0" w14:paraId="16DA7E11" w14:textId="77777777" w:rsidTr="00713436">
        <w:tc>
          <w:tcPr>
            <w:tcW w:w="1614" w:type="dxa"/>
            <w:tcBorders>
              <w:bottom w:val="single" w:sz="4" w:space="0" w:color="BFBFBF" w:themeColor="background1" w:themeShade="BF"/>
            </w:tcBorders>
            <w:shd w:val="clear" w:color="auto" w:fill="auto"/>
          </w:tcPr>
          <w:p w14:paraId="34558269" w14:textId="77777777" w:rsidR="00F15E74" w:rsidRPr="002337B0" w:rsidRDefault="00F15E74" w:rsidP="00713436">
            <w:pPr>
              <w:pStyle w:val="TableBodyText"/>
              <w:keepNext w:val="0"/>
              <w:keepLines w:val="0"/>
            </w:pPr>
            <w:r w:rsidRPr="002337B0">
              <w:t>17AG(8)</w:t>
            </w:r>
          </w:p>
        </w:tc>
        <w:tc>
          <w:tcPr>
            <w:tcW w:w="2193" w:type="dxa"/>
            <w:tcBorders>
              <w:bottom w:val="single" w:sz="4" w:space="0" w:color="BFBFBF" w:themeColor="background1" w:themeShade="BF"/>
            </w:tcBorders>
            <w:shd w:val="clear" w:color="auto" w:fill="auto"/>
          </w:tcPr>
          <w:p w14:paraId="4F78B35C" w14:textId="43238FA6" w:rsidR="00F15E74" w:rsidRPr="002337B0" w:rsidRDefault="0032102B" w:rsidP="00713436">
            <w:pPr>
              <w:pStyle w:val="TableBodyText"/>
              <w:keepNext w:val="0"/>
              <w:keepLines w:val="0"/>
            </w:pPr>
            <w:r>
              <w:t>p. 30</w:t>
            </w:r>
          </w:p>
        </w:tc>
        <w:tc>
          <w:tcPr>
            <w:tcW w:w="3646" w:type="dxa"/>
            <w:tcBorders>
              <w:bottom w:val="single" w:sz="4" w:space="0" w:color="BFBFBF" w:themeColor="background1" w:themeShade="BF"/>
            </w:tcBorders>
            <w:shd w:val="clear" w:color="auto" w:fill="auto"/>
          </w:tcPr>
          <w:p w14:paraId="6485B99F" w14:textId="77777777" w:rsidR="00F15E74" w:rsidRPr="002337B0" w:rsidRDefault="00F15E74" w:rsidP="00713436">
            <w:pPr>
              <w:pStyle w:val="TableBodyText"/>
              <w:keepNext w:val="0"/>
              <w:keepLines w:val="0"/>
              <w:jc w:val="left"/>
            </w:pPr>
            <w:r w:rsidRPr="002337B0">
              <w:t>If an entity entered into a contract with a value of more than $100 000 (inclusive of GST) and the contract did not provide the Auditor</w:t>
            </w:r>
            <w:r w:rsidRPr="002337B0">
              <w:rPr>
                <w:rFonts w:ascii="Cambria Math" w:hAnsi="Cambria Math" w:cs="Cambria Math"/>
              </w:rPr>
              <w:t>‑</w:t>
            </w:r>
            <w:r w:rsidRPr="002337B0">
              <w:t>General with access to the contractor</w:t>
            </w:r>
            <w:r w:rsidRPr="002337B0">
              <w:rPr>
                <w:rFonts w:cs="Arial"/>
              </w:rPr>
              <w:t>’</w:t>
            </w:r>
            <w:r w:rsidRPr="002337B0">
              <w:t>s premises, the report must include the name of the contractor, purpose and value of the contract, and the reason why a clause allowing access was not included in the contract.</w:t>
            </w:r>
          </w:p>
        </w:tc>
        <w:tc>
          <w:tcPr>
            <w:tcW w:w="2185" w:type="dxa"/>
            <w:tcBorders>
              <w:bottom w:val="single" w:sz="4" w:space="0" w:color="BFBFBF" w:themeColor="background1" w:themeShade="BF"/>
            </w:tcBorders>
            <w:shd w:val="clear" w:color="auto" w:fill="auto"/>
          </w:tcPr>
          <w:p w14:paraId="792EE37F" w14:textId="77777777" w:rsidR="00F15E74" w:rsidRPr="002337B0" w:rsidRDefault="00F15E74" w:rsidP="00713436">
            <w:pPr>
              <w:pStyle w:val="TableBodyText"/>
              <w:keepNext w:val="0"/>
              <w:keepLines w:val="0"/>
              <w:jc w:val="left"/>
            </w:pPr>
            <w:r w:rsidRPr="002337B0">
              <w:t>If applicable, Mandatory</w:t>
            </w:r>
          </w:p>
        </w:tc>
      </w:tr>
      <w:tr w:rsidR="00F15E74" w:rsidRPr="002337B0" w14:paraId="063C98F0" w14:textId="77777777" w:rsidTr="00713436">
        <w:tc>
          <w:tcPr>
            <w:tcW w:w="1614" w:type="dxa"/>
            <w:tcBorders>
              <w:top w:val="single" w:sz="4" w:space="0" w:color="BFBFBF" w:themeColor="background1" w:themeShade="BF"/>
            </w:tcBorders>
            <w:shd w:val="clear" w:color="auto" w:fill="F2F2F2" w:themeFill="background1" w:themeFillShade="F2"/>
          </w:tcPr>
          <w:p w14:paraId="572320A0" w14:textId="77777777" w:rsidR="00F15E74" w:rsidRPr="002337B0" w:rsidRDefault="00F15E74" w:rsidP="00713436">
            <w:pPr>
              <w:pStyle w:val="TableBodyText"/>
              <w:keepNext w:val="0"/>
              <w:keepLines w:val="0"/>
            </w:pPr>
          </w:p>
        </w:tc>
        <w:tc>
          <w:tcPr>
            <w:tcW w:w="5839" w:type="dxa"/>
            <w:gridSpan w:val="2"/>
            <w:tcBorders>
              <w:top w:val="single" w:sz="4" w:space="0" w:color="BFBFBF" w:themeColor="background1" w:themeShade="BF"/>
            </w:tcBorders>
            <w:shd w:val="clear" w:color="auto" w:fill="F2F2F2" w:themeFill="background1" w:themeFillShade="F2"/>
          </w:tcPr>
          <w:p w14:paraId="79A77AC8" w14:textId="77777777" w:rsidR="00F15E74" w:rsidRPr="002337B0" w:rsidRDefault="00F15E74" w:rsidP="00713436">
            <w:pPr>
              <w:pStyle w:val="TableColumnHeading"/>
              <w:keepNext w:val="0"/>
              <w:keepLines w:val="0"/>
              <w:jc w:val="left"/>
            </w:pPr>
            <w:r w:rsidRPr="002337B0">
              <w:t>Exempt contracts</w:t>
            </w:r>
          </w:p>
        </w:tc>
        <w:tc>
          <w:tcPr>
            <w:tcW w:w="2185" w:type="dxa"/>
            <w:tcBorders>
              <w:top w:val="single" w:sz="4" w:space="0" w:color="BFBFBF" w:themeColor="background1" w:themeShade="BF"/>
            </w:tcBorders>
            <w:shd w:val="clear" w:color="auto" w:fill="F2F2F2" w:themeFill="background1" w:themeFillShade="F2"/>
          </w:tcPr>
          <w:p w14:paraId="291E30A3" w14:textId="77777777" w:rsidR="00F15E74" w:rsidRPr="002337B0" w:rsidRDefault="00F15E74" w:rsidP="00713436">
            <w:pPr>
              <w:pStyle w:val="TableBodyText"/>
              <w:keepNext w:val="0"/>
              <w:keepLines w:val="0"/>
              <w:jc w:val="left"/>
            </w:pPr>
          </w:p>
        </w:tc>
      </w:tr>
      <w:tr w:rsidR="00F15E74" w:rsidRPr="002337B0" w14:paraId="02EEA495" w14:textId="77777777" w:rsidTr="00713436">
        <w:tc>
          <w:tcPr>
            <w:tcW w:w="1614" w:type="dxa"/>
            <w:tcBorders>
              <w:bottom w:val="single" w:sz="4" w:space="0" w:color="BFBFBF" w:themeColor="background1" w:themeShade="BF"/>
            </w:tcBorders>
            <w:shd w:val="clear" w:color="auto" w:fill="auto"/>
          </w:tcPr>
          <w:p w14:paraId="5DC3D9BF" w14:textId="77777777" w:rsidR="00F15E74" w:rsidRPr="002337B0" w:rsidRDefault="00F15E74" w:rsidP="00713436">
            <w:pPr>
              <w:pStyle w:val="TableBodyText"/>
              <w:keepNext w:val="0"/>
              <w:keepLines w:val="0"/>
            </w:pPr>
            <w:r w:rsidRPr="002337B0">
              <w:t>17AAG(9)</w:t>
            </w:r>
          </w:p>
        </w:tc>
        <w:tc>
          <w:tcPr>
            <w:tcW w:w="2193" w:type="dxa"/>
            <w:tcBorders>
              <w:bottom w:val="single" w:sz="4" w:space="0" w:color="BFBFBF" w:themeColor="background1" w:themeShade="BF"/>
            </w:tcBorders>
            <w:shd w:val="clear" w:color="auto" w:fill="auto"/>
          </w:tcPr>
          <w:p w14:paraId="3D8554D2" w14:textId="77777777" w:rsidR="00F15E74" w:rsidRPr="002337B0" w:rsidRDefault="00F15E74" w:rsidP="00713436">
            <w:pPr>
              <w:pStyle w:val="TableBodyText"/>
              <w:keepNext w:val="0"/>
              <w:keepLines w:val="0"/>
            </w:pPr>
            <w:r w:rsidRPr="002337B0">
              <w:t>N/A</w:t>
            </w:r>
          </w:p>
        </w:tc>
        <w:tc>
          <w:tcPr>
            <w:tcW w:w="3646" w:type="dxa"/>
            <w:tcBorders>
              <w:bottom w:val="single" w:sz="4" w:space="0" w:color="BFBFBF" w:themeColor="background1" w:themeShade="BF"/>
            </w:tcBorders>
            <w:shd w:val="clear" w:color="auto" w:fill="auto"/>
          </w:tcPr>
          <w:p w14:paraId="3F13CD5D" w14:textId="77777777" w:rsidR="00F15E74" w:rsidRPr="002337B0" w:rsidRDefault="00F15E74" w:rsidP="00713436">
            <w:pPr>
              <w:pStyle w:val="TableBodyText"/>
              <w:keepNext w:val="0"/>
              <w:keepLines w:val="0"/>
              <w:jc w:val="left"/>
            </w:pPr>
            <w:r w:rsidRPr="002337B0">
              <w:t xml:space="preserve">If an entity entered into a contract or there is a standing offer with a value greater than $10 000 (inclusive of GST) which has been exempted from being published in </w:t>
            </w:r>
            <w:proofErr w:type="spellStart"/>
            <w:r w:rsidRPr="002337B0">
              <w:t>AusTender</w:t>
            </w:r>
            <w:proofErr w:type="spellEnd"/>
            <w:r w:rsidRPr="002337B0">
              <w:t xml:space="preserve">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2185" w:type="dxa"/>
            <w:tcBorders>
              <w:bottom w:val="single" w:sz="4" w:space="0" w:color="BFBFBF" w:themeColor="background1" w:themeShade="BF"/>
            </w:tcBorders>
            <w:shd w:val="clear" w:color="auto" w:fill="auto"/>
          </w:tcPr>
          <w:p w14:paraId="75BA30CA" w14:textId="77777777" w:rsidR="00F15E74" w:rsidRPr="002337B0" w:rsidRDefault="00F15E74" w:rsidP="00713436">
            <w:pPr>
              <w:pStyle w:val="TableBodyText"/>
              <w:keepNext w:val="0"/>
              <w:keepLines w:val="0"/>
              <w:jc w:val="left"/>
            </w:pPr>
            <w:r w:rsidRPr="002337B0">
              <w:t>If applicable, Mandatory</w:t>
            </w:r>
          </w:p>
        </w:tc>
      </w:tr>
      <w:tr w:rsidR="009F6BC5" w:rsidRPr="002337B0" w14:paraId="3432677A" w14:textId="77777777" w:rsidTr="00713436">
        <w:tc>
          <w:tcPr>
            <w:tcW w:w="1614" w:type="dxa"/>
            <w:tcBorders>
              <w:top w:val="single" w:sz="4" w:space="0" w:color="BFBFBF" w:themeColor="background1" w:themeShade="BF"/>
            </w:tcBorders>
            <w:shd w:val="clear" w:color="auto" w:fill="F2F2F2" w:themeFill="background1" w:themeFillShade="F2"/>
          </w:tcPr>
          <w:p w14:paraId="49C9117B" w14:textId="77777777" w:rsidR="009F6BC5" w:rsidRPr="002337B0" w:rsidRDefault="009F6BC5" w:rsidP="00A469D9">
            <w:pPr>
              <w:pStyle w:val="TableBodyText"/>
            </w:pPr>
          </w:p>
        </w:tc>
        <w:tc>
          <w:tcPr>
            <w:tcW w:w="5839" w:type="dxa"/>
            <w:gridSpan w:val="2"/>
            <w:tcBorders>
              <w:top w:val="single" w:sz="4" w:space="0" w:color="BFBFBF" w:themeColor="background1" w:themeShade="BF"/>
            </w:tcBorders>
            <w:shd w:val="clear" w:color="auto" w:fill="F2F2F2" w:themeFill="background1" w:themeFillShade="F2"/>
          </w:tcPr>
          <w:p w14:paraId="41B077FF" w14:textId="77777777" w:rsidR="009F6BC5" w:rsidRPr="002337B0" w:rsidRDefault="009F6BC5" w:rsidP="00A469D9">
            <w:pPr>
              <w:pStyle w:val="TableColumnHeading"/>
              <w:jc w:val="left"/>
            </w:pPr>
            <w:r w:rsidRPr="002337B0">
              <w:t>Small business</w:t>
            </w:r>
          </w:p>
        </w:tc>
        <w:tc>
          <w:tcPr>
            <w:tcW w:w="2185" w:type="dxa"/>
            <w:tcBorders>
              <w:top w:val="single" w:sz="4" w:space="0" w:color="BFBFBF" w:themeColor="background1" w:themeShade="BF"/>
            </w:tcBorders>
            <w:shd w:val="clear" w:color="auto" w:fill="F2F2F2" w:themeFill="background1" w:themeFillShade="F2"/>
          </w:tcPr>
          <w:p w14:paraId="29F84316" w14:textId="77777777" w:rsidR="009F6BC5" w:rsidRPr="002337B0" w:rsidRDefault="009F6BC5" w:rsidP="00A469D9">
            <w:pPr>
              <w:pStyle w:val="TableBodyText"/>
              <w:jc w:val="left"/>
            </w:pPr>
          </w:p>
        </w:tc>
      </w:tr>
      <w:tr w:rsidR="009F6BC5" w:rsidRPr="002337B0" w14:paraId="17B375DD" w14:textId="77777777" w:rsidTr="00713436">
        <w:tc>
          <w:tcPr>
            <w:tcW w:w="1614" w:type="dxa"/>
            <w:shd w:val="clear" w:color="auto" w:fill="auto"/>
          </w:tcPr>
          <w:p w14:paraId="0CB88DE9" w14:textId="77777777" w:rsidR="009F6BC5" w:rsidRPr="002337B0" w:rsidRDefault="009F6BC5" w:rsidP="00713436">
            <w:pPr>
              <w:pStyle w:val="TableBodyText"/>
              <w:keepNext w:val="0"/>
              <w:keepLines w:val="0"/>
              <w:spacing w:before="40"/>
            </w:pPr>
            <w:r w:rsidRPr="002337B0">
              <w:t>17AG(10)(a)</w:t>
            </w:r>
          </w:p>
        </w:tc>
        <w:tc>
          <w:tcPr>
            <w:tcW w:w="2193" w:type="dxa"/>
            <w:shd w:val="clear" w:color="auto" w:fill="auto"/>
          </w:tcPr>
          <w:p w14:paraId="1F28EE47" w14:textId="1F9917D7" w:rsidR="009F6BC5" w:rsidRPr="002337B0" w:rsidRDefault="009F6BC5" w:rsidP="00713436">
            <w:pPr>
              <w:pStyle w:val="TableBodyText"/>
              <w:keepNext w:val="0"/>
              <w:keepLines w:val="0"/>
              <w:spacing w:before="40"/>
            </w:pPr>
            <w:r w:rsidRPr="002337B0">
              <w:t xml:space="preserve">p. </w:t>
            </w:r>
            <w:r w:rsidR="005800E5" w:rsidRPr="002337B0">
              <w:t>30</w:t>
            </w:r>
          </w:p>
        </w:tc>
        <w:tc>
          <w:tcPr>
            <w:tcW w:w="3646" w:type="dxa"/>
            <w:shd w:val="clear" w:color="auto" w:fill="auto"/>
          </w:tcPr>
          <w:p w14:paraId="0049C9FA" w14:textId="77777777" w:rsidR="009F6BC5" w:rsidRPr="002337B0" w:rsidRDefault="009F6BC5" w:rsidP="00713436">
            <w:pPr>
              <w:pStyle w:val="TableBodyText"/>
              <w:keepNext w:val="0"/>
              <w:keepLines w:val="0"/>
              <w:spacing w:before="40"/>
              <w:jc w:val="left"/>
            </w:pPr>
            <w:r w:rsidRPr="002337B0">
              <w:t>A statement that “</w:t>
            </w:r>
            <w:r w:rsidRPr="002337B0">
              <w:rPr>
                <w:i/>
              </w:rPr>
              <w:t>[Name of entity] supports small business participation in the Commonwealth Government procurement market. Small and Medium Enterprises (SME) and Small Enterprise participation statistics are available on the Department of Finance’s website</w:t>
            </w:r>
            <w:r w:rsidRPr="002337B0">
              <w:t>.”</w:t>
            </w:r>
          </w:p>
        </w:tc>
        <w:tc>
          <w:tcPr>
            <w:tcW w:w="2185" w:type="dxa"/>
            <w:shd w:val="clear" w:color="auto" w:fill="auto"/>
          </w:tcPr>
          <w:p w14:paraId="29D6276E" w14:textId="77777777" w:rsidR="009F6BC5" w:rsidRPr="002337B0" w:rsidRDefault="009F6BC5" w:rsidP="00713436">
            <w:pPr>
              <w:pStyle w:val="TableBodyText"/>
              <w:keepNext w:val="0"/>
              <w:keepLines w:val="0"/>
              <w:spacing w:before="40"/>
              <w:jc w:val="left"/>
            </w:pPr>
            <w:r w:rsidRPr="002337B0">
              <w:t>Mandatory</w:t>
            </w:r>
          </w:p>
        </w:tc>
      </w:tr>
      <w:tr w:rsidR="006F0B3C" w:rsidRPr="002337B0" w14:paraId="51DE21BB" w14:textId="77777777" w:rsidTr="00713436">
        <w:tc>
          <w:tcPr>
            <w:tcW w:w="1614" w:type="dxa"/>
            <w:tcBorders>
              <w:top w:val="single" w:sz="4" w:space="0" w:color="BFBFBF" w:themeColor="background1" w:themeShade="BF"/>
            </w:tcBorders>
            <w:shd w:val="clear" w:color="auto" w:fill="F2F2F2" w:themeFill="background1" w:themeFillShade="F2"/>
          </w:tcPr>
          <w:p w14:paraId="3021ECFC" w14:textId="77777777" w:rsidR="006F0B3C" w:rsidRPr="002337B0" w:rsidRDefault="006F0B3C" w:rsidP="00713436">
            <w:pPr>
              <w:pStyle w:val="TableBodyText"/>
              <w:keepNext w:val="0"/>
              <w:keepLines w:val="0"/>
            </w:pPr>
          </w:p>
        </w:tc>
        <w:tc>
          <w:tcPr>
            <w:tcW w:w="5839" w:type="dxa"/>
            <w:gridSpan w:val="2"/>
            <w:tcBorders>
              <w:top w:val="single" w:sz="4" w:space="0" w:color="BFBFBF" w:themeColor="background1" w:themeShade="BF"/>
            </w:tcBorders>
            <w:shd w:val="clear" w:color="auto" w:fill="F2F2F2" w:themeFill="background1" w:themeFillShade="F2"/>
          </w:tcPr>
          <w:p w14:paraId="208D59FD" w14:textId="67844B1A" w:rsidR="006F0B3C" w:rsidRPr="002337B0" w:rsidRDefault="006F0B3C" w:rsidP="00713436">
            <w:pPr>
              <w:pStyle w:val="TableColumnHeading"/>
              <w:keepNext w:val="0"/>
              <w:keepLines w:val="0"/>
              <w:jc w:val="left"/>
            </w:pPr>
          </w:p>
        </w:tc>
        <w:tc>
          <w:tcPr>
            <w:tcW w:w="2185" w:type="dxa"/>
            <w:tcBorders>
              <w:top w:val="single" w:sz="4" w:space="0" w:color="BFBFBF" w:themeColor="background1" w:themeShade="BF"/>
            </w:tcBorders>
            <w:shd w:val="clear" w:color="auto" w:fill="F2F2F2" w:themeFill="background1" w:themeFillShade="F2"/>
          </w:tcPr>
          <w:p w14:paraId="69C1FB9A" w14:textId="77777777" w:rsidR="006F0B3C" w:rsidRPr="002337B0" w:rsidRDefault="006F0B3C" w:rsidP="00713436">
            <w:pPr>
              <w:pStyle w:val="TableBodyText"/>
              <w:keepNext w:val="0"/>
              <w:keepLines w:val="0"/>
              <w:jc w:val="left"/>
            </w:pPr>
          </w:p>
        </w:tc>
      </w:tr>
      <w:tr w:rsidR="006F0B3C" w:rsidRPr="002337B0" w14:paraId="092136BB" w14:textId="77777777" w:rsidTr="00713436">
        <w:tc>
          <w:tcPr>
            <w:tcW w:w="1614" w:type="dxa"/>
            <w:shd w:val="clear" w:color="auto" w:fill="auto"/>
          </w:tcPr>
          <w:p w14:paraId="51C0D428" w14:textId="2FD0638B" w:rsidR="006F0B3C" w:rsidRPr="002337B0" w:rsidRDefault="006F0B3C" w:rsidP="00713436">
            <w:pPr>
              <w:pStyle w:val="TableBodyText"/>
              <w:keepNext w:val="0"/>
              <w:keepLines w:val="0"/>
              <w:spacing w:before="40"/>
            </w:pPr>
          </w:p>
        </w:tc>
        <w:tc>
          <w:tcPr>
            <w:tcW w:w="2193" w:type="dxa"/>
            <w:shd w:val="clear" w:color="auto" w:fill="auto"/>
          </w:tcPr>
          <w:p w14:paraId="6D97D879" w14:textId="60657899" w:rsidR="006F0B3C" w:rsidRPr="002337B0" w:rsidRDefault="006F0B3C" w:rsidP="00713436">
            <w:pPr>
              <w:pStyle w:val="TableBodyText"/>
              <w:keepNext w:val="0"/>
              <w:keepLines w:val="0"/>
              <w:spacing w:before="40"/>
            </w:pPr>
          </w:p>
        </w:tc>
        <w:tc>
          <w:tcPr>
            <w:tcW w:w="3646" w:type="dxa"/>
            <w:shd w:val="clear" w:color="auto" w:fill="auto"/>
          </w:tcPr>
          <w:p w14:paraId="755880E8" w14:textId="543DC2C2" w:rsidR="006F0B3C" w:rsidRPr="002337B0" w:rsidRDefault="006F0B3C" w:rsidP="00713436">
            <w:pPr>
              <w:pStyle w:val="TableBodyText"/>
              <w:keepNext w:val="0"/>
              <w:keepLines w:val="0"/>
              <w:spacing w:before="40"/>
              <w:jc w:val="left"/>
            </w:pPr>
          </w:p>
        </w:tc>
        <w:tc>
          <w:tcPr>
            <w:tcW w:w="2185" w:type="dxa"/>
            <w:shd w:val="clear" w:color="auto" w:fill="auto"/>
          </w:tcPr>
          <w:p w14:paraId="5F56344C" w14:textId="5942016E" w:rsidR="006F0B3C" w:rsidRPr="002337B0" w:rsidRDefault="006F0B3C" w:rsidP="00713436">
            <w:pPr>
              <w:pStyle w:val="TableBodyText"/>
              <w:keepNext w:val="0"/>
              <w:keepLines w:val="0"/>
              <w:spacing w:before="40"/>
              <w:jc w:val="left"/>
            </w:pPr>
          </w:p>
        </w:tc>
      </w:tr>
      <w:tr w:rsidR="006F0B3C" w:rsidRPr="002337B0" w14:paraId="6634A565" w14:textId="77777777" w:rsidTr="00713436">
        <w:tc>
          <w:tcPr>
            <w:tcW w:w="1614" w:type="dxa"/>
            <w:shd w:val="clear" w:color="auto" w:fill="auto"/>
          </w:tcPr>
          <w:p w14:paraId="5A3D65B8" w14:textId="77777777" w:rsidR="006F0B3C" w:rsidRPr="002337B0" w:rsidRDefault="006F0B3C" w:rsidP="00713436">
            <w:pPr>
              <w:pStyle w:val="TableBodyText"/>
              <w:keepNext w:val="0"/>
              <w:keepLines w:val="0"/>
            </w:pPr>
            <w:r w:rsidRPr="002337B0">
              <w:t>17AG(10)(b)</w:t>
            </w:r>
          </w:p>
        </w:tc>
        <w:tc>
          <w:tcPr>
            <w:tcW w:w="2193" w:type="dxa"/>
            <w:shd w:val="clear" w:color="auto" w:fill="auto"/>
          </w:tcPr>
          <w:p w14:paraId="0074301F" w14:textId="77F866A5" w:rsidR="006F0B3C" w:rsidRPr="002337B0" w:rsidRDefault="006F0B3C" w:rsidP="00713436">
            <w:pPr>
              <w:pStyle w:val="TableBodyText"/>
              <w:keepNext w:val="0"/>
              <w:keepLines w:val="0"/>
            </w:pPr>
            <w:r w:rsidRPr="002337B0">
              <w:t xml:space="preserve">p. </w:t>
            </w:r>
            <w:r w:rsidR="005800E5" w:rsidRPr="002337B0">
              <w:t>30</w:t>
            </w:r>
          </w:p>
        </w:tc>
        <w:tc>
          <w:tcPr>
            <w:tcW w:w="3646" w:type="dxa"/>
            <w:shd w:val="clear" w:color="auto" w:fill="auto"/>
          </w:tcPr>
          <w:p w14:paraId="0466B470" w14:textId="77777777" w:rsidR="006F0B3C" w:rsidRPr="002337B0" w:rsidRDefault="006F0B3C" w:rsidP="00713436">
            <w:pPr>
              <w:pStyle w:val="TableBodyText"/>
              <w:keepNext w:val="0"/>
              <w:keepLines w:val="0"/>
              <w:jc w:val="left"/>
            </w:pPr>
            <w:r w:rsidRPr="002337B0">
              <w:t>An outline of the ways in which the procurement practices of the entity support small and medium enterprises.</w:t>
            </w:r>
          </w:p>
        </w:tc>
        <w:tc>
          <w:tcPr>
            <w:tcW w:w="2185" w:type="dxa"/>
            <w:shd w:val="clear" w:color="auto" w:fill="auto"/>
          </w:tcPr>
          <w:p w14:paraId="7324CF61" w14:textId="77777777" w:rsidR="006F0B3C" w:rsidRPr="002337B0" w:rsidRDefault="006F0B3C" w:rsidP="00713436">
            <w:pPr>
              <w:pStyle w:val="TableBodyText"/>
              <w:keepNext w:val="0"/>
              <w:keepLines w:val="0"/>
              <w:jc w:val="left"/>
            </w:pPr>
            <w:r w:rsidRPr="002337B0">
              <w:t>Mandatory</w:t>
            </w:r>
          </w:p>
        </w:tc>
      </w:tr>
      <w:tr w:rsidR="006F0B3C" w:rsidRPr="002337B0" w14:paraId="1A4C18B0" w14:textId="77777777" w:rsidTr="00713436">
        <w:tc>
          <w:tcPr>
            <w:tcW w:w="1614" w:type="dxa"/>
            <w:tcBorders>
              <w:bottom w:val="single" w:sz="4" w:space="0" w:color="BFBFBF" w:themeColor="background1" w:themeShade="BF"/>
            </w:tcBorders>
            <w:shd w:val="clear" w:color="auto" w:fill="auto"/>
          </w:tcPr>
          <w:p w14:paraId="0CB9F686" w14:textId="77777777" w:rsidR="006F0B3C" w:rsidRPr="002337B0" w:rsidRDefault="006F0B3C" w:rsidP="00713436">
            <w:pPr>
              <w:pStyle w:val="TableBodyText"/>
              <w:keepNext w:val="0"/>
              <w:keepLines w:val="0"/>
            </w:pPr>
            <w:r w:rsidRPr="002337B0">
              <w:t>17AG(10)(c)</w:t>
            </w:r>
          </w:p>
        </w:tc>
        <w:tc>
          <w:tcPr>
            <w:tcW w:w="2193" w:type="dxa"/>
            <w:tcBorders>
              <w:bottom w:val="single" w:sz="4" w:space="0" w:color="BFBFBF" w:themeColor="background1" w:themeShade="BF"/>
            </w:tcBorders>
            <w:shd w:val="clear" w:color="auto" w:fill="auto"/>
          </w:tcPr>
          <w:p w14:paraId="55333C8F" w14:textId="77777777" w:rsidR="006F0B3C" w:rsidRPr="002337B0" w:rsidRDefault="006F0B3C" w:rsidP="00713436">
            <w:pPr>
              <w:pStyle w:val="TableBodyText"/>
              <w:keepNext w:val="0"/>
              <w:keepLines w:val="0"/>
            </w:pPr>
            <w:r w:rsidRPr="002337B0">
              <w:t>N/A</w:t>
            </w:r>
          </w:p>
        </w:tc>
        <w:tc>
          <w:tcPr>
            <w:tcW w:w="3646" w:type="dxa"/>
            <w:tcBorders>
              <w:bottom w:val="single" w:sz="4" w:space="0" w:color="BFBFBF" w:themeColor="background1" w:themeShade="BF"/>
            </w:tcBorders>
            <w:shd w:val="clear" w:color="auto" w:fill="auto"/>
          </w:tcPr>
          <w:p w14:paraId="29A71789" w14:textId="77777777" w:rsidR="006F0B3C" w:rsidRPr="002337B0" w:rsidRDefault="006F0B3C" w:rsidP="00713436">
            <w:pPr>
              <w:pStyle w:val="TableBodyText"/>
              <w:keepNext w:val="0"/>
              <w:keepLines w:val="0"/>
              <w:jc w:val="left"/>
            </w:pPr>
            <w:r w:rsidRPr="002337B0">
              <w:t xml:space="preserve">If the entity is considered by the Department administered by the </w:t>
            </w:r>
            <w:proofErr w:type="gramStart"/>
            <w:r w:rsidRPr="002337B0">
              <w:t>Finance Minister</w:t>
            </w:r>
            <w:proofErr w:type="gramEnd"/>
            <w:r w:rsidRPr="002337B0">
              <w:t xml:space="preserve"> as material in nature — a statement that</w:t>
            </w:r>
          </w:p>
          <w:p w14:paraId="0A3EB798" w14:textId="77777777" w:rsidR="006F0B3C" w:rsidRPr="002337B0" w:rsidRDefault="006F0B3C" w:rsidP="00713436">
            <w:pPr>
              <w:pStyle w:val="TableBodyText"/>
              <w:keepNext w:val="0"/>
              <w:keepLines w:val="0"/>
              <w:jc w:val="left"/>
            </w:pPr>
            <w:r w:rsidRPr="002337B0">
              <w:rPr>
                <w:i/>
              </w:rPr>
              <w:t>“[Name of entity] recognises the importance of ensuring that small businesses are paid on time. The results of the Survey of Australian Government Payments to Small Business are available on the Treasury’s website.”</w:t>
            </w:r>
          </w:p>
        </w:tc>
        <w:tc>
          <w:tcPr>
            <w:tcW w:w="2185" w:type="dxa"/>
            <w:tcBorders>
              <w:bottom w:val="single" w:sz="4" w:space="0" w:color="BFBFBF" w:themeColor="background1" w:themeShade="BF"/>
            </w:tcBorders>
            <w:shd w:val="clear" w:color="auto" w:fill="auto"/>
          </w:tcPr>
          <w:p w14:paraId="2315E703" w14:textId="77777777" w:rsidR="006F0B3C" w:rsidRPr="002337B0" w:rsidRDefault="006F0B3C" w:rsidP="00713436">
            <w:pPr>
              <w:pStyle w:val="TableBodyText"/>
              <w:keepNext w:val="0"/>
              <w:keepLines w:val="0"/>
              <w:jc w:val="left"/>
            </w:pPr>
            <w:r w:rsidRPr="002337B0">
              <w:t>If applicable, Mandatory</w:t>
            </w:r>
          </w:p>
        </w:tc>
      </w:tr>
      <w:tr w:rsidR="006F0B3C" w:rsidRPr="002337B0" w14:paraId="3BCFE922" w14:textId="77777777" w:rsidTr="00713436">
        <w:tc>
          <w:tcPr>
            <w:tcW w:w="1614" w:type="dxa"/>
            <w:tcBorders>
              <w:top w:val="single" w:sz="4" w:space="0" w:color="BFBFBF" w:themeColor="background1" w:themeShade="BF"/>
            </w:tcBorders>
            <w:shd w:val="clear" w:color="auto" w:fill="F2F2F2" w:themeFill="background1" w:themeFillShade="F2"/>
          </w:tcPr>
          <w:p w14:paraId="745BCD0F" w14:textId="77777777" w:rsidR="006F0B3C" w:rsidRPr="002337B0" w:rsidRDefault="006F0B3C" w:rsidP="00713436">
            <w:pPr>
              <w:pStyle w:val="TableBodyText"/>
              <w:keepNext w:val="0"/>
              <w:keepLines w:val="0"/>
            </w:pPr>
          </w:p>
        </w:tc>
        <w:tc>
          <w:tcPr>
            <w:tcW w:w="5839" w:type="dxa"/>
            <w:gridSpan w:val="2"/>
            <w:tcBorders>
              <w:top w:val="single" w:sz="4" w:space="0" w:color="BFBFBF" w:themeColor="background1" w:themeShade="BF"/>
            </w:tcBorders>
            <w:shd w:val="clear" w:color="auto" w:fill="F2F2F2" w:themeFill="background1" w:themeFillShade="F2"/>
          </w:tcPr>
          <w:p w14:paraId="00D6B057" w14:textId="77777777" w:rsidR="006F0B3C" w:rsidRPr="002337B0" w:rsidRDefault="006F0B3C" w:rsidP="00713436">
            <w:pPr>
              <w:pStyle w:val="TableColumnHeading"/>
              <w:keepNext w:val="0"/>
              <w:keepLines w:val="0"/>
              <w:jc w:val="left"/>
            </w:pPr>
            <w:r w:rsidRPr="002337B0">
              <w:t>Financial Statements</w:t>
            </w:r>
          </w:p>
        </w:tc>
        <w:tc>
          <w:tcPr>
            <w:tcW w:w="2185" w:type="dxa"/>
            <w:tcBorders>
              <w:top w:val="single" w:sz="4" w:space="0" w:color="BFBFBF" w:themeColor="background1" w:themeShade="BF"/>
            </w:tcBorders>
            <w:shd w:val="clear" w:color="auto" w:fill="F2F2F2" w:themeFill="background1" w:themeFillShade="F2"/>
          </w:tcPr>
          <w:p w14:paraId="47379EB2" w14:textId="77777777" w:rsidR="006F0B3C" w:rsidRPr="002337B0" w:rsidRDefault="006F0B3C" w:rsidP="00713436">
            <w:pPr>
              <w:pStyle w:val="TableBodyText"/>
              <w:keepNext w:val="0"/>
              <w:keepLines w:val="0"/>
              <w:jc w:val="left"/>
            </w:pPr>
          </w:p>
        </w:tc>
      </w:tr>
      <w:tr w:rsidR="006F0B3C" w:rsidRPr="002337B0" w14:paraId="2B5D9919" w14:textId="77777777" w:rsidTr="00713436">
        <w:tc>
          <w:tcPr>
            <w:tcW w:w="1614" w:type="dxa"/>
            <w:tcBorders>
              <w:bottom w:val="single" w:sz="4" w:space="0" w:color="BFBFBF" w:themeColor="background1" w:themeShade="BF"/>
            </w:tcBorders>
            <w:shd w:val="clear" w:color="auto" w:fill="auto"/>
          </w:tcPr>
          <w:p w14:paraId="322F93D2" w14:textId="77777777" w:rsidR="006F0B3C" w:rsidRPr="002337B0" w:rsidRDefault="006F0B3C" w:rsidP="00713436">
            <w:pPr>
              <w:pStyle w:val="TableBodyText"/>
              <w:keepNext w:val="0"/>
              <w:keepLines w:val="0"/>
            </w:pPr>
            <w:r w:rsidRPr="002337B0">
              <w:t>17AD(e)</w:t>
            </w:r>
          </w:p>
        </w:tc>
        <w:tc>
          <w:tcPr>
            <w:tcW w:w="2193" w:type="dxa"/>
            <w:tcBorders>
              <w:bottom w:val="single" w:sz="4" w:space="0" w:color="BFBFBF" w:themeColor="background1" w:themeShade="BF"/>
            </w:tcBorders>
            <w:shd w:val="clear" w:color="auto" w:fill="auto"/>
          </w:tcPr>
          <w:p w14:paraId="6646AA4A" w14:textId="77777777" w:rsidR="006F0B3C" w:rsidRPr="002337B0" w:rsidRDefault="006F0B3C" w:rsidP="00713436">
            <w:pPr>
              <w:pStyle w:val="TableBodyText"/>
              <w:keepNext w:val="0"/>
              <w:keepLines w:val="0"/>
            </w:pPr>
            <w:r w:rsidRPr="002337B0">
              <w:t>p. 33-60</w:t>
            </w:r>
          </w:p>
        </w:tc>
        <w:tc>
          <w:tcPr>
            <w:tcW w:w="3646" w:type="dxa"/>
            <w:tcBorders>
              <w:bottom w:val="single" w:sz="4" w:space="0" w:color="BFBFBF" w:themeColor="background1" w:themeShade="BF"/>
            </w:tcBorders>
            <w:shd w:val="clear" w:color="auto" w:fill="auto"/>
          </w:tcPr>
          <w:p w14:paraId="3FFFD244" w14:textId="77777777" w:rsidR="006F0B3C" w:rsidRPr="002337B0" w:rsidRDefault="006F0B3C" w:rsidP="00713436">
            <w:pPr>
              <w:pStyle w:val="TableBodyText"/>
              <w:keepNext w:val="0"/>
              <w:keepLines w:val="0"/>
              <w:jc w:val="left"/>
            </w:pPr>
            <w:r w:rsidRPr="002337B0">
              <w:t>Inclusion of the annual financial statements in accordance with subsection 43(4) of the Act.</w:t>
            </w:r>
          </w:p>
        </w:tc>
        <w:tc>
          <w:tcPr>
            <w:tcW w:w="2185" w:type="dxa"/>
            <w:tcBorders>
              <w:bottom w:val="single" w:sz="4" w:space="0" w:color="BFBFBF" w:themeColor="background1" w:themeShade="BF"/>
            </w:tcBorders>
            <w:shd w:val="clear" w:color="auto" w:fill="auto"/>
          </w:tcPr>
          <w:p w14:paraId="54325E6F" w14:textId="77777777" w:rsidR="006F0B3C" w:rsidRPr="002337B0" w:rsidRDefault="006F0B3C" w:rsidP="00713436">
            <w:pPr>
              <w:pStyle w:val="TableBodyText"/>
              <w:keepNext w:val="0"/>
              <w:keepLines w:val="0"/>
              <w:jc w:val="left"/>
            </w:pPr>
            <w:r w:rsidRPr="002337B0">
              <w:t>Mandatory</w:t>
            </w:r>
          </w:p>
        </w:tc>
      </w:tr>
      <w:tr w:rsidR="006F0B3C" w:rsidRPr="002337B0" w14:paraId="5C3ECD56" w14:textId="77777777" w:rsidTr="00713436">
        <w:tc>
          <w:tcPr>
            <w:tcW w:w="1614" w:type="dxa"/>
            <w:tcBorders>
              <w:top w:val="single" w:sz="4" w:space="0" w:color="BFBFBF" w:themeColor="background1" w:themeShade="BF"/>
            </w:tcBorders>
            <w:shd w:val="clear" w:color="auto" w:fill="F2F2F2" w:themeFill="background1" w:themeFillShade="F2"/>
          </w:tcPr>
          <w:p w14:paraId="40C72694" w14:textId="77777777" w:rsidR="006F0B3C" w:rsidRPr="002337B0" w:rsidRDefault="006F0B3C" w:rsidP="00713436">
            <w:pPr>
              <w:pStyle w:val="TableBodyText"/>
              <w:keepNext w:val="0"/>
              <w:keepLines w:val="0"/>
            </w:pPr>
          </w:p>
        </w:tc>
        <w:tc>
          <w:tcPr>
            <w:tcW w:w="5839" w:type="dxa"/>
            <w:gridSpan w:val="2"/>
            <w:tcBorders>
              <w:top w:val="single" w:sz="4" w:space="0" w:color="BFBFBF" w:themeColor="background1" w:themeShade="BF"/>
            </w:tcBorders>
            <w:shd w:val="clear" w:color="auto" w:fill="F2F2F2" w:themeFill="background1" w:themeFillShade="F2"/>
          </w:tcPr>
          <w:p w14:paraId="331FD515" w14:textId="77777777" w:rsidR="006F0B3C" w:rsidRPr="002337B0" w:rsidRDefault="006F0B3C" w:rsidP="00713436">
            <w:pPr>
              <w:pStyle w:val="TableColumnHeading"/>
              <w:keepNext w:val="0"/>
              <w:keepLines w:val="0"/>
              <w:jc w:val="left"/>
            </w:pPr>
            <w:r w:rsidRPr="002337B0">
              <w:t>Executive Remuneration</w:t>
            </w:r>
          </w:p>
        </w:tc>
        <w:tc>
          <w:tcPr>
            <w:tcW w:w="2185" w:type="dxa"/>
            <w:tcBorders>
              <w:top w:val="single" w:sz="4" w:space="0" w:color="BFBFBF" w:themeColor="background1" w:themeShade="BF"/>
            </w:tcBorders>
            <w:shd w:val="clear" w:color="auto" w:fill="F2F2F2" w:themeFill="background1" w:themeFillShade="F2"/>
          </w:tcPr>
          <w:p w14:paraId="673E4DE2" w14:textId="77777777" w:rsidR="006F0B3C" w:rsidRPr="002337B0" w:rsidRDefault="006F0B3C" w:rsidP="00713436">
            <w:pPr>
              <w:pStyle w:val="TableBodyText"/>
              <w:keepNext w:val="0"/>
              <w:keepLines w:val="0"/>
              <w:jc w:val="left"/>
            </w:pPr>
          </w:p>
        </w:tc>
      </w:tr>
      <w:tr w:rsidR="006F0B3C" w:rsidRPr="002337B0" w14:paraId="7189CDA8" w14:textId="77777777" w:rsidTr="00713436">
        <w:tc>
          <w:tcPr>
            <w:tcW w:w="1614" w:type="dxa"/>
            <w:tcBorders>
              <w:bottom w:val="single" w:sz="4" w:space="0" w:color="BFBFBF" w:themeColor="background1" w:themeShade="BF"/>
            </w:tcBorders>
            <w:shd w:val="clear" w:color="auto" w:fill="auto"/>
          </w:tcPr>
          <w:p w14:paraId="70584E35" w14:textId="77777777" w:rsidR="006F0B3C" w:rsidRPr="002337B0" w:rsidRDefault="006F0B3C" w:rsidP="00713436">
            <w:pPr>
              <w:pStyle w:val="TableBodyText"/>
              <w:keepNext w:val="0"/>
              <w:keepLines w:val="0"/>
            </w:pPr>
            <w:r w:rsidRPr="002337B0">
              <w:t>17AD(da)</w:t>
            </w:r>
          </w:p>
        </w:tc>
        <w:tc>
          <w:tcPr>
            <w:tcW w:w="2193" w:type="dxa"/>
            <w:tcBorders>
              <w:bottom w:val="single" w:sz="4" w:space="0" w:color="BFBFBF" w:themeColor="background1" w:themeShade="BF"/>
            </w:tcBorders>
            <w:shd w:val="clear" w:color="auto" w:fill="auto"/>
          </w:tcPr>
          <w:p w14:paraId="06BD2BA9" w14:textId="77777777" w:rsidR="006F0B3C" w:rsidRPr="002337B0" w:rsidRDefault="006F0B3C" w:rsidP="00713436">
            <w:pPr>
              <w:pStyle w:val="TableBodyText"/>
              <w:keepNext w:val="0"/>
              <w:keepLines w:val="0"/>
            </w:pPr>
            <w:r w:rsidRPr="002337B0">
              <w:t>p. 64-66</w:t>
            </w:r>
          </w:p>
        </w:tc>
        <w:tc>
          <w:tcPr>
            <w:tcW w:w="3646" w:type="dxa"/>
            <w:tcBorders>
              <w:bottom w:val="single" w:sz="4" w:space="0" w:color="BFBFBF" w:themeColor="background1" w:themeShade="BF"/>
            </w:tcBorders>
            <w:shd w:val="clear" w:color="auto" w:fill="auto"/>
          </w:tcPr>
          <w:p w14:paraId="2240B528" w14:textId="77777777" w:rsidR="006F0B3C" w:rsidRPr="002337B0" w:rsidRDefault="006F0B3C" w:rsidP="00713436">
            <w:pPr>
              <w:pStyle w:val="TableBodyText"/>
              <w:keepNext w:val="0"/>
              <w:keepLines w:val="0"/>
              <w:jc w:val="left"/>
            </w:pPr>
            <w:r w:rsidRPr="002337B0">
              <w:t>Information about executive remuneration in accordance with Subdivision C of Division 3A of Part 2</w:t>
            </w:r>
            <w:r w:rsidRPr="002337B0">
              <w:rPr>
                <w:rFonts w:ascii="Cambria Math" w:hAnsi="Cambria Math" w:cs="Cambria Math"/>
              </w:rPr>
              <w:t>‑</w:t>
            </w:r>
            <w:r w:rsidRPr="002337B0">
              <w:t>3 of the Rule.</w:t>
            </w:r>
          </w:p>
        </w:tc>
        <w:tc>
          <w:tcPr>
            <w:tcW w:w="2185" w:type="dxa"/>
            <w:tcBorders>
              <w:bottom w:val="single" w:sz="4" w:space="0" w:color="BFBFBF" w:themeColor="background1" w:themeShade="BF"/>
            </w:tcBorders>
            <w:shd w:val="clear" w:color="auto" w:fill="auto"/>
          </w:tcPr>
          <w:p w14:paraId="2772934E" w14:textId="77777777" w:rsidR="006F0B3C" w:rsidRPr="002337B0" w:rsidRDefault="006F0B3C" w:rsidP="00713436">
            <w:pPr>
              <w:pStyle w:val="TableBodyText"/>
              <w:keepNext w:val="0"/>
              <w:keepLines w:val="0"/>
              <w:jc w:val="left"/>
            </w:pPr>
            <w:r w:rsidRPr="002337B0">
              <w:t>Mandatory</w:t>
            </w:r>
          </w:p>
        </w:tc>
      </w:tr>
      <w:tr w:rsidR="006F0B3C" w:rsidRPr="002337B0" w14:paraId="004C8AB0" w14:textId="77777777" w:rsidTr="00713436">
        <w:tc>
          <w:tcPr>
            <w:tcW w:w="1614" w:type="dxa"/>
            <w:tcBorders>
              <w:top w:val="single" w:sz="4" w:space="0" w:color="BFBFBF" w:themeColor="background1" w:themeShade="BF"/>
            </w:tcBorders>
            <w:shd w:val="clear" w:color="auto" w:fill="F2F2F2" w:themeFill="background1" w:themeFillShade="F2"/>
          </w:tcPr>
          <w:p w14:paraId="4EA39A52" w14:textId="77777777" w:rsidR="006F0B3C" w:rsidRPr="002337B0" w:rsidRDefault="006F0B3C" w:rsidP="00713436">
            <w:pPr>
              <w:pStyle w:val="TableBodyText"/>
              <w:keepNext w:val="0"/>
              <w:keepLines w:val="0"/>
            </w:pPr>
            <w:r w:rsidRPr="002337B0">
              <w:t>17AD(f)</w:t>
            </w:r>
          </w:p>
        </w:tc>
        <w:tc>
          <w:tcPr>
            <w:tcW w:w="5839" w:type="dxa"/>
            <w:gridSpan w:val="2"/>
            <w:tcBorders>
              <w:top w:val="single" w:sz="4" w:space="0" w:color="BFBFBF" w:themeColor="background1" w:themeShade="BF"/>
            </w:tcBorders>
            <w:shd w:val="clear" w:color="auto" w:fill="F2F2F2" w:themeFill="background1" w:themeFillShade="F2"/>
          </w:tcPr>
          <w:p w14:paraId="75641207" w14:textId="77777777" w:rsidR="006F0B3C" w:rsidRPr="002337B0" w:rsidRDefault="006F0B3C" w:rsidP="00713436">
            <w:pPr>
              <w:pStyle w:val="TableColumnHeading"/>
              <w:keepNext w:val="0"/>
              <w:keepLines w:val="0"/>
              <w:jc w:val="left"/>
            </w:pPr>
            <w:r w:rsidRPr="002337B0">
              <w:t>Other Mandatory Information</w:t>
            </w:r>
          </w:p>
        </w:tc>
        <w:tc>
          <w:tcPr>
            <w:tcW w:w="2185" w:type="dxa"/>
            <w:tcBorders>
              <w:top w:val="single" w:sz="4" w:space="0" w:color="BFBFBF" w:themeColor="background1" w:themeShade="BF"/>
            </w:tcBorders>
            <w:shd w:val="clear" w:color="auto" w:fill="F2F2F2" w:themeFill="background1" w:themeFillShade="F2"/>
          </w:tcPr>
          <w:p w14:paraId="1B14995F" w14:textId="77777777" w:rsidR="006F0B3C" w:rsidRPr="002337B0" w:rsidRDefault="006F0B3C" w:rsidP="00713436">
            <w:pPr>
              <w:pStyle w:val="TableBodyText"/>
              <w:keepNext w:val="0"/>
              <w:keepLines w:val="0"/>
              <w:jc w:val="left"/>
            </w:pPr>
          </w:p>
        </w:tc>
      </w:tr>
      <w:tr w:rsidR="009F6BC5" w:rsidRPr="002337B0" w14:paraId="5F63E2CE" w14:textId="77777777" w:rsidTr="00713436">
        <w:tc>
          <w:tcPr>
            <w:tcW w:w="1614" w:type="dxa"/>
            <w:shd w:val="clear" w:color="auto" w:fill="auto"/>
          </w:tcPr>
          <w:p w14:paraId="7B38F78C" w14:textId="77777777" w:rsidR="009F6BC5" w:rsidRPr="002337B0" w:rsidRDefault="009F6BC5" w:rsidP="00713436">
            <w:pPr>
              <w:pStyle w:val="TableBodyText"/>
              <w:keepNext w:val="0"/>
              <w:keepLines w:val="0"/>
            </w:pPr>
            <w:r w:rsidRPr="002337B0">
              <w:t>17AH(1)(a)(</w:t>
            </w:r>
            <w:proofErr w:type="spellStart"/>
            <w:r w:rsidRPr="002337B0">
              <w:t>i</w:t>
            </w:r>
            <w:proofErr w:type="spellEnd"/>
            <w:r w:rsidRPr="002337B0">
              <w:t>)</w:t>
            </w:r>
          </w:p>
        </w:tc>
        <w:tc>
          <w:tcPr>
            <w:tcW w:w="2193" w:type="dxa"/>
            <w:shd w:val="clear" w:color="auto" w:fill="auto"/>
          </w:tcPr>
          <w:p w14:paraId="537DBB9B" w14:textId="77777777" w:rsidR="009F6BC5" w:rsidRPr="002337B0" w:rsidRDefault="009F6BC5" w:rsidP="00713436">
            <w:pPr>
              <w:pStyle w:val="TableBodyText"/>
              <w:keepNext w:val="0"/>
              <w:keepLines w:val="0"/>
            </w:pPr>
            <w:r w:rsidRPr="002337B0">
              <w:t>N/A</w:t>
            </w:r>
          </w:p>
        </w:tc>
        <w:tc>
          <w:tcPr>
            <w:tcW w:w="3646" w:type="dxa"/>
            <w:shd w:val="clear" w:color="auto" w:fill="auto"/>
          </w:tcPr>
          <w:p w14:paraId="19930BFE" w14:textId="77777777" w:rsidR="009F6BC5" w:rsidRPr="002337B0" w:rsidRDefault="009F6BC5" w:rsidP="00713436">
            <w:pPr>
              <w:pStyle w:val="TableBodyText"/>
              <w:keepNext w:val="0"/>
              <w:keepLines w:val="0"/>
              <w:jc w:val="left"/>
            </w:pPr>
            <w:r w:rsidRPr="002337B0">
              <w:t>If the entity conducted advertising campaigns, a statement that “</w:t>
            </w:r>
            <w:r w:rsidRPr="002337B0">
              <w:rPr>
                <w:i/>
              </w:rPr>
              <w:t>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r w:rsidRPr="002337B0">
              <w:t>”</w:t>
            </w:r>
          </w:p>
        </w:tc>
        <w:tc>
          <w:tcPr>
            <w:tcW w:w="2185" w:type="dxa"/>
            <w:shd w:val="clear" w:color="auto" w:fill="auto"/>
          </w:tcPr>
          <w:p w14:paraId="393FCB38" w14:textId="77777777" w:rsidR="009F6BC5" w:rsidRPr="002337B0" w:rsidRDefault="009F6BC5" w:rsidP="00713436">
            <w:pPr>
              <w:pStyle w:val="TableBodyText"/>
              <w:keepNext w:val="0"/>
              <w:keepLines w:val="0"/>
              <w:jc w:val="left"/>
            </w:pPr>
            <w:r w:rsidRPr="002337B0">
              <w:t>If applicable, Mandatory</w:t>
            </w:r>
          </w:p>
        </w:tc>
      </w:tr>
      <w:tr w:rsidR="009F6BC5" w:rsidRPr="002337B0" w14:paraId="1331DE74" w14:textId="77777777" w:rsidTr="00713436">
        <w:tc>
          <w:tcPr>
            <w:tcW w:w="1614" w:type="dxa"/>
            <w:shd w:val="clear" w:color="auto" w:fill="auto"/>
          </w:tcPr>
          <w:p w14:paraId="1600F346" w14:textId="77777777" w:rsidR="009F6BC5" w:rsidRPr="002337B0" w:rsidRDefault="009F6BC5" w:rsidP="00713436">
            <w:pPr>
              <w:pStyle w:val="TableBodyText"/>
              <w:keepNext w:val="0"/>
              <w:keepLines w:val="0"/>
            </w:pPr>
            <w:r w:rsidRPr="002337B0">
              <w:t>17AH(1)(a)(ii)</w:t>
            </w:r>
          </w:p>
        </w:tc>
        <w:tc>
          <w:tcPr>
            <w:tcW w:w="2193" w:type="dxa"/>
            <w:shd w:val="clear" w:color="auto" w:fill="auto"/>
          </w:tcPr>
          <w:p w14:paraId="3D817043" w14:textId="204978DA" w:rsidR="009F6BC5" w:rsidRPr="002337B0" w:rsidRDefault="009F6BC5" w:rsidP="00713436">
            <w:pPr>
              <w:pStyle w:val="TableBodyText"/>
              <w:keepNext w:val="0"/>
              <w:keepLines w:val="0"/>
            </w:pPr>
            <w:r w:rsidRPr="002337B0">
              <w:t>p. 3</w:t>
            </w:r>
            <w:r w:rsidR="00A023CB" w:rsidRPr="002337B0">
              <w:t>2</w:t>
            </w:r>
          </w:p>
        </w:tc>
        <w:tc>
          <w:tcPr>
            <w:tcW w:w="3646" w:type="dxa"/>
            <w:shd w:val="clear" w:color="auto" w:fill="auto"/>
          </w:tcPr>
          <w:p w14:paraId="29BC9E25" w14:textId="77777777" w:rsidR="009F6BC5" w:rsidRPr="002337B0" w:rsidRDefault="009F6BC5" w:rsidP="00713436">
            <w:pPr>
              <w:pStyle w:val="TableBodyText"/>
              <w:keepNext w:val="0"/>
              <w:keepLines w:val="0"/>
              <w:jc w:val="left"/>
            </w:pPr>
            <w:r w:rsidRPr="002337B0">
              <w:t>If the entity did not conduct advertising campaigns, a statement to that effect.</w:t>
            </w:r>
          </w:p>
        </w:tc>
        <w:tc>
          <w:tcPr>
            <w:tcW w:w="2185" w:type="dxa"/>
            <w:shd w:val="clear" w:color="auto" w:fill="auto"/>
          </w:tcPr>
          <w:p w14:paraId="440BC92F" w14:textId="77777777" w:rsidR="009F6BC5" w:rsidRPr="002337B0" w:rsidRDefault="009F6BC5" w:rsidP="00713436">
            <w:pPr>
              <w:pStyle w:val="TableBodyText"/>
              <w:keepNext w:val="0"/>
              <w:keepLines w:val="0"/>
              <w:jc w:val="left"/>
            </w:pPr>
            <w:r w:rsidRPr="002337B0">
              <w:t>If applicable, Mandatory</w:t>
            </w:r>
          </w:p>
        </w:tc>
      </w:tr>
      <w:tr w:rsidR="009F6BC5" w:rsidRPr="002337B0" w14:paraId="7732A0BB" w14:textId="77777777" w:rsidTr="00713436">
        <w:tc>
          <w:tcPr>
            <w:tcW w:w="1614" w:type="dxa"/>
            <w:shd w:val="clear" w:color="auto" w:fill="auto"/>
          </w:tcPr>
          <w:p w14:paraId="7B2FBB77" w14:textId="77777777" w:rsidR="009F6BC5" w:rsidRPr="002337B0" w:rsidRDefault="009F6BC5" w:rsidP="00713436">
            <w:pPr>
              <w:pStyle w:val="TableBodyText"/>
              <w:keepNext w:val="0"/>
              <w:keepLines w:val="0"/>
            </w:pPr>
            <w:r w:rsidRPr="002337B0">
              <w:t>17AH(1)(b)</w:t>
            </w:r>
          </w:p>
        </w:tc>
        <w:tc>
          <w:tcPr>
            <w:tcW w:w="2193" w:type="dxa"/>
            <w:shd w:val="clear" w:color="auto" w:fill="auto"/>
          </w:tcPr>
          <w:p w14:paraId="7137AE54" w14:textId="77777777" w:rsidR="009F6BC5" w:rsidRPr="002337B0" w:rsidRDefault="009F6BC5" w:rsidP="00713436">
            <w:pPr>
              <w:pStyle w:val="TableBodyText"/>
              <w:keepNext w:val="0"/>
              <w:keepLines w:val="0"/>
            </w:pPr>
            <w:r w:rsidRPr="002337B0">
              <w:t>N/A</w:t>
            </w:r>
          </w:p>
        </w:tc>
        <w:tc>
          <w:tcPr>
            <w:tcW w:w="3646" w:type="dxa"/>
            <w:shd w:val="clear" w:color="auto" w:fill="auto"/>
          </w:tcPr>
          <w:p w14:paraId="0027AE27" w14:textId="77777777" w:rsidR="009F6BC5" w:rsidRPr="002337B0" w:rsidRDefault="009F6BC5" w:rsidP="00713436">
            <w:pPr>
              <w:pStyle w:val="TableBodyText"/>
              <w:keepNext w:val="0"/>
              <w:keepLines w:val="0"/>
              <w:jc w:val="left"/>
            </w:pPr>
            <w:r w:rsidRPr="002337B0">
              <w:t>A statement that</w:t>
            </w:r>
          </w:p>
          <w:p w14:paraId="0D50B55C" w14:textId="77777777" w:rsidR="009F6BC5" w:rsidRPr="002337B0" w:rsidRDefault="009F6BC5" w:rsidP="00713436">
            <w:pPr>
              <w:pStyle w:val="TableBodyText"/>
              <w:keepNext w:val="0"/>
              <w:keepLines w:val="0"/>
              <w:jc w:val="left"/>
            </w:pPr>
            <w:r w:rsidRPr="002337B0">
              <w:rPr>
                <w:i/>
              </w:rPr>
              <w:t>“Information on grants awarded by [name of entity] during [reporting period] is available at [address of entity’s website].”</w:t>
            </w:r>
          </w:p>
        </w:tc>
        <w:tc>
          <w:tcPr>
            <w:tcW w:w="2185" w:type="dxa"/>
            <w:shd w:val="clear" w:color="auto" w:fill="auto"/>
          </w:tcPr>
          <w:p w14:paraId="6C4A3DD2" w14:textId="77777777" w:rsidR="009F6BC5" w:rsidRPr="002337B0" w:rsidRDefault="009F6BC5" w:rsidP="00713436">
            <w:pPr>
              <w:pStyle w:val="TableBodyText"/>
              <w:keepNext w:val="0"/>
              <w:keepLines w:val="0"/>
              <w:jc w:val="left"/>
            </w:pPr>
            <w:r w:rsidRPr="002337B0">
              <w:t>If applicable, Mandatory</w:t>
            </w:r>
          </w:p>
        </w:tc>
      </w:tr>
      <w:tr w:rsidR="009F6BC5" w:rsidRPr="002337B0" w14:paraId="0023D9EE" w14:textId="77777777" w:rsidTr="00713436">
        <w:tc>
          <w:tcPr>
            <w:tcW w:w="1614" w:type="dxa"/>
            <w:shd w:val="clear" w:color="auto" w:fill="auto"/>
          </w:tcPr>
          <w:p w14:paraId="6C4D15CD" w14:textId="77777777" w:rsidR="009F6BC5" w:rsidRPr="002337B0" w:rsidRDefault="009F6BC5" w:rsidP="00713436">
            <w:pPr>
              <w:pStyle w:val="TableBodyText"/>
              <w:keepNext w:val="0"/>
              <w:keepLines w:val="0"/>
            </w:pPr>
            <w:r w:rsidRPr="002337B0">
              <w:t>17AH(1)(c)</w:t>
            </w:r>
          </w:p>
        </w:tc>
        <w:tc>
          <w:tcPr>
            <w:tcW w:w="2193" w:type="dxa"/>
            <w:shd w:val="clear" w:color="auto" w:fill="auto"/>
          </w:tcPr>
          <w:p w14:paraId="644A3AA7" w14:textId="5DA78E80" w:rsidR="009F6BC5" w:rsidRPr="002337B0" w:rsidRDefault="009F6BC5" w:rsidP="00713436">
            <w:pPr>
              <w:pStyle w:val="TableBodyText"/>
              <w:keepNext w:val="0"/>
              <w:keepLines w:val="0"/>
            </w:pPr>
            <w:r w:rsidRPr="002337B0">
              <w:t>p. 3</w:t>
            </w:r>
            <w:r w:rsidR="00A023CB" w:rsidRPr="002337B0">
              <w:t>2</w:t>
            </w:r>
          </w:p>
        </w:tc>
        <w:tc>
          <w:tcPr>
            <w:tcW w:w="3646" w:type="dxa"/>
            <w:shd w:val="clear" w:color="auto" w:fill="auto"/>
          </w:tcPr>
          <w:p w14:paraId="0EB90923" w14:textId="77777777" w:rsidR="009F6BC5" w:rsidRPr="002337B0" w:rsidRDefault="009F6BC5" w:rsidP="00713436">
            <w:pPr>
              <w:pStyle w:val="TableBodyText"/>
              <w:keepNext w:val="0"/>
              <w:keepLines w:val="0"/>
              <w:jc w:val="left"/>
            </w:pPr>
            <w:r w:rsidRPr="002337B0">
              <w:t>Outline of mechanisms of disability reporting, including reference to website for further information.</w:t>
            </w:r>
          </w:p>
        </w:tc>
        <w:tc>
          <w:tcPr>
            <w:tcW w:w="2185" w:type="dxa"/>
            <w:shd w:val="clear" w:color="auto" w:fill="auto"/>
          </w:tcPr>
          <w:p w14:paraId="6BA04FD7" w14:textId="77777777" w:rsidR="009F6BC5" w:rsidRPr="002337B0" w:rsidRDefault="009F6BC5" w:rsidP="00713436">
            <w:pPr>
              <w:pStyle w:val="TableBodyText"/>
              <w:keepNext w:val="0"/>
              <w:keepLines w:val="0"/>
              <w:jc w:val="left"/>
            </w:pPr>
            <w:r w:rsidRPr="002337B0">
              <w:t>Mandatory</w:t>
            </w:r>
          </w:p>
        </w:tc>
      </w:tr>
      <w:tr w:rsidR="009F6BC5" w:rsidRPr="002337B0" w14:paraId="7CE07138" w14:textId="77777777" w:rsidTr="00713436">
        <w:tc>
          <w:tcPr>
            <w:tcW w:w="1614" w:type="dxa"/>
            <w:shd w:val="clear" w:color="auto" w:fill="auto"/>
          </w:tcPr>
          <w:p w14:paraId="7A6C2572" w14:textId="77777777" w:rsidR="009F6BC5" w:rsidRPr="002337B0" w:rsidRDefault="009F6BC5" w:rsidP="00713436">
            <w:pPr>
              <w:pStyle w:val="TableBodyText"/>
              <w:keepNext w:val="0"/>
              <w:keepLines w:val="0"/>
              <w:spacing w:before="40"/>
            </w:pPr>
            <w:r w:rsidRPr="002337B0">
              <w:t>17AH(1)(d)</w:t>
            </w:r>
          </w:p>
        </w:tc>
        <w:tc>
          <w:tcPr>
            <w:tcW w:w="2193" w:type="dxa"/>
            <w:shd w:val="clear" w:color="auto" w:fill="auto"/>
          </w:tcPr>
          <w:p w14:paraId="21E58A24" w14:textId="59C9EB43" w:rsidR="009F6BC5" w:rsidRPr="002337B0" w:rsidRDefault="009F6BC5" w:rsidP="00713436">
            <w:pPr>
              <w:pStyle w:val="TableBodyText"/>
              <w:keepNext w:val="0"/>
              <w:keepLines w:val="0"/>
              <w:spacing w:before="40"/>
            </w:pPr>
            <w:r w:rsidRPr="002337B0">
              <w:t>p. 3</w:t>
            </w:r>
            <w:r w:rsidR="00A023CB" w:rsidRPr="002337B0">
              <w:t>2</w:t>
            </w:r>
          </w:p>
        </w:tc>
        <w:tc>
          <w:tcPr>
            <w:tcW w:w="3646" w:type="dxa"/>
            <w:shd w:val="clear" w:color="auto" w:fill="auto"/>
          </w:tcPr>
          <w:p w14:paraId="7DF15560" w14:textId="77777777" w:rsidR="009F6BC5" w:rsidRPr="002337B0" w:rsidRDefault="009F6BC5" w:rsidP="00713436">
            <w:pPr>
              <w:pStyle w:val="TableBodyText"/>
              <w:keepNext w:val="0"/>
              <w:keepLines w:val="0"/>
              <w:spacing w:before="40"/>
              <w:jc w:val="left"/>
            </w:pPr>
            <w:r w:rsidRPr="002337B0">
              <w:t>Website reference to where the entity’s Information Publication Scheme statement pursuant to Part II of FOI Act can be found.</w:t>
            </w:r>
          </w:p>
        </w:tc>
        <w:tc>
          <w:tcPr>
            <w:tcW w:w="2185" w:type="dxa"/>
            <w:shd w:val="clear" w:color="auto" w:fill="auto"/>
          </w:tcPr>
          <w:p w14:paraId="2E653CF6" w14:textId="77777777" w:rsidR="009F6BC5" w:rsidRPr="002337B0" w:rsidRDefault="009F6BC5" w:rsidP="00713436">
            <w:pPr>
              <w:pStyle w:val="TableBodyText"/>
              <w:keepNext w:val="0"/>
              <w:keepLines w:val="0"/>
              <w:spacing w:before="40"/>
              <w:jc w:val="left"/>
            </w:pPr>
            <w:r w:rsidRPr="002337B0">
              <w:t>Mandatory</w:t>
            </w:r>
          </w:p>
        </w:tc>
      </w:tr>
      <w:tr w:rsidR="009F6BC5" w:rsidRPr="002337B0" w14:paraId="23503FEF" w14:textId="77777777" w:rsidTr="00713436">
        <w:tc>
          <w:tcPr>
            <w:tcW w:w="1614" w:type="dxa"/>
            <w:shd w:val="clear" w:color="auto" w:fill="auto"/>
          </w:tcPr>
          <w:p w14:paraId="496478F7" w14:textId="77777777" w:rsidR="009F6BC5" w:rsidRPr="002337B0" w:rsidRDefault="009F6BC5" w:rsidP="00713436">
            <w:pPr>
              <w:pStyle w:val="TableBodyText"/>
              <w:keepNext w:val="0"/>
              <w:keepLines w:val="0"/>
            </w:pPr>
            <w:r w:rsidRPr="002337B0">
              <w:t>17AH(1)(e)</w:t>
            </w:r>
          </w:p>
        </w:tc>
        <w:tc>
          <w:tcPr>
            <w:tcW w:w="2193" w:type="dxa"/>
            <w:shd w:val="clear" w:color="auto" w:fill="auto"/>
          </w:tcPr>
          <w:p w14:paraId="2E816CE1" w14:textId="77777777" w:rsidR="009F6BC5" w:rsidRPr="002337B0" w:rsidRDefault="009F6BC5" w:rsidP="00713436">
            <w:pPr>
              <w:pStyle w:val="TableBodyText"/>
              <w:keepNext w:val="0"/>
              <w:keepLines w:val="0"/>
            </w:pPr>
            <w:r w:rsidRPr="002337B0">
              <w:t>N/A</w:t>
            </w:r>
          </w:p>
        </w:tc>
        <w:tc>
          <w:tcPr>
            <w:tcW w:w="3646" w:type="dxa"/>
            <w:shd w:val="clear" w:color="auto" w:fill="auto"/>
          </w:tcPr>
          <w:p w14:paraId="363AC2B7" w14:textId="77777777" w:rsidR="009F6BC5" w:rsidRPr="002337B0" w:rsidRDefault="009F6BC5" w:rsidP="00713436">
            <w:pPr>
              <w:pStyle w:val="TableBodyText"/>
              <w:keepNext w:val="0"/>
              <w:keepLines w:val="0"/>
              <w:jc w:val="left"/>
            </w:pPr>
            <w:r w:rsidRPr="002337B0">
              <w:t>Correction of material errors in previous annual report.</w:t>
            </w:r>
          </w:p>
        </w:tc>
        <w:tc>
          <w:tcPr>
            <w:tcW w:w="2185" w:type="dxa"/>
            <w:shd w:val="clear" w:color="auto" w:fill="auto"/>
          </w:tcPr>
          <w:p w14:paraId="074CAB32" w14:textId="77777777" w:rsidR="009F6BC5" w:rsidRPr="002337B0" w:rsidRDefault="009F6BC5" w:rsidP="00713436">
            <w:pPr>
              <w:pStyle w:val="TableBodyText"/>
              <w:keepNext w:val="0"/>
              <w:keepLines w:val="0"/>
              <w:jc w:val="left"/>
            </w:pPr>
            <w:r w:rsidRPr="002337B0">
              <w:t>If applicable, mandatory</w:t>
            </w:r>
          </w:p>
        </w:tc>
      </w:tr>
      <w:tr w:rsidR="009F6BC5" w:rsidRPr="002337B0" w14:paraId="6C52C4B2" w14:textId="77777777" w:rsidTr="00713436">
        <w:tc>
          <w:tcPr>
            <w:tcW w:w="1614" w:type="dxa"/>
            <w:tcBorders>
              <w:bottom w:val="single" w:sz="4" w:space="0" w:color="BFBFBF" w:themeColor="background1" w:themeShade="BF"/>
            </w:tcBorders>
            <w:shd w:val="clear" w:color="auto" w:fill="auto"/>
          </w:tcPr>
          <w:p w14:paraId="58B17217" w14:textId="77777777" w:rsidR="009F6BC5" w:rsidRPr="002337B0" w:rsidRDefault="009F6BC5" w:rsidP="00713436">
            <w:pPr>
              <w:pStyle w:val="TableBodyText"/>
              <w:keepNext w:val="0"/>
              <w:keepLines w:val="0"/>
            </w:pPr>
            <w:r w:rsidRPr="002337B0">
              <w:t>17AH(2)</w:t>
            </w:r>
          </w:p>
        </w:tc>
        <w:tc>
          <w:tcPr>
            <w:tcW w:w="2193" w:type="dxa"/>
            <w:tcBorders>
              <w:bottom w:val="single" w:sz="4" w:space="0" w:color="BFBFBF" w:themeColor="background1" w:themeShade="BF"/>
            </w:tcBorders>
            <w:shd w:val="clear" w:color="auto" w:fill="auto"/>
          </w:tcPr>
          <w:p w14:paraId="2A72B406" w14:textId="22EAF7DF" w:rsidR="009F6BC5" w:rsidRPr="002337B0" w:rsidRDefault="009F6BC5" w:rsidP="00713436">
            <w:pPr>
              <w:pStyle w:val="TableBodyText"/>
              <w:keepNext w:val="0"/>
              <w:keepLines w:val="0"/>
            </w:pPr>
            <w:r w:rsidRPr="002337B0">
              <w:t xml:space="preserve">p. </w:t>
            </w:r>
            <w:r w:rsidR="00A023CB" w:rsidRPr="002337B0">
              <w:t>31</w:t>
            </w:r>
            <w:r w:rsidRPr="002337B0">
              <w:t>-3</w:t>
            </w:r>
            <w:r w:rsidR="00A023CB" w:rsidRPr="002337B0">
              <w:t>2</w:t>
            </w:r>
          </w:p>
        </w:tc>
        <w:tc>
          <w:tcPr>
            <w:tcW w:w="3646" w:type="dxa"/>
            <w:tcBorders>
              <w:bottom w:val="single" w:sz="4" w:space="0" w:color="BFBFBF" w:themeColor="background1" w:themeShade="BF"/>
            </w:tcBorders>
            <w:shd w:val="clear" w:color="auto" w:fill="auto"/>
          </w:tcPr>
          <w:p w14:paraId="0D711197" w14:textId="77777777" w:rsidR="009F6BC5" w:rsidRPr="002337B0" w:rsidRDefault="009F6BC5" w:rsidP="00713436">
            <w:pPr>
              <w:pStyle w:val="TableBodyText"/>
              <w:keepNext w:val="0"/>
              <w:keepLines w:val="0"/>
              <w:jc w:val="left"/>
            </w:pPr>
            <w:r w:rsidRPr="002337B0">
              <w:t>Information required by other legislation.</w:t>
            </w:r>
          </w:p>
        </w:tc>
        <w:tc>
          <w:tcPr>
            <w:tcW w:w="2185" w:type="dxa"/>
            <w:tcBorders>
              <w:bottom w:val="single" w:sz="4" w:space="0" w:color="BFBFBF" w:themeColor="background1" w:themeShade="BF"/>
            </w:tcBorders>
            <w:shd w:val="clear" w:color="auto" w:fill="auto"/>
          </w:tcPr>
          <w:p w14:paraId="45BC854D" w14:textId="77777777" w:rsidR="009F6BC5" w:rsidRPr="002337B0" w:rsidRDefault="009F6BC5" w:rsidP="00713436">
            <w:pPr>
              <w:pStyle w:val="TableBodyText"/>
              <w:keepNext w:val="0"/>
              <w:keepLines w:val="0"/>
              <w:jc w:val="left"/>
            </w:pPr>
            <w:r w:rsidRPr="002337B0">
              <w:t>Mandatory</w:t>
            </w:r>
          </w:p>
        </w:tc>
      </w:tr>
    </w:tbl>
    <w:p w14:paraId="4F346D42" w14:textId="77777777" w:rsidR="003C1F67" w:rsidRPr="002337B0" w:rsidRDefault="003C1F67" w:rsidP="003C1F67">
      <w:pPr>
        <w:pStyle w:val="BodyText"/>
      </w:pPr>
    </w:p>
    <w:p w14:paraId="39788900" w14:textId="1924555A" w:rsidR="004E1739" w:rsidRPr="002337B0" w:rsidRDefault="004E1739" w:rsidP="00951B9E">
      <w:pPr>
        <w:pStyle w:val="Heading2-nonumber"/>
      </w:pPr>
      <w:bookmarkStart w:id="53" w:name="_Toc115340018"/>
      <w:r w:rsidRPr="002337B0">
        <w:t>Index</w:t>
      </w:r>
      <w:bookmarkEnd w:id="53"/>
    </w:p>
    <w:p w14:paraId="602C88A9" w14:textId="2FBC0BDF" w:rsidR="004E1739" w:rsidRPr="002337B0" w:rsidRDefault="004E1739" w:rsidP="004E1739">
      <w:pPr>
        <w:pStyle w:val="BodyText"/>
      </w:pPr>
      <w:r w:rsidRPr="002337B0">
        <w:t xml:space="preserve">Aboriginal and Torres Strait Islander Visual Arts and Crafts study, v, 6, 8, </w:t>
      </w:r>
      <w:r w:rsidR="00EA7791" w:rsidRPr="002337B0">
        <w:t>11</w:t>
      </w:r>
      <w:r w:rsidR="0095722D" w:rsidRPr="002337B0">
        <w:t>, 12</w:t>
      </w:r>
    </w:p>
    <w:p w14:paraId="2783960F" w14:textId="5D7E8C5D" w:rsidR="004E1739" w:rsidRPr="002337B0" w:rsidRDefault="004E1739" w:rsidP="004E1739">
      <w:pPr>
        <w:pStyle w:val="BodyText"/>
      </w:pPr>
      <w:r w:rsidRPr="002337B0">
        <w:t xml:space="preserve">Aged Care Employment study, v, 6, </w:t>
      </w:r>
      <w:r w:rsidR="00EF5C71" w:rsidRPr="002337B0">
        <w:t>11</w:t>
      </w:r>
      <w:r w:rsidR="00A35DB5" w:rsidRPr="002337B0">
        <w:t>, 12</w:t>
      </w:r>
    </w:p>
    <w:p w14:paraId="55CF60A7" w14:textId="3BC90A9E" w:rsidR="0071039C" w:rsidRPr="002337B0" w:rsidRDefault="0071039C" w:rsidP="004E1739">
      <w:pPr>
        <w:pStyle w:val="BodyText"/>
      </w:pPr>
      <w:r w:rsidRPr="002337B0">
        <w:t>Annual Data Compilation Report</w:t>
      </w:r>
      <w:r w:rsidR="00416E99" w:rsidRPr="002337B0">
        <w:t xml:space="preserve">, </w:t>
      </w:r>
      <w:r w:rsidR="00314D18" w:rsidRPr="002337B0">
        <w:t>v</w:t>
      </w:r>
      <w:r w:rsidR="00416E99" w:rsidRPr="002337B0">
        <w:t xml:space="preserve">, 6, </w:t>
      </w:r>
      <w:r w:rsidR="009361CF" w:rsidRPr="002337B0">
        <w:t xml:space="preserve">14, </w:t>
      </w:r>
      <w:r w:rsidR="00416E99" w:rsidRPr="002337B0">
        <w:t>18</w:t>
      </w:r>
    </w:p>
    <w:p w14:paraId="7E208F0B" w14:textId="2DDEC243" w:rsidR="004E1739" w:rsidRPr="002337B0" w:rsidRDefault="004E1739" w:rsidP="004E1739">
      <w:pPr>
        <w:pStyle w:val="BodyText"/>
      </w:pPr>
      <w:r w:rsidRPr="002337B0">
        <w:t>Audited financial statements, 33-60</w:t>
      </w:r>
    </w:p>
    <w:p w14:paraId="421C91C8" w14:textId="21D8BE11" w:rsidR="004E1739" w:rsidRPr="002337B0" w:rsidRDefault="004E1739" w:rsidP="004E1739">
      <w:pPr>
        <w:pStyle w:val="BodyText"/>
      </w:pPr>
      <w:r w:rsidRPr="002337B0">
        <w:t xml:space="preserve">Australian Government Competitive Neutrality Complaints Office (AGCNCO), </w:t>
      </w:r>
      <w:r w:rsidR="00F9139A" w:rsidRPr="002337B0">
        <w:t>14-15</w:t>
      </w:r>
    </w:p>
    <w:p w14:paraId="5D117800" w14:textId="1300692C" w:rsidR="004E1739" w:rsidRPr="002337B0" w:rsidRDefault="004E1739" w:rsidP="004E1739">
      <w:pPr>
        <w:pStyle w:val="BodyText"/>
      </w:pPr>
      <w:r w:rsidRPr="002337B0">
        <w:t>Australian National Audit Office (ANAO), 23</w:t>
      </w:r>
    </w:p>
    <w:p w14:paraId="023589BF" w14:textId="5D70982B" w:rsidR="004E1739" w:rsidRPr="002337B0" w:rsidRDefault="004E1739" w:rsidP="004E1739">
      <w:pPr>
        <w:pStyle w:val="BodyText"/>
      </w:pPr>
      <w:r w:rsidRPr="002337B0">
        <w:t xml:space="preserve">Australia’s Maritime Logistics System inquiry, </w:t>
      </w:r>
      <w:r w:rsidR="007941C8" w:rsidRPr="002337B0">
        <w:t xml:space="preserve">v, </w:t>
      </w:r>
      <w:r w:rsidRPr="002337B0">
        <w:t xml:space="preserve">6, </w:t>
      </w:r>
      <w:r w:rsidR="00DB3631" w:rsidRPr="002337B0">
        <w:t xml:space="preserve">11, 12 </w:t>
      </w:r>
    </w:p>
    <w:p w14:paraId="5AF20D85" w14:textId="438A8FF9" w:rsidR="004E1739" w:rsidRPr="002337B0" w:rsidRDefault="004E1739" w:rsidP="004E1739">
      <w:pPr>
        <w:pStyle w:val="BodyText"/>
      </w:pPr>
      <w:r w:rsidRPr="002337B0">
        <w:t xml:space="preserve">Australia’s Prison Dilemma Research Paper, v, 6, </w:t>
      </w:r>
      <w:r w:rsidR="007F455D" w:rsidRPr="002337B0">
        <w:t>11, 18</w:t>
      </w:r>
    </w:p>
    <w:p w14:paraId="1860E8D5" w14:textId="7E35068E" w:rsidR="00AA2C1B" w:rsidRPr="002337B0" w:rsidRDefault="00AA2C1B" w:rsidP="00AA2C1B">
      <w:pPr>
        <w:pStyle w:val="BodyText"/>
      </w:pPr>
      <w:r w:rsidRPr="002337B0">
        <w:t xml:space="preserve">Australia's Productivity Performance Review inquiry </w:t>
      </w:r>
      <w:r w:rsidR="007A0A62">
        <w:t>(Pr</w:t>
      </w:r>
      <w:r w:rsidRPr="002337B0">
        <w:t xml:space="preserve">oductivity </w:t>
      </w:r>
      <w:r w:rsidR="00192E95">
        <w:t>I</w:t>
      </w:r>
      <w:r w:rsidRPr="002337B0">
        <w:t>nquiry), v, 6,  11</w:t>
      </w:r>
    </w:p>
    <w:p w14:paraId="12FD9CCF" w14:textId="35C221F1" w:rsidR="004E1739" w:rsidRPr="002337B0" w:rsidRDefault="004E1739" w:rsidP="004E1739">
      <w:pPr>
        <w:pStyle w:val="BodyText"/>
      </w:pPr>
      <w:r w:rsidRPr="002337B0">
        <w:t xml:space="preserve">Carer’s Leave inquiry, v, 6, </w:t>
      </w:r>
      <w:r w:rsidR="00D94232" w:rsidRPr="002337B0">
        <w:t>11, 12</w:t>
      </w:r>
    </w:p>
    <w:p w14:paraId="2675747D" w14:textId="280ED67F" w:rsidR="004E1739" w:rsidRPr="002337B0" w:rsidRDefault="004E1739" w:rsidP="004E1739">
      <w:pPr>
        <w:pStyle w:val="BodyText"/>
      </w:pPr>
      <w:r w:rsidRPr="002337B0">
        <w:t xml:space="preserve">Commissioners, </w:t>
      </w:r>
      <w:r w:rsidR="00C47A97" w:rsidRPr="002337B0">
        <w:t xml:space="preserve"> ix, 2-3, 21</w:t>
      </w:r>
    </w:p>
    <w:p w14:paraId="0302973C" w14:textId="5C478274" w:rsidR="004E1739" w:rsidRPr="002337B0" w:rsidRDefault="004E1739" w:rsidP="004E1739">
      <w:pPr>
        <w:pStyle w:val="BodyText"/>
      </w:pPr>
      <w:r w:rsidRPr="002337B0">
        <w:t>Commissioners, Associate, 2</w:t>
      </w:r>
      <w:r w:rsidR="00DC629A" w:rsidRPr="002337B0">
        <w:t>2</w:t>
      </w:r>
    </w:p>
    <w:p w14:paraId="157098A4" w14:textId="3053C13E" w:rsidR="004E1739" w:rsidRPr="002337B0" w:rsidRDefault="004E1739" w:rsidP="004E1739">
      <w:pPr>
        <w:pStyle w:val="BodyText"/>
      </w:pPr>
      <w:r w:rsidRPr="002337B0">
        <w:t xml:space="preserve">Competitive neutrality complaints activities, </w:t>
      </w:r>
      <w:r w:rsidR="0072458F" w:rsidRPr="002337B0">
        <w:t xml:space="preserve"> 14-15</w:t>
      </w:r>
    </w:p>
    <w:p w14:paraId="1B9C75C5" w14:textId="5EE6A25B" w:rsidR="004E1739" w:rsidRPr="002337B0" w:rsidRDefault="004E1739" w:rsidP="004E1739">
      <w:pPr>
        <w:pStyle w:val="BodyText"/>
      </w:pPr>
      <w:r w:rsidRPr="002337B0">
        <w:t>Compliance index, 74-80</w:t>
      </w:r>
    </w:p>
    <w:p w14:paraId="5C5EB4CC" w14:textId="18293B99" w:rsidR="004E1739" w:rsidRPr="002337B0" w:rsidRDefault="004E1739" w:rsidP="004E1739">
      <w:pPr>
        <w:pStyle w:val="BodyText"/>
      </w:pPr>
      <w:r w:rsidRPr="002337B0">
        <w:t xml:space="preserve">Enterprise agreement, </w:t>
      </w:r>
      <w:r w:rsidR="001D750E" w:rsidRPr="002337B0">
        <w:t>26</w:t>
      </w:r>
    </w:p>
    <w:p w14:paraId="384AD2B9" w14:textId="00E0086B" w:rsidR="004E1739" w:rsidRPr="002337B0" w:rsidRDefault="004E1739" w:rsidP="004E1739">
      <w:pPr>
        <w:pStyle w:val="BodyText"/>
      </w:pPr>
      <w:r w:rsidRPr="002337B0">
        <w:t>Financial and staffing resources summary, 2</w:t>
      </w:r>
      <w:r w:rsidR="007A1551" w:rsidRPr="002337B0">
        <w:t>2</w:t>
      </w:r>
    </w:p>
    <w:p w14:paraId="2982CA2A" w14:textId="628951C3" w:rsidR="004E1739" w:rsidRPr="002337B0" w:rsidRDefault="004E1739" w:rsidP="004E1739">
      <w:pPr>
        <w:pStyle w:val="BodyText"/>
      </w:pPr>
      <w:r w:rsidRPr="002337B0">
        <w:rPr>
          <w:i/>
        </w:rPr>
        <w:t>Freedom of Information Act 1982</w:t>
      </w:r>
      <w:r w:rsidRPr="002337B0">
        <w:t>, 3</w:t>
      </w:r>
      <w:r w:rsidR="00A232A4" w:rsidRPr="002337B0">
        <w:t>2</w:t>
      </w:r>
      <w:r w:rsidR="00814685">
        <w:t>, 73</w:t>
      </w:r>
    </w:p>
    <w:p w14:paraId="199287A0" w14:textId="47BF0ACE" w:rsidR="004E1739" w:rsidRPr="002337B0" w:rsidRDefault="004E1739" w:rsidP="002337B0">
      <w:pPr>
        <w:pStyle w:val="BodyText"/>
      </w:pPr>
      <w:r w:rsidRPr="002337B0">
        <w:t xml:space="preserve">Housing and Homelessness Agreement Review study, v, 6, </w:t>
      </w:r>
      <w:r w:rsidR="00B43AD0" w:rsidRPr="002337B0">
        <w:t>8, 11</w:t>
      </w:r>
    </w:p>
    <w:p w14:paraId="2569BADA" w14:textId="070E5AB7" w:rsidR="004E1739" w:rsidRPr="002337B0" w:rsidRDefault="004E1739" w:rsidP="004E1739">
      <w:pPr>
        <w:pStyle w:val="BodyText"/>
      </w:pPr>
      <w:r w:rsidRPr="002337B0">
        <w:t xml:space="preserve">Government-commissioned projects, </w:t>
      </w:r>
      <w:r w:rsidR="00C63621" w:rsidRPr="002337B0">
        <w:t>11-12</w:t>
      </w:r>
    </w:p>
    <w:p w14:paraId="6431F9BC" w14:textId="77777777" w:rsidR="004E1739" w:rsidRPr="002337B0" w:rsidRDefault="004E1739" w:rsidP="004E1739">
      <w:pPr>
        <w:pStyle w:val="BodyText"/>
      </w:pPr>
      <w:r w:rsidRPr="002337B0">
        <w:t>Indigenous Australians,</w:t>
      </w:r>
    </w:p>
    <w:p w14:paraId="19CA3776" w14:textId="77777777" w:rsidR="002337B0" w:rsidRPr="002337B0" w:rsidRDefault="0007169D" w:rsidP="00DF3C6F">
      <w:pPr>
        <w:pStyle w:val="ListBullet"/>
        <w:ind w:left="567"/>
        <w:contextualSpacing w:val="0"/>
      </w:pPr>
      <w:r w:rsidRPr="002337B0">
        <w:t>Annual Data Compilation Report, v, 6, 14, 18</w:t>
      </w:r>
    </w:p>
    <w:p w14:paraId="6C469881" w14:textId="5D0EBF35" w:rsidR="004E1739" w:rsidRPr="002337B0" w:rsidRDefault="004E1739" w:rsidP="00DF3C6F">
      <w:pPr>
        <w:pStyle w:val="ListBullet"/>
        <w:ind w:left="567"/>
        <w:contextualSpacing w:val="0"/>
      </w:pPr>
      <w:r w:rsidRPr="002337B0">
        <w:t xml:space="preserve">engagement, </w:t>
      </w:r>
      <w:r w:rsidR="005134C2" w:rsidRPr="002337B0">
        <w:t xml:space="preserve">v, </w:t>
      </w:r>
      <w:r w:rsidRPr="002337B0">
        <w:t>8</w:t>
      </w:r>
      <w:r w:rsidR="00115900" w:rsidRPr="002337B0">
        <w:t xml:space="preserve">-9, </w:t>
      </w:r>
    </w:p>
    <w:p w14:paraId="6B558CB0" w14:textId="645598FE" w:rsidR="004E1739" w:rsidRPr="002337B0" w:rsidRDefault="004E1739" w:rsidP="00DF3C6F">
      <w:pPr>
        <w:pStyle w:val="ListBullet"/>
        <w:ind w:left="567"/>
        <w:contextualSpacing w:val="0"/>
      </w:pPr>
      <w:r w:rsidRPr="002337B0">
        <w:t xml:space="preserve">expenditure reporting, </w:t>
      </w:r>
      <w:r w:rsidR="00E16FDF" w:rsidRPr="002337B0">
        <w:t>14</w:t>
      </w:r>
    </w:p>
    <w:p w14:paraId="4C0337A5" w14:textId="3B6C49A1" w:rsidR="004E1739" w:rsidRPr="002337B0" w:rsidRDefault="004E1739" w:rsidP="00DF3C6F">
      <w:pPr>
        <w:pStyle w:val="ListBullet"/>
        <w:ind w:left="567"/>
        <w:contextualSpacing w:val="0"/>
      </w:pPr>
      <w:r w:rsidRPr="002337B0">
        <w:t xml:space="preserve">National Agreement on Closing the Gap, v, 6, 9, 11, </w:t>
      </w:r>
      <w:r w:rsidR="00FA64B4" w:rsidRPr="002337B0">
        <w:t>13</w:t>
      </w:r>
      <w:r w:rsidR="00071BBF" w:rsidRPr="002337B0">
        <w:t>, 14</w:t>
      </w:r>
      <w:r w:rsidR="00D53F4A" w:rsidRPr="002337B0">
        <w:t>, 18</w:t>
      </w:r>
    </w:p>
    <w:p w14:paraId="327A8A96" w14:textId="44517D4E" w:rsidR="004E1739" w:rsidRPr="002337B0" w:rsidRDefault="004E1739" w:rsidP="004E1739">
      <w:pPr>
        <w:pStyle w:val="BodyText"/>
      </w:pPr>
      <w:r w:rsidRPr="002337B0">
        <w:t xml:space="preserve">Media coverage of the Commission, </w:t>
      </w:r>
      <w:r w:rsidR="001E352B" w:rsidRPr="002337B0">
        <w:t>7, 15</w:t>
      </w:r>
      <w:r w:rsidR="00552BFE" w:rsidRPr="002337B0">
        <w:t>, 17,</w:t>
      </w:r>
      <w:r w:rsidR="001D42FC" w:rsidRPr="002337B0">
        <w:t xml:space="preserve"> 18</w:t>
      </w:r>
    </w:p>
    <w:p w14:paraId="22236793" w14:textId="27115EC8" w:rsidR="004E1739" w:rsidRPr="002337B0" w:rsidRDefault="004E1739" w:rsidP="004E1739">
      <w:pPr>
        <w:pStyle w:val="BodyText"/>
      </w:pPr>
      <w:r w:rsidRPr="002337B0">
        <w:t xml:space="preserve">National Agreement on Closing the Gap Review study, v, 6, 9, </w:t>
      </w:r>
      <w:r w:rsidR="009C51A8" w:rsidRPr="002337B0">
        <w:t>14</w:t>
      </w:r>
    </w:p>
    <w:p w14:paraId="43492607" w14:textId="606DE2C4" w:rsidR="004E1739" w:rsidRPr="002337B0" w:rsidRDefault="004E1739" w:rsidP="004E1739">
      <w:pPr>
        <w:pStyle w:val="BodyText"/>
      </w:pPr>
      <w:r w:rsidRPr="002337B0">
        <w:t xml:space="preserve">National Agreement reporting, </w:t>
      </w:r>
      <w:r w:rsidR="00307128" w:rsidRPr="002337B0">
        <w:t>14</w:t>
      </w:r>
    </w:p>
    <w:p w14:paraId="6844BA26" w14:textId="72A1574F" w:rsidR="004E1739" w:rsidRPr="002337B0" w:rsidRDefault="004E1739" w:rsidP="004E1739">
      <w:pPr>
        <w:pStyle w:val="BodyText"/>
      </w:pPr>
      <w:r w:rsidRPr="002337B0">
        <w:t xml:space="preserve">National School Reform Agreement study, v, 6, </w:t>
      </w:r>
      <w:r w:rsidR="000911FF" w:rsidRPr="002337B0">
        <w:t>11, 12</w:t>
      </w:r>
      <w:r w:rsidR="0005622E" w:rsidRPr="002337B0">
        <w:t>, 19</w:t>
      </w:r>
    </w:p>
    <w:p w14:paraId="2FA63B51" w14:textId="329F774C" w:rsidR="004E1739" w:rsidRPr="002337B0" w:rsidRDefault="004E1739" w:rsidP="004E1739">
      <w:pPr>
        <w:pStyle w:val="BodyText"/>
      </w:pPr>
      <w:r w:rsidRPr="002337B0">
        <w:t>National water reform inquiry, 1</w:t>
      </w:r>
      <w:r w:rsidR="0033296D" w:rsidRPr="002337B0">
        <w:t>2</w:t>
      </w:r>
    </w:p>
    <w:p w14:paraId="352E87F0" w14:textId="5054AA7A" w:rsidR="001C30F5" w:rsidRPr="002337B0" w:rsidRDefault="001C30F5" w:rsidP="004E1739">
      <w:pPr>
        <w:pStyle w:val="BodyText"/>
        <w:rPr>
          <w:i/>
        </w:rPr>
      </w:pPr>
      <w:r w:rsidRPr="002337B0">
        <w:rPr>
          <w:i/>
        </w:rPr>
        <w:t>Nuisance Cost of Tariffs, The</w:t>
      </w:r>
      <w:r w:rsidR="00AD7DDE" w:rsidRPr="002337B0">
        <w:rPr>
          <w:i/>
        </w:rPr>
        <w:t>, 11, 15</w:t>
      </w:r>
      <w:r w:rsidRPr="002337B0">
        <w:rPr>
          <w:i/>
        </w:rPr>
        <w:t xml:space="preserve"> </w:t>
      </w:r>
    </w:p>
    <w:p w14:paraId="173E6167" w14:textId="2AB0735B" w:rsidR="004E1739" w:rsidRPr="002337B0" w:rsidRDefault="004E1739" w:rsidP="004E1739">
      <w:pPr>
        <w:pStyle w:val="BodyText"/>
      </w:pPr>
      <w:r w:rsidRPr="002337B0">
        <w:t>Parliamentary committees, 1</w:t>
      </w:r>
      <w:r w:rsidR="00F35F42" w:rsidRPr="002337B0">
        <w:t>7-18</w:t>
      </w:r>
    </w:p>
    <w:p w14:paraId="4F2B7120" w14:textId="7568E599" w:rsidR="004E1739" w:rsidRPr="002337B0" w:rsidRDefault="004E1739" w:rsidP="004E1739">
      <w:pPr>
        <w:pStyle w:val="BodyText"/>
      </w:pPr>
      <w:r w:rsidRPr="002337B0">
        <w:t xml:space="preserve">Performance reporting activities, </w:t>
      </w:r>
      <w:r w:rsidR="00710240" w:rsidRPr="002337B0">
        <w:t xml:space="preserve"> 13-14</w:t>
      </w:r>
    </w:p>
    <w:p w14:paraId="6BA7F113" w14:textId="2A2431A5" w:rsidR="002A4A45" w:rsidRDefault="002A4A45" w:rsidP="004E1739">
      <w:pPr>
        <w:pStyle w:val="BodyText"/>
      </w:pPr>
      <w:r w:rsidRPr="002A4A45">
        <w:t>Productivity Inquiry</w:t>
      </w:r>
      <w:r>
        <w:t xml:space="preserve">, see </w:t>
      </w:r>
      <w:r w:rsidR="007A0A62" w:rsidRPr="007A0A62">
        <w:t>Australia's Productivity Performance Review inquiry</w:t>
      </w:r>
    </w:p>
    <w:p w14:paraId="509FC81E" w14:textId="6550E682" w:rsidR="004E1739" w:rsidRPr="002337B0" w:rsidRDefault="004E1739" w:rsidP="004E1739">
      <w:pPr>
        <w:pStyle w:val="BodyText"/>
      </w:pPr>
      <w:r w:rsidRPr="002337B0">
        <w:t>Productivity Commission,</w:t>
      </w:r>
    </w:p>
    <w:p w14:paraId="1CCD0B88" w14:textId="00F58280" w:rsidR="004E1739" w:rsidRPr="002337B0" w:rsidRDefault="004E1739" w:rsidP="00C309AB">
      <w:pPr>
        <w:pStyle w:val="ListBullet"/>
        <w:ind w:left="567"/>
        <w:contextualSpacing w:val="0"/>
      </w:pPr>
      <w:r w:rsidRPr="002337B0">
        <w:t xml:space="preserve">activities in 2021-22, </w:t>
      </w:r>
      <w:r w:rsidR="007B1C2E" w:rsidRPr="002337B0">
        <w:t>11-16</w:t>
      </w:r>
    </w:p>
    <w:p w14:paraId="014011B7" w14:textId="6232AE66" w:rsidR="004E1739" w:rsidRPr="002337B0" w:rsidRDefault="004E1739" w:rsidP="00C309AB">
      <w:pPr>
        <w:pStyle w:val="ListBullet"/>
        <w:ind w:left="567"/>
        <w:contextualSpacing w:val="0"/>
      </w:pPr>
      <w:r w:rsidRPr="002337B0">
        <w:t xml:space="preserve">appointments, </w:t>
      </w:r>
      <w:r w:rsidR="00513CFB" w:rsidRPr="002337B0">
        <w:t>21</w:t>
      </w:r>
    </w:p>
    <w:p w14:paraId="11F43A87" w14:textId="0879ECE2" w:rsidR="004E1739" w:rsidRPr="002337B0" w:rsidRDefault="004E1739" w:rsidP="00C309AB">
      <w:pPr>
        <w:pStyle w:val="ListBullet"/>
        <w:ind w:left="567"/>
        <w:contextualSpacing w:val="0"/>
      </w:pPr>
      <w:r w:rsidRPr="002337B0">
        <w:t xml:space="preserve">competitive neutrality complaints activities, </w:t>
      </w:r>
      <w:r w:rsidR="00513CFB" w:rsidRPr="002337B0">
        <w:t>14-15</w:t>
      </w:r>
    </w:p>
    <w:p w14:paraId="6176047D" w14:textId="488143B0" w:rsidR="004E1739" w:rsidRPr="002337B0" w:rsidRDefault="004E1739" w:rsidP="00C309AB">
      <w:pPr>
        <w:pStyle w:val="ListBullet"/>
        <w:ind w:left="567"/>
        <w:contextualSpacing w:val="0"/>
      </w:pPr>
      <w:r w:rsidRPr="002337B0">
        <w:t xml:space="preserve">consultancies, </w:t>
      </w:r>
      <w:r w:rsidR="0000484D" w:rsidRPr="002337B0">
        <w:t>30-</w:t>
      </w:r>
      <w:r w:rsidR="00627848" w:rsidRPr="002337B0">
        <w:t>31</w:t>
      </w:r>
    </w:p>
    <w:p w14:paraId="079724A4" w14:textId="220E8983" w:rsidR="004E1739" w:rsidRPr="002337B0" w:rsidRDefault="004E1739" w:rsidP="00C309AB">
      <w:pPr>
        <w:pStyle w:val="ListBullet"/>
        <w:ind w:left="567"/>
        <w:contextualSpacing w:val="0"/>
      </w:pPr>
      <w:r w:rsidRPr="002337B0">
        <w:t xml:space="preserve">alignment of tender threshold with procurement guidelines, </w:t>
      </w:r>
      <w:r w:rsidR="00C522DE" w:rsidRPr="002337B0">
        <w:t>30-31</w:t>
      </w:r>
    </w:p>
    <w:p w14:paraId="4C654EB1" w14:textId="22BE2083" w:rsidR="004E1739" w:rsidRPr="002337B0" w:rsidRDefault="004E1739" w:rsidP="00C309AB">
      <w:pPr>
        <w:pStyle w:val="ListBullet"/>
        <w:ind w:left="567"/>
        <w:contextualSpacing w:val="0"/>
      </w:pPr>
      <w:r w:rsidRPr="002337B0">
        <w:t>consultative processes, 2</w:t>
      </w:r>
      <w:r w:rsidR="001B589A" w:rsidRPr="002337B0">
        <w:t>7</w:t>
      </w:r>
    </w:p>
    <w:p w14:paraId="6588AF18" w14:textId="72F204B9" w:rsidR="004E1739" w:rsidRPr="002337B0" w:rsidRDefault="004E1739" w:rsidP="00C309AB">
      <w:pPr>
        <w:pStyle w:val="ListBullet"/>
        <w:ind w:left="567"/>
        <w:contextualSpacing w:val="0"/>
      </w:pPr>
      <w:r w:rsidRPr="002337B0">
        <w:t xml:space="preserve">external and internal scrutiny, </w:t>
      </w:r>
      <w:r w:rsidR="008D0978" w:rsidRPr="002337B0">
        <w:t>25</w:t>
      </w:r>
    </w:p>
    <w:p w14:paraId="47B220E8" w14:textId="49AC23D1" w:rsidR="004E1739" w:rsidRPr="002337B0" w:rsidRDefault="004E1739" w:rsidP="00C309AB">
      <w:pPr>
        <w:pStyle w:val="ListBullet"/>
        <w:ind w:left="567"/>
        <w:contextualSpacing w:val="0"/>
      </w:pPr>
      <w:r w:rsidRPr="002337B0">
        <w:t>disability strategy, 3</w:t>
      </w:r>
      <w:r w:rsidR="008F0DE2" w:rsidRPr="002337B0">
        <w:t>2</w:t>
      </w:r>
    </w:p>
    <w:p w14:paraId="17A5416B" w14:textId="6BE6F771" w:rsidR="004E1739" w:rsidRPr="002337B0" w:rsidRDefault="004E1739" w:rsidP="00C309AB">
      <w:pPr>
        <w:pStyle w:val="ListBullet"/>
        <w:ind w:left="567"/>
        <w:contextualSpacing w:val="0"/>
      </w:pPr>
      <w:r w:rsidRPr="002337B0">
        <w:t xml:space="preserve">feedback on activities, </w:t>
      </w:r>
      <w:r w:rsidR="008F0DE2" w:rsidRPr="002337B0">
        <w:t>17-18</w:t>
      </w:r>
    </w:p>
    <w:p w14:paraId="39CB773E" w14:textId="77777777" w:rsidR="004E1739" w:rsidRPr="002337B0" w:rsidRDefault="004E1739" w:rsidP="00C309AB">
      <w:pPr>
        <w:pStyle w:val="ListBullet"/>
        <w:ind w:left="567"/>
        <w:contextualSpacing w:val="0"/>
      </w:pPr>
      <w:r w:rsidRPr="002337B0">
        <w:t>financial statements, 33-60</w:t>
      </w:r>
    </w:p>
    <w:p w14:paraId="4DAA6967" w14:textId="3A9BDDCF" w:rsidR="004E1739" w:rsidRPr="002337B0" w:rsidRDefault="004E1739" w:rsidP="00C309AB">
      <w:pPr>
        <w:pStyle w:val="ListBullet"/>
        <w:ind w:left="567"/>
        <w:contextualSpacing w:val="0"/>
      </w:pPr>
      <w:r w:rsidRPr="002337B0">
        <w:t xml:space="preserve">governance arrangements, </w:t>
      </w:r>
      <w:r w:rsidR="000D2159" w:rsidRPr="002337B0">
        <w:t>-25</w:t>
      </w:r>
    </w:p>
    <w:p w14:paraId="1D9A7321" w14:textId="08992412" w:rsidR="004E1739" w:rsidRPr="002337B0" w:rsidRDefault="004E1739" w:rsidP="00C309AB">
      <w:pPr>
        <w:pStyle w:val="ListBullet"/>
        <w:ind w:left="567"/>
        <w:contextualSpacing w:val="0"/>
      </w:pPr>
      <w:r w:rsidRPr="002337B0">
        <w:t xml:space="preserve">government-commissioned projects, </w:t>
      </w:r>
      <w:r w:rsidR="00901B77" w:rsidRPr="002337B0">
        <w:t>11-13</w:t>
      </w:r>
    </w:p>
    <w:p w14:paraId="493F833E" w14:textId="76098028" w:rsidR="004E1739" w:rsidRPr="002337B0" w:rsidRDefault="004E1739" w:rsidP="00C309AB">
      <w:pPr>
        <w:pStyle w:val="ListBullet"/>
        <w:ind w:left="567"/>
        <w:contextualSpacing w:val="0"/>
      </w:pPr>
      <w:r w:rsidRPr="002337B0">
        <w:t>government responses to reports, 1</w:t>
      </w:r>
      <w:r w:rsidR="0000351A" w:rsidRPr="002337B0">
        <w:t>7</w:t>
      </w:r>
    </w:p>
    <w:p w14:paraId="249ABB97" w14:textId="3208F65B" w:rsidR="004E1739" w:rsidRPr="002337B0" w:rsidRDefault="004E1739" w:rsidP="00C309AB">
      <w:pPr>
        <w:pStyle w:val="ListBullet"/>
        <w:ind w:left="567"/>
        <w:contextualSpacing w:val="0"/>
      </w:pPr>
      <w:r w:rsidRPr="002337B0">
        <w:t xml:space="preserve">management of human resources, </w:t>
      </w:r>
      <w:r w:rsidR="00607908">
        <w:t>26-</w:t>
      </w:r>
      <w:r w:rsidR="009D33D7">
        <w:t>29</w:t>
      </w:r>
    </w:p>
    <w:p w14:paraId="5F1B5011" w14:textId="77777777" w:rsidR="004E1739" w:rsidRPr="002337B0" w:rsidRDefault="004E1739" w:rsidP="00C309AB">
      <w:pPr>
        <w:pStyle w:val="ListBullet"/>
        <w:ind w:left="567"/>
        <w:contextualSpacing w:val="0"/>
      </w:pPr>
      <w:r w:rsidRPr="002337B0">
        <w:t>organisation chart, 3</w:t>
      </w:r>
    </w:p>
    <w:p w14:paraId="35DB8F91" w14:textId="77777777" w:rsidR="004E1739" w:rsidRPr="002337B0" w:rsidRDefault="004E1739" w:rsidP="00C309AB">
      <w:pPr>
        <w:pStyle w:val="ListBullet"/>
        <w:ind w:left="567"/>
        <w:contextualSpacing w:val="0"/>
      </w:pPr>
      <w:r w:rsidRPr="002337B0">
        <w:t>outcome objective, 1</w:t>
      </w:r>
    </w:p>
    <w:p w14:paraId="431F7D06" w14:textId="5624CEA0" w:rsidR="004E1739" w:rsidRPr="002337B0" w:rsidRDefault="004E1739" w:rsidP="00C309AB">
      <w:pPr>
        <w:pStyle w:val="ListBullet"/>
        <w:ind w:left="567"/>
        <w:contextualSpacing w:val="0"/>
      </w:pPr>
      <w:r w:rsidRPr="002337B0">
        <w:t>performance management and pay, 2</w:t>
      </w:r>
      <w:r w:rsidR="00BA5A67" w:rsidRPr="002337B0">
        <w:t>6-</w:t>
      </w:r>
      <w:r w:rsidR="009D33D7">
        <w:t>2</w:t>
      </w:r>
      <w:r w:rsidR="00BA5A67" w:rsidRPr="002337B0">
        <w:t>7</w:t>
      </w:r>
    </w:p>
    <w:p w14:paraId="2A0C36BB" w14:textId="77777777" w:rsidR="004E1739" w:rsidRPr="002337B0" w:rsidRDefault="004E1739" w:rsidP="00C309AB">
      <w:pPr>
        <w:pStyle w:val="ListBullet"/>
        <w:ind w:left="567"/>
        <w:contextualSpacing w:val="0"/>
      </w:pPr>
      <w:r w:rsidRPr="002337B0">
        <w:t>role, 1</w:t>
      </w:r>
    </w:p>
    <w:p w14:paraId="319C7ED3" w14:textId="77777777" w:rsidR="004E1739" w:rsidRPr="002337B0" w:rsidRDefault="004E1739" w:rsidP="00C309AB">
      <w:pPr>
        <w:pStyle w:val="ListBullet"/>
        <w:ind w:left="567"/>
        <w:contextualSpacing w:val="0"/>
      </w:pPr>
      <w:r w:rsidRPr="002337B0">
        <w:t>staffing statistics, 64-71</w:t>
      </w:r>
    </w:p>
    <w:p w14:paraId="5BBA24CA" w14:textId="43299315" w:rsidR="004E1739" w:rsidRPr="002337B0" w:rsidRDefault="004E1739" w:rsidP="00C309AB">
      <w:pPr>
        <w:pStyle w:val="ListBullet"/>
        <w:ind w:left="567"/>
        <w:contextualSpacing w:val="0"/>
      </w:pPr>
      <w:r w:rsidRPr="002337B0">
        <w:t xml:space="preserve">research networks, </w:t>
      </w:r>
      <w:r w:rsidR="001F4BA3" w:rsidRPr="002337B0">
        <w:t>20</w:t>
      </w:r>
    </w:p>
    <w:p w14:paraId="0F2245CF" w14:textId="3B639A53" w:rsidR="004E1739" w:rsidRPr="002337B0" w:rsidRDefault="004E1739" w:rsidP="00C309AB">
      <w:pPr>
        <w:pStyle w:val="ListBullet"/>
        <w:ind w:left="567"/>
        <w:contextualSpacing w:val="0"/>
      </w:pPr>
      <w:r w:rsidRPr="002337B0">
        <w:t xml:space="preserve">training, </w:t>
      </w:r>
      <w:r w:rsidR="001B589A" w:rsidRPr="002337B0">
        <w:t>27-</w:t>
      </w:r>
      <w:r w:rsidR="008A4854" w:rsidRPr="002337B0">
        <w:t>28</w:t>
      </w:r>
    </w:p>
    <w:p w14:paraId="30DCC34F" w14:textId="77244534" w:rsidR="004E1739" w:rsidRPr="002337B0" w:rsidRDefault="004E1739" w:rsidP="00C309AB">
      <w:pPr>
        <w:pStyle w:val="ListBullet"/>
        <w:ind w:left="567"/>
        <w:contextualSpacing w:val="0"/>
      </w:pPr>
      <w:r w:rsidRPr="002337B0">
        <w:t xml:space="preserve">visiting officials, </w:t>
      </w:r>
      <w:r w:rsidR="00C750A2" w:rsidRPr="002337B0">
        <w:t>8</w:t>
      </w:r>
      <w:r w:rsidR="000A3495" w:rsidRPr="002337B0">
        <w:t>-9</w:t>
      </w:r>
      <w:r w:rsidR="00C750A2" w:rsidRPr="002337B0">
        <w:t xml:space="preserve">, </w:t>
      </w:r>
      <w:r w:rsidR="00090C95" w:rsidRPr="002337B0">
        <w:t>19</w:t>
      </w:r>
    </w:p>
    <w:p w14:paraId="203D6E84" w14:textId="457FE10A" w:rsidR="004E1739" w:rsidRPr="002337B0" w:rsidRDefault="004E1739" w:rsidP="00C309AB">
      <w:pPr>
        <w:pStyle w:val="ListBullet"/>
        <w:ind w:left="567"/>
        <w:contextualSpacing w:val="0"/>
      </w:pPr>
      <w:r w:rsidRPr="002337B0">
        <w:t>workplace diversity, 2</w:t>
      </w:r>
      <w:r w:rsidR="00563800" w:rsidRPr="002337B0">
        <w:t>9</w:t>
      </w:r>
    </w:p>
    <w:p w14:paraId="6FC575FF" w14:textId="655A5F57" w:rsidR="004E1739" w:rsidRPr="002337B0" w:rsidRDefault="004E1739" w:rsidP="004E1739">
      <w:pPr>
        <w:pStyle w:val="BodyText"/>
      </w:pPr>
      <w:r w:rsidRPr="002337B0">
        <w:rPr>
          <w:i/>
        </w:rPr>
        <w:t>Productivity Commission Act 1998</w:t>
      </w:r>
      <w:r w:rsidRPr="002337B0">
        <w:t xml:space="preserve">, 5, </w:t>
      </w:r>
      <w:r w:rsidR="003965E4" w:rsidRPr="002337B0">
        <w:t>9</w:t>
      </w:r>
      <w:r w:rsidRPr="002337B0">
        <w:t xml:space="preserve"> </w:t>
      </w:r>
      <w:r w:rsidR="00583EDE" w:rsidRPr="002337B0">
        <w:t>21</w:t>
      </w:r>
      <w:r w:rsidRPr="002337B0">
        <w:t>, 31,</w:t>
      </w:r>
      <w:r w:rsidR="00764CA8" w:rsidRPr="002337B0">
        <w:t xml:space="preserve"> 32</w:t>
      </w:r>
      <w:r w:rsidR="00F85CC0" w:rsidRPr="002337B0">
        <w:t>,</w:t>
      </w:r>
      <w:r w:rsidRPr="002337B0">
        <w:t xml:space="preserve"> 41, 73</w:t>
      </w:r>
    </w:p>
    <w:p w14:paraId="6A720DA5" w14:textId="3E4AA992" w:rsidR="004E1739" w:rsidRPr="002337B0" w:rsidRDefault="004E1739" w:rsidP="004E1739">
      <w:pPr>
        <w:pStyle w:val="BodyText"/>
      </w:pPr>
      <w:r w:rsidRPr="002337B0">
        <w:rPr>
          <w:i/>
        </w:rPr>
        <w:t>Public Transport Pricing</w:t>
      </w:r>
      <w:r w:rsidRPr="002337B0">
        <w:t xml:space="preserve"> Research Paper, v, 6, </w:t>
      </w:r>
      <w:r w:rsidR="00597446" w:rsidRPr="002337B0">
        <w:t>11</w:t>
      </w:r>
    </w:p>
    <w:p w14:paraId="34825EFD" w14:textId="77777777" w:rsidR="004E1739" w:rsidRPr="002337B0" w:rsidRDefault="004E1739" w:rsidP="004E1739">
      <w:pPr>
        <w:pStyle w:val="BodyText"/>
      </w:pPr>
      <w:r w:rsidRPr="002337B0">
        <w:t>References to Commission work</w:t>
      </w:r>
    </w:p>
    <w:p w14:paraId="0882E6E8" w14:textId="353AA413" w:rsidR="004E1739" w:rsidRPr="002337B0" w:rsidRDefault="004E1739" w:rsidP="007F56EA">
      <w:pPr>
        <w:pStyle w:val="ListBullet"/>
        <w:ind w:left="567"/>
        <w:contextualSpacing w:val="0"/>
      </w:pPr>
      <w:r w:rsidRPr="002337B0">
        <w:t xml:space="preserve">in Federal Parliament, </w:t>
      </w:r>
      <w:r w:rsidR="004517F6" w:rsidRPr="002337B0">
        <w:t>7</w:t>
      </w:r>
      <w:r w:rsidR="00EC0096" w:rsidRPr="002337B0">
        <w:t xml:space="preserve">, </w:t>
      </w:r>
      <w:r w:rsidR="004203E8" w:rsidRPr="002337B0">
        <w:t>17</w:t>
      </w:r>
      <w:r w:rsidR="004A5AAC" w:rsidRPr="002337B0">
        <w:t>, 25</w:t>
      </w:r>
    </w:p>
    <w:p w14:paraId="20E10157" w14:textId="25B53F66" w:rsidR="004E1739" w:rsidRPr="002337B0" w:rsidRDefault="004E1739" w:rsidP="007F56EA">
      <w:pPr>
        <w:pStyle w:val="ListBullet"/>
        <w:ind w:left="567"/>
        <w:contextualSpacing w:val="0"/>
      </w:pPr>
      <w:r w:rsidRPr="002337B0">
        <w:t xml:space="preserve">in State and Territory parliaments, </w:t>
      </w:r>
      <w:r w:rsidR="00C53807" w:rsidRPr="002337B0">
        <w:t>7,17</w:t>
      </w:r>
    </w:p>
    <w:p w14:paraId="72FD1CC7" w14:textId="77777777" w:rsidR="004E1739" w:rsidRPr="002337B0" w:rsidRDefault="004E1739" w:rsidP="007F56EA">
      <w:pPr>
        <w:pStyle w:val="ListBullet"/>
        <w:ind w:left="567"/>
        <w:contextualSpacing w:val="0"/>
      </w:pPr>
      <w:r w:rsidRPr="002337B0">
        <w:t>in the media, see media coverage of the Commission</w:t>
      </w:r>
    </w:p>
    <w:p w14:paraId="7345E4A4" w14:textId="354E055F" w:rsidR="004E1739" w:rsidRPr="002337B0" w:rsidRDefault="004E1739" w:rsidP="004E1739">
      <w:pPr>
        <w:pStyle w:val="BodyText"/>
      </w:pPr>
      <w:r w:rsidRPr="002337B0">
        <w:t xml:space="preserve">Register of Foreign Ownership of Water Entitlements inquiry, v, 6, </w:t>
      </w:r>
      <w:r w:rsidR="00022C4C" w:rsidRPr="002337B0">
        <w:t>11,</w:t>
      </w:r>
      <w:r w:rsidR="00CE4207" w:rsidRPr="002337B0">
        <w:t xml:space="preserve"> 12, </w:t>
      </w:r>
      <w:r w:rsidR="006E7C1D" w:rsidRPr="002337B0">
        <w:t>17, 20</w:t>
      </w:r>
    </w:p>
    <w:p w14:paraId="5B616C93" w14:textId="0D30D4C6" w:rsidR="004E1739" w:rsidRPr="002337B0" w:rsidRDefault="004E1739" w:rsidP="004E1739">
      <w:pPr>
        <w:pStyle w:val="BodyText"/>
      </w:pPr>
      <w:r w:rsidRPr="002337B0">
        <w:rPr>
          <w:i/>
        </w:rPr>
        <w:t>Report on Government Services</w:t>
      </w:r>
      <w:r w:rsidRPr="002337B0">
        <w:t xml:space="preserve">, v, </w:t>
      </w:r>
      <w:r w:rsidR="003530A9" w:rsidRPr="002337B0">
        <w:t xml:space="preserve">7, </w:t>
      </w:r>
      <w:r w:rsidR="00B8312A" w:rsidRPr="002337B0">
        <w:t xml:space="preserve">13, </w:t>
      </w:r>
      <w:r w:rsidR="00D248BE" w:rsidRPr="002337B0">
        <w:t xml:space="preserve">14, </w:t>
      </w:r>
      <w:r w:rsidR="00755014" w:rsidRPr="002337B0">
        <w:t>17</w:t>
      </w:r>
      <w:r w:rsidR="00D248BE" w:rsidRPr="002337B0">
        <w:t xml:space="preserve">, </w:t>
      </w:r>
      <w:r w:rsidR="00755014" w:rsidRPr="002337B0">
        <w:t>18</w:t>
      </w:r>
    </w:p>
    <w:p w14:paraId="438F2D20" w14:textId="73A36A87" w:rsidR="004E1739" w:rsidRPr="002337B0" w:rsidRDefault="004E1739" w:rsidP="004E1739">
      <w:pPr>
        <w:pStyle w:val="BodyText"/>
      </w:pPr>
      <w:r w:rsidRPr="002337B0">
        <w:t xml:space="preserve">Right to repair inquiry, v, 6, </w:t>
      </w:r>
      <w:r w:rsidR="00266130" w:rsidRPr="002337B0">
        <w:t>11, 12</w:t>
      </w:r>
      <w:r w:rsidR="00DC423D" w:rsidRPr="002337B0">
        <w:t xml:space="preserve">, 17, </w:t>
      </w:r>
      <w:r w:rsidR="008C4046" w:rsidRPr="002337B0">
        <w:t xml:space="preserve">18, </w:t>
      </w:r>
      <w:r w:rsidR="004251F2" w:rsidRPr="002337B0">
        <w:t xml:space="preserve">19, 20, </w:t>
      </w:r>
      <w:r w:rsidR="00037A49" w:rsidRPr="002337B0">
        <w:t>31</w:t>
      </w:r>
    </w:p>
    <w:p w14:paraId="66C309C7" w14:textId="77777777" w:rsidR="004E1739" w:rsidRPr="002337B0" w:rsidRDefault="004E1739" w:rsidP="004E1739">
      <w:pPr>
        <w:pStyle w:val="BodyText"/>
      </w:pPr>
      <w:r w:rsidRPr="002337B0">
        <w:t>Service provision, see Review of Government Service Provision</w:t>
      </w:r>
    </w:p>
    <w:p w14:paraId="635AF95F" w14:textId="5DE0A995" w:rsidR="004E1739" w:rsidRPr="002337B0" w:rsidRDefault="004E1739" w:rsidP="004E1739">
      <w:pPr>
        <w:pStyle w:val="BodyText"/>
      </w:pPr>
      <w:r w:rsidRPr="002337B0">
        <w:rPr>
          <w:i/>
        </w:rPr>
        <w:t>Small Business Access to Finance</w:t>
      </w:r>
      <w:r w:rsidRPr="002337B0">
        <w:t xml:space="preserve"> Research Paper, v, 6, </w:t>
      </w:r>
      <w:r w:rsidR="00002F34" w:rsidRPr="002337B0">
        <w:t xml:space="preserve">7, </w:t>
      </w:r>
      <w:r w:rsidR="000E186D" w:rsidRPr="002337B0">
        <w:t xml:space="preserve">11, </w:t>
      </w:r>
    </w:p>
    <w:p w14:paraId="0459BE8C" w14:textId="0CBAA69F" w:rsidR="001113EC" w:rsidRPr="002337B0" w:rsidRDefault="001113EC" w:rsidP="001113EC">
      <w:pPr>
        <w:pStyle w:val="BodyText"/>
      </w:pPr>
      <w:r w:rsidRPr="002337B0">
        <w:t xml:space="preserve">Steering Committee for the Review of Government Service Provision, </w:t>
      </w:r>
      <w:r w:rsidR="00B022F6" w:rsidRPr="002337B0">
        <w:t>6</w:t>
      </w:r>
      <w:r w:rsidRPr="002337B0">
        <w:t xml:space="preserve">, </w:t>
      </w:r>
      <w:r w:rsidR="00214181" w:rsidRPr="002337B0">
        <w:t>13-14</w:t>
      </w:r>
      <w:r w:rsidRPr="002337B0">
        <w:t>, 15,</w:t>
      </w:r>
      <w:r w:rsidR="002F0E09" w:rsidRPr="002337B0">
        <w:t>23</w:t>
      </w:r>
      <w:r w:rsidRPr="002337B0">
        <w:t xml:space="preserve"> </w:t>
      </w:r>
    </w:p>
    <w:p w14:paraId="01EFA8A7" w14:textId="0A2303F4" w:rsidR="001113EC" w:rsidRPr="002337B0" w:rsidRDefault="001113EC" w:rsidP="001113EC">
      <w:pPr>
        <w:pStyle w:val="BodyText"/>
      </w:pPr>
      <w:r w:rsidRPr="002337B0">
        <w:t xml:space="preserve">Trade and Assistance Review </w:t>
      </w:r>
      <w:r w:rsidR="00B17B5C" w:rsidRPr="002337B0">
        <w:t>v,</w:t>
      </w:r>
      <w:r w:rsidR="00A7645F" w:rsidRPr="002337B0">
        <w:t xml:space="preserve"> 6, </w:t>
      </w:r>
      <w:r w:rsidR="008D5A5E" w:rsidRPr="002337B0">
        <w:t>20</w:t>
      </w:r>
    </w:p>
    <w:p w14:paraId="6225AD16" w14:textId="301EC486" w:rsidR="001113EC" w:rsidRPr="002337B0" w:rsidRDefault="001113EC" w:rsidP="001113EC">
      <w:pPr>
        <w:pStyle w:val="BodyText"/>
      </w:pPr>
      <w:r w:rsidRPr="002337B0">
        <w:t xml:space="preserve">Vulnerable </w:t>
      </w:r>
      <w:r w:rsidR="004E5B43" w:rsidRPr="002337B0">
        <w:t>S</w:t>
      </w:r>
      <w:r w:rsidRPr="002337B0">
        <w:t xml:space="preserve">upply </w:t>
      </w:r>
      <w:r w:rsidR="004E5B43" w:rsidRPr="002337B0">
        <w:t>C</w:t>
      </w:r>
      <w:r w:rsidRPr="002337B0">
        <w:t xml:space="preserve">hains inquiry, v, </w:t>
      </w:r>
      <w:r w:rsidR="00D83937" w:rsidRPr="002337B0">
        <w:t>6, 8</w:t>
      </w:r>
      <w:r w:rsidR="006429D3" w:rsidRPr="002337B0">
        <w:t>11, 12</w:t>
      </w:r>
      <w:r w:rsidRPr="002337B0">
        <w:t xml:space="preserve">, </w:t>
      </w:r>
      <w:r w:rsidR="000462B3" w:rsidRPr="002337B0">
        <w:t>17, 18</w:t>
      </w:r>
      <w:r w:rsidR="00462531" w:rsidRPr="002337B0">
        <w:t>, 20</w:t>
      </w:r>
    </w:p>
    <w:p w14:paraId="5A6E1B74" w14:textId="689FB21D" w:rsidR="001113EC" w:rsidRPr="002337B0" w:rsidRDefault="001113EC" w:rsidP="001113EC">
      <w:pPr>
        <w:pStyle w:val="BodyText"/>
      </w:pPr>
      <w:r w:rsidRPr="002337B0">
        <w:t xml:space="preserve">Wealth Transfers and their Economic Effects Research Paper, v, 6, </w:t>
      </w:r>
      <w:r w:rsidR="00691575" w:rsidRPr="002337B0">
        <w:t xml:space="preserve">7, </w:t>
      </w:r>
      <w:r w:rsidRPr="002337B0">
        <w:t>9</w:t>
      </w:r>
      <w:r w:rsidR="00691575" w:rsidRPr="002337B0">
        <w:t>, 11</w:t>
      </w:r>
    </w:p>
    <w:p w14:paraId="6DCDCBAB" w14:textId="307376A8" w:rsidR="001113EC" w:rsidRDefault="001113EC" w:rsidP="000619EE">
      <w:pPr>
        <w:pStyle w:val="BodyText"/>
        <w:sectPr w:rsidR="001113EC" w:rsidSect="00C66F33">
          <w:type w:val="oddPage"/>
          <w:pgSz w:w="11906" w:h="16838" w:code="9"/>
          <w:pgMar w:top="1134" w:right="1134" w:bottom="1134" w:left="1134" w:header="794" w:footer="510" w:gutter="0"/>
          <w:cols w:space="708"/>
          <w:docGrid w:linePitch="360"/>
        </w:sectPr>
      </w:pPr>
      <w:r w:rsidRPr="002337B0">
        <w:t xml:space="preserve">Working from Home Research Paper, v, 6, </w:t>
      </w:r>
      <w:r w:rsidR="00E17198" w:rsidRPr="002337B0">
        <w:t xml:space="preserve">7, </w:t>
      </w:r>
      <w:r w:rsidRPr="002337B0">
        <w:t>9</w:t>
      </w:r>
      <w:r w:rsidR="00F81154" w:rsidRPr="002337B0">
        <w:t xml:space="preserve">, 11, </w:t>
      </w:r>
      <w:r w:rsidR="00B10B33" w:rsidRPr="002337B0">
        <w:t>18</w:t>
      </w:r>
      <w:r w:rsidR="00AB222A">
        <w:t xml:space="preserve"> </w:t>
      </w:r>
    </w:p>
    <w:p w14:paraId="2D6315C8" w14:textId="6EF9F7AC" w:rsidR="00C3042D" w:rsidRDefault="0001526C" w:rsidP="0001526C">
      <w:pPr>
        <w:pStyle w:val="Heading1-nobackground"/>
      </w:pPr>
      <w:bookmarkStart w:id="54" w:name="_Toc115340019"/>
      <w:r w:rsidRPr="0001526C">
        <w:t>Abbreviations</w:t>
      </w:r>
      <w:bookmarkEnd w:id="54"/>
    </w:p>
    <w:tbl>
      <w:tblPr>
        <w:tblW w:w="9639" w:type="dxa"/>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6427"/>
      </w:tblGrid>
      <w:tr w:rsidR="00D80A46" w:rsidRPr="00D80A46" w14:paraId="1D22F02D" w14:textId="77777777" w:rsidTr="00AC0088">
        <w:tc>
          <w:tcPr>
            <w:tcW w:w="3212" w:type="dxa"/>
            <w:shd w:val="clear" w:color="000000" w:fill="F2F2F2"/>
          </w:tcPr>
          <w:p w14:paraId="605C6E50" w14:textId="77777777" w:rsidR="00D80A46" w:rsidRPr="00D80A46" w:rsidRDefault="00D80A46" w:rsidP="00D80A46">
            <w:pPr>
              <w:spacing w:before="45" w:after="45"/>
              <w:ind w:right="108"/>
              <w:contextualSpacing/>
              <w:rPr>
                <w:rFonts w:ascii="Arial (Body)" w:hAnsi="Arial (Body)"/>
                <w:b/>
                <w:color w:val="265A9A"/>
              </w:rPr>
            </w:pPr>
            <w:r w:rsidRPr="00D80A46">
              <w:rPr>
                <w:b/>
                <w:color w:val="265A9A" w:themeColor="background2"/>
              </w:rPr>
              <w:t>AASB</w:t>
            </w:r>
          </w:p>
        </w:tc>
        <w:tc>
          <w:tcPr>
            <w:tcW w:w="6427" w:type="dxa"/>
            <w:shd w:val="clear" w:color="000000" w:fill="F2F2F2"/>
          </w:tcPr>
          <w:p w14:paraId="5500DCC9" w14:textId="77777777" w:rsidR="00D80A46" w:rsidRPr="00D80A46" w:rsidRDefault="00D80A46" w:rsidP="00D80A46">
            <w:pPr>
              <w:spacing w:before="45" w:after="45"/>
              <w:ind w:left="57" w:right="108"/>
              <w:rPr>
                <w:rFonts w:ascii="Arial (Body)" w:hAnsi="Arial (Body)"/>
                <w:color w:val="000000"/>
                <w:sz w:val="18"/>
              </w:rPr>
            </w:pPr>
            <w:r w:rsidRPr="00D80A46">
              <w:rPr>
                <w:sz w:val="18"/>
              </w:rPr>
              <w:t>Australian Accounting Standards Board</w:t>
            </w:r>
          </w:p>
        </w:tc>
      </w:tr>
      <w:tr w:rsidR="00D80A46" w:rsidRPr="00D80A46" w14:paraId="0DFEE285" w14:textId="77777777" w:rsidTr="00AC0088">
        <w:tc>
          <w:tcPr>
            <w:tcW w:w="3212" w:type="dxa"/>
            <w:shd w:val="clear" w:color="000000" w:fill="auto"/>
          </w:tcPr>
          <w:p w14:paraId="6064AA10" w14:textId="77777777" w:rsidR="00D80A46" w:rsidRPr="00D80A46" w:rsidRDefault="00D80A46" w:rsidP="00D80A46">
            <w:pPr>
              <w:spacing w:before="45" w:after="45"/>
              <w:ind w:right="108"/>
              <w:contextualSpacing/>
              <w:rPr>
                <w:rFonts w:ascii="Arial (Body)" w:hAnsi="Arial (Body)"/>
                <w:b/>
                <w:color w:val="265A9A"/>
              </w:rPr>
            </w:pPr>
            <w:r w:rsidRPr="00D80A46">
              <w:rPr>
                <w:b/>
                <w:color w:val="265A9A" w:themeColor="background2"/>
              </w:rPr>
              <w:t>AGCNCO</w:t>
            </w:r>
          </w:p>
        </w:tc>
        <w:tc>
          <w:tcPr>
            <w:tcW w:w="6427" w:type="dxa"/>
            <w:shd w:val="clear" w:color="000000" w:fill="auto"/>
          </w:tcPr>
          <w:p w14:paraId="10DD1F1A" w14:textId="77777777" w:rsidR="00D80A46" w:rsidRPr="00D80A46" w:rsidRDefault="00D80A46" w:rsidP="00D80A46">
            <w:pPr>
              <w:spacing w:before="45" w:after="45"/>
              <w:ind w:left="57" w:right="108"/>
              <w:rPr>
                <w:rFonts w:ascii="Arial (Body)" w:hAnsi="Arial (Body)"/>
                <w:color w:val="000000"/>
                <w:sz w:val="18"/>
              </w:rPr>
            </w:pPr>
            <w:r w:rsidRPr="00D80A46">
              <w:rPr>
                <w:sz w:val="18"/>
              </w:rPr>
              <w:t>Australian Government Competitive Neutrality Complaints Office</w:t>
            </w:r>
          </w:p>
        </w:tc>
      </w:tr>
      <w:tr w:rsidR="00D80A46" w:rsidRPr="00D80A46" w14:paraId="2DB7790E" w14:textId="77777777" w:rsidTr="00197930">
        <w:tc>
          <w:tcPr>
            <w:tcW w:w="3212" w:type="dxa"/>
            <w:shd w:val="clear" w:color="auto" w:fill="F2F2F2" w:themeFill="background1" w:themeFillShade="F2"/>
          </w:tcPr>
          <w:p w14:paraId="0644B308" w14:textId="77777777" w:rsidR="00D80A46" w:rsidRPr="00D80A46" w:rsidRDefault="00D80A46" w:rsidP="00D80A46">
            <w:pPr>
              <w:spacing w:before="45" w:after="45"/>
              <w:ind w:right="108"/>
              <w:contextualSpacing/>
              <w:rPr>
                <w:rFonts w:ascii="Arial (Body)" w:hAnsi="Arial (Body)"/>
                <w:b/>
                <w:color w:val="265A9A"/>
              </w:rPr>
            </w:pPr>
            <w:r w:rsidRPr="00D80A46">
              <w:rPr>
                <w:b/>
                <w:color w:val="265A9A" w:themeColor="background2"/>
              </w:rPr>
              <w:t>ANAO</w:t>
            </w:r>
          </w:p>
        </w:tc>
        <w:tc>
          <w:tcPr>
            <w:tcW w:w="6427" w:type="dxa"/>
            <w:shd w:val="clear" w:color="auto" w:fill="F2F2F2" w:themeFill="background1" w:themeFillShade="F2"/>
          </w:tcPr>
          <w:p w14:paraId="1494DB8D" w14:textId="77777777" w:rsidR="00D80A46" w:rsidRPr="00D80A46" w:rsidRDefault="00D80A46" w:rsidP="00D80A46">
            <w:pPr>
              <w:spacing w:before="45" w:after="45"/>
              <w:ind w:left="57" w:right="108"/>
              <w:rPr>
                <w:rFonts w:ascii="Arial (Body)" w:hAnsi="Arial (Body)"/>
                <w:color w:val="000000"/>
                <w:sz w:val="18"/>
              </w:rPr>
            </w:pPr>
            <w:r w:rsidRPr="00D80A46">
              <w:rPr>
                <w:sz w:val="18"/>
              </w:rPr>
              <w:t>Australian National Audit office</w:t>
            </w:r>
          </w:p>
        </w:tc>
      </w:tr>
      <w:tr w:rsidR="00D80A46" w:rsidRPr="00D80A46" w14:paraId="3D245009" w14:textId="77777777" w:rsidTr="000D2FBB">
        <w:tc>
          <w:tcPr>
            <w:tcW w:w="3212" w:type="dxa"/>
            <w:shd w:val="clear" w:color="auto" w:fill="auto"/>
          </w:tcPr>
          <w:p w14:paraId="72ABD6D7" w14:textId="77777777" w:rsidR="00D80A46" w:rsidRPr="00D80A46" w:rsidRDefault="00D80A46" w:rsidP="00D80A46">
            <w:pPr>
              <w:spacing w:before="45" w:after="45"/>
              <w:ind w:right="108"/>
              <w:contextualSpacing/>
              <w:rPr>
                <w:rFonts w:ascii="Arial (Body)" w:hAnsi="Arial (Body)"/>
                <w:b/>
                <w:color w:val="265A9A"/>
              </w:rPr>
            </w:pPr>
            <w:r w:rsidRPr="00D80A46">
              <w:rPr>
                <w:b/>
                <w:color w:val="265A9A" w:themeColor="background2"/>
              </w:rPr>
              <w:t>APS</w:t>
            </w:r>
          </w:p>
        </w:tc>
        <w:tc>
          <w:tcPr>
            <w:tcW w:w="6427" w:type="dxa"/>
            <w:shd w:val="clear" w:color="auto" w:fill="auto"/>
          </w:tcPr>
          <w:p w14:paraId="455DDE41" w14:textId="77777777" w:rsidR="00D80A46" w:rsidRPr="00D80A46" w:rsidRDefault="00D80A46" w:rsidP="00D80A46">
            <w:pPr>
              <w:spacing w:before="45" w:after="45"/>
              <w:ind w:left="57" w:right="108"/>
              <w:rPr>
                <w:rFonts w:ascii="Arial (Body)" w:hAnsi="Arial (Body)"/>
                <w:color w:val="000000"/>
                <w:sz w:val="18"/>
              </w:rPr>
            </w:pPr>
            <w:r w:rsidRPr="00D80A46">
              <w:rPr>
                <w:sz w:val="18"/>
              </w:rPr>
              <w:t>Australian Public Service</w:t>
            </w:r>
          </w:p>
        </w:tc>
      </w:tr>
      <w:tr w:rsidR="00D80A46" w:rsidRPr="00D80A46" w14:paraId="206EC127" w14:textId="77777777" w:rsidTr="00197930">
        <w:tc>
          <w:tcPr>
            <w:tcW w:w="3212" w:type="dxa"/>
            <w:shd w:val="clear" w:color="auto" w:fill="F2F2F2" w:themeFill="background1" w:themeFillShade="F2"/>
          </w:tcPr>
          <w:p w14:paraId="351F3CBE" w14:textId="77777777" w:rsidR="00D80A46" w:rsidRPr="00D80A46" w:rsidRDefault="00D80A46" w:rsidP="00D80A46">
            <w:pPr>
              <w:spacing w:before="45" w:after="45"/>
              <w:ind w:right="108"/>
              <w:contextualSpacing/>
              <w:rPr>
                <w:rFonts w:ascii="Arial (Body)" w:hAnsi="Arial (Body)"/>
                <w:b/>
                <w:color w:val="265A9A"/>
              </w:rPr>
            </w:pPr>
            <w:r w:rsidRPr="00D80A46">
              <w:rPr>
                <w:b/>
                <w:color w:val="265A9A" w:themeColor="background2"/>
              </w:rPr>
              <w:t>CSS</w:t>
            </w:r>
          </w:p>
        </w:tc>
        <w:tc>
          <w:tcPr>
            <w:tcW w:w="6427" w:type="dxa"/>
            <w:shd w:val="clear" w:color="auto" w:fill="F2F2F2" w:themeFill="background1" w:themeFillShade="F2"/>
          </w:tcPr>
          <w:p w14:paraId="0A6A05D7" w14:textId="77777777" w:rsidR="00D80A46" w:rsidRPr="00D80A46" w:rsidRDefault="00D80A46" w:rsidP="00D80A46">
            <w:pPr>
              <w:spacing w:before="45" w:after="45"/>
              <w:ind w:left="57" w:right="108"/>
              <w:rPr>
                <w:rFonts w:ascii="Arial (Body)" w:hAnsi="Arial (Body)"/>
                <w:color w:val="000000"/>
                <w:sz w:val="18"/>
              </w:rPr>
            </w:pPr>
            <w:r w:rsidRPr="00D80A46">
              <w:rPr>
                <w:sz w:val="18"/>
              </w:rPr>
              <w:t xml:space="preserve">Commonwealth Superannuation Scheme </w:t>
            </w:r>
          </w:p>
        </w:tc>
      </w:tr>
      <w:tr w:rsidR="00D80A46" w:rsidRPr="00D80A46" w14:paraId="2FA96EE1" w14:textId="77777777" w:rsidTr="000D2FBB">
        <w:tc>
          <w:tcPr>
            <w:tcW w:w="3212" w:type="dxa"/>
            <w:shd w:val="clear" w:color="auto" w:fill="auto"/>
          </w:tcPr>
          <w:p w14:paraId="53F4C9E9" w14:textId="77777777" w:rsidR="00D80A46" w:rsidRPr="00D80A46" w:rsidRDefault="00D80A46" w:rsidP="00D80A46">
            <w:pPr>
              <w:spacing w:before="45" w:after="45"/>
              <w:ind w:right="108"/>
              <w:contextualSpacing/>
              <w:rPr>
                <w:rFonts w:ascii="Arial (Body)" w:hAnsi="Arial (Body)"/>
                <w:b/>
                <w:color w:val="265A9A"/>
              </w:rPr>
            </w:pPr>
            <w:r w:rsidRPr="00D80A46">
              <w:rPr>
                <w:b/>
                <w:color w:val="265A9A" w:themeColor="background2"/>
              </w:rPr>
              <w:t>ESD</w:t>
            </w:r>
          </w:p>
        </w:tc>
        <w:tc>
          <w:tcPr>
            <w:tcW w:w="6427" w:type="dxa"/>
            <w:shd w:val="clear" w:color="auto" w:fill="auto"/>
          </w:tcPr>
          <w:p w14:paraId="70F2DA31" w14:textId="77777777" w:rsidR="00D80A46" w:rsidRPr="00D80A46" w:rsidRDefault="00D80A46" w:rsidP="00D80A46">
            <w:pPr>
              <w:spacing w:before="45" w:after="45"/>
              <w:ind w:left="57" w:right="108"/>
              <w:rPr>
                <w:rFonts w:ascii="Arial (Body)" w:hAnsi="Arial (Body)"/>
                <w:color w:val="000000"/>
                <w:sz w:val="18"/>
              </w:rPr>
            </w:pPr>
            <w:r w:rsidRPr="00D80A46">
              <w:rPr>
                <w:sz w:val="18"/>
              </w:rPr>
              <w:t>Ecologically Sustainable Development</w:t>
            </w:r>
          </w:p>
        </w:tc>
      </w:tr>
      <w:tr w:rsidR="00D80A46" w:rsidRPr="00D80A46" w14:paraId="477DB61C" w14:textId="77777777" w:rsidTr="00197930">
        <w:tc>
          <w:tcPr>
            <w:tcW w:w="3212" w:type="dxa"/>
            <w:shd w:val="clear" w:color="auto" w:fill="F2F2F2" w:themeFill="background1" w:themeFillShade="F2"/>
          </w:tcPr>
          <w:p w14:paraId="120F88EE" w14:textId="77777777" w:rsidR="00D80A46" w:rsidRPr="00D80A46" w:rsidRDefault="00D80A46" w:rsidP="00D80A46">
            <w:pPr>
              <w:spacing w:before="45" w:after="45"/>
              <w:ind w:right="108"/>
              <w:contextualSpacing/>
              <w:rPr>
                <w:rFonts w:ascii="Arial (Body)" w:hAnsi="Arial (Body)"/>
                <w:b/>
                <w:color w:val="265A9A"/>
              </w:rPr>
            </w:pPr>
            <w:r w:rsidRPr="00D80A46">
              <w:rPr>
                <w:b/>
                <w:color w:val="265A9A" w:themeColor="background2"/>
              </w:rPr>
              <w:t>FBT</w:t>
            </w:r>
          </w:p>
        </w:tc>
        <w:tc>
          <w:tcPr>
            <w:tcW w:w="6427" w:type="dxa"/>
            <w:shd w:val="clear" w:color="auto" w:fill="F2F2F2" w:themeFill="background1" w:themeFillShade="F2"/>
          </w:tcPr>
          <w:p w14:paraId="7904C81B" w14:textId="77777777" w:rsidR="00D80A46" w:rsidRPr="00D80A46" w:rsidRDefault="00D80A46" w:rsidP="00D80A46">
            <w:pPr>
              <w:spacing w:before="45" w:after="45"/>
              <w:ind w:left="57" w:right="108"/>
              <w:rPr>
                <w:rFonts w:ascii="Arial (Body)" w:hAnsi="Arial (Body)"/>
                <w:color w:val="000000"/>
                <w:sz w:val="18"/>
              </w:rPr>
            </w:pPr>
            <w:r w:rsidRPr="00D80A46">
              <w:rPr>
                <w:sz w:val="18"/>
              </w:rPr>
              <w:t>Fringe Benefit Taxes</w:t>
            </w:r>
          </w:p>
        </w:tc>
      </w:tr>
      <w:tr w:rsidR="00D80A46" w:rsidRPr="00D80A46" w14:paraId="3D5C473A" w14:textId="77777777" w:rsidTr="000D2FBB">
        <w:tc>
          <w:tcPr>
            <w:tcW w:w="3212" w:type="dxa"/>
            <w:shd w:val="clear" w:color="auto" w:fill="auto"/>
          </w:tcPr>
          <w:p w14:paraId="3CC02537" w14:textId="77777777" w:rsidR="00D80A46" w:rsidRPr="00D80A46" w:rsidRDefault="00D80A46" w:rsidP="00D80A46">
            <w:pPr>
              <w:spacing w:before="45" w:after="45"/>
              <w:ind w:right="108"/>
              <w:contextualSpacing/>
              <w:rPr>
                <w:rFonts w:ascii="Arial (Body)" w:hAnsi="Arial (Body)"/>
                <w:b/>
                <w:color w:val="265A9A"/>
              </w:rPr>
            </w:pPr>
            <w:r w:rsidRPr="00D80A46">
              <w:rPr>
                <w:b/>
                <w:color w:val="265A9A" w:themeColor="background2"/>
              </w:rPr>
              <w:t>FOI Act</w:t>
            </w:r>
          </w:p>
        </w:tc>
        <w:tc>
          <w:tcPr>
            <w:tcW w:w="6427" w:type="dxa"/>
            <w:shd w:val="clear" w:color="auto" w:fill="auto"/>
          </w:tcPr>
          <w:p w14:paraId="32608F0A" w14:textId="0AB2846A" w:rsidR="00D80A46" w:rsidRPr="006B6F87" w:rsidRDefault="00D80A46" w:rsidP="00D80A46">
            <w:pPr>
              <w:spacing w:before="45" w:after="45"/>
              <w:ind w:left="57" w:right="108"/>
              <w:rPr>
                <w:rFonts w:ascii="Arial (Body)" w:hAnsi="Arial (Body)"/>
                <w:i/>
                <w:iCs/>
                <w:color w:val="000000"/>
                <w:sz w:val="18"/>
              </w:rPr>
            </w:pPr>
            <w:r w:rsidRPr="006B6F87">
              <w:rPr>
                <w:i/>
                <w:iCs/>
                <w:sz w:val="18"/>
              </w:rPr>
              <w:t>Freedom of Information Act</w:t>
            </w:r>
            <w:r w:rsidR="00814685">
              <w:rPr>
                <w:i/>
                <w:iCs/>
                <w:sz w:val="18"/>
              </w:rPr>
              <w:t xml:space="preserve"> 1982</w:t>
            </w:r>
          </w:p>
        </w:tc>
      </w:tr>
      <w:tr w:rsidR="00D80A46" w:rsidRPr="00D80A46" w14:paraId="719653C4" w14:textId="77777777" w:rsidTr="00197930">
        <w:tc>
          <w:tcPr>
            <w:tcW w:w="3212" w:type="dxa"/>
            <w:shd w:val="clear" w:color="auto" w:fill="F2F2F2" w:themeFill="background1" w:themeFillShade="F2"/>
          </w:tcPr>
          <w:p w14:paraId="182558AF" w14:textId="77777777" w:rsidR="00D80A46" w:rsidRPr="00D80A46" w:rsidRDefault="00D80A46" w:rsidP="00D80A46">
            <w:pPr>
              <w:spacing w:before="45" w:after="45"/>
              <w:ind w:right="108"/>
              <w:contextualSpacing/>
              <w:rPr>
                <w:rFonts w:ascii="Arial (Body)" w:hAnsi="Arial (Body)"/>
                <w:b/>
                <w:color w:val="265A9A"/>
              </w:rPr>
            </w:pPr>
            <w:r w:rsidRPr="00D80A46">
              <w:rPr>
                <w:b/>
                <w:color w:val="265A9A" w:themeColor="background2"/>
              </w:rPr>
              <w:t xml:space="preserve">GAICD </w:t>
            </w:r>
          </w:p>
        </w:tc>
        <w:tc>
          <w:tcPr>
            <w:tcW w:w="6427" w:type="dxa"/>
            <w:shd w:val="clear" w:color="auto" w:fill="F2F2F2" w:themeFill="background1" w:themeFillShade="F2"/>
          </w:tcPr>
          <w:p w14:paraId="6BC7F887" w14:textId="77777777" w:rsidR="00D80A46" w:rsidRPr="00D80A46" w:rsidRDefault="00D80A46" w:rsidP="00D80A46">
            <w:pPr>
              <w:spacing w:before="45" w:after="45"/>
              <w:ind w:left="57" w:right="108"/>
              <w:rPr>
                <w:rFonts w:ascii="Arial (Body)" w:hAnsi="Arial (Body)"/>
                <w:color w:val="000000"/>
                <w:sz w:val="18"/>
              </w:rPr>
            </w:pPr>
            <w:r w:rsidRPr="00D80A46">
              <w:rPr>
                <w:sz w:val="18"/>
              </w:rPr>
              <w:t>Graduate of the Australian Institute of Company Directors’</w:t>
            </w:r>
          </w:p>
        </w:tc>
      </w:tr>
      <w:tr w:rsidR="00D80A46" w:rsidRPr="00D80A46" w14:paraId="03B8F8E8" w14:textId="77777777" w:rsidTr="000D2FBB">
        <w:tc>
          <w:tcPr>
            <w:tcW w:w="3212" w:type="dxa"/>
            <w:shd w:val="clear" w:color="auto" w:fill="auto"/>
          </w:tcPr>
          <w:p w14:paraId="2F1888CE" w14:textId="77777777" w:rsidR="00D80A46" w:rsidRPr="00D80A46" w:rsidRDefault="00D80A46" w:rsidP="00D80A46">
            <w:pPr>
              <w:spacing w:before="45" w:after="45"/>
              <w:ind w:right="108"/>
              <w:contextualSpacing/>
              <w:rPr>
                <w:rFonts w:ascii="Arial (Body)" w:hAnsi="Arial (Body)"/>
                <w:b/>
                <w:color w:val="265A9A"/>
              </w:rPr>
            </w:pPr>
            <w:r w:rsidRPr="00D80A46">
              <w:rPr>
                <w:b/>
                <w:color w:val="265A9A" w:themeColor="background2"/>
              </w:rPr>
              <w:t>NSW</w:t>
            </w:r>
          </w:p>
        </w:tc>
        <w:tc>
          <w:tcPr>
            <w:tcW w:w="6427" w:type="dxa"/>
            <w:shd w:val="clear" w:color="auto" w:fill="auto"/>
          </w:tcPr>
          <w:p w14:paraId="5B451163" w14:textId="77777777" w:rsidR="00D80A46" w:rsidRPr="00D80A46" w:rsidRDefault="00D80A46" w:rsidP="00D80A46">
            <w:pPr>
              <w:spacing w:before="45" w:after="45"/>
              <w:ind w:left="57" w:right="108"/>
              <w:rPr>
                <w:rFonts w:ascii="Arial (Body)" w:hAnsi="Arial (Body)"/>
                <w:color w:val="000000"/>
                <w:sz w:val="18"/>
              </w:rPr>
            </w:pPr>
            <w:r w:rsidRPr="00D80A46">
              <w:rPr>
                <w:sz w:val="18"/>
              </w:rPr>
              <w:t>New South Wales</w:t>
            </w:r>
          </w:p>
        </w:tc>
      </w:tr>
      <w:tr w:rsidR="00E1515C" w:rsidRPr="00D80A46" w14:paraId="4FDDF7A9" w14:textId="77777777" w:rsidTr="00197930">
        <w:tc>
          <w:tcPr>
            <w:tcW w:w="3212" w:type="dxa"/>
            <w:shd w:val="clear" w:color="auto" w:fill="F2F2F2" w:themeFill="background1" w:themeFillShade="F2"/>
          </w:tcPr>
          <w:p w14:paraId="6A318C02" w14:textId="7963B585" w:rsidR="00E1515C" w:rsidRPr="00D80A46" w:rsidRDefault="00E1515C" w:rsidP="00E1515C">
            <w:pPr>
              <w:spacing w:before="45" w:after="45"/>
              <w:ind w:right="108"/>
              <w:contextualSpacing/>
              <w:rPr>
                <w:rFonts w:ascii="Arial (Body)" w:hAnsi="Arial (Body)"/>
                <w:b/>
                <w:color w:val="265A9A"/>
              </w:rPr>
            </w:pPr>
            <w:r w:rsidRPr="00D80A46">
              <w:rPr>
                <w:b/>
                <w:color w:val="265A9A" w:themeColor="background2"/>
              </w:rPr>
              <w:t>OECD</w:t>
            </w:r>
          </w:p>
        </w:tc>
        <w:tc>
          <w:tcPr>
            <w:tcW w:w="6427" w:type="dxa"/>
            <w:shd w:val="clear" w:color="auto" w:fill="F2F2F2" w:themeFill="background1" w:themeFillShade="F2"/>
          </w:tcPr>
          <w:p w14:paraId="09D51D9E" w14:textId="01379A65" w:rsidR="00E1515C" w:rsidRPr="00D80A46" w:rsidRDefault="00E1515C" w:rsidP="00E1515C">
            <w:pPr>
              <w:spacing w:before="45" w:after="45"/>
              <w:ind w:left="57" w:right="108"/>
              <w:rPr>
                <w:rFonts w:ascii="Arial (Body)" w:hAnsi="Arial (Body)"/>
                <w:color w:val="000000"/>
                <w:sz w:val="18"/>
              </w:rPr>
            </w:pPr>
            <w:r w:rsidRPr="00D80A46">
              <w:rPr>
                <w:sz w:val="18"/>
              </w:rPr>
              <w:t>Organisation for Economic Cooperation and Development</w:t>
            </w:r>
          </w:p>
        </w:tc>
      </w:tr>
      <w:tr w:rsidR="00E1515C" w:rsidRPr="00D80A46" w14:paraId="66B37248" w14:textId="77777777" w:rsidTr="000D2FBB">
        <w:tc>
          <w:tcPr>
            <w:tcW w:w="3212" w:type="dxa"/>
            <w:shd w:val="clear" w:color="auto" w:fill="auto"/>
          </w:tcPr>
          <w:p w14:paraId="1172F041" w14:textId="22DCD258" w:rsidR="00E1515C" w:rsidRPr="00D80A46" w:rsidRDefault="00E1515C" w:rsidP="00E1515C">
            <w:pPr>
              <w:spacing w:before="45" w:after="45"/>
              <w:ind w:right="108"/>
              <w:contextualSpacing/>
              <w:rPr>
                <w:rFonts w:ascii="Arial (Body)" w:hAnsi="Arial (Body)"/>
                <w:b/>
                <w:color w:val="265A9A"/>
              </w:rPr>
            </w:pPr>
            <w:r>
              <w:rPr>
                <w:rFonts w:ascii="Arial (Body)" w:hAnsi="Arial (Body)"/>
                <w:b/>
                <w:color w:val="265A9A"/>
              </w:rPr>
              <w:t>OID</w:t>
            </w:r>
          </w:p>
        </w:tc>
        <w:tc>
          <w:tcPr>
            <w:tcW w:w="6427" w:type="dxa"/>
            <w:shd w:val="clear" w:color="auto" w:fill="auto"/>
          </w:tcPr>
          <w:p w14:paraId="0177A9A3" w14:textId="6664F686" w:rsidR="00E1515C" w:rsidRPr="00E1515C" w:rsidRDefault="00CB7C35" w:rsidP="00E1515C">
            <w:pPr>
              <w:spacing w:before="45" w:after="45"/>
              <w:ind w:left="57" w:right="108"/>
              <w:rPr>
                <w:rFonts w:ascii="Arial (Body)" w:hAnsi="Arial (Body)"/>
                <w:iCs/>
                <w:color w:val="000000"/>
                <w:sz w:val="18"/>
              </w:rPr>
            </w:pPr>
            <w:r w:rsidRPr="00CB7C35">
              <w:rPr>
                <w:rFonts w:ascii="Arial (Body)" w:hAnsi="Arial (Body)"/>
                <w:iCs/>
                <w:color w:val="000000"/>
                <w:sz w:val="18"/>
              </w:rPr>
              <w:t>Overcoming Indigenous Disadvantage</w:t>
            </w:r>
          </w:p>
        </w:tc>
      </w:tr>
      <w:tr w:rsidR="00E1515C" w:rsidRPr="00D80A46" w14:paraId="4086C7C1" w14:textId="77777777" w:rsidTr="00197930">
        <w:tc>
          <w:tcPr>
            <w:tcW w:w="3212" w:type="dxa"/>
            <w:shd w:val="clear" w:color="auto" w:fill="F2F2F2" w:themeFill="background1" w:themeFillShade="F2"/>
          </w:tcPr>
          <w:p w14:paraId="0D342A79" w14:textId="4216DED2" w:rsidR="00E1515C" w:rsidRPr="00D80A46" w:rsidRDefault="00E1515C" w:rsidP="00E1515C">
            <w:pPr>
              <w:spacing w:before="45" w:after="45"/>
              <w:ind w:right="108"/>
              <w:contextualSpacing/>
              <w:rPr>
                <w:rFonts w:ascii="Arial (Body)" w:hAnsi="Arial (Body)"/>
                <w:b/>
                <w:color w:val="265A9A"/>
              </w:rPr>
            </w:pPr>
            <w:r w:rsidRPr="00D80A46">
              <w:rPr>
                <w:b/>
                <w:color w:val="265A9A" w:themeColor="background2"/>
              </w:rPr>
              <w:t>PGPA Act</w:t>
            </w:r>
          </w:p>
        </w:tc>
        <w:tc>
          <w:tcPr>
            <w:tcW w:w="6427" w:type="dxa"/>
            <w:shd w:val="clear" w:color="auto" w:fill="F2F2F2" w:themeFill="background1" w:themeFillShade="F2"/>
          </w:tcPr>
          <w:p w14:paraId="254E1BA1" w14:textId="026F041F" w:rsidR="00E1515C" w:rsidRPr="00D80A46" w:rsidRDefault="00E1515C" w:rsidP="00E1515C">
            <w:pPr>
              <w:spacing w:before="45" w:after="45"/>
              <w:ind w:left="57" w:right="108"/>
              <w:rPr>
                <w:rFonts w:ascii="Arial (Body)" w:hAnsi="Arial (Body)"/>
                <w:color w:val="000000"/>
                <w:sz w:val="18"/>
              </w:rPr>
            </w:pPr>
            <w:r w:rsidRPr="002C42D3">
              <w:rPr>
                <w:i/>
                <w:sz w:val="18"/>
              </w:rPr>
              <w:t>Public Governance, Performance and Accountability Act 2013</w:t>
            </w:r>
          </w:p>
        </w:tc>
      </w:tr>
      <w:tr w:rsidR="00E1515C" w:rsidRPr="00D80A46" w14:paraId="011235FD" w14:textId="77777777" w:rsidTr="000D2FBB">
        <w:tc>
          <w:tcPr>
            <w:tcW w:w="3212" w:type="dxa"/>
            <w:shd w:val="clear" w:color="auto" w:fill="auto"/>
          </w:tcPr>
          <w:p w14:paraId="0DAA0FE8" w14:textId="77FDC6F7" w:rsidR="00E1515C" w:rsidRPr="00D80A46" w:rsidRDefault="00E1515C" w:rsidP="00E1515C">
            <w:pPr>
              <w:spacing w:before="45" w:after="45"/>
              <w:ind w:right="108"/>
              <w:contextualSpacing/>
              <w:rPr>
                <w:rFonts w:ascii="Arial (Body)" w:hAnsi="Arial (Body)"/>
                <w:b/>
                <w:color w:val="265A9A"/>
              </w:rPr>
            </w:pPr>
            <w:r w:rsidRPr="00D80A46">
              <w:rPr>
                <w:b/>
                <w:color w:val="265A9A" w:themeColor="background2"/>
              </w:rPr>
              <w:t xml:space="preserve">PSS </w:t>
            </w:r>
          </w:p>
        </w:tc>
        <w:tc>
          <w:tcPr>
            <w:tcW w:w="6427" w:type="dxa"/>
            <w:shd w:val="clear" w:color="auto" w:fill="auto"/>
          </w:tcPr>
          <w:p w14:paraId="5030F41F" w14:textId="5DC6EA4A" w:rsidR="00E1515C" w:rsidRPr="00D80A46" w:rsidRDefault="00E1515C" w:rsidP="00E1515C">
            <w:pPr>
              <w:spacing w:before="45" w:after="45"/>
              <w:ind w:left="57" w:right="108"/>
              <w:rPr>
                <w:rFonts w:ascii="Arial (Body)" w:hAnsi="Arial (Body)"/>
                <w:color w:val="000000"/>
                <w:sz w:val="18"/>
              </w:rPr>
            </w:pPr>
            <w:r w:rsidRPr="00D80A46">
              <w:rPr>
                <w:sz w:val="18"/>
              </w:rPr>
              <w:t xml:space="preserve">Public Sector Superannuation </w:t>
            </w:r>
          </w:p>
        </w:tc>
      </w:tr>
      <w:tr w:rsidR="00E1515C" w:rsidRPr="00D80A46" w14:paraId="6C8139B4" w14:textId="77777777" w:rsidTr="00197930">
        <w:tc>
          <w:tcPr>
            <w:tcW w:w="3212" w:type="dxa"/>
            <w:shd w:val="clear" w:color="auto" w:fill="F2F2F2" w:themeFill="background1" w:themeFillShade="F2"/>
          </w:tcPr>
          <w:p w14:paraId="32ADCD87" w14:textId="331713B1" w:rsidR="00E1515C" w:rsidRPr="00D80A46" w:rsidRDefault="00E1515C" w:rsidP="00E1515C">
            <w:pPr>
              <w:spacing w:before="45" w:after="45"/>
              <w:ind w:right="108"/>
              <w:contextualSpacing/>
              <w:rPr>
                <w:rFonts w:ascii="Arial (Body)" w:hAnsi="Arial (Body)"/>
                <w:b/>
                <w:color w:val="265A9A"/>
              </w:rPr>
            </w:pPr>
            <w:r w:rsidRPr="00D80A46">
              <w:rPr>
                <w:b/>
                <w:color w:val="265A9A" w:themeColor="background2"/>
              </w:rPr>
              <w:t xml:space="preserve">RDR </w:t>
            </w:r>
          </w:p>
        </w:tc>
        <w:tc>
          <w:tcPr>
            <w:tcW w:w="6427" w:type="dxa"/>
            <w:shd w:val="clear" w:color="auto" w:fill="F2F2F2" w:themeFill="background1" w:themeFillShade="F2"/>
          </w:tcPr>
          <w:p w14:paraId="50B28ABC" w14:textId="175B3BFA" w:rsidR="00E1515C" w:rsidRPr="00D80A46" w:rsidRDefault="00E1515C" w:rsidP="00E1515C">
            <w:pPr>
              <w:spacing w:before="45" w:after="45"/>
              <w:ind w:left="57" w:right="108"/>
              <w:rPr>
                <w:rFonts w:ascii="Arial (Body)" w:hAnsi="Arial (Body)"/>
                <w:color w:val="000000"/>
                <w:sz w:val="18"/>
              </w:rPr>
            </w:pPr>
            <w:r w:rsidRPr="00D80A46">
              <w:rPr>
                <w:sz w:val="18"/>
              </w:rPr>
              <w:t>reduced disclosure requirements</w:t>
            </w:r>
          </w:p>
        </w:tc>
      </w:tr>
      <w:tr w:rsidR="00E1515C" w:rsidRPr="00D80A46" w14:paraId="23315EA1" w14:textId="77777777" w:rsidTr="000D2FBB">
        <w:tc>
          <w:tcPr>
            <w:tcW w:w="3212" w:type="dxa"/>
            <w:shd w:val="clear" w:color="auto" w:fill="auto"/>
          </w:tcPr>
          <w:p w14:paraId="348FAA06" w14:textId="2218B506" w:rsidR="00E1515C" w:rsidRPr="00D80A46" w:rsidRDefault="00E1515C" w:rsidP="00E1515C">
            <w:pPr>
              <w:spacing w:before="45" w:after="45"/>
              <w:ind w:right="108"/>
              <w:contextualSpacing/>
              <w:rPr>
                <w:rFonts w:ascii="Arial (Body)" w:hAnsi="Arial (Body)"/>
                <w:b/>
                <w:color w:val="265A9A"/>
              </w:rPr>
            </w:pPr>
            <w:r w:rsidRPr="00D80A46">
              <w:rPr>
                <w:b/>
                <w:color w:val="265A9A" w:themeColor="background2"/>
              </w:rPr>
              <w:t>ROGS</w:t>
            </w:r>
          </w:p>
        </w:tc>
        <w:tc>
          <w:tcPr>
            <w:tcW w:w="6427" w:type="dxa"/>
            <w:shd w:val="clear" w:color="auto" w:fill="auto"/>
          </w:tcPr>
          <w:p w14:paraId="067A76EF" w14:textId="28E55A6F" w:rsidR="00E1515C" w:rsidRPr="00D80A46" w:rsidRDefault="00E1515C" w:rsidP="00E1515C">
            <w:pPr>
              <w:spacing w:before="45" w:after="45"/>
              <w:ind w:left="57" w:right="108"/>
              <w:rPr>
                <w:rFonts w:ascii="Arial (Body)" w:hAnsi="Arial (Body)"/>
                <w:color w:val="000000"/>
                <w:sz w:val="18"/>
              </w:rPr>
            </w:pPr>
            <w:r w:rsidRPr="00D80A46">
              <w:rPr>
                <w:sz w:val="18"/>
              </w:rPr>
              <w:t>Report on Government Services</w:t>
            </w:r>
          </w:p>
        </w:tc>
      </w:tr>
      <w:tr w:rsidR="00E1515C" w:rsidRPr="00D80A46" w14:paraId="1ACBF52C" w14:textId="77777777" w:rsidTr="00197930">
        <w:tc>
          <w:tcPr>
            <w:tcW w:w="3212" w:type="dxa"/>
            <w:shd w:val="clear" w:color="auto" w:fill="F2F2F2" w:themeFill="background1" w:themeFillShade="F2"/>
          </w:tcPr>
          <w:p w14:paraId="38081BFB" w14:textId="01CB1118" w:rsidR="00E1515C" w:rsidRPr="00D80A46" w:rsidRDefault="00E1515C" w:rsidP="00E1515C">
            <w:pPr>
              <w:spacing w:before="45" w:after="45"/>
              <w:ind w:right="108"/>
              <w:contextualSpacing/>
              <w:rPr>
                <w:rFonts w:ascii="Arial (Body)" w:hAnsi="Arial (Body)"/>
                <w:b/>
                <w:color w:val="265A9A"/>
              </w:rPr>
            </w:pPr>
            <w:r w:rsidRPr="00D80A46">
              <w:rPr>
                <w:b/>
                <w:color w:val="265A9A" w:themeColor="background2"/>
              </w:rPr>
              <w:t>ROU</w:t>
            </w:r>
          </w:p>
        </w:tc>
        <w:tc>
          <w:tcPr>
            <w:tcW w:w="6427" w:type="dxa"/>
            <w:shd w:val="clear" w:color="auto" w:fill="F2F2F2" w:themeFill="background1" w:themeFillShade="F2"/>
          </w:tcPr>
          <w:p w14:paraId="2A264FB1" w14:textId="665B851B" w:rsidR="00E1515C" w:rsidRPr="00D80A46" w:rsidRDefault="00E1515C" w:rsidP="00E1515C">
            <w:pPr>
              <w:spacing w:before="45" w:after="45"/>
              <w:ind w:left="57" w:right="108"/>
              <w:rPr>
                <w:rFonts w:ascii="Arial (Body)" w:hAnsi="Arial (Body)"/>
                <w:color w:val="000000"/>
                <w:sz w:val="18"/>
              </w:rPr>
            </w:pPr>
            <w:r w:rsidRPr="00D80A46">
              <w:rPr>
                <w:sz w:val="18"/>
              </w:rPr>
              <w:t>Right of Use</w:t>
            </w:r>
          </w:p>
        </w:tc>
      </w:tr>
      <w:tr w:rsidR="00E1515C" w:rsidRPr="00D80A46" w14:paraId="1A8C6A33" w14:textId="77777777" w:rsidTr="00E1515C">
        <w:tc>
          <w:tcPr>
            <w:tcW w:w="3212" w:type="dxa"/>
            <w:shd w:val="clear" w:color="auto" w:fill="auto"/>
          </w:tcPr>
          <w:p w14:paraId="1D89517C" w14:textId="600E5046" w:rsidR="00E1515C" w:rsidRPr="00D80A46" w:rsidRDefault="00E1515C" w:rsidP="00E1515C">
            <w:pPr>
              <w:spacing w:before="45" w:after="45"/>
              <w:ind w:right="108"/>
              <w:contextualSpacing/>
              <w:rPr>
                <w:rFonts w:ascii="Arial (Body)" w:hAnsi="Arial (Body)"/>
                <w:b/>
                <w:color w:val="265A9A"/>
              </w:rPr>
            </w:pPr>
            <w:r w:rsidRPr="00D80A46">
              <w:rPr>
                <w:b/>
                <w:color w:val="265A9A" w:themeColor="background2"/>
              </w:rPr>
              <w:t>SES</w:t>
            </w:r>
          </w:p>
        </w:tc>
        <w:tc>
          <w:tcPr>
            <w:tcW w:w="6427" w:type="dxa"/>
            <w:shd w:val="clear" w:color="auto" w:fill="auto"/>
          </w:tcPr>
          <w:p w14:paraId="3807B3E0" w14:textId="202A7AC1" w:rsidR="00E1515C" w:rsidRPr="00D80A46" w:rsidRDefault="00E1515C" w:rsidP="00E1515C">
            <w:pPr>
              <w:spacing w:before="45" w:after="45"/>
              <w:ind w:left="57" w:right="108"/>
              <w:rPr>
                <w:rFonts w:ascii="Arial (Body)" w:hAnsi="Arial (Body)"/>
                <w:color w:val="000000"/>
                <w:sz w:val="18"/>
              </w:rPr>
            </w:pPr>
            <w:r w:rsidRPr="00D80A46">
              <w:rPr>
                <w:sz w:val="18"/>
              </w:rPr>
              <w:t>Senior Executive Service</w:t>
            </w:r>
          </w:p>
        </w:tc>
      </w:tr>
      <w:tr w:rsidR="00E1515C" w:rsidRPr="00D80A46" w14:paraId="6294E206" w14:textId="77777777" w:rsidTr="00197930">
        <w:tc>
          <w:tcPr>
            <w:tcW w:w="3212" w:type="dxa"/>
            <w:tcBorders>
              <w:bottom w:val="single" w:sz="4" w:space="0" w:color="B3B3B3"/>
            </w:tcBorders>
            <w:shd w:val="clear" w:color="auto" w:fill="auto"/>
          </w:tcPr>
          <w:p w14:paraId="5E88E981" w14:textId="18B3F21E" w:rsidR="00E1515C" w:rsidRPr="00D80A46" w:rsidRDefault="00E1515C" w:rsidP="00E1515C">
            <w:pPr>
              <w:spacing w:before="45" w:after="45"/>
              <w:ind w:right="108"/>
              <w:contextualSpacing/>
              <w:rPr>
                <w:b/>
                <w:color w:val="265A9A" w:themeColor="background2"/>
              </w:rPr>
            </w:pPr>
            <w:r w:rsidRPr="00D80A46">
              <w:rPr>
                <w:b/>
                <w:color w:val="265A9A" w:themeColor="background2"/>
              </w:rPr>
              <w:t>WHS</w:t>
            </w:r>
          </w:p>
        </w:tc>
        <w:tc>
          <w:tcPr>
            <w:tcW w:w="6427" w:type="dxa"/>
            <w:tcBorders>
              <w:bottom w:val="single" w:sz="4" w:space="0" w:color="B3B3B3"/>
            </w:tcBorders>
            <w:shd w:val="clear" w:color="auto" w:fill="auto"/>
          </w:tcPr>
          <w:p w14:paraId="4572DCFE" w14:textId="4A5C1E9F" w:rsidR="00E1515C" w:rsidRPr="00D80A46" w:rsidRDefault="00E1515C" w:rsidP="00E1515C">
            <w:pPr>
              <w:spacing w:before="45" w:after="45"/>
              <w:ind w:left="57" w:right="108"/>
              <w:rPr>
                <w:sz w:val="18"/>
              </w:rPr>
            </w:pPr>
            <w:r w:rsidRPr="00D80A46">
              <w:rPr>
                <w:sz w:val="18"/>
              </w:rPr>
              <w:t>Work Health and Safety</w:t>
            </w:r>
          </w:p>
        </w:tc>
      </w:tr>
    </w:tbl>
    <w:p w14:paraId="100A63A7" w14:textId="77777777" w:rsidR="0001526C" w:rsidRPr="0001526C" w:rsidRDefault="0001526C" w:rsidP="0001526C">
      <w:pPr>
        <w:pStyle w:val="BodyText"/>
      </w:pPr>
    </w:p>
    <w:sectPr w:rsidR="0001526C" w:rsidRPr="0001526C" w:rsidSect="00C521B9">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77ED7" w14:textId="77777777" w:rsidR="007442F5" w:rsidRDefault="007442F5" w:rsidP="008017BC">
      <w:r>
        <w:separator/>
      </w:r>
    </w:p>
    <w:p w14:paraId="5789E3DB" w14:textId="77777777" w:rsidR="007442F5" w:rsidRDefault="007442F5"/>
  </w:endnote>
  <w:endnote w:type="continuationSeparator" w:id="0">
    <w:p w14:paraId="2AC68880" w14:textId="77777777" w:rsidR="007442F5" w:rsidRDefault="007442F5" w:rsidP="008017BC">
      <w:r>
        <w:continuationSeparator/>
      </w:r>
    </w:p>
    <w:p w14:paraId="1D6F5392" w14:textId="77777777" w:rsidR="007442F5" w:rsidRDefault="007442F5"/>
  </w:endnote>
  <w:endnote w:type="continuationNotice" w:id="1">
    <w:p w14:paraId="528E262B" w14:textId="77777777" w:rsidR="007442F5" w:rsidRDefault="007442F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2117"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38A2C"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2CC2A"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r w:rsidR="00F04EA7">
      <w:rPr>
        <w:noProof/>
      </w:rPr>
      <mc:AlternateContent>
        <mc:Choice Requires="wps">
          <w:drawing>
            <wp:anchor distT="0" distB="0" distL="114300" distR="114300" simplePos="0" relativeHeight="251658241" behindDoc="0" locked="1" layoutInCell="1" allowOverlap="1" wp14:anchorId="40B1FCCA" wp14:editId="0C7AC925">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C9B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A7383" id="Rectangle 11" o:spid="_x0000_s1026" alt="&quot;&quot;" style="position:absolute;margin-left:0;margin-top:0;width:595.3pt;height:566.9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" fillcolor="#2c9bc2"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D34FC" w14:textId="124ABDC6"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653B1DF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5EB20" w14:textId="77777777" w:rsidR="00046CA8" w:rsidRDefault="00046CA8"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193917"/>
      <w:docPartObj>
        <w:docPartGallery w:val="Page Numbers (Bottom of Page)"/>
        <w:docPartUnique/>
      </w:docPartObj>
    </w:sdtPr>
    <w:sdtEndPr/>
    <w:sdtContent>
      <w:sdt>
        <w:sdtPr>
          <w:id w:val="-853805256"/>
          <w:docPartObj>
            <w:docPartGallery w:val="Page Numbers (Top of Page)"/>
            <w:docPartUnique/>
          </w:docPartObj>
        </w:sdtPr>
        <w:sdtEndPr/>
        <w:sdtContent>
          <w:p w14:paraId="68861B03" w14:textId="77777777" w:rsidR="00046CA8" w:rsidRDefault="00046CA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656B3" w14:textId="77777777" w:rsidR="00046CA8" w:rsidRDefault="00046CA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9508640"/>
      <w:docPartObj>
        <w:docPartGallery w:val="Page Numbers (Bottom of Page)"/>
        <w:docPartUnique/>
      </w:docPartObj>
    </w:sdtPr>
    <w:sdtEndPr/>
    <w:sdtContent>
      <w:sdt>
        <w:sdtPr>
          <w:id w:val="-1935661825"/>
          <w:docPartObj>
            <w:docPartGallery w:val="Page Numbers (Top of Page)"/>
            <w:docPartUnique/>
          </w:docPartObj>
        </w:sdtPr>
        <w:sdtEndPr/>
        <w:sdtContent>
          <w:p w14:paraId="7D974372" w14:textId="77777777" w:rsidR="00046CA8" w:rsidRDefault="00046CA8">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C494E" w14:textId="77777777" w:rsidR="007442F5" w:rsidRPr="00C238D1" w:rsidRDefault="007442F5" w:rsidP="00273E86">
      <w:pPr>
        <w:spacing w:after="0" w:line="240" w:lineRule="auto"/>
        <w:rPr>
          <w:rStyle w:val="ColourDarkBlue"/>
        </w:rPr>
      </w:pPr>
      <w:r w:rsidRPr="00C238D1">
        <w:rPr>
          <w:rStyle w:val="ColourDarkBlue"/>
        </w:rPr>
        <w:continuationSeparator/>
      </w:r>
    </w:p>
  </w:footnote>
  <w:footnote w:type="continuationSeparator" w:id="0">
    <w:p w14:paraId="6751D570" w14:textId="77777777" w:rsidR="007442F5" w:rsidRPr="001D7D9B" w:rsidRDefault="007442F5" w:rsidP="001D7D9B">
      <w:pPr>
        <w:spacing w:after="0" w:line="240" w:lineRule="auto"/>
        <w:rPr>
          <w:color w:val="265A9A" w:themeColor="background2"/>
        </w:rPr>
      </w:pPr>
      <w:r w:rsidRPr="00C238D1">
        <w:rPr>
          <w:rStyle w:val="ColourDarkBlue"/>
        </w:rPr>
        <w:continuationSeparator/>
      </w:r>
    </w:p>
  </w:footnote>
  <w:footnote w:type="continuationNotice" w:id="1">
    <w:p w14:paraId="538594C5" w14:textId="77777777" w:rsidR="007442F5" w:rsidRDefault="007442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0CF5E" w14:textId="456DAE76" w:rsidR="006D4212" w:rsidRDefault="00EA53DC" w:rsidP="00946C03">
    <w:pPr>
      <w:pStyle w:val="Header-Keyline"/>
    </w:pPr>
    <w:r>
      <w:rPr>
        <w:rStyle w:val="Strong"/>
      </w:rPr>
      <w:t>Annual Report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0047" w14:textId="5B8E37D5" w:rsidR="006D4212" w:rsidRDefault="006D4212" w:rsidP="006D4212">
    <w:pPr>
      <w:pStyle w:val="Header-KeylineRight"/>
    </w:pPr>
    <w:r>
      <w:fldChar w:fldCharType="begin"/>
    </w:r>
    <w:r>
      <w:instrText xml:space="preserve"> STYLEREF  "Heading 1"  \* MERGEFORMAT </w:instrText>
    </w:r>
    <w:r>
      <w:fldChar w:fldCharType="separate"/>
    </w:r>
    <w:r w:rsidR="009F4EEB">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E7FE" w14:textId="77777777" w:rsidR="00F04EA7" w:rsidRPr="007215EF" w:rsidRDefault="00F04EA7" w:rsidP="007215EF">
    <w:r w:rsidRPr="007215EF">
      <w:rPr>
        <w:noProof/>
      </w:rPr>
      <w:drawing>
        <wp:anchor distT="0" distB="0" distL="114300" distR="114300" simplePos="0" relativeHeight="251658240" behindDoc="0" locked="1" layoutInCell="1" allowOverlap="1" wp14:anchorId="747DE132" wp14:editId="2D119F47">
          <wp:simplePos x="0" y="0"/>
          <wp:positionH relativeFrom="margin">
            <wp:align>left</wp:align>
          </wp:positionH>
          <wp:positionV relativeFrom="page">
            <wp:align>top</wp:align>
          </wp:positionV>
          <wp:extent cx="2235600" cy="1058400"/>
          <wp:effectExtent l="0" t="0" r="0" b="8890"/>
          <wp:wrapNone/>
          <wp:docPr id="1"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8BC886"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CC8A9" w14:textId="64D898FC" w:rsidR="006D4212" w:rsidRDefault="009D33D7" w:rsidP="006D4212">
    <w:pPr>
      <w:pStyle w:val="Header-KeylineRight"/>
    </w:pPr>
    <w:r>
      <w:fldChar w:fldCharType="begin"/>
    </w:r>
    <w:r>
      <w:instrText xml:space="preserve"> STYLEREF  "Heading 1-no background"  \* MERGEFORMAT </w:instrText>
    </w:r>
    <w:r>
      <w:fldChar w:fldCharType="separate"/>
    </w:r>
    <w:r>
      <w:rPr>
        <w:noProof/>
      </w:rPr>
      <w:t>Financial Statements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5409" w14:textId="6CCBDFFC" w:rsidR="00046CA8" w:rsidRDefault="00CB4B97">
    <w:pPr>
      <w:pStyle w:val="Header-Keyline"/>
    </w:pPr>
    <w:r>
      <w:rPr>
        <w:rStyle w:val="Strong"/>
      </w:rPr>
      <w:t>Annual Report 2022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2CFF" w14:textId="727DD3A5" w:rsidR="00046CA8" w:rsidRDefault="009D33D7">
    <w:pPr>
      <w:pStyle w:val="Header-KeylineRight"/>
    </w:pPr>
    <w:r>
      <w:fldChar w:fldCharType="begin"/>
    </w:r>
    <w:r>
      <w:instrText xml:space="preserve"> STYLEREF  "Heading 1-no background"  \* MERGEFORMAT </w:instrText>
    </w:r>
    <w:r>
      <w:fldChar w:fldCharType="separate"/>
    </w:r>
    <w:r w:rsidR="00607908">
      <w:rPr>
        <w:noProof/>
      </w:rPr>
      <w:t>Appendix</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0E18" w14:textId="77777777" w:rsidR="00046CA8" w:rsidRDefault="00046CA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9497" w14:textId="52172318" w:rsidR="00046CA8" w:rsidRDefault="009D33D7">
    <w:pPr>
      <w:pStyle w:val="Header-KeylineRight"/>
      <w:jc w:val="left"/>
    </w:pPr>
    <w:r>
      <w:fldChar w:fldCharType="begin"/>
    </w:r>
    <w:r>
      <w:instrText xml:space="preserve"> STYLEREF  "Heading 1-no background"  \* MERGEFORMAT </w:instrText>
    </w:r>
    <w:r>
      <w:fldChar w:fldCharType="separate"/>
    </w:r>
    <w:r>
      <w:rPr>
        <w:noProof/>
      </w:rPr>
      <w:t>Abbreviations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84AD47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23DE7C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F5474F"/>
    <w:multiLevelType w:val="hybridMultilevel"/>
    <w:tmpl w:val="B5120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6183F63"/>
    <w:multiLevelType w:val="hybridMultilevel"/>
    <w:tmpl w:val="8BEA15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AAD6546"/>
    <w:multiLevelType w:val="hybridMultilevel"/>
    <w:tmpl w:val="33B4DE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665246"/>
    <w:multiLevelType w:val="multilevel"/>
    <w:tmpl w:val="55366B42"/>
    <w:numStyleLink w:val="LetteredList"/>
  </w:abstractNum>
  <w:abstractNum w:abstractNumId="15" w15:restartNumberingAfterBreak="0">
    <w:nsid w:val="2DFE29AF"/>
    <w:multiLevelType w:val="multilevel"/>
    <w:tmpl w:val="72768BCE"/>
    <w:numStyleLink w:val="AppendixHeadingList"/>
  </w:abstractNum>
  <w:abstractNum w:abstractNumId="16"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7"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D006F07"/>
    <w:multiLevelType w:val="hybridMultilevel"/>
    <w:tmpl w:val="5BD8FC04"/>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1" w15:restartNumberingAfterBreak="0">
    <w:nsid w:val="54A2144F"/>
    <w:multiLevelType w:val="hybridMultilevel"/>
    <w:tmpl w:val="33B4DE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4" w15:restartNumberingAfterBreak="0">
    <w:nsid w:val="6408519A"/>
    <w:multiLevelType w:val="hybridMultilevel"/>
    <w:tmpl w:val="740A2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1B4A1B"/>
    <w:multiLevelType w:val="multilevel"/>
    <w:tmpl w:val="4F48000A"/>
    <w:numStyleLink w:val="Alphalist"/>
  </w:abstractNum>
  <w:abstractNum w:abstractNumId="26" w15:restartNumberingAfterBreak="0">
    <w:nsid w:val="771E16D9"/>
    <w:multiLevelType w:val="hybridMultilevel"/>
    <w:tmpl w:val="7C867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43417379">
    <w:abstractNumId w:val="8"/>
  </w:num>
  <w:num w:numId="2" w16cid:durableId="668796182">
    <w:abstractNumId w:val="4"/>
  </w:num>
  <w:num w:numId="3" w16cid:durableId="1240555922">
    <w:abstractNumId w:val="12"/>
  </w:num>
  <w:num w:numId="4" w16cid:durableId="1912738675">
    <w:abstractNumId w:val="22"/>
  </w:num>
  <w:num w:numId="5" w16cid:durableId="1636058215">
    <w:abstractNumId w:val="23"/>
  </w:num>
  <w:num w:numId="6" w16cid:durableId="1551266281">
    <w:abstractNumId w:val="19"/>
  </w:num>
  <w:num w:numId="7" w16cid:durableId="306711216">
    <w:abstractNumId w:val="15"/>
  </w:num>
  <w:num w:numId="8" w16cid:durableId="1333683552">
    <w:abstractNumId w:val="9"/>
  </w:num>
  <w:num w:numId="9" w16cid:durableId="82999191">
    <w:abstractNumId w:val="14"/>
  </w:num>
  <w:num w:numId="10" w16cid:durableId="1955673514">
    <w:abstractNumId w:val="25"/>
  </w:num>
  <w:num w:numId="11" w16cid:durableId="1547140908">
    <w:abstractNumId w:val="0"/>
  </w:num>
  <w:num w:numId="12" w16cid:durableId="478691965">
    <w:abstractNumId w:val="5"/>
  </w:num>
  <w:num w:numId="13" w16cid:durableId="1681084515">
    <w:abstractNumId w:val="11"/>
  </w:num>
  <w:num w:numId="14" w16cid:durableId="600643607">
    <w:abstractNumId w:val="7"/>
  </w:num>
  <w:num w:numId="15" w16cid:durableId="1688091310">
    <w:abstractNumId w:val="6"/>
  </w:num>
  <w:num w:numId="16" w16cid:durableId="1644237988">
    <w:abstractNumId w:val="3"/>
  </w:num>
  <w:num w:numId="17" w16cid:durableId="348800457">
    <w:abstractNumId w:val="17"/>
  </w:num>
  <w:num w:numId="18" w16cid:durableId="294453806">
    <w:abstractNumId w:val="16"/>
  </w:num>
  <w:num w:numId="19" w16cid:durableId="1619415291">
    <w:abstractNumId w:val="20"/>
  </w:num>
  <w:num w:numId="20" w16cid:durableId="1493177083">
    <w:abstractNumId w:val="24"/>
  </w:num>
  <w:num w:numId="21" w16cid:durableId="1137992233">
    <w:abstractNumId w:val="2"/>
  </w:num>
  <w:num w:numId="22" w16cid:durableId="915166873">
    <w:abstractNumId w:val="26"/>
  </w:num>
  <w:num w:numId="23" w16cid:durableId="997029586">
    <w:abstractNumId w:val="10"/>
  </w:num>
  <w:num w:numId="24" w16cid:durableId="1120757868">
    <w:abstractNumId w:val="21"/>
  </w:num>
  <w:num w:numId="25" w16cid:durableId="40130359">
    <w:abstractNumId w:val="13"/>
  </w:num>
  <w:num w:numId="26" w16cid:durableId="1029184845">
    <w:abstractNumId w:val="18"/>
  </w:num>
  <w:num w:numId="27" w16cid:durableId="829563220">
    <w:abstractNumId w:val="6"/>
  </w:num>
  <w:num w:numId="28" w16cid:durableId="1029526233">
    <w:abstractNumId w:val="6"/>
  </w:num>
  <w:num w:numId="29" w16cid:durableId="1069034695">
    <w:abstractNumId w:val="6"/>
  </w:num>
  <w:num w:numId="30" w16cid:durableId="1459758145">
    <w:abstractNumId w:val="6"/>
  </w:num>
  <w:num w:numId="31" w16cid:durableId="114523768">
    <w:abstractNumId w:val="6"/>
  </w:num>
  <w:num w:numId="32" w16cid:durableId="1691907178">
    <w:abstractNumId w:val="6"/>
  </w:num>
  <w:num w:numId="33" w16cid:durableId="2137327853">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E01"/>
    <w:rsid w:val="00000014"/>
    <w:rsid w:val="00000075"/>
    <w:rsid w:val="00000F3C"/>
    <w:rsid w:val="00001FBE"/>
    <w:rsid w:val="00002047"/>
    <w:rsid w:val="000027D2"/>
    <w:rsid w:val="00002F34"/>
    <w:rsid w:val="0000351A"/>
    <w:rsid w:val="00004489"/>
    <w:rsid w:val="0000484D"/>
    <w:rsid w:val="00005B41"/>
    <w:rsid w:val="00005C79"/>
    <w:rsid w:val="000061B0"/>
    <w:rsid w:val="000079C3"/>
    <w:rsid w:val="00012CC6"/>
    <w:rsid w:val="00012D7C"/>
    <w:rsid w:val="00012DAE"/>
    <w:rsid w:val="000147ED"/>
    <w:rsid w:val="0001526C"/>
    <w:rsid w:val="0001751C"/>
    <w:rsid w:val="000178F6"/>
    <w:rsid w:val="00020BC5"/>
    <w:rsid w:val="0002112A"/>
    <w:rsid w:val="00022167"/>
    <w:rsid w:val="00022C4C"/>
    <w:rsid w:val="00023437"/>
    <w:rsid w:val="00024160"/>
    <w:rsid w:val="000242C0"/>
    <w:rsid w:val="00025174"/>
    <w:rsid w:val="000268F4"/>
    <w:rsid w:val="000269B8"/>
    <w:rsid w:val="00026A11"/>
    <w:rsid w:val="00026A5F"/>
    <w:rsid w:val="00026C04"/>
    <w:rsid w:val="00027167"/>
    <w:rsid w:val="00027542"/>
    <w:rsid w:val="000300AF"/>
    <w:rsid w:val="00030A76"/>
    <w:rsid w:val="00031FAB"/>
    <w:rsid w:val="00032D9A"/>
    <w:rsid w:val="000331E4"/>
    <w:rsid w:val="0003338D"/>
    <w:rsid w:val="00033619"/>
    <w:rsid w:val="0003399D"/>
    <w:rsid w:val="00033A59"/>
    <w:rsid w:val="00034CC0"/>
    <w:rsid w:val="00034F09"/>
    <w:rsid w:val="000367EE"/>
    <w:rsid w:val="00037908"/>
    <w:rsid w:val="00037A49"/>
    <w:rsid w:val="00037B76"/>
    <w:rsid w:val="00040D06"/>
    <w:rsid w:val="00040DF4"/>
    <w:rsid w:val="00040E0A"/>
    <w:rsid w:val="0004270D"/>
    <w:rsid w:val="00042ABE"/>
    <w:rsid w:val="00043EDB"/>
    <w:rsid w:val="00043F17"/>
    <w:rsid w:val="000448B4"/>
    <w:rsid w:val="00044EC7"/>
    <w:rsid w:val="000459A9"/>
    <w:rsid w:val="0004613D"/>
    <w:rsid w:val="000462B3"/>
    <w:rsid w:val="0004670E"/>
    <w:rsid w:val="00046CA8"/>
    <w:rsid w:val="00046DA3"/>
    <w:rsid w:val="00047423"/>
    <w:rsid w:val="00047894"/>
    <w:rsid w:val="00047E42"/>
    <w:rsid w:val="0005151B"/>
    <w:rsid w:val="000523D9"/>
    <w:rsid w:val="000526B9"/>
    <w:rsid w:val="00053FC8"/>
    <w:rsid w:val="000540F9"/>
    <w:rsid w:val="00054C95"/>
    <w:rsid w:val="00054CA3"/>
    <w:rsid w:val="00054FE6"/>
    <w:rsid w:val="0005580C"/>
    <w:rsid w:val="00055CF6"/>
    <w:rsid w:val="000561CF"/>
    <w:rsid w:val="0005622E"/>
    <w:rsid w:val="000569FE"/>
    <w:rsid w:val="00056C24"/>
    <w:rsid w:val="0005700D"/>
    <w:rsid w:val="0005774F"/>
    <w:rsid w:val="00057DD9"/>
    <w:rsid w:val="000602D7"/>
    <w:rsid w:val="0006161A"/>
    <w:rsid w:val="000619EE"/>
    <w:rsid w:val="00061A94"/>
    <w:rsid w:val="000627A8"/>
    <w:rsid w:val="00062A44"/>
    <w:rsid w:val="00063A97"/>
    <w:rsid w:val="00064949"/>
    <w:rsid w:val="0006516F"/>
    <w:rsid w:val="00065943"/>
    <w:rsid w:val="00066848"/>
    <w:rsid w:val="0006684A"/>
    <w:rsid w:val="00071033"/>
    <w:rsid w:val="0007114A"/>
    <w:rsid w:val="0007169D"/>
    <w:rsid w:val="00071BBF"/>
    <w:rsid w:val="0007249B"/>
    <w:rsid w:val="000724AE"/>
    <w:rsid w:val="00072F27"/>
    <w:rsid w:val="00072F51"/>
    <w:rsid w:val="00073409"/>
    <w:rsid w:val="0007389B"/>
    <w:rsid w:val="00073C96"/>
    <w:rsid w:val="000756E7"/>
    <w:rsid w:val="00076001"/>
    <w:rsid w:val="00076D13"/>
    <w:rsid w:val="0007776A"/>
    <w:rsid w:val="00077A76"/>
    <w:rsid w:val="0008037D"/>
    <w:rsid w:val="0008121D"/>
    <w:rsid w:val="0008247A"/>
    <w:rsid w:val="000825D0"/>
    <w:rsid w:val="00084660"/>
    <w:rsid w:val="00084A98"/>
    <w:rsid w:val="000856C4"/>
    <w:rsid w:val="00085B37"/>
    <w:rsid w:val="00085FB9"/>
    <w:rsid w:val="00086574"/>
    <w:rsid w:val="00086661"/>
    <w:rsid w:val="00086F29"/>
    <w:rsid w:val="00090C95"/>
    <w:rsid w:val="000911FF"/>
    <w:rsid w:val="00091286"/>
    <w:rsid w:val="00092964"/>
    <w:rsid w:val="000951E9"/>
    <w:rsid w:val="000953C9"/>
    <w:rsid w:val="000A0F08"/>
    <w:rsid w:val="000A104D"/>
    <w:rsid w:val="000A1799"/>
    <w:rsid w:val="000A30BB"/>
    <w:rsid w:val="000A3495"/>
    <w:rsid w:val="000A38AA"/>
    <w:rsid w:val="000A3BA6"/>
    <w:rsid w:val="000A48F1"/>
    <w:rsid w:val="000A4915"/>
    <w:rsid w:val="000A6BC4"/>
    <w:rsid w:val="000A6C79"/>
    <w:rsid w:val="000A791B"/>
    <w:rsid w:val="000B083C"/>
    <w:rsid w:val="000B1347"/>
    <w:rsid w:val="000B16C3"/>
    <w:rsid w:val="000B2829"/>
    <w:rsid w:val="000B3178"/>
    <w:rsid w:val="000B3FC7"/>
    <w:rsid w:val="000B439B"/>
    <w:rsid w:val="000B481C"/>
    <w:rsid w:val="000B497F"/>
    <w:rsid w:val="000B4A72"/>
    <w:rsid w:val="000B4B84"/>
    <w:rsid w:val="000B5105"/>
    <w:rsid w:val="000B5933"/>
    <w:rsid w:val="000B5BFB"/>
    <w:rsid w:val="000B5C83"/>
    <w:rsid w:val="000B6E8D"/>
    <w:rsid w:val="000B7B37"/>
    <w:rsid w:val="000B7BE0"/>
    <w:rsid w:val="000B7EE7"/>
    <w:rsid w:val="000C1107"/>
    <w:rsid w:val="000C1815"/>
    <w:rsid w:val="000C1E8F"/>
    <w:rsid w:val="000C2B2B"/>
    <w:rsid w:val="000C313B"/>
    <w:rsid w:val="000C4180"/>
    <w:rsid w:val="000C5089"/>
    <w:rsid w:val="000C5194"/>
    <w:rsid w:val="000C5D74"/>
    <w:rsid w:val="000C5D93"/>
    <w:rsid w:val="000C6462"/>
    <w:rsid w:val="000C6B77"/>
    <w:rsid w:val="000C6E22"/>
    <w:rsid w:val="000C741B"/>
    <w:rsid w:val="000C7726"/>
    <w:rsid w:val="000C77B4"/>
    <w:rsid w:val="000D0267"/>
    <w:rsid w:val="000D03DE"/>
    <w:rsid w:val="000D0BFA"/>
    <w:rsid w:val="000D1C7A"/>
    <w:rsid w:val="000D2159"/>
    <w:rsid w:val="000D2FBB"/>
    <w:rsid w:val="000D31B0"/>
    <w:rsid w:val="000D43B2"/>
    <w:rsid w:val="000D4F16"/>
    <w:rsid w:val="000D514A"/>
    <w:rsid w:val="000D6C3D"/>
    <w:rsid w:val="000D6D45"/>
    <w:rsid w:val="000D6E0C"/>
    <w:rsid w:val="000D72A8"/>
    <w:rsid w:val="000E186D"/>
    <w:rsid w:val="000E2061"/>
    <w:rsid w:val="000E3067"/>
    <w:rsid w:val="000E3734"/>
    <w:rsid w:val="000E43B0"/>
    <w:rsid w:val="000E5620"/>
    <w:rsid w:val="000E6543"/>
    <w:rsid w:val="000E7D70"/>
    <w:rsid w:val="000F1806"/>
    <w:rsid w:val="000F3693"/>
    <w:rsid w:val="000F4488"/>
    <w:rsid w:val="000F4689"/>
    <w:rsid w:val="000F46DA"/>
    <w:rsid w:val="000F496E"/>
    <w:rsid w:val="000F4D87"/>
    <w:rsid w:val="000F67CC"/>
    <w:rsid w:val="000F6981"/>
    <w:rsid w:val="000F7654"/>
    <w:rsid w:val="000F77DE"/>
    <w:rsid w:val="00100DE7"/>
    <w:rsid w:val="00100FAB"/>
    <w:rsid w:val="00103096"/>
    <w:rsid w:val="00103729"/>
    <w:rsid w:val="00104C45"/>
    <w:rsid w:val="001057B1"/>
    <w:rsid w:val="00105E02"/>
    <w:rsid w:val="00106214"/>
    <w:rsid w:val="0010746A"/>
    <w:rsid w:val="001074E2"/>
    <w:rsid w:val="001113EC"/>
    <w:rsid w:val="001120EC"/>
    <w:rsid w:val="0011217E"/>
    <w:rsid w:val="00112890"/>
    <w:rsid w:val="00112E8F"/>
    <w:rsid w:val="001141C0"/>
    <w:rsid w:val="00114657"/>
    <w:rsid w:val="00115900"/>
    <w:rsid w:val="00117300"/>
    <w:rsid w:val="00120792"/>
    <w:rsid w:val="00120DAE"/>
    <w:rsid w:val="00121BA7"/>
    <w:rsid w:val="0012364C"/>
    <w:rsid w:val="0012431D"/>
    <w:rsid w:val="0012463A"/>
    <w:rsid w:val="00124A9F"/>
    <w:rsid w:val="0012689C"/>
    <w:rsid w:val="001268BC"/>
    <w:rsid w:val="001269EA"/>
    <w:rsid w:val="00127266"/>
    <w:rsid w:val="00127EE4"/>
    <w:rsid w:val="00130CC0"/>
    <w:rsid w:val="00131E21"/>
    <w:rsid w:val="0013253C"/>
    <w:rsid w:val="00132A35"/>
    <w:rsid w:val="00133200"/>
    <w:rsid w:val="001344FE"/>
    <w:rsid w:val="0013480A"/>
    <w:rsid w:val="0013493F"/>
    <w:rsid w:val="00135726"/>
    <w:rsid w:val="00136069"/>
    <w:rsid w:val="00137174"/>
    <w:rsid w:val="0013722E"/>
    <w:rsid w:val="00137FAB"/>
    <w:rsid w:val="00140350"/>
    <w:rsid w:val="0014059C"/>
    <w:rsid w:val="00141097"/>
    <w:rsid w:val="00145175"/>
    <w:rsid w:val="00145675"/>
    <w:rsid w:val="001461FC"/>
    <w:rsid w:val="00147057"/>
    <w:rsid w:val="00150974"/>
    <w:rsid w:val="001509E8"/>
    <w:rsid w:val="00150AAB"/>
    <w:rsid w:val="001514C7"/>
    <w:rsid w:val="00151E4D"/>
    <w:rsid w:val="0015214B"/>
    <w:rsid w:val="00152CE9"/>
    <w:rsid w:val="00153F9C"/>
    <w:rsid w:val="00154E0D"/>
    <w:rsid w:val="00155CE3"/>
    <w:rsid w:val="001562CF"/>
    <w:rsid w:val="00156FEF"/>
    <w:rsid w:val="00157CBF"/>
    <w:rsid w:val="00157E24"/>
    <w:rsid w:val="001600E9"/>
    <w:rsid w:val="001604D6"/>
    <w:rsid w:val="001607A0"/>
    <w:rsid w:val="00160D0C"/>
    <w:rsid w:val="00160FEC"/>
    <w:rsid w:val="001610E5"/>
    <w:rsid w:val="00161B9F"/>
    <w:rsid w:val="00161BC5"/>
    <w:rsid w:val="00161BC8"/>
    <w:rsid w:val="00162B76"/>
    <w:rsid w:val="00164824"/>
    <w:rsid w:val="00164AF0"/>
    <w:rsid w:val="001652F9"/>
    <w:rsid w:val="001665E7"/>
    <w:rsid w:val="001667A5"/>
    <w:rsid w:val="001667C5"/>
    <w:rsid w:val="00166A37"/>
    <w:rsid w:val="00170D73"/>
    <w:rsid w:val="001714F3"/>
    <w:rsid w:val="0017155E"/>
    <w:rsid w:val="0017158B"/>
    <w:rsid w:val="00173482"/>
    <w:rsid w:val="00174C3A"/>
    <w:rsid w:val="001763B4"/>
    <w:rsid w:val="00177D9A"/>
    <w:rsid w:val="001802A0"/>
    <w:rsid w:val="0018217C"/>
    <w:rsid w:val="00182C50"/>
    <w:rsid w:val="00182F59"/>
    <w:rsid w:val="00183652"/>
    <w:rsid w:val="00183949"/>
    <w:rsid w:val="00183E27"/>
    <w:rsid w:val="00184A39"/>
    <w:rsid w:val="001851BB"/>
    <w:rsid w:val="00187D5D"/>
    <w:rsid w:val="00187F05"/>
    <w:rsid w:val="00187FBE"/>
    <w:rsid w:val="001905FB"/>
    <w:rsid w:val="00190BFE"/>
    <w:rsid w:val="00191518"/>
    <w:rsid w:val="001923CA"/>
    <w:rsid w:val="001929C4"/>
    <w:rsid w:val="00192E95"/>
    <w:rsid w:val="001933A8"/>
    <w:rsid w:val="001934A6"/>
    <w:rsid w:val="00194141"/>
    <w:rsid w:val="001946BD"/>
    <w:rsid w:val="00194C6B"/>
    <w:rsid w:val="00194EC7"/>
    <w:rsid w:val="00195140"/>
    <w:rsid w:val="001957BF"/>
    <w:rsid w:val="00197930"/>
    <w:rsid w:val="00197DDD"/>
    <w:rsid w:val="001A02E4"/>
    <w:rsid w:val="001A0D77"/>
    <w:rsid w:val="001A196A"/>
    <w:rsid w:val="001A1B03"/>
    <w:rsid w:val="001A1D95"/>
    <w:rsid w:val="001A2565"/>
    <w:rsid w:val="001A33EC"/>
    <w:rsid w:val="001A77BE"/>
    <w:rsid w:val="001A7938"/>
    <w:rsid w:val="001A7CE7"/>
    <w:rsid w:val="001B1613"/>
    <w:rsid w:val="001B1762"/>
    <w:rsid w:val="001B17AC"/>
    <w:rsid w:val="001B22B1"/>
    <w:rsid w:val="001B26B3"/>
    <w:rsid w:val="001B26E9"/>
    <w:rsid w:val="001B2C73"/>
    <w:rsid w:val="001B34B2"/>
    <w:rsid w:val="001B3C24"/>
    <w:rsid w:val="001B573D"/>
    <w:rsid w:val="001B588D"/>
    <w:rsid w:val="001B589A"/>
    <w:rsid w:val="001C0E59"/>
    <w:rsid w:val="001C1514"/>
    <w:rsid w:val="001C1EED"/>
    <w:rsid w:val="001C30F5"/>
    <w:rsid w:val="001C3159"/>
    <w:rsid w:val="001C3866"/>
    <w:rsid w:val="001C3DFC"/>
    <w:rsid w:val="001C4B3B"/>
    <w:rsid w:val="001C5514"/>
    <w:rsid w:val="001C61D7"/>
    <w:rsid w:val="001C6A08"/>
    <w:rsid w:val="001C6ADE"/>
    <w:rsid w:val="001C6EB7"/>
    <w:rsid w:val="001C7835"/>
    <w:rsid w:val="001D1A3A"/>
    <w:rsid w:val="001D2F36"/>
    <w:rsid w:val="001D3DC2"/>
    <w:rsid w:val="001D3EE3"/>
    <w:rsid w:val="001D4050"/>
    <w:rsid w:val="001D42FC"/>
    <w:rsid w:val="001D4DCF"/>
    <w:rsid w:val="001D5034"/>
    <w:rsid w:val="001D5B80"/>
    <w:rsid w:val="001D66D6"/>
    <w:rsid w:val="001D750E"/>
    <w:rsid w:val="001D7D9B"/>
    <w:rsid w:val="001E0B6E"/>
    <w:rsid w:val="001E10D1"/>
    <w:rsid w:val="001E1C35"/>
    <w:rsid w:val="001E2420"/>
    <w:rsid w:val="001E2F17"/>
    <w:rsid w:val="001E2F4B"/>
    <w:rsid w:val="001E352B"/>
    <w:rsid w:val="001E64CD"/>
    <w:rsid w:val="001E6C4C"/>
    <w:rsid w:val="001E6E46"/>
    <w:rsid w:val="001F110F"/>
    <w:rsid w:val="001F13C1"/>
    <w:rsid w:val="001F13FC"/>
    <w:rsid w:val="001F1D57"/>
    <w:rsid w:val="001F1E9A"/>
    <w:rsid w:val="001F266A"/>
    <w:rsid w:val="001F28AE"/>
    <w:rsid w:val="001F32E7"/>
    <w:rsid w:val="001F34B6"/>
    <w:rsid w:val="001F446D"/>
    <w:rsid w:val="001F4645"/>
    <w:rsid w:val="001F4BA3"/>
    <w:rsid w:val="001F51B6"/>
    <w:rsid w:val="001F6B0A"/>
    <w:rsid w:val="00201320"/>
    <w:rsid w:val="0020204A"/>
    <w:rsid w:val="002020A1"/>
    <w:rsid w:val="00203825"/>
    <w:rsid w:val="00204DDA"/>
    <w:rsid w:val="0020526C"/>
    <w:rsid w:val="0020589B"/>
    <w:rsid w:val="002062DE"/>
    <w:rsid w:val="00206839"/>
    <w:rsid w:val="00206F24"/>
    <w:rsid w:val="002077A8"/>
    <w:rsid w:val="002077AD"/>
    <w:rsid w:val="00207B2C"/>
    <w:rsid w:val="00207F11"/>
    <w:rsid w:val="00207F92"/>
    <w:rsid w:val="002104C0"/>
    <w:rsid w:val="002105E4"/>
    <w:rsid w:val="0021086B"/>
    <w:rsid w:val="002112EC"/>
    <w:rsid w:val="002121E5"/>
    <w:rsid w:val="00212961"/>
    <w:rsid w:val="00212C96"/>
    <w:rsid w:val="00212FD4"/>
    <w:rsid w:val="002136AC"/>
    <w:rsid w:val="00214181"/>
    <w:rsid w:val="002141B8"/>
    <w:rsid w:val="00214F37"/>
    <w:rsid w:val="00215A93"/>
    <w:rsid w:val="00215D92"/>
    <w:rsid w:val="00215E36"/>
    <w:rsid w:val="002201B3"/>
    <w:rsid w:val="002202A3"/>
    <w:rsid w:val="002216B2"/>
    <w:rsid w:val="00221800"/>
    <w:rsid w:val="002219DE"/>
    <w:rsid w:val="00221AB7"/>
    <w:rsid w:val="002226BC"/>
    <w:rsid w:val="00222766"/>
    <w:rsid w:val="00222883"/>
    <w:rsid w:val="00222D5A"/>
    <w:rsid w:val="00222E8E"/>
    <w:rsid w:val="0022310F"/>
    <w:rsid w:val="00223C60"/>
    <w:rsid w:val="00223DD9"/>
    <w:rsid w:val="002245D0"/>
    <w:rsid w:val="0022483F"/>
    <w:rsid w:val="0022545B"/>
    <w:rsid w:val="00226028"/>
    <w:rsid w:val="00226BA3"/>
    <w:rsid w:val="002270DB"/>
    <w:rsid w:val="00227712"/>
    <w:rsid w:val="00227C32"/>
    <w:rsid w:val="00231EFA"/>
    <w:rsid w:val="002337B0"/>
    <w:rsid w:val="00240D35"/>
    <w:rsid w:val="00240D3E"/>
    <w:rsid w:val="00241821"/>
    <w:rsid w:val="00242290"/>
    <w:rsid w:val="002430EC"/>
    <w:rsid w:val="002436AA"/>
    <w:rsid w:val="002439E0"/>
    <w:rsid w:val="00244E01"/>
    <w:rsid w:val="002453EA"/>
    <w:rsid w:val="002457DE"/>
    <w:rsid w:val="002463E7"/>
    <w:rsid w:val="00246435"/>
    <w:rsid w:val="00246BCF"/>
    <w:rsid w:val="00247CA2"/>
    <w:rsid w:val="00247EA0"/>
    <w:rsid w:val="0025058E"/>
    <w:rsid w:val="00251245"/>
    <w:rsid w:val="002516D0"/>
    <w:rsid w:val="00251CA2"/>
    <w:rsid w:val="00252CD6"/>
    <w:rsid w:val="00253690"/>
    <w:rsid w:val="00253AC5"/>
    <w:rsid w:val="00254604"/>
    <w:rsid w:val="00254EA5"/>
    <w:rsid w:val="00256199"/>
    <w:rsid w:val="002570E2"/>
    <w:rsid w:val="0025712B"/>
    <w:rsid w:val="002601AB"/>
    <w:rsid w:val="002601BB"/>
    <w:rsid w:val="0026021C"/>
    <w:rsid w:val="00261551"/>
    <w:rsid w:val="0026202B"/>
    <w:rsid w:val="002626CE"/>
    <w:rsid w:val="00263FDB"/>
    <w:rsid w:val="0026464C"/>
    <w:rsid w:val="00265918"/>
    <w:rsid w:val="00265993"/>
    <w:rsid w:val="0026605C"/>
    <w:rsid w:val="00266130"/>
    <w:rsid w:val="0026671E"/>
    <w:rsid w:val="00267448"/>
    <w:rsid w:val="0027020A"/>
    <w:rsid w:val="00270834"/>
    <w:rsid w:val="00270898"/>
    <w:rsid w:val="002716E9"/>
    <w:rsid w:val="00271CE4"/>
    <w:rsid w:val="00271ED9"/>
    <w:rsid w:val="00273E86"/>
    <w:rsid w:val="00274D62"/>
    <w:rsid w:val="0027616F"/>
    <w:rsid w:val="002808EB"/>
    <w:rsid w:val="002814E6"/>
    <w:rsid w:val="00281A54"/>
    <w:rsid w:val="0028277C"/>
    <w:rsid w:val="00282AE5"/>
    <w:rsid w:val="0028534B"/>
    <w:rsid w:val="00287114"/>
    <w:rsid w:val="00287B1D"/>
    <w:rsid w:val="002904F3"/>
    <w:rsid w:val="002911BE"/>
    <w:rsid w:val="0029171E"/>
    <w:rsid w:val="00291AB0"/>
    <w:rsid w:val="002925DD"/>
    <w:rsid w:val="002936B4"/>
    <w:rsid w:val="002938E0"/>
    <w:rsid w:val="00293ADC"/>
    <w:rsid w:val="00293B8A"/>
    <w:rsid w:val="00293E72"/>
    <w:rsid w:val="002951E6"/>
    <w:rsid w:val="00295330"/>
    <w:rsid w:val="00295656"/>
    <w:rsid w:val="0029616F"/>
    <w:rsid w:val="00296E71"/>
    <w:rsid w:val="00297501"/>
    <w:rsid w:val="002A0710"/>
    <w:rsid w:val="002A0F59"/>
    <w:rsid w:val="002A101A"/>
    <w:rsid w:val="002A1350"/>
    <w:rsid w:val="002A21EB"/>
    <w:rsid w:val="002A2BEC"/>
    <w:rsid w:val="002A3D4A"/>
    <w:rsid w:val="002A4A45"/>
    <w:rsid w:val="002A5209"/>
    <w:rsid w:val="002A65D9"/>
    <w:rsid w:val="002A6AB2"/>
    <w:rsid w:val="002A6F2B"/>
    <w:rsid w:val="002A7437"/>
    <w:rsid w:val="002A7E50"/>
    <w:rsid w:val="002B0577"/>
    <w:rsid w:val="002B05A4"/>
    <w:rsid w:val="002B3674"/>
    <w:rsid w:val="002B3A91"/>
    <w:rsid w:val="002B6400"/>
    <w:rsid w:val="002B6931"/>
    <w:rsid w:val="002B6E13"/>
    <w:rsid w:val="002C1052"/>
    <w:rsid w:val="002C2474"/>
    <w:rsid w:val="002C3FF3"/>
    <w:rsid w:val="002C4150"/>
    <w:rsid w:val="002C42D3"/>
    <w:rsid w:val="002C4827"/>
    <w:rsid w:val="002C523E"/>
    <w:rsid w:val="002C568C"/>
    <w:rsid w:val="002C74A9"/>
    <w:rsid w:val="002C797E"/>
    <w:rsid w:val="002C7C16"/>
    <w:rsid w:val="002D120B"/>
    <w:rsid w:val="002D2BE4"/>
    <w:rsid w:val="002D454B"/>
    <w:rsid w:val="002D50CB"/>
    <w:rsid w:val="002D5731"/>
    <w:rsid w:val="002D78F4"/>
    <w:rsid w:val="002E120D"/>
    <w:rsid w:val="002E19E3"/>
    <w:rsid w:val="002E2B0A"/>
    <w:rsid w:val="002E3F19"/>
    <w:rsid w:val="002E4833"/>
    <w:rsid w:val="002E4973"/>
    <w:rsid w:val="002E51D2"/>
    <w:rsid w:val="002E65AE"/>
    <w:rsid w:val="002E6635"/>
    <w:rsid w:val="002E6A07"/>
    <w:rsid w:val="002E704B"/>
    <w:rsid w:val="002E79DD"/>
    <w:rsid w:val="002E7A0E"/>
    <w:rsid w:val="002E7EFA"/>
    <w:rsid w:val="002F0E09"/>
    <w:rsid w:val="002F15AD"/>
    <w:rsid w:val="002F24CB"/>
    <w:rsid w:val="002F32CC"/>
    <w:rsid w:val="002F4A81"/>
    <w:rsid w:val="002F4D11"/>
    <w:rsid w:val="002F5DEC"/>
    <w:rsid w:val="002F6134"/>
    <w:rsid w:val="002F6386"/>
    <w:rsid w:val="00301CCF"/>
    <w:rsid w:val="003026A0"/>
    <w:rsid w:val="00302816"/>
    <w:rsid w:val="00303704"/>
    <w:rsid w:val="00303765"/>
    <w:rsid w:val="00303B94"/>
    <w:rsid w:val="00303E72"/>
    <w:rsid w:val="0030409B"/>
    <w:rsid w:val="00305171"/>
    <w:rsid w:val="00305AFB"/>
    <w:rsid w:val="00307044"/>
    <w:rsid w:val="003070F4"/>
    <w:rsid w:val="00307128"/>
    <w:rsid w:val="003071AA"/>
    <w:rsid w:val="003077F0"/>
    <w:rsid w:val="00307EDE"/>
    <w:rsid w:val="00311F3F"/>
    <w:rsid w:val="003131D3"/>
    <w:rsid w:val="00314C85"/>
    <w:rsid w:val="00314D18"/>
    <w:rsid w:val="0031613F"/>
    <w:rsid w:val="00317F92"/>
    <w:rsid w:val="00317FA3"/>
    <w:rsid w:val="0032102B"/>
    <w:rsid w:val="003217BB"/>
    <w:rsid w:val="003226EB"/>
    <w:rsid w:val="00323400"/>
    <w:rsid w:val="00324269"/>
    <w:rsid w:val="003258D4"/>
    <w:rsid w:val="00326A36"/>
    <w:rsid w:val="003270CC"/>
    <w:rsid w:val="003302AE"/>
    <w:rsid w:val="003314C5"/>
    <w:rsid w:val="0033296D"/>
    <w:rsid w:val="00332C99"/>
    <w:rsid w:val="00333856"/>
    <w:rsid w:val="00333D67"/>
    <w:rsid w:val="0033506A"/>
    <w:rsid w:val="00335F25"/>
    <w:rsid w:val="003365EB"/>
    <w:rsid w:val="00336ECB"/>
    <w:rsid w:val="003371F4"/>
    <w:rsid w:val="00337301"/>
    <w:rsid w:val="00341A99"/>
    <w:rsid w:val="003432DF"/>
    <w:rsid w:val="003436EA"/>
    <w:rsid w:val="003438F3"/>
    <w:rsid w:val="00344003"/>
    <w:rsid w:val="00344815"/>
    <w:rsid w:val="0034613B"/>
    <w:rsid w:val="0034680A"/>
    <w:rsid w:val="00350438"/>
    <w:rsid w:val="00350661"/>
    <w:rsid w:val="00352618"/>
    <w:rsid w:val="003530A9"/>
    <w:rsid w:val="00354696"/>
    <w:rsid w:val="0035519A"/>
    <w:rsid w:val="003554F5"/>
    <w:rsid w:val="003560EF"/>
    <w:rsid w:val="0035681A"/>
    <w:rsid w:val="0035738E"/>
    <w:rsid w:val="00357554"/>
    <w:rsid w:val="0036059A"/>
    <w:rsid w:val="00361FA3"/>
    <w:rsid w:val="003626D2"/>
    <w:rsid w:val="003626E0"/>
    <w:rsid w:val="003639C4"/>
    <w:rsid w:val="00363FF8"/>
    <w:rsid w:val="003640E1"/>
    <w:rsid w:val="0036460A"/>
    <w:rsid w:val="00365C91"/>
    <w:rsid w:val="00366608"/>
    <w:rsid w:val="00366879"/>
    <w:rsid w:val="00370371"/>
    <w:rsid w:val="003705FF"/>
    <w:rsid w:val="003708DD"/>
    <w:rsid w:val="0037250B"/>
    <w:rsid w:val="0037266A"/>
    <w:rsid w:val="00372930"/>
    <w:rsid w:val="003729EF"/>
    <w:rsid w:val="00373508"/>
    <w:rsid w:val="00373545"/>
    <w:rsid w:val="00373F07"/>
    <w:rsid w:val="00375823"/>
    <w:rsid w:val="00376491"/>
    <w:rsid w:val="0037652A"/>
    <w:rsid w:val="003770ED"/>
    <w:rsid w:val="0037721D"/>
    <w:rsid w:val="00380020"/>
    <w:rsid w:val="0038102A"/>
    <w:rsid w:val="003810CF"/>
    <w:rsid w:val="003812B5"/>
    <w:rsid w:val="003833B4"/>
    <w:rsid w:val="00383599"/>
    <w:rsid w:val="003861FE"/>
    <w:rsid w:val="00387959"/>
    <w:rsid w:val="003906B0"/>
    <w:rsid w:val="00391A79"/>
    <w:rsid w:val="003925F7"/>
    <w:rsid w:val="003926D9"/>
    <w:rsid w:val="00392DEB"/>
    <w:rsid w:val="0039394C"/>
    <w:rsid w:val="00394038"/>
    <w:rsid w:val="00394333"/>
    <w:rsid w:val="00394C3C"/>
    <w:rsid w:val="00395A8F"/>
    <w:rsid w:val="003965E4"/>
    <w:rsid w:val="00397ADE"/>
    <w:rsid w:val="00397DA8"/>
    <w:rsid w:val="00397E62"/>
    <w:rsid w:val="00397F7A"/>
    <w:rsid w:val="003A0E0A"/>
    <w:rsid w:val="003A0F4D"/>
    <w:rsid w:val="003A2917"/>
    <w:rsid w:val="003A319E"/>
    <w:rsid w:val="003A53B9"/>
    <w:rsid w:val="003A6102"/>
    <w:rsid w:val="003A7314"/>
    <w:rsid w:val="003A743E"/>
    <w:rsid w:val="003A7640"/>
    <w:rsid w:val="003A78C6"/>
    <w:rsid w:val="003A7ADE"/>
    <w:rsid w:val="003B0101"/>
    <w:rsid w:val="003B0474"/>
    <w:rsid w:val="003B157C"/>
    <w:rsid w:val="003B1C4C"/>
    <w:rsid w:val="003B20CE"/>
    <w:rsid w:val="003B2A34"/>
    <w:rsid w:val="003B2CB9"/>
    <w:rsid w:val="003B2E70"/>
    <w:rsid w:val="003B3BB0"/>
    <w:rsid w:val="003B3D41"/>
    <w:rsid w:val="003B4BCB"/>
    <w:rsid w:val="003B4D8B"/>
    <w:rsid w:val="003B534B"/>
    <w:rsid w:val="003B5727"/>
    <w:rsid w:val="003B5B6C"/>
    <w:rsid w:val="003B6208"/>
    <w:rsid w:val="003B6E2C"/>
    <w:rsid w:val="003B7330"/>
    <w:rsid w:val="003B7DB1"/>
    <w:rsid w:val="003C01D4"/>
    <w:rsid w:val="003C0C69"/>
    <w:rsid w:val="003C1F67"/>
    <w:rsid w:val="003C2CC3"/>
    <w:rsid w:val="003C347C"/>
    <w:rsid w:val="003C3C96"/>
    <w:rsid w:val="003C50E5"/>
    <w:rsid w:val="003C64C3"/>
    <w:rsid w:val="003C69BF"/>
    <w:rsid w:val="003C7485"/>
    <w:rsid w:val="003D09EE"/>
    <w:rsid w:val="003D1BB8"/>
    <w:rsid w:val="003D1FA8"/>
    <w:rsid w:val="003D23A3"/>
    <w:rsid w:val="003D2748"/>
    <w:rsid w:val="003D2C5C"/>
    <w:rsid w:val="003D2DA3"/>
    <w:rsid w:val="003D32D8"/>
    <w:rsid w:val="003D3DFE"/>
    <w:rsid w:val="003D40D5"/>
    <w:rsid w:val="003D44EA"/>
    <w:rsid w:val="003D49BE"/>
    <w:rsid w:val="003D5856"/>
    <w:rsid w:val="003D6F41"/>
    <w:rsid w:val="003D73EE"/>
    <w:rsid w:val="003D7F64"/>
    <w:rsid w:val="003E0614"/>
    <w:rsid w:val="003E06C4"/>
    <w:rsid w:val="003E11F3"/>
    <w:rsid w:val="003E122B"/>
    <w:rsid w:val="003E3DEC"/>
    <w:rsid w:val="003E4016"/>
    <w:rsid w:val="003E4CDC"/>
    <w:rsid w:val="003E4E6B"/>
    <w:rsid w:val="003E4F47"/>
    <w:rsid w:val="003E6055"/>
    <w:rsid w:val="003E625D"/>
    <w:rsid w:val="003F0D0D"/>
    <w:rsid w:val="003F0DFF"/>
    <w:rsid w:val="003F1436"/>
    <w:rsid w:val="003F15DC"/>
    <w:rsid w:val="003F1909"/>
    <w:rsid w:val="003F3427"/>
    <w:rsid w:val="003F45F2"/>
    <w:rsid w:val="003F4675"/>
    <w:rsid w:val="003F4A55"/>
    <w:rsid w:val="003F4D5C"/>
    <w:rsid w:val="003F68B3"/>
    <w:rsid w:val="003F6B6E"/>
    <w:rsid w:val="003F6F1A"/>
    <w:rsid w:val="003F7373"/>
    <w:rsid w:val="003F7F0E"/>
    <w:rsid w:val="0040060F"/>
    <w:rsid w:val="00400A67"/>
    <w:rsid w:val="00404E4F"/>
    <w:rsid w:val="00405596"/>
    <w:rsid w:val="004064F7"/>
    <w:rsid w:val="00406AC7"/>
    <w:rsid w:val="0041059A"/>
    <w:rsid w:val="00411D33"/>
    <w:rsid w:val="004145F3"/>
    <w:rsid w:val="00414B17"/>
    <w:rsid w:val="00415BE6"/>
    <w:rsid w:val="00416E99"/>
    <w:rsid w:val="004177CB"/>
    <w:rsid w:val="0041794D"/>
    <w:rsid w:val="004203E8"/>
    <w:rsid w:val="00420DBB"/>
    <w:rsid w:val="00420F0E"/>
    <w:rsid w:val="004212FB"/>
    <w:rsid w:val="004214E6"/>
    <w:rsid w:val="00422ED3"/>
    <w:rsid w:val="0042339A"/>
    <w:rsid w:val="00423B15"/>
    <w:rsid w:val="0042473C"/>
    <w:rsid w:val="00424A35"/>
    <w:rsid w:val="00424CB8"/>
    <w:rsid w:val="0042508F"/>
    <w:rsid w:val="004251F2"/>
    <w:rsid w:val="0042557F"/>
    <w:rsid w:val="004324D7"/>
    <w:rsid w:val="00432966"/>
    <w:rsid w:val="00432CEC"/>
    <w:rsid w:val="0043326D"/>
    <w:rsid w:val="00433AC9"/>
    <w:rsid w:val="00434FD5"/>
    <w:rsid w:val="004361CE"/>
    <w:rsid w:val="00436926"/>
    <w:rsid w:val="00436B8E"/>
    <w:rsid w:val="00436C29"/>
    <w:rsid w:val="004379C2"/>
    <w:rsid w:val="00437CF3"/>
    <w:rsid w:val="00437F8E"/>
    <w:rsid w:val="004400E8"/>
    <w:rsid w:val="004409D9"/>
    <w:rsid w:val="00441A34"/>
    <w:rsid w:val="004438C3"/>
    <w:rsid w:val="00443C96"/>
    <w:rsid w:val="00445A48"/>
    <w:rsid w:val="0044604E"/>
    <w:rsid w:val="00450C80"/>
    <w:rsid w:val="004517F6"/>
    <w:rsid w:val="00451BC4"/>
    <w:rsid w:val="0045253E"/>
    <w:rsid w:val="0045332F"/>
    <w:rsid w:val="00453BD9"/>
    <w:rsid w:val="004544D6"/>
    <w:rsid w:val="00455158"/>
    <w:rsid w:val="00456FFF"/>
    <w:rsid w:val="00457BD2"/>
    <w:rsid w:val="00460942"/>
    <w:rsid w:val="004611D4"/>
    <w:rsid w:val="00461CE9"/>
    <w:rsid w:val="00462407"/>
    <w:rsid w:val="00462531"/>
    <w:rsid w:val="004631DD"/>
    <w:rsid w:val="004635FD"/>
    <w:rsid w:val="0046465F"/>
    <w:rsid w:val="00466768"/>
    <w:rsid w:val="004667D9"/>
    <w:rsid w:val="00466B45"/>
    <w:rsid w:val="00466F4C"/>
    <w:rsid w:val="0046767B"/>
    <w:rsid w:val="00470129"/>
    <w:rsid w:val="004706E7"/>
    <w:rsid w:val="00470C55"/>
    <w:rsid w:val="004712C7"/>
    <w:rsid w:val="0047144D"/>
    <w:rsid w:val="004728A0"/>
    <w:rsid w:val="004736A9"/>
    <w:rsid w:val="004742DD"/>
    <w:rsid w:val="004751B8"/>
    <w:rsid w:val="00475231"/>
    <w:rsid w:val="00475F69"/>
    <w:rsid w:val="00476DF6"/>
    <w:rsid w:val="00480FA2"/>
    <w:rsid w:val="00481C1B"/>
    <w:rsid w:val="004822A4"/>
    <w:rsid w:val="00482FE5"/>
    <w:rsid w:val="00483022"/>
    <w:rsid w:val="00484E96"/>
    <w:rsid w:val="004866EE"/>
    <w:rsid w:val="00486C2F"/>
    <w:rsid w:val="00486E14"/>
    <w:rsid w:val="004876DF"/>
    <w:rsid w:val="00492A33"/>
    <w:rsid w:val="00494717"/>
    <w:rsid w:val="00495BE1"/>
    <w:rsid w:val="00495E64"/>
    <w:rsid w:val="00496602"/>
    <w:rsid w:val="00496700"/>
    <w:rsid w:val="0049703D"/>
    <w:rsid w:val="00497BAB"/>
    <w:rsid w:val="004A0DA1"/>
    <w:rsid w:val="004A1ACA"/>
    <w:rsid w:val="004A1CE8"/>
    <w:rsid w:val="004A2CD1"/>
    <w:rsid w:val="004A2FB8"/>
    <w:rsid w:val="004A38F9"/>
    <w:rsid w:val="004A3F1D"/>
    <w:rsid w:val="004A4395"/>
    <w:rsid w:val="004A4418"/>
    <w:rsid w:val="004A5586"/>
    <w:rsid w:val="004A5AAC"/>
    <w:rsid w:val="004A6836"/>
    <w:rsid w:val="004A748D"/>
    <w:rsid w:val="004A7C57"/>
    <w:rsid w:val="004B0871"/>
    <w:rsid w:val="004B1531"/>
    <w:rsid w:val="004B2C11"/>
    <w:rsid w:val="004B2F45"/>
    <w:rsid w:val="004B521C"/>
    <w:rsid w:val="004B566B"/>
    <w:rsid w:val="004B56D0"/>
    <w:rsid w:val="004B609E"/>
    <w:rsid w:val="004B743E"/>
    <w:rsid w:val="004B79D9"/>
    <w:rsid w:val="004C190E"/>
    <w:rsid w:val="004C1D8F"/>
    <w:rsid w:val="004C286E"/>
    <w:rsid w:val="004C2F34"/>
    <w:rsid w:val="004C3257"/>
    <w:rsid w:val="004C34D2"/>
    <w:rsid w:val="004C4823"/>
    <w:rsid w:val="004C524A"/>
    <w:rsid w:val="004C5B19"/>
    <w:rsid w:val="004D039A"/>
    <w:rsid w:val="004D03E2"/>
    <w:rsid w:val="004D0457"/>
    <w:rsid w:val="004D050A"/>
    <w:rsid w:val="004D0DB4"/>
    <w:rsid w:val="004D2153"/>
    <w:rsid w:val="004D2E18"/>
    <w:rsid w:val="004D461F"/>
    <w:rsid w:val="004D483B"/>
    <w:rsid w:val="004D48DB"/>
    <w:rsid w:val="004D4EA9"/>
    <w:rsid w:val="004D5AF5"/>
    <w:rsid w:val="004D625E"/>
    <w:rsid w:val="004D76B8"/>
    <w:rsid w:val="004D7A37"/>
    <w:rsid w:val="004E061B"/>
    <w:rsid w:val="004E0DF3"/>
    <w:rsid w:val="004E0E2C"/>
    <w:rsid w:val="004E1233"/>
    <w:rsid w:val="004E1739"/>
    <w:rsid w:val="004E28C6"/>
    <w:rsid w:val="004E3F0C"/>
    <w:rsid w:val="004E49AB"/>
    <w:rsid w:val="004E5B43"/>
    <w:rsid w:val="004E6A6C"/>
    <w:rsid w:val="004E6DE1"/>
    <w:rsid w:val="004E704A"/>
    <w:rsid w:val="004F0D89"/>
    <w:rsid w:val="004F10E0"/>
    <w:rsid w:val="004F138F"/>
    <w:rsid w:val="004F2D0A"/>
    <w:rsid w:val="004F2F4A"/>
    <w:rsid w:val="004F39C8"/>
    <w:rsid w:val="004F3D17"/>
    <w:rsid w:val="004F41FF"/>
    <w:rsid w:val="004F420C"/>
    <w:rsid w:val="004F4976"/>
    <w:rsid w:val="004F50D7"/>
    <w:rsid w:val="004F59DB"/>
    <w:rsid w:val="004F683E"/>
    <w:rsid w:val="00500123"/>
    <w:rsid w:val="005010CA"/>
    <w:rsid w:val="0050162D"/>
    <w:rsid w:val="0050178F"/>
    <w:rsid w:val="00502CA3"/>
    <w:rsid w:val="0050670B"/>
    <w:rsid w:val="0050757A"/>
    <w:rsid w:val="00511B29"/>
    <w:rsid w:val="005124ED"/>
    <w:rsid w:val="005134C2"/>
    <w:rsid w:val="00513AE3"/>
    <w:rsid w:val="00513CFB"/>
    <w:rsid w:val="005141E8"/>
    <w:rsid w:val="005144FE"/>
    <w:rsid w:val="005147B9"/>
    <w:rsid w:val="005150AD"/>
    <w:rsid w:val="00515A66"/>
    <w:rsid w:val="00515EEA"/>
    <w:rsid w:val="005165AF"/>
    <w:rsid w:val="00516A89"/>
    <w:rsid w:val="00517257"/>
    <w:rsid w:val="00517F8B"/>
    <w:rsid w:val="005200FC"/>
    <w:rsid w:val="00521203"/>
    <w:rsid w:val="00521F0A"/>
    <w:rsid w:val="0052224D"/>
    <w:rsid w:val="005228EC"/>
    <w:rsid w:val="00523119"/>
    <w:rsid w:val="0052328F"/>
    <w:rsid w:val="005232C6"/>
    <w:rsid w:val="005233E5"/>
    <w:rsid w:val="00526853"/>
    <w:rsid w:val="00526CA8"/>
    <w:rsid w:val="00526DE5"/>
    <w:rsid w:val="00527A18"/>
    <w:rsid w:val="00527B86"/>
    <w:rsid w:val="005317D5"/>
    <w:rsid w:val="00534448"/>
    <w:rsid w:val="00536BF9"/>
    <w:rsid w:val="005377A7"/>
    <w:rsid w:val="0054060D"/>
    <w:rsid w:val="00540B70"/>
    <w:rsid w:val="00541045"/>
    <w:rsid w:val="005413F4"/>
    <w:rsid w:val="00541CF7"/>
    <w:rsid w:val="00541E46"/>
    <w:rsid w:val="00542AB1"/>
    <w:rsid w:val="0054332C"/>
    <w:rsid w:val="00544048"/>
    <w:rsid w:val="00544297"/>
    <w:rsid w:val="00544E27"/>
    <w:rsid w:val="005457AC"/>
    <w:rsid w:val="0054624B"/>
    <w:rsid w:val="005471D4"/>
    <w:rsid w:val="00547E24"/>
    <w:rsid w:val="00547FC2"/>
    <w:rsid w:val="0055010F"/>
    <w:rsid w:val="005504DC"/>
    <w:rsid w:val="005505A1"/>
    <w:rsid w:val="005506F3"/>
    <w:rsid w:val="00550960"/>
    <w:rsid w:val="00550C99"/>
    <w:rsid w:val="00550D3A"/>
    <w:rsid w:val="00552667"/>
    <w:rsid w:val="00552BFE"/>
    <w:rsid w:val="00552CF9"/>
    <w:rsid w:val="00553413"/>
    <w:rsid w:val="00554767"/>
    <w:rsid w:val="00554BE7"/>
    <w:rsid w:val="0055546B"/>
    <w:rsid w:val="005555D0"/>
    <w:rsid w:val="00555AB2"/>
    <w:rsid w:val="00560EB4"/>
    <w:rsid w:val="00561129"/>
    <w:rsid w:val="00562410"/>
    <w:rsid w:val="00562631"/>
    <w:rsid w:val="00563800"/>
    <w:rsid w:val="005638C8"/>
    <w:rsid w:val="00564F89"/>
    <w:rsid w:val="0057078A"/>
    <w:rsid w:val="00571371"/>
    <w:rsid w:val="00571C54"/>
    <w:rsid w:val="00572429"/>
    <w:rsid w:val="00573242"/>
    <w:rsid w:val="00573384"/>
    <w:rsid w:val="005738A6"/>
    <w:rsid w:val="00573B70"/>
    <w:rsid w:val="00573BBC"/>
    <w:rsid w:val="00573E1F"/>
    <w:rsid w:val="0057429A"/>
    <w:rsid w:val="005746A7"/>
    <w:rsid w:val="005746C4"/>
    <w:rsid w:val="00574AE1"/>
    <w:rsid w:val="005754AB"/>
    <w:rsid w:val="0057714A"/>
    <w:rsid w:val="00577192"/>
    <w:rsid w:val="00577674"/>
    <w:rsid w:val="00577A93"/>
    <w:rsid w:val="00577D3E"/>
    <w:rsid w:val="005800E5"/>
    <w:rsid w:val="005826F4"/>
    <w:rsid w:val="0058331D"/>
    <w:rsid w:val="0058369E"/>
    <w:rsid w:val="00583EDE"/>
    <w:rsid w:val="00584FED"/>
    <w:rsid w:val="00585395"/>
    <w:rsid w:val="00585EFF"/>
    <w:rsid w:val="0058664F"/>
    <w:rsid w:val="00590829"/>
    <w:rsid w:val="00590D09"/>
    <w:rsid w:val="0059156A"/>
    <w:rsid w:val="00592149"/>
    <w:rsid w:val="00593314"/>
    <w:rsid w:val="0059368E"/>
    <w:rsid w:val="00593BF5"/>
    <w:rsid w:val="00593C0F"/>
    <w:rsid w:val="00593F7F"/>
    <w:rsid w:val="00594496"/>
    <w:rsid w:val="005956D3"/>
    <w:rsid w:val="00596365"/>
    <w:rsid w:val="005965A1"/>
    <w:rsid w:val="005965BC"/>
    <w:rsid w:val="00597446"/>
    <w:rsid w:val="005A0AAF"/>
    <w:rsid w:val="005A35F6"/>
    <w:rsid w:val="005A3975"/>
    <w:rsid w:val="005A5A19"/>
    <w:rsid w:val="005A5F8C"/>
    <w:rsid w:val="005A704A"/>
    <w:rsid w:val="005A784B"/>
    <w:rsid w:val="005A7E78"/>
    <w:rsid w:val="005B019E"/>
    <w:rsid w:val="005B03ED"/>
    <w:rsid w:val="005B07ED"/>
    <w:rsid w:val="005B0E54"/>
    <w:rsid w:val="005B1776"/>
    <w:rsid w:val="005B1BA3"/>
    <w:rsid w:val="005B22CB"/>
    <w:rsid w:val="005B30C5"/>
    <w:rsid w:val="005B32FB"/>
    <w:rsid w:val="005B3702"/>
    <w:rsid w:val="005B40A5"/>
    <w:rsid w:val="005B5548"/>
    <w:rsid w:val="005B66F0"/>
    <w:rsid w:val="005B77BA"/>
    <w:rsid w:val="005B7CFB"/>
    <w:rsid w:val="005B7FE4"/>
    <w:rsid w:val="005C019D"/>
    <w:rsid w:val="005C02FA"/>
    <w:rsid w:val="005C05E0"/>
    <w:rsid w:val="005C0ABB"/>
    <w:rsid w:val="005C1823"/>
    <w:rsid w:val="005C1AC3"/>
    <w:rsid w:val="005C2251"/>
    <w:rsid w:val="005C37E0"/>
    <w:rsid w:val="005C3B94"/>
    <w:rsid w:val="005C40E4"/>
    <w:rsid w:val="005C414F"/>
    <w:rsid w:val="005C5031"/>
    <w:rsid w:val="005C5465"/>
    <w:rsid w:val="005C54B9"/>
    <w:rsid w:val="005C5A1C"/>
    <w:rsid w:val="005C6618"/>
    <w:rsid w:val="005C6E71"/>
    <w:rsid w:val="005D0189"/>
    <w:rsid w:val="005D02DD"/>
    <w:rsid w:val="005D1329"/>
    <w:rsid w:val="005D1D12"/>
    <w:rsid w:val="005D29A8"/>
    <w:rsid w:val="005D2FB3"/>
    <w:rsid w:val="005D48D1"/>
    <w:rsid w:val="005D500A"/>
    <w:rsid w:val="005D573A"/>
    <w:rsid w:val="005D6CF3"/>
    <w:rsid w:val="005D6E28"/>
    <w:rsid w:val="005E0189"/>
    <w:rsid w:val="005E1ECB"/>
    <w:rsid w:val="005E23FF"/>
    <w:rsid w:val="005E26D1"/>
    <w:rsid w:val="005E39B8"/>
    <w:rsid w:val="005E4470"/>
    <w:rsid w:val="005E5794"/>
    <w:rsid w:val="005E5984"/>
    <w:rsid w:val="005E5B35"/>
    <w:rsid w:val="005E6E99"/>
    <w:rsid w:val="005E7404"/>
    <w:rsid w:val="005E7E5F"/>
    <w:rsid w:val="005F031E"/>
    <w:rsid w:val="005F0793"/>
    <w:rsid w:val="005F33ED"/>
    <w:rsid w:val="005F353F"/>
    <w:rsid w:val="005F4011"/>
    <w:rsid w:val="005F44BA"/>
    <w:rsid w:val="005F5531"/>
    <w:rsid w:val="005F563D"/>
    <w:rsid w:val="005F64F9"/>
    <w:rsid w:val="005F66F1"/>
    <w:rsid w:val="005F6AA0"/>
    <w:rsid w:val="005F761C"/>
    <w:rsid w:val="00600553"/>
    <w:rsid w:val="006006B2"/>
    <w:rsid w:val="00601AE8"/>
    <w:rsid w:val="00602042"/>
    <w:rsid w:val="00602815"/>
    <w:rsid w:val="00602BA5"/>
    <w:rsid w:val="00603FD5"/>
    <w:rsid w:val="0060486D"/>
    <w:rsid w:val="00605E85"/>
    <w:rsid w:val="00606CF3"/>
    <w:rsid w:val="00607908"/>
    <w:rsid w:val="00607F03"/>
    <w:rsid w:val="00610627"/>
    <w:rsid w:val="00610F6C"/>
    <w:rsid w:val="00611D6D"/>
    <w:rsid w:val="00612E4B"/>
    <w:rsid w:val="00613F3E"/>
    <w:rsid w:val="00613FDE"/>
    <w:rsid w:val="006162CB"/>
    <w:rsid w:val="00616DC8"/>
    <w:rsid w:val="0061752C"/>
    <w:rsid w:val="0061758F"/>
    <w:rsid w:val="0061780E"/>
    <w:rsid w:val="00617DE4"/>
    <w:rsid w:val="00617F61"/>
    <w:rsid w:val="00620548"/>
    <w:rsid w:val="00621AC8"/>
    <w:rsid w:val="00624B90"/>
    <w:rsid w:val="00624C94"/>
    <w:rsid w:val="00624CC3"/>
    <w:rsid w:val="006252B5"/>
    <w:rsid w:val="00627848"/>
    <w:rsid w:val="00630504"/>
    <w:rsid w:val="00630602"/>
    <w:rsid w:val="0063090F"/>
    <w:rsid w:val="00630F02"/>
    <w:rsid w:val="0063324C"/>
    <w:rsid w:val="00634421"/>
    <w:rsid w:val="00634E21"/>
    <w:rsid w:val="006350C3"/>
    <w:rsid w:val="006379C3"/>
    <w:rsid w:val="00640963"/>
    <w:rsid w:val="00641CA8"/>
    <w:rsid w:val="006429D3"/>
    <w:rsid w:val="00646DE9"/>
    <w:rsid w:val="00646FED"/>
    <w:rsid w:val="006475BD"/>
    <w:rsid w:val="00651D41"/>
    <w:rsid w:val="006521A6"/>
    <w:rsid w:val="006527FF"/>
    <w:rsid w:val="0065396E"/>
    <w:rsid w:val="00653C62"/>
    <w:rsid w:val="00653D22"/>
    <w:rsid w:val="00654AD6"/>
    <w:rsid w:val="00654EF7"/>
    <w:rsid w:val="00656A8A"/>
    <w:rsid w:val="00657B24"/>
    <w:rsid w:val="00660D40"/>
    <w:rsid w:val="00661296"/>
    <w:rsid w:val="006614A1"/>
    <w:rsid w:val="00661FA8"/>
    <w:rsid w:val="00662209"/>
    <w:rsid w:val="006622C5"/>
    <w:rsid w:val="00662569"/>
    <w:rsid w:val="00663D41"/>
    <w:rsid w:val="00664349"/>
    <w:rsid w:val="00664F24"/>
    <w:rsid w:val="00665B23"/>
    <w:rsid w:val="0066780E"/>
    <w:rsid w:val="0067057F"/>
    <w:rsid w:val="00670D9F"/>
    <w:rsid w:val="00670E06"/>
    <w:rsid w:val="0067182F"/>
    <w:rsid w:val="00671F5E"/>
    <w:rsid w:val="0067435F"/>
    <w:rsid w:val="0067464F"/>
    <w:rsid w:val="00674B09"/>
    <w:rsid w:val="00674CD5"/>
    <w:rsid w:val="00677A21"/>
    <w:rsid w:val="00677D81"/>
    <w:rsid w:val="00677E86"/>
    <w:rsid w:val="00680ECB"/>
    <w:rsid w:val="00681434"/>
    <w:rsid w:val="00681E5F"/>
    <w:rsid w:val="006824D1"/>
    <w:rsid w:val="00683626"/>
    <w:rsid w:val="0068374C"/>
    <w:rsid w:val="006846EE"/>
    <w:rsid w:val="00684A23"/>
    <w:rsid w:val="00684B06"/>
    <w:rsid w:val="00684E54"/>
    <w:rsid w:val="00685CB4"/>
    <w:rsid w:val="0068724F"/>
    <w:rsid w:val="00690C0A"/>
    <w:rsid w:val="00691575"/>
    <w:rsid w:val="006934CA"/>
    <w:rsid w:val="00695957"/>
    <w:rsid w:val="006962C1"/>
    <w:rsid w:val="00696478"/>
    <w:rsid w:val="00696CF1"/>
    <w:rsid w:val="0069709B"/>
    <w:rsid w:val="00697179"/>
    <w:rsid w:val="006975BF"/>
    <w:rsid w:val="0069760F"/>
    <w:rsid w:val="00697D62"/>
    <w:rsid w:val="006A1DEF"/>
    <w:rsid w:val="006A3569"/>
    <w:rsid w:val="006A3581"/>
    <w:rsid w:val="006A3682"/>
    <w:rsid w:val="006A44A5"/>
    <w:rsid w:val="006A4888"/>
    <w:rsid w:val="006A4CF0"/>
    <w:rsid w:val="006A6051"/>
    <w:rsid w:val="006A64FF"/>
    <w:rsid w:val="006A7069"/>
    <w:rsid w:val="006A71CF"/>
    <w:rsid w:val="006B171E"/>
    <w:rsid w:val="006B5DF7"/>
    <w:rsid w:val="006B637E"/>
    <w:rsid w:val="006B6F87"/>
    <w:rsid w:val="006C0F97"/>
    <w:rsid w:val="006C3320"/>
    <w:rsid w:val="006C36D5"/>
    <w:rsid w:val="006C44F2"/>
    <w:rsid w:val="006C4AF4"/>
    <w:rsid w:val="006C4C82"/>
    <w:rsid w:val="006C697F"/>
    <w:rsid w:val="006C6B77"/>
    <w:rsid w:val="006C74FF"/>
    <w:rsid w:val="006C7698"/>
    <w:rsid w:val="006D095B"/>
    <w:rsid w:val="006D31F8"/>
    <w:rsid w:val="006D3CC5"/>
    <w:rsid w:val="006D3F2F"/>
    <w:rsid w:val="006D4212"/>
    <w:rsid w:val="006D4590"/>
    <w:rsid w:val="006D4979"/>
    <w:rsid w:val="006D4F09"/>
    <w:rsid w:val="006D58A7"/>
    <w:rsid w:val="006D59F3"/>
    <w:rsid w:val="006D5F4F"/>
    <w:rsid w:val="006D70D1"/>
    <w:rsid w:val="006E0D95"/>
    <w:rsid w:val="006E15A0"/>
    <w:rsid w:val="006E2A6F"/>
    <w:rsid w:val="006E3536"/>
    <w:rsid w:val="006E5444"/>
    <w:rsid w:val="006E662A"/>
    <w:rsid w:val="006E69AE"/>
    <w:rsid w:val="006E7C1D"/>
    <w:rsid w:val="006F0B3C"/>
    <w:rsid w:val="006F1587"/>
    <w:rsid w:val="006F19DB"/>
    <w:rsid w:val="006F3835"/>
    <w:rsid w:val="006F5D0C"/>
    <w:rsid w:val="006F5E33"/>
    <w:rsid w:val="006F6DEA"/>
    <w:rsid w:val="006F76B9"/>
    <w:rsid w:val="007010DC"/>
    <w:rsid w:val="007010F6"/>
    <w:rsid w:val="00701100"/>
    <w:rsid w:val="00702212"/>
    <w:rsid w:val="00702EC0"/>
    <w:rsid w:val="00703798"/>
    <w:rsid w:val="007037D2"/>
    <w:rsid w:val="00707852"/>
    <w:rsid w:val="00707AB4"/>
    <w:rsid w:val="00707D87"/>
    <w:rsid w:val="00710240"/>
    <w:rsid w:val="0071039C"/>
    <w:rsid w:val="007113EA"/>
    <w:rsid w:val="007115DD"/>
    <w:rsid w:val="00711F89"/>
    <w:rsid w:val="00713436"/>
    <w:rsid w:val="00714096"/>
    <w:rsid w:val="007143B7"/>
    <w:rsid w:val="00714488"/>
    <w:rsid w:val="007150AD"/>
    <w:rsid w:val="007158C6"/>
    <w:rsid w:val="00715D0B"/>
    <w:rsid w:val="00715D39"/>
    <w:rsid w:val="0071693D"/>
    <w:rsid w:val="00717265"/>
    <w:rsid w:val="00717C78"/>
    <w:rsid w:val="00717FE8"/>
    <w:rsid w:val="00720507"/>
    <w:rsid w:val="007215EF"/>
    <w:rsid w:val="0072268B"/>
    <w:rsid w:val="007239CA"/>
    <w:rsid w:val="0072458F"/>
    <w:rsid w:val="00725A0D"/>
    <w:rsid w:val="007275B4"/>
    <w:rsid w:val="00727BE4"/>
    <w:rsid w:val="00727FFA"/>
    <w:rsid w:val="007301C9"/>
    <w:rsid w:val="00730303"/>
    <w:rsid w:val="00730AC5"/>
    <w:rsid w:val="00730BF8"/>
    <w:rsid w:val="00731C7C"/>
    <w:rsid w:val="007324C3"/>
    <w:rsid w:val="007331F3"/>
    <w:rsid w:val="0073531B"/>
    <w:rsid w:val="0073666C"/>
    <w:rsid w:val="00736C8C"/>
    <w:rsid w:val="007373F6"/>
    <w:rsid w:val="007379F7"/>
    <w:rsid w:val="00737C0C"/>
    <w:rsid w:val="00737CC3"/>
    <w:rsid w:val="00741E1B"/>
    <w:rsid w:val="007420FA"/>
    <w:rsid w:val="007421A7"/>
    <w:rsid w:val="00742F0D"/>
    <w:rsid w:val="0074316B"/>
    <w:rsid w:val="00743548"/>
    <w:rsid w:val="00744120"/>
    <w:rsid w:val="007442F5"/>
    <w:rsid w:val="00747678"/>
    <w:rsid w:val="00747B10"/>
    <w:rsid w:val="00747F51"/>
    <w:rsid w:val="00750151"/>
    <w:rsid w:val="0075044A"/>
    <w:rsid w:val="007512A4"/>
    <w:rsid w:val="00751363"/>
    <w:rsid w:val="00751491"/>
    <w:rsid w:val="00751ABF"/>
    <w:rsid w:val="00751D6B"/>
    <w:rsid w:val="00752998"/>
    <w:rsid w:val="0075386F"/>
    <w:rsid w:val="00754888"/>
    <w:rsid w:val="00754CE6"/>
    <w:rsid w:val="00755014"/>
    <w:rsid w:val="00755A0B"/>
    <w:rsid w:val="00760223"/>
    <w:rsid w:val="00760304"/>
    <w:rsid w:val="0076099F"/>
    <w:rsid w:val="00760E1B"/>
    <w:rsid w:val="00760E27"/>
    <w:rsid w:val="007616BF"/>
    <w:rsid w:val="0076170C"/>
    <w:rsid w:val="007625C7"/>
    <w:rsid w:val="00762A6F"/>
    <w:rsid w:val="00762F69"/>
    <w:rsid w:val="007642BC"/>
    <w:rsid w:val="007642E8"/>
    <w:rsid w:val="00764CA8"/>
    <w:rsid w:val="00764FE1"/>
    <w:rsid w:val="007664E6"/>
    <w:rsid w:val="007669DE"/>
    <w:rsid w:val="00766E95"/>
    <w:rsid w:val="007679FA"/>
    <w:rsid w:val="00767BAE"/>
    <w:rsid w:val="00767EAE"/>
    <w:rsid w:val="00770DB0"/>
    <w:rsid w:val="00770DB6"/>
    <w:rsid w:val="00771B8D"/>
    <w:rsid w:val="007724E6"/>
    <w:rsid w:val="00772A77"/>
    <w:rsid w:val="0077363B"/>
    <w:rsid w:val="00773738"/>
    <w:rsid w:val="0077458C"/>
    <w:rsid w:val="00775165"/>
    <w:rsid w:val="00775944"/>
    <w:rsid w:val="007764C2"/>
    <w:rsid w:val="00776CB1"/>
    <w:rsid w:val="00777FCF"/>
    <w:rsid w:val="00780966"/>
    <w:rsid w:val="00780ED3"/>
    <w:rsid w:val="007812B2"/>
    <w:rsid w:val="0078178B"/>
    <w:rsid w:val="007830F0"/>
    <w:rsid w:val="00783193"/>
    <w:rsid w:val="00783E03"/>
    <w:rsid w:val="0078533C"/>
    <w:rsid w:val="007878B0"/>
    <w:rsid w:val="007941C8"/>
    <w:rsid w:val="00794B48"/>
    <w:rsid w:val="00797A6F"/>
    <w:rsid w:val="007A0363"/>
    <w:rsid w:val="007A06E5"/>
    <w:rsid w:val="007A0949"/>
    <w:rsid w:val="007A0A62"/>
    <w:rsid w:val="007A0B79"/>
    <w:rsid w:val="007A0D10"/>
    <w:rsid w:val="007A1489"/>
    <w:rsid w:val="007A1551"/>
    <w:rsid w:val="007A17DE"/>
    <w:rsid w:val="007A1ADF"/>
    <w:rsid w:val="007A221B"/>
    <w:rsid w:val="007A225D"/>
    <w:rsid w:val="007A331E"/>
    <w:rsid w:val="007A4E18"/>
    <w:rsid w:val="007A5242"/>
    <w:rsid w:val="007A6AD3"/>
    <w:rsid w:val="007A7205"/>
    <w:rsid w:val="007B0134"/>
    <w:rsid w:val="007B17EF"/>
    <w:rsid w:val="007B182A"/>
    <w:rsid w:val="007B1C2E"/>
    <w:rsid w:val="007B2220"/>
    <w:rsid w:val="007B3462"/>
    <w:rsid w:val="007B6B81"/>
    <w:rsid w:val="007B7026"/>
    <w:rsid w:val="007B773A"/>
    <w:rsid w:val="007B798B"/>
    <w:rsid w:val="007C098C"/>
    <w:rsid w:val="007C1082"/>
    <w:rsid w:val="007C1117"/>
    <w:rsid w:val="007C3066"/>
    <w:rsid w:val="007C3475"/>
    <w:rsid w:val="007C619C"/>
    <w:rsid w:val="007C6C2E"/>
    <w:rsid w:val="007D0034"/>
    <w:rsid w:val="007D0197"/>
    <w:rsid w:val="007D123C"/>
    <w:rsid w:val="007D1569"/>
    <w:rsid w:val="007D186F"/>
    <w:rsid w:val="007D214D"/>
    <w:rsid w:val="007D25EB"/>
    <w:rsid w:val="007D2630"/>
    <w:rsid w:val="007D32B6"/>
    <w:rsid w:val="007D3722"/>
    <w:rsid w:val="007D3758"/>
    <w:rsid w:val="007D3EA1"/>
    <w:rsid w:val="007D65D1"/>
    <w:rsid w:val="007D6831"/>
    <w:rsid w:val="007D6999"/>
    <w:rsid w:val="007E194B"/>
    <w:rsid w:val="007E1A38"/>
    <w:rsid w:val="007E62D0"/>
    <w:rsid w:val="007E663C"/>
    <w:rsid w:val="007E78C8"/>
    <w:rsid w:val="007E7EF9"/>
    <w:rsid w:val="007F0066"/>
    <w:rsid w:val="007F03F6"/>
    <w:rsid w:val="007F11DF"/>
    <w:rsid w:val="007F15AC"/>
    <w:rsid w:val="007F1B26"/>
    <w:rsid w:val="007F2A92"/>
    <w:rsid w:val="007F3980"/>
    <w:rsid w:val="007F455D"/>
    <w:rsid w:val="007F47B8"/>
    <w:rsid w:val="007F56EA"/>
    <w:rsid w:val="007F7143"/>
    <w:rsid w:val="008017BC"/>
    <w:rsid w:val="00801913"/>
    <w:rsid w:val="0080322B"/>
    <w:rsid w:val="008035C3"/>
    <w:rsid w:val="00803BDB"/>
    <w:rsid w:val="00803F26"/>
    <w:rsid w:val="00804B8B"/>
    <w:rsid w:val="008051D9"/>
    <w:rsid w:val="00805A0F"/>
    <w:rsid w:val="00806F63"/>
    <w:rsid w:val="008076E4"/>
    <w:rsid w:val="00807F06"/>
    <w:rsid w:val="00811196"/>
    <w:rsid w:val="00811F29"/>
    <w:rsid w:val="00812404"/>
    <w:rsid w:val="00812937"/>
    <w:rsid w:val="008143FE"/>
    <w:rsid w:val="00814685"/>
    <w:rsid w:val="008147F3"/>
    <w:rsid w:val="0081533C"/>
    <w:rsid w:val="00815941"/>
    <w:rsid w:val="008161D7"/>
    <w:rsid w:val="008163F8"/>
    <w:rsid w:val="00817F89"/>
    <w:rsid w:val="00820661"/>
    <w:rsid w:val="00820956"/>
    <w:rsid w:val="0082311E"/>
    <w:rsid w:val="00823A1F"/>
    <w:rsid w:val="0082437F"/>
    <w:rsid w:val="00824860"/>
    <w:rsid w:val="00825BA2"/>
    <w:rsid w:val="00825E8D"/>
    <w:rsid w:val="00826511"/>
    <w:rsid w:val="008273D7"/>
    <w:rsid w:val="008279FA"/>
    <w:rsid w:val="00830213"/>
    <w:rsid w:val="00830AEF"/>
    <w:rsid w:val="008311DF"/>
    <w:rsid w:val="00832135"/>
    <w:rsid w:val="0083279B"/>
    <w:rsid w:val="00832BD0"/>
    <w:rsid w:val="00832C81"/>
    <w:rsid w:val="008343F7"/>
    <w:rsid w:val="0083466D"/>
    <w:rsid w:val="00834FF7"/>
    <w:rsid w:val="00836262"/>
    <w:rsid w:val="00836E3A"/>
    <w:rsid w:val="00837210"/>
    <w:rsid w:val="0083756C"/>
    <w:rsid w:val="00837B8D"/>
    <w:rsid w:val="00837E15"/>
    <w:rsid w:val="0084238D"/>
    <w:rsid w:val="008424DE"/>
    <w:rsid w:val="008429AD"/>
    <w:rsid w:val="00842ADB"/>
    <w:rsid w:val="00842CEC"/>
    <w:rsid w:val="00844DCE"/>
    <w:rsid w:val="00845240"/>
    <w:rsid w:val="00845792"/>
    <w:rsid w:val="00845AE4"/>
    <w:rsid w:val="00845F99"/>
    <w:rsid w:val="00846075"/>
    <w:rsid w:val="0084632D"/>
    <w:rsid w:val="008472B8"/>
    <w:rsid w:val="00847B78"/>
    <w:rsid w:val="0085110E"/>
    <w:rsid w:val="0085123E"/>
    <w:rsid w:val="008524FB"/>
    <w:rsid w:val="008529A2"/>
    <w:rsid w:val="0085355C"/>
    <w:rsid w:val="00853856"/>
    <w:rsid w:val="00854143"/>
    <w:rsid w:val="0085439B"/>
    <w:rsid w:val="0085641F"/>
    <w:rsid w:val="008569D1"/>
    <w:rsid w:val="00856FF8"/>
    <w:rsid w:val="008579B4"/>
    <w:rsid w:val="00861A54"/>
    <w:rsid w:val="00862829"/>
    <w:rsid w:val="00862939"/>
    <w:rsid w:val="00862F53"/>
    <w:rsid w:val="008630EC"/>
    <w:rsid w:val="008659C5"/>
    <w:rsid w:val="00870F37"/>
    <w:rsid w:val="00871A6C"/>
    <w:rsid w:val="00872A6F"/>
    <w:rsid w:val="00873CB1"/>
    <w:rsid w:val="00873F22"/>
    <w:rsid w:val="008742AD"/>
    <w:rsid w:val="00874706"/>
    <w:rsid w:val="00875107"/>
    <w:rsid w:val="00875CCB"/>
    <w:rsid w:val="00875E77"/>
    <w:rsid w:val="00880902"/>
    <w:rsid w:val="00881EDD"/>
    <w:rsid w:val="008821CE"/>
    <w:rsid w:val="008833F3"/>
    <w:rsid w:val="00884791"/>
    <w:rsid w:val="00884DF9"/>
    <w:rsid w:val="00886046"/>
    <w:rsid w:val="00886B7A"/>
    <w:rsid w:val="00890215"/>
    <w:rsid w:val="00890984"/>
    <w:rsid w:val="00892891"/>
    <w:rsid w:val="00893963"/>
    <w:rsid w:val="00895715"/>
    <w:rsid w:val="00897793"/>
    <w:rsid w:val="00897E43"/>
    <w:rsid w:val="008A00CE"/>
    <w:rsid w:val="008A1632"/>
    <w:rsid w:val="008A21AA"/>
    <w:rsid w:val="008A3199"/>
    <w:rsid w:val="008A31E1"/>
    <w:rsid w:val="008A4854"/>
    <w:rsid w:val="008A4A5E"/>
    <w:rsid w:val="008A5AD0"/>
    <w:rsid w:val="008A6F83"/>
    <w:rsid w:val="008B040C"/>
    <w:rsid w:val="008B05C3"/>
    <w:rsid w:val="008B072D"/>
    <w:rsid w:val="008B0936"/>
    <w:rsid w:val="008B13B9"/>
    <w:rsid w:val="008B4965"/>
    <w:rsid w:val="008B4E06"/>
    <w:rsid w:val="008B5764"/>
    <w:rsid w:val="008B6396"/>
    <w:rsid w:val="008B70E5"/>
    <w:rsid w:val="008B7222"/>
    <w:rsid w:val="008B7829"/>
    <w:rsid w:val="008B78B1"/>
    <w:rsid w:val="008B7D97"/>
    <w:rsid w:val="008C0241"/>
    <w:rsid w:val="008C13CB"/>
    <w:rsid w:val="008C1745"/>
    <w:rsid w:val="008C1CCF"/>
    <w:rsid w:val="008C2213"/>
    <w:rsid w:val="008C223D"/>
    <w:rsid w:val="008C3FA2"/>
    <w:rsid w:val="008C4046"/>
    <w:rsid w:val="008C42A0"/>
    <w:rsid w:val="008C4DA9"/>
    <w:rsid w:val="008C5186"/>
    <w:rsid w:val="008C6418"/>
    <w:rsid w:val="008D0321"/>
    <w:rsid w:val="008D04AA"/>
    <w:rsid w:val="008D0978"/>
    <w:rsid w:val="008D19FD"/>
    <w:rsid w:val="008D1ABD"/>
    <w:rsid w:val="008D28DD"/>
    <w:rsid w:val="008D2C81"/>
    <w:rsid w:val="008D3195"/>
    <w:rsid w:val="008D3A0D"/>
    <w:rsid w:val="008D5A5E"/>
    <w:rsid w:val="008D5B7C"/>
    <w:rsid w:val="008D76F1"/>
    <w:rsid w:val="008E25D6"/>
    <w:rsid w:val="008E285F"/>
    <w:rsid w:val="008E2FFC"/>
    <w:rsid w:val="008E59D0"/>
    <w:rsid w:val="008E7BD4"/>
    <w:rsid w:val="008E7F5C"/>
    <w:rsid w:val="008F069C"/>
    <w:rsid w:val="008F0906"/>
    <w:rsid w:val="008F0A95"/>
    <w:rsid w:val="008F0DE2"/>
    <w:rsid w:val="008F15A0"/>
    <w:rsid w:val="008F178B"/>
    <w:rsid w:val="008F1D5E"/>
    <w:rsid w:val="008F27C3"/>
    <w:rsid w:val="008F2CC3"/>
    <w:rsid w:val="008F5003"/>
    <w:rsid w:val="008F5400"/>
    <w:rsid w:val="008F567D"/>
    <w:rsid w:val="008F582D"/>
    <w:rsid w:val="008F5DEE"/>
    <w:rsid w:val="008F6663"/>
    <w:rsid w:val="008F6A5E"/>
    <w:rsid w:val="008F6EB3"/>
    <w:rsid w:val="008F6F1A"/>
    <w:rsid w:val="008F7896"/>
    <w:rsid w:val="008F7897"/>
    <w:rsid w:val="008F7AF2"/>
    <w:rsid w:val="009001D6"/>
    <w:rsid w:val="00900218"/>
    <w:rsid w:val="009008E1"/>
    <w:rsid w:val="0090136E"/>
    <w:rsid w:val="0090137A"/>
    <w:rsid w:val="0090143D"/>
    <w:rsid w:val="00901701"/>
    <w:rsid w:val="00901B77"/>
    <w:rsid w:val="0090331A"/>
    <w:rsid w:val="00903370"/>
    <w:rsid w:val="0090396D"/>
    <w:rsid w:val="009042BC"/>
    <w:rsid w:val="009046C0"/>
    <w:rsid w:val="0090632F"/>
    <w:rsid w:val="00906B1A"/>
    <w:rsid w:val="009074FC"/>
    <w:rsid w:val="009117C4"/>
    <w:rsid w:val="009123BE"/>
    <w:rsid w:val="009129E4"/>
    <w:rsid w:val="0091349A"/>
    <w:rsid w:val="0091416E"/>
    <w:rsid w:val="00914399"/>
    <w:rsid w:val="009145B5"/>
    <w:rsid w:val="00915004"/>
    <w:rsid w:val="0091530C"/>
    <w:rsid w:val="009158BF"/>
    <w:rsid w:val="00916508"/>
    <w:rsid w:val="00916C7F"/>
    <w:rsid w:val="0092090C"/>
    <w:rsid w:val="009221E2"/>
    <w:rsid w:val="0092242A"/>
    <w:rsid w:val="009224D3"/>
    <w:rsid w:val="00923487"/>
    <w:rsid w:val="009239A3"/>
    <w:rsid w:val="009259AF"/>
    <w:rsid w:val="00925A4B"/>
    <w:rsid w:val="009268A6"/>
    <w:rsid w:val="00926920"/>
    <w:rsid w:val="00927567"/>
    <w:rsid w:val="00927D6B"/>
    <w:rsid w:val="009314D5"/>
    <w:rsid w:val="00931F49"/>
    <w:rsid w:val="009334A5"/>
    <w:rsid w:val="00933E08"/>
    <w:rsid w:val="009342FC"/>
    <w:rsid w:val="00936068"/>
    <w:rsid w:val="009361CF"/>
    <w:rsid w:val="009373FD"/>
    <w:rsid w:val="00940842"/>
    <w:rsid w:val="00940A74"/>
    <w:rsid w:val="00940D82"/>
    <w:rsid w:val="00941A5B"/>
    <w:rsid w:val="00941B31"/>
    <w:rsid w:val="00942310"/>
    <w:rsid w:val="009431EE"/>
    <w:rsid w:val="00943806"/>
    <w:rsid w:val="009441D3"/>
    <w:rsid w:val="00944EEB"/>
    <w:rsid w:val="0094572C"/>
    <w:rsid w:val="009458C6"/>
    <w:rsid w:val="0094614D"/>
    <w:rsid w:val="00946351"/>
    <w:rsid w:val="00946C03"/>
    <w:rsid w:val="00947C31"/>
    <w:rsid w:val="0095123D"/>
    <w:rsid w:val="009517CC"/>
    <w:rsid w:val="00951B9E"/>
    <w:rsid w:val="00952C71"/>
    <w:rsid w:val="00953641"/>
    <w:rsid w:val="009541EB"/>
    <w:rsid w:val="00955C53"/>
    <w:rsid w:val="0095642D"/>
    <w:rsid w:val="0095722D"/>
    <w:rsid w:val="0095727C"/>
    <w:rsid w:val="00957D1F"/>
    <w:rsid w:val="00961062"/>
    <w:rsid w:val="00961071"/>
    <w:rsid w:val="009615D4"/>
    <w:rsid w:val="0096190F"/>
    <w:rsid w:val="00962905"/>
    <w:rsid w:val="00963DE7"/>
    <w:rsid w:val="00964123"/>
    <w:rsid w:val="00964792"/>
    <w:rsid w:val="00964FFF"/>
    <w:rsid w:val="00966852"/>
    <w:rsid w:val="00967F26"/>
    <w:rsid w:val="00970A20"/>
    <w:rsid w:val="00970D6C"/>
    <w:rsid w:val="00970F52"/>
    <w:rsid w:val="0097163D"/>
    <w:rsid w:val="00971B13"/>
    <w:rsid w:val="009721F8"/>
    <w:rsid w:val="009726F0"/>
    <w:rsid w:val="00973852"/>
    <w:rsid w:val="00974677"/>
    <w:rsid w:val="00975747"/>
    <w:rsid w:val="00976023"/>
    <w:rsid w:val="00976F16"/>
    <w:rsid w:val="00976F50"/>
    <w:rsid w:val="00980461"/>
    <w:rsid w:val="00982030"/>
    <w:rsid w:val="00982606"/>
    <w:rsid w:val="009853D8"/>
    <w:rsid w:val="00985822"/>
    <w:rsid w:val="00985A86"/>
    <w:rsid w:val="009864AF"/>
    <w:rsid w:val="00986658"/>
    <w:rsid w:val="00986853"/>
    <w:rsid w:val="00986B9D"/>
    <w:rsid w:val="00987C6B"/>
    <w:rsid w:val="009901F4"/>
    <w:rsid w:val="00991F3E"/>
    <w:rsid w:val="009936D1"/>
    <w:rsid w:val="00995C3D"/>
    <w:rsid w:val="009969C3"/>
    <w:rsid w:val="009A110F"/>
    <w:rsid w:val="009A1448"/>
    <w:rsid w:val="009A2F17"/>
    <w:rsid w:val="009A3C2B"/>
    <w:rsid w:val="009A4F6F"/>
    <w:rsid w:val="009A553A"/>
    <w:rsid w:val="009A59A6"/>
    <w:rsid w:val="009A64E5"/>
    <w:rsid w:val="009A6A0A"/>
    <w:rsid w:val="009A6A4F"/>
    <w:rsid w:val="009A7721"/>
    <w:rsid w:val="009A7B1C"/>
    <w:rsid w:val="009A7F0B"/>
    <w:rsid w:val="009B11E5"/>
    <w:rsid w:val="009B124E"/>
    <w:rsid w:val="009B1E1C"/>
    <w:rsid w:val="009B1E4A"/>
    <w:rsid w:val="009B3A6D"/>
    <w:rsid w:val="009B4A7C"/>
    <w:rsid w:val="009B5526"/>
    <w:rsid w:val="009B5CBC"/>
    <w:rsid w:val="009B6791"/>
    <w:rsid w:val="009B68E6"/>
    <w:rsid w:val="009B6A9B"/>
    <w:rsid w:val="009B7A8F"/>
    <w:rsid w:val="009C1C90"/>
    <w:rsid w:val="009C2D88"/>
    <w:rsid w:val="009C32C0"/>
    <w:rsid w:val="009C32DC"/>
    <w:rsid w:val="009C442F"/>
    <w:rsid w:val="009C50F3"/>
    <w:rsid w:val="009C51A8"/>
    <w:rsid w:val="009C6075"/>
    <w:rsid w:val="009C6A2B"/>
    <w:rsid w:val="009C6A6F"/>
    <w:rsid w:val="009C6E7B"/>
    <w:rsid w:val="009C7986"/>
    <w:rsid w:val="009D0188"/>
    <w:rsid w:val="009D0C2E"/>
    <w:rsid w:val="009D160D"/>
    <w:rsid w:val="009D24F5"/>
    <w:rsid w:val="009D33D7"/>
    <w:rsid w:val="009D3803"/>
    <w:rsid w:val="009D3BE9"/>
    <w:rsid w:val="009D41A9"/>
    <w:rsid w:val="009D5EED"/>
    <w:rsid w:val="009D6810"/>
    <w:rsid w:val="009E00D5"/>
    <w:rsid w:val="009E127D"/>
    <w:rsid w:val="009E19A3"/>
    <w:rsid w:val="009E2BF5"/>
    <w:rsid w:val="009E4DC0"/>
    <w:rsid w:val="009E5D1B"/>
    <w:rsid w:val="009E64CA"/>
    <w:rsid w:val="009E7077"/>
    <w:rsid w:val="009F0596"/>
    <w:rsid w:val="009F4EEB"/>
    <w:rsid w:val="009F6BC5"/>
    <w:rsid w:val="00A008A0"/>
    <w:rsid w:val="00A023CB"/>
    <w:rsid w:val="00A02486"/>
    <w:rsid w:val="00A02B10"/>
    <w:rsid w:val="00A033E8"/>
    <w:rsid w:val="00A0629D"/>
    <w:rsid w:val="00A0660C"/>
    <w:rsid w:val="00A0757A"/>
    <w:rsid w:val="00A07B6F"/>
    <w:rsid w:val="00A1139A"/>
    <w:rsid w:val="00A128B7"/>
    <w:rsid w:val="00A13664"/>
    <w:rsid w:val="00A13FB2"/>
    <w:rsid w:val="00A14273"/>
    <w:rsid w:val="00A14F18"/>
    <w:rsid w:val="00A164D2"/>
    <w:rsid w:val="00A16975"/>
    <w:rsid w:val="00A17F9A"/>
    <w:rsid w:val="00A209D2"/>
    <w:rsid w:val="00A22025"/>
    <w:rsid w:val="00A22DBE"/>
    <w:rsid w:val="00A232A4"/>
    <w:rsid w:val="00A246B8"/>
    <w:rsid w:val="00A27BB2"/>
    <w:rsid w:val="00A30230"/>
    <w:rsid w:val="00A305D2"/>
    <w:rsid w:val="00A3307D"/>
    <w:rsid w:val="00A3428B"/>
    <w:rsid w:val="00A34E4E"/>
    <w:rsid w:val="00A35817"/>
    <w:rsid w:val="00A35DB5"/>
    <w:rsid w:val="00A372C9"/>
    <w:rsid w:val="00A416AD"/>
    <w:rsid w:val="00A4453A"/>
    <w:rsid w:val="00A45439"/>
    <w:rsid w:val="00A45C44"/>
    <w:rsid w:val="00A460D1"/>
    <w:rsid w:val="00A46310"/>
    <w:rsid w:val="00A469D9"/>
    <w:rsid w:val="00A471AE"/>
    <w:rsid w:val="00A473AE"/>
    <w:rsid w:val="00A478E4"/>
    <w:rsid w:val="00A47993"/>
    <w:rsid w:val="00A50A7C"/>
    <w:rsid w:val="00A50CD9"/>
    <w:rsid w:val="00A51374"/>
    <w:rsid w:val="00A513A3"/>
    <w:rsid w:val="00A52B5C"/>
    <w:rsid w:val="00A530DD"/>
    <w:rsid w:val="00A53AFC"/>
    <w:rsid w:val="00A5419B"/>
    <w:rsid w:val="00A5529A"/>
    <w:rsid w:val="00A55BA1"/>
    <w:rsid w:val="00A56E09"/>
    <w:rsid w:val="00A5703F"/>
    <w:rsid w:val="00A579D9"/>
    <w:rsid w:val="00A60D95"/>
    <w:rsid w:val="00A6106E"/>
    <w:rsid w:val="00A610B2"/>
    <w:rsid w:val="00A61A69"/>
    <w:rsid w:val="00A63E2B"/>
    <w:rsid w:val="00A64B0D"/>
    <w:rsid w:val="00A65072"/>
    <w:rsid w:val="00A65DCB"/>
    <w:rsid w:val="00A65FBB"/>
    <w:rsid w:val="00A662C0"/>
    <w:rsid w:val="00A66A8C"/>
    <w:rsid w:val="00A66C2B"/>
    <w:rsid w:val="00A67307"/>
    <w:rsid w:val="00A70343"/>
    <w:rsid w:val="00A70434"/>
    <w:rsid w:val="00A70858"/>
    <w:rsid w:val="00A7272A"/>
    <w:rsid w:val="00A727EA"/>
    <w:rsid w:val="00A75C25"/>
    <w:rsid w:val="00A75DCB"/>
    <w:rsid w:val="00A7645F"/>
    <w:rsid w:val="00A76D4F"/>
    <w:rsid w:val="00A76F0D"/>
    <w:rsid w:val="00A77018"/>
    <w:rsid w:val="00A80C5E"/>
    <w:rsid w:val="00A81823"/>
    <w:rsid w:val="00A8183A"/>
    <w:rsid w:val="00A81995"/>
    <w:rsid w:val="00A835EF"/>
    <w:rsid w:val="00A839DD"/>
    <w:rsid w:val="00A86051"/>
    <w:rsid w:val="00A8625F"/>
    <w:rsid w:val="00A8668D"/>
    <w:rsid w:val="00A87AB4"/>
    <w:rsid w:val="00A87D77"/>
    <w:rsid w:val="00A90151"/>
    <w:rsid w:val="00A90256"/>
    <w:rsid w:val="00A9063C"/>
    <w:rsid w:val="00A90F50"/>
    <w:rsid w:val="00A91FFC"/>
    <w:rsid w:val="00A9359B"/>
    <w:rsid w:val="00A9378E"/>
    <w:rsid w:val="00A94C54"/>
    <w:rsid w:val="00A9545C"/>
    <w:rsid w:val="00A964AA"/>
    <w:rsid w:val="00A964B7"/>
    <w:rsid w:val="00A9690E"/>
    <w:rsid w:val="00A96A90"/>
    <w:rsid w:val="00A970A6"/>
    <w:rsid w:val="00A970F6"/>
    <w:rsid w:val="00A97662"/>
    <w:rsid w:val="00AA09DC"/>
    <w:rsid w:val="00AA0C87"/>
    <w:rsid w:val="00AA163B"/>
    <w:rsid w:val="00AA1675"/>
    <w:rsid w:val="00AA1AB7"/>
    <w:rsid w:val="00AA2C1B"/>
    <w:rsid w:val="00AA3077"/>
    <w:rsid w:val="00AA33B7"/>
    <w:rsid w:val="00AA3569"/>
    <w:rsid w:val="00AA5A2E"/>
    <w:rsid w:val="00AA6568"/>
    <w:rsid w:val="00AA679A"/>
    <w:rsid w:val="00AA764D"/>
    <w:rsid w:val="00AB10F4"/>
    <w:rsid w:val="00AB11F0"/>
    <w:rsid w:val="00AB1B99"/>
    <w:rsid w:val="00AB222A"/>
    <w:rsid w:val="00AB2D17"/>
    <w:rsid w:val="00AB303A"/>
    <w:rsid w:val="00AB347D"/>
    <w:rsid w:val="00AB34AD"/>
    <w:rsid w:val="00AB377C"/>
    <w:rsid w:val="00AB46E2"/>
    <w:rsid w:val="00AB5360"/>
    <w:rsid w:val="00AB5762"/>
    <w:rsid w:val="00AB63A4"/>
    <w:rsid w:val="00AB76E1"/>
    <w:rsid w:val="00AC0088"/>
    <w:rsid w:val="00AC0A0E"/>
    <w:rsid w:val="00AC1046"/>
    <w:rsid w:val="00AC1D55"/>
    <w:rsid w:val="00AC1F97"/>
    <w:rsid w:val="00AC3BDD"/>
    <w:rsid w:val="00AC411B"/>
    <w:rsid w:val="00AC4F7C"/>
    <w:rsid w:val="00AC587D"/>
    <w:rsid w:val="00AC58F3"/>
    <w:rsid w:val="00AC625C"/>
    <w:rsid w:val="00AC6C49"/>
    <w:rsid w:val="00AD07CD"/>
    <w:rsid w:val="00AD0A86"/>
    <w:rsid w:val="00AD0B10"/>
    <w:rsid w:val="00AD1AA2"/>
    <w:rsid w:val="00AD1D69"/>
    <w:rsid w:val="00AD29B4"/>
    <w:rsid w:val="00AD2B37"/>
    <w:rsid w:val="00AD2E50"/>
    <w:rsid w:val="00AD5EB9"/>
    <w:rsid w:val="00AD649D"/>
    <w:rsid w:val="00AD696D"/>
    <w:rsid w:val="00AD6A38"/>
    <w:rsid w:val="00AD7112"/>
    <w:rsid w:val="00AD7587"/>
    <w:rsid w:val="00AD7635"/>
    <w:rsid w:val="00AD7A30"/>
    <w:rsid w:val="00AD7DDE"/>
    <w:rsid w:val="00AD7EE8"/>
    <w:rsid w:val="00AE2D3E"/>
    <w:rsid w:val="00AE3395"/>
    <w:rsid w:val="00AE6363"/>
    <w:rsid w:val="00AE6365"/>
    <w:rsid w:val="00AE7CDB"/>
    <w:rsid w:val="00AE7FC6"/>
    <w:rsid w:val="00AF0E73"/>
    <w:rsid w:val="00AF1289"/>
    <w:rsid w:val="00AF1F56"/>
    <w:rsid w:val="00AF28A2"/>
    <w:rsid w:val="00AF3BD9"/>
    <w:rsid w:val="00AF4790"/>
    <w:rsid w:val="00AF479F"/>
    <w:rsid w:val="00AF56AB"/>
    <w:rsid w:val="00AF59B7"/>
    <w:rsid w:val="00AF7583"/>
    <w:rsid w:val="00B00EA5"/>
    <w:rsid w:val="00B01B25"/>
    <w:rsid w:val="00B022F6"/>
    <w:rsid w:val="00B03D7D"/>
    <w:rsid w:val="00B044BC"/>
    <w:rsid w:val="00B05F65"/>
    <w:rsid w:val="00B06A3A"/>
    <w:rsid w:val="00B07B77"/>
    <w:rsid w:val="00B106BA"/>
    <w:rsid w:val="00B10B33"/>
    <w:rsid w:val="00B11F80"/>
    <w:rsid w:val="00B13108"/>
    <w:rsid w:val="00B148E0"/>
    <w:rsid w:val="00B16A85"/>
    <w:rsid w:val="00B16F20"/>
    <w:rsid w:val="00B176BD"/>
    <w:rsid w:val="00B17B5C"/>
    <w:rsid w:val="00B20A00"/>
    <w:rsid w:val="00B213C7"/>
    <w:rsid w:val="00B23258"/>
    <w:rsid w:val="00B23603"/>
    <w:rsid w:val="00B23946"/>
    <w:rsid w:val="00B23AB9"/>
    <w:rsid w:val="00B23AF0"/>
    <w:rsid w:val="00B24F96"/>
    <w:rsid w:val="00B253F7"/>
    <w:rsid w:val="00B26B31"/>
    <w:rsid w:val="00B278D0"/>
    <w:rsid w:val="00B279C0"/>
    <w:rsid w:val="00B302FA"/>
    <w:rsid w:val="00B30C5C"/>
    <w:rsid w:val="00B31278"/>
    <w:rsid w:val="00B317A9"/>
    <w:rsid w:val="00B31901"/>
    <w:rsid w:val="00B32C28"/>
    <w:rsid w:val="00B32D6C"/>
    <w:rsid w:val="00B3302F"/>
    <w:rsid w:val="00B33436"/>
    <w:rsid w:val="00B34048"/>
    <w:rsid w:val="00B3451A"/>
    <w:rsid w:val="00B34599"/>
    <w:rsid w:val="00B34B5F"/>
    <w:rsid w:val="00B3505C"/>
    <w:rsid w:val="00B3658F"/>
    <w:rsid w:val="00B37128"/>
    <w:rsid w:val="00B3749D"/>
    <w:rsid w:val="00B41157"/>
    <w:rsid w:val="00B42EE1"/>
    <w:rsid w:val="00B434F2"/>
    <w:rsid w:val="00B43AD0"/>
    <w:rsid w:val="00B43E01"/>
    <w:rsid w:val="00B443CC"/>
    <w:rsid w:val="00B44E72"/>
    <w:rsid w:val="00B45023"/>
    <w:rsid w:val="00B455D6"/>
    <w:rsid w:val="00B52BCB"/>
    <w:rsid w:val="00B53D79"/>
    <w:rsid w:val="00B53E84"/>
    <w:rsid w:val="00B5496B"/>
    <w:rsid w:val="00B551C2"/>
    <w:rsid w:val="00B553E7"/>
    <w:rsid w:val="00B5617E"/>
    <w:rsid w:val="00B64009"/>
    <w:rsid w:val="00B64982"/>
    <w:rsid w:val="00B652CF"/>
    <w:rsid w:val="00B65DAA"/>
    <w:rsid w:val="00B65F3B"/>
    <w:rsid w:val="00B66B2F"/>
    <w:rsid w:val="00B704F5"/>
    <w:rsid w:val="00B7126A"/>
    <w:rsid w:val="00B720EC"/>
    <w:rsid w:val="00B734E7"/>
    <w:rsid w:val="00B74BB8"/>
    <w:rsid w:val="00B74C94"/>
    <w:rsid w:val="00B74F7F"/>
    <w:rsid w:val="00B75B08"/>
    <w:rsid w:val="00B7663C"/>
    <w:rsid w:val="00B77627"/>
    <w:rsid w:val="00B779DD"/>
    <w:rsid w:val="00B8312A"/>
    <w:rsid w:val="00B83DA4"/>
    <w:rsid w:val="00B8451C"/>
    <w:rsid w:val="00B84869"/>
    <w:rsid w:val="00B84AE4"/>
    <w:rsid w:val="00B85313"/>
    <w:rsid w:val="00B85685"/>
    <w:rsid w:val="00B86607"/>
    <w:rsid w:val="00B87859"/>
    <w:rsid w:val="00B878F5"/>
    <w:rsid w:val="00B90D11"/>
    <w:rsid w:val="00B915E9"/>
    <w:rsid w:val="00B91D47"/>
    <w:rsid w:val="00B94667"/>
    <w:rsid w:val="00B94C95"/>
    <w:rsid w:val="00B953E2"/>
    <w:rsid w:val="00BA14DD"/>
    <w:rsid w:val="00BA173F"/>
    <w:rsid w:val="00BA204E"/>
    <w:rsid w:val="00BA3140"/>
    <w:rsid w:val="00BA393D"/>
    <w:rsid w:val="00BA3A15"/>
    <w:rsid w:val="00BA3CB8"/>
    <w:rsid w:val="00BA4326"/>
    <w:rsid w:val="00BA5375"/>
    <w:rsid w:val="00BA5A67"/>
    <w:rsid w:val="00BA7623"/>
    <w:rsid w:val="00BA7853"/>
    <w:rsid w:val="00BA7E57"/>
    <w:rsid w:val="00BB1F58"/>
    <w:rsid w:val="00BB2EB3"/>
    <w:rsid w:val="00BB5167"/>
    <w:rsid w:val="00BB6F12"/>
    <w:rsid w:val="00BC0DCE"/>
    <w:rsid w:val="00BC127C"/>
    <w:rsid w:val="00BC37A8"/>
    <w:rsid w:val="00BC4BBD"/>
    <w:rsid w:val="00BC50C0"/>
    <w:rsid w:val="00BC5556"/>
    <w:rsid w:val="00BC644E"/>
    <w:rsid w:val="00BC6606"/>
    <w:rsid w:val="00BC67B1"/>
    <w:rsid w:val="00BC7C1B"/>
    <w:rsid w:val="00BD0249"/>
    <w:rsid w:val="00BD0DFC"/>
    <w:rsid w:val="00BD1219"/>
    <w:rsid w:val="00BD190D"/>
    <w:rsid w:val="00BD1A4D"/>
    <w:rsid w:val="00BD2EEF"/>
    <w:rsid w:val="00BD313E"/>
    <w:rsid w:val="00BD3401"/>
    <w:rsid w:val="00BD3410"/>
    <w:rsid w:val="00BD3D7B"/>
    <w:rsid w:val="00BD4557"/>
    <w:rsid w:val="00BD5415"/>
    <w:rsid w:val="00BD5BC0"/>
    <w:rsid w:val="00BE0796"/>
    <w:rsid w:val="00BE14EE"/>
    <w:rsid w:val="00BE18F9"/>
    <w:rsid w:val="00BE21BF"/>
    <w:rsid w:val="00BE27A2"/>
    <w:rsid w:val="00BE29F0"/>
    <w:rsid w:val="00BE2AFB"/>
    <w:rsid w:val="00BE51B1"/>
    <w:rsid w:val="00BE5D4F"/>
    <w:rsid w:val="00BE6379"/>
    <w:rsid w:val="00BE7B76"/>
    <w:rsid w:val="00BF0084"/>
    <w:rsid w:val="00BF0452"/>
    <w:rsid w:val="00BF0EF2"/>
    <w:rsid w:val="00BF11A0"/>
    <w:rsid w:val="00BF2004"/>
    <w:rsid w:val="00BF3E01"/>
    <w:rsid w:val="00BF4B74"/>
    <w:rsid w:val="00BF5260"/>
    <w:rsid w:val="00BF561D"/>
    <w:rsid w:val="00BF5FA4"/>
    <w:rsid w:val="00BF671B"/>
    <w:rsid w:val="00BF68C8"/>
    <w:rsid w:val="00BF6E39"/>
    <w:rsid w:val="00BF7D89"/>
    <w:rsid w:val="00C0002A"/>
    <w:rsid w:val="00C01054"/>
    <w:rsid w:val="00C016A3"/>
    <w:rsid w:val="00C017D5"/>
    <w:rsid w:val="00C01E68"/>
    <w:rsid w:val="00C023BD"/>
    <w:rsid w:val="00C02AF1"/>
    <w:rsid w:val="00C04B6E"/>
    <w:rsid w:val="00C053BD"/>
    <w:rsid w:val="00C05748"/>
    <w:rsid w:val="00C058BF"/>
    <w:rsid w:val="00C05DF2"/>
    <w:rsid w:val="00C10248"/>
    <w:rsid w:val="00C1139F"/>
    <w:rsid w:val="00C11924"/>
    <w:rsid w:val="00C12652"/>
    <w:rsid w:val="00C135C5"/>
    <w:rsid w:val="00C13A6F"/>
    <w:rsid w:val="00C14016"/>
    <w:rsid w:val="00C144A2"/>
    <w:rsid w:val="00C14A68"/>
    <w:rsid w:val="00C15379"/>
    <w:rsid w:val="00C15436"/>
    <w:rsid w:val="00C155D3"/>
    <w:rsid w:val="00C15D51"/>
    <w:rsid w:val="00C16071"/>
    <w:rsid w:val="00C16162"/>
    <w:rsid w:val="00C16D56"/>
    <w:rsid w:val="00C17B40"/>
    <w:rsid w:val="00C2139B"/>
    <w:rsid w:val="00C21657"/>
    <w:rsid w:val="00C21C1B"/>
    <w:rsid w:val="00C221A0"/>
    <w:rsid w:val="00C23704"/>
    <w:rsid w:val="00C238D1"/>
    <w:rsid w:val="00C23A2A"/>
    <w:rsid w:val="00C24C73"/>
    <w:rsid w:val="00C25B46"/>
    <w:rsid w:val="00C25C46"/>
    <w:rsid w:val="00C275DE"/>
    <w:rsid w:val="00C3042D"/>
    <w:rsid w:val="00C306F5"/>
    <w:rsid w:val="00C309AB"/>
    <w:rsid w:val="00C31E23"/>
    <w:rsid w:val="00C31FEF"/>
    <w:rsid w:val="00C326F9"/>
    <w:rsid w:val="00C32CA5"/>
    <w:rsid w:val="00C339CB"/>
    <w:rsid w:val="00C34798"/>
    <w:rsid w:val="00C35017"/>
    <w:rsid w:val="00C36FFC"/>
    <w:rsid w:val="00C37A29"/>
    <w:rsid w:val="00C40596"/>
    <w:rsid w:val="00C409E4"/>
    <w:rsid w:val="00C40C80"/>
    <w:rsid w:val="00C41D3D"/>
    <w:rsid w:val="00C42C93"/>
    <w:rsid w:val="00C4381E"/>
    <w:rsid w:val="00C43B3A"/>
    <w:rsid w:val="00C43DDB"/>
    <w:rsid w:val="00C43E21"/>
    <w:rsid w:val="00C43E31"/>
    <w:rsid w:val="00C440F2"/>
    <w:rsid w:val="00C4546D"/>
    <w:rsid w:val="00C4650D"/>
    <w:rsid w:val="00C47A97"/>
    <w:rsid w:val="00C50A25"/>
    <w:rsid w:val="00C50D40"/>
    <w:rsid w:val="00C50E87"/>
    <w:rsid w:val="00C52067"/>
    <w:rsid w:val="00C521B9"/>
    <w:rsid w:val="00C522DE"/>
    <w:rsid w:val="00C53807"/>
    <w:rsid w:val="00C56153"/>
    <w:rsid w:val="00C561BC"/>
    <w:rsid w:val="00C56287"/>
    <w:rsid w:val="00C5672E"/>
    <w:rsid w:val="00C57A7C"/>
    <w:rsid w:val="00C606CB"/>
    <w:rsid w:val="00C610C1"/>
    <w:rsid w:val="00C62B4D"/>
    <w:rsid w:val="00C63621"/>
    <w:rsid w:val="00C66BF9"/>
    <w:rsid w:val="00C66F33"/>
    <w:rsid w:val="00C67E09"/>
    <w:rsid w:val="00C70D80"/>
    <w:rsid w:val="00C70EFC"/>
    <w:rsid w:val="00C71688"/>
    <w:rsid w:val="00C716A2"/>
    <w:rsid w:val="00C71CEF"/>
    <w:rsid w:val="00C750A2"/>
    <w:rsid w:val="00C75583"/>
    <w:rsid w:val="00C7590E"/>
    <w:rsid w:val="00C75966"/>
    <w:rsid w:val="00C75C56"/>
    <w:rsid w:val="00C761B8"/>
    <w:rsid w:val="00C7670E"/>
    <w:rsid w:val="00C77708"/>
    <w:rsid w:val="00C80ADC"/>
    <w:rsid w:val="00C80D9F"/>
    <w:rsid w:val="00C810D3"/>
    <w:rsid w:val="00C817D6"/>
    <w:rsid w:val="00C81BD6"/>
    <w:rsid w:val="00C825CA"/>
    <w:rsid w:val="00C82A5A"/>
    <w:rsid w:val="00C83C64"/>
    <w:rsid w:val="00C85C0D"/>
    <w:rsid w:val="00C90D26"/>
    <w:rsid w:val="00C90DA4"/>
    <w:rsid w:val="00C92127"/>
    <w:rsid w:val="00C932F3"/>
    <w:rsid w:val="00C933E6"/>
    <w:rsid w:val="00C937D2"/>
    <w:rsid w:val="00C95C9C"/>
    <w:rsid w:val="00C97B0C"/>
    <w:rsid w:val="00CA0B3F"/>
    <w:rsid w:val="00CA331B"/>
    <w:rsid w:val="00CA456C"/>
    <w:rsid w:val="00CA61E7"/>
    <w:rsid w:val="00CA7EE9"/>
    <w:rsid w:val="00CB065A"/>
    <w:rsid w:val="00CB0B6A"/>
    <w:rsid w:val="00CB276D"/>
    <w:rsid w:val="00CB2D68"/>
    <w:rsid w:val="00CB35A9"/>
    <w:rsid w:val="00CB3B46"/>
    <w:rsid w:val="00CB4B97"/>
    <w:rsid w:val="00CB62FF"/>
    <w:rsid w:val="00CB69E8"/>
    <w:rsid w:val="00CB7736"/>
    <w:rsid w:val="00CB7A97"/>
    <w:rsid w:val="00CB7C35"/>
    <w:rsid w:val="00CC0080"/>
    <w:rsid w:val="00CC0544"/>
    <w:rsid w:val="00CC05EF"/>
    <w:rsid w:val="00CC1E81"/>
    <w:rsid w:val="00CC228C"/>
    <w:rsid w:val="00CC3DE4"/>
    <w:rsid w:val="00CC459B"/>
    <w:rsid w:val="00CC507A"/>
    <w:rsid w:val="00CC521D"/>
    <w:rsid w:val="00CC5C63"/>
    <w:rsid w:val="00CC5F5B"/>
    <w:rsid w:val="00CC6C2B"/>
    <w:rsid w:val="00CD02BD"/>
    <w:rsid w:val="00CD0ECA"/>
    <w:rsid w:val="00CD39AF"/>
    <w:rsid w:val="00CD42D5"/>
    <w:rsid w:val="00CD5CA3"/>
    <w:rsid w:val="00CD61EB"/>
    <w:rsid w:val="00CD62B8"/>
    <w:rsid w:val="00CD7D7E"/>
    <w:rsid w:val="00CD7F44"/>
    <w:rsid w:val="00CE0185"/>
    <w:rsid w:val="00CE09F7"/>
    <w:rsid w:val="00CE26B8"/>
    <w:rsid w:val="00CE2C1C"/>
    <w:rsid w:val="00CE2E9F"/>
    <w:rsid w:val="00CE4132"/>
    <w:rsid w:val="00CE4207"/>
    <w:rsid w:val="00CE43AF"/>
    <w:rsid w:val="00CE4ACF"/>
    <w:rsid w:val="00CE4D3A"/>
    <w:rsid w:val="00CE4E05"/>
    <w:rsid w:val="00CE4FAE"/>
    <w:rsid w:val="00CE64FD"/>
    <w:rsid w:val="00CE7236"/>
    <w:rsid w:val="00CE7371"/>
    <w:rsid w:val="00CE7656"/>
    <w:rsid w:val="00CE79EB"/>
    <w:rsid w:val="00CF02F0"/>
    <w:rsid w:val="00CF1293"/>
    <w:rsid w:val="00CF2111"/>
    <w:rsid w:val="00CF2B48"/>
    <w:rsid w:val="00CF3D93"/>
    <w:rsid w:val="00CF3E43"/>
    <w:rsid w:val="00CF3FC9"/>
    <w:rsid w:val="00CF4BC6"/>
    <w:rsid w:val="00CF7794"/>
    <w:rsid w:val="00CF7976"/>
    <w:rsid w:val="00CF7F06"/>
    <w:rsid w:val="00D013D7"/>
    <w:rsid w:val="00D01615"/>
    <w:rsid w:val="00D02381"/>
    <w:rsid w:val="00D023AB"/>
    <w:rsid w:val="00D02433"/>
    <w:rsid w:val="00D0352E"/>
    <w:rsid w:val="00D035D8"/>
    <w:rsid w:val="00D042C9"/>
    <w:rsid w:val="00D04503"/>
    <w:rsid w:val="00D04C37"/>
    <w:rsid w:val="00D059C9"/>
    <w:rsid w:val="00D05BA5"/>
    <w:rsid w:val="00D06598"/>
    <w:rsid w:val="00D06CB1"/>
    <w:rsid w:val="00D07A50"/>
    <w:rsid w:val="00D10F14"/>
    <w:rsid w:val="00D11C6E"/>
    <w:rsid w:val="00D11D81"/>
    <w:rsid w:val="00D12EC2"/>
    <w:rsid w:val="00D13996"/>
    <w:rsid w:val="00D14119"/>
    <w:rsid w:val="00D15113"/>
    <w:rsid w:val="00D157BC"/>
    <w:rsid w:val="00D15AAC"/>
    <w:rsid w:val="00D15B7C"/>
    <w:rsid w:val="00D15B7D"/>
    <w:rsid w:val="00D16F74"/>
    <w:rsid w:val="00D1724B"/>
    <w:rsid w:val="00D175E3"/>
    <w:rsid w:val="00D177FC"/>
    <w:rsid w:val="00D2036D"/>
    <w:rsid w:val="00D20518"/>
    <w:rsid w:val="00D23829"/>
    <w:rsid w:val="00D23C11"/>
    <w:rsid w:val="00D248AC"/>
    <w:rsid w:val="00D248BE"/>
    <w:rsid w:val="00D25E4A"/>
    <w:rsid w:val="00D266D5"/>
    <w:rsid w:val="00D3011F"/>
    <w:rsid w:val="00D30791"/>
    <w:rsid w:val="00D3086E"/>
    <w:rsid w:val="00D30F3C"/>
    <w:rsid w:val="00D31E3E"/>
    <w:rsid w:val="00D32526"/>
    <w:rsid w:val="00D330CA"/>
    <w:rsid w:val="00D3316D"/>
    <w:rsid w:val="00D34C70"/>
    <w:rsid w:val="00D35493"/>
    <w:rsid w:val="00D35676"/>
    <w:rsid w:val="00D35965"/>
    <w:rsid w:val="00D3603B"/>
    <w:rsid w:val="00D36B1E"/>
    <w:rsid w:val="00D37882"/>
    <w:rsid w:val="00D40418"/>
    <w:rsid w:val="00D405ED"/>
    <w:rsid w:val="00D41164"/>
    <w:rsid w:val="00D4132A"/>
    <w:rsid w:val="00D41F42"/>
    <w:rsid w:val="00D42545"/>
    <w:rsid w:val="00D4366B"/>
    <w:rsid w:val="00D43FC4"/>
    <w:rsid w:val="00D45B61"/>
    <w:rsid w:val="00D45CAB"/>
    <w:rsid w:val="00D46FD9"/>
    <w:rsid w:val="00D4783A"/>
    <w:rsid w:val="00D50232"/>
    <w:rsid w:val="00D5232A"/>
    <w:rsid w:val="00D526D4"/>
    <w:rsid w:val="00D52F8C"/>
    <w:rsid w:val="00D532C0"/>
    <w:rsid w:val="00D535DD"/>
    <w:rsid w:val="00D53F4A"/>
    <w:rsid w:val="00D54B4F"/>
    <w:rsid w:val="00D5512F"/>
    <w:rsid w:val="00D57053"/>
    <w:rsid w:val="00D602C1"/>
    <w:rsid w:val="00D60649"/>
    <w:rsid w:val="00D60DA2"/>
    <w:rsid w:val="00D6148B"/>
    <w:rsid w:val="00D61873"/>
    <w:rsid w:val="00D61E88"/>
    <w:rsid w:val="00D64638"/>
    <w:rsid w:val="00D64C3F"/>
    <w:rsid w:val="00D66191"/>
    <w:rsid w:val="00D66E0C"/>
    <w:rsid w:val="00D676A0"/>
    <w:rsid w:val="00D70FFE"/>
    <w:rsid w:val="00D7132F"/>
    <w:rsid w:val="00D71358"/>
    <w:rsid w:val="00D73B4B"/>
    <w:rsid w:val="00D74337"/>
    <w:rsid w:val="00D75067"/>
    <w:rsid w:val="00D75C2B"/>
    <w:rsid w:val="00D75FEB"/>
    <w:rsid w:val="00D7696E"/>
    <w:rsid w:val="00D772DB"/>
    <w:rsid w:val="00D7766E"/>
    <w:rsid w:val="00D77874"/>
    <w:rsid w:val="00D77FAA"/>
    <w:rsid w:val="00D80A46"/>
    <w:rsid w:val="00D80DBA"/>
    <w:rsid w:val="00D8140E"/>
    <w:rsid w:val="00D816D7"/>
    <w:rsid w:val="00D81CF3"/>
    <w:rsid w:val="00D82F92"/>
    <w:rsid w:val="00D83923"/>
    <w:rsid w:val="00D83937"/>
    <w:rsid w:val="00D84C24"/>
    <w:rsid w:val="00D8657A"/>
    <w:rsid w:val="00D86B73"/>
    <w:rsid w:val="00D86D5F"/>
    <w:rsid w:val="00D86DF0"/>
    <w:rsid w:val="00D86EE4"/>
    <w:rsid w:val="00D87270"/>
    <w:rsid w:val="00D90E1D"/>
    <w:rsid w:val="00D91D3F"/>
    <w:rsid w:val="00D93740"/>
    <w:rsid w:val="00D9419D"/>
    <w:rsid w:val="00D94232"/>
    <w:rsid w:val="00D943D4"/>
    <w:rsid w:val="00D948D8"/>
    <w:rsid w:val="00D959D9"/>
    <w:rsid w:val="00D95F41"/>
    <w:rsid w:val="00D9626F"/>
    <w:rsid w:val="00D96F65"/>
    <w:rsid w:val="00D97A8D"/>
    <w:rsid w:val="00DA136C"/>
    <w:rsid w:val="00DA2DA6"/>
    <w:rsid w:val="00DA2EF4"/>
    <w:rsid w:val="00DA3017"/>
    <w:rsid w:val="00DA5484"/>
    <w:rsid w:val="00DA59B9"/>
    <w:rsid w:val="00DA5D8F"/>
    <w:rsid w:val="00DA5E89"/>
    <w:rsid w:val="00DB0AF0"/>
    <w:rsid w:val="00DB2C7B"/>
    <w:rsid w:val="00DB3631"/>
    <w:rsid w:val="00DB52DC"/>
    <w:rsid w:val="00DB5D88"/>
    <w:rsid w:val="00DB6CFC"/>
    <w:rsid w:val="00DB7E8D"/>
    <w:rsid w:val="00DC1012"/>
    <w:rsid w:val="00DC18D8"/>
    <w:rsid w:val="00DC1B37"/>
    <w:rsid w:val="00DC30D8"/>
    <w:rsid w:val="00DC423D"/>
    <w:rsid w:val="00DC46F4"/>
    <w:rsid w:val="00DC4B08"/>
    <w:rsid w:val="00DC5B81"/>
    <w:rsid w:val="00DC5DFF"/>
    <w:rsid w:val="00DC629A"/>
    <w:rsid w:val="00DC69A2"/>
    <w:rsid w:val="00DC74CB"/>
    <w:rsid w:val="00DC7AEE"/>
    <w:rsid w:val="00DD00B1"/>
    <w:rsid w:val="00DD1084"/>
    <w:rsid w:val="00DD134A"/>
    <w:rsid w:val="00DD171B"/>
    <w:rsid w:val="00DD2A09"/>
    <w:rsid w:val="00DD338A"/>
    <w:rsid w:val="00DD3562"/>
    <w:rsid w:val="00DD4B30"/>
    <w:rsid w:val="00DD5A99"/>
    <w:rsid w:val="00DD6473"/>
    <w:rsid w:val="00DD7C63"/>
    <w:rsid w:val="00DE10C3"/>
    <w:rsid w:val="00DE1871"/>
    <w:rsid w:val="00DE1F9D"/>
    <w:rsid w:val="00DE2D64"/>
    <w:rsid w:val="00DE4449"/>
    <w:rsid w:val="00DE5C67"/>
    <w:rsid w:val="00DE73B0"/>
    <w:rsid w:val="00DE7BB3"/>
    <w:rsid w:val="00DF1CAB"/>
    <w:rsid w:val="00DF3936"/>
    <w:rsid w:val="00DF3C6F"/>
    <w:rsid w:val="00DF4E3E"/>
    <w:rsid w:val="00DF56A0"/>
    <w:rsid w:val="00DF57D9"/>
    <w:rsid w:val="00DF60B9"/>
    <w:rsid w:val="00DF63B7"/>
    <w:rsid w:val="00DF64F7"/>
    <w:rsid w:val="00DF72A5"/>
    <w:rsid w:val="00DF780C"/>
    <w:rsid w:val="00DF7FB9"/>
    <w:rsid w:val="00E00710"/>
    <w:rsid w:val="00E010CD"/>
    <w:rsid w:val="00E011F7"/>
    <w:rsid w:val="00E01D47"/>
    <w:rsid w:val="00E021ED"/>
    <w:rsid w:val="00E03496"/>
    <w:rsid w:val="00E034E7"/>
    <w:rsid w:val="00E0453D"/>
    <w:rsid w:val="00E05176"/>
    <w:rsid w:val="00E05FA6"/>
    <w:rsid w:val="00E06512"/>
    <w:rsid w:val="00E07052"/>
    <w:rsid w:val="00E1100E"/>
    <w:rsid w:val="00E111C0"/>
    <w:rsid w:val="00E14FC4"/>
    <w:rsid w:val="00E15088"/>
    <w:rsid w:val="00E1515C"/>
    <w:rsid w:val="00E15A2F"/>
    <w:rsid w:val="00E15C72"/>
    <w:rsid w:val="00E16FDF"/>
    <w:rsid w:val="00E17198"/>
    <w:rsid w:val="00E20495"/>
    <w:rsid w:val="00E236E3"/>
    <w:rsid w:val="00E23B79"/>
    <w:rsid w:val="00E241B0"/>
    <w:rsid w:val="00E25474"/>
    <w:rsid w:val="00E272A9"/>
    <w:rsid w:val="00E30382"/>
    <w:rsid w:val="00E30ECA"/>
    <w:rsid w:val="00E32BA4"/>
    <w:rsid w:val="00E32EE5"/>
    <w:rsid w:val="00E32F93"/>
    <w:rsid w:val="00E33333"/>
    <w:rsid w:val="00E33518"/>
    <w:rsid w:val="00E35B5D"/>
    <w:rsid w:val="00E35C05"/>
    <w:rsid w:val="00E365EB"/>
    <w:rsid w:val="00E3670A"/>
    <w:rsid w:val="00E36B80"/>
    <w:rsid w:val="00E375C4"/>
    <w:rsid w:val="00E379F7"/>
    <w:rsid w:val="00E40591"/>
    <w:rsid w:val="00E407D9"/>
    <w:rsid w:val="00E4124B"/>
    <w:rsid w:val="00E41583"/>
    <w:rsid w:val="00E42838"/>
    <w:rsid w:val="00E433F3"/>
    <w:rsid w:val="00E44348"/>
    <w:rsid w:val="00E44BEF"/>
    <w:rsid w:val="00E4641B"/>
    <w:rsid w:val="00E46BD5"/>
    <w:rsid w:val="00E47107"/>
    <w:rsid w:val="00E47BDC"/>
    <w:rsid w:val="00E47DDD"/>
    <w:rsid w:val="00E5054D"/>
    <w:rsid w:val="00E50969"/>
    <w:rsid w:val="00E51459"/>
    <w:rsid w:val="00E514C6"/>
    <w:rsid w:val="00E525D6"/>
    <w:rsid w:val="00E526D7"/>
    <w:rsid w:val="00E52A0A"/>
    <w:rsid w:val="00E54ACD"/>
    <w:rsid w:val="00E54B2B"/>
    <w:rsid w:val="00E54E87"/>
    <w:rsid w:val="00E55DD4"/>
    <w:rsid w:val="00E61632"/>
    <w:rsid w:val="00E63287"/>
    <w:rsid w:val="00E64D8A"/>
    <w:rsid w:val="00E65A8F"/>
    <w:rsid w:val="00E665F2"/>
    <w:rsid w:val="00E667F8"/>
    <w:rsid w:val="00E66A28"/>
    <w:rsid w:val="00E672F5"/>
    <w:rsid w:val="00E67577"/>
    <w:rsid w:val="00E67AB4"/>
    <w:rsid w:val="00E70DD7"/>
    <w:rsid w:val="00E71D71"/>
    <w:rsid w:val="00E72CD9"/>
    <w:rsid w:val="00E72EE0"/>
    <w:rsid w:val="00E73113"/>
    <w:rsid w:val="00E7326B"/>
    <w:rsid w:val="00E7404F"/>
    <w:rsid w:val="00E741FB"/>
    <w:rsid w:val="00E74C54"/>
    <w:rsid w:val="00E74F8D"/>
    <w:rsid w:val="00E77A80"/>
    <w:rsid w:val="00E77CBE"/>
    <w:rsid w:val="00E8079C"/>
    <w:rsid w:val="00E81DED"/>
    <w:rsid w:val="00E81E3E"/>
    <w:rsid w:val="00E820D3"/>
    <w:rsid w:val="00E82542"/>
    <w:rsid w:val="00E82C79"/>
    <w:rsid w:val="00E84DBC"/>
    <w:rsid w:val="00E855AC"/>
    <w:rsid w:val="00E8693A"/>
    <w:rsid w:val="00E8712E"/>
    <w:rsid w:val="00E87134"/>
    <w:rsid w:val="00E87281"/>
    <w:rsid w:val="00E901E0"/>
    <w:rsid w:val="00E90CA6"/>
    <w:rsid w:val="00E91A7E"/>
    <w:rsid w:val="00E91FED"/>
    <w:rsid w:val="00E920D7"/>
    <w:rsid w:val="00E92CF1"/>
    <w:rsid w:val="00E93072"/>
    <w:rsid w:val="00E954B5"/>
    <w:rsid w:val="00E95ACD"/>
    <w:rsid w:val="00E95C2A"/>
    <w:rsid w:val="00E9743A"/>
    <w:rsid w:val="00E97D6A"/>
    <w:rsid w:val="00E97DD4"/>
    <w:rsid w:val="00EA1403"/>
    <w:rsid w:val="00EA1943"/>
    <w:rsid w:val="00EA1D89"/>
    <w:rsid w:val="00EA356E"/>
    <w:rsid w:val="00EA44F6"/>
    <w:rsid w:val="00EA4563"/>
    <w:rsid w:val="00EA53DC"/>
    <w:rsid w:val="00EA54CF"/>
    <w:rsid w:val="00EA614D"/>
    <w:rsid w:val="00EA6B8F"/>
    <w:rsid w:val="00EA73C7"/>
    <w:rsid w:val="00EA7791"/>
    <w:rsid w:val="00EB0B16"/>
    <w:rsid w:val="00EB1EF2"/>
    <w:rsid w:val="00EB290E"/>
    <w:rsid w:val="00EB34A5"/>
    <w:rsid w:val="00EB3F9D"/>
    <w:rsid w:val="00EB4733"/>
    <w:rsid w:val="00EB4D9A"/>
    <w:rsid w:val="00EB5DC6"/>
    <w:rsid w:val="00EB6691"/>
    <w:rsid w:val="00EB6ECE"/>
    <w:rsid w:val="00EB7028"/>
    <w:rsid w:val="00EC0096"/>
    <w:rsid w:val="00EC05DE"/>
    <w:rsid w:val="00EC1785"/>
    <w:rsid w:val="00EC180B"/>
    <w:rsid w:val="00EC1D53"/>
    <w:rsid w:val="00EC2005"/>
    <w:rsid w:val="00EC2CA0"/>
    <w:rsid w:val="00EC3230"/>
    <w:rsid w:val="00EC3A1F"/>
    <w:rsid w:val="00EC419D"/>
    <w:rsid w:val="00EC6523"/>
    <w:rsid w:val="00EC7317"/>
    <w:rsid w:val="00EC7D41"/>
    <w:rsid w:val="00ED009C"/>
    <w:rsid w:val="00ED0C21"/>
    <w:rsid w:val="00ED2357"/>
    <w:rsid w:val="00ED38D0"/>
    <w:rsid w:val="00ED3F9D"/>
    <w:rsid w:val="00ED4488"/>
    <w:rsid w:val="00ED4983"/>
    <w:rsid w:val="00ED5455"/>
    <w:rsid w:val="00ED5FBF"/>
    <w:rsid w:val="00ED629B"/>
    <w:rsid w:val="00ED6808"/>
    <w:rsid w:val="00ED79B3"/>
    <w:rsid w:val="00EE08C9"/>
    <w:rsid w:val="00EE46AC"/>
    <w:rsid w:val="00EE6CA0"/>
    <w:rsid w:val="00EE6CA2"/>
    <w:rsid w:val="00EE6F14"/>
    <w:rsid w:val="00EF1C7E"/>
    <w:rsid w:val="00EF2E72"/>
    <w:rsid w:val="00EF3F23"/>
    <w:rsid w:val="00EF53EA"/>
    <w:rsid w:val="00EF5C71"/>
    <w:rsid w:val="00EF6384"/>
    <w:rsid w:val="00EF6767"/>
    <w:rsid w:val="00EF6838"/>
    <w:rsid w:val="00EF6879"/>
    <w:rsid w:val="00EF6917"/>
    <w:rsid w:val="00EF6A8C"/>
    <w:rsid w:val="00F0157F"/>
    <w:rsid w:val="00F01B53"/>
    <w:rsid w:val="00F0275B"/>
    <w:rsid w:val="00F03247"/>
    <w:rsid w:val="00F03505"/>
    <w:rsid w:val="00F03619"/>
    <w:rsid w:val="00F040F5"/>
    <w:rsid w:val="00F04705"/>
    <w:rsid w:val="00F04869"/>
    <w:rsid w:val="00F04EA7"/>
    <w:rsid w:val="00F05D75"/>
    <w:rsid w:val="00F0745A"/>
    <w:rsid w:val="00F07754"/>
    <w:rsid w:val="00F07C4C"/>
    <w:rsid w:val="00F108A5"/>
    <w:rsid w:val="00F1161A"/>
    <w:rsid w:val="00F11ABB"/>
    <w:rsid w:val="00F11D0A"/>
    <w:rsid w:val="00F13F7A"/>
    <w:rsid w:val="00F1545D"/>
    <w:rsid w:val="00F15E74"/>
    <w:rsid w:val="00F162D4"/>
    <w:rsid w:val="00F170E7"/>
    <w:rsid w:val="00F17321"/>
    <w:rsid w:val="00F1734B"/>
    <w:rsid w:val="00F2058B"/>
    <w:rsid w:val="00F2103D"/>
    <w:rsid w:val="00F21287"/>
    <w:rsid w:val="00F21387"/>
    <w:rsid w:val="00F21488"/>
    <w:rsid w:val="00F21882"/>
    <w:rsid w:val="00F21CC7"/>
    <w:rsid w:val="00F22054"/>
    <w:rsid w:val="00F22F65"/>
    <w:rsid w:val="00F23676"/>
    <w:rsid w:val="00F23773"/>
    <w:rsid w:val="00F2408C"/>
    <w:rsid w:val="00F2430A"/>
    <w:rsid w:val="00F25AE6"/>
    <w:rsid w:val="00F25BCA"/>
    <w:rsid w:val="00F27674"/>
    <w:rsid w:val="00F277CF"/>
    <w:rsid w:val="00F27826"/>
    <w:rsid w:val="00F27C6D"/>
    <w:rsid w:val="00F27F0D"/>
    <w:rsid w:val="00F31B6C"/>
    <w:rsid w:val="00F3209B"/>
    <w:rsid w:val="00F3214C"/>
    <w:rsid w:val="00F32D33"/>
    <w:rsid w:val="00F33F8D"/>
    <w:rsid w:val="00F34CA0"/>
    <w:rsid w:val="00F34F9F"/>
    <w:rsid w:val="00F35297"/>
    <w:rsid w:val="00F35CD2"/>
    <w:rsid w:val="00F35F42"/>
    <w:rsid w:val="00F37608"/>
    <w:rsid w:val="00F37CB6"/>
    <w:rsid w:val="00F37F65"/>
    <w:rsid w:val="00F4010B"/>
    <w:rsid w:val="00F401D6"/>
    <w:rsid w:val="00F40C5F"/>
    <w:rsid w:val="00F4176F"/>
    <w:rsid w:val="00F42396"/>
    <w:rsid w:val="00F425A7"/>
    <w:rsid w:val="00F438EE"/>
    <w:rsid w:val="00F45850"/>
    <w:rsid w:val="00F468C5"/>
    <w:rsid w:val="00F46E42"/>
    <w:rsid w:val="00F4702C"/>
    <w:rsid w:val="00F505B8"/>
    <w:rsid w:val="00F5225D"/>
    <w:rsid w:val="00F52E77"/>
    <w:rsid w:val="00F53EFE"/>
    <w:rsid w:val="00F541E6"/>
    <w:rsid w:val="00F548F8"/>
    <w:rsid w:val="00F563CA"/>
    <w:rsid w:val="00F572A5"/>
    <w:rsid w:val="00F6094B"/>
    <w:rsid w:val="00F60BA2"/>
    <w:rsid w:val="00F62C87"/>
    <w:rsid w:val="00F634F6"/>
    <w:rsid w:val="00F6352C"/>
    <w:rsid w:val="00F65940"/>
    <w:rsid w:val="00F66276"/>
    <w:rsid w:val="00F66D3B"/>
    <w:rsid w:val="00F7064C"/>
    <w:rsid w:val="00F71343"/>
    <w:rsid w:val="00F71B9B"/>
    <w:rsid w:val="00F71DF1"/>
    <w:rsid w:val="00F71FEF"/>
    <w:rsid w:val="00F7354C"/>
    <w:rsid w:val="00F765A3"/>
    <w:rsid w:val="00F77B4D"/>
    <w:rsid w:val="00F77DF8"/>
    <w:rsid w:val="00F77F4E"/>
    <w:rsid w:val="00F77FE1"/>
    <w:rsid w:val="00F8032F"/>
    <w:rsid w:val="00F80AB8"/>
    <w:rsid w:val="00F80DA6"/>
    <w:rsid w:val="00F81154"/>
    <w:rsid w:val="00F81646"/>
    <w:rsid w:val="00F8459E"/>
    <w:rsid w:val="00F85CC0"/>
    <w:rsid w:val="00F86B72"/>
    <w:rsid w:val="00F86DF6"/>
    <w:rsid w:val="00F87B07"/>
    <w:rsid w:val="00F90C3F"/>
    <w:rsid w:val="00F9139A"/>
    <w:rsid w:val="00F91666"/>
    <w:rsid w:val="00F9234F"/>
    <w:rsid w:val="00F93B24"/>
    <w:rsid w:val="00F94173"/>
    <w:rsid w:val="00F944AB"/>
    <w:rsid w:val="00F94880"/>
    <w:rsid w:val="00F961F3"/>
    <w:rsid w:val="00FA27EE"/>
    <w:rsid w:val="00FA33D2"/>
    <w:rsid w:val="00FA3473"/>
    <w:rsid w:val="00FA64B4"/>
    <w:rsid w:val="00FA76E6"/>
    <w:rsid w:val="00FA7B48"/>
    <w:rsid w:val="00FB016C"/>
    <w:rsid w:val="00FB0CD3"/>
    <w:rsid w:val="00FB10C8"/>
    <w:rsid w:val="00FB2531"/>
    <w:rsid w:val="00FB2D3D"/>
    <w:rsid w:val="00FB4E93"/>
    <w:rsid w:val="00FB574C"/>
    <w:rsid w:val="00FB6484"/>
    <w:rsid w:val="00FB6EC4"/>
    <w:rsid w:val="00FC0D0D"/>
    <w:rsid w:val="00FC12E7"/>
    <w:rsid w:val="00FC2CD9"/>
    <w:rsid w:val="00FC2D8B"/>
    <w:rsid w:val="00FC4E54"/>
    <w:rsid w:val="00FC5EB1"/>
    <w:rsid w:val="00FD1005"/>
    <w:rsid w:val="00FD3016"/>
    <w:rsid w:val="00FD3306"/>
    <w:rsid w:val="00FD36B1"/>
    <w:rsid w:val="00FD3910"/>
    <w:rsid w:val="00FD3E9A"/>
    <w:rsid w:val="00FD45AF"/>
    <w:rsid w:val="00FD5698"/>
    <w:rsid w:val="00FD7BE9"/>
    <w:rsid w:val="00FE06BE"/>
    <w:rsid w:val="00FE0DB5"/>
    <w:rsid w:val="00FE1673"/>
    <w:rsid w:val="00FE209E"/>
    <w:rsid w:val="00FE2196"/>
    <w:rsid w:val="00FE2F7F"/>
    <w:rsid w:val="00FE40EC"/>
    <w:rsid w:val="00FE5601"/>
    <w:rsid w:val="00FE59FD"/>
    <w:rsid w:val="00FE60A0"/>
    <w:rsid w:val="00FE662A"/>
    <w:rsid w:val="00FE72E4"/>
    <w:rsid w:val="00FE7F98"/>
    <w:rsid w:val="00FF18F2"/>
    <w:rsid w:val="00FF1A78"/>
    <w:rsid w:val="00FF1CA7"/>
    <w:rsid w:val="00FF2103"/>
    <w:rsid w:val="00FF29D0"/>
    <w:rsid w:val="00FF2E7F"/>
    <w:rsid w:val="00FF306D"/>
    <w:rsid w:val="00FF4055"/>
    <w:rsid w:val="00FF581A"/>
    <w:rsid w:val="00FF5B85"/>
    <w:rsid w:val="00FF5E7D"/>
    <w:rsid w:val="00FF5FB7"/>
    <w:rsid w:val="00FF662B"/>
    <w:rsid w:val="00FF754F"/>
    <w:rsid w:val="010334EE"/>
    <w:rsid w:val="0138FD78"/>
    <w:rsid w:val="0BF51707"/>
    <w:rsid w:val="0EA164C2"/>
    <w:rsid w:val="13665D95"/>
    <w:rsid w:val="17827EB1"/>
    <w:rsid w:val="1A2747F0"/>
    <w:rsid w:val="1C509204"/>
    <w:rsid w:val="1E4BDCF5"/>
    <w:rsid w:val="222BEDC2"/>
    <w:rsid w:val="229BBFAB"/>
    <w:rsid w:val="29431DFD"/>
    <w:rsid w:val="2AF1E4EC"/>
    <w:rsid w:val="2CCDC957"/>
    <w:rsid w:val="35CFF733"/>
    <w:rsid w:val="36F180F6"/>
    <w:rsid w:val="3A9099E8"/>
    <w:rsid w:val="3D2913E0"/>
    <w:rsid w:val="3D79F56F"/>
    <w:rsid w:val="3D91EEDC"/>
    <w:rsid w:val="3DBC52EC"/>
    <w:rsid w:val="4091A5A1"/>
    <w:rsid w:val="4093FB79"/>
    <w:rsid w:val="4240C5ED"/>
    <w:rsid w:val="48AE8EF9"/>
    <w:rsid w:val="53C9D938"/>
    <w:rsid w:val="5551FE34"/>
    <w:rsid w:val="5735D4F2"/>
    <w:rsid w:val="576D95F2"/>
    <w:rsid w:val="584F0520"/>
    <w:rsid w:val="5AF81400"/>
    <w:rsid w:val="5C973559"/>
    <w:rsid w:val="61BFC3D1"/>
    <w:rsid w:val="65CB4093"/>
    <w:rsid w:val="65CDDBDC"/>
    <w:rsid w:val="689580CD"/>
    <w:rsid w:val="69BA642D"/>
    <w:rsid w:val="6A9914BF"/>
    <w:rsid w:val="6B5FE02C"/>
    <w:rsid w:val="6DC84967"/>
    <w:rsid w:val="6DCF9F75"/>
    <w:rsid w:val="6DEA5A6E"/>
    <w:rsid w:val="6FBFA9CE"/>
    <w:rsid w:val="7002002F"/>
    <w:rsid w:val="71B6664A"/>
    <w:rsid w:val="71F4DC0C"/>
    <w:rsid w:val="731C8CED"/>
    <w:rsid w:val="74B4C5E6"/>
    <w:rsid w:val="778B7B38"/>
    <w:rsid w:val="786C2173"/>
    <w:rsid w:val="78FB879F"/>
    <w:rsid w:val="79E9479C"/>
    <w:rsid w:val="7A7A348F"/>
    <w:rsid w:val="7BE57A9E"/>
    <w:rsid w:val="7D4A2467"/>
    <w:rsid w:val="7D7E4B0F"/>
    <w:rsid w:val="7F6A979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3D211"/>
  <w15:chartTrackingRefBased/>
  <w15:docId w15:val="{5C7FA1DC-CC47-49DA-B461-3B860226E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3C1F67"/>
    <w:pPr>
      <w:spacing w:before="120" w:after="120" w:line="280" w:lineRule="atLeast"/>
    </w:pPr>
    <w:rPr>
      <w:sz w:val="20"/>
      <w:szCs w:val="20"/>
    </w:rPr>
  </w:style>
  <w:style w:type="paragraph" w:styleId="Heading1">
    <w:name w:val="heading 1"/>
    <w:basedOn w:val="Normal"/>
    <w:next w:val="BodyText"/>
    <w:link w:val="Heading1Char"/>
    <w:uiPriority w:val="9"/>
    <w:qFormat/>
    <w:rsid w:val="008C6418"/>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C6418"/>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C6418"/>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C6418"/>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C6418"/>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C6418"/>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C6418"/>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C6418"/>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C6418"/>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6418"/>
    <w:rPr>
      <w:color w:val="808080"/>
    </w:rPr>
  </w:style>
  <w:style w:type="paragraph" w:styleId="Date">
    <w:name w:val="Date"/>
    <w:basedOn w:val="Normal"/>
    <w:next w:val="Normal"/>
    <w:link w:val="DateChar"/>
    <w:uiPriority w:val="99"/>
    <w:unhideWhenUsed/>
    <w:rsid w:val="008C6418"/>
    <w:pPr>
      <w:spacing w:after="360" w:line="293" w:lineRule="auto"/>
    </w:pPr>
  </w:style>
  <w:style w:type="character" w:customStyle="1" w:styleId="DateChar">
    <w:name w:val="Date Char"/>
    <w:basedOn w:val="DefaultParagraphFont"/>
    <w:link w:val="Date"/>
    <w:uiPriority w:val="99"/>
    <w:rsid w:val="008C6418"/>
    <w:rPr>
      <w:sz w:val="20"/>
      <w:szCs w:val="20"/>
    </w:rPr>
  </w:style>
  <w:style w:type="paragraph" w:styleId="NoSpacing">
    <w:name w:val="No Spacing"/>
    <w:basedOn w:val="Normal"/>
    <w:link w:val="NoSpacingChar"/>
    <w:uiPriority w:val="10"/>
    <w:qFormat/>
    <w:rsid w:val="008C6418"/>
    <w:pPr>
      <w:spacing w:before="0" w:after="0"/>
    </w:pPr>
  </w:style>
  <w:style w:type="paragraph" w:styleId="ListBullet">
    <w:name w:val="List Bullet"/>
    <w:basedOn w:val="Normal"/>
    <w:link w:val="ListBulletChar"/>
    <w:uiPriority w:val="1"/>
    <w:qFormat/>
    <w:rsid w:val="008C6418"/>
    <w:pPr>
      <w:numPr>
        <w:numId w:val="15"/>
      </w:numPr>
      <w:contextualSpacing/>
    </w:pPr>
  </w:style>
  <w:style w:type="paragraph" w:styleId="ListBullet2">
    <w:name w:val="List Bullet 2"/>
    <w:basedOn w:val="Normal"/>
    <w:uiPriority w:val="1"/>
    <w:qFormat/>
    <w:rsid w:val="008C6418"/>
    <w:pPr>
      <w:numPr>
        <w:ilvl w:val="1"/>
        <w:numId w:val="15"/>
      </w:numPr>
      <w:contextualSpacing/>
    </w:pPr>
  </w:style>
  <w:style w:type="paragraph" w:styleId="ListNumber">
    <w:name w:val="List Number"/>
    <w:basedOn w:val="Normal"/>
    <w:uiPriority w:val="2"/>
    <w:qFormat/>
    <w:rsid w:val="008C6418"/>
    <w:pPr>
      <w:numPr>
        <w:numId w:val="14"/>
      </w:numPr>
      <w:spacing w:before="60"/>
      <w:contextualSpacing/>
    </w:pPr>
  </w:style>
  <w:style w:type="numbering" w:customStyle="1" w:styleId="Bullets">
    <w:name w:val="Bullets"/>
    <w:uiPriority w:val="99"/>
    <w:rsid w:val="008C6418"/>
    <w:pPr>
      <w:numPr>
        <w:numId w:val="5"/>
      </w:numPr>
    </w:pPr>
  </w:style>
  <w:style w:type="character" w:customStyle="1" w:styleId="Heading1Char">
    <w:name w:val="Heading 1 Char"/>
    <w:basedOn w:val="DefaultParagraphFont"/>
    <w:link w:val="Heading1"/>
    <w:uiPriority w:val="9"/>
    <w:rsid w:val="008C6418"/>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C6418"/>
    <w:pPr>
      <w:numPr>
        <w:ilvl w:val="1"/>
        <w:numId w:val="14"/>
      </w:numPr>
      <w:spacing w:before="60"/>
      <w:contextualSpacing/>
    </w:pPr>
  </w:style>
  <w:style w:type="character" w:customStyle="1" w:styleId="Heading2Char">
    <w:name w:val="Heading 2 Char"/>
    <w:basedOn w:val="DefaultParagraphFont"/>
    <w:link w:val="Heading2"/>
    <w:uiPriority w:val="9"/>
    <w:rsid w:val="008C6418"/>
    <w:rPr>
      <w:rFonts w:asciiTheme="majorHAnsi" w:eastAsiaTheme="majorEastAsia" w:hAnsiTheme="majorHAnsi" w:cstheme="majorBidi"/>
      <w:sz w:val="30"/>
      <w:szCs w:val="60"/>
    </w:rPr>
  </w:style>
  <w:style w:type="paragraph" w:styleId="ListParagraph">
    <w:name w:val="List Paragraph"/>
    <w:basedOn w:val="Normal"/>
    <w:uiPriority w:val="34"/>
    <w:rsid w:val="008C6418"/>
    <w:pPr>
      <w:spacing w:line="293" w:lineRule="auto"/>
      <w:ind w:left="284"/>
      <w:contextualSpacing/>
    </w:pPr>
  </w:style>
  <w:style w:type="paragraph" w:styleId="Header">
    <w:name w:val="header"/>
    <w:basedOn w:val="Normal"/>
    <w:link w:val="HeaderChar"/>
    <w:uiPriority w:val="99"/>
    <w:unhideWhenUsed/>
    <w:rsid w:val="008C6418"/>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C6418"/>
    <w:rPr>
      <w:sz w:val="16"/>
      <w:szCs w:val="20"/>
    </w:rPr>
  </w:style>
  <w:style w:type="paragraph" w:styleId="Footer">
    <w:name w:val="footer"/>
    <w:basedOn w:val="Normal"/>
    <w:link w:val="FooterChar"/>
    <w:uiPriority w:val="11"/>
    <w:rsid w:val="008C6418"/>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C6418"/>
    <w:rPr>
      <w:rFonts w:asciiTheme="majorHAnsi" w:hAnsiTheme="majorHAnsi"/>
      <w:sz w:val="17"/>
    </w:rPr>
  </w:style>
  <w:style w:type="numbering" w:customStyle="1" w:styleId="Numbering">
    <w:name w:val="Numbering"/>
    <w:uiPriority w:val="99"/>
    <w:rsid w:val="008C6418"/>
    <w:pPr>
      <w:numPr>
        <w:numId w:val="14"/>
      </w:numPr>
    </w:pPr>
  </w:style>
  <w:style w:type="paragraph" w:styleId="ListBullet3">
    <w:name w:val="List Bullet 3"/>
    <w:basedOn w:val="Normal"/>
    <w:uiPriority w:val="1"/>
    <w:qFormat/>
    <w:rsid w:val="008C6418"/>
    <w:pPr>
      <w:numPr>
        <w:ilvl w:val="2"/>
        <w:numId w:val="15"/>
      </w:numPr>
      <w:contextualSpacing/>
    </w:pPr>
  </w:style>
  <w:style w:type="paragraph" w:styleId="ListContinue2">
    <w:name w:val="List Continue 2"/>
    <w:basedOn w:val="Normal"/>
    <w:uiPriority w:val="3"/>
    <w:unhideWhenUsed/>
    <w:qFormat/>
    <w:rsid w:val="008C6418"/>
    <w:pPr>
      <w:spacing w:before="60"/>
      <w:ind w:left="454"/>
    </w:pPr>
  </w:style>
  <w:style w:type="paragraph" w:styleId="ListNumber3">
    <w:name w:val="List Number 3"/>
    <w:basedOn w:val="Normal"/>
    <w:uiPriority w:val="13"/>
    <w:semiHidden/>
    <w:qFormat/>
    <w:rsid w:val="008C6418"/>
    <w:pPr>
      <w:numPr>
        <w:ilvl w:val="2"/>
        <w:numId w:val="14"/>
      </w:numPr>
      <w:spacing w:before="60"/>
      <w:contextualSpacing/>
    </w:pPr>
  </w:style>
  <w:style w:type="paragraph" w:styleId="ListNumber4">
    <w:name w:val="List Number 4"/>
    <w:basedOn w:val="Normal"/>
    <w:uiPriority w:val="13"/>
    <w:semiHidden/>
    <w:qFormat/>
    <w:rsid w:val="008C6418"/>
    <w:pPr>
      <w:numPr>
        <w:ilvl w:val="3"/>
        <w:numId w:val="14"/>
      </w:numPr>
      <w:spacing w:after="200" w:line="293" w:lineRule="auto"/>
      <w:contextualSpacing/>
    </w:pPr>
  </w:style>
  <w:style w:type="paragraph" w:styleId="ListNumber5">
    <w:name w:val="List Number 5"/>
    <w:basedOn w:val="Normal"/>
    <w:uiPriority w:val="13"/>
    <w:semiHidden/>
    <w:rsid w:val="008C6418"/>
    <w:pPr>
      <w:numPr>
        <w:ilvl w:val="4"/>
        <w:numId w:val="14"/>
      </w:numPr>
      <w:spacing w:after="200" w:line="293" w:lineRule="auto"/>
      <w:contextualSpacing/>
    </w:pPr>
  </w:style>
  <w:style w:type="paragraph" w:styleId="ListContinue">
    <w:name w:val="List Continue"/>
    <w:basedOn w:val="Normal"/>
    <w:uiPriority w:val="3"/>
    <w:unhideWhenUsed/>
    <w:qFormat/>
    <w:rsid w:val="008C6418"/>
    <w:pPr>
      <w:spacing w:before="60"/>
      <w:ind w:left="227"/>
    </w:pPr>
  </w:style>
  <w:style w:type="paragraph" w:styleId="ListContinue3">
    <w:name w:val="List Continue 3"/>
    <w:basedOn w:val="Normal"/>
    <w:uiPriority w:val="3"/>
    <w:unhideWhenUsed/>
    <w:qFormat/>
    <w:rsid w:val="008C6418"/>
    <w:pPr>
      <w:spacing w:before="60"/>
      <w:ind w:left="907"/>
    </w:pPr>
  </w:style>
  <w:style w:type="paragraph" w:styleId="ListContinue4">
    <w:name w:val="List Continue 4"/>
    <w:basedOn w:val="Normal"/>
    <w:uiPriority w:val="3"/>
    <w:unhideWhenUsed/>
    <w:qFormat/>
    <w:rsid w:val="008C6418"/>
    <w:pPr>
      <w:spacing w:line="293" w:lineRule="auto"/>
      <w:ind w:left="907"/>
      <w:contextualSpacing/>
    </w:pPr>
  </w:style>
  <w:style w:type="character" w:customStyle="1" w:styleId="Heading3Char">
    <w:name w:val="Heading 3 Char"/>
    <w:basedOn w:val="DefaultParagraphFont"/>
    <w:link w:val="Heading3"/>
    <w:uiPriority w:val="9"/>
    <w:rsid w:val="008C6418"/>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C6418"/>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C6418"/>
    <w:rPr>
      <w:rFonts w:eastAsiaTheme="majorEastAsia" w:cstheme="majorBidi"/>
      <w:b/>
      <w:color w:val="265A9A" w:themeColor="background2"/>
      <w:szCs w:val="29"/>
    </w:rPr>
  </w:style>
  <w:style w:type="numbering" w:customStyle="1" w:styleId="ListHeadings">
    <w:name w:val="List Headings"/>
    <w:uiPriority w:val="99"/>
    <w:rsid w:val="008C6418"/>
    <w:pPr>
      <w:numPr>
        <w:numId w:val="12"/>
      </w:numPr>
    </w:pPr>
  </w:style>
  <w:style w:type="paragraph" w:styleId="Title">
    <w:name w:val="Title"/>
    <w:basedOn w:val="Heading1"/>
    <w:next w:val="Normal"/>
    <w:link w:val="TitleChar"/>
    <w:uiPriority w:val="39"/>
    <w:rsid w:val="008C6418"/>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C6418"/>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C6418"/>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C6418"/>
    <w:rPr>
      <w:b/>
    </w:rPr>
  </w:style>
  <w:style w:type="character" w:customStyle="1" w:styleId="Pull-outQuoteChar">
    <w:name w:val="Pull-out Quote Char"/>
    <w:basedOn w:val="DefaultParagraphFont"/>
    <w:link w:val="Pull-outQuote"/>
    <w:uiPriority w:val="99"/>
    <w:semiHidden/>
    <w:rsid w:val="008C6418"/>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C6418"/>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C6418"/>
  </w:style>
  <w:style w:type="paragraph" w:customStyle="1" w:styleId="NumberedHeading2">
    <w:name w:val="Numbered Heading 2"/>
    <w:basedOn w:val="Heading2"/>
    <w:next w:val="Normal"/>
    <w:link w:val="NumberedHeading2Char"/>
    <w:uiPriority w:val="9"/>
    <w:semiHidden/>
    <w:rsid w:val="008C6418"/>
  </w:style>
  <w:style w:type="character" w:customStyle="1" w:styleId="NumberedHeading1Char">
    <w:name w:val="Numbered Heading 1 Char"/>
    <w:basedOn w:val="Heading1Char"/>
    <w:link w:val="NumberedHeading1"/>
    <w:uiPriority w:val="9"/>
    <w:semiHidden/>
    <w:rsid w:val="008C6418"/>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C6418"/>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C6418"/>
    <w:pPr>
      <w:ind w:left="1134"/>
      <w:contextualSpacing/>
    </w:pPr>
  </w:style>
  <w:style w:type="table" w:styleId="TableGrid">
    <w:name w:val="Table Grid"/>
    <w:basedOn w:val="TableNormal"/>
    <w:uiPriority w:val="39"/>
    <w:rsid w:val="008C6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C6418"/>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C6418"/>
    <w:pPr>
      <w:numPr>
        <w:numId w:val="9"/>
      </w:numPr>
      <w:spacing w:before="60"/>
    </w:pPr>
  </w:style>
  <w:style w:type="paragraph" w:styleId="List2">
    <w:name w:val="List 2"/>
    <w:basedOn w:val="Normal"/>
    <w:uiPriority w:val="99"/>
    <w:semiHidden/>
    <w:qFormat/>
    <w:rsid w:val="008C6418"/>
    <w:pPr>
      <w:numPr>
        <w:ilvl w:val="1"/>
        <w:numId w:val="9"/>
      </w:numPr>
      <w:spacing w:before="60"/>
    </w:pPr>
  </w:style>
  <w:style w:type="numbering" w:customStyle="1" w:styleId="LetteredList">
    <w:name w:val="Lettered List"/>
    <w:uiPriority w:val="99"/>
    <w:rsid w:val="008C6418"/>
    <w:pPr>
      <w:numPr>
        <w:numId w:val="8"/>
      </w:numPr>
    </w:pPr>
  </w:style>
  <w:style w:type="paragraph" w:styleId="Subtitle">
    <w:name w:val="Subtitle"/>
    <w:basedOn w:val="Normal"/>
    <w:next w:val="Normal"/>
    <w:link w:val="SubtitleChar"/>
    <w:qFormat/>
    <w:rsid w:val="008C6418"/>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rsid w:val="008C6418"/>
    <w:rPr>
      <w:rFonts w:eastAsiaTheme="minorEastAsia"/>
      <w:color w:val="FFFFFF" w:themeColor="background1"/>
      <w:sz w:val="52"/>
      <w:szCs w:val="20"/>
    </w:rPr>
  </w:style>
  <w:style w:type="character" w:styleId="Strong">
    <w:name w:val="Strong"/>
    <w:basedOn w:val="DefaultParagraphFont"/>
    <w:uiPriority w:val="22"/>
    <w:qFormat/>
    <w:rsid w:val="008C6418"/>
    <w:rPr>
      <w:rFonts w:asciiTheme="minorHAnsi" w:hAnsiTheme="minorHAnsi"/>
      <w:b/>
      <w:bCs/>
    </w:rPr>
  </w:style>
  <w:style w:type="paragraph" w:customStyle="1" w:styleId="Header-Keyline">
    <w:name w:val="Header - Keyline"/>
    <w:basedOn w:val="Header"/>
    <w:link w:val="Header-KeylineChar"/>
    <w:uiPriority w:val="99"/>
    <w:rsid w:val="008C6418"/>
    <w:pPr>
      <w:pBdr>
        <w:bottom w:val="single" w:sz="4" w:space="31" w:color="66BCDB" w:themeColor="text2"/>
      </w:pBdr>
      <w:spacing w:after="600"/>
    </w:pPr>
  </w:style>
  <w:style w:type="character" w:customStyle="1" w:styleId="Heading6Char">
    <w:name w:val="Heading 6 Char"/>
    <w:basedOn w:val="DefaultParagraphFont"/>
    <w:link w:val="Heading6"/>
    <w:uiPriority w:val="9"/>
    <w:rsid w:val="008C6418"/>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C6418"/>
    <w:rPr>
      <w:sz w:val="16"/>
      <w:szCs w:val="20"/>
    </w:rPr>
  </w:style>
  <w:style w:type="character" w:customStyle="1" w:styleId="Heading7Char">
    <w:name w:val="Heading 7 Char"/>
    <w:basedOn w:val="DefaultParagraphFont"/>
    <w:link w:val="Heading7"/>
    <w:uiPriority w:val="9"/>
    <w:semiHidden/>
    <w:rsid w:val="008C6418"/>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C6418"/>
    <w:rPr>
      <w:rFonts w:eastAsiaTheme="majorEastAsia" w:cstheme="majorBidi"/>
      <w:b/>
      <w:sz w:val="18"/>
      <w:szCs w:val="21"/>
    </w:rPr>
  </w:style>
  <w:style w:type="table" w:customStyle="1" w:styleId="ProductivityCommissionTable1">
    <w:name w:val="Productivity Commission Table 1"/>
    <w:basedOn w:val="TableNormal"/>
    <w:uiPriority w:val="99"/>
    <w:rsid w:val="008C6418"/>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C6418"/>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C6418"/>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C6418"/>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C6418"/>
    <w:pPr>
      <w:spacing w:before="60" w:after="60" w:line="293" w:lineRule="auto"/>
      <w:contextualSpacing/>
    </w:pPr>
    <w:rPr>
      <w:sz w:val="18"/>
    </w:rPr>
  </w:style>
  <w:style w:type="paragraph" w:styleId="TOC1">
    <w:name w:val="toc 1"/>
    <w:basedOn w:val="Normal"/>
    <w:next w:val="BodyText"/>
    <w:autoRedefine/>
    <w:uiPriority w:val="39"/>
    <w:unhideWhenUsed/>
    <w:rsid w:val="00BA7E57"/>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C6418"/>
    <w:rPr>
      <w:sz w:val="18"/>
      <w:szCs w:val="20"/>
    </w:rPr>
  </w:style>
  <w:style w:type="character" w:styleId="FootnoteReference">
    <w:name w:val="footnote reference"/>
    <w:basedOn w:val="DefaultParagraphFont"/>
    <w:uiPriority w:val="99"/>
    <w:semiHidden/>
    <w:unhideWhenUsed/>
    <w:rsid w:val="008C6418"/>
    <w:rPr>
      <w:vertAlign w:val="superscript"/>
    </w:rPr>
  </w:style>
  <w:style w:type="character" w:styleId="Hyperlink">
    <w:name w:val="Hyperlink"/>
    <w:basedOn w:val="DefaultParagraphFont"/>
    <w:uiPriority w:val="99"/>
    <w:unhideWhenUsed/>
    <w:rsid w:val="008C6418"/>
    <w:rPr>
      <w:color w:val="000000" w:themeColor="hyperlink"/>
      <w:u w:val="single"/>
    </w:rPr>
  </w:style>
  <w:style w:type="character" w:styleId="HTMLVariable">
    <w:name w:val="HTML Variable"/>
    <w:basedOn w:val="DefaultParagraphFont"/>
    <w:uiPriority w:val="99"/>
    <w:unhideWhenUsed/>
    <w:rsid w:val="008C6418"/>
    <w:rPr>
      <w:i/>
      <w:iCs/>
    </w:rPr>
  </w:style>
  <w:style w:type="paragraph" w:styleId="TOC2">
    <w:name w:val="toc 2"/>
    <w:basedOn w:val="Normal"/>
    <w:next w:val="Normal"/>
    <w:autoRedefine/>
    <w:uiPriority w:val="39"/>
    <w:unhideWhenUsed/>
    <w:rsid w:val="00EC200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C6418"/>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C6418"/>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C6418"/>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C6418"/>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C6418"/>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C6418"/>
    <w:rPr>
      <w:sz w:val="20"/>
      <w:szCs w:val="20"/>
    </w:rPr>
  </w:style>
  <w:style w:type="character" w:customStyle="1" w:styleId="Copyrightpage-Heading2Char">
    <w:name w:val="Copyright page-Heading 2 Char"/>
    <w:basedOn w:val="NoSpacingChar"/>
    <w:link w:val="Copyrightpage-Heading2"/>
    <w:uiPriority w:val="19"/>
    <w:rsid w:val="008C6418"/>
    <w:rPr>
      <w:b/>
      <w:color w:val="FFFFFF" w:themeColor="background1"/>
      <w:sz w:val="16"/>
      <w:szCs w:val="16"/>
    </w:rPr>
  </w:style>
  <w:style w:type="paragraph" w:customStyle="1" w:styleId="Copyrightpage-Heading">
    <w:name w:val="Copyright page-Heading"/>
    <w:basedOn w:val="Subtitle2"/>
    <w:link w:val="Copyrightpage-HeadingChar"/>
    <w:uiPriority w:val="19"/>
    <w:rsid w:val="008C6418"/>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C6418"/>
    <w:rPr>
      <w:color w:val="FFFFFF" w:themeColor="background1"/>
      <w:sz w:val="16"/>
      <w:szCs w:val="20"/>
    </w:rPr>
  </w:style>
  <w:style w:type="paragraph" w:customStyle="1" w:styleId="Subtitle4">
    <w:name w:val="Subtitle 4"/>
    <w:basedOn w:val="Copyrightpage-Heading"/>
    <w:link w:val="Subtitle4Char"/>
    <w:uiPriority w:val="39"/>
    <w:rsid w:val="008C6418"/>
    <w:pPr>
      <w:spacing w:after="40"/>
    </w:pPr>
    <w:rPr>
      <w:b/>
      <w:sz w:val="16"/>
    </w:rPr>
  </w:style>
  <w:style w:type="character" w:customStyle="1" w:styleId="Copyrightpage-HeadingChar">
    <w:name w:val="Copyright page-Heading Char"/>
    <w:basedOn w:val="Subtitle2Char"/>
    <w:link w:val="Copyrightpage-Heading"/>
    <w:uiPriority w:val="19"/>
    <w:rsid w:val="008C6418"/>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C6418"/>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C6418"/>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C6418"/>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C6418"/>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C6418"/>
    <w:pPr>
      <w:spacing w:line="360" w:lineRule="auto"/>
      <w:jc w:val="right"/>
    </w:pPr>
    <w:rPr>
      <w:sz w:val="16"/>
    </w:rPr>
  </w:style>
  <w:style w:type="paragraph" w:customStyle="1" w:styleId="Letterlogo">
    <w:name w:val="Letter logo"/>
    <w:basedOn w:val="LetterRight"/>
    <w:uiPriority w:val="99"/>
    <w:rsid w:val="008C6418"/>
    <w:pPr>
      <w:spacing w:after="320"/>
    </w:pPr>
  </w:style>
  <w:style w:type="character" w:customStyle="1" w:styleId="LetterRightChar">
    <w:name w:val="Letter Right Char"/>
    <w:basedOn w:val="DefaultParagraphFont"/>
    <w:link w:val="LetterRight"/>
    <w:uiPriority w:val="99"/>
    <w:rsid w:val="008C6418"/>
    <w:rPr>
      <w:sz w:val="16"/>
      <w:szCs w:val="20"/>
    </w:rPr>
  </w:style>
  <w:style w:type="character" w:styleId="UnresolvedMention">
    <w:name w:val="Unresolved Mention"/>
    <w:basedOn w:val="DefaultParagraphFont"/>
    <w:uiPriority w:val="99"/>
    <w:semiHidden/>
    <w:unhideWhenUsed/>
    <w:rsid w:val="008C6418"/>
    <w:rPr>
      <w:color w:val="605E5C"/>
      <w:shd w:val="clear" w:color="auto" w:fill="E1DFDD"/>
    </w:rPr>
  </w:style>
  <w:style w:type="paragraph" w:customStyle="1" w:styleId="LetterRight-NoSpace">
    <w:name w:val="Letter Right-No Space"/>
    <w:basedOn w:val="LetterRight"/>
    <w:uiPriority w:val="99"/>
    <w:rsid w:val="008C6418"/>
    <w:pPr>
      <w:spacing w:after="0"/>
    </w:pPr>
  </w:style>
  <w:style w:type="table" w:customStyle="1" w:styleId="Blank">
    <w:name w:val="Blank"/>
    <w:basedOn w:val="TableNormal"/>
    <w:uiPriority w:val="99"/>
    <w:rsid w:val="008C6418"/>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C6418"/>
    <w:pPr>
      <w:numPr>
        <w:numId w:val="11"/>
      </w:numPr>
      <w:contextualSpacing/>
    </w:pPr>
  </w:style>
  <w:style w:type="paragraph" w:customStyle="1" w:styleId="Coverdate">
    <w:name w:val="Cover date"/>
    <w:basedOn w:val="Normal"/>
    <w:uiPriority w:val="29"/>
    <w:rsid w:val="008C6418"/>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C6418"/>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C6418"/>
    <w:rPr>
      <w:color w:val="FFFFFF" w:themeColor="background1"/>
    </w:rPr>
  </w:style>
  <w:style w:type="paragraph" w:customStyle="1" w:styleId="Copyrightpage-Keylinenotext">
    <w:name w:val="Copyright page-Keyline (no text)"/>
    <w:basedOn w:val="Copyrightpage-Heading2"/>
    <w:uiPriority w:val="19"/>
    <w:rsid w:val="008C6418"/>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C6418"/>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C6418"/>
    <w:rPr>
      <w:b/>
    </w:rPr>
  </w:style>
  <w:style w:type="paragraph" w:customStyle="1" w:styleId="CoverImage">
    <w:name w:val="Cover Image"/>
    <w:basedOn w:val="Normal"/>
    <w:uiPriority w:val="29"/>
    <w:rsid w:val="008C6418"/>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C6418"/>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C6418"/>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C6418"/>
    <w:pPr>
      <w:spacing w:before="60"/>
      <w:ind w:left="113" w:right="851"/>
    </w:pPr>
    <w:rPr>
      <w:color w:val="58585B"/>
    </w:rPr>
  </w:style>
  <w:style w:type="numbering" w:customStyle="1" w:styleId="TOCList">
    <w:name w:val="TOC List"/>
    <w:uiPriority w:val="99"/>
    <w:rsid w:val="008C6418"/>
    <w:pPr>
      <w:numPr>
        <w:numId w:val="17"/>
      </w:numPr>
    </w:pPr>
  </w:style>
  <w:style w:type="paragraph" w:customStyle="1" w:styleId="Heading1-Section-fullpage">
    <w:name w:val="Heading 1-Section-full page"/>
    <w:basedOn w:val="Heading1-nobackground"/>
    <w:uiPriority w:val="9"/>
    <w:qFormat/>
    <w:rsid w:val="008C6418"/>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C6418"/>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C6418"/>
    <w:pPr>
      <w:keepNext/>
      <w:spacing w:before="240"/>
    </w:pPr>
  </w:style>
  <w:style w:type="paragraph" w:customStyle="1" w:styleId="Source">
    <w:name w:val="Source"/>
    <w:basedOn w:val="Normal"/>
    <w:uiPriority w:val="9"/>
    <w:qFormat/>
    <w:rsid w:val="008C6418"/>
    <w:pPr>
      <w:spacing w:before="80" w:after="240" w:line="216" w:lineRule="atLeast"/>
    </w:pPr>
    <w:rPr>
      <w:sz w:val="18"/>
    </w:rPr>
  </w:style>
  <w:style w:type="paragraph" w:customStyle="1" w:styleId="Note">
    <w:name w:val="Note"/>
    <w:basedOn w:val="Source"/>
    <w:uiPriority w:val="9"/>
    <w:qFormat/>
    <w:rsid w:val="008C6418"/>
    <w:pPr>
      <w:spacing w:after="20"/>
    </w:pPr>
  </w:style>
  <w:style w:type="numbering" w:customStyle="1" w:styleId="Figure">
    <w:name w:val="Figure"/>
    <w:uiPriority w:val="99"/>
    <w:rsid w:val="008C6418"/>
    <w:pPr>
      <w:numPr>
        <w:numId w:val="6"/>
      </w:numPr>
    </w:pPr>
  </w:style>
  <w:style w:type="table" w:customStyle="1" w:styleId="Boxtable">
    <w:name w:val="Box table"/>
    <w:basedOn w:val="Texttable-Paleblue"/>
    <w:uiPriority w:val="99"/>
    <w:rsid w:val="008C6418"/>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C6418"/>
    <w:pPr>
      <w:numPr>
        <w:numId w:val="4"/>
      </w:numPr>
    </w:pPr>
  </w:style>
  <w:style w:type="paragraph" w:customStyle="1" w:styleId="BoxHeading2">
    <w:name w:val="Box Heading 2"/>
    <w:basedOn w:val="Normal"/>
    <w:next w:val="BodyText"/>
    <w:uiPriority w:val="4"/>
    <w:qFormat/>
    <w:rsid w:val="008C6418"/>
    <w:rPr>
      <w:b/>
    </w:rPr>
  </w:style>
  <w:style w:type="table" w:customStyle="1" w:styleId="ProductivityCommissionTable2-Dark">
    <w:name w:val="Productivity Commission Table 2 - Dark"/>
    <w:basedOn w:val="ProductivityCommissionTable2"/>
    <w:uiPriority w:val="99"/>
    <w:rsid w:val="008C6418"/>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C6418"/>
    <w:rPr>
      <w:i/>
    </w:rPr>
  </w:style>
  <w:style w:type="paragraph" w:customStyle="1" w:styleId="TableHeading">
    <w:name w:val="Table Heading"/>
    <w:basedOn w:val="NoSpacing"/>
    <w:uiPriority w:val="4"/>
    <w:qFormat/>
    <w:rsid w:val="008C6418"/>
    <w:pPr>
      <w:spacing w:after="20"/>
      <w:ind w:left="57"/>
    </w:pPr>
    <w:rPr>
      <w:b/>
      <w:color w:val="265A9A" w:themeColor="background2"/>
      <w:sz w:val="18"/>
    </w:rPr>
  </w:style>
  <w:style w:type="paragraph" w:customStyle="1" w:styleId="BodyText-Blue">
    <w:name w:val="Body Text-Blue"/>
    <w:basedOn w:val="BodyText"/>
    <w:link w:val="BodyText-BlueChar"/>
    <w:semiHidden/>
    <w:qFormat/>
    <w:rsid w:val="008C6418"/>
    <w:rPr>
      <w:color w:val="265A9A" w:themeColor="background2"/>
    </w:rPr>
  </w:style>
  <w:style w:type="table" w:customStyle="1" w:styleId="Texttable-Keyline">
    <w:name w:val="Text table-Keyline"/>
    <w:basedOn w:val="Texttable-Paleblue"/>
    <w:uiPriority w:val="99"/>
    <w:rsid w:val="008C6418"/>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C6418"/>
    <w:pPr>
      <w:jc w:val="right"/>
    </w:pPr>
  </w:style>
  <w:style w:type="table" w:customStyle="1" w:styleId="CopyrightPage">
    <w:name w:val="Copyright Page"/>
    <w:basedOn w:val="OverviewPageBannerTableStyle"/>
    <w:uiPriority w:val="99"/>
    <w:rsid w:val="008C6418"/>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C6418"/>
    <w:pPr>
      <w:spacing w:line="312" w:lineRule="atLeast"/>
    </w:pPr>
    <w:rPr>
      <w:color w:val="2C9BC2"/>
    </w:rPr>
  </w:style>
  <w:style w:type="paragraph" w:styleId="BodyText">
    <w:name w:val="Body Text"/>
    <w:basedOn w:val="Normal"/>
    <w:link w:val="BodyTextChar"/>
    <w:qFormat/>
    <w:rsid w:val="008C6418"/>
  </w:style>
  <w:style w:type="character" w:customStyle="1" w:styleId="BodyTextChar">
    <w:name w:val="Body Text Char"/>
    <w:basedOn w:val="DefaultParagraphFont"/>
    <w:link w:val="BodyText"/>
    <w:rsid w:val="008C6418"/>
    <w:rPr>
      <w:sz w:val="20"/>
      <w:szCs w:val="20"/>
    </w:rPr>
  </w:style>
  <w:style w:type="paragraph" w:styleId="List4">
    <w:name w:val="List 4"/>
    <w:basedOn w:val="Normal"/>
    <w:uiPriority w:val="99"/>
    <w:semiHidden/>
    <w:rsid w:val="008C6418"/>
    <w:pPr>
      <w:numPr>
        <w:ilvl w:val="3"/>
        <w:numId w:val="9"/>
      </w:numPr>
      <w:contextualSpacing/>
    </w:pPr>
  </w:style>
  <w:style w:type="paragraph" w:styleId="List3">
    <w:name w:val="List 3"/>
    <w:basedOn w:val="Normal"/>
    <w:uiPriority w:val="99"/>
    <w:semiHidden/>
    <w:rsid w:val="008C6418"/>
    <w:pPr>
      <w:numPr>
        <w:ilvl w:val="2"/>
        <w:numId w:val="9"/>
      </w:numPr>
      <w:contextualSpacing/>
    </w:pPr>
  </w:style>
  <w:style w:type="paragraph" w:customStyle="1" w:styleId="Heading1-nonumber">
    <w:name w:val="Heading 1-no number"/>
    <w:basedOn w:val="Heading1"/>
    <w:next w:val="BodyText"/>
    <w:uiPriority w:val="9"/>
    <w:qFormat/>
    <w:rsid w:val="008C6418"/>
    <w:pPr>
      <w:numPr>
        <w:numId w:val="0"/>
      </w:numPr>
      <w:ind w:left="567"/>
    </w:pPr>
  </w:style>
  <w:style w:type="paragraph" w:customStyle="1" w:styleId="ListAlpha1">
    <w:name w:val="List Alpha 1"/>
    <w:basedOn w:val="Normal"/>
    <w:uiPriority w:val="3"/>
    <w:qFormat/>
    <w:rsid w:val="008C6418"/>
    <w:pPr>
      <w:numPr>
        <w:numId w:val="10"/>
      </w:numPr>
      <w:spacing w:before="60"/>
      <w:contextualSpacing/>
    </w:pPr>
  </w:style>
  <w:style w:type="paragraph" w:customStyle="1" w:styleId="ListAlpha2">
    <w:name w:val="List Alpha 2"/>
    <w:basedOn w:val="ListAlpha1"/>
    <w:uiPriority w:val="3"/>
    <w:qFormat/>
    <w:rsid w:val="008C6418"/>
    <w:pPr>
      <w:numPr>
        <w:ilvl w:val="1"/>
      </w:numPr>
    </w:pPr>
  </w:style>
  <w:style w:type="paragraph" w:customStyle="1" w:styleId="ListAlpha3">
    <w:name w:val="List Alpha 3"/>
    <w:basedOn w:val="ListAlpha2"/>
    <w:uiPriority w:val="3"/>
    <w:qFormat/>
    <w:rsid w:val="008C6418"/>
    <w:pPr>
      <w:numPr>
        <w:ilvl w:val="2"/>
      </w:numPr>
    </w:pPr>
  </w:style>
  <w:style w:type="paragraph" w:customStyle="1" w:styleId="ListAlpha4">
    <w:name w:val="List Alpha 4"/>
    <w:basedOn w:val="ListAlpha3"/>
    <w:uiPriority w:val="3"/>
    <w:semiHidden/>
    <w:qFormat/>
    <w:rsid w:val="008C6418"/>
    <w:pPr>
      <w:numPr>
        <w:ilvl w:val="3"/>
      </w:numPr>
    </w:pPr>
  </w:style>
  <w:style w:type="numbering" w:customStyle="1" w:styleId="Alphalist">
    <w:name w:val="Alpha list"/>
    <w:uiPriority w:val="99"/>
    <w:rsid w:val="008C6418"/>
    <w:pPr>
      <w:numPr>
        <w:numId w:val="1"/>
      </w:numPr>
    </w:pPr>
  </w:style>
  <w:style w:type="paragraph" w:customStyle="1" w:styleId="KeyPoints-Bold">
    <w:name w:val="Key Points-Bold"/>
    <w:basedOn w:val="Normal"/>
    <w:uiPriority w:val="10"/>
    <w:qFormat/>
    <w:rsid w:val="008C6418"/>
    <w:pPr>
      <w:spacing w:before="40" w:after="60" w:line="274" w:lineRule="atLeast"/>
    </w:pPr>
    <w:rPr>
      <w:b/>
      <w:sz w:val="18"/>
    </w:rPr>
  </w:style>
  <w:style w:type="paragraph" w:customStyle="1" w:styleId="Copyrightpage-BodyBold">
    <w:name w:val="Copyright page-Body Bold"/>
    <w:basedOn w:val="Copyrightpage-BodyText"/>
    <w:uiPriority w:val="19"/>
    <w:rsid w:val="008C6418"/>
    <w:rPr>
      <w:b/>
    </w:rPr>
  </w:style>
  <w:style w:type="paragraph" w:customStyle="1" w:styleId="KeyPoints-Bullet">
    <w:name w:val="Key Points-Bullet"/>
    <w:basedOn w:val="ListBullet"/>
    <w:uiPriority w:val="10"/>
    <w:qFormat/>
    <w:rsid w:val="008C6418"/>
    <w:pPr>
      <w:spacing w:after="60" w:line="274" w:lineRule="atLeast"/>
    </w:pPr>
    <w:rPr>
      <w:sz w:val="18"/>
    </w:rPr>
  </w:style>
  <w:style w:type="paragraph" w:customStyle="1" w:styleId="BodyText-Grey">
    <w:name w:val="Body Text-Grey"/>
    <w:basedOn w:val="BodyText"/>
    <w:link w:val="BodyText-GreyChar"/>
    <w:semiHidden/>
    <w:qFormat/>
    <w:rsid w:val="008C6418"/>
    <w:rPr>
      <w:color w:val="58585B"/>
    </w:rPr>
  </w:style>
  <w:style w:type="character" w:customStyle="1" w:styleId="BodyText-GreyChar">
    <w:name w:val="Body Text-Grey Char"/>
    <w:basedOn w:val="BodyTextChar"/>
    <w:link w:val="BodyText-Grey"/>
    <w:semiHidden/>
    <w:rsid w:val="008C6418"/>
    <w:rPr>
      <w:color w:val="58585B"/>
      <w:sz w:val="20"/>
      <w:szCs w:val="20"/>
    </w:rPr>
  </w:style>
  <w:style w:type="paragraph" w:styleId="BalloonText">
    <w:name w:val="Balloon Text"/>
    <w:basedOn w:val="Normal"/>
    <w:link w:val="BalloonTextChar"/>
    <w:uiPriority w:val="99"/>
    <w:semiHidden/>
    <w:unhideWhenUsed/>
    <w:rsid w:val="008C6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418"/>
    <w:rPr>
      <w:rFonts w:ascii="Segoe UI" w:hAnsi="Segoe UI" w:cs="Segoe UI"/>
      <w:sz w:val="18"/>
      <w:szCs w:val="18"/>
    </w:rPr>
  </w:style>
  <w:style w:type="character" w:styleId="CommentReference">
    <w:name w:val="annotation reference"/>
    <w:basedOn w:val="DefaultParagraphFont"/>
    <w:uiPriority w:val="99"/>
    <w:semiHidden/>
    <w:unhideWhenUsed/>
    <w:rsid w:val="008C6418"/>
    <w:rPr>
      <w:sz w:val="16"/>
      <w:szCs w:val="16"/>
    </w:rPr>
  </w:style>
  <w:style w:type="paragraph" w:styleId="CommentText">
    <w:name w:val="annotation text"/>
    <w:basedOn w:val="Normal"/>
    <w:link w:val="CommentTextChar"/>
    <w:uiPriority w:val="99"/>
    <w:unhideWhenUsed/>
    <w:rsid w:val="008C6418"/>
    <w:pPr>
      <w:spacing w:line="240" w:lineRule="auto"/>
    </w:pPr>
  </w:style>
  <w:style w:type="character" w:customStyle="1" w:styleId="CommentTextChar">
    <w:name w:val="Comment Text Char"/>
    <w:basedOn w:val="DefaultParagraphFont"/>
    <w:link w:val="CommentText"/>
    <w:uiPriority w:val="99"/>
    <w:rsid w:val="008C6418"/>
    <w:rPr>
      <w:sz w:val="20"/>
      <w:szCs w:val="20"/>
    </w:rPr>
  </w:style>
  <w:style w:type="paragraph" w:styleId="CommentSubject">
    <w:name w:val="annotation subject"/>
    <w:basedOn w:val="CommentText"/>
    <w:next w:val="CommentText"/>
    <w:link w:val="CommentSubjectChar"/>
    <w:uiPriority w:val="99"/>
    <w:semiHidden/>
    <w:unhideWhenUsed/>
    <w:rsid w:val="008C6418"/>
    <w:rPr>
      <w:b/>
      <w:bCs/>
    </w:rPr>
  </w:style>
  <w:style w:type="character" w:customStyle="1" w:styleId="CommentSubjectChar">
    <w:name w:val="Comment Subject Char"/>
    <w:basedOn w:val="CommentTextChar"/>
    <w:link w:val="CommentSubject"/>
    <w:uiPriority w:val="99"/>
    <w:semiHidden/>
    <w:rsid w:val="008C6418"/>
    <w:rPr>
      <w:b/>
      <w:bCs/>
      <w:sz w:val="20"/>
      <w:szCs w:val="20"/>
    </w:rPr>
  </w:style>
  <w:style w:type="character" w:customStyle="1" w:styleId="ColourBlue">
    <w:name w:val="Colour Blue"/>
    <w:basedOn w:val="DefaultParagraphFont"/>
    <w:uiPriority w:val="22"/>
    <w:qFormat/>
    <w:rsid w:val="008C6418"/>
    <w:rPr>
      <w:color w:val="66BCDB" w:themeColor="text2"/>
    </w:rPr>
  </w:style>
  <w:style w:type="character" w:customStyle="1" w:styleId="ColourDarkBlue">
    <w:name w:val="Colour Dark Blue"/>
    <w:basedOn w:val="ColourBlue"/>
    <w:uiPriority w:val="22"/>
    <w:qFormat/>
    <w:rsid w:val="008C6418"/>
    <w:rPr>
      <w:color w:val="265A9A" w:themeColor="background2"/>
    </w:rPr>
  </w:style>
  <w:style w:type="paragraph" w:customStyle="1" w:styleId="BodyText-Beforebullet">
    <w:name w:val="Body Text-Before bullet"/>
    <w:basedOn w:val="BodyText"/>
    <w:link w:val="BodyText-BeforebulletChar"/>
    <w:semiHidden/>
    <w:unhideWhenUsed/>
    <w:rsid w:val="008C6418"/>
    <w:pPr>
      <w:spacing w:after="20"/>
    </w:pPr>
  </w:style>
  <w:style w:type="paragraph" w:customStyle="1" w:styleId="PullQuote">
    <w:name w:val="Pull Quote"/>
    <w:basedOn w:val="BodyText"/>
    <w:next w:val="BodyText"/>
    <w:uiPriority w:val="10"/>
    <w:qFormat/>
    <w:rsid w:val="008C6418"/>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C6418"/>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C641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C6418"/>
    <w:pPr>
      <w:spacing w:before="60"/>
      <w:jc w:val="right"/>
    </w:pPr>
  </w:style>
  <w:style w:type="paragraph" w:customStyle="1" w:styleId="FigureTableSubheading">
    <w:name w:val="Figure/Table Subheading"/>
    <w:basedOn w:val="FigureTableHeading"/>
    <w:uiPriority w:val="4"/>
    <w:qFormat/>
    <w:rsid w:val="008C6418"/>
    <w:pPr>
      <w:spacing w:before="40"/>
    </w:pPr>
    <w:rPr>
      <w:color w:val="58585B"/>
    </w:rPr>
  </w:style>
  <w:style w:type="table" w:customStyle="1" w:styleId="TextTable-Grey">
    <w:name w:val="Text Table-Grey"/>
    <w:basedOn w:val="Texttable-Paleblue"/>
    <w:uiPriority w:val="99"/>
    <w:rsid w:val="008C6418"/>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C6418"/>
    <w:rPr>
      <w:color w:val="265A9A" w:themeColor="background2"/>
      <w:sz w:val="20"/>
      <w:szCs w:val="20"/>
    </w:rPr>
  </w:style>
  <w:style w:type="paragraph" w:customStyle="1" w:styleId="Heading3-nonumber">
    <w:name w:val="Heading 3-no number"/>
    <w:basedOn w:val="Heading3"/>
    <w:uiPriority w:val="9"/>
    <w:semiHidden/>
    <w:qFormat/>
    <w:rsid w:val="008C6418"/>
  </w:style>
  <w:style w:type="paragraph" w:customStyle="1" w:styleId="Heading1-nobackground">
    <w:name w:val="Heading 1-no background"/>
    <w:basedOn w:val="Heading1"/>
    <w:next w:val="BodyText"/>
    <w:uiPriority w:val="9"/>
    <w:qFormat/>
    <w:rsid w:val="008C6418"/>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C6418"/>
    <w:rPr>
      <w:color w:val="58585B"/>
      <w:sz w:val="20"/>
      <w:szCs w:val="20"/>
    </w:rPr>
  </w:style>
  <w:style w:type="paragraph" w:customStyle="1" w:styleId="TableHeading-numbered">
    <w:name w:val="Table Heading-numbered"/>
    <w:basedOn w:val="Normal"/>
    <w:semiHidden/>
    <w:qFormat/>
    <w:rsid w:val="008C6418"/>
    <w:pPr>
      <w:numPr>
        <w:numId w:val="16"/>
      </w:numPr>
      <w:spacing w:before="60"/>
      <w:contextualSpacing/>
    </w:pPr>
    <w:rPr>
      <w:b/>
      <w:color w:val="265A9A" w:themeColor="background2"/>
    </w:rPr>
  </w:style>
  <w:style w:type="numbering" w:customStyle="1" w:styleId="TableList">
    <w:name w:val="TableList"/>
    <w:uiPriority w:val="99"/>
    <w:rsid w:val="008C6418"/>
    <w:pPr>
      <w:numPr>
        <w:numId w:val="16"/>
      </w:numPr>
    </w:pPr>
  </w:style>
  <w:style w:type="paragraph" w:customStyle="1" w:styleId="Footer-right">
    <w:name w:val="Footer-right"/>
    <w:basedOn w:val="Footer"/>
    <w:uiPriority w:val="11"/>
    <w:rsid w:val="008C6418"/>
    <w:pPr>
      <w:jc w:val="right"/>
    </w:pPr>
    <w:rPr>
      <w:szCs w:val="24"/>
    </w:rPr>
  </w:style>
  <w:style w:type="paragraph" w:customStyle="1" w:styleId="Heading2-nonumber">
    <w:name w:val="Heading 2-no number"/>
    <w:basedOn w:val="Heading2"/>
    <w:uiPriority w:val="9"/>
    <w:qFormat/>
    <w:rsid w:val="008C6418"/>
    <w:pPr>
      <w:numPr>
        <w:ilvl w:val="0"/>
        <w:numId w:val="0"/>
      </w:numPr>
    </w:pPr>
  </w:style>
  <w:style w:type="paragraph" w:customStyle="1" w:styleId="Heading-Appendix">
    <w:name w:val="Heading-Appendix"/>
    <w:basedOn w:val="Heading1-nonumber"/>
    <w:next w:val="BodyText"/>
    <w:uiPriority w:val="9"/>
    <w:qFormat/>
    <w:rsid w:val="008C6418"/>
    <w:pPr>
      <w:numPr>
        <w:numId w:val="7"/>
      </w:numPr>
    </w:pPr>
  </w:style>
  <w:style w:type="numbering" w:customStyle="1" w:styleId="AppendixHeading">
    <w:name w:val="AppendixHeading"/>
    <w:uiPriority w:val="99"/>
    <w:rsid w:val="008C6418"/>
    <w:pPr>
      <w:numPr>
        <w:numId w:val="3"/>
      </w:numPr>
    </w:pPr>
  </w:style>
  <w:style w:type="paragraph" w:customStyle="1" w:styleId="DraftingNote">
    <w:name w:val="Drafting Note"/>
    <w:basedOn w:val="BodyText"/>
    <w:link w:val="DraftingNoteChar"/>
    <w:qFormat/>
    <w:rsid w:val="008C6418"/>
    <w:pPr>
      <w:contextualSpacing/>
    </w:pPr>
    <w:rPr>
      <w:color w:val="A22D2B"/>
      <w:sz w:val="24"/>
      <w:u w:val="dotted"/>
    </w:rPr>
  </w:style>
  <w:style w:type="character" w:customStyle="1" w:styleId="DraftingNoteChar">
    <w:name w:val="Drafting Note Char"/>
    <w:basedOn w:val="BodyTextChar"/>
    <w:link w:val="DraftingNote"/>
    <w:rsid w:val="008C6418"/>
    <w:rPr>
      <w:color w:val="A22D2B"/>
      <w:sz w:val="24"/>
      <w:szCs w:val="20"/>
      <w:u w:val="dotted"/>
    </w:rPr>
  </w:style>
  <w:style w:type="paragraph" w:customStyle="1" w:styleId="BoxHeading1">
    <w:name w:val="Box Heading 1"/>
    <w:basedOn w:val="FigureTableHeading"/>
    <w:next w:val="BodyText"/>
    <w:uiPriority w:val="4"/>
    <w:qFormat/>
    <w:rsid w:val="008C6418"/>
    <w:pPr>
      <w:spacing w:after="0"/>
    </w:pPr>
  </w:style>
  <w:style w:type="character" w:styleId="Emphasis">
    <w:name w:val="Emphasis"/>
    <w:basedOn w:val="DefaultParagraphFont"/>
    <w:uiPriority w:val="22"/>
    <w:qFormat/>
    <w:rsid w:val="008C6418"/>
    <w:rPr>
      <w:i/>
      <w:iCs/>
    </w:rPr>
  </w:style>
  <w:style w:type="paragraph" w:customStyle="1" w:styleId="Reference">
    <w:name w:val="Reference"/>
    <w:basedOn w:val="BodyText"/>
    <w:qFormat/>
    <w:rsid w:val="008C6418"/>
    <w:pPr>
      <w:spacing w:before="0" w:after="60" w:line="200" w:lineRule="exact"/>
    </w:pPr>
    <w:rPr>
      <w:sz w:val="16"/>
    </w:rPr>
  </w:style>
  <w:style w:type="paragraph" w:customStyle="1" w:styleId="Keypoints-heading">
    <w:name w:val="Key points-heading"/>
    <w:basedOn w:val="Heading3"/>
    <w:uiPriority w:val="10"/>
    <w:qFormat/>
    <w:rsid w:val="008C6418"/>
    <w:rPr>
      <w:color w:val="auto"/>
    </w:rPr>
  </w:style>
  <w:style w:type="paragraph" w:customStyle="1" w:styleId="Heading2-Appendix">
    <w:name w:val="Heading 2-Appendix"/>
    <w:basedOn w:val="Heading2-nonumber"/>
    <w:next w:val="Normal"/>
    <w:uiPriority w:val="10"/>
    <w:qFormat/>
    <w:rsid w:val="008C6418"/>
    <w:pPr>
      <w:numPr>
        <w:ilvl w:val="1"/>
        <w:numId w:val="7"/>
      </w:numPr>
    </w:pPr>
  </w:style>
  <w:style w:type="numbering" w:customStyle="1" w:styleId="AppendixHeadingList">
    <w:name w:val="Appendix Heading List"/>
    <w:uiPriority w:val="99"/>
    <w:rsid w:val="008C6418"/>
    <w:pPr>
      <w:numPr>
        <w:numId w:val="2"/>
      </w:numPr>
    </w:pPr>
  </w:style>
  <w:style w:type="paragraph" w:customStyle="1" w:styleId="Space">
    <w:name w:val="Space"/>
    <w:basedOn w:val="BodyText"/>
    <w:uiPriority w:val="1"/>
    <w:rsid w:val="008C6418"/>
    <w:pPr>
      <w:spacing w:before="0" w:after="0"/>
    </w:pPr>
  </w:style>
  <w:style w:type="paragraph" w:customStyle="1" w:styleId="QuoteBullet">
    <w:name w:val="Quote Bullet"/>
    <w:basedOn w:val="ListBullet"/>
    <w:link w:val="QuoteBulletChar"/>
    <w:uiPriority w:val="1"/>
    <w:qFormat/>
    <w:rsid w:val="008C6418"/>
    <w:pPr>
      <w:spacing w:before="60"/>
      <w:ind w:left="340" w:right="851"/>
    </w:pPr>
    <w:rPr>
      <w:color w:val="58585B"/>
    </w:rPr>
  </w:style>
  <w:style w:type="character" w:customStyle="1" w:styleId="ListBulletChar">
    <w:name w:val="List Bullet Char"/>
    <w:basedOn w:val="DefaultParagraphFont"/>
    <w:link w:val="ListBullet"/>
    <w:uiPriority w:val="1"/>
    <w:rsid w:val="008C6418"/>
    <w:rPr>
      <w:sz w:val="20"/>
      <w:szCs w:val="20"/>
    </w:rPr>
  </w:style>
  <w:style w:type="character" w:customStyle="1" w:styleId="QuoteBulletChar">
    <w:name w:val="Quote Bullet Char"/>
    <w:basedOn w:val="ListBulletChar"/>
    <w:link w:val="QuoteBullet"/>
    <w:uiPriority w:val="1"/>
    <w:rsid w:val="008C6418"/>
    <w:rPr>
      <w:color w:val="58585B"/>
      <w:sz w:val="20"/>
      <w:szCs w:val="20"/>
    </w:rPr>
  </w:style>
  <w:style w:type="paragraph" w:customStyle="1" w:styleId="Figurecharttitle">
    <w:name w:val="Figure chart title"/>
    <w:basedOn w:val="BodyText"/>
    <w:uiPriority w:val="10"/>
    <w:qFormat/>
    <w:rsid w:val="008C6418"/>
    <w:pPr>
      <w:spacing w:before="0" w:after="0"/>
      <w:ind w:left="284" w:hanging="284"/>
    </w:pPr>
    <w:rPr>
      <w:sz w:val="18"/>
      <w:szCs w:val="18"/>
    </w:rPr>
  </w:style>
  <w:style w:type="paragraph" w:customStyle="1" w:styleId="PullQuoteNoSpacing">
    <w:name w:val="Pull Quote No Spacing"/>
    <w:basedOn w:val="NoSpacing"/>
    <w:link w:val="PullQuoteNoSpacingChar"/>
    <w:uiPriority w:val="10"/>
    <w:qFormat/>
    <w:rsid w:val="008C6418"/>
    <w:pPr>
      <w:spacing w:line="160" w:lineRule="exact"/>
    </w:pPr>
  </w:style>
  <w:style w:type="character" w:customStyle="1" w:styleId="PullQuoteNoSpacingChar">
    <w:name w:val="Pull Quote No Spacing Char"/>
    <w:basedOn w:val="NoSpacingChar"/>
    <w:link w:val="PullQuoteNoSpacing"/>
    <w:uiPriority w:val="10"/>
    <w:rsid w:val="008C6418"/>
    <w:rPr>
      <w:sz w:val="20"/>
      <w:szCs w:val="20"/>
    </w:rPr>
  </w:style>
  <w:style w:type="paragraph" w:customStyle="1" w:styleId="PullQuote-Indigenous">
    <w:name w:val="Pull Quote-Indigenous"/>
    <w:basedOn w:val="PullQuote"/>
    <w:uiPriority w:val="10"/>
    <w:qFormat/>
    <w:rsid w:val="008C6418"/>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8C6418"/>
    <w:pPr>
      <w:spacing w:before="0" w:after="20"/>
      <w:ind w:left="170" w:hanging="113"/>
    </w:pPr>
  </w:style>
  <w:style w:type="paragraph" w:customStyle="1" w:styleId="TableTitle">
    <w:name w:val="Table Title"/>
    <w:basedOn w:val="Caption"/>
    <w:next w:val="Subtitle"/>
    <w:qFormat/>
    <w:rsid w:val="00515EEA"/>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BoxListBullet">
    <w:name w:val="Box List Bullet"/>
    <w:basedOn w:val="BodyText"/>
    <w:rsid w:val="00515EEA"/>
    <w:pPr>
      <w:keepNext/>
      <w:numPr>
        <w:numId w:val="18"/>
      </w:numPr>
      <w:spacing w:before="100" w:after="0" w:line="260" w:lineRule="atLeast"/>
      <w:jc w:val="both"/>
    </w:pPr>
    <w:rPr>
      <w:rFonts w:ascii="Arial" w:eastAsia="Times New Roman" w:hAnsi="Arial" w:cs="Times New Roman"/>
      <w:lang w:eastAsia="en-AU"/>
    </w:rPr>
  </w:style>
  <w:style w:type="paragraph" w:customStyle="1" w:styleId="TableBodyText">
    <w:name w:val="Table Body Text"/>
    <w:basedOn w:val="BodyText"/>
    <w:rsid w:val="00D74337"/>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D74337"/>
    <w:pPr>
      <w:spacing w:before="80" w:after="80"/>
    </w:pPr>
    <w:rPr>
      <w:i/>
    </w:rPr>
  </w:style>
  <w:style w:type="paragraph" w:customStyle="1" w:styleId="TableUnitsRow">
    <w:name w:val="Table Units Row"/>
    <w:basedOn w:val="TableBodyText"/>
    <w:rsid w:val="00D74337"/>
    <w:pPr>
      <w:spacing w:before="40"/>
    </w:pPr>
  </w:style>
  <w:style w:type="character" w:customStyle="1" w:styleId="NoteLabel">
    <w:name w:val="Note Label"/>
    <w:basedOn w:val="DefaultParagraphFont"/>
    <w:rsid w:val="00DF72A5"/>
    <w:rPr>
      <w:rFonts w:ascii="Arial" w:hAnsi="Arial"/>
      <w:b/>
      <w:position w:val="6"/>
      <w:sz w:val="18"/>
    </w:rPr>
  </w:style>
  <w:style w:type="paragraph" w:customStyle="1" w:styleId="TableBullet">
    <w:name w:val="Table Bullet"/>
    <w:basedOn w:val="TableBodyText"/>
    <w:rsid w:val="00C3042D"/>
    <w:pPr>
      <w:numPr>
        <w:numId w:val="19"/>
      </w:num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footer" Target="footer6.xml"/><Relationship Id="rId21" Type="http://schemas.openxmlformats.org/officeDocument/2006/relationships/image" Target="media/image5.svg"/><Relationship Id="rId34" Type="http://schemas.openxmlformats.org/officeDocument/2006/relationships/image" Target="media/image13.jpeg"/><Relationship Id="rId42" Type="http://schemas.openxmlformats.org/officeDocument/2006/relationships/footer" Target="footer8.xml"/><Relationship Id="rId47"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png"/><Relationship Id="rId32" Type="http://schemas.openxmlformats.org/officeDocument/2006/relationships/image" Target="media/image12.emf"/><Relationship Id="rId37" Type="http://schemas.openxmlformats.org/officeDocument/2006/relationships/header" Target="header5.xml"/><Relationship Id="rId40" Type="http://schemas.openxmlformats.org/officeDocument/2006/relationships/footer" Target="footer7.xml"/><Relationship Id="rId45" Type="http://schemas.openxmlformats.org/officeDocument/2006/relationships/hyperlink" Target="mailto:mpw@pc.gov.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8.jpeg"/><Relationship Id="rId36" Type="http://schemas.openxmlformats.org/officeDocument/2006/relationships/image" Target="media/image15.jpe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1.emf"/><Relationship Id="rId4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4.xml"/><Relationship Id="rId30" Type="http://schemas.openxmlformats.org/officeDocument/2006/relationships/image" Target="media/image10.emf"/><Relationship Id="rId35" Type="http://schemas.openxmlformats.org/officeDocument/2006/relationships/image" Target="media/image14.jpeg"/><Relationship Id="rId43" Type="http://schemas.openxmlformats.org/officeDocument/2006/relationships/header" Target="header8.xml"/><Relationship Id="rId48"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6.svg"/><Relationship Id="rId33" Type="http://schemas.openxmlformats.org/officeDocument/2006/relationships/hyperlink" Target="http://www.pc.gov.au/about/governance/audit-committee" TargetMode="External"/><Relationship Id="rId38" Type="http://schemas.openxmlformats.org/officeDocument/2006/relationships/header" Target="header6.xm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eader" Target="header7.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lding\AppData\Local\Microsoft\Windows\INetCache\Content.MSO\51700AE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88FCC9F169454ABFB32A2CCFAB19AA"/>
        <w:category>
          <w:name w:val="General"/>
          <w:gallery w:val="placeholder"/>
        </w:category>
        <w:types>
          <w:type w:val="bbPlcHdr"/>
        </w:types>
        <w:behaviors>
          <w:behavior w:val="content"/>
        </w:behaviors>
        <w:guid w:val="{72AEA869-40E1-46A2-9634-0CD40606FE63}"/>
      </w:docPartPr>
      <w:docPartBody>
        <w:p w:rsidR="00CA2E15" w:rsidRDefault="003A4CC9" w:rsidP="003A4CC9">
          <w:pPr>
            <w:pStyle w:val="5488FCC9F169454ABFB32A2CCFAB19AA"/>
          </w:pPr>
          <w:r w:rsidRPr="000F4488">
            <w:rPr>
              <w:rStyle w:val="Strong"/>
              <w:sz w:val="18"/>
              <w:szCs w:val="18"/>
              <w:highlight w:val="lightGray"/>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Arial (Body)">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60D"/>
    <w:rsid w:val="00024E96"/>
    <w:rsid w:val="0006534C"/>
    <w:rsid w:val="00104842"/>
    <w:rsid w:val="00167A11"/>
    <w:rsid w:val="001A61BD"/>
    <w:rsid w:val="0020706C"/>
    <w:rsid w:val="002245F0"/>
    <w:rsid w:val="003A4CC9"/>
    <w:rsid w:val="005873A0"/>
    <w:rsid w:val="005A6B9E"/>
    <w:rsid w:val="0068560D"/>
    <w:rsid w:val="006E0081"/>
    <w:rsid w:val="006F49AB"/>
    <w:rsid w:val="00787DD3"/>
    <w:rsid w:val="00824902"/>
    <w:rsid w:val="008B012A"/>
    <w:rsid w:val="0096585C"/>
    <w:rsid w:val="009826AA"/>
    <w:rsid w:val="009E641B"/>
    <w:rsid w:val="00A3496E"/>
    <w:rsid w:val="00B86706"/>
    <w:rsid w:val="00B92960"/>
    <w:rsid w:val="00BA7D4C"/>
    <w:rsid w:val="00CA0BF5"/>
    <w:rsid w:val="00CA2E15"/>
    <w:rsid w:val="00CE3CFC"/>
    <w:rsid w:val="00E5615D"/>
    <w:rsid w:val="00E73F8E"/>
    <w:rsid w:val="00ED4C71"/>
    <w:rsid w:val="00F6103D"/>
    <w:rsid w:val="00F710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560D"/>
    <w:rPr>
      <w:color w:val="808080"/>
    </w:rPr>
  </w:style>
  <w:style w:type="character" w:styleId="Strong">
    <w:name w:val="Strong"/>
    <w:basedOn w:val="DefaultParagraphFont"/>
    <w:uiPriority w:val="22"/>
    <w:qFormat/>
    <w:rsid w:val="003A4CC9"/>
    <w:rPr>
      <w:rFonts w:asciiTheme="minorHAnsi" w:hAnsiTheme="minorHAnsi"/>
      <w:b/>
      <w:bCs/>
    </w:rPr>
  </w:style>
  <w:style w:type="paragraph" w:customStyle="1" w:styleId="5488FCC9F169454ABFB32A2CCFAB19AA">
    <w:name w:val="5488FCC9F169454ABFB32A2CCFAB19AA"/>
    <w:rsid w:val="003A4C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6E8A82-FECD-4B11-9637-D970692D92E0}">
  <we:reference id="c112e7c3-664d-4d8c-93c0-1a34f676523c"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279F959B923148A00ECE4B011BB295" ma:contentTypeVersion="20" ma:contentTypeDescription="Create a new document." ma:contentTypeScope="" ma:versionID="61d6c6e55198489ce37e57085fbe50e4">
  <xsd:schema xmlns:xsd="http://www.w3.org/2001/XMLSchema" xmlns:xs="http://www.w3.org/2001/XMLSchema" xmlns:p="http://schemas.microsoft.com/office/2006/metadata/properties" xmlns:ns2="7bc42a81-ae78-4790-b0d8-317c8529f1c7" xmlns:ns3="7e0882ec-3bb8-49d2-a9cd-9851bd0e0196" targetNamespace="http://schemas.microsoft.com/office/2006/metadata/properties" ma:root="true" ma:fieldsID="e2e5c955e3cfc4670cdd418434430216" ns2:_="" ns3:_="">
    <xsd:import namespace="7bc42a81-ae78-4790-b0d8-317c8529f1c7"/>
    <xsd:import namespace="7e0882ec-3bb8-49d2-a9cd-9851bd0e0196"/>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lcf76f155ced4ddcb4097134ff3c332f" minOccurs="0"/>
                <xsd:element ref="ns3:Requested" minOccurs="0"/>
                <xsd:element ref="ns3:Readyforupload" minOccurs="0"/>
                <xsd:element ref="ns3:Complete" minOccurs="0"/>
                <xsd:element ref="ns3: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c42a81-ae78-4790-b0d8-317c8529f1c7"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f4e74ed-dd0d-46c3-bac0-b298b4d3d558}" ma:internalName="TaxCatchAll" ma:showField="CatchAllData" ma:web="7bc42a81-ae78-4790-b0d8-317c8529f1c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0882ec-3bb8-49d2-a9cd-9851bd0e01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Requested" ma:index="24" nillable="true" ma:displayName="Final drafted" ma:default="0" ma:format="Dropdown" ma:internalName="Requested">
      <xsd:simpleType>
        <xsd:restriction base="dms:Boolean"/>
      </xsd:simpleType>
    </xsd:element>
    <xsd:element name="Readyforupload" ma:index="25" nillable="true" ma:displayName="Uploaded" ma:default="0" ma:format="Dropdown" ma:internalName="Readyforupload">
      <xsd:simpleType>
        <xsd:restriction base="dms:Boolean"/>
      </xsd:simpleType>
    </xsd:element>
    <xsd:element name="Complete" ma:index="26" nillable="true" ma:displayName="Complete" ma:default="0" ma:format="Dropdown" ma:internalName="Complete">
      <xsd:simpleType>
        <xsd:restriction base="dms:Boolean"/>
      </xsd:simpleType>
    </xsd:element>
    <xsd:element name="Comment" ma:index="27" nillable="true" ma:displayName="Comment" ma:format="Dropdown" ma:internalName="Comm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TemplateConfiguration><![CDATA[{"elementsMetadata":[],"transformationConfigurations":[],"templateName":"prelims-annual-report","templateDescription":"Prelims for the Annual Report","enableDocumentContentUpdater":false,"version":"2.0"}]]></TemplafyTemplateConfiguration>
</file>

<file path=customXml/item4.xml><?xml version="1.0" encoding="utf-8"?>
<p:properties xmlns:p="http://schemas.microsoft.com/office/2006/metadata/properties" xmlns:xsi="http://www.w3.org/2001/XMLSchema-instance" xmlns:pc="http://schemas.microsoft.com/office/infopath/2007/PartnerControls">
  <documentManagement>
    <Complete xmlns="7e0882ec-3bb8-49d2-a9cd-9851bd0e0196">false</Complete>
    <Requested xmlns="7e0882ec-3bb8-49d2-a9cd-9851bd0e0196">false</Requested>
    <TaxCatchAll xmlns="7bc42a81-ae78-4790-b0d8-317c8529f1c7">
      <Value>1</Value>
    </TaxCatchAll>
    <Readyforupload xmlns="7e0882ec-3bb8-49d2-a9cd-9851bd0e0196">false</Readyforupload>
    <lcf76f155ced4ddcb4097134ff3c332f xmlns="7e0882ec-3bb8-49d2-a9cd-9851bd0e0196">
      <Terms xmlns="http://schemas.microsoft.com/office/infopath/2007/PartnerControls"/>
    </lcf76f155ced4ddcb4097134ff3c332f>
    <i0f84bba906045b4af568ee102a52dcb xmlns="7bc42a81-ae78-4790-b0d8-317c8529f1c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Comment xmlns="7e0882ec-3bb8-49d2-a9cd-9851bd0e0196" xsi:nil="true"/>
  </documentManagement>
</p:properties>
</file>

<file path=customXml/item5.xml><?xml version="1.0" encoding="utf-8"?>
<TemplafyFormConfiguration><![CDATA[{"formFields":[],"formDataEntries":[]}]]></TemplafyForm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A6E1E5-9619-4E97-887F-7FDED2A55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c42a81-ae78-4790-b0d8-317c8529f1c7"/>
    <ds:schemaRef ds:uri="7e0882ec-3bb8-49d2-a9cd-9851bd0e0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9BEE0A8B-34E1-4900-ACE4-F3C1E5DAA9A5}">
  <ds:schemaRefs>
    <ds:schemaRef ds:uri="http://schemas.microsoft.com/office/2006/metadata/properties"/>
    <ds:schemaRef ds:uri="http://schemas.microsoft.com/office/infopath/2007/PartnerControls"/>
    <ds:schemaRef ds:uri="7e0882ec-3bb8-49d2-a9cd-9851bd0e0196"/>
    <ds:schemaRef ds:uri="7bc42a81-ae78-4790-b0d8-317c8529f1c7"/>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0F393F7A-0818-4058-9EBD-58BD988DB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51700AE0.dotx</Template>
  <TotalTime>1188</TotalTime>
  <Pages>93</Pages>
  <Words>23644</Words>
  <Characters>134777</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Annual Report 2021-22</vt:lpstr>
    </vt:vector>
  </TitlesOfParts>
  <Company>Productivity Commission</Company>
  <LinksUpToDate>false</LinksUpToDate>
  <CharactersWithSpaces>158105</CharactersWithSpaces>
  <SharedDoc>false</SharedDoc>
  <HLinks>
    <vt:vector size="12" baseType="variant">
      <vt:variant>
        <vt:i4>1179753</vt:i4>
      </vt:variant>
      <vt:variant>
        <vt:i4>240</vt:i4>
      </vt:variant>
      <vt:variant>
        <vt:i4>0</vt:i4>
      </vt:variant>
      <vt:variant>
        <vt:i4>5</vt:i4>
      </vt:variant>
      <vt:variant>
        <vt:lpwstr>mailto:mpw@pc.gov.au</vt:lpwstr>
      </vt:variant>
      <vt:variant>
        <vt:lpwstr/>
      </vt:variant>
      <vt:variant>
        <vt:i4>5701721</vt:i4>
      </vt:variant>
      <vt:variant>
        <vt:i4>159</vt:i4>
      </vt:variant>
      <vt:variant>
        <vt:i4>0</vt:i4>
      </vt:variant>
      <vt:variant>
        <vt:i4>5</vt:i4>
      </vt:variant>
      <vt:variant>
        <vt:lpwstr>http://www.pc.gov.au/about/governance/audit-committee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2021-22</dc:title>
  <dc:subject/>
  <dc:creator>Productivity Commission</dc:creator>
  <cp:keywords/>
  <dc:description/>
  <cp:lastModifiedBy>Chris Alston</cp:lastModifiedBy>
  <cp:revision>72</cp:revision>
  <cp:lastPrinted>2022-10-11T04:33:00Z</cp:lastPrinted>
  <dcterms:created xsi:type="dcterms:W3CDTF">2022-09-16T04:50:00Z</dcterms:created>
  <dcterms:modified xsi:type="dcterms:W3CDTF">2022-10-24T23:27:00Z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637734049685610591</vt:lpwstr>
  </property>
  <property fmtid="{D5CDD505-2E9C-101B-9397-08002B2CF9AE}" pid="4" name="TemplafyUserProfileId">
    <vt:lpwstr>637920573896864112</vt:lpwstr>
  </property>
  <property fmtid="{D5CDD505-2E9C-101B-9397-08002B2CF9AE}" pid="5" name="TemplafyFromBlank">
    <vt:bool>false</vt:bool>
  </property>
  <property fmtid="{D5CDD505-2E9C-101B-9397-08002B2CF9AE}" pid="6" name="ContentTypeId">
    <vt:lpwstr>0x01010025279F959B923148A00ECE4B011BB295</vt:lpwstr>
  </property>
  <property fmtid="{D5CDD505-2E9C-101B-9397-08002B2CF9AE}" pid="7" name="MediaServiceImageTags">
    <vt:lpwstr/>
  </property>
  <property fmtid="{D5CDD505-2E9C-101B-9397-08002B2CF9AE}" pid="8" name="RevIMBCS">
    <vt:lpwstr>1;#Unclassified|3955eeb1-2d18-4582-aeb2-00144ec3aaf5</vt:lpwstr>
  </property>
</Properties>
</file>