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DFF" w:rsidRDefault="001B263F" w:rsidP="001B263F">
      <w:pPr>
        <w:pStyle w:val="Chapter"/>
        <w:ind w:left="907" w:hanging="907"/>
      </w:pPr>
      <w:bookmarkStart w:id="0" w:name="_AppendixNotByChapter"/>
      <w:bookmarkStart w:id="1" w:name="ChapterNumber"/>
      <w:bookmarkStart w:id="2" w:name="_GoBack"/>
      <w:bookmarkEnd w:id="0"/>
      <w:bookmarkEnd w:id="2"/>
      <w:r>
        <w:t>C</w:t>
      </w:r>
      <w:bookmarkEnd w:id="1"/>
      <w:r>
        <w:tab/>
      </w:r>
      <w:bookmarkStart w:id="3" w:name="ChapterTitle"/>
      <w:r>
        <w:t>Survey of court users</w:t>
      </w:r>
      <w:bookmarkEnd w:id="3"/>
    </w:p>
    <w:p w:rsidR="00EC3D48" w:rsidRPr="000327D9" w:rsidRDefault="00E920AC" w:rsidP="000327D9">
      <w:pPr>
        <w:pStyle w:val="Heading2"/>
      </w:pPr>
      <w:bookmarkStart w:id="4" w:name="begin"/>
      <w:bookmarkEnd w:id="4"/>
      <w:r w:rsidRPr="000327D9">
        <w:t>C.1</w:t>
      </w:r>
      <w:r w:rsidRPr="000327D9">
        <w:tab/>
      </w:r>
      <w:r w:rsidR="00EC3D48" w:rsidRPr="000327D9">
        <w:t>Survey design and distribution</w:t>
      </w:r>
    </w:p>
    <w:p w:rsidR="00EC3D48" w:rsidRPr="000A7448" w:rsidRDefault="00EC3D48" w:rsidP="00EC3D48">
      <w:pPr>
        <w:pStyle w:val="BodyText"/>
      </w:pPr>
      <w:r>
        <w:t xml:space="preserve">With the assistance of the South Australian courts, the Commission conducted a survey of parties </w:t>
      </w:r>
      <w:r w:rsidR="00AF66AB">
        <w:t>who used</w:t>
      </w:r>
      <w:r>
        <w:t xml:space="preserve"> the Magistrates, District and Supreme Courts of South Australia. Information </w:t>
      </w:r>
      <w:r w:rsidR="00C57035">
        <w:t>elicited</w:t>
      </w:r>
      <w:r>
        <w:t xml:space="preserve"> from survey respondents included the costs of obtaining legal representation, the amounts at stake for parties, the time taken to resolve disputes, reasons for a lack of representation, and important factors in parties’ decisions to settle or withdraw their cases.</w:t>
      </w:r>
    </w:p>
    <w:p w:rsidR="00EC3D48" w:rsidRDefault="00EC3D48" w:rsidP="00EC3D48">
      <w:pPr>
        <w:pStyle w:val="BodyText"/>
      </w:pPr>
      <w:r>
        <w:t>The survey w</w:t>
      </w:r>
      <w:r w:rsidR="00A1640C">
        <w:t>as sent to parties via post on 18</w:t>
      </w:r>
      <w:r w:rsidR="00485DE0">
        <w:t> </w:t>
      </w:r>
      <w:r w:rsidR="00A1640C">
        <w:t>February 2014</w:t>
      </w:r>
      <w:r>
        <w:t xml:space="preserve">. </w:t>
      </w:r>
      <w:r w:rsidR="00C13FF9">
        <w:t>P</w:t>
      </w:r>
      <w:r w:rsidR="00AF66AB">
        <w:t xml:space="preserve">ostal addresses for potential respondents </w:t>
      </w:r>
      <w:r w:rsidR="00C13FF9">
        <w:t xml:space="preserve">were </w:t>
      </w:r>
      <w:r w:rsidR="00B75E7D">
        <w:t>supplied by the courts</w:t>
      </w:r>
      <w:r w:rsidR="00C13FF9">
        <w:t xml:space="preserve"> from</w:t>
      </w:r>
      <w:r w:rsidR="00AF66AB">
        <w:t xml:space="preserve"> </w:t>
      </w:r>
      <w:r w:rsidR="00C13FF9">
        <w:t>samples</w:t>
      </w:r>
      <w:r w:rsidR="00AF66AB">
        <w:t xml:space="preserve"> </w:t>
      </w:r>
      <w:r w:rsidR="00C13FF9">
        <w:t>of</w:t>
      </w:r>
      <w:r>
        <w:t xml:space="preserve"> cases</w:t>
      </w:r>
      <w:r w:rsidR="00AF66AB">
        <w:t xml:space="preserve"> finalised in the 12 months prior</w:t>
      </w:r>
      <w:r w:rsidR="00AF66AB" w:rsidRPr="00AF66AB">
        <w:t xml:space="preserve"> </w:t>
      </w:r>
      <w:r w:rsidR="00AF66AB">
        <w:t>to February 2014</w:t>
      </w:r>
      <w:r>
        <w:t>. Parties who respond</w:t>
      </w:r>
      <w:r w:rsidR="00AF66AB">
        <w:t>ed</w:t>
      </w:r>
      <w:r>
        <w:t xml:space="preserve"> to the survey had the option of submitting their</w:t>
      </w:r>
      <w:r w:rsidR="00A1640C">
        <w:t xml:space="preserve"> response via reply</w:t>
      </w:r>
      <w:r w:rsidR="00A1640C">
        <w:noBreakHyphen/>
        <w:t>paid post</w:t>
      </w:r>
      <w:r>
        <w:t xml:space="preserve"> or online.</w:t>
      </w:r>
    </w:p>
    <w:p w:rsidR="002F70AB" w:rsidRDefault="00EC3D48" w:rsidP="00EC3D48">
      <w:pPr>
        <w:pStyle w:val="BodyText"/>
      </w:pPr>
      <w:r>
        <w:t xml:space="preserve">A total of 779 surveys were </w:t>
      </w:r>
      <w:r w:rsidR="00A1640C">
        <w:t>distributed</w:t>
      </w:r>
      <w:r>
        <w:t xml:space="preserve"> (table C.1). The C</w:t>
      </w:r>
      <w:r w:rsidR="00D40F21">
        <w:t>ommission received a total of 86</w:t>
      </w:r>
      <w:r>
        <w:t xml:space="preserve"> responses. Another 64 survey forms were returned to the Commission</w:t>
      </w:r>
      <w:r w:rsidRPr="00094AFD">
        <w:t xml:space="preserve"> </w:t>
      </w:r>
      <w:r>
        <w:t>without completion, due to the intended recipient</w:t>
      </w:r>
      <w:r w:rsidR="006A25E4">
        <w:t>s</w:t>
      </w:r>
      <w:r>
        <w:t xml:space="preserve"> no longer residing at the </w:t>
      </w:r>
      <w:r w:rsidR="00520D83">
        <w:t>street address</w:t>
      </w:r>
      <w:r w:rsidR="006A25E4">
        <w:t>es</w:t>
      </w:r>
      <w:r w:rsidR="00520D83">
        <w:t xml:space="preserve"> </w:t>
      </w:r>
      <w:r w:rsidR="006A25E4">
        <w:t xml:space="preserve">listed </w:t>
      </w:r>
      <w:r w:rsidR="00520D83">
        <w:t xml:space="preserve">in </w:t>
      </w:r>
      <w:r w:rsidR="00184F5B">
        <w:t xml:space="preserve">the </w:t>
      </w:r>
      <w:r w:rsidR="00520D83">
        <w:t>court</w:t>
      </w:r>
      <w:r w:rsidR="00184F5B">
        <w:t>s’</w:t>
      </w:r>
      <w:r w:rsidR="00520D83">
        <w:t xml:space="preserve"> records</w:t>
      </w:r>
      <w:r>
        <w:t>. Overall, this represented a net response rate of 12 per cent. Given the low response rate, the results of the survey should be treated with some caution. Nonetheless, they provide some insights into the experiences of some parties in using the formal justice system</w:t>
      </w:r>
      <w:r w:rsidR="00D412FB">
        <w:t xml:space="preserve"> in South Australia</w:t>
      </w:r>
      <w:r>
        <w:t>.</w:t>
      </w:r>
    </w:p>
    <w:p w:rsidR="000327D9" w:rsidRDefault="000327D9" w:rsidP="004267DB">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0327D9" w:rsidTr="00DA1C31">
        <w:tc>
          <w:tcPr>
            <w:tcW w:w="8771" w:type="dxa"/>
            <w:tcBorders>
              <w:top w:val="single" w:sz="6" w:space="0" w:color="78A22F"/>
              <w:left w:val="nil"/>
              <w:bottom w:val="nil"/>
              <w:right w:val="nil"/>
            </w:tcBorders>
            <w:shd w:val="clear" w:color="auto" w:fill="auto"/>
          </w:tcPr>
          <w:p w:rsidR="000327D9" w:rsidRDefault="000327D9" w:rsidP="004267DB">
            <w:pPr>
              <w:pStyle w:val="TableTitle"/>
            </w:pPr>
            <w:r>
              <w:rPr>
                <w:b w:val="0"/>
              </w:rPr>
              <w:t xml:space="preserve">Table </w:t>
            </w:r>
            <w:r>
              <w:rPr>
                <w:b w:val="0"/>
              </w:rPr>
              <w:fldChar w:fldCharType="begin"/>
            </w:r>
            <w:r>
              <w:rPr>
                <w:b w:val="0"/>
              </w:rPr>
              <w:instrText xml:space="preserve"> COMMENTS  \* MERGEFORMAT </w:instrText>
            </w:r>
            <w:r>
              <w:rPr>
                <w:b w:val="0"/>
              </w:rPr>
              <w:fldChar w:fldCharType="separate"/>
            </w:r>
            <w:r w:rsidR="001B263F">
              <w:rPr>
                <w:b w:val="0"/>
              </w:rPr>
              <w:t>C.</w:t>
            </w:r>
            <w:r>
              <w:rPr>
                <w:b w:val="0"/>
              </w:rPr>
              <w:fldChar w:fldCharType="end"/>
            </w:r>
            <w:r>
              <w:rPr>
                <w:b w:val="0"/>
              </w:rPr>
              <w:fldChar w:fldCharType="begin"/>
            </w:r>
            <w:r>
              <w:rPr>
                <w:b w:val="0"/>
              </w:rPr>
              <w:instrText xml:space="preserve"> SEQ Table \* ARABIC </w:instrText>
            </w:r>
            <w:r>
              <w:rPr>
                <w:b w:val="0"/>
              </w:rPr>
              <w:fldChar w:fldCharType="separate"/>
            </w:r>
            <w:r w:rsidR="001B263F">
              <w:rPr>
                <w:b w:val="0"/>
                <w:noProof/>
              </w:rPr>
              <w:t>1</w:t>
            </w:r>
            <w:r>
              <w:rPr>
                <w:b w:val="0"/>
              </w:rPr>
              <w:fldChar w:fldCharType="end"/>
            </w:r>
            <w:r>
              <w:tab/>
            </w:r>
            <w:r w:rsidRPr="000327D9">
              <w:t>Summary of surveys sent, received and response rate</w:t>
            </w:r>
          </w:p>
          <w:p w:rsidR="000327D9" w:rsidRPr="00784A05" w:rsidRDefault="000327D9" w:rsidP="00784A05">
            <w:pPr>
              <w:pStyle w:val="Subtitle"/>
            </w:pPr>
            <w:r w:rsidRPr="000327D9">
              <w:t>By South Australian court</w:t>
            </w:r>
          </w:p>
        </w:tc>
      </w:tr>
      <w:tr w:rsidR="000327D9" w:rsidTr="00F95957">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98"/>
              <w:gridCol w:w="1698"/>
              <w:gridCol w:w="1697"/>
              <w:gridCol w:w="1697"/>
              <w:gridCol w:w="1697"/>
            </w:tblGrid>
            <w:tr w:rsidR="00F05E2A" w:rsidTr="00F05E2A">
              <w:tc>
                <w:tcPr>
                  <w:tcW w:w="1000" w:type="pct"/>
                  <w:tcBorders>
                    <w:top w:val="single" w:sz="6" w:space="0" w:color="EEECE1" w:themeColor="background2"/>
                    <w:bottom w:val="single" w:sz="6" w:space="0" w:color="EEECE1" w:themeColor="background2"/>
                  </w:tcBorders>
                  <w:shd w:val="clear" w:color="auto" w:fill="auto"/>
                  <w:tcMar>
                    <w:top w:w="28" w:type="dxa"/>
                  </w:tcMar>
                  <w:vAlign w:val="bottom"/>
                </w:tcPr>
                <w:p w:rsidR="00F05E2A" w:rsidRDefault="00F05E2A" w:rsidP="00F05E2A">
                  <w:pPr>
                    <w:pStyle w:val="TableColumnHeading"/>
                    <w:jc w:val="left"/>
                  </w:pPr>
                  <w:r>
                    <w:t>Court</w:t>
                  </w:r>
                </w:p>
              </w:tc>
              <w:tc>
                <w:tcPr>
                  <w:tcW w:w="1000" w:type="pct"/>
                  <w:tcBorders>
                    <w:top w:val="single" w:sz="6" w:space="0" w:color="EEECE1" w:themeColor="background2"/>
                    <w:bottom w:val="single" w:sz="6" w:space="0" w:color="EEECE1" w:themeColor="background2"/>
                  </w:tcBorders>
                  <w:shd w:val="clear" w:color="auto" w:fill="auto"/>
                  <w:tcMar>
                    <w:top w:w="28" w:type="dxa"/>
                  </w:tcMar>
                  <w:vAlign w:val="bottom"/>
                </w:tcPr>
                <w:p w:rsidR="00F05E2A" w:rsidRDefault="00F05E2A" w:rsidP="00823CF7">
                  <w:pPr>
                    <w:pStyle w:val="TableColumnHeading"/>
                  </w:pPr>
                  <w:r>
                    <w:t>Surveys sent</w:t>
                  </w:r>
                </w:p>
              </w:tc>
              <w:tc>
                <w:tcPr>
                  <w:tcW w:w="1000" w:type="pct"/>
                  <w:tcBorders>
                    <w:top w:val="single" w:sz="6" w:space="0" w:color="EEECE1" w:themeColor="background2"/>
                    <w:bottom w:val="single" w:sz="6" w:space="0" w:color="EEECE1" w:themeColor="background2"/>
                  </w:tcBorders>
                  <w:shd w:val="clear" w:color="auto" w:fill="auto"/>
                  <w:tcMar>
                    <w:top w:w="28" w:type="dxa"/>
                  </w:tcMar>
                  <w:vAlign w:val="bottom"/>
                </w:tcPr>
                <w:p w:rsidR="00F05E2A" w:rsidRDefault="00F05E2A" w:rsidP="00823CF7">
                  <w:pPr>
                    <w:pStyle w:val="TableColumnHeading"/>
                    <w:ind w:right="28"/>
                  </w:pPr>
                  <w:r>
                    <w:t>Returned to sender</w:t>
                  </w:r>
                </w:p>
              </w:tc>
              <w:tc>
                <w:tcPr>
                  <w:tcW w:w="1000" w:type="pct"/>
                  <w:tcBorders>
                    <w:top w:val="single" w:sz="6" w:space="0" w:color="EEECE1" w:themeColor="background2"/>
                    <w:bottom w:val="single" w:sz="6" w:space="0" w:color="EEECE1" w:themeColor="background2"/>
                  </w:tcBorders>
                  <w:vAlign w:val="bottom"/>
                </w:tcPr>
                <w:p w:rsidR="00F05E2A" w:rsidRDefault="00F05E2A" w:rsidP="00823CF7">
                  <w:pPr>
                    <w:pStyle w:val="TableColumnHeading"/>
                    <w:ind w:right="28"/>
                  </w:pPr>
                  <w:r>
                    <w:t>No. of response</w:t>
                  </w:r>
                  <w:r w:rsidR="002F70AB">
                    <w:t>s</w:t>
                  </w:r>
                </w:p>
              </w:tc>
              <w:tc>
                <w:tcPr>
                  <w:tcW w:w="1000" w:type="pct"/>
                  <w:tcBorders>
                    <w:top w:val="single" w:sz="6" w:space="0" w:color="EEECE1" w:themeColor="background2"/>
                    <w:bottom w:val="single" w:sz="6" w:space="0" w:color="EEECE1" w:themeColor="background2"/>
                  </w:tcBorders>
                  <w:vAlign w:val="bottom"/>
                </w:tcPr>
                <w:p w:rsidR="00F05E2A" w:rsidRDefault="00F05E2A" w:rsidP="009066EE">
                  <w:pPr>
                    <w:pStyle w:val="TableColumnHeading"/>
                    <w:ind w:right="28"/>
                  </w:pPr>
                  <w:r>
                    <w:t>Net response rate</w:t>
                  </w:r>
                  <w:r w:rsidRPr="008E77FE">
                    <w:rPr>
                      <w:rStyle w:val="NoteLabel"/>
                    </w:rPr>
                    <w:t>a</w:t>
                  </w:r>
                  <w:r>
                    <w:t xml:space="preserve"> </w:t>
                  </w:r>
                </w:p>
              </w:tc>
            </w:tr>
            <w:tr w:rsidR="00F05E2A" w:rsidTr="000327D9">
              <w:tc>
                <w:tcPr>
                  <w:tcW w:w="1000" w:type="pct"/>
                </w:tcPr>
                <w:p w:rsidR="00F05E2A" w:rsidRDefault="00F05E2A" w:rsidP="001F49DA">
                  <w:pPr>
                    <w:pStyle w:val="TableBodyText"/>
                    <w:jc w:val="left"/>
                  </w:pPr>
                  <w:r>
                    <w:t>Magistrates Court</w:t>
                  </w:r>
                </w:p>
              </w:tc>
              <w:tc>
                <w:tcPr>
                  <w:tcW w:w="1000" w:type="pct"/>
                </w:tcPr>
                <w:p w:rsidR="00F05E2A" w:rsidRDefault="00F05E2A" w:rsidP="001F49DA">
                  <w:pPr>
                    <w:pStyle w:val="TableBodyText"/>
                  </w:pPr>
                  <w:r>
                    <w:t>430</w:t>
                  </w:r>
                </w:p>
              </w:tc>
              <w:tc>
                <w:tcPr>
                  <w:tcW w:w="1000" w:type="pct"/>
                </w:tcPr>
                <w:p w:rsidR="00F05E2A" w:rsidRDefault="00F05E2A" w:rsidP="001F49DA">
                  <w:pPr>
                    <w:pStyle w:val="TableBodyText"/>
                    <w:ind w:right="28"/>
                  </w:pPr>
                  <w:r>
                    <w:t>32</w:t>
                  </w:r>
                </w:p>
              </w:tc>
              <w:tc>
                <w:tcPr>
                  <w:tcW w:w="1000" w:type="pct"/>
                </w:tcPr>
                <w:p w:rsidR="00F05E2A" w:rsidRDefault="00F05E2A" w:rsidP="001F49DA">
                  <w:pPr>
                    <w:pStyle w:val="TableBodyText"/>
                    <w:ind w:right="28"/>
                  </w:pPr>
                  <w:r>
                    <w:t>57</w:t>
                  </w:r>
                </w:p>
              </w:tc>
              <w:tc>
                <w:tcPr>
                  <w:tcW w:w="1000" w:type="pct"/>
                </w:tcPr>
                <w:p w:rsidR="00F05E2A" w:rsidRDefault="00F05E2A" w:rsidP="001F49DA">
                  <w:pPr>
                    <w:pStyle w:val="TableBodyText"/>
                    <w:ind w:right="28"/>
                  </w:pPr>
                  <w:r>
                    <w:t>14 per cent</w:t>
                  </w:r>
                </w:p>
              </w:tc>
            </w:tr>
            <w:tr w:rsidR="00F05E2A" w:rsidTr="000327D9">
              <w:tc>
                <w:tcPr>
                  <w:tcW w:w="1000" w:type="pct"/>
                </w:tcPr>
                <w:p w:rsidR="00F05E2A" w:rsidRDefault="00F05E2A" w:rsidP="001F49DA">
                  <w:pPr>
                    <w:pStyle w:val="TableBodyText"/>
                    <w:jc w:val="left"/>
                  </w:pPr>
                  <w:r>
                    <w:t>District Court</w:t>
                  </w:r>
                </w:p>
              </w:tc>
              <w:tc>
                <w:tcPr>
                  <w:tcW w:w="1000" w:type="pct"/>
                </w:tcPr>
                <w:p w:rsidR="00F05E2A" w:rsidRDefault="00F05E2A" w:rsidP="001F49DA">
                  <w:pPr>
                    <w:pStyle w:val="TableBodyText"/>
                  </w:pPr>
                  <w:r>
                    <w:t>176</w:t>
                  </w:r>
                </w:p>
              </w:tc>
              <w:tc>
                <w:tcPr>
                  <w:tcW w:w="1000" w:type="pct"/>
                </w:tcPr>
                <w:p w:rsidR="00F05E2A" w:rsidRDefault="00F05E2A" w:rsidP="001F49DA">
                  <w:pPr>
                    <w:pStyle w:val="TableBodyText"/>
                    <w:ind w:right="28"/>
                  </w:pPr>
                  <w:r>
                    <w:t>16</w:t>
                  </w:r>
                </w:p>
              </w:tc>
              <w:tc>
                <w:tcPr>
                  <w:tcW w:w="1000" w:type="pct"/>
                </w:tcPr>
                <w:p w:rsidR="00F05E2A" w:rsidRDefault="00F05E2A" w:rsidP="001F49DA">
                  <w:pPr>
                    <w:pStyle w:val="TableBodyText"/>
                    <w:ind w:right="28"/>
                  </w:pPr>
                  <w:r>
                    <w:t>11</w:t>
                  </w:r>
                </w:p>
              </w:tc>
              <w:tc>
                <w:tcPr>
                  <w:tcW w:w="1000" w:type="pct"/>
                </w:tcPr>
                <w:p w:rsidR="00F05E2A" w:rsidRDefault="00F05E2A" w:rsidP="001F49DA">
                  <w:pPr>
                    <w:pStyle w:val="TableBodyText"/>
                    <w:ind w:right="28"/>
                  </w:pPr>
                  <w:r>
                    <w:t>7 per cent</w:t>
                  </w:r>
                </w:p>
              </w:tc>
            </w:tr>
            <w:tr w:rsidR="00F05E2A" w:rsidTr="002F70AB">
              <w:tc>
                <w:tcPr>
                  <w:tcW w:w="1000" w:type="pct"/>
                </w:tcPr>
                <w:p w:rsidR="00F05E2A" w:rsidRDefault="00F05E2A" w:rsidP="001F49DA">
                  <w:pPr>
                    <w:pStyle w:val="TableBodyText"/>
                    <w:jc w:val="left"/>
                  </w:pPr>
                  <w:r>
                    <w:t>Supreme Court</w:t>
                  </w:r>
                </w:p>
              </w:tc>
              <w:tc>
                <w:tcPr>
                  <w:tcW w:w="1000" w:type="pct"/>
                </w:tcPr>
                <w:p w:rsidR="00F05E2A" w:rsidRDefault="00F05E2A" w:rsidP="001F49DA">
                  <w:pPr>
                    <w:pStyle w:val="TableBodyText"/>
                  </w:pPr>
                  <w:r>
                    <w:t>173</w:t>
                  </w:r>
                </w:p>
              </w:tc>
              <w:tc>
                <w:tcPr>
                  <w:tcW w:w="1000" w:type="pct"/>
                </w:tcPr>
                <w:p w:rsidR="00F05E2A" w:rsidRDefault="00F05E2A" w:rsidP="001F49DA">
                  <w:pPr>
                    <w:pStyle w:val="TableBodyText"/>
                    <w:ind w:right="28"/>
                  </w:pPr>
                  <w:r>
                    <w:t>16</w:t>
                  </w:r>
                </w:p>
              </w:tc>
              <w:tc>
                <w:tcPr>
                  <w:tcW w:w="1000" w:type="pct"/>
                </w:tcPr>
                <w:p w:rsidR="00F05E2A" w:rsidRDefault="00F05E2A" w:rsidP="001F49DA">
                  <w:pPr>
                    <w:pStyle w:val="TableBodyText"/>
                    <w:ind w:right="28"/>
                  </w:pPr>
                  <w:r>
                    <w:t>18</w:t>
                  </w:r>
                </w:p>
              </w:tc>
              <w:tc>
                <w:tcPr>
                  <w:tcW w:w="1000" w:type="pct"/>
                </w:tcPr>
                <w:p w:rsidR="00F05E2A" w:rsidRDefault="00F05E2A" w:rsidP="001F49DA">
                  <w:pPr>
                    <w:pStyle w:val="TableBodyText"/>
                    <w:ind w:right="28"/>
                  </w:pPr>
                  <w:r>
                    <w:t>10 per cent</w:t>
                  </w:r>
                </w:p>
              </w:tc>
            </w:tr>
            <w:tr w:rsidR="00F05E2A" w:rsidTr="002F70AB">
              <w:tc>
                <w:tcPr>
                  <w:tcW w:w="1000" w:type="pct"/>
                  <w:tcBorders>
                    <w:bottom w:val="single" w:sz="6" w:space="0" w:color="C8C8C8"/>
                  </w:tcBorders>
                </w:tcPr>
                <w:p w:rsidR="00F05E2A" w:rsidRPr="007D067B" w:rsidRDefault="00F05E2A" w:rsidP="001F49DA">
                  <w:pPr>
                    <w:pStyle w:val="TableBodyText"/>
                    <w:jc w:val="left"/>
                    <w:rPr>
                      <w:b/>
                    </w:rPr>
                  </w:pPr>
                  <w:r>
                    <w:rPr>
                      <w:b/>
                    </w:rPr>
                    <w:t>Total</w:t>
                  </w:r>
                </w:p>
              </w:tc>
              <w:tc>
                <w:tcPr>
                  <w:tcW w:w="1000" w:type="pct"/>
                  <w:tcBorders>
                    <w:bottom w:val="single" w:sz="6" w:space="0" w:color="C8C8C8"/>
                  </w:tcBorders>
                </w:tcPr>
                <w:p w:rsidR="00F05E2A" w:rsidRPr="00CF3DF7" w:rsidRDefault="00F05E2A" w:rsidP="001F49DA">
                  <w:pPr>
                    <w:pStyle w:val="TableBodyText"/>
                    <w:rPr>
                      <w:b/>
                    </w:rPr>
                  </w:pPr>
                  <w:r w:rsidRPr="00CF3DF7">
                    <w:rPr>
                      <w:b/>
                    </w:rPr>
                    <w:t>779</w:t>
                  </w:r>
                </w:p>
              </w:tc>
              <w:tc>
                <w:tcPr>
                  <w:tcW w:w="1000" w:type="pct"/>
                  <w:tcBorders>
                    <w:bottom w:val="single" w:sz="6" w:space="0" w:color="C8C8C8"/>
                  </w:tcBorders>
                </w:tcPr>
                <w:p w:rsidR="00F05E2A" w:rsidRPr="009B32B1" w:rsidRDefault="00F05E2A" w:rsidP="001F49DA">
                  <w:pPr>
                    <w:pStyle w:val="TableBodyText"/>
                    <w:ind w:right="28"/>
                    <w:rPr>
                      <w:b/>
                    </w:rPr>
                  </w:pPr>
                  <w:r w:rsidRPr="009B32B1">
                    <w:rPr>
                      <w:b/>
                    </w:rPr>
                    <w:t>64</w:t>
                  </w:r>
                </w:p>
              </w:tc>
              <w:tc>
                <w:tcPr>
                  <w:tcW w:w="1000" w:type="pct"/>
                  <w:tcBorders>
                    <w:bottom w:val="single" w:sz="6" w:space="0" w:color="C8C8C8"/>
                  </w:tcBorders>
                </w:tcPr>
                <w:p w:rsidR="00F05E2A" w:rsidRPr="009B32B1" w:rsidRDefault="00F05E2A" w:rsidP="001F49DA">
                  <w:pPr>
                    <w:pStyle w:val="TableBodyText"/>
                    <w:ind w:right="28"/>
                    <w:rPr>
                      <w:b/>
                    </w:rPr>
                  </w:pPr>
                  <w:r>
                    <w:rPr>
                      <w:b/>
                    </w:rPr>
                    <w:t>86</w:t>
                  </w:r>
                </w:p>
              </w:tc>
              <w:tc>
                <w:tcPr>
                  <w:tcW w:w="1000" w:type="pct"/>
                  <w:tcBorders>
                    <w:bottom w:val="single" w:sz="6" w:space="0" w:color="C8C8C8"/>
                  </w:tcBorders>
                </w:tcPr>
                <w:p w:rsidR="00F05E2A" w:rsidRPr="004943CD" w:rsidRDefault="00F05E2A" w:rsidP="001F49DA">
                  <w:pPr>
                    <w:pStyle w:val="TableBodyText"/>
                    <w:ind w:right="28"/>
                    <w:rPr>
                      <w:b/>
                    </w:rPr>
                  </w:pPr>
                  <w:r>
                    <w:rPr>
                      <w:b/>
                    </w:rPr>
                    <w:t>12</w:t>
                  </w:r>
                  <w:r w:rsidRPr="004943CD">
                    <w:rPr>
                      <w:b/>
                    </w:rPr>
                    <w:t> per cent</w:t>
                  </w:r>
                </w:p>
              </w:tc>
            </w:tr>
          </w:tbl>
          <w:p w:rsidR="000327D9" w:rsidRDefault="000327D9" w:rsidP="00846637">
            <w:pPr>
              <w:pStyle w:val="Box"/>
            </w:pPr>
          </w:p>
        </w:tc>
      </w:tr>
      <w:tr w:rsidR="000327D9" w:rsidTr="00F95957">
        <w:trPr>
          <w:cantSplit/>
        </w:trPr>
        <w:tc>
          <w:tcPr>
            <w:tcW w:w="8771" w:type="dxa"/>
            <w:tcBorders>
              <w:top w:val="nil"/>
              <w:left w:val="nil"/>
              <w:bottom w:val="nil"/>
              <w:right w:val="nil"/>
            </w:tcBorders>
            <w:shd w:val="clear" w:color="auto" w:fill="auto"/>
          </w:tcPr>
          <w:p w:rsidR="000327D9" w:rsidRPr="000327D9" w:rsidRDefault="000327D9" w:rsidP="004267DB">
            <w:pPr>
              <w:pStyle w:val="Note"/>
            </w:pPr>
            <w:proofErr w:type="spellStart"/>
            <w:r w:rsidRPr="008E77FE">
              <w:rPr>
                <w:rStyle w:val="NoteLabel"/>
              </w:rPr>
              <w:t>a</w:t>
            </w:r>
            <w:proofErr w:type="spellEnd"/>
            <w:r>
              <w:t xml:space="preserve"> The net response rate was calculated as the number of responses divided by the total number of surveys distributed minus the number of surveys ‘returned to sender’.</w:t>
            </w:r>
          </w:p>
        </w:tc>
      </w:tr>
      <w:tr w:rsidR="000327D9" w:rsidTr="00DA1C31">
        <w:trPr>
          <w:cantSplit/>
        </w:trPr>
        <w:tc>
          <w:tcPr>
            <w:tcW w:w="8771" w:type="dxa"/>
            <w:tcBorders>
              <w:top w:val="nil"/>
              <w:left w:val="nil"/>
              <w:bottom w:val="single" w:sz="6" w:space="0" w:color="78A22F"/>
              <w:right w:val="nil"/>
            </w:tcBorders>
            <w:shd w:val="clear" w:color="auto" w:fill="auto"/>
          </w:tcPr>
          <w:p w:rsidR="000327D9" w:rsidRDefault="000327D9" w:rsidP="00846637">
            <w:pPr>
              <w:pStyle w:val="Box"/>
              <w:spacing w:before="0" w:line="120" w:lineRule="exact"/>
            </w:pPr>
          </w:p>
        </w:tc>
      </w:tr>
      <w:tr w:rsidR="000327D9" w:rsidRPr="000863A5" w:rsidTr="00DA1C31">
        <w:tc>
          <w:tcPr>
            <w:tcW w:w="8771" w:type="dxa"/>
            <w:tcBorders>
              <w:top w:val="single" w:sz="6" w:space="0" w:color="78A22F"/>
              <w:left w:val="nil"/>
              <w:bottom w:val="nil"/>
              <w:right w:val="nil"/>
            </w:tcBorders>
          </w:tcPr>
          <w:p w:rsidR="000327D9" w:rsidRPr="00626D32" w:rsidRDefault="000327D9" w:rsidP="00784A05">
            <w:pPr>
              <w:pStyle w:val="BoxSpaceBelow"/>
            </w:pPr>
          </w:p>
        </w:tc>
      </w:tr>
    </w:tbl>
    <w:p w:rsidR="00EC3D48" w:rsidRDefault="00EC3D48" w:rsidP="00EC3D48">
      <w:pPr>
        <w:pStyle w:val="BodyText"/>
      </w:pPr>
      <w:r>
        <w:t xml:space="preserve">A copy of the </w:t>
      </w:r>
      <w:r w:rsidR="009A1264">
        <w:t>questionnaire</w:t>
      </w:r>
      <w:r>
        <w:t xml:space="preserve"> sent to users of the South Australian Magistrates Court is reproduced </w:t>
      </w:r>
      <w:r w:rsidR="009A1264">
        <w:t>in this appendix</w:t>
      </w:r>
      <w:r>
        <w:t xml:space="preserve">. The </w:t>
      </w:r>
      <w:r w:rsidR="009A1264">
        <w:t>questionnaire</w:t>
      </w:r>
      <w:r>
        <w:t xml:space="preserve">s sent to users of the District and Supreme Courts were identical to the </w:t>
      </w:r>
      <w:r w:rsidR="009A1264">
        <w:t xml:space="preserve">questionnaire </w:t>
      </w:r>
      <w:r>
        <w:t>below, with the exception of the name of the court identified in the ‘About this survey’ section.</w:t>
      </w:r>
    </w:p>
    <w:p w:rsidR="00EC3D48" w:rsidRDefault="00EC3D48" w:rsidP="00EC3D48">
      <w:pPr>
        <w:pStyle w:val="Heading3"/>
      </w:pPr>
      <w:r>
        <w:lastRenderedPageBreak/>
        <w:t>The survey of court users</w:t>
      </w:r>
    </w:p>
    <w:p w:rsidR="00EC3D48" w:rsidRDefault="00144D74" w:rsidP="00EC3D48">
      <w:pPr>
        <w:pStyle w:val="BodyText"/>
      </w:pPr>
      <w:r w:rsidRPr="00144D74">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5581015" cy="6694170"/>
            <wp:effectExtent l="0" t="0" r="635" b="0"/>
            <wp:docPr id="4" name="Picture 4" descr="Screen capture of introductory page of the 'Survey of legal costs for Productivity Commission inquiry into access to justice study' from an interactive PDF" title="Screen capture of introductory page of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mith\AppData\Local\Microsoft\Windows\Temporary Internet Files\Content.Outlook\LZXPQDKQ\surve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015" cy="6694170"/>
                    </a:xfrm>
                    <a:prstGeom prst="rect">
                      <a:avLst/>
                    </a:prstGeom>
                    <a:noFill/>
                    <a:ln>
                      <a:noFill/>
                    </a:ln>
                  </pic:spPr>
                </pic:pic>
              </a:graphicData>
            </a:graphic>
          </wp:inline>
        </w:drawing>
      </w:r>
      <w:r w:rsidRPr="00144D74">
        <w:rPr>
          <w:noProof/>
        </w:rPr>
        <w:t xml:space="preserve"> </w:t>
      </w:r>
    </w:p>
    <w:p w:rsidR="00EC3D48" w:rsidRDefault="00144D74" w:rsidP="00EC3D48">
      <w:pPr>
        <w:pStyle w:val="BodyText"/>
      </w:pPr>
      <w:r>
        <w:rPr>
          <w:noProof/>
        </w:rPr>
        <w:lastRenderedPageBreak/>
        <w:drawing>
          <wp:inline distT="0" distB="0" distL="0" distR="0">
            <wp:extent cx="5581015" cy="7298055"/>
            <wp:effectExtent l="0" t="0" r="635" b="0"/>
            <wp:docPr id="5" name="Picture 5" descr="Screen capture of questions 1 to 3 of the 'Survey of legal costs for Productivity Commission inquiry into access to justice study' from an interactive PDF" title="Screen capture of questions 1 to 3 of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mith\AppData\Local\Microsoft\Windows\Temporary Internet Files\Content.Outlook\LZXPQDKQ\survey-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015" cy="7298055"/>
                    </a:xfrm>
                    <a:prstGeom prst="rect">
                      <a:avLst/>
                    </a:prstGeom>
                    <a:noFill/>
                    <a:ln>
                      <a:noFill/>
                    </a:ln>
                  </pic:spPr>
                </pic:pic>
              </a:graphicData>
            </a:graphic>
          </wp:inline>
        </w:drawing>
      </w:r>
    </w:p>
    <w:p w:rsidR="00EC3D48" w:rsidRDefault="00EC3D48" w:rsidP="00EC3D48">
      <w:pPr>
        <w:pStyle w:val="BodyText"/>
      </w:pPr>
      <w:r>
        <w:br w:type="page"/>
      </w:r>
    </w:p>
    <w:p w:rsidR="00EC3D48" w:rsidRDefault="00144D74" w:rsidP="00EC3D48">
      <w:pPr>
        <w:pStyle w:val="BodyText"/>
      </w:pPr>
      <w:r>
        <w:rPr>
          <w:noProof/>
        </w:rPr>
        <w:lastRenderedPageBreak/>
        <w:drawing>
          <wp:inline distT="0" distB="0" distL="0" distR="0">
            <wp:extent cx="5582285" cy="7698105"/>
            <wp:effectExtent l="0" t="0" r="0" b="0"/>
            <wp:docPr id="7" name="Picture 7" descr="Screen capture of questions 4 to 7 of the 'Survey of legal costs for Productivity Commission inquiry into access to justice study' from an interactive PDF" title="Screen capture of questions 4 to 7 of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mith\AppData\Local\Microsoft\Windows\Temporary Internet Files\Content.Outlook\LZXPQDKQ\survey-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2285" cy="7698105"/>
                    </a:xfrm>
                    <a:prstGeom prst="rect">
                      <a:avLst/>
                    </a:prstGeom>
                    <a:noFill/>
                    <a:ln>
                      <a:noFill/>
                    </a:ln>
                  </pic:spPr>
                </pic:pic>
              </a:graphicData>
            </a:graphic>
          </wp:inline>
        </w:drawing>
      </w:r>
      <w:r w:rsidRPr="00144D74">
        <w:rPr>
          <w:noProof/>
        </w:rPr>
        <w:t xml:space="preserve"> </w:t>
      </w:r>
      <w:r w:rsidR="00EC3D48">
        <w:br w:type="page"/>
      </w:r>
    </w:p>
    <w:p w:rsidR="00EC3D48" w:rsidRPr="00587F7D" w:rsidRDefault="00144D74" w:rsidP="00EC3D48">
      <w:pPr>
        <w:pStyle w:val="BodyText"/>
      </w:pPr>
      <w:r>
        <w:rPr>
          <w:noProof/>
        </w:rPr>
        <w:lastRenderedPageBreak/>
        <w:drawing>
          <wp:inline distT="0" distB="0" distL="0" distR="0">
            <wp:extent cx="5581015" cy="6260945"/>
            <wp:effectExtent l="0" t="0" r="635" b="6985"/>
            <wp:docPr id="10" name="Picture 10" descr="Screen capture of questions 8 to 10 of the 'Survey of legal costs for Productivity Commission inquiry into access to justice study' from an interactive PDF" title="Screen capture of questions 8 to 10 of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mith\AppData\Local\Microsoft\Windows\Temporary Internet Files\Content.Outlook\LZXPQDKQ\survey-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015" cy="6260945"/>
                    </a:xfrm>
                    <a:prstGeom prst="rect">
                      <a:avLst/>
                    </a:prstGeom>
                    <a:noFill/>
                    <a:ln>
                      <a:noFill/>
                    </a:ln>
                  </pic:spPr>
                </pic:pic>
              </a:graphicData>
            </a:graphic>
          </wp:inline>
        </w:drawing>
      </w:r>
    </w:p>
    <w:p w:rsidR="00F056FC" w:rsidRDefault="00F056FC" w:rsidP="00120072">
      <w:pPr>
        <w:pStyle w:val="BodyText"/>
      </w:pPr>
    </w:p>
    <w:sectPr w:rsidR="00F056FC" w:rsidSect="00016B2A">
      <w:headerReference w:type="even" r:id="rId13"/>
      <w:headerReference w:type="default" r:id="rId14"/>
      <w:footerReference w:type="even" r:id="rId15"/>
      <w:footerReference w:type="default" r:id="rId16"/>
      <w:pgSz w:w="11907" w:h="16840" w:code="9"/>
      <w:pgMar w:top="1984" w:right="1304" w:bottom="1247" w:left="1814" w:header="1701" w:footer="397" w:gutter="0"/>
      <w:pgNumType w:start="985" w:chapStyle="1"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D48" w:rsidRDefault="00EC3D48">
      <w:r>
        <w:separator/>
      </w:r>
    </w:p>
  </w:endnote>
  <w:endnote w:type="continuationSeparator" w:id="0">
    <w:p w:rsidR="00EC3D48" w:rsidRDefault="00EC3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327D9" w:rsidTr="005F48ED">
      <w:trPr>
        <w:trHeight w:hRule="exact" w:val="567"/>
      </w:trPr>
      <w:tc>
        <w:tcPr>
          <w:tcW w:w="510" w:type="dxa"/>
        </w:tcPr>
        <w:p w:rsidR="000327D9" w:rsidRPr="00A24443" w:rsidRDefault="000327D9"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E03AFE">
            <w:rPr>
              <w:rStyle w:val="PageNumber"/>
              <w:caps w:val="0"/>
              <w:noProof/>
            </w:rPr>
            <w:t>988</w:t>
          </w:r>
          <w:r w:rsidRPr="00A24443">
            <w:rPr>
              <w:rStyle w:val="PageNumber"/>
              <w:caps w:val="0"/>
            </w:rPr>
            <w:fldChar w:fldCharType="end"/>
          </w:r>
        </w:p>
      </w:tc>
      <w:tc>
        <w:tcPr>
          <w:tcW w:w="7767" w:type="dxa"/>
        </w:tcPr>
        <w:p w:rsidR="000327D9" w:rsidRPr="0013739A" w:rsidRDefault="000327D9" w:rsidP="0013739A">
          <w:pPr>
            <w:pStyle w:val="Footer"/>
            <w:rPr>
              <w:rFonts w:cs="Arial"/>
            </w:rPr>
          </w:pPr>
          <w:r w:rsidRPr="00BA5B14">
            <w:rPr>
              <w:rFonts w:cs="Arial"/>
            </w:rPr>
            <w:fldChar w:fldCharType="begin"/>
          </w:r>
          <w:r w:rsidRPr="00BA5B14">
            <w:rPr>
              <w:rFonts w:cs="Arial"/>
            </w:rPr>
            <w:instrText xml:space="preserve"> SUBJECT  \* MERGEFORMAT </w:instrText>
          </w:r>
          <w:r w:rsidRPr="00BA5B14">
            <w:rPr>
              <w:rFonts w:cs="Arial"/>
            </w:rPr>
            <w:fldChar w:fldCharType="separate"/>
          </w:r>
          <w:r w:rsidR="001B263F">
            <w:rPr>
              <w:rFonts w:cs="Arial"/>
            </w:rPr>
            <w:t>Access to Justice Arrangements</w:t>
          </w:r>
          <w:r w:rsidRPr="00BA5B14">
            <w:rPr>
              <w:rFonts w:cs="Arial"/>
            </w:rPr>
            <w:fldChar w:fldCharType="end"/>
          </w:r>
          <w:bookmarkStart w:id="5" w:name="DraftReportEven"/>
          <w:bookmarkEnd w:id="5"/>
        </w:p>
      </w:tc>
      <w:tc>
        <w:tcPr>
          <w:tcW w:w="510" w:type="dxa"/>
        </w:tcPr>
        <w:p w:rsidR="000327D9" w:rsidRDefault="000327D9" w:rsidP="0019293B">
          <w:pPr>
            <w:pStyle w:val="Footer"/>
          </w:pPr>
        </w:p>
      </w:tc>
    </w:tr>
  </w:tbl>
  <w:p w:rsidR="000327D9" w:rsidRDefault="000327D9" w:rsidP="0019293B">
    <w:pPr>
      <w:pStyle w:val="FooterEnd"/>
    </w:pPr>
  </w:p>
  <w:p w:rsidR="00096E55" w:rsidRDefault="00096E55" w:rsidP="0019293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327D9" w:rsidTr="005F48ED">
      <w:trPr>
        <w:trHeight w:hRule="exact" w:val="567"/>
      </w:trPr>
      <w:tc>
        <w:tcPr>
          <w:tcW w:w="510" w:type="dxa"/>
        </w:tcPr>
        <w:p w:rsidR="000327D9" w:rsidRDefault="000327D9">
          <w:pPr>
            <w:pStyle w:val="Footer"/>
            <w:ind w:right="360" w:firstLine="360"/>
          </w:pPr>
        </w:p>
      </w:tc>
      <w:tc>
        <w:tcPr>
          <w:tcW w:w="7767" w:type="dxa"/>
        </w:tcPr>
        <w:p w:rsidR="000327D9" w:rsidRPr="00BA5B14" w:rsidRDefault="000327D9" w:rsidP="0013739A">
          <w:pPr>
            <w:pStyle w:val="Footer"/>
            <w:jc w:val="right"/>
            <w:rPr>
              <w:rFonts w:cs="Arial"/>
            </w:rPr>
          </w:pPr>
          <w:r w:rsidRPr="00BA5B14">
            <w:rPr>
              <w:rFonts w:cs="Arial"/>
            </w:rPr>
            <w:fldChar w:fldCharType="begin"/>
          </w:r>
          <w:r w:rsidRPr="00BA5B14">
            <w:rPr>
              <w:rFonts w:cs="Arial"/>
            </w:rPr>
            <w:instrText xml:space="preserve"> TITLE  \* MERGEFORMAT </w:instrText>
          </w:r>
          <w:r w:rsidRPr="00BA5B14">
            <w:rPr>
              <w:rFonts w:cs="Arial"/>
            </w:rPr>
            <w:fldChar w:fldCharType="separate"/>
          </w:r>
          <w:r w:rsidR="001B263F">
            <w:rPr>
              <w:rFonts w:cs="Arial"/>
            </w:rPr>
            <w:t>Survey of court users</w:t>
          </w:r>
          <w:r w:rsidRPr="00BA5B14">
            <w:rPr>
              <w:rFonts w:cs="Arial"/>
            </w:rPr>
            <w:fldChar w:fldCharType="end"/>
          </w:r>
        </w:p>
      </w:tc>
      <w:tc>
        <w:tcPr>
          <w:tcW w:w="510" w:type="dxa"/>
        </w:tcPr>
        <w:p w:rsidR="000327D9" w:rsidRPr="00A24443" w:rsidRDefault="000327D9">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E03AFE">
            <w:rPr>
              <w:rStyle w:val="PageNumber"/>
              <w:caps w:val="0"/>
              <w:noProof/>
            </w:rPr>
            <w:t>985</w:t>
          </w:r>
          <w:r w:rsidRPr="00A24443">
            <w:rPr>
              <w:rStyle w:val="PageNumber"/>
              <w:caps w:val="0"/>
            </w:rPr>
            <w:fldChar w:fldCharType="end"/>
          </w:r>
        </w:p>
      </w:tc>
    </w:tr>
  </w:tbl>
  <w:p w:rsidR="000327D9" w:rsidRDefault="000327D9">
    <w:pPr>
      <w:pStyle w:val="FooterEnd"/>
    </w:pPr>
  </w:p>
  <w:p w:rsidR="00096E55" w:rsidRDefault="00096E55">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D48" w:rsidRDefault="00EC3D48">
      <w:r>
        <w:separator/>
      </w:r>
    </w:p>
  </w:footnote>
  <w:footnote w:type="continuationSeparator" w:id="0">
    <w:p w:rsidR="00EC3D48" w:rsidRDefault="00EC3D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096E55">
      <w:tc>
        <w:tcPr>
          <w:tcW w:w="2155" w:type="dxa"/>
          <w:tcBorders>
            <w:top w:val="single" w:sz="24" w:space="0" w:color="auto"/>
          </w:tcBorders>
        </w:tcPr>
        <w:p w:rsidR="00096E55" w:rsidRDefault="00096E55" w:rsidP="0019293B">
          <w:pPr>
            <w:pStyle w:val="HeaderEven"/>
          </w:pPr>
        </w:p>
      </w:tc>
      <w:tc>
        <w:tcPr>
          <w:tcW w:w="6634" w:type="dxa"/>
          <w:tcBorders>
            <w:top w:val="single" w:sz="6" w:space="0" w:color="auto"/>
          </w:tcBorders>
        </w:tcPr>
        <w:p w:rsidR="00096E55" w:rsidRDefault="00096E55" w:rsidP="0019293B">
          <w:pPr>
            <w:pStyle w:val="HeaderEven"/>
          </w:pPr>
        </w:p>
      </w:tc>
    </w:tr>
  </w:tbl>
  <w:p w:rsidR="00096E55" w:rsidRDefault="00096E55" w:rsidP="0019293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96E55">
      <w:tc>
        <w:tcPr>
          <w:tcW w:w="6634" w:type="dxa"/>
          <w:tcBorders>
            <w:top w:val="single" w:sz="6" w:space="0" w:color="auto"/>
          </w:tcBorders>
        </w:tcPr>
        <w:p w:rsidR="00096E55" w:rsidRDefault="00096E55" w:rsidP="00E669E2">
          <w:pPr>
            <w:pStyle w:val="HeaderOdd"/>
          </w:pPr>
        </w:p>
      </w:tc>
      <w:tc>
        <w:tcPr>
          <w:tcW w:w="2155" w:type="dxa"/>
          <w:tcBorders>
            <w:top w:val="single" w:sz="24" w:space="0" w:color="auto"/>
          </w:tcBorders>
        </w:tcPr>
        <w:p w:rsidR="00096E55" w:rsidRDefault="00096E55" w:rsidP="00E669E2">
          <w:pPr>
            <w:pStyle w:val="HeaderOdd"/>
          </w:pPr>
        </w:p>
      </w:tc>
    </w:tr>
  </w:tbl>
  <w:p w:rsidR="00096E55" w:rsidRDefault="00096E55" w:rsidP="00E669E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nsid w:val="FFFFFF88"/>
    <w:multiLevelType w:val="singleLevel"/>
    <w:tmpl w:val="0B5AF1CA"/>
    <w:lvl w:ilvl="0">
      <w:start w:val="1"/>
      <w:numFmt w:val="decimal"/>
      <w:lvlText w:val="%1."/>
      <w:lvlJc w:val="left"/>
      <w:pPr>
        <w:tabs>
          <w:tab w:val="num" w:pos="360"/>
        </w:tabs>
        <w:ind w:left="360" w:hanging="360"/>
      </w:pPr>
    </w:lvl>
  </w:abstractNum>
  <w:abstractNum w:abstractNumId="2">
    <w:nsid w:val="FFFFFFFE"/>
    <w:multiLevelType w:val="singleLevel"/>
    <w:tmpl w:val="FFFFFFFF"/>
    <w:lvl w:ilvl="0">
      <w:numFmt w:val="decimal"/>
      <w:lvlText w:val="*"/>
      <w:lvlJc w:val="left"/>
    </w:lvl>
  </w:abstractNum>
  <w:abstractNum w:abstractNumId="3">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1">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3">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5">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6">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7">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1">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2"/>
  </w:num>
  <w:num w:numId="2">
    <w:abstractNumId w:val="5"/>
  </w:num>
  <w:num w:numId="3">
    <w:abstractNumId w:val="20"/>
  </w:num>
  <w:num w:numId="4">
    <w:abstractNumId w:val="3"/>
  </w:num>
  <w:num w:numId="5">
    <w:abstractNumId w:val="14"/>
  </w:num>
  <w:num w:numId="6">
    <w:abstractNumId w:val="4"/>
  </w:num>
  <w:num w:numId="7">
    <w:abstractNumId w:val="19"/>
  </w:num>
  <w:num w:numId="8">
    <w:abstractNumId w:val="16"/>
  </w:num>
  <w:num w:numId="9">
    <w:abstractNumId w:val="21"/>
  </w:num>
  <w:num w:numId="10">
    <w:abstractNumId w:val="10"/>
  </w:num>
  <w:num w:numId="11">
    <w:abstractNumId w:val="8"/>
  </w:num>
  <w:num w:numId="12">
    <w:abstractNumId w:val="15"/>
  </w:num>
  <w:num w:numId="13">
    <w:abstractNumId w:val="7"/>
  </w:num>
  <w:num w:numId="14">
    <w:abstractNumId w:val="6"/>
  </w:num>
  <w:num w:numId="15">
    <w:abstractNumId w:val="11"/>
  </w:num>
  <w:num w:numId="16">
    <w:abstractNumId w:val="13"/>
  </w:num>
  <w:num w:numId="17">
    <w:abstractNumId w:val="17"/>
  </w:num>
  <w:num w:numId="18">
    <w:abstractNumId w:val="18"/>
  </w:num>
  <w:num w:numId="19">
    <w:abstractNumId w:val="9"/>
  </w:num>
  <w:num w:numId="20">
    <w:abstractNumId w:val="0"/>
  </w:num>
  <w:num w:numId="21">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2">
    <w:abstractNumId w:val="2"/>
    <w:lvlOverride w:ilvl="0">
      <w:lvl w:ilvl="0">
        <w:start w:val="1"/>
        <w:numFmt w:val="bullet"/>
        <w:lvlText w:val=""/>
        <w:legacy w:legacy="1" w:legacySpace="0" w:legacyIndent="340"/>
        <w:lvlJc w:val="left"/>
        <w:pPr>
          <w:ind w:left="340" w:hanging="340"/>
        </w:pPr>
        <w:rPr>
          <w:rFonts w:ascii="Symbol" w:hAnsi="Symbol" w:hint="default"/>
          <w:sz w:val="18"/>
        </w:rPr>
      </w:lvl>
    </w:lvlOverride>
  </w:num>
  <w:num w:numId="23">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7"/>
  <w:mirrorMargins/>
  <w:proofState w:spelling="clean" w:grammar="clean"/>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xNumber" w:val="C"/>
    <w:docVar w:name="FindingOptions" w:val="1"/>
    <w:docVar w:name="RecOptions" w:val="111"/>
    <w:docVar w:name="ShortChapterTitle" w:val="Survey of court users"/>
    <w:docVar w:name="ShortReportTitle" w:val="Access to Justice Arrangements"/>
  </w:docVars>
  <w:rsids>
    <w:rsidRoot w:val="00EC3D48"/>
    <w:rsid w:val="00016B2A"/>
    <w:rsid w:val="000227D5"/>
    <w:rsid w:val="000245AA"/>
    <w:rsid w:val="000327D9"/>
    <w:rsid w:val="0003664B"/>
    <w:rsid w:val="0004111F"/>
    <w:rsid w:val="000565B3"/>
    <w:rsid w:val="0007150B"/>
    <w:rsid w:val="000938F5"/>
    <w:rsid w:val="00096E55"/>
    <w:rsid w:val="000B601B"/>
    <w:rsid w:val="000C207E"/>
    <w:rsid w:val="000C697D"/>
    <w:rsid w:val="000F0035"/>
    <w:rsid w:val="000F420B"/>
    <w:rsid w:val="00110116"/>
    <w:rsid w:val="00120072"/>
    <w:rsid w:val="00126EB8"/>
    <w:rsid w:val="001274D4"/>
    <w:rsid w:val="001363AA"/>
    <w:rsid w:val="00144D74"/>
    <w:rsid w:val="00183E82"/>
    <w:rsid w:val="00184F5B"/>
    <w:rsid w:val="001878BB"/>
    <w:rsid w:val="00191AE0"/>
    <w:rsid w:val="0019293B"/>
    <w:rsid w:val="0019426B"/>
    <w:rsid w:val="001B263F"/>
    <w:rsid w:val="001C0865"/>
    <w:rsid w:val="001C3ABA"/>
    <w:rsid w:val="001E7BE8"/>
    <w:rsid w:val="001F0248"/>
    <w:rsid w:val="001F3EB3"/>
    <w:rsid w:val="001F4F86"/>
    <w:rsid w:val="00202C2C"/>
    <w:rsid w:val="002135AB"/>
    <w:rsid w:val="002144BE"/>
    <w:rsid w:val="00242279"/>
    <w:rsid w:val="00245C82"/>
    <w:rsid w:val="00291B40"/>
    <w:rsid w:val="002B0676"/>
    <w:rsid w:val="002B4008"/>
    <w:rsid w:val="002B79EA"/>
    <w:rsid w:val="002C3933"/>
    <w:rsid w:val="002D0E8E"/>
    <w:rsid w:val="002F70AB"/>
    <w:rsid w:val="00301189"/>
    <w:rsid w:val="00323E09"/>
    <w:rsid w:val="00333932"/>
    <w:rsid w:val="003518AA"/>
    <w:rsid w:val="00352165"/>
    <w:rsid w:val="00353182"/>
    <w:rsid w:val="00353A9F"/>
    <w:rsid w:val="003565D9"/>
    <w:rsid w:val="003602E1"/>
    <w:rsid w:val="0037026F"/>
    <w:rsid w:val="00371240"/>
    <w:rsid w:val="00374731"/>
    <w:rsid w:val="00376E59"/>
    <w:rsid w:val="003919F9"/>
    <w:rsid w:val="003C38B5"/>
    <w:rsid w:val="003C5D99"/>
    <w:rsid w:val="003E2F59"/>
    <w:rsid w:val="003F0789"/>
    <w:rsid w:val="00401882"/>
    <w:rsid w:val="004100C8"/>
    <w:rsid w:val="00411DBD"/>
    <w:rsid w:val="00412ACE"/>
    <w:rsid w:val="00431249"/>
    <w:rsid w:val="00434C19"/>
    <w:rsid w:val="00450810"/>
    <w:rsid w:val="00477144"/>
    <w:rsid w:val="00485DE0"/>
    <w:rsid w:val="00491380"/>
    <w:rsid w:val="0049459F"/>
    <w:rsid w:val="004A38DD"/>
    <w:rsid w:val="004A54EA"/>
    <w:rsid w:val="004B43AE"/>
    <w:rsid w:val="004C30ED"/>
    <w:rsid w:val="004D5675"/>
    <w:rsid w:val="004E4D73"/>
    <w:rsid w:val="00520D83"/>
    <w:rsid w:val="00523639"/>
    <w:rsid w:val="00531FE5"/>
    <w:rsid w:val="005402FA"/>
    <w:rsid w:val="00583C39"/>
    <w:rsid w:val="00587F28"/>
    <w:rsid w:val="005909CF"/>
    <w:rsid w:val="00591E71"/>
    <w:rsid w:val="005A0D41"/>
    <w:rsid w:val="00607BF1"/>
    <w:rsid w:val="00630D4D"/>
    <w:rsid w:val="00632A74"/>
    <w:rsid w:val="006A25E4"/>
    <w:rsid w:val="006A4655"/>
    <w:rsid w:val="006B2B3C"/>
    <w:rsid w:val="006C1D81"/>
    <w:rsid w:val="006C7038"/>
    <w:rsid w:val="006E73EF"/>
    <w:rsid w:val="00714D4D"/>
    <w:rsid w:val="007604BB"/>
    <w:rsid w:val="00785232"/>
    <w:rsid w:val="007A21EB"/>
    <w:rsid w:val="007B1A93"/>
    <w:rsid w:val="007C36C9"/>
    <w:rsid w:val="007D6401"/>
    <w:rsid w:val="007E01E4"/>
    <w:rsid w:val="007F7107"/>
    <w:rsid w:val="00800D4C"/>
    <w:rsid w:val="0081030F"/>
    <w:rsid w:val="0082087D"/>
    <w:rsid w:val="00823386"/>
    <w:rsid w:val="00823CF7"/>
    <w:rsid w:val="00835771"/>
    <w:rsid w:val="00842933"/>
    <w:rsid w:val="0086082C"/>
    <w:rsid w:val="00864ADC"/>
    <w:rsid w:val="0087009A"/>
    <w:rsid w:val="00880153"/>
    <w:rsid w:val="00880F97"/>
    <w:rsid w:val="0088133A"/>
    <w:rsid w:val="0089285E"/>
    <w:rsid w:val="0089436C"/>
    <w:rsid w:val="008D365C"/>
    <w:rsid w:val="009030BF"/>
    <w:rsid w:val="009066EE"/>
    <w:rsid w:val="0091032F"/>
    <w:rsid w:val="00914368"/>
    <w:rsid w:val="00931076"/>
    <w:rsid w:val="009345D9"/>
    <w:rsid w:val="00934B15"/>
    <w:rsid w:val="00940C87"/>
    <w:rsid w:val="00942B62"/>
    <w:rsid w:val="0095323B"/>
    <w:rsid w:val="00956A0C"/>
    <w:rsid w:val="00956BD9"/>
    <w:rsid w:val="00962489"/>
    <w:rsid w:val="00990C2C"/>
    <w:rsid w:val="009A1264"/>
    <w:rsid w:val="009E1844"/>
    <w:rsid w:val="009E37CD"/>
    <w:rsid w:val="009F0D1B"/>
    <w:rsid w:val="009F696D"/>
    <w:rsid w:val="009F6BC6"/>
    <w:rsid w:val="00A1640C"/>
    <w:rsid w:val="00A17328"/>
    <w:rsid w:val="00A23A20"/>
    <w:rsid w:val="00A268B9"/>
    <w:rsid w:val="00A2703A"/>
    <w:rsid w:val="00A33DFF"/>
    <w:rsid w:val="00A35115"/>
    <w:rsid w:val="00A36D9A"/>
    <w:rsid w:val="00A554AB"/>
    <w:rsid w:val="00A57062"/>
    <w:rsid w:val="00A92B53"/>
    <w:rsid w:val="00A94FA6"/>
    <w:rsid w:val="00A95E99"/>
    <w:rsid w:val="00AA49A0"/>
    <w:rsid w:val="00AA6710"/>
    <w:rsid w:val="00AB0681"/>
    <w:rsid w:val="00AD520B"/>
    <w:rsid w:val="00AF66AB"/>
    <w:rsid w:val="00B425C3"/>
    <w:rsid w:val="00B440AD"/>
    <w:rsid w:val="00B479BB"/>
    <w:rsid w:val="00B53E7E"/>
    <w:rsid w:val="00B6342E"/>
    <w:rsid w:val="00B7113F"/>
    <w:rsid w:val="00B75E7D"/>
    <w:rsid w:val="00BA73B6"/>
    <w:rsid w:val="00BA7E27"/>
    <w:rsid w:val="00BB2603"/>
    <w:rsid w:val="00BB4FCD"/>
    <w:rsid w:val="00BC04E9"/>
    <w:rsid w:val="00BD13EA"/>
    <w:rsid w:val="00BD786A"/>
    <w:rsid w:val="00BE3808"/>
    <w:rsid w:val="00C062E9"/>
    <w:rsid w:val="00C07B64"/>
    <w:rsid w:val="00C13721"/>
    <w:rsid w:val="00C13FF9"/>
    <w:rsid w:val="00C14FE4"/>
    <w:rsid w:val="00C3066D"/>
    <w:rsid w:val="00C52416"/>
    <w:rsid w:val="00C543F4"/>
    <w:rsid w:val="00C57035"/>
    <w:rsid w:val="00C6291C"/>
    <w:rsid w:val="00C633CB"/>
    <w:rsid w:val="00C736B7"/>
    <w:rsid w:val="00C81D4A"/>
    <w:rsid w:val="00C8762C"/>
    <w:rsid w:val="00CA00F9"/>
    <w:rsid w:val="00CA2961"/>
    <w:rsid w:val="00CB50D7"/>
    <w:rsid w:val="00CB7177"/>
    <w:rsid w:val="00CC1998"/>
    <w:rsid w:val="00CC4946"/>
    <w:rsid w:val="00D270A4"/>
    <w:rsid w:val="00D31FE9"/>
    <w:rsid w:val="00D34E1B"/>
    <w:rsid w:val="00D376BA"/>
    <w:rsid w:val="00D40F21"/>
    <w:rsid w:val="00D412FB"/>
    <w:rsid w:val="00D45634"/>
    <w:rsid w:val="00D5568A"/>
    <w:rsid w:val="00D63D73"/>
    <w:rsid w:val="00D64452"/>
    <w:rsid w:val="00D66E1E"/>
    <w:rsid w:val="00D75722"/>
    <w:rsid w:val="00D80CF5"/>
    <w:rsid w:val="00DA1C31"/>
    <w:rsid w:val="00DA5BBA"/>
    <w:rsid w:val="00DB26D2"/>
    <w:rsid w:val="00DB67C9"/>
    <w:rsid w:val="00DC0C95"/>
    <w:rsid w:val="00DD6580"/>
    <w:rsid w:val="00E03AFE"/>
    <w:rsid w:val="00E17C72"/>
    <w:rsid w:val="00E21FC6"/>
    <w:rsid w:val="00E431A9"/>
    <w:rsid w:val="00E669E2"/>
    <w:rsid w:val="00E72FBA"/>
    <w:rsid w:val="00E76135"/>
    <w:rsid w:val="00E82F4F"/>
    <w:rsid w:val="00E920AC"/>
    <w:rsid w:val="00EC2844"/>
    <w:rsid w:val="00EC3D48"/>
    <w:rsid w:val="00EC5500"/>
    <w:rsid w:val="00ED18F8"/>
    <w:rsid w:val="00EF6C6C"/>
    <w:rsid w:val="00F056FC"/>
    <w:rsid w:val="00F05E2A"/>
    <w:rsid w:val="00F10476"/>
    <w:rsid w:val="00F135D8"/>
    <w:rsid w:val="00F31299"/>
    <w:rsid w:val="00F3534A"/>
    <w:rsid w:val="00F51609"/>
    <w:rsid w:val="00F81006"/>
    <w:rsid w:val="00F85325"/>
    <w:rsid w:val="00FD22B1"/>
    <w:rsid w:val="00FE5397"/>
    <w:rsid w:val="00FE54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qFormat="1"/>
    <w:lsdException w:name="heading 3" w:qFormat="1"/>
    <w:lsdException w:name="heading 4" w:qFormat="1"/>
    <w:lsdException w:name="heading 5" w:qFormat="1"/>
    <w:lsdException w:name="Default Paragraph Font" w:uiPriority="1"/>
    <w:lsdException w:name="Body Text" w:qFormat="1"/>
    <w:lsdException w:name="Subtitle"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B263F"/>
    <w:rPr>
      <w:sz w:val="24"/>
      <w:szCs w:val="24"/>
    </w:rPr>
  </w:style>
  <w:style w:type="paragraph" w:styleId="Heading1">
    <w:name w:val="heading 1"/>
    <w:basedOn w:val="Normal"/>
    <w:next w:val="BodyText"/>
    <w:rsid w:val="001B263F"/>
    <w:pPr>
      <w:keepNext/>
      <w:spacing w:before="160" w:after="1360" w:line="600" w:lineRule="exact"/>
      <w:ind w:left="907" w:hanging="907"/>
      <w:outlineLvl w:val="0"/>
    </w:pPr>
    <w:rPr>
      <w:sz w:val="52"/>
    </w:rPr>
  </w:style>
  <w:style w:type="paragraph" w:styleId="Heading2">
    <w:name w:val="heading 2"/>
    <w:basedOn w:val="Chapter"/>
    <w:next w:val="BodyText"/>
    <w:qFormat/>
    <w:rsid w:val="001B263F"/>
    <w:pPr>
      <w:spacing w:before="600" w:after="0" w:line="400" w:lineRule="exact"/>
      <w:ind w:left="907" w:hanging="907"/>
      <w:outlineLvl w:val="1"/>
    </w:pPr>
    <w:rPr>
      <w:rFonts w:ascii="Arial" w:hAnsi="Arial"/>
      <w:b/>
      <w:sz w:val="32"/>
    </w:rPr>
  </w:style>
  <w:style w:type="paragraph" w:styleId="Heading3">
    <w:name w:val="heading 3"/>
    <w:basedOn w:val="Heading2"/>
    <w:next w:val="BodyText"/>
    <w:qFormat/>
    <w:rsid w:val="001B263F"/>
    <w:pPr>
      <w:spacing w:before="560" w:line="320" w:lineRule="exact"/>
      <w:ind w:left="0" w:firstLine="0"/>
      <w:outlineLvl w:val="2"/>
    </w:pPr>
    <w:rPr>
      <w:sz w:val="26"/>
    </w:rPr>
  </w:style>
  <w:style w:type="paragraph" w:styleId="Heading4">
    <w:name w:val="heading 4"/>
    <w:basedOn w:val="Heading3"/>
    <w:next w:val="BodyText"/>
    <w:qFormat/>
    <w:rsid w:val="001B263F"/>
    <w:pPr>
      <w:spacing w:before="480"/>
      <w:outlineLvl w:val="3"/>
    </w:pPr>
    <w:rPr>
      <w:b w:val="0"/>
      <w:sz w:val="24"/>
    </w:rPr>
  </w:style>
  <w:style w:type="paragraph" w:styleId="Heading5">
    <w:name w:val="heading 5"/>
    <w:basedOn w:val="Heading4"/>
    <w:next w:val="BodyText"/>
    <w:link w:val="Heading5Char"/>
    <w:qFormat/>
    <w:rsid w:val="001B263F"/>
    <w:pPr>
      <w:outlineLvl w:val="4"/>
    </w:pPr>
    <w:rPr>
      <w:i/>
      <w:sz w:val="22"/>
    </w:rPr>
  </w:style>
  <w:style w:type="paragraph" w:styleId="Heading6">
    <w:name w:val="heading 6"/>
    <w:basedOn w:val="BodyText"/>
    <w:next w:val="BodyText"/>
    <w:rsid w:val="001B263F"/>
    <w:pPr>
      <w:spacing w:after="60"/>
      <w:jc w:val="left"/>
      <w:outlineLvl w:val="5"/>
    </w:pPr>
    <w:rPr>
      <w:i/>
      <w:sz w:val="22"/>
    </w:rPr>
  </w:style>
  <w:style w:type="paragraph" w:styleId="Heading7">
    <w:name w:val="heading 7"/>
    <w:basedOn w:val="BodyText"/>
    <w:next w:val="BodyText"/>
    <w:rsid w:val="001B263F"/>
    <w:pPr>
      <w:spacing w:after="60" w:line="240" w:lineRule="auto"/>
      <w:jc w:val="left"/>
      <w:outlineLvl w:val="6"/>
    </w:pPr>
    <w:rPr>
      <w:rFonts w:ascii="Arial" w:hAnsi="Arial"/>
      <w:sz w:val="20"/>
    </w:rPr>
  </w:style>
  <w:style w:type="paragraph" w:styleId="Heading8">
    <w:name w:val="heading 8"/>
    <w:basedOn w:val="BodyText"/>
    <w:next w:val="BodyText"/>
    <w:rsid w:val="001B263F"/>
    <w:pPr>
      <w:spacing w:after="60" w:line="240" w:lineRule="auto"/>
      <w:jc w:val="left"/>
      <w:outlineLvl w:val="7"/>
    </w:pPr>
    <w:rPr>
      <w:rFonts w:ascii="Arial" w:hAnsi="Arial"/>
      <w:i/>
      <w:sz w:val="20"/>
    </w:rPr>
  </w:style>
  <w:style w:type="paragraph" w:styleId="Heading9">
    <w:name w:val="heading 9"/>
    <w:basedOn w:val="BodyText"/>
    <w:next w:val="BodyText"/>
    <w:rsid w:val="001B263F"/>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B263F"/>
    <w:pPr>
      <w:spacing w:before="240" w:line="300" w:lineRule="atLeast"/>
      <w:jc w:val="both"/>
    </w:pPr>
    <w:rPr>
      <w:sz w:val="24"/>
    </w:rPr>
  </w:style>
  <w:style w:type="paragraph" w:styleId="Footer">
    <w:name w:val="footer"/>
    <w:basedOn w:val="BodyText"/>
    <w:link w:val="FooterChar"/>
    <w:rsid w:val="001B263F"/>
    <w:pPr>
      <w:spacing w:before="80" w:line="200" w:lineRule="exact"/>
      <w:ind w:right="6"/>
      <w:jc w:val="left"/>
    </w:pPr>
    <w:rPr>
      <w:rFonts w:ascii="Arial" w:hAnsi="Arial"/>
      <w:caps/>
      <w:spacing w:val="-4"/>
      <w:sz w:val="16"/>
    </w:rPr>
  </w:style>
  <w:style w:type="paragraph" w:customStyle="1" w:styleId="FooterEnd">
    <w:name w:val="Footer End"/>
    <w:basedOn w:val="Footer"/>
    <w:rsid w:val="001B263F"/>
    <w:pPr>
      <w:spacing w:before="0" w:line="20" w:lineRule="exact"/>
    </w:pPr>
  </w:style>
  <w:style w:type="paragraph" w:styleId="Header">
    <w:name w:val="header"/>
    <w:basedOn w:val="BodyText"/>
    <w:rsid w:val="001B263F"/>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1B263F"/>
    <w:pPr>
      <w:spacing w:line="20" w:lineRule="exact"/>
    </w:pPr>
    <w:rPr>
      <w:sz w:val="16"/>
    </w:rPr>
  </w:style>
  <w:style w:type="paragraph" w:customStyle="1" w:styleId="HeaderEven">
    <w:name w:val="Header Even"/>
    <w:basedOn w:val="Header"/>
    <w:semiHidden/>
    <w:rsid w:val="001B263F"/>
  </w:style>
  <w:style w:type="paragraph" w:customStyle="1" w:styleId="HeaderOdd">
    <w:name w:val="Header Odd"/>
    <w:basedOn w:val="Header"/>
    <w:semiHidden/>
    <w:rsid w:val="001B263F"/>
  </w:style>
  <w:style w:type="character" w:styleId="PageNumber">
    <w:name w:val="page number"/>
    <w:basedOn w:val="DefaultParagraphFont"/>
    <w:rsid w:val="001B263F"/>
    <w:rPr>
      <w:rFonts w:ascii="Arial" w:hAnsi="Arial"/>
      <w:b/>
      <w:sz w:val="16"/>
    </w:rPr>
  </w:style>
  <w:style w:type="paragraph" w:customStyle="1" w:styleId="Abbreviation">
    <w:name w:val="Abbreviation"/>
    <w:basedOn w:val="BodyText"/>
    <w:rsid w:val="001B263F"/>
    <w:pPr>
      <w:spacing w:before="120"/>
      <w:ind w:left="2381" w:hanging="2381"/>
      <w:jc w:val="left"/>
    </w:pPr>
  </w:style>
  <w:style w:type="paragraph" w:customStyle="1" w:styleId="Box">
    <w:name w:val="Box"/>
    <w:basedOn w:val="BodyText"/>
    <w:qFormat/>
    <w:rsid w:val="001B263F"/>
    <w:pPr>
      <w:keepNext/>
      <w:spacing w:before="120" w:line="260" w:lineRule="atLeast"/>
    </w:pPr>
    <w:rPr>
      <w:rFonts w:ascii="Arial" w:hAnsi="Arial"/>
      <w:sz w:val="20"/>
    </w:rPr>
  </w:style>
  <w:style w:type="paragraph" w:customStyle="1" w:styleId="BoxContinued">
    <w:name w:val="Box Continued"/>
    <w:basedOn w:val="BodyText"/>
    <w:next w:val="BodyText"/>
    <w:semiHidden/>
    <w:rsid w:val="001B263F"/>
    <w:pPr>
      <w:spacing w:before="180" w:line="220" w:lineRule="exact"/>
      <w:jc w:val="right"/>
    </w:pPr>
    <w:rPr>
      <w:rFonts w:ascii="Arial" w:hAnsi="Arial"/>
      <w:sz w:val="18"/>
    </w:rPr>
  </w:style>
  <w:style w:type="paragraph" w:customStyle="1" w:styleId="BoxHeading1">
    <w:name w:val="Box Heading 1"/>
    <w:basedOn w:val="BodyText"/>
    <w:next w:val="Box"/>
    <w:rsid w:val="001B263F"/>
    <w:pPr>
      <w:keepNext/>
      <w:spacing w:before="200" w:line="280" w:lineRule="atLeast"/>
    </w:pPr>
    <w:rPr>
      <w:rFonts w:ascii="Arial" w:hAnsi="Arial"/>
      <w:b/>
      <w:sz w:val="22"/>
    </w:rPr>
  </w:style>
  <w:style w:type="paragraph" w:customStyle="1" w:styleId="BoxHeading2">
    <w:name w:val="Box Heading 2"/>
    <w:basedOn w:val="BoxHeading1"/>
    <w:next w:val="Normal"/>
    <w:rsid w:val="001B263F"/>
    <w:rPr>
      <w:b w:val="0"/>
      <w:i/>
    </w:rPr>
  </w:style>
  <w:style w:type="paragraph" w:customStyle="1" w:styleId="BoxListBullet">
    <w:name w:val="Box List Bullet"/>
    <w:basedOn w:val="BodyText"/>
    <w:rsid w:val="001B263F"/>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1B263F"/>
    <w:pPr>
      <w:numPr>
        <w:numId w:val="2"/>
      </w:numPr>
      <w:ind w:left="568" w:hanging="284"/>
    </w:pPr>
  </w:style>
  <w:style w:type="paragraph" w:customStyle="1" w:styleId="BoxListNumber">
    <w:name w:val="Box List Number"/>
    <w:basedOn w:val="BodyText"/>
    <w:rsid w:val="001B263F"/>
    <w:pPr>
      <w:keepNext/>
      <w:numPr>
        <w:numId w:val="14"/>
      </w:numPr>
      <w:spacing w:before="100" w:line="260" w:lineRule="atLeast"/>
    </w:pPr>
    <w:rPr>
      <w:rFonts w:ascii="Arial" w:hAnsi="Arial"/>
      <w:sz w:val="20"/>
    </w:rPr>
  </w:style>
  <w:style w:type="paragraph" w:customStyle="1" w:styleId="BoxListNumber2">
    <w:name w:val="Box List Number 2"/>
    <w:basedOn w:val="BoxListNumber"/>
    <w:rsid w:val="001B263F"/>
    <w:pPr>
      <w:numPr>
        <w:ilvl w:val="1"/>
      </w:numPr>
      <w:ind w:left="681" w:hanging="397"/>
    </w:pPr>
  </w:style>
  <w:style w:type="paragraph" w:customStyle="1" w:styleId="BoxQuote">
    <w:name w:val="Box Quote"/>
    <w:basedOn w:val="BodyText"/>
    <w:next w:val="Box"/>
    <w:qFormat/>
    <w:rsid w:val="001B263F"/>
    <w:pPr>
      <w:keepNext/>
      <w:spacing w:before="60" w:line="240" w:lineRule="exact"/>
      <w:ind w:left="284"/>
    </w:pPr>
    <w:rPr>
      <w:rFonts w:ascii="Arial" w:hAnsi="Arial"/>
      <w:sz w:val="18"/>
    </w:rPr>
  </w:style>
  <w:style w:type="paragraph" w:customStyle="1" w:styleId="Note">
    <w:name w:val="Note"/>
    <w:basedOn w:val="BodyText"/>
    <w:next w:val="BodyText"/>
    <w:rsid w:val="001B263F"/>
    <w:pPr>
      <w:keepLines/>
      <w:spacing w:before="80" w:line="220" w:lineRule="exact"/>
    </w:pPr>
    <w:rPr>
      <w:rFonts w:ascii="Arial" w:hAnsi="Arial"/>
      <w:sz w:val="18"/>
    </w:rPr>
  </w:style>
  <w:style w:type="paragraph" w:customStyle="1" w:styleId="Source">
    <w:name w:val="Source"/>
    <w:basedOn w:val="Normal"/>
    <w:next w:val="BodyText"/>
    <w:rsid w:val="001B263F"/>
    <w:pPr>
      <w:keepLines/>
      <w:spacing w:before="80" w:line="220" w:lineRule="exact"/>
      <w:jc w:val="both"/>
    </w:pPr>
    <w:rPr>
      <w:rFonts w:ascii="Arial" w:hAnsi="Arial"/>
      <w:sz w:val="18"/>
      <w:szCs w:val="20"/>
    </w:rPr>
  </w:style>
  <w:style w:type="paragraph" w:customStyle="1" w:styleId="BoxSource">
    <w:name w:val="Box Source"/>
    <w:basedOn w:val="Source"/>
    <w:next w:val="BodyText"/>
    <w:rsid w:val="001B263F"/>
    <w:pPr>
      <w:spacing w:before="120"/>
    </w:pPr>
  </w:style>
  <w:style w:type="paragraph" w:customStyle="1" w:styleId="BoxSpaceAbove">
    <w:name w:val="Box Space Above"/>
    <w:basedOn w:val="BodyText"/>
    <w:rsid w:val="001B263F"/>
    <w:pPr>
      <w:keepNext/>
      <w:spacing w:before="360" w:line="80" w:lineRule="exact"/>
      <w:jc w:val="left"/>
    </w:pPr>
  </w:style>
  <w:style w:type="paragraph" w:styleId="Caption">
    <w:name w:val="caption"/>
    <w:basedOn w:val="Normal"/>
    <w:next w:val="BodyText"/>
    <w:rsid w:val="001B263F"/>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1B263F"/>
    <w:pPr>
      <w:spacing w:before="120" w:after="0"/>
    </w:pPr>
  </w:style>
  <w:style w:type="paragraph" w:customStyle="1" w:styleId="BoxSubtitle">
    <w:name w:val="Box Subtitle"/>
    <w:basedOn w:val="BoxTitle"/>
    <w:next w:val="Normal"/>
    <w:rsid w:val="001B263F"/>
    <w:pPr>
      <w:spacing w:after="80" w:line="200" w:lineRule="exact"/>
      <w:ind w:firstLine="0"/>
    </w:pPr>
    <w:rPr>
      <w:b w:val="0"/>
      <w:sz w:val="20"/>
    </w:rPr>
  </w:style>
  <w:style w:type="paragraph" w:customStyle="1" w:styleId="Chapter">
    <w:name w:val="Chapter"/>
    <w:basedOn w:val="Heading1"/>
    <w:next w:val="BodyText"/>
    <w:semiHidden/>
    <w:rsid w:val="001B263F"/>
    <w:pPr>
      <w:ind w:left="0" w:firstLine="0"/>
      <w:outlineLvl w:val="9"/>
    </w:pPr>
    <w:rPr>
      <w:szCs w:val="20"/>
    </w:rPr>
  </w:style>
  <w:style w:type="paragraph" w:customStyle="1" w:styleId="ChapterSummary">
    <w:name w:val="Chapter Summary"/>
    <w:basedOn w:val="BodyText"/>
    <w:rsid w:val="001B263F"/>
    <w:pPr>
      <w:spacing w:line="280" w:lineRule="atLeast"/>
      <w:ind w:left="907"/>
    </w:pPr>
    <w:rPr>
      <w:rFonts w:ascii="Arial" w:hAnsi="Arial"/>
      <w:b/>
      <w:sz w:val="20"/>
    </w:rPr>
  </w:style>
  <w:style w:type="character" w:styleId="CommentReference">
    <w:name w:val="annotation reference"/>
    <w:basedOn w:val="DefaultParagraphFont"/>
    <w:semiHidden/>
    <w:rsid w:val="001B263F"/>
    <w:rPr>
      <w:b/>
      <w:vanish/>
      <w:color w:val="FF00FF"/>
      <w:sz w:val="20"/>
    </w:rPr>
  </w:style>
  <w:style w:type="paragraph" w:styleId="CommentText">
    <w:name w:val="annotation text"/>
    <w:basedOn w:val="Normal"/>
    <w:semiHidden/>
    <w:rsid w:val="001B263F"/>
    <w:pPr>
      <w:spacing w:before="120" w:line="240" w:lineRule="atLeast"/>
      <w:ind w:left="567" w:hanging="567"/>
    </w:pPr>
    <w:rPr>
      <w:sz w:val="20"/>
    </w:rPr>
  </w:style>
  <w:style w:type="paragraph" w:customStyle="1" w:styleId="Continued">
    <w:name w:val="Continued"/>
    <w:basedOn w:val="BoxContinued"/>
    <w:next w:val="BodyText"/>
    <w:rsid w:val="001B263F"/>
  </w:style>
  <w:style w:type="character" w:customStyle="1" w:styleId="DocumentInfo">
    <w:name w:val="Document Info"/>
    <w:basedOn w:val="DefaultParagraphFont"/>
    <w:semiHidden/>
    <w:rsid w:val="001B263F"/>
    <w:rPr>
      <w:rFonts w:ascii="Arial" w:hAnsi="Arial"/>
      <w:sz w:val="14"/>
    </w:rPr>
  </w:style>
  <w:style w:type="character" w:customStyle="1" w:styleId="DraftingNote">
    <w:name w:val="Drafting Note"/>
    <w:basedOn w:val="DefaultParagraphFont"/>
    <w:rsid w:val="001B263F"/>
    <w:rPr>
      <w:b/>
      <w:color w:val="FF0000"/>
      <w:sz w:val="24"/>
      <w:u w:val="dotted"/>
    </w:rPr>
  </w:style>
  <w:style w:type="paragraph" w:customStyle="1" w:styleId="Figure">
    <w:name w:val="Figure"/>
    <w:basedOn w:val="BodyText"/>
    <w:rsid w:val="001B263F"/>
    <w:pPr>
      <w:keepNext/>
      <w:spacing w:before="120" w:after="120" w:line="240" w:lineRule="atLeast"/>
      <w:jc w:val="center"/>
    </w:pPr>
  </w:style>
  <w:style w:type="paragraph" w:customStyle="1" w:styleId="FigureTitle">
    <w:name w:val="Figure Title"/>
    <w:basedOn w:val="Caption"/>
    <w:next w:val="Subtitle"/>
    <w:rsid w:val="001B263F"/>
    <w:pPr>
      <w:spacing w:before="120"/>
    </w:pPr>
  </w:style>
  <w:style w:type="paragraph" w:styleId="Subtitle">
    <w:name w:val="Subtitle"/>
    <w:basedOn w:val="Caption"/>
    <w:link w:val="SubtitleChar"/>
    <w:qFormat/>
    <w:rsid w:val="001B263F"/>
    <w:pPr>
      <w:spacing w:before="0" w:line="200" w:lineRule="exact"/>
      <w:ind w:firstLine="0"/>
    </w:pPr>
    <w:rPr>
      <w:b w:val="0"/>
      <w:sz w:val="20"/>
    </w:rPr>
  </w:style>
  <w:style w:type="paragraph" w:customStyle="1" w:styleId="Finding">
    <w:name w:val="Finding"/>
    <w:basedOn w:val="BodyText"/>
    <w:rsid w:val="001B263F"/>
    <w:pPr>
      <w:keepLines/>
      <w:spacing w:before="120" w:line="280" w:lineRule="atLeast"/>
    </w:pPr>
    <w:rPr>
      <w:rFonts w:ascii="Arial" w:hAnsi="Arial"/>
      <w:sz w:val="22"/>
    </w:rPr>
  </w:style>
  <w:style w:type="paragraph" w:customStyle="1" w:styleId="FindingBullet">
    <w:name w:val="Finding Bullet"/>
    <w:basedOn w:val="Finding"/>
    <w:rsid w:val="001B263F"/>
    <w:pPr>
      <w:numPr>
        <w:numId w:val="3"/>
      </w:numPr>
      <w:spacing w:before="80"/>
    </w:pPr>
  </w:style>
  <w:style w:type="paragraph" w:customStyle="1" w:styleId="FindingNoTitle">
    <w:name w:val="Finding NoTitle"/>
    <w:basedOn w:val="Finding"/>
    <w:semiHidden/>
    <w:rsid w:val="001B263F"/>
    <w:pPr>
      <w:spacing w:before="240"/>
    </w:pPr>
  </w:style>
  <w:style w:type="paragraph" w:customStyle="1" w:styleId="RecTitle">
    <w:name w:val="Rec Title"/>
    <w:basedOn w:val="BodyText"/>
    <w:next w:val="Rec"/>
    <w:qFormat/>
    <w:rsid w:val="001B263F"/>
    <w:pPr>
      <w:keepNext/>
      <w:keepLines/>
      <w:spacing w:line="280" w:lineRule="atLeast"/>
    </w:pPr>
    <w:rPr>
      <w:rFonts w:ascii="Arial" w:hAnsi="Arial"/>
      <w:caps/>
      <w:sz w:val="18"/>
    </w:rPr>
  </w:style>
  <w:style w:type="paragraph" w:customStyle="1" w:styleId="FindingTitle">
    <w:name w:val="Finding Title"/>
    <w:basedOn w:val="RecTitle"/>
    <w:next w:val="Finding"/>
    <w:rsid w:val="001B263F"/>
  </w:style>
  <w:style w:type="character" w:styleId="FootnoteReference">
    <w:name w:val="footnote reference"/>
    <w:basedOn w:val="DefaultParagraphFont"/>
    <w:semiHidden/>
    <w:rsid w:val="001B263F"/>
    <w:rPr>
      <w:rFonts w:ascii="Times New Roman" w:hAnsi="Times New Roman"/>
      <w:position w:val="6"/>
      <w:sz w:val="20"/>
      <w:vertAlign w:val="baseline"/>
    </w:rPr>
  </w:style>
  <w:style w:type="paragraph" w:styleId="FootnoteText">
    <w:name w:val="footnote text"/>
    <w:basedOn w:val="BodyText"/>
    <w:rsid w:val="001B263F"/>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1B263F"/>
    <w:rPr>
      <w:i/>
    </w:rPr>
  </w:style>
  <w:style w:type="paragraph" w:customStyle="1" w:styleId="Jurisdictioncommentsbodytext">
    <w:name w:val="Jurisdiction comments body text"/>
    <w:rsid w:val="001B263F"/>
    <w:pPr>
      <w:spacing w:after="140"/>
      <w:jc w:val="both"/>
    </w:pPr>
    <w:rPr>
      <w:rFonts w:ascii="Arial" w:hAnsi="Arial"/>
      <w:sz w:val="24"/>
      <w:lang w:eastAsia="en-US"/>
    </w:rPr>
  </w:style>
  <w:style w:type="paragraph" w:customStyle="1" w:styleId="Jurisdictioncommentsheading">
    <w:name w:val="Jurisdiction comments heading"/>
    <w:rsid w:val="001B263F"/>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1B263F"/>
    <w:pPr>
      <w:numPr>
        <w:numId w:val="4"/>
      </w:numPr>
      <w:spacing w:after="140"/>
      <w:jc w:val="both"/>
    </w:pPr>
    <w:rPr>
      <w:rFonts w:ascii="Arial" w:hAnsi="Arial"/>
      <w:sz w:val="24"/>
      <w:lang w:eastAsia="en-US"/>
    </w:rPr>
  </w:style>
  <w:style w:type="paragraph" w:styleId="ListBullet">
    <w:name w:val="List Bullet"/>
    <w:basedOn w:val="BodyText"/>
    <w:rsid w:val="001B263F"/>
    <w:pPr>
      <w:numPr>
        <w:numId w:val="5"/>
      </w:numPr>
      <w:spacing w:before="120"/>
    </w:pPr>
  </w:style>
  <w:style w:type="paragraph" w:styleId="ListBullet2">
    <w:name w:val="List Bullet 2"/>
    <w:basedOn w:val="BodyText"/>
    <w:rsid w:val="001B263F"/>
    <w:pPr>
      <w:numPr>
        <w:numId w:val="6"/>
      </w:numPr>
      <w:spacing w:before="120"/>
    </w:pPr>
  </w:style>
  <w:style w:type="paragraph" w:styleId="ListBullet3">
    <w:name w:val="List Bullet 3"/>
    <w:basedOn w:val="BodyText"/>
    <w:rsid w:val="001B263F"/>
    <w:pPr>
      <w:numPr>
        <w:numId w:val="7"/>
      </w:numPr>
      <w:spacing w:before="120"/>
      <w:ind w:left="1020" w:hanging="340"/>
    </w:pPr>
  </w:style>
  <w:style w:type="paragraph" w:styleId="ListNumber">
    <w:name w:val="List Number"/>
    <w:basedOn w:val="BodyText"/>
    <w:rsid w:val="001B263F"/>
    <w:pPr>
      <w:numPr>
        <w:numId w:val="13"/>
      </w:numPr>
      <w:spacing w:before="120"/>
    </w:pPr>
  </w:style>
  <w:style w:type="paragraph" w:styleId="ListNumber2">
    <w:name w:val="List Number 2"/>
    <w:basedOn w:val="ListNumber"/>
    <w:rsid w:val="001B263F"/>
    <w:pPr>
      <w:numPr>
        <w:ilvl w:val="1"/>
      </w:numPr>
    </w:pPr>
  </w:style>
  <w:style w:type="paragraph" w:styleId="ListNumber3">
    <w:name w:val="List Number 3"/>
    <w:basedOn w:val="ListNumber2"/>
    <w:rsid w:val="001B263F"/>
    <w:pPr>
      <w:numPr>
        <w:ilvl w:val="2"/>
      </w:numPr>
    </w:pPr>
  </w:style>
  <w:style w:type="character" w:customStyle="1" w:styleId="NoteLabel">
    <w:name w:val="Note Label"/>
    <w:basedOn w:val="DefaultParagraphFont"/>
    <w:rsid w:val="001B263F"/>
    <w:rPr>
      <w:rFonts w:ascii="Arial" w:hAnsi="Arial"/>
      <w:b/>
      <w:position w:val="6"/>
      <w:sz w:val="18"/>
    </w:rPr>
  </w:style>
  <w:style w:type="paragraph" w:customStyle="1" w:styleId="PartDivider">
    <w:name w:val="Part Divider"/>
    <w:basedOn w:val="BodyText"/>
    <w:next w:val="BodyText"/>
    <w:semiHidden/>
    <w:rsid w:val="001B263F"/>
    <w:pPr>
      <w:spacing w:before="0" w:line="40" w:lineRule="exact"/>
      <w:jc w:val="right"/>
    </w:pPr>
    <w:rPr>
      <w:smallCaps/>
      <w:sz w:val="16"/>
    </w:rPr>
  </w:style>
  <w:style w:type="paragraph" w:customStyle="1" w:styleId="PartNumber">
    <w:name w:val="Part Number"/>
    <w:basedOn w:val="BodyText"/>
    <w:next w:val="BodyText"/>
    <w:semiHidden/>
    <w:rsid w:val="001B263F"/>
    <w:pPr>
      <w:spacing w:before="4000" w:line="320" w:lineRule="exact"/>
      <w:ind w:left="6634"/>
      <w:jc w:val="right"/>
    </w:pPr>
    <w:rPr>
      <w:smallCaps/>
      <w:spacing w:val="60"/>
      <w:sz w:val="32"/>
    </w:rPr>
  </w:style>
  <w:style w:type="paragraph" w:customStyle="1" w:styleId="PartTitle">
    <w:name w:val="Part Title"/>
    <w:basedOn w:val="BodyText"/>
    <w:semiHidden/>
    <w:rsid w:val="001B263F"/>
    <w:pPr>
      <w:spacing w:before="160" w:after="1360" w:line="520" w:lineRule="exact"/>
      <w:ind w:right="2381"/>
      <w:jc w:val="right"/>
    </w:pPr>
    <w:rPr>
      <w:smallCaps/>
      <w:sz w:val="52"/>
    </w:rPr>
  </w:style>
  <w:style w:type="paragraph" w:styleId="Quote">
    <w:name w:val="Quote"/>
    <w:basedOn w:val="BodyText"/>
    <w:next w:val="BodyText"/>
    <w:qFormat/>
    <w:rsid w:val="001B263F"/>
    <w:pPr>
      <w:spacing w:before="120" w:line="280" w:lineRule="exact"/>
      <w:ind w:left="340"/>
    </w:pPr>
    <w:rPr>
      <w:sz w:val="22"/>
    </w:rPr>
  </w:style>
  <w:style w:type="paragraph" w:customStyle="1" w:styleId="QuoteBullet">
    <w:name w:val="Quote Bullet"/>
    <w:basedOn w:val="Quote"/>
    <w:rsid w:val="001B263F"/>
    <w:pPr>
      <w:numPr>
        <w:numId w:val="8"/>
      </w:numPr>
    </w:pPr>
  </w:style>
  <w:style w:type="paragraph" w:customStyle="1" w:styleId="Rec">
    <w:name w:val="Rec"/>
    <w:basedOn w:val="BodyText"/>
    <w:qFormat/>
    <w:rsid w:val="001B263F"/>
    <w:pPr>
      <w:keepLines/>
      <w:spacing w:before="120" w:line="280" w:lineRule="atLeast"/>
    </w:pPr>
    <w:rPr>
      <w:rFonts w:ascii="Arial" w:hAnsi="Arial"/>
      <w:sz w:val="22"/>
    </w:rPr>
  </w:style>
  <w:style w:type="paragraph" w:customStyle="1" w:styleId="RecBullet">
    <w:name w:val="Rec Bullet"/>
    <w:basedOn w:val="Rec"/>
    <w:rsid w:val="001B263F"/>
    <w:pPr>
      <w:numPr>
        <w:numId w:val="9"/>
      </w:numPr>
      <w:spacing w:before="80"/>
    </w:pPr>
  </w:style>
  <w:style w:type="paragraph" w:customStyle="1" w:styleId="RecB">
    <w:name w:val="RecB"/>
    <w:basedOn w:val="Normal"/>
    <w:semiHidden/>
    <w:rsid w:val="001B263F"/>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1B263F"/>
    <w:pPr>
      <w:numPr>
        <w:numId w:val="10"/>
      </w:numPr>
      <w:spacing w:before="80"/>
    </w:pPr>
  </w:style>
  <w:style w:type="paragraph" w:customStyle="1" w:styleId="RecBNoTitle">
    <w:name w:val="RecB NoTitle"/>
    <w:basedOn w:val="RecB"/>
    <w:semiHidden/>
    <w:rsid w:val="001B263F"/>
    <w:pPr>
      <w:spacing w:before="240"/>
    </w:pPr>
  </w:style>
  <w:style w:type="paragraph" w:customStyle="1" w:styleId="Reference">
    <w:name w:val="Reference"/>
    <w:basedOn w:val="BodyText"/>
    <w:rsid w:val="001B263F"/>
    <w:pPr>
      <w:spacing w:before="120"/>
      <w:ind w:left="340" w:hanging="340"/>
    </w:pPr>
  </w:style>
  <w:style w:type="paragraph" w:customStyle="1" w:styleId="SequenceInfo">
    <w:name w:val="Sequence Info"/>
    <w:basedOn w:val="BodyText"/>
    <w:semiHidden/>
    <w:rsid w:val="001B263F"/>
    <w:rPr>
      <w:vanish/>
      <w:sz w:val="16"/>
    </w:rPr>
  </w:style>
  <w:style w:type="paragraph" w:customStyle="1" w:styleId="SideNote">
    <w:name w:val="Side Note"/>
    <w:basedOn w:val="BodyText"/>
    <w:next w:val="BodyText"/>
    <w:semiHidden/>
    <w:rsid w:val="001B263F"/>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1B263F"/>
    <w:pPr>
      <w:framePr w:wrap="around"/>
      <w:numPr>
        <w:numId w:val="11"/>
      </w:numPr>
      <w:tabs>
        <w:tab w:val="left" w:pos="227"/>
      </w:tabs>
    </w:pPr>
  </w:style>
  <w:style w:type="paragraph" w:customStyle="1" w:styleId="SideNoteGraphic">
    <w:name w:val="Side Note Graphic"/>
    <w:basedOn w:val="SideNote"/>
    <w:next w:val="BodyText"/>
    <w:semiHidden/>
    <w:rsid w:val="001B263F"/>
    <w:pPr>
      <w:framePr w:wrap="around"/>
    </w:pPr>
  </w:style>
  <w:style w:type="paragraph" w:customStyle="1" w:styleId="TableBodyText">
    <w:name w:val="Table Body Text"/>
    <w:basedOn w:val="BodyText"/>
    <w:rsid w:val="001B263F"/>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1B263F"/>
    <w:pPr>
      <w:numPr>
        <w:numId w:val="12"/>
      </w:numPr>
      <w:jc w:val="left"/>
    </w:pPr>
  </w:style>
  <w:style w:type="paragraph" w:customStyle="1" w:styleId="TableColumnHeading">
    <w:name w:val="Table Column Heading"/>
    <w:basedOn w:val="TableBodyText"/>
    <w:rsid w:val="001B263F"/>
    <w:pPr>
      <w:spacing w:before="80" w:after="80"/>
    </w:pPr>
    <w:rPr>
      <w:i/>
    </w:rPr>
  </w:style>
  <w:style w:type="paragraph" w:styleId="TOC2">
    <w:name w:val="toc 2"/>
    <w:basedOn w:val="TOC1"/>
    <w:rsid w:val="001B263F"/>
    <w:pPr>
      <w:ind w:left="1134" w:hanging="624"/>
    </w:pPr>
    <w:rPr>
      <w:b w:val="0"/>
    </w:rPr>
  </w:style>
  <w:style w:type="paragraph" w:styleId="TOC3">
    <w:name w:val="toc 3"/>
    <w:basedOn w:val="TOC2"/>
    <w:rsid w:val="001B263F"/>
    <w:pPr>
      <w:spacing w:before="60"/>
      <w:ind w:left="1190" w:hanging="680"/>
    </w:pPr>
  </w:style>
  <w:style w:type="paragraph" w:styleId="TableofFigures">
    <w:name w:val="table of figures"/>
    <w:basedOn w:val="TOC3"/>
    <w:next w:val="BodyText"/>
    <w:semiHidden/>
    <w:rsid w:val="001B263F"/>
    <w:pPr>
      <w:ind w:left="737" w:hanging="737"/>
    </w:pPr>
  </w:style>
  <w:style w:type="paragraph" w:customStyle="1" w:styleId="TableTitle">
    <w:name w:val="Table Title"/>
    <w:basedOn w:val="Caption"/>
    <w:next w:val="Subtitle"/>
    <w:qFormat/>
    <w:rsid w:val="001B263F"/>
    <w:pPr>
      <w:spacing w:before="120"/>
    </w:pPr>
  </w:style>
  <w:style w:type="paragraph" w:customStyle="1" w:styleId="TableUnitsRow">
    <w:name w:val="Table Units Row"/>
    <w:basedOn w:val="TableBodyText"/>
    <w:rsid w:val="001B263F"/>
    <w:pPr>
      <w:spacing w:before="40"/>
    </w:pPr>
  </w:style>
  <w:style w:type="paragraph" w:styleId="TOC1">
    <w:name w:val="toc 1"/>
    <w:basedOn w:val="Normal"/>
    <w:next w:val="TOC2"/>
    <w:link w:val="TOC1Char"/>
    <w:rsid w:val="001B263F"/>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1B263F"/>
    <w:pPr>
      <w:ind w:left="1191" w:firstLine="0"/>
    </w:pPr>
  </w:style>
  <w:style w:type="paragraph" w:customStyle="1" w:styleId="RecBBullet2">
    <w:name w:val="RecB Bullet 2"/>
    <w:basedOn w:val="ListBullet2"/>
    <w:semiHidden/>
    <w:rsid w:val="001B263F"/>
    <w:pPr>
      <w:pBdr>
        <w:left w:val="single" w:sz="24" w:space="29" w:color="C0C0C0"/>
      </w:pBdr>
    </w:pPr>
    <w:rPr>
      <w:b/>
      <w:i/>
    </w:rPr>
  </w:style>
  <w:style w:type="paragraph" w:styleId="BalloonText">
    <w:name w:val="Balloon Text"/>
    <w:basedOn w:val="Normal"/>
    <w:link w:val="BalloonTextChar"/>
    <w:rsid w:val="001B263F"/>
    <w:rPr>
      <w:rFonts w:ascii="Tahoma" w:hAnsi="Tahoma" w:cs="Tahoma"/>
      <w:sz w:val="16"/>
      <w:szCs w:val="16"/>
    </w:rPr>
  </w:style>
  <w:style w:type="character" w:customStyle="1" w:styleId="BalloonTextChar">
    <w:name w:val="Balloon Text Char"/>
    <w:basedOn w:val="DefaultParagraphFont"/>
    <w:link w:val="BalloonText"/>
    <w:rsid w:val="001B263F"/>
    <w:rPr>
      <w:rFonts w:ascii="Tahoma" w:hAnsi="Tahoma" w:cs="Tahoma"/>
      <w:sz w:val="16"/>
      <w:szCs w:val="16"/>
    </w:rPr>
  </w:style>
  <w:style w:type="character" w:customStyle="1" w:styleId="SubtitleChar">
    <w:name w:val="Subtitle Char"/>
    <w:basedOn w:val="DefaultParagraphFont"/>
    <w:link w:val="Subtitle"/>
    <w:rsid w:val="001B263F"/>
    <w:rPr>
      <w:rFonts w:ascii="Arial" w:hAnsi="Arial"/>
      <w:szCs w:val="24"/>
    </w:rPr>
  </w:style>
  <w:style w:type="paragraph" w:customStyle="1" w:styleId="BoxListBullet3">
    <w:name w:val="Box List Bullet 3"/>
    <w:basedOn w:val="ListBullet3"/>
    <w:rsid w:val="001B263F"/>
    <w:pPr>
      <w:numPr>
        <w:numId w:val="17"/>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1B263F"/>
    <w:rPr>
      <w:i/>
      <w:iCs/>
    </w:rPr>
  </w:style>
  <w:style w:type="paragraph" w:customStyle="1" w:styleId="BoxQuoteBullet">
    <w:name w:val="Box Quote Bullet"/>
    <w:basedOn w:val="BoxQuote"/>
    <w:next w:val="Box"/>
    <w:rsid w:val="001B263F"/>
    <w:pPr>
      <w:numPr>
        <w:numId w:val="15"/>
      </w:numPr>
      <w:ind w:left="568" w:hanging="284"/>
    </w:pPr>
  </w:style>
  <w:style w:type="paragraph" w:customStyle="1" w:styleId="InformationRequestBullet">
    <w:name w:val="Information Request Bullet"/>
    <w:basedOn w:val="ListBullet"/>
    <w:next w:val="BodyText"/>
    <w:rsid w:val="001B263F"/>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1B263F"/>
    <w:pPr>
      <w:keepNext w:val="0"/>
      <w:spacing w:before="60" w:after="60" w:line="80" w:lineRule="exact"/>
    </w:pPr>
    <w:rPr>
      <w:sz w:val="14"/>
    </w:rPr>
  </w:style>
  <w:style w:type="paragraph" w:customStyle="1" w:styleId="KeyPointsListBullet">
    <w:name w:val="Key Points List Bullet"/>
    <w:basedOn w:val="Normal"/>
    <w:qFormat/>
    <w:rsid w:val="001B263F"/>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1B263F"/>
    <w:pPr>
      <w:numPr>
        <w:numId w:val="19"/>
      </w:numPr>
      <w:ind w:left="568" w:hanging="284"/>
    </w:pPr>
  </w:style>
  <w:style w:type="paragraph" w:customStyle="1" w:styleId="InformationRequestTitle">
    <w:name w:val="Information Request Title"/>
    <w:basedOn w:val="FindingTitle"/>
    <w:next w:val="InformationRequest"/>
    <w:rsid w:val="001B263F"/>
    <w:rPr>
      <w:i/>
    </w:rPr>
  </w:style>
  <w:style w:type="paragraph" w:customStyle="1" w:styleId="Space">
    <w:name w:val="Space"/>
    <w:basedOn w:val="Normal"/>
    <w:rsid w:val="001B263F"/>
    <w:pPr>
      <w:keepNext/>
      <w:spacing w:line="120" w:lineRule="exact"/>
      <w:jc w:val="both"/>
    </w:pPr>
    <w:rPr>
      <w:rFonts w:ascii="Arial" w:hAnsi="Arial"/>
      <w:sz w:val="20"/>
      <w:szCs w:val="20"/>
    </w:rPr>
  </w:style>
  <w:style w:type="paragraph" w:customStyle="1" w:styleId="Heading1nochapterno">
    <w:name w:val="Heading 1 (no chapter no.)"/>
    <w:basedOn w:val="Heading1"/>
    <w:rsid w:val="001B263F"/>
    <w:pPr>
      <w:spacing w:before="0"/>
      <w:ind w:left="0" w:firstLine="0"/>
    </w:pPr>
    <w:rPr>
      <w:szCs w:val="20"/>
    </w:rPr>
  </w:style>
  <w:style w:type="paragraph" w:customStyle="1" w:styleId="Heading2nosectionno">
    <w:name w:val="Heading 2 (no section no.)"/>
    <w:basedOn w:val="Heading2"/>
    <w:rsid w:val="001B263F"/>
    <w:pPr>
      <w:ind w:left="0" w:firstLine="0"/>
    </w:pPr>
  </w:style>
  <w:style w:type="character" w:customStyle="1" w:styleId="Heading5Char">
    <w:name w:val="Heading 5 Char"/>
    <w:basedOn w:val="DefaultParagraphFont"/>
    <w:link w:val="Heading5"/>
    <w:rsid w:val="001B263F"/>
    <w:rPr>
      <w:rFonts w:ascii="Arial" w:hAnsi="Arial"/>
      <w:i/>
      <w:sz w:val="22"/>
    </w:rPr>
  </w:style>
  <w:style w:type="paragraph" w:customStyle="1" w:styleId="Figurespace">
    <w:name w:val="Figure space"/>
    <w:basedOn w:val="Box"/>
    <w:rsid w:val="001B263F"/>
    <w:pPr>
      <w:spacing w:before="0" w:line="120" w:lineRule="exact"/>
    </w:pPr>
  </w:style>
  <w:style w:type="paragraph" w:customStyle="1" w:styleId="FooterDraftReport">
    <w:name w:val="FooterDraftReport"/>
    <w:basedOn w:val="Footer"/>
    <w:link w:val="FooterDraftReportChar"/>
    <w:rsid w:val="001B263F"/>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1B263F"/>
    <w:rPr>
      <w:sz w:val="24"/>
    </w:rPr>
  </w:style>
  <w:style w:type="character" w:customStyle="1" w:styleId="FooterChar">
    <w:name w:val="Footer Char"/>
    <w:basedOn w:val="BodyTextChar"/>
    <w:link w:val="Footer"/>
    <w:rsid w:val="001B263F"/>
    <w:rPr>
      <w:rFonts w:ascii="Arial" w:hAnsi="Arial"/>
      <w:caps/>
      <w:spacing w:val="-4"/>
      <w:sz w:val="16"/>
    </w:rPr>
  </w:style>
  <w:style w:type="character" w:customStyle="1" w:styleId="FooterDraftReportChar">
    <w:name w:val="FooterDraftReport Char"/>
    <w:basedOn w:val="FooterChar"/>
    <w:link w:val="FooterDraftReport"/>
    <w:rsid w:val="001B263F"/>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1B26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1Char">
    <w:name w:val="TOC 1 Char"/>
    <w:basedOn w:val="DefaultParagraphFont"/>
    <w:link w:val="TOC1"/>
    <w:rsid w:val="001B263F"/>
    <w:rPr>
      <w:rFonts w:ascii="Arial" w:hAnsi="Arial"/>
      <w:b/>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qFormat="1"/>
    <w:lsdException w:name="heading 3" w:qFormat="1"/>
    <w:lsdException w:name="heading 4" w:qFormat="1"/>
    <w:lsdException w:name="heading 5" w:qFormat="1"/>
    <w:lsdException w:name="Default Paragraph Font" w:uiPriority="1"/>
    <w:lsdException w:name="Body Text" w:qFormat="1"/>
    <w:lsdException w:name="Subtitle"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B263F"/>
    <w:rPr>
      <w:sz w:val="24"/>
      <w:szCs w:val="24"/>
    </w:rPr>
  </w:style>
  <w:style w:type="paragraph" w:styleId="Heading1">
    <w:name w:val="heading 1"/>
    <w:basedOn w:val="Normal"/>
    <w:next w:val="BodyText"/>
    <w:rsid w:val="001B263F"/>
    <w:pPr>
      <w:keepNext/>
      <w:spacing w:before="160" w:after="1360" w:line="600" w:lineRule="exact"/>
      <w:ind w:left="907" w:hanging="907"/>
      <w:outlineLvl w:val="0"/>
    </w:pPr>
    <w:rPr>
      <w:sz w:val="52"/>
    </w:rPr>
  </w:style>
  <w:style w:type="paragraph" w:styleId="Heading2">
    <w:name w:val="heading 2"/>
    <w:basedOn w:val="Chapter"/>
    <w:next w:val="BodyText"/>
    <w:qFormat/>
    <w:rsid w:val="001B263F"/>
    <w:pPr>
      <w:spacing w:before="600" w:after="0" w:line="400" w:lineRule="exact"/>
      <w:ind w:left="907" w:hanging="907"/>
      <w:outlineLvl w:val="1"/>
    </w:pPr>
    <w:rPr>
      <w:rFonts w:ascii="Arial" w:hAnsi="Arial"/>
      <w:b/>
      <w:sz w:val="32"/>
    </w:rPr>
  </w:style>
  <w:style w:type="paragraph" w:styleId="Heading3">
    <w:name w:val="heading 3"/>
    <w:basedOn w:val="Heading2"/>
    <w:next w:val="BodyText"/>
    <w:qFormat/>
    <w:rsid w:val="001B263F"/>
    <w:pPr>
      <w:spacing w:before="560" w:line="320" w:lineRule="exact"/>
      <w:ind w:left="0" w:firstLine="0"/>
      <w:outlineLvl w:val="2"/>
    </w:pPr>
    <w:rPr>
      <w:sz w:val="26"/>
    </w:rPr>
  </w:style>
  <w:style w:type="paragraph" w:styleId="Heading4">
    <w:name w:val="heading 4"/>
    <w:basedOn w:val="Heading3"/>
    <w:next w:val="BodyText"/>
    <w:qFormat/>
    <w:rsid w:val="001B263F"/>
    <w:pPr>
      <w:spacing w:before="480"/>
      <w:outlineLvl w:val="3"/>
    </w:pPr>
    <w:rPr>
      <w:b w:val="0"/>
      <w:sz w:val="24"/>
    </w:rPr>
  </w:style>
  <w:style w:type="paragraph" w:styleId="Heading5">
    <w:name w:val="heading 5"/>
    <w:basedOn w:val="Heading4"/>
    <w:next w:val="BodyText"/>
    <w:link w:val="Heading5Char"/>
    <w:qFormat/>
    <w:rsid w:val="001B263F"/>
    <w:pPr>
      <w:outlineLvl w:val="4"/>
    </w:pPr>
    <w:rPr>
      <w:i/>
      <w:sz w:val="22"/>
    </w:rPr>
  </w:style>
  <w:style w:type="paragraph" w:styleId="Heading6">
    <w:name w:val="heading 6"/>
    <w:basedOn w:val="BodyText"/>
    <w:next w:val="BodyText"/>
    <w:rsid w:val="001B263F"/>
    <w:pPr>
      <w:spacing w:after="60"/>
      <w:jc w:val="left"/>
      <w:outlineLvl w:val="5"/>
    </w:pPr>
    <w:rPr>
      <w:i/>
      <w:sz w:val="22"/>
    </w:rPr>
  </w:style>
  <w:style w:type="paragraph" w:styleId="Heading7">
    <w:name w:val="heading 7"/>
    <w:basedOn w:val="BodyText"/>
    <w:next w:val="BodyText"/>
    <w:rsid w:val="001B263F"/>
    <w:pPr>
      <w:spacing w:after="60" w:line="240" w:lineRule="auto"/>
      <w:jc w:val="left"/>
      <w:outlineLvl w:val="6"/>
    </w:pPr>
    <w:rPr>
      <w:rFonts w:ascii="Arial" w:hAnsi="Arial"/>
      <w:sz w:val="20"/>
    </w:rPr>
  </w:style>
  <w:style w:type="paragraph" w:styleId="Heading8">
    <w:name w:val="heading 8"/>
    <w:basedOn w:val="BodyText"/>
    <w:next w:val="BodyText"/>
    <w:rsid w:val="001B263F"/>
    <w:pPr>
      <w:spacing w:after="60" w:line="240" w:lineRule="auto"/>
      <w:jc w:val="left"/>
      <w:outlineLvl w:val="7"/>
    </w:pPr>
    <w:rPr>
      <w:rFonts w:ascii="Arial" w:hAnsi="Arial"/>
      <w:i/>
      <w:sz w:val="20"/>
    </w:rPr>
  </w:style>
  <w:style w:type="paragraph" w:styleId="Heading9">
    <w:name w:val="heading 9"/>
    <w:basedOn w:val="BodyText"/>
    <w:next w:val="BodyText"/>
    <w:rsid w:val="001B263F"/>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B263F"/>
    <w:pPr>
      <w:spacing w:before="240" w:line="300" w:lineRule="atLeast"/>
      <w:jc w:val="both"/>
    </w:pPr>
    <w:rPr>
      <w:sz w:val="24"/>
    </w:rPr>
  </w:style>
  <w:style w:type="paragraph" w:styleId="Footer">
    <w:name w:val="footer"/>
    <w:basedOn w:val="BodyText"/>
    <w:link w:val="FooterChar"/>
    <w:rsid w:val="001B263F"/>
    <w:pPr>
      <w:spacing w:before="80" w:line="200" w:lineRule="exact"/>
      <w:ind w:right="6"/>
      <w:jc w:val="left"/>
    </w:pPr>
    <w:rPr>
      <w:rFonts w:ascii="Arial" w:hAnsi="Arial"/>
      <w:caps/>
      <w:spacing w:val="-4"/>
      <w:sz w:val="16"/>
    </w:rPr>
  </w:style>
  <w:style w:type="paragraph" w:customStyle="1" w:styleId="FooterEnd">
    <w:name w:val="Footer End"/>
    <w:basedOn w:val="Footer"/>
    <w:rsid w:val="001B263F"/>
    <w:pPr>
      <w:spacing w:before="0" w:line="20" w:lineRule="exact"/>
    </w:pPr>
  </w:style>
  <w:style w:type="paragraph" w:styleId="Header">
    <w:name w:val="header"/>
    <w:basedOn w:val="BodyText"/>
    <w:rsid w:val="001B263F"/>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1B263F"/>
    <w:pPr>
      <w:spacing w:line="20" w:lineRule="exact"/>
    </w:pPr>
    <w:rPr>
      <w:sz w:val="16"/>
    </w:rPr>
  </w:style>
  <w:style w:type="paragraph" w:customStyle="1" w:styleId="HeaderEven">
    <w:name w:val="Header Even"/>
    <w:basedOn w:val="Header"/>
    <w:semiHidden/>
    <w:rsid w:val="001B263F"/>
  </w:style>
  <w:style w:type="paragraph" w:customStyle="1" w:styleId="HeaderOdd">
    <w:name w:val="Header Odd"/>
    <w:basedOn w:val="Header"/>
    <w:semiHidden/>
    <w:rsid w:val="001B263F"/>
  </w:style>
  <w:style w:type="character" w:styleId="PageNumber">
    <w:name w:val="page number"/>
    <w:basedOn w:val="DefaultParagraphFont"/>
    <w:rsid w:val="001B263F"/>
    <w:rPr>
      <w:rFonts w:ascii="Arial" w:hAnsi="Arial"/>
      <w:b/>
      <w:sz w:val="16"/>
    </w:rPr>
  </w:style>
  <w:style w:type="paragraph" w:customStyle="1" w:styleId="Abbreviation">
    <w:name w:val="Abbreviation"/>
    <w:basedOn w:val="BodyText"/>
    <w:rsid w:val="001B263F"/>
    <w:pPr>
      <w:spacing w:before="120"/>
      <w:ind w:left="2381" w:hanging="2381"/>
      <w:jc w:val="left"/>
    </w:pPr>
  </w:style>
  <w:style w:type="paragraph" w:customStyle="1" w:styleId="Box">
    <w:name w:val="Box"/>
    <w:basedOn w:val="BodyText"/>
    <w:qFormat/>
    <w:rsid w:val="001B263F"/>
    <w:pPr>
      <w:keepNext/>
      <w:spacing w:before="120" w:line="260" w:lineRule="atLeast"/>
    </w:pPr>
    <w:rPr>
      <w:rFonts w:ascii="Arial" w:hAnsi="Arial"/>
      <w:sz w:val="20"/>
    </w:rPr>
  </w:style>
  <w:style w:type="paragraph" w:customStyle="1" w:styleId="BoxContinued">
    <w:name w:val="Box Continued"/>
    <w:basedOn w:val="BodyText"/>
    <w:next w:val="BodyText"/>
    <w:semiHidden/>
    <w:rsid w:val="001B263F"/>
    <w:pPr>
      <w:spacing w:before="180" w:line="220" w:lineRule="exact"/>
      <w:jc w:val="right"/>
    </w:pPr>
    <w:rPr>
      <w:rFonts w:ascii="Arial" w:hAnsi="Arial"/>
      <w:sz w:val="18"/>
    </w:rPr>
  </w:style>
  <w:style w:type="paragraph" w:customStyle="1" w:styleId="BoxHeading1">
    <w:name w:val="Box Heading 1"/>
    <w:basedOn w:val="BodyText"/>
    <w:next w:val="Box"/>
    <w:rsid w:val="001B263F"/>
    <w:pPr>
      <w:keepNext/>
      <w:spacing w:before="200" w:line="280" w:lineRule="atLeast"/>
    </w:pPr>
    <w:rPr>
      <w:rFonts w:ascii="Arial" w:hAnsi="Arial"/>
      <w:b/>
      <w:sz w:val="22"/>
    </w:rPr>
  </w:style>
  <w:style w:type="paragraph" w:customStyle="1" w:styleId="BoxHeading2">
    <w:name w:val="Box Heading 2"/>
    <w:basedOn w:val="BoxHeading1"/>
    <w:next w:val="Normal"/>
    <w:rsid w:val="001B263F"/>
    <w:rPr>
      <w:b w:val="0"/>
      <w:i/>
    </w:rPr>
  </w:style>
  <w:style w:type="paragraph" w:customStyle="1" w:styleId="BoxListBullet">
    <w:name w:val="Box List Bullet"/>
    <w:basedOn w:val="BodyText"/>
    <w:rsid w:val="001B263F"/>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1B263F"/>
    <w:pPr>
      <w:numPr>
        <w:numId w:val="2"/>
      </w:numPr>
      <w:ind w:left="568" w:hanging="284"/>
    </w:pPr>
  </w:style>
  <w:style w:type="paragraph" w:customStyle="1" w:styleId="BoxListNumber">
    <w:name w:val="Box List Number"/>
    <w:basedOn w:val="BodyText"/>
    <w:rsid w:val="001B263F"/>
    <w:pPr>
      <w:keepNext/>
      <w:numPr>
        <w:numId w:val="14"/>
      </w:numPr>
      <w:spacing w:before="100" w:line="260" w:lineRule="atLeast"/>
    </w:pPr>
    <w:rPr>
      <w:rFonts w:ascii="Arial" w:hAnsi="Arial"/>
      <w:sz w:val="20"/>
    </w:rPr>
  </w:style>
  <w:style w:type="paragraph" w:customStyle="1" w:styleId="BoxListNumber2">
    <w:name w:val="Box List Number 2"/>
    <w:basedOn w:val="BoxListNumber"/>
    <w:rsid w:val="001B263F"/>
    <w:pPr>
      <w:numPr>
        <w:ilvl w:val="1"/>
      </w:numPr>
      <w:ind w:left="681" w:hanging="397"/>
    </w:pPr>
  </w:style>
  <w:style w:type="paragraph" w:customStyle="1" w:styleId="BoxQuote">
    <w:name w:val="Box Quote"/>
    <w:basedOn w:val="BodyText"/>
    <w:next w:val="Box"/>
    <w:qFormat/>
    <w:rsid w:val="001B263F"/>
    <w:pPr>
      <w:keepNext/>
      <w:spacing w:before="60" w:line="240" w:lineRule="exact"/>
      <w:ind w:left="284"/>
    </w:pPr>
    <w:rPr>
      <w:rFonts w:ascii="Arial" w:hAnsi="Arial"/>
      <w:sz w:val="18"/>
    </w:rPr>
  </w:style>
  <w:style w:type="paragraph" w:customStyle="1" w:styleId="Note">
    <w:name w:val="Note"/>
    <w:basedOn w:val="BodyText"/>
    <w:next w:val="BodyText"/>
    <w:rsid w:val="001B263F"/>
    <w:pPr>
      <w:keepLines/>
      <w:spacing w:before="80" w:line="220" w:lineRule="exact"/>
    </w:pPr>
    <w:rPr>
      <w:rFonts w:ascii="Arial" w:hAnsi="Arial"/>
      <w:sz w:val="18"/>
    </w:rPr>
  </w:style>
  <w:style w:type="paragraph" w:customStyle="1" w:styleId="Source">
    <w:name w:val="Source"/>
    <w:basedOn w:val="Normal"/>
    <w:next w:val="BodyText"/>
    <w:rsid w:val="001B263F"/>
    <w:pPr>
      <w:keepLines/>
      <w:spacing w:before="80" w:line="220" w:lineRule="exact"/>
      <w:jc w:val="both"/>
    </w:pPr>
    <w:rPr>
      <w:rFonts w:ascii="Arial" w:hAnsi="Arial"/>
      <w:sz w:val="18"/>
      <w:szCs w:val="20"/>
    </w:rPr>
  </w:style>
  <w:style w:type="paragraph" w:customStyle="1" w:styleId="BoxSource">
    <w:name w:val="Box Source"/>
    <w:basedOn w:val="Source"/>
    <w:next w:val="BodyText"/>
    <w:rsid w:val="001B263F"/>
    <w:pPr>
      <w:spacing w:before="120"/>
    </w:pPr>
  </w:style>
  <w:style w:type="paragraph" w:customStyle="1" w:styleId="BoxSpaceAbove">
    <w:name w:val="Box Space Above"/>
    <w:basedOn w:val="BodyText"/>
    <w:rsid w:val="001B263F"/>
    <w:pPr>
      <w:keepNext/>
      <w:spacing w:before="360" w:line="80" w:lineRule="exact"/>
      <w:jc w:val="left"/>
    </w:pPr>
  </w:style>
  <w:style w:type="paragraph" w:styleId="Caption">
    <w:name w:val="caption"/>
    <w:basedOn w:val="Normal"/>
    <w:next w:val="BodyText"/>
    <w:rsid w:val="001B263F"/>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1B263F"/>
    <w:pPr>
      <w:spacing w:before="120" w:after="0"/>
    </w:pPr>
  </w:style>
  <w:style w:type="paragraph" w:customStyle="1" w:styleId="BoxSubtitle">
    <w:name w:val="Box Subtitle"/>
    <w:basedOn w:val="BoxTitle"/>
    <w:next w:val="Normal"/>
    <w:rsid w:val="001B263F"/>
    <w:pPr>
      <w:spacing w:after="80" w:line="200" w:lineRule="exact"/>
      <w:ind w:firstLine="0"/>
    </w:pPr>
    <w:rPr>
      <w:b w:val="0"/>
      <w:sz w:val="20"/>
    </w:rPr>
  </w:style>
  <w:style w:type="paragraph" w:customStyle="1" w:styleId="Chapter">
    <w:name w:val="Chapter"/>
    <w:basedOn w:val="Heading1"/>
    <w:next w:val="BodyText"/>
    <w:semiHidden/>
    <w:rsid w:val="001B263F"/>
    <w:pPr>
      <w:ind w:left="0" w:firstLine="0"/>
      <w:outlineLvl w:val="9"/>
    </w:pPr>
    <w:rPr>
      <w:szCs w:val="20"/>
    </w:rPr>
  </w:style>
  <w:style w:type="paragraph" w:customStyle="1" w:styleId="ChapterSummary">
    <w:name w:val="Chapter Summary"/>
    <w:basedOn w:val="BodyText"/>
    <w:rsid w:val="001B263F"/>
    <w:pPr>
      <w:spacing w:line="280" w:lineRule="atLeast"/>
      <w:ind w:left="907"/>
    </w:pPr>
    <w:rPr>
      <w:rFonts w:ascii="Arial" w:hAnsi="Arial"/>
      <w:b/>
      <w:sz w:val="20"/>
    </w:rPr>
  </w:style>
  <w:style w:type="character" w:styleId="CommentReference">
    <w:name w:val="annotation reference"/>
    <w:basedOn w:val="DefaultParagraphFont"/>
    <w:semiHidden/>
    <w:rsid w:val="001B263F"/>
    <w:rPr>
      <w:b/>
      <w:vanish/>
      <w:color w:val="FF00FF"/>
      <w:sz w:val="20"/>
    </w:rPr>
  </w:style>
  <w:style w:type="paragraph" w:styleId="CommentText">
    <w:name w:val="annotation text"/>
    <w:basedOn w:val="Normal"/>
    <w:semiHidden/>
    <w:rsid w:val="001B263F"/>
    <w:pPr>
      <w:spacing w:before="120" w:line="240" w:lineRule="atLeast"/>
      <w:ind w:left="567" w:hanging="567"/>
    </w:pPr>
    <w:rPr>
      <w:sz w:val="20"/>
    </w:rPr>
  </w:style>
  <w:style w:type="paragraph" w:customStyle="1" w:styleId="Continued">
    <w:name w:val="Continued"/>
    <w:basedOn w:val="BoxContinued"/>
    <w:next w:val="BodyText"/>
    <w:rsid w:val="001B263F"/>
  </w:style>
  <w:style w:type="character" w:customStyle="1" w:styleId="DocumentInfo">
    <w:name w:val="Document Info"/>
    <w:basedOn w:val="DefaultParagraphFont"/>
    <w:semiHidden/>
    <w:rsid w:val="001B263F"/>
    <w:rPr>
      <w:rFonts w:ascii="Arial" w:hAnsi="Arial"/>
      <w:sz w:val="14"/>
    </w:rPr>
  </w:style>
  <w:style w:type="character" w:customStyle="1" w:styleId="DraftingNote">
    <w:name w:val="Drafting Note"/>
    <w:basedOn w:val="DefaultParagraphFont"/>
    <w:rsid w:val="001B263F"/>
    <w:rPr>
      <w:b/>
      <w:color w:val="FF0000"/>
      <w:sz w:val="24"/>
      <w:u w:val="dotted"/>
    </w:rPr>
  </w:style>
  <w:style w:type="paragraph" w:customStyle="1" w:styleId="Figure">
    <w:name w:val="Figure"/>
    <w:basedOn w:val="BodyText"/>
    <w:rsid w:val="001B263F"/>
    <w:pPr>
      <w:keepNext/>
      <w:spacing w:before="120" w:after="120" w:line="240" w:lineRule="atLeast"/>
      <w:jc w:val="center"/>
    </w:pPr>
  </w:style>
  <w:style w:type="paragraph" w:customStyle="1" w:styleId="FigureTitle">
    <w:name w:val="Figure Title"/>
    <w:basedOn w:val="Caption"/>
    <w:next w:val="Subtitle"/>
    <w:rsid w:val="001B263F"/>
    <w:pPr>
      <w:spacing w:before="120"/>
    </w:pPr>
  </w:style>
  <w:style w:type="paragraph" w:styleId="Subtitle">
    <w:name w:val="Subtitle"/>
    <w:basedOn w:val="Caption"/>
    <w:link w:val="SubtitleChar"/>
    <w:qFormat/>
    <w:rsid w:val="001B263F"/>
    <w:pPr>
      <w:spacing w:before="0" w:line="200" w:lineRule="exact"/>
      <w:ind w:firstLine="0"/>
    </w:pPr>
    <w:rPr>
      <w:b w:val="0"/>
      <w:sz w:val="20"/>
    </w:rPr>
  </w:style>
  <w:style w:type="paragraph" w:customStyle="1" w:styleId="Finding">
    <w:name w:val="Finding"/>
    <w:basedOn w:val="BodyText"/>
    <w:rsid w:val="001B263F"/>
    <w:pPr>
      <w:keepLines/>
      <w:spacing w:before="120" w:line="280" w:lineRule="atLeast"/>
    </w:pPr>
    <w:rPr>
      <w:rFonts w:ascii="Arial" w:hAnsi="Arial"/>
      <w:sz w:val="22"/>
    </w:rPr>
  </w:style>
  <w:style w:type="paragraph" w:customStyle="1" w:styleId="FindingBullet">
    <w:name w:val="Finding Bullet"/>
    <w:basedOn w:val="Finding"/>
    <w:rsid w:val="001B263F"/>
    <w:pPr>
      <w:numPr>
        <w:numId w:val="3"/>
      </w:numPr>
      <w:spacing w:before="80"/>
    </w:pPr>
  </w:style>
  <w:style w:type="paragraph" w:customStyle="1" w:styleId="FindingNoTitle">
    <w:name w:val="Finding NoTitle"/>
    <w:basedOn w:val="Finding"/>
    <w:semiHidden/>
    <w:rsid w:val="001B263F"/>
    <w:pPr>
      <w:spacing w:before="240"/>
    </w:pPr>
  </w:style>
  <w:style w:type="paragraph" w:customStyle="1" w:styleId="RecTitle">
    <w:name w:val="Rec Title"/>
    <w:basedOn w:val="BodyText"/>
    <w:next w:val="Rec"/>
    <w:qFormat/>
    <w:rsid w:val="001B263F"/>
    <w:pPr>
      <w:keepNext/>
      <w:keepLines/>
      <w:spacing w:line="280" w:lineRule="atLeast"/>
    </w:pPr>
    <w:rPr>
      <w:rFonts w:ascii="Arial" w:hAnsi="Arial"/>
      <w:caps/>
      <w:sz w:val="18"/>
    </w:rPr>
  </w:style>
  <w:style w:type="paragraph" w:customStyle="1" w:styleId="FindingTitle">
    <w:name w:val="Finding Title"/>
    <w:basedOn w:val="RecTitle"/>
    <w:next w:val="Finding"/>
    <w:rsid w:val="001B263F"/>
  </w:style>
  <w:style w:type="character" w:styleId="FootnoteReference">
    <w:name w:val="footnote reference"/>
    <w:basedOn w:val="DefaultParagraphFont"/>
    <w:semiHidden/>
    <w:rsid w:val="001B263F"/>
    <w:rPr>
      <w:rFonts w:ascii="Times New Roman" w:hAnsi="Times New Roman"/>
      <w:position w:val="6"/>
      <w:sz w:val="20"/>
      <w:vertAlign w:val="baseline"/>
    </w:rPr>
  </w:style>
  <w:style w:type="paragraph" w:styleId="FootnoteText">
    <w:name w:val="footnote text"/>
    <w:basedOn w:val="BodyText"/>
    <w:rsid w:val="001B263F"/>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1B263F"/>
    <w:rPr>
      <w:i/>
    </w:rPr>
  </w:style>
  <w:style w:type="paragraph" w:customStyle="1" w:styleId="Jurisdictioncommentsbodytext">
    <w:name w:val="Jurisdiction comments body text"/>
    <w:rsid w:val="001B263F"/>
    <w:pPr>
      <w:spacing w:after="140"/>
      <w:jc w:val="both"/>
    </w:pPr>
    <w:rPr>
      <w:rFonts w:ascii="Arial" w:hAnsi="Arial"/>
      <w:sz w:val="24"/>
      <w:lang w:eastAsia="en-US"/>
    </w:rPr>
  </w:style>
  <w:style w:type="paragraph" w:customStyle="1" w:styleId="Jurisdictioncommentsheading">
    <w:name w:val="Jurisdiction comments heading"/>
    <w:rsid w:val="001B263F"/>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1B263F"/>
    <w:pPr>
      <w:numPr>
        <w:numId w:val="4"/>
      </w:numPr>
      <w:spacing w:after="140"/>
      <w:jc w:val="both"/>
    </w:pPr>
    <w:rPr>
      <w:rFonts w:ascii="Arial" w:hAnsi="Arial"/>
      <w:sz w:val="24"/>
      <w:lang w:eastAsia="en-US"/>
    </w:rPr>
  </w:style>
  <w:style w:type="paragraph" w:styleId="ListBullet">
    <w:name w:val="List Bullet"/>
    <w:basedOn w:val="BodyText"/>
    <w:rsid w:val="001B263F"/>
    <w:pPr>
      <w:numPr>
        <w:numId w:val="5"/>
      </w:numPr>
      <w:spacing w:before="120"/>
    </w:pPr>
  </w:style>
  <w:style w:type="paragraph" w:styleId="ListBullet2">
    <w:name w:val="List Bullet 2"/>
    <w:basedOn w:val="BodyText"/>
    <w:rsid w:val="001B263F"/>
    <w:pPr>
      <w:numPr>
        <w:numId w:val="6"/>
      </w:numPr>
      <w:spacing w:before="120"/>
    </w:pPr>
  </w:style>
  <w:style w:type="paragraph" w:styleId="ListBullet3">
    <w:name w:val="List Bullet 3"/>
    <w:basedOn w:val="BodyText"/>
    <w:rsid w:val="001B263F"/>
    <w:pPr>
      <w:numPr>
        <w:numId w:val="7"/>
      </w:numPr>
      <w:spacing w:before="120"/>
      <w:ind w:left="1020" w:hanging="340"/>
    </w:pPr>
  </w:style>
  <w:style w:type="paragraph" w:styleId="ListNumber">
    <w:name w:val="List Number"/>
    <w:basedOn w:val="BodyText"/>
    <w:rsid w:val="001B263F"/>
    <w:pPr>
      <w:numPr>
        <w:numId w:val="13"/>
      </w:numPr>
      <w:spacing w:before="120"/>
    </w:pPr>
  </w:style>
  <w:style w:type="paragraph" w:styleId="ListNumber2">
    <w:name w:val="List Number 2"/>
    <w:basedOn w:val="ListNumber"/>
    <w:rsid w:val="001B263F"/>
    <w:pPr>
      <w:numPr>
        <w:ilvl w:val="1"/>
      </w:numPr>
    </w:pPr>
  </w:style>
  <w:style w:type="paragraph" w:styleId="ListNumber3">
    <w:name w:val="List Number 3"/>
    <w:basedOn w:val="ListNumber2"/>
    <w:rsid w:val="001B263F"/>
    <w:pPr>
      <w:numPr>
        <w:ilvl w:val="2"/>
      </w:numPr>
    </w:pPr>
  </w:style>
  <w:style w:type="character" w:customStyle="1" w:styleId="NoteLabel">
    <w:name w:val="Note Label"/>
    <w:basedOn w:val="DefaultParagraphFont"/>
    <w:rsid w:val="001B263F"/>
    <w:rPr>
      <w:rFonts w:ascii="Arial" w:hAnsi="Arial"/>
      <w:b/>
      <w:position w:val="6"/>
      <w:sz w:val="18"/>
    </w:rPr>
  </w:style>
  <w:style w:type="paragraph" w:customStyle="1" w:styleId="PartDivider">
    <w:name w:val="Part Divider"/>
    <w:basedOn w:val="BodyText"/>
    <w:next w:val="BodyText"/>
    <w:semiHidden/>
    <w:rsid w:val="001B263F"/>
    <w:pPr>
      <w:spacing w:before="0" w:line="40" w:lineRule="exact"/>
      <w:jc w:val="right"/>
    </w:pPr>
    <w:rPr>
      <w:smallCaps/>
      <w:sz w:val="16"/>
    </w:rPr>
  </w:style>
  <w:style w:type="paragraph" w:customStyle="1" w:styleId="PartNumber">
    <w:name w:val="Part Number"/>
    <w:basedOn w:val="BodyText"/>
    <w:next w:val="BodyText"/>
    <w:semiHidden/>
    <w:rsid w:val="001B263F"/>
    <w:pPr>
      <w:spacing w:before="4000" w:line="320" w:lineRule="exact"/>
      <w:ind w:left="6634"/>
      <w:jc w:val="right"/>
    </w:pPr>
    <w:rPr>
      <w:smallCaps/>
      <w:spacing w:val="60"/>
      <w:sz w:val="32"/>
    </w:rPr>
  </w:style>
  <w:style w:type="paragraph" w:customStyle="1" w:styleId="PartTitle">
    <w:name w:val="Part Title"/>
    <w:basedOn w:val="BodyText"/>
    <w:semiHidden/>
    <w:rsid w:val="001B263F"/>
    <w:pPr>
      <w:spacing w:before="160" w:after="1360" w:line="520" w:lineRule="exact"/>
      <w:ind w:right="2381"/>
      <w:jc w:val="right"/>
    </w:pPr>
    <w:rPr>
      <w:smallCaps/>
      <w:sz w:val="52"/>
    </w:rPr>
  </w:style>
  <w:style w:type="paragraph" w:styleId="Quote">
    <w:name w:val="Quote"/>
    <w:basedOn w:val="BodyText"/>
    <w:next w:val="BodyText"/>
    <w:qFormat/>
    <w:rsid w:val="001B263F"/>
    <w:pPr>
      <w:spacing w:before="120" w:line="280" w:lineRule="exact"/>
      <w:ind w:left="340"/>
    </w:pPr>
    <w:rPr>
      <w:sz w:val="22"/>
    </w:rPr>
  </w:style>
  <w:style w:type="paragraph" w:customStyle="1" w:styleId="QuoteBullet">
    <w:name w:val="Quote Bullet"/>
    <w:basedOn w:val="Quote"/>
    <w:rsid w:val="001B263F"/>
    <w:pPr>
      <w:numPr>
        <w:numId w:val="8"/>
      </w:numPr>
    </w:pPr>
  </w:style>
  <w:style w:type="paragraph" w:customStyle="1" w:styleId="Rec">
    <w:name w:val="Rec"/>
    <w:basedOn w:val="BodyText"/>
    <w:qFormat/>
    <w:rsid w:val="001B263F"/>
    <w:pPr>
      <w:keepLines/>
      <w:spacing w:before="120" w:line="280" w:lineRule="atLeast"/>
    </w:pPr>
    <w:rPr>
      <w:rFonts w:ascii="Arial" w:hAnsi="Arial"/>
      <w:sz w:val="22"/>
    </w:rPr>
  </w:style>
  <w:style w:type="paragraph" w:customStyle="1" w:styleId="RecBullet">
    <w:name w:val="Rec Bullet"/>
    <w:basedOn w:val="Rec"/>
    <w:rsid w:val="001B263F"/>
    <w:pPr>
      <w:numPr>
        <w:numId w:val="9"/>
      </w:numPr>
      <w:spacing w:before="80"/>
    </w:pPr>
  </w:style>
  <w:style w:type="paragraph" w:customStyle="1" w:styleId="RecB">
    <w:name w:val="RecB"/>
    <w:basedOn w:val="Normal"/>
    <w:semiHidden/>
    <w:rsid w:val="001B263F"/>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1B263F"/>
    <w:pPr>
      <w:numPr>
        <w:numId w:val="10"/>
      </w:numPr>
      <w:spacing w:before="80"/>
    </w:pPr>
  </w:style>
  <w:style w:type="paragraph" w:customStyle="1" w:styleId="RecBNoTitle">
    <w:name w:val="RecB NoTitle"/>
    <w:basedOn w:val="RecB"/>
    <w:semiHidden/>
    <w:rsid w:val="001B263F"/>
    <w:pPr>
      <w:spacing w:before="240"/>
    </w:pPr>
  </w:style>
  <w:style w:type="paragraph" w:customStyle="1" w:styleId="Reference">
    <w:name w:val="Reference"/>
    <w:basedOn w:val="BodyText"/>
    <w:rsid w:val="001B263F"/>
    <w:pPr>
      <w:spacing w:before="120"/>
      <w:ind w:left="340" w:hanging="340"/>
    </w:pPr>
  </w:style>
  <w:style w:type="paragraph" w:customStyle="1" w:styleId="SequenceInfo">
    <w:name w:val="Sequence Info"/>
    <w:basedOn w:val="BodyText"/>
    <w:semiHidden/>
    <w:rsid w:val="001B263F"/>
    <w:rPr>
      <w:vanish/>
      <w:sz w:val="16"/>
    </w:rPr>
  </w:style>
  <w:style w:type="paragraph" w:customStyle="1" w:styleId="SideNote">
    <w:name w:val="Side Note"/>
    <w:basedOn w:val="BodyText"/>
    <w:next w:val="BodyText"/>
    <w:semiHidden/>
    <w:rsid w:val="001B263F"/>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1B263F"/>
    <w:pPr>
      <w:framePr w:wrap="around"/>
      <w:numPr>
        <w:numId w:val="11"/>
      </w:numPr>
      <w:tabs>
        <w:tab w:val="left" w:pos="227"/>
      </w:tabs>
    </w:pPr>
  </w:style>
  <w:style w:type="paragraph" w:customStyle="1" w:styleId="SideNoteGraphic">
    <w:name w:val="Side Note Graphic"/>
    <w:basedOn w:val="SideNote"/>
    <w:next w:val="BodyText"/>
    <w:semiHidden/>
    <w:rsid w:val="001B263F"/>
    <w:pPr>
      <w:framePr w:wrap="around"/>
    </w:pPr>
  </w:style>
  <w:style w:type="paragraph" w:customStyle="1" w:styleId="TableBodyText">
    <w:name w:val="Table Body Text"/>
    <w:basedOn w:val="BodyText"/>
    <w:rsid w:val="001B263F"/>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1B263F"/>
    <w:pPr>
      <w:numPr>
        <w:numId w:val="12"/>
      </w:numPr>
      <w:jc w:val="left"/>
    </w:pPr>
  </w:style>
  <w:style w:type="paragraph" w:customStyle="1" w:styleId="TableColumnHeading">
    <w:name w:val="Table Column Heading"/>
    <w:basedOn w:val="TableBodyText"/>
    <w:rsid w:val="001B263F"/>
    <w:pPr>
      <w:spacing w:before="80" w:after="80"/>
    </w:pPr>
    <w:rPr>
      <w:i/>
    </w:rPr>
  </w:style>
  <w:style w:type="paragraph" w:styleId="TOC2">
    <w:name w:val="toc 2"/>
    <w:basedOn w:val="TOC1"/>
    <w:rsid w:val="001B263F"/>
    <w:pPr>
      <w:ind w:left="1134" w:hanging="624"/>
    </w:pPr>
    <w:rPr>
      <w:b w:val="0"/>
    </w:rPr>
  </w:style>
  <w:style w:type="paragraph" w:styleId="TOC3">
    <w:name w:val="toc 3"/>
    <w:basedOn w:val="TOC2"/>
    <w:rsid w:val="001B263F"/>
    <w:pPr>
      <w:spacing w:before="60"/>
      <w:ind w:left="1190" w:hanging="680"/>
    </w:pPr>
  </w:style>
  <w:style w:type="paragraph" w:styleId="TableofFigures">
    <w:name w:val="table of figures"/>
    <w:basedOn w:val="TOC3"/>
    <w:next w:val="BodyText"/>
    <w:semiHidden/>
    <w:rsid w:val="001B263F"/>
    <w:pPr>
      <w:ind w:left="737" w:hanging="737"/>
    </w:pPr>
  </w:style>
  <w:style w:type="paragraph" w:customStyle="1" w:styleId="TableTitle">
    <w:name w:val="Table Title"/>
    <w:basedOn w:val="Caption"/>
    <w:next w:val="Subtitle"/>
    <w:qFormat/>
    <w:rsid w:val="001B263F"/>
    <w:pPr>
      <w:spacing w:before="120"/>
    </w:pPr>
  </w:style>
  <w:style w:type="paragraph" w:customStyle="1" w:styleId="TableUnitsRow">
    <w:name w:val="Table Units Row"/>
    <w:basedOn w:val="TableBodyText"/>
    <w:rsid w:val="001B263F"/>
    <w:pPr>
      <w:spacing w:before="40"/>
    </w:pPr>
  </w:style>
  <w:style w:type="paragraph" w:styleId="TOC1">
    <w:name w:val="toc 1"/>
    <w:basedOn w:val="Normal"/>
    <w:next w:val="TOC2"/>
    <w:link w:val="TOC1Char"/>
    <w:rsid w:val="001B263F"/>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1B263F"/>
    <w:pPr>
      <w:ind w:left="1191" w:firstLine="0"/>
    </w:pPr>
  </w:style>
  <w:style w:type="paragraph" w:customStyle="1" w:styleId="RecBBullet2">
    <w:name w:val="RecB Bullet 2"/>
    <w:basedOn w:val="ListBullet2"/>
    <w:semiHidden/>
    <w:rsid w:val="001B263F"/>
    <w:pPr>
      <w:pBdr>
        <w:left w:val="single" w:sz="24" w:space="29" w:color="C0C0C0"/>
      </w:pBdr>
    </w:pPr>
    <w:rPr>
      <w:b/>
      <w:i/>
    </w:rPr>
  </w:style>
  <w:style w:type="paragraph" w:styleId="BalloonText">
    <w:name w:val="Balloon Text"/>
    <w:basedOn w:val="Normal"/>
    <w:link w:val="BalloonTextChar"/>
    <w:rsid w:val="001B263F"/>
    <w:rPr>
      <w:rFonts w:ascii="Tahoma" w:hAnsi="Tahoma" w:cs="Tahoma"/>
      <w:sz w:val="16"/>
      <w:szCs w:val="16"/>
    </w:rPr>
  </w:style>
  <w:style w:type="character" w:customStyle="1" w:styleId="BalloonTextChar">
    <w:name w:val="Balloon Text Char"/>
    <w:basedOn w:val="DefaultParagraphFont"/>
    <w:link w:val="BalloonText"/>
    <w:rsid w:val="001B263F"/>
    <w:rPr>
      <w:rFonts w:ascii="Tahoma" w:hAnsi="Tahoma" w:cs="Tahoma"/>
      <w:sz w:val="16"/>
      <w:szCs w:val="16"/>
    </w:rPr>
  </w:style>
  <w:style w:type="character" w:customStyle="1" w:styleId="SubtitleChar">
    <w:name w:val="Subtitle Char"/>
    <w:basedOn w:val="DefaultParagraphFont"/>
    <w:link w:val="Subtitle"/>
    <w:rsid w:val="001B263F"/>
    <w:rPr>
      <w:rFonts w:ascii="Arial" w:hAnsi="Arial"/>
      <w:szCs w:val="24"/>
    </w:rPr>
  </w:style>
  <w:style w:type="paragraph" w:customStyle="1" w:styleId="BoxListBullet3">
    <w:name w:val="Box List Bullet 3"/>
    <w:basedOn w:val="ListBullet3"/>
    <w:rsid w:val="001B263F"/>
    <w:pPr>
      <w:numPr>
        <w:numId w:val="17"/>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1B263F"/>
    <w:rPr>
      <w:i/>
      <w:iCs/>
    </w:rPr>
  </w:style>
  <w:style w:type="paragraph" w:customStyle="1" w:styleId="BoxQuoteBullet">
    <w:name w:val="Box Quote Bullet"/>
    <w:basedOn w:val="BoxQuote"/>
    <w:next w:val="Box"/>
    <w:rsid w:val="001B263F"/>
    <w:pPr>
      <w:numPr>
        <w:numId w:val="15"/>
      </w:numPr>
      <w:ind w:left="568" w:hanging="284"/>
    </w:pPr>
  </w:style>
  <w:style w:type="paragraph" w:customStyle="1" w:styleId="InformationRequestBullet">
    <w:name w:val="Information Request Bullet"/>
    <w:basedOn w:val="ListBullet"/>
    <w:next w:val="BodyText"/>
    <w:rsid w:val="001B263F"/>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1B263F"/>
    <w:pPr>
      <w:keepNext w:val="0"/>
      <w:spacing w:before="60" w:after="60" w:line="80" w:lineRule="exact"/>
    </w:pPr>
    <w:rPr>
      <w:sz w:val="14"/>
    </w:rPr>
  </w:style>
  <w:style w:type="paragraph" w:customStyle="1" w:styleId="KeyPointsListBullet">
    <w:name w:val="Key Points List Bullet"/>
    <w:basedOn w:val="Normal"/>
    <w:qFormat/>
    <w:rsid w:val="001B263F"/>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1B263F"/>
    <w:pPr>
      <w:numPr>
        <w:numId w:val="19"/>
      </w:numPr>
      <w:ind w:left="568" w:hanging="284"/>
    </w:pPr>
  </w:style>
  <w:style w:type="paragraph" w:customStyle="1" w:styleId="InformationRequestTitle">
    <w:name w:val="Information Request Title"/>
    <w:basedOn w:val="FindingTitle"/>
    <w:next w:val="InformationRequest"/>
    <w:rsid w:val="001B263F"/>
    <w:rPr>
      <w:i/>
    </w:rPr>
  </w:style>
  <w:style w:type="paragraph" w:customStyle="1" w:styleId="Space">
    <w:name w:val="Space"/>
    <w:basedOn w:val="Normal"/>
    <w:rsid w:val="001B263F"/>
    <w:pPr>
      <w:keepNext/>
      <w:spacing w:line="120" w:lineRule="exact"/>
      <w:jc w:val="both"/>
    </w:pPr>
    <w:rPr>
      <w:rFonts w:ascii="Arial" w:hAnsi="Arial"/>
      <w:sz w:val="20"/>
      <w:szCs w:val="20"/>
    </w:rPr>
  </w:style>
  <w:style w:type="paragraph" w:customStyle="1" w:styleId="Heading1nochapterno">
    <w:name w:val="Heading 1 (no chapter no.)"/>
    <w:basedOn w:val="Heading1"/>
    <w:rsid w:val="001B263F"/>
    <w:pPr>
      <w:spacing w:before="0"/>
      <w:ind w:left="0" w:firstLine="0"/>
    </w:pPr>
    <w:rPr>
      <w:szCs w:val="20"/>
    </w:rPr>
  </w:style>
  <w:style w:type="paragraph" w:customStyle="1" w:styleId="Heading2nosectionno">
    <w:name w:val="Heading 2 (no section no.)"/>
    <w:basedOn w:val="Heading2"/>
    <w:rsid w:val="001B263F"/>
    <w:pPr>
      <w:ind w:left="0" w:firstLine="0"/>
    </w:pPr>
  </w:style>
  <w:style w:type="character" w:customStyle="1" w:styleId="Heading5Char">
    <w:name w:val="Heading 5 Char"/>
    <w:basedOn w:val="DefaultParagraphFont"/>
    <w:link w:val="Heading5"/>
    <w:rsid w:val="001B263F"/>
    <w:rPr>
      <w:rFonts w:ascii="Arial" w:hAnsi="Arial"/>
      <w:i/>
      <w:sz w:val="22"/>
    </w:rPr>
  </w:style>
  <w:style w:type="paragraph" w:customStyle="1" w:styleId="Figurespace">
    <w:name w:val="Figure space"/>
    <w:basedOn w:val="Box"/>
    <w:rsid w:val="001B263F"/>
    <w:pPr>
      <w:spacing w:before="0" w:line="120" w:lineRule="exact"/>
    </w:pPr>
  </w:style>
  <w:style w:type="paragraph" w:customStyle="1" w:styleId="FooterDraftReport">
    <w:name w:val="FooterDraftReport"/>
    <w:basedOn w:val="Footer"/>
    <w:link w:val="FooterDraftReportChar"/>
    <w:rsid w:val="001B263F"/>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1B263F"/>
    <w:rPr>
      <w:sz w:val="24"/>
    </w:rPr>
  </w:style>
  <w:style w:type="character" w:customStyle="1" w:styleId="FooterChar">
    <w:name w:val="Footer Char"/>
    <w:basedOn w:val="BodyTextChar"/>
    <w:link w:val="Footer"/>
    <w:rsid w:val="001B263F"/>
    <w:rPr>
      <w:rFonts w:ascii="Arial" w:hAnsi="Arial"/>
      <w:caps/>
      <w:spacing w:val="-4"/>
      <w:sz w:val="16"/>
    </w:rPr>
  </w:style>
  <w:style w:type="character" w:customStyle="1" w:styleId="FooterDraftReportChar">
    <w:name w:val="FooterDraftReport Char"/>
    <w:basedOn w:val="FooterChar"/>
    <w:link w:val="FooterDraftReport"/>
    <w:rsid w:val="001B263F"/>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1B26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1Char">
    <w:name w:val="TOC 1 Char"/>
    <w:basedOn w:val="DefaultParagraphFont"/>
    <w:link w:val="TOC1"/>
    <w:rsid w:val="001B263F"/>
    <w:rPr>
      <w:rFonts w:ascii="Arial" w:hAnsi="Arial"/>
      <w:b/>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mith\AppData\Local\Microsoft\Windows\Temporary%20Internet%20Files\Content.MSO\8F929B8B.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1EF0E-0B2F-4C4D-ADA9-832695BF3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8F929B8B.dotm</Template>
  <TotalTime>10</TotalTime>
  <Pages>5</Pages>
  <Words>365</Words>
  <Characters>1932</Characters>
  <Application>Microsoft Office Word</Application>
  <DocSecurity>0</DocSecurity>
  <Lines>39</Lines>
  <Paragraphs>16</Paragraphs>
  <ScaleCrop>false</ScaleCrop>
  <HeadingPairs>
    <vt:vector size="2" baseType="variant">
      <vt:variant>
        <vt:lpstr>Title</vt:lpstr>
      </vt:variant>
      <vt:variant>
        <vt:i4>1</vt:i4>
      </vt:variant>
    </vt:vector>
  </HeadingPairs>
  <TitlesOfParts>
    <vt:vector size="1" baseType="lpstr">
      <vt:lpstr>Survey of court users</vt:lpstr>
    </vt:vector>
  </TitlesOfParts>
  <Company>Productivity Commission</Company>
  <LinksUpToDate>false</LinksUpToDate>
  <CharactersWithSpaces>2281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of court users</dc:title>
  <dc:subject>Access to Justice Arrangements</dc:subject>
  <dc:creator>Productivity Commission</dc:creator>
  <cp:keywords/>
  <dc:description>C.</dc:description>
  <cp:lastModifiedBy>Mark Pimperl</cp:lastModifiedBy>
  <cp:revision>11</cp:revision>
  <cp:lastPrinted>2012-07-19T02:05:00Z</cp:lastPrinted>
  <dcterms:created xsi:type="dcterms:W3CDTF">2014-09-03T01:01:00Z</dcterms:created>
  <dcterms:modified xsi:type="dcterms:W3CDTF">2014-09-30T02:32:00Z</dcterms:modified>
</cp:coreProperties>
</file>