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13FB4" w14:textId="38E8C893" w:rsidR="00596550" w:rsidRPr="00DC5DFF" w:rsidRDefault="00093673" w:rsidP="00596550">
      <w:pPr>
        <w:pStyle w:val="Coverdate"/>
        <w:framePr w:wrap="around"/>
      </w:pPr>
      <w:r>
        <w:t>October 2022</w:t>
      </w:r>
      <w:r w:rsidR="00596550">
        <w:t xml:space="preserve">   </w:t>
      </w:r>
    </w:p>
    <w:p w14:paraId="5895B7A7" w14:textId="77777777" w:rsidR="00596550" w:rsidRDefault="00596550" w:rsidP="00596550">
      <w:pPr>
        <w:pStyle w:val="CoverImage"/>
        <w:framePr w:h="10036" w:hRule="exact" w:wrap="around" w:y="6805" w:anchorLock="0"/>
      </w:pPr>
      <w:r>
        <w:rPr>
          <w:noProof/>
        </w:rPr>
        <w:drawing>
          <wp:inline distT="0" distB="0" distL="0" distR="0" wp14:anchorId="19AFE4E2" wp14:editId="3D3138D4">
            <wp:extent cx="7704000" cy="6679036"/>
            <wp:effectExtent l="0" t="0" r="0" b="762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4000" cy="6679036"/>
                    </a:xfrm>
                    <a:prstGeom prst="rect">
                      <a:avLst/>
                    </a:prstGeom>
                  </pic:spPr>
                </pic:pic>
              </a:graphicData>
            </a:graphic>
          </wp:inline>
        </w:drawing>
      </w:r>
    </w:p>
    <w:p w14:paraId="02B364A7" w14:textId="06419095" w:rsidR="00596550" w:rsidRPr="00C26A02" w:rsidRDefault="008C1BA9" w:rsidP="00093673">
      <w:pPr>
        <w:pStyle w:val="Title"/>
        <w:spacing w:before="120"/>
        <w:ind w:right="851"/>
      </w:pPr>
      <w:r>
        <w:rPr>
          <w:rStyle w:val="TitleChar"/>
          <w:color w:val="auto"/>
        </w:rPr>
        <w:t>Review of the National Agreement on Closing the Gap</w:t>
      </w:r>
    </w:p>
    <w:p w14:paraId="37290C1F" w14:textId="620D056C" w:rsidR="00596550" w:rsidRPr="00187EE4" w:rsidRDefault="00093673" w:rsidP="00596550">
      <w:pPr>
        <w:pStyle w:val="Subtitle"/>
      </w:pPr>
      <w:r>
        <w:rPr>
          <w:color w:val="auto"/>
        </w:rPr>
        <w:t>Review paper 2: Proposed approach and invitation to engage with the review</w:t>
      </w:r>
    </w:p>
    <w:p w14:paraId="3CC2D69C" w14:textId="5181ADEB" w:rsidR="00596550" w:rsidRDefault="001E1CFB" w:rsidP="009D46FA">
      <w:pPr>
        <w:pStyle w:val="TableHeading"/>
      </w:pPr>
      <w:r>
        <w:t>Plain English version</w:t>
      </w:r>
    </w:p>
    <w:p w14:paraId="2BB1A818"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shd w:val="clear" w:color="auto" w:fill="24847B"/>
        <w:tblLook w:val="04A0" w:firstRow="1" w:lastRow="0" w:firstColumn="1" w:lastColumn="0" w:noHBand="0" w:noVBand="1"/>
      </w:tblPr>
      <w:tblGrid>
        <w:gridCol w:w="9638"/>
      </w:tblGrid>
      <w:tr w:rsidR="00525F6E" w14:paraId="2735D086" w14:textId="77777777" w:rsidTr="009302F8">
        <w:trPr>
          <w:trHeight w:hRule="exact" w:val="12643"/>
        </w:trPr>
        <w:tc>
          <w:tcPr>
            <w:tcW w:w="9638" w:type="dxa"/>
            <w:shd w:val="clear" w:color="auto" w:fill="24847B"/>
            <w:tcMar>
              <w:top w:w="113" w:type="dxa"/>
            </w:tcMar>
          </w:tcPr>
          <w:p w14:paraId="58F57DC9" w14:textId="77777777" w:rsidR="00525F6E" w:rsidRPr="000F4488" w:rsidRDefault="00525F6E" w:rsidP="00C375B9">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2D986697" w14:textId="77777777" w:rsidR="009302F8" w:rsidRPr="009302F8" w:rsidRDefault="009302F8" w:rsidP="009302F8">
            <w:pPr>
              <w:pStyle w:val="Copyrightpage-Keylinenotext"/>
              <w:pBdr>
                <w:top w:val="single" w:sz="4" w:space="8" w:color="E6F2F0"/>
              </w:pBdr>
            </w:pPr>
          </w:p>
          <w:p w14:paraId="3334CB82" w14:textId="77777777" w:rsidR="00525F6E" w:rsidRPr="00D96F65" w:rsidRDefault="00525F6E" w:rsidP="00C375B9">
            <w:pPr>
              <w:pStyle w:val="Copyrightpage-Heading"/>
              <w:ind w:right="-284"/>
            </w:pPr>
            <w:r w:rsidRPr="00D96F65">
              <w:t>The Productivity Commission</w:t>
            </w:r>
          </w:p>
          <w:p w14:paraId="24D534B8" w14:textId="77777777" w:rsidR="00F405BE" w:rsidRPr="00BB0B4C" w:rsidRDefault="00525F6E" w:rsidP="00C375B9">
            <w:pPr>
              <w:pStyle w:val="Copyrightpage-BodyBold"/>
              <w:rPr>
                <w:b w:val="0"/>
                <w:bCs/>
                <w:spacing w:val="-4"/>
              </w:rPr>
            </w:pPr>
            <w:r w:rsidRPr="00BB0B4C">
              <w:rPr>
                <w:b w:val="0"/>
                <w:bCs/>
                <w:spacing w:val="-4"/>
              </w:rPr>
              <w:t xml:space="preserve">The Productivity Commission </w:t>
            </w:r>
            <w:r w:rsidR="00346EF8" w:rsidRPr="00BB0B4C">
              <w:rPr>
                <w:b w:val="0"/>
                <w:bCs/>
                <w:spacing w:val="-4"/>
              </w:rPr>
              <w:t>looks at issues</w:t>
            </w:r>
            <w:r w:rsidR="00CB46AB" w:rsidRPr="00BB0B4C">
              <w:rPr>
                <w:b w:val="0"/>
                <w:bCs/>
                <w:spacing w:val="-4"/>
              </w:rPr>
              <w:t xml:space="preserve"> affecting the welfare of </w:t>
            </w:r>
            <w:r w:rsidRPr="00BB0B4C">
              <w:rPr>
                <w:b w:val="0"/>
                <w:bCs/>
                <w:spacing w:val="-4"/>
              </w:rPr>
              <w:t>Australian</w:t>
            </w:r>
            <w:r w:rsidR="00CB46AB" w:rsidRPr="00BB0B4C">
              <w:rPr>
                <w:b w:val="0"/>
                <w:bCs/>
                <w:spacing w:val="-4"/>
              </w:rPr>
              <w:t xml:space="preserve">s. </w:t>
            </w:r>
            <w:r w:rsidR="009F0578" w:rsidRPr="00BB0B4C">
              <w:rPr>
                <w:b w:val="0"/>
                <w:bCs/>
                <w:spacing w:val="-4"/>
              </w:rPr>
              <w:t xml:space="preserve">This includes economic, </w:t>
            </w:r>
            <w:r w:rsidRPr="00BB0B4C">
              <w:rPr>
                <w:b w:val="0"/>
                <w:bCs/>
                <w:spacing w:val="-4"/>
              </w:rPr>
              <w:t>social and environmental issues</w:t>
            </w:r>
            <w:r w:rsidR="009F0578" w:rsidRPr="00BB0B4C">
              <w:rPr>
                <w:b w:val="0"/>
                <w:bCs/>
                <w:spacing w:val="-4"/>
              </w:rPr>
              <w:t xml:space="preserve">. </w:t>
            </w:r>
            <w:r w:rsidRPr="00BB0B4C">
              <w:rPr>
                <w:b w:val="0"/>
                <w:bCs/>
                <w:spacing w:val="-4"/>
              </w:rPr>
              <w:t xml:space="preserve"> </w:t>
            </w:r>
            <w:r w:rsidR="009C7B9A" w:rsidRPr="00BB0B4C">
              <w:rPr>
                <w:b w:val="0"/>
                <w:bCs/>
                <w:spacing w:val="-4"/>
              </w:rPr>
              <w:t>We are separate to the Australian Government, but we advise it on these matters</w:t>
            </w:r>
            <w:r w:rsidR="00F405BE" w:rsidRPr="00BB0B4C">
              <w:rPr>
                <w:b w:val="0"/>
                <w:bCs/>
                <w:spacing w:val="-4"/>
              </w:rPr>
              <w:t xml:space="preserve">. </w:t>
            </w:r>
          </w:p>
          <w:p w14:paraId="0B7016C4" w14:textId="312B047E" w:rsidR="00525F6E" w:rsidRPr="00BB0B4C" w:rsidRDefault="00F405BE" w:rsidP="00C375B9">
            <w:pPr>
              <w:pStyle w:val="Copyrightpage-BodyBold"/>
              <w:rPr>
                <w:b w:val="0"/>
                <w:bCs/>
                <w:spacing w:val="-4"/>
              </w:rPr>
            </w:pPr>
            <w:r w:rsidRPr="00BB0B4C">
              <w:rPr>
                <w:b w:val="0"/>
                <w:bCs/>
                <w:spacing w:val="-4"/>
              </w:rPr>
              <w:t xml:space="preserve">Our advice helps </w:t>
            </w:r>
            <w:r w:rsidR="00525F6E" w:rsidRPr="00BB0B4C">
              <w:rPr>
                <w:b w:val="0"/>
                <w:bCs/>
                <w:spacing w:val="-4"/>
              </w:rPr>
              <w:t>governments make better policies</w:t>
            </w:r>
            <w:r w:rsidRPr="00BB0B4C">
              <w:rPr>
                <w:b w:val="0"/>
                <w:bCs/>
                <w:spacing w:val="-4"/>
              </w:rPr>
              <w:t xml:space="preserve"> for Australians’ long-term</w:t>
            </w:r>
            <w:r w:rsidR="00406A81" w:rsidRPr="00BB0B4C">
              <w:rPr>
                <w:b w:val="0"/>
                <w:bCs/>
                <w:spacing w:val="-4"/>
              </w:rPr>
              <w:t xml:space="preserve"> benefit</w:t>
            </w:r>
            <w:r w:rsidR="00525F6E" w:rsidRPr="00BB0B4C">
              <w:rPr>
                <w:b w:val="0"/>
                <w:bCs/>
                <w:spacing w:val="-4"/>
              </w:rPr>
              <w:t>.</w:t>
            </w:r>
          </w:p>
          <w:p w14:paraId="66261D31" w14:textId="10E7D264" w:rsidR="00525F6E" w:rsidRPr="00BB0B4C" w:rsidRDefault="00406A81" w:rsidP="00C375B9">
            <w:pPr>
              <w:pStyle w:val="Copyrightpage-BodyBold"/>
              <w:rPr>
                <w:b w:val="0"/>
                <w:bCs/>
              </w:rPr>
            </w:pPr>
            <w:r w:rsidRPr="00BB0B4C">
              <w:rPr>
                <w:b w:val="0"/>
                <w:bCs/>
              </w:rPr>
              <w:t>A</w:t>
            </w:r>
            <w:r w:rsidR="00525F6E" w:rsidRPr="00BB0B4C">
              <w:rPr>
                <w:b w:val="0"/>
                <w:bCs/>
              </w:rPr>
              <w:t>n Act of Parliament</w:t>
            </w:r>
            <w:r w:rsidRPr="00BB0B4C">
              <w:rPr>
                <w:b w:val="0"/>
                <w:bCs/>
              </w:rPr>
              <w:t xml:space="preserve"> underpins</w:t>
            </w:r>
            <w:r w:rsidR="002E452A" w:rsidRPr="00BB0B4C">
              <w:rPr>
                <w:b w:val="0"/>
                <w:bCs/>
              </w:rPr>
              <w:t xml:space="preserve"> our</w:t>
            </w:r>
            <w:r w:rsidRPr="00BB0B4C">
              <w:rPr>
                <w:b w:val="0"/>
                <w:bCs/>
              </w:rPr>
              <w:t xml:space="preserve"> independence</w:t>
            </w:r>
            <w:r w:rsidR="00525F6E" w:rsidRPr="00BB0B4C">
              <w:rPr>
                <w:b w:val="0"/>
                <w:bCs/>
              </w:rPr>
              <w:t xml:space="preserve">. </w:t>
            </w:r>
            <w:r w:rsidR="002E452A" w:rsidRPr="00BB0B4C">
              <w:rPr>
                <w:b w:val="0"/>
                <w:bCs/>
              </w:rPr>
              <w:t xml:space="preserve">A </w:t>
            </w:r>
            <w:r w:rsidR="00525F6E" w:rsidRPr="00BB0B4C">
              <w:rPr>
                <w:b w:val="0"/>
                <w:bCs/>
              </w:rPr>
              <w:t xml:space="preserve">concern for the wellbeing of the </w:t>
            </w:r>
            <w:r w:rsidR="002E452A" w:rsidRPr="00BB0B4C">
              <w:rPr>
                <w:b w:val="0"/>
                <w:bCs/>
              </w:rPr>
              <w:t xml:space="preserve">whole </w:t>
            </w:r>
            <w:r w:rsidR="00525F6E" w:rsidRPr="00BB0B4C">
              <w:rPr>
                <w:b w:val="0"/>
                <w:bCs/>
              </w:rPr>
              <w:t xml:space="preserve">community </w:t>
            </w:r>
            <w:r w:rsidR="005229E6" w:rsidRPr="00BB0B4C">
              <w:rPr>
                <w:b w:val="0"/>
                <w:bCs/>
              </w:rPr>
              <w:t>drives our processes and outputs</w:t>
            </w:r>
            <w:r w:rsidR="00525F6E" w:rsidRPr="00BB0B4C">
              <w:rPr>
                <w:b w:val="0"/>
                <w:bCs/>
              </w:rPr>
              <w:t>.</w:t>
            </w:r>
            <w:r w:rsidR="005229E6" w:rsidRPr="00BB0B4C">
              <w:rPr>
                <w:b w:val="0"/>
                <w:bCs/>
              </w:rPr>
              <w:t xml:space="preserve"> These are open for public scrutiny.</w:t>
            </w:r>
          </w:p>
          <w:p w14:paraId="5F3ABF49" w14:textId="2DEFE4F4" w:rsidR="00525F6E" w:rsidRPr="000F4488" w:rsidRDefault="00525F6E" w:rsidP="00C375B9">
            <w:pPr>
              <w:pStyle w:val="Copyrightpage-BodyBold"/>
            </w:pPr>
            <w:r w:rsidRPr="00BB0B4C">
              <w:rPr>
                <w:b w:val="0"/>
                <w:bCs/>
              </w:rPr>
              <w:t>F</w:t>
            </w:r>
            <w:r w:rsidR="005229E6" w:rsidRPr="00BB0B4C">
              <w:rPr>
                <w:b w:val="0"/>
                <w:bCs/>
              </w:rPr>
              <w:t>ind out more about</w:t>
            </w:r>
            <w:r w:rsidRPr="00BB0B4C">
              <w:rPr>
                <w:b w:val="0"/>
                <w:bCs/>
              </w:rPr>
              <w:t xml:space="preserve"> the Productivity Commission</w:t>
            </w:r>
            <w:r w:rsidR="005229E6" w:rsidRPr="00BB0B4C">
              <w:rPr>
                <w:b w:val="0"/>
                <w:bCs/>
              </w:rPr>
              <w:t xml:space="preserve">: </w:t>
            </w:r>
            <w:hyperlink r:id="rId19" w:history="1">
              <w:r w:rsidR="005229E6" w:rsidRPr="008B6F39">
                <w:rPr>
                  <w:rStyle w:val="Hyperlink"/>
                  <w:b w:val="0"/>
                  <w:bCs/>
                  <w:color w:val="FFFFFF" w:themeColor="background1"/>
                </w:rPr>
                <w:t>www.pc.gov.au</w:t>
              </w:r>
            </w:hyperlink>
            <w:r w:rsidR="005229E6" w:rsidRPr="008B6F39">
              <w:t xml:space="preserve"> </w:t>
            </w:r>
          </w:p>
          <w:p w14:paraId="6BC92F3B" w14:textId="77777777" w:rsidR="00525F6E" w:rsidRPr="000F4488" w:rsidRDefault="00525F6E" w:rsidP="009302F8">
            <w:pPr>
              <w:pStyle w:val="Copyrightpage-Keylinenotext"/>
              <w:pBdr>
                <w:top w:val="single" w:sz="4" w:space="8" w:color="E6F2F0"/>
              </w:pBdr>
              <w:ind w:right="-284"/>
              <w:rPr>
                <w:b/>
                <w:bCs/>
              </w:rPr>
            </w:pPr>
          </w:p>
          <w:p w14:paraId="5351FCC6" w14:textId="1D9CF834" w:rsidR="005F66CF" w:rsidRDefault="006E2696" w:rsidP="005F66CF">
            <w:pPr>
              <w:pStyle w:val="Copyrightpage-Heading"/>
              <w:ind w:right="-284"/>
            </w:pPr>
            <w:r>
              <w:t>About r</w:t>
            </w:r>
            <w:r w:rsidR="00093673">
              <w:t>eview paper 2</w:t>
            </w:r>
          </w:p>
          <w:p w14:paraId="0B5B27CD" w14:textId="5C3A71A5" w:rsidR="005F66CF" w:rsidRDefault="005F66CF" w:rsidP="005F66CF">
            <w:pPr>
              <w:pStyle w:val="Copyrightpage-BodyText"/>
            </w:pPr>
            <w:r>
              <w:t>Th</w:t>
            </w:r>
            <w:r w:rsidR="00EB0785">
              <w:t xml:space="preserve">is paper is about a review of the National </w:t>
            </w:r>
            <w:r w:rsidR="00093673">
              <w:t>Agreement on Closing the Gap (</w:t>
            </w:r>
            <w:r w:rsidR="00EB0785">
              <w:t>National Agreement</w:t>
            </w:r>
            <w:r w:rsidR="00093673">
              <w:t>)</w:t>
            </w:r>
            <w:r>
              <w:t>. It</w:t>
            </w:r>
            <w:r w:rsidR="00093673">
              <w:t xml:space="preserve"> </w:t>
            </w:r>
            <w:r>
              <w:t>outlines:</w:t>
            </w:r>
          </w:p>
          <w:p w14:paraId="43129E37" w14:textId="3FD1CC38" w:rsidR="005F66CF" w:rsidRDefault="00093673">
            <w:pPr>
              <w:pStyle w:val="Copyrightpage-BodyText"/>
              <w:numPr>
                <w:ilvl w:val="0"/>
                <w:numId w:val="17"/>
              </w:numPr>
              <w:ind w:left="357" w:hanging="357"/>
              <w:contextualSpacing/>
            </w:pPr>
            <w:r>
              <w:t>what the review is about</w:t>
            </w:r>
          </w:p>
          <w:p w14:paraId="3C4C8D68" w14:textId="58567B18" w:rsidR="005F66CF" w:rsidRDefault="00093673">
            <w:pPr>
              <w:pStyle w:val="Copyrightpage-BodyText"/>
              <w:numPr>
                <w:ilvl w:val="0"/>
                <w:numId w:val="17"/>
              </w:numPr>
              <w:ind w:left="357" w:hanging="357"/>
              <w:contextualSpacing/>
            </w:pPr>
            <w:r>
              <w:t>a proposed approach for the review</w:t>
            </w:r>
          </w:p>
          <w:p w14:paraId="5FD9980F" w14:textId="3BC816EF" w:rsidR="005F66CF" w:rsidRDefault="00093673">
            <w:pPr>
              <w:pStyle w:val="Copyrightpage-BodyText"/>
              <w:numPr>
                <w:ilvl w:val="0"/>
                <w:numId w:val="17"/>
              </w:numPr>
              <w:ind w:left="357" w:hanging="357"/>
              <w:contextualSpacing/>
            </w:pPr>
            <w:r>
              <w:t>information</w:t>
            </w:r>
            <w:r w:rsidR="000A1991">
              <w:t xml:space="preserve"> that we are</w:t>
            </w:r>
            <w:r>
              <w:t xml:space="preserve"> seeking</w:t>
            </w:r>
          </w:p>
          <w:p w14:paraId="39AB6A04" w14:textId="377F9B48" w:rsidR="005F66CF" w:rsidRDefault="00093673">
            <w:pPr>
              <w:pStyle w:val="Copyrightpage-BodyText"/>
              <w:numPr>
                <w:ilvl w:val="0"/>
                <w:numId w:val="17"/>
              </w:numPr>
              <w:ind w:left="360"/>
            </w:pPr>
            <w:r>
              <w:t xml:space="preserve">how </w:t>
            </w:r>
            <w:r w:rsidR="000A1991">
              <w:t>you</w:t>
            </w:r>
            <w:r>
              <w:t xml:space="preserve"> can engage with the review</w:t>
            </w:r>
            <w:r w:rsidR="005F66CF">
              <w:t>.</w:t>
            </w:r>
          </w:p>
          <w:p w14:paraId="0133D121" w14:textId="77777777" w:rsidR="000A1991" w:rsidRDefault="000A1991" w:rsidP="005F66CF">
            <w:pPr>
              <w:pStyle w:val="Copyrightpage-BodyText"/>
            </w:pPr>
            <w:r>
              <w:t>We tell you the clauses to check in the National Agreement as we refer to them.</w:t>
            </w:r>
          </w:p>
          <w:p w14:paraId="09730B07" w14:textId="77777777" w:rsidR="00BB0B4C" w:rsidRDefault="00BB0B4C" w:rsidP="005F66CF">
            <w:pPr>
              <w:pStyle w:val="Copyrightpage-BodyText"/>
            </w:pPr>
            <w:r>
              <w:t>You do not have to comment only on what is in this paper.</w:t>
            </w:r>
          </w:p>
          <w:p w14:paraId="7401A878" w14:textId="0849F2E3" w:rsidR="005F66CF" w:rsidRPr="000F4488" w:rsidRDefault="00BB0B4C" w:rsidP="005F66CF">
            <w:pPr>
              <w:pStyle w:val="Copyrightpage-BodyText"/>
            </w:pPr>
            <w:r>
              <w:t xml:space="preserve">You can talk about any issues that you think are important for </w:t>
            </w:r>
            <w:r w:rsidR="005F66CF">
              <w:t xml:space="preserve">the </w:t>
            </w:r>
            <w:r w:rsidR="00093673">
              <w:t>review</w:t>
            </w:r>
            <w:r w:rsidR="005F66CF">
              <w:t>.</w:t>
            </w:r>
          </w:p>
          <w:p w14:paraId="7EA900F2" w14:textId="77777777" w:rsidR="005F66CF" w:rsidRPr="000F4488" w:rsidRDefault="005F66CF" w:rsidP="009302F8">
            <w:pPr>
              <w:pStyle w:val="Copyrightpage-Keylinenotext"/>
              <w:pBdr>
                <w:top w:val="single" w:sz="4" w:space="8" w:color="E6F2F0"/>
              </w:pBdr>
              <w:ind w:right="-284"/>
              <w:rPr>
                <w:b/>
                <w:bCs/>
              </w:rPr>
            </w:pPr>
          </w:p>
          <w:p w14:paraId="60857CB7" w14:textId="53337ADD" w:rsidR="005F66CF" w:rsidRDefault="005F66CF" w:rsidP="005F66CF">
            <w:pPr>
              <w:pStyle w:val="Copyrightpage-Heading"/>
              <w:spacing w:after="40"/>
              <w:ind w:right="-284"/>
            </w:pPr>
            <w:r>
              <w:t>Key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CE2920" w14:paraId="4A8C5C3B" w14:textId="77777777" w:rsidTr="00C375B9">
              <w:trPr>
                <w:tblHeader/>
              </w:trPr>
              <w:tc>
                <w:tcPr>
                  <w:tcW w:w="2414" w:type="dxa"/>
                  <w:shd w:val="clear" w:color="auto" w:fill="auto"/>
                  <w:tcMar>
                    <w:left w:w="0" w:type="dxa"/>
                  </w:tcMar>
                </w:tcPr>
                <w:p w14:paraId="7C0E6BCB" w14:textId="77777777" w:rsidR="005F66CF" w:rsidRPr="00CE2920" w:rsidRDefault="005F66CF" w:rsidP="005F66CF">
                  <w:pPr>
                    <w:pStyle w:val="Copyrightpage-BodyText"/>
                    <w:spacing w:before="0" w:after="40"/>
                  </w:pPr>
                  <w:r w:rsidRPr="00CE2920">
                    <w:t>Receipt of terms of reference</w:t>
                  </w:r>
                </w:p>
              </w:tc>
              <w:tc>
                <w:tcPr>
                  <w:tcW w:w="3969" w:type="dxa"/>
                  <w:shd w:val="clear" w:color="auto" w:fill="auto"/>
                </w:tcPr>
                <w:p w14:paraId="504A397D" w14:textId="16858575" w:rsidR="005F66CF" w:rsidRPr="00CE2920" w:rsidRDefault="005669B5" w:rsidP="005F66CF">
                  <w:pPr>
                    <w:pStyle w:val="Copyrightpage-BodyText"/>
                    <w:spacing w:before="0" w:after="40"/>
                  </w:pPr>
                  <w:r>
                    <w:t>7</w:t>
                  </w:r>
                  <w:r w:rsidR="00093673">
                    <w:t xml:space="preserve"> April 2022</w:t>
                  </w:r>
                </w:p>
              </w:tc>
            </w:tr>
            <w:tr w:rsidR="005F66CF" w:rsidRPr="00CE2920" w14:paraId="2F37DF84" w14:textId="77777777" w:rsidTr="00C375B9">
              <w:tc>
                <w:tcPr>
                  <w:tcW w:w="2414" w:type="dxa"/>
                  <w:shd w:val="clear" w:color="auto" w:fill="auto"/>
                  <w:tcMar>
                    <w:left w:w="0" w:type="dxa"/>
                  </w:tcMar>
                </w:tcPr>
                <w:p w14:paraId="05BB2BE3" w14:textId="77777777" w:rsidR="005F66CF" w:rsidRPr="00CE2920" w:rsidRDefault="005F66CF" w:rsidP="005F66CF">
                  <w:pPr>
                    <w:pStyle w:val="Copyrightpage-BodyText"/>
                    <w:spacing w:before="0" w:after="40"/>
                  </w:pPr>
                  <w:r w:rsidRPr="00CE2920">
                    <w:t>Due date for submissions</w:t>
                  </w:r>
                </w:p>
              </w:tc>
              <w:tc>
                <w:tcPr>
                  <w:tcW w:w="3969" w:type="dxa"/>
                  <w:shd w:val="clear" w:color="auto" w:fill="auto"/>
                </w:tcPr>
                <w:p w14:paraId="788F5EE1" w14:textId="43602F80" w:rsidR="005F66CF" w:rsidRPr="00CE2920" w:rsidRDefault="00093673" w:rsidP="005F66CF">
                  <w:pPr>
                    <w:pStyle w:val="Copyrightpage-BodyText"/>
                    <w:spacing w:before="0" w:after="40"/>
                  </w:pPr>
                  <w:r>
                    <w:t>12 December 2022</w:t>
                  </w:r>
                </w:p>
              </w:tc>
            </w:tr>
            <w:tr w:rsidR="005F66CF" w:rsidRPr="00CE2920" w14:paraId="668E6D90" w14:textId="77777777" w:rsidTr="00C375B9">
              <w:tc>
                <w:tcPr>
                  <w:tcW w:w="2414" w:type="dxa"/>
                  <w:shd w:val="clear" w:color="auto" w:fill="auto"/>
                  <w:tcMar>
                    <w:left w:w="0" w:type="dxa"/>
                  </w:tcMar>
                </w:tcPr>
                <w:p w14:paraId="0D869583" w14:textId="77777777" w:rsidR="005F66CF" w:rsidRPr="00CE2920" w:rsidRDefault="005F66CF" w:rsidP="005F66CF">
                  <w:pPr>
                    <w:pStyle w:val="Copyrightpage-BodyText"/>
                    <w:spacing w:before="0" w:after="40"/>
                  </w:pPr>
                  <w:r w:rsidRPr="00CE2920">
                    <w:t>Release of draft report</w:t>
                  </w:r>
                </w:p>
              </w:tc>
              <w:tc>
                <w:tcPr>
                  <w:tcW w:w="3969" w:type="dxa"/>
                  <w:shd w:val="clear" w:color="auto" w:fill="auto"/>
                </w:tcPr>
                <w:p w14:paraId="7F226BCC" w14:textId="00EBE047" w:rsidR="005F66CF" w:rsidRPr="00CE2920" w:rsidRDefault="00093673" w:rsidP="005F66CF">
                  <w:pPr>
                    <w:pStyle w:val="Copyrightpage-BodyText"/>
                    <w:spacing w:before="0" w:after="40"/>
                  </w:pPr>
                  <w:r>
                    <w:t>June 2023</w:t>
                  </w:r>
                </w:p>
              </w:tc>
            </w:tr>
            <w:tr w:rsidR="005F66CF" w:rsidRPr="00CE2920" w14:paraId="0DCAB1EB" w14:textId="77777777" w:rsidTr="00C375B9">
              <w:tc>
                <w:tcPr>
                  <w:tcW w:w="2414" w:type="dxa"/>
                  <w:shd w:val="clear" w:color="auto" w:fill="auto"/>
                  <w:tcMar>
                    <w:left w:w="0" w:type="dxa"/>
                  </w:tcMar>
                </w:tcPr>
                <w:p w14:paraId="010E2248" w14:textId="4D77F0BD" w:rsidR="005F66CF" w:rsidRPr="00CE2920" w:rsidRDefault="005F66CF" w:rsidP="005F66CF">
                  <w:pPr>
                    <w:pStyle w:val="Copyrightpage-BodyText"/>
                    <w:spacing w:before="0" w:after="40"/>
                  </w:pPr>
                  <w:r w:rsidRPr="00CE2920">
                    <w:t>Final report to</w:t>
                  </w:r>
                  <w:r w:rsidR="00093673">
                    <w:t xml:space="preserve"> the Joint Council on Closing the Gap</w:t>
                  </w:r>
                </w:p>
              </w:tc>
              <w:tc>
                <w:tcPr>
                  <w:tcW w:w="3969" w:type="dxa"/>
                  <w:shd w:val="clear" w:color="auto" w:fill="auto"/>
                </w:tcPr>
                <w:p w14:paraId="1645C607" w14:textId="7ABD3356" w:rsidR="005F66CF" w:rsidRPr="00CE2920" w:rsidRDefault="00093673" w:rsidP="005F66CF">
                  <w:pPr>
                    <w:pStyle w:val="Copyrightpage-BodyText"/>
                    <w:spacing w:before="0" w:after="40"/>
                  </w:pPr>
                  <w:r>
                    <w:t>December 2023</w:t>
                  </w:r>
                </w:p>
              </w:tc>
            </w:tr>
          </w:tbl>
          <w:p w14:paraId="34184C44" w14:textId="54034D74" w:rsidR="005F66CF" w:rsidRDefault="005F66CF" w:rsidP="005F66CF">
            <w:pPr>
              <w:pStyle w:val="Copyrightpage-Heading"/>
              <w:spacing w:before="120" w:after="40"/>
              <w:ind w:right="-284"/>
            </w:pPr>
            <w:r>
              <w:t>Contact</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FD3F21" w14:paraId="3CDE3A18" w14:textId="77777777" w:rsidTr="00C375B9">
              <w:trPr>
                <w:tblHeader/>
              </w:trPr>
              <w:tc>
                <w:tcPr>
                  <w:tcW w:w="2414" w:type="dxa"/>
                  <w:shd w:val="clear" w:color="auto" w:fill="auto"/>
                  <w:tcMar>
                    <w:left w:w="0" w:type="dxa"/>
                  </w:tcMar>
                </w:tcPr>
                <w:p w14:paraId="23329E44" w14:textId="77777777" w:rsidR="005F66CF" w:rsidRPr="00FD3F21" w:rsidRDefault="005F66CF" w:rsidP="005F66CF">
                  <w:pPr>
                    <w:pStyle w:val="Copyrightpage-BodyText"/>
                    <w:spacing w:before="0" w:after="40"/>
                  </w:pPr>
                  <w:r>
                    <w:t>Phone</w:t>
                  </w:r>
                </w:p>
              </w:tc>
              <w:tc>
                <w:tcPr>
                  <w:tcW w:w="3969" w:type="dxa"/>
                  <w:shd w:val="clear" w:color="auto" w:fill="auto"/>
                </w:tcPr>
                <w:p w14:paraId="67EE5275" w14:textId="4AFEFF89" w:rsidR="005F66CF" w:rsidRPr="00FD3F21" w:rsidRDefault="00093673" w:rsidP="005F66CF">
                  <w:pPr>
                    <w:pStyle w:val="Copyrightpage-BodyText"/>
                    <w:spacing w:before="0" w:after="40"/>
                  </w:pPr>
                  <w:r>
                    <w:t>02 6240 3252</w:t>
                  </w:r>
                </w:p>
              </w:tc>
            </w:tr>
            <w:tr w:rsidR="005F66CF" w:rsidRPr="00B85793" w14:paraId="1A078B79" w14:textId="77777777" w:rsidTr="00C375B9">
              <w:tc>
                <w:tcPr>
                  <w:tcW w:w="2414" w:type="dxa"/>
                  <w:shd w:val="clear" w:color="auto" w:fill="auto"/>
                  <w:tcMar>
                    <w:left w:w="0" w:type="dxa"/>
                  </w:tcMar>
                </w:tcPr>
                <w:p w14:paraId="346775F3" w14:textId="77777777" w:rsidR="005F66CF" w:rsidRPr="00FD3F21" w:rsidRDefault="005F66CF" w:rsidP="005F66CF">
                  <w:pPr>
                    <w:pStyle w:val="Copyrightpage-BodyText"/>
                    <w:spacing w:before="0" w:after="40"/>
                  </w:pPr>
                  <w:proofErr w:type="spellStart"/>
                  <w:r>
                    <w:t>Freecall</w:t>
                  </w:r>
                  <w:proofErr w:type="spellEnd"/>
                </w:p>
              </w:tc>
              <w:tc>
                <w:tcPr>
                  <w:tcW w:w="3969" w:type="dxa"/>
                  <w:shd w:val="clear" w:color="auto" w:fill="auto"/>
                </w:tcPr>
                <w:p w14:paraId="0024ACD8" w14:textId="77777777" w:rsidR="005F66CF" w:rsidRPr="00FD3F21" w:rsidRDefault="005F66CF" w:rsidP="005F66CF">
                  <w:pPr>
                    <w:pStyle w:val="Copyrightpage-BodyText"/>
                    <w:spacing w:before="0" w:after="40"/>
                  </w:pPr>
                  <w:r w:rsidRPr="00462E31">
                    <w:t>1800 020 083</w:t>
                  </w:r>
                </w:p>
              </w:tc>
            </w:tr>
            <w:tr w:rsidR="005F66CF" w:rsidRPr="00CE2920" w14:paraId="2AFEE9DC" w14:textId="77777777" w:rsidTr="00C375B9">
              <w:tc>
                <w:tcPr>
                  <w:tcW w:w="2414" w:type="dxa"/>
                  <w:shd w:val="clear" w:color="auto" w:fill="auto"/>
                  <w:tcMar>
                    <w:left w:w="0" w:type="dxa"/>
                  </w:tcMar>
                </w:tcPr>
                <w:p w14:paraId="2E7E72DB" w14:textId="77777777" w:rsidR="005F66CF" w:rsidRPr="00FD3F21" w:rsidRDefault="005F66CF" w:rsidP="005F66CF">
                  <w:pPr>
                    <w:pStyle w:val="Copyrightpage-BodyText"/>
                    <w:spacing w:before="0" w:after="40"/>
                  </w:pPr>
                  <w:r>
                    <w:t>Email</w:t>
                  </w:r>
                </w:p>
              </w:tc>
              <w:tc>
                <w:tcPr>
                  <w:tcW w:w="3969" w:type="dxa"/>
                  <w:shd w:val="clear" w:color="auto" w:fill="auto"/>
                </w:tcPr>
                <w:p w14:paraId="440911DB" w14:textId="03DF308C" w:rsidR="005F66CF" w:rsidRPr="00CE2920" w:rsidRDefault="00E75C5B" w:rsidP="005F66CF">
                  <w:pPr>
                    <w:pStyle w:val="Copyrightpage-BodyText"/>
                    <w:spacing w:before="0" w:after="40"/>
                  </w:pPr>
                  <w:r>
                    <w:t>CTG.Review@</w:t>
                  </w:r>
                  <w:r w:rsidR="005F66CF" w:rsidRPr="00CE2920">
                    <w:t>pc.gov.au</w:t>
                  </w:r>
                </w:p>
              </w:tc>
            </w:tr>
            <w:tr w:rsidR="005F66CF" w:rsidRPr="00CE2920" w14:paraId="6ABE24D6" w14:textId="77777777" w:rsidTr="00C375B9">
              <w:tc>
                <w:tcPr>
                  <w:tcW w:w="2414" w:type="dxa"/>
                  <w:shd w:val="clear" w:color="auto" w:fill="auto"/>
                  <w:tcMar>
                    <w:left w:w="0" w:type="dxa"/>
                  </w:tcMar>
                </w:tcPr>
                <w:p w14:paraId="105E5499" w14:textId="77777777" w:rsidR="005F66CF" w:rsidRPr="00FD3F21" w:rsidRDefault="005F66CF" w:rsidP="005F66CF">
                  <w:pPr>
                    <w:pStyle w:val="Copyrightpage-BodyText"/>
                    <w:spacing w:before="0" w:after="40"/>
                  </w:pPr>
                  <w:r>
                    <w:t>Website</w:t>
                  </w:r>
                </w:p>
              </w:tc>
              <w:tc>
                <w:tcPr>
                  <w:tcW w:w="3969" w:type="dxa"/>
                  <w:shd w:val="clear" w:color="auto" w:fill="auto"/>
                </w:tcPr>
                <w:p w14:paraId="0DE0237D" w14:textId="24FDA67D" w:rsidR="005F66CF" w:rsidRPr="00CE2920" w:rsidRDefault="005F66CF" w:rsidP="005F66CF">
                  <w:pPr>
                    <w:pStyle w:val="Copyrightpage-BodyText"/>
                    <w:spacing w:before="0" w:after="40"/>
                  </w:pPr>
                  <w:r w:rsidRPr="00CE2920">
                    <w:t>www.pc.gov.au/inquiries/current/</w:t>
                  </w:r>
                  <w:r w:rsidR="00E75C5B">
                    <w:t>closing-the-gap-review</w:t>
                  </w:r>
                </w:p>
              </w:tc>
            </w:tr>
          </w:tbl>
          <w:p w14:paraId="01C2BF69" w14:textId="147ED386" w:rsidR="00525F6E" w:rsidRDefault="00525F6E" w:rsidP="00C375B9">
            <w:pPr>
              <w:pStyle w:val="Copyrightpage-BodyBold"/>
              <w:ind w:right="-284"/>
            </w:pPr>
          </w:p>
        </w:tc>
      </w:tr>
    </w:tbl>
    <w:p w14:paraId="72B805C8" w14:textId="2D226257" w:rsidR="00525F6E" w:rsidRDefault="00525F6E" w:rsidP="00D562BA">
      <w:pPr>
        <w:spacing w:before="0" w:after="160" w:line="259" w:lineRule="auto"/>
      </w:pPr>
      <w:r>
        <w:rPr>
          <w:rStyle w:val="White"/>
          <w:b/>
        </w:rPr>
        <w:t xml:space="preserve"> </w:t>
      </w:r>
    </w:p>
    <w:p w14:paraId="18C2C5AA" w14:textId="77777777" w:rsidR="00525F6E" w:rsidRDefault="00525F6E" w:rsidP="00525F6E">
      <w:pPr>
        <w:sectPr w:rsidR="00525F6E" w:rsidSect="004544D6">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5293D237" w14:textId="5F896D60" w:rsidR="00A86051" w:rsidRDefault="00525F6E" w:rsidP="002D5610">
      <w:pPr>
        <w:pStyle w:val="Heading1-nobackground"/>
      </w:pPr>
      <w:bookmarkStart w:id="0" w:name="_Toc121394933"/>
      <w:bookmarkStart w:id="1" w:name="_Toc121395046"/>
      <w:r>
        <w:lastRenderedPageBreak/>
        <w:t>Contents</w:t>
      </w:r>
      <w:bookmarkEnd w:id="0"/>
      <w:bookmarkEnd w:id="1"/>
    </w:p>
    <w:p w14:paraId="22659BBA" w14:textId="3A4AE943" w:rsidR="00151D76" w:rsidRDefault="006E7E44">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151D76">
        <w:rPr>
          <w:noProof/>
        </w:rPr>
        <w:t>1.</w:t>
      </w:r>
      <w:r w:rsidR="00151D76">
        <w:rPr>
          <w:rFonts w:asciiTheme="minorHAnsi" w:eastAsiaTheme="minorEastAsia" w:hAnsiTheme="minorHAnsi"/>
          <w:noProof/>
          <w:color w:val="auto"/>
          <w:sz w:val="22"/>
          <w:szCs w:val="22"/>
          <w:lang w:eastAsia="en-AU"/>
        </w:rPr>
        <w:tab/>
      </w:r>
      <w:r w:rsidR="00151D76">
        <w:rPr>
          <w:noProof/>
        </w:rPr>
        <w:t>About the review</w:t>
      </w:r>
      <w:r w:rsidR="00151D76">
        <w:rPr>
          <w:noProof/>
          <w:webHidden/>
        </w:rPr>
        <w:tab/>
      </w:r>
      <w:r w:rsidR="00151D76">
        <w:rPr>
          <w:noProof/>
          <w:webHidden/>
        </w:rPr>
        <w:fldChar w:fldCharType="begin"/>
      </w:r>
      <w:r w:rsidR="00151D76">
        <w:rPr>
          <w:noProof/>
          <w:webHidden/>
        </w:rPr>
        <w:instrText xml:space="preserve"> PAGEREF _Toc121395047 \h </w:instrText>
      </w:r>
      <w:r w:rsidR="00151D76">
        <w:rPr>
          <w:noProof/>
          <w:webHidden/>
        </w:rPr>
      </w:r>
      <w:r w:rsidR="00151D76">
        <w:rPr>
          <w:noProof/>
          <w:webHidden/>
        </w:rPr>
        <w:fldChar w:fldCharType="separate"/>
      </w:r>
      <w:r w:rsidR="00987CC7">
        <w:rPr>
          <w:noProof/>
          <w:webHidden/>
        </w:rPr>
        <w:t>1</w:t>
      </w:r>
      <w:r w:rsidR="00151D76">
        <w:rPr>
          <w:noProof/>
          <w:webHidden/>
        </w:rPr>
        <w:fldChar w:fldCharType="end"/>
      </w:r>
    </w:p>
    <w:p w14:paraId="2F13F155" w14:textId="3EF07F77" w:rsidR="00151D76" w:rsidRDefault="00151D76">
      <w:pPr>
        <w:pStyle w:val="TOC2"/>
        <w:rPr>
          <w:rFonts w:eastAsiaTheme="minorEastAsia"/>
          <w:sz w:val="22"/>
          <w:szCs w:val="22"/>
          <w:lang w:eastAsia="en-AU"/>
        </w:rPr>
      </w:pPr>
      <w:r>
        <w:t>Our task</w:t>
      </w:r>
      <w:r>
        <w:rPr>
          <w:webHidden/>
        </w:rPr>
        <w:tab/>
      </w:r>
      <w:r>
        <w:rPr>
          <w:webHidden/>
        </w:rPr>
        <w:fldChar w:fldCharType="begin"/>
      </w:r>
      <w:r>
        <w:rPr>
          <w:webHidden/>
        </w:rPr>
        <w:instrText xml:space="preserve"> PAGEREF _Toc121395048 \h </w:instrText>
      </w:r>
      <w:r>
        <w:rPr>
          <w:webHidden/>
        </w:rPr>
      </w:r>
      <w:r>
        <w:rPr>
          <w:webHidden/>
        </w:rPr>
        <w:fldChar w:fldCharType="separate"/>
      </w:r>
      <w:r w:rsidR="00987CC7">
        <w:rPr>
          <w:webHidden/>
        </w:rPr>
        <w:t>1</w:t>
      </w:r>
      <w:r>
        <w:rPr>
          <w:webHidden/>
        </w:rPr>
        <w:fldChar w:fldCharType="end"/>
      </w:r>
    </w:p>
    <w:p w14:paraId="2B1E1DA6" w14:textId="3C8970ED" w:rsidR="00151D76" w:rsidRDefault="00151D76">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A proposed way to assess progress</w:t>
      </w:r>
      <w:r>
        <w:rPr>
          <w:noProof/>
          <w:webHidden/>
        </w:rPr>
        <w:tab/>
      </w:r>
      <w:r>
        <w:rPr>
          <w:noProof/>
          <w:webHidden/>
        </w:rPr>
        <w:fldChar w:fldCharType="begin"/>
      </w:r>
      <w:r>
        <w:rPr>
          <w:noProof/>
          <w:webHidden/>
        </w:rPr>
        <w:instrText xml:space="preserve"> PAGEREF _Toc121395049 \h </w:instrText>
      </w:r>
      <w:r>
        <w:rPr>
          <w:noProof/>
          <w:webHidden/>
        </w:rPr>
      </w:r>
      <w:r>
        <w:rPr>
          <w:noProof/>
          <w:webHidden/>
        </w:rPr>
        <w:fldChar w:fldCharType="separate"/>
      </w:r>
      <w:r w:rsidR="00987CC7">
        <w:rPr>
          <w:noProof/>
          <w:webHidden/>
        </w:rPr>
        <w:t>3</w:t>
      </w:r>
      <w:r>
        <w:rPr>
          <w:noProof/>
          <w:webHidden/>
        </w:rPr>
        <w:fldChar w:fldCharType="end"/>
      </w:r>
    </w:p>
    <w:p w14:paraId="3D6445FE" w14:textId="3A90D1B2" w:rsidR="00151D76" w:rsidRDefault="00151D76">
      <w:pPr>
        <w:pStyle w:val="TOC2"/>
        <w:rPr>
          <w:rFonts w:eastAsiaTheme="minorEastAsia"/>
          <w:sz w:val="22"/>
          <w:szCs w:val="22"/>
          <w:lang w:eastAsia="en-AU"/>
        </w:rPr>
      </w:pPr>
      <w:r>
        <w:t>Focusing on the Priority Reforms</w:t>
      </w:r>
      <w:r>
        <w:rPr>
          <w:webHidden/>
        </w:rPr>
        <w:tab/>
      </w:r>
      <w:r>
        <w:rPr>
          <w:webHidden/>
        </w:rPr>
        <w:fldChar w:fldCharType="begin"/>
      </w:r>
      <w:r>
        <w:rPr>
          <w:webHidden/>
        </w:rPr>
        <w:instrText xml:space="preserve"> PAGEREF _Toc121395050 \h </w:instrText>
      </w:r>
      <w:r>
        <w:rPr>
          <w:webHidden/>
        </w:rPr>
      </w:r>
      <w:r>
        <w:rPr>
          <w:webHidden/>
        </w:rPr>
        <w:fldChar w:fldCharType="separate"/>
      </w:r>
      <w:r w:rsidR="00987CC7">
        <w:rPr>
          <w:webHidden/>
        </w:rPr>
        <w:t>3</w:t>
      </w:r>
      <w:r>
        <w:rPr>
          <w:webHidden/>
        </w:rPr>
        <w:fldChar w:fldCharType="end"/>
      </w:r>
    </w:p>
    <w:p w14:paraId="4ADDEF33" w14:textId="28DD0A81" w:rsidR="00151D76" w:rsidRDefault="00151D76">
      <w:pPr>
        <w:pStyle w:val="TOC2"/>
        <w:rPr>
          <w:rFonts w:eastAsiaTheme="minorEastAsia"/>
          <w:sz w:val="22"/>
          <w:szCs w:val="22"/>
          <w:lang w:eastAsia="en-AU"/>
        </w:rPr>
      </w:pPr>
      <w:r>
        <w:t>Using case studies to understand progress</w:t>
      </w:r>
      <w:r>
        <w:rPr>
          <w:webHidden/>
        </w:rPr>
        <w:tab/>
      </w:r>
      <w:r>
        <w:rPr>
          <w:webHidden/>
        </w:rPr>
        <w:fldChar w:fldCharType="begin"/>
      </w:r>
      <w:r>
        <w:rPr>
          <w:webHidden/>
        </w:rPr>
        <w:instrText xml:space="preserve"> PAGEREF _Toc121395051 \h </w:instrText>
      </w:r>
      <w:r>
        <w:rPr>
          <w:webHidden/>
        </w:rPr>
      </w:r>
      <w:r>
        <w:rPr>
          <w:webHidden/>
        </w:rPr>
        <w:fldChar w:fldCharType="separate"/>
      </w:r>
      <w:r w:rsidR="00987CC7">
        <w:rPr>
          <w:webHidden/>
        </w:rPr>
        <w:t>3</w:t>
      </w:r>
      <w:r>
        <w:rPr>
          <w:webHidden/>
        </w:rPr>
        <w:fldChar w:fldCharType="end"/>
      </w:r>
    </w:p>
    <w:p w14:paraId="3F2E4DC5" w14:textId="78E617B2" w:rsidR="00151D76" w:rsidRDefault="00151D76">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Seeking your views</w:t>
      </w:r>
      <w:r>
        <w:rPr>
          <w:noProof/>
          <w:webHidden/>
        </w:rPr>
        <w:tab/>
      </w:r>
      <w:r>
        <w:rPr>
          <w:noProof/>
          <w:webHidden/>
        </w:rPr>
        <w:fldChar w:fldCharType="begin"/>
      </w:r>
      <w:r>
        <w:rPr>
          <w:noProof/>
          <w:webHidden/>
        </w:rPr>
        <w:instrText xml:space="preserve"> PAGEREF _Toc121395052 \h </w:instrText>
      </w:r>
      <w:r>
        <w:rPr>
          <w:noProof/>
          <w:webHidden/>
        </w:rPr>
      </w:r>
      <w:r>
        <w:rPr>
          <w:noProof/>
          <w:webHidden/>
        </w:rPr>
        <w:fldChar w:fldCharType="separate"/>
      </w:r>
      <w:r w:rsidR="00987CC7">
        <w:rPr>
          <w:noProof/>
          <w:webHidden/>
        </w:rPr>
        <w:t>8</w:t>
      </w:r>
      <w:r>
        <w:rPr>
          <w:noProof/>
          <w:webHidden/>
        </w:rPr>
        <w:fldChar w:fldCharType="end"/>
      </w:r>
    </w:p>
    <w:p w14:paraId="6E6A5B07" w14:textId="51E21476" w:rsidR="00151D76" w:rsidRDefault="00151D76">
      <w:pPr>
        <w:pStyle w:val="TOC2"/>
        <w:rPr>
          <w:rFonts w:eastAsiaTheme="minorEastAsia"/>
          <w:sz w:val="22"/>
          <w:szCs w:val="22"/>
          <w:lang w:eastAsia="en-AU"/>
        </w:rPr>
      </w:pPr>
      <w:r>
        <w:t>Questions</w:t>
      </w:r>
      <w:r>
        <w:rPr>
          <w:webHidden/>
        </w:rPr>
        <w:tab/>
      </w:r>
      <w:r>
        <w:rPr>
          <w:webHidden/>
        </w:rPr>
        <w:fldChar w:fldCharType="begin"/>
      </w:r>
      <w:r>
        <w:rPr>
          <w:webHidden/>
        </w:rPr>
        <w:instrText xml:space="preserve"> PAGEREF _Toc121395053 \h </w:instrText>
      </w:r>
      <w:r>
        <w:rPr>
          <w:webHidden/>
        </w:rPr>
      </w:r>
      <w:r>
        <w:rPr>
          <w:webHidden/>
        </w:rPr>
        <w:fldChar w:fldCharType="separate"/>
      </w:r>
      <w:r w:rsidR="00987CC7">
        <w:rPr>
          <w:webHidden/>
        </w:rPr>
        <w:t>8</w:t>
      </w:r>
      <w:r>
        <w:rPr>
          <w:webHidden/>
        </w:rPr>
        <w:fldChar w:fldCharType="end"/>
      </w:r>
    </w:p>
    <w:p w14:paraId="0132FAEE" w14:textId="1F2A911B" w:rsidR="00151D76" w:rsidRDefault="00151D76">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How to engage with the review</w:t>
      </w:r>
      <w:r>
        <w:rPr>
          <w:noProof/>
          <w:webHidden/>
        </w:rPr>
        <w:tab/>
      </w:r>
      <w:r>
        <w:rPr>
          <w:noProof/>
          <w:webHidden/>
        </w:rPr>
        <w:fldChar w:fldCharType="begin"/>
      </w:r>
      <w:r>
        <w:rPr>
          <w:noProof/>
          <w:webHidden/>
        </w:rPr>
        <w:instrText xml:space="preserve"> PAGEREF _Toc121395054 \h </w:instrText>
      </w:r>
      <w:r>
        <w:rPr>
          <w:noProof/>
          <w:webHidden/>
        </w:rPr>
      </w:r>
      <w:r>
        <w:rPr>
          <w:noProof/>
          <w:webHidden/>
        </w:rPr>
        <w:fldChar w:fldCharType="separate"/>
      </w:r>
      <w:r w:rsidR="00987CC7">
        <w:rPr>
          <w:noProof/>
          <w:webHidden/>
        </w:rPr>
        <w:t>12</w:t>
      </w:r>
      <w:r>
        <w:rPr>
          <w:noProof/>
          <w:webHidden/>
        </w:rPr>
        <w:fldChar w:fldCharType="end"/>
      </w:r>
    </w:p>
    <w:p w14:paraId="1BD138C8" w14:textId="03A93F8C" w:rsidR="00151D76" w:rsidRDefault="00151D76">
      <w:pPr>
        <w:pStyle w:val="TOC1"/>
        <w:rPr>
          <w:rFonts w:asciiTheme="minorHAnsi" w:eastAsiaTheme="minorEastAsia" w:hAnsiTheme="minorHAnsi"/>
          <w:noProof/>
          <w:color w:val="auto"/>
          <w:sz w:val="22"/>
          <w:szCs w:val="22"/>
          <w:lang w:eastAsia="en-AU"/>
        </w:rPr>
      </w:pPr>
      <w:r>
        <w:rPr>
          <w:noProof/>
        </w:rPr>
        <w:t xml:space="preserve">A. </w:t>
      </w:r>
      <w:r>
        <w:rPr>
          <w:rFonts w:asciiTheme="minorHAnsi" w:eastAsiaTheme="minorEastAsia" w:hAnsiTheme="minorHAnsi"/>
          <w:noProof/>
          <w:color w:val="auto"/>
          <w:sz w:val="22"/>
          <w:szCs w:val="22"/>
          <w:lang w:eastAsia="en-AU"/>
        </w:rPr>
        <w:tab/>
      </w:r>
      <w:r>
        <w:rPr>
          <w:noProof/>
        </w:rPr>
        <w:t>Terms of reference</w:t>
      </w:r>
      <w:r>
        <w:rPr>
          <w:noProof/>
          <w:webHidden/>
        </w:rPr>
        <w:tab/>
      </w:r>
      <w:r>
        <w:rPr>
          <w:noProof/>
          <w:webHidden/>
        </w:rPr>
        <w:fldChar w:fldCharType="begin"/>
      </w:r>
      <w:r>
        <w:rPr>
          <w:noProof/>
          <w:webHidden/>
        </w:rPr>
        <w:instrText xml:space="preserve"> PAGEREF _Toc121395055 \h </w:instrText>
      </w:r>
      <w:r>
        <w:rPr>
          <w:noProof/>
          <w:webHidden/>
        </w:rPr>
      </w:r>
      <w:r>
        <w:rPr>
          <w:noProof/>
          <w:webHidden/>
        </w:rPr>
        <w:fldChar w:fldCharType="separate"/>
      </w:r>
      <w:r w:rsidR="00987CC7">
        <w:rPr>
          <w:noProof/>
          <w:webHidden/>
        </w:rPr>
        <w:t>13</w:t>
      </w:r>
      <w:r>
        <w:rPr>
          <w:noProof/>
          <w:webHidden/>
        </w:rPr>
        <w:fldChar w:fldCharType="end"/>
      </w:r>
    </w:p>
    <w:p w14:paraId="0A96A87D" w14:textId="447C0C9A" w:rsidR="006E7E44" w:rsidRPr="00946BA6" w:rsidRDefault="006E7E44" w:rsidP="00D569EB">
      <w:pPr>
        <w:pStyle w:val="BodyText"/>
      </w:pPr>
      <w:r>
        <w:rPr>
          <w:sz w:val="18"/>
        </w:rPr>
        <w:fldChar w:fldCharType="end"/>
      </w:r>
    </w:p>
    <w:p w14:paraId="50CA8CD7" w14:textId="77777777" w:rsidR="006E7E44" w:rsidRDefault="006E7E44" w:rsidP="00946BA6">
      <w:pPr>
        <w:pStyle w:val="BodyText"/>
        <w:sectPr w:rsidR="006E7E44" w:rsidSect="0010503F">
          <w:footerReference w:type="even" r:id="rId24"/>
          <w:footerReference w:type="default" r:id="rId25"/>
          <w:type w:val="oddPage"/>
          <w:pgSz w:w="11906" w:h="16838" w:code="9"/>
          <w:pgMar w:top="1134" w:right="1134" w:bottom="1134" w:left="1134" w:header="794" w:footer="510" w:gutter="0"/>
          <w:pgNumType w:fmt="lowerRoman"/>
          <w:cols w:space="708"/>
          <w:docGrid w:linePitch="360"/>
        </w:sectPr>
      </w:pPr>
    </w:p>
    <w:p w14:paraId="3635EE84" w14:textId="0CFD2650" w:rsidR="00525F6E" w:rsidRDefault="00E75C5B" w:rsidP="0015247F">
      <w:pPr>
        <w:pStyle w:val="Heading1-nobackground"/>
      </w:pPr>
      <w:bookmarkStart w:id="2" w:name="_Toc117593021"/>
      <w:bookmarkStart w:id="3" w:name="_Toc121395047"/>
      <w:r>
        <w:lastRenderedPageBreak/>
        <w:t>1</w:t>
      </w:r>
      <w:r w:rsidR="00362699">
        <w:t>.</w:t>
      </w:r>
      <w:r>
        <w:tab/>
        <w:t>About the review</w:t>
      </w:r>
      <w:bookmarkEnd w:id="2"/>
      <w:bookmarkEnd w:id="3"/>
    </w:p>
    <w:p w14:paraId="3EBB6AD8" w14:textId="21099637" w:rsidR="00116709" w:rsidRDefault="00116709" w:rsidP="00116709">
      <w:pPr>
        <w:pStyle w:val="Heading2-nonumber"/>
      </w:pPr>
      <w:r>
        <w:t>National Agreement on Closing the Gap</w:t>
      </w:r>
    </w:p>
    <w:p w14:paraId="51982ACC" w14:textId="61BD859B" w:rsidR="001C67A8" w:rsidRPr="0095365D" w:rsidRDefault="001C67A8" w:rsidP="001C67A8">
      <w:r w:rsidRPr="0095365D">
        <w:t>The National Agreement on Closing the Gap</w:t>
      </w:r>
      <w:r>
        <w:t xml:space="preserve"> </w:t>
      </w:r>
      <w:r w:rsidRPr="0095365D">
        <w:t xml:space="preserve">is between these Parties: </w:t>
      </w:r>
    </w:p>
    <w:p w14:paraId="55AEBD15" w14:textId="77777777" w:rsidR="001C67A8" w:rsidRPr="0095365D" w:rsidRDefault="001C67A8" w:rsidP="001C67A8">
      <w:pPr>
        <w:pStyle w:val="ListBullet"/>
      </w:pPr>
      <w:r w:rsidRPr="0095365D">
        <w:t xml:space="preserve">All Australian </w:t>
      </w:r>
      <w:r>
        <w:t>g</w:t>
      </w:r>
      <w:r w:rsidRPr="0095365D">
        <w:t xml:space="preserve">overnments </w:t>
      </w:r>
    </w:p>
    <w:p w14:paraId="2B98BAD4" w14:textId="77777777" w:rsidR="001C67A8" w:rsidRPr="0095365D" w:rsidRDefault="001C67A8" w:rsidP="001C67A8">
      <w:pPr>
        <w:pStyle w:val="ListBullet"/>
        <w:rPr>
          <w:spacing w:val="-2"/>
        </w:rPr>
      </w:pPr>
      <w:r w:rsidRPr="0095365D">
        <w:t>The Coalition of Aboriginal and Torres Strait Islander Peak Organisations</w:t>
      </w:r>
      <w:r w:rsidRPr="0095365D">
        <w:rPr>
          <w:spacing w:val="-2"/>
        </w:rPr>
        <w:t xml:space="preserve"> </w:t>
      </w:r>
      <w:r w:rsidRPr="0095365D">
        <w:t>(Coalition</w:t>
      </w:r>
      <w:r w:rsidRPr="0095365D">
        <w:rPr>
          <w:spacing w:val="-2"/>
        </w:rPr>
        <w:t xml:space="preserve"> </w:t>
      </w:r>
      <w:r w:rsidRPr="0095365D">
        <w:t>of</w:t>
      </w:r>
      <w:r w:rsidRPr="0095365D">
        <w:rPr>
          <w:spacing w:val="-3"/>
        </w:rPr>
        <w:t xml:space="preserve"> </w:t>
      </w:r>
      <w:r w:rsidRPr="0095365D">
        <w:t>Peaks)</w:t>
      </w:r>
    </w:p>
    <w:p w14:paraId="1D441595" w14:textId="77777777" w:rsidR="001C67A8" w:rsidRPr="0095365D" w:rsidRDefault="001C67A8" w:rsidP="001C67A8">
      <w:r w:rsidRPr="0095365D">
        <w:t xml:space="preserve">The Parties signed the National </w:t>
      </w:r>
      <w:r>
        <w:t>A</w:t>
      </w:r>
      <w:r w:rsidRPr="0095365D">
        <w:t>greement in 2020. Its purpose is ‘to overcome the entrenched inequality faced by too many Aboriginal and Torres Strait Islander</w:t>
      </w:r>
      <w:r w:rsidRPr="0095365D">
        <w:rPr>
          <w:spacing w:val="-5"/>
        </w:rPr>
        <w:t xml:space="preserve"> </w:t>
      </w:r>
      <w:r w:rsidRPr="0095365D">
        <w:t>people</w:t>
      </w:r>
      <w:r w:rsidRPr="0095365D">
        <w:rPr>
          <w:spacing w:val="-3"/>
        </w:rPr>
        <w:t xml:space="preserve"> </w:t>
      </w:r>
      <w:r w:rsidRPr="0095365D">
        <w:t>so</w:t>
      </w:r>
      <w:r w:rsidRPr="0095365D">
        <w:rPr>
          <w:spacing w:val="-3"/>
        </w:rPr>
        <w:t xml:space="preserve"> </w:t>
      </w:r>
      <w:r w:rsidRPr="0095365D">
        <w:t>that</w:t>
      </w:r>
      <w:r w:rsidRPr="0095365D">
        <w:rPr>
          <w:spacing w:val="-4"/>
        </w:rPr>
        <w:t xml:space="preserve"> </w:t>
      </w:r>
      <w:r w:rsidRPr="0095365D">
        <w:t>their</w:t>
      </w:r>
      <w:r w:rsidRPr="0095365D">
        <w:rPr>
          <w:spacing w:val="-3"/>
        </w:rPr>
        <w:t xml:space="preserve"> </w:t>
      </w:r>
      <w:r w:rsidRPr="0095365D">
        <w:t>life</w:t>
      </w:r>
      <w:r w:rsidRPr="0095365D">
        <w:rPr>
          <w:spacing w:val="-3"/>
        </w:rPr>
        <w:t xml:space="preserve"> </w:t>
      </w:r>
      <w:r w:rsidRPr="0095365D">
        <w:t>outcomes</w:t>
      </w:r>
      <w:r w:rsidRPr="0095365D">
        <w:rPr>
          <w:spacing w:val="-2"/>
        </w:rPr>
        <w:t xml:space="preserve"> </w:t>
      </w:r>
      <w:r w:rsidRPr="0095365D">
        <w:t>are</w:t>
      </w:r>
      <w:r w:rsidRPr="0095365D">
        <w:rPr>
          <w:spacing w:val="-3"/>
        </w:rPr>
        <w:t xml:space="preserve"> </w:t>
      </w:r>
      <w:r w:rsidRPr="0095365D">
        <w:t>equal</w:t>
      </w:r>
      <w:r w:rsidRPr="0095365D">
        <w:rPr>
          <w:spacing w:val="-3"/>
        </w:rPr>
        <w:t xml:space="preserve"> </w:t>
      </w:r>
      <w:r w:rsidRPr="0095365D">
        <w:t>to</w:t>
      </w:r>
      <w:r w:rsidRPr="0095365D">
        <w:rPr>
          <w:spacing w:val="-5"/>
        </w:rPr>
        <w:t xml:space="preserve"> </w:t>
      </w:r>
      <w:r w:rsidRPr="0095365D">
        <w:t>all</w:t>
      </w:r>
      <w:r w:rsidRPr="0095365D">
        <w:rPr>
          <w:spacing w:val="-4"/>
        </w:rPr>
        <w:t xml:space="preserve"> </w:t>
      </w:r>
      <w:r w:rsidRPr="0095365D">
        <w:t>Australians’</w:t>
      </w:r>
      <w:r w:rsidRPr="0095365D">
        <w:rPr>
          <w:spacing w:val="-3"/>
        </w:rPr>
        <w:t xml:space="preserve"> </w:t>
      </w:r>
      <w:r w:rsidRPr="0095365D">
        <w:t>(clause</w:t>
      </w:r>
      <w:r w:rsidRPr="0095365D">
        <w:rPr>
          <w:spacing w:val="-2"/>
        </w:rPr>
        <w:t xml:space="preserve"> </w:t>
      </w:r>
      <w:r w:rsidRPr="0095365D">
        <w:rPr>
          <w:spacing w:val="-4"/>
        </w:rPr>
        <w:t>15).</w:t>
      </w:r>
    </w:p>
    <w:p w14:paraId="57FCC24E" w14:textId="77777777" w:rsidR="001C67A8" w:rsidRPr="0095365D" w:rsidRDefault="001C67A8" w:rsidP="001C67A8">
      <w:r w:rsidRPr="0095365D">
        <w:t>The</w:t>
      </w:r>
      <w:r w:rsidRPr="0095365D">
        <w:rPr>
          <w:spacing w:val="-2"/>
        </w:rPr>
        <w:t xml:space="preserve"> </w:t>
      </w:r>
      <w:r w:rsidRPr="0095365D">
        <w:t>National Agreement</w:t>
      </w:r>
      <w:r w:rsidRPr="0095365D">
        <w:rPr>
          <w:spacing w:val="-3"/>
        </w:rPr>
        <w:t xml:space="preserve"> </w:t>
      </w:r>
      <w:r w:rsidRPr="0095365D">
        <w:t>has</w:t>
      </w:r>
      <w:r w:rsidRPr="0095365D">
        <w:rPr>
          <w:spacing w:val="-2"/>
        </w:rPr>
        <w:t xml:space="preserve"> </w:t>
      </w:r>
      <w:r w:rsidRPr="0095365D">
        <w:t>4</w:t>
      </w:r>
      <w:r w:rsidRPr="0095365D">
        <w:rPr>
          <w:spacing w:val="-2"/>
        </w:rPr>
        <w:t xml:space="preserve"> </w:t>
      </w:r>
      <w:r w:rsidRPr="0095365D">
        <w:t>Priority</w:t>
      </w:r>
      <w:r w:rsidRPr="0095365D">
        <w:rPr>
          <w:spacing w:val="-2"/>
        </w:rPr>
        <w:t xml:space="preserve"> </w:t>
      </w:r>
      <w:r w:rsidRPr="0095365D">
        <w:t>Reforms.</w:t>
      </w:r>
      <w:r w:rsidRPr="0095365D">
        <w:rPr>
          <w:spacing w:val="-2"/>
        </w:rPr>
        <w:t xml:space="preserve"> </w:t>
      </w:r>
      <w:r w:rsidRPr="0095365D">
        <w:t>These</w:t>
      </w:r>
      <w:r w:rsidRPr="0095365D">
        <w:rPr>
          <w:spacing w:val="-2"/>
        </w:rPr>
        <w:t xml:space="preserve"> Priority </w:t>
      </w:r>
      <w:r w:rsidRPr="0095365D">
        <w:t>Reforms</w:t>
      </w:r>
      <w:r w:rsidRPr="0095365D">
        <w:rPr>
          <w:spacing w:val="-2"/>
        </w:rPr>
        <w:t xml:space="preserve"> </w:t>
      </w:r>
      <w:r w:rsidRPr="0095365D">
        <w:t>are about</w:t>
      </w:r>
      <w:r w:rsidRPr="0095365D">
        <w:rPr>
          <w:spacing w:val="-4"/>
        </w:rPr>
        <w:t xml:space="preserve"> </w:t>
      </w:r>
      <w:r w:rsidRPr="0095365D">
        <w:t>changing</w:t>
      </w:r>
      <w:r w:rsidRPr="0095365D">
        <w:rPr>
          <w:spacing w:val="-2"/>
        </w:rPr>
        <w:t xml:space="preserve"> </w:t>
      </w:r>
      <w:r w:rsidRPr="0095365D">
        <w:t>the</w:t>
      </w:r>
      <w:r w:rsidRPr="0095365D">
        <w:rPr>
          <w:spacing w:val="-2"/>
        </w:rPr>
        <w:t xml:space="preserve"> </w:t>
      </w:r>
      <w:r w:rsidRPr="0095365D">
        <w:t>way governments work (figure 1).</w:t>
      </w:r>
    </w:p>
    <w:p w14:paraId="16B707A0" w14:textId="7DAB0A95" w:rsidR="001C67A8" w:rsidRPr="0095365D" w:rsidRDefault="001C67A8" w:rsidP="001C67A8">
      <w:pPr>
        <w:pStyle w:val="ListBullet"/>
      </w:pPr>
      <w:r w:rsidRPr="0095365D">
        <w:rPr>
          <w:b/>
        </w:rPr>
        <w:t xml:space="preserve">Priority Reform One </w:t>
      </w:r>
      <w:r w:rsidR="00EB25B2">
        <w:rPr>
          <w:b/>
        </w:rPr>
        <w:t>–</w:t>
      </w:r>
      <w:r w:rsidR="00EB25B2" w:rsidRPr="0095365D">
        <w:rPr>
          <w:b/>
        </w:rPr>
        <w:t xml:space="preserve"> </w:t>
      </w:r>
      <w:r w:rsidRPr="0095365D">
        <w:rPr>
          <w:b/>
        </w:rPr>
        <w:t>Formal partnerships and shared decision making</w:t>
      </w:r>
      <w:r w:rsidRPr="0095365D">
        <w:t>. Aboriginal and Torres Strait</w:t>
      </w:r>
      <w:r w:rsidRPr="0095365D">
        <w:rPr>
          <w:spacing w:val="-5"/>
        </w:rPr>
        <w:t xml:space="preserve"> </w:t>
      </w:r>
      <w:r w:rsidRPr="0095365D">
        <w:t>Islander</w:t>
      </w:r>
      <w:r w:rsidRPr="0095365D">
        <w:rPr>
          <w:spacing w:val="-3"/>
        </w:rPr>
        <w:t xml:space="preserve"> </w:t>
      </w:r>
      <w:r w:rsidRPr="0095365D">
        <w:t>people</w:t>
      </w:r>
      <w:r w:rsidRPr="0095365D">
        <w:rPr>
          <w:spacing w:val="-3"/>
        </w:rPr>
        <w:t xml:space="preserve"> </w:t>
      </w:r>
      <w:r>
        <w:rPr>
          <w:spacing w:val="-3"/>
        </w:rPr>
        <w:t xml:space="preserve">and governments share </w:t>
      </w:r>
      <w:r>
        <w:t>authority</w:t>
      </w:r>
      <w:r w:rsidRPr="0095365D">
        <w:rPr>
          <w:spacing w:val="-5"/>
        </w:rPr>
        <w:t xml:space="preserve"> </w:t>
      </w:r>
      <w:r>
        <w:rPr>
          <w:spacing w:val="-5"/>
        </w:rPr>
        <w:t>on decisions</w:t>
      </w:r>
      <w:r>
        <w:t>.</w:t>
      </w:r>
      <w:r w:rsidRPr="0095365D">
        <w:rPr>
          <w:spacing w:val="-3"/>
        </w:rPr>
        <w:t xml:space="preserve"> </w:t>
      </w:r>
      <w:r>
        <w:t xml:space="preserve">Formal partnership agreements make </w:t>
      </w:r>
      <w:r w:rsidRPr="0095365D">
        <w:t>progress</w:t>
      </w:r>
      <w:r>
        <w:t xml:space="preserve"> happen faster</w:t>
      </w:r>
      <w:r w:rsidRPr="0095365D">
        <w:t xml:space="preserve"> on Closing the</w:t>
      </w:r>
      <w:r>
        <w:t xml:space="preserve"> Gap</w:t>
      </w:r>
      <w:r w:rsidRPr="0095365D">
        <w:t xml:space="preserve"> (clause 17a).</w:t>
      </w:r>
    </w:p>
    <w:p w14:paraId="06AC3E13" w14:textId="25C1EB65" w:rsidR="001C67A8" w:rsidRPr="0095365D" w:rsidRDefault="001C67A8" w:rsidP="001C67A8">
      <w:pPr>
        <w:pStyle w:val="ListBullet"/>
      </w:pPr>
      <w:r w:rsidRPr="0095365D">
        <w:rPr>
          <w:b/>
        </w:rPr>
        <w:t>Priority</w:t>
      </w:r>
      <w:r w:rsidRPr="0095365D">
        <w:rPr>
          <w:b/>
          <w:spacing w:val="-3"/>
        </w:rPr>
        <w:t xml:space="preserve"> </w:t>
      </w:r>
      <w:r w:rsidRPr="0095365D">
        <w:rPr>
          <w:b/>
        </w:rPr>
        <w:t>Reform</w:t>
      </w:r>
      <w:r w:rsidRPr="0095365D">
        <w:rPr>
          <w:b/>
          <w:spacing w:val="-4"/>
        </w:rPr>
        <w:t xml:space="preserve"> </w:t>
      </w:r>
      <w:r w:rsidRPr="0095365D">
        <w:rPr>
          <w:b/>
        </w:rPr>
        <w:t>Two</w:t>
      </w:r>
      <w:r w:rsidRPr="0095365D">
        <w:rPr>
          <w:b/>
          <w:spacing w:val="-3"/>
        </w:rPr>
        <w:t xml:space="preserve"> </w:t>
      </w:r>
      <w:r w:rsidR="00EB25B2">
        <w:rPr>
          <w:b/>
        </w:rPr>
        <w:t>–</w:t>
      </w:r>
      <w:r w:rsidRPr="0095365D">
        <w:rPr>
          <w:b/>
          <w:spacing w:val="-4"/>
        </w:rPr>
        <w:t xml:space="preserve"> </w:t>
      </w:r>
      <w:r w:rsidRPr="0095365D">
        <w:rPr>
          <w:b/>
        </w:rPr>
        <w:t>Building</w:t>
      </w:r>
      <w:r w:rsidRPr="0095365D">
        <w:rPr>
          <w:b/>
          <w:spacing w:val="-4"/>
        </w:rPr>
        <w:t xml:space="preserve"> </w:t>
      </w:r>
      <w:r w:rsidRPr="0095365D">
        <w:rPr>
          <w:b/>
        </w:rPr>
        <w:t>the</w:t>
      </w:r>
      <w:r w:rsidRPr="0095365D">
        <w:rPr>
          <w:b/>
          <w:spacing w:val="-3"/>
        </w:rPr>
        <w:t xml:space="preserve"> </w:t>
      </w:r>
      <w:r w:rsidRPr="0095365D">
        <w:rPr>
          <w:b/>
        </w:rPr>
        <w:t>community-controlled</w:t>
      </w:r>
      <w:r w:rsidRPr="0095365D">
        <w:rPr>
          <w:b/>
          <w:spacing w:val="-3"/>
        </w:rPr>
        <w:t xml:space="preserve"> </w:t>
      </w:r>
      <w:r w:rsidRPr="0095365D">
        <w:rPr>
          <w:b/>
        </w:rPr>
        <w:t>sector</w:t>
      </w:r>
      <w:r w:rsidRPr="0095365D">
        <w:t>.</w:t>
      </w:r>
      <w:r w:rsidRPr="0095365D">
        <w:rPr>
          <w:spacing w:val="-4"/>
        </w:rPr>
        <w:t xml:space="preserve"> </w:t>
      </w:r>
      <w:r>
        <w:t>The sector can deliver</w:t>
      </w:r>
      <w:r w:rsidRPr="0095365D">
        <w:t xml:space="preserve"> high quality services to meet Aboriginal and Torres Strait Islander people</w:t>
      </w:r>
      <w:r>
        <w:t xml:space="preserve">’s needs </w:t>
      </w:r>
      <w:r w:rsidRPr="0095365D">
        <w:t>(clause 17b).</w:t>
      </w:r>
    </w:p>
    <w:p w14:paraId="18D6142E" w14:textId="1B703F83" w:rsidR="001C67A8" w:rsidRPr="0095365D" w:rsidRDefault="001C67A8" w:rsidP="001C67A8">
      <w:pPr>
        <w:pStyle w:val="ListBullet"/>
      </w:pPr>
      <w:r w:rsidRPr="0095365D">
        <w:rPr>
          <w:b/>
        </w:rPr>
        <w:t>Priority</w:t>
      </w:r>
      <w:r w:rsidRPr="0095365D">
        <w:rPr>
          <w:b/>
          <w:spacing w:val="-4"/>
        </w:rPr>
        <w:t xml:space="preserve"> </w:t>
      </w:r>
      <w:r w:rsidRPr="0095365D">
        <w:rPr>
          <w:b/>
        </w:rPr>
        <w:t>Reform</w:t>
      </w:r>
      <w:r w:rsidRPr="0095365D">
        <w:rPr>
          <w:b/>
          <w:spacing w:val="-5"/>
        </w:rPr>
        <w:t xml:space="preserve"> </w:t>
      </w:r>
      <w:r w:rsidRPr="0095365D">
        <w:rPr>
          <w:b/>
        </w:rPr>
        <w:t>Three</w:t>
      </w:r>
      <w:r w:rsidRPr="0095365D">
        <w:rPr>
          <w:b/>
          <w:spacing w:val="-4"/>
        </w:rPr>
        <w:t xml:space="preserve"> </w:t>
      </w:r>
      <w:r w:rsidR="00EB25B2">
        <w:rPr>
          <w:b/>
        </w:rPr>
        <w:t>–</w:t>
      </w:r>
      <w:r w:rsidRPr="0095365D">
        <w:rPr>
          <w:b/>
          <w:spacing w:val="-5"/>
        </w:rPr>
        <w:t xml:space="preserve"> </w:t>
      </w:r>
      <w:r w:rsidRPr="0095365D">
        <w:rPr>
          <w:b/>
        </w:rPr>
        <w:t>Transforming</w:t>
      </w:r>
      <w:r w:rsidRPr="0095365D">
        <w:rPr>
          <w:b/>
          <w:spacing w:val="-4"/>
        </w:rPr>
        <w:t xml:space="preserve"> </w:t>
      </w:r>
      <w:r w:rsidRPr="0095365D">
        <w:rPr>
          <w:b/>
        </w:rPr>
        <w:t>government</w:t>
      </w:r>
      <w:r w:rsidRPr="0095365D">
        <w:rPr>
          <w:b/>
          <w:spacing w:val="-4"/>
        </w:rPr>
        <w:t xml:space="preserve"> </w:t>
      </w:r>
      <w:r w:rsidRPr="0095365D">
        <w:rPr>
          <w:b/>
        </w:rPr>
        <w:t>organisations</w:t>
      </w:r>
      <w:r w:rsidRPr="0095365D">
        <w:t>.</w:t>
      </w:r>
      <w:r w:rsidRPr="0095365D">
        <w:rPr>
          <w:spacing w:val="-4"/>
        </w:rPr>
        <w:t xml:space="preserve"> </w:t>
      </w:r>
      <w:r>
        <w:rPr>
          <w:spacing w:val="-4"/>
        </w:rPr>
        <w:t>G</w:t>
      </w:r>
      <w:r w:rsidRPr="0095365D">
        <w:t>overnments,</w:t>
      </w:r>
      <w:r w:rsidRPr="0095365D">
        <w:rPr>
          <w:spacing w:val="-4"/>
        </w:rPr>
        <w:t xml:space="preserve"> </w:t>
      </w:r>
      <w:r w:rsidRPr="0095365D">
        <w:t>the</w:t>
      </w:r>
      <w:r>
        <w:t>i</w:t>
      </w:r>
      <w:r w:rsidRPr="0095365D">
        <w:t>r</w:t>
      </w:r>
      <w:r w:rsidRPr="0095365D">
        <w:rPr>
          <w:spacing w:val="-4"/>
        </w:rPr>
        <w:t xml:space="preserve"> </w:t>
      </w:r>
      <w:r w:rsidRPr="0095365D">
        <w:t>organisations</w:t>
      </w:r>
      <w:r>
        <w:t xml:space="preserve"> and</w:t>
      </w:r>
      <w:r w:rsidRPr="0095365D">
        <w:t xml:space="preserve"> their institutions </w:t>
      </w:r>
      <w:r>
        <w:t xml:space="preserve">are </w:t>
      </w:r>
      <w:r w:rsidRPr="0095365D">
        <w:t>accountable for Closing the Gap</w:t>
      </w:r>
      <w:r>
        <w:t xml:space="preserve">. They and their services are </w:t>
      </w:r>
      <w:r w:rsidRPr="0095365D">
        <w:t xml:space="preserve">culturally safe and </w:t>
      </w:r>
      <w:r>
        <w:t>respond</w:t>
      </w:r>
      <w:r w:rsidRPr="0095365D">
        <w:t xml:space="preserve"> to Aboriginal and Torres Strait Islander people</w:t>
      </w:r>
      <w:r>
        <w:t>’s needs</w:t>
      </w:r>
      <w:r w:rsidRPr="0095365D">
        <w:t xml:space="preserve"> (clause 17c).</w:t>
      </w:r>
    </w:p>
    <w:p w14:paraId="67D0E1CE" w14:textId="3C413272" w:rsidR="001C67A8" w:rsidRPr="0095365D" w:rsidRDefault="001C67A8" w:rsidP="001C67A8">
      <w:pPr>
        <w:pStyle w:val="ListBullet"/>
      </w:pPr>
      <w:r w:rsidRPr="0095365D">
        <w:rPr>
          <w:b/>
        </w:rPr>
        <w:t xml:space="preserve">Priority Reform Four </w:t>
      </w:r>
      <w:r w:rsidR="00EB25B2">
        <w:rPr>
          <w:b/>
        </w:rPr>
        <w:t>–</w:t>
      </w:r>
      <w:r w:rsidRPr="0095365D">
        <w:rPr>
          <w:b/>
        </w:rPr>
        <w:t xml:space="preserve"> Shared access to data and information at a regional level</w:t>
      </w:r>
      <w:r w:rsidRPr="0095365D">
        <w:t xml:space="preserve">. Aboriginal and Torres Strait Islander people </w:t>
      </w:r>
      <w:r>
        <w:t>can</w:t>
      </w:r>
      <w:r w:rsidRPr="0095365D">
        <w:t xml:space="preserve"> access</w:t>
      </w:r>
      <w:r>
        <w:t xml:space="preserve"> and use relevant data.</w:t>
      </w:r>
      <w:r w:rsidRPr="0095365D">
        <w:t xml:space="preserve"> </w:t>
      </w:r>
      <w:r>
        <w:t xml:space="preserve">Data help </w:t>
      </w:r>
      <w:r w:rsidRPr="0095365D">
        <w:t>to</w:t>
      </w:r>
      <w:r w:rsidRPr="0095365D">
        <w:rPr>
          <w:spacing w:val="-2"/>
        </w:rPr>
        <w:t xml:space="preserve"> </w:t>
      </w:r>
      <w:r w:rsidRPr="0095365D">
        <w:t>set</w:t>
      </w:r>
      <w:r w:rsidRPr="0095365D">
        <w:rPr>
          <w:spacing w:val="-2"/>
        </w:rPr>
        <w:t xml:space="preserve"> </w:t>
      </w:r>
      <w:r w:rsidRPr="0095365D">
        <w:t>and</w:t>
      </w:r>
      <w:r w:rsidRPr="0095365D">
        <w:rPr>
          <w:spacing w:val="-2"/>
        </w:rPr>
        <w:t xml:space="preserve"> </w:t>
      </w:r>
      <w:r>
        <w:t>track</w:t>
      </w:r>
      <w:r w:rsidRPr="0095365D">
        <w:rPr>
          <w:spacing w:val="-2"/>
        </w:rPr>
        <w:t xml:space="preserve"> </w:t>
      </w:r>
      <w:r w:rsidRPr="0095365D">
        <w:t>efforts</w:t>
      </w:r>
      <w:r w:rsidRPr="0095365D">
        <w:rPr>
          <w:spacing w:val="-2"/>
        </w:rPr>
        <w:t xml:space="preserve"> </w:t>
      </w:r>
      <w:r w:rsidRPr="0095365D">
        <w:t>to</w:t>
      </w:r>
      <w:r w:rsidRPr="0095365D">
        <w:rPr>
          <w:spacing w:val="-2"/>
        </w:rPr>
        <w:t xml:space="preserve"> </w:t>
      </w:r>
      <w:r w:rsidRPr="0095365D">
        <w:t>close</w:t>
      </w:r>
      <w:r w:rsidRPr="0095365D">
        <w:rPr>
          <w:spacing w:val="-3"/>
        </w:rPr>
        <w:t xml:space="preserve"> </w:t>
      </w:r>
      <w:r w:rsidRPr="0095365D">
        <w:t>the</w:t>
      </w:r>
      <w:r w:rsidRPr="0095365D">
        <w:rPr>
          <w:spacing w:val="-3"/>
        </w:rPr>
        <w:t xml:space="preserve"> </w:t>
      </w:r>
      <w:r w:rsidRPr="0095365D">
        <w:t>gap,</w:t>
      </w:r>
      <w:r w:rsidRPr="0095365D">
        <w:rPr>
          <w:spacing w:val="-2"/>
        </w:rPr>
        <w:t xml:space="preserve"> </w:t>
      </w:r>
      <w:r w:rsidRPr="0095365D">
        <w:t>priorities</w:t>
      </w:r>
      <w:r w:rsidRPr="0095365D">
        <w:rPr>
          <w:spacing w:val="-2"/>
        </w:rPr>
        <w:t xml:space="preserve"> </w:t>
      </w:r>
      <w:r>
        <w:t xml:space="preserve">and </w:t>
      </w:r>
      <w:r w:rsidRPr="0095365D">
        <w:t>development (clause 17d).</w:t>
      </w:r>
    </w:p>
    <w:p w14:paraId="53738569" w14:textId="77777777" w:rsidR="001C67A8" w:rsidRDefault="001C67A8" w:rsidP="001C67A8">
      <w:pPr>
        <w:pStyle w:val="BodyText"/>
      </w:pPr>
      <w:r w:rsidRPr="0095365D">
        <w:t>There are 17</w:t>
      </w:r>
      <w:r w:rsidRPr="0095365D">
        <w:rPr>
          <w:spacing w:val="-8"/>
        </w:rPr>
        <w:t xml:space="preserve"> </w:t>
      </w:r>
      <w:r w:rsidRPr="0095365D">
        <w:t xml:space="preserve">socioeconomic outcome areas with targets in the National Agreement. </w:t>
      </w:r>
      <w:r w:rsidRPr="0095365D">
        <w:rPr>
          <w:spacing w:val="-2"/>
        </w:rPr>
        <w:t>When the Priority</w:t>
      </w:r>
      <w:r w:rsidRPr="0095365D">
        <w:rPr>
          <w:spacing w:val="-5"/>
        </w:rPr>
        <w:t xml:space="preserve"> </w:t>
      </w:r>
      <w:r w:rsidRPr="0095365D">
        <w:rPr>
          <w:spacing w:val="-2"/>
        </w:rPr>
        <w:t xml:space="preserve">Reforms </w:t>
      </w:r>
      <w:r>
        <w:rPr>
          <w:spacing w:val="-2"/>
        </w:rPr>
        <w:t>happen</w:t>
      </w:r>
      <w:r w:rsidRPr="0095365D">
        <w:rPr>
          <w:spacing w:val="-2"/>
        </w:rPr>
        <w:t>, these outcomes should happen faster</w:t>
      </w:r>
      <w:r w:rsidRPr="0095365D">
        <w:t>.</w:t>
      </w:r>
    </w:p>
    <w:p w14:paraId="3FC73A65" w14:textId="22E5924B" w:rsidR="00D562BA" w:rsidRPr="00E521A1" w:rsidRDefault="0062296C" w:rsidP="00296ED0">
      <w:pPr>
        <w:pStyle w:val="Heading2-nonumber"/>
      </w:pPr>
      <w:bookmarkStart w:id="4" w:name="_Toc121395048"/>
      <w:r>
        <w:t xml:space="preserve">Our </w:t>
      </w:r>
      <w:r w:rsidR="00E75C5B" w:rsidRPr="00E521A1">
        <w:t>task</w:t>
      </w:r>
      <w:bookmarkEnd w:id="4"/>
    </w:p>
    <w:p w14:paraId="46B4088D" w14:textId="77777777" w:rsidR="0062296C" w:rsidRPr="0095365D" w:rsidRDefault="0062296C" w:rsidP="0062296C">
      <w:pPr>
        <w:pStyle w:val="BodyText"/>
      </w:pPr>
      <w:r w:rsidRPr="0095365D">
        <w:t xml:space="preserve">The Parties agreed that the Commission will </w:t>
      </w:r>
      <w:r>
        <w:t>keep track of</w:t>
      </w:r>
      <w:r w:rsidRPr="0095365D">
        <w:t xml:space="preserve"> </w:t>
      </w:r>
      <w:r>
        <w:t>progress</w:t>
      </w:r>
      <w:r w:rsidRPr="0095365D">
        <w:t xml:space="preserve">. </w:t>
      </w:r>
    </w:p>
    <w:p w14:paraId="03B8E1A4" w14:textId="77777777" w:rsidR="0062296C" w:rsidRPr="0095365D" w:rsidRDefault="0062296C" w:rsidP="0062296C">
      <w:pPr>
        <w:pStyle w:val="BodyText"/>
      </w:pPr>
      <w:r w:rsidRPr="0095365D">
        <w:t xml:space="preserve">We are doing a thorough review every 3 years. This is the first review. </w:t>
      </w:r>
      <w:r>
        <w:t xml:space="preserve">It </w:t>
      </w:r>
      <w:r w:rsidRPr="0095365D">
        <w:t>will show:</w:t>
      </w:r>
    </w:p>
    <w:p w14:paraId="66B510F1" w14:textId="77777777" w:rsidR="0062296C" w:rsidRPr="0095365D" w:rsidRDefault="0062296C" w:rsidP="001A538A">
      <w:pPr>
        <w:pStyle w:val="ListBullet"/>
      </w:pPr>
      <w:r w:rsidRPr="0095365D">
        <w:t xml:space="preserve">where governments are changing how they </w:t>
      </w:r>
      <w:r>
        <w:t>work</w:t>
      </w:r>
    </w:p>
    <w:p w14:paraId="4B57C883" w14:textId="77777777" w:rsidR="0062296C" w:rsidRPr="0095365D" w:rsidRDefault="0062296C" w:rsidP="001A538A">
      <w:pPr>
        <w:pStyle w:val="ListBullet"/>
      </w:pPr>
      <w:r w:rsidRPr="0095365D">
        <w:t>where outcomes are improving for Aboriginal and Torres Strait Islander people</w:t>
      </w:r>
    </w:p>
    <w:p w14:paraId="01B43710" w14:textId="77777777" w:rsidR="0062296C" w:rsidRPr="0095365D" w:rsidRDefault="0062296C" w:rsidP="001A538A">
      <w:pPr>
        <w:pStyle w:val="ListBullet"/>
      </w:pPr>
      <w:r w:rsidRPr="0095365D">
        <w:t xml:space="preserve">where </w:t>
      </w:r>
      <w:r>
        <w:t>there needs to be more effort</w:t>
      </w:r>
      <w:r w:rsidRPr="0095365D">
        <w:t>.</w:t>
      </w:r>
    </w:p>
    <w:p w14:paraId="79B122BF" w14:textId="77777777" w:rsidR="0062296C" w:rsidRDefault="0062296C" w:rsidP="0062296C">
      <w:pPr>
        <w:pStyle w:val="BodyText"/>
      </w:pPr>
      <w:r>
        <w:t>We will:</w:t>
      </w:r>
    </w:p>
    <w:p w14:paraId="1B8EF39A" w14:textId="77777777" w:rsidR="0062296C" w:rsidRPr="0095365D" w:rsidRDefault="0062296C" w:rsidP="001A538A">
      <w:pPr>
        <w:pStyle w:val="ListBullet"/>
        <w:rPr>
          <w:spacing w:val="-3"/>
        </w:rPr>
      </w:pPr>
      <w:r w:rsidRPr="0095365D">
        <w:t>assess progress</w:t>
      </w:r>
      <w:r w:rsidRPr="0095365D">
        <w:rPr>
          <w:spacing w:val="-5"/>
        </w:rPr>
        <w:t xml:space="preserve"> </w:t>
      </w:r>
      <w:r w:rsidRPr="0095365D">
        <w:t>against</w:t>
      </w:r>
      <w:r w:rsidRPr="0095365D">
        <w:rPr>
          <w:spacing w:val="-4"/>
        </w:rPr>
        <w:t xml:space="preserve"> </w:t>
      </w:r>
      <w:r w:rsidRPr="0095365D">
        <w:t>the</w:t>
      </w:r>
      <w:r w:rsidRPr="0095365D">
        <w:rPr>
          <w:spacing w:val="-3"/>
        </w:rPr>
        <w:t xml:space="preserve"> 4 </w:t>
      </w:r>
      <w:r w:rsidRPr="0095365D">
        <w:t>Priority</w:t>
      </w:r>
      <w:r w:rsidRPr="0095365D">
        <w:rPr>
          <w:spacing w:val="-4"/>
        </w:rPr>
        <w:t xml:space="preserve"> </w:t>
      </w:r>
      <w:r w:rsidRPr="0095365D">
        <w:t>Reforms</w:t>
      </w:r>
      <w:r w:rsidRPr="0095365D">
        <w:rPr>
          <w:spacing w:val="-3"/>
        </w:rPr>
        <w:t xml:space="preserve"> </w:t>
      </w:r>
      <w:r w:rsidRPr="0095365D">
        <w:rPr>
          <w:spacing w:val="-5"/>
        </w:rPr>
        <w:t>and</w:t>
      </w:r>
      <w:r w:rsidRPr="0095365D">
        <w:t xml:space="preserve"> 17</w:t>
      </w:r>
      <w:r w:rsidRPr="0095365D">
        <w:rPr>
          <w:spacing w:val="-4"/>
        </w:rPr>
        <w:t xml:space="preserve"> </w:t>
      </w:r>
      <w:r w:rsidRPr="0095365D">
        <w:t>socioeconomic</w:t>
      </w:r>
      <w:r w:rsidRPr="0095365D">
        <w:rPr>
          <w:spacing w:val="-3"/>
        </w:rPr>
        <w:t xml:space="preserve"> </w:t>
      </w:r>
      <w:r w:rsidRPr="0095365D">
        <w:t>outcomes.</w:t>
      </w:r>
      <w:r w:rsidRPr="0095365D">
        <w:rPr>
          <w:spacing w:val="-3"/>
        </w:rPr>
        <w:t xml:space="preserve"> </w:t>
      </w:r>
    </w:p>
    <w:p w14:paraId="562408E0" w14:textId="77777777" w:rsidR="0062296C" w:rsidRPr="0095365D" w:rsidRDefault="0062296C" w:rsidP="001A538A">
      <w:pPr>
        <w:pStyle w:val="ListBullet"/>
      </w:pPr>
      <w:r w:rsidRPr="0095365D">
        <w:t>find out what affects progress</w:t>
      </w:r>
      <w:r w:rsidRPr="0095365D">
        <w:rPr>
          <w:spacing w:val="-3"/>
        </w:rPr>
        <w:t xml:space="preserve"> </w:t>
      </w:r>
      <w:r w:rsidRPr="0095365D">
        <w:t xml:space="preserve">(the terms of reference are at Appendix A). </w:t>
      </w:r>
    </w:p>
    <w:p w14:paraId="3F75607A" w14:textId="76563933" w:rsidR="0062296C" w:rsidRPr="0095365D" w:rsidRDefault="0062296C" w:rsidP="0062296C">
      <w:pPr>
        <w:pStyle w:val="BodyText"/>
      </w:pPr>
      <w:r w:rsidRPr="0095365D">
        <w:t>We will deliver our final report to the Joint Council on Closing the Gap by</w:t>
      </w:r>
      <w:r>
        <w:t xml:space="preserve"> the end of</w:t>
      </w:r>
      <w:r w:rsidRPr="0095365D">
        <w:t xml:space="preserve"> December 2023. One year later, there will be an Aboriginal and Torres Strait Islander</w:t>
      </w:r>
      <w:r w:rsidR="00696890">
        <w:t>-</w:t>
      </w:r>
      <w:r w:rsidRPr="0095365D">
        <w:t>led review (clause 121).</w:t>
      </w:r>
    </w:p>
    <w:p w14:paraId="1502FFC4" w14:textId="77777777" w:rsidR="0062296C" w:rsidRPr="0095365D" w:rsidRDefault="0062296C" w:rsidP="0062296C">
      <w:pPr>
        <w:pStyle w:val="BodyText"/>
      </w:pPr>
      <w:r w:rsidRPr="0095365D">
        <w:lastRenderedPageBreak/>
        <w:t>In this paper, we:</w:t>
      </w:r>
    </w:p>
    <w:p w14:paraId="2F1AB4B5" w14:textId="77777777" w:rsidR="0062296C" w:rsidRPr="001A538A" w:rsidRDefault="0062296C" w:rsidP="001A538A">
      <w:pPr>
        <w:pStyle w:val="ListBullet"/>
      </w:pPr>
      <w:r w:rsidRPr="001A538A">
        <w:t>outline how we propose to do the review (section 2)</w:t>
      </w:r>
    </w:p>
    <w:p w14:paraId="2E934791" w14:textId="77777777" w:rsidR="0062296C" w:rsidRPr="001A538A" w:rsidRDefault="0062296C" w:rsidP="001A538A">
      <w:pPr>
        <w:pStyle w:val="ListBullet"/>
      </w:pPr>
      <w:r w:rsidRPr="001A538A">
        <w:t>ask you questions about the approach and implementing the National Agreement (section 3)</w:t>
      </w:r>
    </w:p>
    <w:p w14:paraId="51E75E58" w14:textId="632D47E9" w:rsidR="00E62333" w:rsidRPr="00F82BD9" w:rsidRDefault="0062296C" w:rsidP="001A538A">
      <w:pPr>
        <w:pStyle w:val="ListBullet"/>
      </w:pPr>
      <w:r w:rsidRPr="001A538A">
        <w:t>tell you how</w:t>
      </w:r>
      <w:r w:rsidRPr="0095365D">
        <w:t xml:space="preserve"> you</w:t>
      </w:r>
      <w:r w:rsidRPr="0095365D">
        <w:rPr>
          <w:spacing w:val="-3"/>
        </w:rPr>
        <w:t xml:space="preserve"> </w:t>
      </w:r>
      <w:r w:rsidRPr="0095365D">
        <w:t>can</w:t>
      </w:r>
      <w:r w:rsidRPr="0095365D">
        <w:rPr>
          <w:spacing w:val="-3"/>
        </w:rPr>
        <w:t xml:space="preserve"> </w:t>
      </w:r>
      <w:r w:rsidRPr="0095365D">
        <w:t>engage</w:t>
      </w:r>
      <w:r w:rsidRPr="0095365D">
        <w:rPr>
          <w:spacing w:val="-3"/>
        </w:rPr>
        <w:t xml:space="preserve"> </w:t>
      </w:r>
      <w:r w:rsidRPr="0095365D">
        <w:t>with</w:t>
      </w:r>
      <w:r w:rsidRPr="0095365D">
        <w:rPr>
          <w:spacing w:val="-3"/>
        </w:rPr>
        <w:t xml:space="preserve"> </w:t>
      </w:r>
      <w:r>
        <w:t xml:space="preserve">us </w:t>
      </w:r>
      <w:r w:rsidRPr="0095365D">
        <w:t>(section</w:t>
      </w:r>
      <w:r w:rsidRPr="0095365D">
        <w:rPr>
          <w:spacing w:val="-2"/>
        </w:rPr>
        <w:t xml:space="preserve"> </w:t>
      </w:r>
      <w:r w:rsidRPr="0095365D">
        <w:rPr>
          <w:spacing w:val="-5"/>
        </w:rPr>
        <w:t>4).</w:t>
      </w:r>
    </w:p>
    <w:p w14:paraId="3942235E" w14:textId="4F4CEFBF" w:rsidR="00E62333" w:rsidRDefault="00E62333" w:rsidP="00D055EE">
      <w:pPr>
        <w:pStyle w:val="FigureTableHeading"/>
      </w:pPr>
      <w:r>
        <w:t xml:space="preserve">Figure </w:t>
      </w:r>
      <w:r>
        <w:rPr>
          <w:noProof/>
        </w:rPr>
        <w:t xml:space="preserve">1 </w:t>
      </w:r>
      <w:r>
        <w:t xml:space="preserve">– </w:t>
      </w:r>
      <w:r w:rsidR="00E75C5B">
        <w:t xml:space="preserve">The logic </w:t>
      </w:r>
      <w:r w:rsidR="0026020B">
        <w:t xml:space="preserve">behind </w:t>
      </w:r>
      <w:r w:rsidR="00E75C5B">
        <w:t>the National Agreement on Closing the Gap</w:t>
      </w:r>
    </w:p>
    <w:p w14:paraId="69C9C986" w14:textId="77777777" w:rsidR="006E0CEB" w:rsidRDefault="000B6B02" w:rsidP="006E0CEB">
      <w:pPr>
        <w:pStyle w:val="BodyText"/>
      </w:pPr>
      <w:r w:rsidRPr="004C4BD0">
        <w:rPr>
          <w:noProof/>
        </w:rPr>
        <w:drawing>
          <wp:inline distT="0" distB="0" distL="0" distR="0" wp14:anchorId="0BBF0272" wp14:editId="39CD7ACC">
            <wp:extent cx="6120000" cy="7223134"/>
            <wp:effectExtent l="0" t="0" r="0" b="0"/>
            <wp:docPr id="2" name="Picture 2" descr="Figure 1 shows the framework for measuring progress. More details can be found within the text immediately befor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shows the framework for measuring progress. More details can be found within the text immediately before this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939"/>
                    <a:stretch/>
                  </pic:blipFill>
                  <pic:spPr bwMode="auto">
                    <a:xfrm>
                      <a:off x="0" y="0"/>
                      <a:ext cx="6120000" cy="7223134"/>
                    </a:xfrm>
                    <a:prstGeom prst="rect">
                      <a:avLst/>
                    </a:prstGeom>
                    <a:noFill/>
                    <a:ln>
                      <a:noFill/>
                    </a:ln>
                    <a:extLst>
                      <a:ext uri="{53640926-AAD7-44D8-BBD7-CCE9431645EC}">
                        <a14:shadowObscured xmlns:a14="http://schemas.microsoft.com/office/drawing/2010/main"/>
                      </a:ext>
                    </a:extLst>
                  </pic:spPr>
                </pic:pic>
              </a:graphicData>
            </a:graphic>
          </wp:inline>
        </w:drawing>
      </w:r>
    </w:p>
    <w:p w14:paraId="662091F6" w14:textId="0679E2C4" w:rsidR="00E75C5B" w:rsidRDefault="00E75C5B" w:rsidP="00C35D7D">
      <w:pPr>
        <w:pStyle w:val="Heading1-nobackground"/>
      </w:pPr>
      <w:bookmarkStart w:id="5" w:name="_Toc117593022"/>
      <w:bookmarkStart w:id="6" w:name="_Toc121395049"/>
      <w:r>
        <w:lastRenderedPageBreak/>
        <w:t>2</w:t>
      </w:r>
      <w:r w:rsidR="00362699">
        <w:t>.</w:t>
      </w:r>
      <w:r>
        <w:tab/>
        <w:t>A</w:t>
      </w:r>
      <w:r w:rsidRPr="00E75C5B">
        <w:t xml:space="preserve"> proposed way to assess progress</w:t>
      </w:r>
      <w:bookmarkEnd w:id="5"/>
      <w:bookmarkEnd w:id="6"/>
    </w:p>
    <w:p w14:paraId="6E8EC0B6" w14:textId="666DC9A7" w:rsidR="00E75C5B" w:rsidRPr="00C35D7D" w:rsidRDefault="00E75C5B" w:rsidP="00296ED0">
      <w:pPr>
        <w:pStyle w:val="Heading2-nonumber"/>
      </w:pPr>
      <w:bookmarkStart w:id="7" w:name="_Toc121395050"/>
      <w:r w:rsidRPr="00C35D7D">
        <w:t>Focusing on the Priority Reforms</w:t>
      </w:r>
      <w:bookmarkEnd w:id="7"/>
    </w:p>
    <w:p w14:paraId="68FA4585" w14:textId="77777777" w:rsidR="00AE3130" w:rsidRPr="0095365D" w:rsidRDefault="00AE3130" w:rsidP="00AE3130">
      <w:pPr>
        <w:pStyle w:val="BodyText"/>
      </w:pPr>
      <w:r w:rsidRPr="0095365D">
        <w:t xml:space="preserve">The National Agreement </w:t>
      </w:r>
      <w:r>
        <w:t xml:space="preserve">is the new way to make and put in place </w:t>
      </w:r>
      <w:r w:rsidRPr="0095365D">
        <w:t xml:space="preserve">programs </w:t>
      </w:r>
      <w:r>
        <w:t xml:space="preserve">that affect Aboriginal and Torres Strait Islander people </w:t>
      </w:r>
      <w:r w:rsidRPr="0095365D">
        <w:t xml:space="preserve">(clause 4). </w:t>
      </w:r>
    </w:p>
    <w:p w14:paraId="6449E43E" w14:textId="77777777" w:rsidR="00AE3130" w:rsidRPr="0095365D" w:rsidRDefault="00AE3130" w:rsidP="00AE3130">
      <w:pPr>
        <w:pStyle w:val="BodyText"/>
      </w:pPr>
      <w:r w:rsidRPr="0095365D">
        <w:t>The</w:t>
      </w:r>
      <w:r w:rsidRPr="0095365D">
        <w:rPr>
          <w:spacing w:val="-2"/>
        </w:rPr>
        <w:t xml:space="preserve"> </w:t>
      </w:r>
      <w:r w:rsidRPr="0095365D">
        <w:t>Priority</w:t>
      </w:r>
      <w:r w:rsidRPr="0095365D">
        <w:rPr>
          <w:spacing w:val="-2"/>
        </w:rPr>
        <w:t xml:space="preserve"> </w:t>
      </w:r>
      <w:r w:rsidRPr="0095365D">
        <w:t>Reforms</w:t>
      </w:r>
      <w:r>
        <w:t xml:space="preserve"> in the National Agreement</w:t>
      </w:r>
      <w:r w:rsidRPr="0095365D">
        <w:rPr>
          <w:spacing w:val="-2"/>
        </w:rPr>
        <w:t xml:space="preserve"> </w:t>
      </w:r>
      <w:r w:rsidRPr="0095365D">
        <w:t>are</w:t>
      </w:r>
      <w:r w:rsidRPr="0095365D">
        <w:rPr>
          <w:spacing w:val="-3"/>
        </w:rPr>
        <w:t xml:space="preserve"> </w:t>
      </w:r>
      <w:r>
        <w:rPr>
          <w:spacing w:val="-3"/>
        </w:rPr>
        <w:t xml:space="preserve">a </w:t>
      </w:r>
      <w:r w:rsidRPr="0095365D">
        <w:rPr>
          <w:spacing w:val="-3"/>
        </w:rPr>
        <w:t xml:space="preserve">new way of working </w:t>
      </w:r>
      <w:r w:rsidRPr="0095365D">
        <w:t>for</w:t>
      </w:r>
      <w:r w:rsidRPr="0095365D">
        <w:rPr>
          <w:spacing w:val="-2"/>
        </w:rPr>
        <w:t xml:space="preserve"> </w:t>
      </w:r>
      <w:r w:rsidRPr="0095365D">
        <w:t>governments.</w:t>
      </w:r>
      <w:r w:rsidRPr="0095365D">
        <w:rPr>
          <w:spacing w:val="-2"/>
        </w:rPr>
        <w:t xml:space="preserve"> </w:t>
      </w:r>
      <w:r>
        <w:rPr>
          <w:spacing w:val="-2"/>
        </w:rPr>
        <w:t xml:space="preserve">Before the National Agreement, the Government </w:t>
      </w:r>
      <w:r>
        <w:t>set</w:t>
      </w:r>
      <w:r w:rsidRPr="0095365D">
        <w:t xml:space="preserve"> targets for socioeconomic outcomes.</w:t>
      </w:r>
      <w:r>
        <w:t xml:space="preserve"> These related to health, preschool, school and jobs.</w:t>
      </w:r>
    </w:p>
    <w:p w14:paraId="01C61211" w14:textId="77777777" w:rsidR="00AE3130" w:rsidRPr="0095365D" w:rsidRDefault="00AE3130" w:rsidP="00AE3130">
      <w:pPr>
        <w:pStyle w:val="BodyText"/>
      </w:pPr>
      <w:r>
        <w:t xml:space="preserve">When </w:t>
      </w:r>
      <w:r w:rsidRPr="0095365D">
        <w:t xml:space="preserve">the Priority Reforms </w:t>
      </w:r>
      <w:r>
        <w:t xml:space="preserve">happen </w:t>
      </w:r>
      <w:r w:rsidRPr="0095365D">
        <w:t>in full</w:t>
      </w:r>
      <w:r>
        <w:t xml:space="preserve">, the </w:t>
      </w:r>
      <w:r w:rsidRPr="0095365D">
        <w:t>targets</w:t>
      </w:r>
      <w:r>
        <w:t xml:space="preserve"> will happen faster </w:t>
      </w:r>
      <w:r w:rsidRPr="0095365D">
        <w:t>(clause 80).</w:t>
      </w:r>
    </w:p>
    <w:p w14:paraId="26AFCD1A" w14:textId="77777777" w:rsidR="00AE3130" w:rsidRPr="0095365D" w:rsidRDefault="00AE3130" w:rsidP="00AE3130">
      <w:pPr>
        <w:pStyle w:val="BodyText"/>
      </w:pPr>
      <w:r w:rsidRPr="0095365D">
        <w:t>In this review,</w:t>
      </w:r>
      <w:r w:rsidRPr="0095365D">
        <w:rPr>
          <w:spacing w:val="-2"/>
        </w:rPr>
        <w:t xml:space="preserve"> </w:t>
      </w:r>
      <w:r w:rsidRPr="0095365D">
        <w:t>we propose to</w:t>
      </w:r>
      <w:r w:rsidRPr="0095365D">
        <w:rPr>
          <w:spacing w:val="-2"/>
        </w:rPr>
        <w:t xml:space="preserve"> </w:t>
      </w:r>
      <w:r>
        <w:t>show</w:t>
      </w:r>
      <w:r w:rsidRPr="0095365D">
        <w:rPr>
          <w:spacing w:val="-2"/>
        </w:rPr>
        <w:t xml:space="preserve"> </w:t>
      </w:r>
      <w:r w:rsidRPr="0095365D">
        <w:t>progress towards the Priority Reforms and factors that affect progress.</w:t>
      </w:r>
    </w:p>
    <w:p w14:paraId="415C1765" w14:textId="77777777" w:rsidR="00AE3130" w:rsidRPr="0095365D" w:rsidRDefault="00AE3130" w:rsidP="00AE3130">
      <w:pPr>
        <w:pStyle w:val="BodyText"/>
      </w:pPr>
      <w:r w:rsidRPr="0095365D">
        <w:t>We propose to</w:t>
      </w:r>
      <w:r w:rsidRPr="0095365D">
        <w:rPr>
          <w:spacing w:val="-3"/>
        </w:rPr>
        <w:t xml:space="preserve"> </w:t>
      </w:r>
      <w:r w:rsidRPr="0095365D">
        <w:t>do this</w:t>
      </w:r>
      <w:r w:rsidRPr="0095365D">
        <w:rPr>
          <w:spacing w:val="-3"/>
        </w:rPr>
        <w:t xml:space="preserve"> </w:t>
      </w:r>
      <w:r w:rsidRPr="0095365D">
        <w:t>in</w:t>
      </w:r>
      <w:r w:rsidRPr="0095365D">
        <w:rPr>
          <w:spacing w:val="-3"/>
        </w:rPr>
        <w:t xml:space="preserve"> </w:t>
      </w:r>
      <w:r w:rsidRPr="0095365D">
        <w:t>2</w:t>
      </w:r>
      <w:r w:rsidRPr="0095365D">
        <w:rPr>
          <w:spacing w:val="-2"/>
        </w:rPr>
        <w:t xml:space="preserve"> ways:</w:t>
      </w:r>
    </w:p>
    <w:p w14:paraId="04FA49F9" w14:textId="3809F1C2" w:rsidR="00AE3130" w:rsidRPr="00AE3130" w:rsidRDefault="00AE3130" w:rsidP="00AE3130">
      <w:pPr>
        <w:pStyle w:val="ListBullet"/>
      </w:pPr>
      <w:r w:rsidRPr="00AE3130">
        <w:t xml:space="preserve">Assess </w:t>
      </w:r>
      <w:r w:rsidRPr="00AE3130">
        <w:rPr>
          <w:b/>
          <w:bCs/>
        </w:rPr>
        <w:t>progress against the commitments</w:t>
      </w:r>
      <w:r w:rsidRPr="00AE3130">
        <w:t xml:space="preserve"> in the National Agreement (table 1, p</w:t>
      </w:r>
      <w:r w:rsidR="00EB25B2">
        <w:t>ages</w:t>
      </w:r>
      <w:r w:rsidRPr="00AE3130">
        <w:t xml:space="preserve"> 4</w:t>
      </w:r>
      <w:r w:rsidR="00EB25B2">
        <w:t xml:space="preserve"> to </w:t>
      </w:r>
      <w:r w:rsidRPr="00AE3130">
        <w:t>5).</w:t>
      </w:r>
    </w:p>
    <w:p w14:paraId="10F4857D" w14:textId="1633D760" w:rsidR="00AE3130" w:rsidRPr="00AE3130" w:rsidRDefault="00AE3130" w:rsidP="00AE3130">
      <w:pPr>
        <w:pStyle w:val="ListBullet"/>
        <w:rPr>
          <w:spacing w:val="2"/>
        </w:rPr>
      </w:pPr>
      <w:r w:rsidRPr="00AE3130">
        <w:rPr>
          <w:spacing w:val="2"/>
        </w:rPr>
        <w:t xml:space="preserve">Assess the </w:t>
      </w:r>
      <w:r w:rsidRPr="00AE3130">
        <w:rPr>
          <w:b/>
          <w:bCs/>
          <w:spacing w:val="2"/>
        </w:rPr>
        <w:t>broad range of actions governments are taking</w:t>
      </w:r>
      <w:r w:rsidRPr="00AE3130">
        <w:rPr>
          <w:spacing w:val="2"/>
        </w:rPr>
        <w:t>, as set out in their Implementation Plans (table 2, p</w:t>
      </w:r>
      <w:r w:rsidR="00EB25B2">
        <w:rPr>
          <w:spacing w:val="2"/>
        </w:rPr>
        <w:t>age</w:t>
      </w:r>
      <w:r w:rsidRPr="00AE3130">
        <w:rPr>
          <w:spacing w:val="2"/>
        </w:rPr>
        <w:t xml:space="preserve"> 6). This assessment will include case studies to show what is working, what is not working, and why.</w:t>
      </w:r>
    </w:p>
    <w:p w14:paraId="0FB1D073" w14:textId="77777777" w:rsidR="00AE3130" w:rsidRPr="0056712D" w:rsidRDefault="00AE3130" w:rsidP="00AE3130">
      <w:pPr>
        <w:pStyle w:val="BodyText"/>
      </w:pPr>
      <w:r w:rsidRPr="0095365D">
        <w:t xml:space="preserve">We want to find out if these 2 things, together, will lead to </w:t>
      </w:r>
      <w:r>
        <w:t xml:space="preserve">the </w:t>
      </w:r>
      <w:r w:rsidRPr="0095365D">
        <w:t xml:space="preserve">changes </w:t>
      </w:r>
      <w:r>
        <w:t xml:space="preserve">we expect from </w:t>
      </w:r>
      <w:r w:rsidRPr="0095365D">
        <w:t>the Priority Reforms.</w:t>
      </w:r>
    </w:p>
    <w:p w14:paraId="33967C8F" w14:textId="77777777" w:rsidR="00AE3130" w:rsidRPr="0095365D" w:rsidRDefault="00AE3130" w:rsidP="00AE3130">
      <w:pPr>
        <w:pStyle w:val="BodyText"/>
        <w:rPr>
          <w:spacing w:val="-7"/>
        </w:rPr>
      </w:pPr>
      <w:r w:rsidRPr="0095365D">
        <w:rPr>
          <w:spacing w:val="-6"/>
        </w:rPr>
        <w:t>The National Agreement</w:t>
      </w:r>
      <w:r w:rsidRPr="0095365D">
        <w:rPr>
          <w:spacing w:val="-14"/>
        </w:rPr>
        <w:t xml:space="preserve"> </w:t>
      </w:r>
      <w:r w:rsidRPr="0095365D">
        <w:t>says</w:t>
      </w:r>
      <w:r w:rsidRPr="0095365D">
        <w:rPr>
          <w:spacing w:val="-14"/>
        </w:rPr>
        <w:t xml:space="preserve"> </w:t>
      </w:r>
      <w:r w:rsidRPr="0095365D">
        <w:t>that</w:t>
      </w:r>
      <w:r w:rsidRPr="0095365D">
        <w:rPr>
          <w:spacing w:val="-14"/>
        </w:rPr>
        <w:t xml:space="preserve"> </w:t>
      </w:r>
      <w:r>
        <w:t>g</w:t>
      </w:r>
      <w:r w:rsidRPr="0095365D">
        <w:t>overnment</w:t>
      </w:r>
      <w:r>
        <w:t xml:space="preserve">s must change their structures. Then they could work better for Aboriginal and Torres Strait Islander people and </w:t>
      </w:r>
      <w:r w:rsidRPr="0095365D">
        <w:t>close</w:t>
      </w:r>
      <w:r w:rsidRPr="0095365D">
        <w:rPr>
          <w:spacing w:val="-8"/>
        </w:rPr>
        <w:t xml:space="preserve"> </w:t>
      </w:r>
      <w:r w:rsidRPr="0095365D">
        <w:t>the</w:t>
      </w:r>
      <w:r w:rsidRPr="0095365D">
        <w:rPr>
          <w:spacing w:val="-6"/>
        </w:rPr>
        <w:t xml:space="preserve"> </w:t>
      </w:r>
      <w:r w:rsidRPr="0095365D">
        <w:t>gap</w:t>
      </w:r>
      <w:r w:rsidRPr="0095365D">
        <w:rPr>
          <w:spacing w:val="-7"/>
        </w:rPr>
        <w:t xml:space="preserve"> </w:t>
      </w:r>
      <w:r w:rsidRPr="0095365D">
        <w:t>(cl</w:t>
      </w:r>
      <w:r>
        <w:t>ause</w:t>
      </w:r>
      <w:r w:rsidRPr="0095365D">
        <w:rPr>
          <w:spacing w:val="-8"/>
        </w:rPr>
        <w:t xml:space="preserve"> </w:t>
      </w:r>
      <w:r w:rsidRPr="0095365D">
        <w:t>6).</w:t>
      </w:r>
      <w:r w:rsidRPr="0095365D">
        <w:rPr>
          <w:spacing w:val="-7"/>
        </w:rPr>
        <w:t xml:space="preserve"> </w:t>
      </w:r>
      <w:r w:rsidRPr="0095365D">
        <w:t>This means deep</w:t>
      </w:r>
      <w:r w:rsidRPr="0095365D">
        <w:rPr>
          <w:spacing w:val="-10"/>
        </w:rPr>
        <w:t xml:space="preserve"> </w:t>
      </w:r>
      <w:r w:rsidRPr="0095365D">
        <w:t>and</w:t>
      </w:r>
      <w:r w:rsidRPr="0095365D">
        <w:rPr>
          <w:spacing w:val="-8"/>
        </w:rPr>
        <w:t xml:space="preserve"> </w:t>
      </w:r>
      <w:r w:rsidRPr="0095365D">
        <w:t>lasting</w:t>
      </w:r>
      <w:r w:rsidRPr="0095365D">
        <w:rPr>
          <w:spacing w:val="-10"/>
        </w:rPr>
        <w:t xml:space="preserve"> </w:t>
      </w:r>
      <w:r w:rsidRPr="0095365D">
        <w:t>changes</w:t>
      </w:r>
      <w:r w:rsidRPr="0095365D">
        <w:rPr>
          <w:spacing w:val="-9"/>
        </w:rPr>
        <w:t xml:space="preserve"> </w:t>
      </w:r>
      <w:r w:rsidRPr="0095365D">
        <w:t>to</w:t>
      </w:r>
      <w:r w:rsidRPr="0095365D">
        <w:rPr>
          <w:spacing w:val="-8"/>
        </w:rPr>
        <w:t xml:space="preserve"> </w:t>
      </w:r>
      <w:r w:rsidRPr="0095365D">
        <w:t>systems,</w:t>
      </w:r>
      <w:r w:rsidRPr="0095365D">
        <w:rPr>
          <w:spacing w:val="-10"/>
        </w:rPr>
        <w:t xml:space="preserve"> </w:t>
      </w:r>
      <w:r w:rsidRPr="0095365D">
        <w:t>processes</w:t>
      </w:r>
      <w:r w:rsidRPr="0095365D">
        <w:rPr>
          <w:spacing w:val="-9"/>
        </w:rPr>
        <w:t xml:space="preserve"> </w:t>
      </w:r>
      <w:r w:rsidRPr="0095365D">
        <w:t>and</w:t>
      </w:r>
      <w:r w:rsidRPr="0095365D">
        <w:rPr>
          <w:spacing w:val="-10"/>
        </w:rPr>
        <w:t xml:space="preserve"> </w:t>
      </w:r>
      <w:r w:rsidRPr="0095365D">
        <w:t>institutions.</w:t>
      </w:r>
      <w:r w:rsidRPr="0095365D">
        <w:rPr>
          <w:spacing w:val="-10"/>
        </w:rPr>
        <w:t xml:space="preserve"> </w:t>
      </w:r>
    </w:p>
    <w:p w14:paraId="2F3536F1" w14:textId="77777777" w:rsidR="00AE3130" w:rsidRPr="0095365D" w:rsidRDefault="00AE3130" w:rsidP="00AE3130">
      <w:pPr>
        <w:pStyle w:val="BodyText"/>
      </w:pPr>
      <w:r w:rsidRPr="0095365D">
        <w:t>We are looking at these types of changes in</w:t>
      </w:r>
      <w:r w:rsidRPr="0095365D">
        <w:rPr>
          <w:spacing w:val="-5"/>
        </w:rPr>
        <w:t xml:space="preserve"> </w:t>
      </w:r>
      <w:r w:rsidRPr="0095365D">
        <w:t>the</w:t>
      </w:r>
      <w:r w:rsidRPr="0095365D">
        <w:rPr>
          <w:spacing w:val="-8"/>
        </w:rPr>
        <w:t xml:space="preserve"> </w:t>
      </w:r>
      <w:r w:rsidRPr="0095365D">
        <w:t>review,</w:t>
      </w:r>
      <w:r w:rsidRPr="0095365D">
        <w:rPr>
          <w:spacing w:val="-8"/>
        </w:rPr>
        <w:t xml:space="preserve"> </w:t>
      </w:r>
      <w:r w:rsidRPr="0095365D">
        <w:t>including</w:t>
      </w:r>
      <w:r w:rsidRPr="0095365D">
        <w:rPr>
          <w:spacing w:val="-8"/>
        </w:rPr>
        <w:t xml:space="preserve"> </w:t>
      </w:r>
      <w:r w:rsidRPr="0095365D">
        <w:t>through</w:t>
      </w:r>
      <w:r w:rsidRPr="0095365D">
        <w:rPr>
          <w:spacing w:val="-6"/>
        </w:rPr>
        <w:t xml:space="preserve"> </w:t>
      </w:r>
      <w:r w:rsidRPr="0095365D">
        <w:t>case</w:t>
      </w:r>
      <w:r w:rsidRPr="0095365D">
        <w:rPr>
          <w:spacing w:val="-8"/>
        </w:rPr>
        <w:t xml:space="preserve"> </w:t>
      </w:r>
      <w:r w:rsidRPr="0095365D">
        <w:t>studies.</w:t>
      </w:r>
    </w:p>
    <w:p w14:paraId="35CBE941" w14:textId="11AC23F9" w:rsidR="00E75C5B" w:rsidRPr="00C35D7D" w:rsidRDefault="00E75C5B" w:rsidP="00296ED0">
      <w:pPr>
        <w:pStyle w:val="Heading2-nonumber"/>
      </w:pPr>
      <w:bookmarkStart w:id="8" w:name="_Toc121395051"/>
      <w:r w:rsidRPr="00C35D7D">
        <w:t>Using case studies to understand progress</w:t>
      </w:r>
      <w:bookmarkEnd w:id="8"/>
    </w:p>
    <w:p w14:paraId="56305602" w14:textId="77777777" w:rsidR="001B4520" w:rsidRPr="0095365D" w:rsidRDefault="001B4520" w:rsidP="001B4520">
      <w:pPr>
        <w:pStyle w:val="BodyText"/>
      </w:pPr>
      <w:r w:rsidRPr="0095365D">
        <w:t>Australian governments have committed to many actions to:</w:t>
      </w:r>
    </w:p>
    <w:p w14:paraId="17606D09" w14:textId="77777777" w:rsidR="001B4520" w:rsidRPr="0095365D" w:rsidRDefault="001B4520" w:rsidP="001B4520">
      <w:pPr>
        <w:pStyle w:val="ListBullet"/>
      </w:pPr>
      <w:r>
        <w:t>put</w:t>
      </w:r>
      <w:r w:rsidRPr="0095365D">
        <w:t xml:space="preserve"> the Priority Reforms </w:t>
      </w:r>
      <w:r>
        <w:t>in effect</w:t>
      </w:r>
    </w:p>
    <w:p w14:paraId="6943B1BB" w14:textId="77777777" w:rsidR="001B4520" w:rsidRPr="0095365D" w:rsidRDefault="001B4520" w:rsidP="001B4520">
      <w:pPr>
        <w:pStyle w:val="ListBullet"/>
        <w:rPr>
          <w:spacing w:val="-4"/>
        </w:rPr>
      </w:pPr>
      <w:r w:rsidRPr="0095365D">
        <w:t>achieve</w:t>
      </w:r>
      <w:r w:rsidRPr="0095365D">
        <w:rPr>
          <w:spacing w:val="-3"/>
        </w:rPr>
        <w:t xml:space="preserve"> </w:t>
      </w:r>
      <w:r w:rsidRPr="0095365D">
        <w:t>the</w:t>
      </w:r>
      <w:r w:rsidRPr="0095365D">
        <w:rPr>
          <w:spacing w:val="-3"/>
        </w:rPr>
        <w:t xml:space="preserve"> </w:t>
      </w:r>
      <w:r w:rsidRPr="0095365D">
        <w:t>socioeconomic</w:t>
      </w:r>
      <w:r w:rsidRPr="0095365D">
        <w:rPr>
          <w:spacing w:val="-3"/>
        </w:rPr>
        <w:t xml:space="preserve"> </w:t>
      </w:r>
      <w:r w:rsidRPr="0095365D">
        <w:t>outcomes.</w:t>
      </w:r>
      <w:r w:rsidRPr="0095365D">
        <w:rPr>
          <w:spacing w:val="-4"/>
        </w:rPr>
        <w:t xml:space="preserve"> </w:t>
      </w:r>
    </w:p>
    <w:p w14:paraId="65064D5D" w14:textId="77777777" w:rsidR="001B4520" w:rsidRPr="0095365D" w:rsidRDefault="001B4520" w:rsidP="001B4520">
      <w:pPr>
        <w:pStyle w:val="BodyText"/>
      </w:pPr>
      <w:r w:rsidRPr="0095365D">
        <w:t>We have found there are over 2,000 actions listed in</w:t>
      </w:r>
      <w:r>
        <w:t xml:space="preserve"> governments’</w:t>
      </w:r>
      <w:r w:rsidRPr="0095365D">
        <w:t xml:space="preserve"> Implementation Plans.</w:t>
      </w:r>
    </w:p>
    <w:p w14:paraId="3DD2E158" w14:textId="77777777" w:rsidR="001B4520" w:rsidRPr="0095365D" w:rsidRDefault="001B4520" w:rsidP="001B4520">
      <w:pPr>
        <w:pStyle w:val="BodyText"/>
      </w:pPr>
      <w:r w:rsidRPr="0095365D">
        <w:t>We cannot</w:t>
      </w:r>
      <w:r w:rsidRPr="0095365D">
        <w:rPr>
          <w:spacing w:val="-1"/>
        </w:rPr>
        <w:t xml:space="preserve"> </w:t>
      </w:r>
      <w:r w:rsidRPr="0095365D">
        <w:t>assess</w:t>
      </w:r>
      <w:r w:rsidRPr="0095365D">
        <w:rPr>
          <w:spacing w:val="-3"/>
        </w:rPr>
        <w:t xml:space="preserve"> </w:t>
      </w:r>
      <w:r w:rsidRPr="0095365D">
        <w:t>each</w:t>
      </w:r>
      <w:r w:rsidRPr="0095365D">
        <w:rPr>
          <w:spacing w:val="-1"/>
        </w:rPr>
        <w:t xml:space="preserve"> </w:t>
      </w:r>
      <w:r w:rsidRPr="0095365D">
        <w:t>of</w:t>
      </w:r>
      <w:r w:rsidRPr="0095365D">
        <w:rPr>
          <w:spacing w:val="-2"/>
        </w:rPr>
        <w:t xml:space="preserve"> </w:t>
      </w:r>
      <w:r w:rsidRPr="0095365D">
        <w:t>the</w:t>
      </w:r>
      <w:r w:rsidRPr="0095365D">
        <w:rPr>
          <w:spacing w:val="-1"/>
        </w:rPr>
        <w:t xml:space="preserve"> </w:t>
      </w:r>
      <w:r w:rsidRPr="0095365D">
        <w:t>actions</w:t>
      </w:r>
      <w:r w:rsidRPr="0095365D">
        <w:rPr>
          <w:spacing w:val="-1"/>
        </w:rPr>
        <w:t xml:space="preserve"> </w:t>
      </w:r>
      <w:r w:rsidRPr="0095365D">
        <w:t>in</w:t>
      </w:r>
      <w:r w:rsidRPr="0095365D">
        <w:rPr>
          <w:spacing w:val="-1"/>
        </w:rPr>
        <w:t xml:space="preserve"> </w:t>
      </w:r>
      <w:r w:rsidRPr="0095365D">
        <w:t>detail.</w:t>
      </w:r>
      <w:r w:rsidRPr="0095365D">
        <w:rPr>
          <w:spacing w:val="-3"/>
        </w:rPr>
        <w:t xml:space="preserve"> </w:t>
      </w:r>
      <w:r>
        <w:rPr>
          <w:spacing w:val="-3"/>
        </w:rPr>
        <w:t xml:space="preserve">Instead, </w:t>
      </w:r>
      <w:r>
        <w:t>c</w:t>
      </w:r>
      <w:r w:rsidRPr="0095365D">
        <w:t>ase</w:t>
      </w:r>
      <w:r w:rsidRPr="0095365D">
        <w:rPr>
          <w:spacing w:val="-3"/>
        </w:rPr>
        <w:t xml:space="preserve"> </w:t>
      </w:r>
      <w:r w:rsidRPr="0095365D">
        <w:t>studies</w:t>
      </w:r>
      <w:r w:rsidRPr="0095365D">
        <w:rPr>
          <w:spacing w:val="-1"/>
        </w:rPr>
        <w:t xml:space="preserve"> </w:t>
      </w:r>
      <w:r w:rsidRPr="0095365D">
        <w:t>can</w:t>
      </w:r>
      <w:r w:rsidRPr="0095365D">
        <w:rPr>
          <w:spacing w:val="-2"/>
        </w:rPr>
        <w:t xml:space="preserve"> </w:t>
      </w:r>
      <w:r w:rsidRPr="0095365D">
        <w:t xml:space="preserve">help us </w:t>
      </w:r>
      <w:r>
        <w:t>find out</w:t>
      </w:r>
      <w:r w:rsidRPr="0095365D">
        <w:t>:</w:t>
      </w:r>
    </w:p>
    <w:p w14:paraId="5E1BD0C6" w14:textId="77777777" w:rsidR="001B4520" w:rsidRPr="0095365D" w:rsidRDefault="001B4520" w:rsidP="001B4520">
      <w:pPr>
        <w:pStyle w:val="ListBullet"/>
      </w:pPr>
      <w:r w:rsidRPr="0095365D">
        <w:t>what governments are doing</w:t>
      </w:r>
    </w:p>
    <w:p w14:paraId="6C2513AB" w14:textId="77777777" w:rsidR="001B4520" w:rsidRPr="0095365D" w:rsidRDefault="001B4520" w:rsidP="001B4520">
      <w:pPr>
        <w:pStyle w:val="ListBullet"/>
      </w:pPr>
      <w:r>
        <w:t>if</w:t>
      </w:r>
      <w:r w:rsidRPr="0095365D">
        <w:t xml:space="preserve"> what governments are doing is </w:t>
      </w:r>
      <w:r>
        <w:t>working</w:t>
      </w:r>
    </w:p>
    <w:p w14:paraId="65707BDC" w14:textId="77777777" w:rsidR="001B4520" w:rsidRPr="0095365D" w:rsidRDefault="001B4520" w:rsidP="001B4520">
      <w:pPr>
        <w:pStyle w:val="ListBullet"/>
      </w:pPr>
      <w:r w:rsidRPr="0095365D">
        <w:t xml:space="preserve">the factors </w:t>
      </w:r>
      <w:r>
        <w:t>of</w:t>
      </w:r>
      <w:r w:rsidRPr="0095365D">
        <w:t xml:space="preserve"> success. </w:t>
      </w:r>
    </w:p>
    <w:p w14:paraId="274C80C3" w14:textId="77777777" w:rsidR="001B4520" w:rsidRPr="0095365D" w:rsidRDefault="001B4520" w:rsidP="001B4520">
      <w:pPr>
        <w:pStyle w:val="BodyText"/>
      </w:pPr>
      <w:r w:rsidRPr="0095365D">
        <w:t xml:space="preserve">Case studies let us </w:t>
      </w:r>
      <w:r>
        <w:t>look at</w:t>
      </w:r>
      <w:r w:rsidRPr="0095365D">
        <w:t xml:space="preserve"> issues deeply in their real-life settings. Data and analysis will support case studies where possible.</w:t>
      </w:r>
    </w:p>
    <w:p w14:paraId="3CF48A83" w14:textId="77777777" w:rsidR="001B4520" w:rsidRPr="0095365D" w:rsidRDefault="001B4520" w:rsidP="001B4520">
      <w:pPr>
        <w:pStyle w:val="BodyText"/>
        <w:rPr>
          <w:spacing w:val="-3"/>
        </w:rPr>
      </w:pPr>
      <w:r w:rsidRPr="0095365D">
        <w:t>We expect the</w:t>
      </w:r>
      <w:r w:rsidRPr="0095365D">
        <w:rPr>
          <w:spacing w:val="-1"/>
        </w:rPr>
        <w:t xml:space="preserve"> </w:t>
      </w:r>
      <w:r w:rsidRPr="0095365D">
        <w:t>case</w:t>
      </w:r>
      <w:r w:rsidRPr="0095365D">
        <w:rPr>
          <w:spacing w:val="-3"/>
        </w:rPr>
        <w:t xml:space="preserve"> </w:t>
      </w:r>
      <w:r w:rsidRPr="0095365D">
        <w:t>studies</w:t>
      </w:r>
      <w:r w:rsidRPr="0095365D">
        <w:rPr>
          <w:spacing w:val="-1"/>
        </w:rPr>
        <w:t xml:space="preserve"> </w:t>
      </w:r>
      <w:r w:rsidRPr="0095365D">
        <w:t>to</w:t>
      </w:r>
      <w:r w:rsidRPr="0095365D">
        <w:rPr>
          <w:spacing w:val="-2"/>
        </w:rPr>
        <w:t xml:space="preserve"> </w:t>
      </w:r>
      <w:r w:rsidRPr="0095365D">
        <w:t>vary</w:t>
      </w:r>
      <w:r w:rsidRPr="0095365D">
        <w:rPr>
          <w:spacing w:val="-1"/>
        </w:rPr>
        <w:t xml:space="preserve"> </w:t>
      </w:r>
      <w:r w:rsidRPr="0095365D">
        <w:t>in</w:t>
      </w:r>
      <w:r w:rsidRPr="0095365D">
        <w:rPr>
          <w:spacing w:val="-1"/>
        </w:rPr>
        <w:t xml:space="preserve"> </w:t>
      </w:r>
      <w:r w:rsidRPr="0095365D">
        <w:t>subject,</w:t>
      </w:r>
      <w:r w:rsidRPr="0095365D">
        <w:rPr>
          <w:spacing w:val="-2"/>
        </w:rPr>
        <w:t xml:space="preserve"> </w:t>
      </w:r>
      <w:r w:rsidRPr="0095365D">
        <w:t>scope</w:t>
      </w:r>
      <w:r w:rsidRPr="0095365D">
        <w:rPr>
          <w:spacing w:val="-1"/>
        </w:rPr>
        <w:t xml:space="preserve"> </w:t>
      </w:r>
      <w:r w:rsidRPr="0095365D">
        <w:t>and</w:t>
      </w:r>
      <w:r w:rsidRPr="0095365D">
        <w:rPr>
          <w:spacing w:val="-1"/>
        </w:rPr>
        <w:t xml:space="preserve"> </w:t>
      </w:r>
      <w:r w:rsidRPr="0095365D">
        <w:t>level</w:t>
      </w:r>
      <w:r w:rsidRPr="0095365D">
        <w:rPr>
          <w:spacing w:val="-3"/>
        </w:rPr>
        <w:t xml:space="preserve"> </w:t>
      </w:r>
      <w:r w:rsidRPr="0095365D">
        <w:t>of</w:t>
      </w:r>
      <w:r w:rsidRPr="0095365D">
        <w:rPr>
          <w:spacing w:val="-2"/>
        </w:rPr>
        <w:t xml:space="preserve"> </w:t>
      </w:r>
      <w:r w:rsidRPr="0095365D">
        <w:t>detail.</w:t>
      </w:r>
      <w:r w:rsidRPr="0095365D">
        <w:rPr>
          <w:spacing w:val="-2"/>
        </w:rPr>
        <w:t xml:space="preserve"> </w:t>
      </w:r>
      <w:r w:rsidRPr="0095365D">
        <w:t>For</w:t>
      </w:r>
      <w:r w:rsidRPr="0095365D">
        <w:rPr>
          <w:spacing w:val="-1"/>
        </w:rPr>
        <w:t xml:space="preserve"> </w:t>
      </w:r>
      <w:r w:rsidRPr="0095365D">
        <w:t>example,</w:t>
      </w:r>
      <w:r w:rsidRPr="0095365D">
        <w:rPr>
          <w:spacing w:val="-2"/>
        </w:rPr>
        <w:t xml:space="preserve"> </w:t>
      </w:r>
      <w:r w:rsidRPr="0095365D">
        <w:t>they could</w:t>
      </w:r>
      <w:r w:rsidRPr="0095365D">
        <w:rPr>
          <w:spacing w:val="-2"/>
        </w:rPr>
        <w:t xml:space="preserve"> </w:t>
      </w:r>
      <w:r>
        <w:t>involve</w:t>
      </w:r>
      <w:r w:rsidRPr="0095365D">
        <w:rPr>
          <w:spacing w:val="-3"/>
        </w:rPr>
        <w:t>:</w:t>
      </w:r>
    </w:p>
    <w:p w14:paraId="0C729CFC" w14:textId="77777777" w:rsidR="001B4520" w:rsidRPr="0095365D" w:rsidRDefault="001B4520" w:rsidP="001B4520">
      <w:pPr>
        <w:pStyle w:val="ListBullet"/>
        <w:rPr>
          <w:spacing w:val="-3"/>
        </w:rPr>
      </w:pPr>
      <w:r>
        <w:t>some</w:t>
      </w:r>
      <w:r w:rsidRPr="0095365D">
        <w:rPr>
          <w:spacing w:val="-3"/>
        </w:rPr>
        <w:t xml:space="preserve"> </w:t>
      </w:r>
      <w:r w:rsidRPr="0095365D">
        <w:t>initiatives</w:t>
      </w:r>
      <w:r w:rsidRPr="0095365D">
        <w:rPr>
          <w:spacing w:val="-2"/>
        </w:rPr>
        <w:t xml:space="preserve"> </w:t>
      </w:r>
      <w:r>
        <w:t>from a certain</w:t>
      </w:r>
      <w:r w:rsidRPr="0095365D">
        <w:rPr>
          <w:spacing w:val="-2"/>
        </w:rPr>
        <w:t xml:space="preserve"> </w:t>
      </w:r>
      <w:r w:rsidRPr="0095365D">
        <w:t>policy</w:t>
      </w:r>
      <w:r w:rsidRPr="0095365D">
        <w:rPr>
          <w:spacing w:val="-2"/>
        </w:rPr>
        <w:t xml:space="preserve"> </w:t>
      </w:r>
      <w:r w:rsidRPr="0095365D">
        <w:t>area</w:t>
      </w:r>
      <w:r w:rsidRPr="0095365D">
        <w:rPr>
          <w:spacing w:val="-2"/>
        </w:rPr>
        <w:t xml:space="preserve"> </w:t>
      </w:r>
      <w:r w:rsidRPr="0095365D">
        <w:t>(for</w:t>
      </w:r>
      <w:r w:rsidRPr="0095365D">
        <w:rPr>
          <w:spacing w:val="-2"/>
        </w:rPr>
        <w:t xml:space="preserve"> </w:t>
      </w:r>
      <w:r w:rsidRPr="0095365D">
        <w:t>example,</w:t>
      </w:r>
      <w:r w:rsidRPr="0095365D">
        <w:rPr>
          <w:spacing w:val="-3"/>
        </w:rPr>
        <w:t xml:space="preserve"> </w:t>
      </w:r>
      <w:r w:rsidRPr="0095365D">
        <w:t>child</w:t>
      </w:r>
      <w:r w:rsidRPr="0095365D">
        <w:rPr>
          <w:spacing w:val="-2"/>
        </w:rPr>
        <w:t xml:space="preserve"> </w:t>
      </w:r>
      <w:r w:rsidRPr="0095365D">
        <w:t>health)</w:t>
      </w:r>
    </w:p>
    <w:p w14:paraId="23FD1769" w14:textId="77777777" w:rsidR="001B4520" w:rsidRPr="0095365D" w:rsidRDefault="001B4520" w:rsidP="001B4520">
      <w:pPr>
        <w:pStyle w:val="ListBullet"/>
      </w:pPr>
      <w:r w:rsidRPr="0095365D">
        <w:t>the</w:t>
      </w:r>
      <w:r w:rsidRPr="0095365D">
        <w:rPr>
          <w:spacing w:val="-3"/>
        </w:rPr>
        <w:t xml:space="preserve"> </w:t>
      </w:r>
      <w:r w:rsidRPr="0095365D">
        <w:t>effects of a national policy or a policy taking place in a</w:t>
      </w:r>
      <w:r>
        <w:t xml:space="preserve"> state or territory</w:t>
      </w:r>
      <w:r w:rsidRPr="0095365D">
        <w:t xml:space="preserve"> </w:t>
      </w:r>
    </w:p>
    <w:p w14:paraId="3F77E2E6" w14:textId="77777777" w:rsidR="001B4520" w:rsidRPr="0095365D" w:rsidRDefault="001B4520" w:rsidP="001B4520">
      <w:pPr>
        <w:pStyle w:val="ListBullet"/>
        <w:rPr>
          <w:spacing w:val="-3"/>
        </w:rPr>
      </w:pPr>
      <w:r w:rsidRPr="0095365D">
        <w:t xml:space="preserve">a detailed </w:t>
      </w:r>
      <w:r>
        <w:t>look at</w:t>
      </w:r>
      <w:r w:rsidRPr="0095365D">
        <w:t xml:space="preserve"> a program</w:t>
      </w:r>
      <w:r>
        <w:t xml:space="preserve"> that is specific to</w:t>
      </w:r>
      <w:r w:rsidRPr="0095365D">
        <w:rPr>
          <w:spacing w:val="-4"/>
        </w:rPr>
        <w:t xml:space="preserve"> </w:t>
      </w:r>
      <w:r w:rsidRPr="0095365D">
        <w:t>a</w:t>
      </w:r>
      <w:r w:rsidRPr="0095365D">
        <w:rPr>
          <w:spacing w:val="-3"/>
        </w:rPr>
        <w:t xml:space="preserve"> </w:t>
      </w:r>
      <w:r w:rsidRPr="0095365D">
        <w:t>place.</w:t>
      </w:r>
      <w:r w:rsidRPr="0095365D">
        <w:rPr>
          <w:spacing w:val="-3"/>
        </w:rPr>
        <w:t xml:space="preserve"> </w:t>
      </w:r>
    </w:p>
    <w:p w14:paraId="75485D87" w14:textId="77777777" w:rsidR="001B4520" w:rsidRDefault="001B4520" w:rsidP="001B4520">
      <w:pPr>
        <w:pStyle w:val="BodyText"/>
      </w:pPr>
      <w:r w:rsidRPr="0095365D">
        <w:lastRenderedPageBreak/>
        <w:t>We will</w:t>
      </w:r>
      <w:r w:rsidRPr="0095365D">
        <w:rPr>
          <w:spacing w:val="-2"/>
        </w:rPr>
        <w:t xml:space="preserve"> </w:t>
      </w:r>
      <w:r w:rsidRPr="0095365D">
        <w:t>use</w:t>
      </w:r>
      <w:r w:rsidRPr="0095365D">
        <w:rPr>
          <w:spacing w:val="-3"/>
        </w:rPr>
        <w:t xml:space="preserve"> </w:t>
      </w:r>
      <w:r w:rsidRPr="0095365D">
        <w:t>multiple</w:t>
      </w:r>
      <w:r w:rsidRPr="0095365D">
        <w:rPr>
          <w:spacing w:val="-3"/>
        </w:rPr>
        <w:t xml:space="preserve"> </w:t>
      </w:r>
      <w:r w:rsidRPr="0095365D">
        <w:t>case</w:t>
      </w:r>
      <w:r w:rsidRPr="0095365D">
        <w:rPr>
          <w:spacing w:val="-3"/>
        </w:rPr>
        <w:t xml:space="preserve"> </w:t>
      </w:r>
      <w:r w:rsidRPr="0095365D">
        <w:t>studies</w:t>
      </w:r>
      <w:r w:rsidRPr="0095365D">
        <w:rPr>
          <w:spacing w:val="-2"/>
        </w:rPr>
        <w:t xml:space="preserve"> </w:t>
      </w:r>
      <w:r w:rsidRPr="0095365D">
        <w:t>for each of the Priority Reforms and some socioeconomic outcomes.</w:t>
      </w:r>
    </w:p>
    <w:p w14:paraId="61530346" w14:textId="77777777" w:rsidR="00296ED0" w:rsidRPr="0095365D" w:rsidRDefault="00296ED0" w:rsidP="00296ED0">
      <w:pPr>
        <w:pStyle w:val="Heading3"/>
      </w:pPr>
      <w:r w:rsidRPr="0095365D">
        <w:t>Proposed criteria to select case studies</w:t>
      </w:r>
    </w:p>
    <w:p w14:paraId="48B17C90" w14:textId="77777777" w:rsidR="00296ED0" w:rsidRPr="0095365D" w:rsidRDefault="00296ED0" w:rsidP="00296ED0">
      <w:r w:rsidRPr="0095365D">
        <w:t>This is the criteria</w:t>
      </w:r>
      <w:r w:rsidRPr="0095365D">
        <w:rPr>
          <w:spacing w:val="-2"/>
        </w:rPr>
        <w:t xml:space="preserve"> we would use </w:t>
      </w:r>
      <w:r w:rsidRPr="0095365D">
        <w:t>to</w:t>
      </w:r>
      <w:r w:rsidRPr="0095365D">
        <w:rPr>
          <w:spacing w:val="-2"/>
        </w:rPr>
        <w:t xml:space="preserve"> </w:t>
      </w:r>
      <w:r>
        <w:t>choose</w:t>
      </w:r>
      <w:r w:rsidRPr="0095365D">
        <w:rPr>
          <w:spacing w:val="-4"/>
        </w:rPr>
        <w:t xml:space="preserve"> </w:t>
      </w:r>
      <w:r w:rsidRPr="0095365D">
        <w:t>case</w:t>
      </w:r>
      <w:r w:rsidRPr="0095365D">
        <w:rPr>
          <w:spacing w:val="-2"/>
        </w:rPr>
        <w:t xml:space="preserve"> studies:</w:t>
      </w:r>
    </w:p>
    <w:p w14:paraId="5C046E16" w14:textId="77777777" w:rsidR="00296ED0" w:rsidRPr="00F3304C" w:rsidRDefault="00296ED0" w:rsidP="00F3304C">
      <w:pPr>
        <w:pStyle w:val="ListBullet"/>
      </w:pPr>
      <w:r w:rsidRPr="00F3304C">
        <w:t>The extent to which Aboriginal and Torres Strait Islander people’s knowledge and perspectives can inform the case study.</w:t>
      </w:r>
    </w:p>
    <w:p w14:paraId="310030AA" w14:textId="77777777" w:rsidR="00296ED0" w:rsidRPr="00F3304C" w:rsidRDefault="00296ED0" w:rsidP="00F3304C">
      <w:pPr>
        <w:pStyle w:val="ListBullet"/>
      </w:pPr>
      <w:r w:rsidRPr="00F3304C">
        <w:t>How strongly the government actions link to the Priority Reforms or socioeconomic outcomes.</w:t>
      </w:r>
    </w:p>
    <w:p w14:paraId="72A358B7" w14:textId="4C840ABD" w:rsidR="00EB25B2" w:rsidRPr="00F3304C" w:rsidRDefault="00296ED0" w:rsidP="00F3304C">
      <w:pPr>
        <w:pStyle w:val="ListBullet"/>
      </w:pPr>
      <w:r w:rsidRPr="00F3304C">
        <w:t>Favouring actions relating to</w:t>
      </w:r>
      <w:r w:rsidR="00EB25B2">
        <w:t>:</w:t>
      </w:r>
    </w:p>
    <w:p w14:paraId="10D8A5B8" w14:textId="77777777" w:rsidR="00296ED0" w:rsidRPr="00F3304C" w:rsidRDefault="00296ED0" w:rsidP="00AE0316">
      <w:pPr>
        <w:pStyle w:val="ListBullet2"/>
      </w:pPr>
      <w:r w:rsidRPr="00F3304C">
        <w:t>the 5 policy priority areas in the National Agreement:</w:t>
      </w:r>
    </w:p>
    <w:p w14:paraId="625A4734" w14:textId="77777777" w:rsidR="00296ED0" w:rsidRPr="00F3304C" w:rsidRDefault="00296ED0" w:rsidP="00AE0316">
      <w:pPr>
        <w:pStyle w:val="ListBullet3"/>
      </w:pPr>
      <w:r w:rsidRPr="00F3304C">
        <w:t>Justice</w:t>
      </w:r>
    </w:p>
    <w:p w14:paraId="3C6A7B0B" w14:textId="77777777" w:rsidR="00296ED0" w:rsidRPr="00F3304C" w:rsidRDefault="00296ED0" w:rsidP="00AE0316">
      <w:pPr>
        <w:pStyle w:val="ListBullet3"/>
      </w:pPr>
      <w:r w:rsidRPr="00F3304C">
        <w:t>Social and emotional wellbeing</w:t>
      </w:r>
    </w:p>
    <w:p w14:paraId="5BFF3713" w14:textId="77777777" w:rsidR="00296ED0" w:rsidRPr="00F3304C" w:rsidRDefault="00296ED0" w:rsidP="00AE0316">
      <w:pPr>
        <w:pStyle w:val="ListBullet3"/>
      </w:pPr>
      <w:r w:rsidRPr="00F3304C">
        <w:t>Housing</w:t>
      </w:r>
    </w:p>
    <w:p w14:paraId="68F0CB30" w14:textId="77777777" w:rsidR="00296ED0" w:rsidRPr="00F3304C" w:rsidRDefault="00296ED0" w:rsidP="00AE0316">
      <w:pPr>
        <w:pStyle w:val="ListBullet3"/>
      </w:pPr>
      <w:r w:rsidRPr="00F3304C">
        <w:t>Early childhood care and development</w:t>
      </w:r>
    </w:p>
    <w:p w14:paraId="78AFD0DE" w14:textId="77777777" w:rsidR="00296ED0" w:rsidRPr="00F3304C" w:rsidRDefault="00296ED0" w:rsidP="00AE0316">
      <w:pPr>
        <w:pStyle w:val="ListBullet3"/>
      </w:pPr>
      <w:r w:rsidRPr="00F3304C">
        <w:t>Aboriginal and Torres Strait Islander languages</w:t>
      </w:r>
    </w:p>
    <w:p w14:paraId="0BECCC16" w14:textId="0C9A9559" w:rsidR="00296ED0" w:rsidRPr="00F3304C" w:rsidRDefault="00296ED0" w:rsidP="00AE0316">
      <w:pPr>
        <w:pStyle w:val="ListBullet2"/>
      </w:pPr>
      <w:r w:rsidRPr="00F3304C">
        <w:t>the sectors the National Agreement says to make stronger:</w:t>
      </w:r>
    </w:p>
    <w:p w14:paraId="165E3027" w14:textId="77777777" w:rsidR="00296ED0" w:rsidRPr="00F3304C" w:rsidRDefault="00296ED0" w:rsidP="00AE0316">
      <w:pPr>
        <w:pStyle w:val="ListBullet3"/>
      </w:pPr>
      <w:r w:rsidRPr="00F3304C">
        <w:t>Early childhood care and development</w:t>
      </w:r>
    </w:p>
    <w:p w14:paraId="3669F893" w14:textId="77777777" w:rsidR="00296ED0" w:rsidRPr="00F3304C" w:rsidRDefault="00296ED0" w:rsidP="00AE0316">
      <w:pPr>
        <w:pStyle w:val="ListBullet3"/>
      </w:pPr>
      <w:r w:rsidRPr="00F3304C">
        <w:t>Housing</w:t>
      </w:r>
    </w:p>
    <w:p w14:paraId="1A71DFEB" w14:textId="77777777" w:rsidR="00296ED0" w:rsidRPr="00F3304C" w:rsidRDefault="00296ED0" w:rsidP="00AE0316">
      <w:pPr>
        <w:pStyle w:val="ListBullet3"/>
      </w:pPr>
      <w:r w:rsidRPr="00F3304C">
        <w:t xml:space="preserve">Health </w:t>
      </w:r>
    </w:p>
    <w:p w14:paraId="1DA7FCE9" w14:textId="77777777" w:rsidR="00296ED0" w:rsidRPr="00F3304C" w:rsidRDefault="00296ED0" w:rsidP="00AE0316">
      <w:pPr>
        <w:pStyle w:val="ListBullet3"/>
      </w:pPr>
      <w:r w:rsidRPr="00F3304C">
        <w:t>Disability</w:t>
      </w:r>
    </w:p>
    <w:p w14:paraId="509E3582" w14:textId="77777777" w:rsidR="00296ED0" w:rsidRPr="00F3304C" w:rsidRDefault="00296ED0" w:rsidP="00F3304C">
      <w:pPr>
        <w:pStyle w:val="ListBullet"/>
      </w:pPr>
      <w:r w:rsidRPr="00F3304C">
        <w:t>The possible learning benefits of the policy, where a policy in one community or region could change to suit another.</w:t>
      </w:r>
    </w:p>
    <w:p w14:paraId="102B1F0E" w14:textId="00673E79" w:rsidR="00296ED0" w:rsidRPr="00F3304C" w:rsidRDefault="00296ED0" w:rsidP="00F3304C">
      <w:pPr>
        <w:pStyle w:val="ListBullet"/>
      </w:pPr>
      <w:r w:rsidRPr="00F3304C">
        <w:t>The resources given to the policy action (if something gets more money, it is more important to understand whether it is doing well).</w:t>
      </w:r>
    </w:p>
    <w:p w14:paraId="7B922589" w14:textId="4CE58A83" w:rsidR="00E62333" w:rsidRDefault="00E62333" w:rsidP="00EC0C27">
      <w:pPr>
        <w:pStyle w:val="FigureTableHeading"/>
      </w:pPr>
      <w:r>
        <w:t>Table</w:t>
      </w:r>
      <w:r w:rsidR="00E75C5B">
        <w:t xml:space="preserve"> 1</w:t>
      </w:r>
      <w:r>
        <w:rPr>
          <w:noProof/>
        </w:rPr>
        <w:t xml:space="preserve"> – </w:t>
      </w:r>
      <w:r w:rsidR="00E75C5B">
        <w:rPr>
          <w:noProof/>
        </w:rPr>
        <w:t>Each Priority Reform comes with some spe</w:t>
      </w:r>
      <w:r w:rsidR="00EB25B2">
        <w:rPr>
          <w:noProof/>
        </w:rPr>
        <w:t>c</w:t>
      </w:r>
      <w:r w:rsidR="00E75C5B">
        <w:rPr>
          <w:noProof/>
        </w:rPr>
        <w:t>ific commitments</w:t>
      </w:r>
      <w:r w:rsidR="000B4160" w:rsidRPr="000B4160">
        <w:rPr>
          <w:noProof/>
        </w:rPr>
        <w:t>*</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7"/>
        <w:gridCol w:w="7311"/>
      </w:tblGrid>
      <w:tr w:rsidR="001E6624" w:rsidRPr="00030C67" w14:paraId="44C88A1F" w14:textId="77777777" w:rsidTr="001E6624">
        <w:tc>
          <w:tcPr>
            <w:tcW w:w="1207" w:type="pct"/>
            <w:tcBorders>
              <w:top w:val="single" w:sz="4" w:space="0" w:color="B3B3B3"/>
              <w:bottom w:val="nil"/>
            </w:tcBorders>
            <w:shd w:val="clear" w:color="000000" w:fill="F2F2F2"/>
          </w:tcPr>
          <w:p w14:paraId="08E8F4C2" w14:textId="77777777" w:rsidR="001E6624" w:rsidRPr="00DF5280" w:rsidRDefault="001E6624" w:rsidP="001E6624">
            <w:pPr>
              <w:pStyle w:val="TableHeading"/>
              <w:rPr>
                <w:sz w:val="18"/>
                <w:szCs w:val="18"/>
              </w:rPr>
            </w:pPr>
            <w:r w:rsidRPr="00DF5280">
              <w:rPr>
                <w:sz w:val="18"/>
                <w:szCs w:val="18"/>
              </w:rPr>
              <w:t>Priority Reform One</w:t>
            </w:r>
          </w:p>
          <w:p w14:paraId="218DFD59" w14:textId="6C025D5D" w:rsidR="001E6624" w:rsidRPr="00DF5280" w:rsidRDefault="001E6624" w:rsidP="001E6624">
            <w:pPr>
              <w:pStyle w:val="TableHeading"/>
              <w:rPr>
                <w:sz w:val="18"/>
                <w:szCs w:val="18"/>
              </w:rPr>
            </w:pPr>
            <w:r w:rsidRPr="00DF5280">
              <w:rPr>
                <w:b w:val="0"/>
                <w:bCs/>
                <w:sz w:val="18"/>
                <w:szCs w:val="18"/>
              </w:rPr>
              <w:t>Formal partnerships and shared decision making</w:t>
            </w:r>
          </w:p>
        </w:tc>
        <w:tc>
          <w:tcPr>
            <w:tcW w:w="3793" w:type="pct"/>
            <w:tcBorders>
              <w:top w:val="single" w:sz="4" w:space="0" w:color="B3B3B3"/>
              <w:bottom w:val="nil"/>
            </w:tcBorders>
            <w:shd w:val="clear" w:color="000000" w:fill="F2F2F2"/>
          </w:tcPr>
          <w:p w14:paraId="14DD3330" w14:textId="5370C727" w:rsidR="00C374F3" w:rsidRPr="0095365D" w:rsidRDefault="00C670F9" w:rsidP="00C670F9">
            <w:pPr>
              <w:pStyle w:val="TableBody"/>
            </w:pPr>
            <w:r>
              <w:t>P</w:t>
            </w:r>
            <w:r w:rsidR="00C374F3" w:rsidRPr="0095365D">
              <w:t>arties commit to ‘building and strengthening structures that empower Aboriginal and Torres Strait Islander people to share decision-making authority with</w:t>
            </w:r>
            <w:r w:rsidR="00C374F3" w:rsidRPr="0095365D">
              <w:rPr>
                <w:spacing w:val="-4"/>
              </w:rPr>
              <w:t xml:space="preserve"> </w:t>
            </w:r>
            <w:r w:rsidR="00C374F3" w:rsidRPr="0095365D">
              <w:t>governments</w:t>
            </w:r>
            <w:r w:rsidR="00C374F3" w:rsidRPr="0095365D">
              <w:rPr>
                <w:spacing w:val="-5"/>
              </w:rPr>
              <w:t xml:space="preserve"> </w:t>
            </w:r>
            <w:r w:rsidR="00C374F3" w:rsidRPr="0095365D">
              <w:t>to</w:t>
            </w:r>
            <w:r w:rsidR="00C374F3" w:rsidRPr="0095365D">
              <w:rPr>
                <w:spacing w:val="-5"/>
              </w:rPr>
              <w:t xml:space="preserve"> </w:t>
            </w:r>
            <w:r w:rsidR="00C374F3" w:rsidRPr="0095365D">
              <w:t>accelerate</w:t>
            </w:r>
            <w:r w:rsidR="00C374F3" w:rsidRPr="0095365D">
              <w:rPr>
                <w:spacing w:val="-5"/>
              </w:rPr>
              <w:t xml:space="preserve"> </w:t>
            </w:r>
            <w:r w:rsidR="00C374F3" w:rsidRPr="0095365D">
              <w:t>policy</w:t>
            </w:r>
            <w:r w:rsidR="00C374F3" w:rsidRPr="0095365D">
              <w:rPr>
                <w:spacing w:val="-5"/>
              </w:rPr>
              <w:t xml:space="preserve"> </w:t>
            </w:r>
            <w:r w:rsidR="00C374F3" w:rsidRPr="0095365D">
              <w:t>and</w:t>
            </w:r>
            <w:r w:rsidR="00C374F3" w:rsidRPr="0095365D">
              <w:rPr>
                <w:spacing w:val="-5"/>
              </w:rPr>
              <w:t xml:space="preserve"> </w:t>
            </w:r>
            <w:r w:rsidR="00C374F3" w:rsidRPr="0095365D">
              <w:t>place-based</w:t>
            </w:r>
            <w:r w:rsidR="00C374F3" w:rsidRPr="0095365D">
              <w:rPr>
                <w:spacing w:val="-4"/>
              </w:rPr>
              <w:t xml:space="preserve"> </w:t>
            </w:r>
            <w:r w:rsidR="00C374F3" w:rsidRPr="0095365D">
              <w:t>progress</w:t>
            </w:r>
            <w:r w:rsidR="00C374F3" w:rsidRPr="0095365D">
              <w:rPr>
                <w:spacing w:val="-4"/>
              </w:rPr>
              <w:t xml:space="preserve"> </w:t>
            </w:r>
            <w:r w:rsidR="00C374F3" w:rsidRPr="0095365D">
              <w:t>against</w:t>
            </w:r>
            <w:r w:rsidR="00C374F3" w:rsidRPr="0095365D">
              <w:rPr>
                <w:spacing w:val="-3"/>
              </w:rPr>
              <w:t xml:space="preserve"> </w:t>
            </w:r>
            <w:r w:rsidR="00C374F3" w:rsidRPr="0095365D">
              <w:t>Closing</w:t>
            </w:r>
            <w:r w:rsidR="00C374F3" w:rsidRPr="0095365D">
              <w:rPr>
                <w:spacing w:val="-5"/>
              </w:rPr>
              <w:t xml:space="preserve"> </w:t>
            </w:r>
            <w:r w:rsidR="00C374F3" w:rsidRPr="0095365D">
              <w:t>the</w:t>
            </w:r>
            <w:r w:rsidR="00C374F3" w:rsidRPr="0095365D">
              <w:rPr>
                <w:spacing w:val="-5"/>
              </w:rPr>
              <w:t xml:space="preserve"> </w:t>
            </w:r>
            <w:r w:rsidR="00C374F3" w:rsidRPr="0095365D">
              <w:t xml:space="preserve">Gap’ (clause 28). </w:t>
            </w:r>
          </w:p>
          <w:p w14:paraId="050169E5" w14:textId="77777777" w:rsidR="00C374F3" w:rsidRPr="0095365D" w:rsidRDefault="00C374F3" w:rsidP="00C670F9">
            <w:pPr>
              <w:pStyle w:val="TableBody"/>
            </w:pPr>
            <w:r w:rsidRPr="0095365D">
              <w:t>Commitments to support this:</w:t>
            </w:r>
          </w:p>
          <w:p w14:paraId="2248252C" w14:textId="77777777" w:rsidR="00C374F3" w:rsidRPr="00C670F9" w:rsidRDefault="00C374F3" w:rsidP="00C670F9">
            <w:pPr>
              <w:pStyle w:val="ListBullet"/>
              <w:rPr>
                <w:rFonts w:ascii="Arial (Body)" w:hAnsi="Arial (Body)"/>
                <w:color w:val="000000"/>
                <w:sz w:val="18"/>
                <w:szCs w:val="18"/>
              </w:rPr>
            </w:pPr>
            <w:r w:rsidRPr="00C670F9">
              <w:rPr>
                <w:rFonts w:ascii="Arial (Body)" w:hAnsi="Arial (Body)"/>
                <w:color w:val="000000"/>
                <w:sz w:val="18"/>
                <w:szCs w:val="18"/>
              </w:rPr>
              <w:t>Take stock of partnership arrangements (clause 36a).</w:t>
            </w:r>
          </w:p>
          <w:p w14:paraId="44C6DE8D" w14:textId="77777777" w:rsidR="00C374F3" w:rsidRPr="00C670F9" w:rsidRDefault="00C374F3" w:rsidP="00C670F9">
            <w:pPr>
              <w:pStyle w:val="ListBullet"/>
              <w:rPr>
                <w:rFonts w:ascii="Arial (Body)" w:hAnsi="Arial (Body)"/>
                <w:color w:val="000000"/>
                <w:sz w:val="18"/>
                <w:szCs w:val="18"/>
              </w:rPr>
            </w:pPr>
            <w:r w:rsidRPr="00C670F9">
              <w:rPr>
                <w:rFonts w:ascii="Arial (Body)" w:hAnsi="Arial (Body)"/>
                <w:color w:val="000000"/>
                <w:sz w:val="18"/>
                <w:szCs w:val="18"/>
              </w:rPr>
              <w:t>Review and strengthen partnerships (clause 36b).</w:t>
            </w:r>
          </w:p>
          <w:p w14:paraId="1C54B1B3" w14:textId="77777777" w:rsidR="00C374F3" w:rsidRPr="00C670F9" w:rsidRDefault="00C374F3" w:rsidP="00C670F9">
            <w:pPr>
              <w:pStyle w:val="ListBullet"/>
              <w:rPr>
                <w:rFonts w:ascii="Arial (Body)" w:hAnsi="Arial (Body)"/>
                <w:color w:val="000000"/>
                <w:sz w:val="18"/>
                <w:szCs w:val="18"/>
              </w:rPr>
            </w:pPr>
            <w:r w:rsidRPr="00C670F9">
              <w:rPr>
                <w:rFonts w:ascii="Arial (Body)" w:hAnsi="Arial (Body)"/>
                <w:color w:val="000000"/>
                <w:sz w:val="18"/>
                <w:szCs w:val="18"/>
              </w:rPr>
              <w:t>Report on the review of partnerships to Joint Council (clause 36c).</w:t>
            </w:r>
          </w:p>
          <w:p w14:paraId="7831D7C5" w14:textId="77777777" w:rsidR="00C374F3" w:rsidRPr="00C670F9" w:rsidRDefault="00C374F3" w:rsidP="00C670F9">
            <w:pPr>
              <w:pStyle w:val="ListBullet"/>
              <w:rPr>
                <w:rFonts w:ascii="Arial (Body)" w:hAnsi="Arial (Body)"/>
                <w:color w:val="000000"/>
                <w:sz w:val="18"/>
                <w:szCs w:val="18"/>
              </w:rPr>
            </w:pPr>
            <w:r w:rsidRPr="00C670F9">
              <w:rPr>
                <w:rFonts w:ascii="Arial (Body)" w:hAnsi="Arial (Body)"/>
                <w:color w:val="000000"/>
                <w:sz w:val="18"/>
                <w:szCs w:val="18"/>
              </w:rPr>
              <w:t>Establish a joined-up approach to 5 policy priority areas (clause 38):</w:t>
            </w:r>
          </w:p>
          <w:p w14:paraId="2B2FA62A" w14:textId="77777777" w:rsidR="00C374F3" w:rsidRPr="006636E0" w:rsidRDefault="00C374F3" w:rsidP="006636E0">
            <w:pPr>
              <w:pStyle w:val="ListBullet2"/>
              <w:rPr>
                <w:rFonts w:ascii="Arial (Body)" w:hAnsi="Arial (Body)"/>
                <w:color w:val="000000"/>
                <w:sz w:val="18"/>
                <w:szCs w:val="18"/>
              </w:rPr>
            </w:pPr>
            <w:r w:rsidRPr="006636E0">
              <w:rPr>
                <w:rFonts w:ascii="Arial (Body)" w:hAnsi="Arial (Body)"/>
                <w:color w:val="000000"/>
                <w:sz w:val="18"/>
                <w:szCs w:val="18"/>
              </w:rPr>
              <w:t>justice</w:t>
            </w:r>
          </w:p>
          <w:p w14:paraId="5E066E00" w14:textId="77777777" w:rsidR="00C374F3" w:rsidRPr="006636E0" w:rsidRDefault="00C374F3" w:rsidP="006636E0">
            <w:pPr>
              <w:pStyle w:val="ListBullet2"/>
              <w:rPr>
                <w:rFonts w:ascii="Arial (Body)" w:hAnsi="Arial (Body)"/>
                <w:color w:val="000000"/>
                <w:sz w:val="18"/>
                <w:szCs w:val="18"/>
              </w:rPr>
            </w:pPr>
            <w:r w:rsidRPr="006636E0">
              <w:rPr>
                <w:rFonts w:ascii="Arial (Body)" w:hAnsi="Arial (Body)"/>
                <w:color w:val="000000"/>
                <w:sz w:val="18"/>
                <w:szCs w:val="18"/>
              </w:rPr>
              <w:t>social and emotional wellbeing</w:t>
            </w:r>
          </w:p>
          <w:p w14:paraId="37B6E08D" w14:textId="77777777" w:rsidR="00C374F3" w:rsidRPr="006636E0" w:rsidRDefault="00C374F3" w:rsidP="006636E0">
            <w:pPr>
              <w:pStyle w:val="ListBullet2"/>
              <w:rPr>
                <w:rFonts w:ascii="Arial (Body)" w:hAnsi="Arial (Body)"/>
                <w:color w:val="000000"/>
                <w:sz w:val="18"/>
                <w:szCs w:val="18"/>
              </w:rPr>
            </w:pPr>
            <w:r w:rsidRPr="006636E0">
              <w:rPr>
                <w:rFonts w:ascii="Arial (Body)" w:hAnsi="Arial (Body)"/>
                <w:color w:val="000000"/>
                <w:sz w:val="18"/>
                <w:szCs w:val="18"/>
              </w:rPr>
              <w:t>housing</w:t>
            </w:r>
          </w:p>
          <w:p w14:paraId="7DD13FEF" w14:textId="77777777" w:rsidR="00C374F3" w:rsidRPr="006636E0" w:rsidRDefault="00C374F3" w:rsidP="006636E0">
            <w:pPr>
              <w:pStyle w:val="ListBullet2"/>
              <w:rPr>
                <w:rFonts w:ascii="Arial (Body)" w:hAnsi="Arial (Body)"/>
                <w:color w:val="000000"/>
                <w:sz w:val="18"/>
                <w:szCs w:val="18"/>
              </w:rPr>
            </w:pPr>
            <w:r w:rsidRPr="006636E0">
              <w:rPr>
                <w:rFonts w:ascii="Arial (Body)" w:hAnsi="Arial (Body)"/>
                <w:color w:val="000000"/>
                <w:sz w:val="18"/>
                <w:szCs w:val="18"/>
              </w:rPr>
              <w:t>early childhood and development</w:t>
            </w:r>
          </w:p>
          <w:p w14:paraId="5F8EB54C" w14:textId="77777777" w:rsidR="00C374F3" w:rsidRPr="006636E0" w:rsidRDefault="00C374F3" w:rsidP="006636E0">
            <w:pPr>
              <w:pStyle w:val="ListBullet2"/>
              <w:rPr>
                <w:rFonts w:ascii="Arial (Body)" w:hAnsi="Arial (Body)"/>
                <w:color w:val="000000"/>
                <w:sz w:val="18"/>
                <w:szCs w:val="18"/>
              </w:rPr>
            </w:pPr>
            <w:r w:rsidRPr="006636E0">
              <w:rPr>
                <w:rFonts w:ascii="Arial (Body)" w:hAnsi="Arial (Body)"/>
                <w:color w:val="000000"/>
                <w:sz w:val="18"/>
                <w:szCs w:val="18"/>
              </w:rPr>
              <w:t>Aboriginal and Torres Strait Islander languages.</w:t>
            </w:r>
          </w:p>
          <w:p w14:paraId="5F3D1127" w14:textId="147AFDA8" w:rsidR="001E6624" w:rsidRPr="00C670F9" w:rsidRDefault="00C374F3" w:rsidP="00C670F9">
            <w:pPr>
              <w:pStyle w:val="ListBullet"/>
              <w:rPr>
                <w:rFonts w:ascii="Arial (Body)" w:hAnsi="Arial (Body)"/>
                <w:color w:val="000000"/>
              </w:rPr>
            </w:pPr>
            <w:r w:rsidRPr="00C670F9">
              <w:rPr>
                <w:rFonts w:ascii="Arial (Body)" w:hAnsi="Arial (Body)"/>
                <w:color w:val="000000"/>
                <w:sz w:val="18"/>
                <w:szCs w:val="18"/>
              </w:rPr>
              <w:t>Establish 6 new place-based partnerships (clause 39).</w:t>
            </w:r>
          </w:p>
        </w:tc>
      </w:tr>
      <w:tr w:rsidR="001E6624" w:rsidRPr="00030C67" w14:paraId="4F6DED04" w14:textId="77777777" w:rsidTr="00395ED0">
        <w:tc>
          <w:tcPr>
            <w:tcW w:w="1207" w:type="pct"/>
            <w:tcBorders>
              <w:top w:val="nil"/>
              <w:bottom w:val="nil"/>
            </w:tcBorders>
            <w:shd w:val="clear" w:color="000000" w:fill="auto"/>
          </w:tcPr>
          <w:p w14:paraId="62B98ABE" w14:textId="77777777" w:rsidR="001E6624" w:rsidRPr="00DF5280" w:rsidRDefault="001E6624" w:rsidP="001E6624">
            <w:pPr>
              <w:pStyle w:val="TableHeading"/>
              <w:rPr>
                <w:sz w:val="18"/>
                <w:szCs w:val="18"/>
              </w:rPr>
            </w:pPr>
            <w:r w:rsidRPr="00DF5280">
              <w:rPr>
                <w:sz w:val="18"/>
                <w:szCs w:val="18"/>
              </w:rPr>
              <w:t>Priority Reform Two</w:t>
            </w:r>
          </w:p>
          <w:p w14:paraId="5C6793C3" w14:textId="030C92FD" w:rsidR="001E6624" w:rsidRPr="00DF5280" w:rsidRDefault="001E6624" w:rsidP="001E6624">
            <w:pPr>
              <w:pStyle w:val="TableHeading"/>
              <w:rPr>
                <w:sz w:val="18"/>
                <w:szCs w:val="18"/>
              </w:rPr>
            </w:pPr>
            <w:r w:rsidRPr="00DF5280">
              <w:rPr>
                <w:b w:val="0"/>
                <w:bCs/>
                <w:sz w:val="18"/>
                <w:szCs w:val="18"/>
              </w:rPr>
              <w:t>Building the community</w:t>
            </w:r>
            <w:r w:rsidRPr="00DF5280">
              <w:rPr>
                <w:b w:val="0"/>
                <w:bCs/>
                <w:sz w:val="18"/>
                <w:szCs w:val="18"/>
              </w:rPr>
              <w:noBreakHyphen/>
              <w:t>controlled sector</w:t>
            </w:r>
          </w:p>
        </w:tc>
        <w:tc>
          <w:tcPr>
            <w:tcW w:w="3793" w:type="pct"/>
            <w:tcBorders>
              <w:top w:val="nil"/>
              <w:bottom w:val="nil"/>
            </w:tcBorders>
            <w:shd w:val="clear" w:color="000000" w:fill="auto"/>
          </w:tcPr>
          <w:p w14:paraId="3617992B" w14:textId="6CE17DE9" w:rsidR="00D23D4E" w:rsidRPr="0095365D" w:rsidRDefault="00D23D4E" w:rsidP="00D23D4E">
            <w:pPr>
              <w:pStyle w:val="TableBody"/>
            </w:pPr>
            <w:r w:rsidRPr="0095365D">
              <w:t>Parties</w:t>
            </w:r>
            <w:r w:rsidRPr="0095365D">
              <w:rPr>
                <w:spacing w:val="-4"/>
              </w:rPr>
              <w:t xml:space="preserve"> </w:t>
            </w:r>
            <w:r w:rsidRPr="0095365D">
              <w:t>commit</w:t>
            </w:r>
            <w:r w:rsidRPr="0095365D">
              <w:rPr>
                <w:spacing w:val="-3"/>
              </w:rPr>
              <w:t xml:space="preserve"> </w:t>
            </w:r>
            <w:r w:rsidRPr="0095365D">
              <w:t>to</w:t>
            </w:r>
            <w:r w:rsidRPr="0095365D">
              <w:rPr>
                <w:spacing w:val="-4"/>
              </w:rPr>
              <w:t xml:space="preserve"> </w:t>
            </w:r>
            <w:r w:rsidRPr="0095365D">
              <w:t>‘building</w:t>
            </w:r>
            <w:r w:rsidRPr="0095365D">
              <w:rPr>
                <w:spacing w:val="-4"/>
              </w:rPr>
              <w:t xml:space="preserve"> </w:t>
            </w:r>
            <w:r w:rsidRPr="0095365D">
              <w:t>formal</w:t>
            </w:r>
            <w:r w:rsidRPr="0095365D">
              <w:rPr>
                <w:spacing w:val="-2"/>
              </w:rPr>
              <w:t xml:space="preserve"> </w:t>
            </w:r>
            <w:r w:rsidRPr="0095365D">
              <w:t>Aboriginal</w:t>
            </w:r>
            <w:r w:rsidRPr="0095365D">
              <w:rPr>
                <w:spacing w:val="-4"/>
              </w:rPr>
              <w:t xml:space="preserve"> </w:t>
            </w:r>
            <w:r w:rsidRPr="0095365D">
              <w:t>and</w:t>
            </w:r>
            <w:r w:rsidRPr="0095365D">
              <w:rPr>
                <w:spacing w:val="-3"/>
              </w:rPr>
              <w:t xml:space="preserve"> </w:t>
            </w:r>
            <w:r w:rsidRPr="0095365D">
              <w:t>Torres</w:t>
            </w:r>
            <w:r w:rsidRPr="0095365D">
              <w:rPr>
                <w:spacing w:val="-3"/>
              </w:rPr>
              <w:t xml:space="preserve"> </w:t>
            </w:r>
            <w:r w:rsidRPr="0095365D">
              <w:t>Strait Islander community</w:t>
            </w:r>
            <w:r w:rsidR="00B071BD">
              <w:noBreakHyphen/>
            </w:r>
            <w:r w:rsidRPr="0095365D">
              <w:t xml:space="preserve">controlled sectors to deliver services to support Closing the Gap’ (clause 42). </w:t>
            </w:r>
          </w:p>
          <w:p w14:paraId="425BE269" w14:textId="77777777" w:rsidR="00D23D4E" w:rsidRPr="0095365D" w:rsidRDefault="00D23D4E" w:rsidP="00D23D4E">
            <w:pPr>
              <w:pStyle w:val="TableBody"/>
            </w:pPr>
            <w:r w:rsidRPr="0095365D">
              <w:t>Commitments to support this:</w:t>
            </w:r>
          </w:p>
          <w:p w14:paraId="5A099D2D" w14:textId="77777777" w:rsidR="00D23D4E" w:rsidRPr="00FF1549" w:rsidRDefault="00D23D4E" w:rsidP="00FF1549">
            <w:pPr>
              <w:pStyle w:val="ListBullet"/>
              <w:rPr>
                <w:sz w:val="18"/>
                <w:szCs w:val="18"/>
              </w:rPr>
            </w:pPr>
            <w:r w:rsidRPr="00FF1549">
              <w:rPr>
                <w:sz w:val="18"/>
                <w:szCs w:val="18"/>
              </w:rPr>
              <w:lastRenderedPageBreak/>
              <w:t>Identify sectors to make stronger with a joint national approach every 3 years through Sector Strengthening Plans (clause 49).</w:t>
            </w:r>
          </w:p>
          <w:p w14:paraId="3DDFA8AE" w14:textId="77777777" w:rsidR="00D23D4E" w:rsidRPr="00FF1549" w:rsidRDefault="00D23D4E" w:rsidP="00FF1549">
            <w:pPr>
              <w:pStyle w:val="ListBullet"/>
              <w:rPr>
                <w:sz w:val="18"/>
                <w:szCs w:val="18"/>
              </w:rPr>
            </w:pPr>
            <w:r w:rsidRPr="00FF1549">
              <w:rPr>
                <w:sz w:val="18"/>
                <w:szCs w:val="18"/>
              </w:rPr>
              <w:t>Develop the first 4 Sector Strengthening Plans (clause 52) in:</w:t>
            </w:r>
          </w:p>
          <w:p w14:paraId="4856F32D" w14:textId="77777777" w:rsidR="00D23D4E" w:rsidRPr="00C815C8" w:rsidRDefault="00D23D4E" w:rsidP="00C815C8">
            <w:pPr>
              <w:pStyle w:val="ListBullet2"/>
              <w:rPr>
                <w:sz w:val="18"/>
                <w:szCs w:val="18"/>
              </w:rPr>
            </w:pPr>
            <w:r w:rsidRPr="00C815C8">
              <w:rPr>
                <w:sz w:val="18"/>
                <w:szCs w:val="18"/>
              </w:rPr>
              <w:t>early childhood care and development</w:t>
            </w:r>
          </w:p>
          <w:p w14:paraId="4ABBE8A1" w14:textId="77777777" w:rsidR="00D23D4E" w:rsidRPr="00C815C8" w:rsidRDefault="00D23D4E" w:rsidP="00C815C8">
            <w:pPr>
              <w:pStyle w:val="ListBullet2"/>
              <w:rPr>
                <w:sz w:val="18"/>
                <w:szCs w:val="18"/>
              </w:rPr>
            </w:pPr>
            <w:r w:rsidRPr="00C815C8">
              <w:rPr>
                <w:sz w:val="18"/>
                <w:szCs w:val="18"/>
              </w:rPr>
              <w:t>housing</w:t>
            </w:r>
          </w:p>
          <w:p w14:paraId="25D835D1" w14:textId="77777777" w:rsidR="00D23D4E" w:rsidRPr="00C815C8" w:rsidRDefault="00D23D4E" w:rsidP="00C815C8">
            <w:pPr>
              <w:pStyle w:val="ListBullet2"/>
              <w:rPr>
                <w:sz w:val="18"/>
                <w:szCs w:val="18"/>
              </w:rPr>
            </w:pPr>
            <w:r w:rsidRPr="00C815C8">
              <w:rPr>
                <w:sz w:val="18"/>
                <w:szCs w:val="18"/>
              </w:rPr>
              <w:t xml:space="preserve">health </w:t>
            </w:r>
          </w:p>
          <w:p w14:paraId="729557C8" w14:textId="77777777" w:rsidR="00D23D4E" w:rsidRPr="00C815C8" w:rsidRDefault="00D23D4E" w:rsidP="00C815C8">
            <w:pPr>
              <w:pStyle w:val="ListBullet2"/>
              <w:rPr>
                <w:sz w:val="18"/>
                <w:szCs w:val="18"/>
              </w:rPr>
            </w:pPr>
            <w:r w:rsidRPr="00C815C8">
              <w:rPr>
                <w:sz w:val="18"/>
                <w:szCs w:val="18"/>
              </w:rPr>
              <w:t>disability.</w:t>
            </w:r>
          </w:p>
          <w:p w14:paraId="66559116" w14:textId="77777777" w:rsidR="00D23D4E" w:rsidRPr="00FF1549" w:rsidRDefault="00D23D4E" w:rsidP="00FF1549">
            <w:pPr>
              <w:pStyle w:val="ListBullet"/>
              <w:rPr>
                <w:sz w:val="18"/>
                <w:szCs w:val="18"/>
              </w:rPr>
            </w:pPr>
            <w:r w:rsidRPr="00FF1549">
              <w:rPr>
                <w:sz w:val="18"/>
                <w:szCs w:val="18"/>
              </w:rPr>
              <w:t>Agree on more sectors for Sector Strengthening Plans (clause 53).</w:t>
            </w:r>
          </w:p>
          <w:p w14:paraId="7BABD586" w14:textId="77777777" w:rsidR="00D23D4E" w:rsidRPr="00FF1549" w:rsidRDefault="00D23D4E" w:rsidP="00FF1549">
            <w:pPr>
              <w:pStyle w:val="ListBullet"/>
              <w:rPr>
                <w:sz w:val="18"/>
                <w:szCs w:val="18"/>
              </w:rPr>
            </w:pPr>
            <w:r w:rsidRPr="00FF1549">
              <w:rPr>
                <w:sz w:val="18"/>
                <w:szCs w:val="18"/>
              </w:rPr>
              <w:t>Take actions to grow the share of services delivered by Aboriginal and Torres Strait Islander organisations (particularly community-controlled organisations) through:</w:t>
            </w:r>
          </w:p>
          <w:p w14:paraId="0A2B8266" w14:textId="77777777" w:rsidR="00D23D4E" w:rsidRPr="00C815C8" w:rsidRDefault="00D23D4E" w:rsidP="00C815C8">
            <w:pPr>
              <w:pStyle w:val="ListBullet2"/>
              <w:spacing w:after="0"/>
              <w:contextualSpacing w:val="0"/>
              <w:rPr>
                <w:sz w:val="18"/>
                <w:szCs w:val="18"/>
              </w:rPr>
            </w:pPr>
            <w:r w:rsidRPr="00C815C8">
              <w:rPr>
                <w:sz w:val="18"/>
                <w:szCs w:val="18"/>
              </w:rPr>
              <w:t>funding prioritisation policies that favour Aboriginal and Torres Strait Islander organisations in decisions about providing services to Aboriginal and Torres Strait Islander people and communities (clause 55a)</w:t>
            </w:r>
          </w:p>
          <w:p w14:paraId="0C9C8B24" w14:textId="69097305" w:rsidR="001E6624" w:rsidRPr="00FF1549" w:rsidRDefault="00D23D4E" w:rsidP="00FF1549">
            <w:pPr>
              <w:pStyle w:val="ListBullet2"/>
              <w:numPr>
                <w:ilvl w:val="1"/>
                <w:numId w:val="25"/>
              </w:numPr>
              <w:spacing w:before="60"/>
              <w:ind w:left="454" w:hanging="227"/>
              <w:contextualSpacing w:val="0"/>
              <w:rPr>
                <w:rFonts w:cstheme="minorHAnsi"/>
                <w:sz w:val="18"/>
                <w:szCs w:val="18"/>
              </w:rPr>
            </w:pPr>
            <w:r w:rsidRPr="00FF1549">
              <w:rPr>
                <w:sz w:val="18"/>
                <w:szCs w:val="18"/>
              </w:rPr>
              <w:t>giving meaningful funding amounts to Aboriginal and Torres Strait Islander organisations where government decide</w:t>
            </w:r>
            <w:r w:rsidR="00B071BD">
              <w:rPr>
                <w:sz w:val="18"/>
                <w:szCs w:val="18"/>
              </w:rPr>
              <w:t>s</w:t>
            </w:r>
            <w:r w:rsidRPr="00FF1549">
              <w:rPr>
                <w:sz w:val="18"/>
                <w:szCs w:val="18"/>
              </w:rPr>
              <w:t xml:space="preserve"> new funding to service the broader population (clause 55b).</w:t>
            </w:r>
          </w:p>
        </w:tc>
      </w:tr>
      <w:tr w:rsidR="001E6624" w:rsidRPr="00030C67" w14:paraId="75D9CEA1" w14:textId="77777777" w:rsidTr="00395ED0">
        <w:tc>
          <w:tcPr>
            <w:tcW w:w="1207" w:type="pct"/>
            <w:tcBorders>
              <w:bottom w:val="nil"/>
            </w:tcBorders>
            <w:shd w:val="clear" w:color="000000" w:fill="F2F2F2"/>
          </w:tcPr>
          <w:p w14:paraId="30B7384E" w14:textId="77777777" w:rsidR="001E6624" w:rsidRPr="00DF5280" w:rsidRDefault="001E6624" w:rsidP="001E6624">
            <w:pPr>
              <w:pStyle w:val="TableHeading"/>
              <w:rPr>
                <w:sz w:val="18"/>
                <w:szCs w:val="18"/>
              </w:rPr>
            </w:pPr>
            <w:r w:rsidRPr="00DF5280">
              <w:rPr>
                <w:sz w:val="18"/>
                <w:szCs w:val="18"/>
              </w:rPr>
              <w:lastRenderedPageBreak/>
              <w:t>Priority Reform Three</w:t>
            </w:r>
          </w:p>
          <w:p w14:paraId="472A8B65" w14:textId="7FF7C5A0" w:rsidR="001E6624" w:rsidRPr="00DF5280" w:rsidRDefault="001E6624" w:rsidP="001E6624">
            <w:pPr>
              <w:pStyle w:val="TableHeading"/>
              <w:rPr>
                <w:sz w:val="18"/>
                <w:szCs w:val="18"/>
              </w:rPr>
            </w:pPr>
            <w:r w:rsidRPr="00DF5280">
              <w:rPr>
                <w:b w:val="0"/>
                <w:bCs/>
                <w:sz w:val="18"/>
                <w:szCs w:val="18"/>
              </w:rPr>
              <w:t>Transforming government organisations</w:t>
            </w:r>
          </w:p>
        </w:tc>
        <w:tc>
          <w:tcPr>
            <w:tcW w:w="3793" w:type="pct"/>
            <w:tcBorders>
              <w:bottom w:val="nil"/>
            </w:tcBorders>
            <w:shd w:val="clear" w:color="000000" w:fill="F2F2F2"/>
          </w:tcPr>
          <w:p w14:paraId="6C10D6FB" w14:textId="77777777" w:rsidR="00BD7224" w:rsidRPr="0095365D" w:rsidRDefault="00BD7224" w:rsidP="00BD7224">
            <w:pPr>
              <w:pStyle w:val="TableBody"/>
            </w:pPr>
            <w:r w:rsidRPr="0095365D">
              <w:t>Parties commit:</w:t>
            </w:r>
          </w:p>
          <w:p w14:paraId="5D145983" w14:textId="77777777" w:rsidR="00BD7224" w:rsidRPr="00BD7224" w:rsidRDefault="00BD7224" w:rsidP="00BD7224">
            <w:pPr>
              <w:pStyle w:val="ListBullet"/>
              <w:rPr>
                <w:sz w:val="18"/>
                <w:szCs w:val="18"/>
              </w:rPr>
            </w:pPr>
            <w:r w:rsidRPr="00BD7224">
              <w:rPr>
                <w:sz w:val="18"/>
                <w:szCs w:val="18"/>
              </w:rPr>
              <w:t>to ‘systemic and structural transformation of mainstream government organisations to improve accountability and respond to the needs of Aboriginal and Torres Strait Islander people’ (clause 58)</w:t>
            </w:r>
          </w:p>
          <w:p w14:paraId="70BAE568" w14:textId="77777777" w:rsidR="00BD7224" w:rsidRPr="00BD7224" w:rsidRDefault="00BD7224" w:rsidP="00BD7224">
            <w:pPr>
              <w:pStyle w:val="ListBullet"/>
              <w:rPr>
                <w:sz w:val="18"/>
                <w:szCs w:val="18"/>
              </w:rPr>
            </w:pPr>
            <w:r w:rsidRPr="00BD7224">
              <w:rPr>
                <w:sz w:val="18"/>
                <w:szCs w:val="18"/>
              </w:rPr>
              <w:t>‘</w:t>
            </w:r>
            <w:proofErr w:type="gramStart"/>
            <w:r w:rsidRPr="00BD7224">
              <w:rPr>
                <w:sz w:val="18"/>
                <w:szCs w:val="18"/>
              </w:rPr>
              <w:t>to</w:t>
            </w:r>
            <w:proofErr w:type="gramEnd"/>
            <w:r w:rsidRPr="00BD7224">
              <w:rPr>
                <w:sz w:val="18"/>
                <w:szCs w:val="18"/>
              </w:rPr>
              <w:t xml:space="preserve"> ensure government mainstream institutions and agencies are free of institutionalised racism and promote cultural safety in line with the transformation elements’ (clause 60) </w:t>
            </w:r>
          </w:p>
          <w:p w14:paraId="4CFFB96C" w14:textId="77777777" w:rsidR="00BD7224" w:rsidRPr="00BD7224" w:rsidRDefault="00BD7224" w:rsidP="00BD7224">
            <w:pPr>
              <w:pStyle w:val="ListBullet"/>
              <w:rPr>
                <w:spacing w:val="-4"/>
                <w:sz w:val="18"/>
                <w:szCs w:val="18"/>
              </w:rPr>
            </w:pPr>
            <w:r w:rsidRPr="00BD7224">
              <w:rPr>
                <w:spacing w:val="-4"/>
                <w:sz w:val="18"/>
                <w:szCs w:val="18"/>
              </w:rPr>
              <w:t xml:space="preserve">to ‘challenge unconscious biases that result in decisions based on stereotypes’ (clause 61). </w:t>
            </w:r>
          </w:p>
          <w:p w14:paraId="09793AC8" w14:textId="77777777" w:rsidR="00BD7224" w:rsidRPr="0095365D" w:rsidRDefault="00BD7224" w:rsidP="00BD7224">
            <w:pPr>
              <w:pStyle w:val="TableBody"/>
            </w:pPr>
            <w:r w:rsidRPr="0095365D">
              <w:t>Commitments to support this:</w:t>
            </w:r>
          </w:p>
          <w:p w14:paraId="0AD0B645" w14:textId="77777777" w:rsidR="00BD7224" w:rsidRPr="00BD7224" w:rsidRDefault="00BD7224" w:rsidP="00BD7224">
            <w:pPr>
              <w:pStyle w:val="ListBullet"/>
              <w:rPr>
                <w:spacing w:val="-4"/>
                <w:sz w:val="18"/>
                <w:szCs w:val="18"/>
              </w:rPr>
            </w:pPr>
            <w:r w:rsidRPr="00BD7224">
              <w:rPr>
                <w:spacing w:val="-4"/>
                <w:sz w:val="18"/>
                <w:szCs w:val="18"/>
              </w:rPr>
              <w:t>Share and publish ways to engage that give effect to the transformation elements on engagement (clause 63).</w:t>
            </w:r>
          </w:p>
          <w:p w14:paraId="03ED1D9B" w14:textId="77777777" w:rsidR="00BD7224" w:rsidRPr="00BD7224" w:rsidRDefault="00BD7224" w:rsidP="00BD7224">
            <w:pPr>
              <w:pStyle w:val="ListBullet"/>
              <w:rPr>
                <w:spacing w:val="-4"/>
                <w:sz w:val="18"/>
                <w:szCs w:val="18"/>
              </w:rPr>
            </w:pPr>
            <w:r w:rsidRPr="00BD7224">
              <w:rPr>
                <w:spacing w:val="-4"/>
                <w:sz w:val="18"/>
                <w:szCs w:val="18"/>
              </w:rPr>
              <w:t>Engage with Aboriginal and Torres Strait Islander representatives before, during and after emergencies such as natural disasters and pandemics (clause 64).</w:t>
            </w:r>
          </w:p>
          <w:p w14:paraId="3A95810D" w14:textId="29073DE1" w:rsidR="00BD7224" w:rsidRPr="00BD7224" w:rsidRDefault="00BD7224" w:rsidP="00BD7224">
            <w:pPr>
              <w:pStyle w:val="ListBullet"/>
              <w:rPr>
                <w:spacing w:val="-4"/>
                <w:sz w:val="18"/>
                <w:szCs w:val="18"/>
              </w:rPr>
            </w:pPr>
            <w:r w:rsidRPr="00BD7224">
              <w:rPr>
                <w:spacing w:val="-4"/>
                <w:sz w:val="18"/>
                <w:szCs w:val="18"/>
              </w:rPr>
              <w:t xml:space="preserve">Do not invest in mainstream </w:t>
            </w:r>
            <w:r w:rsidR="00D056FB">
              <w:rPr>
                <w:spacing w:val="-4"/>
                <w:sz w:val="18"/>
                <w:szCs w:val="18"/>
              </w:rPr>
              <w:t>organisations</w:t>
            </w:r>
            <w:r w:rsidRPr="00BD7224">
              <w:rPr>
                <w:spacing w:val="-4"/>
                <w:sz w:val="18"/>
                <w:szCs w:val="18"/>
              </w:rPr>
              <w:t xml:space="preserve"> at the cost of Aboriginal and Torres Strait Islander community-controlled services (clause 66).</w:t>
            </w:r>
          </w:p>
          <w:p w14:paraId="46326C78" w14:textId="14849CFA" w:rsidR="001E6624" w:rsidRPr="00030C67" w:rsidRDefault="00BD7224" w:rsidP="00BD7224">
            <w:pPr>
              <w:pStyle w:val="ListBullet"/>
              <w:rPr>
                <w:rFonts w:ascii="Arial (Body)" w:hAnsi="Arial (Body)"/>
                <w:color w:val="000000"/>
              </w:rPr>
            </w:pPr>
            <w:r w:rsidRPr="00BD7224">
              <w:rPr>
                <w:spacing w:val="-4"/>
                <w:sz w:val="18"/>
                <w:szCs w:val="18"/>
              </w:rPr>
              <w:t>Find, make or strengthen a separate way to support, monitor and report on the changes in mainstream agencies and institutions (clause 67).</w:t>
            </w:r>
          </w:p>
        </w:tc>
      </w:tr>
      <w:tr w:rsidR="001E6624" w:rsidRPr="00030C67" w14:paraId="30180917" w14:textId="77777777" w:rsidTr="00395ED0">
        <w:tc>
          <w:tcPr>
            <w:tcW w:w="1207" w:type="pct"/>
            <w:tcBorders>
              <w:top w:val="nil"/>
              <w:bottom w:val="single" w:sz="4" w:space="0" w:color="B3B3B3"/>
            </w:tcBorders>
            <w:shd w:val="clear" w:color="auto" w:fill="auto"/>
          </w:tcPr>
          <w:p w14:paraId="1E75F8EF" w14:textId="77777777" w:rsidR="001E6624" w:rsidRPr="00DF5280" w:rsidRDefault="001E6624" w:rsidP="001E6624">
            <w:pPr>
              <w:pStyle w:val="TableHeading"/>
              <w:rPr>
                <w:sz w:val="18"/>
                <w:szCs w:val="18"/>
              </w:rPr>
            </w:pPr>
            <w:r w:rsidRPr="00DF5280">
              <w:rPr>
                <w:sz w:val="18"/>
                <w:szCs w:val="18"/>
              </w:rPr>
              <w:t>Priority Reform Four</w:t>
            </w:r>
          </w:p>
          <w:p w14:paraId="2310FABF" w14:textId="2EDBB2A1" w:rsidR="001E6624" w:rsidRPr="00DF5280" w:rsidRDefault="001E6624" w:rsidP="001E6624">
            <w:pPr>
              <w:pStyle w:val="TableHeading"/>
              <w:rPr>
                <w:spacing w:val="-4"/>
                <w:sz w:val="18"/>
                <w:szCs w:val="18"/>
              </w:rPr>
            </w:pPr>
            <w:r w:rsidRPr="00DF5280">
              <w:rPr>
                <w:b w:val="0"/>
                <w:bCs/>
                <w:spacing w:val="-4"/>
                <w:sz w:val="18"/>
                <w:szCs w:val="18"/>
              </w:rPr>
              <w:t>Shared access to data and information at a regional level</w:t>
            </w:r>
          </w:p>
        </w:tc>
        <w:tc>
          <w:tcPr>
            <w:tcW w:w="3793" w:type="pct"/>
            <w:tcBorders>
              <w:top w:val="nil"/>
              <w:bottom w:val="single" w:sz="4" w:space="0" w:color="B3B3B3"/>
            </w:tcBorders>
            <w:shd w:val="clear" w:color="auto" w:fill="auto"/>
          </w:tcPr>
          <w:p w14:paraId="4EC30961" w14:textId="77777777" w:rsidR="00C15C9D" w:rsidRDefault="00C15C9D" w:rsidP="00C15C9D">
            <w:pPr>
              <w:pStyle w:val="TableBody"/>
              <w:spacing w:before="45" w:after="45"/>
              <w:ind w:right="108"/>
            </w:pPr>
            <w:r>
              <w:t xml:space="preserve">Parties agree that local data and information is most useful to Aboriginal and Torres Strait Islander organisations and communities ‘to obtain a comprehensive picture of what is happening in their communities and make decisions about their futures’ (clause 70). </w:t>
            </w:r>
          </w:p>
          <w:p w14:paraId="5D703425" w14:textId="2B4BA9F4" w:rsidR="001E6624" w:rsidRDefault="00C15C9D" w:rsidP="00C15C9D">
            <w:pPr>
              <w:pStyle w:val="TableBody"/>
              <w:spacing w:before="45" w:after="45"/>
              <w:ind w:right="108"/>
              <w:rPr>
                <w:rFonts w:ascii="Arial (Body)" w:hAnsi="Arial (Body)"/>
                <w:color w:val="000000"/>
              </w:rPr>
            </w:pPr>
            <w:r>
              <w:t>Parties agreed to establish data projects in up to 6 locations across Australia (clause 74).</w:t>
            </w:r>
          </w:p>
        </w:tc>
      </w:tr>
    </w:tbl>
    <w:p w14:paraId="10BB1458" w14:textId="77777777" w:rsidR="00F60BA6" w:rsidRDefault="000B4160" w:rsidP="001E6624">
      <w:pPr>
        <w:pStyle w:val="Note"/>
      </w:pPr>
      <w:r>
        <w:rPr>
          <w:b/>
          <w:bCs/>
        </w:rPr>
        <w:t>*</w:t>
      </w:r>
      <w:r w:rsidR="00E62333" w:rsidRPr="00C36914">
        <w:t xml:space="preserve"> </w:t>
      </w:r>
      <w:r w:rsidR="001E6624">
        <w:t>The table does not list</w:t>
      </w:r>
      <w:r w:rsidR="00F60BA6">
        <w:t>:</w:t>
      </w:r>
    </w:p>
    <w:p w14:paraId="70FB1A9B" w14:textId="77777777" w:rsidR="00F60BA6" w:rsidRDefault="001E6624" w:rsidP="00F60BA6">
      <w:pPr>
        <w:pStyle w:val="Note"/>
        <w:numPr>
          <w:ilvl w:val="0"/>
          <w:numId w:val="47"/>
        </w:numPr>
      </w:pPr>
      <w:r>
        <w:t>commitments relating to annual reporting</w:t>
      </w:r>
    </w:p>
    <w:p w14:paraId="268805A2" w14:textId="681449C0" w:rsidR="00E62333" w:rsidRDefault="001E6624" w:rsidP="00F60BA6">
      <w:pPr>
        <w:pStyle w:val="Note"/>
        <w:numPr>
          <w:ilvl w:val="0"/>
          <w:numId w:val="47"/>
        </w:numPr>
      </w:pPr>
      <w:r>
        <w:t xml:space="preserve">future changes to the </w:t>
      </w:r>
      <w:r w:rsidR="00D518DA">
        <w:t xml:space="preserve">National </w:t>
      </w:r>
      <w:r>
        <w:t>Agreement which are common across the Priority Reforms.</w:t>
      </w:r>
    </w:p>
    <w:p w14:paraId="3FEB907B" w14:textId="5E485017" w:rsidR="001E6624" w:rsidRPr="00C35D7D" w:rsidRDefault="001E6624" w:rsidP="00C35D7D">
      <w:pPr>
        <w:pStyle w:val="Heading2-noTOC"/>
        <w:rPr>
          <w:color w:val="8C3128" w:themeColor="accent1"/>
        </w:rPr>
      </w:pPr>
      <w:r w:rsidRPr="00C35D7D">
        <w:rPr>
          <w:color w:val="8C3128" w:themeColor="accent1"/>
        </w:rPr>
        <w:t>Assessing progress on the socioeconomic outcomes</w:t>
      </w:r>
    </w:p>
    <w:p w14:paraId="04B5FDC5" w14:textId="77777777" w:rsidR="00EC2F54" w:rsidRPr="0095365D" w:rsidRDefault="00EC2F54" w:rsidP="00EC2F54">
      <w:pPr>
        <w:pStyle w:val="BodyText"/>
      </w:pPr>
      <w:r w:rsidRPr="0095365D">
        <w:t xml:space="preserve">We publish data about the outcomes and their progress against the targets. </w:t>
      </w:r>
    </w:p>
    <w:p w14:paraId="54D5105C" w14:textId="77777777" w:rsidR="00EC2F54" w:rsidRPr="0095365D" w:rsidRDefault="00EC2F54" w:rsidP="00EC2F54">
      <w:pPr>
        <w:pStyle w:val="BodyText"/>
        <w:rPr>
          <w:spacing w:val="-2"/>
        </w:rPr>
      </w:pPr>
      <w:r w:rsidRPr="0095365D">
        <w:lastRenderedPageBreak/>
        <w:t>Parties agreed to this, and it keeps them accountable.</w:t>
      </w:r>
      <w:r w:rsidRPr="0095365D">
        <w:rPr>
          <w:spacing w:val="-2"/>
        </w:rPr>
        <w:t xml:space="preserve"> </w:t>
      </w:r>
    </w:p>
    <w:p w14:paraId="0CE17031" w14:textId="77777777" w:rsidR="00EC2F54" w:rsidRPr="0095365D" w:rsidRDefault="00EC2F54" w:rsidP="00EC2F54">
      <w:pPr>
        <w:pStyle w:val="BodyText"/>
      </w:pPr>
      <w:r w:rsidRPr="0095365D">
        <w:t>This review does not intend to</w:t>
      </w:r>
      <w:r w:rsidRPr="0095365D">
        <w:rPr>
          <w:spacing w:val="-2"/>
        </w:rPr>
        <w:t xml:space="preserve"> </w:t>
      </w:r>
      <w:r w:rsidRPr="0095365D">
        <w:t>do the same work.</w:t>
      </w:r>
      <w:r w:rsidRPr="0095365D">
        <w:rPr>
          <w:spacing w:val="-2"/>
        </w:rPr>
        <w:t xml:space="preserve"> </w:t>
      </w:r>
      <w:r>
        <w:t xml:space="preserve">This review </w:t>
      </w:r>
      <w:r w:rsidRPr="0095365D">
        <w:t>goes beyond data. It looks at what affects progress, like how government actions affect outcomes.</w:t>
      </w:r>
    </w:p>
    <w:p w14:paraId="3F99C850" w14:textId="77777777" w:rsidR="00EC2F54" w:rsidRDefault="00EC2F54" w:rsidP="00EC2F54">
      <w:pPr>
        <w:pStyle w:val="BodyText"/>
        <w:rPr>
          <w:spacing w:val="-3"/>
        </w:rPr>
      </w:pPr>
      <w:r w:rsidRPr="0095365D">
        <w:t>The</w:t>
      </w:r>
      <w:r w:rsidRPr="0095365D">
        <w:rPr>
          <w:spacing w:val="-2"/>
        </w:rPr>
        <w:t xml:space="preserve"> National </w:t>
      </w:r>
      <w:r w:rsidRPr="0095365D">
        <w:t>Agreement</w:t>
      </w:r>
      <w:r w:rsidRPr="0095365D">
        <w:rPr>
          <w:spacing w:val="-1"/>
        </w:rPr>
        <w:t xml:space="preserve"> </w:t>
      </w:r>
      <w:r w:rsidRPr="0095365D">
        <w:t>is</w:t>
      </w:r>
      <w:r w:rsidRPr="0095365D">
        <w:rPr>
          <w:spacing w:val="-2"/>
        </w:rPr>
        <w:t xml:space="preserve"> </w:t>
      </w:r>
      <w:r w:rsidRPr="0095365D">
        <w:t>in</w:t>
      </w:r>
      <w:r w:rsidRPr="0095365D">
        <w:rPr>
          <w:spacing w:val="-2"/>
        </w:rPr>
        <w:t xml:space="preserve"> </w:t>
      </w:r>
      <w:r w:rsidRPr="0095365D">
        <w:t>its</w:t>
      </w:r>
      <w:r w:rsidRPr="0095365D">
        <w:rPr>
          <w:spacing w:val="-1"/>
        </w:rPr>
        <w:t xml:space="preserve"> </w:t>
      </w:r>
      <w:r w:rsidRPr="0095365D">
        <w:t>early</w:t>
      </w:r>
      <w:r w:rsidRPr="0095365D">
        <w:rPr>
          <w:spacing w:val="-2"/>
        </w:rPr>
        <w:t xml:space="preserve"> </w:t>
      </w:r>
      <w:r w:rsidRPr="0095365D">
        <w:t>stages</w:t>
      </w:r>
      <w:r>
        <w:t>. T</w:t>
      </w:r>
      <w:r w:rsidRPr="0095365D">
        <w:t xml:space="preserve">here are not </w:t>
      </w:r>
      <w:r>
        <w:t>many</w:t>
      </w:r>
      <w:r w:rsidRPr="0095365D">
        <w:t xml:space="preserve"> data on</w:t>
      </w:r>
      <w:r w:rsidRPr="0095365D">
        <w:rPr>
          <w:spacing w:val="-3"/>
        </w:rPr>
        <w:t xml:space="preserve"> </w:t>
      </w:r>
      <w:r>
        <w:rPr>
          <w:spacing w:val="-3"/>
        </w:rPr>
        <w:t xml:space="preserve">some of the </w:t>
      </w:r>
      <w:r w:rsidRPr="0095365D">
        <w:t>outcomes.</w:t>
      </w:r>
      <w:r w:rsidRPr="0095365D">
        <w:rPr>
          <w:spacing w:val="-3"/>
        </w:rPr>
        <w:t xml:space="preserve"> </w:t>
      </w:r>
    </w:p>
    <w:p w14:paraId="09A68DF7" w14:textId="77777777" w:rsidR="00EC2F54" w:rsidRPr="0095365D" w:rsidRDefault="00EC2F54" w:rsidP="00EC2F54">
      <w:r>
        <w:t xml:space="preserve">This is what will guide our choices on the </w:t>
      </w:r>
      <w:r w:rsidRPr="0095365D">
        <w:t>outcomes</w:t>
      </w:r>
      <w:r>
        <w:t xml:space="preserve"> we propose to focus on</w:t>
      </w:r>
      <w:r w:rsidRPr="0095365D">
        <w:t xml:space="preserve">: </w:t>
      </w:r>
    </w:p>
    <w:p w14:paraId="55A0FB98" w14:textId="77777777" w:rsidR="00EC2F54" w:rsidRPr="00EC2F54" w:rsidRDefault="00EC2F54" w:rsidP="00EC2F54">
      <w:pPr>
        <w:pStyle w:val="ListBullet"/>
      </w:pPr>
      <w:r w:rsidRPr="00EC2F54">
        <w:t>The outcomes Aboriginal and Torres Strait Islander people say matter most.</w:t>
      </w:r>
    </w:p>
    <w:p w14:paraId="1BE0DF45" w14:textId="77777777" w:rsidR="00EC2F54" w:rsidRPr="00EC2F54" w:rsidRDefault="00EC2F54" w:rsidP="00EC2F54">
      <w:pPr>
        <w:pStyle w:val="ListBullet"/>
      </w:pPr>
      <w:r w:rsidRPr="00EC2F54">
        <w:t>Whether there are data on progress, so we can look at outcomes that show progress and ones that do not (at the national, state or local level). This aligns with the National Agreement. It says the review’s findings will inform ongoing implementation ‘by highlighting areas of improvement, and where additional effort is required’ (clause 123).</w:t>
      </w:r>
    </w:p>
    <w:p w14:paraId="1CE226DF" w14:textId="77777777" w:rsidR="00EC2F54" w:rsidRPr="00EC2F54" w:rsidRDefault="00EC2F54" w:rsidP="00EC2F54">
      <w:pPr>
        <w:pStyle w:val="ListBullet"/>
      </w:pPr>
      <w:r w:rsidRPr="00EC2F54">
        <w:t>Whether there is a clear link with the Priority Reforms (for example, the Justice Policy Partnership under Priority Reform One might change how many people go to prison). This would help us to know how the logic behind the National Agreement applies in the real world.</w:t>
      </w:r>
    </w:p>
    <w:p w14:paraId="173570E1" w14:textId="11714CAC" w:rsidR="001E6624" w:rsidRPr="00C35D7D" w:rsidRDefault="001E6624" w:rsidP="00C35D7D">
      <w:pPr>
        <w:pStyle w:val="Heading2-noTOC"/>
        <w:rPr>
          <w:color w:val="8C3128" w:themeColor="accent1"/>
        </w:rPr>
      </w:pPr>
      <w:r w:rsidRPr="00C35D7D">
        <w:rPr>
          <w:color w:val="8C3128" w:themeColor="accent1"/>
        </w:rPr>
        <w:t xml:space="preserve">Potential changes to the </w:t>
      </w:r>
      <w:r w:rsidR="001643E6">
        <w:rPr>
          <w:color w:val="8C3128" w:themeColor="accent1"/>
        </w:rPr>
        <w:t xml:space="preserve">National </w:t>
      </w:r>
      <w:r w:rsidRPr="00C35D7D">
        <w:rPr>
          <w:color w:val="8C3128" w:themeColor="accent1"/>
        </w:rPr>
        <w:t>Agreement</w:t>
      </w:r>
    </w:p>
    <w:p w14:paraId="00425D3C" w14:textId="77777777" w:rsidR="001643E6" w:rsidRPr="00F17329" w:rsidRDefault="001643E6" w:rsidP="001643E6">
      <w:pPr>
        <w:rPr>
          <w:spacing w:val="-3"/>
        </w:rPr>
      </w:pPr>
      <w:r>
        <w:rPr>
          <w:spacing w:val="-3"/>
        </w:rPr>
        <w:t>Our duties are in the terms of reference (appendix A).</w:t>
      </w:r>
    </w:p>
    <w:p w14:paraId="0CFF88F6" w14:textId="77777777" w:rsidR="001643E6" w:rsidRPr="00F17329" w:rsidRDefault="001643E6" w:rsidP="001643E6">
      <w:pPr>
        <w:rPr>
          <w:spacing w:val="-3"/>
        </w:rPr>
      </w:pPr>
      <w:r w:rsidRPr="0095365D">
        <w:t xml:space="preserve">We assess progress and what works </w:t>
      </w:r>
      <w:r>
        <w:t xml:space="preserve">with </w:t>
      </w:r>
      <w:r w:rsidRPr="0095365D">
        <w:t>the Priority Reforms and socioeconomic outcomes.</w:t>
      </w:r>
      <w:r w:rsidRPr="0095365D">
        <w:rPr>
          <w:spacing w:val="-3"/>
        </w:rPr>
        <w:t xml:space="preserve"> </w:t>
      </w:r>
      <w:r>
        <w:rPr>
          <w:spacing w:val="-3"/>
        </w:rPr>
        <w:t xml:space="preserve">We may also </w:t>
      </w:r>
      <w:r w:rsidRPr="0095365D">
        <w:rPr>
          <w:spacing w:val="-2"/>
        </w:rPr>
        <w:t>recommend to Joint Council</w:t>
      </w:r>
      <w:r w:rsidRPr="0095365D">
        <w:t>:</w:t>
      </w:r>
    </w:p>
    <w:p w14:paraId="423607C1" w14:textId="77777777" w:rsidR="001643E6" w:rsidRPr="00AA5BB7" w:rsidRDefault="001643E6" w:rsidP="00AA5BB7">
      <w:pPr>
        <w:pStyle w:val="ListBullet"/>
      </w:pPr>
      <w:r w:rsidRPr="0095365D">
        <w:t xml:space="preserve">changes </w:t>
      </w:r>
      <w:r w:rsidRPr="00AA5BB7">
        <w:t>to the National Agreement and its targets, indicators and trajectories</w:t>
      </w:r>
    </w:p>
    <w:p w14:paraId="2DD45CC8" w14:textId="77777777" w:rsidR="001643E6" w:rsidRPr="00AA5BB7" w:rsidRDefault="001643E6" w:rsidP="00AA5BB7">
      <w:pPr>
        <w:pStyle w:val="ListBullet"/>
      </w:pPr>
      <w:r w:rsidRPr="00AA5BB7">
        <w:t>data improvements.</w:t>
      </w:r>
    </w:p>
    <w:p w14:paraId="46F841DE" w14:textId="77777777" w:rsidR="001643E6" w:rsidRPr="0095365D" w:rsidRDefault="001643E6" w:rsidP="001643E6">
      <w:pPr>
        <w:rPr>
          <w:spacing w:val="-8"/>
        </w:rPr>
      </w:pPr>
      <w:r w:rsidRPr="0095365D">
        <w:rPr>
          <w:spacing w:val="-2"/>
        </w:rPr>
        <w:t>This</w:t>
      </w:r>
      <w:r w:rsidRPr="0095365D">
        <w:rPr>
          <w:spacing w:val="-10"/>
        </w:rPr>
        <w:t xml:space="preserve"> </w:t>
      </w:r>
      <w:r w:rsidRPr="0095365D">
        <w:rPr>
          <w:spacing w:val="-2"/>
        </w:rPr>
        <w:t>could</w:t>
      </w:r>
      <w:r w:rsidRPr="0095365D">
        <w:rPr>
          <w:spacing w:val="-8"/>
        </w:rPr>
        <w:t xml:space="preserve"> </w:t>
      </w:r>
      <w:r w:rsidRPr="0095365D">
        <w:rPr>
          <w:spacing w:val="-2"/>
        </w:rPr>
        <w:t>include</w:t>
      </w:r>
      <w:r w:rsidRPr="0095365D">
        <w:rPr>
          <w:spacing w:val="-8"/>
        </w:rPr>
        <w:t>:</w:t>
      </w:r>
    </w:p>
    <w:p w14:paraId="3D03B9FD" w14:textId="77777777" w:rsidR="001643E6" w:rsidRPr="00AA5BB7" w:rsidRDefault="001643E6" w:rsidP="00AA5BB7">
      <w:pPr>
        <w:pStyle w:val="ListBullet"/>
      </w:pPr>
      <w:r w:rsidRPr="00AA5BB7">
        <w:t>matters about the governance and accountability mechanisms in the National Agreement</w:t>
      </w:r>
    </w:p>
    <w:p w14:paraId="5302FEAB" w14:textId="77777777" w:rsidR="001643E6" w:rsidRPr="0095365D" w:rsidRDefault="001643E6" w:rsidP="00AA5BB7">
      <w:pPr>
        <w:pStyle w:val="ListBullet"/>
        <w:rPr>
          <w:spacing w:val="-6"/>
        </w:rPr>
      </w:pPr>
      <w:r w:rsidRPr="00AA5BB7">
        <w:t>ways to</w:t>
      </w:r>
      <w:r w:rsidRPr="0095365D">
        <w:rPr>
          <w:spacing w:val="-7"/>
        </w:rPr>
        <w:t xml:space="preserve"> </w:t>
      </w:r>
      <w:r>
        <w:t xml:space="preserve">fix problems in </w:t>
      </w:r>
      <w:r w:rsidRPr="0095365D">
        <w:t>implementing the</w:t>
      </w:r>
      <w:r w:rsidRPr="0095365D">
        <w:rPr>
          <w:spacing w:val="-7"/>
        </w:rPr>
        <w:t xml:space="preserve"> </w:t>
      </w:r>
      <w:r w:rsidRPr="0095365D">
        <w:t>Priority</w:t>
      </w:r>
      <w:r w:rsidRPr="0095365D">
        <w:rPr>
          <w:spacing w:val="-7"/>
        </w:rPr>
        <w:t xml:space="preserve"> </w:t>
      </w:r>
      <w:r w:rsidRPr="0095365D">
        <w:t>Reforms and</w:t>
      </w:r>
      <w:r w:rsidRPr="0095365D">
        <w:rPr>
          <w:spacing w:val="-6"/>
        </w:rPr>
        <w:t xml:space="preserve"> </w:t>
      </w:r>
      <w:r w:rsidRPr="0095365D">
        <w:t>their commitments.</w:t>
      </w:r>
      <w:r w:rsidRPr="0095365D">
        <w:rPr>
          <w:spacing w:val="-6"/>
        </w:rPr>
        <w:t xml:space="preserve"> </w:t>
      </w:r>
    </w:p>
    <w:p w14:paraId="34F0C535" w14:textId="77777777" w:rsidR="001643E6" w:rsidRDefault="001643E6" w:rsidP="001643E6">
      <w:pPr>
        <w:rPr>
          <w:spacing w:val="-2"/>
        </w:rPr>
      </w:pPr>
      <w:r w:rsidRPr="0095365D">
        <w:t>The</w:t>
      </w:r>
      <w:r w:rsidRPr="0095365D">
        <w:rPr>
          <w:spacing w:val="-6"/>
        </w:rPr>
        <w:t xml:space="preserve"> </w:t>
      </w:r>
      <w:r w:rsidRPr="0095365D">
        <w:t>review</w:t>
      </w:r>
      <w:r w:rsidRPr="0095365D">
        <w:rPr>
          <w:spacing w:val="-5"/>
        </w:rPr>
        <w:t xml:space="preserve"> </w:t>
      </w:r>
      <w:r w:rsidRPr="0095365D">
        <w:t>is</w:t>
      </w:r>
      <w:r w:rsidRPr="0095365D">
        <w:rPr>
          <w:spacing w:val="-6"/>
        </w:rPr>
        <w:t xml:space="preserve"> </w:t>
      </w:r>
      <w:r w:rsidRPr="0095365D">
        <w:t>also</w:t>
      </w:r>
      <w:r w:rsidRPr="0095365D">
        <w:rPr>
          <w:spacing w:val="-5"/>
        </w:rPr>
        <w:t xml:space="preserve"> </w:t>
      </w:r>
      <w:r w:rsidRPr="0095365D">
        <w:t>a</w:t>
      </w:r>
      <w:r w:rsidRPr="0095365D">
        <w:rPr>
          <w:spacing w:val="-6"/>
        </w:rPr>
        <w:t xml:space="preserve"> </w:t>
      </w:r>
      <w:r w:rsidRPr="0095365D">
        <w:t>time</w:t>
      </w:r>
      <w:r w:rsidRPr="0095365D">
        <w:rPr>
          <w:spacing w:val="-5"/>
        </w:rPr>
        <w:t xml:space="preserve"> </w:t>
      </w:r>
      <w:r w:rsidRPr="0095365D">
        <w:t>to</w:t>
      </w:r>
      <w:r w:rsidRPr="0095365D">
        <w:rPr>
          <w:spacing w:val="-6"/>
        </w:rPr>
        <w:t xml:space="preserve"> </w:t>
      </w:r>
      <w:r w:rsidRPr="0095365D">
        <w:t>look</w:t>
      </w:r>
      <w:r w:rsidRPr="0095365D">
        <w:rPr>
          <w:spacing w:val="-5"/>
        </w:rPr>
        <w:t xml:space="preserve"> </w:t>
      </w:r>
      <w:r w:rsidRPr="0095365D">
        <w:t>at</w:t>
      </w:r>
      <w:r w:rsidRPr="0095365D">
        <w:rPr>
          <w:spacing w:val="-6"/>
        </w:rPr>
        <w:t xml:space="preserve"> </w:t>
      </w:r>
      <w:r w:rsidRPr="0095365D">
        <w:t>the</w:t>
      </w:r>
      <w:r w:rsidRPr="0095365D">
        <w:rPr>
          <w:spacing w:val="-5"/>
        </w:rPr>
        <w:t xml:space="preserve"> </w:t>
      </w:r>
      <w:r w:rsidRPr="0095365D">
        <w:t>data</w:t>
      </w:r>
      <w:r w:rsidRPr="0095365D">
        <w:rPr>
          <w:spacing w:val="-5"/>
        </w:rPr>
        <w:t xml:space="preserve"> </w:t>
      </w:r>
      <w:r w:rsidRPr="0095365D">
        <w:t>that</w:t>
      </w:r>
      <w:r w:rsidRPr="0095365D">
        <w:rPr>
          <w:spacing w:val="-7"/>
        </w:rPr>
        <w:t xml:space="preserve"> </w:t>
      </w:r>
      <w:r>
        <w:rPr>
          <w:spacing w:val="-2"/>
        </w:rPr>
        <w:t xml:space="preserve">we use to </w:t>
      </w:r>
      <w:r w:rsidRPr="0095365D">
        <w:rPr>
          <w:spacing w:val="-2"/>
        </w:rPr>
        <w:t>measure</w:t>
      </w:r>
      <w:r w:rsidRPr="0095365D">
        <w:rPr>
          <w:spacing w:val="-12"/>
        </w:rPr>
        <w:t xml:space="preserve"> </w:t>
      </w:r>
      <w:r w:rsidRPr="0095365D">
        <w:rPr>
          <w:spacing w:val="-2"/>
        </w:rPr>
        <w:t>progress.</w:t>
      </w:r>
      <w:r w:rsidRPr="0095365D">
        <w:rPr>
          <w:spacing w:val="-12"/>
        </w:rPr>
        <w:t xml:space="preserve"> </w:t>
      </w:r>
      <w:r w:rsidRPr="0095365D">
        <w:rPr>
          <w:spacing w:val="-2"/>
        </w:rPr>
        <w:t>For</w:t>
      </w:r>
      <w:r w:rsidRPr="0095365D">
        <w:rPr>
          <w:spacing w:val="-12"/>
        </w:rPr>
        <w:t xml:space="preserve"> </w:t>
      </w:r>
      <w:r w:rsidRPr="0095365D">
        <w:rPr>
          <w:spacing w:val="-2"/>
        </w:rPr>
        <w:t>example,</w:t>
      </w:r>
      <w:r w:rsidRPr="0095365D">
        <w:rPr>
          <w:spacing w:val="-12"/>
        </w:rPr>
        <w:t xml:space="preserve"> </w:t>
      </w:r>
      <w:r w:rsidRPr="0095365D">
        <w:rPr>
          <w:spacing w:val="-2"/>
        </w:rPr>
        <w:t>there</w:t>
      </w:r>
      <w:r w:rsidRPr="0095365D">
        <w:rPr>
          <w:spacing w:val="-12"/>
        </w:rPr>
        <w:t xml:space="preserve"> </w:t>
      </w:r>
      <w:r w:rsidRPr="0095365D">
        <w:rPr>
          <w:spacing w:val="-2"/>
        </w:rPr>
        <w:t>may</w:t>
      </w:r>
      <w:r w:rsidRPr="0095365D">
        <w:rPr>
          <w:spacing w:val="-12"/>
        </w:rPr>
        <w:t xml:space="preserve"> </w:t>
      </w:r>
      <w:r w:rsidRPr="0095365D">
        <w:rPr>
          <w:spacing w:val="-2"/>
        </w:rPr>
        <w:t>be</w:t>
      </w:r>
      <w:r w:rsidRPr="0095365D">
        <w:rPr>
          <w:spacing w:val="-12"/>
        </w:rPr>
        <w:t xml:space="preserve"> </w:t>
      </w:r>
      <w:r>
        <w:rPr>
          <w:spacing w:val="-2"/>
        </w:rPr>
        <w:t>issues</w:t>
      </w:r>
      <w:r w:rsidRPr="0095365D">
        <w:rPr>
          <w:spacing w:val="-12"/>
        </w:rPr>
        <w:t xml:space="preserve"> </w:t>
      </w:r>
      <w:r w:rsidRPr="0095365D">
        <w:rPr>
          <w:spacing w:val="-2"/>
        </w:rPr>
        <w:t>in</w:t>
      </w:r>
      <w:r w:rsidRPr="0095365D">
        <w:rPr>
          <w:spacing w:val="-11"/>
        </w:rPr>
        <w:t xml:space="preserve"> </w:t>
      </w:r>
      <w:r w:rsidRPr="0095365D">
        <w:rPr>
          <w:spacing w:val="-2"/>
        </w:rPr>
        <w:t xml:space="preserve">how </w:t>
      </w:r>
      <w:r>
        <w:rPr>
          <w:spacing w:val="-2"/>
        </w:rPr>
        <w:t>we:</w:t>
      </w:r>
    </w:p>
    <w:p w14:paraId="13CA48FD" w14:textId="77777777" w:rsidR="001643E6" w:rsidRPr="00AA5BB7" w:rsidRDefault="001643E6" w:rsidP="00AA5BB7">
      <w:pPr>
        <w:pStyle w:val="ListBullet"/>
      </w:pPr>
      <w:r w:rsidRPr="00AA5BB7">
        <w:t xml:space="preserve">understand data </w:t>
      </w:r>
    </w:p>
    <w:p w14:paraId="525ED75E" w14:textId="77777777" w:rsidR="001643E6" w:rsidRPr="00971DFD" w:rsidRDefault="001643E6" w:rsidP="00AA5BB7">
      <w:pPr>
        <w:pStyle w:val="ListBullet"/>
        <w:rPr>
          <w:spacing w:val="-9"/>
        </w:rPr>
      </w:pPr>
      <w:r w:rsidRPr="00AA5BB7">
        <w:t>collect</w:t>
      </w:r>
      <w:r w:rsidRPr="00A05109">
        <w:t xml:space="preserve"> data for</w:t>
      </w:r>
      <w:r w:rsidRPr="00971DFD">
        <w:rPr>
          <w:spacing w:val="-12"/>
        </w:rPr>
        <w:t xml:space="preserve"> </w:t>
      </w:r>
      <w:r w:rsidRPr="00A05109">
        <w:t>targets and</w:t>
      </w:r>
      <w:r w:rsidRPr="00971DFD">
        <w:rPr>
          <w:spacing w:val="-7"/>
        </w:rPr>
        <w:t xml:space="preserve"> </w:t>
      </w:r>
      <w:r w:rsidRPr="00A05109">
        <w:t>indicators.</w:t>
      </w:r>
      <w:r w:rsidRPr="00971DFD">
        <w:rPr>
          <w:spacing w:val="-9"/>
        </w:rPr>
        <w:t xml:space="preserve"> </w:t>
      </w:r>
    </w:p>
    <w:p w14:paraId="1B79199A" w14:textId="77777777" w:rsidR="001643E6" w:rsidRPr="0095365D" w:rsidRDefault="001643E6" w:rsidP="001643E6">
      <w:pPr>
        <w:rPr>
          <w:spacing w:val="-7"/>
        </w:rPr>
      </w:pPr>
      <w:r>
        <w:rPr>
          <w:spacing w:val="-2"/>
        </w:rPr>
        <w:t>We might solve these issues if there is agreement about</w:t>
      </w:r>
      <w:r w:rsidRPr="0095365D">
        <w:rPr>
          <w:spacing w:val="-7"/>
        </w:rPr>
        <w:t>:</w:t>
      </w:r>
    </w:p>
    <w:p w14:paraId="0FD7E45E" w14:textId="77777777" w:rsidR="001643E6" w:rsidRPr="00AA5BB7" w:rsidRDefault="001643E6" w:rsidP="00AA5BB7">
      <w:pPr>
        <w:pStyle w:val="ListBullet"/>
      </w:pPr>
      <w:r w:rsidRPr="00AA5BB7">
        <w:t>which data sources to use</w:t>
      </w:r>
    </w:p>
    <w:p w14:paraId="68609F32" w14:textId="77777777" w:rsidR="001643E6" w:rsidRPr="00AA5BB7" w:rsidRDefault="001643E6" w:rsidP="00AA5BB7">
      <w:pPr>
        <w:pStyle w:val="ListBullet"/>
      </w:pPr>
      <w:r w:rsidRPr="00AA5BB7">
        <w:t>extra data collection.</w:t>
      </w:r>
    </w:p>
    <w:p w14:paraId="5DC83214" w14:textId="77777777" w:rsidR="001643E6" w:rsidRPr="0095365D" w:rsidRDefault="001643E6" w:rsidP="001643E6">
      <w:r w:rsidRPr="0095365D">
        <w:rPr>
          <w:spacing w:val="-9"/>
        </w:rPr>
        <w:t xml:space="preserve">If not, </w:t>
      </w:r>
      <w:r w:rsidRPr="0095365D">
        <w:rPr>
          <w:spacing w:val="-2"/>
        </w:rPr>
        <w:t>we may</w:t>
      </w:r>
      <w:r w:rsidRPr="0095365D">
        <w:rPr>
          <w:spacing w:val="-9"/>
        </w:rPr>
        <w:t xml:space="preserve"> </w:t>
      </w:r>
      <w:r w:rsidRPr="0095365D">
        <w:rPr>
          <w:spacing w:val="-2"/>
        </w:rPr>
        <w:t>suggest to Joint</w:t>
      </w:r>
      <w:r w:rsidRPr="0095365D">
        <w:rPr>
          <w:spacing w:val="-10"/>
        </w:rPr>
        <w:t xml:space="preserve"> </w:t>
      </w:r>
      <w:r w:rsidRPr="0095365D">
        <w:rPr>
          <w:spacing w:val="-2"/>
        </w:rPr>
        <w:t>Council</w:t>
      </w:r>
      <w:r w:rsidRPr="0095365D">
        <w:rPr>
          <w:spacing w:val="-9"/>
        </w:rPr>
        <w:t xml:space="preserve"> </w:t>
      </w:r>
      <w:r w:rsidRPr="0095365D">
        <w:rPr>
          <w:spacing w:val="-2"/>
        </w:rPr>
        <w:t xml:space="preserve">to change the National </w:t>
      </w:r>
      <w:proofErr w:type="gramStart"/>
      <w:r w:rsidRPr="0095365D">
        <w:rPr>
          <w:spacing w:val="-2"/>
        </w:rPr>
        <w:t>Agreement</w:t>
      </w:r>
      <w:proofErr w:type="gramEnd"/>
      <w:r w:rsidRPr="0095365D">
        <w:rPr>
          <w:spacing w:val="-2"/>
        </w:rPr>
        <w:t xml:space="preserve"> </w:t>
      </w:r>
      <w:r>
        <w:rPr>
          <w:spacing w:val="-2"/>
        </w:rPr>
        <w:t>so it</w:t>
      </w:r>
      <w:r w:rsidRPr="0095365D">
        <w:rPr>
          <w:spacing w:val="-2"/>
        </w:rPr>
        <w:t xml:space="preserve"> hold</w:t>
      </w:r>
      <w:r>
        <w:rPr>
          <w:spacing w:val="-2"/>
        </w:rPr>
        <w:t>s</w:t>
      </w:r>
      <w:r w:rsidRPr="0095365D">
        <w:rPr>
          <w:spacing w:val="-6"/>
        </w:rPr>
        <w:t xml:space="preserve"> </w:t>
      </w:r>
      <w:r w:rsidRPr="0095365D">
        <w:rPr>
          <w:spacing w:val="-2"/>
        </w:rPr>
        <w:t>Parties to implementing it.</w:t>
      </w:r>
    </w:p>
    <w:p w14:paraId="547882A8" w14:textId="6C7A7378" w:rsidR="001E6624" w:rsidRDefault="001E6624" w:rsidP="001E6624">
      <w:pPr>
        <w:pStyle w:val="FigureTableHeading"/>
      </w:pPr>
      <w:r>
        <w:t>Table 2</w:t>
      </w:r>
      <w:r>
        <w:rPr>
          <w:noProof/>
        </w:rPr>
        <w:t xml:space="preserve"> – </w:t>
      </w:r>
      <w:r w:rsidR="00B33F05">
        <w:rPr>
          <w:noProof/>
        </w:rPr>
        <w:t>Government actions towards the Priority Reforms*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9"/>
        <w:gridCol w:w="7309"/>
      </w:tblGrid>
      <w:tr w:rsidR="001E6624" w:rsidRPr="00030C67" w14:paraId="4AC12FA3" w14:textId="77777777" w:rsidTr="001E6624">
        <w:tc>
          <w:tcPr>
            <w:tcW w:w="1208" w:type="pct"/>
            <w:tcBorders>
              <w:top w:val="single" w:sz="4" w:space="0" w:color="B3B3B3"/>
              <w:bottom w:val="nil"/>
            </w:tcBorders>
            <w:shd w:val="clear" w:color="000000" w:fill="F2F2F2"/>
          </w:tcPr>
          <w:p w14:paraId="2E3941FF" w14:textId="77777777" w:rsidR="001E6624" w:rsidRPr="0045367B" w:rsidRDefault="001E6624" w:rsidP="001E6624">
            <w:pPr>
              <w:pStyle w:val="TableHeading"/>
              <w:rPr>
                <w:sz w:val="18"/>
                <w:szCs w:val="18"/>
              </w:rPr>
            </w:pPr>
            <w:r w:rsidRPr="0045367B">
              <w:rPr>
                <w:sz w:val="18"/>
                <w:szCs w:val="18"/>
              </w:rPr>
              <w:t>Priority Reform One</w:t>
            </w:r>
          </w:p>
          <w:p w14:paraId="65A59ABE" w14:textId="77777777" w:rsidR="001E6624" w:rsidRPr="0045367B" w:rsidRDefault="001E6624" w:rsidP="001E6624">
            <w:pPr>
              <w:pStyle w:val="TableHeading"/>
              <w:rPr>
                <w:sz w:val="18"/>
                <w:szCs w:val="18"/>
              </w:rPr>
            </w:pPr>
            <w:r w:rsidRPr="0045367B">
              <w:rPr>
                <w:b w:val="0"/>
                <w:bCs/>
                <w:sz w:val="18"/>
                <w:szCs w:val="18"/>
              </w:rPr>
              <w:t>Formal partnerships and shared decision making</w:t>
            </w:r>
          </w:p>
        </w:tc>
        <w:tc>
          <w:tcPr>
            <w:tcW w:w="3792" w:type="pct"/>
            <w:tcBorders>
              <w:top w:val="single" w:sz="4" w:space="0" w:color="B3B3B3"/>
              <w:bottom w:val="nil"/>
            </w:tcBorders>
            <w:shd w:val="clear" w:color="000000" w:fill="F2F2F2"/>
          </w:tcPr>
          <w:p w14:paraId="14676DC0" w14:textId="77777777" w:rsidR="0080541D" w:rsidRPr="00B53886" w:rsidRDefault="0080541D" w:rsidP="00B53886">
            <w:pPr>
              <w:pStyle w:val="ListBullet"/>
              <w:spacing w:before="60"/>
              <w:rPr>
                <w:sz w:val="18"/>
                <w:szCs w:val="18"/>
              </w:rPr>
            </w:pPr>
            <w:r w:rsidRPr="00B53886">
              <w:rPr>
                <w:sz w:val="18"/>
                <w:szCs w:val="18"/>
              </w:rPr>
              <w:t>Creating or strengthening policy partnerships in sectors (for example, education, health and housing) to drive Aboriginal and Torres Strait Islander community-led approaches to service delivery.</w:t>
            </w:r>
          </w:p>
          <w:p w14:paraId="5EEA2C00" w14:textId="77777777" w:rsidR="0080541D" w:rsidRPr="00B53886" w:rsidRDefault="0080541D" w:rsidP="0080541D">
            <w:pPr>
              <w:pStyle w:val="ListBullet"/>
              <w:rPr>
                <w:sz w:val="18"/>
                <w:szCs w:val="18"/>
              </w:rPr>
            </w:pPr>
            <w:r w:rsidRPr="00B53886">
              <w:rPr>
                <w:sz w:val="18"/>
                <w:szCs w:val="18"/>
              </w:rPr>
              <w:t>Establishing place-based partnerships to respond to local priorities.</w:t>
            </w:r>
          </w:p>
          <w:p w14:paraId="58A6E041" w14:textId="77777777" w:rsidR="0080541D" w:rsidRPr="00B53886" w:rsidRDefault="0080541D" w:rsidP="0080541D">
            <w:pPr>
              <w:pStyle w:val="ListBullet"/>
              <w:rPr>
                <w:sz w:val="18"/>
                <w:szCs w:val="18"/>
              </w:rPr>
            </w:pPr>
            <w:r w:rsidRPr="00B53886">
              <w:rPr>
                <w:sz w:val="18"/>
                <w:szCs w:val="18"/>
              </w:rPr>
              <w:t>Funding and reviewing partnerships (for example, through partnership stocktakes).</w:t>
            </w:r>
          </w:p>
          <w:p w14:paraId="14F5F8CE" w14:textId="77777777" w:rsidR="0080541D" w:rsidRPr="00B53886" w:rsidRDefault="0080541D" w:rsidP="0080541D">
            <w:pPr>
              <w:pStyle w:val="ListBullet"/>
              <w:rPr>
                <w:sz w:val="18"/>
                <w:szCs w:val="18"/>
              </w:rPr>
            </w:pPr>
            <w:r w:rsidRPr="00B53886">
              <w:rPr>
                <w:sz w:val="18"/>
                <w:szCs w:val="18"/>
              </w:rPr>
              <w:t>Identifying ways to work more effectively across governments and improve outcomes in policy priority areas, starting with adult and youth incarceration.</w:t>
            </w:r>
          </w:p>
          <w:p w14:paraId="06AAFAB5" w14:textId="3B56AC7C" w:rsidR="001E6624" w:rsidRPr="00B53886" w:rsidRDefault="0080541D" w:rsidP="0080541D">
            <w:pPr>
              <w:pStyle w:val="ListBullet"/>
              <w:rPr>
                <w:sz w:val="18"/>
                <w:szCs w:val="18"/>
              </w:rPr>
            </w:pPr>
            <w:r w:rsidRPr="00B53886">
              <w:rPr>
                <w:sz w:val="18"/>
                <w:szCs w:val="18"/>
              </w:rPr>
              <w:lastRenderedPageBreak/>
              <w:t>Changing</w:t>
            </w:r>
            <w:r w:rsidRPr="00B53886">
              <w:rPr>
                <w:spacing w:val="-5"/>
                <w:sz w:val="18"/>
                <w:szCs w:val="18"/>
              </w:rPr>
              <w:t xml:space="preserve"> </w:t>
            </w:r>
            <w:r w:rsidRPr="00B53886">
              <w:rPr>
                <w:sz w:val="18"/>
                <w:szCs w:val="18"/>
              </w:rPr>
              <w:t>engagement</w:t>
            </w:r>
            <w:r w:rsidRPr="00B53886">
              <w:rPr>
                <w:spacing w:val="-5"/>
                <w:sz w:val="18"/>
                <w:szCs w:val="18"/>
              </w:rPr>
              <w:t xml:space="preserve"> </w:t>
            </w:r>
            <w:r w:rsidRPr="00B53886">
              <w:rPr>
                <w:sz w:val="18"/>
                <w:szCs w:val="18"/>
              </w:rPr>
              <w:t>strategies,</w:t>
            </w:r>
            <w:r w:rsidRPr="00B53886">
              <w:rPr>
                <w:spacing w:val="-4"/>
                <w:sz w:val="18"/>
                <w:szCs w:val="18"/>
              </w:rPr>
              <w:t xml:space="preserve"> </w:t>
            </w:r>
            <w:r w:rsidRPr="00B53886">
              <w:rPr>
                <w:sz w:val="18"/>
                <w:szCs w:val="18"/>
              </w:rPr>
              <w:t>such</w:t>
            </w:r>
            <w:r w:rsidRPr="00B53886">
              <w:rPr>
                <w:spacing w:val="-5"/>
                <w:sz w:val="18"/>
                <w:szCs w:val="18"/>
              </w:rPr>
              <w:t xml:space="preserve"> </w:t>
            </w:r>
            <w:r w:rsidRPr="00B53886">
              <w:rPr>
                <w:sz w:val="18"/>
                <w:szCs w:val="18"/>
              </w:rPr>
              <w:t>as</w:t>
            </w:r>
            <w:r w:rsidRPr="00B53886">
              <w:rPr>
                <w:spacing w:val="-5"/>
                <w:sz w:val="18"/>
                <w:szCs w:val="18"/>
              </w:rPr>
              <w:t xml:space="preserve"> </w:t>
            </w:r>
            <w:r w:rsidRPr="00B53886">
              <w:rPr>
                <w:sz w:val="18"/>
                <w:szCs w:val="18"/>
              </w:rPr>
              <w:t>meeting</w:t>
            </w:r>
            <w:r w:rsidRPr="00B53886">
              <w:rPr>
                <w:spacing w:val="-5"/>
                <w:sz w:val="18"/>
                <w:szCs w:val="18"/>
              </w:rPr>
              <w:t xml:space="preserve"> </w:t>
            </w:r>
            <w:r w:rsidRPr="00B53886">
              <w:rPr>
                <w:sz w:val="18"/>
                <w:szCs w:val="18"/>
              </w:rPr>
              <w:t>with</w:t>
            </w:r>
            <w:r w:rsidRPr="00B53886">
              <w:rPr>
                <w:spacing w:val="-4"/>
                <w:sz w:val="18"/>
                <w:szCs w:val="18"/>
              </w:rPr>
              <w:t xml:space="preserve"> </w:t>
            </w:r>
            <w:r w:rsidRPr="00B53886">
              <w:rPr>
                <w:sz w:val="18"/>
                <w:szCs w:val="18"/>
              </w:rPr>
              <w:t>communities</w:t>
            </w:r>
            <w:r w:rsidRPr="00B53886">
              <w:rPr>
                <w:spacing w:val="-4"/>
                <w:sz w:val="18"/>
                <w:szCs w:val="18"/>
              </w:rPr>
              <w:t xml:space="preserve"> </w:t>
            </w:r>
            <w:r w:rsidRPr="00B53886">
              <w:rPr>
                <w:sz w:val="18"/>
                <w:szCs w:val="18"/>
              </w:rPr>
              <w:t>to</w:t>
            </w:r>
            <w:r w:rsidRPr="00B53886">
              <w:rPr>
                <w:spacing w:val="-5"/>
                <w:sz w:val="18"/>
                <w:szCs w:val="18"/>
              </w:rPr>
              <w:t xml:space="preserve"> </w:t>
            </w:r>
            <w:r w:rsidRPr="00B53886">
              <w:rPr>
                <w:sz w:val="18"/>
                <w:szCs w:val="18"/>
              </w:rPr>
              <w:t>develop shared milestones and achievements for partnerships.</w:t>
            </w:r>
          </w:p>
        </w:tc>
      </w:tr>
      <w:tr w:rsidR="001E6624" w:rsidRPr="00030C67" w14:paraId="5C610905" w14:textId="77777777" w:rsidTr="001E6624">
        <w:tc>
          <w:tcPr>
            <w:tcW w:w="1208" w:type="pct"/>
            <w:tcBorders>
              <w:top w:val="nil"/>
              <w:bottom w:val="nil"/>
            </w:tcBorders>
            <w:shd w:val="clear" w:color="000000" w:fill="auto"/>
          </w:tcPr>
          <w:p w14:paraId="704D64B1" w14:textId="77777777" w:rsidR="001E6624" w:rsidRPr="0045367B" w:rsidRDefault="001E6624" w:rsidP="001E6624">
            <w:pPr>
              <w:pStyle w:val="TableHeading"/>
              <w:rPr>
                <w:sz w:val="18"/>
                <w:szCs w:val="18"/>
              </w:rPr>
            </w:pPr>
            <w:r w:rsidRPr="0045367B">
              <w:rPr>
                <w:sz w:val="18"/>
                <w:szCs w:val="18"/>
              </w:rPr>
              <w:lastRenderedPageBreak/>
              <w:t>Priority Reform Two</w:t>
            </w:r>
          </w:p>
          <w:p w14:paraId="641CCA64" w14:textId="77777777" w:rsidR="001E6624" w:rsidRPr="0045367B" w:rsidRDefault="001E6624" w:rsidP="001E6624">
            <w:pPr>
              <w:pStyle w:val="TableHeading"/>
              <w:rPr>
                <w:sz w:val="18"/>
                <w:szCs w:val="18"/>
              </w:rPr>
            </w:pPr>
            <w:r w:rsidRPr="0045367B">
              <w:rPr>
                <w:b w:val="0"/>
                <w:bCs/>
                <w:sz w:val="18"/>
                <w:szCs w:val="18"/>
              </w:rPr>
              <w:t>Building the community</w:t>
            </w:r>
            <w:r w:rsidRPr="0045367B">
              <w:rPr>
                <w:b w:val="0"/>
                <w:bCs/>
                <w:sz w:val="18"/>
                <w:szCs w:val="18"/>
              </w:rPr>
              <w:noBreakHyphen/>
              <w:t>controlled sector</w:t>
            </w:r>
          </w:p>
        </w:tc>
        <w:tc>
          <w:tcPr>
            <w:tcW w:w="3792" w:type="pct"/>
            <w:tcBorders>
              <w:top w:val="nil"/>
              <w:bottom w:val="nil"/>
            </w:tcBorders>
            <w:shd w:val="clear" w:color="000000" w:fill="auto"/>
          </w:tcPr>
          <w:p w14:paraId="0319AAA5" w14:textId="0F073EF3" w:rsidR="00AA6AC3" w:rsidRPr="00B53886" w:rsidRDefault="00AA6AC3" w:rsidP="00B53886">
            <w:pPr>
              <w:pStyle w:val="ListBullet"/>
              <w:spacing w:before="60"/>
              <w:rPr>
                <w:sz w:val="18"/>
                <w:szCs w:val="18"/>
              </w:rPr>
            </w:pPr>
            <w:r w:rsidRPr="00B53886">
              <w:rPr>
                <w:sz w:val="18"/>
                <w:szCs w:val="18"/>
              </w:rPr>
              <w:t>Developing peak bodies and/or partnerships across governments, Aboriginal and Torres Strait Islander Community Controlled Organisations (ACCOs), and Aboriginal and Torres Strait Islander organisations and communities.</w:t>
            </w:r>
          </w:p>
          <w:p w14:paraId="0AB41E7D" w14:textId="77777777" w:rsidR="00AA6AC3" w:rsidRPr="00B53886" w:rsidRDefault="00AA6AC3" w:rsidP="00AA6AC3">
            <w:pPr>
              <w:pStyle w:val="ListBullet"/>
              <w:rPr>
                <w:sz w:val="18"/>
                <w:szCs w:val="18"/>
              </w:rPr>
            </w:pPr>
            <w:r w:rsidRPr="00B53886">
              <w:rPr>
                <w:sz w:val="18"/>
                <w:szCs w:val="18"/>
              </w:rPr>
              <w:t>Supporting capacity building of ACCOs and their workforces.</w:t>
            </w:r>
          </w:p>
          <w:p w14:paraId="3B024AC6" w14:textId="77777777" w:rsidR="00AA6AC3" w:rsidRPr="00B53886" w:rsidRDefault="00AA6AC3" w:rsidP="00AA6AC3">
            <w:pPr>
              <w:pStyle w:val="ListBullet"/>
              <w:rPr>
                <w:sz w:val="18"/>
                <w:szCs w:val="18"/>
              </w:rPr>
            </w:pPr>
            <w:r w:rsidRPr="00B53886">
              <w:rPr>
                <w:sz w:val="18"/>
                <w:szCs w:val="18"/>
              </w:rPr>
              <w:t>Improving funding delivery to ACCOs (for example, by using longer grant periods and pooled funding arrangements).</w:t>
            </w:r>
          </w:p>
          <w:p w14:paraId="605EC6B4" w14:textId="61FB6296" w:rsidR="001E6624" w:rsidRPr="00B53886" w:rsidRDefault="00AA6AC3" w:rsidP="00AA6AC3">
            <w:pPr>
              <w:pStyle w:val="ListBullet"/>
              <w:rPr>
                <w:sz w:val="18"/>
                <w:szCs w:val="18"/>
              </w:rPr>
            </w:pPr>
            <w:r w:rsidRPr="00B53886">
              <w:rPr>
                <w:sz w:val="18"/>
                <w:szCs w:val="18"/>
              </w:rPr>
              <w:t>Increasing funding for Aboriginal and Torres Strait Islander organisations or diverting existing funding to Aboriginal and Torres Strait Islander organisations.</w:t>
            </w:r>
          </w:p>
        </w:tc>
      </w:tr>
      <w:tr w:rsidR="001E6624" w:rsidRPr="00030C67" w14:paraId="4C48EE28" w14:textId="77777777" w:rsidTr="001E6624">
        <w:tc>
          <w:tcPr>
            <w:tcW w:w="1208" w:type="pct"/>
            <w:shd w:val="clear" w:color="000000" w:fill="F2F2F2"/>
          </w:tcPr>
          <w:p w14:paraId="11A3E374" w14:textId="77777777" w:rsidR="001E6624" w:rsidRPr="0045367B" w:rsidRDefault="001E6624" w:rsidP="001E6624">
            <w:pPr>
              <w:pStyle w:val="TableHeading"/>
              <w:rPr>
                <w:sz w:val="18"/>
                <w:szCs w:val="18"/>
              </w:rPr>
            </w:pPr>
            <w:r w:rsidRPr="0045367B">
              <w:rPr>
                <w:sz w:val="18"/>
                <w:szCs w:val="18"/>
              </w:rPr>
              <w:t>Priority Reform Three</w:t>
            </w:r>
          </w:p>
          <w:p w14:paraId="57599C6D" w14:textId="77777777" w:rsidR="001E6624" w:rsidRPr="0045367B" w:rsidRDefault="001E6624" w:rsidP="001E6624">
            <w:pPr>
              <w:pStyle w:val="TableHeading"/>
              <w:rPr>
                <w:sz w:val="18"/>
                <w:szCs w:val="18"/>
              </w:rPr>
            </w:pPr>
            <w:r w:rsidRPr="0045367B">
              <w:rPr>
                <w:b w:val="0"/>
                <w:bCs/>
                <w:sz w:val="18"/>
                <w:szCs w:val="18"/>
              </w:rPr>
              <w:t>Transforming government organisations</w:t>
            </w:r>
          </w:p>
        </w:tc>
        <w:tc>
          <w:tcPr>
            <w:tcW w:w="3792" w:type="pct"/>
            <w:shd w:val="clear" w:color="000000" w:fill="F2F2F2"/>
          </w:tcPr>
          <w:p w14:paraId="53C59A99" w14:textId="77777777" w:rsidR="00192B59" w:rsidRPr="00B53886" w:rsidRDefault="00192B59" w:rsidP="00B53886">
            <w:pPr>
              <w:pStyle w:val="ListBullet"/>
              <w:spacing w:before="60"/>
              <w:rPr>
                <w:spacing w:val="-2"/>
                <w:sz w:val="18"/>
                <w:szCs w:val="18"/>
              </w:rPr>
            </w:pPr>
            <w:r w:rsidRPr="00B53886">
              <w:rPr>
                <w:spacing w:val="-4"/>
                <w:sz w:val="18"/>
                <w:szCs w:val="18"/>
              </w:rPr>
              <w:t xml:space="preserve">Addressing racism and promoting cultural safety within government organisations </w:t>
            </w:r>
            <w:r w:rsidRPr="00B53886">
              <w:rPr>
                <w:spacing w:val="-2"/>
                <w:sz w:val="18"/>
                <w:szCs w:val="18"/>
              </w:rPr>
              <w:t>(for example, through training and enhanced reporting mechanisms).</w:t>
            </w:r>
          </w:p>
          <w:p w14:paraId="5EC8CABA" w14:textId="77777777" w:rsidR="00192B59" w:rsidRPr="00B53886" w:rsidRDefault="00192B59" w:rsidP="00192B59">
            <w:pPr>
              <w:pStyle w:val="ListBullet"/>
              <w:rPr>
                <w:sz w:val="18"/>
                <w:szCs w:val="18"/>
              </w:rPr>
            </w:pPr>
            <w:r w:rsidRPr="00B53886">
              <w:rPr>
                <w:sz w:val="18"/>
                <w:szCs w:val="18"/>
              </w:rPr>
              <w:t>Integrating government service provision with Aboriginal and Torres Strait Islander organisations and people (for example, where ACCOs and government services complement one another, or where ACCOs connect people to government services).</w:t>
            </w:r>
          </w:p>
          <w:p w14:paraId="58163808" w14:textId="77777777" w:rsidR="00192B59" w:rsidRPr="00B53886" w:rsidRDefault="00192B59" w:rsidP="00192B59">
            <w:pPr>
              <w:pStyle w:val="ListBullet"/>
              <w:rPr>
                <w:sz w:val="18"/>
                <w:szCs w:val="18"/>
              </w:rPr>
            </w:pPr>
            <w:r w:rsidRPr="00B53886">
              <w:rPr>
                <w:sz w:val="18"/>
                <w:szCs w:val="18"/>
              </w:rPr>
              <w:t>Improving government organisations’ engagement with Aboriginal and Torres Strait Islander people (for both policy development and service delivery).</w:t>
            </w:r>
          </w:p>
          <w:p w14:paraId="437E8C2B" w14:textId="67706B69" w:rsidR="001E6624" w:rsidRPr="00B53886" w:rsidRDefault="00192B59" w:rsidP="00192B59">
            <w:pPr>
              <w:pStyle w:val="ListBullet"/>
              <w:rPr>
                <w:sz w:val="18"/>
                <w:szCs w:val="18"/>
              </w:rPr>
            </w:pPr>
            <w:r w:rsidRPr="00B53886">
              <w:rPr>
                <w:sz w:val="18"/>
                <w:szCs w:val="18"/>
              </w:rPr>
              <w:t>Embedding understanding of Aboriginal and Torres Strait Islander cultures in government organisations and service delivery (including through Reconciliation Action Plans and similar initiatives).</w:t>
            </w:r>
          </w:p>
        </w:tc>
      </w:tr>
      <w:tr w:rsidR="001E6624" w:rsidRPr="00030C67" w14:paraId="6B0F0E17" w14:textId="77777777" w:rsidTr="001E6624">
        <w:tc>
          <w:tcPr>
            <w:tcW w:w="1208" w:type="pct"/>
            <w:tcBorders>
              <w:bottom w:val="single" w:sz="4" w:space="0" w:color="B3B3B3"/>
            </w:tcBorders>
            <w:shd w:val="clear" w:color="auto" w:fill="auto"/>
          </w:tcPr>
          <w:p w14:paraId="24E54F59" w14:textId="77777777" w:rsidR="001E6624" w:rsidRPr="0045367B" w:rsidRDefault="001E6624" w:rsidP="001E6624">
            <w:pPr>
              <w:pStyle w:val="TableHeading"/>
              <w:rPr>
                <w:sz w:val="18"/>
                <w:szCs w:val="18"/>
              </w:rPr>
            </w:pPr>
            <w:r w:rsidRPr="0045367B">
              <w:rPr>
                <w:sz w:val="18"/>
                <w:szCs w:val="18"/>
              </w:rPr>
              <w:t>Priority Reform Four</w:t>
            </w:r>
          </w:p>
          <w:p w14:paraId="0C21C281" w14:textId="77777777" w:rsidR="001E6624" w:rsidRPr="0045367B" w:rsidRDefault="001E6624" w:rsidP="001E6624">
            <w:pPr>
              <w:pStyle w:val="TableHeading"/>
              <w:rPr>
                <w:spacing w:val="-2"/>
                <w:sz w:val="18"/>
                <w:szCs w:val="18"/>
              </w:rPr>
            </w:pPr>
            <w:r w:rsidRPr="0045367B">
              <w:rPr>
                <w:b w:val="0"/>
                <w:bCs/>
                <w:spacing w:val="-2"/>
                <w:sz w:val="18"/>
                <w:szCs w:val="18"/>
              </w:rPr>
              <w:t>Shared access to data and information at a regional level</w:t>
            </w:r>
          </w:p>
        </w:tc>
        <w:tc>
          <w:tcPr>
            <w:tcW w:w="3792" w:type="pct"/>
            <w:tcBorders>
              <w:bottom w:val="single" w:sz="4" w:space="0" w:color="B3B3B3"/>
            </w:tcBorders>
          </w:tcPr>
          <w:p w14:paraId="02A6907B" w14:textId="77777777" w:rsidR="008F2967" w:rsidRPr="00B53886" w:rsidRDefault="008F2967" w:rsidP="00B53886">
            <w:pPr>
              <w:pStyle w:val="ListBullet"/>
              <w:spacing w:before="60"/>
              <w:rPr>
                <w:sz w:val="18"/>
                <w:szCs w:val="18"/>
              </w:rPr>
            </w:pPr>
            <w:r w:rsidRPr="00B53886">
              <w:rPr>
                <w:sz w:val="18"/>
                <w:szCs w:val="18"/>
              </w:rPr>
              <w:t>Developing data strategies and plans (including digital inclusion strategies) which embed principles of Indigenous data sovereignty.</w:t>
            </w:r>
          </w:p>
          <w:p w14:paraId="4B0164E6" w14:textId="77777777" w:rsidR="008F2967" w:rsidRPr="00B53886" w:rsidRDefault="008F2967" w:rsidP="008F2967">
            <w:pPr>
              <w:pStyle w:val="ListBullet"/>
              <w:rPr>
                <w:sz w:val="18"/>
                <w:szCs w:val="18"/>
              </w:rPr>
            </w:pPr>
            <w:r w:rsidRPr="00B53886">
              <w:rPr>
                <w:sz w:val="18"/>
                <w:szCs w:val="18"/>
              </w:rPr>
              <w:t>Publishing regional data and information on dashboards.</w:t>
            </w:r>
          </w:p>
          <w:p w14:paraId="0F889776" w14:textId="77777777" w:rsidR="008F2967" w:rsidRPr="00B53886" w:rsidRDefault="008F2967" w:rsidP="008F2967">
            <w:pPr>
              <w:pStyle w:val="ListBullet"/>
              <w:rPr>
                <w:sz w:val="18"/>
                <w:szCs w:val="18"/>
              </w:rPr>
            </w:pPr>
            <w:r w:rsidRPr="00B53886">
              <w:rPr>
                <w:sz w:val="18"/>
                <w:szCs w:val="18"/>
              </w:rPr>
              <w:t>Developing data sharing agreements and enacting legislation to allow information to be shared safely.</w:t>
            </w:r>
          </w:p>
          <w:p w14:paraId="2D317498" w14:textId="0627546D" w:rsidR="001E6624" w:rsidRPr="00205F8F" w:rsidRDefault="008F2967" w:rsidP="008F2967">
            <w:pPr>
              <w:pStyle w:val="ListBullet"/>
              <w:rPr>
                <w:spacing w:val="-4"/>
                <w:sz w:val="18"/>
                <w:szCs w:val="18"/>
              </w:rPr>
            </w:pPr>
            <w:r w:rsidRPr="00205F8F">
              <w:rPr>
                <w:spacing w:val="-4"/>
                <w:sz w:val="18"/>
                <w:szCs w:val="18"/>
              </w:rPr>
              <w:t>Working with communities to identify locations for, and implement, community data projects.</w:t>
            </w:r>
          </w:p>
        </w:tc>
      </w:tr>
    </w:tbl>
    <w:p w14:paraId="0D70ECEE" w14:textId="7BA9DAEA" w:rsidR="00C35D7D" w:rsidRDefault="008F2967" w:rsidP="009403AE">
      <w:pPr>
        <w:pStyle w:val="Note"/>
      </w:pPr>
      <w:r w:rsidRPr="008F2967">
        <w:t>*</w:t>
      </w:r>
      <w:r w:rsidR="001E6624">
        <w:rPr>
          <w:b/>
          <w:bCs/>
        </w:rPr>
        <w:t xml:space="preserve"> </w:t>
      </w:r>
      <w:r w:rsidR="00B53886" w:rsidRPr="00B53886">
        <w:t>Government Parties’ Implementation Plans list actions against each Priority Reform. This table shows some types of actions listed against each Priority Reform.</w:t>
      </w:r>
      <w:r w:rsidR="00C35D7D">
        <w:br w:type="page"/>
      </w:r>
    </w:p>
    <w:p w14:paraId="2A34EC2F" w14:textId="109FD30E" w:rsidR="00C35D7D" w:rsidRDefault="00C35D7D" w:rsidP="00C35D7D">
      <w:pPr>
        <w:pStyle w:val="Heading1-nobackground"/>
      </w:pPr>
      <w:bookmarkStart w:id="9" w:name="_Toc117593023"/>
      <w:bookmarkStart w:id="10" w:name="_Toc121395052"/>
      <w:r>
        <w:lastRenderedPageBreak/>
        <w:t>3</w:t>
      </w:r>
      <w:r w:rsidR="00C44743">
        <w:t>.</w:t>
      </w:r>
      <w:r>
        <w:tab/>
      </w:r>
      <w:r w:rsidR="00D0329E">
        <w:t>S</w:t>
      </w:r>
      <w:r w:rsidR="0094046C">
        <w:t>eeking your views</w:t>
      </w:r>
      <w:bookmarkEnd w:id="9"/>
      <w:bookmarkEnd w:id="10"/>
    </w:p>
    <w:p w14:paraId="3EA8E213" w14:textId="77777777" w:rsidR="00C9543F" w:rsidRPr="0095365D" w:rsidRDefault="00C9543F" w:rsidP="00C9543F">
      <w:pPr>
        <w:pStyle w:val="BodyText"/>
      </w:pPr>
      <w:r w:rsidRPr="0095365D">
        <w:t>We would like to</w:t>
      </w:r>
      <w:r w:rsidRPr="0095365D">
        <w:rPr>
          <w:spacing w:val="-4"/>
        </w:rPr>
        <w:t xml:space="preserve"> </w:t>
      </w:r>
      <w:r w:rsidRPr="0095365D">
        <w:t>know what you think about:</w:t>
      </w:r>
    </w:p>
    <w:p w14:paraId="6FF5C133" w14:textId="77777777" w:rsidR="00C9543F" w:rsidRPr="00EA42F5" w:rsidRDefault="00C9543F" w:rsidP="00EA42F5">
      <w:pPr>
        <w:pStyle w:val="ListBullet"/>
      </w:pPr>
      <w:r w:rsidRPr="00EA42F5">
        <w:t>the proposed approach to the review outlined in this paper</w:t>
      </w:r>
    </w:p>
    <w:p w14:paraId="4201BA9D" w14:textId="77777777" w:rsidR="00C9543F" w:rsidRPr="00EA42F5" w:rsidRDefault="00C9543F" w:rsidP="00EA42F5">
      <w:pPr>
        <w:pStyle w:val="ListBullet"/>
      </w:pPr>
      <w:r w:rsidRPr="00EA42F5">
        <w:t>ideas for case studies to show what is working well and what is not</w:t>
      </w:r>
    </w:p>
    <w:p w14:paraId="5760E0E4" w14:textId="59C97C47" w:rsidR="00C9543F" w:rsidRPr="0095365D" w:rsidRDefault="00C9543F" w:rsidP="00EA42F5">
      <w:pPr>
        <w:pStyle w:val="ListBullet"/>
      </w:pPr>
      <w:r w:rsidRPr="00EA42F5">
        <w:t>progress</w:t>
      </w:r>
      <w:r w:rsidRPr="0095365D">
        <w:rPr>
          <w:spacing w:val="-3"/>
        </w:rPr>
        <w:t xml:space="preserve"> </w:t>
      </w:r>
      <w:r w:rsidRPr="0095365D">
        <w:t>against</w:t>
      </w:r>
      <w:r w:rsidRPr="0095365D">
        <w:rPr>
          <w:spacing w:val="-3"/>
        </w:rPr>
        <w:t xml:space="preserve"> </w:t>
      </w:r>
      <w:r w:rsidRPr="0095365D">
        <w:t>each</w:t>
      </w:r>
      <w:r w:rsidRPr="0095365D">
        <w:rPr>
          <w:spacing w:val="-2"/>
        </w:rPr>
        <w:t xml:space="preserve"> </w:t>
      </w:r>
      <w:r w:rsidRPr="0095365D">
        <w:t>of</w:t>
      </w:r>
      <w:r w:rsidRPr="0095365D">
        <w:rPr>
          <w:spacing w:val="-4"/>
        </w:rPr>
        <w:t xml:space="preserve"> </w:t>
      </w:r>
      <w:r w:rsidRPr="0095365D">
        <w:t>the</w:t>
      </w:r>
      <w:r w:rsidRPr="0095365D">
        <w:rPr>
          <w:spacing w:val="-2"/>
        </w:rPr>
        <w:t xml:space="preserve"> </w:t>
      </w:r>
      <w:r w:rsidR="009B77E6">
        <w:t>4</w:t>
      </w:r>
      <w:r w:rsidR="009B77E6" w:rsidRPr="0095365D">
        <w:rPr>
          <w:spacing w:val="-3"/>
        </w:rPr>
        <w:t xml:space="preserve"> </w:t>
      </w:r>
      <w:r w:rsidRPr="0095365D">
        <w:t>Priority</w:t>
      </w:r>
      <w:r w:rsidRPr="0095365D">
        <w:rPr>
          <w:spacing w:val="-3"/>
        </w:rPr>
        <w:t xml:space="preserve"> </w:t>
      </w:r>
      <w:r w:rsidRPr="0095365D">
        <w:t>Reforms</w:t>
      </w:r>
      <w:r w:rsidRPr="0095365D">
        <w:rPr>
          <w:spacing w:val="-3"/>
        </w:rPr>
        <w:t xml:space="preserve"> </w:t>
      </w:r>
      <w:r w:rsidRPr="0095365D">
        <w:t>and</w:t>
      </w:r>
      <w:r w:rsidRPr="0095365D">
        <w:rPr>
          <w:spacing w:val="-3"/>
        </w:rPr>
        <w:t xml:space="preserve"> </w:t>
      </w:r>
      <w:r w:rsidRPr="0095365D">
        <w:t>the</w:t>
      </w:r>
      <w:r w:rsidRPr="0095365D">
        <w:rPr>
          <w:spacing w:val="-3"/>
        </w:rPr>
        <w:t xml:space="preserve"> </w:t>
      </w:r>
      <w:r w:rsidRPr="0095365D">
        <w:t>socioeconomic</w:t>
      </w:r>
      <w:r w:rsidRPr="0095365D">
        <w:rPr>
          <w:spacing w:val="-2"/>
        </w:rPr>
        <w:t xml:space="preserve"> outcomes.</w:t>
      </w:r>
    </w:p>
    <w:p w14:paraId="375F58FE" w14:textId="29B2352D" w:rsidR="00C9543F" w:rsidRPr="0095365D" w:rsidRDefault="00C9543F" w:rsidP="00C9543F">
      <w:pPr>
        <w:pStyle w:val="BodyText"/>
      </w:pPr>
      <w:r w:rsidRPr="0095365D">
        <w:t>The</w:t>
      </w:r>
      <w:r w:rsidRPr="0095365D">
        <w:rPr>
          <w:spacing w:val="-3"/>
        </w:rPr>
        <w:t xml:space="preserve"> </w:t>
      </w:r>
      <w:r w:rsidRPr="0095365D">
        <w:t>next</w:t>
      </w:r>
      <w:r w:rsidRPr="0095365D">
        <w:rPr>
          <w:spacing w:val="-3"/>
        </w:rPr>
        <w:t xml:space="preserve"> </w:t>
      </w:r>
      <w:r w:rsidRPr="0095365D">
        <w:t>pages</w:t>
      </w:r>
      <w:r w:rsidRPr="0095365D">
        <w:rPr>
          <w:spacing w:val="-3"/>
        </w:rPr>
        <w:t xml:space="preserve"> </w:t>
      </w:r>
      <w:r w:rsidRPr="0095365D">
        <w:t>have</w:t>
      </w:r>
      <w:r w:rsidRPr="0095365D">
        <w:rPr>
          <w:spacing w:val="-3"/>
        </w:rPr>
        <w:t xml:space="preserve"> </w:t>
      </w:r>
      <w:r w:rsidRPr="0095365D">
        <w:t>questions</w:t>
      </w:r>
      <w:r w:rsidRPr="0095365D">
        <w:rPr>
          <w:spacing w:val="-3"/>
        </w:rPr>
        <w:t xml:space="preserve"> </w:t>
      </w:r>
      <w:r w:rsidRPr="0095365D">
        <w:t>about</w:t>
      </w:r>
      <w:r w:rsidRPr="0095365D">
        <w:rPr>
          <w:spacing w:val="-3"/>
        </w:rPr>
        <w:t xml:space="preserve"> </w:t>
      </w:r>
      <w:r w:rsidRPr="0095365D">
        <w:t>each</w:t>
      </w:r>
      <w:r w:rsidRPr="0095365D">
        <w:rPr>
          <w:spacing w:val="-3"/>
        </w:rPr>
        <w:t xml:space="preserve"> </w:t>
      </w:r>
      <w:r w:rsidRPr="0095365D">
        <w:t>of</w:t>
      </w:r>
      <w:r w:rsidRPr="0095365D">
        <w:rPr>
          <w:spacing w:val="-3"/>
        </w:rPr>
        <w:t xml:space="preserve"> </w:t>
      </w:r>
      <w:r w:rsidRPr="0095365D">
        <w:t>these</w:t>
      </w:r>
      <w:r w:rsidRPr="0095365D">
        <w:rPr>
          <w:spacing w:val="-3"/>
        </w:rPr>
        <w:t xml:space="preserve"> </w:t>
      </w:r>
      <w:r w:rsidRPr="0095365D">
        <w:t>areas.</w:t>
      </w:r>
      <w:r w:rsidRPr="0095365D">
        <w:rPr>
          <w:spacing w:val="-3"/>
        </w:rPr>
        <w:t xml:space="preserve"> In your submission, you can answer these questions</w:t>
      </w:r>
      <w:r w:rsidRPr="0095365D">
        <w:t>. Or you can share any other information on:</w:t>
      </w:r>
    </w:p>
    <w:p w14:paraId="5FE5C94F" w14:textId="77777777" w:rsidR="00C9543F" w:rsidRPr="0095365D" w:rsidRDefault="00C9543F" w:rsidP="00C9543F">
      <w:pPr>
        <w:pStyle w:val="ListBullet"/>
      </w:pPr>
      <w:r w:rsidRPr="0095365D">
        <w:t>the National Agreement itself</w:t>
      </w:r>
    </w:p>
    <w:p w14:paraId="0D68CF04" w14:textId="34AEB931" w:rsidR="00C9543F" w:rsidRPr="0095365D" w:rsidRDefault="00C9543F" w:rsidP="00C9543F">
      <w:pPr>
        <w:pStyle w:val="ListBullet"/>
      </w:pPr>
      <w:r w:rsidRPr="0095365D">
        <w:t>what</w:t>
      </w:r>
      <w:r w:rsidR="009B77E6">
        <w:t xml:space="preserve"> i</w:t>
      </w:r>
      <w:r w:rsidRPr="0095365D">
        <w:t>s happening under the National Agreement</w:t>
      </w:r>
    </w:p>
    <w:p w14:paraId="08DA94D6" w14:textId="77777777" w:rsidR="00C9543F" w:rsidRPr="0095365D" w:rsidRDefault="00C9543F" w:rsidP="00C9543F">
      <w:pPr>
        <w:pStyle w:val="ListBullet"/>
      </w:pPr>
      <w:r w:rsidRPr="0095365D">
        <w:t>this review.</w:t>
      </w:r>
    </w:p>
    <w:p w14:paraId="448C9B0D" w14:textId="54D2E43F" w:rsidR="00C9543F" w:rsidRPr="0095365D" w:rsidRDefault="009B77E6" w:rsidP="00C9543F">
      <w:pPr>
        <w:pStyle w:val="BodyText"/>
      </w:pPr>
      <w:r>
        <w:t>D</w:t>
      </w:r>
      <w:r w:rsidR="00C9543F" w:rsidRPr="0095365D">
        <w:t xml:space="preserve">etails for where to send your submission are in </w:t>
      </w:r>
      <w:r>
        <w:t>s</w:t>
      </w:r>
      <w:r w:rsidR="00C9543F" w:rsidRPr="0095365D">
        <w:t>ection 4</w:t>
      </w:r>
      <w:r w:rsidR="00C9543F" w:rsidRPr="0095365D">
        <w:rPr>
          <w:spacing w:val="-2"/>
        </w:rPr>
        <w:t>.</w:t>
      </w:r>
    </w:p>
    <w:p w14:paraId="4D9CC390" w14:textId="6F7F4424" w:rsidR="00C35D7D" w:rsidRDefault="00C35D7D" w:rsidP="00151D76">
      <w:pPr>
        <w:pStyle w:val="Heading2-nonumber"/>
      </w:pPr>
      <w:bookmarkStart w:id="11" w:name="_Toc121395053"/>
      <w:r w:rsidRPr="00C35D7D">
        <w:t>Questions</w:t>
      </w:r>
      <w:bookmarkEnd w:id="11"/>
    </w:p>
    <w:p w14:paraId="3755DF42" w14:textId="77777777" w:rsidR="00690B5A" w:rsidRPr="0095365D" w:rsidRDefault="00690B5A" w:rsidP="00690B5A">
      <w:pPr>
        <w:pStyle w:val="Heading3"/>
        <w:rPr>
          <w:spacing w:val="-2"/>
        </w:rPr>
      </w:pPr>
      <w:r w:rsidRPr="0095365D">
        <w:t>Our</w:t>
      </w:r>
      <w:r w:rsidRPr="0095365D">
        <w:rPr>
          <w:spacing w:val="-1"/>
        </w:rPr>
        <w:t xml:space="preserve"> </w:t>
      </w:r>
      <w:r w:rsidRPr="0095365D">
        <w:rPr>
          <w:spacing w:val="-2"/>
        </w:rPr>
        <w:t>proposed</w:t>
      </w:r>
      <w:r w:rsidRPr="0095365D">
        <w:t xml:space="preserve"> approach</w:t>
      </w:r>
      <w:r w:rsidRPr="0095365D">
        <w:rPr>
          <w:spacing w:val="-1"/>
        </w:rPr>
        <w:t xml:space="preserve"> </w:t>
      </w:r>
      <w:r w:rsidRPr="0095365D">
        <w:t>to</w:t>
      </w:r>
      <w:r w:rsidRPr="0095365D">
        <w:rPr>
          <w:spacing w:val="-1"/>
        </w:rPr>
        <w:t xml:space="preserve"> </w:t>
      </w:r>
      <w:r w:rsidRPr="0095365D">
        <w:t>the</w:t>
      </w:r>
      <w:r w:rsidRPr="0095365D">
        <w:rPr>
          <w:spacing w:val="-1"/>
        </w:rPr>
        <w:t xml:space="preserve"> </w:t>
      </w:r>
      <w:r w:rsidRPr="0095365D">
        <w:rPr>
          <w:spacing w:val="-2"/>
        </w:rPr>
        <w:t>review</w:t>
      </w:r>
    </w:p>
    <w:p w14:paraId="7462A9A9" w14:textId="77777777" w:rsidR="00690B5A" w:rsidRDefault="00690B5A" w:rsidP="00690B5A">
      <w:pPr>
        <w:pStyle w:val="BodyText"/>
      </w:pPr>
      <w:r w:rsidRPr="00D86141">
        <w:t>See</w:t>
      </w:r>
      <w:r w:rsidRPr="0095365D">
        <w:t xml:space="preserve"> our proposed approach in section 2. </w:t>
      </w:r>
    </w:p>
    <w:p w14:paraId="0813AB90" w14:textId="77777777" w:rsidR="00690B5A" w:rsidRPr="007062AB" w:rsidRDefault="00690B5A" w:rsidP="007062AB">
      <w:pPr>
        <w:pStyle w:val="ListBullet"/>
      </w:pPr>
      <w:r w:rsidRPr="007062AB">
        <w:t>How could we make our proposed approach to the review stronger? Are there other ways to assess progress?</w:t>
      </w:r>
    </w:p>
    <w:p w14:paraId="75A96DD4" w14:textId="77777777" w:rsidR="00690B5A" w:rsidRPr="0095365D" w:rsidRDefault="00690B5A" w:rsidP="007062AB">
      <w:pPr>
        <w:pStyle w:val="ListBullet"/>
        <w:rPr>
          <w:color w:val="000000"/>
        </w:rPr>
      </w:pPr>
      <w:r w:rsidRPr="007062AB">
        <w:t>How could</w:t>
      </w:r>
      <w:r w:rsidRPr="0095365D">
        <w:t xml:space="preserve"> we do the </w:t>
      </w:r>
      <w:proofErr w:type="gramStart"/>
      <w:r w:rsidRPr="0095365D">
        <w:t>review</w:t>
      </w:r>
      <w:proofErr w:type="gramEnd"/>
      <w:r w:rsidRPr="0095365D">
        <w:t xml:space="preserve"> so it complements</w:t>
      </w:r>
      <w:r w:rsidRPr="0095365D">
        <w:rPr>
          <w:spacing w:val="-3"/>
        </w:rPr>
        <w:t xml:space="preserve"> </w:t>
      </w:r>
      <w:r w:rsidRPr="0095365D">
        <w:t>the</w:t>
      </w:r>
      <w:r w:rsidRPr="0095365D">
        <w:rPr>
          <w:spacing w:val="-1"/>
        </w:rPr>
        <w:t xml:space="preserve"> </w:t>
      </w:r>
      <w:r w:rsidRPr="0095365D">
        <w:t>Aboriginal</w:t>
      </w:r>
      <w:r w:rsidRPr="0095365D">
        <w:rPr>
          <w:spacing w:val="-2"/>
        </w:rPr>
        <w:t xml:space="preserve"> </w:t>
      </w:r>
      <w:r w:rsidRPr="0095365D">
        <w:t>and</w:t>
      </w:r>
      <w:r w:rsidRPr="0095365D">
        <w:rPr>
          <w:spacing w:val="-2"/>
        </w:rPr>
        <w:t xml:space="preserve"> </w:t>
      </w:r>
      <w:r w:rsidRPr="0095365D">
        <w:t>Torres Strait Islander-led review?</w:t>
      </w:r>
    </w:p>
    <w:p w14:paraId="7FE758E5" w14:textId="77777777" w:rsidR="00690B5A" w:rsidRPr="0095365D" w:rsidRDefault="00690B5A" w:rsidP="007062AB">
      <w:pPr>
        <w:pStyle w:val="BodyText"/>
      </w:pPr>
      <w:r w:rsidRPr="0095365D">
        <w:t>We also put an engagement approach online in July 2022 (</w:t>
      </w:r>
      <w:hyperlink r:id="rId27" w:history="1">
        <w:r w:rsidRPr="0095365D">
          <w:rPr>
            <w:rStyle w:val="Hyperlink"/>
          </w:rPr>
          <w:t>pc.gov.au/inquiries/current/closing-the-gap-</w:t>
        </w:r>
        <w:r w:rsidRPr="0095365D">
          <w:rPr>
            <w:rStyle w:val="Hyperlink"/>
            <w:spacing w:val="-2"/>
          </w:rPr>
          <w:t>review/engagement</w:t>
        </w:r>
      </w:hyperlink>
      <w:r w:rsidRPr="0095365D">
        <w:t xml:space="preserve">). It states the principles of engagement: fair and inclusive; open and transparent; ongoing and reciprocal. </w:t>
      </w:r>
    </w:p>
    <w:p w14:paraId="694A4532" w14:textId="77777777" w:rsidR="00690B5A" w:rsidRPr="007062AB" w:rsidRDefault="00690B5A" w:rsidP="007062AB">
      <w:pPr>
        <w:pStyle w:val="ListBullet"/>
      </w:pPr>
      <w:r w:rsidRPr="0095365D">
        <w:t xml:space="preserve">What </w:t>
      </w:r>
      <w:r w:rsidRPr="007062AB">
        <w:t xml:space="preserve">do you think about the engagement approach? </w:t>
      </w:r>
    </w:p>
    <w:p w14:paraId="614D80AE" w14:textId="4AA99C79" w:rsidR="00690B5A" w:rsidRPr="0095365D" w:rsidRDefault="00690B5A" w:rsidP="007062AB">
      <w:pPr>
        <w:pStyle w:val="ListBullet"/>
        <w:rPr>
          <w:color w:val="000000"/>
        </w:rPr>
      </w:pPr>
      <w:r w:rsidRPr="007062AB">
        <w:t>How can</w:t>
      </w:r>
      <w:r w:rsidR="009B77E6">
        <w:t xml:space="preserve"> we</w:t>
      </w:r>
      <w:r w:rsidRPr="0095365D">
        <w:rPr>
          <w:spacing w:val="-3"/>
        </w:rPr>
        <w:t xml:space="preserve"> </w:t>
      </w:r>
      <w:r w:rsidRPr="0095365D">
        <w:t>put</w:t>
      </w:r>
      <w:r w:rsidRPr="0095365D">
        <w:rPr>
          <w:spacing w:val="-3"/>
        </w:rPr>
        <w:t xml:space="preserve"> </w:t>
      </w:r>
      <w:r w:rsidRPr="0095365D">
        <w:t>the</w:t>
      </w:r>
      <w:r w:rsidRPr="0095365D">
        <w:rPr>
          <w:spacing w:val="-2"/>
        </w:rPr>
        <w:t xml:space="preserve"> </w:t>
      </w:r>
      <w:r w:rsidRPr="0095365D">
        <w:t>principles</w:t>
      </w:r>
      <w:r w:rsidRPr="0095365D">
        <w:rPr>
          <w:spacing w:val="-2"/>
        </w:rPr>
        <w:t xml:space="preserve"> </w:t>
      </w:r>
      <w:r w:rsidRPr="0095365D">
        <w:t>into</w:t>
      </w:r>
      <w:r w:rsidRPr="0095365D">
        <w:rPr>
          <w:spacing w:val="-2"/>
        </w:rPr>
        <w:t xml:space="preserve"> </w:t>
      </w:r>
      <w:r w:rsidRPr="0095365D">
        <w:t>practice</w:t>
      </w:r>
      <w:r w:rsidRPr="0095365D">
        <w:rPr>
          <w:spacing w:val="-2"/>
        </w:rPr>
        <w:t xml:space="preserve"> </w:t>
      </w:r>
      <w:r w:rsidRPr="0095365D">
        <w:t>throughout</w:t>
      </w:r>
      <w:r w:rsidRPr="0095365D">
        <w:rPr>
          <w:spacing w:val="-2"/>
        </w:rPr>
        <w:t xml:space="preserve"> </w:t>
      </w:r>
      <w:r w:rsidRPr="0095365D">
        <w:t>the review?</w:t>
      </w:r>
    </w:p>
    <w:p w14:paraId="754E742A" w14:textId="77777777" w:rsidR="00690B5A" w:rsidRPr="0095365D" w:rsidRDefault="00690B5A" w:rsidP="00690B5A">
      <w:pPr>
        <w:pStyle w:val="Heading3"/>
        <w:rPr>
          <w:spacing w:val="-2"/>
        </w:rPr>
      </w:pPr>
      <w:r w:rsidRPr="0095365D">
        <w:t>Choosing</w:t>
      </w:r>
      <w:r w:rsidRPr="0095365D">
        <w:rPr>
          <w:spacing w:val="-2"/>
        </w:rPr>
        <w:t xml:space="preserve"> </w:t>
      </w:r>
      <w:r w:rsidRPr="0095365D">
        <w:t>case</w:t>
      </w:r>
      <w:r w:rsidRPr="0095365D">
        <w:rPr>
          <w:spacing w:val="-1"/>
        </w:rPr>
        <w:t xml:space="preserve"> </w:t>
      </w:r>
      <w:r w:rsidRPr="0095365D">
        <w:rPr>
          <w:spacing w:val="-2"/>
        </w:rPr>
        <w:t>studies</w:t>
      </w:r>
    </w:p>
    <w:p w14:paraId="5DCB711B" w14:textId="0D19541F" w:rsidR="00690B5A" w:rsidRPr="0095365D" w:rsidRDefault="00690B5A" w:rsidP="00690B5A">
      <w:r w:rsidRPr="0095365D">
        <w:t xml:space="preserve">See </w:t>
      </w:r>
      <w:r>
        <w:t>section</w:t>
      </w:r>
      <w:r w:rsidRPr="0095365D">
        <w:t xml:space="preserve"> 2. We propose to include case studies that cover governments</w:t>
      </w:r>
      <w:r w:rsidR="000C79E0">
        <w:t>’</w:t>
      </w:r>
      <w:r w:rsidRPr="0095365D">
        <w:t xml:space="preserve"> range of actions to</w:t>
      </w:r>
      <w:r w:rsidRPr="0095365D">
        <w:rPr>
          <w:spacing w:val="-2"/>
        </w:rPr>
        <w:t xml:space="preserve"> </w:t>
      </w:r>
      <w:r w:rsidRPr="0095365D">
        <w:t>implement</w:t>
      </w:r>
      <w:r w:rsidRPr="0095365D">
        <w:rPr>
          <w:spacing w:val="-3"/>
        </w:rPr>
        <w:t xml:space="preserve"> </w:t>
      </w:r>
      <w:r w:rsidRPr="0095365D">
        <w:t>the</w:t>
      </w:r>
      <w:r w:rsidRPr="0095365D">
        <w:rPr>
          <w:spacing w:val="-3"/>
        </w:rPr>
        <w:t xml:space="preserve"> </w:t>
      </w:r>
      <w:r w:rsidRPr="0095365D">
        <w:t>Priority</w:t>
      </w:r>
      <w:r w:rsidRPr="0095365D">
        <w:rPr>
          <w:spacing w:val="-4"/>
        </w:rPr>
        <w:t xml:space="preserve"> </w:t>
      </w:r>
      <w:r w:rsidRPr="0095365D">
        <w:t>Reforms.</w:t>
      </w:r>
      <w:r w:rsidRPr="0095365D">
        <w:rPr>
          <w:spacing w:val="-2"/>
        </w:rPr>
        <w:t xml:space="preserve"> </w:t>
      </w:r>
      <w:r w:rsidRPr="0095365D">
        <w:t>The</w:t>
      </w:r>
      <w:r w:rsidRPr="0095365D">
        <w:rPr>
          <w:spacing w:val="-3"/>
        </w:rPr>
        <w:t xml:space="preserve"> </w:t>
      </w:r>
      <w:r w:rsidRPr="0095365D">
        <w:t>case</w:t>
      </w:r>
      <w:r w:rsidRPr="0095365D">
        <w:rPr>
          <w:spacing w:val="-4"/>
        </w:rPr>
        <w:t xml:space="preserve"> </w:t>
      </w:r>
      <w:r w:rsidRPr="0095365D">
        <w:t>studies</w:t>
      </w:r>
      <w:r w:rsidRPr="0095365D">
        <w:rPr>
          <w:spacing w:val="-2"/>
        </w:rPr>
        <w:t xml:space="preserve"> </w:t>
      </w:r>
      <w:r w:rsidRPr="0095365D">
        <w:t>would</w:t>
      </w:r>
      <w:r w:rsidRPr="0095365D">
        <w:rPr>
          <w:spacing w:val="-3"/>
        </w:rPr>
        <w:t xml:space="preserve"> </w:t>
      </w:r>
      <w:r w:rsidRPr="0095365D">
        <w:t>focus</w:t>
      </w:r>
      <w:r w:rsidRPr="0095365D">
        <w:rPr>
          <w:spacing w:val="-2"/>
        </w:rPr>
        <w:t xml:space="preserve"> </w:t>
      </w:r>
      <w:r w:rsidRPr="0095365D">
        <w:t>on what is and is not working and why. Answers to these questions would help us pick case study subjects.</w:t>
      </w:r>
    </w:p>
    <w:p w14:paraId="60BF10C4" w14:textId="77777777" w:rsidR="00690B5A" w:rsidRPr="00927F69" w:rsidRDefault="00690B5A" w:rsidP="00927F69">
      <w:pPr>
        <w:pStyle w:val="ListBullet"/>
      </w:pPr>
      <w:r w:rsidRPr="00927F69">
        <w:t xml:space="preserve">What are some government policies or programs that do (or make it hard to) progress the Priority Reforms or socioeconomic outcomes? </w:t>
      </w:r>
    </w:p>
    <w:p w14:paraId="1CF327FD" w14:textId="77777777" w:rsidR="00690B5A" w:rsidRPr="00927F69" w:rsidRDefault="00690B5A" w:rsidP="00927F69">
      <w:pPr>
        <w:pStyle w:val="ListBullet"/>
      </w:pPr>
      <w:r w:rsidRPr="00927F69">
        <w:t>What are some evaluations, data or other research that could support our analysis?</w:t>
      </w:r>
    </w:p>
    <w:p w14:paraId="3751E742" w14:textId="77777777" w:rsidR="00690B5A" w:rsidRPr="00927F69" w:rsidRDefault="00690B5A" w:rsidP="00927F69">
      <w:pPr>
        <w:pStyle w:val="ListBullet"/>
      </w:pPr>
      <w:r w:rsidRPr="00927F69">
        <w:t>What criteria should we use to select case studies? Do you agree with our proposed criteria in section 2? Are there other criteria we should use?</w:t>
      </w:r>
    </w:p>
    <w:p w14:paraId="7BBB29B5" w14:textId="77777777" w:rsidR="00B92CDD" w:rsidRPr="0095365D" w:rsidRDefault="00B92CDD" w:rsidP="00B92CDD">
      <w:pPr>
        <w:pStyle w:val="Heading3"/>
      </w:pPr>
      <w:r w:rsidRPr="0095365D">
        <w:t>Priority Reform One</w:t>
      </w:r>
      <w:r>
        <w:t xml:space="preserve"> </w:t>
      </w:r>
      <w:r w:rsidRPr="0095365D">
        <w:t xml:space="preserve">(clause </w:t>
      </w:r>
      <w:r>
        <w:t>28</w:t>
      </w:r>
      <w:r w:rsidRPr="0095365D">
        <w:t>)</w:t>
      </w:r>
    </w:p>
    <w:p w14:paraId="563BEF4D" w14:textId="77777777" w:rsidR="00B92CDD" w:rsidRDefault="00B92CDD" w:rsidP="00B92CDD">
      <w:r>
        <w:t xml:space="preserve">This Priority Reform is about </w:t>
      </w:r>
      <w:r w:rsidRPr="0095365D">
        <w:t>Aboriginal</w:t>
      </w:r>
      <w:r w:rsidRPr="0095365D">
        <w:rPr>
          <w:spacing w:val="-2"/>
        </w:rPr>
        <w:t xml:space="preserve"> </w:t>
      </w:r>
      <w:r w:rsidRPr="0095365D">
        <w:t>and</w:t>
      </w:r>
      <w:r w:rsidRPr="0095365D">
        <w:rPr>
          <w:spacing w:val="-2"/>
        </w:rPr>
        <w:t xml:space="preserve"> </w:t>
      </w:r>
      <w:r w:rsidRPr="0095365D">
        <w:t>Torres</w:t>
      </w:r>
      <w:r w:rsidRPr="0095365D">
        <w:rPr>
          <w:spacing w:val="-2"/>
        </w:rPr>
        <w:t xml:space="preserve"> </w:t>
      </w:r>
      <w:r w:rsidRPr="0095365D">
        <w:t>Strait</w:t>
      </w:r>
      <w:r w:rsidRPr="0095365D">
        <w:rPr>
          <w:spacing w:val="-4"/>
        </w:rPr>
        <w:t xml:space="preserve"> </w:t>
      </w:r>
      <w:r w:rsidRPr="0095365D">
        <w:t>Islander</w:t>
      </w:r>
      <w:r w:rsidRPr="0095365D">
        <w:rPr>
          <w:spacing w:val="-2"/>
        </w:rPr>
        <w:t xml:space="preserve"> </w:t>
      </w:r>
      <w:r w:rsidRPr="0095365D">
        <w:t>people</w:t>
      </w:r>
      <w:r w:rsidRPr="0095365D">
        <w:rPr>
          <w:spacing w:val="-2"/>
        </w:rPr>
        <w:t xml:space="preserve"> </w:t>
      </w:r>
      <w:r>
        <w:t>having</w:t>
      </w:r>
      <w:r w:rsidRPr="0095365D">
        <w:rPr>
          <w:spacing w:val="-3"/>
        </w:rPr>
        <w:t xml:space="preserve"> </w:t>
      </w:r>
      <w:r w:rsidRPr="0095365D">
        <w:t>a</w:t>
      </w:r>
      <w:r w:rsidRPr="0095365D">
        <w:rPr>
          <w:spacing w:val="-2"/>
        </w:rPr>
        <w:t xml:space="preserve"> </w:t>
      </w:r>
      <w:r w:rsidRPr="0095365D">
        <w:t>genuine</w:t>
      </w:r>
      <w:r w:rsidRPr="0095365D">
        <w:rPr>
          <w:spacing w:val="-2"/>
        </w:rPr>
        <w:t xml:space="preserve"> </w:t>
      </w:r>
      <w:r w:rsidRPr="0095365D">
        <w:t>say</w:t>
      </w:r>
      <w:r w:rsidRPr="0095365D">
        <w:rPr>
          <w:spacing w:val="-2"/>
        </w:rPr>
        <w:t xml:space="preserve"> </w:t>
      </w:r>
      <w:r>
        <w:t xml:space="preserve">on the delivery and design of </w:t>
      </w:r>
      <w:r w:rsidRPr="0095365D">
        <w:t>services that affect them</w:t>
      </w:r>
      <w:r>
        <w:t>. When this happens,</w:t>
      </w:r>
      <w:r w:rsidRPr="0095365D">
        <w:t xml:space="preserve"> </w:t>
      </w:r>
      <w:r>
        <w:t xml:space="preserve">they get </w:t>
      </w:r>
      <w:r w:rsidRPr="0095365D">
        <w:t>better life outcomes</w:t>
      </w:r>
      <w:r>
        <w:t>.</w:t>
      </w:r>
    </w:p>
    <w:p w14:paraId="54584233" w14:textId="77777777" w:rsidR="00B92CDD" w:rsidRPr="0095365D" w:rsidRDefault="00B92CDD" w:rsidP="00B92CDD">
      <w:pPr>
        <w:pStyle w:val="Heading4"/>
      </w:pPr>
      <w:r>
        <w:lastRenderedPageBreak/>
        <w:t>Questions</w:t>
      </w:r>
    </w:p>
    <w:p w14:paraId="58F08793" w14:textId="77777777" w:rsidR="00B92CDD" w:rsidRPr="0095365D" w:rsidRDefault="00B92CDD" w:rsidP="00B92CDD">
      <w:pPr>
        <w:pStyle w:val="ListBullet"/>
        <w:numPr>
          <w:ilvl w:val="0"/>
          <w:numId w:val="34"/>
        </w:numPr>
      </w:pPr>
      <w:r w:rsidRPr="0095365D">
        <w:t>Why are genuine partnership and shared decision making important for Closing the Gap? What does success look like?</w:t>
      </w:r>
    </w:p>
    <w:p w14:paraId="1E8E0592" w14:textId="77777777" w:rsidR="00B92CDD" w:rsidRPr="0095365D" w:rsidRDefault="00B92CDD" w:rsidP="00B92CDD">
      <w:pPr>
        <w:pStyle w:val="ListBullet"/>
        <w:numPr>
          <w:ilvl w:val="0"/>
          <w:numId w:val="34"/>
        </w:numPr>
      </w:pPr>
      <w:r w:rsidRPr="0095365D">
        <w:t>How are government</w:t>
      </w:r>
      <w:r>
        <w:t>s</w:t>
      </w:r>
      <w:r w:rsidRPr="0095365D">
        <w:t xml:space="preserve"> sharing decision making with Aboriginal and Torres Strait Islander people?</w:t>
      </w:r>
    </w:p>
    <w:p w14:paraId="49786C7C" w14:textId="77777777" w:rsidR="00B92CDD" w:rsidRPr="0095365D" w:rsidRDefault="00B92CDD" w:rsidP="00B92CDD">
      <w:pPr>
        <w:pStyle w:val="ListBullet"/>
        <w:numPr>
          <w:ilvl w:val="0"/>
          <w:numId w:val="34"/>
        </w:numPr>
      </w:pPr>
      <w:r w:rsidRPr="0095365D">
        <w:t>What government actions make a difference to shared decision making? Which actions work? Which actions do not work?</w:t>
      </w:r>
    </w:p>
    <w:p w14:paraId="2BE69E99" w14:textId="77777777" w:rsidR="00B92CDD" w:rsidRPr="0095365D" w:rsidRDefault="00B92CDD" w:rsidP="00B92CDD">
      <w:pPr>
        <w:pStyle w:val="ListBullet"/>
        <w:numPr>
          <w:ilvl w:val="0"/>
          <w:numId w:val="34"/>
        </w:numPr>
      </w:pPr>
      <w:r w:rsidRPr="0095365D">
        <w:t>The National Agreement says what makes a strong partnership. It does not define a partnership. What is a partnership that would work for the National Agreement?</w:t>
      </w:r>
    </w:p>
    <w:p w14:paraId="495F2D59" w14:textId="77777777" w:rsidR="00B92CDD" w:rsidRPr="0095365D" w:rsidRDefault="00B92CDD" w:rsidP="00B92CDD">
      <w:pPr>
        <w:pStyle w:val="ListBullet"/>
        <w:numPr>
          <w:ilvl w:val="0"/>
          <w:numId w:val="34"/>
        </w:numPr>
      </w:pPr>
      <w:r w:rsidRPr="0095365D">
        <w:t>What partnerships or shared decision making have you seen making a difference? This might be positive or negative. It could be before or after the National Agreement began (July 2020).</w:t>
      </w:r>
    </w:p>
    <w:p w14:paraId="635B7A09" w14:textId="77777777" w:rsidR="00B92CDD" w:rsidRPr="0095365D" w:rsidRDefault="00B92CDD" w:rsidP="00B92CDD">
      <w:pPr>
        <w:pStyle w:val="ListBullet"/>
        <w:numPr>
          <w:ilvl w:val="0"/>
          <w:numId w:val="34"/>
        </w:numPr>
      </w:pPr>
      <w:r w:rsidRPr="0095365D">
        <w:t xml:space="preserve">When government </w:t>
      </w:r>
      <w:r>
        <w:t>asks</w:t>
      </w:r>
      <w:r w:rsidRPr="0095365D">
        <w:t xml:space="preserve"> communities</w:t>
      </w:r>
      <w:r>
        <w:t xml:space="preserve"> for input</w:t>
      </w:r>
      <w:r w:rsidRPr="0095365D">
        <w:t>, how should they include all views about policies?</w:t>
      </w:r>
    </w:p>
    <w:p w14:paraId="476588C8" w14:textId="77777777" w:rsidR="00B92CDD" w:rsidRDefault="00B92CDD" w:rsidP="00977FA2">
      <w:pPr>
        <w:pStyle w:val="ListBullet"/>
        <w:numPr>
          <w:ilvl w:val="0"/>
          <w:numId w:val="34"/>
        </w:numPr>
        <w:spacing w:after="0"/>
      </w:pPr>
      <w:r w:rsidRPr="0095365D">
        <w:t xml:space="preserve">What are the problems with making formal partnerships or shared </w:t>
      </w:r>
      <w:proofErr w:type="gramStart"/>
      <w:r w:rsidRPr="0095365D">
        <w:t>decision making</w:t>
      </w:r>
      <w:proofErr w:type="gramEnd"/>
      <w:r w:rsidRPr="0095365D">
        <w:t xml:space="preserve"> work in practice? For example, this might be about</w:t>
      </w:r>
      <w:r>
        <w:t>:</w:t>
      </w:r>
    </w:p>
    <w:p w14:paraId="1D3D2E82" w14:textId="78419242" w:rsidR="00B92CDD" w:rsidRDefault="00B92CDD" w:rsidP="00977FA2">
      <w:pPr>
        <w:pStyle w:val="ListBullet2"/>
        <w:spacing w:before="60"/>
      </w:pPr>
      <w:r w:rsidRPr="0095365D">
        <w:t xml:space="preserve">resourcing </w:t>
      </w:r>
    </w:p>
    <w:p w14:paraId="4F2E0080" w14:textId="77777777" w:rsidR="00B92CDD" w:rsidRDefault="00B92CDD" w:rsidP="00977FA2">
      <w:pPr>
        <w:pStyle w:val="ListBullet2"/>
      </w:pPr>
      <w:r w:rsidRPr="0095365D">
        <w:t xml:space="preserve">time set aside for feedback </w:t>
      </w:r>
    </w:p>
    <w:p w14:paraId="32D60F15" w14:textId="77777777" w:rsidR="00B92CDD" w:rsidRPr="0095365D" w:rsidRDefault="00B92CDD" w:rsidP="00977FA2">
      <w:pPr>
        <w:pStyle w:val="ListBullet2"/>
      </w:pPr>
      <w:r w:rsidRPr="0095365D">
        <w:t>where partnerships happen as transactions (give and take) instead of relationships.</w:t>
      </w:r>
    </w:p>
    <w:p w14:paraId="590D77A3" w14:textId="77777777" w:rsidR="00B92CDD" w:rsidRPr="0095365D" w:rsidRDefault="00B92CDD" w:rsidP="00B92CDD">
      <w:pPr>
        <w:pStyle w:val="ListBullet"/>
        <w:numPr>
          <w:ilvl w:val="0"/>
          <w:numId w:val="34"/>
        </w:numPr>
      </w:pPr>
      <w:r w:rsidRPr="0095365D">
        <w:t>Do any partnerships meet the strong partnership elements in the National Agreement? How are they:</w:t>
      </w:r>
    </w:p>
    <w:p w14:paraId="74B38E57" w14:textId="77777777" w:rsidR="00B92CDD" w:rsidRPr="0095365D" w:rsidRDefault="00B92CDD" w:rsidP="00642911">
      <w:pPr>
        <w:pStyle w:val="ListBullet2"/>
        <w:spacing w:before="60"/>
      </w:pPr>
      <w:r w:rsidRPr="0095365D">
        <w:t>accountable to communities and the part of government that looks after the policy area?</w:t>
      </w:r>
    </w:p>
    <w:p w14:paraId="27688F8D" w14:textId="77777777" w:rsidR="00B92CDD" w:rsidRPr="0095365D" w:rsidRDefault="00B92CDD" w:rsidP="00642911">
      <w:pPr>
        <w:pStyle w:val="ListBullet2"/>
        <w:spacing w:before="60"/>
      </w:pPr>
      <w:r w:rsidRPr="0095365D">
        <w:t>clear on who is doing what? Are there formal agreements in place?</w:t>
      </w:r>
    </w:p>
    <w:p w14:paraId="7157D615" w14:textId="77777777" w:rsidR="00B92CDD" w:rsidRPr="0095365D" w:rsidRDefault="00B92CDD" w:rsidP="00642911">
      <w:pPr>
        <w:pStyle w:val="ListBullet2"/>
        <w:spacing w:before="60"/>
      </w:pPr>
      <w:r w:rsidRPr="0095365D">
        <w:t>sharing decision making between Aboriginal and Torres Strait Islander people and governments?</w:t>
      </w:r>
    </w:p>
    <w:p w14:paraId="51BCD6DE" w14:textId="77777777" w:rsidR="00B92CDD" w:rsidRPr="0095365D" w:rsidRDefault="00B92CDD" w:rsidP="00B92CDD">
      <w:pPr>
        <w:pStyle w:val="ListBullet"/>
        <w:numPr>
          <w:ilvl w:val="0"/>
          <w:numId w:val="34"/>
        </w:numPr>
      </w:pPr>
      <w:r w:rsidRPr="0095365D">
        <w:t>What is the best way to measure progress on Priority Reform One?</w:t>
      </w:r>
    </w:p>
    <w:p w14:paraId="548BEA93" w14:textId="77777777" w:rsidR="00B92CDD" w:rsidRPr="0095365D" w:rsidRDefault="00B92CDD" w:rsidP="00B92CDD">
      <w:pPr>
        <w:pStyle w:val="ListBullet"/>
        <w:numPr>
          <w:ilvl w:val="0"/>
          <w:numId w:val="34"/>
        </w:numPr>
      </w:pPr>
      <w:r w:rsidRPr="0095365D">
        <w:t>What do you think about the Justice Policy Partnership and how it is being implemented?</w:t>
      </w:r>
    </w:p>
    <w:p w14:paraId="16B2E0C6" w14:textId="77777777" w:rsidR="00B92CDD" w:rsidRPr="0095365D" w:rsidRDefault="00B92CDD" w:rsidP="00B92CDD">
      <w:pPr>
        <w:pStyle w:val="ListBullet"/>
        <w:numPr>
          <w:ilvl w:val="0"/>
          <w:numId w:val="34"/>
        </w:numPr>
      </w:pPr>
      <w:r w:rsidRPr="0095365D">
        <w:t>What do you think about place-based partnerships? How will they differ from current place-based approaches?</w:t>
      </w:r>
    </w:p>
    <w:p w14:paraId="6765B776" w14:textId="43D6E667" w:rsidR="00B92CDD" w:rsidRPr="0095365D" w:rsidRDefault="00B92CDD" w:rsidP="00B92CDD">
      <w:pPr>
        <w:pStyle w:val="ListBullet"/>
        <w:numPr>
          <w:ilvl w:val="0"/>
          <w:numId w:val="34"/>
        </w:numPr>
      </w:pPr>
      <w:r w:rsidRPr="0095365D">
        <w:t>Is there enough money going into developing formal partnerships and shared decision</w:t>
      </w:r>
      <w:r w:rsidR="009162CC">
        <w:t xml:space="preserve"> </w:t>
      </w:r>
      <w:r w:rsidR="009B77E6">
        <w:t>making</w:t>
      </w:r>
      <w:r w:rsidRPr="0095365D">
        <w:t>? If not, what do these initiatives need funding for? What does government need to do to make funding arrangements?</w:t>
      </w:r>
    </w:p>
    <w:p w14:paraId="443C1829" w14:textId="5C23E7FF" w:rsidR="00B92CDD" w:rsidRPr="0095365D" w:rsidRDefault="00B92CDD" w:rsidP="00B92CDD">
      <w:pPr>
        <w:pStyle w:val="ListBullet"/>
        <w:numPr>
          <w:ilvl w:val="0"/>
          <w:numId w:val="34"/>
        </w:numPr>
      </w:pPr>
      <w:r w:rsidRPr="0095365D">
        <w:t xml:space="preserve">How does Priority Reform One interact with the other </w:t>
      </w:r>
      <w:r w:rsidR="009B77E6">
        <w:t>3</w:t>
      </w:r>
      <w:r w:rsidR="009B77E6" w:rsidRPr="0095365D">
        <w:t xml:space="preserve"> </w:t>
      </w:r>
      <w:r w:rsidRPr="0095365D">
        <w:t>Priority Reforms?</w:t>
      </w:r>
    </w:p>
    <w:p w14:paraId="5077C51E" w14:textId="77777777" w:rsidR="00B92CDD" w:rsidRPr="0095365D" w:rsidRDefault="00B92CDD" w:rsidP="00B92CDD">
      <w:pPr>
        <w:pStyle w:val="Heading3"/>
        <w:rPr>
          <w:spacing w:val="-5"/>
        </w:rPr>
      </w:pPr>
      <w:r w:rsidRPr="0095365D">
        <w:t>Priority</w:t>
      </w:r>
      <w:r w:rsidRPr="0095365D">
        <w:rPr>
          <w:spacing w:val="-2"/>
        </w:rPr>
        <w:t xml:space="preserve"> </w:t>
      </w:r>
      <w:r w:rsidRPr="0095365D">
        <w:t>Reform</w:t>
      </w:r>
      <w:r w:rsidRPr="0095365D">
        <w:rPr>
          <w:spacing w:val="-2"/>
        </w:rPr>
        <w:t xml:space="preserve"> </w:t>
      </w:r>
      <w:r w:rsidRPr="0095365D">
        <w:rPr>
          <w:spacing w:val="-5"/>
        </w:rPr>
        <w:t>Two</w:t>
      </w:r>
      <w:r>
        <w:rPr>
          <w:spacing w:val="-5"/>
        </w:rPr>
        <w:t xml:space="preserve"> (clause 42)</w:t>
      </w:r>
    </w:p>
    <w:p w14:paraId="1DD20324" w14:textId="77777777" w:rsidR="00B92CDD" w:rsidRDefault="00B92CDD" w:rsidP="00B92CDD">
      <w:r>
        <w:t xml:space="preserve">This Priority Reform recognises </w:t>
      </w:r>
      <w:r w:rsidRPr="001D42FF">
        <w:t>Aboriginal and Torres Strait Islander community-controlled services</w:t>
      </w:r>
      <w:r>
        <w:t>:</w:t>
      </w:r>
    </w:p>
    <w:p w14:paraId="1CCF3D7E" w14:textId="77777777" w:rsidR="00B92CDD" w:rsidRPr="00AB65B8" w:rsidRDefault="00B92CDD" w:rsidP="00B92CDD">
      <w:pPr>
        <w:pStyle w:val="ListBullet"/>
        <w:numPr>
          <w:ilvl w:val="0"/>
          <w:numId w:val="34"/>
        </w:numPr>
      </w:pPr>
      <w:r w:rsidRPr="00AB65B8">
        <w:t>get better results</w:t>
      </w:r>
    </w:p>
    <w:p w14:paraId="5576D434" w14:textId="64A4C7ED" w:rsidR="00B92CDD" w:rsidRPr="00AB65B8" w:rsidRDefault="00B92CDD" w:rsidP="00B92CDD">
      <w:pPr>
        <w:pStyle w:val="ListBullet"/>
        <w:numPr>
          <w:ilvl w:val="0"/>
          <w:numId w:val="34"/>
        </w:numPr>
      </w:pPr>
      <w:r w:rsidRPr="00AB65B8">
        <w:t>employ more Aboriginal and Torres Strait Islander people.</w:t>
      </w:r>
    </w:p>
    <w:p w14:paraId="4AB7A907" w14:textId="77777777" w:rsidR="00B92CDD" w:rsidRDefault="00B92CDD" w:rsidP="00B92CDD">
      <w:r>
        <w:t xml:space="preserve">And that people prefer them </w:t>
      </w:r>
      <w:r w:rsidRPr="001D42FF">
        <w:t>over mainstream services.</w:t>
      </w:r>
    </w:p>
    <w:p w14:paraId="02DC5F18" w14:textId="77777777" w:rsidR="00B92CDD" w:rsidRPr="001D42FF" w:rsidRDefault="00B92CDD" w:rsidP="00B92CDD">
      <w:pPr>
        <w:pStyle w:val="Heading4"/>
      </w:pPr>
      <w:r>
        <w:t>Questions</w:t>
      </w:r>
    </w:p>
    <w:p w14:paraId="5B38BE42" w14:textId="77777777" w:rsidR="00B92CDD" w:rsidRPr="0095365D" w:rsidRDefault="00B92CDD" w:rsidP="00B92CDD">
      <w:pPr>
        <w:pStyle w:val="ListBullet"/>
        <w:numPr>
          <w:ilvl w:val="0"/>
          <w:numId w:val="34"/>
        </w:numPr>
      </w:pPr>
      <w:r>
        <w:t>W</w:t>
      </w:r>
      <w:r w:rsidRPr="0095365D">
        <w:t xml:space="preserve">hen </w:t>
      </w:r>
      <w:r>
        <w:t xml:space="preserve">have </w:t>
      </w:r>
      <w:r w:rsidRPr="0095365D">
        <w:t>community-controlled services got</w:t>
      </w:r>
      <w:r>
        <w:t>ten</w:t>
      </w:r>
      <w:r w:rsidRPr="0095365D">
        <w:t xml:space="preserve"> better outcomes than mainstream service providers? List the main reasons for why they got better outcomes.</w:t>
      </w:r>
    </w:p>
    <w:p w14:paraId="2AE7E011" w14:textId="77777777" w:rsidR="00B92CDD" w:rsidRPr="0095365D" w:rsidRDefault="00B92CDD" w:rsidP="00B92CDD">
      <w:pPr>
        <w:pStyle w:val="ListBullet"/>
        <w:numPr>
          <w:ilvl w:val="0"/>
          <w:numId w:val="34"/>
        </w:numPr>
      </w:pPr>
      <w:r>
        <w:t xml:space="preserve">What are some </w:t>
      </w:r>
      <w:r w:rsidRPr="0095365D">
        <w:t xml:space="preserve">changes in </w:t>
      </w:r>
      <w:r>
        <w:t>how</w:t>
      </w:r>
      <w:r w:rsidRPr="0095365D">
        <w:t xml:space="preserve"> governments fund community-controlled organisations? Have you seen funding going up?</w:t>
      </w:r>
    </w:p>
    <w:p w14:paraId="1C8BC0D9" w14:textId="77777777" w:rsidR="00B92CDD" w:rsidRPr="0095365D" w:rsidRDefault="00B92CDD" w:rsidP="00B92CDD">
      <w:pPr>
        <w:pStyle w:val="ListBullet"/>
        <w:numPr>
          <w:ilvl w:val="0"/>
          <w:numId w:val="34"/>
        </w:numPr>
      </w:pPr>
      <w:r w:rsidRPr="0095365D">
        <w:t>What funding models work well for ACCOs and why?</w:t>
      </w:r>
    </w:p>
    <w:p w14:paraId="3872020D" w14:textId="77777777" w:rsidR="00B92CDD" w:rsidRPr="0095365D" w:rsidRDefault="00B92CDD" w:rsidP="00B92CDD">
      <w:pPr>
        <w:pStyle w:val="ListBullet"/>
        <w:numPr>
          <w:ilvl w:val="0"/>
          <w:numId w:val="34"/>
        </w:numPr>
      </w:pPr>
      <w:r w:rsidRPr="0095365D">
        <w:t>What is government doing to support the community-controlled sector? Are there actions that are not working?</w:t>
      </w:r>
    </w:p>
    <w:p w14:paraId="08C56F90" w14:textId="77777777" w:rsidR="00B92CDD" w:rsidRPr="0095365D" w:rsidRDefault="00B92CDD" w:rsidP="00B92CDD">
      <w:pPr>
        <w:pStyle w:val="ListBullet"/>
        <w:numPr>
          <w:ilvl w:val="0"/>
          <w:numId w:val="34"/>
        </w:numPr>
      </w:pPr>
      <w:r w:rsidRPr="0095365D">
        <w:lastRenderedPageBreak/>
        <w:t>What is working well in the community-controlled sector? What barriers are in the way to make the sector stronger?</w:t>
      </w:r>
    </w:p>
    <w:p w14:paraId="19559BB1" w14:textId="77777777" w:rsidR="00B92CDD" w:rsidRPr="0095365D" w:rsidRDefault="00B92CDD" w:rsidP="00B92CDD">
      <w:pPr>
        <w:pStyle w:val="ListBullet"/>
        <w:numPr>
          <w:ilvl w:val="0"/>
          <w:numId w:val="34"/>
        </w:numPr>
      </w:pPr>
      <w:r w:rsidRPr="0095365D">
        <w:t>What are the lessons from the first round of Sector Strengthening Plans? Why and how will they help make the community-controlled sector stronger (or not)?</w:t>
      </w:r>
    </w:p>
    <w:p w14:paraId="04428782" w14:textId="77777777" w:rsidR="00B92CDD" w:rsidRPr="0095365D" w:rsidRDefault="00B92CDD" w:rsidP="00B92CDD">
      <w:pPr>
        <w:pStyle w:val="ListBullet"/>
        <w:numPr>
          <w:ilvl w:val="0"/>
          <w:numId w:val="34"/>
        </w:numPr>
      </w:pPr>
      <w:r w:rsidRPr="0095365D">
        <w:t>What do sectors need for stronger community control if they do not already have it?</w:t>
      </w:r>
    </w:p>
    <w:p w14:paraId="07552E2B" w14:textId="77777777" w:rsidR="00B92CDD" w:rsidRPr="0095365D" w:rsidRDefault="00B92CDD" w:rsidP="00B92CDD">
      <w:pPr>
        <w:pStyle w:val="ListBullet"/>
        <w:numPr>
          <w:ilvl w:val="0"/>
          <w:numId w:val="34"/>
        </w:numPr>
      </w:pPr>
      <w:r w:rsidRPr="0095365D">
        <w:t>How can we find out if the community-controlled sector is getting stronger? What should we consider as well as the elements of a strong community-controlled sector in the National Agreement (clause 45)?</w:t>
      </w:r>
    </w:p>
    <w:p w14:paraId="69D8D3FA" w14:textId="50936431" w:rsidR="00B92CDD" w:rsidRPr="0095365D" w:rsidRDefault="00B92CDD" w:rsidP="00B92CDD">
      <w:pPr>
        <w:pStyle w:val="ListBullet"/>
        <w:numPr>
          <w:ilvl w:val="0"/>
          <w:numId w:val="34"/>
        </w:numPr>
      </w:pPr>
      <w:r w:rsidRPr="0095365D">
        <w:t xml:space="preserve">How does Priority Reform Two interact with the other </w:t>
      </w:r>
      <w:r w:rsidR="009B77E6">
        <w:t>3</w:t>
      </w:r>
      <w:r w:rsidR="009B77E6" w:rsidRPr="0095365D">
        <w:t xml:space="preserve"> </w:t>
      </w:r>
      <w:r w:rsidRPr="0095365D">
        <w:t>Priority Reforms?</w:t>
      </w:r>
    </w:p>
    <w:p w14:paraId="3E490C0A" w14:textId="77777777" w:rsidR="00B92CDD" w:rsidRPr="0095365D" w:rsidRDefault="00B92CDD" w:rsidP="00B92CDD">
      <w:pPr>
        <w:pStyle w:val="Heading3"/>
        <w:rPr>
          <w:spacing w:val="-2"/>
        </w:rPr>
      </w:pPr>
      <w:r w:rsidRPr="0095365D">
        <w:t>Priority</w:t>
      </w:r>
      <w:r w:rsidRPr="0095365D">
        <w:rPr>
          <w:spacing w:val="-2"/>
        </w:rPr>
        <w:t xml:space="preserve"> </w:t>
      </w:r>
      <w:r w:rsidRPr="0095365D">
        <w:t>Reform</w:t>
      </w:r>
      <w:r w:rsidRPr="0095365D">
        <w:rPr>
          <w:spacing w:val="-2"/>
        </w:rPr>
        <w:t xml:space="preserve"> Three</w:t>
      </w:r>
      <w:r>
        <w:rPr>
          <w:spacing w:val="-2"/>
        </w:rPr>
        <w:t xml:space="preserve"> </w:t>
      </w:r>
      <w:r w:rsidRPr="00D04D80">
        <w:t xml:space="preserve">(clause </w:t>
      </w:r>
      <w:r>
        <w:t>58</w:t>
      </w:r>
      <w:r w:rsidRPr="00D04D80">
        <w:t>)</w:t>
      </w:r>
    </w:p>
    <w:p w14:paraId="135FBCE5" w14:textId="7F0DB62C" w:rsidR="00B92CDD" w:rsidRDefault="00B92CDD" w:rsidP="00B92CDD">
      <w:r>
        <w:t xml:space="preserve">This Priority Reform holds </w:t>
      </w:r>
      <w:r w:rsidR="009B77E6">
        <w:t>g</w:t>
      </w:r>
      <w:r>
        <w:t>overnments to changing systems and structures for:</w:t>
      </w:r>
    </w:p>
    <w:p w14:paraId="5ADE47D3" w14:textId="77777777" w:rsidR="00B92CDD" w:rsidRDefault="00B92CDD" w:rsidP="00B92CDD">
      <w:pPr>
        <w:pStyle w:val="ListBullet"/>
        <w:numPr>
          <w:ilvl w:val="0"/>
          <w:numId w:val="34"/>
        </w:numPr>
      </w:pPr>
      <w:r w:rsidRPr="00AB65B8">
        <w:t xml:space="preserve">better accountability </w:t>
      </w:r>
    </w:p>
    <w:p w14:paraId="1C76510E" w14:textId="77777777" w:rsidR="00B92CDD" w:rsidRPr="00F06E59" w:rsidRDefault="00B92CDD" w:rsidP="00B92CDD">
      <w:pPr>
        <w:pStyle w:val="ListBullet"/>
        <w:numPr>
          <w:ilvl w:val="0"/>
          <w:numId w:val="34"/>
        </w:numPr>
      </w:pPr>
      <w:r w:rsidRPr="00AB65B8">
        <w:t>respond</w:t>
      </w:r>
      <w:r>
        <w:t>ing</w:t>
      </w:r>
      <w:r w:rsidRPr="00AB65B8">
        <w:t xml:space="preserve"> to Aboriginal and Torres Strait Islander people’s needs.</w:t>
      </w:r>
    </w:p>
    <w:p w14:paraId="0210530B" w14:textId="77777777" w:rsidR="00B92CDD" w:rsidRPr="00AB65B8" w:rsidRDefault="00B92CDD" w:rsidP="00B92CDD">
      <w:pPr>
        <w:pStyle w:val="Heading4"/>
      </w:pPr>
      <w:r w:rsidRPr="00AB65B8">
        <w:t>Questions</w:t>
      </w:r>
    </w:p>
    <w:p w14:paraId="474E6F03" w14:textId="248F6193" w:rsidR="00B92CDD" w:rsidRPr="0095365D" w:rsidRDefault="00B92CDD" w:rsidP="00B92CDD">
      <w:pPr>
        <w:pStyle w:val="ListBullet"/>
        <w:numPr>
          <w:ilvl w:val="0"/>
          <w:numId w:val="34"/>
        </w:numPr>
      </w:pPr>
      <w:r w:rsidRPr="0095365D">
        <w:t xml:space="preserve">Which areas of government that make policies or provide services have gotten better at meeting the needs of Aboriginal and Torres Strait Islander people? </w:t>
      </w:r>
      <w:r w:rsidR="009B77E6">
        <w:t>H</w:t>
      </w:r>
      <w:r w:rsidRPr="0095365D">
        <w:t>ow did they improve?</w:t>
      </w:r>
    </w:p>
    <w:p w14:paraId="2705B1C4" w14:textId="1C7DA435" w:rsidR="00B92CDD" w:rsidRPr="0095365D" w:rsidRDefault="00B92CDD" w:rsidP="00F15FC7">
      <w:pPr>
        <w:pStyle w:val="ListBullet"/>
        <w:numPr>
          <w:ilvl w:val="0"/>
          <w:numId w:val="34"/>
        </w:numPr>
        <w:spacing w:after="0"/>
      </w:pPr>
      <w:r w:rsidRPr="0095365D">
        <w:t xml:space="preserve">Which government </w:t>
      </w:r>
      <w:r>
        <w:t>organisations</w:t>
      </w:r>
      <w:r w:rsidRPr="0095365D">
        <w:t xml:space="preserve"> or parts of government </w:t>
      </w:r>
      <w:r>
        <w:t>organisations</w:t>
      </w:r>
      <w:r w:rsidRPr="0095365D">
        <w:t xml:space="preserve"> most need to change and why? This is in terms of: </w:t>
      </w:r>
    </w:p>
    <w:p w14:paraId="2081775C" w14:textId="77777777" w:rsidR="00B92CDD" w:rsidRPr="0095365D" w:rsidRDefault="00B92CDD" w:rsidP="00F15FC7">
      <w:pPr>
        <w:pStyle w:val="ListBullet2"/>
        <w:spacing w:before="60"/>
      </w:pPr>
      <w:r w:rsidRPr="0095365D">
        <w:t xml:space="preserve">being free of institutionalised racism </w:t>
      </w:r>
    </w:p>
    <w:p w14:paraId="21CCBF05" w14:textId="77777777" w:rsidR="00B92CDD" w:rsidRPr="0095365D" w:rsidRDefault="00B92CDD" w:rsidP="00F15FC7">
      <w:pPr>
        <w:pStyle w:val="ListBullet2"/>
        <w:spacing w:before="60"/>
      </w:pPr>
      <w:r>
        <w:t>giving</w:t>
      </w:r>
      <w:r w:rsidRPr="0095365D">
        <w:t xml:space="preserve"> services that are culturally safe and </w:t>
      </w:r>
      <w:r>
        <w:t>respond</w:t>
      </w:r>
      <w:r w:rsidRPr="0095365D">
        <w:t xml:space="preserve"> to the needs of Aboriginal and Torres Strait Islander people.</w:t>
      </w:r>
    </w:p>
    <w:p w14:paraId="46C8D7F1" w14:textId="77777777" w:rsidR="00B92CDD" w:rsidRPr="0095365D" w:rsidRDefault="00B92CDD" w:rsidP="00B92CDD">
      <w:pPr>
        <w:pStyle w:val="ListBullet"/>
        <w:numPr>
          <w:ilvl w:val="0"/>
          <w:numId w:val="34"/>
        </w:numPr>
      </w:pPr>
      <w:r w:rsidRPr="0095365D">
        <w:t xml:space="preserve">What </w:t>
      </w:r>
      <w:r>
        <w:t xml:space="preserve">is government doing to change how it </w:t>
      </w:r>
      <w:r w:rsidRPr="0095365D">
        <w:t>operate</w:t>
      </w:r>
      <w:r>
        <w:t>s</w:t>
      </w:r>
      <w:r w:rsidRPr="0095365D">
        <w:t xml:space="preserve"> and work</w:t>
      </w:r>
      <w:r>
        <w:t>s</w:t>
      </w:r>
      <w:r w:rsidRPr="0095365D">
        <w:t xml:space="preserve"> with Aboriginal and Torres Strait Islander people? Are there actions that are not working?</w:t>
      </w:r>
    </w:p>
    <w:p w14:paraId="22110A13" w14:textId="4B1E524B" w:rsidR="00B92CDD" w:rsidRPr="0095365D" w:rsidRDefault="00B92CDD" w:rsidP="00B92CDD">
      <w:pPr>
        <w:pStyle w:val="ListBullet"/>
        <w:numPr>
          <w:ilvl w:val="0"/>
          <w:numId w:val="34"/>
        </w:numPr>
      </w:pPr>
      <w:r w:rsidRPr="0095365D">
        <w:t>Priority Reform Three is about what governments do</w:t>
      </w:r>
      <w:r>
        <w:t>.</w:t>
      </w:r>
      <w:r w:rsidRPr="0095365D">
        <w:t xml:space="preserve"> </w:t>
      </w:r>
      <w:r w:rsidR="009B77E6">
        <w:t>I</w:t>
      </w:r>
      <w:r w:rsidRPr="0095365D">
        <w:t xml:space="preserve">t </w:t>
      </w:r>
      <w:r w:rsidR="009B77E6">
        <w:t xml:space="preserve">is </w:t>
      </w:r>
      <w:r>
        <w:t xml:space="preserve">also about how </w:t>
      </w:r>
      <w:r w:rsidRPr="0095365D">
        <w:t>government</w:t>
      </w:r>
      <w:r>
        <w:t>s</w:t>
      </w:r>
      <w:r w:rsidRPr="0095365D">
        <w:t xml:space="preserve"> fund</w:t>
      </w:r>
      <w:r>
        <w:t xml:space="preserve"> services</w:t>
      </w:r>
      <w:r w:rsidRPr="0095365D">
        <w:t xml:space="preserve"> (for example, where they </w:t>
      </w:r>
      <w:r>
        <w:t>give</w:t>
      </w:r>
      <w:r w:rsidRPr="0095365D">
        <w:t xml:space="preserve"> contracts </w:t>
      </w:r>
      <w:r>
        <w:t xml:space="preserve">to deliver certain </w:t>
      </w:r>
      <w:r w:rsidRPr="0095365D">
        <w:t xml:space="preserve">services). How can governments </w:t>
      </w:r>
      <w:r>
        <w:t>deliver on this</w:t>
      </w:r>
      <w:r w:rsidRPr="0095365D">
        <w:t>?</w:t>
      </w:r>
    </w:p>
    <w:p w14:paraId="02BC465C" w14:textId="77777777" w:rsidR="00B92CDD" w:rsidRPr="0095365D" w:rsidRDefault="00B92CDD" w:rsidP="00B92CDD">
      <w:pPr>
        <w:pStyle w:val="ListBullet"/>
        <w:numPr>
          <w:ilvl w:val="0"/>
          <w:numId w:val="34"/>
        </w:numPr>
      </w:pPr>
      <w:r w:rsidRPr="0095365D">
        <w:t xml:space="preserve">What </w:t>
      </w:r>
      <w:r>
        <w:t xml:space="preserve">gets in the way of </w:t>
      </w:r>
      <w:r w:rsidRPr="0095365D">
        <w:t>government organisations</w:t>
      </w:r>
      <w:r>
        <w:t xml:space="preserve"> changing</w:t>
      </w:r>
      <w:r w:rsidRPr="0095365D">
        <w:t>?</w:t>
      </w:r>
      <w:r>
        <w:t xml:space="preserve"> How do governments overcome these problems?</w:t>
      </w:r>
      <w:r w:rsidRPr="0095365D">
        <w:t xml:space="preserve"> What </w:t>
      </w:r>
      <w:r>
        <w:t>helps them to change</w:t>
      </w:r>
      <w:r w:rsidRPr="0095365D">
        <w:t>?</w:t>
      </w:r>
    </w:p>
    <w:p w14:paraId="0BE3E788" w14:textId="77777777" w:rsidR="00B92CDD" w:rsidRPr="0095365D" w:rsidRDefault="00B92CDD" w:rsidP="00B92CDD">
      <w:pPr>
        <w:pStyle w:val="ListBullet"/>
        <w:numPr>
          <w:ilvl w:val="0"/>
          <w:numId w:val="34"/>
        </w:numPr>
      </w:pPr>
      <w:r>
        <w:t xml:space="preserve">When has a </w:t>
      </w:r>
      <w:r w:rsidRPr="0095365D">
        <w:t xml:space="preserve">government institution </w:t>
      </w:r>
      <w:r>
        <w:t>had big and intended</w:t>
      </w:r>
      <w:r w:rsidRPr="0095365D">
        <w:t xml:space="preserve"> cultural change? What made that change possible?</w:t>
      </w:r>
    </w:p>
    <w:p w14:paraId="4135F10C" w14:textId="77777777" w:rsidR="00B92CDD" w:rsidRDefault="00B92CDD" w:rsidP="00AC4362">
      <w:pPr>
        <w:pStyle w:val="BodyText"/>
      </w:pPr>
      <w:r w:rsidRPr="00D04D80">
        <w:t>Governments said they will each make or change a</w:t>
      </w:r>
      <w:r>
        <w:t>n independent</w:t>
      </w:r>
      <w:r w:rsidRPr="00D04D80">
        <w:t xml:space="preserve"> way to ‘support, monitor, and report on the transformation of mainstream agencies and </w:t>
      </w:r>
      <w:proofErr w:type="gramStart"/>
      <w:r w:rsidRPr="00D04D80">
        <w:t>institutions’</w:t>
      </w:r>
      <w:proofErr w:type="gramEnd"/>
      <w:r>
        <w:t xml:space="preserve">. </w:t>
      </w:r>
    </w:p>
    <w:p w14:paraId="4D6D435F" w14:textId="77777777" w:rsidR="00B92CDD" w:rsidRPr="0095365D" w:rsidRDefault="00B92CDD" w:rsidP="00B92CDD">
      <w:pPr>
        <w:pStyle w:val="ListBullet"/>
        <w:numPr>
          <w:ilvl w:val="0"/>
          <w:numId w:val="34"/>
        </w:numPr>
      </w:pPr>
      <w:r w:rsidRPr="0095365D">
        <w:t>What features do these mechanisms need to have?</w:t>
      </w:r>
    </w:p>
    <w:p w14:paraId="73BE8540" w14:textId="77777777" w:rsidR="00B92CDD" w:rsidRPr="0095365D" w:rsidRDefault="00B92CDD" w:rsidP="00B92CDD">
      <w:pPr>
        <w:pStyle w:val="ListBullet"/>
        <w:numPr>
          <w:ilvl w:val="0"/>
          <w:numId w:val="34"/>
        </w:numPr>
      </w:pPr>
      <w:r w:rsidRPr="0095365D">
        <w:t xml:space="preserve">How should </w:t>
      </w:r>
      <w:r>
        <w:t xml:space="preserve">the mechanisms work? How should they report to and engage </w:t>
      </w:r>
      <w:r w:rsidRPr="0095365D">
        <w:t>with Aboriginal and Torres Strait Islander people?</w:t>
      </w:r>
    </w:p>
    <w:p w14:paraId="6F0ADE1C" w14:textId="77777777" w:rsidR="00B92CDD" w:rsidRPr="0095365D" w:rsidRDefault="00B92CDD" w:rsidP="00B92CDD">
      <w:pPr>
        <w:pStyle w:val="ListBullet"/>
        <w:numPr>
          <w:ilvl w:val="0"/>
          <w:numId w:val="34"/>
        </w:numPr>
      </w:pPr>
      <w:r>
        <w:t xml:space="preserve">What do you think about </w:t>
      </w:r>
      <w:r w:rsidRPr="0095365D">
        <w:t>governments</w:t>
      </w:r>
      <w:r>
        <w:t xml:space="preserve">’ work so far </w:t>
      </w:r>
      <w:r w:rsidRPr="0095365D">
        <w:t>to put the mechanism in place?</w:t>
      </w:r>
    </w:p>
    <w:p w14:paraId="0EF7CDBD" w14:textId="3F7F4514" w:rsidR="00B92CDD" w:rsidRPr="0095365D" w:rsidRDefault="00B92CDD" w:rsidP="00B92CDD">
      <w:pPr>
        <w:pStyle w:val="ListBullet"/>
        <w:numPr>
          <w:ilvl w:val="0"/>
          <w:numId w:val="34"/>
        </w:numPr>
      </w:pPr>
      <w:r w:rsidRPr="0095365D">
        <w:t xml:space="preserve">How does Priority Reform Three interact with the other </w:t>
      </w:r>
      <w:r w:rsidR="009B77E6">
        <w:t>3</w:t>
      </w:r>
      <w:r w:rsidR="009B77E6" w:rsidRPr="0095365D">
        <w:t xml:space="preserve"> </w:t>
      </w:r>
      <w:r w:rsidRPr="0095365D">
        <w:t>Priority Reforms?</w:t>
      </w:r>
    </w:p>
    <w:p w14:paraId="539C7EFC" w14:textId="77777777" w:rsidR="00B92CDD" w:rsidRPr="0095365D" w:rsidRDefault="00B92CDD" w:rsidP="00B92CDD">
      <w:pPr>
        <w:pStyle w:val="Heading3"/>
      </w:pPr>
      <w:r w:rsidRPr="0095365D">
        <w:t>Priority Reform Four</w:t>
      </w:r>
      <w:r>
        <w:t xml:space="preserve"> </w:t>
      </w:r>
      <w:r w:rsidRPr="0095365D">
        <w:t>(clause 69)</w:t>
      </w:r>
    </w:p>
    <w:p w14:paraId="35C073A5" w14:textId="43015DA5" w:rsidR="00B92CDD" w:rsidRDefault="00B92CDD" w:rsidP="00B92CDD">
      <w:r>
        <w:t xml:space="preserve">This Priority Reform asks that </w:t>
      </w:r>
      <w:r w:rsidRPr="0095365D">
        <w:t xml:space="preserve">Aboriginal and Torres Strait Islander </w:t>
      </w:r>
      <w:r>
        <w:t>peoples have shared access to relevant data and information. This will</w:t>
      </w:r>
      <w:r w:rsidRPr="0095365D">
        <w:t xml:space="preserve"> </w:t>
      </w:r>
      <w:r>
        <w:t xml:space="preserve">help to achieve the </w:t>
      </w:r>
      <w:r w:rsidRPr="0095365D">
        <w:t xml:space="preserve">first </w:t>
      </w:r>
      <w:r w:rsidR="009B77E6">
        <w:t>3</w:t>
      </w:r>
      <w:r w:rsidR="009B77E6" w:rsidRPr="0095365D">
        <w:t xml:space="preserve"> </w:t>
      </w:r>
      <w:r w:rsidRPr="0095365D">
        <w:t>Priority Reforms.</w:t>
      </w:r>
    </w:p>
    <w:p w14:paraId="33216293" w14:textId="77777777" w:rsidR="00B92CDD" w:rsidRDefault="00B92CDD" w:rsidP="00B92CDD">
      <w:r w:rsidRPr="00C8624C">
        <w:t>Four data projects are already</w:t>
      </w:r>
      <w:r>
        <w:t xml:space="preserve"> happening</w:t>
      </w:r>
      <w:r w:rsidRPr="00C8624C">
        <w:t>. They are in</w:t>
      </w:r>
      <w:r>
        <w:t>:</w:t>
      </w:r>
    </w:p>
    <w:p w14:paraId="22CF6EE1" w14:textId="77777777" w:rsidR="00B92CDD" w:rsidRPr="00E637DC" w:rsidRDefault="00B92CDD" w:rsidP="00B92CDD">
      <w:pPr>
        <w:pStyle w:val="ListBullet"/>
        <w:numPr>
          <w:ilvl w:val="0"/>
          <w:numId w:val="34"/>
        </w:numPr>
      </w:pPr>
      <w:r w:rsidRPr="00E637DC">
        <w:t>Blacktown (New South Wales)</w:t>
      </w:r>
    </w:p>
    <w:p w14:paraId="0ADD808A" w14:textId="77777777" w:rsidR="00B92CDD" w:rsidRPr="00E637DC" w:rsidRDefault="00B92CDD" w:rsidP="00B92CDD">
      <w:pPr>
        <w:pStyle w:val="ListBullet"/>
        <w:numPr>
          <w:ilvl w:val="0"/>
          <w:numId w:val="34"/>
        </w:numPr>
      </w:pPr>
      <w:r w:rsidRPr="00E637DC">
        <w:lastRenderedPageBreak/>
        <w:t>the Kimberley region (Western Australia)</w:t>
      </w:r>
    </w:p>
    <w:p w14:paraId="6E98D697" w14:textId="77777777" w:rsidR="00B92CDD" w:rsidRPr="00E637DC" w:rsidRDefault="00B92CDD" w:rsidP="00B92CDD">
      <w:pPr>
        <w:pStyle w:val="ListBullet"/>
        <w:numPr>
          <w:ilvl w:val="0"/>
          <w:numId w:val="34"/>
        </w:numPr>
      </w:pPr>
      <w:r w:rsidRPr="00E637DC">
        <w:t xml:space="preserve">Maningrida (Northern Territory) </w:t>
      </w:r>
    </w:p>
    <w:p w14:paraId="786D625A" w14:textId="77777777" w:rsidR="00B92CDD" w:rsidRPr="00E637DC" w:rsidRDefault="00B92CDD" w:rsidP="00B92CDD">
      <w:pPr>
        <w:pStyle w:val="ListBullet"/>
        <w:numPr>
          <w:ilvl w:val="0"/>
          <w:numId w:val="34"/>
        </w:numPr>
      </w:pPr>
      <w:r w:rsidRPr="00E637DC">
        <w:t xml:space="preserve">the western suburbs of Adelaide (South Australia). </w:t>
      </w:r>
    </w:p>
    <w:p w14:paraId="17630E82" w14:textId="77777777" w:rsidR="00B92CDD" w:rsidRDefault="00B92CDD" w:rsidP="00B92CDD">
      <w:r w:rsidRPr="00C8624C">
        <w:t xml:space="preserve">Two </w:t>
      </w:r>
      <w:r>
        <w:t>more</w:t>
      </w:r>
      <w:r w:rsidRPr="00C8624C">
        <w:t xml:space="preserve"> </w:t>
      </w:r>
      <w:r>
        <w:t xml:space="preserve">will be </w:t>
      </w:r>
      <w:r w:rsidRPr="00C8624C">
        <w:t>in Victoria and Queensland.</w:t>
      </w:r>
    </w:p>
    <w:p w14:paraId="4E3055C9" w14:textId="77777777" w:rsidR="00B92CDD" w:rsidRPr="0095365D" w:rsidRDefault="00B92CDD" w:rsidP="00B92CDD">
      <w:pPr>
        <w:pStyle w:val="Heading4"/>
      </w:pPr>
      <w:r>
        <w:t>Questions</w:t>
      </w:r>
    </w:p>
    <w:p w14:paraId="2F57E194" w14:textId="77777777" w:rsidR="00B92CDD" w:rsidRDefault="00B92CDD" w:rsidP="00B92CDD">
      <w:pPr>
        <w:pStyle w:val="ListBullet"/>
        <w:numPr>
          <w:ilvl w:val="0"/>
          <w:numId w:val="34"/>
        </w:numPr>
      </w:pPr>
      <w:r w:rsidRPr="0095365D">
        <w:t>How will shared access to data</w:t>
      </w:r>
      <w:r>
        <w:t>:</w:t>
      </w:r>
    </w:p>
    <w:p w14:paraId="5975B146" w14:textId="77777777" w:rsidR="00B92CDD" w:rsidRDefault="00B92CDD" w:rsidP="009162CC">
      <w:pPr>
        <w:pStyle w:val="ListBullet2"/>
      </w:pPr>
      <w:r>
        <w:t xml:space="preserve">support </w:t>
      </w:r>
      <w:r w:rsidRPr="0095365D">
        <w:t>shared decision making</w:t>
      </w:r>
      <w:r>
        <w:t>?</w:t>
      </w:r>
    </w:p>
    <w:p w14:paraId="131EA159" w14:textId="77777777" w:rsidR="00B92CDD" w:rsidRDefault="00B92CDD" w:rsidP="009162CC">
      <w:pPr>
        <w:pStyle w:val="ListBullet2"/>
      </w:pPr>
      <w:r w:rsidRPr="0095365D">
        <w:t>build the community-controlled sector</w:t>
      </w:r>
      <w:r>
        <w:t>?</w:t>
      </w:r>
    </w:p>
    <w:p w14:paraId="1920A1C9" w14:textId="77777777" w:rsidR="00B92CDD" w:rsidRDefault="00B92CDD" w:rsidP="009162CC">
      <w:pPr>
        <w:pStyle w:val="ListBullet2"/>
      </w:pPr>
      <w:r w:rsidRPr="0095365D">
        <w:t xml:space="preserve">transform government organisations? </w:t>
      </w:r>
    </w:p>
    <w:p w14:paraId="13EB5651" w14:textId="77777777" w:rsidR="00B92CDD" w:rsidRPr="00575D6F" w:rsidRDefault="00B92CDD" w:rsidP="00B92CDD">
      <w:pPr>
        <w:pStyle w:val="ListBullet"/>
        <w:numPr>
          <w:ilvl w:val="0"/>
          <w:numId w:val="34"/>
        </w:numPr>
      </w:pPr>
      <w:r w:rsidRPr="00575D6F">
        <w:t xml:space="preserve">Are there examples where </w:t>
      </w:r>
      <w:r>
        <w:t>shared access to data</w:t>
      </w:r>
      <w:r w:rsidRPr="00575D6F">
        <w:t xml:space="preserve"> has happened?</w:t>
      </w:r>
    </w:p>
    <w:p w14:paraId="465B210A" w14:textId="77777777" w:rsidR="00B92CDD" w:rsidRPr="0095365D" w:rsidRDefault="00B92CDD" w:rsidP="00B92CDD">
      <w:pPr>
        <w:pStyle w:val="ListBullet"/>
        <w:numPr>
          <w:ilvl w:val="0"/>
          <w:numId w:val="34"/>
        </w:numPr>
      </w:pPr>
      <w:r w:rsidRPr="0095365D">
        <w:t xml:space="preserve">What </w:t>
      </w:r>
      <w:r>
        <w:t xml:space="preserve">is government doing to change </w:t>
      </w:r>
      <w:r w:rsidRPr="0095365D">
        <w:t>Aboriginal and Torres Strait Islander communities</w:t>
      </w:r>
      <w:r>
        <w:t>’</w:t>
      </w:r>
      <w:r w:rsidRPr="0095365D">
        <w:t xml:space="preserve"> and organisations’ access to data? Are there actions that are not working?</w:t>
      </w:r>
    </w:p>
    <w:p w14:paraId="310F5EA4" w14:textId="77777777" w:rsidR="00B92CDD" w:rsidRDefault="00B92CDD" w:rsidP="00B92CDD">
      <w:pPr>
        <w:pStyle w:val="ListBullet"/>
        <w:numPr>
          <w:ilvl w:val="0"/>
          <w:numId w:val="34"/>
        </w:numPr>
      </w:pPr>
      <w:r w:rsidRPr="0095365D">
        <w:t xml:space="preserve">What are the </w:t>
      </w:r>
      <w:r>
        <w:t xml:space="preserve">locations and </w:t>
      </w:r>
      <w:r w:rsidRPr="0095365D">
        <w:t xml:space="preserve">priority policy areas where Aboriginal and Torres Strait Islander people </w:t>
      </w:r>
      <w:r>
        <w:t xml:space="preserve">need data </w:t>
      </w:r>
      <w:r w:rsidRPr="0095365D">
        <w:t xml:space="preserve">to </w:t>
      </w:r>
      <w:r>
        <w:t>take part</w:t>
      </w:r>
      <w:r w:rsidRPr="0095365D">
        <w:t xml:space="preserve"> in shared decision making? </w:t>
      </w:r>
    </w:p>
    <w:p w14:paraId="35AE8389" w14:textId="77777777" w:rsidR="00B92CDD" w:rsidRPr="0095365D" w:rsidRDefault="00B92CDD" w:rsidP="00B92CDD">
      <w:pPr>
        <w:pStyle w:val="ListBullet"/>
        <w:numPr>
          <w:ilvl w:val="0"/>
          <w:numId w:val="34"/>
        </w:numPr>
      </w:pPr>
      <w:r>
        <w:t>W</w:t>
      </w:r>
      <w:r w:rsidRPr="0095365D">
        <w:t xml:space="preserve">hat are the priority data needed to build the community-controlled sector and </w:t>
      </w:r>
      <w:r>
        <w:t>change</w:t>
      </w:r>
      <w:r w:rsidRPr="0095365D">
        <w:t xml:space="preserve"> government organisations?</w:t>
      </w:r>
    </w:p>
    <w:p w14:paraId="02F8DCF7" w14:textId="77777777" w:rsidR="00B92CDD" w:rsidRPr="0095365D" w:rsidRDefault="00B92CDD" w:rsidP="00B92CDD">
      <w:pPr>
        <w:pStyle w:val="ListBullet"/>
        <w:numPr>
          <w:ilvl w:val="0"/>
          <w:numId w:val="34"/>
        </w:numPr>
      </w:pPr>
      <w:r w:rsidRPr="0095365D">
        <w:t xml:space="preserve">What </w:t>
      </w:r>
      <w:r>
        <w:t xml:space="preserve">do organisations need to do so </w:t>
      </w:r>
      <w:r w:rsidRPr="0095365D">
        <w:t>that Aboriginal and Torres Strait Islander communities and organisations can access the data and information they need?</w:t>
      </w:r>
    </w:p>
    <w:p w14:paraId="20419A11" w14:textId="77777777" w:rsidR="00B92CDD" w:rsidRPr="0095365D" w:rsidRDefault="00B92CDD" w:rsidP="00B92CDD">
      <w:pPr>
        <w:pStyle w:val="ListBullet"/>
        <w:numPr>
          <w:ilvl w:val="0"/>
          <w:numId w:val="34"/>
        </w:numPr>
      </w:pPr>
      <w:r w:rsidRPr="0095365D">
        <w:t xml:space="preserve">What </w:t>
      </w:r>
      <w:r>
        <w:t>gets in the way of</w:t>
      </w:r>
      <w:r w:rsidRPr="0095365D">
        <w:t xml:space="preserve"> government</w:t>
      </w:r>
      <w:r>
        <w:t>s</w:t>
      </w:r>
      <w:r w:rsidRPr="0095365D">
        <w:t xml:space="preserve"> </w:t>
      </w:r>
      <w:r>
        <w:t>giving</w:t>
      </w:r>
      <w:r w:rsidRPr="0095365D">
        <w:t xml:space="preserve"> data? </w:t>
      </w:r>
      <w:r>
        <w:t>How have governments overcome these problems in the past</w:t>
      </w:r>
      <w:r w:rsidRPr="0095365D">
        <w:t>?</w:t>
      </w:r>
    </w:p>
    <w:p w14:paraId="0FC049B6" w14:textId="77777777" w:rsidR="00B92CDD" w:rsidRPr="0095365D" w:rsidRDefault="00B92CDD" w:rsidP="00B92CDD">
      <w:pPr>
        <w:pStyle w:val="ListBullet"/>
        <w:numPr>
          <w:ilvl w:val="0"/>
          <w:numId w:val="34"/>
        </w:numPr>
      </w:pPr>
      <w:r w:rsidRPr="0095365D">
        <w:t xml:space="preserve">What </w:t>
      </w:r>
      <w:r>
        <w:t xml:space="preserve">are the issues with getting and using data for </w:t>
      </w:r>
      <w:r w:rsidRPr="0095365D">
        <w:t xml:space="preserve">Aboriginal and Torres Strait Islander communities and organisations? </w:t>
      </w:r>
      <w:r>
        <w:t>How have they solved these issues in the past</w:t>
      </w:r>
      <w:r w:rsidRPr="0095365D">
        <w:t>?</w:t>
      </w:r>
    </w:p>
    <w:p w14:paraId="5ED872D4" w14:textId="77777777" w:rsidR="00B92CDD" w:rsidRPr="0095365D" w:rsidRDefault="00B92CDD" w:rsidP="00B92CDD">
      <w:pPr>
        <w:pStyle w:val="ListBullet"/>
        <w:numPr>
          <w:ilvl w:val="0"/>
          <w:numId w:val="34"/>
        </w:numPr>
      </w:pPr>
      <w:r w:rsidRPr="0095365D">
        <w:t xml:space="preserve">What </w:t>
      </w:r>
      <w:r>
        <w:t>rules and systems</w:t>
      </w:r>
      <w:r w:rsidRPr="0095365D">
        <w:t xml:space="preserve"> </w:t>
      </w:r>
      <w:r>
        <w:t>must be</w:t>
      </w:r>
      <w:r w:rsidRPr="0095365D">
        <w:t xml:space="preserve"> in place so that governments can share data with Aboriginal and Torres Strait Islander communities and organisations? What </w:t>
      </w:r>
      <w:r>
        <w:t>needs to happen so that</w:t>
      </w:r>
      <w:r w:rsidRPr="0095365D">
        <w:t xml:space="preserve"> data are shared </w:t>
      </w:r>
      <w:r>
        <w:t>well</w:t>
      </w:r>
      <w:r w:rsidRPr="0095365D">
        <w:t>?</w:t>
      </w:r>
    </w:p>
    <w:p w14:paraId="30BA1332" w14:textId="77777777" w:rsidR="00B92CDD" w:rsidRPr="0095365D" w:rsidRDefault="00B92CDD" w:rsidP="00B92CDD">
      <w:pPr>
        <w:pStyle w:val="ListBullet"/>
        <w:numPr>
          <w:ilvl w:val="0"/>
          <w:numId w:val="34"/>
        </w:numPr>
      </w:pPr>
      <w:r w:rsidRPr="0095365D">
        <w:t>Do you have any comments on how the data projects are progressing?</w:t>
      </w:r>
    </w:p>
    <w:p w14:paraId="6D7F3962" w14:textId="77777777" w:rsidR="00B92CDD" w:rsidRPr="0095365D" w:rsidRDefault="00B92CDD" w:rsidP="00B92CDD">
      <w:pPr>
        <w:pStyle w:val="ListBullet"/>
        <w:numPr>
          <w:ilvl w:val="0"/>
          <w:numId w:val="34"/>
        </w:numPr>
      </w:pPr>
      <w:r w:rsidRPr="0095365D">
        <w:t>Has the process of choosing locations</w:t>
      </w:r>
      <w:r>
        <w:t xml:space="preserve"> for the data projects</w:t>
      </w:r>
      <w:r w:rsidRPr="0095365D">
        <w:t xml:space="preserve"> been</w:t>
      </w:r>
      <w:r>
        <w:t xml:space="preserve"> appropriate</w:t>
      </w:r>
      <w:r w:rsidRPr="0095365D">
        <w:t>?</w:t>
      </w:r>
    </w:p>
    <w:p w14:paraId="44C944BC" w14:textId="0EEB809E" w:rsidR="00B92CDD" w:rsidRPr="0095365D" w:rsidRDefault="00B92CDD" w:rsidP="00B92CDD">
      <w:pPr>
        <w:pStyle w:val="ListBullet"/>
        <w:numPr>
          <w:ilvl w:val="0"/>
          <w:numId w:val="34"/>
        </w:numPr>
      </w:pPr>
      <w:r>
        <w:t>How w</w:t>
      </w:r>
      <w:r w:rsidRPr="0095365D">
        <w:t xml:space="preserve">ill the data projects meet the needs of the community? If </w:t>
      </w:r>
      <w:r>
        <w:t>the</w:t>
      </w:r>
      <w:r w:rsidR="009B77E6">
        <w:t>y</w:t>
      </w:r>
      <w:r>
        <w:t xml:space="preserve"> will not</w:t>
      </w:r>
      <w:r w:rsidRPr="0095365D">
        <w:t>, why not?</w:t>
      </w:r>
    </w:p>
    <w:p w14:paraId="785EBBEE" w14:textId="5C9ABDA9" w:rsidR="00B92CDD" w:rsidRPr="0095365D" w:rsidRDefault="00B92CDD" w:rsidP="00B92CDD">
      <w:pPr>
        <w:pStyle w:val="ListBullet"/>
        <w:numPr>
          <w:ilvl w:val="0"/>
          <w:numId w:val="34"/>
        </w:numPr>
      </w:pPr>
      <w:r w:rsidRPr="0095365D">
        <w:t xml:space="preserve">How does Priority Reform Four interact with the other </w:t>
      </w:r>
      <w:r w:rsidR="009B77E6">
        <w:t>3</w:t>
      </w:r>
      <w:r w:rsidR="009B77E6" w:rsidRPr="0095365D">
        <w:t xml:space="preserve"> </w:t>
      </w:r>
      <w:r w:rsidRPr="0095365D">
        <w:t>Priority Reforms?</w:t>
      </w:r>
    </w:p>
    <w:p w14:paraId="655C9F48" w14:textId="77777777" w:rsidR="00B92CDD" w:rsidRPr="0095365D" w:rsidRDefault="00B92CDD" w:rsidP="00B92CDD">
      <w:pPr>
        <w:pStyle w:val="Heading3"/>
      </w:pPr>
      <w:r w:rsidRPr="0095365D">
        <w:t>Socioeconomic</w:t>
      </w:r>
      <w:r w:rsidRPr="0095365D">
        <w:rPr>
          <w:spacing w:val="-2"/>
        </w:rPr>
        <w:t xml:space="preserve"> outcomes </w:t>
      </w:r>
    </w:p>
    <w:p w14:paraId="2D5776E2" w14:textId="77777777" w:rsidR="00B92CDD" w:rsidRPr="0095365D" w:rsidRDefault="00B92CDD" w:rsidP="00B92CDD">
      <w:pPr>
        <w:pStyle w:val="ListBullet"/>
        <w:numPr>
          <w:ilvl w:val="0"/>
          <w:numId w:val="34"/>
        </w:numPr>
        <w:rPr>
          <w:color w:val="000000"/>
        </w:rPr>
      </w:pPr>
      <w:r w:rsidRPr="0095365D">
        <w:t>Which</w:t>
      </w:r>
      <w:r w:rsidRPr="0095365D">
        <w:rPr>
          <w:spacing w:val="-6"/>
        </w:rPr>
        <w:t xml:space="preserve"> </w:t>
      </w:r>
      <w:r w:rsidRPr="0095365D">
        <w:t>outcomes</w:t>
      </w:r>
      <w:r w:rsidRPr="0095365D">
        <w:rPr>
          <w:spacing w:val="-5"/>
        </w:rPr>
        <w:t xml:space="preserve"> </w:t>
      </w:r>
      <w:r w:rsidRPr="0095365D">
        <w:t>should</w:t>
      </w:r>
      <w:r w:rsidRPr="0095365D">
        <w:rPr>
          <w:spacing w:val="-6"/>
        </w:rPr>
        <w:t xml:space="preserve"> </w:t>
      </w:r>
      <w:r>
        <w:t>we</w:t>
      </w:r>
      <w:r w:rsidRPr="0095365D">
        <w:rPr>
          <w:spacing w:val="-3"/>
        </w:rPr>
        <w:t xml:space="preserve"> </w:t>
      </w:r>
      <w:r w:rsidRPr="0095365D">
        <w:t>focus</w:t>
      </w:r>
      <w:r w:rsidRPr="0095365D">
        <w:rPr>
          <w:spacing w:val="-4"/>
        </w:rPr>
        <w:t xml:space="preserve"> </w:t>
      </w:r>
      <w:r w:rsidRPr="0095365D">
        <w:t>on</w:t>
      </w:r>
      <w:r w:rsidRPr="0095365D">
        <w:rPr>
          <w:spacing w:val="-4"/>
        </w:rPr>
        <w:t xml:space="preserve"> </w:t>
      </w:r>
      <w:r w:rsidRPr="0095365D">
        <w:t>in</w:t>
      </w:r>
      <w:r w:rsidRPr="0095365D">
        <w:rPr>
          <w:spacing w:val="-4"/>
        </w:rPr>
        <w:t xml:space="preserve"> </w:t>
      </w:r>
      <w:r w:rsidRPr="0095365D">
        <w:t>the</w:t>
      </w:r>
      <w:r w:rsidRPr="0095365D">
        <w:rPr>
          <w:spacing w:val="-3"/>
        </w:rPr>
        <w:t xml:space="preserve"> </w:t>
      </w:r>
      <w:r w:rsidRPr="0095365D">
        <w:t>review</w:t>
      </w:r>
      <w:r w:rsidRPr="0095365D">
        <w:rPr>
          <w:spacing w:val="-6"/>
        </w:rPr>
        <w:t xml:space="preserve"> </w:t>
      </w:r>
      <w:r w:rsidRPr="0095365D">
        <w:t>and</w:t>
      </w:r>
      <w:r w:rsidRPr="0095365D">
        <w:rPr>
          <w:spacing w:val="-3"/>
        </w:rPr>
        <w:t xml:space="preserve"> </w:t>
      </w:r>
      <w:r w:rsidRPr="0095365D">
        <w:rPr>
          <w:spacing w:val="-4"/>
        </w:rPr>
        <w:t>why?</w:t>
      </w:r>
    </w:p>
    <w:p w14:paraId="0F787AE5" w14:textId="77777777" w:rsidR="00B92CDD" w:rsidRPr="0095365D" w:rsidRDefault="00B92CDD" w:rsidP="00B92CDD">
      <w:pPr>
        <w:pStyle w:val="ListBullet"/>
        <w:numPr>
          <w:ilvl w:val="0"/>
          <w:numId w:val="34"/>
        </w:numPr>
        <w:rPr>
          <w:color w:val="000000"/>
        </w:rPr>
      </w:pPr>
      <w:r>
        <w:t>Are</w:t>
      </w:r>
      <w:r w:rsidRPr="0095365D">
        <w:rPr>
          <w:spacing w:val="-6"/>
        </w:rPr>
        <w:t xml:space="preserve"> </w:t>
      </w:r>
      <w:r w:rsidRPr="0095365D">
        <w:t>the</w:t>
      </w:r>
      <w:r w:rsidRPr="0095365D">
        <w:rPr>
          <w:spacing w:val="-3"/>
        </w:rPr>
        <w:t xml:space="preserve"> </w:t>
      </w:r>
      <w:r w:rsidRPr="0095365D">
        <w:t>targets</w:t>
      </w:r>
      <w:r w:rsidRPr="0095365D">
        <w:rPr>
          <w:spacing w:val="-4"/>
        </w:rPr>
        <w:t xml:space="preserve"> </w:t>
      </w:r>
      <w:r w:rsidRPr="0095365D">
        <w:t>and</w:t>
      </w:r>
      <w:r w:rsidRPr="0095365D">
        <w:rPr>
          <w:spacing w:val="-3"/>
        </w:rPr>
        <w:t xml:space="preserve"> </w:t>
      </w:r>
      <w:r w:rsidRPr="0095365D">
        <w:t>indicators</w:t>
      </w:r>
      <w:r>
        <w:t xml:space="preserve"> with</w:t>
      </w:r>
      <w:r w:rsidRPr="0095365D">
        <w:rPr>
          <w:spacing w:val="-3"/>
        </w:rPr>
        <w:t xml:space="preserve"> </w:t>
      </w:r>
      <w:r w:rsidRPr="0095365D">
        <w:t>the</w:t>
      </w:r>
      <w:r w:rsidRPr="0095365D">
        <w:rPr>
          <w:spacing w:val="-5"/>
        </w:rPr>
        <w:t xml:space="preserve"> </w:t>
      </w:r>
      <w:r w:rsidRPr="0095365D">
        <w:t>outcomes</w:t>
      </w:r>
      <w:r>
        <w:t xml:space="preserve"> appropriate</w:t>
      </w:r>
      <w:r w:rsidRPr="0095365D">
        <w:rPr>
          <w:spacing w:val="-2"/>
        </w:rPr>
        <w:t>?</w:t>
      </w:r>
    </w:p>
    <w:p w14:paraId="1C0F5EE9" w14:textId="77777777" w:rsidR="00B92CDD" w:rsidRPr="0095365D" w:rsidRDefault="00B92CDD" w:rsidP="00B92CDD">
      <w:pPr>
        <w:pStyle w:val="ListBullet"/>
        <w:numPr>
          <w:ilvl w:val="0"/>
          <w:numId w:val="34"/>
        </w:numPr>
        <w:rPr>
          <w:color w:val="000000"/>
        </w:rPr>
      </w:pPr>
      <w:r>
        <w:t xml:space="preserve">Can you give an example of when </w:t>
      </w:r>
      <w:r w:rsidRPr="0095365D">
        <w:t>the</w:t>
      </w:r>
      <w:r w:rsidRPr="0095365D">
        <w:rPr>
          <w:spacing w:val="-4"/>
        </w:rPr>
        <w:t xml:space="preserve"> </w:t>
      </w:r>
      <w:r w:rsidRPr="0095365D">
        <w:t>Priority</w:t>
      </w:r>
      <w:r w:rsidRPr="0095365D">
        <w:rPr>
          <w:spacing w:val="-4"/>
        </w:rPr>
        <w:t xml:space="preserve"> </w:t>
      </w:r>
      <w:r w:rsidRPr="0095365D">
        <w:t>Reforms</w:t>
      </w:r>
      <w:r w:rsidRPr="0095365D">
        <w:rPr>
          <w:spacing w:val="-2"/>
        </w:rPr>
        <w:t xml:space="preserve"> </w:t>
      </w:r>
      <w:r>
        <w:t xml:space="preserve">have had a real </w:t>
      </w:r>
      <w:r w:rsidRPr="0095365D">
        <w:t>effect</w:t>
      </w:r>
      <w:r w:rsidRPr="0095365D">
        <w:rPr>
          <w:spacing w:val="-3"/>
        </w:rPr>
        <w:t xml:space="preserve"> </w:t>
      </w:r>
      <w:r w:rsidRPr="0095365D">
        <w:t>on</w:t>
      </w:r>
      <w:r w:rsidRPr="0095365D">
        <w:rPr>
          <w:spacing w:val="-2"/>
        </w:rPr>
        <w:t xml:space="preserve"> </w:t>
      </w:r>
      <w:r w:rsidRPr="0095365D">
        <w:t>the outcomes?</w:t>
      </w:r>
    </w:p>
    <w:p w14:paraId="2E92A632" w14:textId="77777777" w:rsidR="007365ED" w:rsidRDefault="007365ED">
      <w:r>
        <w:br w:type="page"/>
      </w:r>
    </w:p>
    <w:p w14:paraId="227043D8" w14:textId="104C7826" w:rsidR="007365ED" w:rsidRDefault="007365ED" w:rsidP="007365ED">
      <w:pPr>
        <w:pStyle w:val="Heading1-nobackground"/>
      </w:pPr>
      <w:bookmarkStart w:id="12" w:name="_Toc117593024"/>
      <w:bookmarkStart w:id="13" w:name="_Toc121395054"/>
      <w:r>
        <w:lastRenderedPageBreak/>
        <w:t>4</w:t>
      </w:r>
      <w:r w:rsidR="00C44743">
        <w:t>.</w:t>
      </w:r>
      <w:r>
        <w:tab/>
        <w:t xml:space="preserve">How </w:t>
      </w:r>
      <w:r w:rsidR="001354F7">
        <w:t xml:space="preserve">to </w:t>
      </w:r>
      <w:r>
        <w:t>engage with the review</w:t>
      </w:r>
      <w:bookmarkEnd w:id="12"/>
      <w:bookmarkEnd w:id="13"/>
    </w:p>
    <w:p w14:paraId="327B6FC7" w14:textId="77777777" w:rsidR="00D26B9E" w:rsidRPr="0095365D" w:rsidRDefault="00D26B9E" w:rsidP="00D26B9E">
      <w:pPr>
        <w:pStyle w:val="BodyText"/>
      </w:pPr>
      <w:r>
        <w:t>We have</w:t>
      </w:r>
      <w:r w:rsidRPr="0095365D">
        <w:rPr>
          <w:spacing w:val="-2"/>
        </w:rPr>
        <w:t xml:space="preserve"> </w:t>
      </w:r>
      <w:r w:rsidRPr="0095365D">
        <w:t>already</w:t>
      </w:r>
      <w:r w:rsidRPr="0095365D">
        <w:rPr>
          <w:spacing w:val="-2"/>
        </w:rPr>
        <w:t xml:space="preserve"> </w:t>
      </w:r>
      <w:r w:rsidRPr="0095365D">
        <w:t>met</w:t>
      </w:r>
      <w:r w:rsidRPr="0095365D">
        <w:rPr>
          <w:spacing w:val="-5"/>
        </w:rPr>
        <w:t xml:space="preserve"> </w:t>
      </w:r>
      <w:r w:rsidRPr="0095365D">
        <w:t>with</w:t>
      </w:r>
      <w:r w:rsidRPr="0095365D">
        <w:rPr>
          <w:spacing w:val="-2"/>
        </w:rPr>
        <w:t xml:space="preserve"> </w:t>
      </w:r>
      <w:r>
        <w:t xml:space="preserve">some </w:t>
      </w:r>
      <w:r w:rsidRPr="0095365D">
        <w:t>organisations</w:t>
      </w:r>
      <w:r>
        <w:t xml:space="preserve"> and will keep doing so as the</w:t>
      </w:r>
      <w:r w:rsidRPr="0095365D">
        <w:t xml:space="preserve"> review</w:t>
      </w:r>
      <w:r>
        <w:t xml:space="preserve"> goes on</w:t>
      </w:r>
      <w:r w:rsidRPr="0095365D">
        <w:t xml:space="preserve">. We are </w:t>
      </w:r>
      <w:r>
        <w:t xml:space="preserve">engaging </w:t>
      </w:r>
      <w:r w:rsidRPr="0095365D">
        <w:t xml:space="preserve">in line with the approach </w:t>
      </w:r>
      <w:r>
        <w:t xml:space="preserve">we put online in </w:t>
      </w:r>
      <w:r w:rsidRPr="0095365D">
        <w:t>July 2022</w:t>
      </w:r>
      <w:r>
        <w:t xml:space="preserve"> </w:t>
      </w:r>
      <w:r w:rsidRPr="0095365D">
        <w:t>(</w:t>
      </w:r>
      <w:hyperlink r:id="rId28" w:history="1">
        <w:r w:rsidRPr="0095365D">
          <w:rPr>
            <w:rStyle w:val="Hyperlink"/>
          </w:rPr>
          <w:t>pc.gov.au/inquiries/current/closing-the-gap-</w:t>
        </w:r>
        <w:r w:rsidRPr="0095365D">
          <w:rPr>
            <w:rStyle w:val="Hyperlink"/>
            <w:spacing w:val="-2"/>
          </w:rPr>
          <w:t>review/engagement</w:t>
        </w:r>
      </w:hyperlink>
      <w:r w:rsidRPr="0095365D">
        <w:t>)</w:t>
      </w:r>
      <w:r>
        <w:t>.</w:t>
      </w:r>
    </w:p>
    <w:p w14:paraId="447C0666" w14:textId="77777777" w:rsidR="00D26B9E" w:rsidRDefault="00D26B9E" w:rsidP="00D26B9E">
      <w:pPr>
        <w:pStyle w:val="BodyText"/>
        <w:rPr>
          <w:spacing w:val="-3"/>
        </w:rPr>
      </w:pPr>
      <w:r>
        <w:t>We are open to</w:t>
      </w:r>
      <w:r w:rsidRPr="0095365D">
        <w:rPr>
          <w:spacing w:val="-2"/>
        </w:rPr>
        <w:t xml:space="preserve"> </w:t>
      </w:r>
      <w:r w:rsidRPr="0095365D">
        <w:t>how</w:t>
      </w:r>
      <w:r w:rsidRPr="0095365D">
        <w:rPr>
          <w:spacing w:val="-4"/>
        </w:rPr>
        <w:t xml:space="preserve"> </w:t>
      </w:r>
      <w:r w:rsidRPr="0095365D">
        <w:t>you</w:t>
      </w:r>
      <w:r w:rsidRPr="0095365D">
        <w:rPr>
          <w:spacing w:val="-4"/>
        </w:rPr>
        <w:t xml:space="preserve"> </w:t>
      </w:r>
      <w:r>
        <w:t>want to</w:t>
      </w:r>
      <w:r w:rsidRPr="0095365D">
        <w:rPr>
          <w:spacing w:val="-1"/>
        </w:rPr>
        <w:t xml:space="preserve"> </w:t>
      </w:r>
      <w:r w:rsidRPr="0095365D">
        <w:t>engage</w:t>
      </w:r>
      <w:r w:rsidRPr="0095365D">
        <w:rPr>
          <w:spacing w:val="-4"/>
        </w:rPr>
        <w:t xml:space="preserve"> </w:t>
      </w:r>
      <w:r w:rsidRPr="0095365D">
        <w:t>with</w:t>
      </w:r>
      <w:r w:rsidRPr="0095365D">
        <w:rPr>
          <w:spacing w:val="-1"/>
        </w:rPr>
        <w:t xml:space="preserve"> </w:t>
      </w:r>
      <w:r w:rsidRPr="0095365D">
        <w:t>us.</w:t>
      </w:r>
      <w:r w:rsidRPr="0095365D">
        <w:rPr>
          <w:spacing w:val="-3"/>
        </w:rPr>
        <w:t xml:space="preserve"> </w:t>
      </w:r>
    </w:p>
    <w:p w14:paraId="650E607A" w14:textId="77777777" w:rsidR="00D26B9E" w:rsidRPr="0095365D" w:rsidRDefault="00D26B9E" w:rsidP="00D26B9E">
      <w:pPr>
        <w:pStyle w:val="BodyText"/>
      </w:pPr>
      <w:r>
        <w:rPr>
          <w:spacing w:val="-3"/>
        </w:rPr>
        <w:t>Through our website y</w:t>
      </w:r>
      <w:r w:rsidRPr="0095365D">
        <w:t>ou</w:t>
      </w:r>
      <w:r w:rsidRPr="0095365D">
        <w:rPr>
          <w:spacing w:val="-3"/>
        </w:rPr>
        <w:t xml:space="preserve"> </w:t>
      </w:r>
      <w:r w:rsidRPr="0095365D">
        <w:rPr>
          <w:spacing w:val="-4"/>
        </w:rPr>
        <w:t>can:</w:t>
      </w:r>
    </w:p>
    <w:p w14:paraId="739817F6" w14:textId="77777777" w:rsidR="00D26B9E" w:rsidRPr="00D26B9E" w:rsidRDefault="00D26B9E" w:rsidP="00D26B9E">
      <w:pPr>
        <w:pStyle w:val="ListBullet"/>
      </w:pPr>
      <w:r w:rsidRPr="009A68A1">
        <w:t>make</w:t>
      </w:r>
      <w:r w:rsidRPr="009A68A1">
        <w:rPr>
          <w:spacing w:val="-6"/>
        </w:rPr>
        <w:t xml:space="preserve"> </w:t>
      </w:r>
      <w:r w:rsidRPr="009A68A1">
        <w:t>a</w:t>
      </w:r>
      <w:r w:rsidRPr="009A68A1">
        <w:rPr>
          <w:spacing w:val="-5"/>
        </w:rPr>
        <w:t xml:space="preserve"> </w:t>
      </w:r>
      <w:r w:rsidRPr="00D26B9E">
        <w:t>submission in text, images and audio-visual files</w:t>
      </w:r>
    </w:p>
    <w:p w14:paraId="2CDC2AEF" w14:textId="77777777" w:rsidR="00D26B9E" w:rsidRPr="009A68A1" w:rsidRDefault="00D26B9E" w:rsidP="00D26B9E">
      <w:pPr>
        <w:pStyle w:val="ListBullet"/>
      </w:pPr>
      <w:r w:rsidRPr="00D26B9E">
        <w:t>send us a brief comment</w:t>
      </w:r>
      <w:r>
        <w:rPr>
          <w:spacing w:val="-2"/>
        </w:rPr>
        <w:t>.</w:t>
      </w:r>
    </w:p>
    <w:p w14:paraId="1567E253" w14:textId="77777777" w:rsidR="00D26B9E" w:rsidRDefault="00D26B9E" w:rsidP="00D26B9E">
      <w:r>
        <w:t>Or you can contact us to request to:</w:t>
      </w:r>
    </w:p>
    <w:p w14:paraId="4D625947" w14:textId="77777777" w:rsidR="00D26B9E" w:rsidRPr="00D26B9E" w:rsidRDefault="00D26B9E" w:rsidP="00D26B9E">
      <w:pPr>
        <w:pStyle w:val="ListBullet"/>
      </w:pPr>
      <w:r w:rsidRPr="009A68A1">
        <w:t>meet</w:t>
      </w:r>
      <w:r w:rsidRPr="009A68A1">
        <w:rPr>
          <w:spacing w:val="-6"/>
        </w:rPr>
        <w:t xml:space="preserve"> </w:t>
      </w:r>
      <w:r w:rsidRPr="00D26B9E">
        <w:t>with us online (which could then be an oral submission if you like)</w:t>
      </w:r>
    </w:p>
    <w:p w14:paraId="5107CB70" w14:textId="77777777" w:rsidR="00D26B9E" w:rsidRPr="00BB5FAC" w:rsidRDefault="00D26B9E" w:rsidP="00D26B9E">
      <w:pPr>
        <w:pStyle w:val="ListBullet"/>
      </w:pPr>
      <w:r w:rsidRPr="00D26B9E">
        <w:t>meet with</w:t>
      </w:r>
      <w:r w:rsidRPr="009A68A1">
        <w:rPr>
          <w:spacing w:val="-1"/>
        </w:rPr>
        <w:t xml:space="preserve"> </w:t>
      </w:r>
      <w:r w:rsidRPr="009A68A1">
        <w:t>us</w:t>
      </w:r>
      <w:r w:rsidRPr="009A68A1">
        <w:rPr>
          <w:spacing w:val="-2"/>
        </w:rPr>
        <w:t xml:space="preserve"> </w:t>
      </w:r>
      <w:r w:rsidRPr="009A68A1">
        <w:t>in</w:t>
      </w:r>
      <w:r w:rsidRPr="009A68A1">
        <w:rPr>
          <w:spacing w:val="-1"/>
        </w:rPr>
        <w:t xml:space="preserve"> </w:t>
      </w:r>
      <w:r w:rsidRPr="009A68A1">
        <w:rPr>
          <w:spacing w:val="-2"/>
        </w:rPr>
        <w:t>person.</w:t>
      </w:r>
    </w:p>
    <w:p w14:paraId="33146EF1" w14:textId="77777777" w:rsidR="00D26B9E" w:rsidRPr="00BB5FAC" w:rsidRDefault="00D26B9E" w:rsidP="00D26B9E">
      <w:r>
        <w:t xml:space="preserve">You can submit your views or make a comment on this paper until 12 December 2022. We will hold meetings </w:t>
      </w:r>
      <w:r w:rsidRPr="0095365D">
        <w:t>on the review in 2022 and 2023.</w:t>
      </w:r>
    </w:p>
    <w:p w14:paraId="31F0D291" w14:textId="77777777" w:rsidR="00D26B9E" w:rsidRPr="00BB5FAC" w:rsidRDefault="00D26B9E" w:rsidP="00D26B9E">
      <w:r>
        <w:t>V</w:t>
      </w:r>
      <w:r w:rsidRPr="00BB5FAC">
        <w:t xml:space="preserve">iew the timeline, make a submission or comment </w:t>
      </w:r>
      <w:r>
        <w:t xml:space="preserve">at </w:t>
      </w:r>
      <w:hyperlink r:id="rId29" w:history="1">
        <w:r w:rsidRPr="00BB5FAC">
          <w:rPr>
            <w:rStyle w:val="Hyperlink"/>
          </w:rPr>
          <w:t>pc.gov.au/inquiries/current/closing-the-gap-</w:t>
        </w:r>
        <w:r w:rsidRPr="00BB5FAC">
          <w:rPr>
            <w:rStyle w:val="Hyperlink"/>
            <w:spacing w:val="-2"/>
          </w:rPr>
          <w:t>review</w:t>
        </w:r>
      </w:hyperlink>
    </w:p>
    <w:p w14:paraId="7ECAD54C" w14:textId="77777777" w:rsidR="00D26B9E" w:rsidRPr="00BB5FAC" w:rsidRDefault="00D26B9E" w:rsidP="00D26B9E">
      <w:r>
        <w:t>Contact our team:</w:t>
      </w:r>
    </w:p>
    <w:p w14:paraId="4665AF88" w14:textId="77777777" w:rsidR="00D26B9E" w:rsidRPr="00D26B9E" w:rsidRDefault="00D26B9E" w:rsidP="00D26B9E">
      <w:pPr>
        <w:pStyle w:val="ListBullet"/>
      </w:pPr>
      <w:r w:rsidRPr="00D26B9E">
        <w:t>Call 02 6240 3252</w:t>
      </w:r>
    </w:p>
    <w:p w14:paraId="460BD60A" w14:textId="77777777" w:rsidR="00D26B9E" w:rsidRPr="009A68A1" w:rsidRDefault="00D26B9E" w:rsidP="00D26B9E">
      <w:pPr>
        <w:pStyle w:val="ListBullet"/>
      </w:pPr>
      <w:r w:rsidRPr="00D26B9E">
        <w:t>Email CTG</w:t>
      </w:r>
      <w:r w:rsidRPr="00BB5FAC">
        <w:t>.Review@pc.gov.au</w:t>
      </w:r>
    </w:p>
    <w:p w14:paraId="582E9C67" w14:textId="77777777" w:rsidR="000526F2" w:rsidRPr="001720E3" w:rsidRDefault="000526F2" w:rsidP="001720E3">
      <w:pPr>
        <w:pStyle w:val="BodyText"/>
      </w:pPr>
      <w:r w:rsidRPr="001720E3">
        <w:br w:type="page"/>
      </w:r>
    </w:p>
    <w:p w14:paraId="573A03BC" w14:textId="1A2E7F40" w:rsidR="00D562BA" w:rsidRDefault="00FA4074" w:rsidP="00171609">
      <w:pPr>
        <w:pStyle w:val="Heading1-nobackground"/>
      </w:pPr>
      <w:bookmarkStart w:id="14" w:name="_Toc117593025"/>
      <w:bookmarkStart w:id="15" w:name="_Toc121395055"/>
      <w:r>
        <w:lastRenderedPageBreak/>
        <w:t>A.</w:t>
      </w:r>
      <w:r w:rsidR="0082103B" w:rsidRPr="0082103B">
        <w:t xml:space="preserve"> </w:t>
      </w:r>
      <w:r w:rsidR="0082103B">
        <w:tab/>
      </w:r>
      <w:r w:rsidR="00D562BA">
        <w:t>Terms of reference</w:t>
      </w:r>
      <w:bookmarkEnd w:id="14"/>
      <w:bookmarkEnd w:id="15"/>
    </w:p>
    <w:p w14:paraId="56E63E32" w14:textId="77777777" w:rsidR="004507F2" w:rsidRDefault="004507F2" w:rsidP="004507F2">
      <w:pPr>
        <w:pStyle w:val="BodyText"/>
      </w:pPr>
      <w:r w:rsidRPr="00DF21EC">
        <w:t>I, Josh Frydenberg, pursuant to Parts 2 and 4 of the </w:t>
      </w:r>
      <w:r w:rsidRPr="00DF21EC">
        <w:rPr>
          <w:i/>
          <w:iCs/>
        </w:rPr>
        <w:t>Productivity Commission Act 1998</w:t>
      </w:r>
      <w:r w:rsidRPr="00DF21EC">
        <w:t>, hereby request that the Productivity Commission undertake a review of progress on Closing the Gap.</w:t>
      </w:r>
    </w:p>
    <w:p w14:paraId="33D26301" w14:textId="77777777" w:rsidR="00171609" w:rsidRPr="00D3105C" w:rsidRDefault="00171609" w:rsidP="00D3105C">
      <w:pPr>
        <w:pStyle w:val="Heading2-noTOC"/>
        <w:rPr>
          <w:color w:val="8C3128" w:themeColor="accent1"/>
        </w:rPr>
      </w:pPr>
      <w:r w:rsidRPr="00D3105C">
        <w:rPr>
          <w:color w:val="8C3128" w:themeColor="accent1"/>
        </w:rPr>
        <w:t>Background</w:t>
      </w:r>
    </w:p>
    <w:p w14:paraId="77214775" w14:textId="77777777" w:rsidR="0043645C" w:rsidRPr="00543DB4" w:rsidRDefault="0043645C" w:rsidP="0043645C">
      <w:pPr>
        <w:pStyle w:val="BodyText"/>
      </w:pPr>
      <w:r w:rsidRPr="00543DB4">
        <w:t>The goal of the National Agreement on Closing the Gap (the Agreement) is to overcome the entrenched inequality faced by too many Aboriginal and Torres Strait Islander people so that their life outcomes are equal to all Australians. The Agreement was developed in partnership between Aboriginal and Torres Strait Islander representatives and all Australian governments and commits governments to working in full and genuine partnership with Aboriginal and Torres Strait Islander people in making policies to close the gap.</w:t>
      </w:r>
    </w:p>
    <w:p w14:paraId="52BF50EF" w14:textId="77777777" w:rsidR="0043645C" w:rsidRPr="00543DB4" w:rsidRDefault="0043645C" w:rsidP="0043645C">
      <w:pPr>
        <w:pStyle w:val="BodyText"/>
      </w:pPr>
      <w:r w:rsidRPr="00543DB4">
        <w:t>The Agreement is built around four Priority Reform outcomes and 17 socioeconomic targets (and agreement to develop two additional targets, on inland waters and community infrastructure). The socioeconomic outcomes focus on measuring the life experiences of Aboriginal and Torres Strait Islander people. The Priority Reform outcomes are:</w:t>
      </w:r>
    </w:p>
    <w:p w14:paraId="1090BD5D" w14:textId="77777777" w:rsidR="0043645C" w:rsidRPr="0003311F" w:rsidRDefault="0043645C" w:rsidP="001C67A8">
      <w:pPr>
        <w:pStyle w:val="ListBullet"/>
      </w:pPr>
      <w:r w:rsidRPr="0003311F">
        <w:t>Strengthening and establishing formal partnerships and shared decision-making.</w:t>
      </w:r>
    </w:p>
    <w:p w14:paraId="1BBD58C7" w14:textId="77777777" w:rsidR="0043645C" w:rsidRPr="0003311F" w:rsidRDefault="0043645C" w:rsidP="001C67A8">
      <w:pPr>
        <w:pStyle w:val="ListBullet"/>
      </w:pPr>
      <w:r w:rsidRPr="0003311F">
        <w:t>Building the Aboriginal and Torres Strait Islander community-controlled sector.</w:t>
      </w:r>
    </w:p>
    <w:p w14:paraId="4A03826A" w14:textId="77777777" w:rsidR="0043645C" w:rsidRPr="0003311F" w:rsidRDefault="0043645C" w:rsidP="001C67A8">
      <w:pPr>
        <w:pStyle w:val="ListBullet"/>
      </w:pPr>
      <w:r w:rsidRPr="0003311F">
        <w:t>Transforming government organisations so they work better for Aboriginal and Torres Strait Islander people.</w:t>
      </w:r>
    </w:p>
    <w:p w14:paraId="03AEF839" w14:textId="77777777" w:rsidR="0043645C" w:rsidRPr="0003311F" w:rsidRDefault="0043645C" w:rsidP="001C67A8">
      <w:pPr>
        <w:pStyle w:val="ListBullet"/>
      </w:pPr>
      <w:r w:rsidRPr="0003311F">
        <w:t>Improving and sharing access to data and information to enable Aboriginal and Torres Strait Islander communities to make informed decisions.</w:t>
      </w:r>
    </w:p>
    <w:p w14:paraId="6A7562C5" w14:textId="77777777" w:rsidR="0043645C" w:rsidRPr="00543DB4" w:rsidRDefault="0043645C" w:rsidP="0043645C">
      <w:pPr>
        <w:pStyle w:val="BodyText"/>
        <w:rPr>
          <w:lang w:eastAsia="en-AU"/>
        </w:rPr>
      </w:pPr>
      <w:r w:rsidRPr="00543DB4">
        <w:rPr>
          <w:lang w:eastAsia="en-AU"/>
        </w:rPr>
        <w:t>Parties to the Agreement agreed that the Productivity Commission will undertake a comprehensive review of progress every three years. The review is to inform the ongoing implementation of the Agreement by highlighting areas of improvement and emphasising where additional effort is required to close the gap. Parties have committed to undertaking actions if the review indicates that achievement of any of the targets that are set out in the Agreement is not on track.</w:t>
      </w:r>
    </w:p>
    <w:p w14:paraId="345B0505" w14:textId="77777777" w:rsidR="0043645C" w:rsidRPr="003B7DB1" w:rsidRDefault="0043645C" w:rsidP="0043645C">
      <w:pPr>
        <w:pStyle w:val="BodyText"/>
      </w:pPr>
      <w:r w:rsidRPr="00543DB4">
        <w:rPr>
          <w:lang w:eastAsia="en-AU"/>
        </w:rPr>
        <w:t>This review will complement the Independent Aboriginal and Torres Strait Islander led review of progress.</w:t>
      </w:r>
    </w:p>
    <w:p w14:paraId="3E142C0E" w14:textId="77777777" w:rsidR="00171609" w:rsidRPr="00D3105C" w:rsidRDefault="00171609" w:rsidP="00D3105C">
      <w:pPr>
        <w:pStyle w:val="Heading2-noTOC"/>
        <w:rPr>
          <w:color w:val="8C3128" w:themeColor="accent1"/>
        </w:rPr>
      </w:pPr>
      <w:r w:rsidRPr="00D3105C">
        <w:rPr>
          <w:color w:val="8C3128" w:themeColor="accent1"/>
        </w:rPr>
        <w:t>Scope of the inquiry</w:t>
      </w:r>
    </w:p>
    <w:p w14:paraId="5C257AA2" w14:textId="77777777" w:rsidR="00E521A1" w:rsidRPr="002B061B" w:rsidRDefault="00E521A1" w:rsidP="00E521A1">
      <w:pPr>
        <w:pStyle w:val="BodyText"/>
        <w:rPr>
          <w:lang w:eastAsia="en-AU"/>
        </w:rPr>
      </w:pPr>
      <w:r w:rsidRPr="002B061B">
        <w:rPr>
          <w:lang w:eastAsia="en-AU"/>
        </w:rPr>
        <w:t>In undertaking the review, the Productivity Commission should:</w:t>
      </w:r>
    </w:p>
    <w:p w14:paraId="24DE7AC9" w14:textId="77777777" w:rsidR="00E521A1" w:rsidRDefault="00E521A1" w:rsidP="000C69BC">
      <w:pPr>
        <w:pStyle w:val="ListNumber"/>
        <w:numPr>
          <w:ilvl w:val="0"/>
          <w:numId w:val="20"/>
        </w:numPr>
      </w:pPr>
      <w:r>
        <w:t xml:space="preserve">analyse progress on Closing the Gap against the four Priority Reform outcome areas in the </w:t>
      </w:r>
      <w:proofErr w:type="gramStart"/>
      <w:r>
        <w:t>Agreement;</w:t>
      </w:r>
      <w:proofErr w:type="gramEnd"/>
    </w:p>
    <w:p w14:paraId="06193F79" w14:textId="77777777" w:rsidR="00E521A1" w:rsidRDefault="00E521A1" w:rsidP="000C69BC">
      <w:pPr>
        <w:pStyle w:val="ListNumber"/>
        <w:numPr>
          <w:ilvl w:val="0"/>
          <w:numId w:val="20"/>
        </w:numPr>
      </w:pPr>
      <w:r>
        <w:t xml:space="preserve">analyse progress against </w:t>
      </w:r>
      <w:proofErr w:type="gramStart"/>
      <w:r>
        <w:t>all of</w:t>
      </w:r>
      <w:proofErr w:type="gramEnd"/>
      <w:r>
        <w:t xml:space="preserve"> the socioeconomic outcome areas in the Agreement; and</w:t>
      </w:r>
    </w:p>
    <w:p w14:paraId="11A4BF41" w14:textId="77777777" w:rsidR="00E521A1" w:rsidRDefault="00E521A1" w:rsidP="000C69BC">
      <w:pPr>
        <w:pStyle w:val="ListNumber"/>
        <w:numPr>
          <w:ilvl w:val="0"/>
          <w:numId w:val="20"/>
        </w:numPr>
      </w:pPr>
      <w:r>
        <w:t>examine the factors affecting progress.</w:t>
      </w:r>
    </w:p>
    <w:p w14:paraId="7849E039" w14:textId="77777777" w:rsidR="00E521A1" w:rsidRPr="002B061B" w:rsidRDefault="00E521A1" w:rsidP="00E521A1">
      <w:pPr>
        <w:pStyle w:val="BodyText"/>
        <w:rPr>
          <w:lang w:eastAsia="en-AU"/>
        </w:rPr>
      </w:pPr>
      <w:r w:rsidRPr="002B061B">
        <w:rPr>
          <w:lang w:eastAsia="en-AU"/>
        </w:rPr>
        <w:t>The Productivity Commission should provide recommendations, where relevant, to the Joint Council on Closing the Gap on potential changes to the Agreement and its targets, indicators and trajectories, and on data improvements.</w:t>
      </w:r>
    </w:p>
    <w:p w14:paraId="452BF314" w14:textId="77777777" w:rsidR="00E521A1" w:rsidRPr="00EE2EF0" w:rsidRDefault="00E521A1" w:rsidP="00E521A1">
      <w:pPr>
        <w:pStyle w:val="BodyText"/>
        <w:rPr>
          <w:spacing w:val="-2"/>
          <w:lang w:eastAsia="en-AU"/>
        </w:rPr>
      </w:pPr>
      <w:r w:rsidRPr="00EE2EF0">
        <w:rPr>
          <w:spacing w:val="-2"/>
          <w:lang w:eastAsia="en-AU"/>
        </w:rPr>
        <w:t>In undertaking the review, the Productivity Commission should have regard to all aspects of the Agreement, consider all parties’ implementation and annual reports, and draw on evaluations and other relevant evidence.</w:t>
      </w:r>
    </w:p>
    <w:p w14:paraId="42191038" w14:textId="77777777" w:rsidR="00E521A1" w:rsidRPr="00D3105C" w:rsidRDefault="00E521A1" w:rsidP="00EE2EF0">
      <w:pPr>
        <w:pStyle w:val="Heading2-noTOC"/>
        <w:keepNext/>
        <w:rPr>
          <w:color w:val="8C3128" w:themeColor="accent1"/>
        </w:rPr>
      </w:pPr>
      <w:r w:rsidRPr="00D3105C">
        <w:rPr>
          <w:color w:val="8C3128" w:themeColor="accent1"/>
        </w:rPr>
        <w:lastRenderedPageBreak/>
        <w:t>Process</w:t>
      </w:r>
    </w:p>
    <w:p w14:paraId="569018E5" w14:textId="77777777" w:rsidR="00E521A1" w:rsidRPr="00EE2EF0" w:rsidRDefault="00E521A1" w:rsidP="00E521A1">
      <w:pPr>
        <w:pStyle w:val="BodyText"/>
        <w:rPr>
          <w:spacing w:val="-2"/>
          <w:lang w:eastAsia="en-AU"/>
        </w:rPr>
      </w:pPr>
      <w:r w:rsidRPr="00EE2EF0">
        <w:rPr>
          <w:spacing w:val="-2"/>
          <w:lang w:eastAsia="en-AU"/>
        </w:rPr>
        <w:t>The Productivity Commission is to consult broadly, particularly with Aboriginal and Torres Strait Islander people, communities and organisations, and should invite submissions and provide other options for people to engage with the review. The Productivity Commission should publicly release a draft report and provide its final report to the Joint Council on Closing the Gap by the end of 2023. The final report will also be published.</w:t>
      </w:r>
    </w:p>
    <w:p w14:paraId="40CE8924" w14:textId="77777777" w:rsidR="00E521A1" w:rsidRPr="003B7DB1" w:rsidRDefault="00E521A1" w:rsidP="00EE2EF0">
      <w:pPr>
        <w:pStyle w:val="BodyText"/>
        <w:spacing w:before="360"/>
      </w:pPr>
      <w:r w:rsidRPr="007D1569">
        <w:rPr>
          <w:b/>
          <w:bCs/>
        </w:rPr>
        <w:t xml:space="preserve">The Hon </w:t>
      </w:r>
      <w:r>
        <w:rPr>
          <w:b/>
          <w:bCs/>
        </w:rPr>
        <w:t>Josh Frydenberg</w:t>
      </w:r>
      <w:r w:rsidRPr="007D1569">
        <w:rPr>
          <w:b/>
          <w:bCs/>
        </w:rPr>
        <w:t xml:space="preserve"> MP</w:t>
      </w:r>
      <w:r>
        <w:br/>
      </w:r>
      <w:r w:rsidRPr="003B7DB1">
        <w:t>Treasurer</w:t>
      </w:r>
    </w:p>
    <w:p w14:paraId="26EAD8F9" w14:textId="4A355F8A" w:rsidR="00171609" w:rsidRPr="003B7DB1" w:rsidRDefault="00E521A1" w:rsidP="00171609">
      <w:pPr>
        <w:pStyle w:val="BodyText"/>
      </w:pPr>
      <w:r>
        <w:t xml:space="preserve">[Received </w:t>
      </w:r>
      <w:sdt>
        <w:sdtPr>
          <w:id w:val="852624050"/>
          <w:placeholder>
            <w:docPart w:val="DBFF77211F9849BCA0CF67B02A1A3E96"/>
          </w:placeholder>
          <w:date w:fullDate="2022-04-07T00:00:00Z">
            <w:dateFormat w:val="d MMMM yyyy"/>
            <w:lid w:val="en-AU"/>
            <w:storeMappedDataAs w:val="dateTime"/>
            <w:calendar w:val="gregorian"/>
          </w:date>
        </w:sdtPr>
        <w:sdtEndPr/>
        <w:sdtContent>
          <w:r>
            <w:t>7 April 2022</w:t>
          </w:r>
        </w:sdtContent>
      </w:sdt>
      <w:r>
        <w:t>]</w:t>
      </w:r>
    </w:p>
    <w:sectPr w:rsidR="00171609" w:rsidRPr="003B7DB1" w:rsidSect="00D55407">
      <w:headerReference w:type="even" r:id="rId30"/>
      <w:headerReference w:type="default" r:id="rId31"/>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6F9F1" w14:textId="77777777" w:rsidR="008804FB" w:rsidRDefault="008804FB" w:rsidP="008017BC">
      <w:r>
        <w:separator/>
      </w:r>
    </w:p>
    <w:p w14:paraId="318F67BF" w14:textId="77777777" w:rsidR="008804FB" w:rsidRDefault="008804FB"/>
  </w:endnote>
  <w:endnote w:type="continuationSeparator" w:id="0">
    <w:p w14:paraId="4004D62B" w14:textId="77777777" w:rsidR="008804FB" w:rsidRDefault="008804FB" w:rsidP="008017BC">
      <w:r>
        <w:continuationSeparator/>
      </w:r>
    </w:p>
    <w:p w14:paraId="14990CFC" w14:textId="77777777" w:rsidR="008804FB" w:rsidRDefault="008804FB"/>
  </w:endnote>
  <w:endnote w:type="continuationNotice" w:id="1">
    <w:p w14:paraId="19F08963" w14:textId="77777777" w:rsidR="008804FB" w:rsidRDefault="008804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EC9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927F84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BB2A"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0D73EC8E"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01AC" w14:textId="77777777" w:rsidR="006E7E44" w:rsidRDefault="006E7E4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314790"/>
      <w:docPartObj>
        <w:docPartGallery w:val="Page Numbers (Bottom of Page)"/>
        <w:docPartUnique/>
      </w:docPartObj>
    </w:sdtPr>
    <w:sdtEndPr/>
    <w:sdtContent>
      <w:sdt>
        <w:sdtPr>
          <w:id w:val="1859472606"/>
          <w:docPartObj>
            <w:docPartGallery w:val="Page Numbers (Top of Page)"/>
            <w:docPartUnique/>
          </w:docPartObj>
        </w:sdtPr>
        <w:sdtEndPr/>
        <w:sdtContent>
          <w:p w14:paraId="45ED13F3" w14:textId="77777777" w:rsidR="006E7E44" w:rsidRDefault="006E7E4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34EA7" w14:textId="77777777" w:rsidR="008804FB" w:rsidRPr="00C238D1" w:rsidRDefault="008804FB" w:rsidP="00273E86">
      <w:pPr>
        <w:spacing w:after="0" w:line="240" w:lineRule="auto"/>
        <w:rPr>
          <w:rStyle w:val="ColourDarkBlue"/>
        </w:rPr>
      </w:pPr>
      <w:r w:rsidRPr="00C238D1">
        <w:rPr>
          <w:rStyle w:val="ColourDarkBlue"/>
        </w:rPr>
        <w:continuationSeparator/>
      </w:r>
    </w:p>
  </w:footnote>
  <w:footnote w:type="continuationSeparator" w:id="0">
    <w:p w14:paraId="447295F3" w14:textId="77777777" w:rsidR="008804FB" w:rsidRPr="001D7D9B" w:rsidRDefault="008804FB" w:rsidP="001D7D9B">
      <w:pPr>
        <w:spacing w:after="0" w:line="240" w:lineRule="auto"/>
        <w:rPr>
          <w:color w:val="1D6962" w:themeColor="background2"/>
        </w:rPr>
      </w:pPr>
      <w:r w:rsidRPr="00C238D1">
        <w:rPr>
          <w:rStyle w:val="ColourDarkBlue"/>
        </w:rPr>
        <w:continuationSeparator/>
      </w:r>
    </w:p>
  </w:footnote>
  <w:footnote w:type="continuationNotice" w:id="1">
    <w:p w14:paraId="4AA59CFD" w14:textId="77777777" w:rsidR="008804FB" w:rsidRDefault="008804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C677" w14:textId="23DE5ECF" w:rsidR="00596550" w:rsidRDefault="008B6F39" w:rsidP="00596550">
    <w:pPr>
      <w:pStyle w:val="Header-KeylineRight"/>
    </w:pPr>
    <w:sdt>
      <w:sdtPr>
        <w:rPr>
          <w:rStyle w:val="Strong"/>
        </w:rPr>
        <w:alias w:val="Title"/>
        <w:tag w:val=""/>
        <w:id w:val="-1701777645"/>
        <w:placeholder>
          <w:docPart w:val="B6D3B7B08AEE4C7086B7B5762EF10A6F"/>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1724D5">
          <w:rPr>
            <w:rStyle w:val="Strong"/>
          </w:rPr>
          <w:t xml:space="preserve">Plain </w:t>
        </w:r>
        <w:proofErr w:type="spellStart"/>
        <w:r w:rsidR="001724D5">
          <w:rPr>
            <w:rStyle w:val="Strong"/>
          </w:rPr>
          <w:t>english</w:t>
        </w:r>
        <w:proofErr w:type="spellEnd"/>
        <w:r w:rsidR="001724D5">
          <w:rPr>
            <w:rStyle w:val="Strong"/>
          </w:rPr>
          <w:t xml:space="preserve"> - Review paper 2 - Closing the Gap Review</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7FC8" w14:textId="77777777" w:rsidR="00596550" w:rsidRPr="007215EF" w:rsidRDefault="00596550" w:rsidP="00596550">
    <w:r w:rsidRPr="007215EF">
      <w:rPr>
        <w:noProof/>
      </w:rPr>
      <w:drawing>
        <wp:anchor distT="0" distB="0" distL="114300" distR="114300" simplePos="0" relativeHeight="251658240" behindDoc="0" locked="1" layoutInCell="1" allowOverlap="1" wp14:anchorId="618DEB61" wp14:editId="6E0AD44A">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C39D" w14:textId="77777777" w:rsidR="00596550" w:rsidRPr="007215EF" w:rsidRDefault="00596550" w:rsidP="00596550">
    <w:r w:rsidRPr="007215EF">
      <w:rPr>
        <w:noProof/>
      </w:rPr>
      <w:drawing>
        <wp:anchor distT="0" distB="0" distL="114300" distR="114300" simplePos="0" relativeHeight="251658241" behindDoc="0" locked="1" layoutInCell="1" allowOverlap="1" wp14:anchorId="7E8B516C" wp14:editId="039FE5BA">
          <wp:simplePos x="0" y="0"/>
          <wp:positionH relativeFrom="margin">
            <wp:align>left</wp:align>
          </wp:positionH>
          <wp:positionV relativeFrom="page">
            <wp:align>top</wp:align>
          </wp:positionV>
          <wp:extent cx="2235600" cy="1058400"/>
          <wp:effectExtent l="0" t="0" r="0" b="8890"/>
          <wp:wrapNone/>
          <wp:docPr id="12"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A9922"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EB6F" w14:textId="5BE0A440" w:rsidR="00525F6E" w:rsidRDefault="00B408CD" w:rsidP="004544D6">
    <w:pPr>
      <w:pStyle w:val="Header-Keyline"/>
      <w:rPr>
        <w:rStyle w:val="Strong"/>
        <w:b w:val="0"/>
        <w:bCs w:val="0"/>
      </w:rPr>
    </w:pPr>
    <w:r w:rsidRPr="0094757E">
      <w:rPr>
        <w:rStyle w:val="Strong"/>
      </w:rPr>
      <w:t>Review of the National Agreement on Closing the Gap</w:t>
    </w:r>
    <w:r>
      <w:rPr>
        <w:rStyle w:val="Strong"/>
        <w:b w:val="0"/>
        <w:bCs w:val="0"/>
      </w:rPr>
      <w:t xml:space="preserve"> </w:t>
    </w:r>
    <w:r w:rsidR="00D3105C">
      <w:t>Review paper 2</w:t>
    </w:r>
    <w:r w:rsidR="009D46FA">
      <w:t xml:space="preserve"> – Plain English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3FAB" w14:textId="4C520A51" w:rsidR="00D910BC" w:rsidRPr="00D910BC" w:rsidRDefault="00B92521" w:rsidP="00B92521">
    <w:pPr>
      <w:pStyle w:val="Header-KeylineRight"/>
    </w:pPr>
    <w:r>
      <w:t>Proposed approach and invitation to engage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2A94" w14:textId="19B7D4B1" w:rsidR="00525F6E" w:rsidRPr="00B32747" w:rsidRDefault="008C1BA9" w:rsidP="00B32747">
    <w:pPr>
      <w:pStyle w:val="Header-Keyline"/>
    </w:pPr>
    <w:r w:rsidRPr="0094757E">
      <w:rPr>
        <w:rStyle w:val="Strong"/>
      </w:rPr>
      <w:t>Review of the National Agreement on Closing the Gap</w:t>
    </w:r>
    <w:r w:rsidR="0094757E">
      <w:rPr>
        <w:rStyle w:val="Strong"/>
        <w:b w:val="0"/>
        <w:bCs w:val="0"/>
      </w:rPr>
      <w:t xml:space="preserve"> Review Paper</w:t>
    </w:r>
    <w:r w:rsidR="001B0F2E">
      <w:rPr>
        <w:rStyle w:val="Strong"/>
        <w:b w:val="0"/>
        <w:bCs w:val="0"/>
      </w:rPr>
      <w:t xml:space="preserve"> 2</w:t>
    </w:r>
    <w:r w:rsidR="009D46FA">
      <w:rPr>
        <w:rStyle w:val="Strong"/>
        <w:b w:val="0"/>
        <w:bCs w:val="0"/>
      </w:rPr>
      <w:t xml:space="preserve"> – Plain English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544A8" w14:textId="65C95E00" w:rsidR="00525F6E" w:rsidRDefault="0094757E" w:rsidP="00525F6E">
    <w:pPr>
      <w:pStyle w:val="Header-KeylineRight"/>
    </w:pPr>
    <w:r>
      <w:t>Proposed approach</w:t>
    </w:r>
    <w:r w:rsidR="004D5A02">
      <w:t xml:space="preserve"> and invitation to engage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8602A2F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07AB8F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D174D58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D2E7E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B62F7C"/>
    <w:multiLevelType w:val="hybridMultilevel"/>
    <w:tmpl w:val="805473A2"/>
    <w:lvl w:ilvl="0" w:tplc="8A545DCE">
      <w:start w:val="1"/>
      <w:numFmt w:val="bullet"/>
      <w:lvlText w:val=""/>
      <w:lvlJc w:val="left"/>
      <w:pPr>
        <w:ind w:left="360" w:hanging="360"/>
      </w:pPr>
      <w:rPr>
        <w:rFonts w:ascii="Symbol" w:hAnsi="Symbol" w:hint="default"/>
        <w:color w:val="1D6962" w:themeColor="background2"/>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C2735F"/>
    <w:multiLevelType w:val="multilevel"/>
    <w:tmpl w:val="EBE686F8"/>
    <w:styleLink w:val="ListHeadings"/>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E85071"/>
    <w:multiLevelType w:val="hybridMultilevel"/>
    <w:tmpl w:val="AD506AE2"/>
    <w:lvl w:ilvl="0" w:tplc="EF202F68">
      <w:start w:val="1"/>
      <w:numFmt w:val="bullet"/>
      <w:lvlText w:val=""/>
      <w:lvlJc w:val="left"/>
      <w:pPr>
        <w:tabs>
          <w:tab w:val="num" w:pos="360"/>
        </w:tabs>
        <w:ind w:left="360" w:hanging="360"/>
      </w:pPr>
      <w:rPr>
        <w:rFonts w:ascii="Symbol" w:hAnsi="Symbol" w:hint="default"/>
        <w:sz w:val="1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090C01"/>
    <w:multiLevelType w:val="multilevel"/>
    <w:tmpl w:val="C6E2616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tabs>
          <w:tab w:val="num" w:pos="587"/>
        </w:tabs>
        <w:ind w:left="587" w:hanging="360"/>
      </w:pPr>
      <w:rPr>
        <w:rFonts w:ascii="Symbol" w:hAnsi="Symbol" w:hint="default"/>
        <w:color w:val="auto"/>
        <w:sz w:val="16"/>
        <w:u w:color="1D6962" w:themeColor="background2"/>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3" w15:restartNumberingAfterBreak="0">
    <w:nsid w:val="0F3E6C9D"/>
    <w:multiLevelType w:val="multilevel"/>
    <w:tmpl w:val="FF8069A4"/>
    <w:numStyleLink w:val="Bullets"/>
  </w:abstractNum>
  <w:abstractNum w:abstractNumId="14"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6"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7" w15:restartNumberingAfterBreak="0">
    <w:nsid w:val="1B2B7E6E"/>
    <w:multiLevelType w:val="hybridMultilevel"/>
    <w:tmpl w:val="3F0C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7D19F3"/>
    <w:multiLevelType w:val="hybridMultilevel"/>
    <w:tmpl w:val="4446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9346A6C"/>
    <w:multiLevelType w:val="hybridMultilevel"/>
    <w:tmpl w:val="04AA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331E456F"/>
    <w:multiLevelType w:val="hybridMultilevel"/>
    <w:tmpl w:val="CEE6C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1D6962"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2E32FE6"/>
    <w:multiLevelType w:val="multilevel"/>
    <w:tmpl w:val="F9C22F86"/>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tabs>
          <w:tab w:val="num" w:pos="587"/>
        </w:tabs>
        <w:ind w:left="587" w:hanging="360"/>
      </w:pPr>
      <w:rPr>
        <w:rFonts w:ascii="Arial" w:hAnsi="Arial" w:hint="default"/>
        <w:color w:val="1D6962" w:themeColor="background2"/>
        <w:sz w:val="15"/>
        <w:u w:color="1D6962" w:themeColor="background2"/>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460F7A55"/>
    <w:multiLevelType w:val="hybridMultilevel"/>
    <w:tmpl w:val="C5307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F56E47"/>
    <w:multiLevelType w:val="hybridMultilevel"/>
    <w:tmpl w:val="DC4A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1" w15:restartNumberingAfterBreak="0">
    <w:nsid w:val="6134636A"/>
    <w:multiLevelType w:val="multilevel"/>
    <w:tmpl w:val="1FA8DC2A"/>
    <w:numStyleLink w:val="Numbering"/>
  </w:abstractNum>
  <w:abstractNum w:abstractNumId="32" w15:restartNumberingAfterBreak="0">
    <w:nsid w:val="6ADC3FDF"/>
    <w:multiLevelType w:val="hybridMultilevel"/>
    <w:tmpl w:val="0C18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1B4A1B"/>
    <w:multiLevelType w:val="multilevel"/>
    <w:tmpl w:val="4F48000A"/>
    <w:numStyleLink w:val="Alphalist"/>
  </w:abstractNum>
  <w:abstractNum w:abstractNumId="34" w15:restartNumberingAfterBreak="0">
    <w:nsid w:val="7AF30134"/>
    <w:multiLevelType w:val="multilevel"/>
    <w:tmpl w:val="623AC616"/>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587" w:hanging="360"/>
      </w:pPr>
      <w:rPr>
        <w:rFonts w:ascii="Arial" w:hAnsi="Arial" w:hint="default"/>
        <w:color w:val="1D6962" w:themeColor="background2"/>
        <w:sz w:val="16"/>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5" w15:restartNumberingAfterBreak="0">
    <w:nsid w:val="7F233104"/>
    <w:multiLevelType w:val="hybridMultilevel"/>
    <w:tmpl w:val="3A58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9C57F5"/>
    <w:multiLevelType w:val="hybridMultilevel"/>
    <w:tmpl w:val="532E6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6710222">
    <w:abstractNumId w:val="0"/>
  </w:num>
  <w:num w:numId="2" w16cid:durableId="97338937">
    <w:abstractNumId w:val="30"/>
  </w:num>
  <w:num w:numId="3" w16cid:durableId="1951474547">
    <w:abstractNumId w:val="14"/>
  </w:num>
  <w:num w:numId="4" w16cid:durableId="745612220">
    <w:abstractNumId w:val="10"/>
  </w:num>
  <w:num w:numId="5" w16cid:durableId="186719851">
    <w:abstractNumId w:val="16"/>
  </w:num>
  <w:num w:numId="6" w16cid:durableId="928656056">
    <w:abstractNumId w:val="23"/>
  </w:num>
  <w:num w:numId="7" w16cid:durableId="1954360673">
    <w:abstractNumId w:val="26"/>
  </w:num>
  <w:num w:numId="8" w16cid:durableId="1784493847">
    <w:abstractNumId w:val="29"/>
  </w:num>
  <w:num w:numId="9" w16cid:durableId="746726721">
    <w:abstractNumId w:val="15"/>
  </w:num>
  <w:num w:numId="10" w16cid:durableId="315768678">
    <w:abstractNumId w:val="31"/>
  </w:num>
  <w:num w:numId="11" w16cid:durableId="712998744">
    <w:abstractNumId w:val="21"/>
  </w:num>
  <w:num w:numId="12" w16cid:durableId="1268581919">
    <w:abstractNumId w:val="33"/>
  </w:num>
  <w:num w:numId="13" w16cid:durableId="666203233">
    <w:abstractNumId w:val="7"/>
  </w:num>
  <w:num w:numId="14" w16cid:durableId="1464620933">
    <w:abstractNumId w:val="13"/>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15" w16cid:durableId="1338383040">
    <w:abstractNumId w:val="19"/>
  </w:num>
  <w:num w:numId="16" w16cid:durableId="1316757230">
    <w:abstractNumId w:val="9"/>
  </w:num>
  <w:num w:numId="17" w16cid:durableId="1134517549">
    <w:abstractNumId w:val="5"/>
  </w:num>
  <w:num w:numId="18" w16cid:durableId="213277532">
    <w:abstractNumId w:val="6"/>
  </w:num>
  <w:num w:numId="19" w16cid:durableId="1697073916">
    <w:abstractNumId w:val="28"/>
  </w:num>
  <w:num w:numId="20" w16cid:durableId="1639843204">
    <w:abstractNumId w:val="3"/>
  </w:num>
  <w:num w:numId="21" w16cid:durableId="207573606">
    <w:abstractNumId w:val="8"/>
  </w:num>
  <w:num w:numId="22" w16cid:durableId="1294362279">
    <w:abstractNumId w:val="34"/>
  </w:num>
  <w:num w:numId="23" w16cid:durableId="1673095720">
    <w:abstractNumId w:val="11"/>
  </w:num>
  <w:num w:numId="24" w16cid:durableId="1320185415">
    <w:abstractNumId w:val="24"/>
  </w:num>
  <w:num w:numId="25" w16cid:durableId="1816756156">
    <w:abstractNumId w:val="12"/>
  </w:num>
  <w:num w:numId="26" w16cid:durableId="1511332897">
    <w:abstractNumId w:val="13"/>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27" w16cid:durableId="1330644285">
    <w:abstractNumId w:val="32"/>
  </w:num>
  <w:num w:numId="28" w16cid:durableId="840124041">
    <w:abstractNumId w:val="27"/>
  </w:num>
  <w:num w:numId="29" w16cid:durableId="1480923055">
    <w:abstractNumId w:val="20"/>
  </w:num>
  <w:num w:numId="30" w16cid:durableId="1297175038">
    <w:abstractNumId w:val="18"/>
  </w:num>
  <w:num w:numId="31" w16cid:durableId="1976720892">
    <w:abstractNumId w:val="25"/>
  </w:num>
  <w:num w:numId="32" w16cid:durableId="452527915">
    <w:abstractNumId w:val="35"/>
  </w:num>
  <w:num w:numId="33" w16cid:durableId="184635862">
    <w:abstractNumId w:val="22"/>
  </w:num>
  <w:num w:numId="34" w16cid:durableId="2067097985">
    <w:abstractNumId w:val="13"/>
  </w:num>
  <w:num w:numId="35" w16cid:durableId="543252074">
    <w:abstractNumId w:val="13"/>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36" w16cid:durableId="698555694">
    <w:abstractNumId w:val="13"/>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37" w16cid:durableId="1636065053">
    <w:abstractNumId w:val="13"/>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38" w16cid:durableId="1436054347">
    <w:abstractNumId w:val="13"/>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39" w16cid:durableId="2120248717">
    <w:abstractNumId w:val="13"/>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40" w16cid:durableId="316151781">
    <w:abstractNumId w:val="13"/>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41" w16cid:durableId="947933093">
    <w:abstractNumId w:val="36"/>
  </w:num>
  <w:num w:numId="42" w16cid:durableId="138033365">
    <w:abstractNumId w:val="13"/>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43" w16cid:durableId="1823616181">
    <w:abstractNumId w:val="13"/>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44" w16cid:durableId="396173328">
    <w:abstractNumId w:val="4"/>
  </w:num>
  <w:num w:numId="45" w16cid:durableId="898252555">
    <w:abstractNumId w:val="2"/>
  </w:num>
  <w:num w:numId="46" w16cid:durableId="1550459394">
    <w:abstractNumId w:val="1"/>
  </w:num>
  <w:num w:numId="47" w16cid:durableId="205842962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550"/>
    <w:rsid w:val="00000075"/>
    <w:rsid w:val="00000F3C"/>
    <w:rsid w:val="00004489"/>
    <w:rsid w:val="00005C79"/>
    <w:rsid w:val="00017110"/>
    <w:rsid w:val="00026C04"/>
    <w:rsid w:val="000300AF"/>
    <w:rsid w:val="00030DF4"/>
    <w:rsid w:val="0003311F"/>
    <w:rsid w:val="000331E4"/>
    <w:rsid w:val="0003338D"/>
    <w:rsid w:val="00033619"/>
    <w:rsid w:val="00033679"/>
    <w:rsid w:val="000336DD"/>
    <w:rsid w:val="00036EC0"/>
    <w:rsid w:val="00042AF1"/>
    <w:rsid w:val="00045EB6"/>
    <w:rsid w:val="00047894"/>
    <w:rsid w:val="0005151B"/>
    <w:rsid w:val="00051D69"/>
    <w:rsid w:val="000526F2"/>
    <w:rsid w:val="00054C95"/>
    <w:rsid w:val="000561CF"/>
    <w:rsid w:val="0005774F"/>
    <w:rsid w:val="00060E18"/>
    <w:rsid w:val="00062A44"/>
    <w:rsid w:val="000724AE"/>
    <w:rsid w:val="0007776A"/>
    <w:rsid w:val="00077A76"/>
    <w:rsid w:val="0008037D"/>
    <w:rsid w:val="00084660"/>
    <w:rsid w:val="00085FB9"/>
    <w:rsid w:val="00091286"/>
    <w:rsid w:val="00093673"/>
    <w:rsid w:val="000963F9"/>
    <w:rsid w:val="000A0F08"/>
    <w:rsid w:val="000A1991"/>
    <w:rsid w:val="000A38AA"/>
    <w:rsid w:val="000B4160"/>
    <w:rsid w:val="000B497F"/>
    <w:rsid w:val="000B4A72"/>
    <w:rsid w:val="000B5105"/>
    <w:rsid w:val="000B6B02"/>
    <w:rsid w:val="000C1021"/>
    <w:rsid w:val="000C69BC"/>
    <w:rsid w:val="000C6B77"/>
    <w:rsid w:val="000C79E0"/>
    <w:rsid w:val="000E43B0"/>
    <w:rsid w:val="000F4488"/>
    <w:rsid w:val="000F71CB"/>
    <w:rsid w:val="00100FAB"/>
    <w:rsid w:val="00107413"/>
    <w:rsid w:val="0011217E"/>
    <w:rsid w:val="00112E8F"/>
    <w:rsid w:val="00116709"/>
    <w:rsid w:val="00120792"/>
    <w:rsid w:val="00124052"/>
    <w:rsid w:val="001268BC"/>
    <w:rsid w:val="001306A9"/>
    <w:rsid w:val="00134016"/>
    <w:rsid w:val="001354F7"/>
    <w:rsid w:val="0013722E"/>
    <w:rsid w:val="00137FAB"/>
    <w:rsid w:val="00151D76"/>
    <w:rsid w:val="0015247F"/>
    <w:rsid w:val="00154E0D"/>
    <w:rsid w:val="001553EA"/>
    <w:rsid w:val="001600E9"/>
    <w:rsid w:val="00160948"/>
    <w:rsid w:val="00160FEC"/>
    <w:rsid w:val="001610E5"/>
    <w:rsid w:val="00161BC8"/>
    <w:rsid w:val="001620D6"/>
    <w:rsid w:val="001643E6"/>
    <w:rsid w:val="001714F3"/>
    <w:rsid w:val="00171609"/>
    <w:rsid w:val="001720E3"/>
    <w:rsid w:val="001724D5"/>
    <w:rsid w:val="00177C90"/>
    <w:rsid w:val="00187F05"/>
    <w:rsid w:val="00192B59"/>
    <w:rsid w:val="001957BF"/>
    <w:rsid w:val="00197C6F"/>
    <w:rsid w:val="001A0D77"/>
    <w:rsid w:val="001A196A"/>
    <w:rsid w:val="001A1D95"/>
    <w:rsid w:val="001A2565"/>
    <w:rsid w:val="001A538A"/>
    <w:rsid w:val="001A56B7"/>
    <w:rsid w:val="001A5E17"/>
    <w:rsid w:val="001A7CE7"/>
    <w:rsid w:val="001B0F2E"/>
    <w:rsid w:val="001B1762"/>
    <w:rsid w:val="001B17AC"/>
    <w:rsid w:val="001B4520"/>
    <w:rsid w:val="001B51C5"/>
    <w:rsid w:val="001B588D"/>
    <w:rsid w:val="001C67A8"/>
    <w:rsid w:val="001C7835"/>
    <w:rsid w:val="001D160C"/>
    <w:rsid w:val="001D4050"/>
    <w:rsid w:val="001D7D9B"/>
    <w:rsid w:val="001E041D"/>
    <w:rsid w:val="001E1CFB"/>
    <w:rsid w:val="001E6624"/>
    <w:rsid w:val="001F13C1"/>
    <w:rsid w:val="001F1E9A"/>
    <w:rsid w:val="001F446D"/>
    <w:rsid w:val="001F6B0A"/>
    <w:rsid w:val="00201320"/>
    <w:rsid w:val="0020204A"/>
    <w:rsid w:val="00205F8F"/>
    <w:rsid w:val="002112EC"/>
    <w:rsid w:val="00221800"/>
    <w:rsid w:val="00221AB7"/>
    <w:rsid w:val="00227712"/>
    <w:rsid w:val="00236A27"/>
    <w:rsid w:val="002457DE"/>
    <w:rsid w:val="00246435"/>
    <w:rsid w:val="00246BCF"/>
    <w:rsid w:val="00251245"/>
    <w:rsid w:val="00251CA2"/>
    <w:rsid w:val="0025334F"/>
    <w:rsid w:val="002601BB"/>
    <w:rsid w:val="0026020B"/>
    <w:rsid w:val="00262944"/>
    <w:rsid w:val="00265918"/>
    <w:rsid w:val="00270834"/>
    <w:rsid w:val="00273E86"/>
    <w:rsid w:val="00280B6E"/>
    <w:rsid w:val="002814E6"/>
    <w:rsid w:val="00281A54"/>
    <w:rsid w:val="00282AE5"/>
    <w:rsid w:val="00287114"/>
    <w:rsid w:val="002936B4"/>
    <w:rsid w:val="002951E6"/>
    <w:rsid w:val="00295330"/>
    <w:rsid w:val="00296ED0"/>
    <w:rsid w:val="002A062B"/>
    <w:rsid w:val="002A3A35"/>
    <w:rsid w:val="002A469E"/>
    <w:rsid w:val="002B0577"/>
    <w:rsid w:val="002C797E"/>
    <w:rsid w:val="002D50CB"/>
    <w:rsid w:val="002D5610"/>
    <w:rsid w:val="002E3F19"/>
    <w:rsid w:val="002E452A"/>
    <w:rsid w:val="002E51D2"/>
    <w:rsid w:val="002E79AE"/>
    <w:rsid w:val="002E7A0E"/>
    <w:rsid w:val="002E7DB7"/>
    <w:rsid w:val="002E7EFA"/>
    <w:rsid w:val="002F0626"/>
    <w:rsid w:val="002F6386"/>
    <w:rsid w:val="00303704"/>
    <w:rsid w:val="00305171"/>
    <w:rsid w:val="00306217"/>
    <w:rsid w:val="00320D89"/>
    <w:rsid w:val="00323400"/>
    <w:rsid w:val="00326A36"/>
    <w:rsid w:val="00336ECB"/>
    <w:rsid w:val="0034680A"/>
    <w:rsid w:val="00346EF8"/>
    <w:rsid w:val="00354696"/>
    <w:rsid w:val="0035519A"/>
    <w:rsid w:val="00355418"/>
    <w:rsid w:val="0036059A"/>
    <w:rsid w:val="00361452"/>
    <w:rsid w:val="00362699"/>
    <w:rsid w:val="00363FF8"/>
    <w:rsid w:val="003640E1"/>
    <w:rsid w:val="00376491"/>
    <w:rsid w:val="0037721D"/>
    <w:rsid w:val="0038102A"/>
    <w:rsid w:val="003833B4"/>
    <w:rsid w:val="00392817"/>
    <w:rsid w:val="0039423C"/>
    <w:rsid w:val="00395ED0"/>
    <w:rsid w:val="003A743E"/>
    <w:rsid w:val="003A7ADE"/>
    <w:rsid w:val="003B2A34"/>
    <w:rsid w:val="003B6E2C"/>
    <w:rsid w:val="003B7DB1"/>
    <w:rsid w:val="003C01D4"/>
    <w:rsid w:val="003C2CC3"/>
    <w:rsid w:val="003C69BF"/>
    <w:rsid w:val="003D09EE"/>
    <w:rsid w:val="003D23A3"/>
    <w:rsid w:val="003D5856"/>
    <w:rsid w:val="003E395F"/>
    <w:rsid w:val="003E6055"/>
    <w:rsid w:val="003F5F15"/>
    <w:rsid w:val="003F6F1A"/>
    <w:rsid w:val="0040060F"/>
    <w:rsid w:val="00404E4F"/>
    <w:rsid w:val="0040531E"/>
    <w:rsid w:val="004064F7"/>
    <w:rsid w:val="00406A81"/>
    <w:rsid w:val="004172B9"/>
    <w:rsid w:val="00420F0E"/>
    <w:rsid w:val="0042339A"/>
    <w:rsid w:val="00423B15"/>
    <w:rsid w:val="00424CB8"/>
    <w:rsid w:val="00424D11"/>
    <w:rsid w:val="0042508F"/>
    <w:rsid w:val="0043326D"/>
    <w:rsid w:val="0043645C"/>
    <w:rsid w:val="004379C2"/>
    <w:rsid w:val="004400E8"/>
    <w:rsid w:val="00446CF6"/>
    <w:rsid w:val="004507F2"/>
    <w:rsid w:val="00450C80"/>
    <w:rsid w:val="0045367B"/>
    <w:rsid w:val="004544D6"/>
    <w:rsid w:val="00454A3A"/>
    <w:rsid w:val="00461CE9"/>
    <w:rsid w:val="00462407"/>
    <w:rsid w:val="004631DD"/>
    <w:rsid w:val="004635FD"/>
    <w:rsid w:val="004668DD"/>
    <w:rsid w:val="00470129"/>
    <w:rsid w:val="004728A0"/>
    <w:rsid w:val="004742DD"/>
    <w:rsid w:val="00475231"/>
    <w:rsid w:val="00484E96"/>
    <w:rsid w:val="00496700"/>
    <w:rsid w:val="004A2FB8"/>
    <w:rsid w:val="004A5586"/>
    <w:rsid w:val="004B1531"/>
    <w:rsid w:val="004B40EB"/>
    <w:rsid w:val="004B609E"/>
    <w:rsid w:val="004C34D2"/>
    <w:rsid w:val="004C4823"/>
    <w:rsid w:val="004D3819"/>
    <w:rsid w:val="004D5A02"/>
    <w:rsid w:val="004E1233"/>
    <w:rsid w:val="004E28C6"/>
    <w:rsid w:val="004E6DE1"/>
    <w:rsid w:val="004F10E0"/>
    <w:rsid w:val="004F138F"/>
    <w:rsid w:val="004F2D0A"/>
    <w:rsid w:val="004F420C"/>
    <w:rsid w:val="004F6E9C"/>
    <w:rsid w:val="00500123"/>
    <w:rsid w:val="00504AD1"/>
    <w:rsid w:val="0050670B"/>
    <w:rsid w:val="00511B29"/>
    <w:rsid w:val="005124ED"/>
    <w:rsid w:val="005141E8"/>
    <w:rsid w:val="00516A89"/>
    <w:rsid w:val="00517257"/>
    <w:rsid w:val="00517578"/>
    <w:rsid w:val="005219C3"/>
    <w:rsid w:val="005229E6"/>
    <w:rsid w:val="00525F6E"/>
    <w:rsid w:val="00527A18"/>
    <w:rsid w:val="005404F4"/>
    <w:rsid w:val="00540B70"/>
    <w:rsid w:val="00541611"/>
    <w:rsid w:val="00550C99"/>
    <w:rsid w:val="00553413"/>
    <w:rsid w:val="005541BC"/>
    <w:rsid w:val="00555AB2"/>
    <w:rsid w:val="00561129"/>
    <w:rsid w:val="00562410"/>
    <w:rsid w:val="005669B5"/>
    <w:rsid w:val="00571371"/>
    <w:rsid w:val="00571C54"/>
    <w:rsid w:val="005754AB"/>
    <w:rsid w:val="005801F7"/>
    <w:rsid w:val="0058214A"/>
    <w:rsid w:val="005826F4"/>
    <w:rsid w:val="0058369E"/>
    <w:rsid w:val="00585395"/>
    <w:rsid w:val="00590D09"/>
    <w:rsid w:val="0059156A"/>
    <w:rsid w:val="00593314"/>
    <w:rsid w:val="0059368E"/>
    <w:rsid w:val="00593BF5"/>
    <w:rsid w:val="00594496"/>
    <w:rsid w:val="005956D3"/>
    <w:rsid w:val="00596365"/>
    <w:rsid w:val="00596550"/>
    <w:rsid w:val="005965BC"/>
    <w:rsid w:val="00596DC5"/>
    <w:rsid w:val="005A35F6"/>
    <w:rsid w:val="005A4752"/>
    <w:rsid w:val="005A7E78"/>
    <w:rsid w:val="005B03ED"/>
    <w:rsid w:val="005B1776"/>
    <w:rsid w:val="005B1BA3"/>
    <w:rsid w:val="005B246F"/>
    <w:rsid w:val="005B32FB"/>
    <w:rsid w:val="005B616C"/>
    <w:rsid w:val="005B7512"/>
    <w:rsid w:val="005B7FE4"/>
    <w:rsid w:val="005C05E0"/>
    <w:rsid w:val="005C37E0"/>
    <w:rsid w:val="005C54B9"/>
    <w:rsid w:val="005C5A1C"/>
    <w:rsid w:val="005C6618"/>
    <w:rsid w:val="005D0189"/>
    <w:rsid w:val="005E4470"/>
    <w:rsid w:val="005E5794"/>
    <w:rsid w:val="005F66CF"/>
    <w:rsid w:val="00602FEA"/>
    <w:rsid w:val="00603FD5"/>
    <w:rsid w:val="00607F03"/>
    <w:rsid w:val="00610627"/>
    <w:rsid w:val="00610F6C"/>
    <w:rsid w:val="00616DC8"/>
    <w:rsid w:val="00620548"/>
    <w:rsid w:val="0062296C"/>
    <w:rsid w:val="00624B90"/>
    <w:rsid w:val="00630F02"/>
    <w:rsid w:val="00635E28"/>
    <w:rsid w:val="006420C0"/>
    <w:rsid w:val="00642911"/>
    <w:rsid w:val="00643E09"/>
    <w:rsid w:val="006475BD"/>
    <w:rsid w:val="006514D8"/>
    <w:rsid w:val="006527FF"/>
    <w:rsid w:val="00656A8A"/>
    <w:rsid w:val="00662209"/>
    <w:rsid w:val="006636E0"/>
    <w:rsid w:val="00664A84"/>
    <w:rsid w:val="006704EA"/>
    <w:rsid w:val="00681434"/>
    <w:rsid w:val="00681E61"/>
    <w:rsid w:val="00682AD5"/>
    <w:rsid w:val="00682C2D"/>
    <w:rsid w:val="0068724F"/>
    <w:rsid w:val="00690B5A"/>
    <w:rsid w:val="00696890"/>
    <w:rsid w:val="006A023E"/>
    <w:rsid w:val="006A1716"/>
    <w:rsid w:val="006A1DEF"/>
    <w:rsid w:val="006A7069"/>
    <w:rsid w:val="006C36D5"/>
    <w:rsid w:val="006C4AF4"/>
    <w:rsid w:val="006C4C82"/>
    <w:rsid w:val="006C65AF"/>
    <w:rsid w:val="006D095B"/>
    <w:rsid w:val="006D3F2F"/>
    <w:rsid w:val="006D4F09"/>
    <w:rsid w:val="006D5F4F"/>
    <w:rsid w:val="006E0CEB"/>
    <w:rsid w:val="006E2696"/>
    <w:rsid w:val="006E3536"/>
    <w:rsid w:val="006E7E44"/>
    <w:rsid w:val="006F6015"/>
    <w:rsid w:val="00701100"/>
    <w:rsid w:val="007062AB"/>
    <w:rsid w:val="0070691A"/>
    <w:rsid w:val="00714488"/>
    <w:rsid w:val="007158C6"/>
    <w:rsid w:val="00720507"/>
    <w:rsid w:val="007215EF"/>
    <w:rsid w:val="007250B1"/>
    <w:rsid w:val="007301C9"/>
    <w:rsid w:val="007365ED"/>
    <w:rsid w:val="007373F6"/>
    <w:rsid w:val="00742F0D"/>
    <w:rsid w:val="00743548"/>
    <w:rsid w:val="00744120"/>
    <w:rsid w:val="00745CDA"/>
    <w:rsid w:val="0075386F"/>
    <w:rsid w:val="00760304"/>
    <w:rsid w:val="00760E1B"/>
    <w:rsid w:val="00762F69"/>
    <w:rsid w:val="0076383C"/>
    <w:rsid w:val="00764FE1"/>
    <w:rsid w:val="007669DE"/>
    <w:rsid w:val="00767EAE"/>
    <w:rsid w:val="00770DB0"/>
    <w:rsid w:val="00770F9F"/>
    <w:rsid w:val="00775165"/>
    <w:rsid w:val="0078533C"/>
    <w:rsid w:val="0079456E"/>
    <w:rsid w:val="007A0363"/>
    <w:rsid w:val="007C3475"/>
    <w:rsid w:val="007C383C"/>
    <w:rsid w:val="007D1569"/>
    <w:rsid w:val="007D25EB"/>
    <w:rsid w:val="007E1A38"/>
    <w:rsid w:val="007E3BBE"/>
    <w:rsid w:val="00801792"/>
    <w:rsid w:val="008017BC"/>
    <w:rsid w:val="0080322B"/>
    <w:rsid w:val="008035C3"/>
    <w:rsid w:val="00803F26"/>
    <w:rsid w:val="00804B8B"/>
    <w:rsid w:val="0080541D"/>
    <w:rsid w:val="00806F63"/>
    <w:rsid w:val="00807F06"/>
    <w:rsid w:val="00811196"/>
    <w:rsid w:val="0081533C"/>
    <w:rsid w:val="008161D7"/>
    <w:rsid w:val="00820661"/>
    <w:rsid w:val="0082103B"/>
    <w:rsid w:val="00822060"/>
    <w:rsid w:val="0082437F"/>
    <w:rsid w:val="00836262"/>
    <w:rsid w:val="00836E3A"/>
    <w:rsid w:val="00837210"/>
    <w:rsid w:val="0084238D"/>
    <w:rsid w:val="008472B8"/>
    <w:rsid w:val="008529A2"/>
    <w:rsid w:val="0085439B"/>
    <w:rsid w:val="008579B4"/>
    <w:rsid w:val="0086045B"/>
    <w:rsid w:val="00871A6C"/>
    <w:rsid w:val="00872A6F"/>
    <w:rsid w:val="00873D7A"/>
    <w:rsid w:val="00875CCB"/>
    <w:rsid w:val="008804FB"/>
    <w:rsid w:val="008815D3"/>
    <w:rsid w:val="008833F3"/>
    <w:rsid w:val="00893AF0"/>
    <w:rsid w:val="0089690E"/>
    <w:rsid w:val="00897793"/>
    <w:rsid w:val="008A1632"/>
    <w:rsid w:val="008A6F83"/>
    <w:rsid w:val="008B05C3"/>
    <w:rsid w:val="008B4965"/>
    <w:rsid w:val="008B6F39"/>
    <w:rsid w:val="008B78B1"/>
    <w:rsid w:val="008C1BA9"/>
    <w:rsid w:val="008C1CCF"/>
    <w:rsid w:val="008C2A73"/>
    <w:rsid w:val="008D19FD"/>
    <w:rsid w:val="008D1ABD"/>
    <w:rsid w:val="008D35D7"/>
    <w:rsid w:val="008D3A0D"/>
    <w:rsid w:val="008E165F"/>
    <w:rsid w:val="008E25D6"/>
    <w:rsid w:val="008E7BD4"/>
    <w:rsid w:val="008F0A95"/>
    <w:rsid w:val="008F2967"/>
    <w:rsid w:val="008F567D"/>
    <w:rsid w:val="008F6884"/>
    <w:rsid w:val="008F6F1A"/>
    <w:rsid w:val="008F7897"/>
    <w:rsid w:val="0090137A"/>
    <w:rsid w:val="00903370"/>
    <w:rsid w:val="00904F46"/>
    <w:rsid w:val="0091349A"/>
    <w:rsid w:val="00914399"/>
    <w:rsid w:val="0091530C"/>
    <w:rsid w:val="009158BF"/>
    <w:rsid w:val="009162CC"/>
    <w:rsid w:val="00927238"/>
    <w:rsid w:val="00927255"/>
    <w:rsid w:val="00927F69"/>
    <w:rsid w:val="009302F8"/>
    <w:rsid w:val="0093148F"/>
    <w:rsid w:val="00933E08"/>
    <w:rsid w:val="009342FC"/>
    <w:rsid w:val="00936068"/>
    <w:rsid w:val="009403AE"/>
    <w:rsid w:val="0094046C"/>
    <w:rsid w:val="00943806"/>
    <w:rsid w:val="00946351"/>
    <w:rsid w:val="0094757E"/>
    <w:rsid w:val="009517CC"/>
    <w:rsid w:val="00955B91"/>
    <w:rsid w:val="009615D4"/>
    <w:rsid w:val="00962905"/>
    <w:rsid w:val="00970A20"/>
    <w:rsid w:val="00970A6C"/>
    <w:rsid w:val="0097163D"/>
    <w:rsid w:val="009721F8"/>
    <w:rsid w:val="00974677"/>
    <w:rsid w:val="00976023"/>
    <w:rsid w:val="00977FA2"/>
    <w:rsid w:val="00980461"/>
    <w:rsid w:val="0098269C"/>
    <w:rsid w:val="009864AF"/>
    <w:rsid w:val="00987CC7"/>
    <w:rsid w:val="009901F4"/>
    <w:rsid w:val="009969C3"/>
    <w:rsid w:val="009A2D20"/>
    <w:rsid w:val="009A2F17"/>
    <w:rsid w:val="009A3C2B"/>
    <w:rsid w:val="009B77E6"/>
    <w:rsid w:val="009C6075"/>
    <w:rsid w:val="009C719C"/>
    <w:rsid w:val="009C7B9A"/>
    <w:rsid w:val="009D0DB6"/>
    <w:rsid w:val="009D24F5"/>
    <w:rsid w:val="009D46FA"/>
    <w:rsid w:val="009E19A3"/>
    <w:rsid w:val="009E244D"/>
    <w:rsid w:val="009E2BF5"/>
    <w:rsid w:val="009E4DC0"/>
    <w:rsid w:val="009F0578"/>
    <w:rsid w:val="009F2811"/>
    <w:rsid w:val="00A043E8"/>
    <w:rsid w:val="00A0635C"/>
    <w:rsid w:val="00A0757A"/>
    <w:rsid w:val="00A128B7"/>
    <w:rsid w:val="00A13664"/>
    <w:rsid w:val="00A416AD"/>
    <w:rsid w:val="00A471AE"/>
    <w:rsid w:val="00A50CD9"/>
    <w:rsid w:val="00A51374"/>
    <w:rsid w:val="00A515BC"/>
    <w:rsid w:val="00A5345B"/>
    <w:rsid w:val="00A5459B"/>
    <w:rsid w:val="00A5529A"/>
    <w:rsid w:val="00A5703F"/>
    <w:rsid w:val="00A65DCB"/>
    <w:rsid w:val="00A75DCB"/>
    <w:rsid w:val="00A8183A"/>
    <w:rsid w:val="00A86051"/>
    <w:rsid w:val="00A8625F"/>
    <w:rsid w:val="00A87AB4"/>
    <w:rsid w:val="00A90151"/>
    <w:rsid w:val="00A90256"/>
    <w:rsid w:val="00A9359B"/>
    <w:rsid w:val="00A9545C"/>
    <w:rsid w:val="00A970A6"/>
    <w:rsid w:val="00AA163B"/>
    <w:rsid w:val="00AA3569"/>
    <w:rsid w:val="00AA5BB7"/>
    <w:rsid w:val="00AA6AC3"/>
    <w:rsid w:val="00AB10F4"/>
    <w:rsid w:val="00AB2D17"/>
    <w:rsid w:val="00AB34AD"/>
    <w:rsid w:val="00AB46E2"/>
    <w:rsid w:val="00AC4362"/>
    <w:rsid w:val="00AC4F7C"/>
    <w:rsid w:val="00AC587D"/>
    <w:rsid w:val="00AD1AA2"/>
    <w:rsid w:val="00AD7A30"/>
    <w:rsid w:val="00AE0316"/>
    <w:rsid w:val="00AE3130"/>
    <w:rsid w:val="00AF28A2"/>
    <w:rsid w:val="00AF3BD9"/>
    <w:rsid w:val="00AF479F"/>
    <w:rsid w:val="00B044BC"/>
    <w:rsid w:val="00B0510D"/>
    <w:rsid w:val="00B071BD"/>
    <w:rsid w:val="00B11F80"/>
    <w:rsid w:val="00B23258"/>
    <w:rsid w:val="00B23603"/>
    <w:rsid w:val="00B275D8"/>
    <w:rsid w:val="00B27E1D"/>
    <w:rsid w:val="00B302FA"/>
    <w:rsid w:val="00B32747"/>
    <w:rsid w:val="00B32D6C"/>
    <w:rsid w:val="00B33F05"/>
    <w:rsid w:val="00B34048"/>
    <w:rsid w:val="00B3422A"/>
    <w:rsid w:val="00B3749D"/>
    <w:rsid w:val="00B403E4"/>
    <w:rsid w:val="00B408CD"/>
    <w:rsid w:val="00B443CC"/>
    <w:rsid w:val="00B44ABB"/>
    <w:rsid w:val="00B52EE1"/>
    <w:rsid w:val="00B53886"/>
    <w:rsid w:val="00B65DAA"/>
    <w:rsid w:val="00B66B2F"/>
    <w:rsid w:val="00B67D54"/>
    <w:rsid w:val="00B720EC"/>
    <w:rsid w:val="00B72B2B"/>
    <w:rsid w:val="00B74F7F"/>
    <w:rsid w:val="00B75B08"/>
    <w:rsid w:val="00B7663C"/>
    <w:rsid w:val="00B816E4"/>
    <w:rsid w:val="00B8469E"/>
    <w:rsid w:val="00B84869"/>
    <w:rsid w:val="00B86607"/>
    <w:rsid w:val="00B87859"/>
    <w:rsid w:val="00B90C70"/>
    <w:rsid w:val="00B91D47"/>
    <w:rsid w:val="00B92521"/>
    <w:rsid w:val="00B92CDD"/>
    <w:rsid w:val="00B953E2"/>
    <w:rsid w:val="00B979F6"/>
    <w:rsid w:val="00BA3CB8"/>
    <w:rsid w:val="00BA7623"/>
    <w:rsid w:val="00BB0B4C"/>
    <w:rsid w:val="00BB591B"/>
    <w:rsid w:val="00BC0DCE"/>
    <w:rsid w:val="00BC127C"/>
    <w:rsid w:val="00BC6606"/>
    <w:rsid w:val="00BC7C1B"/>
    <w:rsid w:val="00BD190D"/>
    <w:rsid w:val="00BD7224"/>
    <w:rsid w:val="00BF0EF2"/>
    <w:rsid w:val="00BF11A0"/>
    <w:rsid w:val="00BF1F63"/>
    <w:rsid w:val="00BF68C8"/>
    <w:rsid w:val="00C016A3"/>
    <w:rsid w:val="00C01E68"/>
    <w:rsid w:val="00C0489D"/>
    <w:rsid w:val="00C11924"/>
    <w:rsid w:val="00C14016"/>
    <w:rsid w:val="00C15C9D"/>
    <w:rsid w:val="00C17B40"/>
    <w:rsid w:val="00C221A0"/>
    <w:rsid w:val="00C238D1"/>
    <w:rsid w:val="00C25C46"/>
    <w:rsid w:val="00C31E23"/>
    <w:rsid w:val="00C322AF"/>
    <w:rsid w:val="00C326F9"/>
    <w:rsid w:val="00C35D7D"/>
    <w:rsid w:val="00C36FFC"/>
    <w:rsid w:val="00C374F3"/>
    <w:rsid w:val="00C37A29"/>
    <w:rsid w:val="00C44743"/>
    <w:rsid w:val="00C505B8"/>
    <w:rsid w:val="00C57F4D"/>
    <w:rsid w:val="00C63AD2"/>
    <w:rsid w:val="00C66A95"/>
    <w:rsid w:val="00C670F9"/>
    <w:rsid w:val="00C70D80"/>
    <w:rsid w:val="00C70D8B"/>
    <w:rsid w:val="00C70EFC"/>
    <w:rsid w:val="00C71688"/>
    <w:rsid w:val="00C75C56"/>
    <w:rsid w:val="00C815C8"/>
    <w:rsid w:val="00C932F3"/>
    <w:rsid w:val="00C9465A"/>
    <w:rsid w:val="00C9543F"/>
    <w:rsid w:val="00CA0B3F"/>
    <w:rsid w:val="00CB46AB"/>
    <w:rsid w:val="00CB7DFE"/>
    <w:rsid w:val="00CC3DE4"/>
    <w:rsid w:val="00CC459B"/>
    <w:rsid w:val="00CC5F5B"/>
    <w:rsid w:val="00CD0ECA"/>
    <w:rsid w:val="00CD61EB"/>
    <w:rsid w:val="00CD7F44"/>
    <w:rsid w:val="00CE3C27"/>
    <w:rsid w:val="00CE43AF"/>
    <w:rsid w:val="00CE4D3A"/>
    <w:rsid w:val="00CE52D0"/>
    <w:rsid w:val="00CE64FD"/>
    <w:rsid w:val="00CE7236"/>
    <w:rsid w:val="00CE7EEB"/>
    <w:rsid w:val="00CF02F0"/>
    <w:rsid w:val="00CF4BC6"/>
    <w:rsid w:val="00CF59DE"/>
    <w:rsid w:val="00CF7F06"/>
    <w:rsid w:val="00D01615"/>
    <w:rsid w:val="00D02433"/>
    <w:rsid w:val="00D0329E"/>
    <w:rsid w:val="00D0352E"/>
    <w:rsid w:val="00D056FB"/>
    <w:rsid w:val="00D10F14"/>
    <w:rsid w:val="00D15113"/>
    <w:rsid w:val="00D15B7C"/>
    <w:rsid w:val="00D15B7D"/>
    <w:rsid w:val="00D16F74"/>
    <w:rsid w:val="00D23D4E"/>
    <w:rsid w:val="00D23F59"/>
    <w:rsid w:val="00D26B9E"/>
    <w:rsid w:val="00D30791"/>
    <w:rsid w:val="00D3105C"/>
    <w:rsid w:val="00D31E3E"/>
    <w:rsid w:val="00D330CA"/>
    <w:rsid w:val="00D3316D"/>
    <w:rsid w:val="00D37882"/>
    <w:rsid w:val="00D46FD9"/>
    <w:rsid w:val="00D518DA"/>
    <w:rsid w:val="00D522F1"/>
    <w:rsid w:val="00D55407"/>
    <w:rsid w:val="00D562BA"/>
    <w:rsid w:val="00D60649"/>
    <w:rsid w:val="00D61E88"/>
    <w:rsid w:val="00D63CD6"/>
    <w:rsid w:val="00D81F1B"/>
    <w:rsid w:val="00D83923"/>
    <w:rsid w:val="00D910BC"/>
    <w:rsid w:val="00D9419D"/>
    <w:rsid w:val="00D96F65"/>
    <w:rsid w:val="00DA136C"/>
    <w:rsid w:val="00DA3017"/>
    <w:rsid w:val="00DA5484"/>
    <w:rsid w:val="00DB7E8D"/>
    <w:rsid w:val="00DC1012"/>
    <w:rsid w:val="00DC18D8"/>
    <w:rsid w:val="00DC1B37"/>
    <w:rsid w:val="00DC5DFF"/>
    <w:rsid w:val="00DC74CB"/>
    <w:rsid w:val="00DD134A"/>
    <w:rsid w:val="00DD1A5C"/>
    <w:rsid w:val="00DD6473"/>
    <w:rsid w:val="00DF4E3E"/>
    <w:rsid w:val="00DF4E65"/>
    <w:rsid w:val="00DF5280"/>
    <w:rsid w:val="00DF57D9"/>
    <w:rsid w:val="00DF60B9"/>
    <w:rsid w:val="00DF63B7"/>
    <w:rsid w:val="00E010CD"/>
    <w:rsid w:val="00E0453D"/>
    <w:rsid w:val="00E05FA6"/>
    <w:rsid w:val="00E070DD"/>
    <w:rsid w:val="00E15A2F"/>
    <w:rsid w:val="00E16989"/>
    <w:rsid w:val="00E25474"/>
    <w:rsid w:val="00E32EE5"/>
    <w:rsid w:val="00E32F93"/>
    <w:rsid w:val="00E34517"/>
    <w:rsid w:val="00E379F7"/>
    <w:rsid w:val="00E40758"/>
    <w:rsid w:val="00E44C08"/>
    <w:rsid w:val="00E47107"/>
    <w:rsid w:val="00E50058"/>
    <w:rsid w:val="00E521A1"/>
    <w:rsid w:val="00E54ACD"/>
    <w:rsid w:val="00E54B2B"/>
    <w:rsid w:val="00E55934"/>
    <w:rsid w:val="00E61632"/>
    <w:rsid w:val="00E62333"/>
    <w:rsid w:val="00E70DD7"/>
    <w:rsid w:val="00E72EE0"/>
    <w:rsid w:val="00E741FB"/>
    <w:rsid w:val="00E75C5B"/>
    <w:rsid w:val="00E77736"/>
    <w:rsid w:val="00E86CDE"/>
    <w:rsid w:val="00E91A7E"/>
    <w:rsid w:val="00E91FED"/>
    <w:rsid w:val="00E92AB7"/>
    <w:rsid w:val="00E97428"/>
    <w:rsid w:val="00EA1943"/>
    <w:rsid w:val="00EA42F5"/>
    <w:rsid w:val="00EA7529"/>
    <w:rsid w:val="00EB0785"/>
    <w:rsid w:val="00EB25B2"/>
    <w:rsid w:val="00EB3F9D"/>
    <w:rsid w:val="00EB5DC6"/>
    <w:rsid w:val="00EC2F54"/>
    <w:rsid w:val="00ED3970"/>
    <w:rsid w:val="00ED4983"/>
    <w:rsid w:val="00EE2EF0"/>
    <w:rsid w:val="00EE6F14"/>
    <w:rsid w:val="00EF389D"/>
    <w:rsid w:val="00EF3F23"/>
    <w:rsid w:val="00EF7FA9"/>
    <w:rsid w:val="00F04EA7"/>
    <w:rsid w:val="00F15FC7"/>
    <w:rsid w:val="00F162D4"/>
    <w:rsid w:val="00F2058B"/>
    <w:rsid w:val="00F25AE6"/>
    <w:rsid w:val="00F3209B"/>
    <w:rsid w:val="00F3214C"/>
    <w:rsid w:val="00F3304C"/>
    <w:rsid w:val="00F33F8D"/>
    <w:rsid w:val="00F3628B"/>
    <w:rsid w:val="00F37CB6"/>
    <w:rsid w:val="00F37F65"/>
    <w:rsid w:val="00F4010B"/>
    <w:rsid w:val="00F405BE"/>
    <w:rsid w:val="00F46E42"/>
    <w:rsid w:val="00F4702C"/>
    <w:rsid w:val="00F505B8"/>
    <w:rsid w:val="00F52E9A"/>
    <w:rsid w:val="00F53EFE"/>
    <w:rsid w:val="00F60BA2"/>
    <w:rsid w:val="00F60BA6"/>
    <w:rsid w:val="00F614F2"/>
    <w:rsid w:val="00F634F6"/>
    <w:rsid w:val="00F77B4D"/>
    <w:rsid w:val="00F87B07"/>
    <w:rsid w:val="00F94880"/>
    <w:rsid w:val="00FA18AD"/>
    <w:rsid w:val="00FA33D2"/>
    <w:rsid w:val="00FA4074"/>
    <w:rsid w:val="00FB016C"/>
    <w:rsid w:val="00FB2EED"/>
    <w:rsid w:val="00FB4E93"/>
    <w:rsid w:val="00FB73A3"/>
    <w:rsid w:val="00FC2D8B"/>
    <w:rsid w:val="00FD3306"/>
    <w:rsid w:val="00FD36B1"/>
    <w:rsid w:val="00FE59FD"/>
    <w:rsid w:val="00FE7F98"/>
    <w:rsid w:val="00FF1549"/>
    <w:rsid w:val="00FF2E7F"/>
    <w:rsid w:val="00FF306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FA197"/>
  <w15:chartTrackingRefBased/>
  <w15:docId w15:val="{52EC13C6-5C62-40E6-94D9-F2916367B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numPr>
        <w:numId w:val="4"/>
      </w:numPr>
      <w:pBdr>
        <w:top w:val="single" w:sz="4" w:space="31" w:color="1D6962" w:themeColor="background2"/>
        <w:left w:val="single" w:sz="4" w:space="26" w:color="1D6962" w:themeColor="background2"/>
        <w:bottom w:val="single" w:sz="4" w:space="26" w:color="1D6962" w:themeColor="background2"/>
        <w:right w:val="single" w:sz="4" w:space="26" w:color="1D6962" w:themeColor="background2"/>
      </w:pBdr>
      <w:shd w:val="clear" w:color="auto" w:fill="1D6962"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numPr>
        <w:ilvl w:val="2"/>
        <w:numId w:val="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09406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1D6962"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1D6962"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1D6962"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1D6962"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2E6457"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4"/>
      </w:numPr>
      <w:contextualSpacing/>
    </w:pPr>
  </w:style>
  <w:style w:type="paragraph" w:styleId="ListBullet2">
    <w:name w:val="List Bullet 2"/>
    <w:basedOn w:val="Normal"/>
    <w:uiPriority w:val="1"/>
    <w:qFormat/>
    <w:rsid w:val="008F6F1A"/>
    <w:pPr>
      <w:numPr>
        <w:ilvl w:val="1"/>
        <w:numId w:val="14"/>
      </w:numPr>
      <w:contextualSpacing/>
    </w:pPr>
  </w:style>
  <w:style w:type="paragraph" w:styleId="ListNumber">
    <w:name w:val="List Number"/>
    <w:basedOn w:val="Normal"/>
    <w:uiPriority w:val="2"/>
    <w:qFormat/>
    <w:rsid w:val="00E70DD7"/>
    <w:pPr>
      <w:numPr>
        <w:numId w:val="10"/>
      </w:numPr>
      <w:spacing w:before="60"/>
      <w:ind w:left="340" w:hanging="34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rsid w:val="00DA5484"/>
    <w:rPr>
      <w:rFonts w:asciiTheme="majorHAnsi" w:hAnsiTheme="majorHAnsi"/>
      <w:color w:val="FFFFFF" w:themeColor="background1"/>
      <w:sz w:val="42"/>
      <w:szCs w:val="20"/>
      <w:shd w:val="clear" w:color="auto" w:fill="1D6962" w:themeFill="background2"/>
    </w:rPr>
  </w:style>
  <w:style w:type="paragraph" w:styleId="ListNumber2">
    <w:name w:val="List Number 2"/>
    <w:basedOn w:val="Normal"/>
    <w:uiPriority w:val="13"/>
    <w:semiHidden/>
    <w:qFormat/>
    <w:rsid w:val="009C6075"/>
    <w:pPr>
      <w:numPr>
        <w:ilvl w:val="1"/>
        <w:numId w:val="10"/>
      </w:numPr>
      <w:spacing w:before="60"/>
      <w:contextualSpacing/>
    </w:pPr>
  </w:style>
  <w:style w:type="character" w:customStyle="1" w:styleId="Heading2Char">
    <w:name w:val="Heading 2 Char"/>
    <w:basedOn w:val="DefaultParagraphFont"/>
    <w:link w:val="Heading2"/>
    <w:rsid w:val="00F3209B"/>
    <w:rPr>
      <w:rFonts w:asciiTheme="majorHAnsi" w:eastAsiaTheme="majorEastAsia" w:hAnsiTheme="majorHAnsi" w:cstheme="majorBidi"/>
      <w:sz w:val="30"/>
      <w:szCs w:val="60"/>
    </w:rPr>
  </w:style>
  <w:style w:type="paragraph" w:styleId="ListParagraph">
    <w:name w:val="List Paragraph"/>
    <w:basedOn w:val="Normal"/>
    <w:uiPriority w:val="1"/>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4"/>
      </w:numPr>
      <w:ind w:left="681"/>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0"/>
      </w:numPr>
      <w:spacing w:before="60"/>
      <w:contextualSpacing/>
    </w:pPr>
  </w:style>
  <w:style w:type="paragraph" w:styleId="ListNumber4">
    <w:name w:val="List Number 4"/>
    <w:basedOn w:val="Normal"/>
    <w:uiPriority w:val="13"/>
    <w:semiHidden/>
    <w:qFormat/>
    <w:rsid w:val="009C6075"/>
    <w:pPr>
      <w:numPr>
        <w:ilvl w:val="3"/>
        <w:numId w:val="10"/>
      </w:numPr>
      <w:spacing w:after="200" w:line="293" w:lineRule="auto"/>
      <w:contextualSpacing/>
    </w:pPr>
  </w:style>
  <w:style w:type="paragraph" w:styleId="ListNumber5">
    <w:name w:val="List Number 5"/>
    <w:basedOn w:val="Normal"/>
    <w:uiPriority w:val="13"/>
    <w:semiHidden/>
    <w:rsid w:val="009C6075"/>
    <w:pPr>
      <w:numPr>
        <w:ilvl w:val="4"/>
        <w:numId w:val="10"/>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09406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1D6962"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1D6962"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0D5784" w:themeColor="text2"/>
        <w:left w:val="single" w:sz="4" w:space="4" w:color="0D5784" w:themeColor="text2"/>
        <w:bottom w:val="single" w:sz="4" w:space="4" w:color="0D5784" w:themeColor="text2"/>
        <w:right w:val="single" w:sz="4" w:space="4" w:color="0D5784" w:themeColor="text2"/>
      </w:pBdr>
      <w:shd w:val="clear" w:color="auto" w:fill="0D5784"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0D5784"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0D5784"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1D6962"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D5784" w:themeColor="text1"/>
      <w:szCs w:val="18"/>
    </w:rPr>
  </w:style>
  <w:style w:type="paragraph" w:styleId="List">
    <w:name w:val="List"/>
    <w:basedOn w:val="Normal"/>
    <w:uiPriority w:val="99"/>
    <w:semiHidden/>
    <w:qFormat/>
    <w:rsid w:val="00F04EA7"/>
    <w:pPr>
      <w:numPr>
        <w:numId w:val="11"/>
      </w:numPr>
      <w:spacing w:before="60"/>
    </w:pPr>
  </w:style>
  <w:style w:type="paragraph" w:styleId="List2">
    <w:name w:val="List 2"/>
    <w:basedOn w:val="Normal"/>
    <w:uiPriority w:val="99"/>
    <w:semiHidden/>
    <w:qFormat/>
    <w:rsid w:val="00F04EA7"/>
    <w:pPr>
      <w:numPr>
        <w:ilvl w:val="1"/>
        <w:numId w:val="11"/>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0D5784"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1D6962"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1D6962"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1D6962" w:themeColor="background2"/>
      </w:rPr>
    </w:tblStylePr>
    <w:tblStylePr w:type="firstCol">
      <w:rPr>
        <w:b/>
        <w:color w:val="1D6962"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2E6457"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0D5784" w:themeColor="text2"/>
      </w:rPr>
      <w:tblPr/>
      <w:tcPr>
        <w:tcBorders>
          <w:top w:val="nil"/>
          <w:left w:val="nil"/>
          <w:bottom w:val="single" w:sz="4" w:space="0" w:color="1D6962" w:themeColor="accent3"/>
          <w:right w:val="nil"/>
          <w:insideH w:val="nil"/>
          <w:insideV w:val="nil"/>
          <w:tl2br w:val="nil"/>
          <w:tr2bl w:val="nil"/>
        </w:tcBorders>
      </w:tcPr>
    </w:tblStylePr>
    <w:tblStylePr w:type="lastRow">
      <w:rPr>
        <w:b/>
      </w:rPr>
      <w:tblPr/>
      <w:tcPr>
        <w:tcBorders>
          <w:top w:val="single" w:sz="4" w:space="0" w:color="1D6962" w:themeColor="accent3"/>
          <w:left w:val="nil"/>
          <w:bottom w:val="single" w:sz="4" w:space="0" w:color="1D6962"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1D6962"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1D6962"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1D6962"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15247F"/>
    <w:pPr>
      <w:spacing w:after="80" w:line="504" w:lineRule="atLeast"/>
    </w:pPr>
    <w:rPr>
      <w:rFonts w:asciiTheme="majorHAnsi" w:eastAsiaTheme="majorEastAsia" w:hAnsiTheme="majorHAnsi" w:cstheme="majorBidi"/>
      <w:b/>
      <w:color w:val="0D5784" w:themeColor="text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1D6962" w:themeColor="background2"/>
      </w:rPr>
    </w:tblStylePr>
    <w:tblStylePr w:type="firstCol">
      <w:rPr>
        <w:b/>
        <w:color w:val="1D6962"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9302F8"/>
    <w:pPr>
      <w:pBdr>
        <w:top w:val="single" w:sz="4" w:space="8" w:color="0D5784" w:themeColor="text2"/>
      </w:pBdr>
      <w:spacing w:after="0" w:line="168" w:lineRule="auto"/>
    </w:pPr>
    <w:rPr>
      <w:b w:val="0"/>
    </w:rPr>
  </w:style>
  <w:style w:type="table" w:customStyle="1" w:styleId="ProductivityCommissionTable4">
    <w:name w:val="Productivity Commission Table 4"/>
    <w:basedOn w:val="ProductivityCommissionTable3"/>
    <w:uiPriority w:val="99"/>
    <w:rsid w:val="00326A36"/>
    <w:pPr>
      <w:jc w:val="left"/>
    </w:pPr>
    <w:tblPr/>
    <w:tblStylePr w:type="firstRow">
      <w:rPr>
        <w:b/>
        <w:color w:val="1D6962"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1D6962"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E62333"/>
    <w:pPr>
      <w:framePr w:w="9639" w:h="13041" w:hRule="exact" w:wrap="around" w:vAnchor="text" w:hAnchor="text" w:y="1" w:anchorLock="1"/>
      <w:pBdr>
        <w:top w:val="single" w:sz="4" w:space="31" w:color="1D6962" w:themeColor="background2"/>
        <w:left w:val="single" w:sz="4" w:space="26" w:color="1D6962" w:themeColor="background2"/>
        <w:bottom w:val="single" w:sz="4" w:space="26" w:color="1D6962" w:themeColor="background2"/>
        <w:right w:val="single" w:sz="4" w:space="26" w:color="1D6962" w:themeColor="background2"/>
      </w:pBdr>
      <w:shd w:val="clear" w:color="auto" w:fill="1D6962" w:themeFill="background2"/>
      <w:spacing w:before="0"/>
      <w:ind w:left="567" w:right="567"/>
    </w:pPr>
    <w:rPr>
      <w:color w:val="FFFFFF" w:themeColor="background1"/>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1D6962" w:themeColor="background2"/>
      </w:rPr>
    </w:tblStylePr>
    <w:tblStylePr w:type="firstCol">
      <w:rPr>
        <w:b/>
        <w:color w:val="1D6962"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1D6962" w:themeColor="background2"/>
    </w:rPr>
  </w:style>
  <w:style w:type="paragraph" w:customStyle="1" w:styleId="BodyText-Blue">
    <w:name w:val="Body Text-Blue"/>
    <w:basedOn w:val="BodyText"/>
    <w:link w:val="BodyText-BlueChar"/>
    <w:semiHidden/>
    <w:qFormat/>
    <w:rsid w:val="00742F0D"/>
    <w:rPr>
      <w:color w:val="1D6962" w:themeColor="background2"/>
    </w:rPr>
  </w:style>
  <w:style w:type="table" w:customStyle="1" w:styleId="Texttable-Keyline">
    <w:name w:val="Text table-Keyline"/>
    <w:basedOn w:val="Texttable-Paleblue"/>
    <w:uiPriority w:val="99"/>
    <w:rsid w:val="00742F0D"/>
    <w:tblPr>
      <w:tblBorders>
        <w:top w:val="single" w:sz="4" w:space="0" w:color="0D5784" w:themeColor="text2"/>
        <w:left w:val="single" w:sz="4" w:space="0" w:color="0D5784" w:themeColor="text2"/>
        <w:bottom w:val="single" w:sz="4" w:space="0" w:color="0D5784" w:themeColor="text2"/>
        <w:right w:val="single" w:sz="4" w:space="0" w:color="0D5784"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1D6962"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1"/>
      </w:numPr>
      <w:contextualSpacing/>
    </w:pPr>
  </w:style>
  <w:style w:type="paragraph" w:styleId="List3">
    <w:name w:val="List 3"/>
    <w:basedOn w:val="Normal"/>
    <w:uiPriority w:val="99"/>
    <w:semiHidden/>
    <w:rsid w:val="00F04EA7"/>
    <w:pPr>
      <w:numPr>
        <w:ilvl w:val="2"/>
        <w:numId w:val="11"/>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13"/>
    <w:qFormat/>
    <w:rsid w:val="00A50CD9"/>
    <w:pPr>
      <w:numPr>
        <w:numId w:val="12"/>
      </w:numPr>
      <w:spacing w:before="60"/>
      <w:contextualSpacing/>
    </w:pPr>
  </w:style>
  <w:style w:type="paragraph" w:customStyle="1" w:styleId="ListAlpha2">
    <w:name w:val="List Alpha 2"/>
    <w:basedOn w:val="ListAlpha1"/>
    <w:uiPriority w:val="13"/>
    <w:qFormat/>
    <w:rsid w:val="0005774F"/>
    <w:pPr>
      <w:numPr>
        <w:ilvl w:val="1"/>
      </w:numPr>
    </w:pPr>
  </w:style>
  <w:style w:type="paragraph" w:customStyle="1" w:styleId="ListAlpha3">
    <w:name w:val="List Alpha 3"/>
    <w:basedOn w:val="ListAlpha2"/>
    <w:uiPriority w:val="13"/>
    <w:qFormat/>
    <w:rsid w:val="00E70DD7"/>
    <w:pPr>
      <w:numPr>
        <w:ilvl w:val="2"/>
      </w:numPr>
      <w:ind w:left="681"/>
    </w:pPr>
  </w:style>
  <w:style w:type="paragraph" w:customStyle="1" w:styleId="ListAlpha4">
    <w:name w:val="List Alpha 4"/>
    <w:basedOn w:val="ListAlpha3"/>
    <w:uiPriority w:val="13"/>
    <w:qFormat/>
    <w:rsid w:val="0005774F"/>
    <w:pPr>
      <w:numPr>
        <w:ilvl w:val="3"/>
      </w:numPr>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semiHidden/>
    <w:unhideWhenUsed/>
    <w:rsid w:val="00DC18D8"/>
    <w:pPr>
      <w:spacing w:line="240" w:lineRule="auto"/>
    </w:pPr>
  </w:style>
  <w:style w:type="character" w:customStyle="1" w:styleId="CommentTextChar">
    <w:name w:val="Comment Text Char"/>
    <w:basedOn w:val="DefaultParagraphFont"/>
    <w:link w:val="CommentText"/>
    <w:uiPriority w:val="99"/>
    <w:semiHidden/>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0D5784" w:themeColor="text2"/>
    </w:rPr>
  </w:style>
  <w:style w:type="character" w:customStyle="1" w:styleId="ColourDarkBlue">
    <w:name w:val="Colour Dark Blue"/>
    <w:basedOn w:val="ColourBlue"/>
    <w:uiPriority w:val="22"/>
    <w:qFormat/>
    <w:rsid w:val="00C238D1"/>
    <w:rPr>
      <w:color w:val="1D6962"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1D6962"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1D6962" w:themeColor="background2"/>
    </w:rPr>
    <w:tblPr/>
    <w:tcPr>
      <w:shd w:val="clear" w:color="auto" w:fill="F2F2F2"/>
    </w:tcPr>
  </w:style>
  <w:style w:type="character" w:customStyle="1" w:styleId="BodyText-BlueChar">
    <w:name w:val="Body Text-Blue Char"/>
    <w:basedOn w:val="BodyTextChar"/>
    <w:link w:val="BodyText-Blue"/>
    <w:semiHidden/>
    <w:rsid w:val="00897793"/>
    <w:rPr>
      <w:color w:val="1D6962"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15247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0D5784" w:themeColor="text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3"/>
      </w:numPr>
    </w:pPr>
  </w:style>
  <w:style w:type="numbering" w:customStyle="1" w:styleId="TableList">
    <w:name w:val="TableList"/>
    <w:uiPriority w:val="99"/>
    <w:rsid w:val="004400E8"/>
    <w:pPr>
      <w:numPr>
        <w:numId w:val="13"/>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2F0626"/>
    <w:pPr>
      <w:numPr>
        <w:ilvl w:val="0"/>
        <w:numId w:val="0"/>
      </w:numPr>
    </w:pPr>
    <w:rPr>
      <w:color w:val="8C3128" w:themeColor="accent1"/>
    </w:rPr>
  </w:style>
  <w:style w:type="paragraph" w:customStyle="1" w:styleId="Heading-Appendix">
    <w:name w:val="Heading-Appendix"/>
    <w:basedOn w:val="Heading1-nonumber"/>
    <w:next w:val="BodyText"/>
    <w:uiPriority w:val="9"/>
    <w:qFormat/>
    <w:rsid w:val="00484E96"/>
    <w:pPr>
      <w:numPr>
        <w:numId w:val="16"/>
      </w:numPr>
      <w:tabs>
        <w:tab w:val="num" w:pos="360"/>
      </w:tabs>
      <w:ind w:left="567" w:firstLine="0"/>
    </w:pPr>
  </w:style>
  <w:style w:type="numbering" w:customStyle="1" w:styleId="AppendixHeading">
    <w:name w:val="AppendixHeading"/>
    <w:uiPriority w:val="99"/>
    <w:rsid w:val="00484E96"/>
    <w:pPr>
      <w:numPr>
        <w:numId w:val="15"/>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16"/>
      </w:numPr>
      <w:tabs>
        <w:tab w:val="num" w:pos="360"/>
      </w:tabs>
      <w:ind w:left="0" w:firstLine="0"/>
    </w:pPr>
  </w:style>
  <w:style w:type="numbering" w:customStyle="1" w:styleId="AppendixHeadingList">
    <w:name w:val="Appendix Heading List"/>
    <w:uiPriority w:val="99"/>
    <w:rsid w:val="005C5A1C"/>
    <w:pPr>
      <w:numPr>
        <w:numId w:val="16"/>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18"/>
      </w:numPr>
      <w:spacing w:after="140" w:line="240" w:lineRule="auto"/>
      <w:jc w:val="both"/>
    </w:pPr>
    <w:rPr>
      <w:rFonts w:ascii="Arial" w:eastAsia="Times New Roman" w:hAnsi="Arial" w:cs="Times New Roman"/>
      <w:sz w:val="24"/>
      <w:szCs w:val="20"/>
    </w:rPr>
  </w:style>
  <w:style w:type="paragraph" w:customStyle="1" w:styleId="TableBullet">
    <w:name w:val="Table Bullet"/>
    <w:basedOn w:val="Normal"/>
    <w:rsid w:val="001E6624"/>
    <w:pPr>
      <w:keepNext/>
      <w:keepLines/>
      <w:numPr>
        <w:numId w:val="19"/>
      </w:numPr>
      <w:spacing w:before="0" w:after="40" w:line="200" w:lineRule="atLeast"/>
      <w:ind w:right="113"/>
    </w:pPr>
    <w:rPr>
      <w:rFonts w:ascii="Arial" w:eastAsia="Times New Roman" w:hAnsi="Arial" w:cs="Times New Roman"/>
      <w:sz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www.pc.gov.au/inquiries/current/closing-the-gap-review"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s://www.pc.gov.au/inquiries/current/closing-the-gap-review/engagement" TargetMode="External"/><Relationship Id="rId10" Type="http://schemas.openxmlformats.org/officeDocument/2006/relationships/webSettings" Target="webSettings.xml"/><Relationship Id="rId19" Type="http://schemas.openxmlformats.org/officeDocument/2006/relationships/hyperlink" Target="http://www.pc.gov.au"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www.pc.gov.au/inquiries/current/closing-the-gap-review/engagement" TargetMode="External"/><Relationship Id="rId30" Type="http://schemas.openxmlformats.org/officeDocument/2006/relationships/header" Target="header6.xm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OneDrive%20-%20Productivity%20Commission\MPW%20working%20files\Templates%20and%20Templafy\template%20report\Productivity%20Commission-Report%20template%20%5b11-2021%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D3B7B08AEE4C7086B7B5762EF10A6F"/>
        <w:category>
          <w:name w:val="General"/>
          <w:gallery w:val="placeholder"/>
        </w:category>
        <w:types>
          <w:type w:val="bbPlcHdr"/>
        </w:types>
        <w:behaviors>
          <w:behavior w:val="content"/>
        </w:behaviors>
        <w:guid w:val="{2F5659E6-125E-4399-8333-DD75CB52FB6F}"/>
      </w:docPartPr>
      <w:docPartBody>
        <w:p w:rsidR="00804CE7" w:rsidRDefault="00285C0D" w:rsidP="00285C0D">
          <w:pPr>
            <w:pStyle w:val="B6D3B7B08AEE4C7086B7B5762EF10A6F1"/>
          </w:pPr>
          <w:r w:rsidRPr="00201320">
            <w:rPr>
              <w:rStyle w:val="Strong"/>
            </w:rPr>
            <w:t>[Title]</w:t>
          </w:r>
        </w:p>
      </w:docPartBody>
    </w:docPart>
    <w:docPart>
      <w:docPartPr>
        <w:name w:val="DBFF77211F9849BCA0CF67B02A1A3E96"/>
        <w:category>
          <w:name w:val="General"/>
          <w:gallery w:val="placeholder"/>
        </w:category>
        <w:types>
          <w:type w:val="bbPlcHdr"/>
        </w:types>
        <w:behaviors>
          <w:behavior w:val="content"/>
        </w:behaviors>
        <w:guid w:val="{7C1B6757-FB69-4E9A-B894-33D7C4F918B8}"/>
      </w:docPartPr>
      <w:docPartBody>
        <w:p w:rsidR="002D3E3C" w:rsidRDefault="007345CC" w:rsidP="007345CC">
          <w:pPr>
            <w:pStyle w:val="DBFF77211F9849BCA0CF67B02A1A3E96"/>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0D"/>
    <w:rsid w:val="00212C22"/>
    <w:rsid w:val="00285C0D"/>
    <w:rsid w:val="002D3E3C"/>
    <w:rsid w:val="007345CC"/>
    <w:rsid w:val="00755364"/>
    <w:rsid w:val="00795791"/>
    <w:rsid w:val="00804CE7"/>
    <w:rsid w:val="009A6937"/>
    <w:rsid w:val="009F05B8"/>
    <w:rsid w:val="00A362FA"/>
    <w:rsid w:val="00BF717B"/>
    <w:rsid w:val="00BF7D18"/>
    <w:rsid w:val="00D2355A"/>
    <w:rsid w:val="00F12B9E"/>
    <w:rsid w:val="00F12FA5"/>
    <w:rsid w:val="00F672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C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5C0D"/>
    <w:rPr>
      <w:color w:val="808080"/>
    </w:rPr>
  </w:style>
  <w:style w:type="character" w:styleId="Strong">
    <w:name w:val="Strong"/>
    <w:basedOn w:val="DefaultParagraphFont"/>
    <w:uiPriority w:val="22"/>
    <w:qFormat/>
    <w:rsid w:val="00285C0D"/>
    <w:rPr>
      <w:rFonts w:asciiTheme="minorHAnsi" w:hAnsiTheme="minorHAnsi"/>
      <w:b/>
      <w:bCs/>
    </w:rPr>
  </w:style>
  <w:style w:type="paragraph" w:styleId="Title">
    <w:name w:val="Title"/>
    <w:basedOn w:val="Heading1"/>
    <w:next w:val="Normal"/>
    <w:link w:val="TitleChar"/>
    <w:uiPriority w:val="39"/>
    <w:rsid w:val="00285C0D"/>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sid w:val="00285C0D"/>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sid w:val="00285C0D"/>
    <w:rPr>
      <w:rFonts w:asciiTheme="majorHAnsi" w:eastAsiaTheme="majorEastAsia" w:hAnsiTheme="majorHAnsi" w:cstheme="majorBidi"/>
      <w:color w:val="2F5496" w:themeColor="accent1" w:themeShade="BF"/>
      <w:sz w:val="32"/>
      <w:szCs w:val="32"/>
    </w:rPr>
  </w:style>
  <w:style w:type="paragraph" w:customStyle="1" w:styleId="7E0C1F20A59D4B2595A2B6B3291ED9051">
    <w:name w:val="7E0C1F20A59D4B2595A2B6B3291ED9051"/>
    <w:rsid w:val="00285C0D"/>
    <w:pPr>
      <w:numPr>
        <w:ilvl w:val="1"/>
      </w:numPr>
      <w:spacing w:before="240" w:after="240" w:line="240" w:lineRule="auto"/>
    </w:pPr>
    <w:rPr>
      <w:color w:val="FFFFFF" w:themeColor="background1"/>
      <w:sz w:val="52"/>
      <w:szCs w:val="20"/>
      <w:lang w:eastAsia="en-US"/>
    </w:rPr>
  </w:style>
  <w:style w:type="paragraph" w:customStyle="1" w:styleId="B6D3B7B08AEE4C7086B7B5762EF10A6F1">
    <w:name w:val="B6D3B7B08AEE4C7086B7B5762EF10A6F1"/>
    <w:rsid w:val="00285C0D"/>
    <w:pPr>
      <w:pBdr>
        <w:bottom w:val="single" w:sz="4" w:space="31" w:color="44546A" w:themeColor="text2"/>
      </w:pBdr>
      <w:tabs>
        <w:tab w:val="center" w:pos="4513"/>
        <w:tab w:val="right" w:pos="9026"/>
      </w:tabs>
      <w:spacing w:before="120" w:after="600" w:line="240" w:lineRule="auto"/>
      <w:jc w:val="right"/>
    </w:pPr>
    <w:rPr>
      <w:rFonts w:eastAsiaTheme="minorHAnsi"/>
      <w:sz w:val="16"/>
      <w:szCs w:val="20"/>
      <w:lang w:eastAsia="en-US"/>
    </w:rPr>
  </w:style>
  <w:style w:type="paragraph" w:customStyle="1" w:styleId="DBFF77211F9849BCA0CF67B02A1A3E96">
    <w:name w:val="DBFF77211F9849BCA0CF67B02A1A3E96"/>
    <w:rsid w:val="007345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tG 2022 Word">
      <a:dk1>
        <a:srgbClr val="0D5784"/>
      </a:dk1>
      <a:lt1>
        <a:sysClr val="window" lastClr="FFFFFF"/>
      </a:lt1>
      <a:dk2>
        <a:srgbClr val="0D5784"/>
      </a:dk2>
      <a:lt2>
        <a:srgbClr val="1D6962"/>
      </a:lt2>
      <a:accent1>
        <a:srgbClr val="8C3128"/>
      </a:accent1>
      <a:accent2>
        <a:srgbClr val="2E6457"/>
      </a:accent2>
      <a:accent3>
        <a:srgbClr val="1D6962"/>
      </a:accent3>
      <a:accent4>
        <a:srgbClr val="B45F30"/>
      </a:accent4>
      <a:accent5>
        <a:srgbClr val="DFA75C"/>
      </a:accent5>
      <a:accent6>
        <a:srgbClr val="595959"/>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aed58d-9451-42ce-8aa5-12955cf0519a">
      <Terms xmlns="http://schemas.microsoft.com/office/infopath/2007/PartnerControls"/>
    </lcf76f155ced4ddcb4097134ff3c332f>
    <TaxCatchAll xmlns="023976aa-9336-49fb-823a-1a42afcf7aae">
      <Value>1</Value>
    </TaxCatchAll>
    <i0f84bba906045b4af568ee102a52dcb xmlns="023976aa-9336-49fb-823a-1a42afcf7aa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96E3CF83C1344E85383C533D19657E" ma:contentTypeVersion="23" ma:contentTypeDescription="Create a new document." ma:contentTypeScope="" ma:versionID="2a9353511f9735d5557f3cb995a516ab">
  <xsd:schema xmlns:xsd="http://www.w3.org/2001/XMLSchema" xmlns:xs="http://www.w3.org/2001/XMLSchema" xmlns:p="http://schemas.microsoft.com/office/2006/metadata/properties" xmlns:ns2="023976aa-9336-49fb-823a-1a42afcf7aae" xmlns:ns3="30aed58d-9451-42ce-8aa5-12955cf0519a" targetNamespace="http://schemas.microsoft.com/office/2006/metadata/properties" ma:root="true" ma:fieldsID="03f943850c2aa59d9e13c7f0b47cda71" ns2:_="" ns3:_="">
    <xsd:import namespace="023976aa-9336-49fb-823a-1a42afcf7aae"/>
    <xsd:import namespace="30aed58d-9451-42ce-8aa5-12955cf0519a"/>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976aa-9336-49fb-823a-1a42afcf7aa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8316321-540c-4d7d-a321-19523892d3e7}" ma:internalName="TaxCatchAll" ma:showField="CatchAllData" ma:web="023976aa-9336-49fb-823a-1a42afcf7aa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aed58d-9451-42ce-8aa5-12955cf051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FormConfiguration><![CDATA[{"formFields":[],"formDataEntries":[]}]]></TemplafyFormConfiguration>
</file>

<file path=customXml/item6.xml><?xml version="1.0" encoding="utf-8"?>
<TemplafyTemplateConfiguration><![CDATA[{"elementsMetadata":[],"transformationConfigurations":[],"isBaseTemplate":false,"enableDocumentContentUpdater":false,"version":"2.0"}]]></TemplafyTemplateConfiguration>
</file>

<file path=customXml/itemProps1.xml><?xml version="1.0" encoding="utf-8"?>
<ds:datastoreItem xmlns:ds="http://schemas.openxmlformats.org/officeDocument/2006/customXml" ds:itemID="{D4FB5E4E-747D-4303-B3A4-A1ABD51F223A}">
  <ds:schemaRefs>
    <ds:schemaRef ds:uri="http://purl.org/dc/elements/1.1/"/>
    <ds:schemaRef ds:uri="023976aa-9336-49fb-823a-1a42afcf7aae"/>
    <ds:schemaRef ds:uri="http://www.w3.org/XML/1998/namespace"/>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30aed58d-9451-42ce-8aa5-12955cf0519a"/>
    <ds:schemaRef ds:uri="http://purl.org/dc/dcmitype/"/>
  </ds:schemaRefs>
</ds:datastoreItem>
</file>

<file path=customXml/itemProps2.xml><?xml version="1.0" encoding="utf-8"?>
<ds:datastoreItem xmlns:ds="http://schemas.openxmlformats.org/officeDocument/2006/customXml" ds:itemID="{DA2C761F-CE81-405F-A854-97DC59B65996}">
  <ds:schemaRefs>
    <ds:schemaRef ds:uri="http://schemas.microsoft.com/sharepoint/v3/contenttype/forms"/>
  </ds:schemaRefs>
</ds:datastoreItem>
</file>

<file path=customXml/itemProps3.xml><?xml version="1.0" encoding="utf-8"?>
<ds:datastoreItem xmlns:ds="http://schemas.openxmlformats.org/officeDocument/2006/customXml" ds:itemID="{3F1A8176-DF9E-458D-9CF9-1B5ACAFA3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976aa-9336-49fb-823a-1a42afcf7aae"/>
    <ds:schemaRef ds:uri="30aed58d-9451-42ce-8aa5-12955cf05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Productivity Commission-Report template [11-2021]</Template>
  <TotalTime>121</TotalTime>
  <Pages>18</Pages>
  <Words>4637</Words>
  <Characters>26433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Plain english - Review paper 2 - Closing the Gap Review</vt:lpstr>
    </vt:vector>
  </TitlesOfParts>
  <Company>Productivity Commission</Company>
  <LinksUpToDate>false</LinksUpToDate>
  <CharactersWithSpaces>31008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Plain english - Review paper 2 - Closing the Gap Review</dc:title>
  <dc:subject>Review paper 2: Proposed approach and invitation to engage with the review</dc:subject>
  <dc:creator>Productivity Commission</dc:creator>
  <cp:keywords/>
  <dc:description/>
  <cp:lastModifiedBy>Chris Alston</cp:lastModifiedBy>
  <cp:revision>42</cp:revision>
  <cp:lastPrinted>2022-12-15T23:35:00Z</cp:lastPrinted>
  <dcterms:created xsi:type="dcterms:W3CDTF">2022-12-15T02:32:00Z</dcterms:created>
  <dcterms:modified xsi:type="dcterms:W3CDTF">2022-12-15T23:37:00Z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0x010100FB96E3CF83C1344E85383C533D19657E</vt:lpwstr>
  </property>
  <property fmtid="{D5CDD505-2E9C-101B-9397-08002B2CF9AE}" pid="3" name="MediaServiceImageTags">
    <vt:lpwstr/>
  </property>
  <property fmtid="{D5CDD505-2E9C-101B-9397-08002B2CF9AE}" pid="4" name="RevIMBCS">
    <vt:lpwstr>1;#Unclassified|3955eeb1-2d18-4582-aeb2-00144ec3aaf5</vt:lpwstr>
  </property>
</Properties>
</file>