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0E" w:rsidRPr="00A2518D" w:rsidRDefault="0043430E" w:rsidP="00A2518D">
      <w:pPr>
        <w:pStyle w:val="Heading2"/>
      </w:pPr>
      <w:bookmarkStart w:id="0" w:name="_GoBack"/>
      <w:bookmarkEnd w:id="0"/>
      <w:r w:rsidRPr="00A2518D">
        <w:t xml:space="preserve">Errata </w:t>
      </w:r>
      <w:r w:rsidR="00305607" w:rsidRPr="00A2518D">
        <w:t>—</w:t>
      </w:r>
      <w:r w:rsidRPr="00A2518D">
        <w:t xml:space="preserve"> Report on Government Services 201</w:t>
      </w:r>
      <w:r w:rsidR="00152FB0">
        <w:t>3</w:t>
      </w:r>
    </w:p>
    <w:p w:rsidR="00D8130E" w:rsidRDefault="0043430E" w:rsidP="0043430E">
      <w:pPr>
        <w:pStyle w:val="BodyText"/>
      </w:pPr>
      <w:r>
        <w:t>The followin</w:t>
      </w:r>
      <w:r w:rsidR="00435354">
        <w:t>g amendment was made to the 201</w:t>
      </w:r>
      <w:r w:rsidR="00152FB0">
        <w:t>3</w:t>
      </w:r>
      <w:r>
        <w:t xml:space="preserve"> Report since it was released in January 201</w:t>
      </w:r>
      <w:r w:rsidR="00152FB0">
        <w:t>3</w:t>
      </w:r>
      <w:r>
        <w:t>.</w:t>
      </w:r>
      <w:r w:rsidR="003957C1">
        <w:t xml:space="preserve"> </w:t>
      </w:r>
    </w:p>
    <w:p w:rsidR="00B97A34" w:rsidRDefault="00BC08E3" w:rsidP="0056777C">
      <w:pPr>
        <w:pStyle w:val="Heading3"/>
      </w:pPr>
      <w:r>
        <w:t>Chapter 1</w:t>
      </w:r>
      <w:r w:rsidR="007613F5">
        <w:t>1</w:t>
      </w:r>
      <w:r w:rsidR="00435354">
        <w:t xml:space="preserve"> — </w:t>
      </w:r>
      <w:bookmarkStart w:id="1" w:name="begin"/>
      <w:bookmarkEnd w:id="1"/>
      <w:r w:rsidR="007613F5" w:rsidRPr="007613F5">
        <w:t>Primary and community health</w:t>
      </w:r>
    </w:p>
    <w:p w:rsidR="002436D0" w:rsidRDefault="005A5EF7" w:rsidP="005017A0">
      <w:pPr>
        <w:pStyle w:val="BodyText"/>
      </w:pPr>
      <w:r>
        <w:t xml:space="preserve">Data for </w:t>
      </w:r>
      <w:r w:rsidR="00CA2FD6" w:rsidRPr="007613F5">
        <w:t xml:space="preserve">Australian Government real expenditure per person on GPs </w:t>
      </w:r>
      <w:r w:rsidR="00CA2FD6">
        <w:br/>
      </w:r>
      <w:r w:rsidR="00CA2FD6" w:rsidRPr="007613F5">
        <w:t>(2011-12 dollars)</w:t>
      </w:r>
      <w:r w:rsidR="00CA2FD6">
        <w:t xml:space="preserve"> were incorrectly reported in f</w:t>
      </w:r>
      <w:r w:rsidR="005017A0">
        <w:t>igure 1</w:t>
      </w:r>
      <w:r w:rsidR="007613F5">
        <w:t>1</w:t>
      </w:r>
      <w:r w:rsidR="005017A0">
        <w:t>.</w:t>
      </w:r>
      <w:r w:rsidR="007613F5">
        <w:t>36</w:t>
      </w:r>
      <w:r w:rsidR="005017A0">
        <w:t xml:space="preserve"> </w:t>
      </w:r>
      <w:r w:rsidR="00CA2FD6">
        <w:t xml:space="preserve">and </w:t>
      </w:r>
      <w:r w:rsidR="005F2FA3">
        <w:t xml:space="preserve">in attachment </w:t>
      </w:r>
      <w:r w:rsidR="00CA2FD6">
        <w:t>table 11A.2</w:t>
      </w:r>
      <w:r w:rsidRPr="005A5EF7">
        <w:t xml:space="preserve"> </w:t>
      </w:r>
      <w:r>
        <w:t>for the years 2006-07 to 2009-10</w:t>
      </w:r>
      <w:r w:rsidR="00CA2FD6">
        <w:t>.</w:t>
      </w:r>
    </w:p>
    <w:p w:rsidR="00435354" w:rsidRDefault="00435354" w:rsidP="00435354">
      <w:pPr>
        <w:pStyle w:val="BodyText"/>
      </w:pPr>
      <w:r>
        <w:t xml:space="preserve">The revised </w:t>
      </w:r>
      <w:r w:rsidR="007F4916">
        <w:t>figure</w:t>
      </w:r>
      <w:r>
        <w:t xml:space="preserve"> </w:t>
      </w:r>
      <w:r w:rsidR="0058003B">
        <w:t xml:space="preserve">and attachment table are </w:t>
      </w:r>
      <w:r>
        <w:t>reproduced below.</w:t>
      </w:r>
    </w:p>
    <w:p w:rsidR="00D06B88" w:rsidRDefault="00435354" w:rsidP="00FF1A93">
      <w:pPr>
        <w:pStyle w:val="Heading4"/>
      </w:pPr>
      <w:r w:rsidRPr="009735A2">
        <w:t xml:space="preserve">Amended </w:t>
      </w:r>
      <w:r w:rsidR="00AD1002">
        <w:t>figure 1</w:t>
      </w:r>
      <w:r w:rsidR="007613F5">
        <w:t>1</w:t>
      </w:r>
      <w:r w:rsidR="00AD1002">
        <w:t>.</w:t>
      </w:r>
      <w:r w:rsidR="007613F5">
        <w:t>36</w:t>
      </w:r>
      <w:r w:rsidR="00D61165">
        <w:t xml:space="preserve"> on </w:t>
      </w:r>
      <w:r w:rsidR="00FF1A93" w:rsidRPr="009735A2">
        <w:t xml:space="preserve">page </w:t>
      </w:r>
      <w:r w:rsidR="007613F5">
        <w:t>11</w:t>
      </w:r>
      <w:r w:rsidR="00152FB0">
        <w:t>.</w:t>
      </w:r>
      <w:r w:rsidR="00AB34A2">
        <w:t>63</w:t>
      </w:r>
    </w:p>
    <w:p w:rsidR="00AD1002" w:rsidRPr="00AD1002" w:rsidRDefault="00AD1002" w:rsidP="007613F5">
      <w:pPr>
        <w:keepNext/>
        <w:keepLines/>
        <w:spacing w:before="360" w:after="80" w:line="280" w:lineRule="exact"/>
        <w:ind w:left="1560" w:hanging="1560"/>
        <w:rPr>
          <w:rFonts w:ascii="Arial" w:hAnsi="Arial"/>
          <w:b/>
        </w:rPr>
      </w:pPr>
      <w:r w:rsidRPr="00AD1002">
        <w:rPr>
          <w:rFonts w:ascii="Arial" w:hAnsi="Arial"/>
        </w:rPr>
        <w:t xml:space="preserve">Figure </w:t>
      </w:r>
      <w:r w:rsidRPr="00AD1002">
        <w:rPr>
          <w:rFonts w:ascii="Arial" w:hAnsi="Arial"/>
        </w:rPr>
        <w:fldChar w:fldCharType="begin"/>
      </w:r>
      <w:r w:rsidRPr="00AD1002">
        <w:rPr>
          <w:rFonts w:ascii="Arial" w:hAnsi="Arial"/>
        </w:rPr>
        <w:instrText xml:space="preserve"> COMMENTS  \* MERGEFORMAT </w:instrText>
      </w:r>
      <w:r w:rsidRPr="00AD1002">
        <w:rPr>
          <w:rFonts w:ascii="Arial" w:hAnsi="Arial"/>
        </w:rPr>
        <w:fldChar w:fldCharType="separate"/>
      </w:r>
      <w:r w:rsidRPr="00AD1002">
        <w:rPr>
          <w:rFonts w:ascii="Arial" w:hAnsi="Arial"/>
        </w:rPr>
        <w:t>1</w:t>
      </w:r>
      <w:r w:rsidR="009D2D68">
        <w:rPr>
          <w:rFonts w:ascii="Arial" w:hAnsi="Arial"/>
        </w:rPr>
        <w:t>1</w:t>
      </w:r>
      <w:r w:rsidRPr="00AD1002">
        <w:rPr>
          <w:rFonts w:ascii="Arial" w:hAnsi="Arial"/>
        </w:rPr>
        <w:t>.</w:t>
      </w:r>
      <w:r w:rsidRPr="00AD1002">
        <w:rPr>
          <w:rFonts w:ascii="Arial" w:hAnsi="Arial"/>
        </w:rPr>
        <w:fldChar w:fldCharType="end"/>
      </w:r>
      <w:r w:rsidR="009D2D68">
        <w:rPr>
          <w:rFonts w:ascii="Arial" w:hAnsi="Arial"/>
        </w:rPr>
        <w:t>36</w:t>
      </w:r>
      <w:r w:rsidRPr="00AD1002">
        <w:rPr>
          <w:rFonts w:ascii="Arial" w:hAnsi="Arial"/>
          <w:b/>
        </w:rPr>
        <w:tab/>
      </w:r>
      <w:r w:rsidR="007613F5" w:rsidRPr="007613F5">
        <w:rPr>
          <w:rFonts w:ascii="Arial" w:hAnsi="Arial"/>
          <w:b/>
        </w:rPr>
        <w:t>Australian Government real expenditure per person on GPs (2011-12 dollars)</w:t>
      </w:r>
      <w:r w:rsidRPr="005017A0">
        <w:rPr>
          <w:rStyle w:val="NoteLabel"/>
        </w:rPr>
        <w:t>a</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AD1002" w:rsidRPr="00AD1002" w:rsidTr="00AD1002">
        <w:tc>
          <w:tcPr>
            <w:tcW w:w="8777" w:type="dxa"/>
            <w:tcBorders>
              <w:top w:val="single" w:sz="6" w:space="0" w:color="auto"/>
              <w:bottom w:val="single" w:sz="6" w:space="0" w:color="auto"/>
              <w:right w:val="nil"/>
            </w:tcBorders>
          </w:tcPr>
          <w:p w:rsidR="00AD1002" w:rsidRPr="00AD1002" w:rsidRDefault="001D0BAB" w:rsidP="00AD1002">
            <w:pPr>
              <w:keepNext/>
              <w:spacing w:before="120" w:after="120" w:line="240" w:lineRule="atLeast"/>
              <w:jc w:val="center"/>
              <w:rPr>
                <w:szCs w:val="20"/>
              </w:rPr>
            </w:pPr>
            <w:r>
              <w:rPr>
                <w:noProof/>
                <w:szCs w:val="20"/>
              </w:rPr>
              <w:drawing>
                <wp:inline distT="0" distB="0" distL="0" distR="0">
                  <wp:extent cx="5391150" cy="2695575"/>
                  <wp:effectExtent l="0" t="0" r="0" b="9525"/>
                  <wp:docPr id="1" name="Picture 1" descr="Figure 11.36 Australian Government real expenditure per person on GPs (2011-12 doll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695575"/>
                          </a:xfrm>
                          <a:prstGeom prst="rect">
                            <a:avLst/>
                          </a:prstGeom>
                          <a:noFill/>
                          <a:ln>
                            <a:noFill/>
                          </a:ln>
                        </pic:spPr>
                      </pic:pic>
                    </a:graphicData>
                  </a:graphic>
                </wp:inline>
              </w:drawing>
            </w:r>
          </w:p>
        </w:tc>
      </w:tr>
    </w:tbl>
    <w:p w:rsidR="00AD1002" w:rsidRPr="00AD1002" w:rsidRDefault="00AD1002" w:rsidP="00AD1002">
      <w:pPr>
        <w:keepLines/>
        <w:spacing w:before="80" w:line="220" w:lineRule="exact"/>
        <w:jc w:val="both"/>
        <w:rPr>
          <w:rFonts w:ascii="Arial" w:hAnsi="Arial"/>
          <w:sz w:val="18"/>
          <w:szCs w:val="20"/>
        </w:rPr>
      </w:pPr>
      <w:r w:rsidRPr="00AD1002">
        <w:rPr>
          <w:rFonts w:ascii="Arial" w:hAnsi="Arial"/>
          <w:b/>
          <w:position w:val="6"/>
          <w:sz w:val="18"/>
          <w:szCs w:val="20"/>
        </w:rPr>
        <w:t>a</w:t>
      </w:r>
      <w:r w:rsidRPr="00AD1002">
        <w:rPr>
          <w:rFonts w:ascii="Arial" w:hAnsi="Arial"/>
          <w:sz w:val="18"/>
          <w:szCs w:val="20"/>
        </w:rPr>
        <w:t> </w:t>
      </w:r>
      <w:r w:rsidR="00D27EFE" w:rsidRPr="00D27EFE">
        <w:rPr>
          <w:rFonts w:ascii="Arial" w:hAnsi="Arial"/>
          <w:sz w:val="18"/>
          <w:szCs w:val="20"/>
        </w:rPr>
        <w:t>Data include DHS Medicare, DVA, PIP, DGPP and GPII payments. DVA data cover consultations by local medical officers (LMOs), whether vocationally registered GPs or not. From available files, it is not possible to extract the amounts paid to LMOs (distinct from specialists) for procedural items. It is expected, however, that the amounts for these services are small compared with payments for consultations</w:t>
      </w:r>
      <w:r w:rsidRPr="00AD1002">
        <w:rPr>
          <w:rFonts w:ascii="Arial" w:hAnsi="Arial"/>
          <w:sz w:val="18"/>
          <w:szCs w:val="20"/>
        </w:rPr>
        <w:t xml:space="preserve">. </w:t>
      </w:r>
    </w:p>
    <w:p w:rsidR="00AD1002" w:rsidRPr="00AD1002" w:rsidRDefault="00AD1002" w:rsidP="00AD1002">
      <w:pPr>
        <w:keepLines/>
        <w:spacing w:before="80" w:after="120" w:line="220" w:lineRule="exact"/>
        <w:jc w:val="both"/>
        <w:rPr>
          <w:rFonts w:ascii="Arial" w:hAnsi="Arial"/>
          <w:sz w:val="18"/>
          <w:szCs w:val="20"/>
        </w:rPr>
      </w:pPr>
      <w:r w:rsidRPr="00AD1002">
        <w:rPr>
          <w:rFonts w:ascii="Arial" w:hAnsi="Arial"/>
          <w:i/>
          <w:sz w:val="18"/>
          <w:szCs w:val="20"/>
        </w:rPr>
        <w:t>Source</w:t>
      </w:r>
      <w:r w:rsidRPr="00AD1002">
        <w:rPr>
          <w:rFonts w:ascii="Arial" w:hAnsi="Arial"/>
          <w:sz w:val="18"/>
          <w:szCs w:val="20"/>
        </w:rPr>
        <w:t xml:space="preserve">: DoHA (unpublished) </w:t>
      </w:r>
      <w:r w:rsidR="00D27EFE" w:rsidRPr="00D27EFE">
        <w:rPr>
          <w:rFonts w:ascii="Arial" w:hAnsi="Arial"/>
          <w:sz w:val="18"/>
          <w:szCs w:val="20"/>
        </w:rPr>
        <w:t>MBS, PIP, GPII, DGPP and DVA data collections; table 11A.2.</w:t>
      </w:r>
    </w:p>
    <w:p w:rsidR="00D8130E" w:rsidRDefault="00D8130E" w:rsidP="00AD1002">
      <w:pPr>
        <w:pStyle w:val="BodyText"/>
        <w:spacing w:before="120"/>
      </w:pPr>
    </w:p>
    <w:p w:rsidR="00F927FB" w:rsidRDefault="00F927FB" w:rsidP="00F927FB">
      <w:pPr>
        <w:pStyle w:val="Heading4"/>
      </w:pPr>
      <w:r w:rsidRPr="009735A2">
        <w:lastRenderedPageBreak/>
        <w:t xml:space="preserve">Amended </w:t>
      </w:r>
      <w:r>
        <w:t>attachment table 11A.2</w:t>
      </w:r>
    </w:p>
    <w:p w:rsidR="00C25742" w:rsidRPr="00C25742" w:rsidRDefault="00C25742" w:rsidP="00C25742">
      <w:pPr>
        <w:pStyle w:val="BodyText"/>
      </w:pPr>
    </w:p>
    <w:tbl>
      <w:tblPr>
        <w:tblW w:w="9895" w:type="dxa"/>
        <w:tblInd w:w="93" w:type="dxa"/>
        <w:tblLook w:val="04A0" w:firstRow="1" w:lastRow="0" w:firstColumn="1" w:lastColumn="0" w:noHBand="0" w:noVBand="1"/>
      </w:tblPr>
      <w:tblGrid>
        <w:gridCol w:w="461"/>
        <w:gridCol w:w="465"/>
        <w:gridCol w:w="272"/>
        <w:gridCol w:w="93"/>
        <w:gridCol w:w="179"/>
        <w:gridCol w:w="105"/>
        <w:gridCol w:w="189"/>
        <w:gridCol w:w="278"/>
        <w:gridCol w:w="950"/>
        <w:gridCol w:w="851"/>
        <w:gridCol w:w="850"/>
        <w:gridCol w:w="851"/>
        <w:gridCol w:w="850"/>
        <w:gridCol w:w="851"/>
        <w:gridCol w:w="850"/>
        <w:gridCol w:w="851"/>
        <w:gridCol w:w="949"/>
      </w:tblGrid>
      <w:tr w:rsidR="0058003B" w:rsidRPr="0058003B" w:rsidTr="00C25742">
        <w:trPr>
          <w:trHeight w:val="702"/>
        </w:trPr>
        <w:tc>
          <w:tcPr>
            <w:tcW w:w="1575" w:type="dxa"/>
            <w:gridSpan w:val="6"/>
            <w:tcBorders>
              <w:top w:val="nil"/>
              <w:left w:val="nil"/>
              <w:bottom w:val="nil"/>
              <w:right w:val="nil"/>
            </w:tcBorders>
            <w:shd w:val="clear" w:color="auto" w:fill="auto"/>
            <w:noWrap/>
            <w:hideMark/>
          </w:tcPr>
          <w:p w:rsidR="0058003B" w:rsidRPr="0058003B" w:rsidRDefault="0058003B" w:rsidP="0058003B">
            <w:pPr>
              <w:rPr>
                <w:rFonts w:ascii="Arial" w:hAnsi="Arial" w:cs="Arial"/>
                <w:sz w:val="24"/>
              </w:rPr>
            </w:pPr>
            <w:bookmarkStart w:id="2" w:name="RANGE!A1:N34"/>
            <w:r w:rsidRPr="0058003B">
              <w:rPr>
                <w:rFonts w:ascii="Arial" w:hAnsi="Arial" w:cs="Arial"/>
                <w:sz w:val="24"/>
              </w:rPr>
              <w:t>Table 11A.2</w:t>
            </w:r>
            <w:bookmarkEnd w:id="2"/>
          </w:p>
        </w:tc>
        <w:tc>
          <w:tcPr>
            <w:tcW w:w="8320" w:type="dxa"/>
            <w:gridSpan w:val="11"/>
            <w:tcBorders>
              <w:top w:val="nil"/>
              <w:left w:val="nil"/>
              <w:bottom w:val="single" w:sz="4" w:space="0" w:color="auto"/>
              <w:right w:val="nil"/>
            </w:tcBorders>
            <w:shd w:val="clear" w:color="auto" w:fill="auto"/>
            <w:hideMark/>
          </w:tcPr>
          <w:p w:rsidR="0058003B" w:rsidRPr="0058003B" w:rsidRDefault="0058003B" w:rsidP="0058003B">
            <w:pPr>
              <w:jc w:val="both"/>
              <w:rPr>
                <w:rFonts w:ascii="Arial" w:hAnsi="Arial" w:cs="Arial"/>
                <w:b/>
                <w:bCs/>
                <w:sz w:val="24"/>
              </w:rPr>
            </w:pPr>
            <w:r w:rsidRPr="0058003B">
              <w:rPr>
                <w:rFonts w:ascii="Arial" w:hAnsi="Arial" w:cs="Arial"/>
                <w:b/>
                <w:bCs/>
                <w:sz w:val="24"/>
              </w:rPr>
              <w:t>Australian Government real expenditure on GPs ($ million)</w:t>
            </w:r>
            <w:r w:rsidRPr="0058003B">
              <w:rPr>
                <w:rFonts w:ascii="Arial" w:hAnsi="Arial" w:cs="Arial"/>
                <w:b/>
                <w:bCs/>
                <w:sz w:val="24"/>
              </w:rPr>
              <w:br/>
              <w:t>(2011-12 dollars) (a), (b), (c), (d)</w:t>
            </w:r>
          </w:p>
        </w:tc>
      </w:tr>
      <w:tr w:rsidR="00C25742" w:rsidRPr="0058003B" w:rsidTr="00C25742">
        <w:trPr>
          <w:trHeight w:val="298"/>
        </w:trPr>
        <w:tc>
          <w:tcPr>
            <w:tcW w:w="926" w:type="dxa"/>
            <w:gridSpan w:val="2"/>
            <w:tcBorders>
              <w:top w:val="single" w:sz="4" w:space="0" w:color="auto"/>
              <w:left w:val="nil"/>
              <w:bottom w:val="single" w:sz="4" w:space="0" w:color="auto"/>
              <w:right w:val="nil"/>
            </w:tcBorders>
            <w:shd w:val="clear" w:color="auto" w:fill="auto"/>
            <w:noWrap/>
            <w:vAlign w:val="bottom"/>
            <w:hideMark/>
          </w:tcPr>
          <w:p w:rsidR="00C25742" w:rsidRPr="0058003B" w:rsidRDefault="00C25742" w:rsidP="0058003B">
            <w:pPr>
              <w:rPr>
                <w:rFonts w:ascii="Arial" w:hAnsi="Arial" w:cs="Arial"/>
                <w:i/>
                <w:iCs/>
                <w:sz w:val="20"/>
                <w:szCs w:val="20"/>
              </w:rPr>
            </w:pPr>
            <w:r w:rsidRPr="0058003B">
              <w:rPr>
                <w:rFonts w:ascii="Arial" w:hAnsi="Arial" w:cs="Arial"/>
                <w:i/>
                <w:iCs/>
                <w:sz w:val="20"/>
                <w:szCs w:val="20"/>
              </w:rPr>
              <w:t> </w:t>
            </w:r>
          </w:p>
        </w:tc>
        <w:tc>
          <w:tcPr>
            <w:tcW w:w="272" w:type="dxa"/>
            <w:tcBorders>
              <w:top w:val="single" w:sz="4" w:space="0" w:color="auto"/>
              <w:left w:val="nil"/>
              <w:bottom w:val="single" w:sz="4" w:space="0" w:color="auto"/>
              <w:right w:val="nil"/>
            </w:tcBorders>
            <w:shd w:val="clear" w:color="auto" w:fill="auto"/>
            <w:noWrap/>
            <w:vAlign w:val="bottom"/>
            <w:hideMark/>
          </w:tcPr>
          <w:p w:rsidR="00C25742" w:rsidRPr="0058003B" w:rsidRDefault="00C25742" w:rsidP="0058003B">
            <w:pPr>
              <w:rPr>
                <w:rFonts w:ascii="Arial" w:hAnsi="Arial" w:cs="Arial"/>
                <w:i/>
                <w:iCs/>
                <w:sz w:val="20"/>
                <w:szCs w:val="20"/>
              </w:rPr>
            </w:pPr>
            <w:r w:rsidRPr="0058003B">
              <w:rPr>
                <w:rFonts w:ascii="Arial" w:hAnsi="Arial" w:cs="Arial"/>
                <w:i/>
                <w:iCs/>
                <w:sz w:val="20"/>
                <w:szCs w:val="20"/>
              </w:rPr>
              <w:t> </w:t>
            </w:r>
          </w:p>
        </w:tc>
        <w:tc>
          <w:tcPr>
            <w:tcW w:w="272" w:type="dxa"/>
            <w:gridSpan w:val="2"/>
            <w:tcBorders>
              <w:top w:val="single" w:sz="4" w:space="0" w:color="auto"/>
              <w:left w:val="nil"/>
              <w:bottom w:val="single" w:sz="4" w:space="0" w:color="auto"/>
              <w:right w:val="nil"/>
            </w:tcBorders>
            <w:shd w:val="clear" w:color="auto" w:fill="auto"/>
            <w:noWrap/>
            <w:vAlign w:val="bottom"/>
            <w:hideMark/>
          </w:tcPr>
          <w:p w:rsidR="00C25742" w:rsidRPr="0058003B" w:rsidRDefault="00C25742" w:rsidP="0058003B">
            <w:pPr>
              <w:rPr>
                <w:rFonts w:ascii="Arial" w:hAnsi="Arial" w:cs="Arial"/>
                <w:i/>
                <w:iCs/>
                <w:sz w:val="20"/>
                <w:szCs w:val="20"/>
              </w:rPr>
            </w:pPr>
            <w:r w:rsidRPr="0058003B">
              <w:rPr>
                <w:rFonts w:ascii="Arial" w:hAnsi="Arial" w:cs="Arial"/>
                <w:i/>
                <w:iCs/>
                <w:sz w:val="20"/>
                <w:szCs w:val="20"/>
              </w:rPr>
              <w:t> </w:t>
            </w:r>
          </w:p>
        </w:tc>
        <w:tc>
          <w:tcPr>
            <w:tcW w:w="572" w:type="dxa"/>
            <w:gridSpan w:val="3"/>
            <w:tcBorders>
              <w:top w:val="single" w:sz="4" w:space="0" w:color="auto"/>
              <w:left w:val="nil"/>
              <w:bottom w:val="single" w:sz="4" w:space="0" w:color="auto"/>
              <w:right w:val="nil"/>
            </w:tcBorders>
            <w:shd w:val="clear" w:color="auto" w:fill="auto"/>
            <w:noWrap/>
            <w:vAlign w:val="bottom"/>
            <w:hideMark/>
          </w:tcPr>
          <w:p w:rsidR="00C25742" w:rsidRPr="0058003B" w:rsidRDefault="00C25742" w:rsidP="0058003B">
            <w:pPr>
              <w:rPr>
                <w:rFonts w:ascii="Arial" w:hAnsi="Arial" w:cs="Arial"/>
                <w:i/>
                <w:iCs/>
                <w:sz w:val="20"/>
                <w:szCs w:val="20"/>
              </w:rPr>
            </w:pPr>
            <w:r w:rsidRPr="0058003B">
              <w:rPr>
                <w:rFonts w:ascii="Arial" w:hAnsi="Arial" w:cs="Arial"/>
                <w:i/>
                <w:iCs/>
                <w:sz w:val="20"/>
                <w:szCs w:val="20"/>
              </w:rPr>
              <w:t> </w:t>
            </w:r>
          </w:p>
          <w:p w:rsidR="00C25742" w:rsidRPr="0058003B" w:rsidRDefault="00C25742" w:rsidP="0058003B">
            <w:pPr>
              <w:jc w:val="center"/>
              <w:rPr>
                <w:rFonts w:ascii="Arial" w:hAnsi="Arial" w:cs="Arial"/>
                <w:i/>
                <w:iCs/>
                <w:sz w:val="20"/>
                <w:szCs w:val="20"/>
              </w:rPr>
            </w:pPr>
            <w:r w:rsidRPr="0058003B">
              <w:rPr>
                <w:rFonts w:ascii="Arial" w:hAnsi="Arial" w:cs="Arial"/>
                <w:i/>
                <w:iCs/>
                <w:sz w:val="20"/>
                <w:szCs w:val="20"/>
              </w:rPr>
              <w:t>Unit</w:t>
            </w:r>
          </w:p>
        </w:tc>
        <w:tc>
          <w:tcPr>
            <w:tcW w:w="950"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NSW</w:t>
            </w:r>
          </w:p>
        </w:tc>
        <w:tc>
          <w:tcPr>
            <w:tcW w:w="851"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Vic</w:t>
            </w:r>
          </w:p>
        </w:tc>
        <w:tc>
          <w:tcPr>
            <w:tcW w:w="850"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Qld</w:t>
            </w:r>
          </w:p>
        </w:tc>
        <w:tc>
          <w:tcPr>
            <w:tcW w:w="851"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WA</w:t>
            </w:r>
          </w:p>
        </w:tc>
        <w:tc>
          <w:tcPr>
            <w:tcW w:w="850"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SA</w:t>
            </w:r>
          </w:p>
        </w:tc>
        <w:tc>
          <w:tcPr>
            <w:tcW w:w="851"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Tas</w:t>
            </w:r>
          </w:p>
        </w:tc>
        <w:tc>
          <w:tcPr>
            <w:tcW w:w="850"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ACT</w:t>
            </w:r>
          </w:p>
        </w:tc>
        <w:tc>
          <w:tcPr>
            <w:tcW w:w="851"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NT</w:t>
            </w:r>
          </w:p>
        </w:tc>
        <w:tc>
          <w:tcPr>
            <w:tcW w:w="949" w:type="dxa"/>
            <w:tcBorders>
              <w:top w:val="nil"/>
              <w:left w:val="nil"/>
              <w:bottom w:val="single" w:sz="4" w:space="0" w:color="auto"/>
              <w:right w:val="nil"/>
            </w:tcBorders>
            <w:shd w:val="clear" w:color="auto" w:fill="auto"/>
            <w:noWrap/>
            <w:tcMar>
              <w:left w:w="57" w:type="dxa"/>
              <w:right w:w="57" w:type="dxa"/>
            </w:tcMar>
            <w:vAlign w:val="bottom"/>
            <w:hideMark/>
          </w:tcPr>
          <w:p w:rsidR="00C25742" w:rsidRPr="0058003B" w:rsidRDefault="00C25742" w:rsidP="0058003B">
            <w:pPr>
              <w:jc w:val="right"/>
              <w:rPr>
                <w:rFonts w:ascii="Arial" w:hAnsi="Arial" w:cs="Arial"/>
                <w:i/>
                <w:iCs/>
                <w:sz w:val="20"/>
                <w:szCs w:val="20"/>
              </w:rPr>
            </w:pPr>
            <w:r w:rsidRPr="0058003B">
              <w:rPr>
                <w:rFonts w:ascii="Arial" w:hAnsi="Arial" w:cs="Arial"/>
                <w:i/>
                <w:iCs/>
                <w:sz w:val="20"/>
                <w:szCs w:val="20"/>
              </w:rPr>
              <w:t>Aust</w:t>
            </w:r>
          </w:p>
        </w:tc>
      </w:tr>
      <w:tr w:rsidR="00C25742" w:rsidRPr="0058003B" w:rsidTr="00C25742">
        <w:trPr>
          <w:trHeight w:val="75"/>
        </w:trPr>
        <w:tc>
          <w:tcPr>
            <w:tcW w:w="926" w:type="dxa"/>
            <w:gridSpan w:val="2"/>
            <w:tcBorders>
              <w:top w:val="nil"/>
              <w:left w:val="nil"/>
              <w:bottom w:val="nil"/>
              <w:right w:val="nil"/>
            </w:tcBorders>
            <w:shd w:val="clear" w:color="auto" w:fill="auto"/>
            <w:noWrap/>
            <w:vAlign w:val="bottom"/>
            <w:hideMark/>
          </w:tcPr>
          <w:p w:rsidR="0058003B" w:rsidRPr="0058003B" w:rsidRDefault="0058003B" w:rsidP="0058003B">
            <w:pPr>
              <w:rPr>
                <w:rFonts w:ascii="Arial" w:hAnsi="Arial" w:cs="Arial"/>
                <w:i/>
                <w:iCs/>
                <w:sz w:val="20"/>
                <w:szCs w:val="20"/>
              </w:rPr>
            </w:pPr>
          </w:p>
        </w:tc>
        <w:tc>
          <w:tcPr>
            <w:tcW w:w="272" w:type="dxa"/>
            <w:tcBorders>
              <w:top w:val="nil"/>
              <w:left w:val="nil"/>
              <w:bottom w:val="nil"/>
              <w:right w:val="nil"/>
            </w:tcBorders>
            <w:shd w:val="clear" w:color="auto" w:fill="auto"/>
            <w:noWrap/>
            <w:vAlign w:val="bottom"/>
            <w:hideMark/>
          </w:tcPr>
          <w:p w:rsidR="0058003B" w:rsidRPr="0058003B" w:rsidRDefault="0058003B" w:rsidP="0058003B">
            <w:pPr>
              <w:rPr>
                <w:rFonts w:ascii="Arial" w:hAnsi="Arial" w:cs="Arial"/>
                <w:i/>
                <w:iCs/>
                <w:sz w:val="20"/>
                <w:szCs w:val="20"/>
              </w:rPr>
            </w:pPr>
          </w:p>
        </w:tc>
        <w:tc>
          <w:tcPr>
            <w:tcW w:w="272" w:type="dxa"/>
            <w:gridSpan w:val="2"/>
            <w:tcBorders>
              <w:top w:val="nil"/>
              <w:left w:val="nil"/>
              <w:bottom w:val="nil"/>
              <w:right w:val="nil"/>
            </w:tcBorders>
            <w:shd w:val="clear" w:color="auto" w:fill="auto"/>
            <w:noWrap/>
            <w:vAlign w:val="bottom"/>
            <w:hideMark/>
          </w:tcPr>
          <w:p w:rsidR="0058003B" w:rsidRPr="0058003B" w:rsidRDefault="0058003B" w:rsidP="0058003B">
            <w:pPr>
              <w:rPr>
                <w:rFonts w:ascii="Arial" w:hAnsi="Arial" w:cs="Arial"/>
                <w:i/>
                <w:iCs/>
                <w:sz w:val="20"/>
                <w:szCs w:val="20"/>
              </w:rPr>
            </w:pPr>
          </w:p>
        </w:tc>
        <w:tc>
          <w:tcPr>
            <w:tcW w:w="294" w:type="dxa"/>
            <w:gridSpan w:val="2"/>
            <w:tcBorders>
              <w:top w:val="nil"/>
              <w:left w:val="nil"/>
              <w:bottom w:val="nil"/>
              <w:right w:val="nil"/>
            </w:tcBorders>
            <w:shd w:val="clear" w:color="auto" w:fill="auto"/>
            <w:noWrap/>
            <w:vAlign w:val="bottom"/>
            <w:hideMark/>
          </w:tcPr>
          <w:p w:rsidR="0058003B" w:rsidRPr="0058003B" w:rsidRDefault="0058003B" w:rsidP="0058003B">
            <w:pPr>
              <w:rPr>
                <w:rFonts w:ascii="Arial" w:hAnsi="Arial" w:cs="Arial"/>
                <w:i/>
                <w:iCs/>
                <w:sz w:val="20"/>
                <w:szCs w:val="20"/>
              </w:rPr>
            </w:pPr>
          </w:p>
        </w:tc>
        <w:tc>
          <w:tcPr>
            <w:tcW w:w="278"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rPr>
                <w:rFonts w:ascii="Arial" w:hAnsi="Arial" w:cs="Arial"/>
                <w:i/>
                <w:iCs/>
                <w:sz w:val="20"/>
                <w:szCs w:val="20"/>
              </w:rPr>
            </w:pPr>
          </w:p>
        </w:tc>
        <w:tc>
          <w:tcPr>
            <w:tcW w:w="950"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c>
          <w:tcPr>
            <w:tcW w:w="949" w:type="dxa"/>
            <w:tcBorders>
              <w:top w:val="nil"/>
              <w:left w:val="nil"/>
              <w:bottom w:val="nil"/>
              <w:right w:val="nil"/>
            </w:tcBorders>
            <w:shd w:val="clear" w:color="auto" w:fill="auto"/>
            <w:noWrap/>
            <w:tcMar>
              <w:left w:w="57" w:type="dxa"/>
              <w:right w:w="57" w:type="dxa"/>
            </w:tcMar>
            <w:vAlign w:val="bottom"/>
            <w:hideMark/>
          </w:tcPr>
          <w:p w:rsidR="0058003B" w:rsidRPr="0058003B" w:rsidRDefault="0058003B" w:rsidP="0058003B">
            <w:pPr>
              <w:jc w:val="right"/>
              <w:rPr>
                <w:rFonts w:ascii="Arial" w:hAnsi="Arial" w:cs="Arial"/>
                <w:i/>
                <w:iCs/>
                <w:sz w:val="20"/>
                <w:szCs w:val="20"/>
              </w:rPr>
            </w:pPr>
          </w:p>
        </w:tc>
      </w:tr>
      <w:tr w:rsidR="00C25742" w:rsidRPr="0058003B" w:rsidTr="00C25742">
        <w:trPr>
          <w:trHeight w:val="330"/>
        </w:trPr>
        <w:tc>
          <w:tcPr>
            <w:tcW w:w="1291" w:type="dxa"/>
            <w:gridSpan w:val="4"/>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r w:rsidRPr="0058003B">
              <w:rPr>
                <w:rFonts w:ascii="Arial" w:hAnsi="Arial" w:cs="Arial"/>
                <w:sz w:val="20"/>
                <w:szCs w:val="20"/>
              </w:rPr>
              <w:t>Expenditure</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rPr>
                <w:rFonts w:ascii="Arial" w:hAnsi="Arial" w:cs="Arial"/>
                <w:i/>
                <w:iCs/>
                <w:sz w:val="20"/>
                <w:szCs w:val="20"/>
              </w:rPr>
            </w:pP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rPr>
                <w:rFonts w:ascii="Arial" w:hAnsi="Arial" w:cs="Arial"/>
                <w:color w:val="FF0000"/>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r>
      <w:tr w:rsidR="00C25742" w:rsidRPr="0058003B" w:rsidTr="00C25742">
        <w:trPr>
          <w:trHeight w:val="75"/>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737" w:type="dxa"/>
            <w:gridSpan w:val="2"/>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272" w:type="dxa"/>
            <w:gridSpan w:val="2"/>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294" w:type="dxa"/>
            <w:gridSpan w:val="2"/>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278"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rPr>
                <w:rFonts w:ascii="Arial" w:hAnsi="Arial" w:cs="Arial"/>
                <w:i/>
                <w:iCs/>
                <w:sz w:val="20"/>
                <w:szCs w:val="20"/>
              </w:rPr>
            </w:pP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2006-07</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$m</w:t>
            </w:r>
          </w:p>
        </w:tc>
        <w:tc>
          <w:tcPr>
            <w:tcW w:w="9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2 194.3</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1 521.4</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1 218.1</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520.7</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492.5</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142.1</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76.4</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34.1</w:t>
            </w:r>
          </w:p>
        </w:tc>
        <w:tc>
          <w:tcPr>
            <w:tcW w:w="949"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6 199.6</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2007-08</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$m</w:t>
            </w:r>
          </w:p>
        </w:tc>
        <w:tc>
          <w:tcPr>
            <w:tcW w:w="9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2 261.4</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1 596.5</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1 276.8</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541.8</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510.9</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147.8</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79.7</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37.3</w:t>
            </w:r>
          </w:p>
        </w:tc>
        <w:tc>
          <w:tcPr>
            <w:tcW w:w="949"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6 452.2</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2008-09</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$m</w:t>
            </w:r>
          </w:p>
        </w:tc>
        <w:tc>
          <w:tcPr>
            <w:tcW w:w="9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2 231.0</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1 585.0</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1 282.3</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531.5</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508.3</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143.3</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78.1</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37.1</w:t>
            </w:r>
          </w:p>
        </w:tc>
        <w:tc>
          <w:tcPr>
            <w:tcW w:w="949"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6 396.6</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2009-10</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$m</w:t>
            </w:r>
          </w:p>
        </w:tc>
        <w:tc>
          <w:tcPr>
            <w:tcW w:w="9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2 294.1</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1 651.2</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1 343.7</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550.6</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523.0</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149.3</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79.7</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40.7</w:t>
            </w:r>
          </w:p>
        </w:tc>
        <w:tc>
          <w:tcPr>
            <w:tcW w:w="949"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6 632.3</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2010-11</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$m</w:t>
            </w:r>
          </w:p>
        </w:tc>
        <w:tc>
          <w:tcPr>
            <w:tcW w:w="9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2 277.7</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1 656.8</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1 354.5</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544.8</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515.4</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147.7</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78.9</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42.5</w:t>
            </w:r>
          </w:p>
        </w:tc>
        <w:tc>
          <w:tcPr>
            <w:tcW w:w="949"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6 618.3</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2011-12</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$m</w:t>
            </w:r>
          </w:p>
        </w:tc>
        <w:tc>
          <w:tcPr>
            <w:tcW w:w="9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2 322.6</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1 682.0</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1 391.1</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545.8</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517.4</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149.6</w:t>
            </w:r>
          </w:p>
        </w:tc>
        <w:tc>
          <w:tcPr>
            <w:tcW w:w="850"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80.4</w:t>
            </w:r>
          </w:p>
        </w:tc>
        <w:tc>
          <w:tcPr>
            <w:tcW w:w="851"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44.1</w:t>
            </w:r>
          </w:p>
        </w:tc>
        <w:tc>
          <w:tcPr>
            <w:tcW w:w="949" w:type="dxa"/>
            <w:tcBorders>
              <w:top w:val="nil"/>
              <w:left w:val="nil"/>
              <w:bottom w:val="nil"/>
              <w:right w:val="nil"/>
            </w:tcBorders>
            <w:shd w:val="clear" w:color="auto" w:fill="auto"/>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xml:space="preserve"> 6 733.1</w:t>
            </w:r>
          </w:p>
        </w:tc>
      </w:tr>
      <w:tr w:rsidR="00C25742" w:rsidRPr="0058003B" w:rsidTr="00C25742">
        <w:trPr>
          <w:trHeight w:val="330"/>
        </w:trPr>
        <w:tc>
          <w:tcPr>
            <w:tcW w:w="2992" w:type="dxa"/>
            <w:gridSpan w:val="9"/>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rPr>
                <w:rFonts w:ascii="Arial" w:hAnsi="Arial" w:cs="Arial"/>
                <w:sz w:val="20"/>
                <w:szCs w:val="20"/>
              </w:rPr>
            </w:pPr>
            <w:r w:rsidRPr="0058003B">
              <w:rPr>
                <w:rFonts w:ascii="Arial" w:hAnsi="Arial" w:cs="Arial"/>
                <w:sz w:val="20"/>
                <w:szCs w:val="20"/>
              </w:rPr>
              <w:t>Expenditure per person</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r>
      <w:tr w:rsidR="00C25742" w:rsidRPr="0058003B" w:rsidTr="00C25742">
        <w:trPr>
          <w:trHeight w:val="45"/>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p>
        </w:tc>
        <w:tc>
          <w:tcPr>
            <w:tcW w:w="737" w:type="dxa"/>
            <w:gridSpan w:val="2"/>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272" w:type="dxa"/>
            <w:gridSpan w:val="2"/>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i/>
                <w:iCs/>
                <w:sz w:val="20"/>
                <w:szCs w:val="20"/>
              </w:rPr>
            </w:pPr>
          </w:p>
        </w:tc>
        <w:tc>
          <w:tcPr>
            <w:tcW w:w="294" w:type="dxa"/>
            <w:gridSpan w:val="2"/>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p>
        </w:tc>
        <w:tc>
          <w:tcPr>
            <w:tcW w:w="278"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i/>
                <w:iCs/>
                <w:sz w:val="20"/>
                <w:szCs w:val="20"/>
              </w:rPr>
            </w:pP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i/>
                <w:iCs/>
                <w:sz w:val="20"/>
                <w:szCs w:val="20"/>
              </w:rPr>
            </w:pP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2006-07</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w:t>
            </w: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320.1</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294.5</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294.8</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250.2</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312.6</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289.0</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227.1</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160.4</w:t>
            </w: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297.3</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2007-08</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w:t>
            </w: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326.5</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304.3</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302.0</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254.3</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320.9</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298.1</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233.8</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171.4</w:t>
            </w: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304.6</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2008-09</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w:t>
            </w: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316.8</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295.4</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294.8</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241.1</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315.3</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286.4</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224.5</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167.4</w:t>
            </w: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295.5</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2009-10</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w:t>
            </w: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319.0</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300.4</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300.4</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242.5</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320.1</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295.4</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224.6</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178.7</w:t>
            </w: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299.4</w:t>
            </w:r>
          </w:p>
        </w:tc>
      </w:tr>
      <w:tr w:rsidR="00C25742" w:rsidRPr="0058003B" w:rsidTr="00C25742">
        <w:trPr>
          <w:trHeight w:val="330"/>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2010-11</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w:t>
            </w: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313.2</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296.6</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297.8</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235.1</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312.3</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290.0</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218.0</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184.9</w:t>
            </w: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294.4</w:t>
            </w:r>
          </w:p>
        </w:tc>
      </w:tr>
      <w:tr w:rsidR="00C25742" w:rsidRPr="0058003B" w:rsidTr="00C25742">
        <w:trPr>
          <w:trHeight w:val="255"/>
        </w:trPr>
        <w:tc>
          <w:tcPr>
            <w:tcW w:w="461" w:type="dxa"/>
            <w:tcBorders>
              <w:top w:val="nil"/>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p>
        </w:tc>
        <w:tc>
          <w:tcPr>
            <w:tcW w:w="830" w:type="dxa"/>
            <w:gridSpan w:val="3"/>
            <w:tcBorders>
              <w:top w:val="nil"/>
              <w:left w:val="nil"/>
              <w:bottom w:val="nil"/>
              <w:right w:val="nil"/>
            </w:tcBorders>
            <w:shd w:val="clear" w:color="auto" w:fill="auto"/>
            <w:noWrap/>
            <w:vAlign w:val="center"/>
            <w:hideMark/>
          </w:tcPr>
          <w:p w:rsidR="0058003B" w:rsidRPr="0058003B" w:rsidRDefault="0058003B" w:rsidP="00C25742">
            <w:pPr>
              <w:ind w:left="-64" w:right="-95"/>
              <w:rPr>
                <w:rFonts w:ascii="Arial" w:hAnsi="Arial" w:cs="Arial"/>
                <w:sz w:val="20"/>
                <w:szCs w:val="20"/>
              </w:rPr>
            </w:pPr>
            <w:r w:rsidRPr="0058003B">
              <w:rPr>
                <w:rFonts w:ascii="Arial" w:hAnsi="Arial" w:cs="Arial"/>
                <w:sz w:val="20"/>
                <w:szCs w:val="20"/>
              </w:rPr>
              <w:t>2011-12</w:t>
            </w:r>
          </w:p>
        </w:tc>
        <w:tc>
          <w:tcPr>
            <w:tcW w:w="751" w:type="dxa"/>
            <w:gridSpan w:val="4"/>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center"/>
              <w:rPr>
                <w:rFonts w:ascii="Arial" w:hAnsi="Arial" w:cs="Arial"/>
                <w:sz w:val="20"/>
                <w:szCs w:val="20"/>
              </w:rPr>
            </w:pPr>
            <w:r w:rsidRPr="0058003B">
              <w:rPr>
                <w:rFonts w:ascii="Arial" w:hAnsi="Arial" w:cs="Arial"/>
                <w:sz w:val="20"/>
                <w:szCs w:val="20"/>
              </w:rPr>
              <w:t>$</w:t>
            </w:r>
          </w:p>
        </w:tc>
        <w:tc>
          <w:tcPr>
            <w:tcW w:w="9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320.5</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301.7</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308.2</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228.6</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314.5</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292.3</w:t>
            </w:r>
          </w:p>
        </w:tc>
        <w:tc>
          <w:tcPr>
            <w:tcW w:w="850"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216.9</w:t>
            </w:r>
          </w:p>
        </w:tc>
        <w:tc>
          <w:tcPr>
            <w:tcW w:w="851"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189.8</w:t>
            </w:r>
          </w:p>
        </w:tc>
        <w:tc>
          <w:tcPr>
            <w:tcW w:w="949" w:type="dxa"/>
            <w:tcBorders>
              <w:top w:val="nil"/>
              <w:left w:val="nil"/>
              <w:bottom w:val="nil"/>
              <w:right w:val="nil"/>
            </w:tcBorders>
            <w:shd w:val="clear" w:color="auto" w:fill="auto"/>
            <w:noWrap/>
            <w:tcMar>
              <w:left w:w="57" w:type="dxa"/>
              <w:right w:w="57" w:type="dxa"/>
            </w:tcMar>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299.4</w:t>
            </w:r>
          </w:p>
        </w:tc>
      </w:tr>
      <w:tr w:rsidR="00C25742" w:rsidRPr="0058003B" w:rsidTr="00C25742">
        <w:trPr>
          <w:trHeight w:val="75"/>
        </w:trPr>
        <w:tc>
          <w:tcPr>
            <w:tcW w:w="461" w:type="dxa"/>
            <w:tcBorders>
              <w:top w:val="single" w:sz="4" w:space="0" w:color="auto"/>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r w:rsidRPr="0058003B">
              <w:rPr>
                <w:rFonts w:ascii="Arial" w:hAnsi="Arial" w:cs="Arial"/>
                <w:sz w:val="20"/>
                <w:szCs w:val="20"/>
              </w:rPr>
              <w:t> </w:t>
            </w:r>
          </w:p>
        </w:tc>
        <w:tc>
          <w:tcPr>
            <w:tcW w:w="737" w:type="dxa"/>
            <w:gridSpan w:val="2"/>
            <w:tcBorders>
              <w:top w:val="single" w:sz="4" w:space="0" w:color="auto"/>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r w:rsidRPr="0058003B">
              <w:rPr>
                <w:rFonts w:ascii="Arial" w:hAnsi="Arial" w:cs="Arial"/>
                <w:sz w:val="20"/>
                <w:szCs w:val="20"/>
              </w:rPr>
              <w:t> </w:t>
            </w:r>
          </w:p>
        </w:tc>
        <w:tc>
          <w:tcPr>
            <w:tcW w:w="272" w:type="dxa"/>
            <w:gridSpan w:val="2"/>
            <w:tcBorders>
              <w:top w:val="single" w:sz="4" w:space="0" w:color="auto"/>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r w:rsidRPr="0058003B">
              <w:rPr>
                <w:rFonts w:ascii="Arial" w:hAnsi="Arial" w:cs="Arial"/>
                <w:sz w:val="20"/>
                <w:szCs w:val="20"/>
              </w:rPr>
              <w:t> </w:t>
            </w:r>
          </w:p>
        </w:tc>
        <w:tc>
          <w:tcPr>
            <w:tcW w:w="294" w:type="dxa"/>
            <w:gridSpan w:val="2"/>
            <w:tcBorders>
              <w:top w:val="single" w:sz="4" w:space="0" w:color="auto"/>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r w:rsidRPr="0058003B">
              <w:rPr>
                <w:rFonts w:ascii="Arial" w:hAnsi="Arial" w:cs="Arial"/>
                <w:sz w:val="20"/>
                <w:szCs w:val="20"/>
              </w:rPr>
              <w:t> </w:t>
            </w:r>
          </w:p>
        </w:tc>
        <w:tc>
          <w:tcPr>
            <w:tcW w:w="278"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c>
          <w:tcPr>
            <w:tcW w:w="950"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c>
          <w:tcPr>
            <w:tcW w:w="851"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c>
          <w:tcPr>
            <w:tcW w:w="850" w:type="dxa"/>
            <w:tcBorders>
              <w:top w:val="single" w:sz="4" w:space="0" w:color="auto"/>
              <w:left w:val="nil"/>
              <w:bottom w:val="nil"/>
              <w:right w:val="nil"/>
            </w:tcBorders>
            <w:shd w:val="clear" w:color="auto" w:fill="auto"/>
            <w:noWrap/>
            <w:vAlign w:val="center"/>
            <w:hideMark/>
          </w:tcPr>
          <w:p w:rsidR="0058003B" w:rsidRPr="0058003B" w:rsidRDefault="0058003B" w:rsidP="0058003B">
            <w:pPr>
              <w:rPr>
                <w:rFonts w:ascii="Arial" w:hAnsi="Arial" w:cs="Arial"/>
                <w:sz w:val="20"/>
                <w:szCs w:val="20"/>
              </w:rPr>
            </w:pPr>
            <w:r w:rsidRPr="0058003B">
              <w:rPr>
                <w:rFonts w:ascii="Arial" w:hAnsi="Arial" w:cs="Arial"/>
                <w:sz w:val="20"/>
                <w:szCs w:val="20"/>
              </w:rPr>
              <w:t> </w:t>
            </w:r>
          </w:p>
        </w:tc>
        <w:tc>
          <w:tcPr>
            <w:tcW w:w="851"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c>
          <w:tcPr>
            <w:tcW w:w="850"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c>
          <w:tcPr>
            <w:tcW w:w="851"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c>
          <w:tcPr>
            <w:tcW w:w="850"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c>
          <w:tcPr>
            <w:tcW w:w="851"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c>
          <w:tcPr>
            <w:tcW w:w="949" w:type="dxa"/>
            <w:tcBorders>
              <w:top w:val="single" w:sz="4" w:space="0" w:color="auto"/>
              <w:left w:val="nil"/>
              <w:bottom w:val="nil"/>
              <w:right w:val="nil"/>
            </w:tcBorders>
            <w:shd w:val="clear" w:color="auto" w:fill="auto"/>
            <w:noWrap/>
            <w:vAlign w:val="center"/>
            <w:hideMark/>
          </w:tcPr>
          <w:p w:rsidR="0058003B" w:rsidRPr="0058003B" w:rsidRDefault="0058003B" w:rsidP="0058003B">
            <w:pPr>
              <w:jc w:val="right"/>
              <w:rPr>
                <w:rFonts w:ascii="Arial" w:hAnsi="Arial" w:cs="Arial"/>
                <w:sz w:val="20"/>
                <w:szCs w:val="20"/>
              </w:rPr>
            </w:pPr>
            <w:r w:rsidRPr="0058003B">
              <w:rPr>
                <w:rFonts w:ascii="Arial" w:hAnsi="Arial" w:cs="Arial"/>
                <w:sz w:val="20"/>
                <w:szCs w:val="20"/>
              </w:rPr>
              <w:t> </w:t>
            </w:r>
          </w:p>
        </w:tc>
      </w:tr>
      <w:tr w:rsidR="0058003B" w:rsidRPr="0058003B" w:rsidTr="00C25742">
        <w:trPr>
          <w:trHeight w:val="810"/>
        </w:trPr>
        <w:tc>
          <w:tcPr>
            <w:tcW w:w="461" w:type="dxa"/>
            <w:tcBorders>
              <w:top w:val="nil"/>
              <w:left w:val="nil"/>
              <w:bottom w:val="nil"/>
              <w:right w:val="nil"/>
            </w:tcBorders>
            <w:shd w:val="clear" w:color="auto" w:fill="auto"/>
            <w:noWrap/>
            <w:hideMark/>
          </w:tcPr>
          <w:p w:rsidR="0058003B" w:rsidRPr="0058003B" w:rsidRDefault="0058003B" w:rsidP="0058003B">
            <w:pPr>
              <w:jc w:val="both"/>
              <w:rPr>
                <w:rFonts w:ascii="Arial" w:hAnsi="Arial" w:cs="Arial"/>
                <w:sz w:val="20"/>
                <w:szCs w:val="20"/>
              </w:rPr>
            </w:pPr>
            <w:r w:rsidRPr="0058003B">
              <w:rPr>
                <w:rFonts w:ascii="Arial" w:hAnsi="Arial" w:cs="Arial"/>
                <w:sz w:val="20"/>
                <w:szCs w:val="20"/>
              </w:rPr>
              <w:t>(a)</w:t>
            </w:r>
          </w:p>
        </w:tc>
        <w:tc>
          <w:tcPr>
            <w:tcW w:w="9434" w:type="dxa"/>
            <w:gridSpan w:val="16"/>
            <w:tcBorders>
              <w:top w:val="nil"/>
              <w:left w:val="nil"/>
              <w:bottom w:val="nil"/>
              <w:right w:val="nil"/>
            </w:tcBorders>
            <w:shd w:val="clear" w:color="auto" w:fill="auto"/>
            <w:hideMark/>
          </w:tcPr>
          <w:p w:rsidR="0058003B" w:rsidRPr="0058003B" w:rsidRDefault="0058003B" w:rsidP="0058003B">
            <w:pPr>
              <w:jc w:val="both"/>
              <w:rPr>
                <w:rFonts w:ascii="Arial" w:hAnsi="Arial" w:cs="Arial"/>
                <w:sz w:val="20"/>
                <w:szCs w:val="20"/>
              </w:rPr>
            </w:pPr>
            <w:r w:rsidRPr="0058003B">
              <w:rPr>
                <w:rFonts w:ascii="Arial" w:hAnsi="Arial" w:cs="Arial"/>
                <w:sz w:val="20"/>
                <w:szCs w:val="20"/>
              </w:rPr>
              <w:t xml:space="preserve">Data are adjusted to 2011-12 dollars using the gross domestic product (GDP) price deflator </w:t>
            </w:r>
            <w:r w:rsidRPr="0058003B">
              <w:rPr>
                <w:rFonts w:ascii="Arial" w:hAnsi="Arial" w:cs="Arial"/>
                <w:sz w:val="20"/>
                <w:szCs w:val="20"/>
              </w:rPr>
              <w:br/>
              <w:t xml:space="preserve">(2011-12 dollars), table AA.51.  Recent volatility in the GDP deflator series affects </w:t>
            </w:r>
            <w:r w:rsidRPr="0058003B">
              <w:rPr>
                <w:rFonts w:ascii="Arial" w:hAnsi="Arial" w:cs="Arial"/>
                <w:sz w:val="20"/>
                <w:szCs w:val="20"/>
              </w:rPr>
              <w:br/>
              <w:t>annual movements of real expenditure. See the Statistical appendix (section A.5) for details.</w:t>
            </w:r>
          </w:p>
        </w:tc>
      </w:tr>
      <w:tr w:rsidR="0058003B" w:rsidRPr="0058003B" w:rsidTr="00C25742">
        <w:trPr>
          <w:trHeight w:val="900"/>
        </w:trPr>
        <w:tc>
          <w:tcPr>
            <w:tcW w:w="461" w:type="dxa"/>
            <w:tcBorders>
              <w:top w:val="nil"/>
              <w:left w:val="nil"/>
              <w:bottom w:val="nil"/>
              <w:right w:val="nil"/>
            </w:tcBorders>
            <w:shd w:val="clear" w:color="auto" w:fill="auto"/>
            <w:noWrap/>
            <w:hideMark/>
          </w:tcPr>
          <w:p w:rsidR="0058003B" w:rsidRPr="0058003B" w:rsidRDefault="0058003B" w:rsidP="0058003B">
            <w:pPr>
              <w:jc w:val="both"/>
              <w:rPr>
                <w:rFonts w:ascii="Arial" w:hAnsi="Arial" w:cs="Arial"/>
                <w:sz w:val="20"/>
                <w:szCs w:val="20"/>
              </w:rPr>
            </w:pPr>
            <w:r w:rsidRPr="0058003B">
              <w:rPr>
                <w:rFonts w:ascii="Arial" w:hAnsi="Arial" w:cs="Arial"/>
                <w:sz w:val="20"/>
                <w:szCs w:val="20"/>
              </w:rPr>
              <w:t>(b)</w:t>
            </w:r>
          </w:p>
        </w:tc>
        <w:tc>
          <w:tcPr>
            <w:tcW w:w="9434" w:type="dxa"/>
            <w:gridSpan w:val="16"/>
            <w:tcBorders>
              <w:top w:val="nil"/>
              <w:left w:val="nil"/>
              <w:bottom w:val="nil"/>
              <w:right w:val="nil"/>
            </w:tcBorders>
            <w:shd w:val="clear" w:color="auto" w:fill="auto"/>
            <w:hideMark/>
          </w:tcPr>
          <w:p w:rsidR="0058003B" w:rsidRPr="0058003B" w:rsidRDefault="0058003B" w:rsidP="0058003B">
            <w:pPr>
              <w:jc w:val="both"/>
              <w:rPr>
                <w:rFonts w:ascii="Arial" w:hAnsi="Arial" w:cs="Arial"/>
                <w:sz w:val="20"/>
                <w:szCs w:val="20"/>
              </w:rPr>
            </w:pPr>
            <w:r w:rsidRPr="0058003B">
              <w:rPr>
                <w:rFonts w:ascii="Arial" w:hAnsi="Arial" w:cs="Arial"/>
                <w:sz w:val="20"/>
                <w:szCs w:val="20"/>
              </w:rPr>
              <w:t>Data include expenditure on Department of Human Services</w:t>
            </w:r>
            <w:r w:rsidRPr="0058003B">
              <w:rPr>
                <w:rFonts w:ascii="Calibri" w:hAnsi="Calibri" w:cs="Calibri"/>
                <w:sz w:val="20"/>
                <w:szCs w:val="20"/>
              </w:rPr>
              <w:t>—</w:t>
            </w:r>
            <w:r w:rsidRPr="0058003B">
              <w:rPr>
                <w:rFonts w:ascii="Arial" w:hAnsi="Arial" w:cs="Arial"/>
                <w:sz w:val="20"/>
                <w:szCs w:val="20"/>
              </w:rPr>
              <w:t>Medicare (formerly Medicare Australia), the Practice Incentives Program (PIP), the Department of Veterans’ Affairs (DVA), Divisions of General Practice Program (DGPP) and the General Practice Immunisation Incentive Scheme (GPII).</w:t>
            </w:r>
          </w:p>
        </w:tc>
      </w:tr>
      <w:tr w:rsidR="0058003B" w:rsidRPr="0058003B" w:rsidTr="00C25742">
        <w:trPr>
          <w:trHeight w:val="855"/>
        </w:trPr>
        <w:tc>
          <w:tcPr>
            <w:tcW w:w="461" w:type="dxa"/>
            <w:tcBorders>
              <w:top w:val="nil"/>
              <w:left w:val="nil"/>
              <w:bottom w:val="nil"/>
              <w:right w:val="nil"/>
            </w:tcBorders>
            <w:shd w:val="clear" w:color="auto" w:fill="auto"/>
            <w:noWrap/>
            <w:hideMark/>
          </w:tcPr>
          <w:p w:rsidR="0058003B" w:rsidRPr="0058003B" w:rsidRDefault="0058003B" w:rsidP="0058003B">
            <w:pPr>
              <w:jc w:val="both"/>
              <w:rPr>
                <w:rFonts w:ascii="Arial" w:hAnsi="Arial" w:cs="Arial"/>
                <w:sz w:val="20"/>
                <w:szCs w:val="20"/>
              </w:rPr>
            </w:pPr>
            <w:r w:rsidRPr="0058003B">
              <w:rPr>
                <w:rFonts w:ascii="Arial" w:hAnsi="Arial" w:cs="Arial"/>
                <w:sz w:val="20"/>
                <w:szCs w:val="20"/>
              </w:rPr>
              <w:t>(c)</w:t>
            </w:r>
          </w:p>
        </w:tc>
        <w:tc>
          <w:tcPr>
            <w:tcW w:w="9434" w:type="dxa"/>
            <w:gridSpan w:val="16"/>
            <w:tcBorders>
              <w:top w:val="nil"/>
              <w:left w:val="nil"/>
              <w:bottom w:val="nil"/>
              <w:right w:val="nil"/>
            </w:tcBorders>
            <w:shd w:val="clear" w:color="auto" w:fill="auto"/>
            <w:hideMark/>
          </w:tcPr>
          <w:p w:rsidR="0058003B" w:rsidRPr="0058003B" w:rsidRDefault="0058003B" w:rsidP="0058003B">
            <w:pPr>
              <w:jc w:val="both"/>
              <w:rPr>
                <w:rFonts w:ascii="Arial" w:hAnsi="Arial" w:cs="Arial"/>
                <w:sz w:val="20"/>
                <w:szCs w:val="20"/>
              </w:rPr>
            </w:pPr>
            <w:r w:rsidRPr="0058003B">
              <w:rPr>
                <w:rFonts w:ascii="Arial" w:hAnsi="Arial" w:cs="Arial"/>
                <w:sz w:val="20"/>
                <w:szCs w:val="20"/>
              </w:rPr>
              <w:t>DVA data for 2010-11 and 2011-12 include expenditure only on specialist GPs. DVA data for 2009-10 and previous years include expenditure on all local medical officers (LMO). Other data include expenditure on vocationally registered GPs and other medical practitioners (OMPs).</w:t>
            </w:r>
          </w:p>
        </w:tc>
      </w:tr>
      <w:tr w:rsidR="0058003B" w:rsidRPr="0058003B" w:rsidTr="00C25742">
        <w:trPr>
          <w:trHeight w:val="1140"/>
        </w:trPr>
        <w:tc>
          <w:tcPr>
            <w:tcW w:w="461" w:type="dxa"/>
            <w:tcBorders>
              <w:top w:val="nil"/>
              <w:left w:val="nil"/>
              <w:bottom w:val="nil"/>
              <w:right w:val="nil"/>
            </w:tcBorders>
            <w:shd w:val="clear" w:color="auto" w:fill="auto"/>
            <w:noWrap/>
            <w:hideMark/>
          </w:tcPr>
          <w:p w:rsidR="0058003B" w:rsidRPr="0058003B" w:rsidRDefault="0058003B" w:rsidP="0058003B">
            <w:pPr>
              <w:jc w:val="both"/>
              <w:rPr>
                <w:rFonts w:ascii="Arial" w:hAnsi="Arial" w:cs="Arial"/>
                <w:sz w:val="20"/>
                <w:szCs w:val="20"/>
              </w:rPr>
            </w:pPr>
            <w:r w:rsidRPr="0058003B">
              <w:rPr>
                <w:rFonts w:ascii="Arial" w:hAnsi="Arial" w:cs="Arial"/>
                <w:sz w:val="20"/>
                <w:szCs w:val="20"/>
              </w:rPr>
              <w:t>(d)</w:t>
            </w:r>
          </w:p>
        </w:tc>
        <w:tc>
          <w:tcPr>
            <w:tcW w:w="9434" w:type="dxa"/>
            <w:gridSpan w:val="16"/>
            <w:tcBorders>
              <w:top w:val="nil"/>
              <w:left w:val="nil"/>
              <w:bottom w:val="nil"/>
              <w:right w:val="nil"/>
            </w:tcBorders>
            <w:shd w:val="clear" w:color="auto" w:fill="auto"/>
            <w:hideMark/>
          </w:tcPr>
          <w:p w:rsidR="0058003B" w:rsidRPr="0058003B" w:rsidRDefault="0058003B" w:rsidP="0058003B">
            <w:pPr>
              <w:jc w:val="both"/>
              <w:rPr>
                <w:rFonts w:ascii="Arial" w:hAnsi="Arial" w:cs="Arial"/>
                <w:sz w:val="20"/>
                <w:szCs w:val="20"/>
              </w:rPr>
            </w:pPr>
            <w:r w:rsidRPr="0058003B">
              <w:rPr>
                <w:rFonts w:ascii="Arial" w:hAnsi="Arial" w:cs="Arial"/>
                <w:sz w:val="20"/>
                <w:szCs w:val="20"/>
              </w:rPr>
              <w:t>Some primary care services are provided by salaried GPs in community health services, particularly in rural and remote areas, through emergency departments and Aboriginal community controlled health services (ACCHSs). Consequently, expenditure reported through Medicare fee-for-service statistics will be understated in jurisdictions with larger proportions of rural and remote populations.</w:t>
            </w:r>
          </w:p>
        </w:tc>
      </w:tr>
      <w:tr w:rsidR="0058003B" w:rsidRPr="0058003B" w:rsidTr="00C25742">
        <w:trPr>
          <w:trHeight w:val="615"/>
        </w:trPr>
        <w:tc>
          <w:tcPr>
            <w:tcW w:w="1470" w:type="dxa"/>
            <w:gridSpan w:val="5"/>
            <w:tcBorders>
              <w:top w:val="nil"/>
              <w:left w:val="nil"/>
              <w:bottom w:val="nil"/>
              <w:right w:val="nil"/>
            </w:tcBorders>
            <w:shd w:val="clear" w:color="auto" w:fill="auto"/>
            <w:noWrap/>
            <w:hideMark/>
          </w:tcPr>
          <w:p w:rsidR="0058003B" w:rsidRPr="0058003B" w:rsidRDefault="0058003B" w:rsidP="0058003B">
            <w:pPr>
              <w:rPr>
                <w:rFonts w:ascii="Arial" w:hAnsi="Arial" w:cs="Arial"/>
                <w:i/>
                <w:iCs/>
                <w:sz w:val="20"/>
                <w:szCs w:val="20"/>
              </w:rPr>
            </w:pPr>
            <w:r w:rsidRPr="0058003B">
              <w:rPr>
                <w:rFonts w:ascii="Arial" w:hAnsi="Arial" w:cs="Arial"/>
                <w:i/>
                <w:iCs/>
                <w:sz w:val="20"/>
                <w:szCs w:val="20"/>
              </w:rPr>
              <w:t>Source</w:t>
            </w:r>
            <w:r w:rsidRPr="0058003B">
              <w:rPr>
                <w:rFonts w:ascii="Arial" w:hAnsi="Arial" w:cs="Arial"/>
                <w:sz w:val="20"/>
                <w:szCs w:val="20"/>
              </w:rPr>
              <w:t>:</w:t>
            </w:r>
          </w:p>
        </w:tc>
        <w:tc>
          <w:tcPr>
            <w:tcW w:w="8425" w:type="dxa"/>
            <w:gridSpan w:val="12"/>
            <w:tcBorders>
              <w:top w:val="nil"/>
              <w:left w:val="nil"/>
              <w:bottom w:val="nil"/>
              <w:right w:val="nil"/>
            </w:tcBorders>
            <w:shd w:val="clear" w:color="auto" w:fill="auto"/>
            <w:hideMark/>
          </w:tcPr>
          <w:p w:rsidR="0058003B" w:rsidRPr="0058003B" w:rsidRDefault="0058003B" w:rsidP="0058003B">
            <w:pPr>
              <w:rPr>
                <w:rFonts w:ascii="Arial" w:hAnsi="Arial" w:cs="Arial"/>
                <w:sz w:val="20"/>
                <w:szCs w:val="20"/>
              </w:rPr>
            </w:pPr>
            <w:r w:rsidRPr="0058003B">
              <w:rPr>
                <w:rFonts w:ascii="Arial" w:hAnsi="Arial" w:cs="Arial"/>
                <w:sz w:val="20"/>
                <w:szCs w:val="20"/>
              </w:rPr>
              <w:t>DoHA (Department of Health and Ageing) unpublished, MBS, PIP, GPII, DGPP and DVA data collections; table AA.51.</w:t>
            </w:r>
          </w:p>
        </w:tc>
      </w:tr>
    </w:tbl>
    <w:p w:rsidR="00F927FB" w:rsidRDefault="00F927FB" w:rsidP="00AD1002">
      <w:pPr>
        <w:pStyle w:val="BodyText"/>
        <w:spacing w:before="120"/>
      </w:pPr>
    </w:p>
    <w:sectPr w:rsidR="00F927FB" w:rsidSect="00C14EE9">
      <w:headerReference w:type="even" r:id="rId9"/>
      <w:headerReference w:type="default" r:id="rId10"/>
      <w:footerReference w:type="even" r:id="rId11"/>
      <w:footerReference w:type="default" r:id="rId12"/>
      <w:headerReference w:type="first" r:id="rId13"/>
      <w:footerReference w:type="first" r:id="rId14"/>
      <w:pgSz w:w="11907" w:h="16840" w:code="9"/>
      <w:pgMar w:top="1985" w:right="1304" w:bottom="1418" w:left="1814" w:header="1701" w:footer="56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02" w:rsidRDefault="00AD1002">
      <w:r>
        <w:separator/>
      </w:r>
    </w:p>
  </w:endnote>
  <w:endnote w:type="continuationSeparator" w:id="0">
    <w:p w:rsidR="00AD1002" w:rsidRDefault="00AD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AD1002" w:rsidTr="0019293B">
      <w:trPr>
        <w:trHeight w:hRule="exact" w:val="740"/>
      </w:trPr>
      <w:tc>
        <w:tcPr>
          <w:tcW w:w="510" w:type="dxa"/>
          <w:tcBorders>
            <w:top w:val="single" w:sz="6" w:space="0" w:color="auto"/>
          </w:tcBorders>
        </w:tcPr>
        <w:p w:rsidR="00AD1002" w:rsidRDefault="00AD1002"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FD1872">
            <w:rPr>
              <w:rStyle w:val="PageNumber"/>
              <w:noProof/>
            </w:rPr>
            <w:t>2</w:t>
          </w:r>
          <w:r>
            <w:rPr>
              <w:rStyle w:val="PageNumber"/>
            </w:rPr>
            <w:fldChar w:fldCharType="end"/>
          </w:r>
        </w:p>
      </w:tc>
      <w:tc>
        <w:tcPr>
          <w:tcW w:w="1644" w:type="dxa"/>
          <w:tcBorders>
            <w:top w:val="single" w:sz="6" w:space="0" w:color="auto"/>
          </w:tcBorders>
        </w:tcPr>
        <w:p w:rsidR="00AD1002" w:rsidRDefault="00AD1002" w:rsidP="00AB5FF1">
          <w:pPr>
            <w:pStyle w:val="Footer"/>
          </w:pPr>
          <w:r>
            <w:t xml:space="preserve">ERRATA — </w:t>
          </w:r>
          <w:r>
            <w:br/>
            <w:t xml:space="preserve">2013 REPORT </w:t>
          </w:r>
        </w:p>
      </w:tc>
      <w:tc>
        <w:tcPr>
          <w:tcW w:w="6634" w:type="dxa"/>
        </w:tcPr>
        <w:p w:rsidR="00AD1002" w:rsidRDefault="00AD1002" w:rsidP="0019293B">
          <w:pPr>
            <w:pStyle w:val="Footer"/>
          </w:pPr>
        </w:p>
      </w:tc>
    </w:tr>
  </w:tbl>
  <w:p w:rsidR="00AD1002" w:rsidRDefault="00AD1002"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521"/>
      <w:gridCol w:w="1757"/>
      <w:gridCol w:w="510"/>
    </w:tblGrid>
    <w:tr w:rsidR="00AD1002" w:rsidTr="003F6A0E">
      <w:trPr>
        <w:trHeight w:hRule="exact" w:val="740"/>
      </w:trPr>
      <w:tc>
        <w:tcPr>
          <w:tcW w:w="6521" w:type="dxa"/>
        </w:tcPr>
        <w:p w:rsidR="00AD1002" w:rsidRDefault="00AD1002" w:rsidP="003F6A0E">
          <w:pPr>
            <w:pStyle w:val="Footer"/>
            <w:ind w:right="360" w:firstLine="360"/>
          </w:pPr>
        </w:p>
      </w:tc>
      <w:tc>
        <w:tcPr>
          <w:tcW w:w="1757" w:type="dxa"/>
          <w:tcBorders>
            <w:top w:val="single" w:sz="6" w:space="0" w:color="auto"/>
          </w:tcBorders>
        </w:tcPr>
        <w:p w:rsidR="00AD1002" w:rsidRDefault="00AD1002" w:rsidP="00C14EE9">
          <w:pPr>
            <w:pStyle w:val="Footer"/>
          </w:pPr>
          <w:r>
            <w:t>ERRATA – REPORT ON GOVERNMENT SERVICES 2013</w:t>
          </w:r>
        </w:p>
      </w:tc>
      <w:tc>
        <w:tcPr>
          <w:tcW w:w="510" w:type="dxa"/>
          <w:tcBorders>
            <w:top w:val="single" w:sz="6" w:space="0" w:color="auto"/>
          </w:tcBorders>
        </w:tcPr>
        <w:p w:rsidR="00AD1002" w:rsidRDefault="00AD1002" w:rsidP="003F6A0E">
          <w:pPr>
            <w:pStyle w:val="Footer"/>
            <w:jc w:val="right"/>
          </w:pPr>
          <w:r>
            <w:rPr>
              <w:rStyle w:val="PageNumber"/>
            </w:rPr>
            <w:fldChar w:fldCharType="begin"/>
          </w:r>
          <w:r>
            <w:rPr>
              <w:rStyle w:val="PageNumber"/>
            </w:rPr>
            <w:instrText xml:space="preserve">PAGE  </w:instrText>
          </w:r>
          <w:r>
            <w:rPr>
              <w:rStyle w:val="PageNumber"/>
            </w:rPr>
            <w:fldChar w:fldCharType="separate"/>
          </w:r>
          <w:r w:rsidR="00FD1872">
            <w:rPr>
              <w:rStyle w:val="PageNumber"/>
              <w:noProof/>
            </w:rPr>
            <w:t>1</w:t>
          </w:r>
          <w:r>
            <w:rPr>
              <w:rStyle w:val="PageNumber"/>
            </w:rPr>
            <w:fldChar w:fldCharType="end"/>
          </w:r>
        </w:p>
      </w:tc>
    </w:tr>
  </w:tbl>
  <w:p w:rsidR="00AD1002" w:rsidRDefault="00AD1002">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521"/>
      <w:gridCol w:w="1757"/>
      <w:gridCol w:w="510"/>
    </w:tblGrid>
    <w:tr w:rsidR="00AD1002" w:rsidTr="007529F9">
      <w:trPr>
        <w:trHeight w:hRule="exact" w:val="740"/>
      </w:trPr>
      <w:tc>
        <w:tcPr>
          <w:tcW w:w="6521" w:type="dxa"/>
        </w:tcPr>
        <w:p w:rsidR="00AD1002" w:rsidRDefault="00AD1002" w:rsidP="007529F9">
          <w:pPr>
            <w:pStyle w:val="Footer"/>
            <w:ind w:right="360" w:firstLine="360"/>
          </w:pPr>
        </w:p>
      </w:tc>
      <w:tc>
        <w:tcPr>
          <w:tcW w:w="1757" w:type="dxa"/>
          <w:tcBorders>
            <w:top w:val="single" w:sz="6" w:space="0" w:color="auto"/>
          </w:tcBorders>
        </w:tcPr>
        <w:p w:rsidR="00AD1002" w:rsidRDefault="00AD1002" w:rsidP="00C14EE9">
          <w:pPr>
            <w:pStyle w:val="Footer"/>
          </w:pPr>
          <w:r>
            <w:t>ERRATA – REPORT ON GOVERNMENT SERVICES 2013</w:t>
          </w:r>
        </w:p>
      </w:tc>
      <w:tc>
        <w:tcPr>
          <w:tcW w:w="510" w:type="dxa"/>
          <w:tcBorders>
            <w:top w:val="single" w:sz="6" w:space="0" w:color="auto"/>
          </w:tcBorders>
        </w:tcPr>
        <w:p w:rsidR="00AD1002" w:rsidRDefault="00AD1002" w:rsidP="007529F9">
          <w:pPr>
            <w:pStyle w:val="Footer"/>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c>
    </w:tr>
  </w:tbl>
  <w:p w:rsidR="00AD1002" w:rsidRDefault="00AD1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02" w:rsidRDefault="00AD1002">
      <w:r>
        <w:separator/>
      </w:r>
    </w:p>
  </w:footnote>
  <w:footnote w:type="continuationSeparator" w:id="0">
    <w:p w:rsidR="00AD1002" w:rsidRDefault="00AD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AD1002" w:rsidTr="0019293B">
      <w:tc>
        <w:tcPr>
          <w:tcW w:w="2155" w:type="dxa"/>
          <w:tcBorders>
            <w:top w:val="single" w:sz="24" w:space="0" w:color="auto"/>
          </w:tcBorders>
        </w:tcPr>
        <w:p w:rsidR="00AD1002" w:rsidRDefault="00AD1002" w:rsidP="0019293B">
          <w:pPr>
            <w:pStyle w:val="HeaderEven"/>
          </w:pPr>
        </w:p>
      </w:tc>
      <w:tc>
        <w:tcPr>
          <w:tcW w:w="6634" w:type="dxa"/>
          <w:tcBorders>
            <w:top w:val="single" w:sz="6" w:space="0" w:color="auto"/>
          </w:tcBorders>
        </w:tcPr>
        <w:p w:rsidR="00AD1002" w:rsidRDefault="00AD1002" w:rsidP="00C14EE9">
          <w:pPr>
            <w:pStyle w:val="Header"/>
          </w:pPr>
        </w:p>
      </w:tc>
    </w:tr>
  </w:tbl>
  <w:p w:rsidR="00AD1002" w:rsidRDefault="00AD1002"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D1002" w:rsidTr="00E669E2">
      <w:tc>
        <w:tcPr>
          <w:tcW w:w="6634" w:type="dxa"/>
          <w:tcBorders>
            <w:top w:val="single" w:sz="6" w:space="0" w:color="auto"/>
          </w:tcBorders>
        </w:tcPr>
        <w:p w:rsidR="00AD1002" w:rsidRDefault="00AD1002" w:rsidP="00C14EE9">
          <w:pPr>
            <w:pStyle w:val="Header"/>
          </w:pPr>
        </w:p>
      </w:tc>
      <w:tc>
        <w:tcPr>
          <w:tcW w:w="2155" w:type="dxa"/>
          <w:tcBorders>
            <w:top w:val="single" w:sz="24" w:space="0" w:color="auto"/>
          </w:tcBorders>
        </w:tcPr>
        <w:p w:rsidR="00AD1002" w:rsidRDefault="00AD1002" w:rsidP="00E669E2">
          <w:pPr>
            <w:pStyle w:val="HeaderOdd"/>
          </w:pPr>
        </w:p>
      </w:tc>
    </w:tr>
  </w:tbl>
  <w:p w:rsidR="00AD1002" w:rsidRDefault="00AD1002"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D1002" w:rsidTr="007F3984">
      <w:tc>
        <w:tcPr>
          <w:tcW w:w="6634" w:type="dxa"/>
          <w:tcBorders>
            <w:top w:val="single" w:sz="6" w:space="0" w:color="auto"/>
          </w:tcBorders>
        </w:tcPr>
        <w:p w:rsidR="00AD1002" w:rsidRDefault="00AD1002" w:rsidP="007F3984">
          <w:pPr>
            <w:pStyle w:val="HeaderOdd"/>
          </w:pPr>
        </w:p>
      </w:tc>
      <w:tc>
        <w:tcPr>
          <w:tcW w:w="2155" w:type="dxa"/>
          <w:tcBorders>
            <w:top w:val="single" w:sz="24" w:space="0" w:color="auto"/>
          </w:tcBorders>
        </w:tcPr>
        <w:p w:rsidR="00AD1002" w:rsidRDefault="00AD1002" w:rsidP="007F3984">
          <w:pPr>
            <w:pStyle w:val="HeaderOdd"/>
          </w:pPr>
        </w:p>
      </w:tc>
    </w:tr>
  </w:tbl>
  <w:p w:rsidR="00AD1002" w:rsidRPr="007F3984" w:rsidRDefault="00AD1002" w:rsidP="007F3984">
    <w:pPr>
      <w:pStyle w:val="Header"/>
      <w:spacing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8">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1">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4">
    <w:nsid w:val="51F74561"/>
    <w:multiLevelType w:val="singleLevel"/>
    <w:tmpl w:val="ED98921A"/>
    <w:lvl w:ilvl="0">
      <w:start w:val="1"/>
      <w:numFmt w:val="decimal"/>
      <w:lvlText w:val="%1."/>
      <w:legacy w:legacy="1" w:legacySpace="0" w:legacyIndent="340"/>
      <w:lvlJc w:val="left"/>
      <w:pPr>
        <w:ind w:left="340" w:hanging="340"/>
      </w:pPr>
    </w:lvl>
  </w:abstractNum>
  <w:abstractNum w:abstractNumId="2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8">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9">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5A096576"/>
    <w:multiLevelType w:val="singleLevel"/>
    <w:tmpl w:val="ED98921A"/>
    <w:lvl w:ilvl="0">
      <w:start w:val="1"/>
      <w:numFmt w:val="decimal"/>
      <w:lvlText w:val="%1."/>
      <w:legacy w:legacy="1" w:legacySpace="0" w:legacyIndent="340"/>
      <w:lvlJc w:val="left"/>
      <w:pPr>
        <w:ind w:left="340" w:hanging="340"/>
      </w:pPr>
    </w:lvl>
  </w:abstractNum>
  <w:abstractNum w:abstractNumId="32">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0055F7F"/>
    <w:multiLevelType w:val="singleLevel"/>
    <w:tmpl w:val="ED98921A"/>
    <w:lvl w:ilvl="0">
      <w:start w:val="1"/>
      <w:numFmt w:val="decimal"/>
      <w:lvlText w:val="%1."/>
      <w:legacy w:legacy="1" w:legacySpace="0" w:legacyIndent="340"/>
      <w:lvlJc w:val="left"/>
      <w:pPr>
        <w:ind w:left="340" w:hanging="340"/>
      </w:pPr>
    </w:lvl>
  </w:abstractNum>
  <w:abstractNum w:abstractNumId="34">
    <w:nsid w:val="608E741E"/>
    <w:multiLevelType w:val="singleLevel"/>
    <w:tmpl w:val="ED98921A"/>
    <w:lvl w:ilvl="0">
      <w:start w:val="1"/>
      <w:numFmt w:val="decimal"/>
      <w:lvlText w:val="%1."/>
      <w:legacy w:legacy="1" w:legacySpace="0" w:legacyIndent="340"/>
      <w:lvlJc w:val="left"/>
      <w:pPr>
        <w:ind w:left="340" w:hanging="340"/>
      </w:pPr>
    </w:lvl>
  </w:abstractNum>
  <w:abstractNum w:abstractNumId="35">
    <w:nsid w:val="61320C1E"/>
    <w:multiLevelType w:val="singleLevel"/>
    <w:tmpl w:val="C444122C"/>
    <w:lvl w:ilvl="0">
      <w:start w:val="1"/>
      <w:numFmt w:val="decimal"/>
      <w:lvlText w:val="%1."/>
      <w:legacy w:legacy="1" w:legacySpace="0" w:legacyIndent="284"/>
      <w:lvlJc w:val="left"/>
      <w:pPr>
        <w:ind w:left="284" w:hanging="284"/>
      </w:pPr>
    </w:lvl>
  </w:abstractNum>
  <w:abstractNum w:abstractNumId="36">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8">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39">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0">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2">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3">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4">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0"/>
  </w:num>
  <w:num w:numId="3">
    <w:abstractNumId w:val="42"/>
  </w:num>
  <w:num w:numId="4">
    <w:abstractNumId w:val="7"/>
  </w:num>
  <w:num w:numId="5">
    <w:abstractNumId w:val="5"/>
  </w:num>
  <w:num w:numId="6">
    <w:abstractNumId w:val="25"/>
  </w:num>
  <w:num w:numId="7">
    <w:abstractNumId w:val="3"/>
  </w:num>
  <w:num w:numId="8">
    <w:abstractNumId w:val="9"/>
  </w:num>
  <w:num w:numId="9">
    <w:abstractNumId w:val="2"/>
  </w:num>
  <w:num w:numId="10">
    <w:abstractNumId w:val="37"/>
  </w:num>
  <w:num w:numId="11">
    <w:abstractNumId w:val="4"/>
  </w:num>
  <w:num w:numId="12">
    <w:abstractNumId w:val="1"/>
  </w:num>
  <w:num w:numId="13">
    <w:abstractNumId w:val="0"/>
  </w:num>
  <w:num w:numId="14">
    <w:abstractNumId w:val="28"/>
  </w:num>
  <w:num w:numId="15">
    <w:abstractNumId w:val="43"/>
  </w:num>
  <w:num w:numId="16">
    <w:abstractNumId w:val="17"/>
  </w:num>
  <w:num w:numId="17">
    <w:abstractNumId w:val="16"/>
  </w:num>
  <w:num w:numId="18">
    <w:abstractNumId w:val="26"/>
  </w:num>
  <w:num w:numId="19">
    <w:abstractNumId w:val="12"/>
  </w:num>
  <w:num w:numId="20">
    <w:abstractNumId w:val="34"/>
  </w:num>
  <w:num w:numId="21">
    <w:abstractNumId w:val="36"/>
  </w:num>
  <w:num w:numId="22">
    <w:abstractNumId w:val="24"/>
  </w:num>
  <w:num w:numId="23">
    <w:abstractNumId w:val="27"/>
  </w:num>
  <w:num w:numId="24">
    <w:abstractNumId w:val="29"/>
  </w:num>
  <w:num w:numId="25">
    <w:abstractNumId w:val="41"/>
  </w:num>
  <w:num w:numId="26">
    <w:abstractNumId w:val="33"/>
  </w:num>
  <w:num w:numId="27">
    <w:abstractNumId w:val="38"/>
  </w:num>
  <w:num w:numId="28">
    <w:abstractNumId w:val="39"/>
  </w:num>
  <w:num w:numId="29">
    <w:abstractNumId w:val="31"/>
  </w:num>
  <w:num w:numId="30">
    <w:abstractNumId w:val="21"/>
  </w:num>
  <w:num w:numId="31">
    <w:abstractNumId w:val="44"/>
  </w:num>
  <w:num w:numId="32">
    <w:abstractNumId w:val="15"/>
  </w:num>
  <w:num w:numId="33">
    <w:abstractNumId w:val="8"/>
  </w:num>
  <w:num w:numId="34">
    <w:abstractNumId w:val="18"/>
  </w:num>
  <w:num w:numId="35">
    <w:abstractNumId w:val="40"/>
  </w:num>
  <w:num w:numId="36">
    <w:abstractNumId w:val="32"/>
  </w:num>
  <w:num w:numId="37">
    <w:abstractNumId w:val="13"/>
  </w:num>
  <w:num w:numId="38">
    <w:abstractNumId w:val="35"/>
  </w:num>
  <w:num w:numId="39">
    <w:abstractNumId w:val="14"/>
  </w:num>
  <w:num w:numId="40">
    <w:abstractNumId w:val="17"/>
  </w:num>
  <w:num w:numId="41">
    <w:abstractNumId w:val="25"/>
  </w:num>
  <w:num w:numId="42">
    <w:abstractNumId w:val="25"/>
  </w:num>
  <w:num w:numId="43">
    <w:abstractNumId w:val="23"/>
  </w:num>
  <w:num w:numId="44">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5">
    <w:abstractNumId w:val="11"/>
  </w:num>
  <w:num w:numId="46">
    <w:abstractNumId w:val="19"/>
  </w:num>
  <w:num w:numId="47">
    <w:abstractNumId w:val="2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43430E"/>
    <w:rsid w:val="0003664B"/>
    <w:rsid w:val="0004111F"/>
    <w:rsid w:val="00070E92"/>
    <w:rsid w:val="0007150B"/>
    <w:rsid w:val="000768EF"/>
    <w:rsid w:val="000938F5"/>
    <w:rsid w:val="00093A0A"/>
    <w:rsid w:val="000A7D90"/>
    <w:rsid w:val="000B601B"/>
    <w:rsid w:val="000C207E"/>
    <w:rsid w:val="00110116"/>
    <w:rsid w:val="00126EB8"/>
    <w:rsid w:val="001363AA"/>
    <w:rsid w:val="00147CC6"/>
    <w:rsid w:val="001508F5"/>
    <w:rsid w:val="00152FB0"/>
    <w:rsid w:val="0019293B"/>
    <w:rsid w:val="001C0865"/>
    <w:rsid w:val="001C27AC"/>
    <w:rsid w:val="001C3ABA"/>
    <w:rsid w:val="001D0BAB"/>
    <w:rsid w:val="001D35B6"/>
    <w:rsid w:val="001E7BE8"/>
    <w:rsid w:val="001F0248"/>
    <w:rsid w:val="001F5000"/>
    <w:rsid w:val="001F7749"/>
    <w:rsid w:val="00202C2C"/>
    <w:rsid w:val="00240DF9"/>
    <w:rsid w:val="00242279"/>
    <w:rsid w:val="002436D0"/>
    <w:rsid w:val="00291B40"/>
    <w:rsid w:val="002975B8"/>
    <w:rsid w:val="002B4008"/>
    <w:rsid w:val="002D0E8E"/>
    <w:rsid w:val="002E6D84"/>
    <w:rsid w:val="00301189"/>
    <w:rsid w:val="00305607"/>
    <w:rsid w:val="00307879"/>
    <w:rsid w:val="003239B0"/>
    <w:rsid w:val="00323E09"/>
    <w:rsid w:val="00333932"/>
    <w:rsid w:val="003518AA"/>
    <w:rsid w:val="00353182"/>
    <w:rsid w:val="003602E1"/>
    <w:rsid w:val="00371240"/>
    <w:rsid w:val="00374731"/>
    <w:rsid w:val="00377D2D"/>
    <w:rsid w:val="003915EE"/>
    <w:rsid w:val="003957C1"/>
    <w:rsid w:val="003A262E"/>
    <w:rsid w:val="003C38B5"/>
    <w:rsid w:val="003C5D99"/>
    <w:rsid w:val="003D0F19"/>
    <w:rsid w:val="003F0789"/>
    <w:rsid w:val="003F6A0E"/>
    <w:rsid w:val="00401882"/>
    <w:rsid w:val="004100C8"/>
    <w:rsid w:val="00412ACE"/>
    <w:rsid w:val="0042245D"/>
    <w:rsid w:val="00431249"/>
    <w:rsid w:val="0043430E"/>
    <w:rsid w:val="00434C19"/>
    <w:rsid w:val="00435354"/>
    <w:rsid w:val="00450810"/>
    <w:rsid w:val="00477144"/>
    <w:rsid w:val="0049459F"/>
    <w:rsid w:val="004B43AE"/>
    <w:rsid w:val="004C30ED"/>
    <w:rsid w:val="005017A0"/>
    <w:rsid w:val="0056777C"/>
    <w:rsid w:val="0058003B"/>
    <w:rsid w:val="00583C39"/>
    <w:rsid w:val="005909CF"/>
    <w:rsid w:val="00591E71"/>
    <w:rsid w:val="005A5EF7"/>
    <w:rsid w:val="005F2FA3"/>
    <w:rsid w:val="005F5CEB"/>
    <w:rsid w:val="00607BF1"/>
    <w:rsid w:val="00630D4D"/>
    <w:rsid w:val="00632A74"/>
    <w:rsid w:val="00634B7D"/>
    <w:rsid w:val="00636805"/>
    <w:rsid w:val="00673A79"/>
    <w:rsid w:val="006956F8"/>
    <w:rsid w:val="006A2B6F"/>
    <w:rsid w:val="006A4655"/>
    <w:rsid w:val="006C7038"/>
    <w:rsid w:val="006E73EF"/>
    <w:rsid w:val="007529F9"/>
    <w:rsid w:val="007604BB"/>
    <w:rsid w:val="007613F5"/>
    <w:rsid w:val="007A21EB"/>
    <w:rsid w:val="007C36C9"/>
    <w:rsid w:val="007E01E4"/>
    <w:rsid w:val="007F3984"/>
    <w:rsid w:val="007F4916"/>
    <w:rsid w:val="007F7107"/>
    <w:rsid w:val="0081030F"/>
    <w:rsid w:val="00814560"/>
    <w:rsid w:val="00816D5E"/>
    <w:rsid w:val="0082087D"/>
    <w:rsid w:val="0086082C"/>
    <w:rsid w:val="00864ADC"/>
    <w:rsid w:val="00880153"/>
    <w:rsid w:val="00880F97"/>
    <w:rsid w:val="0088133A"/>
    <w:rsid w:val="0089285E"/>
    <w:rsid w:val="0089436C"/>
    <w:rsid w:val="008B6946"/>
    <w:rsid w:val="008F300B"/>
    <w:rsid w:val="009030BF"/>
    <w:rsid w:val="00914368"/>
    <w:rsid w:val="00931076"/>
    <w:rsid w:val="0093174B"/>
    <w:rsid w:val="009345D9"/>
    <w:rsid w:val="00934B15"/>
    <w:rsid w:val="00942B62"/>
    <w:rsid w:val="00956A0C"/>
    <w:rsid w:val="00956BD9"/>
    <w:rsid w:val="00962489"/>
    <w:rsid w:val="009A32B6"/>
    <w:rsid w:val="009B6272"/>
    <w:rsid w:val="009D2D68"/>
    <w:rsid w:val="009F696D"/>
    <w:rsid w:val="009F6BC6"/>
    <w:rsid w:val="00A17328"/>
    <w:rsid w:val="00A2518D"/>
    <w:rsid w:val="00A2703A"/>
    <w:rsid w:val="00A33DFF"/>
    <w:rsid w:val="00A35115"/>
    <w:rsid w:val="00A554AB"/>
    <w:rsid w:val="00A94FA6"/>
    <w:rsid w:val="00AA6710"/>
    <w:rsid w:val="00AB0681"/>
    <w:rsid w:val="00AB34A2"/>
    <w:rsid w:val="00AB5FF1"/>
    <w:rsid w:val="00AD1002"/>
    <w:rsid w:val="00B31BAE"/>
    <w:rsid w:val="00B53E7E"/>
    <w:rsid w:val="00B6342E"/>
    <w:rsid w:val="00B7113F"/>
    <w:rsid w:val="00B97A34"/>
    <w:rsid w:val="00BA4E08"/>
    <w:rsid w:val="00BA73B6"/>
    <w:rsid w:val="00BA7D0A"/>
    <w:rsid w:val="00BB239D"/>
    <w:rsid w:val="00BB4FCD"/>
    <w:rsid w:val="00BB52CD"/>
    <w:rsid w:val="00BC08E3"/>
    <w:rsid w:val="00BD13EA"/>
    <w:rsid w:val="00BE3808"/>
    <w:rsid w:val="00C062E9"/>
    <w:rsid w:val="00C13721"/>
    <w:rsid w:val="00C14EE9"/>
    <w:rsid w:val="00C15E18"/>
    <w:rsid w:val="00C25742"/>
    <w:rsid w:val="00C543F4"/>
    <w:rsid w:val="00C6291C"/>
    <w:rsid w:val="00C633CB"/>
    <w:rsid w:val="00C71CA6"/>
    <w:rsid w:val="00C8762C"/>
    <w:rsid w:val="00C946D4"/>
    <w:rsid w:val="00CA00F9"/>
    <w:rsid w:val="00CA2961"/>
    <w:rsid w:val="00CA2FD6"/>
    <w:rsid w:val="00CB50D7"/>
    <w:rsid w:val="00CB7177"/>
    <w:rsid w:val="00CC1998"/>
    <w:rsid w:val="00CC4946"/>
    <w:rsid w:val="00D02ACC"/>
    <w:rsid w:val="00D06B88"/>
    <w:rsid w:val="00D270A4"/>
    <w:rsid w:val="00D27EFE"/>
    <w:rsid w:val="00D34E1B"/>
    <w:rsid w:val="00D61165"/>
    <w:rsid w:val="00D63D73"/>
    <w:rsid w:val="00D66E1E"/>
    <w:rsid w:val="00D75722"/>
    <w:rsid w:val="00D8130E"/>
    <w:rsid w:val="00DB541B"/>
    <w:rsid w:val="00DB67C9"/>
    <w:rsid w:val="00DC0C95"/>
    <w:rsid w:val="00DD6580"/>
    <w:rsid w:val="00E17C72"/>
    <w:rsid w:val="00E669E2"/>
    <w:rsid w:val="00E76135"/>
    <w:rsid w:val="00E957D5"/>
    <w:rsid w:val="00EB12FC"/>
    <w:rsid w:val="00EE273C"/>
    <w:rsid w:val="00EF6E87"/>
    <w:rsid w:val="00F056FC"/>
    <w:rsid w:val="00F135D8"/>
    <w:rsid w:val="00F31299"/>
    <w:rsid w:val="00F3534A"/>
    <w:rsid w:val="00F85325"/>
    <w:rsid w:val="00F9190C"/>
    <w:rsid w:val="00F927FB"/>
    <w:rsid w:val="00FA1B77"/>
    <w:rsid w:val="00FA5903"/>
    <w:rsid w:val="00FD1872"/>
    <w:rsid w:val="00FD22B1"/>
    <w:rsid w:val="00FF1A93"/>
    <w:rsid w:val="00FF5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D1872"/>
    <w:rPr>
      <w:sz w:val="26"/>
      <w:szCs w:val="24"/>
    </w:rPr>
  </w:style>
  <w:style w:type="paragraph" w:styleId="Heading1">
    <w:name w:val="heading 1"/>
    <w:basedOn w:val="BodyText"/>
    <w:next w:val="BodyText"/>
    <w:rsid w:val="00FD1872"/>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FD1872"/>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FD1872"/>
    <w:pPr>
      <w:spacing w:before="560" w:line="320" w:lineRule="exact"/>
      <w:ind w:left="0" w:firstLine="0"/>
      <w:outlineLvl w:val="2"/>
    </w:pPr>
    <w:rPr>
      <w:sz w:val="26"/>
    </w:rPr>
  </w:style>
  <w:style w:type="paragraph" w:styleId="Heading4">
    <w:name w:val="heading 4"/>
    <w:basedOn w:val="Heading3"/>
    <w:next w:val="BodyText"/>
    <w:qFormat/>
    <w:rsid w:val="00FD1872"/>
    <w:pPr>
      <w:spacing w:before="480"/>
      <w:outlineLvl w:val="3"/>
    </w:pPr>
    <w:rPr>
      <w:b w:val="0"/>
      <w:i/>
      <w:sz w:val="24"/>
    </w:rPr>
  </w:style>
  <w:style w:type="paragraph" w:styleId="Heading5">
    <w:name w:val="heading 5"/>
    <w:basedOn w:val="Heading4"/>
    <w:next w:val="BodyText"/>
    <w:qFormat/>
    <w:rsid w:val="00FD1872"/>
    <w:pPr>
      <w:outlineLvl w:val="4"/>
    </w:pPr>
    <w:rPr>
      <w:rFonts w:ascii="Times New Roman" w:hAnsi="Times New Roman"/>
      <w:sz w:val="26"/>
    </w:rPr>
  </w:style>
  <w:style w:type="paragraph" w:styleId="Heading6">
    <w:name w:val="heading 6"/>
    <w:basedOn w:val="BodyText"/>
    <w:next w:val="BodyText"/>
    <w:rsid w:val="00FD1872"/>
    <w:pPr>
      <w:spacing w:after="60"/>
      <w:jc w:val="left"/>
      <w:outlineLvl w:val="5"/>
    </w:pPr>
    <w:rPr>
      <w:i/>
      <w:sz w:val="22"/>
    </w:rPr>
  </w:style>
  <w:style w:type="paragraph" w:styleId="Heading7">
    <w:name w:val="heading 7"/>
    <w:basedOn w:val="BodyText"/>
    <w:next w:val="BodyText"/>
    <w:rsid w:val="00FD1872"/>
    <w:pPr>
      <w:spacing w:after="60" w:line="240" w:lineRule="auto"/>
      <w:jc w:val="left"/>
      <w:outlineLvl w:val="6"/>
    </w:pPr>
    <w:rPr>
      <w:rFonts w:ascii="Arial" w:hAnsi="Arial"/>
      <w:sz w:val="20"/>
    </w:rPr>
  </w:style>
  <w:style w:type="paragraph" w:styleId="Heading8">
    <w:name w:val="heading 8"/>
    <w:basedOn w:val="BodyText"/>
    <w:next w:val="BodyText"/>
    <w:rsid w:val="00FD1872"/>
    <w:pPr>
      <w:spacing w:after="60" w:line="240" w:lineRule="auto"/>
      <w:jc w:val="left"/>
      <w:outlineLvl w:val="7"/>
    </w:pPr>
    <w:rPr>
      <w:rFonts w:ascii="Arial" w:hAnsi="Arial"/>
      <w:i/>
      <w:sz w:val="20"/>
    </w:rPr>
  </w:style>
  <w:style w:type="paragraph" w:styleId="Heading9">
    <w:name w:val="heading 9"/>
    <w:basedOn w:val="BodyText"/>
    <w:next w:val="BodyText"/>
    <w:rsid w:val="00FD187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D18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1872"/>
  </w:style>
  <w:style w:type="paragraph" w:styleId="BodyText">
    <w:name w:val="Body Text"/>
    <w:link w:val="BodyTextChar"/>
    <w:qFormat/>
    <w:rsid w:val="00FD1872"/>
    <w:pPr>
      <w:spacing w:before="240" w:line="320" w:lineRule="atLeast"/>
      <w:jc w:val="both"/>
    </w:pPr>
    <w:rPr>
      <w:sz w:val="26"/>
    </w:rPr>
  </w:style>
  <w:style w:type="paragraph" w:styleId="Footer">
    <w:name w:val="footer"/>
    <w:basedOn w:val="BodyText"/>
    <w:semiHidden/>
    <w:rsid w:val="00FD1872"/>
    <w:pPr>
      <w:spacing w:before="80" w:line="200" w:lineRule="exact"/>
      <w:ind w:right="6"/>
      <w:jc w:val="left"/>
    </w:pPr>
    <w:rPr>
      <w:caps/>
      <w:spacing w:val="-4"/>
      <w:sz w:val="16"/>
    </w:rPr>
  </w:style>
  <w:style w:type="paragraph" w:customStyle="1" w:styleId="FooterEnd">
    <w:name w:val="Footer End"/>
    <w:basedOn w:val="Footer"/>
    <w:rsid w:val="00FD1872"/>
    <w:pPr>
      <w:spacing w:before="0" w:line="20" w:lineRule="exact"/>
    </w:pPr>
  </w:style>
  <w:style w:type="paragraph" w:styleId="Header">
    <w:name w:val="header"/>
    <w:basedOn w:val="BodyText"/>
    <w:rsid w:val="00FD187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FD1872"/>
    <w:pPr>
      <w:spacing w:line="20" w:lineRule="exact"/>
    </w:pPr>
    <w:rPr>
      <w:sz w:val="16"/>
    </w:rPr>
  </w:style>
  <w:style w:type="paragraph" w:customStyle="1" w:styleId="HeaderEven">
    <w:name w:val="Header Even"/>
    <w:basedOn w:val="Header"/>
    <w:semiHidden/>
    <w:rsid w:val="00FD1872"/>
  </w:style>
  <w:style w:type="paragraph" w:customStyle="1" w:styleId="HeaderOdd">
    <w:name w:val="Header Odd"/>
    <w:basedOn w:val="Header"/>
    <w:semiHidden/>
    <w:rsid w:val="00FD1872"/>
  </w:style>
  <w:style w:type="character" w:styleId="PageNumber">
    <w:name w:val="page number"/>
    <w:basedOn w:val="DefaultParagraphFont"/>
    <w:rsid w:val="00FD1872"/>
    <w:rPr>
      <w:rFonts w:ascii="Arial" w:hAnsi="Arial"/>
      <w:b/>
      <w:sz w:val="16"/>
    </w:rPr>
  </w:style>
  <w:style w:type="paragraph" w:customStyle="1" w:styleId="Abbreviation">
    <w:name w:val="Abbreviation"/>
    <w:basedOn w:val="BodyText"/>
    <w:rsid w:val="00FD1872"/>
    <w:pPr>
      <w:spacing w:before="120"/>
      <w:ind w:left="2381" w:hanging="2381"/>
      <w:jc w:val="left"/>
    </w:pPr>
  </w:style>
  <w:style w:type="paragraph" w:customStyle="1" w:styleId="Box">
    <w:name w:val="Box"/>
    <w:basedOn w:val="BodyText"/>
    <w:link w:val="BoxChar"/>
    <w:qFormat/>
    <w:rsid w:val="00FD1872"/>
    <w:pPr>
      <w:keepNext/>
      <w:spacing w:before="120" w:line="280" w:lineRule="atLeast"/>
    </w:pPr>
    <w:rPr>
      <w:rFonts w:ascii="Arial" w:hAnsi="Arial"/>
      <w:sz w:val="22"/>
    </w:rPr>
  </w:style>
  <w:style w:type="paragraph" w:customStyle="1" w:styleId="BoxContinued">
    <w:name w:val="Box Continued"/>
    <w:basedOn w:val="BodyText"/>
    <w:next w:val="BodyText"/>
    <w:semiHidden/>
    <w:rsid w:val="00FD1872"/>
    <w:pPr>
      <w:spacing w:before="180" w:line="220" w:lineRule="exact"/>
      <w:jc w:val="right"/>
    </w:pPr>
    <w:rPr>
      <w:rFonts w:ascii="Arial" w:hAnsi="Arial"/>
      <w:sz w:val="18"/>
    </w:rPr>
  </w:style>
  <w:style w:type="paragraph" w:customStyle="1" w:styleId="BoxHeading1">
    <w:name w:val="Box Heading 1"/>
    <w:basedOn w:val="BodyText"/>
    <w:next w:val="Box"/>
    <w:rsid w:val="00FD1872"/>
    <w:pPr>
      <w:keepNext/>
      <w:spacing w:before="200" w:line="280" w:lineRule="atLeast"/>
    </w:pPr>
    <w:rPr>
      <w:rFonts w:ascii="Arial" w:hAnsi="Arial"/>
      <w:b/>
      <w:sz w:val="22"/>
    </w:rPr>
  </w:style>
  <w:style w:type="paragraph" w:customStyle="1" w:styleId="BoxHeading2">
    <w:name w:val="Box Heading 2"/>
    <w:basedOn w:val="BoxHeading1"/>
    <w:next w:val="Normal"/>
    <w:rsid w:val="00FD1872"/>
    <w:rPr>
      <w:b w:val="0"/>
      <w:i/>
    </w:rPr>
  </w:style>
  <w:style w:type="paragraph" w:customStyle="1" w:styleId="BoxListBullet">
    <w:name w:val="Box List Bullet"/>
    <w:basedOn w:val="BodyText"/>
    <w:rsid w:val="00FD1872"/>
    <w:pPr>
      <w:keepNext/>
      <w:numPr>
        <w:numId w:val="1"/>
      </w:numPr>
      <w:spacing w:before="60" w:line="280" w:lineRule="atLeast"/>
    </w:pPr>
    <w:rPr>
      <w:rFonts w:ascii="Arial" w:hAnsi="Arial"/>
      <w:sz w:val="22"/>
    </w:rPr>
  </w:style>
  <w:style w:type="paragraph" w:customStyle="1" w:styleId="BoxListBullet2">
    <w:name w:val="Box List Bullet 2"/>
    <w:basedOn w:val="BodyText"/>
    <w:rsid w:val="00FD1872"/>
    <w:pPr>
      <w:keepNext/>
      <w:numPr>
        <w:numId w:val="2"/>
      </w:numPr>
      <w:spacing w:before="60" w:line="280" w:lineRule="atLeast"/>
    </w:pPr>
    <w:rPr>
      <w:rFonts w:ascii="Arial" w:hAnsi="Arial"/>
      <w:sz w:val="22"/>
    </w:rPr>
  </w:style>
  <w:style w:type="paragraph" w:customStyle="1" w:styleId="BoxListNumber">
    <w:name w:val="Box List Number"/>
    <w:basedOn w:val="BodyText"/>
    <w:rsid w:val="00FD1872"/>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FD1872"/>
    <w:pPr>
      <w:numPr>
        <w:ilvl w:val="1"/>
      </w:numPr>
    </w:pPr>
  </w:style>
  <w:style w:type="paragraph" w:customStyle="1" w:styleId="BoxQuote">
    <w:name w:val="Box Quote"/>
    <w:basedOn w:val="BodyText"/>
    <w:next w:val="Box"/>
    <w:rsid w:val="00FD1872"/>
    <w:pPr>
      <w:keepNext/>
      <w:spacing w:before="60" w:line="260" w:lineRule="exact"/>
      <w:ind w:left="284"/>
    </w:pPr>
    <w:rPr>
      <w:rFonts w:ascii="Arial" w:hAnsi="Arial"/>
      <w:sz w:val="20"/>
    </w:rPr>
  </w:style>
  <w:style w:type="paragraph" w:customStyle="1" w:styleId="Note">
    <w:name w:val="Note"/>
    <w:basedOn w:val="BodyText"/>
    <w:next w:val="BodyText"/>
    <w:link w:val="NoteChar"/>
    <w:rsid w:val="00FD1872"/>
    <w:pPr>
      <w:keepLines/>
      <w:spacing w:before="80" w:line="220" w:lineRule="exact"/>
    </w:pPr>
    <w:rPr>
      <w:rFonts w:ascii="Arial" w:hAnsi="Arial"/>
      <w:sz w:val="18"/>
    </w:rPr>
  </w:style>
  <w:style w:type="paragraph" w:customStyle="1" w:styleId="Source">
    <w:name w:val="Source"/>
    <w:basedOn w:val="Note"/>
    <w:next w:val="BodyText"/>
    <w:link w:val="SourceChar"/>
    <w:rsid w:val="00FD1872"/>
    <w:pPr>
      <w:spacing w:after="120"/>
    </w:pPr>
  </w:style>
  <w:style w:type="paragraph" w:customStyle="1" w:styleId="BoxSource">
    <w:name w:val="Box Source"/>
    <w:basedOn w:val="Source"/>
    <w:next w:val="BodyText"/>
    <w:rsid w:val="00FD1872"/>
    <w:pPr>
      <w:spacing w:before="180" w:after="0"/>
    </w:pPr>
  </w:style>
  <w:style w:type="paragraph" w:customStyle="1" w:styleId="BoxSpace">
    <w:name w:val="Box Space"/>
    <w:basedOn w:val="BodyText"/>
    <w:link w:val="BoxSpaceChar"/>
    <w:rsid w:val="00A17328"/>
    <w:pPr>
      <w:keepNext/>
      <w:spacing w:before="360" w:line="80" w:lineRule="exact"/>
      <w:jc w:val="left"/>
    </w:pPr>
  </w:style>
  <w:style w:type="paragraph" w:styleId="Caption">
    <w:name w:val="caption"/>
    <w:basedOn w:val="Normal"/>
    <w:next w:val="BodyText"/>
    <w:rsid w:val="00FD187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FD1872"/>
    <w:pPr>
      <w:spacing w:before="120" w:after="0"/>
      <w:ind w:left="1304" w:hanging="1304"/>
    </w:pPr>
    <w:rPr>
      <w:sz w:val="24"/>
    </w:rPr>
  </w:style>
  <w:style w:type="paragraph" w:customStyle="1" w:styleId="BoxSubtitle">
    <w:name w:val="Box Subtitle"/>
    <w:basedOn w:val="BoxTitle"/>
    <w:next w:val="Normal"/>
    <w:rsid w:val="00FD1872"/>
    <w:pPr>
      <w:spacing w:after="80" w:line="200" w:lineRule="exact"/>
      <w:ind w:firstLine="0"/>
    </w:pPr>
    <w:rPr>
      <w:b w:val="0"/>
      <w:sz w:val="20"/>
    </w:rPr>
  </w:style>
  <w:style w:type="paragraph" w:customStyle="1" w:styleId="Chapter">
    <w:name w:val="Chapter"/>
    <w:basedOn w:val="Heading1"/>
    <w:next w:val="BodyText"/>
    <w:semiHidden/>
    <w:rsid w:val="00FD1872"/>
    <w:pPr>
      <w:ind w:left="0" w:firstLine="0"/>
      <w:outlineLvl w:val="9"/>
    </w:pPr>
  </w:style>
  <w:style w:type="paragraph" w:customStyle="1" w:styleId="ChapterSummary">
    <w:name w:val="Chapter Summary"/>
    <w:basedOn w:val="BodyText"/>
    <w:rsid w:val="00FD1872"/>
    <w:pPr>
      <w:ind w:left="907"/>
    </w:pPr>
    <w:rPr>
      <w:rFonts w:ascii="Arial" w:hAnsi="Arial"/>
      <w:b/>
      <w:sz w:val="22"/>
    </w:rPr>
  </w:style>
  <w:style w:type="character" w:styleId="CommentReference">
    <w:name w:val="annotation reference"/>
    <w:basedOn w:val="DefaultParagraphFont"/>
    <w:semiHidden/>
    <w:rsid w:val="00FD1872"/>
    <w:rPr>
      <w:b/>
      <w:vanish/>
      <w:color w:val="FF00FF"/>
      <w:sz w:val="20"/>
    </w:rPr>
  </w:style>
  <w:style w:type="paragraph" w:styleId="CommentText">
    <w:name w:val="annotation text"/>
    <w:basedOn w:val="Normal"/>
    <w:semiHidden/>
    <w:rsid w:val="00FD1872"/>
    <w:pPr>
      <w:spacing w:before="120" w:line="240" w:lineRule="atLeast"/>
      <w:ind w:left="567" w:hanging="567"/>
    </w:pPr>
    <w:rPr>
      <w:sz w:val="20"/>
    </w:rPr>
  </w:style>
  <w:style w:type="paragraph" w:customStyle="1" w:styleId="Continued">
    <w:name w:val="Continued"/>
    <w:basedOn w:val="BoxContinued"/>
    <w:next w:val="BodyText"/>
    <w:rsid w:val="00FD1872"/>
  </w:style>
  <w:style w:type="character" w:customStyle="1" w:styleId="DocumentInfo">
    <w:name w:val="Document Info"/>
    <w:basedOn w:val="DefaultParagraphFont"/>
    <w:semiHidden/>
    <w:rsid w:val="00FD1872"/>
    <w:rPr>
      <w:rFonts w:ascii="Arial" w:hAnsi="Arial"/>
      <w:sz w:val="14"/>
    </w:rPr>
  </w:style>
  <w:style w:type="character" w:customStyle="1" w:styleId="DraftingNote">
    <w:name w:val="Drafting Note"/>
    <w:basedOn w:val="DefaultParagraphFont"/>
    <w:rsid w:val="00FD1872"/>
    <w:rPr>
      <w:b/>
      <w:color w:val="FF0000"/>
      <w:sz w:val="24"/>
      <w:u w:val="dotted"/>
    </w:rPr>
  </w:style>
  <w:style w:type="paragraph" w:customStyle="1" w:styleId="Figure">
    <w:name w:val="Figure"/>
    <w:basedOn w:val="BodyText"/>
    <w:link w:val="FigureChar"/>
    <w:rsid w:val="00FD1872"/>
    <w:pPr>
      <w:keepNext/>
      <w:spacing w:before="120" w:after="120" w:line="240" w:lineRule="atLeast"/>
      <w:jc w:val="center"/>
    </w:pPr>
  </w:style>
  <w:style w:type="paragraph" w:customStyle="1" w:styleId="FigureTitle">
    <w:name w:val="Figure Title"/>
    <w:basedOn w:val="Caption"/>
    <w:next w:val="Subtitle"/>
    <w:link w:val="FigureTitleChar"/>
    <w:rsid w:val="00FD1872"/>
    <w:rPr>
      <w:sz w:val="24"/>
    </w:rPr>
  </w:style>
  <w:style w:type="paragraph" w:styleId="Subtitle">
    <w:name w:val="Subtitle"/>
    <w:basedOn w:val="Caption"/>
    <w:link w:val="SubtitleChar"/>
    <w:rsid w:val="00FD1872"/>
    <w:pPr>
      <w:spacing w:before="0" w:line="200" w:lineRule="exact"/>
      <w:ind w:firstLine="0"/>
    </w:pPr>
    <w:rPr>
      <w:b w:val="0"/>
      <w:sz w:val="20"/>
    </w:rPr>
  </w:style>
  <w:style w:type="paragraph" w:customStyle="1" w:styleId="Finding">
    <w:name w:val="Finding"/>
    <w:basedOn w:val="BodyText"/>
    <w:rsid w:val="00FD1872"/>
    <w:pPr>
      <w:keepLines/>
      <w:spacing w:before="180"/>
    </w:pPr>
    <w:rPr>
      <w:i/>
    </w:rPr>
  </w:style>
  <w:style w:type="paragraph" w:customStyle="1" w:styleId="FindingBullet">
    <w:name w:val="Finding Bullet"/>
    <w:basedOn w:val="Finding"/>
    <w:rsid w:val="00FD1872"/>
    <w:pPr>
      <w:numPr>
        <w:numId w:val="3"/>
      </w:numPr>
      <w:spacing w:before="80"/>
    </w:pPr>
  </w:style>
  <w:style w:type="paragraph" w:customStyle="1" w:styleId="FindingNoTitle">
    <w:name w:val="Finding NoTitle"/>
    <w:basedOn w:val="Finding"/>
    <w:rsid w:val="00FD1872"/>
    <w:pPr>
      <w:spacing w:before="240"/>
    </w:pPr>
  </w:style>
  <w:style w:type="paragraph" w:customStyle="1" w:styleId="RecTitle">
    <w:name w:val="Rec Title"/>
    <w:basedOn w:val="BodyText"/>
    <w:next w:val="Normal"/>
    <w:rsid w:val="00FD1872"/>
    <w:pPr>
      <w:keepNext/>
      <w:keepLines/>
    </w:pPr>
    <w:rPr>
      <w:caps/>
      <w:sz w:val="20"/>
    </w:rPr>
  </w:style>
  <w:style w:type="paragraph" w:customStyle="1" w:styleId="FindingTitle">
    <w:name w:val="Finding Title"/>
    <w:basedOn w:val="RecTitle"/>
    <w:next w:val="Finding"/>
    <w:rsid w:val="00FD1872"/>
    <w:pPr>
      <w:framePr w:wrap="notBeside" w:hAnchor="text"/>
    </w:pPr>
  </w:style>
  <w:style w:type="character" w:styleId="FootnoteReference">
    <w:name w:val="footnote reference"/>
    <w:basedOn w:val="DefaultParagraphFont"/>
    <w:semiHidden/>
    <w:rsid w:val="00FD1872"/>
    <w:rPr>
      <w:rFonts w:ascii="Times New Roman" w:hAnsi="Times New Roman"/>
      <w:position w:val="6"/>
      <w:sz w:val="22"/>
      <w:vertAlign w:val="baseline"/>
    </w:rPr>
  </w:style>
  <w:style w:type="paragraph" w:styleId="FootnoteText">
    <w:name w:val="footnote text"/>
    <w:basedOn w:val="BodyText"/>
    <w:rsid w:val="00FD1872"/>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FD1872"/>
    <w:pPr>
      <w:spacing w:before="360" w:after="120"/>
    </w:pPr>
    <w:rPr>
      <w:rFonts w:ascii="Arial" w:hAnsi="Arial"/>
      <w:sz w:val="24"/>
    </w:rPr>
  </w:style>
  <w:style w:type="paragraph" w:customStyle="1" w:styleId="Jurisdictioncommentsbodytext">
    <w:name w:val="Jurisdiction comments body text"/>
    <w:rsid w:val="00FD1872"/>
    <w:pPr>
      <w:spacing w:after="140"/>
      <w:jc w:val="both"/>
    </w:pPr>
    <w:rPr>
      <w:rFonts w:ascii="Arial" w:hAnsi="Arial"/>
      <w:sz w:val="24"/>
      <w:lang w:eastAsia="en-US"/>
    </w:rPr>
  </w:style>
  <w:style w:type="paragraph" w:customStyle="1" w:styleId="Jurisdictioncommentsheading">
    <w:name w:val="Jurisdiction comments heading"/>
    <w:rsid w:val="00FD187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FD1872"/>
    <w:pPr>
      <w:numPr>
        <w:numId w:val="4"/>
      </w:numPr>
      <w:spacing w:after="140"/>
      <w:jc w:val="both"/>
    </w:pPr>
    <w:rPr>
      <w:rFonts w:ascii="Arial" w:hAnsi="Arial"/>
      <w:sz w:val="24"/>
      <w:lang w:eastAsia="en-US"/>
    </w:rPr>
  </w:style>
  <w:style w:type="paragraph" w:styleId="ListBullet">
    <w:name w:val="List Bullet"/>
    <w:basedOn w:val="BodyText"/>
    <w:rsid w:val="00FD1872"/>
    <w:pPr>
      <w:numPr>
        <w:numId w:val="6"/>
      </w:numPr>
      <w:spacing w:before="120"/>
    </w:pPr>
  </w:style>
  <w:style w:type="paragraph" w:styleId="ListBullet2">
    <w:name w:val="List Bullet 2"/>
    <w:basedOn w:val="BodyText"/>
    <w:rsid w:val="00FD1872"/>
    <w:pPr>
      <w:numPr>
        <w:numId w:val="8"/>
      </w:numPr>
      <w:spacing w:before="120"/>
    </w:pPr>
  </w:style>
  <w:style w:type="paragraph" w:styleId="ListBullet3">
    <w:name w:val="List Bullet 3"/>
    <w:basedOn w:val="BodyText"/>
    <w:rsid w:val="00FD1872"/>
    <w:pPr>
      <w:numPr>
        <w:numId w:val="10"/>
      </w:numPr>
      <w:spacing w:before="120"/>
    </w:pPr>
  </w:style>
  <w:style w:type="paragraph" w:styleId="ListNumber">
    <w:name w:val="List Number"/>
    <w:basedOn w:val="BodyText"/>
    <w:rsid w:val="00FD1872"/>
    <w:pPr>
      <w:numPr>
        <w:numId w:val="32"/>
      </w:numPr>
      <w:spacing w:before="120"/>
    </w:pPr>
  </w:style>
  <w:style w:type="paragraph" w:styleId="ListNumber2">
    <w:name w:val="List Number 2"/>
    <w:basedOn w:val="ListNumber"/>
    <w:rsid w:val="00FD1872"/>
    <w:pPr>
      <w:numPr>
        <w:ilvl w:val="1"/>
      </w:numPr>
    </w:pPr>
  </w:style>
  <w:style w:type="paragraph" w:styleId="ListNumber3">
    <w:name w:val="List Number 3"/>
    <w:basedOn w:val="ListNumber2"/>
    <w:rsid w:val="00FD1872"/>
    <w:pPr>
      <w:numPr>
        <w:ilvl w:val="2"/>
      </w:numPr>
    </w:pPr>
  </w:style>
  <w:style w:type="character" w:customStyle="1" w:styleId="NoteLabel">
    <w:name w:val="Note Label"/>
    <w:basedOn w:val="DefaultParagraphFont"/>
    <w:rsid w:val="00FD1872"/>
    <w:rPr>
      <w:rFonts w:ascii="Arial" w:hAnsi="Arial"/>
      <w:b/>
      <w:position w:val="6"/>
      <w:sz w:val="18"/>
    </w:rPr>
  </w:style>
  <w:style w:type="paragraph" w:customStyle="1" w:styleId="PartDivider">
    <w:name w:val="Part Divider"/>
    <w:basedOn w:val="BodyText"/>
    <w:next w:val="BodyText"/>
    <w:semiHidden/>
    <w:rsid w:val="00FD1872"/>
    <w:pPr>
      <w:spacing w:before="0" w:line="40" w:lineRule="exact"/>
      <w:jc w:val="right"/>
    </w:pPr>
    <w:rPr>
      <w:smallCaps/>
      <w:sz w:val="16"/>
    </w:rPr>
  </w:style>
  <w:style w:type="paragraph" w:customStyle="1" w:styleId="PartNumber">
    <w:name w:val="Part Number"/>
    <w:basedOn w:val="BodyText"/>
    <w:next w:val="BodyText"/>
    <w:semiHidden/>
    <w:rsid w:val="00FD1872"/>
    <w:pPr>
      <w:spacing w:before="4000" w:line="320" w:lineRule="exact"/>
      <w:ind w:left="6634"/>
      <w:jc w:val="right"/>
    </w:pPr>
    <w:rPr>
      <w:smallCaps/>
      <w:spacing w:val="60"/>
      <w:sz w:val="32"/>
    </w:rPr>
  </w:style>
  <w:style w:type="paragraph" w:customStyle="1" w:styleId="PartTitle">
    <w:name w:val="Part Title"/>
    <w:basedOn w:val="BodyText"/>
    <w:semiHidden/>
    <w:rsid w:val="00FD1872"/>
    <w:pPr>
      <w:spacing w:before="160" w:after="1360" w:line="520" w:lineRule="exact"/>
      <w:ind w:right="2381"/>
      <w:jc w:val="right"/>
    </w:pPr>
    <w:rPr>
      <w:smallCaps/>
      <w:sz w:val="52"/>
    </w:rPr>
  </w:style>
  <w:style w:type="paragraph" w:styleId="Quote">
    <w:name w:val="Quote"/>
    <w:basedOn w:val="BodyText"/>
    <w:next w:val="BodyText"/>
    <w:qFormat/>
    <w:rsid w:val="00FD1872"/>
    <w:pPr>
      <w:spacing w:before="120" w:line="280" w:lineRule="exact"/>
      <w:ind w:left="340"/>
    </w:pPr>
    <w:rPr>
      <w:sz w:val="24"/>
    </w:rPr>
  </w:style>
  <w:style w:type="paragraph" w:customStyle="1" w:styleId="QuoteBullet">
    <w:name w:val="Quote Bullet"/>
    <w:basedOn w:val="Quote"/>
    <w:rsid w:val="00FD1872"/>
    <w:pPr>
      <w:numPr>
        <w:numId w:val="14"/>
      </w:numPr>
    </w:pPr>
  </w:style>
  <w:style w:type="paragraph" w:customStyle="1" w:styleId="Rec">
    <w:name w:val="Rec"/>
    <w:basedOn w:val="BodyText"/>
    <w:rsid w:val="00FD1872"/>
    <w:pPr>
      <w:keepLines/>
      <w:spacing w:before="180"/>
    </w:pPr>
    <w:rPr>
      <w:b/>
      <w:i/>
    </w:rPr>
  </w:style>
  <w:style w:type="paragraph" w:customStyle="1" w:styleId="RecBullet">
    <w:name w:val="Rec Bullet"/>
    <w:basedOn w:val="Rec"/>
    <w:rsid w:val="00FD1872"/>
    <w:pPr>
      <w:numPr>
        <w:numId w:val="15"/>
      </w:numPr>
      <w:spacing w:before="80"/>
    </w:pPr>
  </w:style>
  <w:style w:type="paragraph" w:customStyle="1" w:styleId="RecB">
    <w:name w:val="RecB"/>
    <w:basedOn w:val="Normal"/>
    <w:rsid w:val="00FD187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D1872"/>
    <w:pPr>
      <w:numPr>
        <w:numId w:val="16"/>
      </w:numPr>
      <w:spacing w:before="80"/>
    </w:pPr>
  </w:style>
  <w:style w:type="paragraph" w:customStyle="1" w:styleId="RecBNoTitle">
    <w:name w:val="RecB NoTitle"/>
    <w:basedOn w:val="RecB"/>
    <w:rsid w:val="00FD1872"/>
    <w:pPr>
      <w:spacing w:before="240"/>
    </w:pPr>
  </w:style>
  <w:style w:type="paragraph" w:customStyle="1" w:styleId="Reference">
    <w:name w:val="Reference"/>
    <w:basedOn w:val="BodyText"/>
    <w:rsid w:val="00FD1872"/>
    <w:pPr>
      <w:spacing w:before="120"/>
      <w:ind w:left="340" w:hanging="340"/>
    </w:pPr>
  </w:style>
  <w:style w:type="paragraph" w:customStyle="1" w:styleId="SequenceInfo">
    <w:name w:val="Sequence Info"/>
    <w:basedOn w:val="BodyText"/>
    <w:semiHidden/>
    <w:rsid w:val="00FD1872"/>
    <w:rPr>
      <w:vanish/>
      <w:sz w:val="16"/>
    </w:rPr>
  </w:style>
  <w:style w:type="paragraph" w:customStyle="1" w:styleId="SideNote">
    <w:name w:val="Side Note"/>
    <w:basedOn w:val="BodyText"/>
    <w:next w:val="BodyText"/>
    <w:semiHidden/>
    <w:rsid w:val="00FD1872"/>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FD1872"/>
    <w:pPr>
      <w:framePr w:wrap="around"/>
      <w:numPr>
        <w:numId w:val="17"/>
      </w:numPr>
      <w:tabs>
        <w:tab w:val="left" w:pos="227"/>
      </w:tabs>
    </w:pPr>
  </w:style>
  <w:style w:type="paragraph" w:customStyle="1" w:styleId="SideNoteGraphic">
    <w:name w:val="Side Note Graphic"/>
    <w:basedOn w:val="SideNote"/>
    <w:next w:val="BodyText"/>
    <w:semiHidden/>
    <w:rsid w:val="00FD1872"/>
    <w:pPr>
      <w:framePr w:wrap="around"/>
    </w:pPr>
  </w:style>
  <w:style w:type="paragraph" w:customStyle="1" w:styleId="TableBodyText">
    <w:name w:val="Table Body Text"/>
    <w:basedOn w:val="BodyText"/>
    <w:rsid w:val="00FD1872"/>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FD1872"/>
    <w:pPr>
      <w:numPr>
        <w:numId w:val="18"/>
      </w:numPr>
      <w:jc w:val="left"/>
    </w:pPr>
  </w:style>
  <w:style w:type="paragraph" w:customStyle="1" w:styleId="TableColumnHeading">
    <w:name w:val="Table Column Heading"/>
    <w:basedOn w:val="TableBodyText"/>
    <w:rsid w:val="00FD1872"/>
    <w:pPr>
      <w:spacing w:before="80" w:after="80"/>
    </w:pPr>
    <w:rPr>
      <w:i/>
    </w:rPr>
  </w:style>
  <w:style w:type="paragraph" w:styleId="TOC2">
    <w:name w:val="toc 2"/>
    <w:basedOn w:val="BodyText"/>
    <w:semiHidden/>
    <w:rsid w:val="00FD1872"/>
    <w:pPr>
      <w:tabs>
        <w:tab w:val="right" w:pos="8789"/>
      </w:tabs>
      <w:ind w:left="510" w:right="851" w:hanging="510"/>
      <w:jc w:val="left"/>
    </w:pPr>
    <w:rPr>
      <w:b/>
    </w:rPr>
  </w:style>
  <w:style w:type="paragraph" w:styleId="TOC3">
    <w:name w:val="toc 3"/>
    <w:basedOn w:val="TOC2"/>
    <w:semiHidden/>
    <w:rsid w:val="00FD1872"/>
    <w:pPr>
      <w:spacing w:before="60"/>
      <w:ind w:left="1190" w:hanging="680"/>
    </w:pPr>
    <w:rPr>
      <w:b w:val="0"/>
    </w:rPr>
  </w:style>
  <w:style w:type="paragraph" w:styleId="TableofFigures">
    <w:name w:val="table of figures"/>
    <w:basedOn w:val="TOC3"/>
    <w:next w:val="BodyText"/>
    <w:semiHidden/>
    <w:rsid w:val="00FD1872"/>
    <w:pPr>
      <w:ind w:left="737" w:hanging="737"/>
    </w:pPr>
  </w:style>
  <w:style w:type="paragraph" w:customStyle="1" w:styleId="TableTitle">
    <w:name w:val="Table Title"/>
    <w:basedOn w:val="Caption"/>
    <w:next w:val="Subtitle"/>
    <w:rsid w:val="00FD1872"/>
    <w:rPr>
      <w:sz w:val="24"/>
    </w:rPr>
  </w:style>
  <w:style w:type="paragraph" w:customStyle="1" w:styleId="TableUnitsRow">
    <w:name w:val="Table Units Row"/>
    <w:basedOn w:val="TableBodyText"/>
    <w:rsid w:val="00FD1872"/>
    <w:pPr>
      <w:spacing w:before="80" w:after="80"/>
    </w:pPr>
  </w:style>
  <w:style w:type="paragraph" w:styleId="TOC1">
    <w:name w:val="toc 1"/>
    <w:basedOn w:val="Normal"/>
    <w:next w:val="TOC2"/>
    <w:semiHidden/>
    <w:rsid w:val="00FD1872"/>
    <w:pPr>
      <w:tabs>
        <w:tab w:val="right" w:pos="8789"/>
      </w:tabs>
      <w:spacing w:before="480" w:after="60" w:line="320" w:lineRule="exact"/>
      <w:ind w:left="1191" w:right="851" w:hanging="1191"/>
    </w:pPr>
    <w:rPr>
      <w:b/>
      <w:caps/>
    </w:rPr>
  </w:style>
  <w:style w:type="paragraph" w:styleId="TOC4">
    <w:name w:val="toc 4"/>
    <w:basedOn w:val="TOC3"/>
    <w:semiHidden/>
    <w:rsid w:val="00FD1872"/>
    <w:pPr>
      <w:ind w:left="1191" w:firstLine="0"/>
    </w:pPr>
  </w:style>
  <w:style w:type="character" w:customStyle="1" w:styleId="BodyTextChar">
    <w:name w:val="Body Text Char"/>
    <w:basedOn w:val="DefaultParagraphFont"/>
    <w:link w:val="BodyText"/>
    <w:rsid w:val="00435354"/>
    <w:rPr>
      <w:sz w:val="26"/>
    </w:rPr>
  </w:style>
  <w:style w:type="character" w:customStyle="1" w:styleId="NoteChar">
    <w:name w:val="Note Char"/>
    <w:basedOn w:val="DefaultParagraphFont"/>
    <w:link w:val="Note"/>
    <w:rsid w:val="00435354"/>
    <w:rPr>
      <w:rFonts w:ascii="Arial" w:hAnsi="Arial"/>
      <w:sz w:val="18"/>
    </w:rPr>
  </w:style>
  <w:style w:type="character" w:customStyle="1" w:styleId="SourceChar">
    <w:name w:val="Source Char"/>
    <w:basedOn w:val="NoteChar"/>
    <w:link w:val="Source"/>
    <w:rsid w:val="00435354"/>
    <w:rPr>
      <w:rFonts w:ascii="Arial" w:hAnsi="Arial"/>
      <w:sz w:val="18"/>
    </w:rPr>
  </w:style>
  <w:style w:type="character" w:customStyle="1" w:styleId="BoxChar">
    <w:name w:val="Box Char"/>
    <w:basedOn w:val="DefaultParagraphFont"/>
    <w:link w:val="Box"/>
    <w:rsid w:val="00D06B88"/>
    <w:rPr>
      <w:rFonts w:ascii="Arial" w:hAnsi="Arial"/>
      <w:sz w:val="22"/>
    </w:rPr>
  </w:style>
  <w:style w:type="character" w:customStyle="1" w:styleId="BoxTitleChar">
    <w:name w:val="Box Title Char"/>
    <w:basedOn w:val="DefaultParagraphFont"/>
    <w:link w:val="BoxTitle"/>
    <w:rsid w:val="00D06B88"/>
    <w:rPr>
      <w:rFonts w:ascii="Arial" w:hAnsi="Arial"/>
      <w:b/>
      <w:sz w:val="24"/>
      <w:szCs w:val="24"/>
    </w:rPr>
  </w:style>
  <w:style w:type="character" w:customStyle="1" w:styleId="FigureChar">
    <w:name w:val="Figure Char"/>
    <w:basedOn w:val="DefaultParagraphFont"/>
    <w:link w:val="Figure"/>
    <w:rsid w:val="00D06B88"/>
    <w:rPr>
      <w:sz w:val="26"/>
    </w:rPr>
  </w:style>
  <w:style w:type="character" w:customStyle="1" w:styleId="FigureTitleChar">
    <w:name w:val="Figure Title Char"/>
    <w:basedOn w:val="DefaultParagraphFont"/>
    <w:link w:val="FigureTitle"/>
    <w:rsid w:val="00D06B88"/>
    <w:rPr>
      <w:rFonts w:ascii="Arial" w:hAnsi="Arial"/>
      <w:b/>
      <w:sz w:val="24"/>
      <w:szCs w:val="24"/>
    </w:rPr>
  </w:style>
  <w:style w:type="paragraph" w:styleId="BalloonText">
    <w:name w:val="Balloon Text"/>
    <w:basedOn w:val="Normal"/>
    <w:link w:val="BalloonTextChar"/>
    <w:rsid w:val="00FD1872"/>
    <w:rPr>
      <w:rFonts w:ascii="Tahoma" w:hAnsi="Tahoma" w:cs="Tahoma"/>
      <w:sz w:val="16"/>
      <w:szCs w:val="16"/>
    </w:rPr>
  </w:style>
  <w:style w:type="character" w:customStyle="1" w:styleId="BoxSpaceChar">
    <w:name w:val="Box Space Char"/>
    <w:basedOn w:val="DefaultParagraphFont"/>
    <w:link w:val="BoxSpace"/>
    <w:rsid w:val="0056777C"/>
    <w:rPr>
      <w:sz w:val="26"/>
      <w:lang w:val="en-AU" w:eastAsia="en-AU" w:bidi="ar-SA"/>
    </w:rPr>
  </w:style>
  <w:style w:type="paragraph" w:customStyle="1" w:styleId="BoxSpaceAbove">
    <w:name w:val="Box Space Above"/>
    <w:basedOn w:val="BodyText"/>
    <w:rsid w:val="00FD1872"/>
    <w:pPr>
      <w:keepNext/>
      <w:spacing w:before="360" w:line="80" w:lineRule="exact"/>
      <w:jc w:val="left"/>
    </w:pPr>
  </w:style>
  <w:style w:type="paragraph" w:customStyle="1" w:styleId="RecBBullet2">
    <w:name w:val="RecB Bullet 2"/>
    <w:basedOn w:val="ListBullet2"/>
    <w:semiHidden/>
    <w:rsid w:val="00FD1872"/>
    <w:pPr>
      <w:pBdr>
        <w:left w:val="single" w:sz="24" w:space="29" w:color="C0C0C0"/>
      </w:pBdr>
    </w:pPr>
    <w:rPr>
      <w:b/>
      <w:i/>
    </w:rPr>
  </w:style>
  <w:style w:type="character" w:customStyle="1" w:styleId="BalloonTextChar">
    <w:name w:val="Balloon Text Char"/>
    <w:basedOn w:val="DefaultParagraphFont"/>
    <w:link w:val="BalloonText"/>
    <w:rsid w:val="00FD1872"/>
    <w:rPr>
      <w:rFonts w:ascii="Tahoma" w:hAnsi="Tahoma" w:cs="Tahoma"/>
      <w:sz w:val="16"/>
      <w:szCs w:val="16"/>
    </w:rPr>
  </w:style>
  <w:style w:type="character" w:customStyle="1" w:styleId="SubtitleChar">
    <w:name w:val="Subtitle Char"/>
    <w:basedOn w:val="DefaultParagraphFont"/>
    <w:link w:val="Subtitle"/>
    <w:rsid w:val="00FD1872"/>
    <w:rPr>
      <w:rFonts w:ascii="Arial" w:hAnsi="Arial"/>
      <w:szCs w:val="24"/>
    </w:rPr>
  </w:style>
  <w:style w:type="paragraph" w:customStyle="1" w:styleId="BoxListBullet3">
    <w:name w:val="Box List Bullet 3"/>
    <w:basedOn w:val="ListBullet3"/>
    <w:rsid w:val="00FD1872"/>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FD1872"/>
    <w:rPr>
      <w:i/>
      <w:iCs/>
    </w:rPr>
  </w:style>
  <w:style w:type="paragraph" w:customStyle="1" w:styleId="BoxQuoteBullet">
    <w:name w:val="Box Quote Bullet"/>
    <w:basedOn w:val="BoxQuote"/>
    <w:next w:val="Box"/>
    <w:rsid w:val="00FD1872"/>
    <w:pPr>
      <w:numPr>
        <w:numId w:val="46"/>
      </w:numPr>
      <w:ind w:left="568" w:hanging="284"/>
    </w:pPr>
  </w:style>
  <w:style w:type="paragraph" w:customStyle="1" w:styleId="InformationRequestBullet">
    <w:name w:val="Information Request Bullet"/>
    <w:basedOn w:val="ListBullet"/>
    <w:next w:val="BodyText"/>
    <w:rsid w:val="00FD1872"/>
    <w:pPr>
      <w:numPr>
        <w:numId w:val="47"/>
      </w:numPr>
      <w:ind w:left="340" w:hanging="340"/>
    </w:pPr>
    <w:rPr>
      <w:rFonts w:ascii="Arial" w:hAnsi="Arial"/>
      <w:i/>
      <w:sz w:val="24"/>
    </w:rPr>
  </w:style>
  <w:style w:type="paragraph" w:customStyle="1" w:styleId="BoxSpaceBelow">
    <w:name w:val="Box Space Below"/>
    <w:basedOn w:val="Box"/>
    <w:rsid w:val="00FD1872"/>
    <w:pPr>
      <w:keepNext w:val="0"/>
      <w:spacing w:before="60" w:after="60" w:line="80" w:lineRule="exact"/>
    </w:pPr>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D1872"/>
    <w:rPr>
      <w:sz w:val="26"/>
      <w:szCs w:val="24"/>
    </w:rPr>
  </w:style>
  <w:style w:type="paragraph" w:styleId="Heading1">
    <w:name w:val="heading 1"/>
    <w:basedOn w:val="BodyText"/>
    <w:next w:val="BodyText"/>
    <w:rsid w:val="00FD1872"/>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FD1872"/>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FD1872"/>
    <w:pPr>
      <w:spacing w:before="560" w:line="320" w:lineRule="exact"/>
      <w:ind w:left="0" w:firstLine="0"/>
      <w:outlineLvl w:val="2"/>
    </w:pPr>
    <w:rPr>
      <w:sz w:val="26"/>
    </w:rPr>
  </w:style>
  <w:style w:type="paragraph" w:styleId="Heading4">
    <w:name w:val="heading 4"/>
    <w:basedOn w:val="Heading3"/>
    <w:next w:val="BodyText"/>
    <w:qFormat/>
    <w:rsid w:val="00FD1872"/>
    <w:pPr>
      <w:spacing w:before="480"/>
      <w:outlineLvl w:val="3"/>
    </w:pPr>
    <w:rPr>
      <w:b w:val="0"/>
      <w:i/>
      <w:sz w:val="24"/>
    </w:rPr>
  </w:style>
  <w:style w:type="paragraph" w:styleId="Heading5">
    <w:name w:val="heading 5"/>
    <w:basedOn w:val="Heading4"/>
    <w:next w:val="BodyText"/>
    <w:qFormat/>
    <w:rsid w:val="00FD1872"/>
    <w:pPr>
      <w:outlineLvl w:val="4"/>
    </w:pPr>
    <w:rPr>
      <w:rFonts w:ascii="Times New Roman" w:hAnsi="Times New Roman"/>
      <w:sz w:val="26"/>
    </w:rPr>
  </w:style>
  <w:style w:type="paragraph" w:styleId="Heading6">
    <w:name w:val="heading 6"/>
    <w:basedOn w:val="BodyText"/>
    <w:next w:val="BodyText"/>
    <w:rsid w:val="00FD1872"/>
    <w:pPr>
      <w:spacing w:after="60"/>
      <w:jc w:val="left"/>
      <w:outlineLvl w:val="5"/>
    </w:pPr>
    <w:rPr>
      <w:i/>
      <w:sz w:val="22"/>
    </w:rPr>
  </w:style>
  <w:style w:type="paragraph" w:styleId="Heading7">
    <w:name w:val="heading 7"/>
    <w:basedOn w:val="BodyText"/>
    <w:next w:val="BodyText"/>
    <w:rsid w:val="00FD1872"/>
    <w:pPr>
      <w:spacing w:after="60" w:line="240" w:lineRule="auto"/>
      <w:jc w:val="left"/>
      <w:outlineLvl w:val="6"/>
    </w:pPr>
    <w:rPr>
      <w:rFonts w:ascii="Arial" w:hAnsi="Arial"/>
      <w:sz w:val="20"/>
    </w:rPr>
  </w:style>
  <w:style w:type="paragraph" w:styleId="Heading8">
    <w:name w:val="heading 8"/>
    <w:basedOn w:val="BodyText"/>
    <w:next w:val="BodyText"/>
    <w:rsid w:val="00FD1872"/>
    <w:pPr>
      <w:spacing w:after="60" w:line="240" w:lineRule="auto"/>
      <w:jc w:val="left"/>
      <w:outlineLvl w:val="7"/>
    </w:pPr>
    <w:rPr>
      <w:rFonts w:ascii="Arial" w:hAnsi="Arial"/>
      <w:i/>
      <w:sz w:val="20"/>
    </w:rPr>
  </w:style>
  <w:style w:type="paragraph" w:styleId="Heading9">
    <w:name w:val="heading 9"/>
    <w:basedOn w:val="BodyText"/>
    <w:next w:val="BodyText"/>
    <w:rsid w:val="00FD1872"/>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FD18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1872"/>
  </w:style>
  <w:style w:type="paragraph" w:styleId="BodyText">
    <w:name w:val="Body Text"/>
    <w:link w:val="BodyTextChar"/>
    <w:qFormat/>
    <w:rsid w:val="00FD1872"/>
    <w:pPr>
      <w:spacing w:before="240" w:line="320" w:lineRule="atLeast"/>
      <w:jc w:val="both"/>
    </w:pPr>
    <w:rPr>
      <w:sz w:val="26"/>
    </w:rPr>
  </w:style>
  <w:style w:type="paragraph" w:styleId="Footer">
    <w:name w:val="footer"/>
    <w:basedOn w:val="BodyText"/>
    <w:semiHidden/>
    <w:rsid w:val="00FD1872"/>
    <w:pPr>
      <w:spacing w:before="80" w:line="200" w:lineRule="exact"/>
      <w:ind w:right="6"/>
      <w:jc w:val="left"/>
    </w:pPr>
    <w:rPr>
      <w:caps/>
      <w:spacing w:val="-4"/>
      <w:sz w:val="16"/>
    </w:rPr>
  </w:style>
  <w:style w:type="paragraph" w:customStyle="1" w:styleId="FooterEnd">
    <w:name w:val="Footer End"/>
    <w:basedOn w:val="Footer"/>
    <w:rsid w:val="00FD1872"/>
    <w:pPr>
      <w:spacing w:before="0" w:line="20" w:lineRule="exact"/>
    </w:pPr>
  </w:style>
  <w:style w:type="paragraph" w:styleId="Header">
    <w:name w:val="header"/>
    <w:basedOn w:val="BodyText"/>
    <w:rsid w:val="00FD1872"/>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FD1872"/>
    <w:pPr>
      <w:spacing w:line="20" w:lineRule="exact"/>
    </w:pPr>
    <w:rPr>
      <w:sz w:val="16"/>
    </w:rPr>
  </w:style>
  <w:style w:type="paragraph" w:customStyle="1" w:styleId="HeaderEven">
    <w:name w:val="Header Even"/>
    <w:basedOn w:val="Header"/>
    <w:semiHidden/>
    <w:rsid w:val="00FD1872"/>
  </w:style>
  <w:style w:type="paragraph" w:customStyle="1" w:styleId="HeaderOdd">
    <w:name w:val="Header Odd"/>
    <w:basedOn w:val="Header"/>
    <w:semiHidden/>
    <w:rsid w:val="00FD1872"/>
  </w:style>
  <w:style w:type="character" w:styleId="PageNumber">
    <w:name w:val="page number"/>
    <w:basedOn w:val="DefaultParagraphFont"/>
    <w:rsid w:val="00FD1872"/>
    <w:rPr>
      <w:rFonts w:ascii="Arial" w:hAnsi="Arial"/>
      <w:b/>
      <w:sz w:val="16"/>
    </w:rPr>
  </w:style>
  <w:style w:type="paragraph" w:customStyle="1" w:styleId="Abbreviation">
    <w:name w:val="Abbreviation"/>
    <w:basedOn w:val="BodyText"/>
    <w:rsid w:val="00FD1872"/>
    <w:pPr>
      <w:spacing w:before="120"/>
      <w:ind w:left="2381" w:hanging="2381"/>
      <w:jc w:val="left"/>
    </w:pPr>
  </w:style>
  <w:style w:type="paragraph" w:customStyle="1" w:styleId="Box">
    <w:name w:val="Box"/>
    <w:basedOn w:val="BodyText"/>
    <w:link w:val="BoxChar"/>
    <w:qFormat/>
    <w:rsid w:val="00FD1872"/>
    <w:pPr>
      <w:keepNext/>
      <w:spacing w:before="120" w:line="280" w:lineRule="atLeast"/>
    </w:pPr>
    <w:rPr>
      <w:rFonts w:ascii="Arial" w:hAnsi="Arial"/>
      <w:sz w:val="22"/>
    </w:rPr>
  </w:style>
  <w:style w:type="paragraph" w:customStyle="1" w:styleId="BoxContinued">
    <w:name w:val="Box Continued"/>
    <w:basedOn w:val="BodyText"/>
    <w:next w:val="BodyText"/>
    <w:semiHidden/>
    <w:rsid w:val="00FD1872"/>
    <w:pPr>
      <w:spacing w:before="180" w:line="220" w:lineRule="exact"/>
      <w:jc w:val="right"/>
    </w:pPr>
    <w:rPr>
      <w:rFonts w:ascii="Arial" w:hAnsi="Arial"/>
      <w:sz w:val="18"/>
    </w:rPr>
  </w:style>
  <w:style w:type="paragraph" w:customStyle="1" w:styleId="BoxHeading1">
    <w:name w:val="Box Heading 1"/>
    <w:basedOn w:val="BodyText"/>
    <w:next w:val="Box"/>
    <w:rsid w:val="00FD1872"/>
    <w:pPr>
      <w:keepNext/>
      <w:spacing w:before="200" w:line="280" w:lineRule="atLeast"/>
    </w:pPr>
    <w:rPr>
      <w:rFonts w:ascii="Arial" w:hAnsi="Arial"/>
      <w:b/>
      <w:sz w:val="22"/>
    </w:rPr>
  </w:style>
  <w:style w:type="paragraph" w:customStyle="1" w:styleId="BoxHeading2">
    <w:name w:val="Box Heading 2"/>
    <w:basedOn w:val="BoxHeading1"/>
    <w:next w:val="Normal"/>
    <w:rsid w:val="00FD1872"/>
    <w:rPr>
      <w:b w:val="0"/>
      <w:i/>
    </w:rPr>
  </w:style>
  <w:style w:type="paragraph" w:customStyle="1" w:styleId="BoxListBullet">
    <w:name w:val="Box List Bullet"/>
    <w:basedOn w:val="BodyText"/>
    <w:rsid w:val="00FD1872"/>
    <w:pPr>
      <w:keepNext/>
      <w:numPr>
        <w:numId w:val="1"/>
      </w:numPr>
      <w:spacing w:before="60" w:line="280" w:lineRule="atLeast"/>
    </w:pPr>
    <w:rPr>
      <w:rFonts w:ascii="Arial" w:hAnsi="Arial"/>
      <w:sz w:val="22"/>
    </w:rPr>
  </w:style>
  <w:style w:type="paragraph" w:customStyle="1" w:styleId="BoxListBullet2">
    <w:name w:val="Box List Bullet 2"/>
    <w:basedOn w:val="BodyText"/>
    <w:rsid w:val="00FD1872"/>
    <w:pPr>
      <w:keepNext/>
      <w:numPr>
        <w:numId w:val="2"/>
      </w:numPr>
      <w:spacing w:before="60" w:line="280" w:lineRule="atLeast"/>
    </w:pPr>
    <w:rPr>
      <w:rFonts w:ascii="Arial" w:hAnsi="Arial"/>
      <w:sz w:val="22"/>
    </w:rPr>
  </w:style>
  <w:style w:type="paragraph" w:customStyle="1" w:styleId="BoxListNumber">
    <w:name w:val="Box List Number"/>
    <w:basedOn w:val="BodyText"/>
    <w:rsid w:val="00FD1872"/>
    <w:pPr>
      <w:keepNext/>
      <w:numPr>
        <w:numId w:val="39"/>
      </w:numPr>
      <w:spacing w:before="60" w:line="280" w:lineRule="atLeast"/>
    </w:pPr>
    <w:rPr>
      <w:rFonts w:ascii="Arial" w:hAnsi="Arial"/>
      <w:sz w:val="22"/>
    </w:rPr>
  </w:style>
  <w:style w:type="paragraph" w:customStyle="1" w:styleId="BoxListNumber2">
    <w:name w:val="Box List Number 2"/>
    <w:basedOn w:val="BoxListNumber"/>
    <w:rsid w:val="00FD1872"/>
    <w:pPr>
      <w:numPr>
        <w:ilvl w:val="1"/>
      </w:numPr>
    </w:pPr>
  </w:style>
  <w:style w:type="paragraph" w:customStyle="1" w:styleId="BoxQuote">
    <w:name w:val="Box Quote"/>
    <w:basedOn w:val="BodyText"/>
    <w:next w:val="Box"/>
    <w:rsid w:val="00FD1872"/>
    <w:pPr>
      <w:keepNext/>
      <w:spacing w:before="60" w:line="260" w:lineRule="exact"/>
      <w:ind w:left="284"/>
    </w:pPr>
    <w:rPr>
      <w:rFonts w:ascii="Arial" w:hAnsi="Arial"/>
      <w:sz w:val="20"/>
    </w:rPr>
  </w:style>
  <w:style w:type="paragraph" w:customStyle="1" w:styleId="Note">
    <w:name w:val="Note"/>
    <w:basedOn w:val="BodyText"/>
    <w:next w:val="BodyText"/>
    <w:link w:val="NoteChar"/>
    <w:rsid w:val="00FD1872"/>
    <w:pPr>
      <w:keepLines/>
      <w:spacing w:before="80" w:line="220" w:lineRule="exact"/>
    </w:pPr>
    <w:rPr>
      <w:rFonts w:ascii="Arial" w:hAnsi="Arial"/>
      <w:sz w:val="18"/>
    </w:rPr>
  </w:style>
  <w:style w:type="paragraph" w:customStyle="1" w:styleId="Source">
    <w:name w:val="Source"/>
    <w:basedOn w:val="Note"/>
    <w:next w:val="BodyText"/>
    <w:link w:val="SourceChar"/>
    <w:rsid w:val="00FD1872"/>
    <w:pPr>
      <w:spacing w:after="120"/>
    </w:pPr>
  </w:style>
  <w:style w:type="paragraph" w:customStyle="1" w:styleId="BoxSource">
    <w:name w:val="Box Source"/>
    <w:basedOn w:val="Source"/>
    <w:next w:val="BodyText"/>
    <w:rsid w:val="00FD1872"/>
    <w:pPr>
      <w:spacing w:before="180" w:after="0"/>
    </w:pPr>
  </w:style>
  <w:style w:type="paragraph" w:customStyle="1" w:styleId="BoxSpace">
    <w:name w:val="Box Space"/>
    <w:basedOn w:val="BodyText"/>
    <w:link w:val="BoxSpaceChar"/>
    <w:rsid w:val="00A17328"/>
    <w:pPr>
      <w:keepNext/>
      <w:spacing w:before="360" w:line="80" w:lineRule="exact"/>
      <w:jc w:val="left"/>
    </w:pPr>
  </w:style>
  <w:style w:type="paragraph" w:styleId="Caption">
    <w:name w:val="caption"/>
    <w:basedOn w:val="Normal"/>
    <w:next w:val="BodyText"/>
    <w:rsid w:val="00FD1872"/>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FD1872"/>
    <w:pPr>
      <w:spacing w:before="120" w:after="0"/>
      <w:ind w:left="1304" w:hanging="1304"/>
    </w:pPr>
    <w:rPr>
      <w:sz w:val="24"/>
    </w:rPr>
  </w:style>
  <w:style w:type="paragraph" w:customStyle="1" w:styleId="BoxSubtitle">
    <w:name w:val="Box Subtitle"/>
    <w:basedOn w:val="BoxTitle"/>
    <w:next w:val="Normal"/>
    <w:rsid w:val="00FD1872"/>
    <w:pPr>
      <w:spacing w:after="80" w:line="200" w:lineRule="exact"/>
      <w:ind w:firstLine="0"/>
    </w:pPr>
    <w:rPr>
      <w:b w:val="0"/>
      <w:sz w:val="20"/>
    </w:rPr>
  </w:style>
  <w:style w:type="paragraph" w:customStyle="1" w:styleId="Chapter">
    <w:name w:val="Chapter"/>
    <w:basedOn w:val="Heading1"/>
    <w:next w:val="BodyText"/>
    <w:semiHidden/>
    <w:rsid w:val="00FD1872"/>
    <w:pPr>
      <w:ind w:left="0" w:firstLine="0"/>
      <w:outlineLvl w:val="9"/>
    </w:pPr>
  </w:style>
  <w:style w:type="paragraph" w:customStyle="1" w:styleId="ChapterSummary">
    <w:name w:val="Chapter Summary"/>
    <w:basedOn w:val="BodyText"/>
    <w:rsid w:val="00FD1872"/>
    <w:pPr>
      <w:ind w:left="907"/>
    </w:pPr>
    <w:rPr>
      <w:rFonts w:ascii="Arial" w:hAnsi="Arial"/>
      <w:b/>
      <w:sz w:val="22"/>
    </w:rPr>
  </w:style>
  <w:style w:type="character" w:styleId="CommentReference">
    <w:name w:val="annotation reference"/>
    <w:basedOn w:val="DefaultParagraphFont"/>
    <w:semiHidden/>
    <w:rsid w:val="00FD1872"/>
    <w:rPr>
      <w:b/>
      <w:vanish/>
      <w:color w:val="FF00FF"/>
      <w:sz w:val="20"/>
    </w:rPr>
  </w:style>
  <w:style w:type="paragraph" w:styleId="CommentText">
    <w:name w:val="annotation text"/>
    <w:basedOn w:val="Normal"/>
    <w:semiHidden/>
    <w:rsid w:val="00FD1872"/>
    <w:pPr>
      <w:spacing w:before="120" w:line="240" w:lineRule="atLeast"/>
      <w:ind w:left="567" w:hanging="567"/>
    </w:pPr>
    <w:rPr>
      <w:sz w:val="20"/>
    </w:rPr>
  </w:style>
  <w:style w:type="paragraph" w:customStyle="1" w:styleId="Continued">
    <w:name w:val="Continued"/>
    <w:basedOn w:val="BoxContinued"/>
    <w:next w:val="BodyText"/>
    <w:rsid w:val="00FD1872"/>
  </w:style>
  <w:style w:type="character" w:customStyle="1" w:styleId="DocumentInfo">
    <w:name w:val="Document Info"/>
    <w:basedOn w:val="DefaultParagraphFont"/>
    <w:semiHidden/>
    <w:rsid w:val="00FD1872"/>
    <w:rPr>
      <w:rFonts w:ascii="Arial" w:hAnsi="Arial"/>
      <w:sz w:val="14"/>
    </w:rPr>
  </w:style>
  <w:style w:type="character" w:customStyle="1" w:styleId="DraftingNote">
    <w:name w:val="Drafting Note"/>
    <w:basedOn w:val="DefaultParagraphFont"/>
    <w:rsid w:val="00FD1872"/>
    <w:rPr>
      <w:b/>
      <w:color w:val="FF0000"/>
      <w:sz w:val="24"/>
      <w:u w:val="dotted"/>
    </w:rPr>
  </w:style>
  <w:style w:type="paragraph" w:customStyle="1" w:styleId="Figure">
    <w:name w:val="Figure"/>
    <w:basedOn w:val="BodyText"/>
    <w:link w:val="FigureChar"/>
    <w:rsid w:val="00FD1872"/>
    <w:pPr>
      <w:keepNext/>
      <w:spacing w:before="120" w:after="120" w:line="240" w:lineRule="atLeast"/>
      <w:jc w:val="center"/>
    </w:pPr>
  </w:style>
  <w:style w:type="paragraph" w:customStyle="1" w:styleId="FigureTitle">
    <w:name w:val="Figure Title"/>
    <w:basedOn w:val="Caption"/>
    <w:next w:val="Subtitle"/>
    <w:link w:val="FigureTitleChar"/>
    <w:rsid w:val="00FD1872"/>
    <w:rPr>
      <w:sz w:val="24"/>
    </w:rPr>
  </w:style>
  <w:style w:type="paragraph" w:styleId="Subtitle">
    <w:name w:val="Subtitle"/>
    <w:basedOn w:val="Caption"/>
    <w:link w:val="SubtitleChar"/>
    <w:rsid w:val="00FD1872"/>
    <w:pPr>
      <w:spacing w:before="0" w:line="200" w:lineRule="exact"/>
      <w:ind w:firstLine="0"/>
    </w:pPr>
    <w:rPr>
      <w:b w:val="0"/>
      <w:sz w:val="20"/>
    </w:rPr>
  </w:style>
  <w:style w:type="paragraph" w:customStyle="1" w:styleId="Finding">
    <w:name w:val="Finding"/>
    <w:basedOn w:val="BodyText"/>
    <w:rsid w:val="00FD1872"/>
    <w:pPr>
      <w:keepLines/>
      <w:spacing w:before="180"/>
    </w:pPr>
    <w:rPr>
      <w:i/>
    </w:rPr>
  </w:style>
  <w:style w:type="paragraph" w:customStyle="1" w:styleId="FindingBullet">
    <w:name w:val="Finding Bullet"/>
    <w:basedOn w:val="Finding"/>
    <w:rsid w:val="00FD1872"/>
    <w:pPr>
      <w:numPr>
        <w:numId w:val="3"/>
      </w:numPr>
      <w:spacing w:before="80"/>
    </w:pPr>
  </w:style>
  <w:style w:type="paragraph" w:customStyle="1" w:styleId="FindingNoTitle">
    <w:name w:val="Finding NoTitle"/>
    <w:basedOn w:val="Finding"/>
    <w:rsid w:val="00FD1872"/>
    <w:pPr>
      <w:spacing w:before="240"/>
    </w:pPr>
  </w:style>
  <w:style w:type="paragraph" w:customStyle="1" w:styleId="RecTitle">
    <w:name w:val="Rec Title"/>
    <w:basedOn w:val="BodyText"/>
    <w:next w:val="Normal"/>
    <w:rsid w:val="00FD1872"/>
    <w:pPr>
      <w:keepNext/>
      <w:keepLines/>
    </w:pPr>
    <w:rPr>
      <w:caps/>
      <w:sz w:val="20"/>
    </w:rPr>
  </w:style>
  <w:style w:type="paragraph" w:customStyle="1" w:styleId="FindingTitle">
    <w:name w:val="Finding Title"/>
    <w:basedOn w:val="RecTitle"/>
    <w:next w:val="Finding"/>
    <w:rsid w:val="00FD1872"/>
    <w:pPr>
      <w:framePr w:wrap="notBeside" w:hAnchor="text"/>
    </w:pPr>
  </w:style>
  <w:style w:type="character" w:styleId="FootnoteReference">
    <w:name w:val="footnote reference"/>
    <w:basedOn w:val="DefaultParagraphFont"/>
    <w:semiHidden/>
    <w:rsid w:val="00FD1872"/>
    <w:rPr>
      <w:rFonts w:ascii="Times New Roman" w:hAnsi="Times New Roman"/>
      <w:position w:val="6"/>
      <w:sz w:val="22"/>
      <w:vertAlign w:val="baseline"/>
    </w:rPr>
  </w:style>
  <w:style w:type="paragraph" w:styleId="FootnoteText">
    <w:name w:val="footnote text"/>
    <w:basedOn w:val="BodyText"/>
    <w:rsid w:val="00FD1872"/>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FD1872"/>
    <w:pPr>
      <w:spacing w:before="360" w:after="120"/>
    </w:pPr>
    <w:rPr>
      <w:rFonts w:ascii="Arial" w:hAnsi="Arial"/>
      <w:sz w:val="24"/>
    </w:rPr>
  </w:style>
  <w:style w:type="paragraph" w:customStyle="1" w:styleId="Jurisdictioncommentsbodytext">
    <w:name w:val="Jurisdiction comments body text"/>
    <w:rsid w:val="00FD1872"/>
    <w:pPr>
      <w:spacing w:after="140"/>
      <w:jc w:val="both"/>
    </w:pPr>
    <w:rPr>
      <w:rFonts w:ascii="Arial" w:hAnsi="Arial"/>
      <w:sz w:val="24"/>
      <w:lang w:eastAsia="en-US"/>
    </w:rPr>
  </w:style>
  <w:style w:type="paragraph" w:customStyle="1" w:styleId="Jurisdictioncommentsheading">
    <w:name w:val="Jurisdiction comments heading"/>
    <w:rsid w:val="00FD1872"/>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FD1872"/>
    <w:pPr>
      <w:numPr>
        <w:numId w:val="4"/>
      </w:numPr>
      <w:spacing w:after="140"/>
      <w:jc w:val="both"/>
    </w:pPr>
    <w:rPr>
      <w:rFonts w:ascii="Arial" w:hAnsi="Arial"/>
      <w:sz w:val="24"/>
      <w:lang w:eastAsia="en-US"/>
    </w:rPr>
  </w:style>
  <w:style w:type="paragraph" w:styleId="ListBullet">
    <w:name w:val="List Bullet"/>
    <w:basedOn w:val="BodyText"/>
    <w:rsid w:val="00FD1872"/>
    <w:pPr>
      <w:numPr>
        <w:numId w:val="6"/>
      </w:numPr>
      <w:spacing w:before="120"/>
    </w:pPr>
  </w:style>
  <w:style w:type="paragraph" w:styleId="ListBullet2">
    <w:name w:val="List Bullet 2"/>
    <w:basedOn w:val="BodyText"/>
    <w:rsid w:val="00FD1872"/>
    <w:pPr>
      <w:numPr>
        <w:numId w:val="8"/>
      </w:numPr>
      <w:spacing w:before="120"/>
    </w:pPr>
  </w:style>
  <w:style w:type="paragraph" w:styleId="ListBullet3">
    <w:name w:val="List Bullet 3"/>
    <w:basedOn w:val="BodyText"/>
    <w:rsid w:val="00FD1872"/>
    <w:pPr>
      <w:numPr>
        <w:numId w:val="10"/>
      </w:numPr>
      <w:spacing w:before="120"/>
    </w:pPr>
  </w:style>
  <w:style w:type="paragraph" w:styleId="ListNumber">
    <w:name w:val="List Number"/>
    <w:basedOn w:val="BodyText"/>
    <w:rsid w:val="00FD1872"/>
    <w:pPr>
      <w:numPr>
        <w:numId w:val="32"/>
      </w:numPr>
      <w:spacing w:before="120"/>
    </w:pPr>
  </w:style>
  <w:style w:type="paragraph" w:styleId="ListNumber2">
    <w:name w:val="List Number 2"/>
    <w:basedOn w:val="ListNumber"/>
    <w:rsid w:val="00FD1872"/>
    <w:pPr>
      <w:numPr>
        <w:ilvl w:val="1"/>
      </w:numPr>
    </w:pPr>
  </w:style>
  <w:style w:type="paragraph" w:styleId="ListNumber3">
    <w:name w:val="List Number 3"/>
    <w:basedOn w:val="ListNumber2"/>
    <w:rsid w:val="00FD1872"/>
    <w:pPr>
      <w:numPr>
        <w:ilvl w:val="2"/>
      </w:numPr>
    </w:pPr>
  </w:style>
  <w:style w:type="character" w:customStyle="1" w:styleId="NoteLabel">
    <w:name w:val="Note Label"/>
    <w:basedOn w:val="DefaultParagraphFont"/>
    <w:rsid w:val="00FD1872"/>
    <w:rPr>
      <w:rFonts w:ascii="Arial" w:hAnsi="Arial"/>
      <w:b/>
      <w:position w:val="6"/>
      <w:sz w:val="18"/>
    </w:rPr>
  </w:style>
  <w:style w:type="paragraph" w:customStyle="1" w:styleId="PartDivider">
    <w:name w:val="Part Divider"/>
    <w:basedOn w:val="BodyText"/>
    <w:next w:val="BodyText"/>
    <w:semiHidden/>
    <w:rsid w:val="00FD1872"/>
    <w:pPr>
      <w:spacing w:before="0" w:line="40" w:lineRule="exact"/>
      <w:jc w:val="right"/>
    </w:pPr>
    <w:rPr>
      <w:smallCaps/>
      <w:sz w:val="16"/>
    </w:rPr>
  </w:style>
  <w:style w:type="paragraph" w:customStyle="1" w:styleId="PartNumber">
    <w:name w:val="Part Number"/>
    <w:basedOn w:val="BodyText"/>
    <w:next w:val="BodyText"/>
    <w:semiHidden/>
    <w:rsid w:val="00FD1872"/>
    <w:pPr>
      <w:spacing w:before="4000" w:line="320" w:lineRule="exact"/>
      <w:ind w:left="6634"/>
      <w:jc w:val="right"/>
    </w:pPr>
    <w:rPr>
      <w:smallCaps/>
      <w:spacing w:val="60"/>
      <w:sz w:val="32"/>
    </w:rPr>
  </w:style>
  <w:style w:type="paragraph" w:customStyle="1" w:styleId="PartTitle">
    <w:name w:val="Part Title"/>
    <w:basedOn w:val="BodyText"/>
    <w:semiHidden/>
    <w:rsid w:val="00FD1872"/>
    <w:pPr>
      <w:spacing w:before="160" w:after="1360" w:line="520" w:lineRule="exact"/>
      <w:ind w:right="2381"/>
      <w:jc w:val="right"/>
    </w:pPr>
    <w:rPr>
      <w:smallCaps/>
      <w:sz w:val="52"/>
    </w:rPr>
  </w:style>
  <w:style w:type="paragraph" w:styleId="Quote">
    <w:name w:val="Quote"/>
    <w:basedOn w:val="BodyText"/>
    <w:next w:val="BodyText"/>
    <w:qFormat/>
    <w:rsid w:val="00FD1872"/>
    <w:pPr>
      <w:spacing w:before="120" w:line="280" w:lineRule="exact"/>
      <w:ind w:left="340"/>
    </w:pPr>
    <w:rPr>
      <w:sz w:val="24"/>
    </w:rPr>
  </w:style>
  <w:style w:type="paragraph" w:customStyle="1" w:styleId="QuoteBullet">
    <w:name w:val="Quote Bullet"/>
    <w:basedOn w:val="Quote"/>
    <w:rsid w:val="00FD1872"/>
    <w:pPr>
      <w:numPr>
        <w:numId w:val="14"/>
      </w:numPr>
    </w:pPr>
  </w:style>
  <w:style w:type="paragraph" w:customStyle="1" w:styleId="Rec">
    <w:name w:val="Rec"/>
    <w:basedOn w:val="BodyText"/>
    <w:rsid w:val="00FD1872"/>
    <w:pPr>
      <w:keepLines/>
      <w:spacing w:before="180"/>
    </w:pPr>
    <w:rPr>
      <w:b/>
      <w:i/>
    </w:rPr>
  </w:style>
  <w:style w:type="paragraph" w:customStyle="1" w:styleId="RecBullet">
    <w:name w:val="Rec Bullet"/>
    <w:basedOn w:val="Rec"/>
    <w:rsid w:val="00FD1872"/>
    <w:pPr>
      <w:numPr>
        <w:numId w:val="15"/>
      </w:numPr>
      <w:spacing w:before="80"/>
    </w:pPr>
  </w:style>
  <w:style w:type="paragraph" w:customStyle="1" w:styleId="RecB">
    <w:name w:val="RecB"/>
    <w:basedOn w:val="Normal"/>
    <w:rsid w:val="00FD1872"/>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FD1872"/>
    <w:pPr>
      <w:numPr>
        <w:numId w:val="16"/>
      </w:numPr>
      <w:spacing w:before="80"/>
    </w:pPr>
  </w:style>
  <w:style w:type="paragraph" w:customStyle="1" w:styleId="RecBNoTitle">
    <w:name w:val="RecB NoTitle"/>
    <w:basedOn w:val="RecB"/>
    <w:rsid w:val="00FD1872"/>
    <w:pPr>
      <w:spacing w:before="240"/>
    </w:pPr>
  </w:style>
  <w:style w:type="paragraph" w:customStyle="1" w:styleId="Reference">
    <w:name w:val="Reference"/>
    <w:basedOn w:val="BodyText"/>
    <w:rsid w:val="00FD1872"/>
    <w:pPr>
      <w:spacing w:before="120"/>
      <w:ind w:left="340" w:hanging="340"/>
    </w:pPr>
  </w:style>
  <w:style w:type="paragraph" w:customStyle="1" w:styleId="SequenceInfo">
    <w:name w:val="Sequence Info"/>
    <w:basedOn w:val="BodyText"/>
    <w:semiHidden/>
    <w:rsid w:val="00FD1872"/>
    <w:rPr>
      <w:vanish/>
      <w:sz w:val="16"/>
    </w:rPr>
  </w:style>
  <w:style w:type="paragraph" w:customStyle="1" w:styleId="SideNote">
    <w:name w:val="Side Note"/>
    <w:basedOn w:val="BodyText"/>
    <w:next w:val="BodyText"/>
    <w:semiHidden/>
    <w:rsid w:val="00FD1872"/>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FD1872"/>
    <w:pPr>
      <w:framePr w:wrap="around"/>
      <w:numPr>
        <w:numId w:val="17"/>
      </w:numPr>
      <w:tabs>
        <w:tab w:val="left" w:pos="227"/>
      </w:tabs>
    </w:pPr>
  </w:style>
  <w:style w:type="paragraph" w:customStyle="1" w:styleId="SideNoteGraphic">
    <w:name w:val="Side Note Graphic"/>
    <w:basedOn w:val="SideNote"/>
    <w:next w:val="BodyText"/>
    <w:semiHidden/>
    <w:rsid w:val="00FD1872"/>
    <w:pPr>
      <w:framePr w:wrap="around"/>
    </w:pPr>
  </w:style>
  <w:style w:type="paragraph" w:customStyle="1" w:styleId="TableBodyText">
    <w:name w:val="Table Body Text"/>
    <w:basedOn w:val="BodyText"/>
    <w:rsid w:val="00FD1872"/>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rsid w:val="00FD1872"/>
    <w:pPr>
      <w:numPr>
        <w:numId w:val="18"/>
      </w:numPr>
      <w:jc w:val="left"/>
    </w:pPr>
  </w:style>
  <w:style w:type="paragraph" w:customStyle="1" w:styleId="TableColumnHeading">
    <w:name w:val="Table Column Heading"/>
    <w:basedOn w:val="TableBodyText"/>
    <w:rsid w:val="00FD1872"/>
    <w:pPr>
      <w:spacing w:before="80" w:after="80"/>
    </w:pPr>
    <w:rPr>
      <w:i/>
    </w:rPr>
  </w:style>
  <w:style w:type="paragraph" w:styleId="TOC2">
    <w:name w:val="toc 2"/>
    <w:basedOn w:val="BodyText"/>
    <w:semiHidden/>
    <w:rsid w:val="00FD1872"/>
    <w:pPr>
      <w:tabs>
        <w:tab w:val="right" w:pos="8789"/>
      </w:tabs>
      <w:ind w:left="510" w:right="851" w:hanging="510"/>
      <w:jc w:val="left"/>
    </w:pPr>
    <w:rPr>
      <w:b/>
    </w:rPr>
  </w:style>
  <w:style w:type="paragraph" w:styleId="TOC3">
    <w:name w:val="toc 3"/>
    <w:basedOn w:val="TOC2"/>
    <w:semiHidden/>
    <w:rsid w:val="00FD1872"/>
    <w:pPr>
      <w:spacing w:before="60"/>
      <w:ind w:left="1190" w:hanging="680"/>
    </w:pPr>
    <w:rPr>
      <w:b w:val="0"/>
    </w:rPr>
  </w:style>
  <w:style w:type="paragraph" w:styleId="TableofFigures">
    <w:name w:val="table of figures"/>
    <w:basedOn w:val="TOC3"/>
    <w:next w:val="BodyText"/>
    <w:semiHidden/>
    <w:rsid w:val="00FD1872"/>
    <w:pPr>
      <w:ind w:left="737" w:hanging="737"/>
    </w:pPr>
  </w:style>
  <w:style w:type="paragraph" w:customStyle="1" w:styleId="TableTitle">
    <w:name w:val="Table Title"/>
    <w:basedOn w:val="Caption"/>
    <w:next w:val="Subtitle"/>
    <w:rsid w:val="00FD1872"/>
    <w:rPr>
      <w:sz w:val="24"/>
    </w:rPr>
  </w:style>
  <w:style w:type="paragraph" w:customStyle="1" w:styleId="TableUnitsRow">
    <w:name w:val="Table Units Row"/>
    <w:basedOn w:val="TableBodyText"/>
    <w:rsid w:val="00FD1872"/>
    <w:pPr>
      <w:spacing w:before="80" w:after="80"/>
    </w:pPr>
  </w:style>
  <w:style w:type="paragraph" w:styleId="TOC1">
    <w:name w:val="toc 1"/>
    <w:basedOn w:val="Normal"/>
    <w:next w:val="TOC2"/>
    <w:semiHidden/>
    <w:rsid w:val="00FD1872"/>
    <w:pPr>
      <w:tabs>
        <w:tab w:val="right" w:pos="8789"/>
      </w:tabs>
      <w:spacing w:before="480" w:after="60" w:line="320" w:lineRule="exact"/>
      <w:ind w:left="1191" w:right="851" w:hanging="1191"/>
    </w:pPr>
    <w:rPr>
      <w:b/>
      <w:caps/>
    </w:rPr>
  </w:style>
  <w:style w:type="paragraph" w:styleId="TOC4">
    <w:name w:val="toc 4"/>
    <w:basedOn w:val="TOC3"/>
    <w:semiHidden/>
    <w:rsid w:val="00FD1872"/>
    <w:pPr>
      <w:ind w:left="1191" w:firstLine="0"/>
    </w:pPr>
  </w:style>
  <w:style w:type="character" w:customStyle="1" w:styleId="BodyTextChar">
    <w:name w:val="Body Text Char"/>
    <w:basedOn w:val="DefaultParagraphFont"/>
    <w:link w:val="BodyText"/>
    <w:rsid w:val="00435354"/>
    <w:rPr>
      <w:sz w:val="26"/>
    </w:rPr>
  </w:style>
  <w:style w:type="character" w:customStyle="1" w:styleId="NoteChar">
    <w:name w:val="Note Char"/>
    <w:basedOn w:val="DefaultParagraphFont"/>
    <w:link w:val="Note"/>
    <w:rsid w:val="00435354"/>
    <w:rPr>
      <w:rFonts w:ascii="Arial" w:hAnsi="Arial"/>
      <w:sz w:val="18"/>
    </w:rPr>
  </w:style>
  <w:style w:type="character" w:customStyle="1" w:styleId="SourceChar">
    <w:name w:val="Source Char"/>
    <w:basedOn w:val="NoteChar"/>
    <w:link w:val="Source"/>
    <w:rsid w:val="00435354"/>
    <w:rPr>
      <w:rFonts w:ascii="Arial" w:hAnsi="Arial"/>
      <w:sz w:val="18"/>
    </w:rPr>
  </w:style>
  <w:style w:type="character" w:customStyle="1" w:styleId="BoxChar">
    <w:name w:val="Box Char"/>
    <w:basedOn w:val="DefaultParagraphFont"/>
    <w:link w:val="Box"/>
    <w:rsid w:val="00D06B88"/>
    <w:rPr>
      <w:rFonts w:ascii="Arial" w:hAnsi="Arial"/>
      <w:sz w:val="22"/>
    </w:rPr>
  </w:style>
  <w:style w:type="character" w:customStyle="1" w:styleId="BoxTitleChar">
    <w:name w:val="Box Title Char"/>
    <w:basedOn w:val="DefaultParagraphFont"/>
    <w:link w:val="BoxTitle"/>
    <w:rsid w:val="00D06B88"/>
    <w:rPr>
      <w:rFonts w:ascii="Arial" w:hAnsi="Arial"/>
      <w:b/>
      <w:sz w:val="24"/>
      <w:szCs w:val="24"/>
    </w:rPr>
  </w:style>
  <w:style w:type="character" w:customStyle="1" w:styleId="FigureChar">
    <w:name w:val="Figure Char"/>
    <w:basedOn w:val="DefaultParagraphFont"/>
    <w:link w:val="Figure"/>
    <w:rsid w:val="00D06B88"/>
    <w:rPr>
      <w:sz w:val="26"/>
    </w:rPr>
  </w:style>
  <w:style w:type="character" w:customStyle="1" w:styleId="FigureTitleChar">
    <w:name w:val="Figure Title Char"/>
    <w:basedOn w:val="DefaultParagraphFont"/>
    <w:link w:val="FigureTitle"/>
    <w:rsid w:val="00D06B88"/>
    <w:rPr>
      <w:rFonts w:ascii="Arial" w:hAnsi="Arial"/>
      <w:b/>
      <w:sz w:val="24"/>
      <w:szCs w:val="24"/>
    </w:rPr>
  </w:style>
  <w:style w:type="paragraph" w:styleId="BalloonText">
    <w:name w:val="Balloon Text"/>
    <w:basedOn w:val="Normal"/>
    <w:link w:val="BalloonTextChar"/>
    <w:rsid w:val="00FD1872"/>
    <w:rPr>
      <w:rFonts w:ascii="Tahoma" w:hAnsi="Tahoma" w:cs="Tahoma"/>
      <w:sz w:val="16"/>
      <w:szCs w:val="16"/>
    </w:rPr>
  </w:style>
  <w:style w:type="character" w:customStyle="1" w:styleId="BoxSpaceChar">
    <w:name w:val="Box Space Char"/>
    <w:basedOn w:val="DefaultParagraphFont"/>
    <w:link w:val="BoxSpace"/>
    <w:rsid w:val="0056777C"/>
    <w:rPr>
      <w:sz w:val="26"/>
      <w:lang w:val="en-AU" w:eastAsia="en-AU" w:bidi="ar-SA"/>
    </w:rPr>
  </w:style>
  <w:style w:type="paragraph" w:customStyle="1" w:styleId="BoxSpaceAbove">
    <w:name w:val="Box Space Above"/>
    <w:basedOn w:val="BodyText"/>
    <w:rsid w:val="00FD1872"/>
    <w:pPr>
      <w:keepNext/>
      <w:spacing w:before="360" w:line="80" w:lineRule="exact"/>
      <w:jc w:val="left"/>
    </w:pPr>
  </w:style>
  <w:style w:type="paragraph" w:customStyle="1" w:styleId="RecBBullet2">
    <w:name w:val="RecB Bullet 2"/>
    <w:basedOn w:val="ListBullet2"/>
    <w:semiHidden/>
    <w:rsid w:val="00FD1872"/>
    <w:pPr>
      <w:pBdr>
        <w:left w:val="single" w:sz="24" w:space="29" w:color="C0C0C0"/>
      </w:pBdr>
    </w:pPr>
    <w:rPr>
      <w:b/>
      <w:i/>
    </w:rPr>
  </w:style>
  <w:style w:type="character" w:customStyle="1" w:styleId="BalloonTextChar">
    <w:name w:val="Balloon Text Char"/>
    <w:basedOn w:val="DefaultParagraphFont"/>
    <w:link w:val="BalloonText"/>
    <w:rsid w:val="00FD1872"/>
    <w:rPr>
      <w:rFonts w:ascii="Tahoma" w:hAnsi="Tahoma" w:cs="Tahoma"/>
      <w:sz w:val="16"/>
      <w:szCs w:val="16"/>
    </w:rPr>
  </w:style>
  <w:style w:type="character" w:customStyle="1" w:styleId="SubtitleChar">
    <w:name w:val="Subtitle Char"/>
    <w:basedOn w:val="DefaultParagraphFont"/>
    <w:link w:val="Subtitle"/>
    <w:rsid w:val="00FD1872"/>
    <w:rPr>
      <w:rFonts w:ascii="Arial" w:hAnsi="Arial"/>
      <w:szCs w:val="24"/>
    </w:rPr>
  </w:style>
  <w:style w:type="paragraph" w:customStyle="1" w:styleId="BoxListBullet3">
    <w:name w:val="Box List Bullet 3"/>
    <w:basedOn w:val="ListBullet3"/>
    <w:rsid w:val="00FD1872"/>
    <w:pPr>
      <w:numPr>
        <w:numId w:val="48"/>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FD1872"/>
    <w:rPr>
      <w:i/>
      <w:iCs/>
    </w:rPr>
  </w:style>
  <w:style w:type="paragraph" w:customStyle="1" w:styleId="BoxQuoteBullet">
    <w:name w:val="Box Quote Bullet"/>
    <w:basedOn w:val="BoxQuote"/>
    <w:next w:val="Box"/>
    <w:rsid w:val="00FD1872"/>
    <w:pPr>
      <w:numPr>
        <w:numId w:val="46"/>
      </w:numPr>
      <w:ind w:left="568" w:hanging="284"/>
    </w:pPr>
  </w:style>
  <w:style w:type="paragraph" w:customStyle="1" w:styleId="InformationRequestBullet">
    <w:name w:val="Information Request Bullet"/>
    <w:basedOn w:val="ListBullet"/>
    <w:next w:val="BodyText"/>
    <w:rsid w:val="00FD1872"/>
    <w:pPr>
      <w:numPr>
        <w:numId w:val="47"/>
      </w:numPr>
      <w:ind w:left="340" w:hanging="340"/>
    </w:pPr>
    <w:rPr>
      <w:rFonts w:ascii="Arial" w:hAnsi="Arial"/>
      <w:i/>
      <w:sz w:val="24"/>
    </w:rPr>
  </w:style>
  <w:style w:type="paragraph" w:customStyle="1" w:styleId="BoxSpaceBelow">
    <w:name w:val="Box Space Below"/>
    <w:basedOn w:val="Box"/>
    <w:rsid w:val="00FD1872"/>
    <w:pPr>
      <w:keepNext w:val="0"/>
      <w:spacing w:before="60" w:after="60" w:line="80" w:lineRule="exact"/>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chapter.dotm</Template>
  <TotalTime>0</TotalTime>
  <Pages>2</Pages>
  <Words>537</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Chapter</vt:lpstr>
    </vt:vector>
  </TitlesOfParts>
  <Company>Productivity Commission</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Report</dc:subject>
  <dc:creator>Productivity Commission</dc:creator>
  <dc:description>1.</dc:description>
  <cp:lastModifiedBy>Productivity Commission</cp:lastModifiedBy>
  <cp:revision>2</cp:revision>
  <cp:lastPrinted>2013-02-07T04:10:00Z</cp:lastPrinted>
  <dcterms:created xsi:type="dcterms:W3CDTF">2013-02-07T04:42:00Z</dcterms:created>
  <dcterms:modified xsi:type="dcterms:W3CDTF">2013-02-07T04:42:00Z</dcterms:modified>
</cp:coreProperties>
</file>