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9C" w:rsidRPr="00074B9C" w:rsidRDefault="00074B9C" w:rsidP="00074B9C">
      <w:pPr>
        <w:spacing w:before="100" w:beforeAutospacing="1" w:after="75" w:line="336" w:lineRule="atLeast"/>
        <w:jc w:val="both"/>
        <w:rPr>
          <w:rFonts w:ascii="Verdana" w:hAnsi="Verdana"/>
          <w:sz w:val="18"/>
          <w:szCs w:val="18"/>
          <w:lang w:val="en"/>
        </w:rPr>
      </w:pPr>
      <w:bookmarkStart w:id="0" w:name="_GoBack"/>
      <w:bookmarkEnd w:id="0"/>
      <w:r w:rsidRPr="00074B9C">
        <w:rPr>
          <w:rFonts w:ascii="Verdana" w:hAnsi="Verdana"/>
          <w:sz w:val="18"/>
          <w:szCs w:val="18"/>
          <w:lang w:val="en"/>
        </w:rPr>
        <w:t>To Whom It may Concern I have made some comments for your Quantitative and Qualitative research if you would like to interact further I am happy to chat on these and other matters concerning the tourism industry its direction and the importance of government within the sector.</w:t>
      </w:r>
    </w:p>
    <w:p w:rsidR="00074B9C" w:rsidRPr="00074B9C" w:rsidRDefault="00074B9C" w:rsidP="00074B9C">
      <w:pPr>
        <w:numPr>
          <w:ilvl w:val="0"/>
          <w:numId w:val="1"/>
        </w:numPr>
        <w:spacing w:before="100" w:beforeAutospacing="1" w:after="75" w:line="336" w:lineRule="atLeast"/>
        <w:ind w:left="567" w:hanging="567"/>
        <w:jc w:val="both"/>
        <w:rPr>
          <w:rFonts w:ascii="Verdana" w:hAnsi="Verdana"/>
          <w:sz w:val="18"/>
          <w:szCs w:val="18"/>
          <w:lang w:val="en"/>
        </w:rPr>
      </w:pPr>
      <w:r w:rsidRPr="00074B9C">
        <w:rPr>
          <w:rFonts w:ascii="Verdana" w:hAnsi="Verdana"/>
          <w:sz w:val="18"/>
          <w:szCs w:val="18"/>
          <w:lang w:val="en"/>
        </w:rPr>
        <w:t>trends in Australia's international tourism industry, including factors that affect demand for Australian tourism services and the sensitivity of demand for Australian inbound tourism to changes in these factors</w:t>
      </w:r>
    </w:p>
    <w:p w:rsidR="00074B9C" w:rsidRPr="00074B9C" w:rsidRDefault="00074B9C" w:rsidP="00074B9C">
      <w:pPr>
        <w:numPr>
          <w:ilvl w:val="0"/>
          <w:numId w:val="1"/>
        </w:numPr>
        <w:spacing w:before="100" w:beforeAutospacing="1" w:after="75" w:line="336" w:lineRule="atLeast"/>
        <w:ind w:left="567" w:hanging="567"/>
        <w:jc w:val="both"/>
        <w:rPr>
          <w:rFonts w:ascii="Verdana" w:hAnsi="Verdana"/>
          <w:sz w:val="18"/>
          <w:szCs w:val="18"/>
          <w:lang w:val="en"/>
        </w:rPr>
      </w:pPr>
      <w:r w:rsidRPr="00074B9C">
        <w:rPr>
          <w:rFonts w:ascii="Verdana" w:hAnsi="Verdana"/>
          <w:sz w:val="18"/>
          <w:szCs w:val="18"/>
          <w:lang w:val="en"/>
        </w:rPr>
        <w:t>the role of government, including the rationale for government involvement in the tourism industry</w:t>
      </w:r>
    </w:p>
    <w:p w:rsidR="00074B9C" w:rsidRPr="00074B9C" w:rsidRDefault="00074B9C" w:rsidP="00074B9C">
      <w:pPr>
        <w:numPr>
          <w:ilvl w:val="0"/>
          <w:numId w:val="1"/>
        </w:numPr>
        <w:spacing w:before="100" w:beforeAutospacing="1" w:after="75" w:line="336" w:lineRule="atLeast"/>
        <w:ind w:left="567" w:hanging="567"/>
        <w:jc w:val="both"/>
        <w:rPr>
          <w:rFonts w:ascii="Verdana" w:hAnsi="Verdana"/>
          <w:sz w:val="18"/>
          <w:szCs w:val="18"/>
          <w:lang w:val="en"/>
        </w:rPr>
      </w:pPr>
      <w:r w:rsidRPr="00074B9C">
        <w:rPr>
          <w:rFonts w:ascii="Verdana" w:hAnsi="Verdana"/>
          <w:sz w:val="18"/>
          <w:szCs w:val="18"/>
          <w:lang w:val="en"/>
        </w:rPr>
        <w:t xml:space="preserve">Without government involvement in tourism the industry seems to go into decline.  Our government are the forefront of the tourism sales team.  They meet and greet internationals and are ambassadors for the country they have the ability to showcase product and promote destinations.  One of the best Tourism ministers I have had the pleasure with working with was Kim Hames (WA)  Kim’s passion for up selling destinations creating partnerships with international airlines and his dedication to be the ambassador for WA created enthusiasm and interest in our state as a destination.  Currently at a national level we have no one with this drive in control of this portfolio.  The Prime minister spent time in Arnum land and did lots for truancy of school children.  I understand his trip was cut short but it would have been a great time to promote aboriginal tourism in the area.  A missed opportunity.  Without government support of Events and Destination Management in rural Australia battles to keep events sustainable and growing is very challenging as volunteers can only grow things to a certain level before fatigue and lethargy set in.  Events create such opportunity for sustainability in leisure destination and government at all levels should embrace this.  (This is done through different towns across Australia however, it could be done uniformly creating better ROI of events for communities and stronger economies and communities across Australia.  One CEO scoffed that why should a politician spend time eating and drinking with the industry.  Well if our politicians do not support the industry then why would others do so.  Malaysia government are very proactive as is Singapore and Saudi Arabia there is no comparison on their support for the industry.  Selling Australia needs to start at home and We need a bi partisan government support of Selling Australia.  If we are proud of our produce and our country others will be more inclined to be interested in seeing what it’s all about.  I am not saying that our politicians are not proud,  In fact  I think that all politicians love our country however, they are not necessarily trained to promote Australia as a destination and if all do this then the impact on the economy would be impressive.  </w:t>
      </w:r>
    </w:p>
    <w:p w:rsidR="00074B9C" w:rsidRPr="00074B9C" w:rsidRDefault="00074B9C" w:rsidP="00074B9C">
      <w:pPr>
        <w:numPr>
          <w:ilvl w:val="0"/>
          <w:numId w:val="1"/>
        </w:numPr>
        <w:spacing w:before="100" w:beforeAutospacing="1" w:after="75" w:line="336" w:lineRule="atLeast"/>
        <w:ind w:left="567" w:hanging="567"/>
        <w:jc w:val="both"/>
        <w:rPr>
          <w:rFonts w:ascii="Verdana" w:hAnsi="Verdana"/>
          <w:sz w:val="18"/>
          <w:szCs w:val="18"/>
          <w:lang w:val="en"/>
        </w:rPr>
      </w:pPr>
      <w:r w:rsidRPr="00074B9C">
        <w:rPr>
          <w:rFonts w:ascii="Verdana" w:hAnsi="Verdana"/>
          <w:sz w:val="18"/>
          <w:szCs w:val="18"/>
          <w:lang w:val="en"/>
        </w:rPr>
        <w:t>In Short government can play an supportive role to grow events in Regional Australia by giving funding to successful events that are looking to grow but do not have the capacity to do so without financial support for a paid co-coordinator</w:t>
      </w:r>
    </w:p>
    <w:p w:rsidR="00074B9C" w:rsidRPr="00074B9C" w:rsidRDefault="00074B9C" w:rsidP="00074B9C">
      <w:pPr>
        <w:numPr>
          <w:ilvl w:val="0"/>
          <w:numId w:val="1"/>
        </w:numPr>
        <w:spacing w:before="100" w:beforeAutospacing="1" w:after="75" w:line="336" w:lineRule="atLeast"/>
        <w:ind w:left="567" w:hanging="567"/>
        <w:jc w:val="both"/>
        <w:rPr>
          <w:rFonts w:ascii="Verdana" w:hAnsi="Verdana"/>
          <w:sz w:val="18"/>
          <w:szCs w:val="18"/>
          <w:lang w:val="en"/>
        </w:rPr>
      </w:pPr>
      <w:r w:rsidRPr="00074B9C">
        <w:rPr>
          <w:rFonts w:ascii="Verdana" w:hAnsi="Verdana"/>
          <w:sz w:val="18"/>
          <w:szCs w:val="18"/>
          <w:lang w:val="en"/>
        </w:rPr>
        <w:t>Creating better links to rural Australia through infrastructure and ensuring mining camps that are located close to towns have a percentage of their workforce based in those towns.</w:t>
      </w:r>
    </w:p>
    <w:p w:rsidR="00074B9C" w:rsidRPr="00074B9C" w:rsidRDefault="00074B9C" w:rsidP="00074B9C">
      <w:pPr>
        <w:numPr>
          <w:ilvl w:val="0"/>
          <w:numId w:val="1"/>
        </w:numPr>
        <w:spacing w:before="100" w:beforeAutospacing="1" w:after="75" w:line="336" w:lineRule="atLeast"/>
        <w:ind w:left="567" w:hanging="567"/>
        <w:jc w:val="both"/>
        <w:rPr>
          <w:rFonts w:ascii="Verdana" w:hAnsi="Verdana"/>
          <w:sz w:val="18"/>
          <w:szCs w:val="18"/>
          <w:lang w:val="en"/>
        </w:rPr>
      </w:pPr>
      <w:r w:rsidRPr="00074B9C">
        <w:rPr>
          <w:rFonts w:ascii="Verdana" w:hAnsi="Verdana"/>
          <w:sz w:val="18"/>
          <w:szCs w:val="18"/>
          <w:lang w:val="en"/>
        </w:rPr>
        <w:t xml:space="preserve">Become sales ambassadors for our country make it a part of the mission to promote weather that be presenting Australian product to internationals and talking about their story.  Speaking to media about specific destinations or highlighting business opportunities in Australia and its regions as part of their networking Key Performance Indicators </w:t>
      </w:r>
    </w:p>
    <w:p w:rsidR="00074B9C" w:rsidRPr="00074B9C" w:rsidRDefault="00074B9C" w:rsidP="00074B9C">
      <w:pPr>
        <w:numPr>
          <w:ilvl w:val="0"/>
          <w:numId w:val="1"/>
        </w:numPr>
        <w:spacing w:before="100" w:beforeAutospacing="1" w:after="75" w:line="336" w:lineRule="atLeast"/>
        <w:ind w:left="567" w:hanging="567"/>
        <w:jc w:val="both"/>
        <w:rPr>
          <w:rFonts w:ascii="Verdana" w:hAnsi="Verdana"/>
          <w:sz w:val="18"/>
          <w:szCs w:val="18"/>
          <w:lang w:val="en"/>
        </w:rPr>
      </w:pPr>
      <w:r w:rsidRPr="00074B9C">
        <w:rPr>
          <w:rFonts w:ascii="Verdana" w:hAnsi="Verdana"/>
          <w:sz w:val="18"/>
          <w:szCs w:val="18"/>
          <w:lang w:val="en"/>
        </w:rPr>
        <w:lastRenderedPageBreak/>
        <w:t>Speak to Heroes such as Kim Hames and others who successfully promote their regions on what he had done to improve tourism recognition</w:t>
      </w:r>
    </w:p>
    <w:p w:rsidR="00074B9C" w:rsidRPr="00074B9C" w:rsidRDefault="00074B9C" w:rsidP="00074B9C">
      <w:pPr>
        <w:numPr>
          <w:ilvl w:val="0"/>
          <w:numId w:val="1"/>
        </w:numPr>
        <w:spacing w:before="100" w:beforeAutospacing="1" w:after="75" w:line="336" w:lineRule="atLeast"/>
        <w:ind w:left="567" w:hanging="567"/>
        <w:jc w:val="both"/>
        <w:rPr>
          <w:rFonts w:ascii="Verdana" w:hAnsi="Verdana"/>
          <w:sz w:val="18"/>
          <w:szCs w:val="18"/>
          <w:lang w:val="en"/>
        </w:rPr>
      </w:pPr>
      <w:r w:rsidRPr="00074B9C">
        <w:rPr>
          <w:rFonts w:ascii="Verdana" w:hAnsi="Verdana"/>
          <w:sz w:val="18"/>
          <w:szCs w:val="18"/>
          <w:lang w:val="en"/>
        </w:rPr>
        <w:t xml:space="preserve">the effect of aviation policy and regulation, including the extent to which aviation policy and regulations facilitate or impede a competitive market for flights to, from and within, Australia Dispersal is one of our major issues.  Policy and regulation that increase costs hurt the growth opportunity of Australia.  Business needs to be profitable and over regulation such as Harmonization is not helpful.  We need safety but not when it cuts back productivity so much that the businesses are paying more out in non core expenses than on operational expenses.  Especially when the industry is already so labour intensive and therefore already penalized by its own nature.  </w:t>
      </w:r>
    </w:p>
    <w:p w:rsidR="00074B9C" w:rsidRPr="00074B9C" w:rsidRDefault="00074B9C" w:rsidP="00074B9C">
      <w:pPr>
        <w:numPr>
          <w:ilvl w:val="0"/>
          <w:numId w:val="1"/>
        </w:numPr>
        <w:spacing w:before="100" w:beforeAutospacing="1" w:after="75" w:line="336" w:lineRule="atLeast"/>
        <w:ind w:left="567" w:hanging="567"/>
        <w:jc w:val="both"/>
        <w:rPr>
          <w:rFonts w:ascii="Verdana" w:hAnsi="Verdana"/>
          <w:sz w:val="18"/>
          <w:szCs w:val="18"/>
          <w:lang w:val="en"/>
        </w:rPr>
      </w:pPr>
      <w:r w:rsidRPr="00074B9C">
        <w:rPr>
          <w:rFonts w:ascii="Verdana" w:hAnsi="Verdana"/>
          <w:sz w:val="18"/>
          <w:szCs w:val="18"/>
          <w:lang w:val="en"/>
        </w:rPr>
        <w:t xml:space="preserve">Australia can either play on the global market or it can protect Australians and their way of life.  But it cannot do both.  Either our economies need to be reliant on our people eg make it cheaper to holiday at home then to go overseas or we need to work towards being competitive with the rest of the world.  Currently it is cheaper to fly to Asia from WA than it is to fly to Broome, Karratha or Kalgoorlie.  That is ludicrous. </w:t>
      </w:r>
    </w:p>
    <w:p w:rsidR="00074B9C" w:rsidRPr="00074B9C" w:rsidRDefault="00074B9C" w:rsidP="00074B9C">
      <w:pPr>
        <w:numPr>
          <w:ilvl w:val="0"/>
          <w:numId w:val="1"/>
        </w:numPr>
        <w:spacing w:before="100" w:beforeAutospacing="1" w:after="75" w:line="336" w:lineRule="atLeast"/>
        <w:ind w:left="567" w:hanging="567"/>
        <w:jc w:val="both"/>
        <w:rPr>
          <w:rFonts w:ascii="Verdana" w:hAnsi="Verdana"/>
          <w:sz w:val="18"/>
          <w:szCs w:val="18"/>
          <w:lang w:val="en"/>
        </w:rPr>
      </w:pPr>
      <w:r w:rsidRPr="00074B9C">
        <w:rPr>
          <w:rFonts w:ascii="Verdana" w:hAnsi="Verdana"/>
          <w:sz w:val="18"/>
          <w:szCs w:val="18"/>
          <w:lang w:val="en"/>
        </w:rPr>
        <w:t>the effect of land management policy and regulation, including the role of government in managing the use of environmental, heritage or cultural assets and the approaches that can be used to help manage use of such sites.</w:t>
      </w:r>
    </w:p>
    <w:p w:rsidR="00074B9C" w:rsidRDefault="00074B9C" w:rsidP="00074B9C">
      <w:pPr>
        <w:numPr>
          <w:ilvl w:val="0"/>
          <w:numId w:val="1"/>
        </w:numPr>
        <w:spacing w:before="100" w:beforeAutospacing="1" w:after="75" w:line="336" w:lineRule="atLeast"/>
        <w:ind w:left="567" w:hanging="567"/>
        <w:jc w:val="both"/>
        <w:rPr>
          <w:rFonts w:ascii="Verdana" w:hAnsi="Verdana"/>
          <w:sz w:val="18"/>
          <w:szCs w:val="18"/>
          <w:lang w:val="en"/>
        </w:rPr>
      </w:pPr>
      <w:r w:rsidRPr="00074B9C">
        <w:rPr>
          <w:rFonts w:ascii="Verdana" w:hAnsi="Verdana"/>
          <w:sz w:val="18"/>
          <w:szCs w:val="18"/>
          <w:lang w:val="en"/>
        </w:rPr>
        <w:t>The National landscapes is a great example on how we open up areas for the people of Australia and maintain great natural attractions.  More business and environmental partnerships are an absolute must in order to get the best of both worlds.  Tourism helps educate and communicate messages to the wider public and working together means that both sides benefit and more importantly the environment is maintained and valued by its people.</w:t>
      </w:r>
    </w:p>
    <w:p w:rsidR="00074B9C" w:rsidRPr="00074B9C" w:rsidRDefault="00074B9C" w:rsidP="00074B9C">
      <w:pPr>
        <w:numPr>
          <w:ilvl w:val="0"/>
          <w:numId w:val="1"/>
        </w:numPr>
        <w:spacing w:before="100" w:beforeAutospacing="1" w:after="75" w:line="336" w:lineRule="atLeast"/>
        <w:ind w:left="567" w:hanging="567"/>
        <w:jc w:val="both"/>
        <w:rPr>
          <w:rFonts w:ascii="Verdana" w:hAnsi="Verdana"/>
          <w:sz w:val="18"/>
          <w:szCs w:val="18"/>
          <w:lang w:val="en"/>
        </w:rPr>
      </w:pPr>
    </w:p>
    <w:p w:rsidR="00074B9C" w:rsidRPr="00074B9C" w:rsidRDefault="00074B9C" w:rsidP="00074B9C">
      <w:pPr>
        <w:jc w:val="both"/>
      </w:pPr>
      <w:r w:rsidRPr="00074B9C">
        <w:t>Yours sincerely</w:t>
      </w:r>
    </w:p>
    <w:p w:rsidR="00074B9C" w:rsidRDefault="00074B9C" w:rsidP="00074B9C">
      <w:pPr>
        <w:jc w:val="both"/>
      </w:pPr>
    </w:p>
    <w:p w:rsidR="00074B9C" w:rsidRDefault="00074B9C" w:rsidP="00074B9C">
      <w:pPr>
        <w:jc w:val="both"/>
      </w:pPr>
    </w:p>
    <w:p w:rsidR="00074B9C" w:rsidRDefault="00074B9C" w:rsidP="00074B9C">
      <w:pPr>
        <w:jc w:val="both"/>
      </w:pPr>
    </w:p>
    <w:p w:rsidR="00074B9C" w:rsidRPr="00074B9C" w:rsidRDefault="00074B9C" w:rsidP="00074B9C">
      <w:pPr>
        <w:jc w:val="both"/>
        <w:rPr>
          <w:rFonts w:ascii="Verdana" w:hAnsi="Verdana"/>
          <w:i/>
          <w:iCs/>
          <w:sz w:val="20"/>
          <w:szCs w:val="20"/>
          <w:lang w:val="en-US"/>
        </w:rPr>
      </w:pPr>
      <w:r w:rsidRPr="00074B9C">
        <w:rPr>
          <w:rFonts w:ascii="Verdana" w:hAnsi="Verdana"/>
          <w:i/>
          <w:iCs/>
          <w:sz w:val="20"/>
          <w:szCs w:val="20"/>
          <w:lang w:val="en-US"/>
        </w:rPr>
        <w:t>Tanya Forsyth</w:t>
      </w:r>
    </w:p>
    <w:p w:rsidR="00074B9C" w:rsidRPr="00074B9C" w:rsidRDefault="00074B9C" w:rsidP="00074B9C">
      <w:pPr>
        <w:jc w:val="both"/>
        <w:rPr>
          <w:rFonts w:ascii="Verdana" w:hAnsi="Verdana"/>
          <w:i/>
          <w:iCs/>
          <w:sz w:val="20"/>
          <w:szCs w:val="20"/>
          <w:lang w:val="en-US"/>
        </w:rPr>
      </w:pPr>
      <w:r w:rsidRPr="00074B9C">
        <w:rPr>
          <w:rFonts w:ascii="Verdana" w:hAnsi="Verdana"/>
          <w:i/>
          <w:iCs/>
          <w:sz w:val="20"/>
          <w:szCs w:val="20"/>
          <w:lang w:val="en-US"/>
        </w:rPr>
        <w:t>Director</w:t>
      </w:r>
    </w:p>
    <w:p w:rsidR="00074B9C" w:rsidRDefault="00074B9C" w:rsidP="00074B9C">
      <w:pPr>
        <w:jc w:val="both"/>
      </w:pPr>
    </w:p>
    <w:sectPr w:rsidR="00074B9C" w:rsidSect="009A7C0B">
      <w:type w:val="continuous"/>
      <w:pgSz w:w="11905" w:h="16837" w:code="9"/>
      <w:pgMar w:top="851" w:right="1418" w:bottom="851" w:left="14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810B9"/>
    <w:multiLevelType w:val="multilevel"/>
    <w:tmpl w:val="6E566A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9C"/>
    <w:rsid w:val="00074B9C"/>
    <w:rsid w:val="00424C97"/>
    <w:rsid w:val="005347F1"/>
    <w:rsid w:val="00581F91"/>
    <w:rsid w:val="0068267E"/>
    <w:rsid w:val="009A7C0B"/>
    <w:rsid w:val="009B5DAF"/>
    <w:rsid w:val="00A91FE3"/>
    <w:rsid w:val="00EF3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B9C"/>
    <w:pPr>
      <w:spacing w:after="0" w:line="240" w:lineRule="auto"/>
    </w:pPr>
    <w:rPr>
      <w:rFonts w:ascii="Calibri" w:eastAsia="Times New Roman"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4B9C"/>
    <w:rPr>
      <w:rFonts w:ascii="Times New Roman" w:hAnsi="Times New Roman" w:cs="Times New Roman" w:hint="default"/>
      <w:color w:val="000000"/>
      <w:u w:val="single"/>
    </w:rPr>
  </w:style>
  <w:style w:type="paragraph" w:styleId="ListParagraph">
    <w:name w:val="List Paragraph"/>
    <w:basedOn w:val="Normal"/>
    <w:uiPriority w:val="34"/>
    <w:qFormat/>
    <w:rsid w:val="00074B9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B9C"/>
    <w:pPr>
      <w:spacing w:after="0" w:line="240" w:lineRule="auto"/>
    </w:pPr>
    <w:rPr>
      <w:rFonts w:ascii="Calibri" w:eastAsia="Times New Roman"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4B9C"/>
    <w:rPr>
      <w:rFonts w:ascii="Times New Roman" w:hAnsi="Times New Roman" w:cs="Times New Roman" w:hint="default"/>
      <w:color w:val="000000"/>
      <w:u w:val="single"/>
    </w:rPr>
  </w:style>
  <w:style w:type="paragraph" w:styleId="ListParagraph">
    <w:name w:val="List Paragraph"/>
    <w:basedOn w:val="Normal"/>
    <w:uiPriority w:val="34"/>
    <w:qFormat/>
    <w:rsid w:val="00074B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2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Comment 2 - Forte Hospitality - Australia's International Tourism Industry - Research project</vt:lpstr>
    </vt:vector>
  </TitlesOfParts>
  <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2 - Forte Hospitality - Australia's International Tourism Industry - Research project</dc:title>
  <dc:creator>Forte Hospitality</dc:creator>
  <cp:lastModifiedBy>Productivity Commission</cp:lastModifiedBy>
  <cp:revision>4</cp:revision>
  <dcterms:created xsi:type="dcterms:W3CDTF">2014-09-30T00:57:00Z</dcterms:created>
  <dcterms:modified xsi:type="dcterms:W3CDTF">2014-11-23T22:16:00Z</dcterms:modified>
</cp:coreProperties>
</file>