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bookmarkStart w:id="0" w:name="_GoBack"/>
      <w:bookmarkEnd w:id="0"/>
      <w:r w:rsidRPr="00A2518D">
        <w:t xml:space="preserve">Errata </w:t>
      </w:r>
      <w:r w:rsidR="00305607" w:rsidRPr="00A2518D">
        <w:t>—</w:t>
      </w:r>
      <w:r w:rsidRPr="00A2518D">
        <w:t xml:space="preserve"> Report on Government Services 201</w:t>
      </w:r>
      <w:r w:rsidR="00152FB0">
        <w:t>3</w:t>
      </w:r>
    </w:p>
    <w:p w:rsidR="00D8130E" w:rsidRDefault="0043430E" w:rsidP="0043430E">
      <w:pPr>
        <w:pStyle w:val="BodyText"/>
      </w:pPr>
      <w:r>
        <w:t>The followin</w:t>
      </w:r>
      <w:r w:rsidR="00435354">
        <w:t>g amendment was made to the 201</w:t>
      </w:r>
      <w:r w:rsidR="00152FB0">
        <w:t>3</w:t>
      </w:r>
      <w:r>
        <w:t xml:space="preserve"> Report since it was released in January 201</w:t>
      </w:r>
      <w:r w:rsidR="00152FB0">
        <w:t>3</w:t>
      </w:r>
      <w:r>
        <w:t>.</w:t>
      </w:r>
      <w:r w:rsidR="003957C1">
        <w:t xml:space="preserve"> </w:t>
      </w:r>
    </w:p>
    <w:p w:rsidR="00B97A34" w:rsidRDefault="001F7749" w:rsidP="0056777C">
      <w:pPr>
        <w:pStyle w:val="Heading3"/>
      </w:pPr>
      <w:r w:rsidRPr="001F7749">
        <w:t>Sector overview E — Health</w:t>
      </w:r>
      <w:r w:rsidR="00AB5FF1">
        <w:t>,</w:t>
      </w:r>
      <w:r w:rsidRPr="001F7749">
        <w:t xml:space="preserve"> </w:t>
      </w:r>
      <w:r w:rsidR="00BC08E3">
        <w:t>Chapter 10</w:t>
      </w:r>
      <w:r w:rsidR="00435354">
        <w:t xml:space="preserve"> — </w:t>
      </w:r>
      <w:bookmarkStart w:id="1" w:name="begin"/>
      <w:bookmarkEnd w:id="1"/>
      <w:r w:rsidR="00BC08E3">
        <w:t>Public hospitals</w:t>
      </w:r>
    </w:p>
    <w:p w:rsidR="002436D0" w:rsidRDefault="00BC08E3" w:rsidP="002436D0">
      <w:pPr>
        <w:pStyle w:val="BodyText"/>
      </w:pPr>
      <w:r>
        <w:t>Emergency department waiting times by urgency category for 2011-12 have been changed.</w:t>
      </w:r>
    </w:p>
    <w:p w:rsidR="00435354" w:rsidRDefault="00435354" w:rsidP="00435354">
      <w:pPr>
        <w:pStyle w:val="BodyText"/>
      </w:pPr>
      <w:r>
        <w:t xml:space="preserve">The revised </w:t>
      </w:r>
      <w:r w:rsidR="00B97A34">
        <w:t>chapter text and</w:t>
      </w:r>
      <w:r>
        <w:t xml:space="preserve"> </w:t>
      </w:r>
      <w:r w:rsidR="00BC08E3">
        <w:t>table</w:t>
      </w:r>
      <w:r w:rsidR="00AB5FF1">
        <w:t>s</w:t>
      </w:r>
      <w:r>
        <w:t xml:space="preserve"> are reproduced below.</w:t>
      </w:r>
    </w:p>
    <w:p w:rsidR="00AB5FF1" w:rsidRDefault="00AB5FF1" w:rsidP="00AB5FF1">
      <w:pPr>
        <w:pStyle w:val="Heading4"/>
      </w:pPr>
      <w:r w:rsidRPr="00AB5FF1">
        <w:t xml:space="preserve">Amended </w:t>
      </w:r>
      <w:r w:rsidR="00FA5903">
        <w:t xml:space="preserve">data in </w:t>
      </w:r>
      <w:r w:rsidRPr="00AB5FF1">
        <w:t xml:space="preserve">table </w:t>
      </w:r>
      <w:proofErr w:type="spellStart"/>
      <w:r>
        <w:t>E.3</w:t>
      </w:r>
      <w:proofErr w:type="spellEnd"/>
      <w:r w:rsidRPr="00AB5FF1">
        <w:t xml:space="preserve"> on page </w:t>
      </w:r>
      <w:proofErr w:type="spellStart"/>
      <w:r>
        <w:t>E</w:t>
      </w:r>
      <w:r w:rsidRPr="00AB5FF1">
        <w:t>.</w:t>
      </w:r>
      <w:r w:rsidR="006956F8">
        <w:t>43</w:t>
      </w:r>
      <w:proofErr w:type="spellEnd"/>
    </w:p>
    <w:p w:rsidR="00FA5903" w:rsidRPr="00B903AA" w:rsidRDefault="00FA5903" w:rsidP="00FA5903">
      <w:pPr>
        <w:pStyle w:val="TableTitle"/>
        <w:rPr>
          <w:rStyle w:val="DraftingNote"/>
        </w:rPr>
      </w:pPr>
      <w:r w:rsidRPr="00B903AA">
        <w:rPr>
          <w:b w:val="0"/>
        </w:rPr>
        <w:t xml:space="preserve">Table </w:t>
      </w:r>
      <w:bookmarkStart w:id="2" w:name="OLE_LINK23"/>
      <w:r w:rsidRPr="00B903AA">
        <w:rPr>
          <w:b w:val="0"/>
        </w:rPr>
        <w:fldChar w:fldCharType="begin"/>
      </w:r>
      <w:r w:rsidRPr="00B903AA">
        <w:rPr>
          <w:b w:val="0"/>
        </w:rPr>
        <w:instrText xml:space="preserve"> COMMENTS  \* MERGEFORMAT </w:instrText>
      </w:r>
      <w:r w:rsidRPr="00B903AA">
        <w:rPr>
          <w:b w:val="0"/>
        </w:rPr>
        <w:fldChar w:fldCharType="separate"/>
      </w:r>
      <w:proofErr w:type="spellStart"/>
      <w:r>
        <w:rPr>
          <w:b w:val="0"/>
        </w:rPr>
        <w:t>E.</w:t>
      </w:r>
      <w:r w:rsidRPr="00B903AA">
        <w:rPr>
          <w:b w:val="0"/>
        </w:rPr>
        <w:fldChar w:fldCharType="end"/>
      </w:r>
      <w:r w:rsidRPr="00B903AA">
        <w:rPr>
          <w:b w:val="0"/>
        </w:rPr>
        <w:fldChar w:fldCharType="begin"/>
      </w:r>
      <w:r w:rsidRPr="00B903AA">
        <w:rPr>
          <w:b w:val="0"/>
        </w:rPr>
        <w:instrText xml:space="preserve"> SEQ Table \* ARABIC </w:instrText>
      </w:r>
      <w:r w:rsidRPr="00B903AA">
        <w:rPr>
          <w:b w:val="0"/>
        </w:rPr>
        <w:fldChar w:fldCharType="separate"/>
      </w:r>
      <w:r w:rsidR="00E67F81">
        <w:rPr>
          <w:b w:val="0"/>
          <w:noProof/>
        </w:rPr>
        <w:t>1</w:t>
      </w:r>
      <w:proofErr w:type="spellEnd"/>
      <w:r w:rsidRPr="00B903AA">
        <w:rPr>
          <w:b w:val="0"/>
        </w:rPr>
        <w:fldChar w:fldCharType="end"/>
      </w:r>
      <w:bookmarkEnd w:id="2"/>
      <w:r w:rsidRPr="00B903AA">
        <w:rPr>
          <w:b w:val="0"/>
        </w:rPr>
        <w:tab/>
      </w:r>
      <w:r w:rsidRPr="00B903AA">
        <w:t xml:space="preserve">Performance indicators for public </w:t>
      </w:r>
      <w:proofErr w:type="spellStart"/>
      <w:r w:rsidRPr="00B903AA">
        <w:t>hospitals</w:t>
      </w:r>
      <w:r>
        <w:rPr>
          <w:vertAlign w:val="superscript"/>
        </w:rPr>
        <w:t>a</w:t>
      </w:r>
      <w:proofErr w:type="spellEnd"/>
    </w:p>
    <w:tbl>
      <w:tblPr>
        <w:tblW w:w="5000" w:type="pct"/>
        <w:tblCellMar>
          <w:left w:w="0" w:type="dxa"/>
          <w:right w:w="0" w:type="dxa"/>
        </w:tblCellMar>
        <w:tblLook w:val="0000" w:firstRow="0" w:lastRow="0" w:firstColumn="0" w:lastColumn="0" w:noHBand="0" w:noVBand="0"/>
      </w:tblPr>
      <w:tblGrid>
        <w:gridCol w:w="280"/>
        <w:gridCol w:w="1925"/>
        <w:gridCol w:w="731"/>
        <w:gridCol w:w="731"/>
        <w:gridCol w:w="733"/>
        <w:gridCol w:w="731"/>
        <w:gridCol w:w="733"/>
        <w:gridCol w:w="733"/>
        <w:gridCol w:w="733"/>
        <w:gridCol w:w="731"/>
        <w:gridCol w:w="728"/>
      </w:tblGrid>
      <w:tr w:rsidR="00FA5903" w:rsidRPr="004C2CF4" w:rsidTr="00FA5903">
        <w:trPr>
          <w:cantSplit/>
          <w:tblHeader/>
        </w:trPr>
        <w:tc>
          <w:tcPr>
            <w:tcW w:w="1254" w:type="pct"/>
            <w:gridSpan w:val="2"/>
            <w:tcBorders>
              <w:top w:val="single" w:sz="6" w:space="0" w:color="auto"/>
              <w:bottom w:val="single" w:sz="4" w:space="0" w:color="auto"/>
            </w:tcBorders>
            <w:shd w:val="clear" w:color="auto" w:fill="auto"/>
          </w:tcPr>
          <w:p w:rsidR="00FA5903" w:rsidRPr="00B817EA" w:rsidRDefault="00FA5903" w:rsidP="00FA5903">
            <w:pPr>
              <w:pStyle w:val="TableColumnHeading"/>
              <w:jc w:val="left"/>
            </w:pPr>
          </w:p>
        </w:tc>
        <w:tc>
          <w:tcPr>
            <w:tcW w:w="416"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NSW</w:t>
            </w:r>
          </w:p>
        </w:tc>
        <w:tc>
          <w:tcPr>
            <w:tcW w:w="416"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Vic</w:t>
            </w:r>
          </w:p>
        </w:tc>
        <w:tc>
          <w:tcPr>
            <w:tcW w:w="417"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Qld</w:t>
            </w:r>
          </w:p>
        </w:tc>
        <w:tc>
          <w:tcPr>
            <w:tcW w:w="416"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WA</w:t>
            </w:r>
          </w:p>
        </w:tc>
        <w:tc>
          <w:tcPr>
            <w:tcW w:w="417"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SA</w:t>
            </w:r>
          </w:p>
        </w:tc>
        <w:tc>
          <w:tcPr>
            <w:tcW w:w="417" w:type="pct"/>
            <w:tcBorders>
              <w:top w:val="single" w:sz="6" w:space="0" w:color="auto"/>
              <w:bottom w:val="single" w:sz="4" w:space="0" w:color="auto"/>
            </w:tcBorders>
            <w:shd w:val="clear" w:color="auto" w:fill="auto"/>
          </w:tcPr>
          <w:p w:rsidR="00FA5903" w:rsidRPr="00B817EA" w:rsidRDefault="00FA5903" w:rsidP="00FA5903">
            <w:pPr>
              <w:pStyle w:val="TableColumnHeading"/>
            </w:pPr>
            <w:proofErr w:type="spellStart"/>
            <w:r w:rsidRPr="00B817EA">
              <w:t>Tas</w:t>
            </w:r>
            <w:proofErr w:type="spellEnd"/>
          </w:p>
        </w:tc>
        <w:tc>
          <w:tcPr>
            <w:tcW w:w="417"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ACT</w:t>
            </w:r>
          </w:p>
        </w:tc>
        <w:tc>
          <w:tcPr>
            <w:tcW w:w="416" w:type="pct"/>
            <w:tcBorders>
              <w:top w:val="single" w:sz="6" w:space="0" w:color="auto"/>
              <w:bottom w:val="single" w:sz="4" w:space="0" w:color="auto"/>
            </w:tcBorders>
            <w:shd w:val="clear" w:color="auto" w:fill="auto"/>
          </w:tcPr>
          <w:p w:rsidR="00FA5903" w:rsidRPr="00B817EA" w:rsidRDefault="00FA5903" w:rsidP="00FA5903">
            <w:pPr>
              <w:pStyle w:val="TableColumnHeading"/>
            </w:pPr>
            <w:r w:rsidRPr="00B817EA">
              <w:t>NT</w:t>
            </w:r>
          </w:p>
        </w:tc>
        <w:tc>
          <w:tcPr>
            <w:tcW w:w="414" w:type="pct"/>
            <w:tcBorders>
              <w:top w:val="single" w:sz="6" w:space="0" w:color="auto"/>
              <w:bottom w:val="single" w:sz="4" w:space="0" w:color="auto"/>
            </w:tcBorders>
          </w:tcPr>
          <w:p w:rsidR="00FA5903" w:rsidRPr="004C2CF4" w:rsidRDefault="00FA5903" w:rsidP="00FA5903">
            <w:pPr>
              <w:pStyle w:val="TableColumnHeading"/>
            </w:pPr>
            <w:proofErr w:type="spellStart"/>
            <w:r w:rsidRPr="00B817EA">
              <w:t>Aust</w:t>
            </w:r>
            <w:proofErr w:type="spellEnd"/>
          </w:p>
        </w:tc>
      </w:tr>
      <w:tr w:rsidR="00FA5903" w:rsidRPr="001E0D4D" w:rsidTr="00FA5903">
        <w:trPr>
          <w:trHeight w:val="273"/>
        </w:trPr>
        <w:tc>
          <w:tcPr>
            <w:tcW w:w="5000" w:type="pct"/>
            <w:gridSpan w:val="11"/>
            <w:tcBorders>
              <w:top w:val="single" w:sz="4" w:space="0" w:color="auto"/>
            </w:tcBorders>
            <w:shd w:val="clear" w:color="auto" w:fill="auto"/>
          </w:tcPr>
          <w:p w:rsidR="00FA5903" w:rsidRPr="001E0D4D" w:rsidRDefault="00FA5903" w:rsidP="00FA5903">
            <w:pPr>
              <w:pStyle w:val="TableColumnHeading"/>
              <w:jc w:val="left"/>
              <w:rPr>
                <w:b/>
                <w:i w:val="0"/>
              </w:rPr>
            </w:pPr>
            <w:r w:rsidRPr="001E0D4D">
              <w:rPr>
                <w:b/>
                <w:i w:val="0"/>
              </w:rPr>
              <w:t>Effectiveness — Access indicators</w:t>
            </w:r>
          </w:p>
        </w:tc>
      </w:tr>
      <w:tr w:rsidR="00FA5903" w:rsidRPr="005825CD" w:rsidTr="00FA5903">
        <w:trPr>
          <w:trHeight w:val="273"/>
        </w:trPr>
        <w:tc>
          <w:tcPr>
            <w:tcW w:w="5000" w:type="pct"/>
            <w:gridSpan w:val="11"/>
            <w:shd w:val="clear" w:color="auto" w:fill="auto"/>
          </w:tcPr>
          <w:p w:rsidR="00FA5903" w:rsidRPr="005825CD" w:rsidRDefault="00FA5903" w:rsidP="00FA5903">
            <w:pPr>
              <w:pStyle w:val="TableColumnHeading"/>
              <w:jc w:val="left"/>
            </w:pPr>
            <w:r>
              <w:t>Emergency department waiting times</w:t>
            </w:r>
            <w:r w:rsidRPr="005825CD">
              <w:t>, 20</w:t>
            </w:r>
            <w:r>
              <w:t>11-12</w:t>
            </w:r>
            <w:r w:rsidRPr="005825CD">
              <w:br/>
            </w:r>
            <w:r w:rsidRPr="00A16ED4">
              <w:rPr>
                <w:i w:val="0"/>
                <w:sz w:val="16"/>
                <w:szCs w:val="16"/>
              </w:rPr>
              <w:t>Data for this indicator not complete or not directly comparable (chapter 10)</w:t>
            </w:r>
          </w:p>
        </w:tc>
      </w:tr>
      <w:tr w:rsidR="00FA5903" w:rsidRPr="005825CD" w:rsidTr="00FA5903">
        <w:trPr>
          <w:trHeight w:val="177"/>
        </w:trPr>
        <w:tc>
          <w:tcPr>
            <w:tcW w:w="5000" w:type="pct"/>
            <w:gridSpan w:val="11"/>
            <w:shd w:val="clear" w:color="auto" w:fill="auto"/>
          </w:tcPr>
          <w:p w:rsidR="00FA5903" w:rsidRPr="00FE49D9" w:rsidRDefault="00FA5903" w:rsidP="00FA5903">
            <w:pPr>
              <w:pStyle w:val="TableBodyText"/>
              <w:jc w:val="left"/>
            </w:pPr>
            <w:r w:rsidRPr="005825CD">
              <w:t xml:space="preserve">  </w:t>
            </w:r>
            <w:r w:rsidRPr="00FE49D9">
              <w:t>Proportion of patients seen on time</w:t>
            </w:r>
            <w:r>
              <w:t xml:space="preserve"> (per cent)</w:t>
            </w:r>
          </w:p>
        </w:tc>
      </w:tr>
      <w:tr w:rsidR="00FA5903" w:rsidRPr="00B817EA" w:rsidTr="00FA5903">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Resuscitation</w:t>
            </w:r>
          </w:p>
        </w:tc>
        <w:tc>
          <w:tcPr>
            <w:tcW w:w="416" w:type="pct"/>
            <w:shd w:val="clear" w:color="auto" w:fill="auto"/>
            <w:vAlign w:val="center"/>
          </w:tcPr>
          <w:p w:rsidR="00FA5903" w:rsidRPr="007B3315" w:rsidRDefault="00FA5903" w:rsidP="00FA5903">
            <w:pPr>
              <w:pStyle w:val="TableBodyText"/>
            </w:pPr>
            <w:r w:rsidRPr="007B3315">
              <w:t>100</w:t>
            </w:r>
          </w:p>
        </w:tc>
        <w:tc>
          <w:tcPr>
            <w:tcW w:w="416" w:type="pct"/>
            <w:shd w:val="clear" w:color="auto" w:fill="auto"/>
            <w:vAlign w:val="center"/>
          </w:tcPr>
          <w:p w:rsidR="00FA5903" w:rsidRPr="007B3315" w:rsidRDefault="00FA5903" w:rsidP="00FA5903">
            <w:pPr>
              <w:pStyle w:val="TableBodyText"/>
            </w:pPr>
            <w:r w:rsidRPr="007B3315">
              <w:t>100</w:t>
            </w:r>
          </w:p>
        </w:tc>
        <w:tc>
          <w:tcPr>
            <w:tcW w:w="417" w:type="pct"/>
            <w:shd w:val="clear" w:color="auto" w:fill="auto"/>
            <w:vAlign w:val="center"/>
          </w:tcPr>
          <w:p w:rsidR="00FA5903" w:rsidRPr="007B3315" w:rsidRDefault="00FA5903" w:rsidP="00FA5903">
            <w:pPr>
              <w:pStyle w:val="TableBodyText"/>
            </w:pPr>
            <w:r w:rsidRPr="007B3315">
              <w:t>100</w:t>
            </w:r>
          </w:p>
        </w:tc>
        <w:tc>
          <w:tcPr>
            <w:tcW w:w="416" w:type="pct"/>
            <w:shd w:val="clear" w:color="auto" w:fill="auto"/>
            <w:vAlign w:val="center"/>
          </w:tcPr>
          <w:p w:rsidR="00FA5903" w:rsidRPr="007B3315" w:rsidRDefault="00FA5903" w:rsidP="00FA5903">
            <w:pPr>
              <w:pStyle w:val="TableBodyText"/>
            </w:pPr>
            <w:r w:rsidRPr="007B3315">
              <w:t>99</w:t>
            </w:r>
          </w:p>
        </w:tc>
        <w:tc>
          <w:tcPr>
            <w:tcW w:w="417" w:type="pct"/>
            <w:shd w:val="clear" w:color="auto" w:fill="auto"/>
            <w:vAlign w:val="center"/>
          </w:tcPr>
          <w:p w:rsidR="00FA5903" w:rsidRPr="007B3315" w:rsidRDefault="00FA5903" w:rsidP="00FA5903">
            <w:pPr>
              <w:pStyle w:val="TableBodyText"/>
            </w:pPr>
            <w:r w:rsidRPr="007B3315">
              <w:t>100</w:t>
            </w:r>
          </w:p>
        </w:tc>
        <w:tc>
          <w:tcPr>
            <w:tcW w:w="417" w:type="pct"/>
            <w:shd w:val="clear" w:color="auto" w:fill="auto"/>
            <w:vAlign w:val="center"/>
          </w:tcPr>
          <w:p w:rsidR="00FA5903" w:rsidRPr="007B3315" w:rsidRDefault="00FA5903" w:rsidP="00FA5903">
            <w:pPr>
              <w:pStyle w:val="TableBodyText"/>
            </w:pPr>
            <w:r w:rsidRPr="007B3315">
              <w:t>100</w:t>
            </w:r>
          </w:p>
        </w:tc>
        <w:tc>
          <w:tcPr>
            <w:tcW w:w="417" w:type="pct"/>
            <w:shd w:val="clear" w:color="auto" w:fill="auto"/>
            <w:vAlign w:val="center"/>
          </w:tcPr>
          <w:p w:rsidR="00FA5903" w:rsidRPr="007B3315" w:rsidRDefault="00FA5903" w:rsidP="00FA5903">
            <w:pPr>
              <w:pStyle w:val="TableBodyText"/>
            </w:pPr>
            <w:r w:rsidRPr="007B3315">
              <w:t>100</w:t>
            </w:r>
          </w:p>
        </w:tc>
        <w:tc>
          <w:tcPr>
            <w:tcW w:w="416" w:type="pct"/>
            <w:shd w:val="clear" w:color="auto" w:fill="auto"/>
            <w:vAlign w:val="center"/>
          </w:tcPr>
          <w:p w:rsidR="00FA5903" w:rsidRPr="007B3315" w:rsidRDefault="00FA5903" w:rsidP="00FA5903">
            <w:pPr>
              <w:pStyle w:val="TableBodyText"/>
            </w:pPr>
            <w:r w:rsidRPr="007B3315">
              <w:t>100</w:t>
            </w:r>
          </w:p>
        </w:tc>
        <w:tc>
          <w:tcPr>
            <w:tcW w:w="414" w:type="pct"/>
            <w:shd w:val="clear" w:color="auto" w:fill="auto"/>
            <w:vAlign w:val="center"/>
          </w:tcPr>
          <w:p w:rsidR="00FA5903" w:rsidRPr="007B3315" w:rsidRDefault="00FA5903" w:rsidP="00FA5903">
            <w:pPr>
              <w:pStyle w:val="TableBodyText"/>
            </w:pPr>
            <w:r w:rsidRPr="007B3315">
              <w:t>100</w:t>
            </w:r>
          </w:p>
        </w:tc>
      </w:tr>
      <w:tr w:rsidR="00FA5903" w:rsidRPr="00B817EA" w:rsidTr="00FA5903">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Emergency</w:t>
            </w:r>
          </w:p>
        </w:tc>
        <w:tc>
          <w:tcPr>
            <w:tcW w:w="416" w:type="pct"/>
            <w:shd w:val="clear" w:color="auto" w:fill="auto"/>
            <w:vAlign w:val="center"/>
          </w:tcPr>
          <w:p w:rsidR="00FA5903" w:rsidRPr="007B3315" w:rsidRDefault="00FA5903" w:rsidP="00FA5903">
            <w:pPr>
              <w:pStyle w:val="TableBodyText"/>
            </w:pPr>
            <w:r w:rsidRPr="007B3315">
              <w:t>82</w:t>
            </w:r>
          </w:p>
        </w:tc>
        <w:tc>
          <w:tcPr>
            <w:tcW w:w="416" w:type="pct"/>
            <w:shd w:val="clear" w:color="auto" w:fill="auto"/>
            <w:vAlign w:val="center"/>
          </w:tcPr>
          <w:p w:rsidR="00FA5903" w:rsidRPr="007B3315" w:rsidRDefault="00FA5903" w:rsidP="00FA5903">
            <w:pPr>
              <w:pStyle w:val="TableBodyText"/>
            </w:pPr>
            <w:r w:rsidRPr="007B3315">
              <w:t>83</w:t>
            </w:r>
          </w:p>
        </w:tc>
        <w:tc>
          <w:tcPr>
            <w:tcW w:w="417" w:type="pct"/>
            <w:shd w:val="clear" w:color="auto" w:fill="auto"/>
            <w:vAlign w:val="center"/>
          </w:tcPr>
          <w:p w:rsidR="00FA5903" w:rsidRPr="007B3315" w:rsidRDefault="00FA5903" w:rsidP="00FA5903">
            <w:pPr>
              <w:pStyle w:val="TableBodyText"/>
            </w:pPr>
            <w:r w:rsidRPr="007B3315">
              <w:t>82</w:t>
            </w:r>
          </w:p>
        </w:tc>
        <w:tc>
          <w:tcPr>
            <w:tcW w:w="416" w:type="pct"/>
            <w:shd w:val="clear" w:color="auto" w:fill="auto"/>
            <w:vAlign w:val="center"/>
          </w:tcPr>
          <w:p w:rsidR="00FA5903" w:rsidRPr="007B3315" w:rsidRDefault="00FA5903" w:rsidP="00FA5903">
            <w:pPr>
              <w:pStyle w:val="TableBodyText"/>
            </w:pPr>
            <w:r w:rsidRPr="007B3315">
              <w:t>76</w:t>
            </w:r>
          </w:p>
        </w:tc>
        <w:tc>
          <w:tcPr>
            <w:tcW w:w="417" w:type="pct"/>
            <w:shd w:val="clear" w:color="auto" w:fill="auto"/>
            <w:vAlign w:val="center"/>
          </w:tcPr>
          <w:p w:rsidR="00FA5903" w:rsidRPr="007B3315" w:rsidRDefault="00FA5903" w:rsidP="00FA5903">
            <w:pPr>
              <w:pStyle w:val="TableBodyText"/>
            </w:pPr>
            <w:r w:rsidRPr="007B3315">
              <w:t>79</w:t>
            </w:r>
          </w:p>
        </w:tc>
        <w:tc>
          <w:tcPr>
            <w:tcW w:w="417" w:type="pct"/>
            <w:shd w:val="clear" w:color="auto" w:fill="auto"/>
            <w:vAlign w:val="center"/>
          </w:tcPr>
          <w:p w:rsidR="00FA5903" w:rsidRPr="007B3315" w:rsidRDefault="00FA5903" w:rsidP="00FA5903">
            <w:pPr>
              <w:pStyle w:val="TableBodyText"/>
            </w:pPr>
            <w:r w:rsidRPr="007B3315">
              <w:t>77</w:t>
            </w:r>
          </w:p>
        </w:tc>
        <w:tc>
          <w:tcPr>
            <w:tcW w:w="417" w:type="pct"/>
            <w:shd w:val="clear" w:color="auto" w:fill="auto"/>
            <w:vAlign w:val="center"/>
          </w:tcPr>
          <w:p w:rsidR="00FA5903" w:rsidRPr="007B3315" w:rsidRDefault="00FA5903" w:rsidP="00FA5903">
            <w:pPr>
              <w:pStyle w:val="TableBodyText"/>
            </w:pPr>
            <w:r w:rsidRPr="007B3315">
              <w:t>76</w:t>
            </w:r>
          </w:p>
        </w:tc>
        <w:tc>
          <w:tcPr>
            <w:tcW w:w="416" w:type="pct"/>
            <w:shd w:val="clear" w:color="auto" w:fill="auto"/>
            <w:vAlign w:val="center"/>
          </w:tcPr>
          <w:p w:rsidR="00FA5903" w:rsidRPr="007B3315" w:rsidRDefault="00FA5903" w:rsidP="00FA5903">
            <w:pPr>
              <w:pStyle w:val="TableBodyText"/>
            </w:pPr>
            <w:r w:rsidRPr="007B3315">
              <w:t>64</w:t>
            </w:r>
          </w:p>
        </w:tc>
        <w:tc>
          <w:tcPr>
            <w:tcW w:w="414" w:type="pct"/>
            <w:shd w:val="clear" w:color="auto" w:fill="auto"/>
            <w:vAlign w:val="center"/>
          </w:tcPr>
          <w:p w:rsidR="00FA5903" w:rsidRPr="007B3315" w:rsidRDefault="00FA5903" w:rsidP="00FA5903">
            <w:pPr>
              <w:pStyle w:val="TableBodyText"/>
            </w:pPr>
            <w:r w:rsidRPr="007B3315">
              <w:t>80</w:t>
            </w:r>
          </w:p>
        </w:tc>
      </w:tr>
      <w:tr w:rsidR="00FA5903" w:rsidRPr="00B817EA" w:rsidTr="00FA5903">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Urgent</w:t>
            </w:r>
          </w:p>
        </w:tc>
        <w:tc>
          <w:tcPr>
            <w:tcW w:w="416" w:type="pct"/>
            <w:shd w:val="clear" w:color="auto" w:fill="auto"/>
            <w:vAlign w:val="center"/>
          </w:tcPr>
          <w:p w:rsidR="00FA5903" w:rsidRPr="007B3315" w:rsidRDefault="00FA5903" w:rsidP="00FA5903">
            <w:pPr>
              <w:pStyle w:val="TableBodyText"/>
            </w:pPr>
            <w:r w:rsidRPr="007B3315">
              <w:t>71</w:t>
            </w:r>
          </w:p>
        </w:tc>
        <w:tc>
          <w:tcPr>
            <w:tcW w:w="416" w:type="pct"/>
            <w:shd w:val="clear" w:color="auto" w:fill="auto"/>
            <w:vAlign w:val="center"/>
          </w:tcPr>
          <w:p w:rsidR="00FA5903" w:rsidRPr="007B3315" w:rsidRDefault="00FA5903" w:rsidP="00FA5903">
            <w:pPr>
              <w:pStyle w:val="TableBodyText"/>
            </w:pPr>
            <w:r w:rsidRPr="007B3315">
              <w:t>72</w:t>
            </w:r>
          </w:p>
        </w:tc>
        <w:tc>
          <w:tcPr>
            <w:tcW w:w="417" w:type="pct"/>
            <w:shd w:val="clear" w:color="auto" w:fill="auto"/>
            <w:vAlign w:val="center"/>
          </w:tcPr>
          <w:p w:rsidR="00FA5903" w:rsidRPr="007B3315" w:rsidRDefault="00FA5903" w:rsidP="00FA5903">
            <w:pPr>
              <w:pStyle w:val="TableBodyText"/>
            </w:pPr>
            <w:r w:rsidRPr="007B3315">
              <w:t>63</w:t>
            </w:r>
          </w:p>
        </w:tc>
        <w:tc>
          <w:tcPr>
            <w:tcW w:w="416" w:type="pct"/>
            <w:shd w:val="clear" w:color="auto" w:fill="auto"/>
            <w:vAlign w:val="center"/>
          </w:tcPr>
          <w:p w:rsidR="00FA5903" w:rsidRPr="007B3315" w:rsidRDefault="00FA5903" w:rsidP="00FA5903">
            <w:pPr>
              <w:pStyle w:val="TableBodyText"/>
            </w:pPr>
            <w:r w:rsidRPr="007B3315">
              <w:t>52</w:t>
            </w:r>
          </w:p>
        </w:tc>
        <w:tc>
          <w:tcPr>
            <w:tcW w:w="417" w:type="pct"/>
            <w:shd w:val="clear" w:color="auto" w:fill="auto"/>
            <w:vAlign w:val="center"/>
          </w:tcPr>
          <w:p w:rsidR="00FA5903" w:rsidRPr="007B3315" w:rsidRDefault="00FA5903" w:rsidP="00FA5903">
            <w:pPr>
              <w:pStyle w:val="TableBodyText"/>
            </w:pPr>
            <w:r w:rsidRPr="007B3315">
              <w:t>70</w:t>
            </w:r>
          </w:p>
        </w:tc>
        <w:tc>
          <w:tcPr>
            <w:tcW w:w="417" w:type="pct"/>
            <w:shd w:val="clear" w:color="auto" w:fill="auto"/>
            <w:vAlign w:val="center"/>
          </w:tcPr>
          <w:p w:rsidR="00FA5903" w:rsidRPr="007B3315" w:rsidRDefault="00FA5903" w:rsidP="00FA5903">
            <w:pPr>
              <w:pStyle w:val="TableBodyText"/>
            </w:pPr>
            <w:r w:rsidRPr="007B3315">
              <w:t>64</w:t>
            </w:r>
          </w:p>
        </w:tc>
        <w:tc>
          <w:tcPr>
            <w:tcW w:w="417" w:type="pct"/>
            <w:shd w:val="clear" w:color="auto" w:fill="auto"/>
            <w:vAlign w:val="center"/>
          </w:tcPr>
          <w:p w:rsidR="00FA5903" w:rsidRPr="007B3315" w:rsidRDefault="00FA5903" w:rsidP="00FA5903">
            <w:pPr>
              <w:pStyle w:val="TableBodyText"/>
            </w:pPr>
            <w:r w:rsidRPr="007B3315">
              <w:t>50</w:t>
            </w:r>
          </w:p>
        </w:tc>
        <w:tc>
          <w:tcPr>
            <w:tcW w:w="416" w:type="pct"/>
            <w:shd w:val="clear" w:color="auto" w:fill="auto"/>
            <w:vAlign w:val="center"/>
          </w:tcPr>
          <w:p w:rsidR="00FA5903" w:rsidRPr="007B3315" w:rsidRDefault="00FA5903" w:rsidP="00FA5903">
            <w:pPr>
              <w:pStyle w:val="TableBodyText"/>
            </w:pPr>
            <w:r w:rsidRPr="007B3315">
              <w:t>49</w:t>
            </w:r>
          </w:p>
        </w:tc>
        <w:tc>
          <w:tcPr>
            <w:tcW w:w="414" w:type="pct"/>
            <w:shd w:val="clear" w:color="auto" w:fill="auto"/>
            <w:vAlign w:val="center"/>
          </w:tcPr>
          <w:p w:rsidR="00FA5903" w:rsidRPr="007B3315" w:rsidRDefault="00FA5903" w:rsidP="00FA5903">
            <w:pPr>
              <w:pStyle w:val="TableBodyText"/>
            </w:pPr>
            <w:r w:rsidRPr="007B3315">
              <w:t>66</w:t>
            </w:r>
          </w:p>
        </w:tc>
      </w:tr>
      <w:tr w:rsidR="00FA5903" w:rsidRPr="00B817EA" w:rsidTr="00FA5903">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Semi-urgent</w:t>
            </w:r>
          </w:p>
        </w:tc>
        <w:tc>
          <w:tcPr>
            <w:tcW w:w="416" w:type="pct"/>
            <w:shd w:val="clear" w:color="auto" w:fill="auto"/>
            <w:vAlign w:val="center"/>
          </w:tcPr>
          <w:p w:rsidR="00FA5903" w:rsidRPr="007B3315" w:rsidRDefault="00FA5903" w:rsidP="00FA5903">
            <w:pPr>
              <w:pStyle w:val="TableBodyText"/>
            </w:pPr>
            <w:r w:rsidRPr="007B3315">
              <w:t>74</w:t>
            </w:r>
          </w:p>
        </w:tc>
        <w:tc>
          <w:tcPr>
            <w:tcW w:w="416" w:type="pct"/>
            <w:shd w:val="clear" w:color="auto" w:fill="auto"/>
            <w:vAlign w:val="center"/>
          </w:tcPr>
          <w:p w:rsidR="00FA5903" w:rsidRPr="007B3315" w:rsidRDefault="00FA5903" w:rsidP="00FA5903">
            <w:pPr>
              <w:pStyle w:val="TableBodyText"/>
            </w:pPr>
            <w:r w:rsidRPr="007B3315">
              <w:t>67</w:t>
            </w:r>
          </w:p>
        </w:tc>
        <w:tc>
          <w:tcPr>
            <w:tcW w:w="417" w:type="pct"/>
            <w:shd w:val="clear" w:color="auto" w:fill="auto"/>
            <w:vAlign w:val="center"/>
          </w:tcPr>
          <w:p w:rsidR="00FA5903" w:rsidRPr="007B3315" w:rsidRDefault="00FA5903" w:rsidP="00FA5903">
            <w:pPr>
              <w:pStyle w:val="TableBodyText"/>
            </w:pPr>
            <w:r w:rsidRPr="007B3315">
              <w:t>69</w:t>
            </w:r>
          </w:p>
        </w:tc>
        <w:tc>
          <w:tcPr>
            <w:tcW w:w="416" w:type="pct"/>
            <w:shd w:val="clear" w:color="auto" w:fill="auto"/>
            <w:vAlign w:val="center"/>
          </w:tcPr>
          <w:p w:rsidR="00FA5903" w:rsidRPr="007B3315" w:rsidRDefault="00FA5903" w:rsidP="00FA5903">
            <w:pPr>
              <w:pStyle w:val="TableBodyText"/>
            </w:pPr>
            <w:r w:rsidRPr="007B3315">
              <w:t>67</w:t>
            </w:r>
          </w:p>
        </w:tc>
        <w:tc>
          <w:tcPr>
            <w:tcW w:w="417" w:type="pct"/>
            <w:shd w:val="clear" w:color="auto" w:fill="auto"/>
            <w:vAlign w:val="center"/>
          </w:tcPr>
          <w:p w:rsidR="00FA5903" w:rsidRPr="007B3315" w:rsidRDefault="00FA5903" w:rsidP="00FA5903">
            <w:pPr>
              <w:pStyle w:val="TableBodyText"/>
            </w:pPr>
            <w:r w:rsidRPr="007B3315">
              <w:t>77</w:t>
            </w:r>
          </w:p>
        </w:tc>
        <w:tc>
          <w:tcPr>
            <w:tcW w:w="417" w:type="pct"/>
            <w:shd w:val="clear" w:color="auto" w:fill="auto"/>
            <w:vAlign w:val="center"/>
          </w:tcPr>
          <w:p w:rsidR="00FA5903" w:rsidRPr="007B3315" w:rsidRDefault="00FA5903" w:rsidP="00FA5903">
            <w:pPr>
              <w:pStyle w:val="TableBodyText"/>
            </w:pPr>
            <w:r w:rsidRPr="007B3315">
              <w:t>71</w:t>
            </w:r>
          </w:p>
        </w:tc>
        <w:tc>
          <w:tcPr>
            <w:tcW w:w="417" w:type="pct"/>
            <w:shd w:val="clear" w:color="auto" w:fill="auto"/>
            <w:vAlign w:val="center"/>
          </w:tcPr>
          <w:p w:rsidR="00FA5903" w:rsidRPr="007B3315" w:rsidRDefault="00FA5903" w:rsidP="00FA5903">
            <w:pPr>
              <w:pStyle w:val="TableBodyText"/>
            </w:pPr>
            <w:r w:rsidRPr="007B3315">
              <w:t>47</w:t>
            </w:r>
          </w:p>
        </w:tc>
        <w:tc>
          <w:tcPr>
            <w:tcW w:w="416" w:type="pct"/>
            <w:shd w:val="clear" w:color="auto" w:fill="auto"/>
            <w:vAlign w:val="center"/>
          </w:tcPr>
          <w:p w:rsidR="00FA5903" w:rsidRPr="007B3315" w:rsidRDefault="00FA5903" w:rsidP="00FA5903">
            <w:pPr>
              <w:pStyle w:val="TableBodyText"/>
            </w:pPr>
            <w:r w:rsidRPr="007B3315">
              <w:t>49</w:t>
            </w:r>
          </w:p>
        </w:tc>
        <w:tc>
          <w:tcPr>
            <w:tcW w:w="414" w:type="pct"/>
            <w:shd w:val="clear" w:color="auto" w:fill="auto"/>
            <w:vAlign w:val="center"/>
          </w:tcPr>
          <w:p w:rsidR="00FA5903" w:rsidRPr="007B3315" w:rsidRDefault="00FA5903" w:rsidP="00FA5903">
            <w:pPr>
              <w:pStyle w:val="TableBodyText"/>
            </w:pPr>
            <w:r w:rsidRPr="007B3315">
              <w:t>70</w:t>
            </w:r>
          </w:p>
        </w:tc>
      </w:tr>
      <w:tr w:rsidR="00FA5903" w:rsidRPr="00B817EA" w:rsidTr="00FA5903">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Non-urgent</w:t>
            </w:r>
          </w:p>
        </w:tc>
        <w:tc>
          <w:tcPr>
            <w:tcW w:w="416" w:type="pct"/>
            <w:shd w:val="clear" w:color="auto" w:fill="auto"/>
            <w:vAlign w:val="center"/>
          </w:tcPr>
          <w:p w:rsidR="00FA5903" w:rsidRPr="007B3315" w:rsidRDefault="00FA5903" w:rsidP="00FA5903">
            <w:pPr>
              <w:pStyle w:val="TableBodyText"/>
            </w:pPr>
            <w:r w:rsidRPr="007B3315">
              <w:t>89</w:t>
            </w:r>
          </w:p>
        </w:tc>
        <w:tc>
          <w:tcPr>
            <w:tcW w:w="416" w:type="pct"/>
            <w:shd w:val="clear" w:color="auto" w:fill="auto"/>
            <w:vAlign w:val="center"/>
          </w:tcPr>
          <w:p w:rsidR="00FA5903" w:rsidRPr="007B3315" w:rsidRDefault="00FA5903" w:rsidP="00FA5903">
            <w:pPr>
              <w:pStyle w:val="TableBodyText"/>
            </w:pPr>
            <w:r w:rsidRPr="007B3315">
              <w:t>87</w:t>
            </w:r>
          </w:p>
        </w:tc>
        <w:tc>
          <w:tcPr>
            <w:tcW w:w="417" w:type="pct"/>
            <w:shd w:val="clear" w:color="auto" w:fill="auto"/>
            <w:vAlign w:val="center"/>
          </w:tcPr>
          <w:p w:rsidR="00FA5903" w:rsidRPr="007B3315" w:rsidRDefault="00FA5903" w:rsidP="00FA5903">
            <w:pPr>
              <w:pStyle w:val="TableBodyText"/>
            </w:pPr>
            <w:r w:rsidRPr="007B3315">
              <w:t>90</w:t>
            </w:r>
          </w:p>
        </w:tc>
        <w:tc>
          <w:tcPr>
            <w:tcW w:w="416" w:type="pct"/>
            <w:shd w:val="clear" w:color="auto" w:fill="auto"/>
            <w:vAlign w:val="center"/>
          </w:tcPr>
          <w:p w:rsidR="00FA5903" w:rsidRPr="007B3315" w:rsidRDefault="00FA5903" w:rsidP="00FA5903">
            <w:pPr>
              <w:pStyle w:val="TableBodyText"/>
            </w:pPr>
            <w:r w:rsidRPr="007B3315">
              <w:t>94</w:t>
            </w:r>
          </w:p>
        </w:tc>
        <w:tc>
          <w:tcPr>
            <w:tcW w:w="417" w:type="pct"/>
            <w:shd w:val="clear" w:color="auto" w:fill="auto"/>
            <w:vAlign w:val="center"/>
          </w:tcPr>
          <w:p w:rsidR="00FA5903" w:rsidRPr="007B3315" w:rsidRDefault="00FA5903" w:rsidP="00FA5903">
            <w:pPr>
              <w:pStyle w:val="TableBodyText"/>
            </w:pPr>
            <w:r w:rsidRPr="007B3315">
              <w:t>92</w:t>
            </w:r>
          </w:p>
        </w:tc>
        <w:tc>
          <w:tcPr>
            <w:tcW w:w="417" w:type="pct"/>
            <w:shd w:val="clear" w:color="auto" w:fill="auto"/>
            <w:vAlign w:val="center"/>
          </w:tcPr>
          <w:p w:rsidR="00FA5903" w:rsidRPr="007B3315" w:rsidRDefault="00FA5903" w:rsidP="00FA5903">
            <w:pPr>
              <w:pStyle w:val="TableBodyText"/>
            </w:pPr>
            <w:r w:rsidRPr="007B3315">
              <w:t>88</w:t>
            </w:r>
          </w:p>
        </w:tc>
        <w:tc>
          <w:tcPr>
            <w:tcW w:w="417" w:type="pct"/>
            <w:shd w:val="clear" w:color="auto" w:fill="auto"/>
            <w:vAlign w:val="center"/>
          </w:tcPr>
          <w:p w:rsidR="00FA5903" w:rsidRPr="007B3315" w:rsidRDefault="00FA5903" w:rsidP="00FA5903">
            <w:pPr>
              <w:pStyle w:val="TableBodyText"/>
            </w:pPr>
            <w:r w:rsidRPr="007B3315">
              <w:t>81</w:t>
            </w:r>
          </w:p>
        </w:tc>
        <w:tc>
          <w:tcPr>
            <w:tcW w:w="416" w:type="pct"/>
            <w:shd w:val="clear" w:color="auto" w:fill="auto"/>
            <w:vAlign w:val="center"/>
          </w:tcPr>
          <w:p w:rsidR="00FA5903" w:rsidRPr="007B3315" w:rsidRDefault="00FA5903" w:rsidP="00FA5903">
            <w:pPr>
              <w:pStyle w:val="TableBodyText"/>
            </w:pPr>
            <w:r w:rsidRPr="007B3315">
              <w:t>89</w:t>
            </w:r>
          </w:p>
        </w:tc>
        <w:tc>
          <w:tcPr>
            <w:tcW w:w="414" w:type="pct"/>
            <w:shd w:val="clear" w:color="auto" w:fill="auto"/>
            <w:vAlign w:val="center"/>
          </w:tcPr>
          <w:p w:rsidR="00FA5903" w:rsidRPr="007B3315" w:rsidRDefault="00FA5903" w:rsidP="00FA5903">
            <w:pPr>
              <w:pStyle w:val="TableBodyText"/>
            </w:pPr>
            <w:r w:rsidRPr="007B3315">
              <w:t>89</w:t>
            </w:r>
          </w:p>
        </w:tc>
      </w:tr>
      <w:tr w:rsidR="00FA5903" w:rsidRPr="00B817EA" w:rsidTr="005F5CEB">
        <w:tc>
          <w:tcPr>
            <w:tcW w:w="159" w:type="pct"/>
            <w:shd w:val="clear" w:color="auto" w:fill="auto"/>
          </w:tcPr>
          <w:p w:rsidR="00FA5903" w:rsidRPr="005825CD" w:rsidRDefault="00FA5903" w:rsidP="00FA5903">
            <w:pPr>
              <w:pStyle w:val="TableBodyText"/>
              <w:jc w:val="left"/>
              <w:rPr>
                <w:vertAlign w:val="superscript"/>
              </w:rPr>
            </w:pPr>
          </w:p>
        </w:tc>
        <w:tc>
          <w:tcPr>
            <w:tcW w:w="1095" w:type="pct"/>
            <w:shd w:val="clear" w:color="auto" w:fill="auto"/>
            <w:vAlign w:val="center"/>
          </w:tcPr>
          <w:p w:rsidR="00FA5903" w:rsidRPr="001E0D4D" w:rsidRDefault="00FA5903" w:rsidP="00FA5903">
            <w:pPr>
              <w:pStyle w:val="TableBodyText"/>
              <w:jc w:val="left"/>
            </w:pPr>
            <w:r w:rsidRPr="001E0D4D">
              <w:t>Total</w:t>
            </w:r>
          </w:p>
        </w:tc>
        <w:tc>
          <w:tcPr>
            <w:tcW w:w="416" w:type="pct"/>
            <w:shd w:val="clear" w:color="auto" w:fill="auto"/>
            <w:vAlign w:val="center"/>
          </w:tcPr>
          <w:p w:rsidR="00FA5903" w:rsidRPr="007B3315" w:rsidRDefault="00FA5903" w:rsidP="00FA5903">
            <w:pPr>
              <w:pStyle w:val="TableBodyText"/>
              <w:rPr>
                <w:b/>
              </w:rPr>
            </w:pPr>
            <w:r w:rsidRPr="007B3315">
              <w:rPr>
                <w:b/>
              </w:rPr>
              <w:t>76</w:t>
            </w:r>
          </w:p>
        </w:tc>
        <w:tc>
          <w:tcPr>
            <w:tcW w:w="416" w:type="pct"/>
            <w:shd w:val="clear" w:color="auto" w:fill="auto"/>
            <w:vAlign w:val="center"/>
          </w:tcPr>
          <w:p w:rsidR="00FA5903" w:rsidRPr="007B3315" w:rsidRDefault="00FA5903" w:rsidP="00FA5903">
            <w:pPr>
              <w:pStyle w:val="TableBodyText"/>
              <w:rPr>
                <w:b/>
              </w:rPr>
            </w:pPr>
            <w:r w:rsidRPr="007B3315">
              <w:rPr>
                <w:b/>
              </w:rPr>
              <w:t>72</w:t>
            </w:r>
          </w:p>
        </w:tc>
        <w:tc>
          <w:tcPr>
            <w:tcW w:w="417" w:type="pct"/>
            <w:shd w:val="clear" w:color="auto" w:fill="auto"/>
            <w:vAlign w:val="center"/>
          </w:tcPr>
          <w:p w:rsidR="00FA5903" w:rsidRPr="007B3315" w:rsidRDefault="00FA5903" w:rsidP="00FA5903">
            <w:pPr>
              <w:pStyle w:val="TableBodyText"/>
              <w:rPr>
                <w:b/>
              </w:rPr>
            </w:pPr>
            <w:r w:rsidRPr="007B3315">
              <w:rPr>
                <w:b/>
              </w:rPr>
              <w:t>69</w:t>
            </w:r>
          </w:p>
        </w:tc>
        <w:tc>
          <w:tcPr>
            <w:tcW w:w="416" w:type="pct"/>
            <w:shd w:val="clear" w:color="auto" w:fill="auto"/>
            <w:vAlign w:val="center"/>
          </w:tcPr>
          <w:p w:rsidR="00FA5903" w:rsidRPr="007B3315" w:rsidRDefault="00FA5903" w:rsidP="00FA5903">
            <w:pPr>
              <w:pStyle w:val="TableBodyText"/>
              <w:rPr>
                <w:b/>
              </w:rPr>
            </w:pPr>
            <w:r w:rsidRPr="007B3315">
              <w:rPr>
                <w:b/>
              </w:rPr>
              <w:t>65</w:t>
            </w:r>
          </w:p>
        </w:tc>
        <w:tc>
          <w:tcPr>
            <w:tcW w:w="417" w:type="pct"/>
            <w:shd w:val="clear" w:color="auto" w:fill="auto"/>
            <w:vAlign w:val="center"/>
          </w:tcPr>
          <w:p w:rsidR="00FA5903" w:rsidRPr="007B3315" w:rsidRDefault="00FA5903" w:rsidP="00FA5903">
            <w:pPr>
              <w:pStyle w:val="TableBodyText"/>
              <w:rPr>
                <w:b/>
              </w:rPr>
            </w:pPr>
            <w:r w:rsidRPr="007B3315">
              <w:rPr>
                <w:b/>
              </w:rPr>
              <w:t>76</w:t>
            </w:r>
          </w:p>
        </w:tc>
        <w:tc>
          <w:tcPr>
            <w:tcW w:w="417" w:type="pct"/>
            <w:shd w:val="clear" w:color="auto" w:fill="auto"/>
            <w:vAlign w:val="center"/>
          </w:tcPr>
          <w:p w:rsidR="00FA5903" w:rsidRPr="007B3315" w:rsidRDefault="00FA5903" w:rsidP="00FA5903">
            <w:pPr>
              <w:pStyle w:val="TableBodyText"/>
              <w:rPr>
                <w:b/>
              </w:rPr>
            </w:pPr>
            <w:r w:rsidRPr="007B3315">
              <w:rPr>
                <w:b/>
              </w:rPr>
              <w:t>71</w:t>
            </w:r>
          </w:p>
        </w:tc>
        <w:tc>
          <w:tcPr>
            <w:tcW w:w="417" w:type="pct"/>
            <w:shd w:val="clear" w:color="auto" w:fill="auto"/>
            <w:vAlign w:val="center"/>
          </w:tcPr>
          <w:p w:rsidR="00FA5903" w:rsidRPr="007B3315" w:rsidRDefault="00FA5903" w:rsidP="00FA5903">
            <w:pPr>
              <w:pStyle w:val="TableBodyText"/>
              <w:rPr>
                <w:b/>
              </w:rPr>
            </w:pPr>
            <w:r w:rsidRPr="007B3315">
              <w:rPr>
                <w:b/>
              </w:rPr>
              <w:t>55</w:t>
            </w:r>
          </w:p>
        </w:tc>
        <w:tc>
          <w:tcPr>
            <w:tcW w:w="416" w:type="pct"/>
            <w:shd w:val="clear" w:color="auto" w:fill="auto"/>
            <w:vAlign w:val="center"/>
          </w:tcPr>
          <w:p w:rsidR="00FA5903" w:rsidRPr="007B3315" w:rsidRDefault="00FA5903" w:rsidP="00FA5903">
            <w:pPr>
              <w:pStyle w:val="TableBodyText"/>
              <w:rPr>
                <w:b/>
              </w:rPr>
            </w:pPr>
            <w:r w:rsidRPr="007B3315">
              <w:rPr>
                <w:b/>
              </w:rPr>
              <w:t>54</w:t>
            </w:r>
          </w:p>
        </w:tc>
        <w:tc>
          <w:tcPr>
            <w:tcW w:w="414" w:type="pct"/>
            <w:shd w:val="clear" w:color="auto" w:fill="auto"/>
            <w:vAlign w:val="center"/>
          </w:tcPr>
          <w:p w:rsidR="00FA5903" w:rsidRPr="007B3315" w:rsidRDefault="00FA5903" w:rsidP="00FA5903">
            <w:pPr>
              <w:pStyle w:val="TableBodyText"/>
              <w:rPr>
                <w:b/>
              </w:rPr>
            </w:pPr>
            <w:r w:rsidRPr="007B3315">
              <w:rPr>
                <w:b/>
              </w:rPr>
              <w:t>72</w:t>
            </w:r>
          </w:p>
        </w:tc>
      </w:tr>
      <w:tr w:rsidR="00FA5903" w:rsidRPr="005825CD" w:rsidTr="005F5CEB">
        <w:trPr>
          <w:trHeight w:val="273"/>
        </w:trPr>
        <w:tc>
          <w:tcPr>
            <w:tcW w:w="5000" w:type="pct"/>
            <w:gridSpan w:val="11"/>
            <w:tcBorders>
              <w:bottom w:val="single" w:sz="4" w:space="0" w:color="auto"/>
            </w:tcBorders>
            <w:shd w:val="clear" w:color="auto" w:fill="auto"/>
          </w:tcPr>
          <w:p w:rsidR="00FA5903" w:rsidRPr="00B5543B" w:rsidRDefault="00FA5903" w:rsidP="00FA5903">
            <w:pPr>
              <w:pStyle w:val="Source"/>
            </w:pPr>
            <w:r w:rsidRPr="00B5543B">
              <w:t xml:space="preserve">Source: table </w:t>
            </w:r>
            <w:proofErr w:type="spellStart"/>
            <w:r w:rsidRPr="00B5543B">
              <w:t>1</w:t>
            </w:r>
            <w:r>
              <w:t>0</w:t>
            </w:r>
            <w:r w:rsidRPr="00B5543B">
              <w:t>A.</w:t>
            </w:r>
            <w:r>
              <w:t>17</w:t>
            </w:r>
            <w:proofErr w:type="spellEnd"/>
          </w:p>
        </w:tc>
      </w:tr>
    </w:tbl>
    <w:p w:rsidR="005F5CEB" w:rsidRDefault="005F5CEB" w:rsidP="00147CC6">
      <w:pPr>
        <w:pStyle w:val="Note"/>
      </w:pPr>
      <w:r w:rsidRPr="00CC1617">
        <w:rPr>
          <w:rStyle w:val="NoteLabel"/>
        </w:rPr>
        <w:t>a</w:t>
      </w:r>
      <w:r w:rsidRPr="00B817EA">
        <w:t xml:space="preserve"> Caveats for these </w:t>
      </w:r>
      <w:r>
        <w:t xml:space="preserve">data are available in chapter 10 and attachment </w:t>
      </w:r>
      <w:proofErr w:type="spellStart"/>
      <w:r>
        <w:t>10</w:t>
      </w:r>
      <w:r w:rsidRPr="00B817EA">
        <w:t>A</w:t>
      </w:r>
      <w:proofErr w:type="spellEnd"/>
      <w:r w:rsidRPr="00B817EA">
        <w:t>. Refer to the indicator in</w:t>
      </w:r>
      <w:r>
        <w:t>terpretation boxes in chapter 1</w:t>
      </w:r>
      <w:r w:rsidR="00093A0A">
        <w:t>0</w:t>
      </w:r>
      <w:r w:rsidRPr="00B817EA">
        <w:t xml:space="preserve"> for information to assist with </w:t>
      </w:r>
      <w:r>
        <w:t xml:space="preserve">the </w:t>
      </w:r>
      <w:r w:rsidRPr="00B817EA">
        <w:t>interpret</w:t>
      </w:r>
      <w:r>
        <w:t>ation of</w:t>
      </w:r>
      <w:r w:rsidRPr="00B817EA">
        <w:t xml:space="preserve"> data presented in this table</w:t>
      </w:r>
    </w:p>
    <w:p w:rsidR="00D06B88" w:rsidRDefault="00435354" w:rsidP="00FF1A93">
      <w:pPr>
        <w:pStyle w:val="Heading4"/>
      </w:pPr>
      <w:r w:rsidRPr="009735A2">
        <w:t xml:space="preserve">Amended </w:t>
      </w:r>
      <w:r w:rsidR="00D61165">
        <w:t xml:space="preserve">text on </w:t>
      </w:r>
      <w:r w:rsidR="00FF1A93" w:rsidRPr="009735A2">
        <w:t xml:space="preserve">page </w:t>
      </w:r>
      <w:r w:rsidR="00BC08E3">
        <w:t>10</w:t>
      </w:r>
      <w:r w:rsidR="00152FB0">
        <w:t>.</w:t>
      </w:r>
      <w:r w:rsidR="00BC08E3">
        <w:t>19</w:t>
      </w:r>
    </w:p>
    <w:p w:rsidR="00D8130E" w:rsidRDefault="00BC08E3" w:rsidP="00FA1B77">
      <w:pPr>
        <w:pStyle w:val="BodyText"/>
        <w:spacing w:before="120"/>
      </w:pPr>
      <w:r w:rsidRPr="00BC08E3">
        <w:t>Nationally, in 2011-12, 100 per cent of patients in triage category 1 were seen within the clinically appropriate timeframe, and 80 per cent of patients in triage category 2 were seen within the clinically appropriate timeframe. For all triage categories combined, 72 per cent of patients were seen within triage category timeframes (table 10.2).</w:t>
      </w:r>
    </w:p>
    <w:p w:rsidR="00BC08E3" w:rsidRDefault="008F300B" w:rsidP="008F300B">
      <w:pPr>
        <w:pStyle w:val="Heading4"/>
      </w:pPr>
      <w:r w:rsidRPr="008F300B">
        <w:lastRenderedPageBreak/>
        <w:t xml:space="preserve">Amended </w:t>
      </w:r>
      <w:r>
        <w:t>table 10.2</w:t>
      </w:r>
      <w:r w:rsidRPr="008F300B">
        <w:t xml:space="preserve"> on page 10.</w:t>
      </w:r>
      <w:r w:rsidR="001F7749">
        <w:t>20</w:t>
      </w:r>
    </w:p>
    <w:p w:rsidR="00BC08E3" w:rsidRDefault="00BC08E3" w:rsidP="00BC08E3">
      <w:pPr>
        <w:pStyle w:val="TableTitle"/>
      </w:pPr>
      <w:r>
        <w:rPr>
          <w:b w:val="0"/>
        </w:rPr>
        <w:t xml:space="preserve">Table </w:t>
      </w:r>
      <w:bookmarkStart w:id="3" w:name="OLE_LINK19"/>
      <w:r>
        <w:rPr>
          <w:b w:val="0"/>
        </w:rPr>
        <w:t>10.</w:t>
      </w:r>
      <w:r>
        <w:rPr>
          <w:b w:val="0"/>
          <w:noProof/>
        </w:rPr>
        <w:t>2</w:t>
      </w:r>
      <w:bookmarkEnd w:id="3"/>
      <w:r>
        <w:tab/>
        <w:t>Emergency department patients seen within triage category timeframes, public hospitals (per cent)</w:t>
      </w:r>
      <w:r w:rsidRPr="00AC5F58">
        <w:rPr>
          <w:rStyle w:val="NoteLabel"/>
          <w:b/>
        </w:rPr>
        <w:t>a</w:t>
      </w:r>
    </w:p>
    <w:tbl>
      <w:tblPr>
        <w:tblW w:w="8790" w:type="dxa"/>
        <w:tblLayout w:type="fixed"/>
        <w:tblCellMar>
          <w:left w:w="0" w:type="dxa"/>
          <w:right w:w="0" w:type="dxa"/>
        </w:tblCellMar>
        <w:tblLook w:val="0000" w:firstRow="0" w:lastRow="0" w:firstColumn="0" w:lastColumn="0" w:noHBand="0" w:noVBand="0"/>
      </w:tblPr>
      <w:tblGrid>
        <w:gridCol w:w="1985"/>
        <w:gridCol w:w="756"/>
        <w:gridCol w:w="756"/>
        <w:gridCol w:w="756"/>
        <w:gridCol w:w="756"/>
        <w:gridCol w:w="756"/>
        <w:gridCol w:w="756"/>
        <w:gridCol w:w="756"/>
        <w:gridCol w:w="756"/>
        <w:gridCol w:w="757"/>
      </w:tblGrid>
      <w:tr w:rsidR="00BC08E3" w:rsidTr="00BC08E3">
        <w:tc>
          <w:tcPr>
            <w:tcW w:w="1985"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Triage category</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NSW</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Vic</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Qld</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WA</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SA</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proofErr w:type="spellStart"/>
            <w:r w:rsidRPr="005B09A0">
              <w:t>Tas</w:t>
            </w:r>
            <w:proofErr w:type="spellEnd"/>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ACT</w:t>
            </w:r>
          </w:p>
        </w:tc>
        <w:tc>
          <w:tcPr>
            <w:tcW w:w="756" w:type="dxa"/>
            <w:tcBorders>
              <w:top w:val="single" w:sz="6" w:space="0" w:color="auto"/>
              <w:bottom w:val="single" w:sz="4" w:space="0" w:color="auto"/>
            </w:tcBorders>
            <w:shd w:val="clear" w:color="auto" w:fill="auto"/>
          </w:tcPr>
          <w:p w:rsidR="00BC08E3" w:rsidRPr="005B09A0" w:rsidRDefault="00BC08E3" w:rsidP="00BC08E3">
            <w:pPr>
              <w:pStyle w:val="TableColumnHeading"/>
            </w:pPr>
            <w:r w:rsidRPr="005B09A0">
              <w:t>NT</w:t>
            </w:r>
          </w:p>
        </w:tc>
        <w:tc>
          <w:tcPr>
            <w:tcW w:w="757" w:type="dxa"/>
            <w:tcBorders>
              <w:top w:val="single" w:sz="6" w:space="0" w:color="auto"/>
              <w:bottom w:val="single" w:sz="4" w:space="0" w:color="auto"/>
            </w:tcBorders>
            <w:shd w:val="clear" w:color="auto" w:fill="auto"/>
          </w:tcPr>
          <w:p w:rsidR="00BC08E3" w:rsidRPr="005B09A0" w:rsidRDefault="00BC08E3" w:rsidP="00BC08E3">
            <w:pPr>
              <w:pStyle w:val="TableColumnHeading"/>
            </w:pPr>
            <w:proofErr w:type="spellStart"/>
            <w:r w:rsidRPr="005B09A0">
              <w:t>Aust</w:t>
            </w:r>
            <w:proofErr w:type="spellEnd"/>
          </w:p>
        </w:tc>
      </w:tr>
      <w:tr w:rsidR="00BC08E3" w:rsidTr="00BC08E3">
        <w:tc>
          <w:tcPr>
            <w:tcW w:w="1985" w:type="dxa"/>
            <w:tcBorders>
              <w:top w:val="single" w:sz="4" w:space="0" w:color="auto"/>
            </w:tcBorders>
          </w:tcPr>
          <w:p w:rsidR="00BC08E3" w:rsidRDefault="00BC08E3" w:rsidP="00BC08E3">
            <w:pPr>
              <w:pStyle w:val="TableUnitsRow"/>
              <w:jc w:val="left"/>
            </w:pPr>
            <w:r>
              <w:t>2010-11</w:t>
            </w: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6" w:type="dxa"/>
            <w:tcBorders>
              <w:top w:val="single" w:sz="4" w:space="0" w:color="auto"/>
            </w:tcBorders>
            <w:vAlign w:val="bottom"/>
          </w:tcPr>
          <w:p w:rsidR="00BC08E3" w:rsidRDefault="00BC08E3" w:rsidP="00BC08E3">
            <w:pPr>
              <w:pStyle w:val="TableBodyText"/>
            </w:pPr>
          </w:p>
        </w:tc>
        <w:tc>
          <w:tcPr>
            <w:tcW w:w="757" w:type="dxa"/>
            <w:tcBorders>
              <w:top w:val="single" w:sz="4" w:space="0" w:color="auto"/>
            </w:tcBorders>
            <w:vAlign w:val="bottom"/>
          </w:tcPr>
          <w:p w:rsidR="00BC08E3" w:rsidRDefault="00BC08E3" w:rsidP="00BC08E3">
            <w:pPr>
              <w:pStyle w:val="TableBodyText"/>
            </w:pPr>
          </w:p>
        </w:tc>
      </w:tr>
      <w:tr w:rsidR="00BC08E3" w:rsidTr="00BC08E3">
        <w:tc>
          <w:tcPr>
            <w:tcW w:w="1985" w:type="dxa"/>
          </w:tcPr>
          <w:p w:rsidR="00BC08E3" w:rsidRDefault="00BC08E3" w:rsidP="00BC08E3">
            <w:pPr>
              <w:pStyle w:val="TableUnitsRow"/>
              <w:jc w:val="left"/>
            </w:pPr>
            <w:r>
              <w:t xml:space="preserve">  1 — Resuscitation</w:t>
            </w:r>
            <w:r>
              <w:rPr>
                <w:rStyle w:val="NoteLabel"/>
              </w:rPr>
              <w:t>b</w:t>
            </w:r>
          </w:p>
        </w:tc>
        <w:tc>
          <w:tcPr>
            <w:tcW w:w="756" w:type="dxa"/>
          </w:tcPr>
          <w:p w:rsidR="00BC08E3" w:rsidRPr="009930C0" w:rsidRDefault="00BC08E3" w:rsidP="00BC08E3">
            <w:pPr>
              <w:pStyle w:val="TableBodyText"/>
            </w:pPr>
            <w:r w:rsidRPr="009930C0">
              <w:t>100</w:t>
            </w:r>
          </w:p>
        </w:tc>
        <w:tc>
          <w:tcPr>
            <w:tcW w:w="756" w:type="dxa"/>
          </w:tcPr>
          <w:p w:rsidR="00BC08E3" w:rsidRPr="009930C0" w:rsidRDefault="00BC08E3" w:rsidP="00BC08E3">
            <w:pPr>
              <w:pStyle w:val="TableBodyText"/>
            </w:pPr>
            <w:r w:rsidRPr="009930C0">
              <w:t>100</w:t>
            </w:r>
          </w:p>
        </w:tc>
        <w:tc>
          <w:tcPr>
            <w:tcW w:w="756" w:type="dxa"/>
          </w:tcPr>
          <w:p w:rsidR="00BC08E3" w:rsidRPr="009930C0" w:rsidRDefault="00BC08E3" w:rsidP="00BC08E3">
            <w:pPr>
              <w:pStyle w:val="TableBodyText"/>
            </w:pPr>
            <w:r w:rsidRPr="009930C0">
              <w:t>100</w:t>
            </w:r>
          </w:p>
        </w:tc>
        <w:tc>
          <w:tcPr>
            <w:tcW w:w="756" w:type="dxa"/>
          </w:tcPr>
          <w:p w:rsidR="00BC08E3" w:rsidRPr="009930C0" w:rsidRDefault="00BC08E3" w:rsidP="00BC08E3">
            <w:pPr>
              <w:pStyle w:val="TableBodyText"/>
            </w:pPr>
            <w:r w:rsidRPr="009930C0">
              <w:t>99</w:t>
            </w:r>
          </w:p>
        </w:tc>
        <w:tc>
          <w:tcPr>
            <w:tcW w:w="756" w:type="dxa"/>
          </w:tcPr>
          <w:p w:rsidR="00BC08E3" w:rsidRPr="009930C0" w:rsidRDefault="00BC08E3" w:rsidP="00BC08E3">
            <w:pPr>
              <w:pStyle w:val="TableBodyText"/>
            </w:pPr>
            <w:r w:rsidRPr="009930C0">
              <w:t>100</w:t>
            </w:r>
          </w:p>
        </w:tc>
        <w:tc>
          <w:tcPr>
            <w:tcW w:w="756" w:type="dxa"/>
          </w:tcPr>
          <w:p w:rsidR="00BC08E3" w:rsidRPr="009930C0" w:rsidRDefault="00BC08E3" w:rsidP="00BC08E3">
            <w:pPr>
              <w:pStyle w:val="TableBodyText"/>
            </w:pPr>
            <w:r w:rsidRPr="009930C0">
              <w:t>100</w:t>
            </w:r>
          </w:p>
        </w:tc>
        <w:tc>
          <w:tcPr>
            <w:tcW w:w="756" w:type="dxa"/>
            <w:shd w:val="clear" w:color="auto" w:fill="auto"/>
          </w:tcPr>
          <w:p w:rsidR="00BC08E3" w:rsidRPr="009930C0" w:rsidRDefault="00BC08E3" w:rsidP="00BC08E3">
            <w:pPr>
              <w:pStyle w:val="TableBodyText"/>
            </w:pPr>
            <w:r w:rsidRPr="009930C0">
              <w:t>100</w:t>
            </w:r>
          </w:p>
        </w:tc>
        <w:tc>
          <w:tcPr>
            <w:tcW w:w="756" w:type="dxa"/>
          </w:tcPr>
          <w:p w:rsidR="00BC08E3" w:rsidRPr="009930C0" w:rsidRDefault="00BC08E3" w:rsidP="00BC08E3">
            <w:pPr>
              <w:pStyle w:val="TableBodyText"/>
            </w:pPr>
            <w:r w:rsidRPr="009930C0">
              <w:t>100</w:t>
            </w:r>
          </w:p>
        </w:tc>
        <w:tc>
          <w:tcPr>
            <w:tcW w:w="757" w:type="dxa"/>
          </w:tcPr>
          <w:p w:rsidR="00BC08E3" w:rsidRPr="009930C0" w:rsidRDefault="00BC08E3" w:rsidP="00BC08E3">
            <w:pPr>
              <w:pStyle w:val="TableBodyText"/>
            </w:pPr>
            <w:r w:rsidRPr="009930C0">
              <w:t>100</w:t>
            </w:r>
          </w:p>
        </w:tc>
      </w:tr>
      <w:tr w:rsidR="00BC08E3" w:rsidTr="00BC08E3">
        <w:tc>
          <w:tcPr>
            <w:tcW w:w="1985" w:type="dxa"/>
          </w:tcPr>
          <w:p w:rsidR="00BC08E3" w:rsidRDefault="00BC08E3" w:rsidP="00BC08E3">
            <w:pPr>
              <w:pStyle w:val="TableBodyText"/>
              <w:jc w:val="left"/>
            </w:pPr>
            <w:r>
              <w:t xml:space="preserve">  2 — Emergency</w:t>
            </w:r>
          </w:p>
        </w:tc>
        <w:tc>
          <w:tcPr>
            <w:tcW w:w="756" w:type="dxa"/>
          </w:tcPr>
          <w:p w:rsidR="00BC08E3" w:rsidRPr="009930C0" w:rsidRDefault="00BC08E3" w:rsidP="00BC08E3">
            <w:pPr>
              <w:pStyle w:val="TableBodyText"/>
            </w:pPr>
            <w:r w:rsidRPr="009930C0">
              <w:t>83</w:t>
            </w:r>
          </w:p>
        </w:tc>
        <w:tc>
          <w:tcPr>
            <w:tcW w:w="756" w:type="dxa"/>
          </w:tcPr>
          <w:p w:rsidR="00BC08E3" w:rsidRPr="009930C0" w:rsidRDefault="00BC08E3" w:rsidP="00BC08E3">
            <w:pPr>
              <w:pStyle w:val="TableBodyText"/>
            </w:pPr>
            <w:r w:rsidRPr="009930C0">
              <w:t>81</w:t>
            </w:r>
          </w:p>
        </w:tc>
        <w:tc>
          <w:tcPr>
            <w:tcW w:w="756" w:type="dxa"/>
          </w:tcPr>
          <w:p w:rsidR="00BC08E3" w:rsidRPr="009930C0" w:rsidRDefault="00BC08E3" w:rsidP="00BC08E3">
            <w:pPr>
              <w:pStyle w:val="TableBodyText"/>
            </w:pPr>
            <w:r w:rsidRPr="009930C0">
              <w:t>78</w:t>
            </w:r>
          </w:p>
        </w:tc>
        <w:tc>
          <w:tcPr>
            <w:tcW w:w="756" w:type="dxa"/>
          </w:tcPr>
          <w:p w:rsidR="00BC08E3" w:rsidRPr="009930C0" w:rsidRDefault="00BC08E3" w:rsidP="00BC08E3">
            <w:pPr>
              <w:pStyle w:val="TableBodyText"/>
            </w:pPr>
            <w:r w:rsidRPr="009930C0">
              <w:t>71</w:t>
            </w:r>
          </w:p>
        </w:tc>
        <w:tc>
          <w:tcPr>
            <w:tcW w:w="756" w:type="dxa"/>
          </w:tcPr>
          <w:p w:rsidR="00BC08E3" w:rsidRPr="009930C0" w:rsidRDefault="00BC08E3" w:rsidP="00BC08E3">
            <w:pPr>
              <w:pStyle w:val="TableBodyText"/>
            </w:pPr>
            <w:r w:rsidRPr="009930C0">
              <w:t>78</w:t>
            </w:r>
          </w:p>
        </w:tc>
        <w:tc>
          <w:tcPr>
            <w:tcW w:w="756" w:type="dxa"/>
          </w:tcPr>
          <w:p w:rsidR="00BC08E3" w:rsidRPr="009930C0" w:rsidRDefault="00BC08E3" w:rsidP="00BC08E3">
            <w:pPr>
              <w:pStyle w:val="TableBodyText"/>
            </w:pPr>
            <w:r w:rsidRPr="009930C0">
              <w:t>72</w:t>
            </w:r>
          </w:p>
        </w:tc>
        <w:tc>
          <w:tcPr>
            <w:tcW w:w="756" w:type="dxa"/>
            <w:shd w:val="clear" w:color="auto" w:fill="auto"/>
          </w:tcPr>
          <w:p w:rsidR="00BC08E3" w:rsidRPr="009930C0" w:rsidRDefault="00BC08E3" w:rsidP="00BC08E3">
            <w:pPr>
              <w:pStyle w:val="TableBodyText"/>
            </w:pPr>
            <w:r>
              <w:t>78</w:t>
            </w:r>
          </w:p>
        </w:tc>
        <w:tc>
          <w:tcPr>
            <w:tcW w:w="756" w:type="dxa"/>
          </w:tcPr>
          <w:p w:rsidR="00BC08E3" w:rsidRPr="009930C0" w:rsidRDefault="00BC08E3" w:rsidP="00BC08E3">
            <w:pPr>
              <w:pStyle w:val="TableBodyText"/>
            </w:pPr>
            <w:r w:rsidRPr="009930C0">
              <w:t>65</w:t>
            </w:r>
          </w:p>
        </w:tc>
        <w:tc>
          <w:tcPr>
            <w:tcW w:w="757" w:type="dxa"/>
          </w:tcPr>
          <w:p w:rsidR="00BC08E3" w:rsidRPr="009930C0" w:rsidRDefault="00BC08E3" w:rsidP="00BC08E3">
            <w:pPr>
              <w:pStyle w:val="TableBodyText"/>
            </w:pPr>
            <w:r w:rsidRPr="009930C0">
              <w:t>79</w:t>
            </w:r>
          </w:p>
        </w:tc>
      </w:tr>
      <w:tr w:rsidR="00BC08E3" w:rsidTr="00BC08E3">
        <w:tc>
          <w:tcPr>
            <w:tcW w:w="1985" w:type="dxa"/>
          </w:tcPr>
          <w:p w:rsidR="00BC08E3" w:rsidRDefault="00BC08E3" w:rsidP="00BC08E3">
            <w:pPr>
              <w:pStyle w:val="TableBodyText"/>
              <w:jc w:val="left"/>
            </w:pPr>
            <w:r>
              <w:t xml:space="preserve">  3 — Urgent</w:t>
            </w:r>
          </w:p>
        </w:tc>
        <w:tc>
          <w:tcPr>
            <w:tcW w:w="756" w:type="dxa"/>
          </w:tcPr>
          <w:p w:rsidR="00BC08E3" w:rsidRPr="009930C0" w:rsidRDefault="00BC08E3" w:rsidP="00BC08E3">
            <w:pPr>
              <w:pStyle w:val="TableBodyText"/>
            </w:pPr>
            <w:r w:rsidRPr="009930C0">
              <w:t>71</w:t>
            </w:r>
          </w:p>
        </w:tc>
        <w:tc>
          <w:tcPr>
            <w:tcW w:w="756" w:type="dxa"/>
          </w:tcPr>
          <w:p w:rsidR="00BC08E3" w:rsidRPr="009930C0" w:rsidRDefault="00BC08E3" w:rsidP="00BC08E3">
            <w:pPr>
              <w:pStyle w:val="TableBodyText"/>
            </w:pPr>
            <w:r w:rsidRPr="009930C0">
              <w:t>70</w:t>
            </w:r>
          </w:p>
        </w:tc>
        <w:tc>
          <w:tcPr>
            <w:tcW w:w="756" w:type="dxa"/>
          </w:tcPr>
          <w:p w:rsidR="00BC08E3" w:rsidRPr="009930C0" w:rsidRDefault="00BC08E3" w:rsidP="00BC08E3">
            <w:pPr>
              <w:pStyle w:val="TableBodyText"/>
            </w:pPr>
            <w:r w:rsidRPr="009930C0">
              <w:t>60</w:t>
            </w:r>
          </w:p>
        </w:tc>
        <w:tc>
          <w:tcPr>
            <w:tcW w:w="756" w:type="dxa"/>
          </w:tcPr>
          <w:p w:rsidR="00BC08E3" w:rsidRPr="009930C0" w:rsidRDefault="00BC08E3" w:rsidP="00BC08E3">
            <w:pPr>
              <w:pStyle w:val="TableBodyText"/>
            </w:pPr>
            <w:r w:rsidRPr="009930C0">
              <w:t>50</w:t>
            </w:r>
          </w:p>
        </w:tc>
        <w:tc>
          <w:tcPr>
            <w:tcW w:w="756" w:type="dxa"/>
          </w:tcPr>
          <w:p w:rsidR="00BC08E3" w:rsidRPr="009930C0" w:rsidRDefault="00BC08E3" w:rsidP="00BC08E3">
            <w:pPr>
              <w:pStyle w:val="TableBodyText"/>
            </w:pPr>
            <w:r w:rsidRPr="009930C0">
              <w:t>66</w:t>
            </w:r>
          </w:p>
        </w:tc>
        <w:tc>
          <w:tcPr>
            <w:tcW w:w="756" w:type="dxa"/>
          </w:tcPr>
          <w:p w:rsidR="00BC08E3" w:rsidRPr="009930C0" w:rsidRDefault="00BC08E3" w:rsidP="00BC08E3">
            <w:pPr>
              <w:pStyle w:val="TableBodyText"/>
            </w:pPr>
            <w:r w:rsidRPr="009930C0">
              <w:t>55</w:t>
            </w:r>
          </w:p>
        </w:tc>
        <w:tc>
          <w:tcPr>
            <w:tcW w:w="756" w:type="dxa"/>
            <w:shd w:val="clear" w:color="auto" w:fill="auto"/>
          </w:tcPr>
          <w:p w:rsidR="00BC08E3" w:rsidRPr="009930C0" w:rsidRDefault="00BC08E3" w:rsidP="00BC08E3">
            <w:pPr>
              <w:pStyle w:val="TableBodyText"/>
            </w:pPr>
            <w:r>
              <w:t>48</w:t>
            </w:r>
          </w:p>
        </w:tc>
        <w:tc>
          <w:tcPr>
            <w:tcW w:w="756" w:type="dxa"/>
          </w:tcPr>
          <w:p w:rsidR="00BC08E3" w:rsidRPr="009930C0" w:rsidRDefault="00BC08E3" w:rsidP="00BC08E3">
            <w:pPr>
              <w:pStyle w:val="TableBodyText"/>
            </w:pPr>
            <w:r w:rsidRPr="009930C0">
              <w:t>53</w:t>
            </w:r>
          </w:p>
        </w:tc>
        <w:tc>
          <w:tcPr>
            <w:tcW w:w="757" w:type="dxa"/>
          </w:tcPr>
          <w:p w:rsidR="00BC08E3" w:rsidRPr="009930C0" w:rsidRDefault="00BC08E3" w:rsidP="00BC08E3">
            <w:pPr>
              <w:pStyle w:val="TableBodyText"/>
            </w:pPr>
            <w:r w:rsidRPr="009930C0">
              <w:t>65</w:t>
            </w:r>
          </w:p>
        </w:tc>
      </w:tr>
      <w:tr w:rsidR="00BC08E3" w:rsidTr="00BC08E3">
        <w:tc>
          <w:tcPr>
            <w:tcW w:w="1985" w:type="dxa"/>
          </w:tcPr>
          <w:p w:rsidR="00BC08E3" w:rsidRDefault="00BC08E3" w:rsidP="00BC08E3">
            <w:pPr>
              <w:pStyle w:val="TableBodyText"/>
              <w:jc w:val="left"/>
            </w:pPr>
            <w:r>
              <w:t xml:space="preserve">  4 — Semi-urgent</w:t>
            </w:r>
          </w:p>
        </w:tc>
        <w:tc>
          <w:tcPr>
            <w:tcW w:w="756" w:type="dxa"/>
          </w:tcPr>
          <w:p w:rsidR="00BC08E3" w:rsidRPr="009930C0" w:rsidRDefault="00BC08E3" w:rsidP="00BC08E3">
            <w:pPr>
              <w:pStyle w:val="TableBodyText"/>
            </w:pPr>
            <w:r w:rsidRPr="009930C0">
              <w:t>73</w:t>
            </w:r>
          </w:p>
        </w:tc>
        <w:tc>
          <w:tcPr>
            <w:tcW w:w="756" w:type="dxa"/>
          </w:tcPr>
          <w:p w:rsidR="00BC08E3" w:rsidRPr="009930C0" w:rsidRDefault="00BC08E3" w:rsidP="00BC08E3">
            <w:pPr>
              <w:pStyle w:val="TableBodyText"/>
            </w:pPr>
            <w:r w:rsidRPr="009930C0">
              <w:t>65</w:t>
            </w:r>
          </w:p>
        </w:tc>
        <w:tc>
          <w:tcPr>
            <w:tcW w:w="756" w:type="dxa"/>
          </w:tcPr>
          <w:p w:rsidR="00BC08E3" w:rsidRPr="009930C0" w:rsidRDefault="00BC08E3" w:rsidP="00BC08E3">
            <w:pPr>
              <w:pStyle w:val="TableBodyText"/>
            </w:pPr>
            <w:r w:rsidRPr="009930C0">
              <w:t>67</w:t>
            </w:r>
          </w:p>
        </w:tc>
        <w:tc>
          <w:tcPr>
            <w:tcW w:w="756" w:type="dxa"/>
          </w:tcPr>
          <w:p w:rsidR="00BC08E3" w:rsidRPr="009930C0" w:rsidRDefault="00BC08E3" w:rsidP="00BC08E3">
            <w:pPr>
              <w:pStyle w:val="TableBodyText"/>
            </w:pPr>
            <w:r w:rsidRPr="009930C0">
              <w:t>65</w:t>
            </w:r>
          </w:p>
        </w:tc>
        <w:tc>
          <w:tcPr>
            <w:tcW w:w="756" w:type="dxa"/>
          </w:tcPr>
          <w:p w:rsidR="00BC08E3" w:rsidRPr="009930C0" w:rsidRDefault="00BC08E3" w:rsidP="00BC08E3">
            <w:pPr>
              <w:pStyle w:val="TableBodyText"/>
            </w:pPr>
            <w:r w:rsidRPr="009930C0">
              <w:t>70</w:t>
            </w:r>
          </w:p>
        </w:tc>
        <w:tc>
          <w:tcPr>
            <w:tcW w:w="756" w:type="dxa"/>
          </w:tcPr>
          <w:p w:rsidR="00BC08E3" w:rsidRPr="009930C0" w:rsidRDefault="00BC08E3" w:rsidP="00BC08E3">
            <w:pPr>
              <w:pStyle w:val="TableBodyText"/>
            </w:pPr>
            <w:r w:rsidRPr="009930C0">
              <w:t>63</w:t>
            </w:r>
          </w:p>
        </w:tc>
        <w:tc>
          <w:tcPr>
            <w:tcW w:w="756" w:type="dxa"/>
            <w:shd w:val="clear" w:color="auto" w:fill="auto"/>
          </w:tcPr>
          <w:p w:rsidR="00BC08E3" w:rsidRPr="009930C0" w:rsidRDefault="00BC08E3" w:rsidP="00BC08E3">
            <w:pPr>
              <w:pStyle w:val="TableBodyText"/>
            </w:pPr>
            <w:r>
              <w:t>48</w:t>
            </w:r>
          </w:p>
        </w:tc>
        <w:tc>
          <w:tcPr>
            <w:tcW w:w="756" w:type="dxa"/>
          </w:tcPr>
          <w:p w:rsidR="00BC08E3" w:rsidRPr="009930C0" w:rsidRDefault="00BC08E3" w:rsidP="00BC08E3">
            <w:pPr>
              <w:pStyle w:val="TableBodyText"/>
            </w:pPr>
            <w:r w:rsidRPr="009930C0">
              <w:t>54</w:t>
            </w:r>
          </w:p>
        </w:tc>
        <w:tc>
          <w:tcPr>
            <w:tcW w:w="757" w:type="dxa"/>
          </w:tcPr>
          <w:p w:rsidR="00BC08E3" w:rsidRPr="009930C0" w:rsidRDefault="00BC08E3" w:rsidP="00BC08E3">
            <w:pPr>
              <w:pStyle w:val="TableBodyText"/>
            </w:pPr>
            <w:r w:rsidRPr="009930C0">
              <w:t>68</w:t>
            </w:r>
          </w:p>
        </w:tc>
      </w:tr>
      <w:tr w:rsidR="00BC08E3" w:rsidTr="00BC08E3">
        <w:tc>
          <w:tcPr>
            <w:tcW w:w="1985" w:type="dxa"/>
          </w:tcPr>
          <w:p w:rsidR="00BC08E3" w:rsidRDefault="00BC08E3" w:rsidP="00BC08E3">
            <w:pPr>
              <w:pStyle w:val="TableBodyText"/>
              <w:jc w:val="left"/>
            </w:pPr>
            <w:r>
              <w:t xml:space="preserve">  5 — Non-urgent</w:t>
            </w:r>
          </w:p>
        </w:tc>
        <w:tc>
          <w:tcPr>
            <w:tcW w:w="756" w:type="dxa"/>
          </w:tcPr>
          <w:p w:rsidR="00BC08E3" w:rsidRPr="009930C0" w:rsidRDefault="00BC08E3" w:rsidP="00BC08E3">
            <w:pPr>
              <w:pStyle w:val="TableBodyText"/>
            </w:pPr>
            <w:r w:rsidRPr="009930C0">
              <w:t>88</w:t>
            </w:r>
          </w:p>
        </w:tc>
        <w:tc>
          <w:tcPr>
            <w:tcW w:w="756" w:type="dxa"/>
          </w:tcPr>
          <w:p w:rsidR="00BC08E3" w:rsidRPr="009930C0" w:rsidRDefault="00BC08E3" w:rsidP="00BC08E3">
            <w:pPr>
              <w:pStyle w:val="TableBodyText"/>
            </w:pPr>
            <w:r w:rsidRPr="009930C0">
              <w:t>86</w:t>
            </w:r>
          </w:p>
        </w:tc>
        <w:tc>
          <w:tcPr>
            <w:tcW w:w="756" w:type="dxa"/>
          </w:tcPr>
          <w:p w:rsidR="00BC08E3" w:rsidRPr="009930C0" w:rsidRDefault="00BC08E3" w:rsidP="00BC08E3">
            <w:pPr>
              <w:pStyle w:val="TableBodyText"/>
            </w:pPr>
            <w:r w:rsidRPr="009930C0">
              <w:t>90</w:t>
            </w:r>
          </w:p>
        </w:tc>
        <w:tc>
          <w:tcPr>
            <w:tcW w:w="756" w:type="dxa"/>
          </w:tcPr>
          <w:p w:rsidR="00BC08E3" w:rsidRPr="009930C0" w:rsidRDefault="00BC08E3" w:rsidP="00BC08E3">
            <w:pPr>
              <w:pStyle w:val="TableBodyText"/>
            </w:pPr>
            <w:r w:rsidRPr="009930C0">
              <w:t>92</w:t>
            </w:r>
          </w:p>
        </w:tc>
        <w:tc>
          <w:tcPr>
            <w:tcW w:w="756" w:type="dxa"/>
          </w:tcPr>
          <w:p w:rsidR="00BC08E3" w:rsidRPr="009930C0" w:rsidRDefault="00BC08E3" w:rsidP="00BC08E3">
            <w:pPr>
              <w:pStyle w:val="TableBodyText"/>
            </w:pPr>
            <w:r w:rsidRPr="009930C0">
              <w:t>88</w:t>
            </w:r>
          </w:p>
        </w:tc>
        <w:tc>
          <w:tcPr>
            <w:tcW w:w="756" w:type="dxa"/>
          </w:tcPr>
          <w:p w:rsidR="00BC08E3" w:rsidRPr="009930C0" w:rsidRDefault="00BC08E3" w:rsidP="00BC08E3">
            <w:pPr>
              <w:pStyle w:val="TableBodyText"/>
            </w:pPr>
            <w:r w:rsidRPr="009930C0">
              <w:t>83</w:t>
            </w:r>
          </w:p>
        </w:tc>
        <w:tc>
          <w:tcPr>
            <w:tcW w:w="756" w:type="dxa"/>
            <w:shd w:val="clear" w:color="auto" w:fill="auto"/>
          </w:tcPr>
          <w:p w:rsidR="00BC08E3" w:rsidRPr="009930C0" w:rsidRDefault="00BC08E3" w:rsidP="00BC08E3">
            <w:pPr>
              <w:pStyle w:val="TableBodyText"/>
            </w:pPr>
            <w:r>
              <w:t>75</w:t>
            </w:r>
          </w:p>
        </w:tc>
        <w:tc>
          <w:tcPr>
            <w:tcW w:w="756" w:type="dxa"/>
          </w:tcPr>
          <w:p w:rsidR="00BC08E3" w:rsidRPr="009930C0" w:rsidRDefault="00BC08E3" w:rsidP="00BC08E3">
            <w:pPr>
              <w:pStyle w:val="TableBodyText"/>
            </w:pPr>
            <w:r w:rsidRPr="009930C0">
              <w:t>90</w:t>
            </w:r>
          </w:p>
        </w:tc>
        <w:tc>
          <w:tcPr>
            <w:tcW w:w="757" w:type="dxa"/>
          </w:tcPr>
          <w:p w:rsidR="00BC08E3" w:rsidRPr="009930C0" w:rsidRDefault="00BC08E3" w:rsidP="00BC08E3">
            <w:pPr>
              <w:pStyle w:val="TableBodyText"/>
            </w:pPr>
            <w:r w:rsidRPr="009930C0">
              <w:t>88</w:t>
            </w:r>
          </w:p>
        </w:tc>
      </w:tr>
      <w:tr w:rsidR="00BC08E3" w:rsidTr="00BC08E3">
        <w:tc>
          <w:tcPr>
            <w:tcW w:w="1985" w:type="dxa"/>
          </w:tcPr>
          <w:p w:rsidR="00BC08E3" w:rsidRPr="00A924A7" w:rsidRDefault="00BC08E3" w:rsidP="00BC08E3">
            <w:pPr>
              <w:pStyle w:val="TableBodyText"/>
              <w:jc w:val="left"/>
              <w:rPr>
                <w:b/>
              </w:rPr>
            </w:pPr>
            <w:r>
              <w:rPr>
                <w:b/>
              </w:rPr>
              <w:t xml:space="preserve">  </w:t>
            </w:r>
            <w:r w:rsidRPr="00A924A7">
              <w:rPr>
                <w:b/>
              </w:rPr>
              <w:t>Total</w:t>
            </w:r>
          </w:p>
        </w:tc>
        <w:tc>
          <w:tcPr>
            <w:tcW w:w="756" w:type="dxa"/>
          </w:tcPr>
          <w:p w:rsidR="00BC08E3" w:rsidRPr="000C1671" w:rsidRDefault="00BC08E3" w:rsidP="00BC08E3">
            <w:pPr>
              <w:pStyle w:val="TableBodyText"/>
              <w:rPr>
                <w:b/>
              </w:rPr>
            </w:pPr>
            <w:r w:rsidRPr="000C1671">
              <w:rPr>
                <w:b/>
              </w:rPr>
              <w:t>76</w:t>
            </w:r>
          </w:p>
        </w:tc>
        <w:tc>
          <w:tcPr>
            <w:tcW w:w="756" w:type="dxa"/>
          </w:tcPr>
          <w:p w:rsidR="00BC08E3" w:rsidRPr="000C1671" w:rsidRDefault="00BC08E3" w:rsidP="00BC08E3">
            <w:pPr>
              <w:pStyle w:val="TableBodyText"/>
              <w:rPr>
                <w:b/>
              </w:rPr>
            </w:pPr>
            <w:r w:rsidRPr="000C1671">
              <w:rPr>
                <w:b/>
              </w:rPr>
              <w:t>71</w:t>
            </w:r>
          </w:p>
        </w:tc>
        <w:tc>
          <w:tcPr>
            <w:tcW w:w="756" w:type="dxa"/>
          </w:tcPr>
          <w:p w:rsidR="00BC08E3" w:rsidRPr="000C1671" w:rsidRDefault="00BC08E3" w:rsidP="00BC08E3">
            <w:pPr>
              <w:pStyle w:val="TableBodyText"/>
              <w:rPr>
                <w:b/>
              </w:rPr>
            </w:pPr>
            <w:r w:rsidRPr="000C1671">
              <w:rPr>
                <w:b/>
              </w:rPr>
              <w:t>67</w:t>
            </w:r>
          </w:p>
        </w:tc>
        <w:tc>
          <w:tcPr>
            <w:tcW w:w="756" w:type="dxa"/>
          </w:tcPr>
          <w:p w:rsidR="00BC08E3" w:rsidRPr="000C1671" w:rsidRDefault="00BC08E3" w:rsidP="00BC08E3">
            <w:pPr>
              <w:pStyle w:val="TableBodyText"/>
              <w:rPr>
                <w:b/>
              </w:rPr>
            </w:pPr>
            <w:r w:rsidRPr="000C1671">
              <w:rPr>
                <w:b/>
              </w:rPr>
              <w:t>63</w:t>
            </w:r>
          </w:p>
        </w:tc>
        <w:tc>
          <w:tcPr>
            <w:tcW w:w="756" w:type="dxa"/>
          </w:tcPr>
          <w:p w:rsidR="00BC08E3" w:rsidRPr="000C1671" w:rsidRDefault="00BC08E3" w:rsidP="00BC08E3">
            <w:pPr>
              <w:pStyle w:val="TableBodyText"/>
              <w:rPr>
                <w:b/>
              </w:rPr>
            </w:pPr>
            <w:r w:rsidRPr="000C1671">
              <w:rPr>
                <w:b/>
              </w:rPr>
              <w:t>71</w:t>
            </w:r>
          </w:p>
        </w:tc>
        <w:tc>
          <w:tcPr>
            <w:tcW w:w="756" w:type="dxa"/>
          </w:tcPr>
          <w:p w:rsidR="00BC08E3" w:rsidRPr="000C1671" w:rsidRDefault="00BC08E3" w:rsidP="00BC08E3">
            <w:pPr>
              <w:pStyle w:val="TableBodyText"/>
              <w:rPr>
                <w:b/>
              </w:rPr>
            </w:pPr>
            <w:r w:rsidRPr="000C1671">
              <w:rPr>
                <w:b/>
              </w:rPr>
              <w:t>62</w:t>
            </w:r>
          </w:p>
        </w:tc>
        <w:tc>
          <w:tcPr>
            <w:tcW w:w="756" w:type="dxa"/>
            <w:shd w:val="clear" w:color="auto" w:fill="auto"/>
          </w:tcPr>
          <w:p w:rsidR="00BC08E3" w:rsidRPr="000C1671" w:rsidRDefault="00BC08E3" w:rsidP="00BC08E3">
            <w:pPr>
              <w:pStyle w:val="TableBodyText"/>
              <w:rPr>
                <w:b/>
              </w:rPr>
            </w:pPr>
            <w:r>
              <w:rPr>
                <w:b/>
              </w:rPr>
              <w:t>55</w:t>
            </w:r>
          </w:p>
        </w:tc>
        <w:tc>
          <w:tcPr>
            <w:tcW w:w="756" w:type="dxa"/>
          </w:tcPr>
          <w:p w:rsidR="00BC08E3" w:rsidRPr="000C1671" w:rsidRDefault="00BC08E3" w:rsidP="00BC08E3">
            <w:pPr>
              <w:pStyle w:val="TableBodyText"/>
              <w:rPr>
                <w:b/>
              </w:rPr>
            </w:pPr>
            <w:r w:rsidRPr="000C1671">
              <w:rPr>
                <w:b/>
              </w:rPr>
              <w:t>58</w:t>
            </w:r>
          </w:p>
        </w:tc>
        <w:tc>
          <w:tcPr>
            <w:tcW w:w="757" w:type="dxa"/>
          </w:tcPr>
          <w:p w:rsidR="00BC08E3" w:rsidRPr="000C1671" w:rsidRDefault="00BC08E3" w:rsidP="00BC08E3">
            <w:pPr>
              <w:pStyle w:val="TableBodyText"/>
              <w:rPr>
                <w:b/>
              </w:rPr>
            </w:pPr>
            <w:r w:rsidRPr="000C1671">
              <w:rPr>
                <w:b/>
              </w:rPr>
              <w:t>70</w:t>
            </w:r>
          </w:p>
        </w:tc>
      </w:tr>
      <w:tr w:rsidR="00BC08E3" w:rsidTr="00BC08E3">
        <w:tc>
          <w:tcPr>
            <w:tcW w:w="1985" w:type="dxa"/>
            <w:shd w:val="clear" w:color="auto" w:fill="auto"/>
          </w:tcPr>
          <w:p w:rsidR="00BC08E3" w:rsidRDefault="00BC08E3" w:rsidP="00BC08E3">
            <w:pPr>
              <w:pStyle w:val="TableBodyText"/>
              <w:jc w:val="left"/>
            </w:pPr>
            <w:r>
              <w:t xml:space="preserve">  Data coverage</w:t>
            </w:r>
            <w:r>
              <w:rPr>
                <w:rStyle w:val="NoteLabel"/>
              </w:rPr>
              <w:t>c</w:t>
            </w:r>
          </w:p>
        </w:tc>
        <w:tc>
          <w:tcPr>
            <w:tcW w:w="756" w:type="dxa"/>
            <w:shd w:val="clear" w:color="auto" w:fill="auto"/>
          </w:tcPr>
          <w:p w:rsidR="00BC08E3" w:rsidRPr="001426CD" w:rsidRDefault="00BC08E3" w:rsidP="00BC08E3">
            <w:pPr>
              <w:pStyle w:val="TableBodyText"/>
            </w:pPr>
            <w:r w:rsidRPr="001426CD">
              <w:t>83</w:t>
            </w:r>
          </w:p>
        </w:tc>
        <w:tc>
          <w:tcPr>
            <w:tcW w:w="756" w:type="dxa"/>
            <w:shd w:val="clear" w:color="auto" w:fill="auto"/>
          </w:tcPr>
          <w:p w:rsidR="00BC08E3" w:rsidRPr="001426CD" w:rsidRDefault="00BC08E3" w:rsidP="00BC08E3">
            <w:pPr>
              <w:pStyle w:val="TableBodyText"/>
            </w:pPr>
            <w:r w:rsidRPr="001426CD">
              <w:t>90</w:t>
            </w:r>
          </w:p>
        </w:tc>
        <w:tc>
          <w:tcPr>
            <w:tcW w:w="756" w:type="dxa"/>
            <w:shd w:val="clear" w:color="auto" w:fill="auto"/>
          </w:tcPr>
          <w:p w:rsidR="00BC08E3" w:rsidRPr="001426CD" w:rsidRDefault="00BC08E3" w:rsidP="00BC08E3">
            <w:pPr>
              <w:pStyle w:val="TableBodyText"/>
            </w:pPr>
            <w:r w:rsidRPr="001426CD">
              <w:t>72</w:t>
            </w:r>
          </w:p>
        </w:tc>
        <w:tc>
          <w:tcPr>
            <w:tcW w:w="756" w:type="dxa"/>
            <w:shd w:val="clear" w:color="auto" w:fill="auto"/>
          </w:tcPr>
          <w:p w:rsidR="00BC08E3" w:rsidRPr="001426CD" w:rsidRDefault="00BC08E3" w:rsidP="00BC08E3">
            <w:pPr>
              <w:pStyle w:val="TableBodyText"/>
            </w:pPr>
            <w:r w:rsidRPr="001426CD">
              <w:t>74</w:t>
            </w:r>
          </w:p>
        </w:tc>
        <w:tc>
          <w:tcPr>
            <w:tcW w:w="756" w:type="dxa"/>
            <w:shd w:val="clear" w:color="auto" w:fill="auto"/>
          </w:tcPr>
          <w:p w:rsidR="00BC08E3" w:rsidRPr="001426CD" w:rsidRDefault="00BC08E3" w:rsidP="00BC08E3">
            <w:pPr>
              <w:pStyle w:val="TableBodyText"/>
            </w:pPr>
            <w:r w:rsidRPr="001426CD">
              <w:t>68</w:t>
            </w:r>
          </w:p>
        </w:tc>
        <w:tc>
          <w:tcPr>
            <w:tcW w:w="756" w:type="dxa"/>
            <w:shd w:val="clear" w:color="auto" w:fill="auto"/>
          </w:tcPr>
          <w:p w:rsidR="00BC08E3" w:rsidRPr="001426CD" w:rsidRDefault="00BC08E3" w:rsidP="00BC08E3">
            <w:pPr>
              <w:pStyle w:val="TableBodyText"/>
            </w:pPr>
            <w:r w:rsidRPr="001426CD">
              <w:t>93</w:t>
            </w:r>
          </w:p>
        </w:tc>
        <w:tc>
          <w:tcPr>
            <w:tcW w:w="756" w:type="dxa"/>
            <w:shd w:val="clear" w:color="auto" w:fill="FFFFFF" w:themeFill="background1"/>
          </w:tcPr>
          <w:p w:rsidR="00BC08E3" w:rsidRPr="001426CD" w:rsidRDefault="00BC08E3" w:rsidP="00BC08E3">
            <w:pPr>
              <w:pStyle w:val="TableBodyText"/>
            </w:pPr>
            <w:r w:rsidRPr="001426CD">
              <w:t>100</w:t>
            </w:r>
          </w:p>
        </w:tc>
        <w:tc>
          <w:tcPr>
            <w:tcW w:w="756" w:type="dxa"/>
            <w:shd w:val="clear" w:color="auto" w:fill="auto"/>
          </w:tcPr>
          <w:p w:rsidR="00BC08E3" w:rsidRPr="001426CD" w:rsidRDefault="00BC08E3" w:rsidP="00BC08E3">
            <w:pPr>
              <w:pStyle w:val="TableBodyText"/>
            </w:pPr>
            <w:r w:rsidRPr="001426CD">
              <w:t>100</w:t>
            </w:r>
          </w:p>
        </w:tc>
        <w:tc>
          <w:tcPr>
            <w:tcW w:w="757" w:type="dxa"/>
            <w:shd w:val="clear" w:color="auto" w:fill="auto"/>
          </w:tcPr>
          <w:p w:rsidR="00BC08E3" w:rsidRDefault="00BC08E3" w:rsidP="00BC08E3">
            <w:pPr>
              <w:pStyle w:val="TableBodyText"/>
            </w:pPr>
            <w:r w:rsidRPr="001426CD">
              <w:t>81</w:t>
            </w:r>
          </w:p>
        </w:tc>
      </w:tr>
      <w:tr w:rsidR="00BC08E3" w:rsidRPr="006E64EB" w:rsidTr="00BC08E3">
        <w:tc>
          <w:tcPr>
            <w:tcW w:w="1985" w:type="dxa"/>
            <w:shd w:val="clear" w:color="auto" w:fill="auto"/>
          </w:tcPr>
          <w:p w:rsidR="00BC08E3" w:rsidRDefault="00BC08E3" w:rsidP="00BC08E3">
            <w:pPr>
              <w:pStyle w:val="TableUnitsRow"/>
              <w:jc w:val="left"/>
            </w:pPr>
            <w:r>
              <w:t>2011-12</w:t>
            </w: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6" w:type="dxa"/>
            <w:shd w:val="clear" w:color="auto" w:fill="auto"/>
            <w:vAlign w:val="bottom"/>
          </w:tcPr>
          <w:p w:rsidR="00BC08E3" w:rsidRDefault="00BC08E3" w:rsidP="00BC08E3">
            <w:pPr>
              <w:pStyle w:val="TableUnitsRow"/>
              <w:jc w:val="left"/>
            </w:pPr>
          </w:p>
        </w:tc>
        <w:tc>
          <w:tcPr>
            <w:tcW w:w="757" w:type="dxa"/>
            <w:shd w:val="clear" w:color="auto" w:fill="auto"/>
            <w:vAlign w:val="bottom"/>
          </w:tcPr>
          <w:p w:rsidR="00BC08E3" w:rsidRDefault="00BC08E3" w:rsidP="00BC08E3">
            <w:pPr>
              <w:pStyle w:val="TableUnitsRow"/>
              <w:jc w:val="left"/>
            </w:pPr>
          </w:p>
        </w:tc>
      </w:tr>
      <w:tr w:rsidR="00BC08E3" w:rsidTr="00BC08E3">
        <w:tc>
          <w:tcPr>
            <w:tcW w:w="1985" w:type="dxa"/>
            <w:shd w:val="clear" w:color="auto" w:fill="auto"/>
          </w:tcPr>
          <w:p w:rsidR="00BC08E3" w:rsidRDefault="00BC08E3" w:rsidP="00BC08E3">
            <w:pPr>
              <w:pStyle w:val="TableUnitsRow"/>
              <w:jc w:val="left"/>
            </w:pPr>
            <w:r>
              <w:t xml:space="preserve">  1 — Resuscitation</w:t>
            </w:r>
            <w:r>
              <w:rPr>
                <w:rStyle w:val="NoteLabel"/>
              </w:rPr>
              <w:t>b</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99</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100</w:t>
            </w:r>
          </w:p>
        </w:tc>
        <w:tc>
          <w:tcPr>
            <w:tcW w:w="756" w:type="dxa"/>
            <w:shd w:val="clear" w:color="auto" w:fill="auto"/>
            <w:vAlign w:val="center"/>
          </w:tcPr>
          <w:p w:rsidR="00BC08E3" w:rsidRPr="007B3315" w:rsidRDefault="00BC08E3" w:rsidP="00BC08E3">
            <w:pPr>
              <w:pStyle w:val="TableBodyText"/>
            </w:pPr>
            <w:r w:rsidRPr="007B3315">
              <w:t>100</w:t>
            </w:r>
          </w:p>
        </w:tc>
        <w:tc>
          <w:tcPr>
            <w:tcW w:w="757" w:type="dxa"/>
            <w:shd w:val="clear" w:color="auto" w:fill="auto"/>
            <w:vAlign w:val="center"/>
          </w:tcPr>
          <w:p w:rsidR="00BC08E3" w:rsidRPr="007B3315" w:rsidRDefault="00BC08E3" w:rsidP="00BC08E3">
            <w:pPr>
              <w:pStyle w:val="TableBodyText"/>
            </w:pPr>
            <w:r w:rsidRPr="007B3315">
              <w:t>100</w:t>
            </w:r>
          </w:p>
        </w:tc>
      </w:tr>
      <w:tr w:rsidR="00BC08E3" w:rsidTr="00BC08E3">
        <w:tc>
          <w:tcPr>
            <w:tcW w:w="1985" w:type="dxa"/>
            <w:shd w:val="clear" w:color="auto" w:fill="auto"/>
          </w:tcPr>
          <w:p w:rsidR="00BC08E3" w:rsidRDefault="00BC08E3" w:rsidP="00BC08E3">
            <w:pPr>
              <w:pStyle w:val="TableBodyText"/>
              <w:jc w:val="left"/>
            </w:pPr>
            <w:r>
              <w:t xml:space="preserve">  2 — Emergency</w:t>
            </w:r>
          </w:p>
        </w:tc>
        <w:tc>
          <w:tcPr>
            <w:tcW w:w="756" w:type="dxa"/>
            <w:shd w:val="clear" w:color="auto" w:fill="auto"/>
            <w:vAlign w:val="center"/>
          </w:tcPr>
          <w:p w:rsidR="00BC08E3" w:rsidRPr="007B3315" w:rsidRDefault="00BC08E3" w:rsidP="00BC08E3">
            <w:pPr>
              <w:pStyle w:val="TableBodyText"/>
            </w:pPr>
            <w:r w:rsidRPr="007B3315">
              <w:t>82</w:t>
            </w:r>
          </w:p>
        </w:tc>
        <w:tc>
          <w:tcPr>
            <w:tcW w:w="756" w:type="dxa"/>
            <w:shd w:val="clear" w:color="auto" w:fill="auto"/>
            <w:vAlign w:val="center"/>
          </w:tcPr>
          <w:p w:rsidR="00BC08E3" w:rsidRPr="007B3315" w:rsidRDefault="00BC08E3" w:rsidP="00BC08E3">
            <w:pPr>
              <w:pStyle w:val="TableBodyText"/>
            </w:pPr>
            <w:r w:rsidRPr="007B3315">
              <w:t>83</w:t>
            </w:r>
          </w:p>
        </w:tc>
        <w:tc>
          <w:tcPr>
            <w:tcW w:w="756" w:type="dxa"/>
            <w:shd w:val="clear" w:color="auto" w:fill="auto"/>
            <w:vAlign w:val="center"/>
          </w:tcPr>
          <w:p w:rsidR="00BC08E3" w:rsidRPr="007B3315" w:rsidRDefault="00BC08E3" w:rsidP="00BC08E3">
            <w:pPr>
              <w:pStyle w:val="TableBodyText"/>
            </w:pPr>
            <w:r w:rsidRPr="007B3315">
              <w:t>82</w:t>
            </w:r>
          </w:p>
        </w:tc>
        <w:tc>
          <w:tcPr>
            <w:tcW w:w="756" w:type="dxa"/>
            <w:shd w:val="clear" w:color="auto" w:fill="auto"/>
            <w:vAlign w:val="center"/>
          </w:tcPr>
          <w:p w:rsidR="00BC08E3" w:rsidRPr="007B3315" w:rsidRDefault="00BC08E3" w:rsidP="00BC08E3">
            <w:pPr>
              <w:pStyle w:val="TableBodyText"/>
            </w:pPr>
            <w:r w:rsidRPr="007B3315">
              <w:t>76</w:t>
            </w:r>
          </w:p>
        </w:tc>
        <w:tc>
          <w:tcPr>
            <w:tcW w:w="756" w:type="dxa"/>
            <w:shd w:val="clear" w:color="auto" w:fill="auto"/>
            <w:vAlign w:val="center"/>
          </w:tcPr>
          <w:p w:rsidR="00BC08E3" w:rsidRPr="007B3315" w:rsidRDefault="00BC08E3" w:rsidP="00BC08E3">
            <w:pPr>
              <w:pStyle w:val="TableBodyText"/>
            </w:pPr>
            <w:r w:rsidRPr="007B3315">
              <w:t>79</w:t>
            </w:r>
          </w:p>
        </w:tc>
        <w:tc>
          <w:tcPr>
            <w:tcW w:w="756" w:type="dxa"/>
            <w:shd w:val="clear" w:color="auto" w:fill="auto"/>
            <w:vAlign w:val="center"/>
          </w:tcPr>
          <w:p w:rsidR="00BC08E3" w:rsidRPr="007B3315" w:rsidRDefault="00BC08E3" w:rsidP="00BC08E3">
            <w:pPr>
              <w:pStyle w:val="TableBodyText"/>
            </w:pPr>
            <w:r w:rsidRPr="007B3315">
              <w:t>77</w:t>
            </w:r>
          </w:p>
        </w:tc>
        <w:tc>
          <w:tcPr>
            <w:tcW w:w="756" w:type="dxa"/>
            <w:shd w:val="clear" w:color="auto" w:fill="auto"/>
            <w:vAlign w:val="center"/>
          </w:tcPr>
          <w:p w:rsidR="00BC08E3" w:rsidRPr="007B3315" w:rsidRDefault="00BC08E3" w:rsidP="00BC08E3">
            <w:pPr>
              <w:pStyle w:val="TableBodyText"/>
            </w:pPr>
            <w:r w:rsidRPr="007B3315">
              <w:t>76</w:t>
            </w:r>
          </w:p>
        </w:tc>
        <w:tc>
          <w:tcPr>
            <w:tcW w:w="756" w:type="dxa"/>
            <w:shd w:val="clear" w:color="auto" w:fill="auto"/>
            <w:vAlign w:val="center"/>
          </w:tcPr>
          <w:p w:rsidR="00BC08E3" w:rsidRPr="007B3315" w:rsidRDefault="00BC08E3" w:rsidP="00BC08E3">
            <w:pPr>
              <w:pStyle w:val="TableBodyText"/>
            </w:pPr>
            <w:r w:rsidRPr="007B3315">
              <w:t>64</w:t>
            </w:r>
          </w:p>
        </w:tc>
        <w:tc>
          <w:tcPr>
            <w:tcW w:w="757" w:type="dxa"/>
            <w:shd w:val="clear" w:color="auto" w:fill="auto"/>
            <w:vAlign w:val="center"/>
          </w:tcPr>
          <w:p w:rsidR="00BC08E3" w:rsidRPr="007B3315" w:rsidRDefault="00BC08E3" w:rsidP="00BC08E3">
            <w:pPr>
              <w:pStyle w:val="TableBodyText"/>
            </w:pPr>
            <w:r w:rsidRPr="007B3315">
              <w:t>80</w:t>
            </w:r>
          </w:p>
        </w:tc>
      </w:tr>
      <w:tr w:rsidR="00BC08E3" w:rsidTr="00BC08E3">
        <w:tc>
          <w:tcPr>
            <w:tcW w:w="1985" w:type="dxa"/>
            <w:shd w:val="clear" w:color="auto" w:fill="auto"/>
          </w:tcPr>
          <w:p w:rsidR="00BC08E3" w:rsidRDefault="00BC08E3" w:rsidP="00BC08E3">
            <w:pPr>
              <w:pStyle w:val="TableBodyText"/>
              <w:jc w:val="left"/>
            </w:pPr>
            <w:r>
              <w:t xml:space="preserve">  3 — Urgent</w:t>
            </w:r>
          </w:p>
        </w:tc>
        <w:tc>
          <w:tcPr>
            <w:tcW w:w="756" w:type="dxa"/>
            <w:shd w:val="clear" w:color="auto" w:fill="auto"/>
            <w:vAlign w:val="center"/>
          </w:tcPr>
          <w:p w:rsidR="00BC08E3" w:rsidRPr="007B3315" w:rsidRDefault="00BC08E3" w:rsidP="00BC08E3">
            <w:pPr>
              <w:pStyle w:val="TableBodyText"/>
            </w:pPr>
            <w:r w:rsidRPr="007B3315">
              <w:t>71</w:t>
            </w:r>
          </w:p>
        </w:tc>
        <w:tc>
          <w:tcPr>
            <w:tcW w:w="756" w:type="dxa"/>
            <w:shd w:val="clear" w:color="auto" w:fill="auto"/>
            <w:vAlign w:val="center"/>
          </w:tcPr>
          <w:p w:rsidR="00BC08E3" w:rsidRPr="007B3315" w:rsidRDefault="00BC08E3" w:rsidP="00BC08E3">
            <w:pPr>
              <w:pStyle w:val="TableBodyText"/>
            </w:pPr>
            <w:r w:rsidRPr="007B3315">
              <w:t>72</w:t>
            </w:r>
          </w:p>
        </w:tc>
        <w:tc>
          <w:tcPr>
            <w:tcW w:w="756" w:type="dxa"/>
            <w:shd w:val="clear" w:color="auto" w:fill="auto"/>
            <w:vAlign w:val="center"/>
          </w:tcPr>
          <w:p w:rsidR="00BC08E3" w:rsidRPr="007B3315" w:rsidRDefault="00BC08E3" w:rsidP="00BC08E3">
            <w:pPr>
              <w:pStyle w:val="TableBodyText"/>
            </w:pPr>
            <w:r w:rsidRPr="007B3315">
              <w:t>63</w:t>
            </w:r>
          </w:p>
        </w:tc>
        <w:tc>
          <w:tcPr>
            <w:tcW w:w="756" w:type="dxa"/>
            <w:shd w:val="clear" w:color="auto" w:fill="auto"/>
            <w:vAlign w:val="center"/>
          </w:tcPr>
          <w:p w:rsidR="00BC08E3" w:rsidRPr="007B3315" w:rsidRDefault="00BC08E3" w:rsidP="00BC08E3">
            <w:pPr>
              <w:pStyle w:val="TableBodyText"/>
            </w:pPr>
            <w:r w:rsidRPr="007B3315">
              <w:t>52</w:t>
            </w:r>
          </w:p>
        </w:tc>
        <w:tc>
          <w:tcPr>
            <w:tcW w:w="756" w:type="dxa"/>
            <w:shd w:val="clear" w:color="auto" w:fill="auto"/>
            <w:vAlign w:val="center"/>
          </w:tcPr>
          <w:p w:rsidR="00BC08E3" w:rsidRPr="007B3315" w:rsidRDefault="00BC08E3" w:rsidP="00BC08E3">
            <w:pPr>
              <w:pStyle w:val="TableBodyText"/>
            </w:pPr>
            <w:r w:rsidRPr="007B3315">
              <w:t>70</w:t>
            </w:r>
          </w:p>
        </w:tc>
        <w:tc>
          <w:tcPr>
            <w:tcW w:w="756" w:type="dxa"/>
            <w:shd w:val="clear" w:color="auto" w:fill="auto"/>
            <w:vAlign w:val="center"/>
          </w:tcPr>
          <w:p w:rsidR="00BC08E3" w:rsidRPr="007B3315" w:rsidRDefault="00BC08E3" w:rsidP="00BC08E3">
            <w:pPr>
              <w:pStyle w:val="TableBodyText"/>
            </w:pPr>
            <w:r w:rsidRPr="007B3315">
              <w:t>64</w:t>
            </w:r>
          </w:p>
        </w:tc>
        <w:tc>
          <w:tcPr>
            <w:tcW w:w="756" w:type="dxa"/>
            <w:shd w:val="clear" w:color="auto" w:fill="auto"/>
            <w:vAlign w:val="center"/>
          </w:tcPr>
          <w:p w:rsidR="00BC08E3" w:rsidRPr="007B3315" w:rsidRDefault="00BC08E3" w:rsidP="00BC08E3">
            <w:pPr>
              <w:pStyle w:val="TableBodyText"/>
            </w:pPr>
            <w:r w:rsidRPr="007B3315">
              <w:t>50</w:t>
            </w:r>
          </w:p>
        </w:tc>
        <w:tc>
          <w:tcPr>
            <w:tcW w:w="756" w:type="dxa"/>
            <w:shd w:val="clear" w:color="auto" w:fill="auto"/>
            <w:vAlign w:val="center"/>
          </w:tcPr>
          <w:p w:rsidR="00BC08E3" w:rsidRPr="007B3315" w:rsidRDefault="00BC08E3" w:rsidP="00BC08E3">
            <w:pPr>
              <w:pStyle w:val="TableBodyText"/>
            </w:pPr>
            <w:r w:rsidRPr="007B3315">
              <w:t>49</w:t>
            </w:r>
          </w:p>
        </w:tc>
        <w:tc>
          <w:tcPr>
            <w:tcW w:w="757" w:type="dxa"/>
            <w:shd w:val="clear" w:color="auto" w:fill="auto"/>
            <w:vAlign w:val="center"/>
          </w:tcPr>
          <w:p w:rsidR="00BC08E3" w:rsidRPr="007B3315" w:rsidRDefault="00BC08E3" w:rsidP="00BC08E3">
            <w:pPr>
              <w:pStyle w:val="TableBodyText"/>
            </w:pPr>
            <w:r w:rsidRPr="007B3315">
              <w:t>66</w:t>
            </w:r>
          </w:p>
        </w:tc>
      </w:tr>
      <w:tr w:rsidR="00BC08E3" w:rsidTr="00BC08E3">
        <w:tc>
          <w:tcPr>
            <w:tcW w:w="1985" w:type="dxa"/>
            <w:shd w:val="clear" w:color="auto" w:fill="auto"/>
          </w:tcPr>
          <w:p w:rsidR="00BC08E3" w:rsidRDefault="00BC08E3" w:rsidP="00BC08E3">
            <w:pPr>
              <w:pStyle w:val="TableBodyText"/>
              <w:jc w:val="left"/>
            </w:pPr>
            <w:r>
              <w:t xml:space="preserve">  4 — Semi-urgent</w:t>
            </w:r>
          </w:p>
        </w:tc>
        <w:tc>
          <w:tcPr>
            <w:tcW w:w="756" w:type="dxa"/>
            <w:shd w:val="clear" w:color="auto" w:fill="auto"/>
            <w:vAlign w:val="center"/>
          </w:tcPr>
          <w:p w:rsidR="00BC08E3" w:rsidRPr="007B3315" w:rsidRDefault="00BC08E3" w:rsidP="00BC08E3">
            <w:pPr>
              <w:pStyle w:val="TableBodyText"/>
            </w:pPr>
            <w:r w:rsidRPr="007B3315">
              <w:t>74</w:t>
            </w:r>
          </w:p>
        </w:tc>
        <w:tc>
          <w:tcPr>
            <w:tcW w:w="756" w:type="dxa"/>
            <w:shd w:val="clear" w:color="auto" w:fill="auto"/>
            <w:vAlign w:val="center"/>
          </w:tcPr>
          <w:p w:rsidR="00BC08E3" w:rsidRPr="007B3315" w:rsidRDefault="00BC08E3" w:rsidP="00BC08E3">
            <w:pPr>
              <w:pStyle w:val="TableBodyText"/>
            </w:pPr>
            <w:r w:rsidRPr="007B3315">
              <w:t>67</w:t>
            </w:r>
          </w:p>
        </w:tc>
        <w:tc>
          <w:tcPr>
            <w:tcW w:w="756" w:type="dxa"/>
            <w:shd w:val="clear" w:color="auto" w:fill="auto"/>
            <w:vAlign w:val="center"/>
          </w:tcPr>
          <w:p w:rsidR="00BC08E3" w:rsidRPr="007B3315" w:rsidRDefault="00BC08E3" w:rsidP="00BC08E3">
            <w:pPr>
              <w:pStyle w:val="TableBodyText"/>
            </w:pPr>
            <w:r w:rsidRPr="007B3315">
              <w:t>69</w:t>
            </w:r>
          </w:p>
        </w:tc>
        <w:tc>
          <w:tcPr>
            <w:tcW w:w="756" w:type="dxa"/>
            <w:shd w:val="clear" w:color="auto" w:fill="auto"/>
            <w:vAlign w:val="center"/>
          </w:tcPr>
          <w:p w:rsidR="00BC08E3" w:rsidRPr="007B3315" w:rsidRDefault="00BC08E3" w:rsidP="00BC08E3">
            <w:pPr>
              <w:pStyle w:val="TableBodyText"/>
            </w:pPr>
            <w:r w:rsidRPr="007B3315">
              <w:t>67</w:t>
            </w:r>
          </w:p>
        </w:tc>
        <w:tc>
          <w:tcPr>
            <w:tcW w:w="756" w:type="dxa"/>
            <w:shd w:val="clear" w:color="auto" w:fill="auto"/>
            <w:vAlign w:val="center"/>
          </w:tcPr>
          <w:p w:rsidR="00BC08E3" w:rsidRPr="007B3315" w:rsidRDefault="00BC08E3" w:rsidP="00BC08E3">
            <w:pPr>
              <w:pStyle w:val="TableBodyText"/>
            </w:pPr>
            <w:r w:rsidRPr="007B3315">
              <w:t>77</w:t>
            </w:r>
          </w:p>
        </w:tc>
        <w:tc>
          <w:tcPr>
            <w:tcW w:w="756" w:type="dxa"/>
            <w:shd w:val="clear" w:color="auto" w:fill="auto"/>
            <w:vAlign w:val="center"/>
          </w:tcPr>
          <w:p w:rsidR="00BC08E3" w:rsidRPr="007B3315" w:rsidRDefault="00BC08E3" w:rsidP="00BC08E3">
            <w:pPr>
              <w:pStyle w:val="TableBodyText"/>
            </w:pPr>
            <w:r w:rsidRPr="007B3315">
              <w:t>71</w:t>
            </w:r>
          </w:p>
        </w:tc>
        <w:tc>
          <w:tcPr>
            <w:tcW w:w="756" w:type="dxa"/>
            <w:shd w:val="clear" w:color="auto" w:fill="auto"/>
            <w:vAlign w:val="center"/>
          </w:tcPr>
          <w:p w:rsidR="00BC08E3" w:rsidRPr="007B3315" w:rsidRDefault="00BC08E3" w:rsidP="00BC08E3">
            <w:pPr>
              <w:pStyle w:val="TableBodyText"/>
            </w:pPr>
            <w:r w:rsidRPr="007B3315">
              <w:t>47</w:t>
            </w:r>
          </w:p>
        </w:tc>
        <w:tc>
          <w:tcPr>
            <w:tcW w:w="756" w:type="dxa"/>
            <w:shd w:val="clear" w:color="auto" w:fill="auto"/>
            <w:vAlign w:val="center"/>
          </w:tcPr>
          <w:p w:rsidR="00BC08E3" w:rsidRPr="007B3315" w:rsidRDefault="00BC08E3" w:rsidP="00BC08E3">
            <w:pPr>
              <w:pStyle w:val="TableBodyText"/>
            </w:pPr>
            <w:r w:rsidRPr="007B3315">
              <w:t>49</w:t>
            </w:r>
          </w:p>
        </w:tc>
        <w:tc>
          <w:tcPr>
            <w:tcW w:w="757" w:type="dxa"/>
            <w:shd w:val="clear" w:color="auto" w:fill="auto"/>
            <w:vAlign w:val="center"/>
          </w:tcPr>
          <w:p w:rsidR="00BC08E3" w:rsidRPr="007B3315" w:rsidRDefault="00BC08E3" w:rsidP="00BC08E3">
            <w:pPr>
              <w:pStyle w:val="TableBodyText"/>
            </w:pPr>
            <w:r w:rsidRPr="007B3315">
              <w:t>70</w:t>
            </w:r>
          </w:p>
        </w:tc>
      </w:tr>
      <w:tr w:rsidR="00BC08E3" w:rsidTr="00BC08E3">
        <w:tc>
          <w:tcPr>
            <w:tcW w:w="1985" w:type="dxa"/>
            <w:shd w:val="clear" w:color="auto" w:fill="auto"/>
          </w:tcPr>
          <w:p w:rsidR="00BC08E3" w:rsidRDefault="00BC08E3" w:rsidP="00BC08E3">
            <w:pPr>
              <w:pStyle w:val="TableBodyText"/>
              <w:jc w:val="left"/>
            </w:pPr>
            <w:r>
              <w:t xml:space="preserve">  5 — Non-urgent</w:t>
            </w:r>
          </w:p>
        </w:tc>
        <w:tc>
          <w:tcPr>
            <w:tcW w:w="756" w:type="dxa"/>
            <w:shd w:val="clear" w:color="auto" w:fill="auto"/>
            <w:vAlign w:val="center"/>
          </w:tcPr>
          <w:p w:rsidR="00BC08E3" w:rsidRPr="007B3315" w:rsidRDefault="00BC08E3" w:rsidP="00BC08E3">
            <w:pPr>
              <w:pStyle w:val="TableBodyText"/>
            </w:pPr>
            <w:r w:rsidRPr="007B3315">
              <w:t>89</w:t>
            </w:r>
          </w:p>
        </w:tc>
        <w:tc>
          <w:tcPr>
            <w:tcW w:w="756" w:type="dxa"/>
            <w:shd w:val="clear" w:color="auto" w:fill="auto"/>
            <w:vAlign w:val="center"/>
          </w:tcPr>
          <w:p w:rsidR="00BC08E3" w:rsidRPr="007B3315" w:rsidRDefault="00BC08E3" w:rsidP="00BC08E3">
            <w:pPr>
              <w:pStyle w:val="TableBodyText"/>
            </w:pPr>
            <w:r w:rsidRPr="007B3315">
              <w:t>87</w:t>
            </w:r>
          </w:p>
        </w:tc>
        <w:tc>
          <w:tcPr>
            <w:tcW w:w="756" w:type="dxa"/>
            <w:shd w:val="clear" w:color="auto" w:fill="auto"/>
            <w:vAlign w:val="center"/>
          </w:tcPr>
          <w:p w:rsidR="00BC08E3" w:rsidRPr="007B3315" w:rsidRDefault="00BC08E3" w:rsidP="00BC08E3">
            <w:pPr>
              <w:pStyle w:val="TableBodyText"/>
            </w:pPr>
            <w:r w:rsidRPr="007B3315">
              <w:t>90</w:t>
            </w:r>
          </w:p>
        </w:tc>
        <w:tc>
          <w:tcPr>
            <w:tcW w:w="756" w:type="dxa"/>
            <w:shd w:val="clear" w:color="auto" w:fill="auto"/>
            <w:vAlign w:val="center"/>
          </w:tcPr>
          <w:p w:rsidR="00BC08E3" w:rsidRPr="007B3315" w:rsidRDefault="00BC08E3" w:rsidP="00BC08E3">
            <w:pPr>
              <w:pStyle w:val="TableBodyText"/>
            </w:pPr>
            <w:r w:rsidRPr="007B3315">
              <w:t>94</w:t>
            </w:r>
          </w:p>
        </w:tc>
        <w:tc>
          <w:tcPr>
            <w:tcW w:w="756" w:type="dxa"/>
            <w:shd w:val="clear" w:color="auto" w:fill="auto"/>
            <w:vAlign w:val="center"/>
          </w:tcPr>
          <w:p w:rsidR="00BC08E3" w:rsidRPr="007B3315" w:rsidRDefault="00BC08E3" w:rsidP="00BC08E3">
            <w:pPr>
              <w:pStyle w:val="TableBodyText"/>
            </w:pPr>
            <w:r w:rsidRPr="007B3315">
              <w:t>92</w:t>
            </w:r>
          </w:p>
        </w:tc>
        <w:tc>
          <w:tcPr>
            <w:tcW w:w="756" w:type="dxa"/>
            <w:shd w:val="clear" w:color="auto" w:fill="auto"/>
            <w:vAlign w:val="center"/>
          </w:tcPr>
          <w:p w:rsidR="00BC08E3" w:rsidRPr="007B3315" w:rsidRDefault="00BC08E3" w:rsidP="00BC08E3">
            <w:pPr>
              <w:pStyle w:val="TableBodyText"/>
            </w:pPr>
            <w:r w:rsidRPr="007B3315">
              <w:t>88</w:t>
            </w:r>
          </w:p>
        </w:tc>
        <w:tc>
          <w:tcPr>
            <w:tcW w:w="756" w:type="dxa"/>
            <w:shd w:val="clear" w:color="auto" w:fill="auto"/>
            <w:vAlign w:val="center"/>
          </w:tcPr>
          <w:p w:rsidR="00BC08E3" w:rsidRPr="007B3315" w:rsidRDefault="00BC08E3" w:rsidP="00BC08E3">
            <w:pPr>
              <w:pStyle w:val="TableBodyText"/>
            </w:pPr>
            <w:r w:rsidRPr="007B3315">
              <w:t>81</w:t>
            </w:r>
          </w:p>
        </w:tc>
        <w:tc>
          <w:tcPr>
            <w:tcW w:w="756" w:type="dxa"/>
            <w:shd w:val="clear" w:color="auto" w:fill="auto"/>
            <w:vAlign w:val="center"/>
          </w:tcPr>
          <w:p w:rsidR="00BC08E3" w:rsidRPr="007B3315" w:rsidRDefault="00BC08E3" w:rsidP="00BC08E3">
            <w:pPr>
              <w:pStyle w:val="TableBodyText"/>
            </w:pPr>
            <w:r w:rsidRPr="007B3315">
              <w:t>89</w:t>
            </w:r>
          </w:p>
        </w:tc>
        <w:tc>
          <w:tcPr>
            <w:tcW w:w="757" w:type="dxa"/>
            <w:shd w:val="clear" w:color="auto" w:fill="auto"/>
            <w:vAlign w:val="center"/>
          </w:tcPr>
          <w:p w:rsidR="00BC08E3" w:rsidRPr="007B3315" w:rsidRDefault="00BC08E3" w:rsidP="00BC08E3">
            <w:pPr>
              <w:pStyle w:val="TableBodyText"/>
            </w:pPr>
            <w:r w:rsidRPr="007B3315">
              <w:t>89</w:t>
            </w:r>
          </w:p>
        </w:tc>
      </w:tr>
      <w:tr w:rsidR="00BC08E3" w:rsidTr="00BC08E3">
        <w:tc>
          <w:tcPr>
            <w:tcW w:w="1985" w:type="dxa"/>
            <w:shd w:val="clear" w:color="auto" w:fill="auto"/>
          </w:tcPr>
          <w:p w:rsidR="00BC08E3" w:rsidRPr="00A924A7" w:rsidRDefault="00BC08E3" w:rsidP="00BC08E3">
            <w:pPr>
              <w:pStyle w:val="TableBodyText"/>
              <w:jc w:val="left"/>
              <w:rPr>
                <w:b/>
              </w:rPr>
            </w:pPr>
            <w:r>
              <w:rPr>
                <w:b/>
              </w:rPr>
              <w:t xml:space="preserve">  </w:t>
            </w:r>
            <w:r w:rsidRPr="00A924A7">
              <w:rPr>
                <w:b/>
              </w:rPr>
              <w:t>Total</w:t>
            </w:r>
          </w:p>
        </w:tc>
        <w:tc>
          <w:tcPr>
            <w:tcW w:w="756" w:type="dxa"/>
            <w:shd w:val="clear" w:color="auto" w:fill="auto"/>
            <w:vAlign w:val="center"/>
          </w:tcPr>
          <w:p w:rsidR="00BC08E3" w:rsidRPr="007B3315" w:rsidRDefault="00BC08E3" w:rsidP="00BC08E3">
            <w:pPr>
              <w:pStyle w:val="TableBodyText"/>
              <w:rPr>
                <w:b/>
              </w:rPr>
            </w:pPr>
            <w:r w:rsidRPr="007B3315">
              <w:rPr>
                <w:b/>
              </w:rPr>
              <w:t>76</w:t>
            </w:r>
          </w:p>
        </w:tc>
        <w:tc>
          <w:tcPr>
            <w:tcW w:w="756" w:type="dxa"/>
            <w:shd w:val="clear" w:color="auto" w:fill="auto"/>
            <w:vAlign w:val="center"/>
          </w:tcPr>
          <w:p w:rsidR="00BC08E3" w:rsidRPr="007B3315" w:rsidRDefault="00BC08E3" w:rsidP="00BC08E3">
            <w:pPr>
              <w:pStyle w:val="TableBodyText"/>
              <w:rPr>
                <w:b/>
              </w:rPr>
            </w:pPr>
            <w:r w:rsidRPr="007B3315">
              <w:rPr>
                <w:b/>
              </w:rPr>
              <w:t>72</w:t>
            </w:r>
          </w:p>
        </w:tc>
        <w:tc>
          <w:tcPr>
            <w:tcW w:w="756" w:type="dxa"/>
            <w:shd w:val="clear" w:color="auto" w:fill="auto"/>
            <w:vAlign w:val="center"/>
          </w:tcPr>
          <w:p w:rsidR="00BC08E3" w:rsidRPr="007B3315" w:rsidRDefault="00BC08E3" w:rsidP="00BC08E3">
            <w:pPr>
              <w:pStyle w:val="TableBodyText"/>
              <w:rPr>
                <w:b/>
              </w:rPr>
            </w:pPr>
            <w:r w:rsidRPr="007B3315">
              <w:rPr>
                <w:b/>
              </w:rPr>
              <w:t>69</w:t>
            </w:r>
          </w:p>
        </w:tc>
        <w:tc>
          <w:tcPr>
            <w:tcW w:w="756" w:type="dxa"/>
            <w:shd w:val="clear" w:color="auto" w:fill="auto"/>
            <w:vAlign w:val="center"/>
          </w:tcPr>
          <w:p w:rsidR="00BC08E3" w:rsidRPr="007B3315" w:rsidRDefault="00BC08E3" w:rsidP="00BC08E3">
            <w:pPr>
              <w:pStyle w:val="TableBodyText"/>
              <w:rPr>
                <w:b/>
              </w:rPr>
            </w:pPr>
            <w:r w:rsidRPr="007B3315">
              <w:rPr>
                <w:b/>
              </w:rPr>
              <w:t>65</w:t>
            </w:r>
          </w:p>
        </w:tc>
        <w:tc>
          <w:tcPr>
            <w:tcW w:w="756" w:type="dxa"/>
            <w:shd w:val="clear" w:color="auto" w:fill="auto"/>
            <w:vAlign w:val="center"/>
          </w:tcPr>
          <w:p w:rsidR="00BC08E3" w:rsidRPr="007B3315" w:rsidRDefault="00BC08E3" w:rsidP="00BC08E3">
            <w:pPr>
              <w:pStyle w:val="TableBodyText"/>
              <w:rPr>
                <w:b/>
              </w:rPr>
            </w:pPr>
            <w:r w:rsidRPr="007B3315">
              <w:rPr>
                <w:b/>
              </w:rPr>
              <w:t>76</w:t>
            </w:r>
          </w:p>
        </w:tc>
        <w:tc>
          <w:tcPr>
            <w:tcW w:w="756" w:type="dxa"/>
            <w:shd w:val="clear" w:color="auto" w:fill="auto"/>
            <w:vAlign w:val="center"/>
          </w:tcPr>
          <w:p w:rsidR="00BC08E3" w:rsidRPr="007B3315" w:rsidRDefault="00BC08E3" w:rsidP="00BC08E3">
            <w:pPr>
              <w:pStyle w:val="TableBodyText"/>
              <w:rPr>
                <w:b/>
              </w:rPr>
            </w:pPr>
            <w:r w:rsidRPr="007B3315">
              <w:rPr>
                <w:b/>
              </w:rPr>
              <w:t>71</w:t>
            </w:r>
          </w:p>
        </w:tc>
        <w:tc>
          <w:tcPr>
            <w:tcW w:w="756" w:type="dxa"/>
            <w:shd w:val="clear" w:color="auto" w:fill="auto"/>
            <w:vAlign w:val="center"/>
          </w:tcPr>
          <w:p w:rsidR="00BC08E3" w:rsidRPr="007B3315" w:rsidRDefault="00BC08E3" w:rsidP="00BC08E3">
            <w:pPr>
              <w:pStyle w:val="TableBodyText"/>
              <w:rPr>
                <w:b/>
              </w:rPr>
            </w:pPr>
            <w:r w:rsidRPr="007B3315">
              <w:rPr>
                <w:b/>
              </w:rPr>
              <w:t>55</w:t>
            </w:r>
          </w:p>
        </w:tc>
        <w:tc>
          <w:tcPr>
            <w:tcW w:w="756" w:type="dxa"/>
            <w:shd w:val="clear" w:color="auto" w:fill="auto"/>
            <w:vAlign w:val="center"/>
          </w:tcPr>
          <w:p w:rsidR="00BC08E3" w:rsidRPr="007B3315" w:rsidRDefault="00BC08E3" w:rsidP="00BC08E3">
            <w:pPr>
              <w:pStyle w:val="TableBodyText"/>
              <w:rPr>
                <w:b/>
              </w:rPr>
            </w:pPr>
            <w:r w:rsidRPr="007B3315">
              <w:rPr>
                <w:b/>
              </w:rPr>
              <w:t>54</w:t>
            </w:r>
          </w:p>
        </w:tc>
        <w:tc>
          <w:tcPr>
            <w:tcW w:w="757" w:type="dxa"/>
            <w:shd w:val="clear" w:color="auto" w:fill="auto"/>
            <w:vAlign w:val="center"/>
          </w:tcPr>
          <w:p w:rsidR="00BC08E3" w:rsidRPr="007B3315" w:rsidRDefault="00BC08E3" w:rsidP="00BC08E3">
            <w:pPr>
              <w:pStyle w:val="TableBodyText"/>
              <w:rPr>
                <w:b/>
              </w:rPr>
            </w:pPr>
            <w:r w:rsidRPr="007B3315">
              <w:rPr>
                <w:b/>
              </w:rPr>
              <w:t>72</w:t>
            </w:r>
          </w:p>
        </w:tc>
      </w:tr>
      <w:tr w:rsidR="00BC08E3" w:rsidTr="00BC08E3">
        <w:tc>
          <w:tcPr>
            <w:tcW w:w="1985" w:type="dxa"/>
            <w:tcBorders>
              <w:bottom w:val="single" w:sz="4" w:space="0" w:color="auto"/>
            </w:tcBorders>
            <w:shd w:val="clear" w:color="auto" w:fill="auto"/>
          </w:tcPr>
          <w:p w:rsidR="00BC08E3" w:rsidRDefault="00BC08E3" w:rsidP="00BC08E3">
            <w:pPr>
              <w:pStyle w:val="TableBodyText"/>
              <w:jc w:val="left"/>
            </w:pPr>
            <w:r>
              <w:t xml:space="preserve">  Data coverage</w:t>
            </w:r>
            <w:r>
              <w:rPr>
                <w:rStyle w:val="NoteLabel"/>
              </w:rPr>
              <w:t>c</w:t>
            </w:r>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6"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c>
          <w:tcPr>
            <w:tcW w:w="757" w:type="dxa"/>
            <w:tcBorders>
              <w:bottom w:val="single" w:sz="4" w:space="0" w:color="auto"/>
            </w:tcBorders>
            <w:shd w:val="clear" w:color="auto" w:fill="auto"/>
            <w:vAlign w:val="bottom"/>
          </w:tcPr>
          <w:p w:rsidR="00BC08E3" w:rsidRPr="00FC5BA6" w:rsidRDefault="00BC08E3" w:rsidP="00BC08E3">
            <w:pPr>
              <w:pStyle w:val="TableBodyText"/>
            </w:pPr>
            <w:proofErr w:type="spellStart"/>
            <w:r>
              <w:t>na</w:t>
            </w:r>
            <w:proofErr w:type="spellEnd"/>
          </w:p>
        </w:tc>
      </w:tr>
    </w:tbl>
    <w:p w:rsidR="00BC08E3" w:rsidRDefault="00BC08E3" w:rsidP="00BC08E3">
      <w:pPr>
        <w:pStyle w:val="Note"/>
      </w:pPr>
      <w:r w:rsidRPr="00F1694D">
        <w:rPr>
          <w:rStyle w:val="NoteLabel"/>
        </w:rPr>
        <w:t>a</w:t>
      </w:r>
      <w:r w:rsidRPr="009549A3">
        <w:t xml:space="preserve"> </w:t>
      </w:r>
      <w:r>
        <w:t>Percentages</w:t>
      </w:r>
      <w:r w:rsidRPr="009549A3">
        <w:t xml:space="preserve"> are derived from all hospitals that reported to the Non-admitted Patient Emergency Department Care Database, including all principal referral and specialist women's and children's hospitals, large hospitals and public hospitals that were classified to other peer groups</w:t>
      </w:r>
      <w:r>
        <w:t xml:space="preserve">. </w:t>
      </w:r>
      <w:r>
        <w:rPr>
          <w:rStyle w:val="NoteLabel"/>
        </w:rPr>
        <w:t>b</w:t>
      </w:r>
      <w:r>
        <w:sym w:font="Symbol" w:char="F020"/>
      </w:r>
      <w:r w:rsidRPr="00F81048">
        <w:t xml:space="preserve"> </w:t>
      </w:r>
      <w:r>
        <w:t xml:space="preserve">Resuscitation patients whose waiting time for treatment was less than or equal to two minutes are considered to have been seen on time. </w:t>
      </w:r>
      <w:r w:rsidRPr="008B0CD0">
        <w:rPr>
          <w:rStyle w:val="NoteLabel"/>
        </w:rPr>
        <w:t>c</w:t>
      </w:r>
      <w:r>
        <w:sym w:font="Symbol" w:char="F020"/>
      </w:r>
      <w:r>
        <w:t>Data coverage is estimated as the number of occasions of service with waiting times data divided by the number of emergency department occasions of service. This can underestimate coverage because some occasions of service are for other than emergency presentations.</w:t>
      </w:r>
      <w:r w:rsidRPr="00617CBF">
        <w:t xml:space="preserve"> For some jurisdictions, the number of emergency department occasions of service reported to the Non-admitted Patient Emergency Department Care Database exceeded</w:t>
      </w:r>
      <w:r>
        <w:t xml:space="preserve"> the number of accident and emergency occasions of service reported to the National Public Hospital Establishments Database. For these jurisdictions the coverage has been estimated as 100 per cent. </w:t>
      </w:r>
    </w:p>
    <w:p w:rsidR="00BC08E3" w:rsidRDefault="00BC08E3" w:rsidP="00BC08E3">
      <w:pPr>
        <w:pStyle w:val="Source"/>
      </w:pPr>
      <w:r>
        <w:rPr>
          <w:i/>
        </w:rPr>
        <w:t>Source</w:t>
      </w:r>
      <w:r>
        <w:t>: AIHW (2012),</w:t>
      </w:r>
      <w:r w:rsidRPr="00663A00">
        <w:rPr>
          <w:i/>
        </w:rPr>
        <w:t xml:space="preserve"> </w:t>
      </w:r>
      <w:r w:rsidRPr="00BC4FCE">
        <w:rPr>
          <w:i/>
        </w:rPr>
        <w:t>Australian hospital statistics 20</w:t>
      </w:r>
      <w:r>
        <w:rPr>
          <w:i/>
        </w:rPr>
        <w:t>11</w:t>
      </w:r>
      <w:r w:rsidRPr="00BC4FCE">
        <w:rPr>
          <w:i/>
        </w:rPr>
        <w:t>–</w:t>
      </w:r>
      <w:r>
        <w:rPr>
          <w:i/>
        </w:rPr>
        <w:t>12</w:t>
      </w:r>
      <w:r w:rsidRPr="00BC4FCE">
        <w:rPr>
          <w:i/>
        </w:rPr>
        <w:t>: emergency department care</w:t>
      </w:r>
      <w:r>
        <w:rPr>
          <w:i/>
        </w:rPr>
        <w:t>,</w:t>
      </w:r>
      <w:r w:rsidRPr="00BC4FCE">
        <w:rPr>
          <w:i/>
        </w:rPr>
        <w:t xml:space="preserve"> </w:t>
      </w:r>
      <w:r>
        <w:t xml:space="preserve">Health services series no. 45. Cat. no. </w:t>
      </w:r>
      <w:proofErr w:type="spellStart"/>
      <w:r>
        <w:t>HSE</w:t>
      </w:r>
      <w:proofErr w:type="spellEnd"/>
      <w:r>
        <w:t xml:space="preserve"> 126; AIHW (2011), </w:t>
      </w:r>
      <w:r w:rsidRPr="00BC4FCE">
        <w:rPr>
          <w:i/>
        </w:rPr>
        <w:t>Australian hospital statistics 20</w:t>
      </w:r>
      <w:r>
        <w:rPr>
          <w:i/>
        </w:rPr>
        <w:t>10</w:t>
      </w:r>
      <w:r w:rsidRPr="00BC4FCE">
        <w:rPr>
          <w:i/>
        </w:rPr>
        <w:t>–1</w:t>
      </w:r>
      <w:r>
        <w:rPr>
          <w:i/>
        </w:rPr>
        <w:t>1</w:t>
      </w:r>
      <w:r w:rsidRPr="00BC4FCE">
        <w:rPr>
          <w:i/>
        </w:rPr>
        <w:t>: emergency department care and elective surgery waiting times</w:t>
      </w:r>
      <w:r>
        <w:t xml:space="preserve">. Health services series no. 41. Cat. no. </w:t>
      </w:r>
      <w:proofErr w:type="spellStart"/>
      <w:r>
        <w:t>HSE</w:t>
      </w:r>
      <w:proofErr w:type="spellEnd"/>
      <w:r>
        <w:t xml:space="preserve"> 115; table </w:t>
      </w:r>
      <w:proofErr w:type="spellStart"/>
      <w:r>
        <w:t>10A.17</w:t>
      </w:r>
      <w:proofErr w:type="spellEnd"/>
      <w:r>
        <w:t>.</w:t>
      </w:r>
    </w:p>
    <w:p w:rsidR="00BC08E3" w:rsidRPr="00D8130E" w:rsidRDefault="00BC08E3" w:rsidP="00FA1B77">
      <w:pPr>
        <w:pStyle w:val="BodyText"/>
        <w:spacing w:before="120"/>
      </w:pPr>
    </w:p>
    <w:sectPr w:rsidR="00BC08E3" w:rsidRPr="00D8130E" w:rsidSect="00C14EE9">
      <w:headerReference w:type="even" r:id="rId8"/>
      <w:headerReference w:type="default" r:id="rId9"/>
      <w:footerReference w:type="even" r:id="rId10"/>
      <w:footerReference w:type="default" r:id="rId11"/>
      <w:headerReference w:type="first" r:id="rId12"/>
      <w:footerReference w:type="first" r:id="rId13"/>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03" w:rsidRDefault="00FA5903">
      <w:r>
        <w:separator/>
      </w:r>
    </w:p>
  </w:endnote>
  <w:endnote w:type="continuationSeparator" w:id="0">
    <w:p w:rsidR="00FA5903" w:rsidRDefault="00FA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FA5903" w:rsidTr="0019293B">
      <w:trPr>
        <w:trHeight w:hRule="exact" w:val="740"/>
      </w:trPr>
      <w:tc>
        <w:tcPr>
          <w:tcW w:w="510" w:type="dxa"/>
          <w:tcBorders>
            <w:top w:val="single" w:sz="6" w:space="0" w:color="auto"/>
          </w:tcBorders>
        </w:tcPr>
        <w:p w:rsidR="00FA5903" w:rsidRDefault="00FA5903"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E67F81">
            <w:rPr>
              <w:rStyle w:val="PageNumber"/>
              <w:noProof/>
            </w:rPr>
            <w:t>2</w:t>
          </w:r>
          <w:r>
            <w:rPr>
              <w:rStyle w:val="PageNumber"/>
            </w:rPr>
            <w:fldChar w:fldCharType="end"/>
          </w:r>
        </w:p>
      </w:tc>
      <w:tc>
        <w:tcPr>
          <w:tcW w:w="1644" w:type="dxa"/>
          <w:tcBorders>
            <w:top w:val="single" w:sz="6" w:space="0" w:color="auto"/>
          </w:tcBorders>
        </w:tcPr>
        <w:p w:rsidR="00FA5903" w:rsidRDefault="00FA5903" w:rsidP="00AB5FF1">
          <w:pPr>
            <w:pStyle w:val="Footer"/>
          </w:pPr>
          <w:r>
            <w:t xml:space="preserve">ERRATA — </w:t>
          </w:r>
          <w:r>
            <w:br/>
            <w:t xml:space="preserve">2013 REPORT </w:t>
          </w:r>
        </w:p>
      </w:tc>
      <w:tc>
        <w:tcPr>
          <w:tcW w:w="6634" w:type="dxa"/>
        </w:tcPr>
        <w:p w:rsidR="00FA5903" w:rsidRDefault="00FA5903" w:rsidP="0019293B">
          <w:pPr>
            <w:pStyle w:val="Footer"/>
          </w:pPr>
        </w:p>
      </w:tc>
    </w:tr>
  </w:tbl>
  <w:p w:rsidR="00FA5903" w:rsidRDefault="00FA590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FA5903" w:rsidTr="003F6A0E">
      <w:trPr>
        <w:trHeight w:hRule="exact" w:val="740"/>
      </w:trPr>
      <w:tc>
        <w:tcPr>
          <w:tcW w:w="6521" w:type="dxa"/>
        </w:tcPr>
        <w:p w:rsidR="00FA5903" w:rsidRDefault="00FA5903" w:rsidP="003F6A0E">
          <w:pPr>
            <w:pStyle w:val="Footer"/>
            <w:ind w:right="360" w:firstLine="360"/>
          </w:pPr>
        </w:p>
      </w:tc>
      <w:tc>
        <w:tcPr>
          <w:tcW w:w="1757" w:type="dxa"/>
          <w:tcBorders>
            <w:top w:val="single" w:sz="6" w:space="0" w:color="auto"/>
          </w:tcBorders>
        </w:tcPr>
        <w:p w:rsidR="00FA5903" w:rsidRDefault="00FA5903" w:rsidP="00C14EE9">
          <w:pPr>
            <w:pStyle w:val="Footer"/>
          </w:pPr>
          <w:r>
            <w:t>ERRATA – REPORT ON GOVERNMENT SERVICES 2013</w:t>
          </w:r>
        </w:p>
      </w:tc>
      <w:tc>
        <w:tcPr>
          <w:tcW w:w="510" w:type="dxa"/>
          <w:tcBorders>
            <w:top w:val="single" w:sz="6" w:space="0" w:color="auto"/>
          </w:tcBorders>
        </w:tcPr>
        <w:p w:rsidR="00FA5903" w:rsidRDefault="00FA5903" w:rsidP="003F6A0E">
          <w:pPr>
            <w:pStyle w:val="Footer"/>
            <w:jc w:val="right"/>
          </w:pPr>
          <w:r>
            <w:rPr>
              <w:rStyle w:val="PageNumber"/>
            </w:rPr>
            <w:fldChar w:fldCharType="begin"/>
          </w:r>
          <w:r>
            <w:rPr>
              <w:rStyle w:val="PageNumber"/>
            </w:rPr>
            <w:instrText xml:space="preserve">PAGE  </w:instrText>
          </w:r>
          <w:r>
            <w:rPr>
              <w:rStyle w:val="PageNumber"/>
            </w:rPr>
            <w:fldChar w:fldCharType="separate"/>
          </w:r>
          <w:r w:rsidR="00E67F81">
            <w:rPr>
              <w:rStyle w:val="PageNumber"/>
              <w:noProof/>
            </w:rPr>
            <w:t>1</w:t>
          </w:r>
          <w:r>
            <w:rPr>
              <w:rStyle w:val="PageNumber"/>
            </w:rPr>
            <w:fldChar w:fldCharType="end"/>
          </w:r>
        </w:p>
      </w:tc>
    </w:tr>
  </w:tbl>
  <w:p w:rsidR="00FA5903" w:rsidRDefault="00FA590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FA5903" w:rsidTr="007529F9">
      <w:trPr>
        <w:trHeight w:hRule="exact" w:val="740"/>
      </w:trPr>
      <w:tc>
        <w:tcPr>
          <w:tcW w:w="6521" w:type="dxa"/>
        </w:tcPr>
        <w:p w:rsidR="00FA5903" w:rsidRDefault="00FA5903" w:rsidP="007529F9">
          <w:pPr>
            <w:pStyle w:val="Footer"/>
            <w:ind w:right="360" w:firstLine="360"/>
          </w:pPr>
        </w:p>
      </w:tc>
      <w:tc>
        <w:tcPr>
          <w:tcW w:w="1757" w:type="dxa"/>
          <w:tcBorders>
            <w:top w:val="single" w:sz="6" w:space="0" w:color="auto"/>
          </w:tcBorders>
        </w:tcPr>
        <w:p w:rsidR="00FA5903" w:rsidRDefault="00FA5903" w:rsidP="00C14EE9">
          <w:pPr>
            <w:pStyle w:val="Footer"/>
          </w:pPr>
          <w:r>
            <w:t>ERRATA – REPORT ON GOVERNMENT SERVICES 2013</w:t>
          </w:r>
        </w:p>
      </w:tc>
      <w:tc>
        <w:tcPr>
          <w:tcW w:w="510" w:type="dxa"/>
          <w:tcBorders>
            <w:top w:val="single" w:sz="6" w:space="0" w:color="auto"/>
          </w:tcBorders>
        </w:tcPr>
        <w:p w:rsidR="00FA5903" w:rsidRDefault="00FA5903"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FA5903" w:rsidRDefault="00FA5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03" w:rsidRDefault="00FA5903">
      <w:r>
        <w:separator/>
      </w:r>
    </w:p>
  </w:footnote>
  <w:footnote w:type="continuationSeparator" w:id="0">
    <w:p w:rsidR="00FA5903" w:rsidRDefault="00FA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FA5903" w:rsidTr="0019293B">
      <w:tc>
        <w:tcPr>
          <w:tcW w:w="2155" w:type="dxa"/>
          <w:tcBorders>
            <w:top w:val="single" w:sz="24" w:space="0" w:color="auto"/>
          </w:tcBorders>
        </w:tcPr>
        <w:p w:rsidR="00FA5903" w:rsidRDefault="00FA5903" w:rsidP="0019293B">
          <w:pPr>
            <w:pStyle w:val="HeaderEven"/>
          </w:pPr>
        </w:p>
      </w:tc>
      <w:tc>
        <w:tcPr>
          <w:tcW w:w="6634" w:type="dxa"/>
          <w:tcBorders>
            <w:top w:val="single" w:sz="6" w:space="0" w:color="auto"/>
          </w:tcBorders>
        </w:tcPr>
        <w:p w:rsidR="00FA5903" w:rsidRDefault="00FA5903" w:rsidP="00C14EE9">
          <w:pPr>
            <w:pStyle w:val="Header"/>
          </w:pPr>
        </w:p>
      </w:tc>
    </w:tr>
  </w:tbl>
  <w:p w:rsidR="00FA5903" w:rsidRDefault="00FA590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A5903" w:rsidTr="00E669E2">
      <w:tc>
        <w:tcPr>
          <w:tcW w:w="6634" w:type="dxa"/>
          <w:tcBorders>
            <w:top w:val="single" w:sz="6" w:space="0" w:color="auto"/>
          </w:tcBorders>
        </w:tcPr>
        <w:p w:rsidR="00FA5903" w:rsidRDefault="00FA5903" w:rsidP="00C14EE9">
          <w:pPr>
            <w:pStyle w:val="Header"/>
          </w:pPr>
        </w:p>
      </w:tc>
      <w:tc>
        <w:tcPr>
          <w:tcW w:w="2155" w:type="dxa"/>
          <w:tcBorders>
            <w:top w:val="single" w:sz="24" w:space="0" w:color="auto"/>
          </w:tcBorders>
        </w:tcPr>
        <w:p w:rsidR="00FA5903" w:rsidRDefault="00FA5903" w:rsidP="00E669E2">
          <w:pPr>
            <w:pStyle w:val="HeaderOdd"/>
          </w:pPr>
        </w:p>
      </w:tc>
    </w:tr>
  </w:tbl>
  <w:p w:rsidR="00FA5903" w:rsidRDefault="00FA590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A5903" w:rsidTr="007F3984">
      <w:tc>
        <w:tcPr>
          <w:tcW w:w="6634" w:type="dxa"/>
          <w:tcBorders>
            <w:top w:val="single" w:sz="6" w:space="0" w:color="auto"/>
          </w:tcBorders>
        </w:tcPr>
        <w:p w:rsidR="00FA5903" w:rsidRDefault="00FA5903" w:rsidP="007F3984">
          <w:pPr>
            <w:pStyle w:val="HeaderOdd"/>
          </w:pPr>
        </w:p>
      </w:tc>
      <w:tc>
        <w:tcPr>
          <w:tcW w:w="2155" w:type="dxa"/>
          <w:tcBorders>
            <w:top w:val="single" w:sz="24" w:space="0" w:color="auto"/>
          </w:tcBorders>
        </w:tcPr>
        <w:p w:rsidR="00FA5903" w:rsidRDefault="00FA5903" w:rsidP="007F3984">
          <w:pPr>
            <w:pStyle w:val="HeaderOdd"/>
          </w:pPr>
        </w:p>
      </w:tc>
    </w:tr>
  </w:tbl>
  <w:p w:rsidR="00FA5903" w:rsidRPr="007F3984" w:rsidRDefault="00FA5903"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25"/>
  </w:num>
  <w:num w:numId="42">
    <w:abstractNumId w:val="25"/>
  </w:num>
  <w:num w:numId="43">
    <w:abstractNumId w:val="23"/>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1"/>
  </w:num>
  <w:num w:numId="46">
    <w:abstractNumId w:val="1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664B"/>
    <w:rsid w:val="0004111F"/>
    <w:rsid w:val="00070E92"/>
    <w:rsid w:val="0007150B"/>
    <w:rsid w:val="000768EF"/>
    <w:rsid w:val="000938F5"/>
    <w:rsid w:val="00093A0A"/>
    <w:rsid w:val="000B601B"/>
    <w:rsid w:val="000C207E"/>
    <w:rsid w:val="00110116"/>
    <w:rsid w:val="00126EB8"/>
    <w:rsid w:val="001363AA"/>
    <w:rsid w:val="00147CC6"/>
    <w:rsid w:val="001508F5"/>
    <w:rsid w:val="00152FB0"/>
    <w:rsid w:val="0019293B"/>
    <w:rsid w:val="001C0865"/>
    <w:rsid w:val="001C27AC"/>
    <w:rsid w:val="001C3ABA"/>
    <w:rsid w:val="001D35B6"/>
    <w:rsid w:val="001E7BE8"/>
    <w:rsid w:val="001F0248"/>
    <w:rsid w:val="001F5000"/>
    <w:rsid w:val="001F7749"/>
    <w:rsid w:val="00202C2C"/>
    <w:rsid w:val="00242279"/>
    <w:rsid w:val="002436D0"/>
    <w:rsid w:val="00291B40"/>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C38B5"/>
    <w:rsid w:val="003C5D99"/>
    <w:rsid w:val="003D0F19"/>
    <w:rsid w:val="003F0789"/>
    <w:rsid w:val="003F6A0E"/>
    <w:rsid w:val="00401882"/>
    <w:rsid w:val="004100C8"/>
    <w:rsid w:val="00412ACE"/>
    <w:rsid w:val="0042245D"/>
    <w:rsid w:val="00431249"/>
    <w:rsid w:val="0043430E"/>
    <w:rsid w:val="00434C19"/>
    <w:rsid w:val="00435354"/>
    <w:rsid w:val="00450810"/>
    <w:rsid w:val="00477144"/>
    <w:rsid w:val="0049459F"/>
    <w:rsid w:val="004B43AE"/>
    <w:rsid w:val="004C30ED"/>
    <w:rsid w:val="0056777C"/>
    <w:rsid w:val="00583C39"/>
    <w:rsid w:val="005909CF"/>
    <w:rsid w:val="00591E71"/>
    <w:rsid w:val="005F5CEB"/>
    <w:rsid w:val="00607BF1"/>
    <w:rsid w:val="00630D4D"/>
    <w:rsid w:val="00632A74"/>
    <w:rsid w:val="00634B7D"/>
    <w:rsid w:val="00636805"/>
    <w:rsid w:val="006956F8"/>
    <w:rsid w:val="006A4655"/>
    <w:rsid w:val="006C7038"/>
    <w:rsid w:val="006E73EF"/>
    <w:rsid w:val="007529F9"/>
    <w:rsid w:val="007604BB"/>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F300B"/>
    <w:rsid w:val="009030BF"/>
    <w:rsid w:val="00914368"/>
    <w:rsid w:val="00931076"/>
    <w:rsid w:val="0093174B"/>
    <w:rsid w:val="009345D9"/>
    <w:rsid w:val="00934B15"/>
    <w:rsid w:val="00942B62"/>
    <w:rsid w:val="00956A0C"/>
    <w:rsid w:val="00956BD9"/>
    <w:rsid w:val="00962489"/>
    <w:rsid w:val="009B6272"/>
    <w:rsid w:val="009F696D"/>
    <w:rsid w:val="009F6BC6"/>
    <w:rsid w:val="00A17328"/>
    <w:rsid w:val="00A2518D"/>
    <w:rsid w:val="00A2703A"/>
    <w:rsid w:val="00A33DFF"/>
    <w:rsid w:val="00A35115"/>
    <w:rsid w:val="00A554AB"/>
    <w:rsid w:val="00A94FA6"/>
    <w:rsid w:val="00AA6710"/>
    <w:rsid w:val="00AB0681"/>
    <w:rsid w:val="00AB5FF1"/>
    <w:rsid w:val="00B31BAE"/>
    <w:rsid w:val="00B53E7E"/>
    <w:rsid w:val="00B6342E"/>
    <w:rsid w:val="00B7113F"/>
    <w:rsid w:val="00B97A34"/>
    <w:rsid w:val="00BA73B6"/>
    <w:rsid w:val="00BA7D0A"/>
    <w:rsid w:val="00BB4FCD"/>
    <w:rsid w:val="00BB52CD"/>
    <w:rsid w:val="00BC08E3"/>
    <w:rsid w:val="00BD13EA"/>
    <w:rsid w:val="00BE3808"/>
    <w:rsid w:val="00C062E9"/>
    <w:rsid w:val="00C13721"/>
    <w:rsid w:val="00C14EE9"/>
    <w:rsid w:val="00C15E18"/>
    <w:rsid w:val="00C543F4"/>
    <w:rsid w:val="00C6291C"/>
    <w:rsid w:val="00C633CB"/>
    <w:rsid w:val="00C71CA6"/>
    <w:rsid w:val="00C8762C"/>
    <w:rsid w:val="00CA00F9"/>
    <w:rsid w:val="00CA2961"/>
    <w:rsid w:val="00CB50D7"/>
    <w:rsid w:val="00CB7177"/>
    <w:rsid w:val="00CC1998"/>
    <w:rsid w:val="00CC4946"/>
    <w:rsid w:val="00D02ACC"/>
    <w:rsid w:val="00D06B88"/>
    <w:rsid w:val="00D270A4"/>
    <w:rsid w:val="00D34E1B"/>
    <w:rsid w:val="00D61165"/>
    <w:rsid w:val="00D63D73"/>
    <w:rsid w:val="00D66E1E"/>
    <w:rsid w:val="00D75722"/>
    <w:rsid w:val="00D8130E"/>
    <w:rsid w:val="00DB541B"/>
    <w:rsid w:val="00DB67C9"/>
    <w:rsid w:val="00DC0C95"/>
    <w:rsid w:val="00DD6580"/>
    <w:rsid w:val="00E17C72"/>
    <w:rsid w:val="00E669E2"/>
    <w:rsid w:val="00E67F81"/>
    <w:rsid w:val="00E76135"/>
    <w:rsid w:val="00E957D5"/>
    <w:rsid w:val="00EB12FC"/>
    <w:rsid w:val="00EE273C"/>
    <w:rsid w:val="00EF6E87"/>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67F81"/>
    <w:rPr>
      <w:sz w:val="26"/>
      <w:szCs w:val="24"/>
    </w:rPr>
  </w:style>
  <w:style w:type="paragraph" w:styleId="Heading1">
    <w:name w:val="heading 1"/>
    <w:basedOn w:val="BodyText"/>
    <w:next w:val="BodyText"/>
    <w:rsid w:val="00E67F8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67F81"/>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67F81"/>
    <w:pPr>
      <w:spacing w:before="560" w:line="320" w:lineRule="exact"/>
      <w:ind w:left="0" w:firstLine="0"/>
      <w:outlineLvl w:val="2"/>
    </w:pPr>
    <w:rPr>
      <w:sz w:val="26"/>
    </w:rPr>
  </w:style>
  <w:style w:type="paragraph" w:styleId="Heading4">
    <w:name w:val="heading 4"/>
    <w:basedOn w:val="Heading3"/>
    <w:next w:val="BodyText"/>
    <w:qFormat/>
    <w:rsid w:val="00E67F81"/>
    <w:pPr>
      <w:spacing w:before="480"/>
      <w:outlineLvl w:val="3"/>
    </w:pPr>
    <w:rPr>
      <w:b w:val="0"/>
      <w:i/>
      <w:sz w:val="24"/>
    </w:rPr>
  </w:style>
  <w:style w:type="paragraph" w:styleId="Heading5">
    <w:name w:val="heading 5"/>
    <w:basedOn w:val="Heading4"/>
    <w:next w:val="BodyText"/>
    <w:qFormat/>
    <w:rsid w:val="00E67F81"/>
    <w:pPr>
      <w:outlineLvl w:val="4"/>
    </w:pPr>
    <w:rPr>
      <w:rFonts w:ascii="Times New Roman" w:hAnsi="Times New Roman"/>
      <w:sz w:val="26"/>
    </w:rPr>
  </w:style>
  <w:style w:type="paragraph" w:styleId="Heading6">
    <w:name w:val="heading 6"/>
    <w:basedOn w:val="BodyText"/>
    <w:next w:val="BodyText"/>
    <w:rsid w:val="00E67F81"/>
    <w:pPr>
      <w:spacing w:after="60"/>
      <w:jc w:val="left"/>
      <w:outlineLvl w:val="5"/>
    </w:pPr>
    <w:rPr>
      <w:i/>
      <w:sz w:val="22"/>
    </w:rPr>
  </w:style>
  <w:style w:type="paragraph" w:styleId="Heading7">
    <w:name w:val="heading 7"/>
    <w:basedOn w:val="BodyText"/>
    <w:next w:val="BodyText"/>
    <w:rsid w:val="00E67F81"/>
    <w:pPr>
      <w:spacing w:after="60" w:line="240" w:lineRule="auto"/>
      <w:jc w:val="left"/>
      <w:outlineLvl w:val="6"/>
    </w:pPr>
    <w:rPr>
      <w:rFonts w:ascii="Arial" w:hAnsi="Arial"/>
      <w:sz w:val="20"/>
    </w:rPr>
  </w:style>
  <w:style w:type="paragraph" w:styleId="Heading8">
    <w:name w:val="heading 8"/>
    <w:basedOn w:val="BodyText"/>
    <w:next w:val="BodyText"/>
    <w:rsid w:val="00E67F81"/>
    <w:pPr>
      <w:spacing w:after="60" w:line="240" w:lineRule="auto"/>
      <w:jc w:val="left"/>
      <w:outlineLvl w:val="7"/>
    </w:pPr>
    <w:rPr>
      <w:rFonts w:ascii="Arial" w:hAnsi="Arial"/>
      <w:i/>
      <w:sz w:val="20"/>
    </w:rPr>
  </w:style>
  <w:style w:type="paragraph" w:styleId="Heading9">
    <w:name w:val="heading 9"/>
    <w:basedOn w:val="BodyText"/>
    <w:next w:val="BodyText"/>
    <w:rsid w:val="00E67F8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67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F81"/>
  </w:style>
  <w:style w:type="paragraph" w:styleId="BodyText">
    <w:name w:val="Body Text"/>
    <w:link w:val="BodyTextChar"/>
    <w:qFormat/>
    <w:rsid w:val="00E67F81"/>
    <w:pPr>
      <w:spacing w:before="240" w:line="320" w:lineRule="atLeast"/>
      <w:jc w:val="both"/>
    </w:pPr>
    <w:rPr>
      <w:sz w:val="26"/>
    </w:rPr>
  </w:style>
  <w:style w:type="paragraph" w:styleId="Footer">
    <w:name w:val="footer"/>
    <w:basedOn w:val="BodyText"/>
    <w:semiHidden/>
    <w:rsid w:val="00E67F81"/>
    <w:pPr>
      <w:spacing w:before="80" w:line="200" w:lineRule="exact"/>
      <w:ind w:right="6"/>
      <w:jc w:val="left"/>
    </w:pPr>
    <w:rPr>
      <w:caps/>
      <w:spacing w:val="-4"/>
      <w:sz w:val="16"/>
    </w:rPr>
  </w:style>
  <w:style w:type="paragraph" w:customStyle="1" w:styleId="FooterEnd">
    <w:name w:val="Footer End"/>
    <w:basedOn w:val="Footer"/>
    <w:rsid w:val="00E67F81"/>
    <w:pPr>
      <w:spacing w:before="0" w:line="20" w:lineRule="exact"/>
    </w:pPr>
  </w:style>
  <w:style w:type="paragraph" w:styleId="Header">
    <w:name w:val="header"/>
    <w:basedOn w:val="BodyText"/>
    <w:rsid w:val="00E67F8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67F81"/>
    <w:pPr>
      <w:spacing w:line="20" w:lineRule="exact"/>
    </w:pPr>
    <w:rPr>
      <w:sz w:val="16"/>
    </w:rPr>
  </w:style>
  <w:style w:type="paragraph" w:customStyle="1" w:styleId="HeaderEven">
    <w:name w:val="Header Even"/>
    <w:basedOn w:val="Header"/>
    <w:semiHidden/>
    <w:rsid w:val="00E67F81"/>
  </w:style>
  <w:style w:type="paragraph" w:customStyle="1" w:styleId="HeaderOdd">
    <w:name w:val="Header Odd"/>
    <w:basedOn w:val="Header"/>
    <w:semiHidden/>
    <w:rsid w:val="00E67F81"/>
  </w:style>
  <w:style w:type="character" w:styleId="PageNumber">
    <w:name w:val="page number"/>
    <w:basedOn w:val="DefaultParagraphFont"/>
    <w:rsid w:val="00E67F81"/>
    <w:rPr>
      <w:rFonts w:ascii="Arial" w:hAnsi="Arial"/>
      <w:b/>
      <w:sz w:val="16"/>
    </w:rPr>
  </w:style>
  <w:style w:type="paragraph" w:customStyle="1" w:styleId="Abbreviation">
    <w:name w:val="Abbreviation"/>
    <w:basedOn w:val="BodyText"/>
    <w:rsid w:val="00E67F81"/>
    <w:pPr>
      <w:spacing w:before="120"/>
      <w:ind w:left="2381" w:hanging="2381"/>
      <w:jc w:val="left"/>
    </w:pPr>
  </w:style>
  <w:style w:type="paragraph" w:customStyle="1" w:styleId="Box">
    <w:name w:val="Box"/>
    <w:basedOn w:val="BodyText"/>
    <w:link w:val="BoxChar"/>
    <w:qFormat/>
    <w:rsid w:val="00E67F81"/>
    <w:pPr>
      <w:keepNext/>
      <w:spacing w:before="120" w:line="280" w:lineRule="atLeast"/>
    </w:pPr>
    <w:rPr>
      <w:rFonts w:ascii="Arial" w:hAnsi="Arial"/>
      <w:sz w:val="22"/>
    </w:rPr>
  </w:style>
  <w:style w:type="paragraph" w:customStyle="1" w:styleId="BoxContinued">
    <w:name w:val="Box Continued"/>
    <w:basedOn w:val="BodyText"/>
    <w:next w:val="BodyText"/>
    <w:semiHidden/>
    <w:rsid w:val="00E67F81"/>
    <w:pPr>
      <w:spacing w:before="180" w:line="220" w:lineRule="exact"/>
      <w:jc w:val="right"/>
    </w:pPr>
    <w:rPr>
      <w:rFonts w:ascii="Arial" w:hAnsi="Arial"/>
      <w:sz w:val="18"/>
    </w:rPr>
  </w:style>
  <w:style w:type="paragraph" w:customStyle="1" w:styleId="BoxHeading1">
    <w:name w:val="Box Heading 1"/>
    <w:basedOn w:val="BodyText"/>
    <w:next w:val="Box"/>
    <w:rsid w:val="00E67F81"/>
    <w:pPr>
      <w:keepNext/>
      <w:spacing w:before="200" w:line="280" w:lineRule="atLeast"/>
    </w:pPr>
    <w:rPr>
      <w:rFonts w:ascii="Arial" w:hAnsi="Arial"/>
      <w:b/>
      <w:sz w:val="22"/>
    </w:rPr>
  </w:style>
  <w:style w:type="paragraph" w:customStyle="1" w:styleId="BoxHeading2">
    <w:name w:val="Box Heading 2"/>
    <w:basedOn w:val="BoxHeading1"/>
    <w:next w:val="Normal"/>
    <w:rsid w:val="00E67F81"/>
    <w:rPr>
      <w:b w:val="0"/>
      <w:i/>
    </w:rPr>
  </w:style>
  <w:style w:type="paragraph" w:customStyle="1" w:styleId="BoxListBullet">
    <w:name w:val="Box List Bullet"/>
    <w:basedOn w:val="BodyText"/>
    <w:rsid w:val="00E67F81"/>
    <w:pPr>
      <w:keepNext/>
      <w:numPr>
        <w:numId w:val="1"/>
      </w:numPr>
      <w:spacing w:before="60" w:line="280" w:lineRule="atLeast"/>
    </w:pPr>
    <w:rPr>
      <w:rFonts w:ascii="Arial" w:hAnsi="Arial"/>
      <w:sz w:val="22"/>
    </w:rPr>
  </w:style>
  <w:style w:type="paragraph" w:customStyle="1" w:styleId="BoxListBullet2">
    <w:name w:val="Box List Bullet 2"/>
    <w:basedOn w:val="BodyText"/>
    <w:rsid w:val="00E67F81"/>
    <w:pPr>
      <w:keepNext/>
      <w:numPr>
        <w:numId w:val="2"/>
      </w:numPr>
      <w:spacing w:before="60" w:line="280" w:lineRule="atLeast"/>
    </w:pPr>
    <w:rPr>
      <w:rFonts w:ascii="Arial" w:hAnsi="Arial"/>
      <w:sz w:val="22"/>
    </w:rPr>
  </w:style>
  <w:style w:type="paragraph" w:customStyle="1" w:styleId="BoxListNumber">
    <w:name w:val="Box List Number"/>
    <w:basedOn w:val="BodyText"/>
    <w:rsid w:val="00E67F81"/>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E67F81"/>
    <w:pPr>
      <w:numPr>
        <w:ilvl w:val="1"/>
      </w:numPr>
    </w:pPr>
  </w:style>
  <w:style w:type="paragraph" w:customStyle="1" w:styleId="BoxQuote">
    <w:name w:val="Box Quote"/>
    <w:basedOn w:val="BodyText"/>
    <w:next w:val="Box"/>
    <w:rsid w:val="00E67F81"/>
    <w:pPr>
      <w:keepNext/>
      <w:spacing w:before="60" w:line="260" w:lineRule="exact"/>
      <w:ind w:left="284"/>
    </w:pPr>
    <w:rPr>
      <w:rFonts w:ascii="Arial" w:hAnsi="Arial"/>
      <w:sz w:val="20"/>
    </w:rPr>
  </w:style>
  <w:style w:type="paragraph" w:customStyle="1" w:styleId="Note">
    <w:name w:val="Note"/>
    <w:basedOn w:val="BodyText"/>
    <w:next w:val="BodyText"/>
    <w:link w:val="NoteChar"/>
    <w:rsid w:val="00E67F81"/>
    <w:pPr>
      <w:keepLines/>
      <w:spacing w:before="80" w:line="220" w:lineRule="exact"/>
    </w:pPr>
    <w:rPr>
      <w:rFonts w:ascii="Arial" w:hAnsi="Arial"/>
      <w:sz w:val="18"/>
    </w:rPr>
  </w:style>
  <w:style w:type="paragraph" w:customStyle="1" w:styleId="Source">
    <w:name w:val="Source"/>
    <w:basedOn w:val="Note"/>
    <w:next w:val="BodyText"/>
    <w:link w:val="SourceChar"/>
    <w:rsid w:val="00E67F81"/>
    <w:pPr>
      <w:spacing w:after="120"/>
    </w:pPr>
  </w:style>
  <w:style w:type="paragraph" w:customStyle="1" w:styleId="BoxSource">
    <w:name w:val="Box Source"/>
    <w:basedOn w:val="Source"/>
    <w:next w:val="BodyText"/>
    <w:rsid w:val="00E67F81"/>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E67F8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E67F81"/>
    <w:pPr>
      <w:spacing w:before="120" w:after="0"/>
      <w:ind w:left="1304" w:hanging="1304"/>
    </w:pPr>
    <w:rPr>
      <w:sz w:val="24"/>
    </w:rPr>
  </w:style>
  <w:style w:type="paragraph" w:customStyle="1" w:styleId="BoxSubtitle">
    <w:name w:val="Box Subtitle"/>
    <w:basedOn w:val="BoxTitle"/>
    <w:next w:val="Normal"/>
    <w:rsid w:val="00E67F81"/>
    <w:pPr>
      <w:spacing w:after="80" w:line="200" w:lineRule="exact"/>
      <w:ind w:firstLine="0"/>
    </w:pPr>
    <w:rPr>
      <w:b w:val="0"/>
      <w:sz w:val="20"/>
    </w:rPr>
  </w:style>
  <w:style w:type="paragraph" w:customStyle="1" w:styleId="Chapter">
    <w:name w:val="Chapter"/>
    <w:basedOn w:val="Heading1"/>
    <w:next w:val="BodyText"/>
    <w:semiHidden/>
    <w:rsid w:val="00E67F81"/>
    <w:pPr>
      <w:ind w:left="0" w:firstLine="0"/>
      <w:outlineLvl w:val="9"/>
    </w:pPr>
  </w:style>
  <w:style w:type="paragraph" w:customStyle="1" w:styleId="ChapterSummary">
    <w:name w:val="Chapter Summary"/>
    <w:basedOn w:val="BodyText"/>
    <w:rsid w:val="00E67F81"/>
    <w:pPr>
      <w:ind w:left="907"/>
    </w:pPr>
    <w:rPr>
      <w:rFonts w:ascii="Arial" w:hAnsi="Arial"/>
      <w:b/>
      <w:sz w:val="22"/>
    </w:rPr>
  </w:style>
  <w:style w:type="character" w:styleId="CommentReference">
    <w:name w:val="annotation reference"/>
    <w:basedOn w:val="DefaultParagraphFont"/>
    <w:semiHidden/>
    <w:rsid w:val="00E67F81"/>
    <w:rPr>
      <w:b/>
      <w:vanish/>
      <w:color w:val="FF00FF"/>
      <w:sz w:val="20"/>
    </w:rPr>
  </w:style>
  <w:style w:type="paragraph" w:styleId="CommentText">
    <w:name w:val="annotation text"/>
    <w:basedOn w:val="Normal"/>
    <w:semiHidden/>
    <w:rsid w:val="00E67F81"/>
    <w:pPr>
      <w:spacing w:before="120" w:line="240" w:lineRule="atLeast"/>
      <w:ind w:left="567" w:hanging="567"/>
    </w:pPr>
    <w:rPr>
      <w:sz w:val="20"/>
    </w:rPr>
  </w:style>
  <w:style w:type="paragraph" w:customStyle="1" w:styleId="Continued">
    <w:name w:val="Continued"/>
    <w:basedOn w:val="BoxContinued"/>
    <w:next w:val="BodyText"/>
    <w:rsid w:val="00E67F81"/>
  </w:style>
  <w:style w:type="character" w:customStyle="1" w:styleId="DocumentInfo">
    <w:name w:val="Document Info"/>
    <w:basedOn w:val="DefaultParagraphFont"/>
    <w:semiHidden/>
    <w:rsid w:val="00E67F81"/>
    <w:rPr>
      <w:rFonts w:ascii="Arial" w:hAnsi="Arial"/>
      <w:sz w:val="14"/>
    </w:rPr>
  </w:style>
  <w:style w:type="character" w:customStyle="1" w:styleId="DraftingNote">
    <w:name w:val="Drafting Note"/>
    <w:basedOn w:val="DefaultParagraphFont"/>
    <w:rsid w:val="00E67F81"/>
    <w:rPr>
      <w:b/>
      <w:color w:val="FF0000"/>
      <w:sz w:val="24"/>
      <w:u w:val="dotted"/>
    </w:rPr>
  </w:style>
  <w:style w:type="paragraph" w:customStyle="1" w:styleId="Figure">
    <w:name w:val="Figure"/>
    <w:basedOn w:val="BodyText"/>
    <w:link w:val="FigureChar"/>
    <w:rsid w:val="00E67F81"/>
    <w:pPr>
      <w:keepNext/>
      <w:spacing w:before="120" w:after="120" w:line="240" w:lineRule="atLeast"/>
      <w:jc w:val="center"/>
    </w:pPr>
  </w:style>
  <w:style w:type="paragraph" w:customStyle="1" w:styleId="FigureTitle">
    <w:name w:val="Figure Title"/>
    <w:basedOn w:val="Caption"/>
    <w:next w:val="Subtitle"/>
    <w:link w:val="FigureTitleChar"/>
    <w:rsid w:val="00E67F81"/>
    <w:rPr>
      <w:sz w:val="24"/>
    </w:rPr>
  </w:style>
  <w:style w:type="paragraph" w:styleId="Subtitle">
    <w:name w:val="Subtitle"/>
    <w:basedOn w:val="Caption"/>
    <w:link w:val="SubtitleChar"/>
    <w:rsid w:val="00E67F81"/>
    <w:pPr>
      <w:spacing w:before="0" w:line="200" w:lineRule="exact"/>
      <w:ind w:firstLine="0"/>
    </w:pPr>
    <w:rPr>
      <w:b w:val="0"/>
      <w:sz w:val="20"/>
    </w:rPr>
  </w:style>
  <w:style w:type="paragraph" w:customStyle="1" w:styleId="Finding">
    <w:name w:val="Finding"/>
    <w:basedOn w:val="BodyText"/>
    <w:rsid w:val="00E67F81"/>
    <w:pPr>
      <w:keepLines/>
      <w:spacing w:before="180"/>
    </w:pPr>
    <w:rPr>
      <w:i/>
    </w:rPr>
  </w:style>
  <w:style w:type="paragraph" w:customStyle="1" w:styleId="FindingBullet">
    <w:name w:val="Finding Bullet"/>
    <w:basedOn w:val="Finding"/>
    <w:rsid w:val="00E67F81"/>
    <w:pPr>
      <w:numPr>
        <w:numId w:val="3"/>
      </w:numPr>
      <w:spacing w:before="80"/>
    </w:pPr>
  </w:style>
  <w:style w:type="paragraph" w:customStyle="1" w:styleId="FindingNoTitle">
    <w:name w:val="Finding NoTitle"/>
    <w:basedOn w:val="Finding"/>
    <w:rsid w:val="00E67F81"/>
    <w:pPr>
      <w:spacing w:before="240"/>
    </w:pPr>
  </w:style>
  <w:style w:type="paragraph" w:customStyle="1" w:styleId="RecTitle">
    <w:name w:val="Rec Title"/>
    <w:basedOn w:val="BodyText"/>
    <w:next w:val="Normal"/>
    <w:rsid w:val="00E67F81"/>
    <w:pPr>
      <w:keepNext/>
      <w:keepLines/>
    </w:pPr>
    <w:rPr>
      <w:caps/>
      <w:sz w:val="20"/>
    </w:rPr>
  </w:style>
  <w:style w:type="paragraph" w:customStyle="1" w:styleId="FindingTitle">
    <w:name w:val="Finding Title"/>
    <w:basedOn w:val="RecTitle"/>
    <w:next w:val="Finding"/>
    <w:rsid w:val="00E67F81"/>
    <w:pPr>
      <w:framePr w:wrap="notBeside" w:hAnchor="text"/>
    </w:pPr>
  </w:style>
  <w:style w:type="character" w:styleId="FootnoteReference">
    <w:name w:val="footnote reference"/>
    <w:basedOn w:val="DefaultParagraphFont"/>
    <w:semiHidden/>
    <w:rsid w:val="00E67F81"/>
    <w:rPr>
      <w:rFonts w:ascii="Times New Roman" w:hAnsi="Times New Roman"/>
      <w:position w:val="6"/>
      <w:sz w:val="22"/>
      <w:vertAlign w:val="baseline"/>
    </w:rPr>
  </w:style>
  <w:style w:type="paragraph" w:styleId="FootnoteText">
    <w:name w:val="footnote text"/>
    <w:basedOn w:val="BodyText"/>
    <w:rsid w:val="00E67F81"/>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E67F81"/>
    <w:pPr>
      <w:spacing w:before="360" w:after="120"/>
    </w:pPr>
    <w:rPr>
      <w:rFonts w:ascii="Arial" w:hAnsi="Arial"/>
      <w:sz w:val="24"/>
    </w:rPr>
  </w:style>
  <w:style w:type="paragraph" w:customStyle="1" w:styleId="Jurisdictioncommentsbodytext">
    <w:name w:val="Jurisdiction comments body text"/>
    <w:rsid w:val="00E67F81"/>
    <w:pPr>
      <w:spacing w:after="140"/>
      <w:jc w:val="both"/>
    </w:pPr>
    <w:rPr>
      <w:rFonts w:ascii="Arial" w:hAnsi="Arial"/>
      <w:sz w:val="24"/>
      <w:lang w:eastAsia="en-US"/>
    </w:rPr>
  </w:style>
  <w:style w:type="paragraph" w:customStyle="1" w:styleId="Jurisdictioncommentsheading">
    <w:name w:val="Jurisdiction comments heading"/>
    <w:rsid w:val="00E67F8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67F81"/>
    <w:pPr>
      <w:numPr>
        <w:numId w:val="4"/>
      </w:numPr>
      <w:spacing w:after="140"/>
      <w:jc w:val="both"/>
    </w:pPr>
    <w:rPr>
      <w:rFonts w:ascii="Arial" w:hAnsi="Arial"/>
      <w:sz w:val="24"/>
      <w:lang w:eastAsia="en-US"/>
    </w:rPr>
  </w:style>
  <w:style w:type="paragraph" w:styleId="ListBullet">
    <w:name w:val="List Bullet"/>
    <w:basedOn w:val="BodyText"/>
    <w:rsid w:val="00E67F81"/>
    <w:pPr>
      <w:numPr>
        <w:numId w:val="6"/>
      </w:numPr>
      <w:spacing w:before="120"/>
    </w:pPr>
  </w:style>
  <w:style w:type="paragraph" w:styleId="ListBullet2">
    <w:name w:val="List Bullet 2"/>
    <w:basedOn w:val="BodyText"/>
    <w:rsid w:val="00E67F81"/>
    <w:pPr>
      <w:numPr>
        <w:numId w:val="8"/>
      </w:numPr>
      <w:spacing w:before="120"/>
    </w:pPr>
  </w:style>
  <w:style w:type="paragraph" w:styleId="ListBullet3">
    <w:name w:val="List Bullet 3"/>
    <w:basedOn w:val="BodyText"/>
    <w:rsid w:val="00E67F81"/>
    <w:pPr>
      <w:numPr>
        <w:numId w:val="10"/>
      </w:numPr>
      <w:spacing w:before="120"/>
    </w:pPr>
  </w:style>
  <w:style w:type="paragraph" w:styleId="ListNumber">
    <w:name w:val="List Number"/>
    <w:basedOn w:val="BodyText"/>
    <w:rsid w:val="00E67F81"/>
    <w:pPr>
      <w:numPr>
        <w:numId w:val="32"/>
      </w:numPr>
      <w:spacing w:before="120"/>
    </w:pPr>
  </w:style>
  <w:style w:type="paragraph" w:styleId="ListNumber2">
    <w:name w:val="List Number 2"/>
    <w:basedOn w:val="ListNumber"/>
    <w:rsid w:val="00E67F81"/>
    <w:pPr>
      <w:numPr>
        <w:ilvl w:val="1"/>
      </w:numPr>
    </w:pPr>
  </w:style>
  <w:style w:type="paragraph" w:styleId="ListNumber3">
    <w:name w:val="List Number 3"/>
    <w:basedOn w:val="ListNumber2"/>
    <w:rsid w:val="00E67F81"/>
    <w:pPr>
      <w:numPr>
        <w:ilvl w:val="2"/>
      </w:numPr>
    </w:pPr>
  </w:style>
  <w:style w:type="character" w:customStyle="1" w:styleId="NoteLabel">
    <w:name w:val="Note Label"/>
    <w:basedOn w:val="DefaultParagraphFont"/>
    <w:rsid w:val="00E67F81"/>
    <w:rPr>
      <w:rFonts w:ascii="Arial" w:hAnsi="Arial"/>
      <w:b/>
      <w:position w:val="6"/>
      <w:sz w:val="18"/>
    </w:rPr>
  </w:style>
  <w:style w:type="paragraph" w:customStyle="1" w:styleId="PartDivider">
    <w:name w:val="Part Divider"/>
    <w:basedOn w:val="BodyText"/>
    <w:next w:val="BodyText"/>
    <w:semiHidden/>
    <w:rsid w:val="00E67F81"/>
    <w:pPr>
      <w:spacing w:before="0" w:line="40" w:lineRule="exact"/>
      <w:jc w:val="right"/>
    </w:pPr>
    <w:rPr>
      <w:smallCaps/>
      <w:sz w:val="16"/>
    </w:rPr>
  </w:style>
  <w:style w:type="paragraph" w:customStyle="1" w:styleId="PartNumber">
    <w:name w:val="Part Number"/>
    <w:basedOn w:val="BodyText"/>
    <w:next w:val="BodyText"/>
    <w:semiHidden/>
    <w:rsid w:val="00E67F81"/>
    <w:pPr>
      <w:spacing w:before="4000" w:line="320" w:lineRule="exact"/>
      <w:ind w:left="6634"/>
      <w:jc w:val="right"/>
    </w:pPr>
    <w:rPr>
      <w:smallCaps/>
      <w:spacing w:val="60"/>
      <w:sz w:val="32"/>
    </w:rPr>
  </w:style>
  <w:style w:type="paragraph" w:customStyle="1" w:styleId="PartTitle">
    <w:name w:val="Part Title"/>
    <w:basedOn w:val="BodyText"/>
    <w:semiHidden/>
    <w:rsid w:val="00E67F81"/>
    <w:pPr>
      <w:spacing w:before="160" w:after="1360" w:line="520" w:lineRule="exact"/>
      <w:ind w:right="2381"/>
      <w:jc w:val="right"/>
    </w:pPr>
    <w:rPr>
      <w:smallCaps/>
      <w:sz w:val="52"/>
    </w:rPr>
  </w:style>
  <w:style w:type="paragraph" w:styleId="Quote">
    <w:name w:val="Quote"/>
    <w:basedOn w:val="BodyText"/>
    <w:next w:val="BodyText"/>
    <w:qFormat/>
    <w:rsid w:val="00E67F81"/>
    <w:pPr>
      <w:spacing w:before="120" w:line="280" w:lineRule="exact"/>
      <w:ind w:left="340"/>
    </w:pPr>
    <w:rPr>
      <w:sz w:val="24"/>
    </w:rPr>
  </w:style>
  <w:style w:type="paragraph" w:customStyle="1" w:styleId="QuoteBullet">
    <w:name w:val="Quote Bullet"/>
    <w:basedOn w:val="Quote"/>
    <w:rsid w:val="00E67F81"/>
    <w:pPr>
      <w:numPr>
        <w:numId w:val="14"/>
      </w:numPr>
    </w:pPr>
  </w:style>
  <w:style w:type="paragraph" w:customStyle="1" w:styleId="Rec">
    <w:name w:val="Rec"/>
    <w:basedOn w:val="BodyText"/>
    <w:rsid w:val="00E67F81"/>
    <w:pPr>
      <w:keepLines/>
      <w:spacing w:before="180"/>
    </w:pPr>
    <w:rPr>
      <w:b/>
      <w:i/>
    </w:rPr>
  </w:style>
  <w:style w:type="paragraph" w:customStyle="1" w:styleId="RecBullet">
    <w:name w:val="Rec Bullet"/>
    <w:basedOn w:val="Rec"/>
    <w:rsid w:val="00E67F81"/>
    <w:pPr>
      <w:numPr>
        <w:numId w:val="15"/>
      </w:numPr>
      <w:spacing w:before="80"/>
    </w:pPr>
  </w:style>
  <w:style w:type="paragraph" w:customStyle="1" w:styleId="RecB">
    <w:name w:val="RecB"/>
    <w:basedOn w:val="Normal"/>
    <w:rsid w:val="00E67F81"/>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67F81"/>
    <w:pPr>
      <w:numPr>
        <w:numId w:val="16"/>
      </w:numPr>
      <w:spacing w:before="80"/>
    </w:pPr>
  </w:style>
  <w:style w:type="paragraph" w:customStyle="1" w:styleId="RecBNoTitle">
    <w:name w:val="RecB NoTitle"/>
    <w:basedOn w:val="RecB"/>
    <w:rsid w:val="00E67F81"/>
    <w:pPr>
      <w:spacing w:before="240"/>
    </w:pPr>
  </w:style>
  <w:style w:type="paragraph" w:customStyle="1" w:styleId="Reference">
    <w:name w:val="Reference"/>
    <w:basedOn w:val="BodyText"/>
    <w:rsid w:val="00E67F81"/>
    <w:pPr>
      <w:spacing w:before="120"/>
      <w:ind w:left="340" w:hanging="340"/>
    </w:pPr>
  </w:style>
  <w:style w:type="paragraph" w:customStyle="1" w:styleId="SequenceInfo">
    <w:name w:val="Sequence Info"/>
    <w:basedOn w:val="BodyText"/>
    <w:semiHidden/>
    <w:rsid w:val="00E67F81"/>
    <w:rPr>
      <w:vanish/>
      <w:sz w:val="16"/>
    </w:rPr>
  </w:style>
  <w:style w:type="paragraph" w:customStyle="1" w:styleId="SideNote">
    <w:name w:val="Side Note"/>
    <w:basedOn w:val="BodyText"/>
    <w:next w:val="BodyText"/>
    <w:semiHidden/>
    <w:rsid w:val="00E67F81"/>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E67F81"/>
    <w:pPr>
      <w:framePr w:wrap="around"/>
      <w:numPr>
        <w:numId w:val="17"/>
      </w:numPr>
      <w:tabs>
        <w:tab w:val="left" w:pos="227"/>
      </w:tabs>
    </w:pPr>
  </w:style>
  <w:style w:type="paragraph" w:customStyle="1" w:styleId="SideNoteGraphic">
    <w:name w:val="Side Note Graphic"/>
    <w:basedOn w:val="SideNote"/>
    <w:next w:val="BodyText"/>
    <w:semiHidden/>
    <w:rsid w:val="00E67F81"/>
    <w:pPr>
      <w:framePr w:wrap="around"/>
    </w:pPr>
  </w:style>
  <w:style w:type="paragraph" w:customStyle="1" w:styleId="TableBodyText">
    <w:name w:val="Table Body Text"/>
    <w:basedOn w:val="BodyText"/>
    <w:rsid w:val="00E67F81"/>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E67F81"/>
    <w:pPr>
      <w:numPr>
        <w:numId w:val="18"/>
      </w:numPr>
      <w:jc w:val="left"/>
    </w:pPr>
  </w:style>
  <w:style w:type="paragraph" w:customStyle="1" w:styleId="TableColumnHeading">
    <w:name w:val="Table Column Heading"/>
    <w:basedOn w:val="TableBodyText"/>
    <w:rsid w:val="00E67F81"/>
    <w:pPr>
      <w:spacing w:before="80" w:after="80"/>
    </w:pPr>
    <w:rPr>
      <w:i/>
    </w:rPr>
  </w:style>
  <w:style w:type="paragraph" w:styleId="TOC2">
    <w:name w:val="toc 2"/>
    <w:basedOn w:val="BodyText"/>
    <w:semiHidden/>
    <w:rsid w:val="00E67F81"/>
    <w:pPr>
      <w:tabs>
        <w:tab w:val="right" w:pos="8789"/>
      </w:tabs>
      <w:ind w:left="510" w:right="851" w:hanging="510"/>
      <w:jc w:val="left"/>
    </w:pPr>
    <w:rPr>
      <w:b/>
    </w:rPr>
  </w:style>
  <w:style w:type="paragraph" w:styleId="TOC3">
    <w:name w:val="toc 3"/>
    <w:basedOn w:val="TOC2"/>
    <w:semiHidden/>
    <w:rsid w:val="00E67F81"/>
    <w:pPr>
      <w:spacing w:before="60"/>
      <w:ind w:left="1190" w:hanging="680"/>
    </w:pPr>
    <w:rPr>
      <w:b w:val="0"/>
    </w:rPr>
  </w:style>
  <w:style w:type="paragraph" w:styleId="TableofFigures">
    <w:name w:val="table of figures"/>
    <w:basedOn w:val="TOC3"/>
    <w:next w:val="BodyText"/>
    <w:semiHidden/>
    <w:rsid w:val="00E67F81"/>
    <w:pPr>
      <w:ind w:left="737" w:hanging="737"/>
    </w:pPr>
  </w:style>
  <w:style w:type="paragraph" w:customStyle="1" w:styleId="TableTitle">
    <w:name w:val="Table Title"/>
    <w:basedOn w:val="Caption"/>
    <w:next w:val="Subtitle"/>
    <w:rsid w:val="00E67F81"/>
    <w:rPr>
      <w:sz w:val="24"/>
    </w:rPr>
  </w:style>
  <w:style w:type="paragraph" w:customStyle="1" w:styleId="TableUnitsRow">
    <w:name w:val="Table Units Row"/>
    <w:basedOn w:val="TableBodyText"/>
    <w:rsid w:val="00E67F81"/>
    <w:pPr>
      <w:spacing w:before="80" w:after="80"/>
    </w:pPr>
  </w:style>
  <w:style w:type="paragraph" w:styleId="TOC1">
    <w:name w:val="toc 1"/>
    <w:basedOn w:val="Normal"/>
    <w:next w:val="TOC2"/>
    <w:semiHidden/>
    <w:rsid w:val="00E67F81"/>
    <w:pPr>
      <w:tabs>
        <w:tab w:val="right" w:pos="8789"/>
      </w:tabs>
      <w:spacing w:before="480" w:after="60" w:line="320" w:lineRule="exact"/>
      <w:ind w:left="1191" w:right="851" w:hanging="1191"/>
    </w:pPr>
    <w:rPr>
      <w:b/>
      <w:caps/>
    </w:rPr>
  </w:style>
  <w:style w:type="paragraph" w:styleId="TOC4">
    <w:name w:val="toc 4"/>
    <w:basedOn w:val="TOC3"/>
    <w:semiHidden/>
    <w:rsid w:val="00E67F81"/>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E67F81"/>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E67F81"/>
    <w:pPr>
      <w:keepNext/>
      <w:spacing w:before="360" w:line="80" w:lineRule="exact"/>
      <w:jc w:val="left"/>
    </w:pPr>
  </w:style>
  <w:style w:type="paragraph" w:customStyle="1" w:styleId="RecBBullet2">
    <w:name w:val="RecB Bullet 2"/>
    <w:basedOn w:val="ListBullet2"/>
    <w:semiHidden/>
    <w:rsid w:val="00E67F81"/>
    <w:pPr>
      <w:pBdr>
        <w:left w:val="single" w:sz="24" w:space="29" w:color="C0C0C0"/>
      </w:pBdr>
    </w:pPr>
    <w:rPr>
      <w:b/>
      <w:i/>
    </w:rPr>
  </w:style>
  <w:style w:type="character" w:customStyle="1" w:styleId="BalloonTextChar">
    <w:name w:val="Balloon Text Char"/>
    <w:basedOn w:val="DefaultParagraphFont"/>
    <w:link w:val="BalloonText"/>
    <w:rsid w:val="00E67F81"/>
    <w:rPr>
      <w:rFonts w:ascii="Tahoma" w:hAnsi="Tahoma" w:cs="Tahoma"/>
      <w:sz w:val="16"/>
      <w:szCs w:val="16"/>
    </w:rPr>
  </w:style>
  <w:style w:type="character" w:customStyle="1" w:styleId="SubtitleChar">
    <w:name w:val="Subtitle Char"/>
    <w:basedOn w:val="DefaultParagraphFont"/>
    <w:link w:val="Subtitle"/>
    <w:rsid w:val="00E67F81"/>
    <w:rPr>
      <w:rFonts w:ascii="Arial" w:hAnsi="Arial"/>
      <w:szCs w:val="24"/>
    </w:rPr>
  </w:style>
  <w:style w:type="paragraph" w:customStyle="1" w:styleId="BoxListBullet3">
    <w:name w:val="Box List Bullet 3"/>
    <w:basedOn w:val="ListBullet3"/>
    <w:rsid w:val="00E67F81"/>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E67F81"/>
    <w:rPr>
      <w:i/>
      <w:iCs/>
    </w:rPr>
  </w:style>
  <w:style w:type="paragraph" w:customStyle="1" w:styleId="BoxQuoteBullet">
    <w:name w:val="Box Quote Bullet"/>
    <w:basedOn w:val="BoxQuote"/>
    <w:next w:val="Box"/>
    <w:rsid w:val="00E67F81"/>
    <w:pPr>
      <w:numPr>
        <w:numId w:val="46"/>
      </w:numPr>
      <w:ind w:left="568" w:hanging="284"/>
    </w:pPr>
  </w:style>
  <w:style w:type="paragraph" w:customStyle="1" w:styleId="InformationRequestBullet">
    <w:name w:val="Information Request Bullet"/>
    <w:basedOn w:val="ListBullet"/>
    <w:next w:val="BodyText"/>
    <w:rsid w:val="00E67F81"/>
    <w:pPr>
      <w:numPr>
        <w:numId w:val="47"/>
      </w:numPr>
      <w:ind w:left="340" w:hanging="340"/>
    </w:pPr>
    <w:rPr>
      <w:rFonts w:ascii="Arial" w:hAnsi="Arial"/>
      <w:i/>
      <w:sz w:val="24"/>
    </w:rPr>
  </w:style>
  <w:style w:type="paragraph" w:customStyle="1" w:styleId="BoxSpaceBelow">
    <w:name w:val="Box Space Below"/>
    <w:basedOn w:val="Box"/>
    <w:rsid w:val="00E67F81"/>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67F81"/>
    <w:rPr>
      <w:sz w:val="26"/>
      <w:szCs w:val="24"/>
    </w:rPr>
  </w:style>
  <w:style w:type="paragraph" w:styleId="Heading1">
    <w:name w:val="heading 1"/>
    <w:basedOn w:val="BodyText"/>
    <w:next w:val="BodyText"/>
    <w:rsid w:val="00E67F8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E67F81"/>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67F81"/>
    <w:pPr>
      <w:spacing w:before="560" w:line="320" w:lineRule="exact"/>
      <w:ind w:left="0" w:firstLine="0"/>
      <w:outlineLvl w:val="2"/>
    </w:pPr>
    <w:rPr>
      <w:sz w:val="26"/>
    </w:rPr>
  </w:style>
  <w:style w:type="paragraph" w:styleId="Heading4">
    <w:name w:val="heading 4"/>
    <w:basedOn w:val="Heading3"/>
    <w:next w:val="BodyText"/>
    <w:qFormat/>
    <w:rsid w:val="00E67F81"/>
    <w:pPr>
      <w:spacing w:before="480"/>
      <w:outlineLvl w:val="3"/>
    </w:pPr>
    <w:rPr>
      <w:b w:val="0"/>
      <w:i/>
      <w:sz w:val="24"/>
    </w:rPr>
  </w:style>
  <w:style w:type="paragraph" w:styleId="Heading5">
    <w:name w:val="heading 5"/>
    <w:basedOn w:val="Heading4"/>
    <w:next w:val="BodyText"/>
    <w:qFormat/>
    <w:rsid w:val="00E67F81"/>
    <w:pPr>
      <w:outlineLvl w:val="4"/>
    </w:pPr>
    <w:rPr>
      <w:rFonts w:ascii="Times New Roman" w:hAnsi="Times New Roman"/>
      <w:sz w:val="26"/>
    </w:rPr>
  </w:style>
  <w:style w:type="paragraph" w:styleId="Heading6">
    <w:name w:val="heading 6"/>
    <w:basedOn w:val="BodyText"/>
    <w:next w:val="BodyText"/>
    <w:rsid w:val="00E67F81"/>
    <w:pPr>
      <w:spacing w:after="60"/>
      <w:jc w:val="left"/>
      <w:outlineLvl w:val="5"/>
    </w:pPr>
    <w:rPr>
      <w:i/>
      <w:sz w:val="22"/>
    </w:rPr>
  </w:style>
  <w:style w:type="paragraph" w:styleId="Heading7">
    <w:name w:val="heading 7"/>
    <w:basedOn w:val="BodyText"/>
    <w:next w:val="BodyText"/>
    <w:rsid w:val="00E67F81"/>
    <w:pPr>
      <w:spacing w:after="60" w:line="240" w:lineRule="auto"/>
      <w:jc w:val="left"/>
      <w:outlineLvl w:val="6"/>
    </w:pPr>
    <w:rPr>
      <w:rFonts w:ascii="Arial" w:hAnsi="Arial"/>
      <w:sz w:val="20"/>
    </w:rPr>
  </w:style>
  <w:style w:type="paragraph" w:styleId="Heading8">
    <w:name w:val="heading 8"/>
    <w:basedOn w:val="BodyText"/>
    <w:next w:val="BodyText"/>
    <w:rsid w:val="00E67F81"/>
    <w:pPr>
      <w:spacing w:after="60" w:line="240" w:lineRule="auto"/>
      <w:jc w:val="left"/>
      <w:outlineLvl w:val="7"/>
    </w:pPr>
    <w:rPr>
      <w:rFonts w:ascii="Arial" w:hAnsi="Arial"/>
      <w:i/>
      <w:sz w:val="20"/>
    </w:rPr>
  </w:style>
  <w:style w:type="paragraph" w:styleId="Heading9">
    <w:name w:val="heading 9"/>
    <w:basedOn w:val="BodyText"/>
    <w:next w:val="BodyText"/>
    <w:rsid w:val="00E67F81"/>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67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F81"/>
  </w:style>
  <w:style w:type="paragraph" w:styleId="BodyText">
    <w:name w:val="Body Text"/>
    <w:link w:val="BodyTextChar"/>
    <w:qFormat/>
    <w:rsid w:val="00E67F81"/>
    <w:pPr>
      <w:spacing w:before="240" w:line="320" w:lineRule="atLeast"/>
      <w:jc w:val="both"/>
    </w:pPr>
    <w:rPr>
      <w:sz w:val="26"/>
    </w:rPr>
  </w:style>
  <w:style w:type="paragraph" w:styleId="Footer">
    <w:name w:val="footer"/>
    <w:basedOn w:val="BodyText"/>
    <w:semiHidden/>
    <w:rsid w:val="00E67F81"/>
    <w:pPr>
      <w:spacing w:before="80" w:line="200" w:lineRule="exact"/>
      <w:ind w:right="6"/>
      <w:jc w:val="left"/>
    </w:pPr>
    <w:rPr>
      <w:caps/>
      <w:spacing w:val="-4"/>
      <w:sz w:val="16"/>
    </w:rPr>
  </w:style>
  <w:style w:type="paragraph" w:customStyle="1" w:styleId="FooterEnd">
    <w:name w:val="Footer End"/>
    <w:basedOn w:val="Footer"/>
    <w:rsid w:val="00E67F81"/>
    <w:pPr>
      <w:spacing w:before="0" w:line="20" w:lineRule="exact"/>
    </w:pPr>
  </w:style>
  <w:style w:type="paragraph" w:styleId="Header">
    <w:name w:val="header"/>
    <w:basedOn w:val="BodyText"/>
    <w:rsid w:val="00E67F81"/>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67F81"/>
    <w:pPr>
      <w:spacing w:line="20" w:lineRule="exact"/>
    </w:pPr>
    <w:rPr>
      <w:sz w:val="16"/>
    </w:rPr>
  </w:style>
  <w:style w:type="paragraph" w:customStyle="1" w:styleId="HeaderEven">
    <w:name w:val="Header Even"/>
    <w:basedOn w:val="Header"/>
    <w:semiHidden/>
    <w:rsid w:val="00E67F81"/>
  </w:style>
  <w:style w:type="paragraph" w:customStyle="1" w:styleId="HeaderOdd">
    <w:name w:val="Header Odd"/>
    <w:basedOn w:val="Header"/>
    <w:semiHidden/>
    <w:rsid w:val="00E67F81"/>
  </w:style>
  <w:style w:type="character" w:styleId="PageNumber">
    <w:name w:val="page number"/>
    <w:basedOn w:val="DefaultParagraphFont"/>
    <w:rsid w:val="00E67F81"/>
    <w:rPr>
      <w:rFonts w:ascii="Arial" w:hAnsi="Arial"/>
      <w:b/>
      <w:sz w:val="16"/>
    </w:rPr>
  </w:style>
  <w:style w:type="paragraph" w:customStyle="1" w:styleId="Abbreviation">
    <w:name w:val="Abbreviation"/>
    <w:basedOn w:val="BodyText"/>
    <w:rsid w:val="00E67F81"/>
    <w:pPr>
      <w:spacing w:before="120"/>
      <w:ind w:left="2381" w:hanging="2381"/>
      <w:jc w:val="left"/>
    </w:pPr>
  </w:style>
  <w:style w:type="paragraph" w:customStyle="1" w:styleId="Box">
    <w:name w:val="Box"/>
    <w:basedOn w:val="BodyText"/>
    <w:link w:val="BoxChar"/>
    <w:qFormat/>
    <w:rsid w:val="00E67F81"/>
    <w:pPr>
      <w:keepNext/>
      <w:spacing w:before="120" w:line="280" w:lineRule="atLeast"/>
    </w:pPr>
    <w:rPr>
      <w:rFonts w:ascii="Arial" w:hAnsi="Arial"/>
      <w:sz w:val="22"/>
    </w:rPr>
  </w:style>
  <w:style w:type="paragraph" w:customStyle="1" w:styleId="BoxContinued">
    <w:name w:val="Box Continued"/>
    <w:basedOn w:val="BodyText"/>
    <w:next w:val="BodyText"/>
    <w:semiHidden/>
    <w:rsid w:val="00E67F81"/>
    <w:pPr>
      <w:spacing w:before="180" w:line="220" w:lineRule="exact"/>
      <w:jc w:val="right"/>
    </w:pPr>
    <w:rPr>
      <w:rFonts w:ascii="Arial" w:hAnsi="Arial"/>
      <w:sz w:val="18"/>
    </w:rPr>
  </w:style>
  <w:style w:type="paragraph" w:customStyle="1" w:styleId="BoxHeading1">
    <w:name w:val="Box Heading 1"/>
    <w:basedOn w:val="BodyText"/>
    <w:next w:val="Box"/>
    <w:rsid w:val="00E67F81"/>
    <w:pPr>
      <w:keepNext/>
      <w:spacing w:before="200" w:line="280" w:lineRule="atLeast"/>
    </w:pPr>
    <w:rPr>
      <w:rFonts w:ascii="Arial" w:hAnsi="Arial"/>
      <w:b/>
      <w:sz w:val="22"/>
    </w:rPr>
  </w:style>
  <w:style w:type="paragraph" w:customStyle="1" w:styleId="BoxHeading2">
    <w:name w:val="Box Heading 2"/>
    <w:basedOn w:val="BoxHeading1"/>
    <w:next w:val="Normal"/>
    <w:rsid w:val="00E67F81"/>
    <w:rPr>
      <w:b w:val="0"/>
      <w:i/>
    </w:rPr>
  </w:style>
  <w:style w:type="paragraph" w:customStyle="1" w:styleId="BoxListBullet">
    <w:name w:val="Box List Bullet"/>
    <w:basedOn w:val="BodyText"/>
    <w:rsid w:val="00E67F81"/>
    <w:pPr>
      <w:keepNext/>
      <w:numPr>
        <w:numId w:val="1"/>
      </w:numPr>
      <w:spacing w:before="60" w:line="280" w:lineRule="atLeast"/>
    </w:pPr>
    <w:rPr>
      <w:rFonts w:ascii="Arial" w:hAnsi="Arial"/>
      <w:sz w:val="22"/>
    </w:rPr>
  </w:style>
  <w:style w:type="paragraph" w:customStyle="1" w:styleId="BoxListBullet2">
    <w:name w:val="Box List Bullet 2"/>
    <w:basedOn w:val="BodyText"/>
    <w:rsid w:val="00E67F81"/>
    <w:pPr>
      <w:keepNext/>
      <w:numPr>
        <w:numId w:val="2"/>
      </w:numPr>
      <w:spacing w:before="60" w:line="280" w:lineRule="atLeast"/>
    </w:pPr>
    <w:rPr>
      <w:rFonts w:ascii="Arial" w:hAnsi="Arial"/>
      <w:sz w:val="22"/>
    </w:rPr>
  </w:style>
  <w:style w:type="paragraph" w:customStyle="1" w:styleId="BoxListNumber">
    <w:name w:val="Box List Number"/>
    <w:basedOn w:val="BodyText"/>
    <w:rsid w:val="00E67F81"/>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E67F81"/>
    <w:pPr>
      <w:numPr>
        <w:ilvl w:val="1"/>
      </w:numPr>
    </w:pPr>
  </w:style>
  <w:style w:type="paragraph" w:customStyle="1" w:styleId="BoxQuote">
    <w:name w:val="Box Quote"/>
    <w:basedOn w:val="BodyText"/>
    <w:next w:val="Box"/>
    <w:rsid w:val="00E67F81"/>
    <w:pPr>
      <w:keepNext/>
      <w:spacing w:before="60" w:line="260" w:lineRule="exact"/>
      <w:ind w:left="284"/>
    </w:pPr>
    <w:rPr>
      <w:rFonts w:ascii="Arial" w:hAnsi="Arial"/>
      <w:sz w:val="20"/>
    </w:rPr>
  </w:style>
  <w:style w:type="paragraph" w:customStyle="1" w:styleId="Note">
    <w:name w:val="Note"/>
    <w:basedOn w:val="BodyText"/>
    <w:next w:val="BodyText"/>
    <w:link w:val="NoteChar"/>
    <w:rsid w:val="00E67F81"/>
    <w:pPr>
      <w:keepLines/>
      <w:spacing w:before="80" w:line="220" w:lineRule="exact"/>
    </w:pPr>
    <w:rPr>
      <w:rFonts w:ascii="Arial" w:hAnsi="Arial"/>
      <w:sz w:val="18"/>
    </w:rPr>
  </w:style>
  <w:style w:type="paragraph" w:customStyle="1" w:styleId="Source">
    <w:name w:val="Source"/>
    <w:basedOn w:val="Note"/>
    <w:next w:val="BodyText"/>
    <w:link w:val="SourceChar"/>
    <w:rsid w:val="00E67F81"/>
    <w:pPr>
      <w:spacing w:after="120"/>
    </w:pPr>
  </w:style>
  <w:style w:type="paragraph" w:customStyle="1" w:styleId="BoxSource">
    <w:name w:val="Box Source"/>
    <w:basedOn w:val="Source"/>
    <w:next w:val="BodyText"/>
    <w:rsid w:val="00E67F81"/>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E67F81"/>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E67F81"/>
    <w:pPr>
      <w:spacing w:before="120" w:after="0"/>
      <w:ind w:left="1304" w:hanging="1304"/>
    </w:pPr>
    <w:rPr>
      <w:sz w:val="24"/>
    </w:rPr>
  </w:style>
  <w:style w:type="paragraph" w:customStyle="1" w:styleId="BoxSubtitle">
    <w:name w:val="Box Subtitle"/>
    <w:basedOn w:val="BoxTitle"/>
    <w:next w:val="Normal"/>
    <w:rsid w:val="00E67F81"/>
    <w:pPr>
      <w:spacing w:after="80" w:line="200" w:lineRule="exact"/>
      <w:ind w:firstLine="0"/>
    </w:pPr>
    <w:rPr>
      <w:b w:val="0"/>
      <w:sz w:val="20"/>
    </w:rPr>
  </w:style>
  <w:style w:type="paragraph" w:customStyle="1" w:styleId="Chapter">
    <w:name w:val="Chapter"/>
    <w:basedOn w:val="Heading1"/>
    <w:next w:val="BodyText"/>
    <w:semiHidden/>
    <w:rsid w:val="00E67F81"/>
    <w:pPr>
      <w:ind w:left="0" w:firstLine="0"/>
      <w:outlineLvl w:val="9"/>
    </w:pPr>
  </w:style>
  <w:style w:type="paragraph" w:customStyle="1" w:styleId="ChapterSummary">
    <w:name w:val="Chapter Summary"/>
    <w:basedOn w:val="BodyText"/>
    <w:rsid w:val="00E67F81"/>
    <w:pPr>
      <w:ind w:left="907"/>
    </w:pPr>
    <w:rPr>
      <w:rFonts w:ascii="Arial" w:hAnsi="Arial"/>
      <w:b/>
      <w:sz w:val="22"/>
    </w:rPr>
  </w:style>
  <w:style w:type="character" w:styleId="CommentReference">
    <w:name w:val="annotation reference"/>
    <w:basedOn w:val="DefaultParagraphFont"/>
    <w:semiHidden/>
    <w:rsid w:val="00E67F81"/>
    <w:rPr>
      <w:b/>
      <w:vanish/>
      <w:color w:val="FF00FF"/>
      <w:sz w:val="20"/>
    </w:rPr>
  </w:style>
  <w:style w:type="paragraph" w:styleId="CommentText">
    <w:name w:val="annotation text"/>
    <w:basedOn w:val="Normal"/>
    <w:semiHidden/>
    <w:rsid w:val="00E67F81"/>
    <w:pPr>
      <w:spacing w:before="120" w:line="240" w:lineRule="atLeast"/>
      <w:ind w:left="567" w:hanging="567"/>
    </w:pPr>
    <w:rPr>
      <w:sz w:val="20"/>
    </w:rPr>
  </w:style>
  <w:style w:type="paragraph" w:customStyle="1" w:styleId="Continued">
    <w:name w:val="Continued"/>
    <w:basedOn w:val="BoxContinued"/>
    <w:next w:val="BodyText"/>
    <w:rsid w:val="00E67F81"/>
  </w:style>
  <w:style w:type="character" w:customStyle="1" w:styleId="DocumentInfo">
    <w:name w:val="Document Info"/>
    <w:basedOn w:val="DefaultParagraphFont"/>
    <w:semiHidden/>
    <w:rsid w:val="00E67F81"/>
    <w:rPr>
      <w:rFonts w:ascii="Arial" w:hAnsi="Arial"/>
      <w:sz w:val="14"/>
    </w:rPr>
  </w:style>
  <w:style w:type="character" w:customStyle="1" w:styleId="DraftingNote">
    <w:name w:val="Drafting Note"/>
    <w:basedOn w:val="DefaultParagraphFont"/>
    <w:rsid w:val="00E67F81"/>
    <w:rPr>
      <w:b/>
      <w:color w:val="FF0000"/>
      <w:sz w:val="24"/>
      <w:u w:val="dotted"/>
    </w:rPr>
  </w:style>
  <w:style w:type="paragraph" w:customStyle="1" w:styleId="Figure">
    <w:name w:val="Figure"/>
    <w:basedOn w:val="BodyText"/>
    <w:link w:val="FigureChar"/>
    <w:rsid w:val="00E67F81"/>
    <w:pPr>
      <w:keepNext/>
      <w:spacing w:before="120" w:after="120" w:line="240" w:lineRule="atLeast"/>
      <w:jc w:val="center"/>
    </w:pPr>
  </w:style>
  <w:style w:type="paragraph" w:customStyle="1" w:styleId="FigureTitle">
    <w:name w:val="Figure Title"/>
    <w:basedOn w:val="Caption"/>
    <w:next w:val="Subtitle"/>
    <w:link w:val="FigureTitleChar"/>
    <w:rsid w:val="00E67F81"/>
    <w:rPr>
      <w:sz w:val="24"/>
    </w:rPr>
  </w:style>
  <w:style w:type="paragraph" w:styleId="Subtitle">
    <w:name w:val="Subtitle"/>
    <w:basedOn w:val="Caption"/>
    <w:link w:val="SubtitleChar"/>
    <w:rsid w:val="00E67F81"/>
    <w:pPr>
      <w:spacing w:before="0" w:line="200" w:lineRule="exact"/>
      <w:ind w:firstLine="0"/>
    </w:pPr>
    <w:rPr>
      <w:b w:val="0"/>
      <w:sz w:val="20"/>
    </w:rPr>
  </w:style>
  <w:style w:type="paragraph" w:customStyle="1" w:styleId="Finding">
    <w:name w:val="Finding"/>
    <w:basedOn w:val="BodyText"/>
    <w:rsid w:val="00E67F81"/>
    <w:pPr>
      <w:keepLines/>
      <w:spacing w:before="180"/>
    </w:pPr>
    <w:rPr>
      <w:i/>
    </w:rPr>
  </w:style>
  <w:style w:type="paragraph" w:customStyle="1" w:styleId="FindingBullet">
    <w:name w:val="Finding Bullet"/>
    <w:basedOn w:val="Finding"/>
    <w:rsid w:val="00E67F81"/>
    <w:pPr>
      <w:numPr>
        <w:numId w:val="3"/>
      </w:numPr>
      <w:spacing w:before="80"/>
    </w:pPr>
  </w:style>
  <w:style w:type="paragraph" w:customStyle="1" w:styleId="FindingNoTitle">
    <w:name w:val="Finding NoTitle"/>
    <w:basedOn w:val="Finding"/>
    <w:rsid w:val="00E67F81"/>
    <w:pPr>
      <w:spacing w:before="240"/>
    </w:pPr>
  </w:style>
  <w:style w:type="paragraph" w:customStyle="1" w:styleId="RecTitle">
    <w:name w:val="Rec Title"/>
    <w:basedOn w:val="BodyText"/>
    <w:next w:val="Normal"/>
    <w:rsid w:val="00E67F81"/>
    <w:pPr>
      <w:keepNext/>
      <w:keepLines/>
    </w:pPr>
    <w:rPr>
      <w:caps/>
      <w:sz w:val="20"/>
    </w:rPr>
  </w:style>
  <w:style w:type="paragraph" w:customStyle="1" w:styleId="FindingTitle">
    <w:name w:val="Finding Title"/>
    <w:basedOn w:val="RecTitle"/>
    <w:next w:val="Finding"/>
    <w:rsid w:val="00E67F81"/>
    <w:pPr>
      <w:framePr w:wrap="notBeside" w:hAnchor="text"/>
    </w:pPr>
  </w:style>
  <w:style w:type="character" w:styleId="FootnoteReference">
    <w:name w:val="footnote reference"/>
    <w:basedOn w:val="DefaultParagraphFont"/>
    <w:semiHidden/>
    <w:rsid w:val="00E67F81"/>
    <w:rPr>
      <w:rFonts w:ascii="Times New Roman" w:hAnsi="Times New Roman"/>
      <w:position w:val="6"/>
      <w:sz w:val="22"/>
      <w:vertAlign w:val="baseline"/>
    </w:rPr>
  </w:style>
  <w:style w:type="paragraph" w:styleId="FootnoteText">
    <w:name w:val="footnote text"/>
    <w:basedOn w:val="BodyText"/>
    <w:rsid w:val="00E67F81"/>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E67F81"/>
    <w:pPr>
      <w:spacing w:before="360" w:after="120"/>
    </w:pPr>
    <w:rPr>
      <w:rFonts w:ascii="Arial" w:hAnsi="Arial"/>
      <w:sz w:val="24"/>
    </w:rPr>
  </w:style>
  <w:style w:type="paragraph" w:customStyle="1" w:styleId="Jurisdictioncommentsbodytext">
    <w:name w:val="Jurisdiction comments body text"/>
    <w:rsid w:val="00E67F81"/>
    <w:pPr>
      <w:spacing w:after="140"/>
      <w:jc w:val="both"/>
    </w:pPr>
    <w:rPr>
      <w:rFonts w:ascii="Arial" w:hAnsi="Arial"/>
      <w:sz w:val="24"/>
      <w:lang w:eastAsia="en-US"/>
    </w:rPr>
  </w:style>
  <w:style w:type="paragraph" w:customStyle="1" w:styleId="Jurisdictioncommentsheading">
    <w:name w:val="Jurisdiction comments heading"/>
    <w:rsid w:val="00E67F81"/>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67F81"/>
    <w:pPr>
      <w:numPr>
        <w:numId w:val="4"/>
      </w:numPr>
      <w:spacing w:after="140"/>
      <w:jc w:val="both"/>
    </w:pPr>
    <w:rPr>
      <w:rFonts w:ascii="Arial" w:hAnsi="Arial"/>
      <w:sz w:val="24"/>
      <w:lang w:eastAsia="en-US"/>
    </w:rPr>
  </w:style>
  <w:style w:type="paragraph" w:styleId="ListBullet">
    <w:name w:val="List Bullet"/>
    <w:basedOn w:val="BodyText"/>
    <w:rsid w:val="00E67F81"/>
    <w:pPr>
      <w:numPr>
        <w:numId w:val="6"/>
      </w:numPr>
      <w:spacing w:before="120"/>
    </w:pPr>
  </w:style>
  <w:style w:type="paragraph" w:styleId="ListBullet2">
    <w:name w:val="List Bullet 2"/>
    <w:basedOn w:val="BodyText"/>
    <w:rsid w:val="00E67F81"/>
    <w:pPr>
      <w:numPr>
        <w:numId w:val="8"/>
      </w:numPr>
      <w:spacing w:before="120"/>
    </w:pPr>
  </w:style>
  <w:style w:type="paragraph" w:styleId="ListBullet3">
    <w:name w:val="List Bullet 3"/>
    <w:basedOn w:val="BodyText"/>
    <w:rsid w:val="00E67F81"/>
    <w:pPr>
      <w:numPr>
        <w:numId w:val="10"/>
      </w:numPr>
      <w:spacing w:before="120"/>
    </w:pPr>
  </w:style>
  <w:style w:type="paragraph" w:styleId="ListNumber">
    <w:name w:val="List Number"/>
    <w:basedOn w:val="BodyText"/>
    <w:rsid w:val="00E67F81"/>
    <w:pPr>
      <w:numPr>
        <w:numId w:val="32"/>
      </w:numPr>
      <w:spacing w:before="120"/>
    </w:pPr>
  </w:style>
  <w:style w:type="paragraph" w:styleId="ListNumber2">
    <w:name w:val="List Number 2"/>
    <w:basedOn w:val="ListNumber"/>
    <w:rsid w:val="00E67F81"/>
    <w:pPr>
      <w:numPr>
        <w:ilvl w:val="1"/>
      </w:numPr>
    </w:pPr>
  </w:style>
  <w:style w:type="paragraph" w:styleId="ListNumber3">
    <w:name w:val="List Number 3"/>
    <w:basedOn w:val="ListNumber2"/>
    <w:rsid w:val="00E67F81"/>
    <w:pPr>
      <w:numPr>
        <w:ilvl w:val="2"/>
      </w:numPr>
    </w:pPr>
  </w:style>
  <w:style w:type="character" w:customStyle="1" w:styleId="NoteLabel">
    <w:name w:val="Note Label"/>
    <w:basedOn w:val="DefaultParagraphFont"/>
    <w:rsid w:val="00E67F81"/>
    <w:rPr>
      <w:rFonts w:ascii="Arial" w:hAnsi="Arial"/>
      <w:b/>
      <w:position w:val="6"/>
      <w:sz w:val="18"/>
    </w:rPr>
  </w:style>
  <w:style w:type="paragraph" w:customStyle="1" w:styleId="PartDivider">
    <w:name w:val="Part Divider"/>
    <w:basedOn w:val="BodyText"/>
    <w:next w:val="BodyText"/>
    <w:semiHidden/>
    <w:rsid w:val="00E67F81"/>
    <w:pPr>
      <w:spacing w:before="0" w:line="40" w:lineRule="exact"/>
      <w:jc w:val="right"/>
    </w:pPr>
    <w:rPr>
      <w:smallCaps/>
      <w:sz w:val="16"/>
    </w:rPr>
  </w:style>
  <w:style w:type="paragraph" w:customStyle="1" w:styleId="PartNumber">
    <w:name w:val="Part Number"/>
    <w:basedOn w:val="BodyText"/>
    <w:next w:val="BodyText"/>
    <w:semiHidden/>
    <w:rsid w:val="00E67F81"/>
    <w:pPr>
      <w:spacing w:before="4000" w:line="320" w:lineRule="exact"/>
      <w:ind w:left="6634"/>
      <w:jc w:val="right"/>
    </w:pPr>
    <w:rPr>
      <w:smallCaps/>
      <w:spacing w:val="60"/>
      <w:sz w:val="32"/>
    </w:rPr>
  </w:style>
  <w:style w:type="paragraph" w:customStyle="1" w:styleId="PartTitle">
    <w:name w:val="Part Title"/>
    <w:basedOn w:val="BodyText"/>
    <w:semiHidden/>
    <w:rsid w:val="00E67F81"/>
    <w:pPr>
      <w:spacing w:before="160" w:after="1360" w:line="520" w:lineRule="exact"/>
      <w:ind w:right="2381"/>
      <w:jc w:val="right"/>
    </w:pPr>
    <w:rPr>
      <w:smallCaps/>
      <w:sz w:val="52"/>
    </w:rPr>
  </w:style>
  <w:style w:type="paragraph" w:styleId="Quote">
    <w:name w:val="Quote"/>
    <w:basedOn w:val="BodyText"/>
    <w:next w:val="BodyText"/>
    <w:qFormat/>
    <w:rsid w:val="00E67F81"/>
    <w:pPr>
      <w:spacing w:before="120" w:line="280" w:lineRule="exact"/>
      <w:ind w:left="340"/>
    </w:pPr>
    <w:rPr>
      <w:sz w:val="24"/>
    </w:rPr>
  </w:style>
  <w:style w:type="paragraph" w:customStyle="1" w:styleId="QuoteBullet">
    <w:name w:val="Quote Bullet"/>
    <w:basedOn w:val="Quote"/>
    <w:rsid w:val="00E67F81"/>
    <w:pPr>
      <w:numPr>
        <w:numId w:val="14"/>
      </w:numPr>
    </w:pPr>
  </w:style>
  <w:style w:type="paragraph" w:customStyle="1" w:styleId="Rec">
    <w:name w:val="Rec"/>
    <w:basedOn w:val="BodyText"/>
    <w:rsid w:val="00E67F81"/>
    <w:pPr>
      <w:keepLines/>
      <w:spacing w:before="180"/>
    </w:pPr>
    <w:rPr>
      <w:b/>
      <w:i/>
    </w:rPr>
  </w:style>
  <w:style w:type="paragraph" w:customStyle="1" w:styleId="RecBullet">
    <w:name w:val="Rec Bullet"/>
    <w:basedOn w:val="Rec"/>
    <w:rsid w:val="00E67F81"/>
    <w:pPr>
      <w:numPr>
        <w:numId w:val="15"/>
      </w:numPr>
      <w:spacing w:before="80"/>
    </w:pPr>
  </w:style>
  <w:style w:type="paragraph" w:customStyle="1" w:styleId="RecB">
    <w:name w:val="RecB"/>
    <w:basedOn w:val="Normal"/>
    <w:rsid w:val="00E67F81"/>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67F81"/>
    <w:pPr>
      <w:numPr>
        <w:numId w:val="16"/>
      </w:numPr>
      <w:spacing w:before="80"/>
    </w:pPr>
  </w:style>
  <w:style w:type="paragraph" w:customStyle="1" w:styleId="RecBNoTitle">
    <w:name w:val="RecB NoTitle"/>
    <w:basedOn w:val="RecB"/>
    <w:rsid w:val="00E67F81"/>
    <w:pPr>
      <w:spacing w:before="240"/>
    </w:pPr>
  </w:style>
  <w:style w:type="paragraph" w:customStyle="1" w:styleId="Reference">
    <w:name w:val="Reference"/>
    <w:basedOn w:val="BodyText"/>
    <w:rsid w:val="00E67F81"/>
    <w:pPr>
      <w:spacing w:before="120"/>
      <w:ind w:left="340" w:hanging="340"/>
    </w:pPr>
  </w:style>
  <w:style w:type="paragraph" w:customStyle="1" w:styleId="SequenceInfo">
    <w:name w:val="Sequence Info"/>
    <w:basedOn w:val="BodyText"/>
    <w:semiHidden/>
    <w:rsid w:val="00E67F81"/>
    <w:rPr>
      <w:vanish/>
      <w:sz w:val="16"/>
    </w:rPr>
  </w:style>
  <w:style w:type="paragraph" w:customStyle="1" w:styleId="SideNote">
    <w:name w:val="Side Note"/>
    <w:basedOn w:val="BodyText"/>
    <w:next w:val="BodyText"/>
    <w:semiHidden/>
    <w:rsid w:val="00E67F81"/>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E67F81"/>
    <w:pPr>
      <w:framePr w:wrap="around"/>
      <w:numPr>
        <w:numId w:val="17"/>
      </w:numPr>
      <w:tabs>
        <w:tab w:val="left" w:pos="227"/>
      </w:tabs>
    </w:pPr>
  </w:style>
  <w:style w:type="paragraph" w:customStyle="1" w:styleId="SideNoteGraphic">
    <w:name w:val="Side Note Graphic"/>
    <w:basedOn w:val="SideNote"/>
    <w:next w:val="BodyText"/>
    <w:semiHidden/>
    <w:rsid w:val="00E67F81"/>
    <w:pPr>
      <w:framePr w:wrap="around"/>
    </w:pPr>
  </w:style>
  <w:style w:type="paragraph" w:customStyle="1" w:styleId="TableBodyText">
    <w:name w:val="Table Body Text"/>
    <w:basedOn w:val="BodyText"/>
    <w:rsid w:val="00E67F81"/>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E67F81"/>
    <w:pPr>
      <w:numPr>
        <w:numId w:val="18"/>
      </w:numPr>
      <w:jc w:val="left"/>
    </w:pPr>
  </w:style>
  <w:style w:type="paragraph" w:customStyle="1" w:styleId="TableColumnHeading">
    <w:name w:val="Table Column Heading"/>
    <w:basedOn w:val="TableBodyText"/>
    <w:rsid w:val="00E67F81"/>
    <w:pPr>
      <w:spacing w:before="80" w:after="80"/>
    </w:pPr>
    <w:rPr>
      <w:i/>
    </w:rPr>
  </w:style>
  <w:style w:type="paragraph" w:styleId="TOC2">
    <w:name w:val="toc 2"/>
    <w:basedOn w:val="BodyText"/>
    <w:semiHidden/>
    <w:rsid w:val="00E67F81"/>
    <w:pPr>
      <w:tabs>
        <w:tab w:val="right" w:pos="8789"/>
      </w:tabs>
      <w:ind w:left="510" w:right="851" w:hanging="510"/>
      <w:jc w:val="left"/>
    </w:pPr>
    <w:rPr>
      <w:b/>
    </w:rPr>
  </w:style>
  <w:style w:type="paragraph" w:styleId="TOC3">
    <w:name w:val="toc 3"/>
    <w:basedOn w:val="TOC2"/>
    <w:semiHidden/>
    <w:rsid w:val="00E67F81"/>
    <w:pPr>
      <w:spacing w:before="60"/>
      <w:ind w:left="1190" w:hanging="680"/>
    </w:pPr>
    <w:rPr>
      <w:b w:val="0"/>
    </w:rPr>
  </w:style>
  <w:style w:type="paragraph" w:styleId="TableofFigures">
    <w:name w:val="table of figures"/>
    <w:basedOn w:val="TOC3"/>
    <w:next w:val="BodyText"/>
    <w:semiHidden/>
    <w:rsid w:val="00E67F81"/>
    <w:pPr>
      <w:ind w:left="737" w:hanging="737"/>
    </w:pPr>
  </w:style>
  <w:style w:type="paragraph" w:customStyle="1" w:styleId="TableTitle">
    <w:name w:val="Table Title"/>
    <w:basedOn w:val="Caption"/>
    <w:next w:val="Subtitle"/>
    <w:rsid w:val="00E67F81"/>
    <w:rPr>
      <w:sz w:val="24"/>
    </w:rPr>
  </w:style>
  <w:style w:type="paragraph" w:customStyle="1" w:styleId="TableUnitsRow">
    <w:name w:val="Table Units Row"/>
    <w:basedOn w:val="TableBodyText"/>
    <w:rsid w:val="00E67F81"/>
    <w:pPr>
      <w:spacing w:before="80" w:after="80"/>
    </w:pPr>
  </w:style>
  <w:style w:type="paragraph" w:styleId="TOC1">
    <w:name w:val="toc 1"/>
    <w:basedOn w:val="Normal"/>
    <w:next w:val="TOC2"/>
    <w:semiHidden/>
    <w:rsid w:val="00E67F81"/>
    <w:pPr>
      <w:tabs>
        <w:tab w:val="right" w:pos="8789"/>
      </w:tabs>
      <w:spacing w:before="480" w:after="60" w:line="320" w:lineRule="exact"/>
      <w:ind w:left="1191" w:right="851" w:hanging="1191"/>
    </w:pPr>
    <w:rPr>
      <w:b/>
      <w:caps/>
    </w:rPr>
  </w:style>
  <w:style w:type="paragraph" w:styleId="TOC4">
    <w:name w:val="toc 4"/>
    <w:basedOn w:val="TOC3"/>
    <w:semiHidden/>
    <w:rsid w:val="00E67F81"/>
    <w:pPr>
      <w:ind w:left="1191" w:firstLine="0"/>
    </w:pPr>
  </w:style>
  <w:style w:type="character" w:customStyle="1" w:styleId="BodyTextChar">
    <w:name w:val="Body Text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E67F81"/>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E67F81"/>
    <w:pPr>
      <w:keepNext/>
      <w:spacing w:before="360" w:line="80" w:lineRule="exact"/>
      <w:jc w:val="left"/>
    </w:pPr>
  </w:style>
  <w:style w:type="paragraph" w:customStyle="1" w:styleId="RecBBullet2">
    <w:name w:val="RecB Bullet 2"/>
    <w:basedOn w:val="ListBullet2"/>
    <w:semiHidden/>
    <w:rsid w:val="00E67F81"/>
    <w:pPr>
      <w:pBdr>
        <w:left w:val="single" w:sz="24" w:space="29" w:color="C0C0C0"/>
      </w:pBdr>
    </w:pPr>
    <w:rPr>
      <w:b/>
      <w:i/>
    </w:rPr>
  </w:style>
  <w:style w:type="character" w:customStyle="1" w:styleId="BalloonTextChar">
    <w:name w:val="Balloon Text Char"/>
    <w:basedOn w:val="DefaultParagraphFont"/>
    <w:link w:val="BalloonText"/>
    <w:rsid w:val="00E67F81"/>
    <w:rPr>
      <w:rFonts w:ascii="Tahoma" w:hAnsi="Tahoma" w:cs="Tahoma"/>
      <w:sz w:val="16"/>
      <w:szCs w:val="16"/>
    </w:rPr>
  </w:style>
  <w:style w:type="character" w:customStyle="1" w:styleId="SubtitleChar">
    <w:name w:val="Subtitle Char"/>
    <w:basedOn w:val="DefaultParagraphFont"/>
    <w:link w:val="Subtitle"/>
    <w:rsid w:val="00E67F81"/>
    <w:rPr>
      <w:rFonts w:ascii="Arial" w:hAnsi="Arial"/>
      <w:szCs w:val="24"/>
    </w:rPr>
  </w:style>
  <w:style w:type="paragraph" w:customStyle="1" w:styleId="BoxListBullet3">
    <w:name w:val="Box List Bullet 3"/>
    <w:basedOn w:val="ListBullet3"/>
    <w:rsid w:val="00E67F81"/>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E67F81"/>
    <w:rPr>
      <w:i/>
      <w:iCs/>
    </w:rPr>
  </w:style>
  <w:style w:type="paragraph" w:customStyle="1" w:styleId="BoxQuoteBullet">
    <w:name w:val="Box Quote Bullet"/>
    <w:basedOn w:val="BoxQuote"/>
    <w:next w:val="Box"/>
    <w:rsid w:val="00E67F81"/>
    <w:pPr>
      <w:numPr>
        <w:numId w:val="46"/>
      </w:numPr>
      <w:ind w:left="568" w:hanging="284"/>
    </w:pPr>
  </w:style>
  <w:style w:type="paragraph" w:customStyle="1" w:styleId="InformationRequestBullet">
    <w:name w:val="Information Request Bullet"/>
    <w:basedOn w:val="ListBullet"/>
    <w:next w:val="BodyText"/>
    <w:rsid w:val="00E67F81"/>
    <w:pPr>
      <w:numPr>
        <w:numId w:val="47"/>
      </w:numPr>
      <w:ind w:left="340" w:hanging="340"/>
    </w:pPr>
    <w:rPr>
      <w:rFonts w:ascii="Arial" w:hAnsi="Arial"/>
      <w:i/>
      <w:sz w:val="24"/>
    </w:rPr>
  </w:style>
  <w:style w:type="paragraph" w:customStyle="1" w:styleId="BoxSpaceBelow">
    <w:name w:val="Box Space Below"/>
    <w:basedOn w:val="Box"/>
    <w:rsid w:val="00E67F81"/>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26</TotalTime>
  <Pages>2</Pages>
  <Words>644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vt:lpstr>
    </vt:vector>
  </TitlesOfParts>
  <Company>Productivity Commission</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Report</dc:subject>
  <dc:creator>Helen Mignot</dc:creator>
  <dc:description>1.</dc:description>
  <cp:lastModifiedBy>Mignot, Helen</cp:lastModifiedBy>
  <cp:revision>9</cp:revision>
  <cp:lastPrinted>2013-01-22T23:59:00Z</cp:lastPrinted>
  <dcterms:created xsi:type="dcterms:W3CDTF">2013-01-16T04:04:00Z</dcterms:created>
  <dcterms:modified xsi:type="dcterms:W3CDTF">2013-01-22T23:59:00Z</dcterms:modified>
</cp:coreProperties>
</file>