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50B08" w14:textId="77777777" w:rsidR="006E48F0" w:rsidRDefault="006E48F0" w:rsidP="006E48F0">
      <w:pPr>
        <w:pStyle w:val="CoverImage"/>
        <w:framePr w:wrap="around"/>
      </w:pPr>
      <w:r w:rsidRPr="00F33F8D">
        <w:rPr>
          <w:noProof/>
        </w:rPr>
        <w:drawing>
          <wp:inline distT="0" distB="0" distL="0" distR="0" wp14:anchorId="0307C5CC" wp14:editId="0709DC5E">
            <wp:extent cx="7558753" cy="2806996"/>
            <wp:effectExtent l="0" t="0" r="4445" b="0"/>
            <wp:docPr id="1634396365" name="Picture 1634396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65" name="Picture 163439636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t="1272" b="1272"/>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73F4E72D" w14:textId="77777777" w:rsidR="006E48F0" w:rsidRPr="00DC5DFF" w:rsidRDefault="006E48F0" w:rsidP="006E48F0">
      <w:pPr>
        <w:pStyle w:val="Coverdate"/>
        <w:framePr w:wrap="around"/>
      </w:pPr>
      <w:r>
        <w:t>September 2023</w:t>
      </w:r>
    </w:p>
    <w:p w14:paraId="1555AF2C" w14:textId="406B8C64" w:rsidR="006E48F0" w:rsidRPr="00295330" w:rsidRDefault="00023CD5" w:rsidP="006E48F0">
      <w:pPr>
        <w:pStyle w:val="Title"/>
        <w:ind w:right="140"/>
      </w:pPr>
      <w:bookmarkStart w:id="0" w:name="_Toc130848504"/>
      <w:bookmarkStart w:id="1" w:name="_Toc131167379"/>
      <w:bookmarkStart w:id="2" w:name="_Toc131171338"/>
      <w:bookmarkStart w:id="3" w:name="_Toc145922318"/>
      <w:r>
        <w:t>Inquiry into t</w:t>
      </w:r>
      <w:r w:rsidRPr="00023CD5">
        <w:t>he Australian Government's approach to negotiating trade and investment agreements</w:t>
      </w:r>
      <w:bookmarkEnd w:id="0"/>
      <w:bookmarkEnd w:id="1"/>
      <w:bookmarkEnd w:id="2"/>
      <w:bookmarkEnd w:id="3"/>
    </w:p>
    <w:p w14:paraId="132DEE59" w14:textId="06FFD36E" w:rsidR="006E48F0" w:rsidRPr="00295330" w:rsidRDefault="00D93005" w:rsidP="006E48F0">
      <w:pPr>
        <w:pStyle w:val="Subtitle"/>
      </w:pPr>
      <w:r>
        <w:t>Productivity Commission submission</w:t>
      </w:r>
    </w:p>
    <w:p w14:paraId="641D8B1F" w14:textId="77777777" w:rsidR="006E48F0" w:rsidRDefault="006E48F0" w:rsidP="006E48F0">
      <w:pPr>
        <w:spacing w:after="160" w:line="259" w:lineRule="auto"/>
      </w:pPr>
    </w:p>
    <w:p w14:paraId="5C6F0657" w14:textId="77777777" w:rsidR="006E48F0" w:rsidRDefault="006E48F0" w:rsidP="006E48F0">
      <w:pPr>
        <w:spacing w:after="160" w:line="259" w:lineRule="auto"/>
        <w:sectPr w:rsidR="006E48F0" w:rsidSect="002E3F19">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6E48F0" w14:paraId="3B6A17B1" w14:textId="77777777" w:rsidTr="00B13B5B">
        <w:trPr>
          <w:trHeight w:hRule="exact" w:val="12643"/>
        </w:trPr>
        <w:tc>
          <w:tcPr>
            <w:tcW w:w="9638" w:type="dxa"/>
            <w:tcMar>
              <w:top w:w="113" w:type="dxa"/>
            </w:tcMar>
          </w:tcPr>
          <w:p w14:paraId="2A532EE5" w14:textId="77777777" w:rsidR="006E48F0" w:rsidRPr="000F4488" w:rsidRDefault="006E48F0" w:rsidP="00B13B5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543AC143" w14:textId="77777777" w:rsidR="006E48F0" w:rsidRPr="00F37CB6" w:rsidRDefault="006E48F0" w:rsidP="00B13B5B">
            <w:pPr>
              <w:pStyle w:val="Copyrightpage-Keylinenotext"/>
              <w:ind w:right="-284"/>
            </w:pPr>
          </w:p>
          <w:p w14:paraId="6D14F869" w14:textId="77777777" w:rsidR="006E48F0" w:rsidRPr="00D96F65" w:rsidRDefault="006E48F0" w:rsidP="00B13B5B">
            <w:pPr>
              <w:pStyle w:val="Copyrightpage-Heading"/>
              <w:ind w:right="-284"/>
            </w:pPr>
            <w:r w:rsidRPr="00D96F65">
              <w:t>The Productivity Commission</w:t>
            </w:r>
          </w:p>
          <w:p w14:paraId="588AC283" w14:textId="77777777" w:rsidR="006E48F0" w:rsidRPr="0013722E" w:rsidRDefault="006E48F0" w:rsidP="00B13B5B">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Pr>
                <w:spacing w:val="-4"/>
              </w:rPr>
              <w:t>-</w:t>
            </w:r>
            <w:r w:rsidRPr="0013722E">
              <w:rPr>
                <w:spacing w:val="-4"/>
              </w:rPr>
              <w:t>term interest of the Australian community.</w:t>
            </w:r>
          </w:p>
          <w:p w14:paraId="5E550ADB" w14:textId="77777777" w:rsidR="006E48F0" w:rsidRPr="000F4488" w:rsidRDefault="006E48F0" w:rsidP="00B13B5B">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F8E69A4" w14:textId="77777777" w:rsidR="006E48F0" w:rsidRPr="000F4488" w:rsidRDefault="006E48F0" w:rsidP="00B13B5B">
            <w:pPr>
              <w:pStyle w:val="Copyrightpage-BodyBold"/>
            </w:pPr>
            <w:r w:rsidRPr="000561CF">
              <w:t>Further information on the Productivity Commission can be obtained from the Commission’s website (www.pc.gov.au).</w:t>
            </w:r>
          </w:p>
          <w:p w14:paraId="1577C2F9" w14:textId="77777777" w:rsidR="006E48F0" w:rsidRPr="000F4488" w:rsidRDefault="006E48F0" w:rsidP="00B13B5B">
            <w:pPr>
              <w:pStyle w:val="Copyrightpage-Keylinenotext"/>
              <w:ind w:right="-284"/>
              <w:rPr>
                <w:b/>
                <w:bCs/>
              </w:rPr>
            </w:pPr>
          </w:p>
          <w:p w14:paraId="2E7F90D1" w14:textId="77777777" w:rsidR="006E48F0" w:rsidRPr="000561CF" w:rsidRDefault="006E48F0" w:rsidP="00B13B5B">
            <w:pPr>
              <w:pStyle w:val="Copyrightpage-BodyBold"/>
            </w:pPr>
            <w:r w:rsidRPr="00E72EE0">
              <w:t>©</w:t>
            </w:r>
            <w:r w:rsidRPr="00137FAB">
              <w:t xml:space="preserve"> Commonwealth of Australia 202</w:t>
            </w:r>
            <w:r>
              <w:t>3</w:t>
            </w:r>
          </w:p>
          <w:p w14:paraId="6EE36AE7" w14:textId="77777777" w:rsidR="006E48F0" w:rsidRPr="00E72EE0" w:rsidRDefault="006E48F0" w:rsidP="00B13B5B">
            <w:pPr>
              <w:pStyle w:val="Copyrightpage-Heading2"/>
              <w:spacing w:before="0"/>
              <w:ind w:right="-284"/>
              <w:rPr>
                <w:bCs/>
              </w:rPr>
            </w:pPr>
            <w:r w:rsidRPr="00E72EE0">
              <w:rPr>
                <w:bCs/>
                <w:noProof/>
              </w:rPr>
              <w:drawing>
                <wp:inline distT="0" distB="0" distL="0" distR="0" wp14:anchorId="7EA40A2A" wp14:editId="7626DDA6">
                  <wp:extent cx="774000" cy="270000"/>
                  <wp:effectExtent l="0" t="0" r="7620" b="0"/>
                  <wp:docPr id="1634396366" name="Graphic 163439636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25891CFA" w14:textId="77777777" w:rsidR="006E48F0" w:rsidRPr="000F4488" w:rsidRDefault="006E48F0" w:rsidP="00B13B5B">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18295C71" w14:textId="77777777" w:rsidR="006E48F0" w:rsidRPr="000F4488" w:rsidRDefault="006E48F0" w:rsidP="00B13B5B">
            <w:pPr>
              <w:pStyle w:val="Copyrightpage-BodyBold"/>
            </w:pPr>
            <w:r w:rsidRPr="000561CF">
              <w:t>The terms under which the Coat of Arms can be used are detailed at: www.pmc.gov.au/government/commonwealth-coat-arms.</w:t>
            </w:r>
          </w:p>
          <w:p w14:paraId="05CC28AE" w14:textId="77777777" w:rsidR="006E48F0" w:rsidRPr="000561CF" w:rsidRDefault="006E48F0" w:rsidP="00B13B5B">
            <w:pPr>
              <w:pStyle w:val="Copyrightpage-BodyBold"/>
            </w:pPr>
            <w:r w:rsidRPr="000561CF">
              <w:t>Wherever a third party holds copyright in this material the copyright remains with that party. Their permission may be required to use the material, please contact them directly.</w:t>
            </w:r>
          </w:p>
          <w:p w14:paraId="04415596" w14:textId="08D0DE72" w:rsidR="006E48F0" w:rsidRPr="00D04E21" w:rsidRDefault="006E48F0" w:rsidP="00B13B5B">
            <w:pPr>
              <w:pStyle w:val="Copyrightpage-BodyBold"/>
              <w:rPr>
                <w:spacing w:val="-4"/>
              </w:rPr>
            </w:pPr>
            <w:r w:rsidRPr="00D04E21">
              <w:rPr>
                <w:spacing w:val="-4"/>
              </w:rPr>
              <w:t>An appropriate reference for this publication is:</w:t>
            </w:r>
            <w:r w:rsidRPr="00D04E21">
              <w:rPr>
                <w:spacing w:val="-4"/>
              </w:rPr>
              <w:br/>
              <w:t xml:space="preserve">Productivity Commission 2023, </w:t>
            </w:r>
            <w:r w:rsidRPr="00D04E21">
              <w:rPr>
                <w:i/>
                <w:iCs/>
                <w:spacing w:val="-4"/>
              </w:rPr>
              <w:t xml:space="preserve">Submission to the </w:t>
            </w:r>
            <w:r w:rsidR="00D04E21" w:rsidRPr="00D04E21">
              <w:rPr>
                <w:i/>
                <w:iCs/>
                <w:spacing w:val="-4"/>
              </w:rPr>
              <w:t>inquiry into the Australian Government's approach to negotiating trade and investment agreements</w:t>
            </w:r>
            <w:r w:rsidRPr="00D04E21">
              <w:rPr>
                <w:spacing w:val="-4"/>
              </w:rPr>
              <w:t>, Canberra</w:t>
            </w:r>
          </w:p>
          <w:p w14:paraId="597CFBB6" w14:textId="77777777" w:rsidR="006E48F0" w:rsidRDefault="006E48F0" w:rsidP="00B13B5B">
            <w:pPr>
              <w:pStyle w:val="Copyrightpage-BodyBold"/>
              <w:ind w:right="-284"/>
            </w:pPr>
          </w:p>
          <w:p w14:paraId="2AD15301" w14:textId="77777777" w:rsidR="006E48F0" w:rsidRDefault="006E48F0" w:rsidP="00B13B5B">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701BC255" w14:textId="77777777" w:rsidR="006E48F0" w:rsidRPr="00DA3017" w:rsidRDefault="006E48F0" w:rsidP="006E48F0">
      <w:pPr>
        <w:spacing w:before="0" w:after="160" w:line="259" w:lineRule="auto"/>
        <w:rPr>
          <w:b/>
          <w:color w:val="FFFFFF" w:themeColor="background1"/>
        </w:rPr>
      </w:pPr>
      <w:r>
        <w:rPr>
          <w:rStyle w:val="White"/>
          <w:b/>
        </w:rPr>
        <w:t xml:space="preserve"> </w:t>
      </w:r>
    </w:p>
    <w:p w14:paraId="73FB1955" w14:textId="77777777" w:rsidR="006E48F0" w:rsidRDefault="006E48F0" w:rsidP="006E48F0">
      <w:pPr>
        <w:sectPr w:rsidR="006E48F0" w:rsidSect="00831F60">
          <w:footerReference w:type="even" r:id="rId23"/>
          <w:footerReference w:type="default" r:id="rId24"/>
          <w:pgSz w:w="11906" w:h="16838" w:code="9"/>
          <w:pgMar w:top="1134" w:right="1134" w:bottom="1134" w:left="1134" w:header="794" w:footer="510" w:gutter="0"/>
          <w:pgNumType w:start="2"/>
          <w:cols w:space="708"/>
          <w:docGrid w:linePitch="360"/>
        </w:sectPr>
      </w:pPr>
    </w:p>
    <w:p w14:paraId="20A00EF2" w14:textId="77777777" w:rsidR="00184646" w:rsidRPr="006835A6" w:rsidRDefault="00184646" w:rsidP="006835A6">
      <w:pPr>
        <w:pStyle w:val="Heading2-nonumber"/>
        <w:spacing w:after="480"/>
        <w:rPr>
          <w:color w:val="265A9A" w:themeColor="background2"/>
        </w:rPr>
      </w:pPr>
      <w:bookmarkStart w:id="4" w:name="_Toc146197658"/>
      <w:bookmarkStart w:id="5" w:name="_Toc146199136"/>
      <w:r w:rsidRPr="006835A6">
        <w:rPr>
          <w:color w:val="265A9A" w:themeColor="background2"/>
        </w:rPr>
        <w:lastRenderedPageBreak/>
        <w:t>Contents</w:t>
      </w:r>
      <w:bookmarkEnd w:id="4"/>
      <w:bookmarkEnd w:id="5"/>
    </w:p>
    <w:p w14:paraId="1162CB1D" w14:textId="75E71092" w:rsidR="002F0084" w:rsidRPr="002F0084" w:rsidRDefault="006E7A75" w:rsidP="002F0084">
      <w:pPr>
        <w:pStyle w:val="TOC1"/>
        <w:rPr>
          <w:noProof/>
        </w:rPr>
      </w:pPr>
      <w:r w:rsidRPr="002F0084">
        <w:rPr>
          <w:noProof/>
        </w:rPr>
        <w:fldChar w:fldCharType="begin"/>
      </w:r>
      <w:r>
        <w:rPr>
          <w:noProof/>
        </w:rPr>
        <w:instrText xml:space="preserve"> TOC \\h \z \t "Heading 1,1,</w:instrText>
      </w:r>
      <w:r w:rsidRPr="00484E96">
        <w:rPr>
          <w:noProof/>
        </w:rPr>
        <w:instrText>Heading-Appendix</w:instrText>
      </w:r>
      <w:r>
        <w:rPr>
          <w:noProof/>
        </w:rPr>
        <w:instrText>,1,</w:instrText>
      </w:r>
      <w:r w:rsidRPr="00F37F65">
        <w:rPr>
          <w:noProof/>
        </w:rPr>
        <w:instrText xml:space="preserve"> Heading 1</w:instrText>
      </w:r>
      <w:r>
        <w:rPr>
          <w:noProof/>
        </w:rPr>
        <w:instrText>-no number</w:instrText>
      </w:r>
      <w:r w:rsidRPr="00F37F65">
        <w:rPr>
          <w:noProof/>
        </w:rPr>
        <w:instrText>,1</w:instrText>
      </w:r>
      <w:r>
        <w:rPr>
          <w:noProof/>
        </w:rPr>
        <w:instrText>, Heading 1-no background,1,</w:instrText>
      </w:r>
      <w:r w:rsidRPr="00F37F65">
        <w:rPr>
          <w:noProof/>
        </w:rPr>
        <w:instrText xml:space="preserve"> Heading 1-Section blue background</w:instrText>
      </w:r>
      <w:r>
        <w:rPr>
          <w:noProof/>
        </w:rPr>
        <w:instrText>,3,</w:instrText>
      </w:r>
      <w:r w:rsidRPr="00F37F65">
        <w:rPr>
          <w:noProof/>
        </w:rPr>
        <w:instrText xml:space="preserve"> Heading 1-Section-full page</w:instrText>
      </w:r>
      <w:r>
        <w:rPr>
          <w:noProof/>
        </w:rPr>
        <w:instrText xml:space="preserve">,3,Heading 2,2,Heading 2-no number,2,Heading 2-Appendix,2,Heading 1 - Intro,3,Heading 1-numbered,3,Section Heading-pale blue,3" </w:instrText>
      </w:r>
      <w:r w:rsidRPr="002F0084">
        <w:rPr>
          <w:noProof/>
        </w:rPr>
        <w:fldChar w:fldCharType="separate"/>
      </w:r>
      <w:r w:rsidR="002F0084">
        <w:rPr>
          <w:noProof/>
        </w:rPr>
        <w:t>Introduction</w:t>
      </w:r>
      <w:r w:rsidR="002F0084">
        <w:rPr>
          <w:noProof/>
          <w:webHidden/>
        </w:rPr>
        <w:tab/>
      </w:r>
      <w:r w:rsidR="002F0084">
        <w:rPr>
          <w:noProof/>
          <w:webHidden/>
        </w:rPr>
        <w:fldChar w:fldCharType="begin"/>
      </w:r>
      <w:r w:rsidR="002F0084">
        <w:rPr>
          <w:noProof/>
          <w:webHidden/>
        </w:rPr>
        <w:instrText xml:space="preserve"> PAGEREF _Toc146199137 \h </w:instrText>
      </w:r>
      <w:r w:rsidR="002F0084">
        <w:rPr>
          <w:noProof/>
          <w:webHidden/>
        </w:rPr>
      </w:r>
      <w:r w:rsidR="002F0084">
        <w:rPr>
          <w:noProof/>
          <w:webHidden/>
        </w:rPr>
        <w:fldChar w:fldCharType="separate"/>
      </w:r>
      <w:r w:rsidR="00421574">
        <w:rPr>
          <w:noProof/>
          <w:webHidden/>
        </w:rPr>
        <w:t>4</w:t>
      </w:r>
      <w:r w:rsidR="002F0084">
        <w:rPr>
          <w:noProof/>
          <w:webHidden/>
        </w:rPr>
        <w:fldChar w:fldCharType="end"/>
      </w:r>
    </w:p>
    <w:p w14:paraId="1616C5C5" w14:textId="39A63469" w:rsidR="002F0084" w:rsidRPr="002F0084" w:rsidRDefault="002F0084" w:rsidP="002F0084">
      <w:pPr>
        <w:pStyle w:val="TOC1"/>
        <w:rPr>
          <w:noProof/>
        </w:rPr>
      </w:pPr>
      <w:r>
        <w:rPr>
          <w:noProof/>
        </w:rPr>
        <w:t>Trade and investment are vital to the Australian economy</w:t>
      </w:r>
      <w:r>
        <w:rPr>
          <w:noProof/>
          <w:webHidden/>
        </w:rPr>
        <w:tab/>
      </w:r>
      <w:r>
        <w:rPr>
          <w:noProof/>
          <w:webHidden/>
        </w:rPr>
        <w:fldChar w:fldCharType="begin"/>
      </w:r>
      <w:r>
        <w:rPr>
          <w:noProof/>
          <w:webHidden/>
        </w:rPr>
        <w:instrText xml:space="preserve"> PAGEREF _Toc146199138 \h </w:instrText>
      </w:r>
      <w:r>
        <w:rPr>
          <w:noProof/>
          <w:webHidden/>
        </w:rPr>
      </w:r>
      <w:r>
        <w:rPr>
          <w:noProof/>
          <w:webHidden/>
        </w:rPr>
        <w:fldChar w:fldCharType="separate"/>
      </w:r>
      <w:r w:rsidR="00421574">
        <w:rPr>
          <w:noProof/>
          <w:webHidden/>
        </w:rPr>
        <w:t>4</w:t>
      </w:r>
      <w:r>
        <w:rPr>
          <w:noProof/>
          <w:webHidden/>
        </w:rPr>
        <w:fldChar w:fldCharType="end"/>
      </w:r>
    </w:p>
    <w:p w14:paraId="02ADCCD2" w14:textId="774AA211" w:rsidR="002F0084" w:rsidRPr="002F0084" w:rsidRDefault="002F0084" w:rsidP="002F0084">
      <w:pPr>
        <w:pStyle w:val="TOC1"/>
        <w:rPr>
          <w:noProof/>
        </w:rPr>
      </w:pPr>
      <w:r>
        <w:rPr>
          <w:noProof/>
        </w:rPr>
        <w:t>The broader context of the Committee’s work</w:t>
      </w:r>
      <w:r>
        <w:rPr>
          <w:noProof/>
          <w:webHidden/>
        </w:rPr>
        <w:tab/>
      </w:r>
      <w:r>
        <w:rPr>
          <w:noProof/>
          <w:webHidden/>
        </w:rPr>
        <w:fldChar w:fldCharType="begin"/>
      </w:r>
      <w:r>
        <w:rPr>
          <w:noProof/>
          <w:webHidden/>
        </w:rPr>
        <w:instrText xml:space="preserve"> PAGEREF _Toc146199139 \h </w:instrText>
      </w:r>
      <w:r>
        <w:rPr>
          <w:noProof/>
          <w:webHidden/>
        </w:rPr>
      </w:r>
      <w:r>
        <w:rPr>
          <w:noProof/>
          <w:webHidden/>
        </w:rPr>
        <w:fldChar w:fldCharType="separate"/>
      </w:r>
      <w:r w:rsidR="00421574">
        <w:rPr>
          <w:noProof/>
          <w:webHidden/>
        </w:rPr>
        <w:t>5</w:t>
      </w:r>
      <w:r>
        <w:rPr>
          <w:noProof/>
          <w:webHidden/>
        </w:rPr>
        <w:fldChar w:fldCharType="end"/>
      </w:r>
    </w:p>
    <w:p w14:paraId="609734E2" w14:textId="61013A4B" w:rsidR="002F0084" w:rsidRPr="002F0084" w:rsidRDefault="002F0084" w:rsidP="002134BE">
      <w:pPr>
        <w:pStyle w:val="TOC1"/>
        <w:ind w:left="0" w:firstLine="0"/>
        <w:rPr>
          <w:noProof/>
        </w:rPr>
      </w:pPr>
      <w:r>
        <w:rPr>
          <w:noProof/>
        </w:rPr>
        <w:t xml:space="preserve">The Commission has experience in analysing and assessing trade </w:t>
      </w:r>
      <w:r w:rsidR="006907DE">
        <w:rPr>
          <w:noProof/>
        </w:rPr>
        <w:br/>
      </w:r>
      <w:r>
        <w:rPr>
          <w:noProof/>
        </w:rPr>
        <w:t>and investment policy</w:t>
      </w:r>
      <w:r>
        <w:rPr>
          <w:noProof/>
          <w:webHidden/>
        </w:rPr>
        <w:tab/>
      </w:r>
      <w:r>
        <w:rPr>
          <w:noProof/>
          <w:webHidden/>
        </w:rPr>
        <w:fldChar w:fldCharType="begin"/>
      </w:r>
      <w:r>
        <w:rPr>
          <w:noProof/>
          <w:webHidden/>
        </w:rPr>
        <w:instrText xml:space="preserve"> PAGEREF _Toc146199140 \h </w:instrText>
      </w:r>
      <w:r>
        <w:rPr>
          <w:noProof/>
          <w:webHidden/>
        </w:rPr>
      </w:r>
      <w:r>
        <w:rPr>
          <w:noProof/>
          <w:webHidden/>
        </w:rPr>
        <w:fldChar w:fldCharType="separate"/>
      </w:r>
      <w:r w:rsidR="00421574">
        <w:rPr>
          <w:noProof/>
          <w:webHidden/>
        </w:rPr>
        <w:t>6</w:t>
      </w:r>
      <w:r>
        <w:rPr>
          <w:noProof/>
          <w:webHidden/>
        </w:rPr>
        <w:fldChar w:fldCharType="end"/>
      </w:r>
    </w:p>
    <w:p w14:paraId="23D49C78" w14:textId="62E56A68" w:rsidR="002F0084" w:rsidRPr="002F0084" w:rsidRDefault="002F0084" w:rsidP="002134BE">
      <w:pPr>
        <w:pStyle w:val="TOC1"/>
        <w:ind w:left="0" w:firstLine="0"/>
        <w:rPr>
          <w:noProof/>
        </w:rPr>
      </w:pPr>
      <w:r>
        <w:rPr>
          <w:noProof/>
        </w:rPr>
        <w:t xml:space="preserve">This experience provides useful insights into important aspects </w:t>
      </w:r>
      <w:r w:rsidR="006907DE">
        <w:rPr>
          <w:noProof/>
        </w:rPr>
        <w:br/>
      </w:r>
      <w:r>
        <w:rPr>
          <w:noProof/>
        </w:rPr>
        <w:t>of the Committee’s terms of reference</w:t>
      </w:r>
      <w:r>
        <w:rPr>
          <w:noProof/>
          <w:webHidden/>
        </w:rPr>
        <w:tab/>
      </w:r>
      <w:r>
        <w:rPr>
          <w:noProof/>
          <w:webHidden/>
        </w:rPr>
        <w:fldChar w:fldCharType="begin"/>
      </w:r>
      <w:r>
        <w:rPr>
          <w:noProof/>
          <w:webHidden/>
        </w:rPr>
        <w:instrText xml:space="preserve"> PAGEREF _Toc146199141 \h </w:instrText>
      </w:r>
      <w:r>
        <w:rPr>
          <w:noProof/>
          <w:webHidden/>
        </w:rPr>
      </w:r>
      <w:r>
        <w:rPr>
          <w:noProof/>
          <w:webHidden/>
        </w:rPr>
        <w:fldChar w:fldCharType="separate"/>
      </w:r>
      <w:r w:rsidR="00421574">
        <w:rPr>
          <w:noProof/>
          <w:webHidden/>
        </w:rPr>
        <w:t>7</w:t>
      </w:r>
      <w:r>
        <w:rPr>
          <w:noProof/>
          <w:webHidden/>
        </w:rPr>
        <w:fldChar w:fldCharType="end"/>
      </w:r>
    </w:p>
    <w:p w14:paraId="2E837452" w14:textId="49D3813C" w:rsidR="002F0084" w:rsidRPr="002F0084" w:rsidRDefault="002F0084" w:rsidP="002134BE">
      <w:pPr>
        <w:pStyle w:val="TOC1"/>
        <w:ind w:left="0" w:firstLine="0"/>
        <w:rPr>
          <w:noProof/>
        </w:rPr>
      </w:pPr>
      <w:r>
        <w:rPr>
          <w:noProof/>
        </w:rPr>
        <w:t>Government policies play an influential role in determining the environment in which trade and investment occur</w:t>
      </w:r>
      <w:r>
        <w:rPr>
          <w:noProof/>
          <w:webHidden/>
        </w:rPr>
        <w:tab/>
      </w:r>
      <w:r>
        <w:rPr>
          <w:noProof/>
          <w:webHidden/>
        </w:rPr>
        <w:fldChar w:fldCharType="begin"/>
      </w:r>
      <w:r>
        <w:rPr>
          <w:noProof/>
          <w:webHidden/>
        </w:rPr>
        <w:instrText xml:space="preserve"> PAGEREF _Toc146199142 \h </w:instrText>
      </w:r>
      <w:r>
        <w:rPr>
          <w:noProof/>
          <w:webHidden/>
        </w:rPr>
      </w:r>
      <w:r>
        <w:rPr>
          <w:noProof/>
          <w:webHidden/>
        </w:rPr>
        <w:fldChar w:fldCharType="separate"/>
      </w:r>
      <w:r w:rsidR="00421574">
        <w:rPr>
          <w:noProof/>
          <w:webHidden/>
        </w:rPr>
        <w:t>10</w:t>
      </w:r>
      <w:r>
        <w:rPr>
          <w:noProof/>
          <w:webHidden/>
        </w:rPr>
        <w:fldChar w:fldCharType="end"/>
      </w:r>
    </w:p>
    <w:p w14:paraId="041247A2" w14:textId="0A93D6AD" w:rsidR="002F0084" w:rsidRPr="002F0084" w:rsidRDefault="002F0084" w:rsidP="002134BE">
      <w:pPr>
        <w:pStyle w:val="TOC1"/>
        <w:ind w:left="0" w:firstLine="0"/>
        <w:rPr>
          <w:noProof/>
        </w:rPr>
      </w:pPr>
      <w:r>
        <w:rPr>
          <w:noProof/>
        </w:rPr>
        <w:t xml:space="preserve">Australia’s approach to formulating trade and investment policy </w:t>
      </w:r>
      <w:r w:rsidR="006907DE">
        <w:rPr>
          <w:noProof/>
        </w:rPr>
        <w:br/>
      </w:r>
      <w:r>
        <w:rPr>
          <w:noProof/>
        </w:rPr>
        <w:t>has evolved over time</w:t>
      </w:r>
      <w:r>
        <w:rPr>
          <w:noProof/>
          <w:webHidden/>
        </w:rPr>
        <w:tab/>
      </w:r>
      <w:r>
        <w:rPr>
          <w:noProof/>
          <w:webHidden/>
        </w:rPr>
        <w:fldChar w:fldCharType="begin"/>
      </w:r>
      <w:r>
        <w:rPr>
          <w:noProof/>
          <w:webHidden/>
        </w:rPr>
        <w:instrText xml:space="preserve"> PAGEREF _Toc146199143 \h </w:instrText>
      </w:r>
      <w:r>
        <w:rPr>
          <w:noProof/>
          <w:webHidden/>
        </w:rPr>
      </w:r>
      <w:r>
        <w:rPr>
          <w:noProof/>
          <w:webHidden/>
        </w:rPr>
        <w:fldChar w:fldCharType="separate"/>
      </w:r>
      <w:r w:rsidR="00421574">
        <w:rPr>
          <w:noProof/>
          <w:webHidden/>
        </w:rPr>
        <w:t>11</w:t>
      </w:r>
      <w:r>
        <w:rPr>
          <w:noProof/>
          <w:webHidden/>
        </w:rPr>
        <w:fldChar w:fldCharType="end"/>
      </w:r>
    </w:p>
    <w:p w14:paraId="4C52BD29" w14:textId="53622BC2" w:rsidR="002F0084" w:rsidRPr="002F0084" w:rsidRDefault="002F0084" w:rsidP="002134BE">
      <w:pPr>
        <w:pStyle w:val="TOC1"/>
        <w:ind w:left="0" w:firstLine="0"/>
        <w:rPr>
          <w:noProof/>
        </w:rPr>
      </w:pPr>
      <w:r>
        <w:rPr>
          <w:noProof/>
        </w:rPr>
        <w:t xml:space="preserve">Preferential agreements are now central to international trade </w:t>
      </w:r>
      <w:r w:rsidR="006907DE">
        <w:rPr>
          <w:noProof/>
        </w:rPr>
        <w:br/>
      </w:r>
      <w:r>
        <w:rPr>
          <w:noProof/>
        </w:rPr>
        <w:t>and investment</w:t>
      </w:r>
      <w:r>
        <w:rPr>
          <w:noProof/>
          <w:webHidden/>
        </w:rPr>
        <w:tab/>
      </w:r>
      <w:r>
        <w:rPr>
          <w:noProof/>
          <w:webHidden/>
        </w:rPr>
        <w:fldChar w:fldCharType="begin"/>
      </w:r>
      <w:r>
        <w:rPr>
          <w:noProof/>
          <w:webHidden/>
        </w:rPr>
        <w:instrText xml:space="preserve"> PAGEREF _Toc146199144 \h </w:instrText>
      </w:r>
      <w:r>
        <w:rPr>
          <w:noProof/>
          <w:webHidden/>
        </w:rPr>
      </w:r>
      <w:r>
        <w:rPr>
          <w:noProof/>
          <w:webHidden/>
        </w:rPr>
        <w:fldChar w:fldCharType="separate"/>
      </w:r>
      <w:r w:rsidR="00421574">
        <w:rPr>
          <w:noProof/>
          <w:webHidden/>
        </w:rPr>
        <w:t>13</w:t>
      </w:r>
      <w:r>
        <w:rPr>
          <w:noProof/>
          <w:webHidden/>
        </w:rPr>
        <w:fldChar w:fldCharType="end"/>
      </w:r>
    </w:p>
    <w:p w14:paraId="1D2FA749" w14:textId="3D13E739" w:rsidR="002F0084" w:rsidRPr="002F0084" w:rsidRDefault="002F0084" w:rsidP="002134BE">
      <w:pPr>
        <w:pStyle w:val="TOC1"/>
        <w:ind w:left="0" w:firstLine="0"/>
        <w:rPr>
          <w:noProof/>
        </w:rPr>
      </w:pPr>
      <w:r>
        <w:rPr>
          <w:noProof/>
        </w:rPr>
        <w:t xml:space="preserve">Given this, it is important that these agreements are effective </w:t>
      </w:r>
      <w:r w:rsidR="006907DE">
        <w:rPr>
          <w:noProof/>
        </w:rPr>
        <w:br/>
      </w:r>
      <w:r>
        <w:rPr>
          <w:noProof/>
        </w:rPr>
        <w:t>and in the national interest</w:t>
      </w:r>
      <w:r>
        <w:rPr>
          <w:noProof/>
          <w:webHidden/>
        </w:rPr>
        <w:tab/>
      </w:r>
      <w:r>
        <w:rPr>
          <w:noProof/>
          <w:webHidden/>
        </w:rPr>
        <w:fldChar w:fldCharType="begin"/>
      </w:r>
      <w:r>
        <w:rPr>
          <w:noProof/>
          <w:webHidden/>
        </w:rPr>
        <w:instrText xml:space="preserve"> PAGEREF _Toc146199145 \h </w:instrText>
      </w:r>
      <w:r>
        <w:rPr>
          <w:noProof/>
          <w:webHidden/>
        </w:rPr>
      </w:r>
      <w:r>
        <w:rPr>
          <w:noProof/>
          <w:webHidden/>
        </w:rPr>
        <w:fldChar w:fldCharType="separate"/>
      </w:r>
      <w:r w:rsidR="00421574">
        <w:rPr>
          <w:noProof/>
          <w:webHidden/>
        </w:rPr>
        <w:t>16</w:t>
      </w:r>
      <w:r>
        <w:rPr>
          <w:noProof/>
          <w:webHidden/>
        </w:rPr>
        <w:fldChar w:fldCharType="end"/>
      </w:r>
    </w:p>
    <w:p w14:paraId="483169BF" w14:textId="1C46D26A" w:rsidR="002F0084" w:rsidRPr="002F0084" w:rsidRDefault="002F0084" w:rsidP="002134BE">
      <w:pPr>
        <w:pStyle w:val="TOC1"/>
        <w:ind w:left="0" w:firstLine="0"/>
        <w:rPr>
          <w:noProof/>
        </w:rPr>
      </w:pPr>
      <w:r>
        <w:rPr>
          <w:noProof/>
        </w:rPr>
        <w:t>Preferential agreements should support and be consistent with multilateral reform</w:t>
      </w:r>
      <w:r>
        <w:rPr>
          <w:noProof/>
          <w:webHidden/>
        </w:rPr>
        <w:tab/>
      </w:r>
      <w:r>
        <w:rPr>
          <w:noProof/>
          <w:webHidden/>
        </w:rPr>
        <w:fldChar w:fldCharType="begin"/>
      </w:r>
      <w:r>
        <w:rPr>
          <w:noProof/>
          <w:webHidden/>
        </w:rPr>
        <w:instrText xml:space="preserve"> PAGEREF _Toc146199146 \h </w:instrText>
      </w:r>
      <w:r>
        <w:rPr>
          <w:noProof/>
          <w:webHidden/>
        </w:rPr>
      </w:r>
      <w:r>
        <w:rPr>
          <w:noProof/>
          <w:webHidden/>
        </w:rPr>
        <w:fldChar w:fldCharType="separate"/>
      </w:r>
      <w:r w:rsidR="00421574">
        <w:rPr>
          <w:noProof/>
          <w:webHidden/>
        </w:rPr>
        <w:t>19</w:t>
      </w:r>
      <w:r>
        <w:rPr>
          <w:noProof/>
          <w:webHidden/>
        </w:rPr>
        <w:fldChar w:fldCharType="end"/>
      </w:r>
    </w:p>
    <w:p w14:paraId="2AB29024" w14:textId="61346BBB" w:rsidR="002F0084" w:rsidRPr="002F0084" w:rsidRDefault="002F0084" w:rsidP="002F0084">
      <w:pPr>
        <w:pStyle w:val="TOC1"/>
        <w:rPr>
          <w:noProof/>
        </w:rPr>
      </w:pPr>
      <w:r>
        <w:rPr>
          <w:noProof/>
        </w:rPr>
        <w:t>Unilateral action is often a better option</w:t>
      </w:r>
      <w:r>
        <w:rPr>
          <w:noProof/>
          <w:webHidden/>
        </w:rPr>
        <w:tab/>
      </w:r>
      <w:r>
        <w:rPr>
          <w:noProof/>
          <w:webHidden/>
        </w:rPr>
        <w:fldChar w:fldCharType="begin"/>
      </w:r>
      <w:r>
        <w:rPr>
          <w:noProof/>
          <w:webHidden/>
        </w:rPr>
        <w:instrText xml:space="preserve"> PAGEREF _Toc146199147 \h </w:instrText>
      </w:r>
      <w:r>
        <w:rPr>
          <w:noProof/>
          <w:webHidden/>
        </w:rPr>
      </w:r>
      <w:r>
        <w:rPr>
          <w:noProof/>
          <w:webHidden/>
        </w:rPr>
        <w:fldChar w:fldCharType="separate"/>
      </w:r>
      <w:r w:rsidR="00421574">
        <w:rPr>
          <w:noProof/>
          <w:webHidden/>
        </w:rPr>
        <w:t>20</w:t>
      </w:r>
      <w:r>
        <w:rPr>
          <w:noProof/>
          <w:webHidden/>
        </w:rPr>
        <w:fldChar w:fldCharType="end"/>
      </w:r>
    </w:p>
    <w:p w14:paraId="1F50810F" w14:textId="64784146" w:rsidR="002F0084" w:rsidRPr="002F0084" w:rsidRDefault="002F0084" w:rsidP="002F0084">
      <w:pPr>
        <w:pStyle w:val="TOC1"/>
        <w:rPr>
          <w:noProof/>
        </w:rPr>
      </w:pPr>
      <w:r>
        <w:rPr>
          <w:noProof/>
        </w:rPr>
        <w:t>The destination is more important than the route</w:t>
      </w:r>
      <w:r>
        <w:rPr>
          <w:noProof/>
          <w:webHidden/>
        </w:rPr>
        <w:tab/>
      </w:r>
      <w:r>
        <w:rPr>
          <w:noProof/>
          <w:webHidden/>
        </w:rPr>
        <w:fldChar w:fldCharType="begin"/>
      </w:r>
      <w:r>
        <w:rPr>
          <w:noProof/>
          <w:webHidden/>
        </w:rPr>
        <w:instrText xml:space="preserve"> PAGEREF _Toc146199148 \h </w:instrText>
      </w:r>
      <w:r>
        <w:rPr>
          <w:noProof/>
          <w:webHidden/>
        </w:rPr>
      </w:r>
      <w:r>
        <w:rPr>
          <w:noProof/>
          <w:webHidden/>
        </w:rPr>
        <w:fldChar w:fldCharType="separate"/>
      </w:r>
      <w:r w:rsidR="00421574">
        <w:rPr>
          <w:noProof/>
          <w:webHidden/>
        </w:rPr>
        <w:t>20</w:t>
      </w:r>
      <w:r>
        <w:rPr>
          <w:noProof/>
          <w:webHidden/>
        </w:rPr>
        <w:fldChar w:fldCharType="end"/>
      </w:r>
    </w:p>
    <w:p w14:paraId="6E73D6F7" w14:textId="1334491F" w:rsidR="002F0084" w:rsidRPr="002F0084" w:rsidRDefault="002F0084" w:rsidP="002F0084">
      <w:pPr>
        <w:pStyle w:val="TOC1"/>
        <w:rPr>
          <w:noProof/>
        </w:rPr>
      </w:pPr>
      <w:r>
        <w:rPr>
          <w:noProof/>
        </w:rPr>
        <w:t>References</w:t>
      </w:r>
      <w:r>
        <w:rPr>
          <w:noProof/>
          <w:webHidden/>
        </w:rPr>
        <w:tab/>
      </w:r>
      <w:r>
        <w:rPr>
          <w:noProof/>
          <w:webHidden/>
        </w:rPr>
        <w:fldChar w:fldCharType="begin"/>
      </w:r>
      <w:r>
        <w:rPr>
          <w:noProof/>
          <w:webHidden/>
        </w:rPr>
        <w:instrText xml:space="preserve"> PAGEREF _Toc146199149 \h </w:instrText>
      </w:r>
      <w:r>
        <w:rPr>
          <w:noProof/>
          <w:webHidden/>
        </w:rPr>
      </w:r>
      <w:r>
        <w:rPr>
          <w:noProof/>
          <w:webHidden/>
        </w:rPr>
        <w:fldChar w:fldCharType="separate"/>
      </w:r>
      <w:r w:rsidR="00421574">
        <w:rPr>
          <w:noProof/>
          <w:webHidden/>
        </w:rPr>
        <w:t>21</w:t>
      </w:r>
      <w:r>
        <w:rPr>
          <w:noProof/>
          <w:webHidden/>
        </w:rPr>
        <w:fldChar w:fldCharType="end"/>
      </w:r>
    </w:p>
    <w:p w14:paraId="48C5BA3E" w14:textId="6D0ABC9C" w:rsidR="00184646" w:rsidRDefault="006E7A75" w:rsidP="002F0084">
      <w:pPr>
        <w:pStyle w:val="TOC1"/>
        <w:rPr>
          <w:noProof/>
        </w:rPr>
      </w:pPr>
      <w:r w:rsidRPr="002F0084">
        <w:rPr>
          <w:noProof/>
        </w:rPr>
        <w:fldChar w:fldCharType="end"/>
      </w:r>
    </w:p>
    <w:p w14:paraId="37F443AF" w14:textId="296D4269" w:rsidR="00184646" w:rsidRDefault="00184646" w:rsidP="0075166F">
      <w:pPr>
        <w:pStyle w:val="BodyText"/>
        <w:sectPr w:rsidR="00184646" w:rsidSect="002E3F19">
          <w:headerReference w:type="even" r:id="rId25"/>
          <w:headerReference w:type="default" r:id="rId26"/>
          <w:footerReference w:type="even" r:id="rId27"/>
          <w:footerReference w:type="default" r:id="rId28"/>
          <w:pgSz w:w="11906" w:h="16838" w:code="9"/>
          <w:pgMar w:top="1134" w:right="1134" w:bottom="1134" w:left="1134" w:header="794" w:footer="510" w:gutter="0"/>
          <w:cols w:space="708"/>
          <w:docGrid w:linePitch="360"/>
        </w:sectPr>
      </w:pPr>
    </w:p>
    <w:p w14:paraId="1DD4E5B8" w14:textId="057CFAC7" w:rsidR="00510CE4" w:rsidRDefault="00510CE4" w:rsidP="00510CE4">
      <w:pPr>
        <w:pStyle w:val="Heading2-nonumber"/>
      </w:pPr>
      <w:bookmarkStart w:id="6" w:name="_Toc146199137"/>
      <w:r>
        <w:lastRenderedPageBreak/>
        <w:t>Introduction</w:t>
      </w:r>
      <w:bookmarkEnd w:id="6"/>
    </w:p>
    <w:p w14:paraId="1900EAD7" w14:textId="197E5022" w:rsidR="008C622B" w:rsidRPr="008C622B" w:rsidRDefault="008C622B" w:rsidP="0075166F">
      <w:pPr>
        <w:pStyle w:val="BodyText"/>
      </w:pPr>
      <w:r w:rsidRPr="008C622B">
        <w:t>The Productivity Commission (Commission) is pleased to make this submission to the Joint Standing Committee on Trade and Investment Growth.</w:t>
      </w:r>
    </w:p>
    <w:p w14:paraId="533DECC2" w14:textId="77777777" w:rsidR="008C622B" w:rsidRPr="008C622B" w:rsidRDefault="008C622B" w:rsidP="0075166F">
      <w:pPr>
        <w:pStyle w:val="BodyText"/>
        <w:rPr>
          <w:rFonts w:ascii="Times New Roman" w:hAnsi="Times New Roman"/>
        </w:rPr>
      </w:pPr>
      <w:r w:rsidRPr="008C622B">
        <w:t>The Commission is the Australian Government’s independent research and advisory body on economic, social and environmental issues affecting the wellbeing of Australians. We contribute by providing quality, independent advice and information to governments, and on the communication of ideas and analysis.</w:t>
      </w:r>
    </w:p>
    <w:p w14:paraId="09B0A03A" w14:textId="77777777" w:rsidR="008C622B" w:rsidRDefault="008C622B" w:rsidP="0075166F">
      <w:pPr>
        <w:pStyle w:val="BodyText"/>
      </w:pPr>
      <w:r w:rsidRPr="008C622B">
        <w:t>The core function of the Commission is to conduct public inquiries at the request of the Australian Government on key policy or regulatory issues that affect Australia’s economic performance and community wellbeing. In addition, we undertake research at the request of the Government and to support its annual reporting, performance monitoring and other responsibilities.</w:t>
      </w:r>
    </w:p>
    <w:p w14:paraId="7EB02A02" w14:textId="705F5A95" w:rsidR="00944D0B" w:rsidRDefault="00944D0B" w:rsidP="00AA6A5A">
      <w:pPr>
        <w:pStyle w:val="Heading3"/>
      </w:pPr>
      <w:r>
        <w:t>Terminology</w:t>
      </w:r>
    </w:p>
    <w:p w14:paraId="2F96D3A4" w14:textId="22913FCB" w:rsidR="009E12A1" w:rsidRDefault="00C542AB" w:rsidP="00C542AB">
      <w:pPr>
        <w:pStyle w:val="BodyText"/>
      </w:pPr>
      <w:r>
        <w:t xml:space="preserve">The </w:t>
      </w:r>
      <w:r w:rsidR="00782E1F">
        <w:t xml:space="preserve">Committee’s </w:t>
      </w:r>
      <w:r w:rsidR="00A01B09">
        <w:t>t</w:t>
      </w:r>
      <w:r w:rsidR="005A306F">
        <w:t xml:space="preserve">erms </w:t>
      </w:r>
      <w:r>
        <w:t xml:space="preserve">of </w:t>
      </w:r>
      <w:r w:rsidR="00A01B09">
        <w:t>r</w:t>
      </w:r>
      <w:r w:rsidR="005A306F">
        <w:t xml:space="preserve">eference </w:t>
      </w:r>
      <w:r>
        <w:t>refer</w:t>
      </w:r>
      <w:r w:rsidR="004A45E0">
        <w:t>s</w:t>
      </w:r>
      <w:r>
        <w:t xml:space="preserve"> to ‘t</w:t>
      </w:r>
      <w:r w:rsidRPr="00750F3C">
        <w:t xml:space="preserve">rade </w:t>
      </w:r>
      <w:r w:rsidR="00FD6B7D">
        <w:t xml:space="preserve">and investment </w:t>
      </w:r>
      <w:proofErr w:type="gramStart"/>
      <w:r w:rsidRPr="00750F3C">
        <w:t>agreements</w:t>
      </w:r>
      <w:r>
        <w:t>’</w:t>
      </w:r>
      <w:proofErr w:type="gramEnd"/>
      <w:r w:rsidR="004A45E0">
        <w:t>.</w:t>
      </w:r>
    </w:p>
    <w:p w14:paraId="25CC0D43" w14:textId="57F8CC93" w:rsidR="00AA7B0B" w:rsidRDefault="004A45E0" w:rsidP="00D920D6">
      <w:pPr>
        <w:pStyle w:val="BodyText"/>
      </w:pPr>
      <w:r>
        <w:t>However</w:t>
      </w:r>
      <w:r w:rsidR="00C542AB">
        <w:t xml:space="preserve">, modern </w:t>
      </w:r>
      <w:r w:rsidR="009E12A1">
        <w:t>‘t</w:t>
      </w:r>
      <w:r w:rsidR="009E12A1" w:rsidRPr="00750F3C">
        <w:t xml:space="preserve">rade </w:t>
      </w:r>
      <w:r w:rsidR="009E12A1">
        <w:t>and investment</w:t>
      </w:r>
      <w:r w:rsidR="00E41D48">
        <w:t>’</w:t>
      </w:r>
      <w:r w:rsidR="009E12A1">
        <w:t xml:space="preserve"> </w:t>
      </w:r>
      <w:r w:rsidR="009E12A1" w:rsidRPr="00750F3C">
        <w:t>agreements</w:t>
      </w:r>
      <w:r w:rsidR="00B87167">
        <w:t xml:space="preserve"> </w:t>
      </w:r>
      <w:r w:rsidR="00C542AB">
        <w:t xml:space="preserve">are </w:t>
      </w:r>
      <w:r w:rsidR="009D25FB">
        <w:t xml:space="preserve">far </w:t>
      </w:r>
      <w:r w:rsidR="00C542AB">
        <w:t xml:space="preserve">broader and more comprehensive than </w:t>
      </w:r>
      <w:r w:rsidR="00B87167">
        <w:t xml:space="preserve">what is needed </w:t>
      </w:r>
      <w:r w:rsidR="00C542AB">
        <w:t>for Australian exports of goods, services and investment</w:t>
      </w:r>
      <w:r w:rsidR="00A23386" w:rsidRPr="00A23386">
        <w:t xml:space="preserve"> </w:t>
      </w:r>
      <w:r w:rsidR="00A23386">
        <w:t>to access foreign markets (</w:t>
      </w:r>
      <w:r w:rsidR="00AC7589">
        <w:t>referred to as ‘</w:t>
      </w:r>
      <w:r w:rsidR="00A23386">
        <w:t>market access</w:t>
      </w:r>
      <w:r w:rsidR="00AC7589">
        <w:t>’</w:t>
      </w:r>
      <w:r w:rsidR="00A23386">
        <w:t>)</w:t>
      </w:r>
      <w:r w:rsidR="00810E8B">
        <w:t xml:space="preserve"> (discussed below)</w:t>
      </w:r>
      <w:r w:rsidR="00C542AB">
        <w:t>.</w:t>
      </w:r>
    </w:p>
    <w:p w14:paraId="321E66D5" w14:textId="683274CD" w:rsidR="00E409D1" w:rsidRDefault="00C542AB" w:rsidP="00DC0550">
      <w:pPr>
        <w:pStyle w:val="BodyText"/>
      </w:pPr>
      <w:r w:rsidRPr="004D7A23">
        <w:t xml:space="preserve">Given </w:t>
      </w:r>
      <w:r w:rsidR="003034EB" w:rsidRPr="004D7A23">
        <w:t xml:space="preserve">this, coupled with </w:t>
      </w:r>
      <w:r w:rsidRPr="004D7A23">
        <w:t xml:space="preserve">the breadth of the issues included, </w:t>
      </w:r>
      <w:r w:rsidR="00DC388F" w:rsidRPr="004D7A23">
        <w:t xml:space="preserve">modern </w:t>
      </w:r>
      <w:r w:rsidR="00822CE6" w:rsidRPr="004D7A23">
        <w:t xml:space="preserve">'trade </w:t>
      </w:r>
      <w:r w:rsidR="00DC388F" w:rsidRPr="004D7A23">
        <w:t>a</w:t>
      </w:r>
      <w:r w:rsidR="00822CE6" w:rsidRPr="004D7A23">
        <w:t>greement</w:t>
      </w:r>
      <w:r w:rsidR="00D73F21" w:rsidRPr="004D7A23">
        <w:t>’ look much more like</w:t>
      </w:r>
      <w:r w:rsidR="00822CE6">
        <w:t xml:space="preserve"> </w:t>
      </w:r>
      <w:r>
        <w:t>‘broad cooperation</w:t>
      </w:r>
      <w:r w:rsidR="00E41D48">
        <w:t>’</w:t>
      </w:r>
      <w:r w:rsidR="00C40A08">
        <w:t xml:space="preserve"> agreement</w:t>
      </w:r>
      <w:r w:rsidR="00F51D66">
        <w:t>s</w:t>
      </w:r>
      <w:r w:rsidR="006C0640">
        <w:t>,</w:t>
      </w:r>
      <w:r>
        <w:t xml:space="preserve"> </w:t>
      </w:r>
      <w:r w:rsidR="00AD11BA">
        <w:t xml:space="preserve">in </w:t>
      </w:r>
      <w:r w:rsidR="007E6C43">
        <w:t xml:space="preserve">which countries </w:t>
      </w:r>
      <w:r w:rsidR="00AD11BA">
        <w:t xml:space="preserve">commit to </w:t>
      </w:r>
      <w:r w:rsidR="00B0722F">
        <w:t xml:space="preserve">solving </w:t>
      </w:r>
      <w:r w:rsidR="00497FA0">
        <w:t xml:space="preserve">a broad range of </w:t>
      </w:r>
      <w:r w:rsidR="00FA05E7">
        <w:t>problems</w:t>
      </w:r>
      <w:r w:rsidR="00497FA0">
        <w:t xml:space="preserve"> bilaterally or in small or more extended groups.</w:t>
      </w:r>
      <w:r w:rsidR="00FA05E7">
        <w:t xml:space="preserve"> </w:t>
      </w:r>
      <w:r w:rsidR="00093193">
        <w:t>T</w:t>
      </w:r>
      <w:r w:rsidR="000B053E">
        <w:t>his</w:t>
      </w:r>
      <w:r w:rsidR="00E409D1">
        <w:t xml:space="preserve"> submission </w:t>
      </w:r>
      <w:r w:rsidR="006C0640">
        <w:t xml:space="preserve">refers </w:t>
      </w:r>
      <w:r w:rsidR="000B053E">
        <w:t xml:space="preserve">therefore </w:t>
      </w:r>
      <w:r w:rsidR="006C0640">
        <w:t>to such</w:t>
      </w:r>
      <w:r w:rsidR="000B053E">
        <w:t xml:space="preserve"> </w:t>
      </w:r>
      <w:r w:rsidR="00206091">
        <w:t>broad co</w:t>
      </w:r>
      <w:r w:rsidR="00A63582">
        <w:t>o</w:t>
      </w:r>
      <w:r w:rsidR="00206091">
        <w:t>peration a</w:t>
      </w:r>
      <w:r w:rsidR="00A63582">
        <w:t>greements</w:t>
      </w:r>
      <w:r w:rsidR="009C6AAB">
        <w:t xml:space="preserve"> that have evo</w:t>
      </w:r>
      <w:r w:rsidR="0097779A">
        <w:t>l</w:t>
      </w:r>
      <w:r w:rsidR="009C6AAB">
        <w:t xml:space="preserve">ved from </w:t>
      </w:r>
      <w:r w:rsidR="0097779A">
        <w:t>the more narrowly d</w:t>
      </w:r>
      <w:r w:rsidR="00CB4F7C">
        <w:t xml:space="preserve">efined trade </w:t>
      </w:r>
      <w:r w:rsidR="002235E5">
        <w:t>agreements</w:t>
      </w:r>
      <w:r w:rsidR="00DF0A17">
        <w:t>.</w:t>
      </w:r>
      <w:r w:rsidR="00F651DD">
        <w:t xml:space="preserve"> </w:t>
      </w:r>
      <w:r w:rsidR="00E409D1">
        <w:t>Th</w:t>
      </w:r>
      <w:r w:rsidR="00F651DD">
        <w:t>e</w:t>
      </w:r>
      <w:r w:rsidR="00E409D1">
        <w:t xml:space="preserve"> submission </w:t>
      </w:r>
      <w:r w:rsidR="007B6872">
        <w:t xml:space="preserve">also </w:t>
      </w:r>
      <w:r w:rsidR="00E409D1">
        <w:t>uses the term ‘preferential agreement’ to collectively refer to</w:t>
      </w:r>
      <w:r w:rsidR="00F651DD">
        <w:t xml:space="preserve"> </w:t>
      </w:r>
      <w:r w:rsidR="00E409D1">
        <w:t xml:space="preserve">bilateral </w:t>
      </w:r>
      <w:r w:rsidR="000C5B3A">
        <w:t>and</w:t>
      </w:r>
      <w:r w:rsidR="00396D6D">
        <w:t>/or</w:t>
      </w:r>
      <w:r w:rsidR="000C5B3A">
        <w:t xml:space="preserve"> </w:t>
      </w:r>
      <w:r w:rsidR="00E409D1">
        <w:t>plurilateral agreement</w:t>
      </w:r>
      <w:r w:rsidR="00B62952">
        <w:t>s</w:t>
      </w:r>
      <w:r w:rsidR="00E409D1">
        <w:t>.</w:t>
      </w:r>
      <w:r w:rsidR="00424C72" w:rsidRPr="000B554E">
        <w:rPr>
          <w:rStyle w:val="FootnoteReference"/>
        </w:rPr>
        <w:footnoteReference w:id="2"/>
      </w:r>
    </w:p>
    <w:p w14:paraId="38442A37" w14:textId="77777777" w:rsidR="00095CF9" w:rsidRDefault="00095CF9" w:rsidP="00AA17FE">
      <w:pPr>
        <w:pStyle w:val="Heading2-nonumber"/>
      </w:pPr>
      <w:bookmarkStart w:id="7" w:name="_Toc146199138"/>
      <w:r>
        <w:t>Trade and investment are vital to the Australian economy</w:t>
      </w:r>
      <w:bookmarkEnd w:id="7"/>
    </w:p>
    <w:p w14:paraId="2A144BF6" w14:textId="14652F46" w:rsidR="00095CF9" w:rsidRDefault="00095CF9" w:rsidP="00AA17FE">
      <w:pPr>
        <w:pStyle w:val="BodyText"/>
      </w:pPr>
      <w:r>
        <w:t xml:space="preserve">International trade and investment are vitally important to the Australian economy. Barriers to trade and investment pose a risk to economic growth and living standards </w:t>
      </w:r>
      <w:r>
        <w:rPr>
          <w:rFonts w:ascii="Arial" w:hAnsi="Arial" w:cs="Arial"/>
          <w:szCs w:val="24"/>
        </w:rPr>
        <w:t>(PC 2017, p. 16)</w:t>
      </w:r>
      <w:r>
        <w:t>.</w:t>
      </w:r>
    </w:p>
    <w:p w14:paraId="67B2D6E2" w14:textId="12F1DBC1" w:rsidR="00095CF9" w:rsidRDefault="00095CF9" w:rsidP="00AB542D">
      <w:pPr>
        <w:pStyle w:val="BodyText"/>
      </w:pPr>
      <w:r>
        <w:t xml:space="preserve">Trade </w:t>
      </w:r>
      <w:r w:rsidR="00140057">
        <w:t xml:space="preserve">is </w:t>
      </w:r>
      <w:r w:rsidR="002D01FB">
        <w:t xml:space="preserve">essential for </w:t>
      </w:r>
      <w:r w:rsidR="00140057">
        <w:t>the Australian economy</w:t>
      </w:r>
      <w:r w:rsidR="002D01FB">
        <w:t xml:space="preserve">. </w:t>
      </w:r>
      <w:r>
        <w:t>Exports accounted for over one</w:t>
      </w:r>
      <w:r>
        <w:noBreakHyphen/>
        <w:t>quarter of Australian gross domestic product in 2022</w:t>
      </w:r>
      <w:r>
        <w:noBreakHyphen/>
        <w:t>23 (exceeding $685 billion or 27</w:t>
      </w:r>
      <w:r w:rsidR="003D5268">
        <w:t>%</w:t>
      </w:r>
      <w:r>
        <w:t xml:space="preserve"> of GDP), with imports accounting for one</w:t>
      </w:r>
      <w:r>
        <w:noBreakHyphen/>
        <w:t>fifth ($547 billion or 22</w:t>
      </w:r>
      <w:r w:rsidR="003D5268">
        <w:t xml:space="preserve">% </w:t>
      </w:r>
      <w:r>
        <w:t>of GDP) (ABS 5206.0).</w:t>
      </w:r>
    </w:p>
    <w:p w14:paraId="52EA96FC" w14:textId="77777777" w:rsidR="00095CF9" w:rsidRDefault="00095CF9" w:rsidP="00AB542D">
      <w:pPr>
        <w:pStyle w:val="BodyText"/>
      </w:pPr>
      <w:r>
        <w:t>Exports enable Australia to earn the foreign income that it needs to buy the goods and services that it does not produce or is less efficient (more expensive) at producing. Export industries also provide significant employment to Australians, enabling workers to earn higher incomes than otherwise.</w:t>
      </w:r>
    </w:p>
    <w:p w14:paraId="0CAF1732" w14:textId="651958A4" w:rsidR="00095CF9" w:rsidRDefault="00095CF9" w:rsidP="00AB542D">
      <w:pPr>
        <w:pStyle w:val="BodyText"/>
      </w:pPr>
      <w:r>
        <w:t xml:space="preserve">Imports are essential to the health and vitality of the domestic economy and for the wellbeing of Australian consumers. Domestic producers use imported goods and services as inputs into Australian production, and imported capital goods are vital for Australia’s future productive capacity. Australian households consume a wide range of imported goods and services, ranging from food, beverages clothing, medicines, motor vehicles, household and electrical equipment through to art, culture, movies, entertainment and games. Imports also provide additional competition to </w:t>
      </w:r>
      <w:r w:rsidR="009F0453">
        <w:t xml:space="preserve">Australia producers </w:t>
      </w:r>
      <w:r>
        <w:t>strengthen</w:t>
      </w:r>
      <w:r w:rsidR="009F0453">
        <w:t>ing</w:t>
      </w:r>
      <w:r>
        <w:t xml:space="preserve"> and deepen</w:t>
      </w:r>
      <w:r w:rsidR="009F0453">
        <w:t>ing</w:t>
      </w:r>
      <w:r>
        <w:t xml:space="preserve"> Australian </w:t>
      </w:r>
      <w:r>
        <w:lastRenderedPageBreak/>
        <w:t>markets and lower</w:t>
      </w:r>
      <w:r w:rsidR="007B6F36">
        <w:t>ing</w:t>
      </w:r>
      <w:r>
        <w:t xml:space="preserve"> the cost, and improv</w:t>
      </w:r>
      <w:r w:rsidR="007B6F36">
        <w:t>ing</w:t>
      </w:r>
      <w:r>
        <w:t xml:space="preserve"> the quality, of Australian goods and services. This extra competition helps make Australian producers more efficient and internationally competitive and benefit</w:t>
      </w:r>
      <w:r w:rsidR="00B62952">
        <w:t>s</w:t>
      </w:r>
      <w:r>
        <w:t xml:space="preserve"> Australian consumers.</w:t>
      </w:r>
    </w:p>
    <w:p w14:paraId="34197DE1" w14:textId="77741DA2" w:rsidR="00095CF9" w:rsidRDefault="00095CF9" w:rsidP="00C83228">
      <w:pPr>
        <w:pStyle w:val="BodyText"/>
      </w:pPr>
      <w:r>
        <w:t xml:space="preserve">Trade enables Australians to enjoy a higher standard of living than they would have otherwise by enabling Australia to concentrate on those activities that it has a competitive advantage in. Allowing other countries to do the same also benefits Australian producers and consumers by providing them with a broader range of goods and services or access to superior or cheaper goods and services. This allows </w:t>
      </w:r>
      <w:r w:rsidR="003A5B43">
        <w:t xml:space="preserve">Australia to use its </w:t>
      </w:r>
      <w:r>
        <w:t>scarce and valuable resources more effectively.</w:t>
      </w:r>
    </w:p>
    <w:p w14:paraId="63D632A2" w14:textId="17A73B80" w:rsidR="0055458D" w:rsidRDefault="0055458D" w:rsidP="00FA7158">
      <w:pPr>
        <w:pStyle w:val="Heading2-nonumber"/>
      </w:pPr>
      <w:bookmarkStart w:id="8" w:name="_Toc146199139"/>
      <w:r>
        <w:t xml:space="preserve">The </w:t>
      </w:r>
      <w:r w:rsidR="009F5284">
        <w:t>b</w:t>
      </w:r>
      <w:r>
        <w:t xml:space="preserve">roader </w:t>
      </w:r>
      <w:r w:rsidR="009F5284">
        <w:t>c</w:t>
      </w:r>
      <w:r>
        <w:t xml:space="preserve">ontext of the Committee’s </w:t>
      </w:r>
      <w:r w:rsidR="009F5284">
        <w:t>w</w:t>
      </w:r>
      <w:r>
        <w:t>ork</w:t>
      </w:r>
      <w:bookmarkEnd w:id="8"/>
    </w:p>
    <w:p w14:paraId="2B61631E" w14:textId="58D332A8" w:rsidR="0055458D" w:rsidRDefault="0055458D" w:rsidP="00A07587">
      <w:pPr>
        <w:pStyle w:val="BodyText"/>
      </w:pPr>
      <w:r>
        <w:t>While trade and openness are key drivers of Australia’s productivity and future prosperity, the Committee’s work comes at a time of rising protectionism around the world</w:t>
      </w:r>
      <w:r w:rsidR="00F26622">
        <w:t xml:space="preserve"> </w:t>
      </w:r>
      <w:r w:rsidR="00F26622" w:rsidRPr="00E12C83">
        <w:rPr>
          <w:rFonts w:ascii="Arial" w:hAnsi="Arial" w:cs="Arial"/>
          <w:szCs w:val="24"/>
        </w:rPr>
        <w:t>(Robson 2023)</w:t>
      </w:r>
      <w:r>
        <w:t>. The reasons for this include:</w:t>
      </w:r>
    </w:p>
    <w:p w14:paraId="52244FD0" w14:textId="598D2336" w:rsidR="0055458D" w:rsidRDefault="0055458D" w:rsidP="00AE2608">
      <w:pPr>
        <w:pStyle w:val="ListBullet"/>
      </w:pPr>
      <w:r>
        <w:t>An increase in mercantilist and protectionist sentiment over the last decade.</w:t>
      </w:r>
    </w:p>
    <w:p w14:paraId="5616B734" w14:textId="26B3324A" w:rsidR="0055458D" w:rsidRDefault="0055458D" w:rsidP="00AE2608">
      <w:pPr>
        <w:pStyle w:val="ListBullet"/>
      </w:pPr>
      <w:r>
        <w:t>Growing concerns about economic resilience and vulnerable supply chains, particularly in light of the COVID-19 pandemic.</w:t>
      </w:r>
    </w:p>
    <w:p w14:paraId="407F1B29" w14:textId="748AAFF4" w:rsidR="0055458D" w:rsidRDefault="0055458D" w:rsidP="00AE2608">
      <w:pPr>
        <w:pStyle w:val="ListBullet"/>
      </w:pPr>
      <w:r>
        <w:t>Growing geopolitical and geostrategic tensions, including Russia’s invasion of Ukraine – but also in other parts of the world.</w:t>
      </w:r>
    </w:p>
    <w:p w14:paraId="6741C27E" w14:textId="02089A20" w:rsidR="0055458D" w:rsidRDefault="0055458D" w:rsidP="00AE2608">
      <w:pPr>
        <w:pStyle w:val="ListBullet"/>
      </w:pPr>
      <w:r>
        <w:t xml:space="preserve">The challenges posed by policy responses to climate change, including most notably </w:t>
      </w:r>
      <w:r w:rsidR="005457E9">
        <w:t xml:space="preserve">the </w:t>
      </w:r>
      <w:r>
        <w:t xml:space="preserve">decarbonisation of </w:t>
      </w:r>
      <w:r w:rsidR="002420A5">
        <w:t>the global economy, including, but not only</w:t>
      </w:r>
      <w:r w:rsidR="00C13A08">
        <w:t>,</w:t>
      </w:r>
      <w:r w:rsidR="002420A5">
        <w:t xml:space="preserve"> of </w:t>
      </w:r>
      <w:r w:rsidR="00A4042D">
        <w:t xml:space="preserve">the global </w:t>
      </w:r>
      <w:r>
        <w:t>energy system.</w:t>
      </w:r>
    </w:p>
    <w:p w14:paraId="60CF4A5E" w14:textId="1E71BDD8" w:rsidR="0055458D" w:rsidRDefault="0055458D" w:rsidP="00AE2608">
      <w:pPr>
        <w:pStyle w:val="ListBullet"/>
      </w:pPr>
      <w:r>
        <w:t xml:space="preserve">Recent policy responses by major economies, which tend to </w:t>
      </w:r>
      <w:r w:rsidR="00265F0E">
        <w:t xml:space="preserve">provoke </w:t>
      </w:r>
      <w:r>
        <w:t>responses from other countries</w:t>
      </w:r>
      <w:r w:rsidR="007746D8">
        <w:t xml:space="preserve">. </w:t>
      </w:r>
    </w:p>
    <w:p w14:paraId="0B64D5E3" w14:textId="3E5796E3" w:rsidR="0055458D" w:rsidRDefault="0055458D" w:rsidP="0055458D">
      <w:pPr>
        <w:pStyle w:val="BodyText"/>
      </w:pPr>
      <w:r>
        <w:t>In addition, there are some broader economic realities that are relevant for the Committee’s deliberations.</w:t>
      </w:r>
    </w:p>
    <w:p w14:paraId="366E21DC" w14:textId="560054E1" w:rsidR="0055458D" w:rsidRDefault="0055458D" w:rsidP="00F124F6">
      <w:pPr>
        <w:pStyle w:val="ListBullet"/>
      </w:pPr>
      <w:r>
        <w:t>Australia is now largely a services-based economy, and we need to prepare for a world in which those services are increasingly traded across borders</w:t>
      </w:r>
      <w:r w:rsidR="00BE017D">
        <w:t xml:space="preserve"> </w:t>
      </w:r>
      <w:r w:rsidR="00DE25F3" w:rsidRPr="00DE25F3">
        <w:rPr>
          <w:rFonts w:ascii="Arial" w:hAnsi="Arial" w:cs="Arial"/>
          <w:szCs w:val="24"/>
        </w:rPr>
        <w:t>(PC 2023a, p. 96)</w:t>
      </w:r>
      <w:r>
        <w:t>.</w:t>
      </w:r>
    </w:p>
    <w:p w14:paraId="3A15B7D5" w14:textId="061CB890" w:rsidR="0055458D" w:rsidRDefault="00F124F6" w:rsidP="00F124F6">
      <w:pPr>
        <w:pStyle w:val="ListBullet"/>
      </w:pPr>
      <w:r>
        <w:t>M</w:t>
      </w:r>
      <w:r w:rsidR="0055458D">
        <w:t xml:space="preserve">ost </w:t>
      </w:r>
      <w:r>
        <w:t>Australian</w:t>
      </w:r>
      <w:r w:rsidR="0055458D">
        <w:t xml:space="preserve"> assistance is now </w:t>
      </w:r>
      <w:r w:rsidR="00F26622">
        <w:t>‘</w:t>
      </w:r>
      <w:r w:rsidR="0055458D">
        <w:t>behind the border</w:t>
      </w:r>
      <w:r w:rsidR="00F26622">
        <w:t>’</w:t>
      </w:r>
      <w:r w:rsidR="0055458D">
        <w:t xml:space="preserve"> in the form of tax concessions and spending</w:t>
      </w:r>
      <w:r w:rsidR="00C40BAA">
        <w:t xml:space="preserve"> </w:t>
      </w:r>
      <w:r w:rsidR="00DE25F3" w:rsidRPr="00DE25F3">
        <w:rPr>
          <w:rFonts w:ascii="Arial" w:hAnsi="Arial" w:cs="Arial"/>
          <w:szCs w:val="24"/>
        </w:rPr>
        <w:t>(PC 2023b)</w:t>
      </w:r>
      <w:r w:rsidR="0055458D">
        <w:t>. Other countries are increasingly doing the same. In many cases</w:t>
      </w:r>
      <w:r w:rsidR="00BE31F5">
        <w:t>,</w:t>
      </w:r>
      <w:r w:rsidR="0055458D">
        <w:t xml:space="preserve"> it may not immediately be obvious that these forms of intervention actually constitute a form of protectionism – sometimes policies have a mix of policy </w:t>
      </w:r>
      <w:proofErr w:type="gramStart"/>
      <w:r w:rsidR="0055458D">
        <w:t>objectives</w:t>
      </w:r>
      <w:proofErr w:type="gramEnd"/>
      <w:r w:rsidR="0055458D">
        <w:t xml:space="preserve"> and it is difficult to disentangle the protectionist element from other parts </w:t>
      </w:r>
      <w:r w:rsidR="00BE31F5" w:rsidRPr="00BE31F5">
        <w:rPr>
          <w:rFonts w:ascii="Arial" w:hAnsi="Arial" w:cs="Arial"/>
          <w:szCs w:val="24"/>
        </w:rPr>
        <w:t>(PC 2022b)</w:t>
      </w:r>
      <w:r w:rsidR="00C1201E">
        <w:t>.</w:t>
      </w:r>
    </w:p>
    <w:p w14:paraId="6E3A4815" w14:textId="65DC2E23" w:rsidR="0055458D" w:rsidRDefault="0055458D" w:rsidP="00F124F6">
      <w:pPr>
        <w:pStyle w:val="ListBullet"/>
      </w:pPr>
      <w:r>
        <w:t>E-commerce, working from home and new data</w:t>
      </w:r>
      <w:r w:rsidR="00085F85">
        <w:noBreakHyphen/>
      </w:r>
      <w:r>
        <w:t xml:space="preserve">intensive technologies such as </w:t>
      </w:r>
      <w:r w:rsidR="00893EAB">
        <w:t>artificial intelligence (</w:t>
      </w:r>
      <w:r>
        <w:t>AI</w:t>
      </w:r>
      <w:r w:rsidR="00893EAB">
        <w:t>)</w:t>
      </w:r>
      <w:r>
        <w:t xml:space="preserve">, 5G, the Internet of Things (IoT) mean that </w:t>
      </w:r>
      <w:r w:rsidR="005670F7">
        <w:t xml:space="preserve">privacy and </w:t>
      </w:r>
      <w:r>
        <w:t>the freedom of cross</w:t>
      </w:r>
      <w:r w:rsidR="00B13825">
        <w:noBreakHyphen/>
      </w:r>
      <w:r>
        <w:t>border data flows are becoming increasingly important.</w:t>
      </w:r>
    </w:p>
    <w:p w14:paraId="4CEC4870" w14:textId="5B60D449" w:rsidR="0055458D" w:rsidRDefault="0055458D" w:rsidP="00F124F6">
      <w:pPr>
        <w:pStyle w:val="ListBullet"/>
      </w:pPr>
      <w:r>
        <w:t xml:space="preserve">Climate policy increasingly looms large over trade issues </w:t>
      </w:r>
      <w:r w:rsidR="00AC4817" w:rsidRPr="00AC4817">
        <w:rPr>
          <w:rFonts w:ascii="Arial" w:hAnsi="Arial" w:cs="Arial"/>
          <w:szCs w:val="24"/>
        </w:rPr>
        <w:t>(PC 2023b, pp. 20–31)</w:t>
      </w:r>
      <w:r>
        <w:t xml:space="preserve"> (and may be used to mask further moves towards protectionism – see </w:t>
      </w:r>
      <w:r w:rsidR="00C1201E">
        <w:t>PC </w:t>
      </w:r>
      <w:r w:rsidR="00B51F4B" w:rsidRPr="00B51F4B">
        <w:rPr>
          <w:rFonts w:ascii="Arial" w:hAnsi="Arial" w:cs="Arial"/>
        </w:rPr>
        <w:t>(2022b)</w:t>
      </w:r>
      <w:r>
        <w:t>). Trade in certain kinds of capital goods and environmental goods and services may become more important as nations transition to net zero.</w:t>
      </w:r>
    </w:p>
    <w:p w14:paraId="1FA3BF70" w14:textId="69472921" w:rsidR="0055458D" w:rsidRDefault="0055458D" w:rsidP="0055458D">
      <w:pPr>
        <w:pStyle w:val="BodyText"/>
      </w:pPr>
      <w:r>
        <w:t>In this context</w:t>
      </w:r>
      <w:r w:rsidR="00B51F4B">
        <w:t>,</w:t>
      </w:r>
      <w:r>
        <w:t xml:space="preserve"> it is also worth noting that most imports of goods in Australia attract a </w:t>
      </w:r>
      <w:proofErr w:type="gramStart"/>
      <w:r>
        <w:t>zero tariff</w:t>
      </w:r>
      <w:proofErr w:type="gramEnd"/>
      <w:r>
        <w:t xml:space="preserve"> rate. Australia’s tariff system raises little revenue relative to the compliance costs that it creates, and tariffs no longer protect domestic industry. The case for retaining tariffs as a bargaining chip, to be </w:t>
      </w:r>
      <w:r w:rsidR="00A93B45">
        <w:t>‘</w:t>
      </w:r>
      <w:r>
        <w:t>traded away</w:t>
      </w:r>
      <w:r w:rsidR="00A93B45">
        <w:t xml:space="preserve">’ </w:t>
      </w:r>
      <w:r>
        <w:t>in future trade negotiations is weaker than ever. We therefore recommend that Australia’s remaining tariffs should be abolished.</w:t>
      </w:r>
    </w:p>
    <w:p w14:paraId="5459C26D" w14:textId="3DECEB75" w:rsidR="0055458D" w:rsidRDefault="0055458D" w:rsidP="0094681B">
      <w:pPr>
        <w:pStyle w:val="BodyText"/>
      </w:pPr>
      <w:r>
        <w:t xml:space="preserve">Finally, Australia is also a prolific user of anti-dumping measures (including countervailing measures). These measures create unnecessary </w:t>
      </w:r>
      <w:proofErr w:type="gramStart"/>
      <w:r>
        <w:t>costs</w:t>
      </w:r>
      <w:proofErr w:type="gramEnd"/>
      <w:r>
        <w:t xml:space="preserve"> and the regime needs reform. We recommend that they progressively be dismantled and that any new measures are subjected to an economy</w:t>
      </w:r>
      <w:r w:rsidR="00084593">
        <w:noBreakHyphen/>
      </w:r>
      <w:r>
        <w:t>wide cost</w:t>
      </w:r>
      <w:r w:rsidR="00177A10">
        <w:noBreakHyphen/>
      </w:r>
      <w:r>
        <w:t>benefit test.</w:t>
      </w:r>
    </w:p>
    <w:p w14:paraId="70263F6C" w14:textId="24231C86" w:rsidR="006D0D6B" w:rsidRDefault="008C622B" w:rsidP="006D0D6B">
      <w:pPr>
        <w:pStyle w:val="Heading2-nonumber"/>
      </w:pPr>
      <w:bookmarkStart w:id="9" w:name="_Toc146199140"/>
      <w:r w:rsidRPr="008C622B">
        <w:lastRenderedPageBreak/>
        <w:t xml:space="preserve">The Commission </w:t>
      </w:r>
      <w:r w:rsidR="006D0D6B" w:rsidRPr="008C622B">
        <w:t xml:space="preserve">has </w:t>
      </w:r>
      <w:r w:rsidR="009E1CD3" w:rsidRPr="008C622B">
        <w:t>experience</w:t>
      </w:r>
      <w:r w:rsidR="006D0D6B" w:rsidRPr="008C622B">
        <w:t xml:space="preserve"> in a</w:t>
      </w:r>
      <w:r w:rsidR="00DA154D">
        <w:t>nalysing and a</w:t>
      </w:r>
      <w:r w:rsidR="006D0D6B" w:rsidRPr="008C622B">
        <w:t xml:space="preserve">ssessing trade </w:t>
      </w:r>
      <w:r w:rsidR="006D0D6B">
        <w:t xml:space="preserve">and investment </w:t>
      </w:r>
      <w:r w:rsidR="006D0D6B" w:rsidRPr="008C622B">
        <w:t>policy</w:t>
      </w:r>
      <w:bookmarkEnd w:id="9"/>
    </w:p>
    <w:p w14:paraId="1C1C1CF7" w14:textId="561E7326" w:rsidR="00AE363F" w:rsidRDefault="008C622B" w:rsidP="00833BE4">
      <w:pPr>
        <w:pStyle w:val="BodyText"/>
      </w:pPr>
      <w:r w:rsidRPr="00B81500">
        <w:t xml:space="preserve">The Commission has </w:t>
      </w:r>
      <w:r w:rsidR="004E0C22">
        <w:t>broad and deep</w:t>
      </w:r>
      <w:r w:rsidRPr="00B81500">
        <w:t xml:space="preserve"> </w:t>
      </w:r>
      <w:r w:rsidR="00AC3FEE" w:rsidRPr="00B81500">
        <w:t>experience</w:t>
      </w:r>
      <w:r w:rsidRPr="00B81500">
        <w:t xml:space="preserve"> in analysing and assessing the impacts of</w:t>
      </w:r>
      <w:r w:rsidR="00F239AE" w:rsidRPr="00B81500">
        <w:t xml:space="preserve"> Australian</w:t>
      </w:r>
      <w:r w:rsidRPr="00B81500">
        <w:t xml:space="preserve"> trade and investment policy (figure 1).</w:t>
      </w:r>
      <w:r w:rsidR="00B10A37">
        <w:t xml:space="preserve"> </w:t>
      </w:r>
      <w:r w:rsidR="00AE363F">
        <w:t xml:space="preserve">Some </w:t>
      </w:r>
      <w:r w:rsidR="00833BE4">
        <w:t xml:space="preserve">studies </w:t>
      </w:r>
      <w:r w:rsidR="00AE363F">
        <w:t>are ex post assessments o</w:t>
      </w:r>
      <w:r w:rsidR="002653D6">
        <w:t>f</w:t>
      </w:r>
      <w:r w:rsidR="00AE363F">
        <w:t xml:space="preserve"> the actual effects from trade agreements (such as PC </w:t>
      </w:r>
      <w:r w:rsidR="00AE363F" w:rsidRPr="00A203BF">
        <w:rPr>
          <w:rFonts w:ascii="Arial" w:hAnsi="Arial" w:cs="Arial"/>
        </w:rPr>
        <w:t>(2010)</w:t>
      </w:r>
      <w:r w:rsidR="00AE363F">
        <w:t>), while others are ex ante assessments of the potential effects of particular policy options (such as PC </w:t>
      </w:r>
      <w:r w:rsidR="00AE363F" w:rsidRPr="008049CC">
        <w:rPr>
          <w:rFonts w:ascii="Arial" w:hAnsi="Arial" w:cs="Arial"/>
        </w:rPr>
        <w:t>(2017)</w:t>
      </w:r>
      <w:r w:rsidR="00AE363F">
        <w:t xml:space="preserve">). </w:t>
      </w:r>
      <w:r w:rsidR="00833BE4">
        <w:t>Other</w:t>
      </w:r>
      <w:r w:rsidR="00AE363F">
        <w:t xml:space="preserve"> studies focus on </w:t>
      </w:r>
      <w:r w:rsidR="00B73682">
        <w:t xml:space="preserve">specific </w:t>
      </w:r>
      <w:r w:rsidR="00AE363F">
        <w:t>aspects of</w:t>
      </w:r>
      <w:r w:rsidR="00AE363F" w:rsidDel="0057085A">
        <w:t xml:space="preserve"> </w:t>
      </w:r>
      <w:r w:rsidR="0057085A">
        <w:t>these</w:t>
      </w:r>
      <w:r w:rsidR="00AE363F">
        <w:t xml:space="preserve"> agreements</w:t>
      </w:r>
      <w:r w:rsidR="00B73682">
        <w:t>,</w:t>
      </w:r>
      <w:r w:rsidR="00AE363F">
        <w:t xml:space="preserve"> such as the</w:t>
      </w:r>
      <w:r w:rsidR="00B73682">
        <w:t>ir</w:t>
      </w:r>
      <w:r w:rsidR="00AE363F">
        <w:t xml:space="preserve"> </w:t>
      </w:r>
      <w:r w:rsidR="00B73682">
        <w:t>‘</w:t>
      </w:r>
      <w:r w:rsidR="00AE363F">
        <w:t>rules of origin</w:t>
      </w:r>
      <w:r w:rsidR="00B73682">
        <w:t>’</w:t>
      </w:r>
      <w:r w:rsidR="00AE363F">
        <w:t xml:space="preserve"> (such as </w:t>
      </w:r>
      <w:r w:rsidR="00AE363F" w:rsidRPr="00D76445">
        <w:rPr>
          <w:rFonts w:ascii="Arial" w:hAnsi="Arial" w:cs="Arial"/>
          <w:szCs w:val="24"/>
        </w:rPr>
        <w:t>Crook and Gordon</w:t>
      </w:r>
      <w:r w:rsidR="00AE363F">
        <w:t> </w:t>
      </w:r>
      <w:r w:rsidR="00AE363F" w:rsidRPr="00301B0F">
        <w:rPr>
          <w:rFonts w:ascii="Arial" w:hAnsi="Arial" w:cs="Arial"/>
        </w:rPr>
        <w:t>(2017)</w:t>
      </w:r>
      <w:r w:rsidR="00AE363F">
        <w:t>) and trade restrictiveness (such as PC </w:t>
      </w:r>
      <w:r w:rsidR="00AE363F" w:rsidRPr="0068364E">
        <w:rPr>
          <w:rFonts w:ascii="Arial" w:hAnsi="Arial" w:cs="Arial"/>
        </w:rPr>
        <w:t>(2005)</w:t>
      </w:r>
      <w:r w:rsidR="00AE363F">
        <w:t>).</w:t>
      </w:r>
    </w:p>
    <w:p w14:paraId="00D5BAC8" w14:textId="699FD4D9" w:rsidR="000C20E7" w:rsidRDefault="000C20E7" w:rsidP="000C20E7">
      <w:pPr>
        <w:pStyle w:val="BodyText"/>
      </w:pPr>
      <w:r>
        <w:t xml:space="preserve">Many </w:t>
      </w:r>
      <w:r w:rsidRPr="00365358">
        <w:t xml:space="preserve">of these </w:t>
      </w:r>
      <w:r>
        <w:t xml:space="preserve">studies </w:t>
      </w:r>
      <w:r w:rsidRPr="00365358">
        <w:t xml:space="preserve">are particularly relevant to the Joint Committee’s </w:t>
      </w:r>
      <w:r w:rsidR="00CD0328">
        <w:t>t</w:t>
      </w:r>
      <w:r w:rsidRPr="00365358">
        <w:t xml:space="preserve">erms of </w:t>
      </w:r>
      <w:r w:rsidR="00CD0328">
        <w:t>r</w:t>
      </w:r>
      <w:r w:rsidRPr="00365358">
        <w:t>eference.</w:t>
      </w:r>
    </w:p>
    <w:p w14:paraId="226B47CD" w14:textId="5AE2E690" w:rsidR="000C20E7" w:rsidRDefault="000C20E7" w:rsidP="00AF262D">
      <w:pPr>
        <w:pStyle w:val="ListBullet"/>
        <w:numPr>
          <w:ilvl w:val="0"/>
          <w:numId w:val="21"/>
        </w:numPr>
      </w:pPr>
      <w:r w:rsidRPr="00365358">
        <w:t xml:space="preserve">The 2022 report on </w:t>
      </w:r>
      <w:r w:rsidRPr="00A36D0B">
        <w:rPr>
          <w:i/>
          <w:iCs/>
        </w:rPr>
        <w:t>The Nuisance Cost of Tariffs</w:t>
      </w:r>
      <w:r w:rsidRPr="00365358">
        <w:t xml:space="preserve"> focuses on the costs </w:t>
      </w:r>
      <w:r>
        <w:t xml:space="preserve">that the complexities of the </w:t>
      </w:r>
      <w:r w:rsidRPr="00365358">
        <w:t>tariff</w:t>
      </w:r>
      <w:r>
        <w:t xml:space="preserve"> </w:t>
      </w:r>
      <w:r w:rsidRPr="00365358">
        <w:t>s</w:t>
      </w:r>
      <w:r>
        <w:t>ystem, especially the complexity of the many agreements that affect Australian imports,</w:t>
      </w:r>
      <w:r w:rsidRPr="00365358">
        <w:t xml:space="preserve"> and other restrictions on international trade</w:t>
      </w:r>
      <w:r>
        <w:t xml:space="preserve"> impose on businesses that interact with them and on the rest of the Australian economy</w:t>
      </w:r>
      <w:r w:rsidRPr="00365358">
        <w:t xml:space="preserve"> </w:t>
      </w:r>
      <w:r w:rsidRPr="00BE31F5">
        <w:rPr>
          <w:rFonts w:ascii="Arial" w:hAnsi="Arial" w:cs="Arial"/>
          <w:szCs w:val="24"/>
        </w:rPr>
        <w:t>(PC 2022a)</w:t>
      </w:r>
      <w:r w:rsidRPr="00365358">
        <w:t>.</w:t>
      </w:r>
    </w:p>
    <w:p w14:paraId="08AE3F58" w14:textId="31D58B9D" w:rsidR="000C20E7" w:rsidRDefault="000C20E7" w:rsidP="00AF262D">
      <w:pPr>
        <w:pStyle w:val="ListBullet"/>
        <w:numPr>
          <w:ilvl w:val="0"/>
          <w:numId w:val="21"/>
        </w:numPr>
      </w:pPr>
      <w:r w:rsidRPr="00365358">
        <w:t xml:space="preserve">The 2017 report on </w:t>
      </w:r>
      <w:r w:rsidRPr="00A36D0B">
        <w:rPr>
          <w:i/>
          <w:iCs/>
        </w:rPr>
        <w:t>Rising Protectionism</w:t>
      </w:r>
      <w:r w:rsidRPr="00365358">
        <w:t xml:space="preserve"> looks into the threats and opportunities for Australia from changes in the international trade policy environment, including </w:t>
      </w:r>
      <w:r>
        <w:t xml:space="preserve">the potential effects of </w:t>
      </w:r>
      <w:r w:rsidRPr="00365358">
        <w:t>acceding to</w:t>
      </w:r>
      <w:r>
        <w:t xml:space="preserve"> </w:t>
      </w:r>
      <w:r w:rsidRPr="00365358">
        <w:t>different trade agreements (PC 2017).</w:t>
      </w:r>
    </w:p>
    <w:p w14:paraId="1FC0D6F8" w14:textId="14391413" w:rsidR="000C20E7" w:rsidRPr="00365358" w:rsidRDefault="000C20E7" w:rsidP="00AF262D">
      <w:pPr>
        <w:pStyle w:val="ListBullet"/>
        <w:numPr>
          <w:ilvl w:val="0"/>
          <w:numId w:val="21"/>
        </w:numPr>
      </w:pPr>
      <w:r w:rsidRPr="00365358">
        <w:t xml:space="preserve">The 2010 report on </w:t>
      </w:r>
      <w:r w:rsidRPr="00A36D0B">
        <w:rPr>
          <w:i/>
          <w:iCs/>
        </w:rPr>
        <w:t>Bilateral and Regional Trade Agreements</w:t>
      </w:r>
      <w:r w:rsidRPr="00365358">
        <w:t xml:space="preserve"> provides a detailed examination of </w:t>
      </w:r>
      <w:r>
        <w:t xml:space="preserve">several of </w:t>
      </w:r>
      <w:r w:rsidRPr="00365358">
        <w:t>Australia’s international trade agreements, how they are negotiated</w:t>
      </w:r>
      <w:r>
        <w:t>,</w:t>
      </w:r>
      <w:r w:rsidRPr="00365358">
        <w:t xml:space="preserve"> how they operate, their effects and areas to improve their effectiveness (PC 2010). While this </w:t>
      </w:r>
      <w:r>
        <w:t>report</w:t>
      </w:r>
      <w:r w:rsidRPr="00365358">
        <w:t xml:space="preserve"> may be dated, its findings remain particularly relevant</w:t>
      </w:r>
      <w:r>
        <w:t xml:space="preserve"> to the Joint Committee</w:t>
      </w:r>
      <w:r w:rsidRPr="00365358">
        <w:t>.</w:t>
      </w:r>
    </w:p>
    <w:p w14:paraId="73BC39C0" w14:textId="181F756F" w:rsidR="003B1BCC" w:rsidRDefault="003B1BCC" w:rsidP="00EF2797">
      <w:pPr>
        <w:pStyle w:val="FigureTableHeading"/>
      </w:pPr>
      <w:r w:rsidRPr="003B1BCC">
        <w:t xml:space="preserve">Figure 1 – The Commission's published reports on </w:t>
      </w:r>
      <w:r w:rsidR="00FF3932">
        <w:t>trade</w:t>
      </w:r>
      <w:r w:rsidRPr="003B1BCC">
        <w:t xml:space="preserve"> and </w:t>
      </w:r>
      <w:r w:rsidR="00FF3932">
        <w:t>investment</w:t>
      </w:r>
    </w:p>
    <w:p w14:paraId="697FDDB9" w14:textId="7E93AD77" w:rsidR="00CE6196" w:rsidRPr="0093050D" w:rsidRDefault="007922F6" w:rsidP="0093050D">
      <w:pPr>
        <w:pStyle w:val="BodyText"/>
      </w:pPr>
      <w:r w:rsidRPr="007922F6">
        <w:rPr>
          <w:noProof/>
        </w:rPr>
        <w:drawing>
          <wp:inline distT="0" distB="0" distL="0" distR="0" wp14:anchorId="2447C3F3" wp14:editId="2EFB4E46">
            <wp:extent cx="6016625" cy="4090670"/>
            <wp:effectExtent l="0" t="0" r="3175" b="5080"/>
            <wp:docPr id="896592502" name="Picture 896592502" descr="The figure lists Commission reports that look at trade and investment grouped under four headings:&#10;Trade agreements: Rising Protectionism; challenges, threats and opportunities for Australia (2017); Bilateral and Regional Trade Agreements (2010)&#10;Rules of origin: Rules of Origin: can the noodle bowl of trade agreements be untangled? (2017); The Restrictiveness of Rules of Origin in Preferential Trade Agreements (2005); Rules of Origin under the Australia - New Zealand Closer Economic Relations Trade Agreement (2004)&#10;Industry assistance/compliance costs: Trade and Assistance Review (annual); Optimal Industry Policy (2023); The Nuisance Cost of Tariffs (2022); Future Ready? Australia and international trade in the post-pandemic global economy (2022); Supporting Australia's exports and attracting investment (2019)&#10;Investment: Prudential Regulation of Investment in Australia's Export Industries (2021); Foreign Investment in Australia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92502" name="Picture 896592502" descr="The figure lists Commission reports that look at trade and investment grouped under four headings:&#10;Trade agreements: Rising Protectionism; challenges, threats and opportunities for Australia (2017); Bilateral and Regional Trade Agreements (2010)&#10;Rules of origin: Rules of Origin: can the noodle bowl of trade agreements be untangled? (2017); The Restrictiveness of Rules of Origin in Preferential Trade Agreements (2005); Rules of Origin under the Australia - New Zealand Closer Economic Relations Trade Agreement (2004)&#10;Industry assistance/compliance costs: Trade and Assistance Review (annual); Optimal Industry Policy (2023); The Nuisance Cost of Tariffs (2022); Future Ready? Australia and international trade in the post-pandemic global economy (2022); Supporting Australia's exports and attracting investment (2019)&#10;Investment: Prudential Regulation of Investment in Australia's Export Industries (2021); Foreign Investment in Australia (2020)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6625" cy="4090670"/>
                    </a:xfrm>
                    <a:prstGeom prst="rect">
                      <a:avLst/>
                    </a:prstGeom>
                    <a:noFill/>
                    <a:ln>
                      <a:noFill/>
                    </a:ln>
                  </pic:spPr>
                </pic:pic>
              </a:graphicData>
            </a:graphic>
          </wp:inline>
        </w:drawing>
      </w:r>
    </w:p>
    <w:p w14:paraId="1B619E1C" w14:textId="1BA72B07" w:rsidR="00A27907" w:rsidRDefault="00275BD7" w:rsidP="00B43DC0">
      <w:pPr>
        <w:pStyle w:val="Heading2-nonumber"/>
      </w:pPr>
      <w:bookmarkStart w:id="10" w:name="_Toc146199141"/>
      <w:r>
        <w:lastRenderedPageBreak/>
        <w:t xml:space="preserve">This experience </w:t>
      </w:r>
      <w:r w:rsidR="00B22DC7">
        <w:t xml:space="preserve">provides useful insights </w:t>
      </w:r>
      <w:r w:rsidR="00CC10FA">
        <w:t xml:space="preserve">into </w:t>
      </w:r>
      <w:r w:rsidR="007C5B02">
        <w:t>important aspect</w:t>
      </w:r>
      <w:r w:rsidR="00CC10FA">
        <w:t>s</w:t>
      </w:r>
      <w:r w:rsidR="007C5B02">
        <w:t xml:space="preserve"> </w:t>
      </w:r>
      <w:r w:rsidR="00C76EF1">
        <w:t>of the Committee’s</w:t>
      </w:r>
      <w:r w:rsidR="00C76EF1" w:rsidRPr="00787F05">
        <w:t xml:space="preserve"> </w:t>
      </w:r>
      <w:r w:rsidR="00CD0328">
        <w:t>t</w:t>
      </w:r>
      <w:r w:rsidR="00850149" w:rsidRPr="00787F05">
        <w:t xml:space="preserve">erms </w:t>
      </w:r>
      <w:r w:rsidR="00C76EF1" w:rsidRPr="00787F05">
        <w:t xml:space="preserve">of </w:t>
      </w:r>
      <w:r w:rsidR="00CD0328">
        <w:t>r</w:t>
      </w:r>
      <w:r w:rsidR="00850149" w:rsidRPr="00787F05">
        <w:t>eference</w:t>
      </w:r>
      <w:bookmarkEnd w:id="10"/>
    </w:p>
    <w:p w14:paraId="1E9266DB" w14:textId="5EA7A036" w:rsidR="002A5C76" w:rsidRPr="00B33EE1" w:rsidRDefault="00C678A4" w:rsidP="002A5C76">
      <w:pPr>
        <w:pStyle w:val="BodyText"/>
      </w:pPr>
      <w:r>
        <w:t>As mentioned</w:t>
      </w:r>
      <w:r w:rsidR="00AE53E3">
        <w:t xml:space="preserve"> above</w:t>
      </w:r>
      <w:r>
        <w:t xml:space="preserve">, </w:t>
      </w:r>
      <w:r w:rsidR="00E20103">
        <w:t>modern ‘trade</w:t>
      </w:r>
      <w:r w:rsidR="00D26BED">
        <w:t xml:space="preserve"> and investment</w:t>
      </w:r>
      <w:r w:rsidR="00E20103">
        <w:t>’ agreements</w:t>
      </w:r>
      <w:r w:rsidR="001453F9">
        <w:t xml:space="preserve"> go well beyond what is required for market access and include </w:t>
      </w:r>
      <w:r w:rsidR="00E80676">
        <w:t>chapters and clauses</w:t>
      </w:r>
      <w:r w:rsidR="002A5C76">
        <w:t xml:space="preserve"> that </w:t>
      </w:r>
      <w:r w:rsidR="00E80676">
        <w:t xml:space="preserve">affect </w:t>
      </w:r>
      <w:r w:rsidR="0035000D">
        <w:t xml:space="preserve">many other aspects of </w:t>
      </w:r>
      <w:r w:rsidR="00281817">
        <w:t xml:space="preserve">Australian </w:t>
      </w:r>
      <w:r w:rsidR="00C650AD">
        <w:t>and partner economies</w:t>
      </w:r>
      <w:r w:rsidR="00E20103">
        <w:t>.</w:t>
      </w:r>
      <w:r w:rsidR="002A5C76">
        <w:t xml:space="preserve"> The Australia–United Kingdom Free Trade </w:t>
      </w:r>
      <w:r w:rsidR="00210C25">
        <w:t>Agreement</w:t>
      </w:r>
      <w:r w:rsidR="002A5C76">
        <w:t>, for example, contains 32 chapters</w:t>
      </w:r>
      <w:r w:rsidR="008647F7">
        <w:t>.</w:t>
      </w:r>
      <w:r w:rsidR="0084355B">
        <w:t xml:space="preserve"> </w:t>
      </w:r>
      <w:r w:rsidR="008647F7">
        <w:t xml:space="preserve">Apart </w:t>
      </w:r>
      <w:r w:rsidR="0084355B">
        <w:t xml:space="preserve">from </w:t>
      </w:r>
      <w:r w:rsidR="003E4BA0">
        <w:t xml:space="preserve">chapters </w:t>
      </w:r>
      <w:r w:rsidR="007104D6">
        <w:t>that</w:t>
      </w:r>
      <w:r w:rsidR="00BA4276">
        <w:t xml:space="preserve"> </w:t>
      </w:r>
      <w:r w:rsidR="0084355B">
        <w:t>relat</w:t>
      </w:r>
      <w:r w:rsidR="00BA4276">
        <w:t>e</w:t>
      </w:r>
      <w:r w:rsidR="00C90E96">
        <w:t xml:space="preserve"> </w:t>
      </w:r>
      <w:r w:rsidR="00BA4276">
        <w:t xml:space="preserve">explicitly </w:t>
      </w:r>
      <w:r w:rsidR="007104D6">
        <w:t xml:space="preserve">to trade and investment, </w:t>
      </w:r>
      <w:r w:rsidR="00C90E96">
        <w:t xml:space="preserve">the </w:t>
      </w:r>
      <w:r w:rsidR="002A5C76">
        <w:t>agreement</w:t>
      </w:r>
      <w:r w:rsidR="00C90E96">
        <w:t xml:space="preserve"> includes </w:t>
      </w:r>
      <w:r w:rsidR="008647F7">
        <w:t xml:space="preserve">chapters </w:t>
      </w:r>
      <w:r w:rsidR="00C90E96">
        <w:t xml:space="preserve">on </w:t>
      </w:r>
      <w:r w:rsidR="0084355B">
        <w:t>intellectual property, government procurement, competition policy and consumer protection, state</w:t>
      </w:r>
      <w:r w:rsidR="0084355B">
        <w:noBreakHyphen/>
        <w:t xml:space="preserve">owned enterprises and designated monopolies, innovation, labour, environment, development, trade and </w:t>
      </w:r>
      <w:r w:rsidR="0084355B">
        <w:rPr>
          <w:rFonts w:ascii="Arial" w:hAnsi="Arial" w:cs="Arial"/>
          <w:color w:val="3D3D3D"/>
        </w:rPr>
        <w:t xml:space="preserve">gender equity, animal welfare and antimicrobial resistance. </w:t>
      </w:r>
      <w:r w:rsidR="0084355B">
        <w:t>The Australia</w:t>
      </w:r>
      <w:r w:rsidR="00C55202">
        <w:noBreakHyphen/>
      </w:r>
      <w:r w:rsidR="0084355B">
        <w:t>United Kingdom Free Trade Agreement is not alone in this regard. The breadth of topics covered is a feature of</w:t>
      </w:r>
      <w:r w:rsidR="009F4388">
        <w:t xml:space="preserve"> modern </w:t>
      </w:r>
      <w:r w:rsidR="00993386">
        <w:t>‘</w:t>
      </w:r>
      <w:r w:rsidR="009F4388">
        <w:t xml:space="preserve">trade </w:t>
      </w:r>
      <w:r w:rsidR="00B64F91">
        <w:t>and investment</w:t>
      </w:r>
      <w:r w:rsidR="00993386">
        <w:t>’</w:t>
      </w:r>
      <w:r w:rsidR="00B64F91">
        <w:t xml:space="preserve"> </w:t>
      </w:r>
      <w:r w:rsidR="009F4388">
        <w:t>agreements.</w:t>
      </w:r>
    </w:p>
    <w:p w14:paraId="639CFA8D" w14:textId="5C7CADF1" w:rsidR="00B64F91" w:rsidRPr="00B33EE1" w:rsidRDefault="00B64F91" w:rsidP="00C678A4">
      <w:pPr>
        <w:pStyle w:val="BodyText"/>
      </w:pPr>
      <w:r>
        <w:t xml:space="preserve">This </w:t>
      </w:r>
      <w:r w:rsidR="00651A6B">
        <w:t xml:space="preserve">dramatically opens up the range of </w:t>
      </w:r>
      <w:r w:rsidR="003535E1">
        <w:t xml:space="preserve">possible </w:t>
      </w:r>
      <w:r w:rsidR="00651A6B">
        <w:t>topics that future agreement</w:t>
      </w:r>
      <w:r w:rsidR="00481E57">
        <w:t>s might include</w:t>
      </w:r>
      <w:r w:rsidR="00651A6B">
        <w:t>.</w:t>
      </w:r>
    </w:p>
    <w:p w14:paraId="2930F80F" w14:textId="75B9D476" w:rsidR="002A5C76" w:rsidRDefault="009A58DC" w:rsidP="009A3017">
      <w:pPr>
        <w:pStyle w:val="BodyText"/>
      </w:pPr>
      <w:r>
        <w:t xml:space="preserve">The </w:t>
      </w:r>
      <w:r w:rsidR="00B32281">
        <w:t xml:space="preserve">potential </w:t>
      </w:r>
      <w:r>
        <w:t xml:space="preserve">breadth of </w:t>
      </w:r>
      <w:r w:rsidR="00B32281">
        <w:t xml:space="preserve">each </w:t>
      </w:r>
      <w:r>
        <w:t xml:space="preserve">agreement raises </w:t>
      </w:r>
      <w:r w:rsidR="0033535C">
        <w:t xml:space="preserve">a series </w:t>
      </w:r>
      <w:r w:rsidR="00416B97">
        <w:t xml:space="preserve">of </w:t>
      </w:r>
      <w:r w:rsidR="008A1E9C">
        <w:t xml:space="preserve">important </w:t>
      </w:r>
      <w:r>
        <w:t>question</w:t>
      </w:r>
      <w:r w:rsidR="00CE2B2C">
        <w:t>s</w:t>
      </w:r>
      <w:r w:rsidR="006F7EE1">
        <w:t xml:space="preserve"> </w:t>
      </w:r>
      <w:r w:rsidR="00703027">
        <w:t xml:space="preserve">that should be answered </w:t>
      </w:r>
      <w:r w:rsidR="000E4F76">
        <w:t xml:space="preserve">before proceeding to </w:t>
      </w:r>
      <w:r w:rsidR="00703027">
        <w:t xml:space="preserve">develop and </w:t>
      </w:r>
      <w:r w:rsidR="000E4F76">
        <w:t>negotiate an agreement</w:t>
      </w:r>
      <w:r w:rsidR="00125486">
        <w:t>.</w:t>
      </w:r>
    </w:p>
    <w:p w14:paraId="5ACD9CE5" w14:textId="606958F0" w:rsidR="00E6274B" w:rsidRDefault="00A9176E" w:rsidP="007C17D5">
      <w:pPr>
        <w:pStyle w:val="BodyText"/>
        <w:rPr>
          <w:lang w:eastAsia="en-AU"/>
        </w:rPr>
      </w:pPr>
      <w:r>
        <w:rPr>
          <w:lang w:eastAsia="en-AU"/>
        </w:rPr>
        <w:t xml:space="preserve">The first </w:t>
      </w:r>
      <w:r w:rsidR="00B365FE">
        <w:t xml:space="preserve">is </w:t>
      </w:r>
      <w:r w:rsidR="00D071F2">
        <w:t xml:space="preserve">the purpose of the </w:t>
      </w:r>
      <w:r w:rsidR="00B365FE">
        <w:t xml:space="preserve">proposed </w:t>
      </w:r>
      <w:r w:rsidR="00D071F2">
        <w:t>agreement</w:t>
      </w:r>
      <w:r w:rsidR="00274725">
        <w:t>.</w:t>
      </w:r>
      <w:r w:rsidR="00D071F2">
        <w:t xml:space="preserve"> </w:t>
      </w:r>
      <w:r w:rsidR="002637C9">
        <w:rPr>
          <w:lang w:eastAsia="en-AU"/>
        </w:rPr>
        <w:t>T</w:t>
      </w:r>
      <w:r w:rsidR="00291C98">
        <w:rPr>
          <w:lang w:eastAsia="en-AU"/>
        </w:rPr>
        <w:t>rade agreement</w:t>
      </w:r>
      <w:r w:rsidR="00681B25">
        <w:rPr>
          <w:lang w:eastAsia="en-AU"/>
        </w:rPr>
        <w:t>s</w:t>
      </w:r>
      <w:r w:rsidR="00B53B0A">
        <w:rPr>
          <w:lang w:eastAsia="en-AU"/>
        </w:rPr>
        <w:t xml:space="preserve"> </w:t>
      </w:r>
      <w:r w:rsidR="002637C9">
        <w:rPr>
          <w:lang w:eastAsia="en-AU"/>
        </w:rPr>
        <w:t xml:space="preserve">traditionally </w:t>
      </w:r>
      <w:r w:rsidR="00982EC2">
        <w:rPr>
          <w:lang w:eastAsia="en-AU"/>
        </w:rPr>
        <w:t>focus</w:t>
      </w:r>
      <w:r w:rsidR="002637C9">
        <w:rPr>
          <w:lang w:eastAsia="en-AU"/>
        </w:rPr>
        <w:t>ed</w:t>
      </w:r>
      <w:r w:rsidR="00982EC2">
        <w:rPr>
          <w:lang w:eastAsia="en-AU"/>
        </w:rPr>
        <w:t xml:space="preserve"> </w:t>
      </w:r>
      <w:r w:rsidR="00291C98">
        <w:rPr>
          <w:lang w:eastAsia="en-AU"/>
        </w:rPr>
        <w:t xml:space="preserve">on </w:t>
      </w:r>
      <w:r w:rsidR="008F4C31">
        <w:rPr>
          <w:lang w:eastAsia="en-AU"/>
        </w:rPr>
        <w:t xml:space="preserve">increasing access to foreign </w:t>
      </w:r>
      <w:r w:rsidR="00291C98">
        <w:rPr>
          <w:lang w:eastAsia="en-AU"/>
        </w:rPr>
        <w:t>markets</w:t>
      </w:r>
      <w:r w:rsidR="00A76C8B" w:rsidRPr="00A76C8B">
        <w:rPr>
          <w:lang w:eastAsia="en-AU"/>
        </w:rPr>
        <w:t xml:space="preserve"> </w:t>
      </w:r>
      <w:r w:rsidR="00A76C8B">
        <w:rPr>
          <w:lang w:eastAsia="en-AU"/>
        </w:rPr>
        <w:t>for Australian businesses</w:t>
      </w:r>
      <w:r w:rsidR="00291C98">
        <w:rPr>
          <w:lang w:eastAsia="en-AU"/>
        </w:rPr>
        <w:t xml:space="preserve">. </w:t>
      </w:r>
      <w:r w:rsidR="00A76C8B">
        <w:rPr>
          <w:lang w:eastAsia="en-AU"/>
        </w:rPr>
        <w:t>Such agreement</w:t>
      </w:r>
      <w:r w:rsidR="005B542E">
        <w:rPr>
          <w:lang w:eastAsia="en-AU"/>
        </w:rPr>
        <w:t>s</w:t>
      </w:r>
      <w:r w:rsidR="00A76C8B">
        <w:rPr>
          <w:lang w:eastAsia="en-AU"/>
        </w:rPr>
        <w:t xml:space="preserve"> would then focus</w:t>
      </w:r>
      <w:r w:rsidR="00697239">
        <w:rPr>
          <w:lang w:eastAsia="en-AU"/>
        </w:rPr>
        <w:t xml:space="preserve"> </w:t>
      </w:r>
      <w:r w:rsidR="00A76C8B">
        <w:rPr>
          <w:lang w:eastAsia="en-AU"/>
        </w:rPr>
        <w:t xml:space="preserve">on </w:t>
      </w:r>
      <w:r w:rsidR="00697239">
        <w:rPr>
          <w:lang w:eastAsia="en-AU"/>
        </w:rPr>
        <w:t xml:space="preserve">reducing or eliminating barriers that restrict access. </w:t>
      </w:r>
      <w:r w:rsidR="006D11F6">
        <w:rPr>
          <w:lang w:eastAsia="en-AU"/>
        </w:rPr>
        <w:t>B</w:t>
      </w:r>
      <w:r w:rsidR="00912513">
        <w:rPr>
          <w:lang w:eastAsia="en-AU"/>
        </w:rPr>
        <w:t xml:space="preserve">road cooperation agreements </w:t>
      </w:r>
      <w:r w:rsidR="006D11F6">
        <w:rPr>
          <w:lang w:eastAsia="en-AU"/>
        </w:rPr>
        <w:t xml:space="preserve">go well beyond </w:t>
      </w:r>
      <w:r w:rsidR="00AF6597">
        <w:rPr>
          <w:lang w:eastAsia="en-AU"/>
        </w:rPr>
        <w:t>what is required for market access</w:t>
      </w:r>
      <w:r w:rsidR="00097300">
        <w:rPr>
          <w:lang w:eastAsia="en-AU"/>
        </w:rPr>
        <w:t>. There may be legitimate reasons for countries enter</w:t>
      </w:r>
      <w:r w:rsidR="00492EC7">
        <w:rPr>
          <w:lang w:eastAsia="en-AU"/>
        </w:rPr>
        <w:t>ing</w:t>
      </w:r>
      <w:r w:rsidR="00097300">
        <w:rPr>
          <w:lang w:eastAsia="en-AU"/>
        </w:rPr>
        <w:t xml:space="preserve"> into agreements with each other</w:t>
      </w:r>
      <w:r w:rsidR="00B73829">
        <w:rPr>
          <w:lang w:eastAsia="en-AU"/>
        </w:rPr>
        <w:t xml:space="preserve"> </w:t>
      </w:r>
      <w:r w:rsidR="002C17BC">
        <w:rPr>
          <w:lang w:eastAsia="en-AU"/>
        </w:rPr>
        <w:t xml:space="preserve">to address </w:t>
      </w:r>
      <w:r w:rsidR="00636316">
        <w:rPr>
          <w:lang w:eastAsia="en-AU"/>
        </w:rPr>
        <w:t>those</w:t>
      </w:r>
      <w:r w:rsidR="002F069C">
        <w:rPr>
          <w:lang w:eastAsia="en-AU"/>
        </w:rPr>
        <w:t xml:space="preserve"> </w:t>
      </w:r>
      <w:r w:rsidR="00154C10">
        <w:rPr>
          <w:lang w:eastAsia="en-AU"/>
        </w:rPr>
        <w:t>topics</w:t>
      </w:r>
      <w:r w:rsidR="00636316">
        <w:rPr>
          <w:lang w:eastAsia="en-AU"/>
        </w:rPr>
        <w:t xml:space="preserve"> that form part of broad cooperation agreem</w:t>
      </w:r>
      <w:r w:rsidR="00E05ABA">
        <w:rPr>
          <w:lang w:eastAsia="en-AU"/>
        </w:rPr>
        <w:t>e</w:t>
      </w:r>
      <w:r w:rsidR="00636316">
        <w:rPr>
          <w:lang w:eastAsia="en-AU"/>
        </w:rPr>
        <w:t>nts</w:t>
      </w:r>
      <w:r w:rsidR="00154C10">
        <w:rPr>
          <w:lang w:eastAsia="en-AU"/>
        </w:rPr>
        <w:t>.</w:t>
      </w:r>
      <w:r w:rsidR="003F6B2B">
        <w:rPr>
          <w:lang w:eastAsia="en-AU"/>
        </w:rPr>
        <w:t xml:space="preserve"> </w:t>
      </w:r>
      <w:r w:rsidR="00E81B9D">
        <w:rPr>
          <w:lang w:eastAsia="en-AU"/>
        </w:rPr>
        <w:t>Bu</w:t>
      </w:r>
      <w:r w:rsidR="003A2C68">
        <w:rPr>
          <w:lang w:eastAsia="en-AU"/>
        </w:rPr>
        <w:t>t</w:t>
      </w:r>
      <w:r w:rsidR="00E81B9D">
        <w:rPr>
          <w:lang w:eastAsia="en-AU"/>
        </w:rPr>
        <w:t xml:space="preserve"> the </w:t>
      </w:r>
      <w:r w:rsidR="00835C3E">
        <w:rPr>
          <w:lang w:eastAsia="en-AU"/>
        </w:rPr>
        <w:t xml:space="preserve">reason </w:t>
      </w:r>
      <w:r w:rsidR="007B6A35">
        <w:rPr>
          <w:lang w:eastAsia="en-AU"/>
        </w:rPr>
        <w:t>for including them</w:t>
      </w:r>
      <w:r w:rsidR="00835C3E">
        <w:rPr>
          <w:lang w:eastAsia="en-AU"/>
        </w:rPr>
        <w:t xml:space="preserve"> </w:t>
      </w:r>
      <w:r w:rsidR="00FD1419">
        <w:rPr>
          <w:lang w:eastAsia="en-AU"/>
        </w:rPr>
        <w:t xml:space="preserve">in </w:t>
      </w:r>
      <w:r w:rsidR="001E24B5">
        <w:rPr>
          <w:lang w:eastAsia="en-AU"/>
        </w:rPr>
        <w:t xml:space="preserve">a </w:t>
      </w:r>
      <w:r w:rsidR="00FD1419">
        <w:rPr>
          <w:lang w:eastAsia="en-AU"/>
        </w:rPr>
        <w:t>trade and investment agreement</w:t>
      </w:r>
      <w:r w:rsidR="00167E4C" w:rsidRPr="00167E4C">
        <w:rPr>
          <w:lang w:eastAsia="en-AU"/>
        </w:rPr>
        <w:t xml:space="preserve"> </w:t>
      </w:r>
      <w:r w:rsidR="00835C3E">
        <w:rPr>
          <w:lang w:eastAsia="en-AU"/>
        </w:rPr>
        <w:t>is often unclear</w:t>
      </w:r>
      <w:r w:rsidR="00697E50">
        <w:rPr>
          <w:lang w:eastAsia="en-AU"/>
        </w:rPr>
        <w:t>,</w:t>
      </w:r>
      <w:r w:rsidR="00B45FFD">
        <w:rPr>
          <w:lang w:eastAsia="en-AU"/>
        </w:rPr>
        <w:t xml:space="preserve"> and </w:t>
      </w:r>
      <w:r w:rsidR="007F77C4">
        <w:rPr>
          <w:lang w:eastAsia="en-AU"/>
        </w:rPr>
        <w:t xml:space="preserve">it is unclear </w:t>
      </w:r>
      <w:r w:rsidR="00B1467E">
        <w:rPr>
          <w:lang w:eastAsia="en-AU"/>
        </w:rPr>
        <w:t xml:space="preserve">that </w:t>
      </w:r>
      <w:r w:rsidR="00B45FFD">
        <w:rPr>
          <w:lang w:eastAsia="en-AU"/>
        </w:rPr>
        <w:t>a broad cooperation agreement</w:t>
      </w:r>
      <w:r w:rsidR="003C53CF">
        <w:rPr>
          <w:lang w:eastAsia="en-AU"/>
        </w:rPr>
        <w:t xml:space="preserve"> is </w:t>
      </w:r>
      <w:r w:rsidR="00B45FFD">
        <w:rPr>
          <w:lang w:eastAsia="en-AU"/>
        </w:rPr>
        <w:t xml:space="preserve">the best way </w:t>
      </w:r>
      <w:r w:rsidR="003C53CF">
        <w:rPr>
          <w:lang w:eastAsia="en-AU"/>
        </w:rPr>
        <w:t xml:space="preserve">of addressing </w:t>
      </w:r>
      <w:r w:rsidR="00B94340">
        <w:rPr>
          <w:lang w:eastAsia="en-AU"/>
        </w:rPr>
        <w:t>m</w:t>
      </w:r>
      <w:r w:rsidR="003C53CF">
        <w:rPr>
          <w:lang w:eastAsia="en-AU"/>
        </w:rPr>
        <w:t>a</w:t>
      </w:r>
      <w:r w:rsidR="008D36F9">
        <w:rPr>
          <w:lang w:eastAsia="en-AU"/>
        </w:rPr>
        <w:t xml:space="preserve">ny </w:t>
      </w:r>
      <w:r w:rsidR="00EC7345">
        <w:rPr>
          <w:lang w:eastAsia="en-AU"/>
        </w:rPr>
        <w:t xml:space="preserve">of these </w:t>
      </w:r>
      <w:r w:rsidR="008D36F9">
        <w:rPr>
          <w:lang w:eastAsia="en-AU"/>
        </w:rPr>
        <w:t>issues</w:t>
      </w:r>
      <w:r w:rsidR="00EC2F8F">
        <w:rPr>
          <w:lang w:eastAsia="en-AU"/>
        </w:rPr>
        <w:t xml:space="preserve">. </w:t>
      </w:r>
      <w:r w:rsidR="00B22115">
        <w:rPr>
          <w:lang w:eastAsia="en-AU"/>
        </w:rPr>
        <w:t>If</w:t>
      </w:r>
      <w:r w:rsidR="009D7744">
        <w:rPr>
          <w:lang w:eastAsia="en-AU"/>
        </w:rPr>
        <w:t xml:space="preserve"> they are to be included</w:t>
      </w:r>
      <w:r w:rsidR="000C3A05">
        <w:rPr>
          <w:lang w:eastAsia="en-AU"/>
        </w:rPr>
        <w:t xml:space="preserve"> in trade and investment agreements</w:t>
      </w:r>
      <w:r w:rsidR="009D7744">
        <w:rPr>
          <w:lang w:eastAsia="en-AU"/>
        </w:rPr>
        <w:t>,</w:t>
      </w:r>
      <w:r w:rsidR="00B22115">
        <w:rPr>
          <w:lang w:eastAsia="en-AU"/>
        </w:rPr>
        <w:t xml:space="preserve"> t</w:t>
      </w:r>
      <w:r w:rsidR="00C616E1">
        <w:rPr>
          <w:lang w:eastAsia="en-AU"/>
        </w:rPr>
        <w:t xml:space="preserve">he </w:t>
      </w:r>
      <w:r w:rsidR="00C1599C">
        <w:rPr>
          <w:lang w:eastAsia="en-AU"/>
        </w:rPr>
        <w:t>rationale</w:t>
      </w:r>
      <w:r w:rsidR="00C616E1">
        <w:rPr>
          <w:lang w:eastAsia="en-AU"/>
        </w:rPr>
        <w:t xml:space="preserve"> </w:t>
      </w:r>
      <w:r w:rsidR="00C379D1">
        <w:rPr>
          <w:lang w:eastAsia="en-AU"/>
        </w:rPr>
        <w:t xml:space="preserve">for including </w:t>
      </w:r>
      <w:r w:rsidR="00C616E1">
        <w:rPr>
          <w:lang w:eastAsia="en-AU"/>
        </w:rPr>
        <w:t xml:space="preserve">such </w:t>
      </w:r>
      <w:r w:rsidR="00C379D1">
        <w:rPr>
          <w:lang w:eastAsia="en-AU"/>
        </w:rPr>
        <w:t xml:space="preserve">provisions </w:t>
      </w:r>
      <w:r w:rsidR="00813371">
        <w:rPr>
          <w:lang w:eastAsia="en-AU"/>
        </w:rPr>
        <w:t>should</w:t>
      </w:r>
      <w:r w:rsidR="00FB45B0">
        <w:rPr>
          <w:lang w:eastAsia="en-AU"/>
        </w:rPr>
        <w:t xml:space="preserve"> </w:t>
      </w:r>
      <w:r w:rsidR="00813371">
        <w:rPr>
          <w:lang w:eastAsia="en-AU"/>
        </w:rPr>
        <w:t xml:space="preserve">be </w:t>
      </w:r>
      <w:r w:rsidR="00EC2F8F">
        <w:rPr>
          <w:lang w:eastAsia="en-AU"/>
        </w:rPr>
        <w:t xml:space="preserve">clearly </w:t>
      </w:r>
      <w:r w:rsidR="00813371">
        <w:rPr>
          <w:lang w:eastAsia="en-AU"/>
        </w:rPr>
        <w:t>spelt out.</w:t>
      </w:r>
    </w:p>
    <w:p w14:paraId="5B61EA0E" w14:textId="35939457" w:rsidR="00640ACD" w:rsidRDefault="00995C19" w:rsidP="0046078E">
      <w:pPr>
        <w:pStyle w:val="BodyText"/>
        <w:rPr>
          <w:lang w:eastAsia="en-AU"/>
        </w:rPr>
      </w:pPr>
      <w:r>
        <w:rPr>
          <w:lang w:eastAsia="en-AU"/>
        </w:rPr>
        <w:t xml:space="preserve">Once the purpose of a proposed agreement is clear, the next question </w:t>
      </w:r>
      <w:r w:rsidR="00A9176E" w:rsidRPr="00605386">
        <w:rPr>
          <w:lang w:eastAsia="en-AU"/>
        </w:rPr>
        <w:t xml:space="preserve">should </w:t>
      </w:r>
      <w:r>
        <w:rPr>
          <w:lang w:eastAsia="en-AU"/>
        </w:rPr>
        <w:t xml:space="preserve">be </w:t>
      </w:r>
      <w:r w:rsidR="000F7B5A">
        <w:rPr>
          <w:lang w:eastAsia="en-AU"/>
        </w:rPr>
        <w:t xml:space="preserve">to identify </w:t>
      </w:r>
      <w:r w:rsidR="007B0810">
        <w:rPr>
          <w:lang w:eastAsia="en-AU"/>
        </w:rPr>
        <w:t xml:space="preserve">what </w:t>
      </w:r>
      <w:r w:rsidR="00CE27A3">
        <w:rPr>
          <w:lang w:eastAsia="en-AU"/>
        </w:rPr>
        <w:t xml:space="preserve">we hope to achieve with </w:t>
      </w:r>
      <w:r w:rsidR="007B0810">
        <w:rPr>
          <w:lang w:eastAsia="en-AU"/>
        </w:rPr>
        <w:t xml:space="preserve">the </w:t>
      </w:r>
      <w:r w:rsidR="000F7B5A">
        <w:rPr>
          <w:lang w:eastAsia="en-AU"/>
        </w:rPr>
        <w:t xml:space="preserve">proposed </w:t>
      </w:r>
      <w:r w:rsidR="007B0810">
        <w:rPr>
          <w:lang w:eastAsia="en-AU"/>
        </w:rPr>
        <w:t>agreement</w:t>
      </w:r>
      <w:r w:rsidR="009712B7">
        <w:rPr>
          <w:lang w:eastAsia="en-AU"/>
        </w:rPr>
        <w:t xml:space="preserve">. </w:t>
      </w:r>
      <w:r w:rsidR="0032543B">
        <w:rPr>
          <w:lang w:eastAsia="en-AU"/>
        </w:rPr>
        <w:t xml:space="preserve">What are its </w:t>
      </w:r>
      <w:r w:rsidR="000D1548">
        <w:rPr>
          <w:lang w:eastAsia="en-AU"/>
        </w:rPr>
        <w:t xml:space="preserve">intended </w:t>
      </w:r>
      <w:r w:rsidR="0032543B">
        <w:rPr>
          <w:lang w:eastAsia="en-AU"/>
        </w:rPr>
        <w:t>objectives and goals</w:t>
      </w:r>
      <w:r w:rsidR="00EC4E3F">
        <w:rPr>
          <w:lang w:eastAsia="en-AU"/>
        </w:rPr>
        <w:t>?</w:t>
      </w:r>
      <w:r w:rsidR="00BC44DE">
        <w:rPr>
          <w:lang w:eastAsia="en-AU"/>
        </w:rPr>
        <w:t xml:space="preserve"> Articulating these objectives and goals </w:t>
      </w:r>
      <w:r w:rsidR="001111B3">
        <w:rPr>
          <w:lang w:eastAsia="en-AU"/>
        </w:rPr>
        <w:t xml:space="preserve">is </w:t>
      </w:r>
      <w:r w:rsidR="002B7D0B">
        <w:rPr>
          <w:lang w:eastAsia="en-AU"/>
        </w:rPr>
        <w:t xml:space="preserve">important for developing a suitable framework to ensure that the negotiated </w:t>
      </w:r>
      <w:r w:rsidR="00F60140">
        <w:rPr>
          <w:lang w:eastAsia="en-AU"/>
        </w:rPr>
        <w:t xml:space="preserve">agreement </w:t>
      </w:r>
      <w:r w:rsidR="002B7D0B">
        <w:rPr>
          <w:lang w:eastAsia="en-AU"/>
        </w:rPr>
        <w:t>achieves them</w:t>
      </w:r>
      <w:r w:rsidR="006D1166">
        <w:t xml:space="preserve"> (point a in the </w:t>
      </w:r>
      <w:r w:rsidR="00CD0328">
        <w:t>t</w:t>
      </w:r>
      <w:r w:rsidR="006D1166">
        <w:t xml:space="preserve">erms of </w:t>
      </w:r>
      <w:r w:rsidR="00CD0328">
        <w:t>r</w:t>
      </w:r>
      <w:r w:rsidR="006D1166">
        <w:t>eference)</w:t>
      </w:r>
      <w:r w:rsidR="002B7D0B">
        <w:rPr>
          <w:lang w:eastAsia="en-AU"/>
        </w:rPr>
        <w:t>.</w:t>
      </w:r>
    </w:p>
    <w:p w14:paraId="74586E2A" w14:textId="015C0340" w:rsidR="000D1AAD" w:rsidRDefault="000D1AAD" w:rsidP="00724E6C">
      <w:pPr>
        <w:pStyle w:val="BodyText"/>
        <w:rPr>
          <w:lang w:eastAsia="en-AU"/>
        </w:rPr>
      </w:pPr>
      <w:r>
        <w:rPr>
          <w:lang w:eastAsia="en-AU"/>
        </w:rPr>
        <w:t>The next question should be whether these goals are worth purs</w:t>
      </w:r>
      <w:r w:rsidR="0051638D">
        <w:rPr>
          <w:lang w:eastAsia="en-AU"/>
        </w:rPr>
        <w:t>u</w:t>
      </w:r>
      <w:r>
        <w:rPr>
          <w:lang w:eastAsia="en-AU"/>
        </w:rPr>
        <w:t>ing</w:t>
      </w:r>
      <w:r w:rsidR="004511D0">
        <w:rPr>
          <w:lang w:eastAsia="en-AU"/>
        </w:rPr>
        <w:t xml:space="preserve"> and, if so, whether they should be pursued through an international agreement </w:t>
      </w:r>
      <w:r w:rsidR="007E0B86">
        <w:rPr>
          <w:lang w:eastAsia="en-AU"/>
        </w:rPr>
        <w:t xml:space="preserve">(either through a trade or </w:t>
      </w:r>
      <w:r w:rsidR="0021054C">
        <w:rPr>
          <w:lang w:eastAsia="en-AU"/>
        </w:rPr>
        <w:t xml:space="preserve">a </w:t>
      </w:r>
      <w:r w:rsidR="007E0B86">
        <w:rPr>
          <w:lang w:eastAsia="en-AU"/>
        </w:rPr>
        <w:t xml:space="preserve">broad cooperation agreement) </w:t>
      </w:r>
      <w:r w:rsidR="004511D0">
        <w:rPr>
          <w:lang w:eastAsia="en-AU"/>
        </w:rPr>
        <w:t>or through some other means</w:t>
      </w:r>
      <w:r w:rsidR="00614F95">
        <w:rPr>
          <w:lang w:eastAsia="en-AU"/>
        </w:rPr>
        <w:t xml:space="preserve"> (such as </w:t>
      </w:r>
      <w:r w:rsidR="0021054C">
        <w:rPr>
          <w:lang w:eastAsia="en-AU"/>
        </w:rPr>
        <w:t xml:space="preserve">through </w:t>
      </w:r>
      <w:r w:rsidR="00BA2F0D">
        <w:rPr>
          <w:lang w:eastAsia="en-AU"/>
        </w:rPr>
        <w:t xml:space="preserve">international standard setting bodies like the OECD, or, at the other end of the spectrum, through </w:t>
      </w:r>
      <w:r w:rsidR="00614F95">
        <w:rPr>
          <w:lang w:eastAsia="en-AU"/>
        </w:rPr>
        <w:t xml:space="preserve">domestic </w:t>
      </w:r>
      <w:r w:rsidR="001C3557">
        <w:rPr>
          <w:lang w:eastAsia="en-AU"/>
        </w:rPr>
        <w:t xml:space="preserve">policy or unilateral </w:t>
      </w:r>
      <w:r w:rsidR="00614F95">
        <w:rPr>
          <w:lang w:eastAsia="en-AU"/>
        </w:rPr>
        <w:t>action)</w:t>
      </w:r>
      <w:r w:rsidR="004511D0">
        <w:rPr>
          <w:lang w:eastAsia="en-AU"/>
        </w:rPr>
        <w:t>.</w:t>
      </w:r>
    </w:p>
    <w:p w14:paraId="78DAD5F9" w14:textId="235A781B" w:rsidR="00C628C4" w:rsidRDefault="00C628C4" w:rsidP="00C628C4">
      <w:pPr>
        <w:pStyle w:val="Heading3"/>
        <w:rPr>
          <w:lang w:eastAsia="en-AU"/>
        </w:rPr>
      </w:pPr>
      <w:r>
        <w:rPr>
          <w:lang w:eastAsia="en-AU"/>
        </w:rPr>
        <w:t>A</w:t>
      </w:r>
      <w:r w:rsidRPr="00A13D4F">
        <w:t xml:space="preserve">greements should </w:t>
      </w:r>
      <w:r w:rsidRPr="00605386">
        <w:rPr>
          <w:lang w:eastAsia="en-AU"/>
        </w:rPr>
        <w:t xml:space="preserve">improve </w:t>
      </w:r>
      <w:r w:rsidR="00605386" w:rsidRPr="00605386">
        <w:rPr>
          <w:lang w:eastAsia="en-AU"/>
        </w:rPr>
        <w:t>the wellbeing of Australians</w:t>
      </w:r>
    </w:p>
    <w:p w14:paraId="7E4FBB8C" w14:textId="4E2D34E8" w:rsidR="00C628C4" w:rsidRPr="006A3440" w:rsidRDefault="009641D0" w:rsidP="00D82E7D">
      <w:pPr>
        <w:pStyle w:val="BodyText"/>
      </w:pPr>
      <w:r>
        <w:t xml:space="preserve">Trade </w:t>
      </w:r>
      <w:r w:rsidR="00EC1133">
        <w:t xml:space="preserve">and investment are </w:t>
      </w:r>
      <w:r>
        <w:t>not goal</w:t>
      </w:r>
      <w:r w:rsidR="00EC1133">
        <w:t>s</w:t>
      </w:r>
      <w:r>
        <w:t xml:space="preserve"> in</w:t>
      </w:r>
      <w:r w:rsidR="00FC2F83">
        <w:t xml:space="preserve"> </w:t>
      </w:r>
      <w:r w:rsidR="00300382">
        <w:t>themselves</w:t>
      </w:r>
      <w:r w:rsidR="00784540">
        <w:t xml:space="preserve">. </w:t>
      </w:r>
      <w:r w:rsidR="00080E61">
        <w:t>They are</w:t>
      </w:r>
      <w:r w:rsidR="00784540">
        <w:t xml:space="preserve"> </w:t>
      </w:r>
      <w:r w:rsidR="00774D6D">
        <w:t xml:space="preserve">a </w:t>
      </w:r>
      <w:r w:rsidR="00784540">
        <w:t>means</w:t>
      </w:r>
      <w:r w:rsidR="003561E1">
        <w:t xml:space="preserve"> to an end</w:t>
      </w:r>
      <w:r w:rsidR="003876D0">
        <w:t>, which is to</w:t>
      </w:r>
      <w:r w:rsidR="00784540">
        <w:t xml:space="preserve"> improv</w:t>
      </w:r>
      <w:r w:rsidR="003876D0">
        <w:t>e</w:t>
      </w:r>
      <w:r w:rsidR="00784540">
        <w:t xml:space="preserve"> the living standards of Australians.</w:t>
      </w:r>
      <w:r w:rsidR="005867BA">
        <w:t xml:space="preserve"> Accordingly, </w:t>
      </w:r>
      <w:r w:rsidR="00A345AD">
        <w:t xml:space="preserve">trade </w:t>
      </w:r>
      <w:r w:rsidR="00771847">
        <w:t xml:space="preserve">and investment </w:t>
      </w:r>
      <w:r w:rsidR="00A345AD">
        <w:t xml:space="preserve">agreements should not be </w:t>
      </w:r>
      <w:r w:rsidR="007F3B61">
        <w:t>negotiate</w:t>
      </w:r>
      <w:r w:rsidR="00350AD1">
        <w:t>d</w:t>
      </w:r>
      <w:r w:rsidR="007F3B61">
        <w:t xml:space="preserve"> to </w:t>
      </w:r>
      <w:r w:rsidR="006A1A0D">
        <w:t>facilitate trade</w:t>
      </w:r>
      <w:r w:rsidR="006F0B5A">
        <w:t>. They</w:t>
      </w:r>
      <w:r w:rsidR="00605386" w:rsidRPr="006A3440" w:rsidDel="00D82E7D">
        <w:t xml:space="preserve"> </w:t>
      </w:r>
      <w:r w:rsidR="00605386" w:rsidRPr="006A3440">
        <w:t xml:space="preserve">should be </w:t>
      </w:r>
      <w:r w:rsidR="00C628C4" w:rsidRPr="006A3440">
        <w:t xml:space="preserve">motivated by the fact that they are in the national interest and seek </w:t>
      </w:r>
      <w:r w:rsidR="00605386" w:rsidRPr="006A3440">
        <w:t xml:space="preserve">to </w:t>
      </w:r>
      <w:r w:rsidR="00C628C4" w:rsidRPr="006A3440">
        <w:t xml:space="preserve">improve </w:t>
      </w:r>
      <w:r w:rsidR="00605386" w:rsidRPr="006A3440">
        <w:t>the wellbeing of Australians</w:t>
      </w:r>
      <w:r w:rsidR="00FA1CC7">
        <w:t xml:space="preserve"> (point </w:t>
      </w:r>
      <w:r w:rsidR="00715990">
        <w:t>f</w:t>
      </w:r>
      <w:r w:rsidR="007A7AF4">
        <w:t xml:space="preserve"> in the terms of reference</w:t>
      </w:r>
      <w:r w:rsidR="00FA1CC7">
        <w:t>)</w:t>
      </w:r>
      <w:r w:rsidR="00C628C4" w:rsidRPr="006A3440">
        <w:t>.</w:t>
      </w:r>
    </w:p>
    <w:p w14:paraId="10042B8B" w14:textId="34986257" w:rsidR="002A22AD" w:rsidRDefault="002A22AD" w:rsidP="002A22AD">
      <w:pPr>
        <w:pStyle w:val="BodyText"/>
      </w:pPr>
      <w:r>
        <w:t>The Commission</w:t>
      </w:r>
      <w:r w:rsidR="001F7CBA">
        <w:t>’</w:t>
      </w:r>
      <w:r>
        <w:t>s mandate is to improve the wellbeing of Australians. This leads to community</w:t>
      </w:r>
      <w:r w:rsidR="0019533F">
        <w:noBreakHyphen/>
      </w:r>
      <w:r>
        <w:t xml:space="preserve">wide analysis and </w:t>
      </w:r>
      <w:r w:rsidR="00371C6E">
        <w:t xml:space="preserve">the need for </w:t>
      </w:r>
      <w:r>
        <w:t xml:space="preserve">broad consultation. In particular, the Commission seeks input from interested parties actively, seeking out those who might not traditionally participate in an Inquiry.  </w:t>
      </w:r>
    </w:p>
    <w:p w14:paraId="6ADC36F2" w14:textId="695F6CE0" w:rsidR="00605386" w:rsidRPr="006A3440" w:rsidRDefault="002A22AD" w:rsidP="008A1E4E">
      <w:pPr>
        <w:pStyle w:val="BodyText"/>
      </w:pPr>
      <w:r>
        <w:t xml:space="preserve">Similarly, agreements are designed to contribute to the </w:t>
      </w:r>
      <w:r w:rsidR="00CE1CE7">
        <w:t>‘</w:t>
      </w:r>
      <w:r>
        <w:t>national interest</w:t>
      </w:r>
      <w:r w:rsidR="00CE1CE7">
        <w:t>’ or the wellbeing of the Australian community</w:t>
      </w:r>
      <w:r>
        <w:t xml:space="preserve">. This points to the need for </w:t>
      </w:r>
      <w:r w:rsidR="00A21D4C">
        <w:t xml:space="preserve">negotiation </w:t>
      </w:r>
      <w:r>
        <w:t>mandate</w:t>
      </w:r>
      <w:r w:rsidR="00955C31">
        <w:t>s</w:t>
      </w:r>
      <w:r>
        <w:t xml:space="preserve"> to be defined through broad ranging consultation, seeking input from parts of the community who might not traditionally contribute to the process. Especially as agreements have become even more complex and comprehensive as they include clauses on </w:t>
      </w:r>
      <w:r>
        <w:lastRenderedPageBreak/>
        <w:t xml:space="preserve">a myriad of aspects of civil and economic life. </w:t>
      </w:r>
      <w:r w:rsidR="001D2B53" w:rsidRPr="006A3440">
        <w:t xml:space="preserve">Identifying what is in the national interest and </w:t>
      </w:r>
      <w:r w:rsidR="00C65B5E" w:rsidRPr="006A3440">
        <w:t xml:space="preserve">what will </w:t>
      </w:r>
      <w:r w:rsidR="001D2B53" w:rsidRPr="006A3440">
        <w:t>improve the wellbeing of Australians</w:t>
      </w:r>
      <w:r w:rsidR="00C65B5E" w:rsidRPr="006A3440">
        <w:t xml:space="preserve"> is central to developing a</w:t>
      </w:r>
      <w:r w:rsidR="005B0F51" w:rsidRPr="006A3440">
        <w:t xml:space="preserve"> mandate for each agreement</w:t>
      </w:r>
      <w:r w:rsidR="001D2B53" w:rsidRPr="006A3440">
        <w:t xml:space="preserve">. </w:t>
      </w:r>
      <w:r w:rsidR="00907D0A" w:rsidRPr="006A3440">
        <w:t xml:space="preserve">This </w:t>
      </w:r>
      <w:r w:rsidR="00A94FA9" w:rsidRPr="006A3440">
        <w:t xml:space="preserve">requires </w:t>
      </w:r>
      <w:r w:rsidR="00605386" w:rsidRPr="006A3440">
        <w:t xml:space="preserve">the Government and the Department </w:t>
      </w:r>
      <w:r w:rsidR="008A1E4E" w:rsidRPr="006A3440">
        <w:t xml:space="preserve">of Foreign Affairs and Trade (DFAT) </w:t>
      </w:r>
      <w:r w:rsidR="00A94FA9" w:rsidRPr="006A3440">
        <w:t xml:space="preserve">to </w:t>
      </w:r>
      <w:r w:rsidR="00756741" w:rsidRPr="006A3440">
        <w:t xml:space="preserve">consult </w:t>
      </w:r>
      <w:r w:rsidR="00C43DBE" w:rsidRPr="006A3440">
        <w:t xml:space="preserve">widely </w:t>
      </w:r>
      <w:r w:rsidR="00A94FA9" w:rsidRPr="006A3440">
        <w:t>to identify what is in the national interest and what will improve the wellbeing of Australians</w:t>
      </w:r>
      <w:r w:rsidR="000677CE">
        <w:t xml:space="preserve"> </w:t>
      </w:r>
      <w:r w:rsidR="000677CE" w:rsidRPr="00A809D7">
        <w:t>(point c</w:t>
      </w:r>
      <w:r w:rsidR="007A7AF4">
        <w:t xml:space="preserve"> in the terms of reference</w:t>
      </w:r>
      <w:r w:rsidR="000677CE">
        <w:t>)</w:t>
      </w:r>
      <w:r w:rsidR="00802C21" w:rsidRPr="006A3440">
        <w:t xml:space="preserve">. </w:t>
      </w:r>
      <w:r w:rsidR="00D739F1">
        <w:t xml:space="preserve">Wide consultation is </w:t>
      </w:r>
      <w:r w:rsidR="00E246DB">
        <w:t xml:space="preserve">also a </w:t>
      </w:r>
      <w:r w:rsidR="003576DB">
        <w:t xml:space="preserve">way </w:t>
      </w:r>
      <w:r w:rsidR="00F562CA">
        <w:t xml:space="preserve">to </w:t>
      </w:r>
      <w:r w:rsidR="00D739F1">
        <w:t xml:space="preserve">identify the barriers that agreements may seek to target and help identify priorities. </w:t>
      </w:r>
      <w:r w:rsidR="00802C21" w:rsidRPr="006A3440">
        <w:t xml:space="preserve">This will require </w:t>
      </w:r>
      <w:r w:rsidR="00605386" w:rsidRPr="006A3440">
        <w:t>actively seek</w:t>
      </w:r>
      <w:r w:rsidR="00802C21" w:rsidRPr="006A3440">
        <w:t>ing</w:t>
      </w:r>
      <w:r w:rsidR="00605386" w:rsidRPr="006A3440">
        <w:t xml:space="preserve"> out </w:t>
      </w:r>
      <w:r w:rsidR="00802C21" w:rsidRPr="006A3440">
        <w:t xml:space="preserve">relevant stakeholders </w:t>
      </w:r>
      <w:r w:rsidR="00605386" w:rsidRPr="006A3440">
        <w:t>and engag</w:t>
      </w:r>
      <w:r w:rsidR="0030410E" w:rsidRPr="006A3440">
        <w:t>ing</w:t>
      </w:r>
      <w:r w:rsidR="00605386" w:rsidRPr="006A3440">
        <w:t xml:space="preserve"> in broad consultation rather than </w:t>
      </w:r>
      <w:r w:rsidR="0030410E" w:rsidRPr="006A3440">
        <w:t xml:space="preserve">just </w:t>
      </w:r>
      <w:r w:rsidR="00605386" w:rsidRPr="006A3440">
        <w:t>listening to the loudest voices.</w:t>
      </w:r>
      <w:r w:rsidR="00CC429A">
        <w:t xml:space="preserve"> The </w:t>
      </w:r>
      <w:r w:rsidR="0059778E">
        <w:t>most appropriate stakeholders to consu</w:t>
      </w:r>
      <w:r w:rsidR="00343B40">
        <w:t>lt will vary depending on what the agreement seek</w:t>
      </w:r>
      <w:r w:rsidR="00E42684">
        <w:t>s</w:t>
      </w:r>
      <w:r w:rsidR="00343B40">
        <w:t xml:space="preserve"> to achieve</w:t>
      </w:r>
      <w:r w:rsidR="007820DC">
        <w:t>,</w:t>
      </w:r>
      <w:r w:rsidR="00343B40">
        <w:t xml:space="preserve"> and the provisions </w:t>
      </w:r>
      <w:r w:rsidR="00333511">
        <w:t xml:space="preserve">being </w:t>
      </w:r>
      <w:r w:rsidR="00A11B2B">
        <w:t>contemplated</w:t>
      </w:r>
      <w:r w:rsidR="00343B40">
        <w:t>.</w:t>
      </w:r>
      <w:r w:rsidR="006031B0">
        <w:t xml:space="preserve"> </w:t>
      </w:r>
      <w:r w:rsidR="000E4D7E">
        <w:t xml:space="preserve">Such consultations </w:t>
      </w:r>
      <w:r w:rsidR="004170C6">
        <w:t xml:space="preserve">may </w:t>
      </w:r>
      <w:r w:rsidR="000E4D7E">
        <w:t>nee</w:t>
      </w:r>
      <w:r w:rsidR="006031B0">
        <w:t xml:space="preserve">d </w:t>
      </w:r>
      <w:r w:rsidR="004170C6">
        <w:t xml:space="preserve">to be </w:t>
      </w:r>
      <w:r w:rsidR="00802839">
        <w:t xml:space="preserve">regular </w:t>
      </w:r>
      <w:r w:rsidR="00D66990">
        <w:t xml:space="preserve">given </w:t>
      </w:r>
      <w:r w:rsidR="00800DC2">
        <w:t>the way agreements evolve over time</w:t>
      </w:r>
      <w:r w:rsidR="004170C6">
        <w:t>.</w:t>
      </w:r>
    </w:p>
    <w:p w14:paraId="46F38CA8" w14:textId="743BCACE" w:rsidR="008A1E4E" w:rsidRPr="006A3440" w:rsidRDefault="00106C72" w:rsidP="006A3440">
      <w:pPr>
        <w:pStyle w:val="BodyText"/>
      </w:pPr>
      <w:r w:rsidRPr="006A3440">
        <w:t xml:space="preserve">It is important that the </w:t>
      </w:r>
      <w:r w:rsidR="006A5345">
        <w:t xml:space="preserve">anticipated </w:t>
      </w:r>
      <w:r w:rsidRPr="006A3440">
        <w:t xml:space="preserve">benefits from any proposed agreement outweigh the </w:t>
      </w:r>
      <w:r w:rsidR="006A5345">
        <w:t xml:space="preserve">anticipated </w:t>
      </w:r>
      <w:r w:rsidRPr="006A3440">
        <w:t>costs</w:t>
      </w:r>
      <w:r w:rsidR="00CB35A3" w:rsidRPr="006A3440">
        <w:t>. That is, it is important that each agreement will result in a</w:t>
      </w:r>
      <w:r w:rsidR="006A5345">
        <w:t>n expected</w:t>
      </w:r>
      <w:r w:rsidR="00CB35A3" w:rsidRPr="006A3440">
        <w:t xml:space="preserve"> net benefit to Australia and for Australians.</w:t>
      </w:r>
      <w:r w:rsidR="00A81C92" w:rsidRPr="006A3440">
        <w:t xml:space="preserve"> Producing a</w:t>
      </w:r>
      <w:r w:rsidR="00E656C9">
        <w:t>n expected</w:t>
      </w:r>
      <w:r w:rsidR="00A81C92" w:rsidRPr="006A3440">
        <w:t xml:space="preserve"> net benefit is a prerequisite for being in the national interest</w:t>
      </w:r>
      <w:r w:rsidR="003F6A8C">
        <w:t xml:space="preserve"> by improving the wellbeing of Austrians</w:t>
      </w:r>
      <w:r w:rsidR="00A81C92" w:rsidRPr="006A3440">
        <w:t>.</w:t>
      </w:r>
    </w:p>
    <w:p w14:paraId="7A5F2E18" w14:textId="059D0477" w:rsidR="00505F7C" w:rsidRDefault="0098224A" w:rsidP="00505F7C">
      <w:pPr>
        <w:pStyle w:val="Heading3"/>
        <w:rPr>
          <w:lang w:eastAsia="en-AU"/>
        </w:rPr>
      </w:pPr>
      <w:r>
        <w:rPr>
          <w:lang w:eastAsia="en-AU"/>
        </w:rPr>
        <w:t xml:space="preserve">The </w:t>
      </w:r>
      <w:r w:rsidR="00202745">
        <w:rPr>
          <w:lang w:eastAsia="en-AU"/>
        </w:rPr>
        <w:t>reason</w:t>
      </w:r>
      <w:r>
        <w:rPr>
          <w:lang w:eastAsia="en-AU"/>
        </w:rPr>
        <w:t>s</w:t>
      </w:r>
      <w:r w:rsidR="00202745">
        <w:rPr>
          <w:lang w:eastAsia="en-AU"/>
        </w:rPr>
        <w:t xml:space="preserve"> for including </w:t>
      </w:r>
      <w:r w:rsidR="00934C93">
        <w:rPr>
          <w:lang w:eastAsia="en-AU"/>
        </w:rPr>
        <w:t xml:space="preserve">each </w:t>
      </w:r>
      <w:r w:rsidR="00202745">
        <w:rPr>
          <w:lang w:eastAsia="en-AU"/>
        </w:rPr>
        <w:t xml:space="preserve">provision </w:t>
      </w:r>
      <w:r>
        <w:t>should be sound</w:t>
      </w:r>
    </w:p>
    <w:p w14:paraId="0B875872" w14:textId="2978C54F" w:rsidR="00605386" w:rsidRDefault="00C4634F" w:rsidP="009A3017">
      <w:pPr>
        <w:pStyle w:val="BodyText"/>
      </w:pPr>
      <w:r w:rsidRPr="006A3440">
        <w:t xml:space="preserve">The inclusion of </w:t>
      </w:r>
      <w:r w:rsidR="0060085A" w:rsidRPr="006A3440">
        <w:t>non</w:t>
      </w:r>
      <w:r w:rsidR="0060085A" w:rsidRPr="006A3440">
        <w:noBreakHyphen/>
        <w:t xml:space="preserve">trade provisions </w:t>
      </w:r>
      <w:r w:rsidRPr="006A3440">
        <w:t>in b</w:t>
      </w:r>
      <w:r w:rsidR="00343F82" w:rsidRPr="006A3440">
        <w:t>r</w:t>
      </w:r>
      <w:r w:rsidR="00F8328D" w:rsidRPr="006A3440">
        <w:t>oad cooperation agreements</w:t>
      </w:r>
      <w:r w:rsidRPr="006A3440">
        <w:t xml:space="preserve"> </w:t>
      </w:r>
      <w:r w:rsidR="00517A28" w:rsidRPr="006A3440">
        <w:t xml:space="preserve">makes </w:t>
      </w:r>
      <w:r w:rsidR="00D8545A" w:rsidRPr="006A3440">
        <w:t xml:space="preserve">it </w:t>
      </w:r>
      <w:r w:rsidR="0060085A" w:rsidRPr="006A3440">
        <w:t xml:space="preserve">even </w:t>
      </w:r>
      <w:r w:rsidR="00E72C7F" w:rsidRPr="006A3440">
        <w:t xml:space="preserve">more important that the potential costs and </w:t>
      </w:r>
      <w:r w:rsidR="007240C0">
        <w:t xml:space="preserve">potential </w:t>
      </w:r>
      <w:r w:rsidR="00E72C7F" w:rsidRPr="006A3440">
        <w:t>benefits are considered</w:t>
      </w:r>
      <w:r w:rsidR="004C011E" w:rsidRPr="004C011E">
        <w:t xml:space="preserve"> </w:t>
      </w:r>
      <w:r w:rsidR="004C011E" w:rsidRPr="006A3440">
        <w:t>carefully</w:t>
      </w:r>
      <w:r w:rsidR="00E72C7F" w:rsidRPr="006A3440">
        <w:t>.</w:t>
      </w:r>
      <w:r w:rsidR="008C1BA5" w:rsidRPr="006A3440">
        <w:t xml:space="preserve"> </w:t>
      </w:r>
      <w:r w:rsidR="00893EAA" w:rsidRPr="006A3440">
        <w:t xml:space="preserve">The Commission frequently undertakes detailed </w:t>
      </w:r>
      <w:r w:rsidR="00734C51" w:rsidRPr="006A3440">
        <w:t xml:space="preserve">public </w:t>
      </w:r>
      <w:r w:rsidR="00893EAA" w:rsidRPr="006A3440">
        <w:t xml:space="preserve">inquiries </w:t>
      </w:r>
      <w:r w:rsidR="00734C51" w:rsidRPr="006A3440">
        <w:t xml:space="preserve">to </w:t>
      </w:r>
      <w:r w:rsidR="00AC19F6">
        <w:t xml:space="preserve">identify </w:t>
      </w:r>
      <w:r w:rsidR="00221891" w:rsidRPr="006A3440">
        <w:t>the appropriateness of existing arrangements relating to these areas (such as intellectual property)</w:t>
      </w:r>
      <w:r w:rsidR="009F7866">
        <w:t>, to consult widely with sta</w:t>
      </w:r>
      <w:r w:rsidR="004F3220">
        <w:t>keholders</w:t>
      </w:r>
      <w:r w:rsidR="00221891" w:rsidRPr="006A3440">
        <w:t xml:space="preserve"> and to identify </w:t>
      </w:r>
      <w:r w:rsidR="00195D16" w:rsidRPr="006A3440">
        <w:t xml:space="preserve">the most appropriate policy responses </w:t>
      </w:r>
      <w:r w:rsidR="004F3220">
        <w:t xml:space="preserve">for </w:t>
      </w:r>
      <w:r w:rsidR="00CD418A" w:rsidRPr="006A3440">
        <w:t>remedy</w:t>
      </w:r>
      <w:r w:rsidR="004F3220">
        <w:t>ing</w:t>
      </w:r>
      <w:r w:rsidR="00CD418A" w:rsidRPr="006A3440">
        <w:t xml:space="preserve"> </w:t>
      </w:r>
      <w:r w:rsidR="00195D16" w:rsidRPr="006A3440">
        <w:t>any impediments identified</w:t>
      </w:r>
      <w:r w:rsidR="00535F16" w:rsidRPr="006A3440">
        <w:t xml:space="preserve"> </w:t>
      </w:r>
      <w:r w:rsidR="0051638D">
        <w:t>and</w:t>
      </w:r>
      <w:r w:rsidR="0051638D" w:rsidRPr="006A3440">
        <w:t xml:space="preserve"> </w:t>
      </w:r>
      <w:r w:rsidR="00CF1AD4" w:rsidRPr="006A3440">
        <w:t xml:space="preserve">how best </w:t>
      </w:r>
      <w:r w:rsidR="00535F16" w:rsidRPr="006A3440">
        <w:t>to improve the effectiveness and efficiency of existing arrangements</w:t>
      </w:r>
      <w:r w:rsidR="00340511" w:rsidRPr="006A3440">
        <w:t xml:space="preserve"> to improve the wellbeing of Australians</w:t>
      </w:r>
      <w:r w:rsidR="00195D16" w:rsidRPr="006A3440">
        <w:t>.</w:t>
      </w:r>
      <w:r w:rsidR="005974F1" w:rsidRPr="006A3440">
        <w:t xml:space="preserve"> </w:t>
      </w:r>
      <w:r w:rsidR="00276DAA">
        <w:t xml:space="preserve">Few </w:t>
      </w:r>
      <w:r w:rsidR="00E62EEF">
        <w:t xml:space="preserve">institutions </w:t>
      </w:r>
      <w:r w:rsidR="00F95379">
        <w:t xml:space="preserve">have </w:t>
      </w:r>
      <w:r w:rsidR="00863093">
        <w:t>the expertise or experience to undertake such assessments</w:t>
      </w:r>
      <w:r w:rsidR="00FE133D">
        <w:t xml:space="preserve">, which points again to the need for </w:t>
      </w:r>
      <w:r w:rsidR="00136B86">
        <w:t xml:space="preserve">broad </w:t>
      </w:r>
      <w:r w:rsidR="00835EF0">
        <w:t xml:space="preserve">consultation mechanisms and </w:t>
      </w:r>
      <w:r w:rsidR="00742B3D">
        <w:t>critical analysis</w:t>
      </w:r>
      <w:r w:rsidR="004B3227">
        <w:t xml:space="preserve">. </w:t>
      </w:r>
      <w:r w:rsidR="004955EE" w:rsidRPr="006A3440">
        <w:t xml:space="preserve">The consequences of including inappropriate provisions in </w:t>
      </w:r>
      <w:r w:rsidR="002015E3" w:rsidRPr="006A3440">
        <w:t xml:space="preserve">broad </w:t>
      </w:r>
      <w:r w:rsidR="004955EE" w:rsidRPr="006A3440">
        <w:t xml:space="preserve">agreements </w:t>
      </w:r>
      <w:r w:rsidR="002015E3" w:rsidRPr="006A3440">
        <w:t>can be high</w:t>
      </w:r>
      <w:r w:rsidR="00790DCC" w:rsidRPr="006A3440">
        <w:t xml:space="preserve"> and potentially detrimental to what is in the national interest</w:t>
      </w:r>
      <w:r w:rsidR="00925D2B">
        <w:t xml:space="preserve"> (point f</w:t>
      </w:r>
      <w:r w:rsidR="007A7AF4">
        <w:t xml:space="preserve"> in the terms of reference</w:t>
      </w:r>
      <w:r w:rsidR="00925D2B">
        <w:t>)</w:t>
      </w:r>
      <w:r w:rsidR="002015E3" w:rsidRPr="006A3440">
        <w:t>.</w:t>
      </w:r>
    </w:p>
    <w:p w14:paraId="563872C8" w14:textId="5E0381AB" w:rsidR="00E56894" w:rsidRDefault="00E56894" w:rsidP="009A3017">
      <w:pPr>
        <w:pStyle w:val="BodyText"/>
      </w:pPr>
      <w:r>
        <w:t xml:space="preserve">It is not clear </w:t>
      </w:r>
      <w:r w:rsidR="00000F58">
        <w:t xml:space="preserve">why the </w:t>
      </w:r>
      <w:r w:rsidR="000F445C">
        <w:t xml:space="preserve">objectives being targeted </w:t>
      </w:r>
      <w:r w:rsidR="005A7954">
        <w:t xml:space="preserve">by the </w:t>
      </w:r>
      <w:r w:rsidR="00A3216F">
        <w:t>non</w:t>
      </w:r>
      <w:r w:rsidR="00A3216F">
        <w:noBreakHyphen/>
        <w:t xml:space="preserve">trade </w:t>
      </w:r>
      <w:r w:rsidR="00000F58">
        <w:t xml:space="preserve">provisions </w:t>
      </w:r>
      <w:r w:rsidR="005A7954">
        <w:t xml:space="preserve">of </w:t>
      </w:r>
      <w:r w:rsidR="00000F58">
        <w:t xml:space="preserve">broad cooperation agreements </w:t>
      </w:r>
      <w:r w:rsidR="000C5694">
        <w:t xml:space="preserve">are best addressed through inclusion </w:t>
      </w:r>
      <w:r w:rsidR="005A7954">
        <w:t xml:space="preserve">in </w:t>
      </w:r>
      <w:r w:rsidR="00F16E38">
        <w:t xml:space="preserve">these </w:t>
      </w:r>
      <w:r w:rsidR="000C5694">
        <w:t>agreements</w:t>
      </w:r>
      <w:r w:rsidR="009F16B8">
        <w:t>,</w:t>
      </w:r>
      <w:r w:rsidR="000C5694">
        <w:t xml:space="preserve"> rather </w:t>
      </w:r>
      <w:r w:rsidR="00000F58">
        <w:t>than through other means</w:t>
      </w:r>
      <w:r w:rsidR="0037799B">
        <w:t>.</w:t>
      </w:r>
    </w:p>
    <w:p w14:paraId="4F46F513" w14:textId="5E70EEA8" w:rsidR="007B5DCE" w:rsidRDefault="0010195B" w:rsidP="00EF016A">
      <w:pPr>
        <w:pStyle w:val="Heading3"/>
      </w:pPr>
      <w:r>
        <w:t xml:space="preserve">Including services </w:t>
      </w:r>
      <w:r w:rsidR="009556C1">
        <w:t xml:space="preserve">raises </w:t>
      </w:r>
      <w:r w:rsidR="002A21E8">
        <w:t>many</w:t>
      </w:r>
      <w:r w:rsidR="006B4F8C">
        <w:t xml:space="preserve"> </w:t>
      </w:r>
      <w:r w:rsidR="007B5DCE">
        <w:t>additional issues</w:t>
      </w:r>
    </w:p>
    <w:p w14:paraId="61D4936E" w14:textId="1C8E7415" w:rsidR="00CF3DF1" w:rsidRDefault="00CF3DF1" w:rsidP="007C4D9A">
      <w:pPr>
        <w:pStyle w:val="BodyText"/>
      </w:pPr>
      <w:r>
        <w:t xml:space="preserve">International trade in goods is more straightforward than </w:t>
      </w:r>
      <w:r w:rsidR="00E4573D">
        <w:t xml:space="preserve">international trade </w:t>
      </w:r>
      <w:r w:rsidR="00F91AB2">
        <w:t xml:space="preserve">in </w:t>
      </w:r>
      <w:r>
        <w:t>services</w:t>
      </w:r>
      <w:r w:rsidR="00CF7634">
        <w:t>,</w:t>
      </w:r>
      <w:r w:rsidR="00A774E4">
        <w:t xml:space="preserve"> and</w:t>
      </w:r>
      <w:r w:rsidR="00CF7634">
        <w:t>, hence,</w:t>
      </w:r>
      <w:r w:rsidR="00A774E4">
        <w:t xml:space="preserve"> </w:t>
      </w:r>
      <w:r w:rsidR="00450F60">
        <w:t xml:space="preserve">more </w:t>
      </w:r>
      <w:r w:rsidR="00A774E4">
        <w:t>amenable</w:t>
      </w:r>
      <w:r w:rsidR="00E96182">
        <w:t xml:space="preserve"> to </w:t>
      </w:r>
      <w:r w:rsidR="00A774E4">
        <w:t xml:space="preserve">inclusion </w:t>
      </w:r>
      <w:r w:rsidR="00E96182">
        <w:t xml:space="preserve">in </w:t>
      </w:r>
      <w:r w:rsidR="00A774E4">
        <w:t>trade, investment and cooperation agreements</w:t>
      </w:r>
      <w:r>
        <w:t xml:space="preserve">. </w:t>
      </w:r>
      <w:r w:rsidR="00CF7634">
        <w:t>It is</w:t>
      </w:r>
      <w:r w:rsidR="00E96182">
        <w:t xml:space="preserve"> easier to identify, quantify and negotiate </w:t>
      </w:r>
      <w:r w:rsidR="00DD411F">
        <w:t>reduction</w:t>
      </w:r>
      <w:r w:rsidR="00FD6A03">
        <w:t>s</w:t>
      </w:r>
      <w:r w:rsidR="00DD411F">
        <w:t xml:space="preserve"> in</w:t>
      </w:r>
      <w:r w:rsidR="00CF7634" w:rsidRPr="00CF7634">
        <w:t xml:space="preserve"> </w:t>
      </w:r>
      <w:r w:rsidR="00CF7634">
        <w:t xml:space="preserve">the barriers </w:t>
      </w:r>
      <w:r w:rsidR="002B21E9">
        <w:t xml:space="preserve">that adversely affect </w:t>
      </w:r>
      <w:r w:rsidR="00CF7634">
        <w:t xml:space="preserve">goods </w:t>
      </w:r>
      <w:r w:rsidR="002B21E9">
        <w:t>trade</w:t>
      </w:r>
      <w:r w:rsidR="00E96182">
        <w:t>.</w:t>
      </w:r>
      <w:r w:rsidR="008522B3">
        <w:t xml:space="preserve"> </w:t>
      </w:r>
      <w:r w:rsidR="00B55800">
        <w:t>The</w:t>
      </w:r>
      <w:r w:rsidR="005D73DE">
        <w:t>se barriers</w:t>
      </w:r>
      <w:r w:rsidR="00B55800">
        <w:t xml:space="preserve"> </w:t>
      </w:r>
      <w:r w:rsidR="00463B12">
        <w:t xml:space="preserve">typically </w:t>
      </w:r>
      <w:r w:rsidR="00B55800">
        <w:t>take t</w:t>
      </w:r>
      <w:r w:rsidR="00463B12">
        <w:t>h</w:t>
      </w:r>
      <w:r w:rsidR="00B55800">
        <w:t xml:space="preserve">e form </w:t>
      </w:r>
      <w:r w:rsidR="00463B12">
        <w:t>of tariffs</w:t>
      </w:r>
      <w:r w:rsidR="006731EF">
        <w:t xml:space="preserve"> and</w:t>
      </w:r>
      <w:r w:rsidR="00463B12">
        <w:t xml:space="preserve"> </w:t>
      </w:r>
      <w:r w:rsidR="00E650A8">
        <w:t xml:space="preserve">quantitative restrictions </w:t>
      </w:r>
      <w:r w:rsidR="005806F2">
        <w:t xml:space="preserve">(such as quotas) </w:t>
      </w:r>
      <w:r w:rsidR="00A84A39">
        <w:t xml:space="preserve">that </w:t>
      </w:r>
      <w:r w:rsidR="002A41FF">
        <w:t xml:space="preserve">artificially </w:t>
      </w:r>
      <w:r w:rsidR="00A84A39">
        <w:t xml:space="preserve">restrict the flow </w:t>
      </w:r>
      <w:r w:rsidR="002A41FF">
        <w:t>of goods</w:t>
      </w:r>
      <w:r w:rsidR="00C27130">
        <w:t xml:space="preserve"> into a country</w:t>
      </w:r>
      <w:r w:rsidR="0049548E">
        <w:t xml:space="preserve"> and generally </w:t>
      </w:r>
      <w:r w:rsidR="00BD1F66">
        <w:t xml:space="preserve">apply directly to the good </w:t>
      </w:r>
      <w:r w:rsidR="00F90986">
        <w:t>being traded</w:t>
      </w:r>
      <w:r w:rsidR="003E44C3">
        <w:t xml:space="preserve"> </w:t>
      </w:r>
      <w:r w:rsidR="00F967BC">
        <w:t xml:space="preserve">when </w:t>
      </w:r>
      <w:r w:rsidR="00BC70F9">
        <w:t xml:space="preserve">it </w:t>
      </w:r>
      <w:r w:rsidR="000A3C54">
        <w:t>cross</w:t>
      </w:r>
      <w:r w:rsidR="00BC70F9">
        <w:t>es</w:t>
      </w:r>
      <w:r w:rsidR="000A3C54">
        <w:t xml:space="preserve"> the border </w:t>
      </w:r>
      <w:r w:rsidR="003E44C3">
        <w:t>(</w:t>
      </w:r>
      <w:r w:rsidR="00F90986">
        <w:t xml:space="preserve">with </w:t>
      </w:r>
      <w:r w:rsidR="00F345B8">
        <w:t xml:space="preserve">potential </w:t>
      </w:r>
      <w:r w:rsidR="00066ACE">
        <w:t>flow</w:t>
      </w:r>
      <w:r w:rsidR="00F345B8">
        <w:noBreakHyphen/>
      </w:r>
      <w:r w:rsidR="00066ACE">
        <w:t>on effects to government revenue</w:t>
      </w:r>
      <w:r w:rsidR="003E44C3">
        <w:t xml:space="preserve"> and users and consumers of these goods)</w:t>
      </w:r>
      <w:r w:rsidR="00F345B8">
        <w:t>.</w:t>
      </w:r>
      <w:r w:rsidR="00B51BBC">
        <w:t xml:space="preserve"> </w:t>
      </w:r>
      <w:r w:rsidR="00337EC6">
        <w:t>The</w:t>
      </w:r>
      <w:r w:rsidR="00772D76">
        <w:t>se</w:t>
      </w:r>
      <w:r w:rsidR="00337EC6">
        <w:t xml:space="preserve"> </w:t>
      </w:r>
      <w:r w:rsidR="00772D76">
        <w:t>barriers</w:t>
      </w:r>
      <w:r w:rsidR="00337EC6">
        <w:t xml:space="preserve"> </w:t>
      </w:r>
      <w:r w:rsidR="00772D76">
        <w:t xml:space="preserve">impede </w:t>
      </w:r>
      <w:r w:rsidR="00337EC6">
        <w:t>access</w:t>
      </w:r>
      <w:r w:rsidR="00772D76">
        <w:t xml:space="preserve"> by foreign providers</w:t>
      </w:r>
      <w:r w:rsidR="00950B1F">
        <w:t xml:space="preserve"> to domestic markets</w:t>
      </w:r>
      <w:r w:rsidR="00337EC6">
        <w:t>.</w:t>
      </w:r>
      <w:r w:rsidR="007C4D9A">
        <w:t xml:space="preserve"> </w:t>
      </w:r>
      <w:r w:rsidR="00630A3B">
        <w:t xml:space="preserve">While the negotiations </w:t>
      </w:r>
      <w:r w:rsidR="00BC09A1">
        <w:t xml:space="preserve">themselves </w:t>
      </w:r>
      <w:r w:rsidR="00630A3B">
        <w:t xml:space="preserve">may </w:t>
      </w:r>
      <w:r w:rsidR="00334689">
        <w:t xml:space="preserve">not </w:t>
      </w:r>
      <w:r w:rsidR="00630A3B">
        <w:t xml:space="preserve">be easy, </w:t>
      </w:r>
      <w:r w:rsidR="00041E37">
        <w:t xml:space="preserve">identifying </w:t>
      </w:r>
      <w:r w:rsidR="00F7671B">
        <w:t xml:space="preserve">what is required to </w:t>
      </w:r>
      <w:r w:rsidR="00AD704C">
        <w:t>improv</w:t>
      </w:r>
      <w:r w:rsidR="00F7671B">
        <w:t>e</w:t>
      </w:r>
      <w:r w:rsidR="00AD704C">
        <w:t xml:space="preserve"> </w:t>
      </w:r>
      <w:r w:rsidR="00B7238E">
        <w:t xml:space="preserve">market access </w:t>
      </w:r>
      <w:r w:rsidR="007C4D9A">
        <w:t xml:space="preserve">for goods </w:t>
      </w:r>
      <w:r w:rsidR="00BE2C75">
        <w:t xml:space="preserve">is relatively </w:t>
      </w:r>
      <w:r w:rsidR="00BF79B5">
        <w:t>clear cut</w:t>
      </w:r>
      <w:r w:rsidR="005E51CE">
        <w:t>.</w:t>
      </w:r>
    </w:p>
    <w:p w14:paraId="748EFBA8" w14:textId="11FDFD28" w:rsidR="006C1CA8" w:rsidRDefault="00EE48FA" w:rsidP="003329F9">
      <w:pPr>
        <w:pStyle w:val="BodyText"/>
      </w:pPr>
      <w:r>
        <w:t>However, i</w:t>
      </w:r>
      <w:r w:rsidR="004107D9">
        <w:t>nternational trade in s</w:t>
      </w:r>
      <w:r w:rsidR="004B0901">
        <w:t xml:space="preserve">ervices </w:t>
      </w:r>
      <w:r w:rsidR="004107D9">
        <w:t xml:space="preserve">is </w:t>
      </w:r>
      <w:r w:rsidR="004B0901">
        <w:t xml:space="preserve">intrinsically very different </w:t>
      </w:r>
      <w:r w:rsidR="004107D9">
        <w:t>from</w:t>
      </w:r>
      <w:r w:rsidR="00B803EA">
        <w:t xml:space="preserve"> international</w:t>
      </w:r>
      <w:r w:rsidR="004107D9">
        <w:t xml:space="preserve"> trade in</w:t>
      </w:r>
      <w:r w:rsidR="004B0901">
        <w:t xml:space="preserve"> goods</w:t>
      </w:r>
      <w:r w:rsidR="004107D9">
        <w:t>.</w:t>
      </w:r>
      <w:r w:rsidR="0080265D">
        <w:t xml:space="preserve"> </w:t>
      </w:r>
      <w:r w:rsidR="00636D0E">
        <w:t>International t</w:t>
      </w:r>
      <w:r w:rsidR="00D07F7B">
        <w:t xml:space="preserve">rade </w:t>
      </w:r>
      <w:r w:rsidR="00636D0E">
        <w:t>in</w:t>
      </w:r>
      <w:r w:rsidR="00DB2335">
        <w:t xml:space="preserve"> </w:t>
      </w:r>
      <w:r w:rsidR="00636D0E">
        <w:t xml:space="preserve">services </w:t>
      </w:r>
      <w:r w:rsidR="00D42581">
        <w:t>can occur through</w:t>
      </w:r>
      <w:r w:rsidR="00B803EA">
        <w:t xml:space="preserve"> a number of different mechanisms</w:t>
      </w:r>
      <w:r w:rsidR="006C1CA8">
        <w:t>:</w:t>
      </w:r>
    </w:p>
    <w:p w14:paraId="38E4F0A9" w14:textId="54FA7476" w:rsidR="00467DA4" w:rsidRDefault="00D814B8" w:rsidP="00467DA4">
      <w:pPr>
        <w:pStyle w:val="ListBullet"/>
        <w:numPr>
          <w:ilvl w:val="0"/>
          <w:numId w:val="21"/>
        </w:numPr>
      </w:pPr>
      <w:r>
        <w:t>a</w:t>
      </w:r>
      <w:r w:rsidR="00FE3267">
        <w:t xml:space="preserve"> producer in one country </w:t>
      </w:r>
      <w:r w:rsidR="00116FA4">
        <w:t>provid</w:t>
      </w:r>
      <w:r w:rsidR="006474AB">
        <w:t xml:space="preserve">ing a </w:t>
      </w:r>
      <w:r w:rsidR="00FE3267">
        <w:t xml:space="preserve">service to </w:t>
      </w:r>
      <w:r w:rsidR="006474AB">
        <w:t xml:space="preserve">a </w:t>
      </w:r>
      <w:r w:rsidR="00FE3267">
        <w:t>consumer in another</w:t>
      </w:r>
      <w:r w:rsidR="00B03567">
        <w:t xml:space="preserve"> country</w:t>
      </w:r>
      <w:r w:rsidR="00FE3267">
        <w:t xml:space="preserve"> (referred to as cross border supply </w:t>
      </w:r>
      <w:r w:rsidR="00B664A4">
        <w:t xml:space="preserve">– </w:t>
      </w:r>
      <w:r w:rsidR="00FE3267">
        <w:t>mode 1</w:t>
      </w:r>
      <w:r w:rsidR="00B664A4">
        <w:t xml:space="preserve"> –</w:t>
      </w:r>
      <w:r w:rsidR="00FE3267">
        <w:t xml:space="preserve"> </w:t>
      </w:r>
      <w:r w:rsidR="002D4BCF">
        <w:t xml:space="preserve">in </w:t>
      </w:r>
      <w:r w:rsidR="00FE3267">
        <w:t xml:space="preserve">the terminology of the </w:t>
      </w:r>
      <w:r w:rsidR="00A23653">
        <w:t>World Trade Organization (</w:t>
      </w:r>
      <w:r w:rsidR="00FE3267">
        <w:t>WTO)</w:t>
      </w:r>
      <w:r w:rsidR="00A23653">
        <w:t>)</w:t>
      </w:r>
    </w:p>
    <w:p w14:paraId="3B767DD5" w14:textId="4E81FB8D" w:rsidR="006C1CA8" w:rsidRDefault="00520FF0" w:rsidP="005F3D18">
      <w:pPr>
        <w:pStyle w:val="ListBullet"/>
        <w:numPr>
          <w:ilvl w:val="0"/>
          <w:numId w:val="21"/>
        </w:numPr>
      </w:pPr>
      <w:r>
        <w:t xml:space="preserve">a </w:t>
      </w:r>
      <w:r w:rsidR="00780AF6">
        <w:t xml:space="preserve">producer providing </w:t>
      </w:r>
      <w:r w:rsidR="006474AB">
        <w:t xml:space="preserve">a </w:t>
      </w:r>
      <w:r w:rsidR="00780AF6">
        <w:t xml:space="preserve">service to </w:t>
      </w:r>
      <w:r w:rsidR="002C17D4">
        <w:t xml:space="preserve">a </w:t>
      </w:r>
      <w:r w:rsidR="006C1CA8">
        <w:t xml:space="preserve">consumer </w:t>
      </w:r>
      <w:r w:rsidR="008459AD">
        <w:t xml:space="preserve">in the producer’s </w:t>
      </w:r>
      <w:r w:rsidR="008E11BF">
        <w:t xml:space="preserve">home </w:t>
      </w:r>
      <w:r w:rsidR="00BD25CE">
        <w:t xml:space="preserve">country </w:t>
      </w:r>
      <w:r w:rsidR="006C1CA8">
        <w:t>(</w:t>
      </w:r>
      <w:r w:rsidR="00183BB8">
        <w:t xml:space="preserve">referred to as consumption abroad </w:t>
      </w:r>
      <w:r w:rsidR="00B664A4">
        <w:t xml:space="preserve">– </w:t>
      </w:r>
      <w:r w:rsidR="006C1CA8">
        <w:t>mode</w:t>
      </w:r>
      <w:r w:rsidR="00554270">
        <w:t> </w:t>
      </w:r>
      <w:r w:rsidR="000903F0">
        <w:t>2</w:t>
      </w:r>
      <w:r w:rsidR="00705349">
        <w:t>)</w:t>
      </w:r>
    </w:p>
    <w:p w14:paraId="7ED839F7" w14:textId="42FABC12" w:rsidR="00F502B3" w:rsidRDefault="00CA5584" w:rsidP="005F3D18">
      <w:pPr>
        <w:pStyle w:val="ListBullet"/>
        <w:numPr>
          <w:ilvl w:val="0"/>
          <w:numId w:val="21"/>
        </w:numPr>
      </w:pPr>
      <w:r>
        <w:lastRenderedPageBreak/>
        <w:t xml:space="preserve">a </w:t>
      </w:r>
      <w:r w:rsidR="006F2CCD">
        <w:t xml:space="preserve">producer </w:t>
      </w:r>
      <w:r w:rsidR="003E07EA">
        <w:t xml:space="preserve">providing </w:t>
      </w:r>
      <w:r w:rsidR="00BD25CE">
        <w:t xml:space="preserve">a </w:t>
      </w:r>
      <w:r w:rsidR="00D638C1">
        <w:t xml:space="preserve">service </w:t>
      </w:r>
      <w:r w:rsidR="00BF3C7B">
        <w:t xml:space="preserve">to </w:t>
      </w:r>
      <w:r w:rsidR="002C17D4">
        <w:t xml:space="preserve">a </w:t>
      </w:r>
      <w:r w:rsidR="00BF3C7B">
        <w:t xml:space="preserve">consumer </w:t>
      </w:r>
      <w:r w:rsidR="003E07EA">
        <w:t xml:space="preserve">in </w:t>
      </w:r>
      <w:r w:rsidR="00C57949">
        <w:t xml:space="preserve">the consumer’s </w:t>
      </w:r>
      <w:r w:rsidR="00F029C9">
        <w:t xml:space="preserve">home </w:t>
      </w:r>
      <w:r w:rsidR="00BD25CE">
        <w:t xml:space="preserve">country </w:t>
      </w:r>
      <w:r w:rsidR="00B44F3C">
        <w:t xml:space="preserve">through a physical presence </w:t>
      </w:r>
      <w:r w:rsidR="00C57949">
        <w:t>(</w:t>
      </w:r>
      <w:r w:rsidR="00320D7C">
        <w:t>foreign commercial presence</w:t>
      </w:r>
      <w:r w:rsidR="00B664A4">
        <w:t xml:space="preserve"> – </w:t>
      </w:r>
      <w:r w:rsidR="004147AD">
        <w:t>mode 3</w:t>
      </w:r>
      <w:r w:rsidR="00320D7C">
        <w:t>)</w:t>
      </w:r>
    </w:p>
    <w:p w14:paraId="43EE6963" w14:textId="6813548A" w:rsidR="00467DA4" w:rsidRDefault="00773F48" w:rsidP="005F3D18">
      <w:pPr>
        <w:pStyle w:val="ListBullet"/>
        <w:numPr>
          <w:ilvl w:val="0"/>
          <w:numId w:val="21"/>
        </w:numPr>
      </w:pPr>
      <w:r>
        <w:t xml:space="preserve">a producer </w:t>
      </w:r>
      <w:r w:rsidR="00DE578B">
        <w:t xml:space="preserve">providing </w:t>
      </w:r>
      <w:r w:rsidR="002C17D4">
        <w:t xml:space="preserve">a </w:t>
      </w:r>
      <w:r w:rsidR="00DE578B">
        <w:t xml:space="preserve">service to </w:t>
      </w:r>
      <w:r w:rsidR="002C17D4">
        <w:t xml:space="preserve">a </w:t>
      </w:r>
      <w:r w:rsidR="00DE578B">
        <w:t xml:space="preserve">consumer in the consumer’s home </w:t>
      </w:r>
      <w:r w:rsidR="00DB325D">
        <w:t xml:space="preserve">country </w:t>
      </w:r>
      <w:r w:rsidR="00F75919">
        <w:t xml:space="preserve">through </w:t>
      </w:r>
      <w:r w:rsidR="00146BFB">
        <w:t xml:space="preserve">the temporary movement of people </w:t>
      </w:r>
      <w:r w:rsidR="00F75919">
        <w:t>(</w:t>
      </w:r>
      <w:r w:rsidR="000E1FA8">
        <w:t xml:space="preserve">movement of natural persons </w:t>
      </w:r>
      <w:r w:rsidR="00F75919">
        <w:t>– mode 4).</w:t>
      </w:r>
    </w:p>
    <w:p w14:paraId="5D3541FD" w14:textId="3EC2A793" w:rsidR="00732E97" w:rsidRDefault="00D80695" w:rsidP="003329F9">
      <w:pPr>
        <w:pStyle w:val="BodyText"/>
      </w:pPr>
      <w:r>
        <w:t>Cross</w:t>
      </w:r>
      <w:r>
        <w:noBreakHyphen/>
        <w:t xml:space="preserve">border supply </w:t>
      </w:r>
      <w:r w:rsidR="005F2530">
        <w:t xml:space="preserve">is </w:t>
      </w:r>
      <w:r w:rsidR="00F56AA8">
        <w:t>similar to how</w:t>
      </w:r>
      <w:r w:rsidR="00DB325D">
        <w:t xml:space="preserve"> </w:t>
      </w:r>
      <w:r w:rsidR="000922A3">
        <w:t>trade</w:t>
      </w:r>
      <w:r w:rsidR="00E17CFC">
        <w:t xml:space="preserve"> in</w:t>
      </w:r>
      <w:r w:rsidR="000922A3">
        <w:t xml:space="preserve"> </w:t>
      </w:r>
      <w:r w:rsidR="00E17CFC">
        <w:t xml:space="preserve">goods </w:t>
      </w:r>
      <w:r w:rsidR="000922A3">
        <w:t>occurs</w:t>
      </w:r>
      <w:r w:rsidR="00CA5564">
        <w:t xml:space="preserve"> (at least as far as measurement is concerned)</w:t>
      </w:r>
      <w:r w:rsidR="004E53DF">
        <w:t xml:space="preserve">. </w:t>
      </w:r>
      <w:r w:rsidR="002A0578">
        <w:t xml:space="preserve">An example of </w:t>
      </w:r>
      <w:r w:rsidR="006527E8">
        <w:t>c</w:t>
      </w:r>
      <w:r w:rsidR="006F1A0C">
        <w:t>ross</w:t>
      </w:r>
      <w:r w:rsidR="006F1A0C">
        <w:noBreakHyphen/>
        <w:t xml:space="preserve">border </w:t>
      </w:r>
      <w:r w:rsidR="006527E8">
        <w:t xml:space="preserve">trade in services would be </w:t>
      </w:r>
      <w:r w:rsidR="00BE6795">
        <w:t xml:space="preserve">when </w:t>
      </w:r>
      <w:r w:rsidR="00C13905">
        <w:t xml:space="preserve">a </w:t>
      </w:r>
      <w:r w:rsidR="001D17A8">
        <w:t xml:space="preserve">consumer </w:t>
      </w:r>
      <w:r w:rsidR="00CE1DA0">
        <w:t xml:space="preserve">in one country </w:t>
      </w:r>
      <w:r w:rsidR="001D17A8">
        <w:t>engag</w:t>
      </w:r>
      <w:r w:rsidR="00BE6795">
        <w:t>es</w:t>
      </w:r>
      <w:r w:rsidR="001D17A8">
        <w:t xml:space="preserve"> a consu</w:t>
      </w:r>
      <w:r w:rsidR="00732E97">
        <w:t>lt</w:t>
      </w:r>
      <w:r w:rsidR="001D17A8">
        <w:t xml:space="preserve">ant </w:t>
      </w:r>
      <w:r w:rsidR="00732E97">
        <w:t xml:space="preserve">in another country to prepare a report for them. </w:t>
      </w:r>
      <w:r w:rsidR="006662A0">
        <w:t xml:space="preserve">This </w:t>
      </w:r>
      <w:r w:rsidR="007347D0">
        <w:t xml:space="preserve">may </w:t>
      </w:r>
      <w:r w:rsidR="006C4CF1">
        <w:t xml:space="preserve">or may not </w:t>
      </w:r>
      <w:r w:rsidR="007347D0">
        <w:t>also involve the temporary movement of people</w:t>
      </w:r>
      <w:r w:rsidR="00BE6795">
        <w:t xml:space="preserve"> (s</w:t>
      </w:r>
      <w:r w:rsidR="00667979">
        <w:t xml:space="preserve">uch as </w:t>
      </w:r>
      <w:r w:rsidR="00FC69BB">
        <w:t xml:space="preserve">undertaking </w:t>
      </w:r>
      <w:r w:rsidR="00667979">
        <w:t>face</w:t>
      </w:r>
      <w:r w:rsidR="00667979">
        <w:noBreakHyphen/>
        <w:t>to</w:t>
      </w:r>
      <w:r w:rsidR="00667979">
        <w:noBreakHyphen/>
        <w:t xml:space="preserve">face </w:t>
      </w:r>
      <w:r w:rsidR="00FC69BB">
        <w:t xml:space="preserve">consultations </w:t>
      </w:r>
      <w:r w:rsidR="00667979">
        <w:t>with the c</w:t>
      </w:r>
      <w:r w:rsidR="002B5BB5">
        <w:t>ustome</w:t>
      </w:r>
      <w:r w:rsidR="00667979">
        <w:t>r</w:t>
      </w:r>
      <w:r w:rsidR="00FC69BB">
        <w:t xml:space="preserve"> or site visits</w:t>
      </w:r>
      <w:r w:rsidR="00667979">
        <w:t>)</w:t>
      </w:r>
      <w:r w:rsidR="007347D0">
        <w:t>.</w:t>
      </w:r>
      <w:r w:rsidR="006C4CF1">
        <w:t xml:space="preserve"> The report crosses the border with a financial payment going in the opposite direction.</w:t>
      </w:r>
    </w:p>
    <w:p w14:paraId="397BB421" w14:textId="0595C378" w:rsidR="00ED6D36" w:rsidRDefault="00ED6D36" w:rsidP="003329F9">
      <w:pPr>
        <w:pStyle w:val="BodyText"/>
      </w:pPr>
      <w:r>
        <w:t>However, most international trade in services does not occur via cross</w:t>
      </w:r>
      <w:r>
        <w:noBreakHyphen/>
        <w:t>border trade</w:t>
      </w:r>
      <w:r w:rsidR="0045561A">
        <w:t>.</w:t>
      </w:r>
      <w:r w:rsidR="000A6377">
        <w:t xml:space="preserve"> </w:t>
      </w:r>
      <w:r w:rsidR="001A3F99">
        <w:t>Mode </w:t>
      </w:r>
      <w:r w:rsidR="001F7CBA">
        <w:t>2</w:t>
      </w:r>
      <w:r w:rsidR="001A3F99">
        <w:t xml:space="preserve"> involves</w:t>
      </w:r>
      <w:r w:rsidR="00410922">
        <w:t xml:space="preserve"> the consumer </w:t>
      </w:r>
      <w:r w:rsidR="00C506F4">
        <w:t>travel</w:t>
      </w:r>
      <w:r w:rsidR="00D43034">
        <w:t>ling</w:t>
      </w:r>
      <w:r w:rsidR="00C506F4">
        <w:t xml:space="preserve"> to the producer’s home country </w:t>
      </w:r>
      <w:r w:rsidR="002F497F">
        <w:t xml:space="preserve">where the service is provided. Tourism is an example </w:t>
      </w:r>
      <w:r w:rsidR="0037085A">
        <w:t xml:space="preserve">of </w:t>
      </w:r>
      <w:r w:rsidR="00870515">
        <w:t>mode </w:t>
      </w:r>
      <w:r w:rsidR="00B03707">
        <w:t>2</w:t>
      </w:r>
      <w:r w:rsidR="00870515">
        <w:t>.</w:t>
      </w:r>
      <w:r w:rsidR="00473B27">
        <w:t xml:space="preserve"> Australia exports tourism services when </w:t>
      </w:r>
      <w:r w:rsidR="00607D99">
        <w:t>visitors from overseas</w:t>
      </w:r>
      <w:r w:rsidR="00B55D64">
        <w:t xml:space="preserve"> </w:t>
      </w:r>
      <w:r w:rsidR="00027F64">
        <w:t xml:space="preserve">spend money </w:t>
      </w:r>
      <w:r w:rsidR="00B55D64">
        <w:t>holiday</w:t>
      </w:r>
      <w:r w:rsidR="00027F64">
        <w:t>ing</w:t>
      </w:r>
      <w:r w:rsidR="00B55D64">
        <w:t xml:space="preserve"> in Australia.</w:t>
      </w:r>
      <w:r w:rsidR="0057722A" w:rsidRPr="0057722A">
        <w:t xml:space="preserve"> </w:t>
      </w:r>
      <w:r w:rsidR="0057722A">
        <w:t>Mode </w:t>
      </w:r>
      <w:r w:rsidR="00B03707">
        <w:t>3</w:t>
      </w:r>
      <w:r w:rsidR="0057722A">
        <w:t xml:space="preserve"> involves the producer having a commercial presence in the foreign country</w:t>
      </w:r>
      <w:r w:rsidR="00FE66D1">
        <w:t xml:space="preserve"> v</w:t>
      </w:r>
      <w:r w:rsidR="00C95AB0">
        <w:t>ia foreign direct investment</w:t>
      </w:r>
      <w:r w:rsidR="0057722A">
        <w:t>. An example would be where the service is provided through a foreign subsidiary.</w:t>
      </w:r>
    </w:p>
    <w:p w14:paraId="02D4E1F9" w14:textId="6106774A" w:rsidR="00D17389" w:rsidRDefault="004222E0" w:rsidP="003329F9">
      <w:pPr>
        <w:pStyle w:val="BodyText"/>
      </w:pPr>
      <w:r>
        <w:t>Modes </w:t>
      </w:r>
      <w:r w:rsidR="003614BB">
        <w:t xml:space="preserve">2, 3 and 4 </w:t>
      </w:r>
      <w:r w:rsidR="00840547">
        <w:t xml:space="preserve">involve </w:t>
      </w:r>
      <w:r>
        <w:t xml:space="preserve">delivering services </w:t>
      </w:r>
      <w:r w:rsidR="00D17389">
        <w:t xml:space="preserve">directly </w:t>
      </w:r>
      <w:r>
        <w:t>in</w:t>
      </w:r>
      <w:r w:rsidR="00D17389">
        <w:t>to</w:t>
      </w:r>
      <w:r>
        <w:t xml:space="preserve"> the domestic market </w:t>
      </w:r>
      <w:r w:rsidR="00D17389">
        <w:t>(</w:t>
      </w:r>
      <w:r w:rsidR="00840547">
        <w:t xml:space="preserve">either </w:t>
      </w:r>
      <w:r w:rsidR="00D17389">
        <w:t xml:space="preserve">of the </w:t>
      </w:r>
      <w:r w:rsidR="00840547">
        <w:t>producer or consumer</w:t>
      </w:r>
      <w:r w:rsidR="00D17389">
        <w:t>).</w:t>
      </w:r>
      <w:r w:rsidR="001A2C36">
        <w:t xml:space="preserve"> This makes it </w:t>
      </w:r>
      <w:r w:rsidR="00AF3E28">
        <w:t xml:space="preserve">more </w:t>
      </w:r>
      <w:r w:rsidR="001A2C36">
        <w:t xml:space="preserve">difficult </w:t>
      </w:r>
      <w:r w:rsidR="002503B5">
        <w:t xml:space="preserve">to </w:t>
      </w:r>
      <w:r w:rsidR="001A2C36">
        <w:t xml:space="preserve">identify and measure </w:t>
      </w:r>
      <w:r w:rsidR="00AF3E28">
        <w:t xml:space="preserve">international trade in services </w:t>
      </w:r>
      <w:r w:rsidR="00822BFB">
        <w:t xml:space="preserve">compared to international trade in </w:t>
      </w:r>
      <w:r w:rsidR="00AF3E28">
        <w:t>goods.</w:t>
      </w:r>
      <w:r w:rsidR="0012546F">
        <w:t xml:space="preserve"> It also makes it harder to identify the barriers to trade and what is the appropriate policy response.</w:t>
      </w:r>
    </w:p>
    <w:p w14:paraId="76D79C12" w14:textId="51EA1F1E" w:rsidR="000F0C45" w:rsidRDefault="000F0C45" w:rsidP="003329F9">
      <w:pPr>
        <w:pStyle w:val="BodyText"/>
      </w:pPr>
      <w:r>
        <w:t xml:space="preserve">Another distinguishing feature is that quality </w:t>
      </w:r>
      <w:r w:rsidR="00A05F16">
        <w:t>(</w:t>
      </w:r>
      <w:r w:rsidR="008D1A97">
        <w:t>whether</w:t>
      </w:r>
      <w:r w:rsidR="00A05F16">
        <w:t xml:space="preserve"> actual or perceived) </w:t>
      </w:r>
      <w:r w:rsidR="00446D69">
        <w:t xml:space="preserve">is often </w:t>
      </w:r>
      <w:r w:rsidR="00A05F16">
        <w:t xml:space="preserve">integral to the delivery of </w:t>
      </w:r>
      <w:r w:rsidR="0031268D">
        <w:t xml:space="preserve">the </w:t>
      </w:r>
      <w:r w:rsidR="00A05F16">
        <w:t xml:space="preserve">service and, hence, to </w:t>
      </w:r>
      <w:r w:rsidR="00446D69">
        <w:t>international trade in services.</w:t>
      </w:r>
      <w:r w:rsidR="00FA113F">
        <w:t xml:space="preserve"> Many professions particularly in the areas of medicine, </w:t>
      </w:r>
      <w:r w:rsidR="00AE3DDA">
        <w:t>the law</w:t>
      </w:r>
      <w:r w:rsidR="00EA2E9F">
        <w:t>, taxation, financial services</w:t>
      </w:r>
      <w:r w:rsidR="00AE3DDA">
        <w:t xml:space="preserve"> and engineering are regulated </w:t>
      </w:r>
      <w:r w:rsidR="00366279">
        <w:t xml:space="preserve">to protect </w:t>
      </w:r>
      <w:r w:rsidR="00BA5C6A">
        <w:t>consumer</w:t>
      </w:r>
      <w:r w:rsidR="00366279">
        <w:t>s</w:t>
      </w:r>
      <w:r w:rsidR="00BA5C6A">
        <w:t>.</w:t>
      </w:r>
      <w:r w:rsidR="00322EC6">
        <w:t xml:space="preserve"> </w:t>
      </w:r>
      <w:r w:rsidR="00C01DC6">
        <w:t xml:space="preserve">Restrictions </w:t>
      </w:r>
      <w:r w:rsidR="00443ACE">
        <w:t xml:space="preserve">apply to both domestic and foreign businesses and people wishing to </w:t>
      </w:r>
      <w:r w:rsidR="00536B9B">
        <w:t xml:space="preserve">undertake </w:t>
      </w:r>
      <w:r w:rsidR="00443ACE">
        <w:t>such activities.</w:t>
      </w:r>
      <w:r w:rsidR="00150037">
        <w:t xml:space="preserve"> Foreign businesses may be subject to additional requirements</w:t>
      </w:r>
      <w:r w:rsidR="002F654A">
        <w:t xml:space="preserve"> that domestic providers do not have to comply with (such as</w:t>
      </w:r>
      <w:r w:rsidR="00CC6734">
        <w:t xml:space="preserve"> having</w:t>
      </w:r>
      <w:r w:rsidR="002F654A">
        <w:t xml:space="preserve"> </w:t>
      </w:r>
      <w:r w:rsidR="003A1FA9">
        <w:t xml:space="preserve">their </w:t>
      </w:r>
      <w:r w:rsidR="00033976">
        <w:t>qualifications</w:t>
      </w:r>
      <w:r w:rsidR="00CC6734">
        <w:t xml:space="preserve"> </w:t>
      </w:r>
      <w:r w:rsidR="000A0B0F">
        <w:t xml:space="preserve">and </w:t>
      </w:r>
      <w:r w:rsidR="00E02224">
        <w:t>competenc</w:t>
      </w:r>
      <w:r w:rsidR="00D213B2">
        <w:t>ies</w:t>
      </w:r>
      <w:r w:rsidR="00E02224">
        <w:t xml:space="preserve"> </w:t>
      </w:r>
      <w:r w:rsidR="000A0B0F">
        <w:t xml:space="preserve">officially </w:t>
      </w:r>
      <w:r w:rsidR="00E02224">
        <w:t>recognised</w:t>
      </w:r>
      <w:r w:rsidR="00D213B2">
        <w:t xml:space="preserve"> or having to sit additional examinations</w:t>
      </w:r>
      <w:r w:rsidR="000A0B0F">
        <w:t xml:space="preserve"> to demonstrate their proficiency</w:t>
      </w:r>
      <w:r w:rsidR="00C03154">
        <w:t>)</w:t>
      </w:r>
      <w:r w:rsidR="00150037">
        <w:t>.</w:t>
      </w:r>
      <w:r w:rsidR="00D1122B">
        <w:t xml:space="preserve"> There may or may not be sound </w:t>
      </w:r>
      <w:r w:rsidR="0055647D">
        <w:t xml:space="preserve">reasons for the additional requirements for foreign providers (such as </w:t>
      </w:r>
      <w:r w:rsidR="006B1B66">
        <w:t xml:space="preserve">requiring a commercial presence </w:t>
      </w:r>
      <w:r w:rsidR="00FE398C">
        <w:t xml:space="preserve">so that </w:t>
      </w:r>
      <w:r w:rsidR="00F7705C">
        <w:t>consumers</w:t>
      </w:r>
      <w:r w:rsidR="0046745B">
        <w:t xml:space="preserve"> </w:t>
      </w:r>
      <w:r w:rsidR="00FE398C">
        <w:t xml:space="preserve">can </w:t>
      </w:r>
      <w:r w:rsidR="0046745B">
        <w:t>pursue legal action against the provider in the event</w:t>
      </w:r>
      <w:r w:rsidR="00EB0B66">
        <w:t xml:space="preserve"> of</w:t>
      </w:r>
      <w:r w:rsidR="0046745B">
        <w:t xml:space="preserve"> </w:t>
      </w:r>
      <w:r w:rsidR="003C3CA4">
        <w:t>tort</w:t>
      </w:r>
      <w:r w:rsidR="0055647D">
        <w:t>).</w:t>
      </w:r>
    </w:p>
    <w:p w14:paraId="25A6D7D6" w14:textId="7844DCE5" w:rsidR="00EC0944" w:rsidRDefault="00DA78AD" w:rsidP="003329F9">
      <w:pPr>
        <w:pStyle w:val="BodyText"/>
      </w:pPr>
      <w:r>
        <w:t>T</w:t>
      </w:r>
      <w:r w:rsidR="00E45CD2">
        <w:t xml:space="preserve">hese </w:t>
      </w:r>
      <w:r>
        <w:t xml:space="preserve">and other </w:t>
      </w:r>
      <w:r w:rsidR="00E45CD2">
        <w:t xml:space="preserve">factors </w:t>
      </w:r>
      <w:r w:rsidR="00ED22AB">
        <w:t xml:space="preserve">make </w:t>
      </w:r>
      <w:r w:rsidR="007545B9">
        <w:t xml:space="preserve">the regulation of services </w:t>
      </w:r>
      <w:r w:rsidR="00565EEC">
        <w:t xml:space="preserve">less straightforward </w:t>
      </w:r>
      <w:r w:rsidR="00EC0944">
        <w:t>than for goods</w:t>
      </w:r>
      <w:r w:rsidR="001109E0">
        <w:t xml:space="preserve">. </w:t>
      </w:r>
      <w:r w:rsidR="00E65579">
        <w:t>A</w:t>
      </w:r>
      <w:r w:rsidR="00F979C1">
        <w:t xml:space="preserve">s they </w:t>
      </w:r>
      <w:r w:rsidR="000E0D16">
        <w:t>also apply to domestic con</w:t>
      </w:r>
      <w:r w:rsidR="00F979C1">
        <w:t>s</w:t>
      </w:r>
      <w:r w:rsidR="000E0D16">
        <w:t>umers</w:t>
      </w:r>
      <w:r w:rsidR="00E65579">
        <w:t xml:space="preserve">, it is important that these regulations are set </w:t>
      </w:r>
      <w:r w:rsidR="002433D1">
        <w:t>appropriate</w:t>
      </w:r>
      <w:r w:rsidR="00C313CD">
        <w:t>ly</w:t>
      </w:r>
      <w:r w:rsidR="003D5E54">
        <w:t xml:space="preserve">, reflecting societal </w:t>
      </w:r>
      <w:r w:rsidR="00F94C06">
        <w:t xml:space="preserve">values </w:t>
      </w:r>
      <w:r w:rsidR="00B0791C">
        <w:t>without engendering onerous costs</w:t>
      </w:r>
      <w:r w:rsidR="00EC0944">
        <w:t>.</w:t>
      </w:r>
      <w:r w:rsidR="001F6272">
        <w:t xml:space="preserve"> </w:t>
      </w:r>
      <w:r w:rsidR="00B1023E">
        <w:t>Determin</w:t>
      </w:r>
      <w:r w:rsidR="000019C8">
        <w:t>in</w:t>
      </w:r>
      <w:r w:rsidR="00B1023E">
        <w:t xml:space="preserve">g </w:t>
      </w:r>
      <w:r w:rsidR="00B3113B">
        <w:t>this</w:t>
      </w:r>
      <w:r w:rsidR="00B1023E">
        <w:t xml:space="preserve"> </w:t>
      </w:r>
      <w:r w:rsidR="000019C8">
        <w:t xml:space="preserve">requires </w:t>
      </w:r>
      <w:r w:rsidR="000463EF">
        <w:t xml:space="preserve">a thorough examination </w:t>
      </w:r>
      <w:r w:rsidR="006C19D3">
        <w:t xml:space="preserve">of the issues </w:t>
      </w:r>
      <w:r w:rsidR="00057A63">
        <w:t>and the effects of regulations</w:t>
      </w:r>
      <w:r w:rsidR="000252F2">
        <w:t>,</w:t>
      </w:r>
      <w:r w:rsidR="00005DD7">
        <w:t xml:space="preserve"> and</w:t>
      </w:r>
      <w:r w:rsidR="00057A63">
        <w:t xml:space="preserve"> identifying the benefits, costs and alternative</w:t>
      </w:r>
      <w:r w:rsidR="005B260A">
        <w:t>s</w:t>
      </w:r>
      <w:r w:rsidR="00057A63">
        <w:t xml:space="preserve"> </w:t>
      </w:r>
      <w:r w:rsidR="00CE2BFE">
        <w:t xml:space="preserve">to </w:t>
      </w:r>
      <w:r w:rsidR="00057A63">
        <w:t xml:space="preserve">achieving the </w:t>
      </w:r>
      <w:r w:rsidR="00254D86">
        <w:t>policy objectives that gave rise to the regulation</w:t>
      </w:r>
      <w:r w:rsidR="006B7ECD">
        <w:t xml:space="preserve"> in the first place</w:t>
      </w:r>
      <w:r w:rsidR="00057A63">
        <w:t>.</w:t>
      </w:r>
      <w:r w:rsidR="00254D86" w:rsidRPr="00254D86">
        <w:t xml:space="preserve"> </w:t>
      </w:r>
      <w:r w:rsidR="00254D86">
        <w:t xml:space="preserve">This will generally involve </w:t>
      </w:r>
      <w:r w:rsidR="002669DC">
        <w:t>identify</w:t>
      </w:r>
      <w:r w:rsidR="00254D86">
        <w:t>ing</w:t>
      </w:r>
      <w:r w:rsidR="002669DC">
        <w:t xml:space="preserve"> and </w:t>
      </w:r>
      <w:r w:rsidR="00BF7673">
        <w:t>consult</w:t>
      </w:r>
      <w:r w:rsidR="00254D86">
        <w:t>ing</w:t>
      </w:r>
      <w:r w:rsidR="00BF7673">
        <w:t xml:space="preserve"> with </w:t>
      </w:r>
      <w:r w:rsidR="00A04EBA">
        <w:t xml:space="preserve">a </w:t>
      </w:r>
      <w:r w:rsidR="00BF7673">
        <w:t xml:space="preserve">much </w:t>
      </w:r>
      <w:r w:rsidR="00E8696E">
        <w:t xml:space="preserve">broader </w:t>
      </w:r>
      <w:r w:rsidR="00A04EBA">
        <w:t>range of stakeholders than for goods</w:t>
      </w:r>
      <w:r w:rsidR="006C7BE9">
        <w:t>,</w:t>
      </w:r>
      <w:r w:rsidR="00A04EBA">
        <w:t xml:space="preserve"> and</w:t>
      </w:r>
      <w:r w:rsidR="00113FBB">
        <w:t xml:space="preserve"> assessing what is in the national interest is </w:t>
      </w:r>
      <w:r w:rsidR="003806B3">
        <w:t>more complicated</w:t>
      </w:r>
      <w:r w:rsidR="001F7B46">
        <w:t xml:space="preserve"> and involves </w:t>
      </w:r>
      <w:r w:rsidR="002C4699">
        <w:t xml:space="preserve">balancing </w:t>
      </w:r>
      <w:r w:rsidR="001F7B46">
        <w:t>competing trade</w:t>
      </w:r>
      <w:r w:rsidR="002C4699">
        <w:noBreakHyphen/>
      </w:r>
      <w:r w:rsidR="001F7B46">
        <w:t>offs</w:t>
      </w:r>
      <w:r w:rsidR="003806B3">
        <w:t>.</w:t>
      </w:r>
      <w:r w:rsidR="002406EA">
        <w:t xml:space="preserve"> </w:t>
      </w:r>
      <w:r w:rsidR="00612EEB">
        <w:t>Doing this</w:t>
      </w:r>
      <w:r w:rsidR="004A312B">
        <w:t xml:space="preserve"> </w:t>
      </w:r>
      <w:r w:rsidR="00DC085A">
        <w:t>take</w:t>
      </w:r>
      <w:r w:rsidR="00AC3C7D">
        <w:t>s</w:t>
      </w:r>
      <w:r w:rsidR="00DC085A">
        <w:t xml:space="preserve"> time</w:t>
      </w:r>
      <w:r w:rsidR="002849E4">
        <w:t xml:space="preserve"> and expertise</w:t>
      </w:r>
      <w:r w:rsidR="00DC085A">
        <w:t xml:space="preserve">. </w:t>
      </w:r>
      <w:r w:rsidR="002406EA">
        <w:t xml:space="preserve">An example </w:t>
      </w:r>
      <w:r w:rsidR="00DB3A95">
        <w:t>that relates to international trade in services is what are the most appropriate arrangements for protecting intellectual pro</w:t>
      </w:r>
      <w:r w:rsidR="009A109F">
        <w:t>perty and how long these p</w:t>
      </w:r>
      <w:r w:rsidR="009438AD">
        <w:t>r</w:t>
      </w:r>
      <w:r w:rsidR="009A109F">
        <w:t xml:space="preserve">otections </w:t>
      </w:r>
      <w:r w:rsidR="00482506">
        <w:t xml:space="preserve">should </w:t>
      </w:r>
      <w:r w:rsidR="009A109F">
        <w:t>operate for.</w:t>
      </w:r>
      <w:r w:rsidR="00D138BB">
        <w:t xml:space="preserve"> </w:t>
      </w:r>
      <w:r w:rsidR="006B0772">
        <w:t xml:space="preserve">Decisions </w:t>
      </w:r>
      <w:r w:rsidR="003D52CF">
        <w:t xml:space="preserve">on what is the appropriate </w:t>
      </w:r>
      <w:r w:rsidR="00574794">
        <w:t xml:space="preserve">way to regulate intellectual property </w:t>
      </w:r>
      <w:r w:rsidR="006B0772">
        <w:t xml:space="preserve">will have important implications for </w:t>
      </w:r>
      <w:r w:rsidR="00C3780F">
        <w:t xml:space="preserve">the </w:t>
      </w:r>
      <w:r w:rsidR="00A33977">
        <w:t>Australia</w:t>
      </w:r>
      <w:r w:rsidR="00535017">
        <w:t>n economy and for Australi</w:t>
      </w:r>
      <w:r w:rsidR="001D7268">
        <w:t xml:space="preserve">ans. </w:t>
      </w:r>
      <w:r w:rsidR="001217BF">
        <w:t xml:space="preserve">What is in Australia’s national interest may not </w:t>
      </w:r>
      <w:r w:rsidR="00DE5A82">
        <w:t xml:space="preserve">necessarily </w:t>
      </w:r>
      <w:r w:rsidR="00E95962">
        <w:t xml:space="preserve">align </w:t>
      </w:r>
      <w:r w:rsidR="001217BF">
        <w:t>with those of other countries.</w:t>
      </w:r>
    </w:p>
    <w:p w14:paraId="08810A8C" w14:textId="3D5DC035" w:rsidR="00EF016A" w:rsidRDefault="00EF016A" w:rsidP="00EF016A">
      <w:pPr>
        <w:pStyle w:val="Heading3"/>
      </w:pPr>
      <w:r>
        <w:t xml:space="preserve">Other policy </w:t>
      </w:r>
      <w:r w:rsidR="00D8510A">
        <w:t>response</w:t>
      </w:r>
      <w:r w:rsidR="00E343B8">
        <w:t xml:space="preserve">s </w:t>
      </w:r>
      <w:r w:rsidR="00B75849">
        <w:t xml:space="preserve">will often be </w:t>
      </w:r>
      <w:r w:rsidR="00E343B8">
        <w:t>more effective</w:t>
      </w:r>
    </w:p>
    <w:p w14:paraId="57F7CFBA" w14:textId="3193CAE5" w:rsidR="00DA1A2A" w:rsidRDefault="0014742C" w:rsidP="00E83390">
      <w:pPr>
        <w:pStyle w:val="BodyText"/>
      </w:pPr>
      <w:r>
        <w:t>Australia</w:t>
      </w:r>
      <w:r w:rsidR="00182179">
        <w:t xml:space="preserve"> </w:t>
      </w:r>
      <w:r w:rsidR="005918B3">
        <w:t xml:space="preserve">can unilaterally address </w:t>
      </w:r>
      <w:r w:rsidR="00C36183">
        <w:t>m</w:t>
      </w:r>
      <w:r w:rsidR="00E83390">
        <w:t>any of the provisions in broad cooperation agreements</w:t>
      </w:r>
      <w:r w:rsidR="005918B3">
        <w:t xml:space="preserve"> through appropriately </w:t>
      </w:r>
      <w:r w:rsidR="00A07B00">
        <w:t xml:space="preserve">considered and </w:t>
      </w:r>
      <w:r w:rsidR="005918B3">
        <w:t>target</w:t>
      </w:r>
      <w:r w:rsidR="00A77023">
        <w:t>ed</w:t>
      </w:r>
      <w:r w:rsidR="005918B3">
        <w:t xml:space="preserve"> domestic policy responses.</w:t>
      </w:r>
      <w:r w:rsidR="00E83390">
        <w:t xml:space="preserve"> </w:t>
      </w:r>
      <w:r w:rsidR="000C33B2">
        <w:t>The pursuit of objectives related to g</w:t>
      </w:r>
      <w:r w:rsidR="00960C88">
        <w:t xml:space="preserve">ender equality, for example, </w:t>
      </w:r>
      <w:r w:rsidR="00F40146">
        <w:t>do</w:t>
      </w:r>
      <w:r w:rsidR="00D33451">
        <w:t>es</w:t>
      </w:r>
      <w:r w:rsidR="00F40146">
        <w:t xml:space="preserve"> not need to be included in a bilateral international agreement</w:t>
      </w:r>
      <w:r w:rsidR="00144977">
        <w:t>, but can</w:t>
      </w:r>
      <w:r w:rsidR="00F40146">
        <w:t xml:space="preserve"> </w:t>
      </w:r>
      <w:r w:rsidR="00504C5C">
        <w:t xml:space="preserve">instead </w:t>
      </w:r>
      <w:r w:rsidR="00960C88">
        <w:t xml:space="preserve">be </w:t>
      </w:r>
      <w:r w:rsidR="00144977">
        <w:t xml:space="preserve">progressed </w:t>
      </w:r>
      <w:r w:rsidR="009D22F7">
        <w:t xml:space="preserve">independently by </w:t>
      </w:r>
      <w:r w:rsidR="00DA1A2A">
        <w:t>appropriate policies.</w:t>
      </w:r>
      <w:r w:rsidR="005D398A">
        <w:t xml:space="preserve"> </w:t>
      </w:r>
      <w:r w:rsidR="005A5C6F">
        <w:t xml:space="preserve">At the other extreme, securing compliance with certain </w:t>
      </w:r>
      <w:r w:rsidR="00FB29C2">
        <w:lastRenderedPageBreak/>
        <w:t>international standards may be best achieved through multilateral for</w:t>
      </w:r>
      <w:r w:rsidR="007F0BD2">
        <w:t>a</w:t>
      </w:r>
      <w:r w:rsidR="00FB29C2">
        <w:t>, rather than</w:t>
      </w:r>
      <w:r w:rsidR="005D398A">
        <w:t xml:space="preserve"> </w:t>
      </w:r>
      <w:r w:rsidR="00FB29C2">
        <w:t>via a series o</w:t>
      </w:r>
      <w:r w:rsidR="005D398A">
        <w:t>f</w:t>
      </w:r>
      <w:r w:rsidR="00FB29C2">
        <w:t xml:space="preserve"> bilateral or mult</w:t>
      </w:r>
      <w:r w:rsidR="005D398A">
        <w:t>ilateral trade agreements.</w:t>
      </w:r>
    </w:p>
    <w:p w14:paraId="5F98B35F" w14:textId="72ECB963" w:rsidR="00272A72" w:rsidRDefault="00272A72" w:rsidP="00272A72">
      <w:pPr>
        <w:pStyle w:val="Heading3"/>
      </w:pPr>
      <w:r>
        <w:t>Arrangements should be consistent across agreements</w:t>
      </w:r>
    </w:p>
    <w:p w14:paraId="349678BE" w14:textId="0F530D49" w:rsidR="00272A72" w:rsidRDefault="00366C5A" w:rsidP="009A3017">
      <w:pPr>
        <w:pStyle w:val="BodyText"/>
      </w:pPr>
      <w:r>
        <w:t xml:space="preserve">Given the number of </w:t>
      </w:r>
      <w:r w:rsidR="00DC646E">
        <w:t xml:space="preserve">preferential trade and broad cooperation </w:t>
      </w:r>
      <w:r>
        <w:t>agreements</w:t>
      </w:r>
      <w:r w:rsidR="00DC646E">
        <w:t xml:space="preserve"> in place and given their breadth, it is important that the provisions are as consistent as possible</w:t>
      </w:r>
      <w:r w:rsidR="002E15E1">
        <w:t xml:space="preserve"> across agreements</w:t>
      </w:r>
      <w:r w:rsidR="00DC646E">
        <w:t xml:space="preserve"> to reduce the cost of complying with and administering these agreements.</w:t>
      </w:r>
    </w:p>
    <w:p w14:paraId="2A933C58" w14:textId="6F5D2991" w:rsidR="00651B22" w:rsidRDefault="00651B22" w:rsidP="00651B22">
      <w:pPr>
        <w:pStyle w:val="Heading2-nonumber"/>
      </w:pPr>
      <w:bookmarkStart w:id="11" w:name="_Toc146199142"/>
      <w:r>
        <w:t xml:space="preserve">Government policies </w:t>
      </w:r>
      <w:r w:rsidR="002A4CFC">
        <w:t xml:space="preserve">play an </w:t>
      </w:r>
      <w:r w:rsidR="004D0C7F">
        <w:t>influen</w:t>
      </w:r>
      <w:r w:rsidR="002A4CFC">
        <w:t xml:space="preserve">tial role in determining </w:t>
      </w:r>
      <w:r>
        <w:t>the environment in which trade and investment occur</w:t>
      </w:r>
      <w:bookmarkEnd w:id="11"/>
    </w:p>
    <w:p w14:paraId="4721D51C" w14:textId="0115A842" w:rsidR="00082120" w:rsidRDefault="00B80E96" w:rsidP="00871E40">
      <w:pPr>
        <w:pStyle w:val="BodyText"/>
      </w:pPr>
      <w:r>
        <w:t>Australian and overseas government</w:t>
      </w:r>
      <w:r w:rsidR="00CB43A2">
        <w:t xml:space="preserve"> policie</w:t>
      </w:r>
      <w:r>
        <w:t>s</w:t>
      </w:r>
      <w:r w:rsidR="007D3017">
        <w:t xml:space="preserve"> </w:t>
      </w:r>
      <w:r w:rsidR="00B4506E">
        <w:t xml:space="preserve">shape </w:t>
      </w:r>
      <w:r w:rsidR="00CB43A2">
        <w:t>the environment</w:t>
      </w:r>
      <w:r w:rsidR="00B4506E">
        <w:t>s</w:t>
      </w:r>
      <w:r w:rsidR="00CB43A2">
        <w:t xml:space="preserve"> </w:t>
      </w:r>
      <w:r w:rsidR="00815AB9">
        <w:t xml:space="preserve">in which </w:t>
      </w:r>
      <w:r w:rsidR="000C2AF6">
        <w:t xml:space="preserve">international </w:t>
      </w:r>
      <w:r w:rsidR="00815AB9">
        <w:t>trade and investment occur.</w:t>
      </w:r>
      <w:r w:rsidR="007D3017">
        <w:t xml:space="preserve"> </w:t>
      </w:r>
      <w:r w:rsidR="00A5320A">
        <w:t xml:space="preserve">Some policies apply specifically </w:t>
      </w:r>
      <w:r w:rsidR="007D3017">
        <w:t xml:space="preserve">to international trade and investment </w:t>
      </w:r>
      <w:r w:rsidR="009D7B1F">
        <w:t xml:space="preserve">(such as the application of tariffs </w:t>
      </w:r>
      <w:r w:rsidR="002972C9">
        <w:t xml:space="preserve">and quantitative restrictions </w:t>
      </w:r>
      <w:r w:rsidR="009D7B1F">
        <w:t>on imports and restrictions on foreign ownership)</w:t>
      </w:r>
      <w:r w:rsidR="00667458">
        <w:t xml:space="preserve">. Other </w:t>
      </w:r>
      <w:r w:rsidR="005A765C">
        <w:t xml:space="preserve">policies apply </w:t>
      </w:r>
      <w:r w:rsidR="00667458">
        <w:t xml:space="preserve">indirectly by affecting </w:t>
      </w:r>
      <w:r w:rsidR="005A765C">
        <w:t xml:space="preserve">domestic economic activity </w:t>
      </w:r>
      <w:r w:rsidR="006D6721">
        <w:t xml:space="preserve">and market conditions </w:t>
      </w:r>
      <w:r w:rsidR="005A765C">
        <w:t xml:space="preserve">(such as the </w:t>
      </w:r>
      <w:r w:rsidR="00A508F8">
        <w:t>type and leve</w:t>
      </w:r>
      <w:r w:rsidR="00510D4D">
        <w:t>l</w:t>
      </w:r>
      <w:r w:rsidR="00A508F8">
        <w:t xml:space="preserve"> of domestic taxation and regulation</w:t>
      </w:r>
      <w:r w:rsidR="005A765C">
        <w:t>)</w:t>
      </w:r>
      <w:r w:rsidR="00DE0ED0">
        <w:t>.</w:t>
      </w:r>
      <w:r w:rsidR="00510D4D">
        <w:t xml:space="preserve"> </w:t>
      </w:r>
      <w:r w:rsidR="00AE261A" w:rsidRPr="00AE261A">
        <w:t>T</w:t>
      </w:r>
      <w:r w:rsidR="00510D4D" w:rsidRPr="00AE261A">
        <w:t xml:space="preserve">hese policies </w:t>
      </w:r>
      <w:r w:rsidR="00814877">
        <w:t xml:space="preserve">influence </w:t>
      </w:r>
      <w:r w:rsidR="00510D4D" w:rsidRPr="00AE261A">
        <w:t xml:space="preserve">the </w:t>
      </w:r>
      <w:r w:rsidR="00814877">
        <w:t xml:space="preserve">decisions of </w:t>
      </w:r>
      <w:r w:rsidR="0064449B">
        <w:t xml:space="preserve">producers and consumers in </w:t>
      </w:r>
      <w:r w:rsidR="00510D4D" w:rsidRPr="00AE261A">
        <w:t xml:space="preserve">Australia and overseas </w:t>
      </w:r>
      <w:r w:rsidR="004D0B95" w:rsidRPr="00AE261A">
        <w:t xml:space="preserve">about what to produce and </w:t>
      </w:r>
      <w:r w:rsidR="003939F2">
        <w:t xml:space="preserve">what to </w:t>
      </w:r>
      <w:r w:rsidR="004D0B95" w:rsidRPr="00AE261A">
        <w:t xml:space="preserve">consume and </w:t>
      </w:r>
      <w:r w:rsidR="00A02CF4" w:rsidRPr="00AE261A">
        <w:t>from where to source these goods and services</w:t>
      </w:r>
      <w:r w:rsidR="004D0B95" w:rsidRPr="00AE261A">
        <w:t>.</w:t>
      </w:r>
      <w:r w:rsidR="004D0B95">
        <w:t xml:space="preserve"> In short, </w:t>
      </w:r>
      <w:r w:rsidR="004A4B68">
        <w:t xml:space="preserve">domestic </w:t>
      </w:r>
      <w:r w:rsidR="004D0B95">
        <w:t>pol</w:t>
      </w:r>
      <w:r w:rsidR="008E3A65">
        <w:t>i</w:t>
      </w:r>
      <w:r w:rsidR="004D0B95">
        <w:t xml:space="preserve">cies </w:t>
      </w:r>
      <w:r w:rsidR="00995AC1">
        <w:t xml:space="preserve">have the potential to </w:t>
      </w:r>
      <w:r w:rsidR="004D0B95">
        <w:t xml:space="preserve">affect </w:t>
      </w:r>
      <w:r w:rsidR="00995AC1">
        <w:t xml:space="preserve">the incentives </w:t>
      </w:r>
      <w:r w:rsidR="008E3A65">
        <w:t>that Australian and overseas producers and consumers face</w:t>
      </w:r>
      <w:r w:rsidR="00525400">
        <w:t xml:space="preserve">, with the consequence that the policies </w:t>
      </w:r>
      <w:r w:rsidR="00CC5569">
        <w:t xml:space="preserve">may </w:t>
      </w:r>
      <w:r w:rsidR="00525400">
        <w:t>alter the decisions</w:t>
      </w:r>
      <w:r w:rsidR="0032105E">
        <w:t xml:space="preserve"> that would have been made (such </w:t>
      </w:r>
      <w:r w:rsidR="00914575">
        <w:t xml:space="preserve">as </w:t>
      </w:r>
      <w:r w:rsidR="007252D9">
        <w:t xml:space="preserve">from where </w:t>
      </w:r>
      <w:r w:rsidR="001654E2">
        <w:t xml:space="preserve">to </w:t>
      </w:r>
      <w:r w:rsidR="0032105E">
        <w:t>sou</w:t>
      </w:r>
      <w:r w:rsidR="001654E2">
        <w:t>rce</w:t>
      </w:r>
      <w:r w:rsidR="0032105E">
        <w:t xml:space="preserve"> </w:t>
      </w:r>
      <w:r w:rsidR="008E7852">
        <w:t xml:space="preserve">a </w:t>
      </w:r>
      <w:r w:rsidR="001654E2">
        <w:t xml:space="preserve">particular </w:t>
      </w:r>
      <w:r w:rsidR="0032105E">
        <w:t>good</w:t>
      </w:r>
      <w:r w:rsidR="008E7852">
        <w:t xml:space="preserve"> or </w:t>
      </w:r>
      <w:r w:rsidR="0032105E">
        <w:t xml:space="preserve">service </w:t>
      </w:r>
      <w:r w:rsidR="0028037C">
        <w:t xml:space="preserve">and </w:t>
      </w:r>
      <w:r w:rsidR="008D490F">
        <w:t xml:space="preserve">its </w:t>
      </w:r>
      <w:r w:rsidR="0028037C">
        <w:t>price</w:t>
      </w:r>
      <w:r w:rsidR="0032105E">
        <w:t xml:space="preserve">) </w:t>
      </w:r>
      <w:r w:rsidR="0028037C">
        <w:t xml:space="preserve">all the way through to potentially </w:t>
      </w:r>
      <w:r w:rsidR="00E0599B">
        <w:t xml:space="preserve">choking off </w:t>
      </w:r>
      <w:r w:rsidR="0028037C">
        <w:t xml:space="preserve">trade </w:t>
      </w:r>
      <w:r w:rsidR="00772830">
        <w:t xml:space="preserve">and investment </w:t>
      </w:r>
      <w:r w:rsidR="00E0599B">
        <w:t>entirely.</w:t>
      </w:r>
      <w:r w:rsidR="00FB146D">
        <w:t xml:space="preserve"> These </w:t>
      </w:r>
      <w:r w:rsidR="008C5352">
        <w:t xml:space="preserve">government </w:t>
      </w:r>
      <w:r w:rsidR="00FB146D">
        <w:t xml:space="preserve">policies </w:t>
      </w:r>
      <w:r w:rsidR="00A12EB8">
        <w:t xml:space="preserve">may </w:t>
      </w:r>
      <w:r w:rsidR="00875DBE">
        <w:t xml:space="preserve">have material consequences for Australian living standards if the implications </w:t>
      </w:r>
      <w:r w:rsidR="008C5352">
        <w:t xml:space="preserve">of the policies </w:t>
      </w:r>
      <w:r w:rsidR="00BE445C">
        <w:t xml:space="preserve">being put in place, both in Australia and overseas, </w:t>
      </w:r>
      <w:r w:rsidR="00875DBE">
        <w:t>have not been properly thought through.</w:t>
      </w:r>
    </w:p>
    <w:p w14:paraId="06B87E17" w14:textId="03E00361" w:rsidR="00F03FCE" w:rsidRDefault="00A55F3C" w:rsidP="00871E40">
      <w:pPr>
        <w:pStyle w:val="BodyText"/>
      </w:pPr>
      <w:r>
        <w:t>As i</w:t>
      </w:r>
      <w:r w:rsidR="00860093">
        <w:t xml:space="preserve">nternational trade in goods involve </w:t>
      </w:r>
      <w:r w:rsidR="00612373">
        <w:t xml:space="preserve">physically </w:t>
      </w:r>
      <w:r w:rsidR="00254DB9">
        <w:t>moving goods a</w:t>
      </w:r>
      <w:r w:rsidR="00612373">
        <w:t xml:space="preserve">cross </w:t>
      </w:r>
      <w:r w:rsidR="000135C4">
        <w:t>international borders</w:t>
      </w:r>
      <w:r w:rsidR="00637D76">
        <w:t>, the barriers to international trade in goods often arise at</w:t>
      </w:r>
      <w:r w:rsidR="003E5023">
        <w:t xml:space="preserve"> the border </w:t>
      </w:r>
      <w:r>
        <w:t>where the goods enter a country</w:t>
      </w:r>
      <w:r w:rsidR="00A556E6">
        <w:t xml:space="preserve">. </w:t>
      </w:r>
      <w:r w:rsidR="00A7210F">
        <w:t>Many g</w:t>
      </w:r>
      <w:r w:rsidR="00A556E6">
        <w:t xml:space="preserve">oods are subject to tariffs that </w:t>
      </w:r>
      <w:r w:rsidR="00C8163A">
        <w:t xml:space="preserve">increase their cost, thereby </w:t>
      </w:r>
      <w:r w:rsidR="00C17B83">
        <w:t xml:space="preserve">artificially </w:t>
      </w:r>
      <w:r w:rsidR="00C8163A">
        <w:t xml:space="preserve">reducing their </w:t>
      </w:r>
      <w:r w:rsidR="00C17B83">
        <w:t>competitiveness</w:t>
      </w:r>
      <w:r w:rsidR="004066C5">
        <w:t xml:space="preserve"> compared to locally produced goods</w:t>
      </w:r>
      <w:r w:rsidR="00C8163A">
        <w:t>.</w:t>
      </w:r>
      <w:r w:rsidR="00C17B83">
        <w:t xml:space="preserve"> </w:t>
      </w:r>
      <w:r w:rsidR="004066C5">
        <w:t>Q</w:t>
      </w:r>
      <w:r w:rsidR="00C17B83">
        <w:t xml:space="preserve">uantitative restrictions such as quotas </w:t>
      </w:r>
      <w:r w:rsidR="004066C5">
        <w:t xml:space="preserve">may also </w:t>
      </w:r>
      <w:r w:rsidR="008B72FA">
        <w:t xml:space="preserve">restrict </w:t>
      </w:r>
      <w:r w:rsidR="007D541C">
        <w:t xml:space="preserve">the amount of trade that </w:t>
      </w:r>
      <w:r w:rsidR="00296176">
        <w:t xml:space="preserve">can </w:t>
      </w:r>
      <w:r w:rsidR="007D541C">
        <w:t xml:space="preserve">occur. </w:t>
      </w:r>
      <w:r w:rsidR="000D0997">
        <w:t>Im</w:t>
      </w:r>
      <w:r w:rsidR="009C41E1">
        <w:t xml:space="preserve">ports </w:t>
      </w:r>
      <w:r w:rsidR="008B72FA">
        <w:t xml:space="preserve">may be </w:t>
      </w:r>
      <w:r w:rsidR="000D0997">
        <w:t>subject</w:t>
      </w:r>
      <w:r w:rsidR="005B5BBF">
        <w:t>ed</w:t>
      </w:r>
      <w:r w:rsidR="000D0997">
        <w:t xml:space="preserve"> to customs, quarantine and other clearance processes</w:t>
      </w:r>
      <w:r w:rsidR="005B5BBF">
        <w:t xml:space="preserve">, which, if excessive, </w:t>
      </w:r>
      <w:r w:rsidR="006C24C9">
        <w:t>increase th</w:t>
      </w:r>
      <w:r w:rsidR="00115C1E">
        <w:t>e</w:t>
      </w:r>
      <w:r w:rsidR="006C24C9">
        <w:t xml:space="preserve"> cost</w:t>
      </w:r>
      <w:r w:rsidR="00115C1E">
        <w:t>s</w:t>
      </w:r>
      <w:r w:rsidR="005B5BBF">
        <w:t xml:space="preserve"> </w:t>
      </w:r>
      <w:r w:rsidR="00D4073C">
        <w:t xml:space="preserve">of </w:t>
      </w:r>
      <w:r w:rsidR="005B5BBF">
        <w:t>trade</w:t>
      </w:r>
      <w:r w:rsidR="00115C1E">
        <w:t xml:space="preserve"> unduly</w:t>
      </w:r>
      <w:r w:rsidR="000D0997">
        <w:t>.</w:t>
      </w:r>
      <w:r w:rsidR="001A72E6">
        <w:t xml:space="preserve"> Imported goods will also </w:t>
      </w:r>
      <w:r w:rsidR="003A578B">
        <w:t xml:space="preserve">need </w:t>
      </w:r>
      <w:r w:rsidR="001A72E6">
        <w:t xml:space="preserve">to meet the same </w:t>
      </w:r>
      <w:r w:rsidR="003A578B">
        <w:t xml:space="preserve">requirements for sale </w:t>
      </w:r>
      <w:r w:rsidR="00DF6438">
        <w:t xml:space="preserve">as </w:t>
      </w:r>
      <w:r w:rsidR="001A72E6">
        <w:t>domestically produced goods</w:t>
      </w:r>
      <w:r w:rsidR="003A578B">
        <w:t xml:space="preserve"> (such as meeting packaging, labelling and product safety standards)</w:t>
      </w:r>
      <w:r w:rsidR="001A72E6">
        <w:t>.</w:t>
      </w:r>
      <w:r w:rsidR="00EE18BA">
        <w:t xml:space="preserve"> Export restrictions </w:t>
      </w:r>
      <w:r w:rsidR="00EC20AF">
        <w:t xml:space="preserve">may </w:t>
      </w:r>
      <w:r w:rsidR="00347486">
        <w:t xml:space="preserve">constrain </w:t>
      </w:r>
      <w:r w:rsidR="00EE18BA">
        <w:t xml:space="preserve">or prevent </w:t>
      </w:r>
      <w:r w:rsidR="00EC20AF">
        <w:t xml:space="preserve">international </w:t>
      </w:r>
      <w:r w:rsidR="00EE18BA">
        <w:t xml:space="preserve">trade in some goods (such as weapons or </w:t>
      </w:r>
      <w:r w:rsidR="00EC20AF">
        <w:t>sensitive technologies).</w:t>
      </w:r>
    </w:p>
    <w:p w14:paraId="1A3C928B" w14:textId="5239812C" w:rsidR="003C62FB" w:rsidRDefault="00E30C32" w:rsidP="00871E40">
      <w:pPr>
        <w:pStyle w:val="BodyText"/>
      </w:pPr>
      <w:r>
        <w:t xml:space="preserve">Barriers to </w:t>
      </w:r>
      <w:r w:rsidR="006D706E">
        <w:t xml:space="preserve">international trade in services and investment </w:t>
      </w:r>
      <w:r>
        <w:t xml:space="preserve">often arise </w:t>
      </w:r>
      <w:r w:rsidR="001553BA">
        <w:t>from d</w:t>
      </w:r>
      <w:r>
        <w:t xml:space="preserve">omestic policies </w:t>
      </w:r>
      <w:r w:rsidR="001553BA">
        <w:t xml:space="preserve">that </w:t>
      </w:r>
      <w:r w:rsidR="00E4769D">
        <w:t xml:space="preserve">affect the extent to </w:t>
      </w:r>
      <w:r w:rsidR="001553BA">
        <w:t xml:space="preserve">which </w:t>
      </w:r>
      <w:r w:rsidR="00FC4F84">
        <w:t xml:space="preserve">foreign providers </w:t>
      </w:r>
      <w:r w:rsidR="00E4769D">
        <w:t xml:space="preserve">can </w:t>
      </w:r>
      <w:r w:rsidR="000B5718">
        <w:t xml:space="preserve">participate in </w:t>
      </w:r>
      <w:r w:rsidR="00266474">
        <w:t xml:space="preserve">domestic </w:t>
      </w:r>
      <w:r w:rsidR="000B5718">
        <w:t xml:space="preserve">markets </w:t>
      </w:r>
      <w:r w:rsidR="00AC08CA">
        <w:t xml:space="preserve">(including those that </w:t>
      </w:r>
      <w:r w:rsidR="00183689">
        <w:t>prevent them from doing so</w:t>
      </w:r>
      <w:r w:rsidR="00AC08CA">
        <w:t>)</w:t>
      </w:r>
      <w:r w:rsidR="004C7E1B">
        <w:t>.</w:t>
      </w:r>
      <w:r w:rsidR="00245F25">
        <w:t xml:space="preserve"> </w:t>
      </w:r>
      <w:r w:rsidR="00A974E3">
        <w:t>Barriers often arise from i</w:t>
      </w:r>
      <w:r w:rsidR="00FE4D59">
        <w:t xml:space="preserve">nconsistencies </w:t>
      </w:r>
      <w:r w:rsidR="00A974E3">
        <w:t xml:space="preserve">in the </w:t>
      </w:r>
      <w:r w:rsidR="00D02DB0">
        <w:t xml:space="preserve">treatment afforded to </w:t>
      </w:r>
      <w:r w:rsidR="0009624B">
        <w:t xml:space="preserve">foreign firms </w:t>
      </w:r>
      <w:r w:rsidR="00D02DB0">
        <w:t xml:space="preserve">compared </w:t>
      </w:r>
      <w:r w:rsidR="0009624B">
        <w:t>to domestic providers (referred to as ‘national treatment</w:t>
      </w:r>
      <w:r w:rsidR="002D7467">
        <w:t>’</w:t>
      </w:r>
      <w:r w:rsidR="0009624B">
        <w:t xml:space="preserve">). </w:t>
      </w:r>
      <w:r w:rsidR="00245F25">
        <w:t xml:space="preserve">A particularly important barrier </w:t>
      </w:r>
      <w:r w:rsidR="002D7467">
        <w:t xml:space="preserve">for </w:t>
      </w:r>
      <w:r w:rsidR="00245F25">
        <w:t xml:space="preserve">trade in </w:t>
      </w:r>
      <w:r w:rsidR="002D7467">
        <w:t xml:space="preserve">many </w:t>
      </w:r>
      <w:r w:rsidR="00245F25">
        <w:t xml:space="preserve">services </w:t>
      </w:r>
      <w:r w:rsidR="00121EE5">
        <w:t xml:space="preserve">is </w:t>
      </w:r>
      <w:r w:rsidR="00245F25">
        <w:t xml:space="preserve">where </w:t>
      </w:r>
      <w:r w:rsidR="00742F06">
        <w:t xml:space="preserve">the </w:t>
      </w:r>
      <w:r w:rsidR="00245F25">
        <w:t>qualifications and accreditation earned in one country are no</w:t>
      </w:r>
      <w:r w:rsidR="00202507">
        <w:t>t</w:t>
      </w:r>
      <w:r w:rsidR="00245F25">
        <w:t xml:space="preserve"> recognised in the partner country</w:t>
      </w:r>
      <w:r w:rsidR="00F40C31">
        <w:t>,</w:t>
      </w:r>
      <w:r w:rsidR="00867B99">
        <w:t xml:space="preserve"> even though the services being provided are ostensibly the same</w:t>
      </w:r>
      <w:r w:rsidR="00245F25">
        <w:t>.</w:t>
      </w:r>
      <w:r w:rsidR="001B3D49">
        <w:t xml:space="preserve"> </w:t>
      </w:r>
      <w:r w:rsidR="00742F06">
        <w:t>This affords an elem</w:t>
      </w:r>
      <w:r w:rsidR="00231933">
        <w:t>e</w:t>
      </w:r>
      <w:r w:rsidR="00742F06">
        <w:t>nt of protect</w:t>
      </w:r>
      <w:r w:rsidR="009D0F61">
        <w:t>ion</w:t>
      </w:r>
      <w:r w:rsidR="00742F06">
        <w:t xml:space="preserve"> to domestic service providers. </w:t>
      </w:r>
      <w:r w:rsidR="001B3D49">
        <w:t>Mutal recognition</w:t>
      </w:r>
      <w:r w:rsidR="006137B1">
        <w:t>,</w:t>
      </w:r>
      <w:r w:rsidR="001B3D49">
        <w:t xml:space="preserve"> </w:t>
      </w:r>
      <w:r w:rsidR="006137B1">
        <w:t xml:space="preserve">national treatment and </w:t>
      </w:r>
      <w:r w:rsidR="00654932">
        <w:t xml:space="preserve">the </w:t>
      </w:r>
      <w:r w:rsidR="004A0055">
        <w:t xml:space="preserve">ability of </w:t>
      </w:r>
      <w:r w:rsidR="008B7389">
        <w:t xml:space="preserve">key personnel to move between regions </w:t>
      </w:r>
      <w:r w:rsidR="006137B1">
        <w:t>are import</w:t>
      </w:r>
      <w:r w:rsidR="001B03AC">
        <w:t xml:space="preserve">ant </w:t>
      </w:r>
      <w:r w:rsidR="00384F4D">
        <w:t xml:space="preserve">for </w:t>
      </w:r>
      <w:r w:rsidR="00996190">
        <w:t xml:space="preserve">international </w:t>
      </w:r>
      <w:r w:rsidR="00384F4D">
        <w:t>trade in many services.</w:t>
      </w:r>
    </w:p>
    <w:p w14:paraId="569AFDF9" w14:textId="3A77007C" w:rsidR="00736AB3" w:rsidRDefault="006266B9" w:rsidP="00871E40">
      <w:pPr>
        <w:pStyle w:val="BodyText"/>
      </w:pPr>
      <w:r>
        <w:t xml:space="preserve">Barriers to </w:t>
      </w:r>
      <w:r w:rsidR="002C5E2F">
        <w:t xml:space="preserve">international </w:t>
      </w:r>
      <w:r>
        <w:t xml:space="preserve">trade in services and investment </w:t>
      </w:r>
      <w:r w:rsidR="002C5E2F">
        <w:t xml:space="preserve">frequently arise </w:t>
      </w:r>
      <w:r>
        <w:t>well beyon</w:t>
      </w:r>
      <w:r w:rsidR="002C5E2F">
        <w:t>d</w:t>
      </w:r>
      <w:r>
        <w:t xml:space="preserve"> </w:t>
      </w:r>
      <w:r w:rsidR="00BA1C33">
        <w:t xml:space="preserve">the </w:t>
      </w:r>
      <w:r w:rsidR="00671F68">
        <w:t xml:space="preserve">border </w:t>
      </w:r>
      <w:r w:rsidR="00BA1C33">
        <w:t xml:space="preserve">and are often </w:t>
      </w:r>
      <w:r w:rsidR="007B29C6">
        <w:t xml:space="preserve">also </w:t>
      </w:r>
      <w:r w:rsidR="00BA1C33">
        <w:t xml:space="preserve">important for the </w:t>
      </w:r>
      <w:r w:rsidR="007B29C6">
        <w:t xml:space="preserve">functioning of the </w:t>
      </w:r>
      <w:r w:rsidR="00BA1C33">
        <w:t>domestic economy</w:t>
      </w:r>
      <w:r w:rsidR="004F4457">
        <w:t xml:space="preserve"> (services </w:t>
      </w:r>
      <w:r w:rsidR="009F4777">
        <w:t xml:space="preserve">now </w:t>
      </w:r>
      <w:r w:rsidR="004F4457">
        <w:t xml:space="preserve">account for </w:t>
      </w:r>
      <w:r w:rsidR="006368BC">
        <w:t xml:space="preserve">over </w:t>
      </w:r>
      <w:r w:rsidR="0040524E">
        <w:t xml:space="preserve">80% of </w:t>
      </w:r>
      <w:r w:rsidR="00895AEE">
        <w:t>Australian</w:t>
      </w:r>
      <w:r w:rsidR="00EB5BFD">
        <w:t xml:space="preserve"> </w:t>
      </w:r>
      <w:r w:rsidR="0040524E">
        <w:t>economic activity)</w:t>
      </w:r>
      <w:r w:rsidR="00BA1C33">
        <w:t xml:space="preserve">. </w:t>
      </w:r>
      <w:r w:rsidR="00844010">
        <w:t xml:space="preserve">While they will have important implications for international trade in some </w:t>
      </w:r>
      <w:r w:rsidR="003A74D2">
        <w:t xml:space="preserve">products and </w:t>
      </w:r>
      <w:r w:rsidR="00844010">
        <w:t xml:space="preserve">services such as </w:t>
      </w:r>
      <w:r w:rsidR="007B17C7">
        <w:t xml:space="preserve">pharmaceuticals, movies and innovation, </w:t>
      </w:r>
      <w:r w:rsidR="00AF3D2A">
        <w:t>t</w:t>
      </w:r>
      <w:r w:rsidR="00844010">
        <w:t>he rule</w:t>
      </w:r>
      <w:r w:rsidR="00AF3D2A">
        <w:t>s</w:t>
      </w:r>
      <w:r w:rsidR="00844010">
        <w:t xml:space="preserve"> governing i</w:t>
      </w:r>
      <w:r w:rsidR="007B29C6">
        <w:t xml:space="preserve">ntellectual </w:t>
      </w:r>
      <w:r w:rsidR="007B29C6">
        <w:lastRenderedPageBreak/>
        <w:t xml:space="preserve">property </w:t>
      </w:r>
      <w:r w:rsidR="00AF3D2A">
        <w:t>have important implications for Australian businesses and consumers</w:t>
      </w:r>
      <w:r w:rsidR="00D84416">
        <w:t xml:space="preserve"> in the domestic market</w:t>
      </w:r>
      <w:r w:rsidR="00AF3D2A">
        <w:t xml:space="preserve">. </w:t>
      </w:r>
      <w:r w:rsidR="00C75DA9">
        <w:t xml:space="preserve">The risks from </w:t>
      </w:r>
      <w:r w:rsidR="00B64578">
        <w:t xml:space="preserve">including inappropriate conditions in such agreements </w:t>
      </w:r>
      <w:r w:rsidR="00C75DA9">
        <w:t>are particularly high.</w:t>
      </w:r>
    </w:p>
    <w:p w14:paraId="38B20107" w14:textId="30AE90E2" w:rsidR="008C622B" w:rsidRPr="008C622B" w:rsidRDefault="008C622B" w:rsidP="00B43DC0">
      <w:pPr>
        <w:pStyle w:val="Heading2-nonumber"/>
      </w:pPr>
      <w:bookmarkStart w:id="12" w:name="_Toc146199143"/>
      <w:r w:rsidRPr="008C622B">
        <w:t xml:space="preserve">Australia’s approach to formulating trade </w:t>
      </w:r>
      <w:r w:rsidR="009525F1">
        <w:t xml:space="preserve">and investment </w:t>
      </w:r>
      <w:r w:rsidRPr="008C622B">
        <w:t>policy</w:t>
      </w:r>
      <w:r w:rsidR="002A4CFC">
        <w:t xml:space="preserve"> has evolved over time</w:t>
      </w:r>
      <w:bookmarkEnd w:id="12"/>
    </w:p>
    <w:p w14:paraId="404B2A8F" w14:textId="109C250B" w:rsidR="00B16EA8" w:rsidRPr="0074604A" w:rsidRDefault="00D06F6D" w:rsidP="00D521AF">
      <w:pPr>
        <w:pStyle w:val="BodyText"/>
        <w:rPr>
          <w:spacing w:val="-2"/>
        </w:rPr>
      </w:pPr>
      <w:r w:rsidRPr="0074604A">
        <w:rPr>
          <w:spacing w:val="-2"/>
        </w:rPr>
        <w:t xml:space="preserve">Australia’s trade and investment policies </w:t>
      </w:r>
      <w:r w:rsidR="007060FA" w:rsidRPr="0074604A">
        <w:rPr>
          <w:spacing w:val="-2"/>
        </w:rPr>
        <w:t xml:space="preserve">have </w:t>
      </w:r>
      <w:r w:rsidR="000857BA" w:rsidRPr="0074604A">
        <w:rPr>
          <w:spacing w:val="-2"/>
        </w:rPr>
        <w:t xml:space="preserve">evolved </w:t>
      </w:r>
      <w:r w:rsidR="00061C4A" w:rsidRPr="0074604A">
        <w:rPr>
          <w:spacing w:val="-2"/>
        </w:rPr>
        <w:t>over time</w:t>
      </w:r>
      <w:r w:rsidR="00D75560" w:rsidRPr="0074604A">
        <w:rPr>
          <w:spacing w:val="-2"/>
        </w:rPr>
        <w:t>.</w:t>
      </w:r>
      <w:r w:rsidR="00F66D46" w:rsidRPr="0074604A">
        <w:rPr>
          <w:spacing w:val="-2"/>
        </w:rPr>
        <w:t xml:space="preserve"> </w:t>
      </w:r>
      <w:r w:rsidR="00AD2ADC" w:rsidRPr="0074604A">
        <w:rPr>
          <w:spacing w:val="-2"/>
        </w:rPr>
        <w:t>Th</w:t>
      </w:r>
      <w:r w:rsidR="00E527D8" w:rsidRPr="0074604A">
        <w:rPr>
          <w:spacing w:val="-2"/>
        </w:rPr>
        <w:t>ese</w:t>
      </w:r>
      <w:r w:rsidR="00AD2ADC" w:rsidRPr="0074604A">
        <w:rPr>
          <w:spacing w:val="-2"/>
        </w:rPr>
        <w:t xml:space="preserve"> changes </w:t>
      </w:r>
      <w:r w:rsidR="00E527D8" w:rsidRPr="0074604A">
        <w:rPr>
          <w:spacing w:val="-2"/>
        </w:rPr>
        <w:t xml:space="preserve">have </w:t>
      </w:r>
      <w:r w:rsidR="009F00BB" w:rsidRPr="0074604A">
        <w:rPr>
          <w:spacing w:val="-2"/>
        </w:rPr>
        <w:t>evolved</w:t>
      </w:r>
      <w:r w:rsidR="00E527D8" w:rsidRPr="0074604A">
        <w:rPr>
          <w:spacing w:val="-2"/>
        </w:rPr>
        <w:t xml:space="preserve"> with </w:t>
      </w:r>
      <w:r w:rsidR="00D95B27" w:rsidRPr="0074604A">
        <w:rPr>
          <w:spacing w:val="-2"/>
        </w:rPr>
        <w:t>Australia’s economic development</w:t>
      </w:r>
      <w:r w:rsidR="00AD2ADC" w:rsidRPr="0074604A">
        <w:rPr>
          <w:spacing w:val="-2"/>
        </w:rPr>
        <w:t xml:space="preserve">. </w:t>
      </w:r>
      <w:r w:rsidR="00DE4DE7" w:rsidRPr="0074604A">
        <w:rPr>
          <w:spacing w:val="-2"/>
        </w:rPr>
        <w:t>U</w:t>
      </w:r>
      <w:r w:rsidR="00F66D46" w:rsidRPr="0074604A">
        <w:rPr>
          <w:spacing w:val="-2"/>
        </w:rPr>
        <w:t xml:space="preserve">nderstanding </w:t>
      </w:r>
      <w:r w:rsidR="00E41F68" w:rsidRPr="0074604A">
        <w:rPr>
          <w:spacing w:val="-2"/>
        </w:rPr>
        <w:t xml:space="preserve">these changes </w:t>
      </w:r>
      <w:r w:rsidR="000E6534" w:rsidRPr="0074604A">
        <w:rPr>
          <w:spacing w:val="-2"/>
        </w:rPr>
        <w:t xml:space="preserve">and why they occurred </w:t>
      </w:r>
      <w:r w:rsidR="0097016F" w:rsidRPr="0074604A">
        <w:rPr>
          <w:spacing w:val="-2"/>
        </w:rPr>
        <w:t>convey</w:t>
      </w:r>
      <w:r w:rsidR="00924438" w:rsidRPr="0074604A">
        <w:rPr>
          <w:spacing w:val="-2"/>
        </w:rPr>
        <w:t>s</w:t>
      </w:r>
      <w:r w:rsidR="0097016F" w:rsidRPr="0074604A">
        <w:rPr>
          <w:spacing w:val="-2"/>
        </w:rPr>
        <w:t xml:space="preserve"> </w:t>
      </w:r>
      <w:r w:rsidR="00B3399C" w:rsidRPr="0074604A">
        <w:rPr>
          <w:spacing w:val="-2"/>
        </w:rPr>
        <w:t xml:space="preserve">important </w:t>
      </w:r>
      <w:r w:rsidR="003E4C3E" w:rsidRPr="0074604A">
        <w:rPr>
          <w:spacing w:val="-2"/>
        </w:rPr>
        <w:t xml:space="preserve">lessons for formulating </w:t>
      </w:r>
      <w:r w:rsidR="0097016F" w:rsidRPr="0074604A">
        <w:rPr>
          <w:spacing w:val="-2"/>
        </w:rPr>
        <w:t xml:space="preserve">future </w:t>
      </w:r>
      <w:r w:rsidR="003E4C3E" w:rsidRPr="0074604A">
        <w:rPr>
          <w:spacing w:val="-2"/>
        </w:rPr>
        <w:t>trade and investment agreements</w:t>
      </w:r>
      <w:r w:rsidR="008C699C" w:rsidRPr="0074604A">
        <w:rPr>
          <w:spacing w:val="-2"/>
        </w:rPr>
        <w:t xml:space="preserve">, and therefore the </w:t>
      </w:r>
      <w:r w:rsidR="003122A4" w:rsidRPr="0074604A">
        <w:rPr>
          <w:spacing w:val="-2"/>
        </w:rPr>
        <w:t xml:space="preserve">required </w:t>
      </w:r>
      <w:r w:rsidR="004963C7" w:rsidRPr="0074604A">
        <w:rPr>
          <w:spacing w:val="-2"/>
        </w:rPr>
        <w:t>negotiation mandates</w:t>
      </w:r>
      <w:r w:rsidR="00E41F68" w:rsidRPr="0074604A">
        <w:rPr>
          <w:spacing w:val="-2"/>
        </w:rPr>
        <w:t>.</w:t>
      </w:r>
    </w:p>
    <w:p w14:paraId="2CFEAD62" w14:textId="77777777" w:rsidR="00B41955" w:rsidRDefault="00B41955" w:rsidP="00080FC2">
      <w:pPr>
        <w:pStyle w:val="Heading3"/>
      </w:pPr>
      <w:r>
        <w:t>Australia has always relied on foreign capital</w:t>
      </w:r>
    </w:p>
    <w:p w14:paraId="5EFB1152" w14:textId="2C492ECF" w:rsidR="00B41955" w:rsidRDefault="00B41955" w:rsidP="00B41955">
      <w:pPr>
        <w:pStyle w:val="BodyText"/>
      </w:pPr>
      <w:r>
        <w:t xml:space="preserve">The Australian economy has always relied on foreign </w:t>
      </w:r>
      <w:r w:rsidR="00FC5AD3">
        <w:t xml:space="preserve">investment to augment the domestic </w:t>
      </w:r>
      <w:r>
        <w:t>capital</w:t>
      </w:r>
      <w:r w:rsidR="00FC5AD3">
        <w:t xml:space="preserve"> stock</w:t>
      </w:r>
      <w:r w:rsidR="00C05C5B">
        <w:t xml:space="preserve"> and to facilitate Australian production</w:t>
      </w:r>
      <w:r w:rsidR="00FC5AD3">
        <w:t>.</w:t>
      </w:r>
      <w:r w:rsidR="00E97892">
        <w:t xml:space="preserve"> Initially, this capital came primarily from Britain</w:t>
      </w:r>
      <w:r w:rsidR="008A5A48">
        <w:t>; now</w:t>
      </w:r>
      <w:r w:rsidR="00E97892">
        <w:t xml:space="preserve"> significant investment </w:t>
      </w:r>
      <w:r w:rsidR="008A5A48">
        <w:t xml:space="preserve">originates </w:t>
      </w:r>
      <w:r w:rsidR="00160ACE">
        <w:t xml:space="preserve">from </w:t>
      </w:r>
      <w:r w:rsidR="00962340">
        <w:t xml:space="preserve">the United States, </w:t>
      </w:r>
      <w:r w:rsidR="00E97892">
        <w:t xml:space="preserve">the </w:t>
      </w:r>
      <w:r w:rsidR="00DE4EC2">
        <w:t xml:space="preserve">European Union, </w:t>
      </w:r>
      <w:r w:rsidR="00962340">
        <w:t>Japan, Hong Kong</w:t>
      </w:r>
      <w:r w:rsidR="00044628">
        <w:t>, Singapore, Canada, New Zealand and Korea.</w:t>
      </w:r>
      <w:r w:rsidR="0050228B" w:rsidRPr="0050228B">
        <w:t xml:space="preserve"> </w:t>
      </w:r>
      <w:r w:rsidR="0050228B">
        <w:t xml:space="preserve">Foreign investment in Australia totalled </w:t>
      </w:r>
      <w:r w:rsidR="00935C5E">
        <w:t xml:space="preserve">almost </w:t>
      </w:r>
      <w:r w:rsidR="0050228B">
        <w:t>$</w:t>
      </w:r>
      <w:r w:rsidR="00C36662">
        <w:t>4.</w:t>
      </w:r>
      <w:r w:rsidR="00935C5E">
        <w:t>6</w:t>
      </w:r>
      <w:r w:rsidR="0050228B">
        <w:t xml:space="preserve"> trillion </w:t>
      </w:r>
      <w:r w:rsidR="00C36662">
        <w:t xml:space="preserve">in 2022 </w:t>
      </w:r>
      <w:r w:rsidR="0050228B">
        <w:t>(ABS 535</w:t>
      </w:r>
      <w:r w:rsidR="00617350">
        <w:t>2</w:t>
      </w:r>
      <w:r w:rsidR="0050228B">
        <w:t>.0)</w:t>
      </w:r>
      <w:r w:rsidR="0074604A">
        <w:t>.</w:t>
      </w:r>
    </w:p>
    <w:p w14:paraId="20379BBA" w14:textId="7021A753" w:rsidR="006A12B2" w:rsidRDefault="006A12B2" w:rsidP="00B41955">
      <w:pPr>
        <w:pStyle w:val="BodyText"/>
      </w:pPr>
      <w:r>
        <w:t xml:space="preserve">Over time, investment </w:t>
      </w:r>
      <w:r w:rsidR="00831254">
        <w:t>by Australians</w:t>
      </w:r>
      <w:r>
        <w:t xml:space="preserve"> overseas has increased</w:t>
      </w:r>
      <w:r w:rsidR="00990213">
        <w:t xml:space="preserve"> to include many of the countries that invest in Australia</w:t>
      </w:r>
      <w:r w:rsidR="0091749C">
        <w:t xml:space="preserve"> (such as the United States, the United Kingdom, New Zealand</w:t>
      </w:r>
      <w:r w:rsidR="00F8732F">
        <w:t xml:space="preserve">, the European Union, Japan, </w:t>
      </w:r>
      <w:r w:rsidR="00AE4569">
        <w:t xml:space="preserve">Canada, Hong Kong and </w:t>
      </w:r>
      <w:r w:rsidR="00F8732F">
        <w:t>Singapore</w:t>
      </w:r>
      <w:r w:rsidR="0091749C">
        <w:t>)</w:t>
      </w:r>
      <w:r>
        <w:t>.</w:t>
      </w:r>
      <w:r w:rsidR="0028290B">
        <w:t xml:space="preserve"> Australian outward</w:t>
      </w:r>
      <w:r w:rsidR="00605D74">
        <w:t xml:space="preserve"> investment in 2022 totalled $3.7 trillion (ABS 53</w:t>
      </w:r>
      <w:r w:rsidR="00415F6A">
        <w:t>5</w:t>
      </w:r>
      <w:r w:rsidR="00617350">
        <w:t>2</w:t>
      </w:r>
      <w:r w:rsidR="00415F6A">
        <w:t>.0)</w:t>
      </w:r>
      <w:r w:rsidR="00605D74">
        <w:t>.</w:t>
      </w:r>
    </w:p>
    <w:p w14:paraId="11BA50E8" w14:textId="54A23F8E" w:rsidR="00C5369A" w:rsidRDefault="00454787" w:rsidP="00B41955">
      <w:pPr>
        <w:pStyle w:val="BodyText"/>
      </w:pPr>
      <w:r>
        <w:t>This means that</w:t>
      </w:r>
      <w:r w:rsidR="00750D17">
        <w:t>, in level terms,</w:t>
      </w:r>
      <w:r>
        <w:t xml:space="preserve"> </w:t>
      </w:r>
      <w:r w:rsidR="00C5369A">
        <w:t>foreign investment in</w:t>
      </w:r>
      <w:r>
        <w:t xml:space="preserve"> </w:t>
      </w:r>
      <w:r w:rsidR="00737DE0">
        <w:t xml:space="preserve">Australia </w:t>
      </w:r>
      <w:r w:rsidR="00136C23">
        <w:t xml:space="preserve">exceeds </w:t>
      </w:r>
      <w:r w:rsidR="00C5369A">
        <w:t>Australia</w:t>
      </w:r>
      <w:r w:rsidR="00136C23">
        <w:t>n investment abroad</w:t>
      </w:r>
      <w:r w:rsidR="00C5369A">
        <w:t>.</w:t>
      </w:r>
    </w:p>
    <w:p w14:paraId="2B79AB48" w14:textId="69E2630C" w:rsidR="00080FC2" w:rsidRDefault="00F4776A" w:rsidP="00080FC2">
      <w:pPr>
        <w:pStyle w:val="Heading3"/>
      </w:pPr>
      <w:r>
        <w:t>Australia i</w:t>
      </w:r>
      <w:r w:rsidR="00080FC2" w:rsidRPr="00080FC2">
        <w:t>nitial</w:t>
      </w:r>
      <w:r>
        <w:t xml:space="preserve">ly focused </w:t>
      </w:r>
      <w:r w:rsidR="00080FC2" w:rsidRPr="00080FC2">
        <w:t>on exports</w:t>
      </w:r>
    </w:p>
    <w:p w14:paraId="7312F343" w14:textId="1B611382" w:rsidR="00B16EA8" w:rsidRPr="003377C2" w:rsidRDefault="00B04FC5" w:rsidP="00D521AF">
      <w:pPr>
        <w:pStyle w:val="BodyText"/>
      </w:pPr>
      <w:r w:rsidRPr="00865E2F">
        <w:t>T</w:t>
      </w:r>
      <w:r w:rsidR="00407698" w:rsidRPr="00865E2F">
        <w:t xml:space="preserve">he </w:t>
      </w:r>
      <w:r w:rsidRPr="00865E2F">
        <w:t xml:space="preserve">initial focus of the </w:t>
      </w:r>
      <w:r w:rsidR="00407698" w:rsidRPr="00865E2F">
        <w:t xml:space="preserve">Australian colonies </w:t>
      </w:r>
      <w:r w:rsidRPr="00865E2F">
        <w:t xml:space="preserve">was </w:t>
      </w:r>
      <w:r w:rsidR="00407698" w:rsidRPr="00865E2F">
        <w:t>on survival</w:t>
      </w:r>
      <w:r w:rsidR="00156275" w:rsidRPr="00865E2F">
        <w:t xml:space="preserve">, with </w:t>
      </w:r>
      <w:r w:rsidR="0008061D">
        <w:t xml:space="preserve">the development of </w:t>
      </w:r>
      <w:r w:rsidR="00326039">
        <w:t xml:space="preserve">domestic </w:t>
      </w:r>
      <w:r w:rsidR="00156275" w:rsidRPr="00865E2F">
        <w:t>a</w:t>
      </w:r>
      <w:r w:rsidR="00CC0537" w:rsidRPr="00865E2F">
        <w:t xml:space="preserve">gricultural production </w:t>
      </w:r>
      <w:r w:rsidR="00D42E4C" w:rsidRPr="00865E2F">
        <w:t xml:space="preserve">being </w:t>
      </w:r>
      <w:r w:rsidR="000B0276">
        <w:t>central to this</w:t>
      </w:r>
      <w:r w:rsidR="00715351" w:rsidRPr="00865E2F">
        <w:t xml:space="preserve">. </w:t>
      </w:r>
      <w:r w:rsidR="00D42E4C" w:rsidRPr="00865E2F">
        <w:t>The d</w:t>
      </w:r>
      <w:r w:rsidR="00EA5772" w:rsidRPr="00865E2F">
        <w:t xml:space="preserve">evelopment of pastoral </w:t>
      </w:r>
      <w:r w:rsidR="005426E5" w:rsidRPr="00865E2F">
        <w:t xml:space="preserve">industries led to </w:t>
      </w:r>
      <w:r w:rsidR="001A64D5" w:rsidRPr="00865E2F">
        <w:t xml:space="preserve">the </w:t>
      </w:r>
      <w:r w:rsidR="00D42E4C" w:rsidRPr="00865E2F">
        <w:t>development of the wool industry</w:t>
      </w:r>
      <w:r w:rsidR="00290427" w:rsidRPr="00865E2F">
        <w:t xml:space="preserve">, </w:t>
      </w:r>
      <w:r w:rsidR="001A64D5" w:rsidRPr="00865E2F">
        <w:t xml:space="preserve">enabling </w:t>
      </w:r>
      <w:r w:rsidR="00670BD2" w:rsidRPr="00865E2F">
        <w:t>Australia</w:t>
      </w:r>
      <w:r w:rsidR="005426E5" w:rsidRPr="00865E2F">
        <w:t xml:space="preserve"> </w:t>
      </w:r>
      <w:r w:rsidR="001A64D5" w:rsidRPr="00865E2F">
        <w:t xml:space="preserve">to </w:t>
      </w:r>
      <w:r w:rsidR="00670BD2" w:rsidRPr="00865E2F">
        <w:t>export</w:t>
      </w:r>
      <w:r w:rsidR="005426E5" w:rsidRPr="00865E2F">
        <w:t xml:space="preserve"> </w:t>
      </w:r>
      <w:r w:rsidR="00326039">
        <w:t xml:space="preserve">fine </w:t>
      </w:r>
      <w:r w:rsidR="005426E5" w:rsidRPr="00865E2F">
        <w:t>wool</w:t>
      </w:r>
      <w:r w:rsidR="007D124C" w:rsidRPr="00865E2F">
        <w:t xml:space="preserve"> to Britain</w:t>
      </w:r>
      <w:r w:rsidR="00D474EC" w:rsidRPr="00865E2F">
        <w:t xml:space="preserve">. This gave rise to the saying </w:t>
      </w:r>
      <w:r w:rsidR="007D124C" w:rsidRPr="00865E2F">
        <w:t>that Australia ‘r</w:t>
      </w:r>
      <w:r w:rsidR="00D474EC" w:rsidRPr="00865E2F">
        <w:t>o</w:t>
      </w:r>
      <w:r w:rsidR="007D124C" w:rsidRPr="00865E2F">
        <w:t>de on the sheep’s back’</w:t>
      </w:r>
      <w:r w:rsidR="005426E5" w:rsidRPr="00865E2F">
        <w:t xml:space="preserve">. </w:t>
      </w:r>
      <w:r w:rsidR="000D7CB9" w:rsidRPr="00865E2F">
        <w:t xml:space="preserve">The discovery of gold </w:t>
      </w:r>
      <w:r w:rsidR="00D474EC" w:rsidRPr="00865E2F">
        <w:t xml:space="preserve">in </w:t>
      </w:r>
      <w:r w:rsidR="001E325B">
        <w:t xml:space="preserve">the mid </w:t>
      </w:r>
      <w:r w:rsidR="00D974FC">
        <w:t>19</w:t>
      </w:r>
      <w:r w:rsidR="00D974FC" w:rsidRPr="00A66B31">
        <w:rPr>
          <w:vertAlign w:val="superscript"/>
        </w:rPr>
        <w:t>th</w:t>
      </w:r>
      <w:r w:rsidR="00D974FC">
        <w:t xml:space="preserve"> century</w:t>
      </w:r>
      <w:r w:rsidR="001E325B" w:rsidRPr="00865E2F">
        <w:t xml:space="preserve"> </w:t>
      </w:r>
      <w:r w:rsidR="008A6407" w:rsidRPr="00865E2F">
        <w:t xml:space="preserve">led to the development of </w:t>
      </w:r>
      <w:r w:rsidR="00590A47">
        <w:t xml:space="preserve">the </w:t>
      </w:r>
      <w:r w:rsidR="00D555FE" w:rsidRPr="00865E2F">
        <w:t>mining</w:t>
      </w:r>
      <w:r w:rsidR="008A6407" w:rsidRPr="00865E2F">
        <w:t xml:space="preserve"> </w:t>
      </w:r>
      <w:r w:rsidR="00566A47">
        <w:t xml:space="preserve">industry </w:t>
      </w:r>
      <w:r w:rsidR="00590A47">
        <w:t xml:space="preserve">that gave rise to mineral </w:t>
      </w:r>
      <w:r w:rsidR="008A6407" w:rsidRPr="00865E2F">
        <w:t>exports</w:t>
      </w:r>
      <w:r w:rsidR="00D555FE" w:rsidRPr="00865E2F">
        <w:t xml:space="preserve">. </w:t>
      </w:r>
      <w:r w:rsidR="00540931" w:rsidRPr="00865E2F">
        <w:t xml:space="preserve">Australia </w:t>
      </w:r>
      <w:r w:rsidR="00982221">
        <w:t xml:space="preserve">was the </w:t>
      </w:r>
      <w:r w:rsidR="003377C2" w:rsidRPr="003377C2">
        <w:t>world’s richest nation in terms of GDP per person</w:t>
      </w:r>
      <w:r w:rsidR="00B515FB">
        <w:t xml:space="preserve"> at Federation</w:t>
      </w:r>
      <w:r w:rsidR="00BD6D52">
        <w:t xml:space="preserve"> on </w:t>
      </w:r>
      <w:r w:rsidR="00BD6D52" w:rsidRPr="00865E2F">
        <w:t>the back of these exports</w:t>
      </w:r>
      <w:r w:rsidR="00BD6D52">
        <w:t xml:space="preserve"> </w:t>
      </w:r>
      <w:r w:rsidR="00BD6D52" w:rsidRPr="00B515FB">
        <w:rPr>
          <w:rFonts w:ascii="Arial" w:hAnsi="Arial" w:cs="Arial"/>
          <w:szCs w:val="24"/>
        </w:rPr>
        <w:t>(Banks 2003)</w:t>
      </w:r>
      <w:r w:rsidR="00161223" w:rsidRPr="003377C2">
        <w:t>.</w:t>
      </w:r>
    </w:p>
    <w:p w14:paraId="282F8F80" w14:textId="77777777" w:rsidR="002A1846" w:rsidRPr="006D4B5C" w:rsidRDefault="002A1846" w:rsidP="002A1846">
      <w:pPr>
        <w:pStyle w:val="Heading3"/>
      </w:pPr>
      <w:r>
        <w:t>Australia shifted</w:t>
      </w:r>
      <w:r w:rsidRPr="006D4B5C">
        <w:t xml:space="preserve"> </w:t>
      </w:r>
      <w:r>
        <w:t xml:space="preserve">towards </w:t>
      </w:r>
      <w:r w:rsidRPr="006D4B5C">
        <w:t>import replacement</w:t>
      </w:r>
    </w:p>
    <w:p w14:paraId="3D8E7B0E" w14:textId="3FDA5AFF" w:rsidR="00240878" w:rsidRDefault="00240878" w:rsidP="00D521AF">
      <w:pPr>
        <w:pStyle w:val="BodyText"/>
      </w:pPr>
      <w:r>
        <w:t xml:space="preserve">As the world industrialised during the early twentieth century, Australia followed suit. The focus </w:t>
      </w:r>
      <w:r w:rsidR="000A7DF1">
        <w:t xml:space="preserve">of Australian trade policy </w:t>
      </w:r>
      <w:r>
        <w:t>shifted towards developing domestic industries to replace imported manufactured goods.</w:t>
      </w:r>
      <w:r w:rsidR="002356B4" w:rsidRPr="002356B4">
        <w:t xml:space="preserve"> </w:t>
      </w:r>
      <w:r w:rsidR="002356B4">
        <w:t xml:space="preserve">Tariffs were levied on imported goods to make Australian manufactured </w:t>
      </w:r>
      <w:r w:rsidR="00D479B3">
        <w:t xml:space="preserve">goods </w:t>
      </w:r>
      <w:r w:rsidR="002356B4">
        <w:t xml:space="preserve">more competitive </w:t>
      </w:r>
      <w:r w:rsidR="00710555">
        <w:t xml:space="preserve">in </w:t>
      </w:r>
      <w:r w:rsidR="002356B4">
        <w:t>supply</w:t>
      </w:r>
      <w:r w:rsidR="00710555">
        <w:t>ing</w:t>
      </w:r>
      <w:r w:rsidR="002356B4">
        <w:t xml:space="preserve"> the domestic market.</w:t>
      </w:r>
    </w:p>
    <w:p w14:paraId="08BF7970" w14:textId="208D1015" w:rsidR="00453772" w:rsidRDefault="000360EC" w:rsidP="00D521AF">
      <w:pPr>
        <w:pStyle w:val="BodyText"/>
      </w:pPr>
      <w:r>
        <w:t xml:space="preserve">The </w:t>
      </w:r>
      <w:r w:rsidR="00545CF3">
        <w:t xml:space="preserve">Colony </w:t>
      </w:r>
      <w:r>
        <w:t>of New South Wales</w:t>
      </w:r>
      <w:r w:rsidR="00545CF3">
        <w:t xml:space="preserve"> first </w:t>
      </w:r>
      <w:r w:rsidR="005E595D">
        <w:t xml:space="preserve">introduced </w:t>
      </w:r>
      <w:r w:rsidR="0051441D">
        <w:t xml:space="preserve">tariffs </w:t>
      </w:r>
      <w:r w:rsidR="00545CF3">
        <w:t>on imported alcoholic beverages in 1800</w:t>
      </w:r>
      <w:r w:rsidR="0051441D">
        <w:t xml:space="preserve"> to raise revenue</w:t>
      </w:r>
      <w:r w:rsidR="00A25612">
        <w:t>. T</w:t>
      </w:r>
      <w:r w:rsidR="00B14091">
        <w:t>ari</w:t>
      </w:r>
      <w:r w:rsidR="003C06FF">
        <w:t>ff</w:t>
      </w:r>
      <w:r w:rsidR="00B14091">
        <w:t xml:space="preserve">s </w:t>
      </w:r>
      <w:r w:rsidR="0051441D">
        <w:t xml:space="preserve">were </w:t>
      </w:r>
      <w:r w:rsidR="000F363B">
        <w:t xml:space="preserve">applied </w:t>
      </w:r>
      <w:r w:rsidR="00A25612">
        <w:t>to tobacco in 1818.</w:t>
      </w:r>
      <w:r w:rsidR="007C6A4E">
        <w:t xml:space="preserve"> The other colonies followed suit </w:t>
      </w:r>
      <w:r w:rsidR="004A2907">
        <w:t xml:space="preserve">when they were established. </w:t>
      </w:r>
      <w:r w:rsidR="007C6A4E">
        <w:t xml:space="preserve">These tariffs became </w:t>
      </w:r>
      <w:r w:rsidR="00396FA9">
        <w:t xml:space="preserve">an </w:t>
      </w:r>
      <w:r w:rsidR="007C6A4E">
        <w:t>important source of revenue for the colonies.</w:t>
      </w:r>
    </w:p>
    <w:p w14:paraId="4AF9563D" w14:textId="71729B76" w:rsidR="00154970" w:rsidRDefault="00396FA9" w:rsidP="00D521AF">
      <w:pPr>
        <w:pStyle w:val="BodyText"/>
      </w:pPr>
      <w:r>
        <w:t xml:space="preserve">The focus </w:t>
      </w:r>
      <w:r w:rsidR="000D0339">
        <w:t xml:space="preserve">from tariffs as a source of revenue </w:t>
      </w:r>
      <w:r>
        <w:t xml:space="preserve">shifted </w:t>
      </w:r>
      <w:r w:rsidR="000D0339">
        <w:t xml:space="preserve">in 1866 </w:t>
      </w:r>
      <w:r>
        <w:t xml:space="preserve">when </w:t>
      </w:r>
      <w:r w:rsidR="00154970">
        <w:t xml:space="preserve">Victoria </w:t>
      </w:r>
      <w:r w:rsidR="00D77070">
        <w:t xml:space="preserve">broadened the range of imports subject to tariffs </w:t>
      </w:r>
      <w:r w:rsidR="00393FFF">
        <w:t>to include most manufactured goods</w:t>
      </w:r>
      <w:r w:rsidR="004670E1">
        <w:t xml:space="preserve"> to provide employment for miners</w:t>
      </w:r>
      <w:r w:rsidR="00393FFF">
        <w:t>.</w:t>
      </w:r>
      <w:r w:rsidR="004670E1">
        <w:t xml:space="preserve"> Most colonies other than New South Wales followed suit.</w:t>
      </w:r>
      <w:r w:rsidR="002F0A74">
        <w:t xml:space="preserve"> This marked the start of using tariffs </w:t>
      </w:r>
      <w:r w:rsidR="002E3D1D">
        <w:t xml:space="preserve">to </w:t>
      </w:r>
      <w:r w:rsidR="002F0A74">
        <w:t>protect domestic producers</w:t>
      </w:r>
      <w:r w:rsidR="00D7226E">
        <w:t xml:space="preserve"> from competition from imported goods</w:t>
      </w:r>
      <w:r w:rsidR="002F0A74">
        <w:t>.</w:t>
      </w:r>
    </w:p>
    <w:p w14:paraId="6DA3B1EF" w14:textId="77777777" w:rsidR="00F17530" w:rsidRDefault="003A476B" w:rsidP="00D521AF">
      <w:pPr>
        <w:pStyle w:val="BodyText"/>
      </w:pPr>
      <w:r>
        <w:lastRenderedPageBreak/>
        <w:t xml:space="preserve">The consequence of this was that Australian producers </w:t>
      </w:r>
      <w:r w:rsidR="009A4F12">
        <w:t xml:space="preserve">that used imported inputs and Australian consumers faced higher prices for </w:t>
      </w:r>
      <w:r w:rsidR="00877E10">
        <w:t xml:space="preserve">these goods. </w:t>
      </w:r>
      <w:r w:rsidR="002D075C">
        <w:t>The resulting h</w:t>
      </w:r>
      <w:r w:rsidR="00757BFF">
        <w:t xml:space="preserve">igher production costs meant that Australian </w:t>
      </w:r>
      <w:r w:rsidR="002D075C">
        <w:t xml:space="preserve">manufacturers </w:t>
      </w:r>
      <w:r w:rsidR="00757BFF">
        <w:t xml:space="preserve">were </w:t>
      </w:r>
      <w:r w:rsidR="00E9445E">
        <w:t>high cost</w:t>
      </w:r>
      <w:r w:rsidR="003E3188">
        <w:t>, inefficient</w:t>
      </w:r>
      <w:r w:rsidR="00E9445E">
        <w:t xml:space="preserve"> and </w:t>
      </w:r>
      <w:r w:rsidR="00757BFF">
        <w:t xml:space="preserve">not </w:t>
      </w:r>
      <w:r w:rsidR="00877E10">
        <w:t>competitive</w:t>
      </w:r>
      <w:r w:rsidR="00757BFF">
        <w:t xml:space="preserve"> in world markets</w:t>
      </w:r>
      <w:r w:rsidR="002D075C">
        <w:t xml:space="preserve">, thereby </w:t>
      </w:r>
      <w:r w:rsidR="006205EF">
        <w:t xml:space="preserve">limiting their ability to sell into world markets, many of which were significantly bigger than the </w:t>
      </w:r>
      <w:r w:rsidR="00DD7C7B">
        <w:t xml:space="preserve">Australian </w:t>
      </w:r>
      <w:r w:rsidR="006205EF">
        <w:t>domestic market</w:t>
      </w:r>
      <w:r w:rsidR="00757BFF">
        <w:t>.</w:t>
      </w:r>
      <w:r w:rsidR="00D83929">
        <w:t xml:space="preserve"> </w:t>
      </w:r>
    </w:p>
    <w:p w14:paraId="4244A018" w14:textId="727EAF38" w:rsidR="004D7A92" w:rsidRDefault="00D83929" w:rsidP="00D521AF">
      <w:pPr>
        <w:pStyle w:val="BodyText"/>
      </w:pPr>
      <w:r>
        <w:t xml:space="preserve">Tariff rates </w:t>
      </w:r>
      <w:r w:rsidR="00E17701">
        <w:t xml:space="preserve">and industry assistance </w:t>
      </w:r>
      <w:r w:rsidR="008D5BE0">
        <w:t xml:space="preserve">steadily increased to </w:t>
      </w:r>
      <w:r w:rsidR="0060045C">
        <w:t xml:space="preserve">shield </w:t>
      </w:r>
      <w:r w:rsidR="00820F54">
        <w:t xml:space="preserve">Australian producers </w:t>
      </w:r>
      <w:r w:rsidR="00890928">
        <w:t>from import competition</w:t>
      </w:r>
      <w:r w:rsidR="003957B7">
        <w:t xml:space="preserve"> </w:t>
      </w:r>
      <w:r w:rsidR="0083582C" w:rsidRPr="0083582C">
        <w:rPr>
          <w:rFonts w:ascii="Arial" w:hAnsi="Arial" w:cs="Arial"/>
          <w:szCs w:val="24"/>
        </w:rPr>
        <w:t>(Banks 2003)</w:t>
      </w:r>
      <w:r w:rsidR="00890928">
        <w:t>.</w:t>
      </w:r>
    </w:p>
    <w:p w14:paraId="78FE2B62" w14:textId="77777777" w:rsidR="006F261A" w:rsidRDefault="006F261A" w:rsidP="006F261A">
      <w:pPr>
        <w:pStyle w:val="Heading3"/>
      </w:pPr>
      <w:r>
        <w:t xml:space="preserve">Australia then undertook </w:t>
      </w:r>
      <w:r w:rsidRPr="00D16BFF">
        <w:t>unilateral reform</w:t>
      </w:r>
    </w:p>
    <w:p w14:paraId="111E1DC4" w14:textId="65522993" w:rsidR="008C622B" w:rsidRPr="00B3096C" w:rsidRDefault="004D7A92" w:rsidP="00B3096C">
      <w:pPr>
        <w:pStyle w:val="BodyText"/>
      </w:pPr>
      <w:r w:rsidRPr="00B3096C">
        <w:t>The direction of trade policy change</w:t>
      </w:r>
      <w:r w:rsidR="004D4490">
        <w:t>d</w:t>
      </w:r>
      <w:r w:rsidRPr="00B3096C">
        <w:t xml:space="preserve"> again in the 1970s</w:t>
      </w:r>
      <w:r w:rsidR="00527098">
        <w:t>, 1980s and 1990s</w:t>
      </w:r>
      <w:r w:rsidR="00551A0D" w:rsidRPr="00B3096C">
        <w:t>,</w:t>
      </w:r>
      <w:r w:rsidR="00171BE8" w:rsidRPr="00B3096C">
        <w:t xml:space="preserve"> as </w:t>
      </w:r>
      <w:r w:rsidR="00681C6E">
        <w:t xml:space="preserve">Australia began to better understand </w:t>
      </w:r>
      <w:r w:rsidR="00171BE8" w:rsidRPr="00B3096C">
        <w:t xml:space="preserve">the </w:t>
      </w:r>
      <w:r w:rsidR="00B432C0" w:rsidRPr="00B3096C">
        <w:t xml:space="preserve">adverse </w:t>
      </w:r>
      <w:r w:rsidR="00171BE8" w:rsidRPr="00B3096C">
        <w:t>effects of this protection</w:t>
      </w:r>
      <w:r w:rsidR="00B432C0" w:rsidRPr="00B3096C">
        <w:t xml:space="preserve"> on the competitiveness of Australian firms </w:t>
      </w:r>
      <w:r w:rsidR="00500686" w:rsidRPr="00B3096C">
        <w:t>and the cost to Australian consumers.</w:t>
      </w:r>
      <w:r w:rsidR="00551A0D" w:rsidRPr="00B3096C">
        <w:t xml:space="preserve"> </w:t>
      </w:r>
      <w:r w:rsidR="0050518A">
        <w:t xml:space="preserve">Recognising </w:t>
      </w:r>
      <w:r w:rsidR="00CF5876">
        <w:t xml:space="preserve">that </w:t>
      </w:r>
      <w:r w:rsidR="00CF5876" w:rsidRPr="00CF5876">
        <w:t xml:space="preserve">the existing tariff structure </w:t>
      </w:r>
      <w:r w:rsidR="00CF5876">
        <w:t>w</w:t>
      </w:r>
      <w:r w:rsidR="00CF5876" w:rsidRPr="00CF5876">
        <w:t>as inefficient, inequitable and against the national interest.</w:t>
      </w:r>
      <w:r w:rsidR="00CF5876">
        <w:t xml:space="preserve"> t</w:t>
      </w:r>
      <w:r w:rsidR="003A6824">
        <w:t xml:space="preserve">he </w:t>
      </w:r>
      <w:r w:rsidR="00B3096C" w:rsidRPr="00B3096C">
        <w:t xml:space="preserve">Whitlam Government </w:t>
      </w:r>
      <w:r w:rsidR="003A6824">
        <w:t xml:space="preserve">unilaterally </w:t>
      </w:r>
      <w:r w:rsidR="00FB1493">
        <w:t xml:space="preserve">cut Australian tariffs by </w:t>
      </w:r>
      <w:r w:rsidR="00B3096C" w:rsidRPr="00B3096C">
        <w:t>25% across the board</w:t>
      </w:r>
      <w:r w:rsidR="0050518A" w:rsidRPr="0050518A">
        <w:t xml:space="preserve"> </w:t>
      </w:r>
      <w:r w:rsidR="0050518A">
        <w:t>i</w:t>
      </w:r>
      <w:r w:rsidR="0050518A" w:rsidRPr="00B3096C">
        <w:t>n 1973</w:t>
      </w:r>
      <w:r w:rsidR="00B3096C">
        <w:t>.</w:t>
      </w:r>
      <w:r w:rsidR="00E46BD1">
        <w:t xml:space="preserve"> This started a series of reforms </w:t>
      </w:r>
      <w:r w:rsidR="00C96152">
        <w:t>aimed at making the Australian economy more internationally competitive</w:t>
      </w:r>
      <w:r w:rsidR="00917E00">
        <w:t>, including the establishment of the Industries Assistanc</w:t>
      </w:r>
      <w:r w:rsidR="00555FBB">
        <w:t>e</w:t>
      </w:r>
      <w:r w:rsidR="00917E00">
        <w:t xml:space="preserve"> Commission, the precursor of the PC</w:t>
      </w:r>
      <w:r w:rsidR="00555FBB">
        <w:t>, in January 1974</w:t>
      </w:r>
      <w:r w:rsidR="008972DB">
        <w:t xml:space="preserve"> </w:t>
      </w:r>
      <w:r w:rsidR="008972DB" w:rsidRPr="0083582C">
        <w:rPr>
          <w:rFonts w:ascii="Arial" w:hAnsi="Arial" w:cs="Arial"/>
          <w:szCs w:val="24"/>
        </w:rPr>
        <w:t>(Banks 2003)</w:t>
      </w:r>
      <w:r w:rsidR="00366483">
        <w:t>. This resulted in a shift in focus away from import</w:t>
      </w:r>
      <w:r w:rsidR="00C96152">
        <w:t xml:space="preserve"> </w:t>
      </w:r>
      <w:r w:rsidR="00366483">
        <w:t>replacement to becoming more export</w:t>
      </w:r>
      <w:r w:rsidR="00366483">
        <w:noBreakHyphen/>
        <w:t>orientated.</w:t>
      </w:r>
      <w:r w:rsidR="00927937">
        <w:t xml:space="preserve"> A key feature of th</w:t>
      </w:r>
      <w:r w:rsidR="00D56984">
        <w:t>ese</w:t>
      </w:r>
      <w:r w:rsidR="00927937">
        <w:t xml:space="preserve"> reform</w:t>
      </w:r>
      <w:r w:rsidR="00D56984">
        <w:t>s</w:t>
      </w:r>
      <w:r w:rsidR="00927937">
        <w:t xml:space="preserve"> is that </w:t>
      </w:r>
      <w:r w:rsidR="00D56984">
        <w:t xml:space="preserve">they </w:t>
      </w:r>
      <w:r w:rsidR="00927937">
        <w:t xml:space="preserve">extended well beyond trade policy and </w:t>
      </w:r>
      <w:r w:rsidR="006A518E">
        <w:t xml:space="preserve">to </w:t>
      </w:r>
      <w:r w:rsidR="00927937">
        <w:t>include domestic reform as well.</w:t>
      </w:r>
      <w:r w:rsidR="003F292A">
        <w:t xml:space="preserve"> Another key feature was that Australia undertook these reforms unilaterally</w:t>
      </w:r>
      <w:r w:rsidR="00736DB8">
        <w:t xml:space="preserve"> as they were in the national interest and not </w:t>
      </w:r>
      <w:r w:rsidR="009328FE">
        <w:t xml:space="preserve">because </w:t>
      </w:r>
      <w:r w:rsidR="00B22523">
        <w:t>other countries agreed to reform</w:t>
      </w:r>
      <w:r w:rsidR="007D7EDA">
        <w:t xml:space="preserve"> their economies</w:t>
      </w:r>
      <w:r w:rsidR="00736DB8">
        <w:t>.</w:t>
      </w:r>
    </w:p>
    <w:p w14:paraId="5C505BD4" w14:textId="59B1281A" w:rsidR="00F2732D" w:rsidRDefault="00F2732D" w:rsidP="00F2732D">
      <w:pPr>
        <w:pStyle w:val="Heading3"/>
      </w:pPr>
      <w:r>
        <w:t>Australia p</w:t>
      </w:r>
      <w:r w:rsidRPr="000E1CC6">
        <w:t xml:space="preserve">ursued multilateral </w:t>
      </w:r>
      <w:r>
        <w:t xml:space="preserve">efforts </w:t>
      </w:r>
      <w:r w:rsidRPr="000E1CC6">
        <w:t>to reform international trad</w:t>
      </w:r>
      <w:r w:rsidR="000936CF">
        <w:t>e</w:t>
      </w:r>
    </w:p>
    <w:p w14:paraId="3CD48E43" w14:textId="7C71ACB9" w:rsidR="003A476B" w:rsidRDefault="0067677F" w:rsidP="00D521AF">
      <w:pPr>
        <w:pStyle w:val="BodyText"/>
      </w:pPr>
      <w:r>
        <w:t xml:space="preserve">Australia </w:t>
      </w:r>
      <w:r w:rsidR="003E5513">
        <w:t xml:space="preserve">has always been </w:t>
      </w:r>
      <w:r w:rsidR="00C378AA">
        <w:t>a keen support</w:t>
      </w:r>
      <w:r w:rsidR="00217AD1">
        <w:t>er</w:t>
      </w:r>
      <w:r w:rsidR="00C378AA">
        <w:t xml:space="preserve"> of </w:t>
      </w:r>
      <w:r w:rsidR="00217AD1">
        <w:t xml:space="preserve">the </w:t>
      </w:r>
      <w:r w:rsidR="00C378AA">
        <w:t xml:space="preserve">international </w:t>
      </w:r>
      <w:r w:rsidR="00FB3BC7">
        <w:t>rules</w:t>
      </w:r>
      <w:r w:rsidR="00FB3BC7">
        <w:noBreakHyphen/>
        <w:t>based global trading system</w:t>
      </w:r>
      <w:r w:rsidR="00217AD1">
        <w:t xml:space="preserve">. </w:t>
      </w:r>
      <w:r w:rsidR="0057330B">
        <w:t xml:space="preserve">It has also been </w:t>
      </w:r>
      <w:r w:rsidR="00217AD1">
        <w:t>a strong supporter</w:t>
      </w:r>
      <w:r w:rsidR="00FB3BC7">
        <w:t xml:space="preserve"> </w:t>
      </w:r>
      <w:r w:rsidR="00217AD1">
        <w:t xml:space="preserve">of </w:t>
      </w:r>
      <w:r w:rsidR="00C378AA">
        <w:t xml:space="preserve">efforts to reform </w:t>
      </w:r>
      <w:r w:rsidR="00E11B3A">
        <w:t xml:space="preserve">and modernise </w:t>
      </w:r>
      <w:r w:rsidR="00C378AA">
        <w:t>the</w:t>
      </w:r>
      <w:r w:rsidR="0018156A">
        <w:t>se rules</w:t>
      </w:r>
      <w:r w:rsidR="00C378AA">
        <w:t>.</w:t>
      </w:r>
      <w:r w:rsidR="0018156A">
        <w:t xml:space="preserve"> </w:t>
      </w:r>
      <w:r w:rsidR="0067144B">
        <w:t xml:space="preserve">Recognising the </w:t>
      </w:r>
      <w:r w:rsidR="005C6723">
        <w:t xml:space="preserve">distortionary </w:t>
      </w:r>
      <w:r w:rsidR="0067144B">
        <w:t xml:space="preserve">effects </w:t>
      </w:r>
      <w:r w:rsidR="005C6723">
        <w:t>that selective trade barriers can have on trade</w:t>
      </w:r>
      <w:r w:rsidR="0006417C">
        <w:t xml:space="preserve">, </w:t>
      </w:r>
      <w:r w:rsidR="0018156A">
        <w:t xml:space="preserve">Australia has </w:t>
      </w:r>
      <w:r w:rsidR="00683588">
        <w:t xml:space="preserve">a </w:t>
      </w:r>
      <w:r w:rsidR="0018156A">
        <w:t xml:space="preserve">long </w:t>
      </w:r>
      <w:r w:rsidR="00683588">
        <w:t xml:space="preserve">track record in </w:t>
      </w:r>
      <w:r w:rsidR="0067144B">
        <w:t>advocat</w:t>
      </w:r>
      <w:r w:rsidR="00D6363F">
        <w:t>ing for</w:t>
      </w:r>
      <w:r w:rsidR="0067144B">
        <w:t xml:space="preserve"> </w:t>
      </w:r>
      <w:r w:rsidR="0006417C">
        <w:t xml:space="preserve">a non-discriminatory </w:t>
      </w:r>
      <w:r w:rsidR="00A72AF8">
        <w:t xml:space="preserve">multilateral </w:t>
      </w:r>
      <w:r w:rsidR="0006417C">
        <w:t>approach to trade policy</w:t>
      </w:r>
      <w:r w:rsidR="007031CA">
        <w:t xml:space="preserve"> whereby </w:t>
      </w:r>
      <w:r w:rsidR="00A72AF8">
        <w:t xml:space="preserve">developed </w:t>
      </w:r>
      <w:r w:rsidR="007031CA">
        <w:t>countries are treated</w:t>
      </w:r>
      <w:r w:rsidR="00A72AF8">
        <w:t xml:space="preserve"> equally</w:t>
      </w:r>
      <w:r w:rsidR="00E8354C">
        <w:t xml:space="preserve"> with concessions for developing countries</w:t>
      </w:r>
      <w:r w:rsidR="0006417C">
        <w:t>.</w:t>
      </w:r>
    </w:p>
    <w:p w14:paraId="0921EBC0" w14:textId="4DBA24D4" w:rsidR="00762D2E" w:rsidRPr="00762D2E" w:rsidRDefault="00B966B0" w:rsidP="00762D2E">
      <w:pPr>
        <w:pStyle w:val="Heading3"/>
      </w:pPr>
      <w:r>
        <w:t xml:space="preserve">Australia </w:t>
      </w:r>
      <w:r w:rsidR="004370E6">
        <w:t xml:space="preserve">resorted to the use of </w:t>
      </w:r>
      <w:r w:rsidR="00762D2E" w:rsidRPr="00762D2E">
        <w:t>preferential agreements</w:t>
      </w:r>
    </w:p>
    <w:p w14:paraId="6679ACB0" w14:textId="0AE8BDAA" w:rsidR="00DB3971" w:rsidRDefault="001800E6" w:rsidP="00D521AF">
      <w:pPr>
        <w:pStyle w:val="BodyText"/>
      </w:pPr>
      <w:r>
        <w:t xml:space="preserve">The breakdown of the </w:t>
      </w:r>
      <w:r w:rsidR="00AC4FE7">
        <w:t xml:space="preserve">Doha </w:t>
      </w:r>
      <w:r>
        <w:t xml:space="preserve">round of </w:t>
      </w:r>
      <w:r w:rsidR="00AC4FE7">
        <w:t xml:space="preserve">multilateral </w:t>
      </w:r>
      <w:r>
        <w:t xml:space="preserve">trade negotiations in </w:t>
      </w:r>
      <w:r w:rsidR="003F29D3">
        <w:t>November</w:t>
      </w:r>
      <w:r w:rsidR="009F07CB">
        <w:t xml:space="preserve"> </w:t>
      </w:r>
      <w:r w:rsidR="00AC4FE7">
        <w:t xml:space="preserve">2011 </w:t>
      </w:r>
      <w:r w:rsidR="000277E4">
        <w:t xml:space="preserve">and </w:t>
      </w:r>
      <w:r w:rsidR="00DB3971">
        <w:t xml:space="preserve">the </w:t>
      </w:r>
      <w:r w:rsidR="00DB3971" w:rsidRPr="00DB3971">
        <w:t xml:space="preserve">inability/failure to revive/conclude multilateral negotiations </w:t>
      </w:r>
      <w:r w:rsidR="00AC4FE7">
        <w:t>l</w:t>
      </w:r>
      <w:r>
        <w:t xml:space="preserve">ed to </w:t>
      </w:r>
      <w:r w:rsidR="005A7453">
        <w:t>fundamental change</w:t>
      </w:r>
      <w:r w:rsidR="0064516E">
        <w:t>s</w:t>
      </w:r>
      <w:r w:rsidR="005A7453">
        <w:t xml:space="preserve"> in the </w:t>
      </w:r>
      <w:r w:rsidR="00A6145C">
        <w:t xml:space="preserve">way </w:t>
      </w:r>
      <w:r w:rsidR="00EC0E52">
        <w:t xml:space="preserve">that </w:t>
      </w:r>
      <w:r w:rsidR="00B84A10">
        <w:t xml:space="preserve">the international trading </w:t>
      </w:r>
      <w:r w:rsidR="005A7453">
        <w:t xml:space="preserve">rules </w:t>
      </w:r>
      <w:r w:rsidR="00A6145C">
        <w:t>were set</w:t>
      </w:r>
      <w:r>
        <w:t>.</w:t>
      </w:r>
    </w:p>
    <w:p w14:paraId="003B7C10" w14:textId="4F39B5DE" w:rsidR="00E22BEE" w:rsidRDefault="00B84A10" w:rsidP="00D521AF">
      <w:pPr>
        <w:pStyle w:val="BodyText"/>
      </w:pPr>
      <w:r>
        <w:t xml:space="preserve">Prior to Doha, </w:t>
      </w:r>
      <w:r w:rsidR="0070445D">
        <w:t>multilateral rules</w:t>
      </w:r>
      <w:r w:rsidR="00EA71C3">
        <w:t xml:space="preserve"> that applied to all countri</w:t>
      </w:r>
      <w:r w:rsidR="007C26CA">
        <w:t xml:space="preserve">es </w:t>
      </w:r>
      <w:r w:rsidR="00E11191">
        <w:t>that were members of the WTO</w:t>
      </w:r>
      <w:r w:rsidR="00443B6F">
        <w:t xml:space="preserve"> governed international trade</w:t>
      </w:r>
      <w:r w:rsidR="00534DE4">
        <w:t>,</w:t>
      </w:r>
      <w:r w:rsidR="00E11191">
        <w:t xml:space="preserve"> </w:t>
      </w:r>
      <w:r w:rsidR="007C26CA">
        <w:t xml:space="preserve">with </w:t>
      </w:r>
      <w:r w:rsidR="00A6145C">
        <w:t xml:space="preserve">limited use of </w:t>
      </w:r>
      <w:r w:rsidR="00B63499">
        <w:t>bilateral trading agreements</w:t>
      </w:r>
      <w:r w:rsidR="007C26CA">
        <w:t xml:space="preserve"> between </w:t>
      </w:r>
      <w:r w:rsidR="00822CFC">
        <w:t xml:space="preserve">signatory </w:t>
      </w:r>
      <w:r w:rsidR="00FF69D8">
        <w:t>countries</w:t>
      </w:r>
      <w:r w:rsidR="00822CFC">
        <w:t xml:space="preserve"> (initially pairs of countries)</w:t>
      </w:r>
      <w:r w:rsidR="00B63499">
        <w:t xml:space="preserve">. </w:t>
      </w:r>
      <w:r w:rsidR="00C97312">
        <w:t xml:space="preserve">The 1983 </w:t>
      </w:r>
      <w:r w:rsidR="00C97312" w:rsidRPr="00C97312">
        <w:t>Australia-New Zealand Closer Economic Relations Trade Agreement</w:t>
      </w:r>
      <w:r w:rsidR="00822CFC">
        <w:t xml:space="preserve"> was an exception</w:t>
      </w:r>
      <w:r w:rsidR="00357949">
        <w:t xml:space="preserve"> to this</w:t>
      </w:r>
      <w:r w:rsidR="00E972D2">
        <w:t xml:space="preserve">, as an early </w:t>
      </w:r>
      <w:r w:rsidR="00F07A11">
        <w:t xml:space="preserve">example of </w:t>
      </w:r>
      <w:r w:rsidR="00107279">
        <w:t xml:space="preserve">a </w:t>
      </w:r>
      <w:r w:rsidR="00F07A11">
        <w:t xml:space="preserve">relatively comprehensive </w:t>
      </w:r>
      <w:r w:rsidR="00107279">
        <w:t xml:space="preserve">agreement that went beyond </w:t>
      </w:r>
      <w:r w:rsidR="004624F7">
        <w:t xml:space="preserve">the multilateral </w:t>
      </w:r>
      <w:r w:rsidR="00AF319C">
        <w:t>agreeme</w:t>
      </w:r>
      <w:r w:rsidR="007F3AAF">
        <w:t xml:space="preserve">nts on </w:t>
      </w:r>
      <w:r w:rsidR="0085561B">
        <w:t>trade in goods</w:t>
      </w:r>
      <w:r w:rsidR="00822CFC">
        <w:t>.</w:t>
      </w:r>
    </w:p>
    <w:p w14:paraId="3A1581E7" w14:textId="6D5F3153" w:rsidR="006B1205" w:rsidRDefault="007726B2" w:rsidP="00D521AF">
      <w:pPr>
        <w:pStyle w:val="BodyText"/>
      </w:pPr>
      <w:r>
        <w:t xml:space="preserve">After </w:t>
      </w:r>
      <w:r w:rsidR="00E50D86">
        <w:t xml:space="preserve">the </w:t>
      </w:r>
      <w:r w:rsidR="0097405E">
        <w:t>breakdown</w:t>
      </w:r>
      <w:r w:rsidR="00E50D86">
        <w:t xml:space="preserve"> of the </w:t>
      </w:r>
      <w:r>
        <w:t>Doha</w:t>
      </w:r>
      <w:r w:rsidR="00E50D86">
        <w:t xml:space="preserve"> Round</w:t>
      </w:r>
      <w:r>
        <w:t>, there was a proliferation of</w:t>
      </w:r>
      <w:r w:rsidR="00F866AD">
        <w:t>, at first,</w:t>
      </w:r>
      <w:r>
        <w:t xml:space="preserve"> bilateral, and then plu</w:t>
      </w:r>
      <w:r w:rsidR="00F37A04">
        <w:t>r</w:t>
      </w:r>
      <w:r>
        <w:t>ilateral, trading agreements</w:t>
      </w:r>
      <w:r w:rsidR="00F37A04">
        <w:t xml:space="preserve"> that sought to </w:t>
      </w:r>
      <w:r w:rsidR="00CE569B">
        <w:t>circumvent the failure of the multilateral round to advance trade reform</w:t>
      </w:r>
      <w:r w:rsidR="00F37A04">
        <w:t xml:space="preserve">. </w:t>
      </w:r>
      <w:r w:rsidR="00527F26">
        <w:t xml:space="preserve">These agreements </w:t>
      </w:r>
      <w:r w:rsidR="00267521">
        <w:t xml:space="preserve">involved commitments between the signatories </w:t>
      </w:r>
      <w:r w:rsidR="00754D9B">
        <w:t xml:space="preserve">to reduce barriers to trade, and sometimes investment, in </w:t>
      </w:r>
      <w:r w:rsidR="00AC311A">
        <w:t xml:space="preserve">specific agreed </w:t>
      </w:r>
      <w:r w:rsidR="00754D9B">
        <w:t>areas</w:t>
      </w:r>
      <w:r w:rsidR="00AC311A">
        <w:t>.</w:t>
      </w:r>
    </w:p>
    <w:p w14:paraId="215F6050" w14:textId="796BACB4" w:rsidR="00094076" w:rsidRPr="00AB7A55" w:rsidRDefault="00094076" w:rsidP="00094076">
      <w:pPr>
        <w:pStyle w:val="BodyText"/>
      </w:pPr>
      <w:r>
        <w:t xml:space="preserve">Each </w:t>
      </w:r>
      <w:r w:rsidRPr="00094076">
        <w:t xml:space="preserve">preferential trade agreement </w:t>
      </w:r>
      <w:r w:rsidR="003E00E7">
        <w:t xml:space="preserve">differed in terms of the </w:t>
      </w:r>
      <w:r w:rsidR="00DE6C6D">
        <w:t xml:space="preserve">sectors and </w:t>
      </w:r>
      <w:r w:rsidR="003E00E7">
        <w:t>products include</w:t>
      </w:r>
      <w:r w:rsidR="00EA0E2E">
        <w:t>d</w:t>
      </w:r>
      <w:r w:rsidR="003E00E7">
        <w:t xml:space="preserve">, </w:t>
      </w:r>
      <w:r w:rsidR="003D7B6F">
        <w:t>the concessions made</w:t>
      </w:r>
      <w:r w:rsidR="00607559">
        <w:t xml:space="preserve"> (hence, </w:t>
      </w:r>
      <w:r w:rsidR="0036390F">
        <w:t>why they are referred to</w:t>
      </w:r>
      <w:r w:rsidR="00F139D5">
        <w:t xml:space="preserve"> </w:t>
      </w:r>
      <w:r w:rsidR="0036390F">
        <w:t xml:space="preserve">as </w:t>
      </w:r>
      <w:r w:rsidR="00607559">
        <w:t>preferential</w:t>
      </w:r>
      <w:r w:rsidR="0036390F">
        <w:t xml:space="preserve"> agreements</w:t>
      </w:r>
      <w:r w:rsidR="00607559">
        <w:t>)</w:t>
      </w:r>
      <w:r w:rsidR="003D7B6F">
        <w:t>, the</w:t>
      </w:r>
      <w:r w:rsidR="00EA0E2E">
        <w:t xml:space="preserve"> period over which these commitments are phased in </w:t>
      </w:r>
      <w:r w:rsidR="00DE6C6D">
        <w:t>and the r</w:t>
      </w:r>
      <w:r w:rsidRPr="00094076">
        <w:t xml:space="preserve">ules </w:t>
      </w:r>
      <w:r w:rsidR="00861E0C">
        <w:t xml:space="preserve">that determine </w:t>
      </w:r>
      <w:r w:rsidR="008D0E6D">
        <w:t xml:space="preserve">which </w:t>
      </w:r>
      <w:r w:rsidRPr="00094076">
        <w:t>exports from each countr</w:t>
      </w:r>
      <w:r w:rsidR="008D0E6D">
        <w:t xml:space="preserve">y are subject </w:t>
      </w:r>
      <w:r w:rsidR="00A425C5">
        <w:t xml:space="preserve">to </w:t>
      </w:r>
      <w:r w:rsidRPr="00094076">
        <w:t xml:space="preserve">the preferential arrangements </w:t>
      </w:r>
      <w:r w:rsidR="00A425C5">
        <w:t xml:space="preserve">in the agreement </w:t>
      </w:r>
      <w:r w:rsidRPr="00094076">
        <w:t>(referred to as ‘rules of origin’).</w:t>
      </w:r>
      <w:r w:rsidR="00F72E7B">
        <w:t xml:space="preserve"> </w:t>
      </w:r>
      <w:r w:rsidR="0036390F">
        <w:t>R</w:t>
      </w:r>
      <w:r w:rsidR="00F72E7B" w:rsidRPr="00AB7A55">
        <w:t xml:space="preserve">ules of origin are </w:t>
      </w:r>
      <w:r w:rsidR="00E97E3A">
        <w:t xml:space="preserve">intended </w:t>
      </w:r>
      <w:r w:rsidR="00F72E7B" w:rsidRPr="00AB7A55">
        <w:t>to</w:t>
      </w:r>
      <w:r w:rsidR="00FB0726" w:rsidRPr="00AB7A55">
        <w:t xml:space="preserve"> </w:t>
      </w:r>
      <w:r w:rsidR="00AB7A55" w:rsidRPr="00AB7A55">
        <w:lastRenderedPageBreak/>
        <w:t xml:space="preserve">prevent </w:t>
      </w:r>
      <w:r w:rsidR="00FB0726" w:rsidRPr="00AB7A55">
        <w:t>trade from third countries being re-routed through one of the signatories to benefit from the preferential arrangements negotiated</w:t>
      </w:r>
      <w:r w:rsidR="00AB7A55" w:rsidRPr="00AB7A55">
        <w:t>.</w:t>
      </w:r>
    </w:p>
    <w:p w14:paraId="65353D81" w14:textId="73876EB3" w:rsidR="008D56E4" w:rsidRPr="008D56E4" w:rsidRDefault="00E97E3A" w:rsidP="00D521AF">
      <w:pPr>
        <w:pStyle w:val="BodyText"/>
      </w:pPr>
      <w:r>
        <w:t xml:space="preserve">As these </w:t>
      </w:r>
      <w:r w:rsidR="00B5057B">
        <w:t>arrangements vary between agreements, t</w:t>
      </w:r>
      <w:r w:rsidR="006B1205" w:rsidRPr="005A6AFA">
        <w:t xml:space="preserve">he </w:t>
      </w:r>
      <w:r w:rsidR="00B5057B" w:rsidRPr="00B5057B">
        <w:t xml:space="preserve">proliferation of </w:t>
      </w:r>
      <w:r w:rsidR="00307B21" w:rsidRPr="005A6AFA">
        <w:t>preferential trade agreements</w:t>
      </w:r>
      <w:r w:rsidR="006B1205" w:rsidRPr="005A6AFA">
        <w:t xml:space="preserve"> </w:t>
      </w:r>
      <w:r w:rsidR="001B02B2">
        <w:t xml:space="preserve">has given </w:t>
      </w:r>
      <w:r w:rsidR="00C965E2" w:rsidRPr="005A6AFA">
        <w:t>rise to fragment</w:t>
      </w:r>
      <w:r w:rsidR="00E90D3A" w:rsidRPr="005A6AFA">
        <w:t>ed</w:t>
      </w:r>
      <w:r w:rsidR="00C965E2" w:rsidRPr="005A6AFA">
        <w:t xml:space="preserve"> </w:t>
      </w:r>
      <w:r w:rsidR="00AA5F1E" w:rsidRPr="005A6AFA">
        <w:t xml:space="preserve">and piecemeal </w:t>
      </w:r>
      <w:r w:rsidR="00C965E2" w:rsidRPr="005A6AFA">
        <w:t xml:space="preserve">rules </w:t>
      </w:r>
      <w:r w:rsidR="00E90D3A" w:rsidRPr="005A6AFA">
        <w:t xml:space="preserve">that </w:t>
      </w:r>
      <w:r w:rsidR="001B02B2">
        <w:t xml:space="preserve">govern international </w:t>
      </w:r>
      <w:r w:rsidR="00CA6849">
        <w:t xml:space="preserve">trade. These arrangements vary depending on the </w:t>
      </w:r>
      <w:r w:rsidR="00E90D3A" w:rsidRPr="005A6AFA">
        <w:t xml:space="preserve">good and </w:t>
      </w:r>
      <w:r w:rsidR="007B376D">
        <w:t xml:space="preserve">service and the </w:t>
      </w:r>
      <w:r w:rsidR="00C965E2" w:rsidRPr="005A6AFA">
        <w:t>countr</w:t>
      </w:r>
      <w:r w:rsidR="007B376D">
        <w:t>y concerned</w:t>
      </w:r>
      <w:r w:rsidR="00E90D3A" w:rsidRPr="005A6AFA">
        <w:t xml:space="preserve">. </w:t>
      </w:r>
      <w:r w:rsidR="00E5297B">
        <w:t xml:space="preserve">The resulting </w:t>
      </w:r>
      <w:r w:rsidR="008D56E4" w:rsidRPr="008D56E4">
        <w:t xml:space="preserve">ad hoc and piecemeal </w:t>
      </w:r>
      <w:r w:rsidR="00E5297B">
        <w:t xml:space="preserve">arrangements </w:t>
      </w:r>
      <w:r w:rsidR="0067671B">
        <w:t xml:space="preserve">impose substantial </w:t>
      </w:r>
      <w:r w:rsidR="008D56E4" w:rsidRPr="008D56E4">
        <w:t xml:space="preserve">compliance costs on businesses that seek to utilise these agreements. </w:t>
      </w:r>
    </w:p>
    <w:p w14:paraId="07C3D326" w14:textId="5544575A" w:rsidR="003820FD" w:rsidRPr="00777A2B" w:rsidRDefault="00456A88" w:rsidP="00D521AF">
      <w:pPr>
        <w:pStyle w:val="BodyText"/>
      </w:pPr>
      <w:r w:rsidRPr="00110C92">
        <w:t xml:space="preserve">Preferential trade agreements are </w:t>
      </w:r>
      <w:r w:rsidR="00AB7321" w:rsidRPr="00110C92">
        <w:t xml:space="preserve">practical </w:t>
      </w:r>
      <w:r w:rsidR="00332161" w:rsidRPr="00110C92">
        <w:t>workarounds</w:t>
      </w:r>
      <w:r w:rsidR="00C275BD" w:rsidRPr="00110C92">
        <w:t xml:space="preserve"> </w:t>
      </w:r>
      <w:r w:rsidR="00AB7321" w:rsidRPr="00110C92">
        <w:t xml:space="preserve">to </w:t>
      </w:r>
      <w:r w:rsidR="00C275BD" w:rsidRPr="00110C92">
        <w:t>the impasse on mul</w:t>
      </w:r>
      <w:r w:rsidR="00EF5023" w:rsidRPr="00110C92">
        <w:t>t</w:t>
      </w:r>
      <w:r w:rsidR="00C275BD" w:rsidRPr="00110C92">
        <w:t>i</w:t>
      </w:r>
      <w:r w:rsidR="00EF5023" w:rsidRPr="00110C92">
        <w:t>l</w:t>
      </w:r>
      <w:r w:rsidR="00C275BD" w:rsidRPr="00110C92">
        <w:t>ateral</w:t>
      </w:r>
      <w:r w:rsidR="00EF5023" w:rsidRPr="00110C92">
        <w:t xml:space="preserve"> reform</w:t>
      </w:r>
      <w:r w:rsidR="00110C92">
        <w:t xml:space="preserve"> g</w:t>
      </w:r>
      <w:r w:rsidR="00110C92" w:rsidRPr="00110C92">
        <w:t>iven their fragmented and piecemeal nature</w:t>
      </w:r>
      <w:r w:rsidR="00110C92">
        <w:t>.</w:t>
      </w:r>
      <w:r w:rsidR="00274619" w:rsidRPr="00274619">
        <w:t xml:space="preserve"> </w:t>
      </w:r>
      <w:r w:rsidR="00274619">
        <w:t xml:space="preserve">They are </w:t>
      </w:r>
      <w:r w:rsidR="00274619" w:rsidRPr="008D56E4">
        <w:t>always inferior to multilateral reform</w:t>
      </w:r>
      <w:r w:rsidR="003D38FB">
        <w:t xml:space="preserve"> and involve </w:t>
      </w:r>
      <w:r w:rsidR="008F28E1">
        <w:t>compliance costs</w:t>
      </w:r>
      <w:r w:rsidR="00777A2B">
        <w:t xml:space="preserve">. </w:t>
      </w:r>
      <w:r w:rsidR="00933952" w:rsidRPr="00777A2B">
        <w:t xml:space="preserve">However, </w:t>
      </w:r>
      <w:r w:rsidR="008510E5">
        <w:t xml:space="preserve">they </w:t>
      </w:r>
      <w:r w:rsidR="00DB7B25">
        <w:t xml:space="preserve">are </w:t>
      </w:r>
      <w:r w:rsidR="00483CA3" w:rsidRPr="00777A2B">
        <w:t xml:space="preserve">generally </w:t>
      </w:r>
      <w:r w:rsidR="00DB7B25">
        <w:t xml:space="preserve">viewed as being </w:t>
      </w:r>
      <w:r w:rsidR="00483CA3" w:rsidRPr="00777A2B">
        <w:t>better than no reform.</w:t>
      </w:r>
    </w:p>
    <w:p w14:paraId="2A89E5E4" w14:textId="0B306CEA" w:rsidR="00D23246" w:rsidRDefault="00D23246" w:rsidP="00D521AF">
      <w:pPr>
        <w:pStyle w:val="BodyText"/>
      </w:pPr>
      <w:r>
        <w:t xml:space="preserve">One consequence of the </w:t>
      </w:r>
      <w:r w:rsidR="0011702E">
        <w:t>rise of preferential trad</w:t>
      </w:r>
      <w:r w:rsidR="006C0EAA">
        <w:t>e</w:t>
      </w:r>
      <w:r w:rsidR="0011702E">
        <w:t xml:space="preserve"> agreements is that disputes are handled between member countries </w:t>
      </w:r>
      <w:r w:rsidR="005803C8">
        <w:t xml:space="preserve">according to the provisions within the agreement rather than </w:t>
      </w:r>
      <w:r w:rsidR="005549CA">
        <w:t xml:space="preserve">through </w:t>
      </w:r>
      <w:r w:rsidR="005803C8">
        <w:t xml:space="preserve">the </w:t>
      </w:r>
      <w:r w:rsidR="00524D4F">
        <w:t>WTO</w:t>
      </w:r>
      <w:r w:rsidR="00DA0079">
        <w:t>’s dispute-settlement mechanism</w:t>
      </w:r>
      <w:r w:rsidR="0073554F">
        <w:t xml:space="preserve">, with the result that </w:t>
      </w:r>
      <w:r w:rsidR="00C16795">
        <w:t xml:space="preserve">the decisions </w:t>
      </w:r>
      <w:r w:rsidR="000E2118">
        <w:t xml:space="preserve">only bind the signatories to that agreement and </w:t>
      </w:r>
      <w:r w:rsidR="00C16795">
        <w:t xml:space="preserve">not all </w:t>
      </w:r>
      <w:r w:rsidR="000E2118">
        <w:t>WTO members</w:t>
      </w:r>
      <w:r w:rsidR="005803C8">
        <w:t>.</w:t>
      </w:r>
    </w:p>
    <w:p w14:paraId="3491C3F1" w14:textId="05D7DB8A" w:rsidR="00A12A85" w:rsidRDefault="00B27AD6" w:rsidP="00A12A85">
      <w:pPr>
        <w:pStyle w:val="Heading3"/>
      </w:pPr>
      <w:r>
        <w:t xml:space="preserve">Australian </w:t>
      </w:r>
      <w:r w:rsidR="00A12A85">
        <w:t xml:space="preserve">agreements have become </w:t>
      </w:r>
      <w:r w:rsidR="00BE6092">
        <w:t xml:space="preserve">broader and </w:t>
      </w:r>
      <w:r w:rsidR="00A12A85">
        <w:t>more complex</w:t>
      </w:r>
    </w:p>
    <w:p w14:paraId="5009F3EE" w14:textId="2311C30B" w:rsidR="00FE1BAF" w:rsidRDefault="00C21AEA" w:rsidP="00D521AF">
      <w:pPr>
        <w:pStyle w:val="BodyText"/>
      </w:pPr>
      <w:r>
        <w:t>A</w:t>
      </w:r>
      <w:r w:rsidR="001A2B30">
        <w:t xml:space="preserve">s mentioned, </w:t>
      </w:r>
      <w:r>
        <w:t>Australia’s trade agreement</w:t>
      </w:r>
      <w:r w:rsidR="00194B93">
        <w:t>s</w:t>
      </w:r>
      <w:r>
        <w:t xml:space="preserve"> have broadened their focus</w:t>
      </w:r>
      <w:r w:rsidR="00AF6FE3">
        <w:t xml:space="preserve"> over time</w:t>
      </w:r>
      <w:r>
        <w:t xml:space="preserve">. Our early agreements focused </w:t>
      </w:r>
      <w:r w:rsidR="00D76FEF">
        <w:t xml:space="preserve">on removing tariff and non-tariff barriers (such as quotas) to </w:t>
      </w:r>
      <w:r w:rsidR="00194B93">
        <w:t xml:space="preserve">international </w:t>
      </w:r>
      <w:r w:rsidR="00D76FEF">
        <w:t>trade in goods.</w:t>
      </w:r>
      <w:r w:rsidR="008D16AF">
        <w:t xml:space="preserve"> Subsequent agreements include</w:t>
      </w:r>
      <w:r w:rsidR="00AB4257">
        <w:t>d</w:t>
      </w:r>
      <w:r w:rsidR="008D16AF">
        <w:t xml:space="preserve"> barriers to trade in services</w:t>
      </w:r>
      <w:r w:rsidR="00AC4603">
        <w:t>, including the temporary movement of people,</w:t>
      </w:r>
      <w:r w:rsidR="008D16AF">
        <w:t xml:space="preserve"> and then to include impediments to international investment. R</w:t>
      </w:r>
      <w:r w:rsidR="0007078D">
        <w:t>ecent agreements</w:t>
      </w:r>
      <w:r w:rsidR="00D44929">
        <w:t>,</w:t>
      </w:r>
      <w:r w:rsidR="0007078D">
        <w:t xml:space="preserve"> </w:t>
      </w:r>
      <w:r w:rsidR="009A10D3">
        <w:t xml:space="preserve">such as the </w:t>
      </w:r>
      <w:r w:rsidR="009A10D3" w:rsidRPr="009A10D3">
        <w:t>Comprehensive and Progressive Agreement for Trans-Pacific Partnership</w:t>
      </w:r>
      <w:r w:rsidR="00D44929">
        <w:t>,</w:t>
      </w:r>
      <w:r w:rsidR="009A10D3" w:rsidRPr="009A10D3">
        <w:t xml:space="preserve"> </w:t>
      </w:r>
      <w:r w:rsidR="009A10D3">
        <w:t xml:space="preserve">include </w:t>
      </w:r>
      <w:r w:rsidR="000D1BE5">
        <w:t xml:space="preserve">a raft of additional </w:t>
      </w:r>
      <w:r w:rsidR="009C0D72">
        <w:t>provisions that cover area</w:t>
      </w:r>
      <w:r w:rsidR="00A965C7">
        <w:t>s</w:t>
      </w:r>
      <w:r w:rsidR="0091202C">
        <w:t xml:space="preserve"> </w:t>
      </w:r>
      <w:r w:rsidR="00A965C7">
        <w:t xml:space="preserve">such </w:t>
      </w:r>
      <w:r w:rsidR="000D1BE5">
        <w:t xml:space="preserve">as </w:t>
      </w:r>
      <w:r w:rsidR="0064701D">
        <w:t>digital trade, health, the environment</w:t>
      </w:r>
      <w:r w:rsidR="008D6591">
        <w:t xml:space="preserve">, labour, </w:t>
      </w:r>
      <w:r w:rsidR="009C0D72">
        <w:t xml:space="preserve">and </w:t>
      </w:r>
      <w:r w:rsidR="008D6591">
        <w:t>anti</w:t>
      </w:r>
      <w:r w:rsidR="008D6591">
        <w:noBreakHyphen/>
        <w:t>corruption</w:t>
      </w:r>
      <w:r w:rsidR="009C0D72">
        <w:t>.</w:t>
      </w:r>
    </w:p>
    <w:p w14:paraId="4791C405" w14:textId="3411B981" w:rsidR="008C622B" w:rsidRDefault="00FC0739" w:rsidP="004E3832">
      <w:pPr>
        <w:pStyle w:val="Heading2-nonumber"/>
      </w:pPr>
      <w:bookmarkStart w:id="13" w:name="_Toc146199144"/>
      <w:r>
        <w:t xml:space="preserve">Preferential </w:t>
      </w:r>
      <w:r w:rsidR="002A4CFC">
        <w:t xml:space="preserve">agreements are now central to international </w:t>
      </w:r>
      <w:r w:rsidR="008C622B" w:rsidRPr="008C622B">
        <w:t xml:space="preserve">trade </w:t>
      </w:r>
      <w:r w:rsidR="002A4CFC">
        <w:t>and investment</w:t>
      </w:r>
      <w:bookmarkEnd w:id="13"/>
    </w:p>
    <w:p w14:paraId="1EAFACE7" w14:textId="30568A65" w:rsidR="00BC09B4" w:rsidRDefault="00BC09B4" w:rsidP="00BC09B4">
      <w:pPr>
        <w:pStyle w:val="BodyText"/>
      </w:pPr>
      <w:r>
        <w:t xml:space="preserve">Australia </w:t>
      </w:r>
      <w:r w:rsidRPr="00BC09B4">
        <w:rPr>
          <w:rStyle w:val="BodyTextChar"/>
        </w:rPr>
        <w:t>is</w:t>
      </w:r>
      <w:r>
        <w:t xml:space="preserve"> currently a signatory to 1</w:t>
      </w:r>
      <w:r w:rsidR="00200438">
        <w:t>8</w:t>
      </w:r>
      <w:r w:rsidR="00AF73C4">
        <w:t> </w:t>
      </w:r>
      <w:r w:rsidR="002B374F">
        <w:t>preferential</w:t>
      </w:r>
      <w:r>
        <w:t xml:space="preserve"> trade agreements</w:t>
      </w:r>
      <w:r w:rsidR="00554722">
        <w:t xml:space="preserve"> involv</w:t>
      </w:r>
      <w:r w:rsidR="00D85A5F">
        <w:t>ing</w:t>
      </w:r>
      <w:r w:rsidR="00554722">
        <w:t xml:space="preserve"> </w:t>
      </w:r>
      <w:r w:rsidR="00822003" w:rsidRPr="00B02D65">
        <w:t>30</w:t>
      </w:r>
      <w:r w:rsidR="00822003">
        <w:t> </w:t>
      </w:r>
      <w:r w:rsidR="00554722">
        <w:t>countries</w:t>
      </w:r>
      <w:r w:rsidR="00D85A5F">
        <w:t xml:space="preserve"> </w:t>
      </w:r>
      <w:r w:rsidR="003726B9" w:rsidRPr="003726B9">
        <w:rPr>
          <w:rFonts w:ascii="Arial" w:hAnsi="Arial" w:cs="Arial"/>
          <w:szCs w:val="24"/>
        </w:rPr>
        <w:t>(DFAT 2023)</w:t>
      </w:r>
      <w:r w:rsidR="00430B18">
        <w:t>.</w:t>
      </w:r>
      <w:r w:rsidR="00825D31" w:rsidRPr="000B554E">
        <w:rPr>
          <w:rStyle w:val="FootnoteReference"/>
        </w:rPr>
        <w:footnoteReference w:id="3"/>
      </w:r>
      <w:r w:rsidR="00430B18">
        <w:t xml:space="preserve"> </w:t>
      </w:r>
      <w:r w:rsidR="000B2919">
        <w:t xml:space="preserve">Many </w:t>
      </w:r>
      <w:r w:rsidR="00430B18">
        <w:t xml:space="preserve">of these countries </w:t>
      </w:r>
      <w:r w:rsidR="000B2919">
        <w:t>a</w:t>
      </w:r>
      <w:r w:rsidR="00430B18">
        <w:t>re signatories to multiple agreements with Australia (</w:t>
      </w:r>
      <w:r w:rsidR="006006BB">
        <w:t>including</w:t>
      </w:r>
      <w:r w:rsidR="00C70CEB">
        <w:t>, but not limited to,</w:t>
      </w:r>
      <w:r w:rsidR="006006BB">
        <w:t xml:space="preserve"> </w:t>
      </w:r>
      <w:r w:rsidR="00504C13">
        <w:t xml:space="preserve">New Zealand, </w:t>
      </w:r>
      <w:r w:rsidR="00522D65">
        <w:t xml:space="preserve">Singapore, </w:t>
      </w:r>
      <w:r w:rsidR="00504C13">
        <w:t>Malaysia</w:t>
      </w:r>
      <w:r w:rsidR="00522D65">
        <w:t>,</w:t>
      </w:r>
      <w:r w:rsidR="00504C13">
        <w:t xml:space="preserve"> </w:t>
      </w:r>
      <w:r w:rsidR="006823E1">
        <w:t>Indonesia</w:t>
      </w:r>
      <w:r w:rsidR="00DF2154">
        <w:t>, Thailand</w:t>
      </w:r>
      <w:r w:rsidR="00E02EE8">
        <w:t>, Japan</w:t>
      </w:r>
      <w:r w:rsidR="006823E1">
        <w:t xml:space="preserve"> </w:t>
      </w:r>
      <w:r w:rsidR="00522D65">
        <w:t>and</w:t>
      </w:r>
      <w:r w:rsidR="006823E1">
        <w:t xml:space="preserve"> Vietnam</w:t>
      </w:r>
      <w:r w:rsidR="00430B18">
        <w:t>).</w:t>
      </w:r>
      <w:r w:rsidR="00707E20">
        <w:t xml:space="preserve"> These </w:t>
      </w:r>
      <w:r w:rsidR="00822003" w:rsidRPr="00B02D65">
        <w:t>30</w:t>
      </w:r>
      <w:r w:rsidR="00822003">
        <w:t> </w:t>
      </w:r>
      <w:r w:rsidR="00707E20">
        <w:t xml:space="preserve">countries account </w:t>
      </w:r>
      <w:r w:rsidR="00EA5C05">
        <w:t xml:space="preserve">for </w:t>
      </w:r>
      <w:r w:rsidR="003B4EC5">
        <w:t xml:space="preserve">81% </w:t>
      </w:r>
      <w:r w:rsidR="00EA5C05">
        <w:t>o</w:t>
      </w:r>
      <w:r w:rsidR="003B4EC5">
        <w:t xml:space="preserve">f Australian </w:t>
      </w:r>
      <w:r w:rsidR="00D02928">
        <w:t xml:space="preserve">goods </w:t>
      </w:r>
      <w:r w:rsidR="003B4EC5">
        <w:t>trade</w:t>
      </w:r>
      <w:r w:rsidR="00EA5C05">
        <w:t xml:space="preserve"> in 2021</w:t>
      </w:r>
      <w:r w:rsidR="00EA5C05">
        <w:noBreakHyphen/>
        <w:t>22 (85% of Australian exports and 75% of imports</w:t>
      </w:r>
      <w:r w:rsidR="003B4EC5">
        <w:t>)</w:t>
      </w:r>
      <w:r w:rsidR="00707E20">
        <w:t>.</w:t>
      </w:r>
      <w:r w:rsidR="00696EB9" w:rsidRPr="000B554E">
        <w:rPr>
          <w:rStyle w:val="FootnoteReference"/>
        </w:rPr>
        <w:footnoteReference w:id="4"/>
      </w:r>
    </w:p>
    <w:p w14:paraId="144A0CAC" w14:textId="55466E28" w:rsidR="00585019" w:rsidRDefault="00D85A5F" w:rsidP="00585019">
      <w:pPr>
        <w:pStyle w:val="Heading3"/>
      </w:pPr>
      <w:r>
        <w:t xml:space="preserve">Preferential </w:t>
      </w:r>
      <w:r w:rsidR="00585019">
        <w:t>agreements produce both benefits and costs</w:t>
      </w:r>
    </w:p>
    <w:p w14:paraId="61322635" w14:textId="30B8D44A" w:rsidR="004D76CD" w:rsidRPr="004D76CD" w:rsidRDefault="004D72BC" w:rsidP="004D76CD">
      <w:pPr>
        <w:pStyle w:val="BodyText"/>
      </w:pPr>
      <w:r>
        <w:t>Trade agreements benefit many Australian exporters by</w:t>
      </w:r>
      <w:r w:rsidR="00E169FE">
        <w:t>, over time,</w:t>
      </w:r>
      <w:r>
        <w:t xml:space="preserve"> lowering tariffs </w:t>
      </w:r>
      <w:r w:rsidR="00AD02F3">
        <w:t xml:space="preserve">or </w:t>
      </w:r>
      <w:r w:rsidR="00144018">
        <w:t xml:space="preserve">relaxing </w:t>
      </w:r>
      <w:r w:rsidR="00E24AD3">
        <w:t xml:space="preserve">(or removing) </w:t>
      </w:r>
      <w:r w:rsidR="00AD02F3">
        <w:t xml:space="preserve">other forms of protection that foreign governments levy on </w:t>
      </w:r>
      <w:r w:rsidR="00C7132C">
        <w:t xml:space="preserve">our </w:t>
      </w:r>
      <w:r w:rsidR="00AD02F3">
        <w:t xml:space="preserve">exports. This </w:t>
      </w:r>
      <w:r w:rsidR="00945002">
        <w:t xml:space="preserve">confers a </w:t>
      </w:r>
      <w:r w:rsidR="00AD02F3">
        <w:t xml:space="preserve">price </w:t>
      </w:r>
      <w:r w:rsidR="00945002">
        <w:t xml:space="preserve">advantage to </w:t>
      </w:r>
      <w:r w:rsidR="00AD02F3">
        <w:t xml:space="preserve">Australian exports </w:t>
      </w:r>
      <w:r w:rsidR="00800B12">
        <w:t xml:space="preserve">and </w:t>
      </w:r>
      <w:r w:rsidR="00A56C35">
        <w:t xml:space="preserve">should </w:t>
      </w:r>
      <w:r w:rsidR="00800B12">
        <w:t>increase Australian export</w:t>
      </w:r>
      <w:r w:rsidR="00160715">
        <w:t xml:space="preserve"> volume</w:t>
      </w:r>
      <w:r w:rsidR="0060677F">
        <w:t>s</w:t>
      </w:r>
      <w:r w:rsidR="004A70CF">
        <w:t xml:space="preserve">, which </w:t>
      </w:r>
      <w:r w:rsidR="000A60D7">
        <w:t>may occur at the expense of exports from countries</w:t>
      </w:r>
      <w:r w:rsidR="00680879">
        <w:t xml:space="preserve"> that are not party to the agreement</w:t>
      </w:r>
      <w:r w:rsidR="000A60D7">
        <w:t xml:space="preserve">. </w:t>
      </w:r>
      <w:r w:rsidR="00680879">
        <w:t>Australian r</w:t>
      </w:r>
      <w:r w:rsidR="00C341A5">
        <w:t xml:space="preserve">eductions in tariffs and other restrictions </w:t>
      </w:r>
      <w:r w:rsidR="00453652">
        <w:t xml:space="preserve">lower the cost of </w:t>
      </w:r>
      <w:r w:rsidR="00C25CA8">
        <w:t>goods</w:t>
      </w:r>
      <w:r w:rsidR="00A27EDC">
        <w:t xml:space="preserve"> </w:t>
      </w:r>
      <w:r w:rsidR="00354B67">
        <w:t xml:space="preserve">imported </w:t>
      </w:r>
      <w:r w:rsidR="0092038C">
        <w:t xml:space="preserve">from the partner country </w:t>
      </w:r>
      <w:r w:rsidR="00453652">
        <w:t>to Australian businesses and consumers.</w:t>
      </w:r>
      <w:r w:rsidR="00C81803">
        <w:t xml:space="preserve"> Th</w:t>
      </w:r>
      <w:r w:rsidR="008E70C0">
        <w:t xml:space="preserve">e resulting </w:t>
      </w:r>
      <w:r w:rsidR="00C81803">
        <w:t>cost savings</w:t>
      </w:r>
      <w:r w:rsidR="009A18B0">
        <w:t xml:space="preserve"> also benefit Australian exporters.</w:t>
      </w:r>
    </w:p>
    <w:p w14:paraId="2448E669" w14:textId="4A1BDE41" w:rsidR="00295031" w:rsidRDefault="00106C8D" w:rsidP="00106C8D">
      <w:pPr>
        <w:pStyle w:val="BodyText"/>
      </w:pPr>
      <w:r>
        <w:lastRenderedPageBreak/>
        <w:t xml:space="preserve">Trade agreements </w:t>
      </w:r>
      <w:r w:rsidR="00493CDB">
        <w:t xml:space="preserve">have </w:t>
      </w:r>
      <w:r w:rsidR="00941023">
        <w:t>resulted in some appreciable reductions in tariff barriers faced by Australian suppliers in partne</w:t>
      </w:r>
      <w:r w:rsidR="00B90C4F">
        <w:t>r</w:t>
      </w:r>
      <w:r w:rsidR="00941023">
        <w:t xml:space="preserve"> countries</w:t>
      </w:r>
      <w:r w:rsidR="006839BC">
        <w:t>, notwithstanding some carve outs or long phase</w:t>
      </w:r>
      <w:r w:rsidR="006839BC">
        <w:noBreakHyphen/>
        <w:t>in periods for tariff reductions (or quota increases)</w:t>
      </w:r>
      <w:r w:rsidR="00B90C4F">
        <w:t xml:space="preserve"> </w:t>
      </w:r>
      <w:r w:rsidR="00B90C4F" w:rsidRPr="00B90C4F">
        <w:rPr>
          <w:rFonts w:ascii="Arial" w:hAnsi="Arial" w:cs="Arial"/>
          <w:szCs w:val="24"/>
        </w:rPr>
        <w:t>(PC 2010)</w:t>
      </w:r>
      <w:r w:rsidR="007C0B76">
        <w:t>.</w:t>
      </w:r>
      <w:r w:rsidR="003B745B">
        <w:rPr>
          <w:rStyle w:val="FootnoteReference"/>
        </w:rPr>
        <w:footnoteReference w:id="5"/>
      </w:r>
      <w:r w:rsidR="007C0B76">
        <w:t xml:space="preserve"> However, </w:t>
      </w:r>
      <w:r w:rsidR="00D86D79">
        <w:t xml:space="preserve">the potential for similar gains </w:t>
      </w:r>
      <w:r w:rsidR="00C948BC">
        <w:t xml:space="preserve">arising from </w:t>
      </w:r>
      <w:r w:rsidR="00D86D79">
        <w:t xml:space="preserve">future </w:t>
      </w:r>
      <w:r w:rsidR="00C948BC">
        <w:t xml:space="preserve">trade </w:t>
      </w:r>
      <w:r w:rsidR="00A31CFF">
        <w:t xml:space="preserve">agreements </w:t>
      </w:r>
      <w:r w:rsidR="00D86D79">
        <w:t xml:space="preserve">will </w:t>
      </w:r>
      <w:r w:rsidR="00480BFF">
        <w:t xml:space="preserve">decline </w:t>
      </w:r>
      <w:r w:rsidR="00D86D79">
        <w:t xml:space="preserve">as the number </w:t>
      </w:r>
      <w:r w:rsidR="00C851FB">
        <w:t xml:space="preserve">of </w:t>
      </w:r>
      <w:r w:rsidR="00D86D79">
        <w:t xml:space="preserve">agreements </w:t>
      </w:r>
      <w:r w:rsidR="00A31CFF">
        <w:t xml:space="preserve">to which Australia is a signatory </w:t>
      </w:r>
      <w:r w:rsidR="00D86D79">
        <w:t>increase</w:t>
      </w:r>
      <w:r w:rsidR="000539E0">
        <w:t xml:space="preserve"> and </w:t>
      </w:r>
      <w:r w:rsidR="00E2481F">
        <w:t xml:space="preserve">as </w:t>
      </w:r>
      <w:r w:rsidR="006B2C0C">
        <w:t xml:space="preserve">more </w:t>
      </w:r>
      <w:r w:rsidR="00C479DF">
        <w:t xml:space="preserve">of </w:t>
      </w:r>
      <w:r w:rsidR="000539E0">
        <w:t>Australia</w:t>
      </w:r>
      <w:r w:rsidR="00C479DF">
        <w:t>’s</w:t>
      </w:r>
      <w:r w:rsidR="000539E0">
        <w:t xml:space="preserve"> trade </w:t>
      </w:r>
      <w:r w:rsidR="00C479DF">
        <w:t xml:space="preserve">is </w:t>
      </w:r>
      <w:r w:rsidR="000539E0">
        <w:t>covered by such agreements</w:t>
      </w:r>
      <w:r w:rsidR="00D86D79">
        <w:t>.</w:t>
      </w:r>
    </w:p>
    <w:p w14:paraId="0E237FE5" w14:textId="4C23106B" w:rsidR="00951D8A" w:rsidRDefault="00951D8A" w:rsidP="00951D8A">
      <w:pPr>
        <w:pStyle w:val="Heading3"/>
      </w:pPr>
      <w:r>
        <w:t xml:space="preserve">Preferential agreements can have a material </w:t>
      </w:r>
      <w:r w:rsidR="008E1705">
        <w:t>e</w:t>
      </w:r>
      <w:r>
        <w:t xml:space="preserve">ffect </w:t>
      </w:r>
      <w:r w:rsidR="008E1705">
        <w:t xml:space="preserve">on </w:t>
      </w:r>
      <w:r>
        <w:t>trade flows</w:t>
      </w:r>
    </w:p>
    <w:p w14:paraId="59DE3DB8" w14:textId="7FDC9301" w:rsidR="003477E4" w:rsidRPr="007A708B" w:rsidRDefault="000A3CB8" w:rsidP="00106C8D">
      <w:pPr>
        <w:pStyle w:val="BodyText"/>
        <w:rPr>
          <w:spacing w:val="-2"/>
        </w:rPr>
      </w:pPr>
      <w:r w:rsidRPr="007A708B">
        <w:rPr>
          <w:spacing w:val="-2"/>
        </w:rPr>
        <w:t>T</w:t>
      </w:r>
      <w:r w:rsidR="00B7510D" w:rsidRPr="007A708B">
        <w:rPr>
          <w:spacing w:val="-2"/>
        </w:rPr>
        <w:t xml:space="preserve">ariff preferences in </w:t>
      </w:r>
      <w:r w:rsidR="003477E4" w:rsidRPr="007A708B">
        <w:rPr>
          <w:spacing w:val="-2"/>
        </w:rPr>
        <w:t>trade agreements have the potential to ‘significantly increase trade flows between partner countries</w:t>
      </w:r>
      <w:r w:rsidR="00A51088" w:rsidRPr="007A708B">
        <w:rPr>
          <w:spacing w:val="-2"/>
        </w:rPr>
        <w:t>, although some of this increase is typically offset by trade diversion from other countries</w:t>
      </w:r>
      <w:r w:rsidR="003477E4" w:rsidRPr="007A708B">
        <w:rPr>
          <w:spacing w:val="-2"/>
        </w:rPr>
        <w:t xml:space="preserve">’ </w:t>
      </w:r>
      <w:r w:rsidR="008F0998" w:rsidRPr="007A708B">
        <w:rPr>
          <w:rFonts w:cs="Arial"/>
          <w:spacing w:val="-2"/>
          <w:szCs w:val="24"/>
        </w:rPr>
        <w:t>(PC 2010, p. XX)</w:t>
      </w:r>
      <w:r w:rsidR="00896394" w:rsidRPr="007A708B">
        <w:rPr>
          <w:spacing w:val="-2"/>
        </w:rPr>
        <w:t xml:space="preserve">. The Commission went on to find that </w:t>
      </w:r>
      <w:r w:rsidR="0048144B" w:rsidRPr="007A708B">
        <w:rPr>
          <w:spacing w:val="-2"/>
        </w:rPr>
        <w:t xml:space="preserve">the </w:t>
      </w:r>
      <w:r w:rsidR="00896394" w:rsidRPr="007A708B">
        <w:rPr>
          <w:spacing w:val="-2"/>
        </w:rPr>
        <w:t>‘increase in national income from preferential agreements is likely to be modest’</w:t>
      </w:r>
      <w:r w:rsidR="0048144B" w:rsidRPr="007A708B">
        <w:rPr>
          <w:spacing w:val="-2"/>
        </w:rPr>
        <w:t>.</w:t>
      </w:r>
      <w:r w:rsidR="00CE64D4" w:rsidRPr="007A708B">
        <w:rPr>
          <w:spacing w:val="-2"/>
        </w:rPr>
        <w:t xml:space="preserve"> Yet the Commission received </w:t>
      </w:r>
      <w:r w:rsidR="007D2196" w:rsidRPr="007A708B">
        <w:rPr>
          <w:spacing w:val="-2"/>
        </w:rPr>
        <w:t>l</w:t>
      </w:r>
      <w:r w:rsidR="00CE64D4" w:rsidRPr="007A708B">
        <w:rPr>
          <w:spacing w:val="-2"/>
        </w:rPr>
        <w:t xml:space="preserve">ittle evidence from business to indicate that bilateral </w:t>
      </w:r>
      <w:r w:rsidR="006274CB" w:rsidRPr="007A708B">
        <w:rPr>
          <w:spacing w:val="-2"/>
        </w:rPr>
        <w:t xml:space="preserve">agreements to date have provided substantial commercial benefits. This may be because </w:t>
      </w:r>
      <w:r w:rsidR="00922D6D" w:rsidRPr="007A708B">
        <w:rPr>
          <w:spacing w:val="-2"/>
        </w:rPr>
        <w:t xml:space="preserve">the main factors that influence </w:t>
      </w:r>
      <w:r w:rsidR="00360B2E" w:rsidRPr="007A708B">
        <w:rPr>
          <w:spacing w:val="-2"/>
        </w:rPr>
        <w:t xml:space="preserve">the </w:t>
      </w:r>
      <w:r w:rsidR="00922D6D" w:rsidRPr="007A708B">
        <w:rPr>
          <w:spacing w:val="-2"/>
        </w:rPr>
        <w:t>decisions to do business in other countries lie outside the scope of these agreements.</w:t>
      </w:r>
    </w:p>
    <w:p w14:paraId="7160DA0E" w14:textId="19011093" w:rsidR="00072487" w:rsidRDefault="0064190E" w:rsidP="00072487">
      <w:pPr>
        <w:pStyle w:val="Heading3"/>
      </w:pPr>
      <w:r>
        <w:t xml:space="preserve">The primary costs </w:t>
      </w:r>
      <w:r w:rsidR="00AA74F8">
        <w:t xml:space="preserve">of </w:t>
      </w:r>
      <w:r w:rsidR="003265D0">
        <w:t xml:space="preserve">trade </w:t>
      </w:r>
      <w:r w:rsidR="00E33446">
        <w:t>agreements</w:t>
      </w:r>
      <w:r>
        <w:t xml:space="preserve"> arise fr</w:t>
      </w:r>
      <w:r w:rsidR="003265D0">
        <w:t>o</w:t>
      </w:r>
      <w:r>
        <w:t xml:space="preserve">m </w:t>
      </w:r>
      <w:r w:rsidR="003265D0">
        <w:t xml:space="preserve">their </w:t>
      </w:r>
      <w:r>
        <w:t>complexity</w:t>
      </w:r>
    </w:p>
    <w:p w14:paraId="2A65F7AC" w14:textId="321F3E85" w:rsidR="002412FC" w:rsidRDefault="002412FC" w:rsidP="00106C8D">
      <w:pPr>
        <w:pStyle w:val="BodyText"/>
      </w:pPr>
      <w:r>
        <w:t>The pri</w:t>
      </w:r>
      <w:r w:rsidR="00F8298C">
        <w:t xml:space="preserve">mary costs of Australia’s tariff system arise from its complexity rather than from the distortions caused to economic activity </w:t>
      </w:r>
      <w:r w:rsidR="00BE31F5" w:rsidRPr="00BE31F5">
        <w:rPr>
          <w:rFonts w:ascii="Arial" w:hAnsi="Arial" w:cs="Arial"/>
          <w:szCs w:val="24"/>
        </w:rPr>
        <w:t>(PC 2022a, p. 2)</w:t>
      </w:r>
      <w:r w:rsidR="00F8298C">
        <w:t>.</w:t>
      </w:r>
      <w:r w:rsidR="004C7917">
        <w:t xml:space="preserve"> These costs </w:t>
      </w:r>
      <w:r w:rsidR="00955AF0">
        <w:t xml:space="preserve">reflect </w:t>
      </w:r>
      <w:r w:rsidR="00753DD9">
        <w:t>the concessional and preferential nature</w:t>
      </w:r>
      <w:r w:rsidR="00955AF0">
        <w:t xml:space="preserve"> of Australia’s tariff system.</w:t>
      </w:r>
    </w:p>
    <w:p w14:paraId="6D9B9047" w14:textId="47847D14" w:rsidR="000F7EE0" w:rsidRPr="000F7EE0" w:rsidRDefault="00F9167A" w:rsidP="00906D25">
      <w:pPr>
        <w:pStyle w:val="BodyText"/>
      </w:pPr>
      <w:r>
        <w:t xml:space="preserve">Given that </w:t>
      </w:r>
      <w:r w:rsidR="000F7EE0" w:rsidRPr="000F7EE0">
        <w:t xml:space="preserve">they are so small, both in level and </w:t>
      </w:r>
      <w:r w:rsidR="001C1439">
        <w:t xml:space="preserve">product </w:t>
      </w:r>
      <w:r w:rsidR="000F7EE0" w:rsidRPr="000F7EE0">
        <w:t>coverage, tariffs protect very few Australian producers. Distortions from reallocating labour and capital toward relatively inefficient businesses are much smaller compared to when tariffs were more prevalent: some tariffs are applied to imports that do not compete with domestic products, the tariff rate is low, and tariffs are applied to a small number of imports.</w:t>
      </w:r>
    </w:p>
    <w:p w14:paraId="03FAF44D" w14:textId="5C50ACCB" w:rsidR="000F7EE0" w:rsidRPr="00887510" w:rsidRDefault="000F7EE0" w:rsidP="00210BBA">
      <w:pPr>
        <w:pStyle w:val="BodyText"/>
      </w:pPr>
      <w:r w:rsidRPr="00887510">
        <w:t>The main effect of the current tariff system is to increase the cost of inputs to businesses that use imports and eventually increase consumer prices. Aside from the cost of the tariff itself, there are costs to businesses from complying with the system, such as identifying whether they qualify for any concessions or for a preference under a preferential trade agreement. In accessing a preference, businesses incur an average cost of 0.9–2.8</w:t>
      </w:r>
      <w:r w:rsidR="005E3DCD">
        <w:t xml:space="preserve">% </w:t>
      </w:r>
      <w:r w:rsidRPr="00887510">
        <w:t xml:space="preserve">of the value of the imports to which the preference was applied </w:t>
      </w:r>
      <w:r w:rsidR="00057266" w:rsidRPr="00887510">
        <w:t>to</w:t>
      </w:r>
      <w:r w:rsidRPr="00887510">
        <w:t xml:space="preserve"> avoid paying the tariff of </w:t>
      </w:r>
      <w:r w:rsidR="00E94B72" w:rsidRPr="00887510">
        <w:t xml:space="preserve">5% </w:t>
      </w:r>
      <w:r w:rsidRPr="00887510">
        <w:t>of the value of imports. This includes the costs to foreign exporters of meeting the local content requirements necessary to qualify for the preference, which are largely passed through to Australian businesses and consumers. In some cases, businesses do not access a preference either because they are unaware of its existence or because the cost of accessing it is too high.</w:t>
      </w:r>
      <w:r w:rsidR="006F126B">
        <w:t xml:space="preserve"> Tariffs also enable Australian businesses that compete with imports to increase the prices </w:t>
      </w:r>
      <w:r w:rsidR="00282401">
        <w:t>that they charge Australian consumers.</w:t>
      </w:r>
    </w:p>
    <w:p w14:paraId="652C86C6" w14:textId="7B7113EA" w:rsidR="008B5B25" w:rsidRPr="008B5B25" w:rsidRDefault="008B5B25" w:rsidP="00906D25">
      <w:pPr>
        <w:pStyle w:val="BodyText"/>
      </w:pPr>
      <w:r w:rsidRPr="008B5B25">
        <w:t xml:space="preserve">As the number of concessions and the number of </w:t>
      </w:r>
      <w:r w:rsidR="005C1EE0">
        <w:t>preferential trade agreement</w:t>
      </w:r>
      <w:r w:rsidRPr="008B5B25">
        <w:t xml:space="preserve">s increase, the costs of the system increase and the amount of revenue decreases, making each dollar collected more expensive to collect. The implementation of agreements with the UK, India and the EU </w:t>
      </w:r>
      <w:r w:rsidR="00A87633">
        <w:t xml:space="preserve">were estimated to </w:t>
      </w:r>
      <w:r w:rsidRPr="008B5B25">
        <w:t>reduce revenues from $1.5</w:t>
      </w:r>
      <w:r w:rsidR="00EA230D">
        <w:t> </w:t>
      </w:r>
      <w:r w:rsidRPr="008B5B25">
        <w:t>billion to $579</w:t>
      </w:r>
      <w:r w:rsidR="007729EA">
        <w:t>–</w:t>
      </w:r>
      <w:r w:rsidRPr="008B5B25">
        <w:t>664 million, raising system costs to $1.41–4.81 per dollar of revenue collected</w:t>
      </w:r>
      <w:r w:rsidR="00EA230D">
        <w:t xml:space="preserve"> </w:t>
      </w:r>
      <w:r w:rsidR="00BE31F5" w:rsidRPr="00BE31F5">
        <w:rPr>
          <w:rFonts w:ascii="Arial" w:hAnsi="Arial" w:cs="Arial"/>
          <w:szCs w:val="24"/>
        </w:rPr>
        <w:t>(PC 2022a, p. 2)</w:t>
      </w:r>
      <w:r w:rsidRPr="008B5B25">
        <w:t>.</w:t>
      </w:r>
    </w:p>
    <w:p w14:paraId="5B4821A7" w14:textId="6AF03B08" w:rsidR="0031479C" w:rsidRDefault="00E6330C" w:rsidP="0031479C">
      <w:pPr>
        <w:pStyle w:val="Heading3"/>
      </w:pPr>
      <w:r>
        <w:lastRenderedPageBreak/>
        <w:t>Much of this complexity arises from the rules of origin</w:t>
      </w:r>
      <w:r w:rsidR="0031479C">
        <w:t xml:space="preserve"> that are central to the operation of preferential agreements</w:t>
      </w:r>
    </w:p>
    <w:p w14:paraId="20251596" w14:textId="346CC6F3" w:rsidR="00CB3AC9" w:rsidRDefault="00B51190" w:rsidP="002520AC">
      <w:pPr>
        <w:pStyle w:val="BodyText"/>
      </w:pPr>
      <w:r>
        <w:t xml:space="preserve">The preferential treatment of trade between signatory countries </w:t>
      </w:r>
      <w:r w:rsidR="00D22451">
        <w:t>require</w:t>
      </w:r>
      <w:r w:rsidR="005149C7">
        <w:t>s</w:t>
      </w:r>
      <w:r w:rsidR="00D22451">
        <w:t xml:space="preserve"> </w:t>
      </w:r>
      <w:r w:rsidR="00F440A8">
        <w:t xml:space="preserve">rules of origin </w:t>
      </w:r>
      <w:r w:rsidR="00D22451">
        <w:t xml:space="preserve">to </w:t>
      </w:r>
      <w:r w:rsidR="00CB3AC9">
        <w:t>deter</w:t>
      </w:r>
      <w:r w:rsidR="00FE31F5">
        <w:t>mine which</w:t>
      </w:r>
      <w:r w:rsidR="00CB3AC9">
        <w:t xml:space="preserve"> goods </w:t>
      </w:r>
      <w:r w:rsidR="00FE31F5">
        <w:t xml:space="preserve">are from signatory countries </w:t>
      </w:r>
      <w:r w:rsidR="00031507">
        <w:t>and</w:t>
      </w:r>
      <w:r w:rsidR="003239CF">
        <w:t>, hence,</w:t>
      </w:r>
      <w:r w:rsidR="00031507">
        <w:t xml:space="preserve"> eligible </w:t>
      </w:r>
      <w:r w:rsidR="003239CF">
        <w:t xml:space="preserve">to access the provisions under the agreement </w:t>
      </w:r>
      <w:r w:rsidR="00FE31F5">
        <w:t xml:space="preserve">and which ones are </w:t>
      </w:r>
      <w:r w:rsidR="004042AA">
        <w:t>not</w:t>
      </w:r>
      <w:r w:rsidR="00CB3AC9">
        <w:t>.</w:t>
      </w:r>
      <w:r w:rsidR="004042AA">
        <w:t xml:space="preserve"> This process for </w:t>
      </w:r>
      <w:r w:rsidR="0021586B">
        <w:t xml:space="preserve">determining </w:t>
      </w:r>
      <w:r w:rsidR="00F440A8">
        <w:t xml:space="preserve">rules of origin </w:t>
      </w:r>
      <w:r w:rsidR="0021586B">
        <w:t xml:space="preserve">is not straightforward and </w:t>
      </w:r>
      <w:r w:rsidR="002520AC">
        <w:t xml:space="preserve">has become ‘a pernicious barrier to trade for Australian business. Their inherent protectionism is little known </w:t>
      </w:r>
      <w:r w:rsidR="00596A55">
        <w:t>–</w:t>
      </w:r>
      <w:r w:rsidR="002520AC">
        <w:t xml:space="preserve"> well disguised in their daunting yet mind numbingly dull complexity</w:t>
      </w:r>
      <w:r w:rsidR="00363668">
        <w:t xml:space="preserve">’ </w:t>
      </w:r>
      <w:r w:rsidR="00363668" w:rsidRPr="00363668">
        <w:rPr>
          <w:rFonts w:ascii="Arial" w:hAnsi="Arial" w:cs="Arial"/>
          <w:szCs w:val="24"/>
        </w:rPr>
        <w:t>(Crook and Gordon 2017)</w:t>
      </w:r>
      <w:r w:rsidR="00363668">
        <w:t>.</w:t>
      </w:r>
    </w:p>
    <w:p w14:paraId="5B7E76DF" w14:textId="36F8475B" w:rsidR="00FA211E" w:rsidRDefault="00C17AA4" w:rsidP="00FA211E">
      <w:pPr>
        <w:pStyle w:val="BodyText"/>
      </w:pPr>
      <w:r>
        <w:t xml:space="preserve">Rules of </w:t>
      </w:r>
      <w:r w:rsidR="00C75ED7">
        <w:t xml:space="preserve">origin </w:t>
      </w:r>
      <w:r>
        <w:t xml:space="preserve">are intended to stop exporters in countries, other than partners to a preferential trade agreement, </w:t>
      </w:r>
      <w:r w:rsidR="007678E5">
        <w:t xml:space="preserve">from </w:t>
      </w:r>
      <w:r>
        <w:t xml:space="preserve">availing themselves of the preferences negotiated in the agreement. Goods partly manufactured in a partner country (using inputs from non-partner countries) are only eligible for preferential tariff treatment if the local manufacturing has sufficiently transformed the non-partner inputs. The </w:t>
      </w:r>
      <w:r w:rsidR="00E86182">
        <w:t xml:space="preserve">rules </w:t>
      </w:r>
      <w:r>
        <w:t xml:space="preserve">of </w:t>
      </w:r>
      <w:r w:rsidR="00C75ED7">
        <w:t xml:space="preserve">origin </w:t>
      </w:r>
      <w:r>
        <w:t>in the agreement sets out the criteria for what constitutes sufficient transformation.</w:t>
      </w:r>
      <w:r w:rsidR="00FA211E">
        <w:t xml:space="preserve"> These arrangements involve a lot of complexity and additional cost (box </w:t>
      </w:r>
      <w:r w:rsidR="00FA211E">
        <w:fldChar w:fldCharType="begin"/>
      </w:r>
      <w:r w:rsidR="00FA211E">
        <w:instrText xml:space="preserve"> LINK </w:instrText>
      </w:r>
      <w:r w:rsidR="00FA23A2">
        <w:instrText xml:space="preserve">Word.Document.12 https://pcgov-my.sharepoint.com/personal/ogabbita_pc_gov_au/Documents/Joint%20Standing%20Committee%20on%20Trade%20and%20Investment%20Growth%20submission.docx OLE_LINK1 </w:instrText>
      </w:r>
      <w:r w:rsidR="00FA211E">
        <w:instrText xml:space="preserve">\a \t </w:instrText>
      </w:r>
      <w:r w:rsidR="00FA211E">
        <w:fldChar w:fldCharType="separate"/>
      </w:r>
      <w:bookmarkStart w:id="14" w:name="_1756535701"/>
      <w:bookmarkStart w:id="15" w:name="_1756535801"/>
      <w:bookmarkStart w:id="16" w:name="_1756707129"/>
      <w:bookmarkEnd w:id="14"/>
      <w:bookmarkEnd w:id="15"/>
      <w:bookmarkEnd w:id="16"/>
      <w:r w:rsidR="00FA211E">
        <w:t>1</w:t>
      </w:r>
      <w:r w:rsidR="00FA211E">
        <w:fldChar w:fldCharType="end"/>
      </w:r>
      <w:r w:rsidR="00FA211E">
        <w:t xml:space="preserve">). </w:t>
      </w:r>
    </w:p>
    <w:p w14:paraId="7D7FFD50" w14:textId="6FC1DFB6" w:rsidR="00556B21" w:rsidRDefault="00044F26" w:rsidP="00556B21">
      <w:pPr>
        <w:pStyle w:val="BodyText"/>
      </w:pPr>
      <w:r>
        <w:t xml:space="preserve">Rules of origin </w:t>
      </w:r>
      <w:r w:rsidR="00556B21" w:rsidRPr="00556B21">
        <w:t xml:space="preserve">are discriminatory. They provide an incentive for producers to purchase inputs from suppliers in member countries rather than from other, </w:t>
      </w:r>
      <w:r w:rsidR="00DA35E3">
        <w:t xml:space="preserve">possibly </w:t>
      </w:r>
      <w:r w:rsidR="00556B21" w:rsidRPr="00556B21">
        <w:t>lower</w:t>
      </w:r>
      <w:r w:rsidR="00A54A56">
        <w:noBreakHyphen/>
      </w:r>
      <w:r w:rsidR="00556B21" w:rsidRPr="00556B21">
        <w:t>cost, sources. The additional costs can outweigh the gains from more liberal trading arrangements</w:t>
      </w:r>
      <w:r>
        <w:t xml:space="preserve"> </w:t>
      </w:r>
      <w:r w:rsidR="00C95781" w:rsidRPr="00C95781">
        <w:rPr>
          <w:rFonts w:ascii="Arial" w:hAnsi="Arial" w:cs="Arial"/>
          <w:szCs w:val="24"/>
        </w:rPr>
        <w:t>(PC 2004)</w:t>
      </w:r>
      <w:r>
        <w:t>.</w:t>
      </w:r>
    </w:p>
    <w:p w14:paraId="35ECACC1" w14:textId="1B417D50" w:rsidR="008B041A" w:rsidRPr="007A708B" w:rsidRDefault="008B041A" w:rsidP="007A708B">
      <w:pPr>
        <w:pStyle w:val="NoSpacing"/>
      </w:pPr>
    </w:p>
    <w:tbl>
      <w:tblPr>
        <w:tblStyle w:val="Boxtable"/>
        <w:tblW w:w="5000" w:type="pct"/>
        <w:tblLook w:val="04A0" w:firstRow="1" w:lastRow="0" w:firstColumn="1" w:lastColumn="0" w:noHBand="0" w:noVBand="1"/>
      </w:tblPr>
      <w:tblGrid>
        <w:gridCol w:w="9638"/>
      </w:tblGrid>
      <w:tr w:rsidR="00617BE3" w14:paraId="3247927F" w14:textId="77777777">
        <w:trPr>
          <w:tblHeader/>
        </w:trPr>
        <w:tc>
          <w:tcPr>
            <w:tcW w:w="9638" w:type="dxa"/>
            <w:shd w:val="clear" w:color="auto" w:fill="EBEBEB"/>
            <w:tcMar>
              <w:top w:w="170" w:type="dxa"/>
              <w:left w:w="170" w:type="dxa"/>
              <w:bottom w:w="113" w:type="dxa"/>
              <w:right w:w="170" w:type="dxa"/>
            </w:tcMar>
            <w:hideMark/>
          </w:tcPr>
          <w:p w14:paraId="68AC3A5B" w14:textId="57AA183F" w:rsidR="00617BE3" w:rsidRDefault="00617BE3">
            <w:pPr>
              <w:pStyle w:val="BoxHeading1"/>
            </w:pPr>
            <w:r>
              <w:t xml:space="preserve">Box </w:t>
            </w:r>
            <w:bookmarkStart w:id="17" w:name="OLE_LINK1"/>
            <w:r>
              <w:fldChar w:fldCharType="begin"/>
            </w:r>
            <w:r>
              <w:instrText xml:space="preserve"> SEQ Box \* ARABIC \s 1 </w:instrText>
            </w:r>
            <w:r>
              <w:fldChar w:fldCharType="separate"/>
            </w:r>
            <w:r w:rsidR="00421574">
              <w:rPr>
                <w:noProof/>
              </w:rPr>
              <w:t>1</w:t>
            </w:r>
            <w:r>
              <w:rPr>
                <w:noProof/>
              </w:rPr>
              <w:fldChar w:fldCharType="end"/>
            </w:r>
            <w:bookmarkEnd w:id="17"/>
            <w:r>
              <w:t xml:space="preserve"> – Trade agreements and </w:t>
            </w:r>
            <w:r w:rsidR="00FA7082">
              <w:t>rules of origin</w:t>
            </w:r>
          </w:p>
        </w:tc>
      </w:tr>
      <w:tr w:rsidR="00617BE3" w14:paraId="4A90A9B1" w14:textId="77777777">
        <w:tc>
          <w:tcPr>
            <w:tcW w:w="9638" w:type="dxa"/>
            <w:shd w:val="clear" w:color="auto" w:fill="EBEBEB"/>
            <w:tcMar>
              <w:top w:w="28" w:type="dxa"/>
              <w:left w:w="170" w:type="dxa"/>
              <w:bottom w:w="170" w:type="dxa"/>
              <w:right w:w="170" w:type="dxa"/>
            </w:tcMar>
            <w:hideMark/>
          </w:tcPr>
          <w:p w14:paraId="7ECBD904" w14:textId="2FF03B32" w:rsidR="00617BE3" w:rsidRDefault="00617BE3">
            <w:pPr>
              <w:pStyle w:val="BodyText"/>
            </w:pPr>
            <w:r>
              <w:t xml:space="preserve">Rules of </w:t>
            </w:r>
            <w:r w:rsidR="00C75ED7">
              <w:t xml:space="preserve">origin </w:t>
            </w:r>
            <w:r w:rsidR="0057619A">
              <w:t xml:space="preserve">set out the criteria </w:t>
            </w:r>
            <w:r w:rsidR="00910B64">
              <w:t xml:space="preserve">for </w:t>
            </w:r>
            <w:r w:rsidR="00813632">
              <w:t xml:space="preserve">accessing the provisions in each </w:t>
            </w:r>
            <w:r w:rsidR="00910B64">
              <w:t>preferential trade agreement.</w:t>
            </w:r>
            <w:r w:rsidR="00E649C3">
              <w:t xml:space="preserve"> </w:t>
            </w:r>
            <w:r>
              <w:t>Goods partly manufactured in a partner country (using inputs from non-partner countries) are only eligible for preferential tariff treatment if the local manufacturing has sufficiently transformed the non-partner inputs.</w:t>
            </w:r>
          </w:p>
          <w:p w14:paraId="6D516836" w14:textId="751F19E1" w:rsidR="00617BE3" w:rsidRDefault="00617BE3">
            <w:pPr>
              <w:pStyle w:val="BodyText"/>
            </w:pPr>
            <w:r>
              <w:t xml:space="preserve">While the historical reason for prescribing substantial production transformation tests was to prevent firms in countries outside the agreement taking advantage of the agreement by transhipment, they involve a lot of complexity and additional cost. They also distort firm behaviour, which gets compounded with multiple agreements. Moreover, the rationale for ‘strong’ transformation rules, </w:t>
            </w:r>
            <w:r w:rsidR="00057266">
              <w:t>to</w:t>
            </w:r>
            <w:r>
              <w:t xml:space="preserve"> dissuade (re-package and run) transhipment, has lost currency for Australia, given the low rates of tariffs and higher share of trade now covered by </w:t>
            </w:r>
            <w:r w:rsidR="00057266">
              <w:t>preferential trade agreement</w:t>
            </w:r>
            <w:r>
              <w:t>s.</w:t>
            </w:r>
          </w:p>
          <w:p w14:paraId="6717BFE6" w14:textId="40820637" w:rsidR="00617BE3" w:rsidRDefault="00617BE3">
            <w:pPr>
              <w:pStyle w:val="BodyText"/>
            </w:pPr>
            <w:r>
              <w:t xml:space="preserve">Rules of </w:t>
            </w:r>
            <w:r w:rsidR="00FA7082">
              <w:t xml:space="preserve">origin </w:t>
            </w:r>
            <w:r>
              <w:t xml:space="preserve">have become a pernicious barrier to trade for Australian business. Their inherent protectionism is little known </w:t>
            </w:r>
            <w:r w:rsidR="001274C1">
              <w:t xml:space="preserve">– </w:t>
            </w:r>
            <w:r>
              <w:t xml:space="preserve">well disguised in their daunting yet mind numbingly dull complexity. Rules of </w:t>
            </w:r>
            <w:r w:rsidR="00EB3936">
              <w:t xml:space="preserve">origin </w:t>
            </w:r>
            <w:r>
              <w:t>are transformation tests (often requiring a local value</w:t>
            </w:r>
            <w:r>
              <w:noBreakHyphen/>
              <w:t xml:space="preserve">added threshold be met) to earn tariff and quota preferences under </w:t>
            </w:r>
            <w:r w:rsidR="00057266">
              <w:t>preferential trade agreement</w:t>
            </w:r>
            <w:r>
              <w:t>s. They are a non</w:t>
            </w:r>
            <w:r>
              <w:noBreakHyphen/>
              <w:t>tariff barrier. The more stringent the transformation test, the greater protection afforded and higher the import prices for consumers.</w:t>
            </w:r>
          </w:p>
          <w:p w14:paraId="1529C422" w14:textId="04BFD76D" w:rsidR="00617BE3" w:rsidRDefault="00617BE3">
            <w:pPr>
              <w:pStyle w:val="BodyText"/>
            </w:pPr>
            <w:r>
              <w:t xml:space="preserve">Australia’s </w:t>
            </w:r>
            <w:r w:rsidR="00057266">
              <w:t>preferential trade agreement</w:t>
            </w:r>
            <w:r>
              <w:t xml:space="preserve">s contain </w:t>
            </w:r>
            <w:r w:rsidR="00EB3936">
              <w:t xml:space="preserve">rules of origin </w:t>
            </w:r>
            <w:r>
              <w:t xml:space="preserve">that can differ widely between agreements, creating a messy ‘noodle bowl’ that is hard for many Australian exporters and importers to navigate and raises the cost for those that do. </w:t>
            </w:r>
          </w:p>
          <w:p w14:paraId="7E55FD34" w14:textId="7D58F682" w:rsidR="00617BE3" w:rsidRDefault="00CA6878">
            <w:pPr>
              <w:pStyle w:val="BodyText"/>
            </w:pPr>
            <w:r>
              <w:t xml:space="preserve">Rules of </w:t>
            </w:r>
            <w:r w:rsidR="00EB3936">
              <w:t xml:space="preserve">origin </w:t>
            </w:r>
            <w:r w:rsidR="00617BE3">
              <w:t xml:space="preserve">are insidious as they afford an impression of trade concessions, but instead their complexity and restrictiveness substantively erode the purported positive trade impacts of the </w:t>
            </w:r>
            <w:r w:rsidR="000D2D4F">
              <w:t>preferential trade agreement</w:t>
            </w:r>
            <w:r w:rsidR="00617BE3">
              <w:t xml:space="preserve">. One study estimated that </w:t>
            </w:r>
            <w:r w:rsidR="000D2D4F">
              <w:t xml:space="preserve">rules </w:t>
            </w:r>
            <w:r w:rsidR="00617BE3">
              <w:t xml:space="preserve">of </w:t>
            </w:r>
            <w:r w:rsidR="00C75ED7">
              <w:t xml:space="preserve">origin </w:t>
            </w:r>
            <w:r w:rsidR="00617BE3">
              <w:t xml:space="preserve">(across 149 countries) reduced the trade creation effects of </w:t>
            </w:r>
            <w:r w:rsidR="000D2D4F">
              <w:t>preferential trade agreement</w:t>
            </w:r>
            <w:r w:rsidR="00617BE3">
              <w:t>s by around two thirds.</w:t>
            </w:r>
          </w:p>
          <w:p w14:paraId="43DF9E37" w14:textId="64041E66" w:rsidR="00617BE3" w:rsidRDefault="00617BE3">
            <w:pPr>
              <w:pStyle w:val="BodyText"/>
            </w:pPr>
            <w:r>
              <w:lastRenderedPageBreak/>
              <w:t xml:space="preserve">The costs of </w:t>
            </w:r>
            <w:r w:rsidR="00EB3936">
              <w:t xml:space="preserve">rules of origin </w:t>
            </w:r>
            <w:r>
              <w:t>(which also include business uncertainty and trade concession erosion) will only worsen in a world of fragmented global value</w:t>
            </w:r>
            <w:r>
              <w:noBreakHyphen/>
              <w:t xml:space="preserve">added chains and </w:t>
            </w:r>
            <w:r w:rsidR="000D2D4F">
              <w:t xml:space="preserve">preferential trade agreement </w:t>
            </w:r>
            <w:r>
              <w:t>proliferation.</w:t>
            </w:r>
          </w:p>
          <w:p w14:paraId="348AB3FA" w14:textId="2388D7A7" w:rsidR="00F4029C" w:rsidRDefault="000D2D4F" w:rsidP="00F4029C">
            <w:pPr>
              <w:pStyle w:val="BodyText"/>
            </w:pPr>
            <w:r>
              <w:t>Preferential trade agreement</w:t>
            </w:r>
            <w:r w:rsidR="00617BE3">
              <w:t xml:space="preserve">s will not deliver on their ‘advertised’ trade benefits if future regional agreements do not reduce </w:t>
            </w:r>
            <w:r w:rsidR="00F4029C">
              <w:t xml:space="preserve">rules of origin </w:t>
            </w:r>
            <w:r w:rsidR="00617BE3">
              <w:t xml:space="preserve">stringency and work toward removing them altogether – untangling the ‘noodle bowl’ thus far created. Removing </w:t>
            </w:r>
            <w:r>
              <w:t xml:space="preserve">rules of origin </w:t>
            </w:r>
            <w:r w:rsidR="00617BE3">
              <w:t xml:space="preserve">that limit broader liberalisation may allow </w:t>
            </w:r>
            <w:r>
              <w:t>preferential trade agreement</w:t>
            </w:r>
            <w:r w:rsidR="00617BE3">
              <w:t xml:space="preserve">s to become </w:t>
            </w:r>
            <w:proofErr w:type="gramStart"/>
            <w:r w:rsidR="00617BE3">
              <w:t>stepping stones</w:t>
            </w:r>
            <w:proofErr w:type="gramEnd"/>
            <w:r w:rsidR="00617BE3">
              <w:t xml:space="preserve"> for multilateral trade liberalisation, rather than the stumbling blocks they are today.</w:t>
            </w:r>
            <w:r w:rsidR="00F4029C">
              <w:t xml:space="preserve"> The most effective remediation is unilateral (</w:t>
            </w:r>
            <w:r w:rsidR="003906CB" w:rsidRPr="00307129">
              <w:t>most favoured nation</w:t>
            </w:r>
            <w:r w:rsidR="00F4029C">
              <w:t>) tariff liberalisation. This would make importing simpler and less costly and assist Australian exporters through lower input costs.</w:t>
            </w:r>
          </w:p>
          <w:p w14:paraId="29416EE7" w14:textId="2CF19CD4" w:rsidR="00617BE3" w:rsidRDefault="00617BE3">
            <w:pPr>
              <w:pStyle w:val="BodyText"/>
            </w:pPr>
            <w:r>
              <w:t xml:space="preserve">In summary, </w:t>
            </w:r>
            <w:r w:rsidR="000D2D4F">
              <w:t xml:space="preserve">rules </w:t>
            </w:r>
            <w:r>
              <w:t xml:space="preserve">of </w:t>
            </w:r>
            <w:r w:rsidR="00C75ED7">
              <w:t xml:space="preserve">origin </w:t>
            </w:r>
            <w:r>
              <w:t>‘make accessing the benefits of trade agreements about as easy as eating a bowl of noodles with only one chopstick’.</w:t>
            </w:r>
          </w:p>
          <w:p w14:paraId="4E48667D" w14:textId="2D98EE94" w:rsidR="00617BE3" w:rsidRDefault="00617BE3" w:rsidP="00F4029C">
            <w:pPr>
              <w:pStyle w:val="Source"/>
            </w:pPr>
            <w:r>
              <w:t xml:space="preserve">Source: Crook </w:t>
            </w:r>
            <w:r w:rsidR="00D73819">
              <w:t xml:space="preserve">and Gordon </w:t>
            </w:r>
            <w:r w:rsidRPr="00946082">
              <w:rPr>
                <w:rFonts w:ascii="Arial" w:hAnsi="Arial" w:cs="Arial"/>
              </w:rPr>
              <w:t>(2017)</w:t>
            </w:r>
            <w:r>
              <w:t>.</w:t>
            </w:r>
          </w:p>
        </w:tc>
      </w:tr>
    </w:tbl>
    <w:p w14:paraId="162995CE" w14:textId="03F79ADC" w:rsidR="00990295" w:rsidRDefault="00990295">
      <w:pPr>
        <w:spacing w:before="0" w:after="160" w:line="259" w:lineRule="auto"/>
      </w:pPr>
    </w:p>
    <w:p w14:paraId="17D1E6C3" w14:textId="3A2BE755" w:rsidR="00AB70E9" w:rsidRDefault="00AB70E9" w:rsidP="00AB70E9">
      <w:pPr>
        <w:pStyle w:val="BodyText"/>
      </w:pPr>
      <w:r>
        <w:t xml:space="preserve">The low level of Australian tariffs means that the rules of origin in each agreement impose significant compliance costs on businesses to secure a minimal reduction in the tariff rate that Australia levies on their imports. In examining a swathe of preferential trade agreements, the Commission found ‘little evidence from business to indicate that bilateral agreements to date have provided substantial commercial benefits’ </w:t>
      </w:r>
      <w:r w:rsidRPr="00A61FA6">
        <w:rPr>
          <w:rFonts w:ascii="Arial" w:hAnsi="Arial" w:cs="Arial"/>
          <w:szCs w:val="24"/>
        </w:rPr>
        <w:t>(PC 2010, p. XX)</w:t>
      </w:r>
      <w:r>
        <w:t>. This points to the costs of such arrangements outweighing the potential benefits for business. Including the costs incurred by government in administering these complex arrangements further weakens the case for them.</w:t>
      </w:r>
    </w:p>
    <w:p w14:paraId="599F0BB6" w14:textId="77777777" w:rsidR="00A91233" w:rsidRDefault="00A91233" w:rsidP="00A91233">
      <w:pPr>
        <w:pStyle w:val="Heading3"/>
      </w:pPr>
      <w:r>
        <w:t>The proliferation of preferential agreements creates inconsistencies across agreements</w:t>
      </w:r>
    </w:p>
    <w:p w14:paraId="4591257A" w14:textId="3C8F743E" w:rsidR="00A91233" w:rsidRPr="00996B7C" w:rsidRDefault="00A91233" w:rsidP="00A91233">
      <w:pPr>
        <w:pStyle w:val="BodyText"/>
        <w:rPr>
          <w:spacing w:val="-2"/>
        </w:rPr>
      </w:pPr>
      <w:r w:rsidRPr="00996B7C">
        <w:rPr>
          <w:spacing w:val="-2"/>
        </w:rPr>
        <w:t>The proliferation of preferential agreements creates inconsistencies across agreements. The rules of origin</w:t>
      </w:r>
      <w:r w:rsidR="00470AC1" w:rsidRPr="00996B7C">
        <w:rPr>
          <w:spacing w:val="-2"/>
        </w:rPr>
        <w:t>, for example,</w:t>
      </w:r>
      <w:r w:rsidRPr="00996B7C">
        <w:rPr>
          <w:spacing w:val="-2"/>
        </w:rPr>
        <w:t xml:space="preserve"> can differ widely between agreements, creating a messy ‘noodle bowl’ that is hard for many Australian exporters and importers to navigate and raises the cost for those that do’ </w:t>
      </w:r>
      <w:r w:rsidRPr="00996B7C">
        <w:rPr>
          <w:rFonts w:cs="Arial"/>
          <w:spacing w:val="-2"/>
          <w:szCs w:val="24"/>
        </w:rPr>
        <w:t>(Crook and Gordon 2017)</w:t>
      </w:r>
      <w:r w:rsidRPr="00996B7C">
        <w:rPr>
          <w:spacing w:val="-2"/>
        </w:rPr>
        <w:t xml:space="preserve">. </w:t>
      </w:r>
    </w:p>
    <w:p w14:paraId="6C57836C" w14:textId="6B9DFA23" w:rsidR="00A91233" w:rsidRDefault="00A91233" w:rsidP="00A91233">
      <w:pPr>
        <w:pStyle w:val="BodyText"/>
      </w:pPr>
      <w:r>
        <w:t xml:space="preserve">The compliance costs associated with preferential trade agreements are compounded with multiple agreements owing to </w:t>
      </w:r>
      <w:r w:rsidR="00C63BED">
        <w:t>inconsistencies across agreements</w:t>
      </w:r>
      <w:r>
        <w:t>.</w:t>
      </w:r>
    </w:p>
    <w:p w14:paraId="37971AA9" w14:textId="77777777" w:rsidR="00F158EC" w:rsidRDefault="00F158EC" w:rsidP="00F158EC">
      <w:pPr>
        <w:pStyle w:val="Heading2-nonumber"/>
      </w:pPr>
      <w:bookmarkStart w:id="18" w:name="_Toc146199145"/>
      <w:r>
        <w:t>Given this, it is important that these agreements are effective and in the national interest</w:t>
      </w:r>
      <w:bookmarkEnd w:id="18"/>
    </w:p>
    <w:p w14:paraId="3AE6A54E" w14:textId="77777777" w:rsidR="00F158EC" w:rsidRPr="00EB70E9" w:rsidRDefault="00F158EC" w:rsidP="00F158EC">
      <w:pPr>
        <w:pStyle w:val="Heading3"/>
      </w:pPr>
      <w:r>
        <w:t xml:space="preserve">Agreements </w:t>
      </w:r>
      <w:r w:rsidRPr="00EB70E9">
        <w:t>should produce a net benefit</w:t>
      </w:r>
    </w:p>
    <w:p w14:paraId="3D6067FE" w14:textId="25FD4B30" w:rsidR="00F158EC" w:rsidRDefault="00F158EC" w:rsidP="00F158EC">
      <w:pPr>
        <w:pStyle w:val="BodyText"/>
      </w:pPr>
      <w:r>
        <w:t xml:space="preserve">The focus of </w:t>
      </w:r>
      <w:r w:rsidR="0064286E">
        <w:t xml:space="preserve">broad cooperation and trade and investment </w:t>
      </w:r>
      <w:r>
        <w:t xml:space="preserve">agreements should be on what is in the national interest (point g in the </w:t>
      </w:r>
      <w:r w:rsidR="00D3484A">
        <w:t>t</w:t>
      </w:r>
      <w:r w:rsidRPr="00787F05">
        <w:t xml:space="preserve">erms of </w:t>
      </w:r>
      <w:r w:rsidR="00D3484A">
        <w:t>r</w:t>
      </w:r>
      <w:r w:rsidRPr="00787F05">
        <w:t>eference</w:t>
      </w:r>
      <w:r>
        <w:t>)</w:t>
      </w:r>
      <w:r w:rsidR="00FC7876">
        <w:t>,</w:t>
      </w:r>
      <w:r>
        <w:t xml:space="preserve"> </w:t>
      </w:r>
      <w:r w:rsidRPr="00730D60">
        <w:rPr>
          <w:i/>
          <w:iCs/>
        </w:rPr>
        <w:t>not</w:t>
      </w:r>
      <w:r>
        <w:t xml:space="preserve"> </w:t>
      </w:r>
      <w:r w:rsidR="00FC7876">
        <w:t xml:space="preserve">just </w:t>
      </w:r>
      <w:r>
        <w:t xml:space="preserve">on the potential trade and investment implications. While </w:t>
      </w:r>
      <w:r w:rsidR="00F8237A">
        <w:t xml:space="preserve">trade and investment </w:t>
      </w:r>
      <w:r>
        <w:t>form an important part of what is in Australia’s national interest</w:t>
      </w:r>
      <w:r w:rsidR="003D437C">
        <w:t xml:space="preserve"> and for improving </w:t>
      </w:r>
      <w:r w:rsidR="009532D4">
        <w:t>the wellbeing of</w:t>
      </w:r>
      <w:r w:rsidR="004919E9">
        <w:t xml:space="preserve"> </w:t>
      </w:r>
      <w:r w:rsidR="009532D4">
        <w:t>Australians</w:t>
      </w:r>
      <w:r>
        <w:t xml:space="preserve">, other considerations such as the cost to business of complying with the proposed </w:t>
      </w:r>
      <w:r>
        <w:lastRenderedPageBreak/>
        <w:t>arrangements and the cost to government of administering these arrangements should also be taken into consideration.</w:t>
      </w:r>
      <w:r w:rsidR="00494390">
        <w:t xml:space="preserve"> Any wider costs should also be </w:t>
      </w:r>
      <w:proofErr w:type="gramStart"/>
      <w:r w:rsidR="00494390">
        <w:t>taken into account</w:t>
      </w:r>
      <w:proofErr w:type="gramEnd"/>
      <w:r w:rsidR="00494390">
        <w:t xml:space="preserve"> (such as impacts on other producers and consumers).</w:t>
      </w:r>
    </w:p>
    <w:p w14:paraId="36826021" w14:textId="343B6BA8" w:rsidR="00F158EC" w:rsidRDefault="00F158EC" w:rsidP="00F158EC">
      <w:pPr>
        <w:pStyle w:val="BodyText"/>
      </w:pPr>
      <w:r>
        <w:t xml:space="preserve">The decision to enter into a </w:t>
      </w:r>
      <w:r w:rsidR="001E1729">
        <w:t>broad cooperation or</w:t>
      </w:r>
      <w:r w:rsidR="00A10024">
        <w:t xml:space="preserve"> a</w:t>
      </w:r>
      <w:r w:rsidR="001E1729">
        <w:t xml:space="preserve"> </w:t>
      </w:r>
      <w:r>
        <w:t>trade agreement should reflect an expected net overall benefit to the entire Australia community rather than one that reflects narrow commercial interests.</w:t>
      </w:r>
    </w:p>
    <w:p w14:paraId="109DEEF3" w14:textId="76CEC852" w:rsidR="0095492B" w:rsidRDefault="0095492B" w:rsidP="00A41C90">
      <w:pPr>
        <w:pStyle w:val="Heading3"/>
      </w:pPr>
      <w:r>
        <w:t>Broad country coverage</w:t>
      </w:r>
      <w:r w:rsidR="006C2E00">
        <w:t xml:space="preserve"> is often</w:t>
      </w:r>
      <w:r w:rsidR="00CB0FB2">
        <w:t>, but not always,</w:t>
      </w:r>
      <w:r w:rsidR="006C2E00">
        <w:t xml:space="preserve"> desirable</w:t>
      </w:r>
    </w:p>
    <w:p w14:paraId="093711EF" w14:textId="11D5117E" w:rsidR="001836A9" w:rsidRDefault="00E40311" w:rsidP="009271BF">
      <w:pPr>
        <w:pStyle w:val="BodyText"/>
      </w:pPr>
      <w:r>
        <w:t xml:space="preserve">It is </w:t>
      </w:r>
      <w:r w:rsidR="00933D3C">
        <w:t xml:space="preserve">not </w:t>
      </w:r>
      <w:r>
        <w:t xml:space="preserve">clear </w:t>
      </w:r>
      <w:r w:rsidR="00933D3C">
        <w:t xml:space="preserve">that </w:t>
      </w:r>
      <w:r w:rsidR="001836A9">
        <w:t xml:space="preserve">plurilateral agreements </w:t>
      </w:r>
      <w:r>
        <w:t xml:space="preserve">are superior to </w:t>
      </w:r>
      <w:r w:rsidR="001836A9">
        <w:t>bilateral agreements.</w:t>
      </w:r>
    </w:p>
    <w:p w14:paraId="0A045C0C" w14:textId="27930597" w:rsidR="00AB33B0" w:rsidRDefault="00E40311" w:rsidP="004E5B70">
      <w:pPr>
        <w:pStyle w:val="BodyText"/>
      </w:pPr>
      <w:r>
        <w:t xml:space="preserve">On one hand, </w:t>
      </w:r>
      <w:r w:rsidR="00C3495B">
        <w:t xml:space="preserve">the inclusion of more </w:t>
      </w:r>
      <w:r w:rsidR="00AB33B0">
        <w:t xml:space="preserve">countries </w:t>
      </w:r>
      <w:r w:rsidR="007D6826">
        <w:t xml:space="preserve">in plurilateral agreements </w:t>
      </w:r>
      <w:r w:rsidR="00B80D6E">
        <w:t>provide</w:t>
      </w:r>
      <w:r w:rsidR="00DA136F">
        <w:t>s</w:t>
      </w:r>
      <w:r w:rsidR="00B80D6E">
        <w:t xml:space="preserve"> access to a larger combined market </w:t>
      </w:r>
      <w:r w:rsidR="003A3DE7">
        <w:t>for Australian business</w:t>
      </w:r>
      <w:r w:rsidR="00DA136F">
        <w:t>es</w:t>
      </w:r>
      <w:r w:rsidR="00B80D6E">
        <w:t xml:space="preserve"> </w:t>
      </w:r>
      <w:r w:rsidR="003A3DE7">
        <w:t xml:space="preserve">and consumers. </w:t>
      </w:r>
      <w:r w:rsidR="00BE519B">
        <w:t xml:space="preserve">The inclusion of more trade and economic activity </w:t>
      </w:r>
      <w:r w:rsidR="00347B27">
        <w:t xml:space="preserve">is likely to reduce the </w:t>
      </w:r>
      <w:r w:rsidR="00937A54">
        <w:t xml:space="preserve">adverse </w:t>
      </w:r>
      <w:r w:rsidR="00BA42B5">
        <w:t>distort</w:t>
      </w:r>
      <w:r w:rsidR="00347B27">
        <w:t>ionary</w:t>
      </w:r>
      <w:r w:rsidR="003C4EB2">
        <w:t xml:space="preserve"> </w:t>
      </w:r>
      <w:r w:rsidR="00347B27">
        <w:t xml:space="preserve">effects on </w:t>
      </w:r>
      <w:r w:rsidR="003C4EB2">
        <w:t xml:space="preserve">international </w:t>
      </w:r>
      <w:r w:rsidR="00BA42B5">
        <w:t xml:space="preserve">trade </w:t>
      </w:r>
      <w:r w:rsidR="003C4EB2">
        <w:t xml:space="preserve">and investment </w:t>
      </w:r>
      <w:r w:rsidR="00BA42B5">
        <w:t>flows</w:t>
      </w:r>
      <w:r w:rsidR="003C4EB2">
        <w:t>.</w:t>
      </w:r>
      <w:r w:rsidR="004E5B70">
        <w:t xml:space="preserve"> </w:t>
      </w:r>
      <w:r w:rsidR="00D91A25">
        <w:t xml:space="preserve">The </w:t>
      </w:r>
      <w:r w:rsidR="004E5B70">
        <w:t xml:space="preserve">rules of origin </w:t>
      </w:r>
      <w:r w:rsidR="00D91A25">
        <w:t xml:space="preserve">in plurilateral agreements </w:t>
      </w:r>
      <w:r w:rsidR="004E5B70">
        <w:t xml:space="preserve">will </w:t>
      </w:r>
      <w:r w:rsidR="00D91A25">
        <w:t xml:space="preserve">reduce </w:t>
      </w:r>
      <w:r w:rsidR="00F43B56">
        <w:t>compliance and administration costs</w:t>
      </w:r>
      <w:r w:rsidR="00241BA2">
        <w:t xml:space="preserve"> compared to </w:t>
      </w:r>
      <w:r w:rsidR="003F41AF">
        <w:t xml:space="preserve">a series of independent </w:t>
      </w:r>
      <w:r w:rsidR="00241BA2">
        <w:t>bilateral agreements</w:t>
      </w:r>
      <w:r w:rsidR="003F41AF">
        <w:t xml:space="preserve"> among the same countries</w:t>
      </w:r>
      <w:r w:rsidR="00473092">
        <w:t>.</w:t>
      </w:r>
      <w:r w:rsidR="00200CFD">
        <w:t xml:space="preserve"> Having fewer agreements will also make it easier for business</w:t>
      </w:r>
      <w:r w:rsidR="00923E6B">
        <w:t>es</w:t>
      </w:r>
      <w:r w:rsidR="00200CFD">
        <w:t xml:space="preserve"> to understand</w:t>
      </w:r>
      <w:r w:rsidR="00DA136F">
        <w:t xml:space="preserve"> and navigate</w:t>
      </w:r>
      <w:r w:rsidR="00200CFD">
        <w:t>.</w:t>
      </w:r>
    </w:p>
    <w:p w14:paraId="26336479" w14:textId="7A2C28F9" w:rsidR="000C2343" w:rsidRDefault="00200CFD" w:rsidP="009271BF">
      <w:pPr>
        <w:pStyle w:val="BodyText"/>
      </w:pPr>
      <w:r>
        <w:t>However, o</w:t>
      </w:r>
      <w:r w:rsidR="00C009EB">
        <w:t>n the other hand</w:t>
      </w:r>
      <w:r w:rsidR="008B23F6">
        <w:t xml:space="preserve">, plurilateral agreements run the risk of being weaker </w:t>
      </w:r>
      <w:r w:rsidR="00503CAA">
        <w:t xml:space="preserve">than bilateral agreements </w:t>
      </w:r>
      <w:r w:rsidR="000C2343">
        <w:t xml:space="preserve">to accommodate the views and interests of the additional countries. </w:t>
      </w:r>
      <w:r w:rsidR="00DB7637">
        <w:t xml:space="preserve">Where the additional countries are </w:t>
      </w:r>
      <w:r w:rsidR="00067552">
        <w:t xml:space="preserve">relatively </w:t>
      </w:r>
      <w:r w:rsidR="00DB7637">
        <w:t xml:space="preserve">small, </w:t>
      </w:r>
      <w:r w:rsidR="00067552">
        <w:t>the costs of doing so might outweigh the benefits from increased market access.</w:t>
      </w:r>
    </w:p>
    <w:p w14:paraId="50943900" w14:textId="03E326F7" w:rsidR="00394B94" w:rsidRDefault="00380403" w:rsidP="009271BF">
      <w:pPr>
        <w:pStyle w:val="BodyText"/>
      </w:pPr>
      <w:r>
        <w:t>A</w:t>
      </w:r>
      <w:r w:rsidR="00394B94">
        <w:t xml:space="preserve"> broader country coverage </w:t>
      </w:r>
      <w:r>
        <w:t xml:space="preserve">would </w:t>
      </w:r>
      <w:r w:rsidR="00BA23B0">
        <w:t xml:space="preserve">be preferable to a narrower coverage </w:t>
      </w:r>
      <w:r>
        <w:t xml:space="preserve">when the resulting agreement moves </w:t>
      </w:r>
      <w:r w:rsidR="00C325A5">
        <w:t xml:space="preserve">Australia and the other countries </w:t>
      </w:r>
      <w:r w:rsidR="00BA23B0">
        <w:t xml:space="preserve">closer to </w:t>
      </w:r>
      <w:r w:rsidR="004A72C8">
        <w:t xml:space="preserve">a world of </w:t>
      </w:r>
      <w:r w:rsidR="00C325A5">
        <w:t xml:space="preserve">multilateral </w:t>
      </w:r>
      <w:r w:rsidR="004A72C8">
        <w:t>reform.</w:t>
      </w:r>
    </w:p>
    <w:p w14:paraId="1EFD7091" w14:textId="6D8099A8" w:rsidR="00264566" w:rsidRDefault="001F66C9" w:rsidP="00264566">
      <w:pPr>
        <w:pStyle w:val="Heading3"/>
      </w:pPr>
      <w:r>
        <w:t>Broader sectoral coverage</w:t>
      </w:r>
      <w:r w:rsidR="006C2E00" w:rsidRPr="006C2E00">
        <w:t xml:space="preserve"> </w:t>
      </w:r>
      <w:r w:rsidR="006C2E00">
        <w:t>is often</w:t>
      </w:r>
      <w:r w:rsidR="00CB0FB2">
        <w:t>, but not always,</w:t>
      </w:r>
      <w:r w:rsidR="006C2E00">
        <w:t xml:space="preserve"> desirable</w:t>
      </w:r>
    </w:p>
    <w:p w14:paraId="3D116C91" w14:textId="10B49ECD" w:rsidR="00CE525F" w:rsidRDefault="00C175E0" w:rsidP="002F79C8">
      <w:pPr>
        <w:pStyle w:val="BodyText"/>
      </w:pPr>
      <w:r>
        <w:t>The arguments applying to broad</w:t>
      </w:r>
      <w:r w:rsidR="000E407D">
        <w:t xml:space="preserve"> versus narrow </w:t>
      </w:r>
      <w:r>
        <w:t xml:space="preserve">sectoral coverage are </w:t>
      </w:r>
      <w:r w:rsidR="00785C87">
        <w:t xml:space="preserve">like </w:t>
      </w:r>
      <w:r>
        <w:t xml:space="preserve">those </w:t>
      </w:r>
      <w:r w:rsidR="00785C87">
        <w:t xml:space="preserve">concerning the breadth </w:t>
      </w:r>
      <w:r>
        <w:t>of country coverage.</w:t>
      </w:r>
      <w:r w:rsidR="005D7680">
        <w:t xml:space="preserve"> </w:t>
      </w:r>
      <w:r w:rsidR="00B10028">
        <w:t>Differences in the way services</w:t>
      </w:r>
      <w:r w:rsidR="00CE525F">
        <w:t xml:space="preserve"> are traded internationally generally give rise to </w:t>
      </w:r>
      <w:r w:rsidR="00F002C6">
        <w:t>sector</w:t>
      </w:r>
      <w:r w:rsidR="0051381F">
        <w:noBreakHyphen/>
      </w:r>
      <w:r w:rsidR="00F002C6">
        <w:t>specific commitments</w:t>
      </w:r>
      <w:r w:rsidR="00CE525F">
        <w:t xml:space="preserve"> in international agreements</w:t>
      </w:r>
      <w:r w:rsidR="00271FE8">
        <w:t>.</w:t>
      </w:r>
      <w:r w:rsidR="00EA05F5">
        <w:t xml:space="preserve"> The temporary movement of people, for example, is </w:t>
      </w:r>
      <w:r w:rsidR="00555933">
        <w:t xml:space="preserve">more </w:t>
      </w:r>
      <w:r w:rsidR="000B6F9C">
        <w:t>important for international trade in many services</w:t>
      </w:r>
      <w:r w:rsidR="00555933">
        <w:t xml:space="preserve"> than for goods that can be shipped across borders</w:t>
      </w:r>
      <w:r w:rsidR="000B6F9C">
        <w:t>.</w:t>
      </w:r>
      <w:r w:rsidR="00896703">
        <w:t xml:space="preserve"> The inclusion of </w:t>
      </w:r>
      <w:r w:rsidR="00F90DC7">
        <w:t xml:space="preserve">additional areas in agreements has the potential to produce wider </w:t>
      </w:r>
      <w:r w:rsidR="00057266">
        <w:t>benefits but</w:t>
      </w:r>
      <w:r w:rsidR="00F90DC7">
        <w:t xml:space="preserve"> runs the risk of resulting in weaker agreements to accommodate the broader sectoral coverage.</w:t>
      </w:r>
    </w:p>
    <w:p w14:paraId="3AB27CF5" w14:textId="2BAC1D46" w:rsidR="00695141" w:rsidRDefault="00B10028" w:rsidP="002F79C8">
      <w:pPr>
        <w:pStyle w:val="BodyText"/>
      </w:pPr>
      <w:r>
        <w:t xml:space="preserve">Favourable treatment (carve outs) afforded </w:t>
      </w:r>
      <w:r w:rsidR="004E5B48">
        <w:t>t</w:t>
      </w:r>
      <w:r w:rsidR="00F5705E">
        <w:t xml:space="preserve">o </w:t>
      </w:r>
      <w:r w:rsidR="00064DB6">
        <w:t xml:space="preserve">some economic </w:t>
      </w:r>
      <w:r w:rsidR="00F5705E">
        <w:t xml:space="preserve">activities </w:t>
      </w:r>
      <w:r>
        <w:t xml:space="preserve">but not others </w:t>
      </w:r>
      <w:r w:rsidRPr="002F79C8">
        <w:t xml:space="preserve">encourage </w:t>
      </w:r>
      <w:r>
        <w:t xml:space="preserve">unproductive and undesirable </w:t>
      </w:r>
      <w:r w:rsidRPr="002F79C8">
        <w:t>rent seeking behaviour</w:t>
      </w:r>
      <w:r>
        <w:t>.</w:t>
      </w:r>
      <w:r w:rsidR="00524952">
        <w:t xml:space="preserve"> This </w:t>
      </w:r>
      <w:r w:rsidR="00223E8F">
        <w:t xml:space="preserve">is likely to be more of an issue where the activities are similar in nature (such as </w:t>
      </w:r>
      <w:r w:rsidR="004E5B48">
        <w:t>different types of agricultural commodities or manufactured products).</w:t>
      </w:r>
      <w:r w:rsidR="003528DF">
        <w:t xml:space="preserve"> These </w:t>
      </w:r>
      <w:r w:rsidR="006030CF">
        <w:t>carve outs should be avoided wherever possible.</w:t>
      </w:r>
    </w:p>
    <w:p w14:paraId="1AEBC967" w14:textId="238EF388" w:rsidR="00A41C90" w:rsidRDefault="000140BC" w:rsidP="00A41C90">
      <w:pPr>
        <w:pStyle w:val="Heading3"/>
      </w:pPr>
      <w:r>
        <w:t xml:space="preserve">Not all </w:t>
      </w:r>
      <w:r w:rsidR="00F54E57">
        <w:t xml:space="preserve">objectives </w:t>
      </w:r>
      <w:r w:rsidR="00520843">
        <w:t xml:space="preserve">should be </w:t>
      </w:r>
      <w:r w:rsidR="00006C21">
        <w:t xml:space="preserve">included in </w:t>
      </w:r>
      <w:r w:rsidR="00520843">
        <w:t>trade and investment agreements</w:t>
      </w:r>
    </w:p>
    <w:p w14:paraId="4983867C" w14:textId="2FA00454" w:rsidR="00EB087C" w:rsidRDefault="00AA11C9" w:rsidP="00B218B5">
      <w:pPr>
        <w:pStyle w:val="BodyText"/>
      </w:pPr>
      <w:r>
        <w:t xml:space="preserve">The </w:t>
      </w:r>
      <w:r w:rsidR="00B455DC">
        <w:t xml:space="preserve">shift to broader agreements that </w:t>
      </w:r>
      <w:r w:rsidR="005C3DB2">
        <w:t xml:space="preserve">include provisions that target </w:t>
      </w:r>
      <w:r w:rsidR="008F50CB">
        <w:t xml:space="preserve">social </w:t>
      </w:r>
      <w:r w:rsidR="00BB398E">
        <w:t xml:space="preserve">and </w:t>
      </w:r>
      <w:r w:rsidR="008F50CB">
        <w:t xml:space="preserve">ethical </w:t>
      </w:r>
      <w:r w:rsidR="005C3DB2">
        <w:t xml:space="preserve">objectives </w:t>
      </w:r>
      <w:r w:rsidR="00F83CD1">
        <w:t xml:space="preserve">raises the very real risk of introducing </w:t>
      </w:r>
      <w:r w:rsidR="00707382">
        <w:t xml:space="preserve">new </w:t>
      </w:r>
      <w:r w:rsidR="00F83CD1">
        <w:t>barriers to trade and investment.</w:t>
      </w:r>
      <w:r w:rsidR="00A55F78">
        <w:t xml:space="preserve"> Linking trade and investment </w:t>
      </w:r>
      <w:r w:rsidR="00FF2760">
        <w:t xml:space="preserve">agreements </w:t>
      </w:r>
      <w:r w:rsidR="00A55F78">
        <w:t xml:space="preserve">to </w:t>
      </w:r>
      <w:r w:rsidR="008145EA">
        <w:t xml:space="preserve">countries </w:t>
      </w:r>
      <w:r w:rsidR="00BB398E">
        <w:t xml:space="preserve">adopting </w:t>
      </w:r>
      <w:r w:rsidR="008145EA">
        <w:t xml:space="preserve">‘appropriate’ </w:t>
      </w:r>
      <w:r w:rsidR="006D57A9">
        <w:t xml:space="preserve">practices </w:t>
      </w:r>
      <w:r w:rsidR="002F606C">
        <w:t xml:space="preserve">in the areas of </w:t>
      </w:r>
      <w:r w:rsidR="004D660A">
        <w:t>labour, environmental, cultural and human rights</w:t>
      </w:r>
      <w:r w:rsidR="00FB2A02">
        <w:t xml:space="preserve"> </w:t>
      </w:r>
      <w:r w:rsidR="00DF4EFD">
        <w:t xml:space="preserve">can affect and </w:t>
      </w:r>
      <w:r w:rsidR="005746F4">
        <w:t>target</w:t>
      </w:r>
      <w:r w:rsidR="00CF6942">
        <w:t xml:space="preserve"> ‘</w:t>
      </w:r>
      <w:r w:rsidR="00FF2760">
        <w:t>process and production methods</w:t>
      </w:r>
      <w:r w:rsidR="00BE6661">
        <w:t>’</w:t>
      </w:r>
      <w:r w:rsidR="00FF2760">
        <w:t xml:space="preserve"> (PPMs)</w:t>
      </w:r>
      <w:r w:rsidR="002F606C">
        <w:t>.</w:t>
      </w:r>
      <w:r w:rsidR="00FF2760">
        <w:t xml:space="preserve"> </w:t>
      </w:r>
      <w:r w:rsidR="00EB087C">
        <w:t xml:space="preserve">Such provisions are often justified on the grounds that they </w:t>
      </w:r>
      <w:r w:rsidR="00DC4863">
        <w:t xml:space="preserve">relate to </w:t>
      </w:r>
      <w:r w:rsidR="00EB087C">
        <w:t>‘</w:t>
      </w:r>
      <w:r w:rsidR="00DC4863">
        <w:t xml:space="preserve">the potential generation of </w:t>
      </w:r>
      <w:r w:rsidR="00DE4C36">
        <w:t xml:space="preserve">negative </w:t>
      </w:r>
      <w:r w:rsidR="00EB087C">
        <w:t>externalities</w:t>
      </w:r>
      <w:r w:rsidR="00551E82">
        <w:t xml:space="preserve"> in </w:t>
      </w:r>
      <w:r w:rsidR="00C361DF">
        <w:t>the form of unforeseen or ignored impacts</w:t>
      </w:r>
      <w:r w:rsidR="00EB087C">
        <w:t>’</w:t>
      </w:r>
      <w:r w:rsidR="00551E82">
        <w:t xml:space="preserve"> </w:t>
      </w:r>
      <w:r w:rsidR="00C04B10" w:rsidRPr="00C04B10">
        <w:rPr>
          <w:rFonts w:ascii="Arial" w:hAnsi="Arial" w:cs="Arial"/>
          <w:szCs w:val="24"/>
        </w:rPr>
        <w:t>(Read 2005, p. 240)</w:t>
      </w:r>
      <w:r w:rsidR="00DE4C36">
        <w:t>.</w:t>
      </w:r>
    </w:p>
    <w:p w14:paraId="144FBB96" w14:textId="7792ED60" w:rsidR="009C5926" w:rsidRDefault="00776BE8" w:rsidP="00B218B5">
      <w:pPr>
        <w:pStyle w:val="BodyText"/>
      </w:pPr>
      <w:r>
        <w:t xml:space="preserve">The inclusion of </w:t>
      </w:r>
      <w:r w:rsidR="002F606C">
        <w:t xml:space="preserve">PPMs </w:t>
      </w:r>
      <w:r w:rsidR="00536EB2">
        <w:t xml:space="preserve">in trade and investment agreements </w:t>
      </w:r>
      <w:r>
        <w:t xml:space="preserve">is </w:t>
      </w:r>
      <w:r w:rsidR="009F22BF">
        <w:t xml:space="preserve">a </w:t>
      </w:r>
      <w:r w:rsidR="007E517A">
        <w:t xml:space="preserve">contentious area of international trade </w:t>
      </w:r>
      <w:r w:rsidR="00166B48">
        <w:t xml:space="preserve">and investment </w:t>
      </w:r>
      <w:r w:rsidR="007E517A">
        <w:t>law.</w:t>
      </w:r>
      <w:r w:rsidR="00532E63">
        <w:t xml:space="preserve"> </w:t>
      </w:r>
      <w:r w:rsidR="00B218B5">
        <w:t xml:space="preserve">While </w:t>
      </w:r>
      <w:r w:rsidR="00166B48">
        <w:t xml:space="preserve">they can legally be included </w:t>
      </w:r>
      <w:r w:rsidR="00CC05AF">
        <w:t xml:space="preserve">in certain circumstances </w:t>
      </w:r>
      <w:r w:rsidR="00303094">
        <w:t xml:space="preserve">and </w:t>
      </w:r>
      <w:r w:rsidR="00B218B5">
        <w:t xml:space="preserve">subject to </w:t>
      </w:r>
      <w:r w:rsidR="00D85231">
        <w:t xml:space="preserve">them meeting </w:t>
      </w:r>
      <w:r w:rsidR="00B218B5">
        <w:t xml:space="preserve">certain conditions </w:t>
      </w:r>
      <w:r w:rsidR="00B218B5" w:rsidRPr="005253EE">
        <w:rPr>
          <w:rFonts w:ascii="Arial" w:hAnsi="Arial" w:cs="Arial"/>
          <w:szCs w:val="24"/>
        </w:rPr>
        <w:t>(Read 2005)</w:t>
      </w:r>
      <w:r w:rsidR="00B218B5">
        <w:t>, includ</w:t>
      </w:r>
      <w:r w:rsidR="000D0CBF">
        <w:t xml:space="preserve">ing </w:t>
      </w:r>
      <w:r w:rsidR="00263216">
        <w:t xml:space="preserve">such provisions </w:t>
      </w:r>
      <w:r w:rsidR="00B218B5">
        <w:t xml:space="preserve">in trade and investment agreements is often not </w:t>
      </w:r>
      <w:r w:rsidR="00B218B5">
        <w:lastRenderedPageBreak/>
        <w:t xml:space="preserve">the best </w:t>
      </w:r>
      <w:r w:rsidR="000D0CBF">
        <w:t xml:space="preserve">or most effective </w:t>
      </w:r>
      <w:r w:rsidR="00B218B5">
        <w:t xml:space="preserve">way </w:t>
      </w:r>
      <w:r w:rsidR="000D0CBF">
        <w:t xml:space="preserve">of </w:t>
      </w:r>
      <w:r w:rsidR="00B218B5">
        <w:t>pursu</w:t>
      </w:r>
      <w:r w:rsidR="000D0CBF">
        <w:t>ing</w:t>
      </w:r>
      <w:r w:rsidR="00B218B5">
        <w:t xml:space="preserve"> </w:t>
      </w:r>
      <w:r w:rsidR="00263216">
        <w:t xml:space="preserve">the desired policy </w:t>
      </w:r>
      <w:r w:rsidR="00B218B5">
        <w:t xml:space="preserve">objectives. More conventional means </w:t>
      </w:r>
      <w:r w:rsidR="009C5926">
        <w:t>are often more effective</w:t>
      </w:r>
      <w:r w:rsidR="006E2F9C">
        <w:t xml:space="preserve"> (such as through diplomacy or through other fora such as</w:t>
      </w:r>
      <w:r w:rsidR="00064BD0">
        <w:t>, for issues relating to labour standards and working conditions,</w:t>
      </w:r>
      <w:r w:rsidR="006E2F9C">
        <w:t xml:space="preserve"> the International Labo</w:t>
      </w:r>
      <w:r w:rsidR="00B32978">
        <w:t>u</w:t>
      </w:r>
      <w:r w:rsidR="006E2F9C">
        <w:t>r Organi</w:t>
      </w:r>
      <w:r w:rsidR="00B32978">
        <w:t>z</w:t>
      </w:r>
      <w:r w:rsidR="006E2F9C">
        <w:t>ation)</w:t>
      </w:r>
      <w:r w:rsidR="009C5926">
        <w:t>.</w:t>
      </w:r>
    </w:p>
    <w:p w14:paraId="1691E2EC" w14:textId="7BE689C9" w:rsidR="00715674" w:rsidRDefault="00715674" w:rsidP="00715674">
      <w:pPr>
        <w:pStyle w:val="BodyText"/>
      </w:pPr>
      <w:r>
        <w:t>Trade and investment ha</w:t>
      </w:r>
      <w:r w:rsidR="009F5980">
        <w:t>ve</w:t>
      </w:r>
      <w:r>
        <w:t xml:space="preserve"> historically played important role</w:t>
      </w:r>
      <w:r w:rsidR="00006C21">
        <w:t>s</w:t>
      </w:r>
      <w:r>
        <w:t xml:space="preserve"> in economic development, which, in turn, </w:t>
      </w:r>
      <w:r w:rsidR="00652BF4">
        <w:t xml:space="preserve">has </w:t>
      </w:r>
      <w:r>
        <w:t>raise</w:t>
      </w:r>
      <w:r w:rsidR="00652BF4">
        <w:t>d</w:t>
      </w:r>
      <w:r>
        <w:t xml:space="preserve"> living and environmental standards in the countries </w:t>
      </w:r>
      <w:r w:rsidR="00652BF4">
        <w:t xml:space="preserve">concerned </w:t>
      </w:r>
      <w:r>
        <w:t>(</w:t>
      </w:r>
      <w:r w:rsidR="00921C20">
        <w:t xml:space="preserve">examples include </w:t>
      </w:r>
      <w:r>
        <w:t>Japan, Singapore, Malaysia, Korea, Thailand, Hong Kong and China).</w:t>
      </w:r>
      <w:r w:rsidR="00BF5A8A">
        <w:t xml:space="preserve"> </w:t>
      </w:r>
    </w:p>
    <w:p w14:paraId="623340BB" w14:textId="442F42A3" w:rsidR="00B218B5" w:rsidRPr="002F79C8" w:rsidRDefault="005F56EE" w:rsidP="00B218B5">
      <w:pPr>
        <w:pStyle w:val="BodyText"/>
      </w:pPr>
      <w:r>
        <w:t xml:space="preserve">Including these </w:t>
      </w:r>
      <w:r w:rsidR="00BF5A8A">
        <w:t>issues with</w:t>
      </w:r>
      <w:r>
        <w:t>in</w:t>
      </w:r>
      <w:r w:rsidR="00BF5A8A">
        <w:t xml:space="preserve"> trade and investment agreements </w:t>
      </w:r>
      <w:r w:rsidR="00B218B5">
        <w:t>risks diverting the focus away from trade and investment</w:t>
      </w:r>
      <w:r w:rsidR="001A6E75">
        <w:t xml:space="preserve"> and may well be </w:t>
      </w:r>
      <w:r w:rsidR="00B218B5">
        <w:t xml:space="preserve">counterproductive by stifling the economic development that </w:t>
      </w:r>
      <w:r w:rsidR="001469B4">
        <w:t>would</w:t>
      </w:r>
      <w:r w:rsidR="007B1C8E">
        <w:t>, in due course,</w:t>
      </w:r>
      <w:r w:rsidR="001469B4">
        <w:t xml:space="preserve"> bring about </w:t>
      </w:r>
      <w:r w:rsidR="00B218B5">
        <w:t>improvements in labour and environmental standards.</w:t>
      </w:r>
      <w:r w:rsidR="00F20C43">
        <w:t xml:space="preserve"> There is </w:t>
      </w:r>
      <w:r w:rsidR="00206C20">
        <w:t xml:space="preserve">also </w:t>
      </w:r>
      <w:r w:rsidR="00F20C43">
        <w:t xml:space="preserve">a </w:t>
      </w:r>
      <w:r w:rsidR="00341C94">
        <w:t xml:space="preserve">real risk that such measures </w:t>
      </w:r>
      <w:r w:rsidR="00206C20">
        <w:t xml:space="preserve">may </w:t>
      </w:r>
      <w:r w:rsidR="00341C94">
        <w:t xml:space="preserve">amount to </w:t>
      </w:r>
      <w:r w:rsidR="00F20C43">
        <w:t>protectionism by stealth</w:t>
      </w:r>
      <w:r w:rsidR="00341C94">
        <w:t>.</w:t>
      </w:r>
    </w:p>
    <w:p w14:paraId="35362C95" w14:textId="65C3E9FC" w:rsidR="005D59AF" w:rsidRPr="0069669D" w:rsidRDefault="00752182" w:rsidP="005D59AF">
      <w:pPr>
        <w:pStyle w:val="Heading3"/>
      </w:pPr>
      <w:r>
        <w:t>Agreements s</w:t>
      </w:r>
      <w:r w:rsidR="005D59AF" w:rsidRPr="0069669D">
        <w:t>hould avoid unnecessary complexity</w:t>
      </w:r>
    </w:p>
    <w:p w14:paraId="670F625C" w14:textId="3A5300AB" w:rsidR="006675B8" w:rsidRDefault="00B5245D" w:rsidP="002F79C8">
      <w:pPr>
        <w:pStyle w:val="BodyText"/>
      </w:pPr>
      <w:r>
        <w:t>It goes without saying</w:t>
      </w:r>
      <w:r w:rsidR="00414B9F">
        <w:t xml:space="preserve"> that </w:t>
      </w:r>
      <w:r w:rsidR="00CF4D94">
        <w:t xml:space="preserve">trade and investment </w:t>
      </w:r>
      <w:r w:rsidR="00414B9F">
        <w:t>a</w:t>
      </w:r>
      <w:r w:rsidR="00E404DA" w:rsidRPr="002F79C8">
        <w:t>greements should avoid unnecessary complexity</w:t>
      </w:r>
      <w:r w:rsidR="00414B9F">
        <w:t xml:space="preserve"> and </w:t>
      </w:r>
      <w:r w:rsidR="00D859AB" w:rsidRPr="002F79C8">
        <w:t xml:space="preserve">seek to minimise compliance </w:t>
      </w:r>
      <w:r w:rsidR="004D67E5" w:rsidRPr="002F79C8">
        <w:t xml:space="preserve">and administration </w:t>
      </w:r>
      <w:r w:rsidR="00D859AB" w:rsidRPr="002F79C8">
        <w:t>costs</w:t>
      </w:r>
      <w:r w:rsidR="00414B9F">
        <w:t>.</w:t>
      </w:r>
      <w:r w:rsidR="00CF4D94">
        <w:t xml:space="preserve"> </w:t>
      </w:r>
      <w:r w:rsidR="00B12C57">
        <w:t xml:space="preserve">Complex agreements are difficult to understand and administer. </w:t>
      </w:r>
      <w:r w:rsidR="00F111DC">
        <w:t>U</w:t>
      </w:r>
      <w:r w:rsidR="009A3AB8">
        <w:t xml:space="preserve">nnecessary </w:t>
      </w:r>
      <w:r w:rsidR="00F111DC">
        <w:t xml:space="preserve">costs </w:t>
      </w:r>
      <w:r w:rsidR="009068E1">
        <w:t xml:space="preserve">are </w:t>
      </w:r>
      <w:r w:rsidR="00F111DC">
        <w:t xml:space="preserve">an impost on </w:t>
      </w:r>
      <w:r w:rsidR="006675B8" w:rsidRPr="002F79C8">
        <w:t>Australian businesses and consumers</w:t>
      </w:r>
      <w:r w:rsidR="00921C20">
        <w:t xml:space="preserve"> without any commensurate benefit</w:t>
      </w:r>
      <w:r w:rsidR="00F111DC">
        <w:t>.</w:t>
      </w:r>
      <w:r w:rsidR="00040E91">
        <w:t xml:space="preserve"> These costs will be </w:t>
      </w:r>
      <w:r w:rsidR="00D777FE">
        <w:t xml:space="preserve">lower </w:t>
      </w:r>
      <w:r w:rsidR="00040E91">
        <w:t xml:space="preserve">when </w:t>
      </w:r>
      <w:r w:rsidR="00D777FE">
        <w:t xml:space="preserve">arrangements are </w:t>
      </w:r>
      <w:r w:rsidR="00F03C39">
        <w:t xml:space="preserve">as simple as possible and </w:t>
      </w:r>
      <w:r w:rsidR="00D777FE">
        <w:t>broad brushed</w:t>
      </w:r>
      <w:r w:rsidR="00F03C39">
        <w:t xml:space="preserve"> rather than</w:t>
      </w:r>
      <w:r w:rsidR="003228B9">
        <w:t xml:space="preserve"> product or sector specific. </w:t>
      </w:r>
      <w:r w:rsidR="00BC5F64">
        <w:t>The detrimental effects of c</w:t>
      </w:r>
      <w:r w:rsidR="003228B9">
        <w:t xml:space="preserve">ompliance and administrations </w:t>
      </w:r>
      <w:r w:rsidR="00A0187E">
        <w:t xml:space="preserve">costs </w:t>
      </w:r>
      <w:r w:rsidR="00BC5F64">
        <w:t xml:space="preserve">can easily outweigh the </w:t>
      </w:r>
      <w:r w:rsidR="00FB4151">
        <w:t xml:space="preserve">expected </w:t>
      </w:r>
      <w:r w:rsidR="00EE673A">
        <w:t>gain to business</w:t>
      </w:r>
      <w:r w:rsidR="00AD1FE8">
        <w:t>es and consumers</w:t>
      </w:r>
      <w:r w:rsidR="00EE673A">
        <w:t xml:space="preserve"> from </w:t>
      </w:r>
      <w:r w:rsidR="00AD1FE8">
        <w:t xml:space="preserve">the </w:t>
      </w:r>
      <w:r w:rsidR="00EE673A">
        <w:t xml:space="preserve">lower tariff rates that flow from </w:t>
      </w:r>
      <w:r w:rsidR="00AD1FE8">
        <w:t xml:space="preserve">these </w:t>
      </w:r>
      <w:r w:rsidR="00EE673A">
        <w:t>agreements</w:t>
      </w:r>
      <w:r w:rsidR="00E51C84">
        <w:t xml:space="preserve">, </w:t>
      </w:r>
      <w:r w:rsidR="00752182">
        <w:t>s</w:t>
      </w:r>
      <w:r w:rsidR="002445AF">
        <w:t xml:space="preserve">uch </w:t>
      </w:r>
      <w:r w:rsidR="009D3830">
        <w:t>that</w:t>
      </w:r>
      <w:r w:rsidR="00752182">
        <w:t xml:space="preserve"> </w:t>
      </w:r>
      <w:r w:rsidR="00E51C84">
        <w:t xml:space="preserve">they may not produce a net </w:t>
      </w:r>
      <w:r w:rsidR="001469C8">
        <w:t xml:space="preserve">overall </w:t>
      </w:r>
      <w:r w:rsidR="00E51C84">
        <w:t>benefit</w:t>
      </w:r>
      <w:r w:rsidR="00EE673A">
        <w:t>.</w:t>
      </w:r>
    </w:p>
    <w:p w14:paraId="0CECBD5B" w14:textId="45B874D1" w:rsidR="00281005" w:rsidRDefault="00F63205" w:rsidP="000426FC">
      <w:pPr>
        <w:pStyle w:val="Heading3"/>
      </w:pPr>
      <w:r>
        <w:t>Reform</w:t>
      </w:r>
      <w:r w:rsidR="000426FC">
        <w:t xml:space="preserve">ing </w:t>
      </w:r>
      <w:r>
        <w:t xml:space="preserve">the </w:t>
      </w:r>
      <w:r w:rsidR="000426FC">
        <w:t xml:space="preserve">rules of origin is central to </w:t>
      </w:r>
      <w:r w:rsidR="00B906E6">
        <w:t>reducing complexity</w:t>
      </w:r>
    </w:p>
    <w:p w14:paraId="3DD9564F" w14:textId="561B3327" w:rsidR="000F6023" w:rsidRPr="00490F8F" w:rsidRDefault="000426FC" w:rsidP="000F6023">
      <w:pPr>
        <w:pStyle w:val="BodyText"/>
      </w:pPr>
      <w:r>
        <w:t>Reform of the rule</w:t>
      </w:r>
      <w:r w:rsidR="00B529C1">
        <w:t>s</w:t>
      </w:r>
      <w:r>
        <w:t xml:space="preserve"> of origin is need</w:t>
      </w:r>
      <w:r w:rsidR="00653BF8">
        <w:t>ed</w:t>
      </w:r>
      <w:r>
        <w:t>.</w:t>
      </w:r>
      <w:r w:rsidRPr="00281005">
        <w:t xml:space="preserve"> </w:t>
      </w:r>
      <w:r w:rsidR="000F6023">
        <w:t>Preferential trade agreements</w:t>
      </w:r>
      <w:r w:rsidR="000F6023" w:rsidRPr="00490F8F">
        <w:t xml:space="preserve"> will not deliver on their ‘advertised’ trade benefits if future regional agreements do not reduce </w:t>
      </w:r>
      <w:r w:rsidR="000F6023">
        <w:t xml:space="preserve">rules of origin </w:t>
      </w:r>
      <w:r w:rsidR="000F6023" w:rsidRPr="00490F8F">
        <w:t>stringency and work toward removing them altogether</w:t>
      </w:r>
      <w:r w:rsidR="0013152F">
        <w:t xml:space="preserve"> </w:t>
      </w:r>
      <w:r w:rsidR="0013152F" w:rsidRPr="0013152F">
        <w:rPr>
          <w:rFonts w:ascii="Arial" w:hAnsi="Arial" w:cs="Arial"/>
          <w:szCs w:val="24"/>
        </w:rPr>
        <w:t>(Crook and Gordon 2017)</w:t>
      </w:r>
      <w:r w:rsidR="000F6023" w:rsidRPr="00490F8F">
        <w:t xml:space="preserve">. Removing </w:t>
      </w:r>
      <w:r w:rsidR="00886959">
        <w:t>rules of origin</w:t>
      </w:r>
      <w:r w:rsidR="000F6023" w:rsidRPr="00490F8F">
        <w:t xml:space="preserve"> that limit broader liberalisation may allow </w:t>
      </w:r>
      <w:r w:rsidR="00152C98">
        <w:t xml:space="preserve">preferential </w:t>
      </w:r>
      <w:r w:rsidR="00886959">
        <w:t>trade agreements</w:t>
      </w:r>
      <w:r w:rsidR="00886959" w:rsidRPr="00490F8F">
        <w:t xml:space="preserve"> </w:t>
      </w:r>
      <w:r w:rsidR="000F6023" w:rsidRPr="00490F8F">
        <w:t xml:space="preserve">to become </w:t>
      </w:r>
      <w:proofErr w:type="gramStart"/>
      <w:r w:rsidR="000F6023" w:rsidRPr="00490F8F">
        <w:t>stepping stones</w:t>
      </w:r>
      <w:proofErr w:type="gramEnd"/>
      <w:r w:rsidR="000F6023" w:rsidRPr="00490F8F">
        <w:t xml:space="preserve"> for multilateral trade liberalisation, rather than the stumbling blocks they are today.</w:t>
      </w:r>
    </w:p>
    <w:p w14:paraId="126FD0C3" w14:textId="5DD5CC5A" w:rsidR="000426FC" w:rsidRPr="00BC07B1" w:rsidRDefault="000426FC" w:rsidP="00185BA6">
      <w:pPr>
        <w:pStyle w:val="BodyText"/>
      </w:pPr>
      <w:r w:rsidRPr="00BC07B1">
        <w:t xml:space="preserve">The most effective remediation </w:t>
      </w:r>
      <w:r w:rsidR="00D425A8">
        <w:t xml:space="preserve">to </w:t>
      </w:r>
      <w:r w:rsidR="00D425A8" w:rsidRPr="00490F8F">
        <w:t>untangling the ‘noodle bowl’ created</w:t>
      </w:r>
      <w:r w:rsidR="00D425A8">
        <w:t xml:space="preserve"> </w:t>
      </w:r>
      <w:r w:rsidR="005316B9" w:rsidRPr="00490F8F">
        <w:t xml:space="preserve">thus far </w:t>
      </w:r>
      <w:r w:rsidR="005316B9">
        <w:t xml:space="preserve">by rules of origin </w:t>
      </w:r>
      <w:r w:rsidRPr="00BC07B1">
        <w:t>is unilateral (</w:t>
      </w:r>
      <w:r w:rsidR="003906CB" w:rsidRPr="00307129">
        <w:t>most favoured nation</w:t>
      </w:r>
      <w:r w:rsidRPr="00BC07B1">
        <w:t xml:space="preserve">) tariff liberalisation. This would make importing simpler and less </w:t>
      </w:r>
      <w:r w:rsidR="00057266" w:rsidRPr="00BC07B1">
        <w:t>costly and</w:t>
      </w:r>
      <w:r w:rsidRPr="00BC07B1">
        <w:t xml:space="preserve"> assist Australian exporters through lower input costs.</w:t>
      </w:r>
      <w:r w:rsidR="00A7491D">
        <w:t xml:space="preserve"> </w:t>
      </w:r>
      <w:r w:rsidRPr="00BC07B1">
        <w:t>The</w:t>
      </w:r>
      <w:r w:rsidR="003B3C7F">
        <w:t xml:space="preserve"> </w:t>
      </w:r>
      <w:r w:rsidR="00E25DA4">
        <w:t>Commission has argued that</w:t>
      </w:r>
      <w:r w:rsidR="003B3C7F">
        <w:t xml:space="preserve"> </w:t>
      </w:r>
      <w:r w:rsidR="00CF747E">
        <w:t>the</w:t>
      </w:r>
      <w:r w:rsidRPr="00BC07B1">
        <w:t xml:space="preserve">re is no </w:t>
      </w:r>
      <w:r w:rsidR="003C621E">
        <w:t>more</w:t>
      </w:r>
      <w:r w:rsidRPr="00BC07B1">
        <w:t xml:space="preserve"> case against unilateral action</w:t>
      </w:r>
      <w:r w:rsidR="003412D8">
        <w:t>, including</w:t>
      </w:r>
      <w:r w:rsidR="006F12F0">
        <w:t xml:space="preserve"> that </w:t>
      </w:r>
      <w:r w:rsidR="001F2D74">
        <w:t>retaining tariffs</w:t>
      </w:r>
      <w:r w:rsidRPr="00BC07B1">
        <w:t xml:space="preserve"> as negotiating coin </w:t>
      </w:r>
      <w:r w:rsidR="006978C5">
        <w:t xml:space="preserve">is </w:t>
      </w:r>
      <w:r w:rsidR="0063529C">
        <w:t xml:space="preserve">weak </w:t>
      </w:r>
      <w:r w:rsidR="00572CAF">
        <w:t xml:space="preserve">given the low level of remaining tariffs and the costs they </w:t>
      </w:r>
      <w:r w:rsidR="00976791">
        <w:t xml:space="preserve">impose on </w:t>
      </w:r>
      <w:r w:rsidR="00BC2942">
        <w:t xml:space="preserve">importers and the broader Australian economy </w:t>
      </w:r>
      <w:r w:rsidR="00D675CF" w:rsidRPr="00D675CF">
        <w:rPr>
          <w:rFonts w:ascii="Arial" w:hAnsi="Arial" w:cs="Arial"/>
          <w:szCs w:val="24"/>
        </w:rPr>
        <w:t>(PC 2010, pp. 214–216)</w:t>
      </w:r>
      <w:r w:rsidRPr="00BC07B1">
        <w:t>. Moreover, holding out for reciprocity would erode the wellbeing of Australians and deny the dynamic benefits of open markets.</w:t>
      </w:r>
    </w:p>
    <w:p w14:paraId="3ACD8C7C" w14:textId="04EC562C" w:rsidR="005353B8" w:rsidRDefault="007F1EF2" w:rsidP="00627A08">
      <w:pPr>
        <w:pStyle w:val="Heading3"/>
      </w:pPr>
      <w:r>
        <w:t xml:space="preserve">Scope exists to improve </w:t>
      </w:r>
      <w:r w:rsidR="005353B8">
        <w:t>foreign investment in Australia</w:t>
      </w:r>
    </w:p>
    <w:p w14:paraId="1C2A7B18" w14:textId="5F2908A9" w:rsidR="005353B8" w:rsidRPr="005353B8" w:rsidRDefault="00C15AB8" w:rsidP="005353B8">
      <w:pPr>
        <w:pStyle w:val="BodyText"/>
      </w:pPr>
      <w:r>
        <w:t xml:space="preserve">In reviewing </w:t>
      </w:r>
      <w:r w:rsidR="005353B8" w:rsidRPr="005353B8">
        <w:t xml:space="preserve">the policy framework </w:t>
      </w:r>
      <w:r w:rsidR="00CE4ED2">
        <w:t xml:space="preserve">that governs </w:t>
      </w:r>
      <w:r w:rsidR="00CE4ED2" w:rsidRPr="005353B8">
        <w:t xml:space="preserve">foreign investment </w:t>
      </w:r>
      <w:r w:rsidR="00CE4ED2">
        <w:t>in Australia, the Commission</w:t>
      </w:r>
      <w:r w:rsidR="005426E2">
        <w:t xml:space="preserve"> </w:t>
      </w:r>
      <w:r w:rsidR="005426E2" w:rsidRPr="00B64CAA">
        <w:rPr>
          <w:rFonts w:ascii="Arial" w:hAnsi="Arial" w:cs="Arial"/>
          <w:szCs w:val="24"/>
        </w:rPr>
        <w:t>(PC 2020)</w:t>
      </w:r>
      <w:r w:rsidR="00CE4ED2">
        <w:t xml:space="preserve"> identified </w:t>
      </w:r>
      <w:r w:rsidR="00997FF6">
        <w:t>improvements that could be made</w:t>
      </w:r>
      <w:r w:rsidR="005426E2">
        <w:t>, including</w:t>
      </w:r>
      <w:r w:rsidR="00997FF6">
        <w:t>:</w:t>
      </w:r>
    </w:p>
    <w:p w14:paraId="24C0F5E0" w14:textId="77777777" w:rsidR="005353B8" w:rsidRPr="005353B8" w:rsidRDefault="005353B8" w:rsidP="00997FF6">
      <w:pPr>
        <w:pStyle w:val="ListBullet"/>
      </w:pPr>
      <w:r w:rsidRPr="005353B8">
        <w:t>The national interest test lacks clarity around how it is interpreted from case to case. Tighter policy guidance and excluding risks from the test that can be mitigated through national regulations (such as competition) would lower compliance costs and lift investor certainty.</w:t>
      </w:r>
    </w:p>
    <w:p w14:paraId="19A56805" w14:textId="16816E7F" w:rsidR="005353B8" w:rsidRPr="005353B8" w:rsidRDefault="005353B8" w:rsidP="00997FF6">
      <w:pPr>
        <w:pStyle w:val="ListBullet"/>
      </w:pPr>
      <w:r w:rsidRPr="005353B8">
        <w:t>Attaching conditions to foreign investment approvals provides only a limited means to mitigate risks. National laws and regulations, together with purpose-built and adequately</w:t>
      </w:r>
      <w:r w:rsidR="00B83169">
        <w:noBreakHyphen/>
      </w:r>
      <w:r w:rsidRPr="005353B8">
        <w:t>resourced regulators (such as the Australian Competition and Consumer Commission, or the Critical Infrastructure Centre), where available, should be preferred.</w:t>
      </w:r>
    </w:p>
    <w:p w14:paraId="799452E4" w14:textId="133CFA25" w:rsidR="005353B8" w:rsidRPr="005353B8" w:rsidRDefault="00997FF6" w:rsidP="005353B8">
      <w:pPr>
        <w:pStyle w:val="BodyText"/>
      </w:pPr>
      <w:r>
        <w:lastRenderedPageBreak/>
        <w:t xml:space="preserve">The Commission went on to </w:t>
      </w:r>
      <w:r w:rsidR="00B64CAA">
        <w:t>recommend the p</w:t>
      </w:r>
      <w:r w:rsidR="005353B8" w:rsidRPr="005353B8">
        <w:t>ublication of reasons for decisions to block proposals, greater certainty around timelines, and aligning application fees with the actual cost of administering the screening regime would increase transparency, enhance predictability and lower the costs of the screening regime.</w:t>
      </w:r>
    </w:p>
    <w:p w14:paraId="471C5569" w14:textId="0BAAD6D9" w:rsidR="00627A08" w:rsidRPr="0069669D" w:rsidRDefault="00627A08" w:rsidP="00627A08">
      <w:pPr>
        <w:pStyle w:val="Heading3"/>
      </w:pPr>
      <w:r w:rsidRPr="0069669D">
        <w:t xml:space="preserve">Agreements should be </w:t>
      </w:r>
      <w:r w:rsidR="00152C98" w:rsidRPr="002F79C8">
        <w:t xml:space="preserve">reviewed </w:t>
      </w:r>
      <w:r w:rsidR="009D3830">
        <w:t>periodically</w:t>
      </w:r>
    </w:p>
    <w:p w14:paraId="151C5DD0" w14:textId="75D82538" w:rsidR="008D31B8" w:rsidRDefault="00D1551E" w:rsidP="002F79C8">
      <w:pPr>
        <w:pStyle w:val="BodyText"/>
      </w:pPr>
      <w:r w:rsidRPr="002F79C8">
        <w:t xml:space="preserve">Agreements should be </w:t>
      </w:r>
      <w:r w:rsidR="00152C98" w:rsidRPr="002F79C8">
        <w:t xml:space="preserve">reviewed </w:t>
      </w:r>
      <w:r w:rsidR="003E3938">
        <w:t xml:space="preserve">periodically </w:t>
      </w:r>
      <w:r w:rsidRPr="002F79C8">
        <w:t xml:space="preserve">to ensure that they remain </w:t>
      </w:r>
      <w:r w:rsidR="00675149" w:rsidRPr="002F79C8">
        <w:t>relevant</w:t>
      </w:r>
      <w:r w:rsidR="003D4F87">
        <w:t>,</w:t>
      </w:r>
      <w:r w:rsidR="00675149" w:rsidRPr="002F79C8">
        <w:t xml:space="preserve"> </w:t>
      </w:r>
      <w:r w:rsidR="00DC0A82">
        <w:t xml:space="preserve">continue to </w:t>
      </w:r>
      <w:r w:rsidR="007515B7">
        <w:t xml:space="preserve">serve </w:t>
      </w:r>
      <w:r w:rsidR="00675149" w:rsidRPr="002F79C8">
        <w:t>the national interest</w:t>
      </w:r>
      <w:r w:rsidR="001469C8">
        <w:t xml:space="preserve"> and that the provisions negotiated are operating as intended.</w:t>
      </w:r>
      <w:r w:rsidR="00A55EDA">
        <w:t xml:space="preserve"> </w:t>
      </w:r>
      <w:r w:rsidR="000B714F">
        <w:t xml:space="preserve">Dispute resolution procedures </w:t>
      </w:r>
      <w:r w:rsidR="00BD69DB">
        <w:t xml:space="preserve">seek </w:t>
      </w:r>
      <w:r w:rsidR="009078A8">
        <w:t xml:space="preserve">to </w:t>
      </w:r>
      <w:r w:rsidR="000B714F">
        <w:t xml:space="preserve">ensure that </w:t>
      </w:r>
      <w:r w:rsidR="007F028A">
        <w:t>each country honour</w:t>
      </w:r>
      <w:r w:rsidR="00A62BFF">
        <w:t>s</w:t>
      </w:r>
      <w:r w:rsidR="007F028A">
        <w:t xml:space="preserve"> the commitments </w:t>
      </w:r>
      <w:r w:rsidR="00FB3EA4">
        <w:t xml:space="preserve">they make </w:t>
      </w:r>
      <w:r w:rsidR="007F028A">
        <w:t xml:space="preserve">in </w:t>
      </w:r>
      <w:r w:rsidR="00E04B32">
        <w:t xml:space="preserve">each </w:t>
      </w:r>
      <w:r w:rsidR="007F028A">
        <w:t>agreement.</w:t>
      </w:r>
      <w:r w:rsidR="00F21759">
        <w:t xml:space="preserve"> </w:t>
      </w:r>
      <w:r w:rsidR="00EC5CF2">
        <w:t>Th</w:t>
      </w:r>
      <w:r w:rsidR="003D022A">
        <w:t xml:space="preserve">ere is no guarantee that this </w:t>
      </w:r>
      <w:r w:rsidR="0078096F">
        <w:t>remains</w:t>
      </w:r>
      <w:r w:rsidR="006D6C07">
        <w:t xml:space="preserve"> </w:t>
      </w:r>
      <w:r w:rsidR="00EC5CF2">
        <w:t xml:space="preserve">the case. Dispute resolution </w:t>
      </w:r>
      <w:r w:rsidR="001D4021">
        <w:t>provisions</w:t>
      </w:r>
      <w:r w:rsidR="00F21759">
        <w:t xml:space="preserve"> should be reviewed </w:t>
      </w:r>
      <w:r w:rsidR="007E32C9">
        <w:t>to ensure that they are effective</w:t>
      </w:r>
      <w:r w:rsidR="003C2C18">
        <w:t xml:space="preserve"> and </w:t>
      </w:r>
      <w:r w:rsidR="007E32C9">
        <w:t>efficient.</w:t>
      </w:r>
      <w:r w:rsidR="00571011" w:rsidRPr="00571011">
        <w:t xml:space="preserve"> </w:t>
      </w:r>
      <w:r w:rsidR="007A253B">
        <w:t xml:space="preserve">Provisions </w:t>
      </w:r>
      <w:r w:rsidR="004A1E33">
        <w:t xml:space="preserve">that </w:t>
      </w:r>
      <w:r w:rsidR="00571011">
        <w:t>relat</w:t>
      </w:r>
      <w:r w:rsidR="004A1E33">
        <w:t>e</w:t>
      </w:r>
      <w:r w:rsidR="00571011">
        <w:t xml:space="preserve"> to trade in services and investment can easily be rendered ineffective by the existence of other barriers that lie outside the agreement that </w:t>
      </w:r>
      <w:r w:rsidR="00534BF5">
        <w:t xml:space="preserve">can </w:t>
      </w:r>
      <w:r w:rsidR="00571011">
        <w:t>stifle trade or investment</w:t>
      </w:r>
      <w:r w:rsidR="00F627C0">
        <w:t xml:space="preserve"> and undermine </w:t>
      </w:r>
      <w:r w:rsidR="00211D9A">
        <w:t xml:space="preserve">the effectiveness of </w:t>
      </w:r>
      <w:r w:rsidR="00062F92">
        <w:t>the provisions negotiated.</w:t>
      </w:r>
      <w:r w:rsidR="00211DAF">
        <w:t xml:space="preserve"> The provisions in the agreements may need to be broadened to include </w:t>
      </w:r>
      <w:r w:rsidR="00693BCB">
        <w:t xml:space="preserve">these barriers </w:t>
      </w:r>
      <w:r w:rsidR="00C52C0F">
        <w:t xml:space="preserve">if the </w:t>
      </w:r>
      <w:r w:rsidR="00693BCB">
        <w:t>desired objectives</w:t>
      </w:r>
      <w:r w:rsidR="00C52C0F">
        <w:t xml:space="preserve"> are to be achieved</w:t>
      </w:r>
      <w:r w:rsidR="00693BCB">
        <w:t>.</w:t>
      </w:r>
    </w:p>
    <w:p w14:paraId="5751940A" w14:textId="2139D94E" w:rsidR="000B55E4" w:rsidRPr="0069669D" w:rsidRDefault="000B55E4" w:rsidP="00790E5B">
      <w:pPr>
        <w:pStyle w:val="Heading2-nonumber"/>
      </w:pPr>
      <w:bookmarkStart w:id="19" w:name="_Toc146199146"/>
      <w:r>
        <w:t xml:space="preserve">Preferential </w:t>
      </w:r>
      <w:r w:rsidRPr="0069669D">
        <w:t xml:space="preserve">agreements should </w:t>
      </w:r>
      <w:r w:rsidR="00E51EE2">
        <w:t xml:space="preserve">support and be consistent with </w:t>
      </w:r>
      <w:r w:rsidRPr="0069669D">
        <w:t xml:space="preserve">multilateral </w:t>
      </w:r>
      <w:r>
        <w:t>reform</w:t>
      </w:r>
      <w:bookmarkEnd w:id="19"/>
    </w:p>
    <w:p w14:paraId="7B783E00" w14:textId="286551FF" w:rsidR="0069669D" w:rsidRPr="0069669D" w:rsidRDefault="0013151B" w:rsidP="0069669D">
      <w:pPr>
        <w:pStyle w:val="Heading3"/>
      </w:pPr>
      <w:r>
        <w:t xml:space="preserve">Preferential </w:t>
      </w:r>
      <w:r w:rsidR="0069669D" w:rsidRPr="0069669D">
        <w:t xml:space="preserve">agreements </w:t>
      </w:r>
      <w:r w:rsidR="007F6014">
        <w:t xml:space="preserve">can be </w:t>
      </w:r>
      <w:proofErr w:type="gramStart"/>
      <w:r w:rsidR="0069669D" w:rsidRPr="0069669D">
        <w:t>stepping</w:t>
      </w:r>
      <w:r w:rsidR="007F6014">
        <w:t xml:space="preserve"> </w:t>
      </w:r>
      <w:r w:rsidR="0069669D" w:rsidRPr="0069669D">
        <w:t>stone</w:t>
      </w:r>
      <w:r w:rsidR="00DC2917">
        <w:t>s</w:t>
      </w:r>
      <w:proofErr w:type="gramEnd"/>
    </w:p>
    <w:p w14:paraId="240A1504" w14:textId="3B67F63C" w:rsidR="00246906" w:rsidRPr="00246906" w:rsidRDefault="001D6A13" w:rsidP="00246906">
      <w:pPr>
        <w:pStyle w:val="BodyText"/>
        <w:rPr>
          <w:lang w:eastAsia="en-AU"/>
        </w:rPr>
      </w:pPr>
      <w:r>
        <w:t xml:space="preserve">In </w:t>
      </w:r>
      <w:r w:rsidR="006262D0">
        <w:t>its</w:t>
      </w:r>
      <w:r w:rsidR="006F4FA5">
        <w:t xml:space="preserve"> 2017 report on </w:t>
      </w:r>
      <w:r w:rsidR="001E4EDF">
        <w:t>p</w:t>
      </w:r>
      <w:r w:rsidR="006F4FA5">
        <w:t>rotectionism</w:t>
      </w:r>
      <w:r w:rsidR="00307129" w:rsidRPr="00307129">
        <w:t>, t</w:t>
      </w:r>
      <w:r w:rsidR="00246906" w:rsidRPr="00307129">
        <w:t xml:space="preserve">he Commission </w:t>
      </w:r>
      <w:r w:rsidR="00D47B0C">
        <w:t>argued</w:t>
      </w:r>
      <w:r w:rsidR="00D47B0C" w:rsidRPr="00307129">
        <w:t xml:space="preserve"> </w:t>
      </w:r>
      <w:r w:rsidR="00246906" w:rsidRPr="00307129">
        <w:t xml:space="preserve">that </w:t>
      </w:r>
      <w:r w:rsidR="00246906" w:rsidRPr="00246906">
        <w:rPr>
          <w:lang w:eastAsia="en-AU"/>
        </w:rPr>
        <w:t xml:space="preserve">Australia should continue to work towards freer markets and </w:t>
      </w:r>
      <w:r w:rsidR="00B86717">
        <w:rPr>
          <w:lang w:eastAsia="en-AU"/>
        </w:rPr>
        <w:t>support</w:t>
      </w:r>
      <w:r w:rsidR="00246906" w:rsidRPr="00246906">
        <w:rPr>
          <w:lang w:eastAsia="en-AU"/>
        </w:rPr>
        <w:t xml:space="preserve"> </w:t>
      </w:r>
      <w:r w:rsidR="0072716B">
        <w:rPr>
          <w:lang w:eastAsia="en-AU"/>
        </w:rPr>
        <w:t xml:space="preserve">a better functioning </w:t>
      </w:r>
      <w:r w:rsidR="00246906" w:rsidRPr="00246906">
        <w:rPr>
          <w:lang w:eastAsia="en-AU"/>
        </w:rPr>
        <w:t>rules</w:t>
      </w:r>
      <w:r w:rsidR="00246906" w:rsidRPr="00246906">
        <w:rPr>
          <w:lang w:eastAsia="en-AU"/>
        </w:rPr>
        <w:noBreakHyphen/>
        <w:t>based trade system, by:</w:t>
      </w:r>
    </w:p>
    <w:p w14:paraId="31D50E00" w14:textId="0D9B1CDD" w:rsidR="00246906" w:rsidRPr="00307129" w:rsidRDefault="00246906" w:rsidP="00307129">
      <w:pPr>
        <w:pStyle w:val="ListBullet"/>
      </w:pPr>
      <w:r w:rsidRPr="00307129">
        <w:t>prioritising regional agreements that allow, or work directly towards, most favoured nation treatment</w:t>
      </w:r>
    </w:p>
    <w:p w14:paraId="5586DDC8" w14:textId="6B6D3F3C" w:rsidR="00246906" w:rsidRPr="00307129" w:rsidRDefault="00246906" w:rsidP="00307129">
      <w:pPr>
        <w:pStyle w:val="ListBullet"/>
      </w:pPr>
      <w:r w:rsidRPr="00307129">
        <w:t>promoting the greater use of plurilateral sector</w:t>
      </w:r>
      <w:r w:rsidRPr="00307129">
        <w:noBreakHyphen/>
        <w:t xml:space="preserve">specific agreements negotiated in the context of the </w:t>
      </w:r>
      <w:r w:rsidR="006D6FDC">
        <w:t>WTO</w:t>
      </w:r>
    </w:p>
    <w:p w14:paraId="31F71BF2" w14:textId="77777777" w:rsidR="00246906" w:rsidRPr="00307129" w:rsidRDefault="00246906" w:rsidP="00307129">
      <w:pPr>
        <w:pStyle w:val="ListBullet"/>
      </w:pPr>
      <w:r w:rsidRPr="00307129">
        <w:t>pursuing only those agreements where there is a strong case that a clear net benefit to Australia will result</w:t>
      </w:r>
    </w:p>
    <w:p w14:paraId="6FF7E808" w14:textId="77777777" w:rsidR="00246906" w:rsidRPr="00307129" w:rsidRDefault="00246906" w:rsidP="00307129">
      <w:pPr>
        <w:pStyle w:val="ListBullet"/>
      </w:pPr>
      <w:r w:rsidRPr="00307129">
        <w:t>broadening participation in negotiations to parties capable of offering critical assessment, not just parties seeking an advantage or protecting a constituency</w:t>
      </w:r>
    </w:p>
    <w:p w14:paraId="148D61F0" w14:textId="77777777" w:rsidR="00246906" w:rsidRPr="00307129" w:rsidRDefault="00246906" w:rsidP="00307129">
      <w:pPr>
        <w:pStyle w:val="ListBullet"/>
      </w:pPr>
      <w:r w:rsidRPr="00307129">
        <w:t xml:space="preserve">adopting better consultation processes in negotiating agreements, including widening stakeholder groups access to draft treaty text on a confidential basis during the negotiation and </w:t>
      </w:r>
    </w:p>
    <w:p w14:paraId="0EF2DE60" w14:textId="16467353" w:rsidR="00246906" w:rsidRPr="00307129" w:rsidRDefault="00246906" w:rsidP="00307129">
      <w:pPr>
        <w:pStyle w:val="ListBullet"/>
      </w:pPr>
      <w:r w:rsidRPr="00307129">
        <w:t>strengthening Australia’s reputation as an attractive destination for international investors through more consistent, transparent and predictable foreign investment approval processes while preserving our vital national security interests.</w:t>
      </w:r>
    </w:p>
    <w:p w14:paraId="76EDA8FB" w14:textId="2A66ED13" w:rsidR="00F36265" w:rsidRDefault="00DE4D7B" w:rsidP="00A9217F">
      <w:pPr>
        <w:pStyle w:val="BodyText"/>
        <w:rPr>
          <w:lang w:eastAsia="en-AU"/>
        </w:rPr>
      </w:pPr>
      <w:r>
        <w:rPr>
          <w:lang w:eastAsia="en-AU"/>
        </w:rPr>
        <w:t xml:space="preserve">It </w:t>
      </w:r>
      <w:r w:rsidR="006D1010">
        <w:rPr>
          <w:lang w:eastAsia="en-AU"/>
        </w:rPr>
        <w:t>went on t</w:t>
      </w:r>
      <w:r w:rsidR="00307129">
        <w:rPr>
          <w:lang w:eastAsia="en-AU"/>
        </w:rPr>
        <w:t>o</w:t>
      </w:r>
      <w:r w:rsidR="006D1010">
        <w:rPr>
          <w:lang w:eastAsia="en-AU"/>
        </w:rPr>
        <w:t xml:space="preserve"> find </w:t>
      </w:r>
      <w:r>
        <w:rPr>
          <w:lang w:eastAsia="en-AU"/>
        </w:rPr>
        <w:t>that ‘s</w:t>
      </w:r>
      <w:r w:rsidR="00F36265" w:rsidRPr="00F36265">
        <w:rPr>
          <w:lang w:eastAsia="en-AU"/>
        </w:rPr>
        <w:t>cope exists to extend concessions made in preferential trade agreements to other trading partners, and to address the many non</w:t>
      </w:r>
      <w:r w:rsidR="00D658C7">
        <w:rPr>
          <w:lang w:eastAsia="en-AU"/>
        </w:rPr>
        <w:noBreakHyphen/>
      </w:r>
      <w:r w:rsidR="00F36265" w:rsidRPr="00F36265">
        <w:rPr>
          <w:lang w:eastAsia="en-AU"/>
        </w:rPr>
        <w:t>tariff measures that add to the cost of doing business across borders</w:t>
      </w:r>
      <w:r>
        <w:rPr>
          <w:lang w:eastAsia="en-AU"/>
        </w:rPr>
        <w:t>’</w:t>
      </w:r>
      <w:r w:rsidR="00F61B4C">
        <w:rPr>
          <w:lang w:eastAsia="en-AU"/>
        </w:rPr>
        <w:t xml:space="preserve"> </w:t>
      </w:r>
      <w:r w:rsidR="003B213C" w:rsidRPr="003B213C">
        <w:rPr>
          <w:rFonts w:ascii="Arial" w:hAnsi="Arial" w:cs="Arial"/>
          <w:szCs w:val="24"/>
        </w:rPr>
        <w:t>(PC 2017, p. 89)</w:t>
      </w:r>
      <w:r w:rsidR="000E7A5B">
        <w:rPr>
          <w:lang w:eastAsia="en-AU"/>
        </w:rPr>
        <w:t>.</w:t>
      </w:r>
    </w:p>
    <w:p w14:paraId="7456C786" w14:textId="575E8F8F" w:rsidR="00FB31D1" w:rsidRPr="000E7A5B" w:rsidRDefault="009D5E01" w:rsidP="00A9217F">
      <w:pPr>
        <w:pStyle w:val="BodyText"/>
      </w:pPr>
      <w:r w:rsidRPr="000E7A5B">
        <w:rPr>
          <w:lang w:eastAsia="en-AU"/>
        </w:rPr>
        <w:t xml:space="preserve">A plurilateral approach to trade negotiation can bring many of the benefits of multilateral negotiation and may be a </w:t>
      </w:r>
      <w:proofErr w:type="gramStart"/>
      <w:r w:rsidRPr="000E7A5B">
        <w:rPr>
          <w:lang w:eastAsia="en-AU"/>
        </w:rPr>
        <w:t>stepping stone</w:t>
      </w:r>
      <w:proofErr w:type="gramEnd"/>
      <w:r w:rsidRPr="000E7A5B">
        <w:rPr>
          <w:lang w:eastAsia="en-AU"/>
        </w:rPr>
        <w:t xml:space="preserve"> to multilateral liberalisation. Australia should continue to invest effort in the development of plurilateral or sector specific agreements, especially those that allow most favoured nation treatment and that can be incorporated into the </w:t>
      </w:r>
      <w:r w:rsidR="006D6FDC">
        <w:rPr>
          <w:lang w:eastAsia="en-AU"/>
        </w:rPr>
        <w:t xml:space="preserve">WTO </w:t>
      </w:r>
      <w:r w:rsidR="00CE4FD8" w:rsidRPr="00CE4FD8">
        <w:rPr>
          <w:rFonts w:ascii="Arial" w:hAnsi="Arial" w:cs="Arial"/>
          <w:szCs w:val="24"/>
        </w:rPr>
        <w:t>(PC 2017, p. 94)</w:t>
      </w:r>
      <w:r w:rsidRPr="000E7A5B">
        <w:rPr>
          <w:lang w:eastAsia="en-AU"/>
        </w:rPr>
        <w:t>.</w:t>
      </w:r>
    </w:p>
    <w:p w14:paraId="5B1E532A" w14:textId="77777777" w:rsidR="00772C51" w:rsidRDefault="00772C51" w:rsidP="00772C51">
      <w:pPr>
        <w:pStyle w:val="Heading3"/>
        <w:rPr>
          <w:lang w:eastAsia="en-AU"/>
        </w:rPr>
      </w:pPr>
      <w:r w:rsidRPr="00DE7F79">
        <w:rPr>
          <w:lang w:eastAsia="en-AU"/>
        </w:rPr>
        <w:t xml:space="preserve">Preferential trade agreements </w:t>
      </w:r>
      <w:r>
        <w:rPr>
          <w:lang w:eastAsia="en-AU"/>
        </w:rPr>
        <w:t>should be used sparingly</w:t>
      </w:r>
    </w:p>
    <w:p w14:paraId="38CEC73E" w14:textId="248AF1B4" w:rsidR="00DE7F79" w:rsidRDefault="00DE7F79" w:rsidP="00A9217F">
      <w:pPr>
        <w:pStyle w:val="BodyText"/>
        <w:rPr>
          <w:lang w:eastAsia="en-AU"/>
        </w:rPr>
      </w:pPr>
      <w:r w:rsidRPr="00DE7F79">
        <w:rPr>
          <w:lang w:eastAsia="en-AU"/>
        </w:rPr>
        <w:t xml:space="preserve">Preferential trade agreements are an option for reducing barriers to trade and investment in partner countries. They should only be pursued if a strong case can be made that there is a net benefit and in situations where broader agreements are unlikely to be reached. Agreements that adopt the principle of most </w:t>
      </w:r>
      <w:r w:rsidRPr="00DE7F79">
        <w:rPr>
          <w:lang w:eastAsia="en-AU"/>
        </w:rPr>
        <w:lastRenderedPageBreak/>
        <w:t>favoured nation or cumulation (treatment of inputs from any partner country as local content) have been shown to generate higher benefits.</w:t>
      </w:r>
    </w:p>
    <w:p w14:paraId="39047FF4" w14:textId="0022FDE6" w:rsidR="00584B26" w:rsidRDefault="00584B26" w:rsidP="00A9217F">
      <w:pPr>
        <w:pStyle w:val="BodyText"/>
        <w:rPr>
          <w:lang w:eastAsia="en-AU"/>
        </w:rPr>
      </w:pPr>
      <w:r>
        <w:rPr>
          <w:lang w:eastAsia="en-AU"/>
        </w:rPr>
        <w:t xml:space="preserve">The </w:t>
      </w:r>
      <w:r w:rsidR="00137042">
        <w:rPr>
          <w:lang w:eastAsia="en-AU"/>
        </w:rPr>
        <w:t xml:space="preserve">fact that most </w:t>
      </w:r>
      <w:r w:rsidR="00180F51">
        <w:rPr>
          <w:lang w:eastAsia="en-AU"/>
        </w:rPr>
        <w:t xml:space="preserve">Australian trade </w:t>
      </w:r>
      <w:r w:rsidR="00137042">
        <w:rPr>
          <w:lang w:eastAsia="en-AU"/>
        </w:rPr>
        <w:t xml:space="preserve">is already covered </w:t>
      </w:r>
      <w:r w:rsidR="00180F51">
        <w:rPr>
          <w:lang w:eastAsia="en-AU"/>
        </w:rPr>
        <w:t xml:space="preserve">by </w:t>
      </w:r>
      <w:r w:rsidR="00F50114">
        <w:rPr>
          <w:lang w:eastAsia="en-AU"/>
        </w:rPr>
        <w:t xml:space="preserve">preferential trade agreements </w:t>
      </w:r>
      <w:r w:rsidR="006D2992">
        <w:rPr>
          <w:lang w:eastAsia="en-AU"/>
        </w:rPr>
        <w:t xml:space="preserve">severely </w:t>
      </w:r>
      <w:r w:rsidR="00692B21">
        <w:rPr>
          <w:lang w:eastAsia="en-AU"/>
        </w:rPr>
        <w:t xml:space="preserve">weakens the case for </w:t>
      </w:r>
      <w:r w:rsidR="00026DF8">
        <w:rPr>
          <w:lang w:eastAsia="en-AU"/>
        </w:rPr>
        <w:t xml:space="preserve">negotiating </w:t>
      </w:r>
      <w:r w:rsidR="00137042">
        <w:rPr>
          <w:lang w:eastAsia="en-AU"/>
        </w:rPr>
        <w:t>further agreements</w:t>
      </w:r>
      <w:r w:rsidR="00EE31A2">
        <w:rPr>
          <w:lang w:eastAsia="en-AU"/>
        </w:rPr>
        <w:t xml:space="preserve">, particularly as the agreements </w:t>
      </w:r>
      <w:r w:rsidR="00982DD7">
        <w:rPr>
          <w:lang w:eastAsia="en-AU"/>
        </w:rPr>
        <w:t xml:space="preserve">in place </w:t>
      </w:r>
      <w:r w:rsidR="00A80497">
        <w:rPr>
          <w:lang w:eastAsia="en-AU"/>
        </w:rPr>
        <w:t xml:space="preserve">already </w:t>
      </w:r>
      <w:r w:rsidR="00EE31A2">
        <w:rPr>
          <w:lang w:eastAsia="en-AU"/>
        </w:rPr>
        <w:t xml:space="preserve">cover </w:t>
      </w:r>
      <w:r w:rsidR="009A6CE1">
        <w:rPr>
          <w:lang w:eastAsia="en-AU"/>
        </w:rPr>
        <w:t xml:space="preserve">all of </w:t>
      </w:r>
      <w:r w:rsidR="00EE31A2">
        <w:rPr>
          <w:lang w:eastAsia="en-AU"/>
        </w:rPr>
        <w:t xml:space="preserve">Australia’s major trading partners </w:t>
      </w:r>
      <w:r w:rsidR="00A80497">
        <w:rPr>
          <w:lang w:eastAsia="en-AU"/>
        </w:rPr>
        <w:t xml:space="preserve">outside </w:t>
      </w:r>
      <w:r w:rsidR="00EE31A2">
        <w:rPr>
          <w:lang w:eastAsia="en-AU"/>
        </w:rPr>
        <w:t xml:space="preserve">the </w:t>
      </w:r>
      <w:r w:rsidR="00EE31A2" w:rsidRPr="00787F05">
        <w:rPr>
          <w:lang w:eastAsia="en-AU"/>
        </w:rPr>
        <w:t>European Union</w:t>
      </w:r>
      <w:r w:rsidR="00137042">
        <w:rPr>
          <w:lang w:eastAsia="en-AU"/>
        </w:rPr>
        <w:t>.</w:t>
      </w:r>
      <w:r w:rsidR="00692B21">
        <w:rPr>
          <w:lang w:eastAsia="en-AU"/>
        </w:rPr>
        <w:t xml:space="preserve"> </w:t>
      </w:r>
      <w:r w:rsidR="006D2992">
        <w:rPr>
          <w:lang w:eastAsia="en-AU"/>
        </w:rPr>
        <w:t>Australia</w:t>
      </w:r>
      <w:r w:rsidR="00D6508D">
        <w:rPr>
          <w:lang w:eastAsia="en-AU"/>
        </w:rPr>
        <w:t xml:space="preserve"> should have already </w:t>
      </w:r>
      <w:r w:rsidR="00FC6742">
        <w:rPr>
          <w:lang w:eastAsia="en-AU"/>
        </w:rPr>
        <w:t xml:space="preserve">gained the </w:t>
      </w:r>
      <w:r w:rsidR="00744F31">
        <w:rPr>
          <w:lang w:eastAsia="en-AU"/>
        </w:rPr>
        <w:t xml:space="preserve">bulk of </w:t>
      </w:r>
      <w:r w:rsidR="00EC6625">
        <w:rPr>
          <w:lang w:eastAsia="en-AU"/>
        </w:rPr>
        <w:t xml:space="preserve">the </w:t>
      </w:r>
      <w:r w:rsidR="00D6508D">
        <w:rPr>
          <w:lang w:eastAsia="en-AU"/>
        </w:rPr>
        <w:t>benefit</w:t>
      </w:r>
      <w:r w:rsidR="00FC6742">
        <w:rPr>
          <w:lang w:eastAsia="en-AU"/>
        </w:rPr>
        <w:t xml:space="preserve">s </w:t>
      </w:r>
      <w:r w:rsidR="00D6508D">
        <w:rPr>
          <w:lang w:eastAsia="en-AU"/>
        </w:rPr>
        <w:t xml:space="preserve">from </w:t>
      </w:r>
      <w:r w:rsidR="00FC6742">
        <w:rPr>
          <w:lang w:eastAsia="en-AU"/>
        </w:rPr>
        <w:t xml:space="preserve">increased </w:t>
      </w:r>
      <w:r w:rsidR="00744F31">
        <w:rPr>
          <w:lang w:eastAsia="en-AU"/>
        </w:rPr>
        <w:t>c</w:t>
      </w:r>
      <w:r w:rsidR="00FC6742">
        <w:rPr>
          <w:lang w:eastAsia="en-AU"/>
        </w:rPr>
        <w:t>ompetition and lower prices</w:t>
      </w:r>
      <w:r w:rsidR="00744F31">
        <w:rPr>
          <w:lang w:eastAsia="en-AU"/>
        </w:rPr>
        <w:t xml:space="preserve">. </w:t>
      </w:r>
      <w:r w:rsidR="00C93D79">
        <w:rPr>
          <w:lang w:eastAsia="en-AU"/>
        </w:rPr>
        <w:t>This points to</w:t>
      </w:r>
      <w:r w:rsidR="00864644">
        <w:rPr>
          <w:lang w:eastAsia="en-AU"/>
        </w:rPr>
        <w:t>, at best,</w:t>
      </w:r>
      <w:r w:rsidR="00C93D79">
        <w:rPr>
          <w:lang w:eastAsia="en-AU"/>
        </w:rPr>
        <w:t xml:space="preserve"> </w:t>
      </w:r>
      <w:r w:rsidR="003C76C1">
        <w:rPr>
          <w:lang w:eastAsia="en-AU"/>
        </w:rPr>
        <w:t xml:space="preserve">significant </w:t>
      </w:r>
      <w:r w:rsidR="00692B21">
        <w:rPr>
          <w:lang w:eastAsia="en-AU"/>
        </w:rPr>
        <w:t>diminishing returns</w:t>
      </w:r>
      <w:r w:rsidR="003C76C1">
        <w:rPr>
          <w:lang w:eastAsia="en-AU"/>
        </w:rPr>
        <w:t xml:space="preserve"> from negotiating further agreements, especially considering </w:t>
      </w:r>
      <w:r w:rsidR="004C63C8">
        <w:rPr>
          <w:lang w:eastAsia="en-AU"/>
        </w:rPr>
        <w:t xml:space="preserve">that </w:t>
      </w:r>
      <w:r w:rsidR="005237C1">
        <w:rPr>
          <w:lang w:eastAsia="en-AU"/>
        </w:rPr>
        <w:t>any benefit from increasing the coverage of imports can be gained from unilateral action</w:t>
      </w:r>
      <w:r w:rsidR="003C76C1">
        <w:rPr>
          <w:lang w:eastAsia="en-AU"/>
        </w:rPr>
        <w:t>.</w:t>
      </w:r>
    </w:p>
    <w:p w14:paraId="67204D9D" w14:textId="55022DD2" w:rsidR="005E1204" w:rsidRPr="0069669D" w:rsidRDefault="005E1204" w:rsidP="005E1204">
      <w:pPr>
        <w:pStyle w:val="Heading2-nonumber"/>
      </w:pPr>
      <w:bookmarkStart w:id="20" w:name="_Toc146199147"/>
      <w:r w:rsidRPr="0069669D">
        <w:t xml:space="preserve">Unilateral action </w:t>
      </w:r>
      <w:r w:rsidR="00C5178E">
        <w:t xml:space="preserve">is </w:t>
      </w:r>
      <w:r w:rsidR="00C94B4D">
        <w:t xml:space="preserve">often </w:t>
      </w:r>
      <w:r w:rsidR="00AE3F2F">
        <w:t xml:space="preserve">a </w:t>
      </w:r>
      <w:r w:rsidR="00C5178E">
        <w:t xml:space="preserve">better </w:t>
      </w:r>
      <w:r w:rsidR="00AE3F2F">
        <w:t>option</w:t>
      </w:r>
      <w:bookmarkEnd w:id="20"/>
    </w:p>
    <w:p w14:paraId="183C7C37" w14:textId="77777777" w:rsidR="00CB312B" w:rsidRPr="0069669D" w:rsidRDefault="00CB312B" w:rsidP="00CB312B">
      <w:pPr>
        <w:pStyle w:val="Heading3"/>
      </w:pPr>
      <w:r w:rsidRPr="0069669D">
        <w:t xml:space="preserve">Unilateral action avoids many of the costs </w:t>
      </w:r>
      <w:r>
        <w:t xml:space="preserve">from </w:t>
      </w:r>
      <w:r w:rsidRPr="0069669D">
        <w:t>trade agreements</w:t>
      </w:r>
    </w:p>
    <w:p w14:paraId="6376185B" w14:textId="165CC92C" w:rsidR="00CB312B" w:rsidRPr="007B5468" w:rsidRDefault="00CB312B" w:rsidP="00CB312B">
      <w:pPr>
        <w:pStyle w:val="BodyText"/>
        <w:rPr>
          <w:spacing w:val="-2"/>
        </w:rPr>
      </w:pPr>
      <w:r w:rsidRPr="007B5468">
        <w:rPr>
          <w:spacing w:val="-2"/>
        </w:rPr>
        <w:t>Many of the trade and investment reforms contained in preferential agreements are worth pursuing, as they are in the national interest</w:t>
      </w:r>
      <w:r w:rsidR="003C7958" w:rsidRPr="007B5468">
        <w:rPr>
          <w:spacing w:val="-2"/>
        </w:rPr>
        <w:t xml:space="preserve"> and improve the wellbeing of Australians</w:t>
      </w:r>
      <w:r w:rsidRPr="007B5468">
        <w:rPr>
          <w:spacing w:val="-2"/>
        </w:rPr>
        <w:t xml:space="preserve">. The Commission noted in its 2017 </w:t>
      </w:r>
      <w:r w:rsidRPr="007B5468">
        <w:rPr>
          <w:i/>
          <w:iCs/>
          <w:spacing w:val="-2"/>
        </w:rPr>
        <w:t>Rising Protectionism</w:t>
      </w:r>
      <w:r w:rsidRPr="007B5468">
        <w:rPr>
          <w:spacing w:val="-2"/>
        </w:rPr>
        <w:t xml:space="preserve"> report that ‘Australia could proceed in this sense unilaterally, as most of the benefits, especially from lower non</w:t>
      </w:r>
      <w:r w:rsidR="00997A4B" w:rsidRPr="007B5468">
        <w:rPr>
          <w:spacing w:val="-2"/>
        </w:rPr>
        <w:noBreakHyphen/>
      </w:r>
      <w:r w:rsidRPr="007B5468">
        <w:rPr>
          <w:spacing w:val="-2"/>
        </w:rPr>
        <w:t xml:space="preserve">tariff measures, do not depend on our trading partners taking similar actions’ </w:t>
      </w:r>
      <w:r w:rsidRPr="007B5468">
        <w:rPr>
          <w:rFonts w:cs="Arial"/>
          <w:spacing w:val="-2"/>
          <w:szCs w:val="24"/>
        </w:rPr>
        <w:t>(PC 2017)</w:t>
      </w:r>
      <w:r w:rsidRPr="007B5468">
        <w:rPr>
          <w:spacing w:val="-2"/>
        </w:rPr>
        <w:t xml:space="preserve">. </w:t>
      </w:r>
    </w:p>
    <w:p w14:paraId="449134BF" w14:textId="66EB51AE" w:rsidR="00CB312B" w:rsidRDefault="00CB312B" w:rsidP="00CB312B">
      <w:pPr>
        <w:pStyle w:val="BodyText"/>
      </w:pPr>
      <w:r>
        <w:t xml:space="preserve">Unilateral action avoids </w:t>
      </w:r>
      <w:r w:rsidR="0053485F">
        <w:t>all</w:t>
      </w:r>
      <w:r>
        <w:t xml:space="preserve"> of the compliance and administration costs that accompany preferential trade agreements. Another 2022 Commission study found that nearly 90% of imports into Australia were duty free, with the 5% tariff on the remaining 10% of imports raising $1.5 billion in import duty (0.3 </w:t>
      </w:r>
      <w:r w:rsidR="003D5268">
        <w:t xml:space="preserve">% </w:t>
      </w:r>
      <w:r>
        <w:t>of Australian Government revenue)</w:t>
      </w:r>
      <w:r w:rsidRPr="00B14D89">
        <w:t>.</w:t>
      </w:r>
      <w:r>
        <w:t xml:space="preserve"> </w:t>
      </w:r>
      <w:r w:rsidRPr="0013062C">
        <w:t>It went on to find that</w:t>
      </w:r>
      <w:r>
        <w:t xml:space="preserve"> compliance, administration and other costs associated with tariffs ranged from $0.9–2.4 billion </w:t>
      </w:r>
      <w:r w:rsidR="00BE31F5" w:rsidRPr="00BE31F5">
        <w:rPr>
          <w:rFonts w:ascii="Arial" w:hAnsi="Arial" w:cs="Arial"/>
          <w:szCs w:val="24"/>
        </w:rPr>
        <w:t>(PC 2022a, p. 49)</w:t>
      </w:r>
      <w:r>
        <w:t xml:space="preserve">. These estimates point to the net effect of tariffs being small, with the direction unclear — ranging from a small potential benefit of $0.6 billion to a net cost of $0.9 billion. The relatively high compliance costs reflect the effects of rules of origin. This means that the net cost of unilateral action will, in the worst case, be small. There would also be relatively few Australian </w:t>
      </w:r>
      <w:r w:rsidRPr="00A85E8D">
        <w:t>industries</w:t>
      </w:r>
      <w:r>
        <w:t xml:space="preserve"> and </w:t>
      </w:r>
      <w:r w:rsidRPr="00A85E8D">
        <w:t>firms</w:t>
      </w:r>
      <w:r>
        <w:t xml:space="preserve"> that compete with imports that would be adversely affected.</w:t>
      </w:r>
    </w:p>
    <w:p w14:paraId="36D80CE1" w14:textId="6FDCE184" w:rsidR="006E60B3" w:rsidRDefault="00CA334A" w:rsidP="00CA334A">
      <w:pPr>
        <w:pStyle w:val="Heading2-nonumber"/>
        <w:rPr>
          <w:lang w:eastAsia="en-AU"/>
        </w:rPr>
      </w:pPr>
      <w:bookmarkStart w:id="21" w:name="_Toc146199148"/>
      <w:r>
        <w:rPr>
          <w:lang w:eastAsia="en-AU"/>
        </w:rPr>
        <w:t>The destination is more important than the route</w:t>
      </w:r>
      <w:bookmarkEnd w:id="21"/>
    </w:p>
    <w:p w14:paraId="4EF8F9E7" w14:textId="4792885F" w:rsidR="009E4BC6" w:rsidRDefault="0052264C" w:rsidP="009E4BC6">
      <w:pPr>
        <w:pStyle w:val="BodyText"/>
        <w:rPr>
          <w:lang w:eastAsia="en-AU"/>
        </w:rPr>
      </w:pPr>
      <w:r>
        <w:rPr>
          <w:lang w:eastAsia="en-AU"/>
        </w:rPr>
        <w:t xml:space="preserve">The </w:t>
      </w:r>
      <w:r w:rsidR="00D3484A">
        <w:rPr>
          <w:lang w:eastAsia="en-AU"/>
        </w:rPr>
        <w:t>t</w:t>
      </w:r>
      <w:r>
        <w:rPr>
          <w:lang w:eastAsia="en-AU"/>
        </w:rPr>
        <w:t xml:space="preserve">erms of </w:t>
      </w:r>
      <w:r w:rsidR="00D3484A">
        <w:rPr>
          <w:lang w:eastAsia="en-AU"/>
        </w:rPr>
        <w:t>r</w:t>
      </w:r>
      <w:r>
        <w:rPr>
          <w:lang w:eastAsia="en-AU"/>
        </w:rPr>
        <w:t>eference focus</w:t>
      </w:r>
      <w:r w:rsidR="008B1E8A">
        <w:rPr>
          <w:lang w:eastAsia="en-AU"/>
        </w:rPr>
        <w:t xml:space="preserve"> </w:t>
      </w:r>
      <w:r>
        <w:rPr>
          <w:lang w:eastAsia="en-AU"/>
        </w:rPr>
        <w:t xml:space="preserve">on the process by which Australia </w:t>
      </w:r>
      <w:r w:rsidR="00122BC1">
        <w:rPr>
          <w:lang w:eastAsia="en-AU"/>
        </w:rPr>
        <w:t xml:space="preserve">develops </w:t>
      </w:r>
      <w:r>
        <w:rPr>
          <w:lang w:eastAsia="en-AU"/>
        </w:rPr>
        <w:t>trade and investment</w:t>
      </w:r>
      <w:r w:rsidR="00122BC1">
        <w:rPr>
          <w:lang w:eastAsia="en-AU"/>
        </w:rPr>
        <w:t xml:space="preserve"> agreements and on the ways that this can be improved.</w:t>
      </w:r>
    </w:p>
    <w:p w14:paraId="12E8BD1B" w14:textId="02051BD8" w:rsidR="009E4BC6" w:rsidRDefault="008032AB" w:rsidP="00787546">
      <w:pPr>
        <w:pStyle w:val="BodyText"/>
        <w:rPr>
          <w:lang w:eastAsia="en-AU"/>
        </w:rPr>
      </w:pPr>
      <w:r>
        <w:rPr>
          <w:lang w:eastAsia="en-AU"/>
        </w:rPr>
        <w:t xml:space="preserve">While </w:t>
      </w:r>
      <w:r w:rsidR="0042050D">
        <w:rPr>
          <w:lang w:eastAsia="en-AU"/>
        </w:rPr>
        <w:t xml:space="preserve">the focus on process </w:t>
      </w:r>
      <w:r>
        <w:rPr>
          <w:lang w:eastAsia="en-AU"/>
        </w:rPr>
        <w:t xml:space="preserve">is important, the Committee should not lose sight of </w:t>
      </w:r>
      <w:r w:rsidR="00FA36D4">
        <w:rPr>
          <w:lang w:eastAsia="en-AU"/>
        </w:rPr>
        <w:t xml:space="preserve">the fact that </w:t>
      </w:r>
      <w:r w:rsidR="00C13026">
        <w:rPr>
          <w:lang w:eastAsia="en-AU"/>
        </w:rPr>
        <w:t xml:space="preserve">it is </w:t>
      </w:r>
      <w:r w:rsidR="00FA36D4">
        <w:rPr>
          <w:lang w:eastAsia="en-AU"/>
        </w:rPr>
        <w:t xml:space="preserve">the </w:t>
      </w:r>
      <w:r w:rsidR="00C13026">
        <w:rPr>
          <w:lang w:eastAsia="en-AU"/>
        </w:rPr>
        <w:t xml:space="preserve">content </w:t>
      </w:r>
      <w:r w:rsidR="001B12BC">
        <w:rPr>
          <w:lang w:eastAsia="en-AU"/>
        </w:rPr>
        <w:t xml:space="preserve">of the agreements </w:t>
      </w:r>
      <w:r w:rsidR="009D15DE">
        <w:rPr>
          <w:lang w:eastAsia="en-AU"/>
        </w:rPr>
        <w:t>and the</w:t>
      </w:r>
      <w:r w:rsidR="00460B26">
        <w:rPr>
          <w:lang w:eastAsia="en-AU"/>
        </w:rPr>
        <w:t>ir</w:t>
      </w:r>
      <w:r w:rsidR="009D15DE">
        <w:rPr>
          <w:lang w:eastAsia="en-AU"/>
        </w:rPr>
        <w:t xml:space="preserve"> subsequent effects </w:t>
      </w:r>
      <w:r w:rsidR="001B12BC">
        <w:rPr>
          <w:lang w:eastAsia="en-AU"/>
        </w:rPr>
        <w:t xml:space="preserve">that are </w:t>
      </w:r>
      <w:r w:rsidR="003906CB">
        <w:rPr>
          <w:lang w:eastAsia="en-AU"/>
        </w:rPr>
        <w:t xml:space="preserve">more </w:t>
      </w:r>
      <w:r w:rsidR="001B12BC">
        <w:rPr>
          <w:lang w:eastAsia="en-AU"/>
        </w:rPr>
        <w:t>important for Australia and for Australians</w:t>
      </w:r>
      <w:r w:rsidR="00A07C90">
        <w:rPr>
          <w:lang w:eastAsia="en-AU"/>
        </w:rPr>
        <w:t xml:space="preserve"> than the route</w:t>
      </w:r>
      <w:r w:rsidR="00787546">
        <w:rPr>
          <w:lang w:eastAsia="en-AU"/>
        </w:rPr>
        <w:t xml:space="preserve"> taken</w:t>
      </w:r>
      <w:r w:rsidR="009C2A14">
        <w:rPr>
          <w:lang w:eastAsia="en-AU"/>
        </w:rPr>
        <w:t xml:space="preserve"> to formulate these agreements</w:t>
      </w:r>
      <w:r w:rsidR="00A07C90">
        <w:rPr>
          <w:lang w:eastAsia="en-AU"/>
        </w:rPr>
        <w:t>.</w:t>
      </w:r>
      <w:r w:rsidR="00787546">
        <w:rPr>
          <w:lang w:eastAsia="en-AU"/>
        </w:rPr>
        <w:t xml:space="preserve"> In its </w:t>
      </w:r>
      <w:r w:rsidR="002308CB">
        <w:t>report on</w:t>
      </w:r>
      <w:r w:rsidR="002308CB" w:rsidRPr="00D11F36">
        <w:rPr>
          <w:i/>
          <w:iCs/>
        </w:rPr>
        <w:t xml:space="preserve"> </w:t>
      </w:r>
      <w:r w:rsidR="009E4BC6" w:rsidRPr="00D11F36">
        <w:rPr>
          <w:i/>
          <w:iCs/>
        </w:rPr>
        <w:t>Rising Protectionism</w:t>
      </w:r>
      <w:r w:rsidR="00787546">
        <w:t>, the Commission concluded</w:t>
      </w:r>
      <w:r w:rsidR="009E4BC6">
        <w:t xml:space="preserve"> </w:t>
      </w:r>
      <w:r w:rsidR="009E4BC6">
        <w:rPr>
          <w:lang w:eastAsia="en-AU"/>
        </w:rPr>
        <w:t>that:</w:t>
      </w:r>
    </w:p>
    <w:p w14:paraId="05AB5D93" w14:textId="26C16AC6" w:rsidR="009E4BC6" w:rsidRDefault="009E4BC6" w:rsidP="009E4BC6">
      <w:pPr>
        <w:pStyle w:val="Quote"/>
        <w:rPr>
          <w:lang w:eastAsia="en-AU"/>
        </w:rPr>
      </w:pPr>
      <w:r w:rsidRPr="0042095F">
        <w:rPr>
          <w:lang w:eastAsia="en-AU"/>
        </w:rPr>
        <w:t xml:space="preserve">Resisting protectionism and continuing to work towards freer markets, while making trade work for all by minimising adjustment costs and ensuring the benefits are widely shared, is the best path for Australia. Higher living standards depend on it. </w:t>
      </w:r>
      <w:r w:rsidRPr="0007382E">
        <w:rPr>
          <w:rFonts w:ascii="Arial" w:hAnsi="Arial" w:cs="Arial"/>
          <w:szCs w:val="24"/>
        </w:rPr>
        <w:t>(PC 2017)</w:t>
      </w:r>
    </w:p>
    <w:p w14:paraId="703CCA22" w14:textId="60A167A6" w:rsidR="00780C22" w:rsidRPr="00FD4422" w:rsidRDefault="00560987" w:rsidP="00B173D6">
      <w:pPr>
        <w:pStyle w:val="BodyText"/>
        <w:rPr>
          <w:spacing w:val="-2"/>
          <w:lang w:eastAsia="en-AU"/>
        </w:rPr>
      </w:pPr>
      <w:r w:rsidRPr="00FD4422">
        <w:rPr>
          <w:spacing w:val="-2"/>
          <w:lang w:eastAsia="en-AU"/>
        </w:rPr>
        <w:t xml:space="preserve">The focus of </w:t>
      </w:r>
      <w:r w:rsidR="00352EA6" w:rsidRPr="00FD4422">
        <w:rPr>
          <w:spacing w:val="-2"/>
          <w:lang w:eastAsia="en-AU"/>
        </w:rPr>
        <w:t xml:space="preserve">Australia’s trade and investment agreements should </w:t>
      </w:r>
      <w:r w:rsidRPr="00FD4422">
        <w:rPr>
          <w:spacing w:val="-2"/>
          <w:lang w:eastAsia="en-AU"/>
        </w:rPr>
        <w:t>clearly be on t</w:t>
      </w:r>
      <w:r w:rsidR="00780C22" w:rsidRPr="00FD4422">
        <w:rPr>
          <w:spacing w:val="-2"/>
          <w:lang w:eastAsia="en-AU"/>
        </w:rPr>
        <w:t xml:space="preserve">he destination of </w:t>
      </w:r>
      <w:r w:rsidR="00750F24" w:rsidRPr="00FD4422">
        <w:rPr>
          <w:spacing w:val="-2"/>
          <w:lang w:eastAsia="en-AU"/>
        </w:rPr>
        <w:t xml:space="preserve">delivering </w:t>
      </w:r>
      <w:r w:rsidR="00780C22" w:rsidRPr="00FD4422">
        <w:rPr>
          <w:spacing w:val="-2"/>
          <w:lang w:eastAsia="en-AU"/>
        </w:rPr>
        <w:t xml:space="preserve">higher living standards </w:t>
      </w:r>
      <w:r w:rsidR="00C169E1" w:rsidRPr="00FD4422">
        <w:rPr>
          <w:spacing w:val="-2"/>
          <w:lang w:eastAsia="en-AU"/>
        </w:rPr>
        <w:t>for Australians</w:t>
      </w:r>
      <w:r w:rsidR="00780C22" w:rsidRPr="00FD4422">
        <w:rPr>
          <w:spacing w:val="-2"/>
          <w:lang w:eastAsia="en-AU"/>
        </w:rPr>
        <w:t>.</w:t>
      </w:r>
      <w:r w:rsidR="00F11FAB" w:rsidRPr="00FD4422">
        <w:rPr>
          <w:spacing w:val="-2"/>
          <w:lang w:eastAsia="en-AU"/>
        </w:rPr>
        <w:t xml:space="preserve"> The process by which this is achieved requires car</w:t>
      </w:r>
      <w:r w:rsidR="009F716E" w:rsidRPr="00FD4422">
        <w:rPr>
          <w:spacing w:val="-2"/>
          <w:lang w:eastAsia="en-AU"/>
        </w:rPr>
        <w:t>e</w:t>
      </w:r>
      <w:r w:rsidR="00F11FAB" w:rsidRPr="00FD4422">
        <w:rPr>
          <w:spacing w:val="-2"/>
          <w:lang w:eastAsia="en-AU"/>
        </w:rPr>
        <w:t xml:space="preserve">ful analysis and </w:t>
      </w:r>
      <w:r w:rsidR="007C3F9C" w:rsidRPr="00FD4422">
        <w:rPr>
          <w:spacing w:val="-2"/>
          <w:lang w:eastAsia="en-AU"/>
        </w:rPr>
        <w:t xml:space="preserve">broad ranging </w:t>
      </w:r>
      <w:r w:rsidR="00A54279" w:rsidRPr="00FD4422">
        <w:rPr>
          <w:spacing w:val="-2"/>
          <w:lang w:eastAsia="en-AU"/>
        </w:rPr>
        <w:t xml:space="preserve">consultation </w:t>
      </w:r>
      <w:r w:rsidR="009F716E" w:rsidRPr="00FD4422">
        <w:rPr>
          <w:spacing w:val="-2"/>
          <w:lang w:eastAsia="en-AU"/>
        </w:rPr>
        <w:t xml:space="preserve">to avoid </w:t>
      </w:r>
      <w:r w:rsidR="00244E83" w:rsidRPr="00FD4422">
        <w:rPr>
          <w:spacing w:val="-2"/>
          <w:lang w:eastAsia="en-AU"/>
        </w:rPr>
        <w:t xml:space="preserve">the process and the outcome being overly influenced by </w:t>
      </w:r>
      <w:r w:rsidR="00331026" w:rsidRPr="00FD4422">
        <w:rPr>
          <w:spacing w:val="-2"/>
          <w:lang w:eastAsia="en-AU"/>
        </w:rPr>
        <w:t>sectional interests.</w:t>
      </w:r>
    </w:p>
    <w:p w14:paraId="22273D9D" w14:textId="46068E66" w:rsidR="00004C9E" w:rsidRPr="00004C9E" w:rsidRDefault="00004C9E">
      <w:pPr>
        <w:spacing w:before="0" w:after="160" w:line="259" w:lineRule="auto"/>
      </w:pPr>
      <w:r w:rsidRPr="00004C9E">
        <w:br w:type="page"/>
      </w:r>
    </w:p>
    <w:p w14:paraId="3C40BD5B" w14:textId="715532AB" w:rsidR="00A91551" w:rsidRPr="0006547B" w:rsidRDefault="0014299F" w:rsidP="0006547B">
      <w:pPr>
        <w:pStyle w:val="Heading2-nonumber"/>
      </w:pPr>
      <w:bookmarkStart w:id="22" w:name="_Toc146199149"/>
      <w:r w:rsidRPr="0006547B">
        <w:lastRenderedPageBreak/>
        <w:t>R</w:t>
      </w:r>
      <w:r w:rsidR="00A91551" w:rsidRPr="0006547B">
        <w:t>eference</w:t>
      </w:r>
      <w:r w:rsidRPr="0006547B">
        <w:t>s</w:t>
      </w:r>
      <w:bookmarkEnd w:id="22"/>
    </w:p>
    <w:p w14:paraId="2EA309F5" w14:textId="77777777" w:rsidR="0006547B" w:rsidRDefault="0006547B" w:rsidP="0006547B">
      <w:pPr>
        <w:pStyle w:val="Reference"/>
        <w:sectPr w:rsidR="0006547B" w:rsidSect="002E3F19">
          <w:pgSz w:w="11906" w:h="16838" w:code="9"/>
          <w:pgMar w:top="1134" w:right="1134" w:bottom="1134" w:left="1134" w:header="794" w:footer="510" w:gutter="0"/>
          <w:cols w:space="708"/>
          <w:docGrid w:linePitch="360"/>
        </w:sectPr>
      </w:pPr>
    </w:p>
    <w:p w14:paraId="4E41E6C8" w14:textId="7CAEB6AE" w:rsidR="00D675CF" w:rsidRPr="00D675CF" w:rsidRDefault="00D675CF" w:rsidP="0006547B">
      <w:pPr>
        <w:pStyle w:val="Reference"/>
      </w:pPr>
      <w:r w:rsidRPr="00D675CF">
        <w:t xml:space="preserve">Banks, G 2003, </w:t>
      </w:r>
      <w:r w:rsidRPr="00B14D4E">
        <w:rPr>
          <w:i/>
          <w:iCs/>
        </w:rPr>
        <w:t xml:space="preserve">Gaining </w:t>
      </w:r>
      <w:r w:rsidR="00B14D4E" w:rsidRPr="00B14D4E">
        <w:rPr>
          <w:i/>
          <w:iCs/>
        </w:rPr>
        <w:t>f</w:t>
      </w:r>
      <w:r w:rsidRPr="00B14D4E">
        <w:rPr>
          <w:i/>
          <w:iCs/>
        </w:rPr>
        <w:t xml:space="preserve">rom </w:t>
      </w:r>
      <w:r w:rsidR="00B14D4E" w:rsidRPr="00B14D4E">
        <w:rPr>
          <w:i/>
          <w:iCs/>
        </w:rPr>
        <w:t>t</w:t>
      </w:r>
      <w:r w:rsidRPr="00B14D4E">
        <w:rPr>
          <w:i/>
          <w:iCs/>
        </w:rPr>
        <w:t xml:space="preserve">rade </w:t>
      </w:r>
      <w:r w:rsidR="00B14D4E" w:rsidRPr="00B14D4E">
        <w:rPr>
          <w:i/>
          <w:iCs/>
        </w:rPr>
        <w:t>l</w:t>
      </w:r>
      <w:r w:rsidRPr="00B14D4E">
        <w:rPr>
          <w:i/>
          <w:iCs/>
        </w:rPr>
        <w:t xml:space="preserve">iberalisation: Some </w:t>
      </w:r>
      <w:r w:rsidR="00B14D4E" w:rsidRPr="00B14D4E">
        <w:rPr>
          <w:i/>
          <w:iCs/>
        </w:rPr>
        <w:t>r</w:t>
      </w:r>
      <w:r w:rsidRPr="00B14D4E">
        <w:rPr>
          <w:i/>
          <w:iCs/>
        </w:rPr>
        <w:t xml:space="preserve">eflections </w:t>
      </w:r>
      <w:r w:rsidR="00B14D4E" w:rsidRPr="00B14D4E">
        <w:rPr>
          <w:i/>
          <w:iCs/>
        </w:rPr>
        <w:t>o</w:t>
      </w:r>
      <w:r w:rsidRPr="00B14D4E">
        <w:rPr>
          <w:i/>
          <w:iCs/>
        </w:rPr>
        <w:t>n Australia’</w:t>
      </w:r>
      <w:r w:rsidR="00A417DE" w:rsidRPr="00B14D4E">
        <w:rPr>
          <w:i/>
          <w:iCs/>
        </w:rPr>
        <w:t>s</w:t>
      </w:r>
      <w:r w:rsidRPr="00B14D4E">
        <w:rPr>
          <w:i/>
          <w:iCs/>
        </w:rPr>
        <w:t xml:space="preserve"> </w:t>
      </w:r>
      <w:r w:rsidR="00B14D4E" w:rsidRPr="00B14D4E">
        <w:rPr>
          <w:i/>
          <w:iCs/>
        </w:rPr>
        <w:t>e</w:t>
      </w:r>
      <w:r w:rsidRPr="00B14D4E">
        <w:rPr>
          <w:i/>
          <w:iCs/>
        </w:rPr>
        <w:t>xperience</w:t>
      </w:r>
      <w:r w:rsidRPr="00D675CF">
        <w:t>, Productivity Commission Chairman’s Speech, Canberra.</w:t>
      </w:r>
    </w:p>
    <w:p w14:paraId="513F63F1" w14:textId="729CCACE" w:rsidR="00D675CF" w:rsidRPr="00D675CF" w:rsidRDefault="00D675CF" w:rsidP="0006547B">
      <w:pPr>
        <w:pStyle w:val="Reference"/>
      </w:pPr>
      <w:r w:rsidRPr="00D675CF">
        <w:t xml:space="preserve">Crook, W and Gordon, J 2017, </w:t>
      </w:r>
      <w:r w:rsidRPr="00B14D4E">
        <w:rPr>
          <w:i/>
          <w:iCs/>
        </w:rPr>
        <w:t xml:space="preserve">Rules of Origin: can the noodle bowl of trade agreements be </w:t>
      </w:r>
      <w:proofErr w:type="gramStart"/>
      <w:r w:rsidRPr="00B14D4E">
        <w:rPr>
          <w:i/>
          <w:iCs/>
        </w:rPr>
        <w:t>untangled?</w:t>
      </w:r>
      <w:r w:rsidRPr="00D675CF">
        <w:t>,</w:t>
      </w:r>
      <w:proofErr w:type="gramEnd"/>
      <w:r w:rsidRPr="00D675CF">
        <w:t xml:space="preserve"> Productivity Commission Staff Research Note, Canberra.</w:t>
      </w:r>
    </w:p>
    <w:p w14:paraId="07E9F3DD" w14:textId="77777777" w:rsidR="00D675CF" w:rsidRPr="00D675CF" w:rsidRDefault="00D675CF" w:rsidP="0006547B">
      <w:pPr>
        <w:pStyle w:val="Reference"/>
      </w:pPr>
      <w:r w:rsidRPr="00D675CF">
        <w:t>DFAT (Department of Foreign Affairs and Trade) 2023, Australia’s free trade agreements (FTAs), https://www.dfat.gov.au/trade/agreements/trade-agreements (accessed 7 September 2023).</w:t>
      </w:r>
    </w:p>
    <w:p w14:paraId="353D1A8F" w14:textId="431F1846" w:rsidR="00D675CF" w:rsidRPr="00D675CF" w:rsidRDefault="00D675CF" w:rsidP="0006547B">
      <w:pPr>
        <w:pStyle w:val="Reference"/>
      </w:pPr>
      <w:r w:rsidRPr="00D675CF">
        <w:t xml:space="preserve">PC (Productivity Commission) 2004, </w:t>
      </w:r>
      <w:r w:rsidRPr="00B14D4E">
        <w:rPr>
          <w:i/>
          <w:iCs/>
        </w:rPr>
        <w:t>Rules of Origin under the Australia</w:t>
      </w:r>
      <w:r w:rsidR="00B14D4E" w:rsidRPr="00B14D4E">
        <w:rPr>
          <w:i/>
          <w:iCs/>
        </w:rPr>
        <w:t>–</w:t>
      </w:r>
      <w:r w:rsidRPr="00B14D4E">
        <w:rPr>
          <w:i/>
          <w:iCs/>
        </w:rPr>
        <w:t>New Zealand Closer Economic Relations Trade Agreement</w:t>
      </w:r>
      <w:r w:rsidRPr="00D675CF">
        <w:t>, Research Report, Canberra.</w:t>
      </w:r>
    </w:p>
    <w:p w14:paraId="0430BF69" w14:textId="321EBACC" w:rsidR="00D675CF" w:rsidRPr="00D675CF" w:rsidRDefault="00D675CF" w:rsidP="0006547B">
      <w:pPr>
        <w:pStyle w:val="Reference"/>
      </w:pPr>
      <w:r w:rsidRPr="00D675CF">
        <w:t>——</w:t>
      </w:r>
      <w:r w:rsidR="0006547B">
        <w:t> </w:t>
      </w:r>
      <w:r w:rsidRPr="00D675CF">
        <w:t>2005, The Restrictiveness of Rules of Origin in Preferential Trade Agreements, Conference Paper, Canberra.</w:t>
      </w:r>
    </w:p>
    <w:p w14:paraId="5D2BE25B" w14:textId="3973BA29" w:rsidR="00D675CF" w:rsidRPr="00D675CF" w:rsidRDefault="00D675CF" w:rsidP="0006547B">
      <w:pPr>
        <w:pStyle w:val="Reference"/>
      </w:pPr>
      <w:r w:rsidRPr="00D675CF">
        <w:t>——</w:t>
      </w:r>
      <w:r w:rsidR="0006547B">
        <w:t> </w:t>
      </w:r>
      <w:r w:rsidRPr="00D675CF">
        <w:t xml:space="preserve">2010, </w:t>
      </w:r>
      <w:r w:rsidRPr="00B14D4E">
        <w:rPr>
          <w:i/>
          <w:iCs/>
        </w:rPr>
        <w:t>Bilateral and Regional Trade Agreements</w:t>
      </w:r>
      <w:r w:rsidRPr="00D675CF">
        <w:t>, Research Report, Canberra.</w:t>
      </w:r>
    </w:p>
    <w:p w14:paraId="77979446" w14:textId="12ADA818" w:rsidR="00D675CF" w:rsidRPr="00421574" w:rsidRDefault="00D675CF" w:rsidP="0006547B">
      <w:pPr>
        <w:pStyle w:val="Reference"/>
        <w:rPr>
          <w:spacing w:val="-4"/>
        </w:rPr>
      </w:pPr>
      <w:r w:rsidRPr="00421574">
        <w:rPr>
          <w:spacing w:val="-4"/>
        </w:rPr>
        <w:t>——</w:t>
      </w:r>
      <w:r w:rsidR="0006547B" w:rsidRPr="00421574">
        <w:rPr>
          <w:spacing w:val="-4"/>
        </w:rPr>
        <w:t> </w:t>
      </w:r>
      <w:r w:rsidRPr="00421574">
        <w:rPr>
          <w:spacing w:val="-4"/>
        </w:rPr>
        <w:t xml:space="preserve">2017, </w:t>
      </w:r>
      <w:r w:rsidRPr="00421574">
        <w:rPr>
          <w:i/>
          <w:iCs/>
          <w:spacing w:val="-4"/>
        </w:rPr>
        <w:t>Rising Protectionism: Challenges, threats and opportunities for Australia</w:t>
      </w:r>
      <w:r w:rsidRPr="00421574">
        <w:rPr>
          <w:spacing w:val="-4"/>
        </w:rPr>
        <w:t>, Commission Research Paper, Canberra.</w:t>
      </w:r>
    </w:p>
    <w:p w14:paraId="6D969C23" w14:textId="169CA651" w:rsidR="00AF6AEC" w:rsidRDefault="00FC28C5" w:rsidP="0006547B">
      <w:pPr>
        <w:pStyle w:val="Reference"/>
      </w:pPr>
      <w:r w:rsidRPr="00D675CF">
        <w:t>——</w:t>
      </w:r>
      <w:r w:rsidR="0006547B">
        <w:t> </w:t>
      </w:r>
      <w:r w:rsidRPr="00D675CF">
        <w:t>201</w:t>
      </w:r>
      <w:r>
        <w:t>9</w:t>
      </w:r>
      <w:r w:rsidRPr="00D675CF">
        <w:t xml:space="preserve">, </w:t>
      </w:r>
      <w:r w:rsidR="00292E7D" w:rsidRPr="00B14D4E">
        <w:rPr>
          <w:i/>
          <w:iCs/>
        </w:rPr>
        <w:t xml:space="preserve">Submission to the </w:t>
      </w:r>
      <w:r w:rsidR="00C214C9" w:rsidRPr="00B14D4E">
        <w:rPr>
          <w:i/>
          <w:iCs/>
        </w:rPr>
        <w:t xml:space="preserve">Joint Standing Committee on </w:t>
      </w:r>
      <w:r w:rsidR="00990A2C" w:rsidRPr="00B14D4E">
        <w:rPr>
          <w:i/>
          <w:iCs/>
        </w:rPr>
        <w:t>Trade and Investment</w:t>
      </w:r>
      <w:r w:rsidR="009529E2" w:rsidRPr="00B14D4E">
        <w:rPr>
          <w:i/>
          <w:iCs/>
        </w:rPr>
        <w:t xml:space="preserve"> Growth</w:t>
      </w:r>
      <w:r w:rsidR="00281152" w:rsidRPr="00B14D4E">
        <w:rPr>
          <w:i/>
          <w:iCs/>
        </w:rPr>
        <w:t xml:space="preserve"> </w:t>
      </w:r>
      <w:r w:rsidR="00292E7D" w:rsidRPr="00B14D4E">
        <w:rPr>
          <w:i/>
          <w:iCs/>
        </w:rPr>
        <w:t xml:space="preserve">Inquiry into </w:t>
      </w:r>
      <w:r w:rsidRPr="00B14D4E">
        <w:rPr>
          <w:i/>
          <w:iCs/>
        </w:rPr>
        <w:t xml:space="preserve">Supporting </w:t>
      </w:r>
      <w:r w:rsidR="008E6A20" w:rsidRPr="00B14D4E">
        <w:rPr>
          <w:i/>
          <w:iCs/>
        </w:rPr>
        <w:t>Australia's exports and attracting investment</w:t>
      </w:r>
      <w:r w:rsidRPr="00D675CF">
        <w:t>, Canberra.</w:t>
      </w:r>
    </w:p>
    <w:p w14:paraId="0D202BC2" w14:textId="459164F4" w:rsidR="00D675CF" w:rsidRDefault="00B14D4E" w:rsidP="0006547B">
      <w:pPr>
        <w:pStyle w:val="Reference"/>
      </w:pPr>
      <w:r w:rsidRPr="00D675CF">
        <w:t>——</w:t>
      </w:r>
      <w:r>
        <w:t> </w:t>
      </w:r>
      <w:r w:rsidR="00D675CF" w:rsidRPr="00D675CF">
        <w:t xml:space="preserve">2020, </w:t>
      </w:r>
      <w:r w:rsidR="00D675CF" w:rsidRPr="00B14D4E">
        <w:rPr>
          <w:i/>
          <w:iCs/>
        </w:rPr>
        <w:t>Foreign Investment in Australia</w:t>
      </w:r>
      <w:r w:rsidR="00D675CF" w:rsidRPr="00D675CF">
        <w:t>, Commission Research Paper, Canberra.</w:t>
      </w:r>
    </w:p>
    <w:p w14:paraId="00AF4CC5" w14:textId="658837F3" w:rsidR="00EA4F2B" w:rsidRPr="00B13D46" w:rsidRDefault="0095078B" w:rsidP="0006547B">
      <w:pPr>
        <w:pStyle w:val="Reference"/>
        <w:rPr>
          <w:spacing w:val="-4"/>
        </w:rPr>
      </w:pPr>
      <w:r w:rsidRPr="00B13D46">
        <w:rPr>
          <w:spacing w:val="-4"/>
        </w:rPr>
        <w:t>——</w:t>
      </w:r>
      <w:r w:rsidR="0006547B" w:rsidRPr="00B13D46">
        <w:rPr>
          <w:spacing w:val="-4"/>
        </w:rPr>
        <w:t> </w:t>
      </w:r>
      <w:r w:rsidRPr="00B13D46">
        <w:rPr>
          <w:spacing w:val="-4"/>
        </w:rPr>
        <w:t>20</w:t>
      </w:r>
      <w:r w:rsidR="00A2169B" w:rsidRPr="00B13D46">
        <w:rPr>
          <w:spacing w:val="-4"/>
        </w:rPr>
        <w:t>21</w:t>
      </w:r>
      <w:r w:rsidRPr="00B13D46">
        <w:rPr>
          <w:spacing w:val="-4"/>
        </w:rPr>
        <w:t xml:space="preserve">, </w:t>
      </w:r>
      <w:r w:rsidRPr="00B13D46">
        <w:rPr>
          <w:i/>
          <w:iCs/>
          <w:spacing w:val="-4"/>
        </w:rPr>
        <w:t xml:space="preserve">Submission to the Joint Standing Committee on Trade and Investment Growth Inquiry into </w:t>
      </w:r>
      <w:r w:rsidR="00FF2897" w:rsidRPr="00B13D46">
        <w:rPr>
          <w:i/>
          <w:iCs/>
          <w:spacing w:val="-4"/>
        </w:rPr>
        <w:t>the Prudential</w:t>
      </w:r>
      <w:r w:rsidR="00C71D38" w:rsidRPr="00B13D46">
        <w:rPr>
          <w:i/>
          <w:iCs/>
          <w:spacing w:val="-4"/>
        </w:rPr>
        <w:t xml:space="preserve"> Regulation of Investment in </w:t>
      </w:r>
      <w:r w:rsidRPr="00B13D46">
        <w:rPr>
          <w:i/>
          <w:iCs/>
          <w:spacing w:val="-4"/>
        </w:rPr>
        <w:t xml:space="preserve">Australia's </w:t>
      </w:r>
      <w:r w:rsidR="00C71D38" w:rsidRPr="00B13D46">
        <w:rPr>
          <w:i/>
          <w:iCs/>
          <w:spacing w:val="-4"/>
        </w:rPr>
        <w:t>Export Industries</w:t>
      </w:r>
      <w:r w:rsidRPr="00B13D46">
        <w:rPr>
          <w:spacing w:val="-4"/>
        </w:rPr>
        <w:t>, Canberra.</w:t>
      </w:r>
    </w:p>
    <w:p w14:paraId="263B5B5D" w14:textId="1F749E5D" w:rsidR="00D675CF" w:rsidRPr="00D675CF" w:rsidRDefault="00D675CF" w:rsidP="0006547B">
      <w:pPr>
        <w:pStyle w:val="Reference"/>
      </w:pPr>
      <w:r w:rsidRPr="00D675CF">
        <w:t>——</w:t>
      </w:r>
      <w:r w:rsidR="0006547B">
        <w:t> </w:t>
      </w:r>
      <w:r w:rsidRPr="00D675CF">
        <w:t xml:space="preserve">2022a, </w:t>
      </w:r>
      <w:r w:rsidRPr="003D2873">
        <w:rPr>
          <w:i/>
          <w:iCs/>
        </w:rPr>
        <w:t>The nuisance cost of tariffs</w:t>
      </w:r>
      <w:r w:rsidRPr="00D675CF">
        <w:t>, Research paper, Canberra.</w:t>
      </w:r>
    </w:p>
    <w:p w14:paraId="4E2CC6DE" w14:textId="174E4871" w:rsidR="00D675CF" w:rsidRPr="00D675CF" w:rsidRDefault="00D675CF" w:rsidP="0006547B">
      <w:pPr>
        <w:pStyle w:val="Reference"/>
      </w:pPr>
      <w:r w:rsidRPr="00D675CF">
        <w:t>——</w:t>
      </w:r>
      <w:r w:rsidR="0006547B">
        <w:t> </w:t>
      </w:r>
      <w:r w:rsidRPr="00D675CF">
        <w:t xml:space="preserve">2022b, </w:t>
      </w:r>
      <w:r w:rsidRPr="003D2873">
        <w:rPr>
          <w:i/>
          <w:iCs/>
        </w:rPr>
        <w:t>Trade and Assistance Review 2020-21</w:t>
      </w:r>
      <w:r w:rsidRPr="00D675CF">
        <w:t>, Annual Report Series, Canberra.</w:t>
      </w:r>
    </w:p>
    <w:p w14:paraId="26D60273" w14:textId="2DE24870" w:rsidR="00D675CF" w:rsidRPr="00D675CF" w:rsidRDefault="00D675CF" w:rsidP="0006547B">
      <w:pPr>
        <w:pStyle w:val="Reference"/>
      </w:pPr>
      <w:r w:rsidRPr="00D675CF">
        <w:t>——</w:t>
      </w:r>
      <w:r w:rsidR="0006547B">
        <w:t> </w:t>
      </w:r>
      <w:r w:rsidRPr="00D675CF">
        <w:t xml:space="preserve">2023a, </w:t>
      </w:r>
      <w:r w:rsidRPr="003D2873">
        <w:rPr>
          <w:i/>
          <w:iCs/>
        </w:rPr>
        <w:t>5-year Productivity Inquiry: Advancing Prosperity</w:t>
      </w:r>
      <w:r w:rsidRPr="00D675CF">
        <w:t>, Inquiry Report no. 100, Vol. 1, Canberra.</w:t>
      </w:r>
    </w:p>
    <w:p w14:paraId="7B28BA69" w14:textId="241D6442" w:rsidR="00D675CF" w:rsidRPr="00D675CF" w:rsidRDefault="00D675CF" w:rsidP="0006547B">
      <w:pPr>
        <w:pStyle w:val="Reference"/>
      </w:pPr>
      <w:r w:rsidRPr="00D675CF">
        <w:t>——</w:t>
      </w:r>
      <w:r w:rsidR="0006547B">
        <w:t> </w:t>
      </w:r>
      <w:r w:rsidRPr="00D675CF">
        <w:t xml:space="preserve">2023b, </w:t>
      </w:r>
      <w:r w:rsidRPr="003D2873">
        <w:rPr>
          <w:i/>
          <w:iCs/>
        </w:rPr>
        <w:t>Trade and Assistance Review 2021-22</w:t>
      </w:r>
      <w:r w:rsidRPr="00D675CF">
        <w:t>, Annual Report Series, Canberra.</w:t>
      </w:r>
    </w:p>
    <w:p w14:paraId="648436AB" w14:textId="078A73C2" w:rsidR="00D675CF" w:rsidRPr="00D675CF" w:rsidRDefault="00D675CF" w:rsidP="0006547B">
      <w:pPr>
        <w:pStyle w:val="Reference"/>
      </w:pPr>
      <w:r w:rsidRPr="00D675CF">
        <w:t xml:space="preserve">Read, R 2005, ‘Process and Production Methods and the Regulation of International Trade (chapter 11)’, in Perdikis, N. and Read, R (eds), </w:t>
      </w:r>
      <w:r w:rsidRPr="003D2873">
        <w:rPr>
          <w:i/>
          <w:iCs/>
        </w:rPr>
        <w:t>The WTO &amp; the Regulation of International Trade: Recent Trade Disputes Between the European Union &amp; United States</w:t>
      </w:r>
      <w:r w:rsidRPr="00D675CF">
        <w:t>, Edward Elgar Publishing, Cheltenham, pp. 239–266, http://www.oas.org/dsd/Tool-kit/Documentos/ModuleIIIdoc</w:t>
      </w:r>
      <w:r w:rsidR="004507EB">
        <w:br/>
      </w:r>
      <w:r w:rsidRPr="00D675CF">
        <w:t>/Read%20Article%20on%20PPMs.pdf (accessed 12 September 2023).</w:t>
      </w:r>
    </w:p>
    <w:p w14:paraId="33710C51" w14:textId="77777777" w:rsidR="00421574" w:rsidRPr="00B13D46" w:rsidRDefault="00D675CF" w:rsidP="0006547B">
      <w:pPr>
        <w:pStyle w:val="Reference"/>
        <w:rPr>
          <w:spacing w:val="-6"/>
        </w:rPr>
        <w:sectPr w:rsidR="00421574" w:rsidRPr="00B13D46" w:rsidSect="0006547B">
          <w:type w:val="continuous"/>
          <w:pgSz w:w="11906" w:h="16838" w:code="9"/>
          <w:pgMar w:top="1134" w:right="1134" w:bottom="1134" w:left="1134" w:header="794" w:footer="510" w:gutter="0"/>
          <w:cols w:num="2" w:space="708"/>
          <w:docGrid w:linePitch="360"/>
        </w:sectPr>
      </w:pPr>
      <w:r w:rsidRPr="00B13D46">
        <w:rPr>
          <w:spacing w:val="-6"/>
        </w:rPr>
        <w:t xml:space="preserve">Robson, A 2023, </w:t>
      </w:r>
      <w:r w:rsidRPr="00B13D46">
        <w:rPr>
          <w:i/>
          <w:iCs/>
          <w:spacing w:val="-6"/>
        </w:rPr>
        <w:t>Optimal Industry Policy</w:t>
      </w:r>
      <w:r w:rsidRPr="00B13D46">
        <w:rPr>
          <w:spacing w:val="-6"/>
        </w:rPr>
        <w:t xml:space="preserve">, </w:t>
      </w:r>
      <w:r w:rsidR="00836FF9" w:rsidRPr="00B13D46">
        <w:rPr>
          <w:spacing w:val="-6"/>
        </w:rPr>
        <w:t xml:space="preserve">Speech to the CSIRO Innovation for Impact Summit, </w:t>
      </w:r>
      <w:r w:rsidRPr="00B13D46">
        <w:rPr>
          <w:spacing w:val="-6"/>
        </w:rPr>
        <w:t>30 August, Productivity Commission.</w:t>
      </w:r>
    </w:p>
    <w:p w14:paraId="55C2C80D" w14:textId="24D19FE4" w:rsidR="004C31DF" w:rsidRPr="00A91551" w:rsidRDefault="004C31DF" w:rsidP="0006547B">
      <w:pPr>
        <w:pStyle w:val="Reference"/>
      </w:pPr>
    </w:p>
    <w:sectPr w:rsidR="004C31DF" w:rsidRPr="00A91551" w:rsidSect="0006547B">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42617" w14:textId="77777777" w:rsidR="009F34F0" w:rsidRDefault="009F34F0" w:rsidP="008017BC">
      <w:r>
        <w:separator/>
      </w:r>
    </w:p>
    <w:p w14:paraId="1A363BC4" w14:textId="77777777" w:rsidR="009F34F0" w:rsidRDefault="009F34F0"/>
  </w:endnote>
  <w:endnote w:type="continuationSeparator" w:id="0">
    <w:p w14:paraId="5C2D5726" w14:textId="77777777" w:rsidR="009F34F0" w:rsidRDefault="009F34F0" w:rsidP="008017BC">
      <w:r>
        <w:continuationSeparator/>
      </w:r>
    </w:p>
    <w:p w14:paraId="5275296A" w14:textId="77777777" w:rsidR="009F34F0" w:rsidRDefault="009F34F0"/>
  </w:endnote>
  <w:endnote w:type="continuationNotice" w:id="1">
    <w:p w14:paraId="0FA00362" w14:textId="77777777" w:rsidR="009F34F0" w:rsidRDefault="009F34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5DF0" w14:textId="77777777" w:rsidR="006E48F0" w:rsidRPr="00187F05" w:rsidRDefault="006E48F0"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6EA0" w14:textId="77777777" w:rsidR="006E48F0" w:rsidRDefault="006E48F0">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D22E" w14:textId="77777777" w:rsidR="006E48F0" w:rsidRDefault="006E48F0">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60288" behindDoc="0" locked="1" layoutInCell="1" allowOverlap="1" wp14:anchorId="158BD602" wp14:editId="309DC506">
              <wp:simplePos x="0" y="0"/>
              <wp:positionH relativeFrom="page">
                <wp:align>left</wp:align>
              </wp:positionH>
              <wp:positionV relativeFrom="page">
                <wp:align>bottom</wp:align>
              </wp:positionV>
              <wp:extent cx="7560000" cy="7200000"/>
              <wp:effectExtent l="0" t="0" r="3175" b="1270"/>
              <wp:wrapNone/>
              <wp:docPr id="1634396364" name="Rectangle 1634396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9EF9D" id="Rectangle 1634396364" o:spid="_x0000_s1026" alt="&quot;&quot;" style="position:absolute;margin-left:0;margin-top:0;width:595.3pt;height:566.95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426A" w14:textId="77777777" w:rsidR="006E48F0" w:rsidRDefault="006E48F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621278"/>
      <w:docPartObj>
        <w:docPartGallery w:val="Page Numbers (Bottom of Page)"/>
        <w:docPartUnique/>
      </w:docPartObj>
    </w:sdtPr>
    <w:sdtEndPr/>
    <w:sdtContent>
      <w:sdt>
        <w:sdtPr>
          <w:id w:val="-72827557"/>
          <w:docPartObj>
            <w:docPartGallery w:val="Page Numbers (Top of Page)"/>
            <w:docPartUnique/>
          </w:docPartObj>
        </w:sdtPr>
        <w:sdtEndPr/>
        <w:sdtContent>
          <w:p w14:paraId="36AC4E3A" w14:textId="77777777" w:rsidR="006E48F0" w:rsidRDefault="006E48F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BDC0"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AA62A8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F61A9" w14:textId="77777777" w:rsidR="009F34F0" w:rsidRPr="00C238D1" w:rsidRDefault="009F34F0" w:rsidP="00273E86">
      <w:pPr>
        <w:spacing w:after="0" w:line="240" w:lineRule="auto"/>
        <w:rPr>
          <w:rStyle w:val="ColourDarkBlue"/>
        </w:rPr>
      </w:pPr>
      <w:r w:rsidRPr="00C238D1">
        <w:rPr>
          <w:rStyle w:val="ColourDarkBlue"/>
        </w:rPr>
        <w:continuationSeparator/>
      </w:r>
    </w:p>
  </w:footnote>
  <w:footnote w:type="continuationSeparator" w:id="0">
    <w:p w14:paraId="2EBA74B4" w14:textId="77777777" w:rsidR="009F34F0" w:rsidRPr="001D7D9B" w:rsidRDefault="009F34F0" w:rsidP="001D7D9B">
      <w:pPr>
        <w:spacing w:after="0" w:line="240" w:lineRule="auto"/>
        <w:rPr>
          <w:color w:val="265A9A" w:themeColor="background2"/>
        </w:rPr>
      </w:pPr>
      <w:r w:rsidRPr="00C238D1">
        <w:rPr>
          <w:rStyle w:val="ColourDarkBlue"/>
        </w:rPr>
        <w:continuationSeparator/>
      </w:r>
    </w:p>
  </w:footnote>
  <w:footnote w:type="continuationNotice" w:id="1">
    <w:p w14:paraId="440B3993" w14:textId="77777777" w:rsidR="009F34F0" w:rsidRDefault="009F34F0"/>
  </w:footnote>
  <w:footnote w:id="2">
    <w:p w14:paraId="2F8ABF28" w14:textId="2340C221" w:rsidR="00424C72" w:rsidRDefault="00424C72" w:rsidP="00424C72">
      <w:pPr>
        <w:pStyle w:val="FootnoteText"/>
      </w:pPr>
      <w:r w:rsidRPr="000B554E">
        <w:rPr>
          <w:rStyle w:val="FootnoteReference"/>
        </w:rPr>
        <w:footnoteRef/>
      </w:r>
      <w:r>
        <w:t xml:space="preserve"> Preferential trade agreements are often called ‘free trade’ agreements.</w:t>
      </w:r>
    </w:p>
  </w:footnote>
  <w:footnote w:id="3">
    <w:p w14:paraId="4800080A" w14:textId="21F5AE1C" w:rsidR="00825D31" w:rsidRPr="007A708B" w:rsidRDefault="00825D31">
      <w:pPr>
        <w:pStyle w:val="FootnoteText"/>
        <w:rPr>
          <w:spacing w:val="-4"/>
        </w:rPr>
      </w:pPr>
      <w:r w:rsidRPr="007A708B">
        <w:rPr>
          <w:rStyle w:val="FootnoteReference"/>
          <w:spacing w:val="-4"/>
        </w:rPr>
        <w:footnoteRef/>
      </w:r>
      <w:r w:rsidRPr="007A708B">
        <w:rPr>
          <w:spacing w:val="-4"/>
        </w:rPr>
        <w:t xml:space="preserve"> </w:t>
      </w:r>
      <w:r w:rsidR="0036673D" w:rsidRPr="007A708B">
        <w:rPr>
          <w:spacing w:val="-4"/>
        </w:rPr>
        <w:t>The 30 countries include Hong Kong</w:t>
      </w:r>
      <w:r w:rsidR="00F93EF0" w:rsidRPr="007A708B">
        <w:rPr>
          <w:spacing w:val="-4"/>
        </w:rPr>
        <w:t xml:space="preserve"> </w:t>
      </w:r>
      <w:r w:rsidR="00701184" w:rsidRPr="007A708B">
        <w:rPr>
          <w:spacing w:val="-4"/>
        </w:rPr>
        <w:t xml:space="preserve">and China </w:t>
      </w:r>
      <w:r w:rsidR="00F93EF0" w:rsidRPr="007A708B">
        <w:rPr>
          <w:spacing w:val="-4"/>
        </w:rPr>
        <w:t>but not Nauru, which has signed but not ratified Pacific Agreement on Closer Economic Relations (PACER) Plus</w:t>
      </w:r>
      <w:r w:rsidR="003A26F6" w:rsidRPr="007A708B">
        <w:rPr>
          <w:spacing w:val="-4"/>
        </w:rPr>
        <w:t xml:space="preserve"> to</w:t>
      </w:r>
      <w:r w:rsidR="003D7D88" w:rsidRPr="007A708B">
        <w:rPr>
          <w:spacing w:val="-4"/>
        </w:rPr>
        <w:t xml:space="preserve"> </w:t>
      </w:r>
      <w:r w:rsidR="003A26F6" w:rsidRPr="007A708B">
        <w:rPr>
          <w:spacing w:val="-4"/>
        </w:rPr>
        <w:t>which Australia is a signatory</w:t>
      </w:r>
      <w:r w:rsidR="0036673D" w:rsidRPr="007A708B">
        <w:rPr>
          <w:spacing w:val="-4"/>
        </w:rPr>
        <w:t xml:space="preserve">. </w:t>
      </w:r>
      <w:r w:rsidRPr="007A708B">
        <w:rPr>
          <w:spacing w:val="-4"/>
        </w:rPr>
        <w:t>The 1</w:t>
      </w:r>
      <w:r w:rsidR="00200438" w:rsidRPr="007A708B">
        <w:rPr>
          <w:spacing w:val="-4"/>
        </w:rPr>
        <w:t>8</w:t>
      </w:r>
      <w:r w:rsidRPr="007A708B">
        <w:rPr>
          <w:spacing w:val="-4"/>
        </w:rPr>
        <w:t xml:space="preserve"> agreements do not </w:t>
      </w:r>
      <w:r w:rsidR="00461A92" w:rsidRPr="007A708B">
        <w:rPr>
          <w:spacing w:val="-4"/>
        </w:rPr>
        <w:t xml:space="preserve">include the preferential arrangements that Australia </w:t>
      </w:r>
      <w:r w:rsidR="00252C39" w:rsidRPr="007A708B">
        <w:rPr>
          <w:spacing w:val="-4"/>
        </w:rPr>
        <w:t xml:space="preserve">affords </w:t>
      </w:r>
      <w:r w:rsidR="000C6353" w:rsidRPr="007A708B">
        <w:rPr>
          <w:spacing w:val="-4"/>
        </w:rPr>
        <w:t xml:space="preserve">some </w:t>
      </w:r>
      <w:r w:rsidR="00461A92" w:rsidRPr="007A708B">
        <w:rPr>
          <w:spacing w:val="-4"/>
        </w:rPr>
        <w:t>developing countries</w:t>
      </w:r>
      <w:r w:rsidR="000C6353" w:rsidRPr="007A708B">
        <w:rPr>
          <w:spacing w:val="-4"/>
        </w:rPr>
        <w:t>,</w:t>
      </w:r>
      <w:r w:rsidR="00461A92" w:rsidRPr="007A708B">
        <w:rPr>
          <w:spacing w:val="-4"/>
        </w:rPr>
        <w:t xml:space="preserve"> such as Papua New Guinea</w:t>
      </w:r>
      <w:r w:rsidR="000C6353" w:rsidRPr="007A708B">
        <w:rPr>
          <w:spacing w:val="-4"/>
        </w:rPr>
        <w:t>,</w:t>
      </w:r>
      <w:r w:rsidR="00252C39" w:rsidRPr="007A708B">
        <w:rPr>
          <w:spacing w:val="-4"/>
        </w:rPr>
        <w:t xml:space="preserve"> that are not reciprocated.</w:t>
      </w:r>
    </w:p>
  </w:footnote>
  <w:footnote w:id="4">
    <w:p w14:paraId="415EC172" w14:textId="7563A6B1" w:rsidR="00696EB9" w:rsidRDefault="00696EB9">
      <w:pPr>
        <w:pStyle w:val="FootnoteText"/>
      </w:pPr>
      <w:r w:rsidRPr="000B554E">
        <w:rPr>
          <w:rStyle w:val="FootnoteReference"/>
        </w:rPr>
        <w:footnoteRef/>
      </w:r>
      <w:r>
        <w:t xml:space="preserve"> </w:t>
      </w:r>
      <w:r w:rsidR="00DA1A78">
        <w:t xml:space="preserve">Not all trade </w:t>
      </w:r>
      <w:r>
        <w:t xml:space="preserve">between Australia </w:t>
      </w:r>
      <w:r w:rsidR="00825D31">
        <w:t>a</w:t>
      </w:r>
      <w:r>
        <w:t>n</w:t>
      </w:r>
      <w:r w:rsidR="00825D31">
        <w:t>d</w:t>
      </w:r>
      <w:r>
        <w:t xml:space="preserve"> these countries</w:t>
      </w:r>
      <w:r w:rsidR="007952E2" w:rsidRPr="007952E2">
        <w:t xml:space="preserve"> </w:t>
      </w:r>
      <w:r w:rsidR="007952E2">
        <w:t>is covered by the 1</w:t>
      </w:r>
      <w:r w:rsidR="00200438">
        <w:t>8</w:t>
      </w:r>
      <w:r w:rsidR="007952E2">
        <w:t xml:space="preserve"> preferential trade agreements</w:t>
      </w:r>
      <w:r>
        <w:t>.</w:t>
      </w:r>
      <w:r w:rsidR="00DE4A8A">
        <w:t xml:space="preserve"> Goods trade accounted for 90% of measured Australian exports and </w:t>
      </w:r>
      <w:r w:rsidR="007E64BA">
        <w:t>84% of measured Australian imports in 2021</w:t>
      </w:r>
      <w:r w:rsidR="007E64BA">
        <w:noBreakHyphen/>
        <w:t>22</w:t>
      </w:r>
      <w:r w:rsidR="00042A65">
        <w:t xml:space="preserve"> (ABS 5302.0)</w:t>
      </w:r>
      <w:r w:rsidR="007E64BA">
        <w:t>.</w:t>
      </w:r>
    </w:p>
  </w:footnote>
  <w:footnote w:id="5">
    <w:p w14:paraId="093508B2" w14:textId="778D50A4" w:rsidR="003B745B" w:rsidRDefault="003B745B">
      <w:pPr>
        <w:pStyle w:val="FootnoteText"/>
      </w:pPr>
      <w:r>
        <w:rPr>
          <w:rStyle w:val="FootnoteReference"/>
        </w:rPr>
        <w:footnoteRef/>
      </w:r>
      <w:r>
        <w:t xml:space="preserve"> An increase in a quote </w:t>
      </w:r>
      <w:r w:rsidR="00E52651">
        <w:t xml:space="preserve">enables more imports to enter </w:t>
      </w:r>
      <w:r w:rsidR="00186609">
        <w:t xml:space="preserve">a </w:t>
      </w:r>
      <w:r w:rsidR="00E52651">
        <w:t xml:space="preserve">country and, as such, </w:t>
      </w:r>
      <w:r>
        <w:t>con</w:t>
      </w:r>
      <w:r w:rsidR="00E731DF">
        <w:t xml:space="preserve">stitutes a </w:t>
      </w:r>
      <w:r w:rsidR="008466FB">
        <w:t xml:space="preserve">lowering of </w:t>
      </w:r>
      <w:r w:rsidR="00A04F3B">
        <w:t>barrier</w:t>
      </w:r>
      <w:r w:rsidR="008466FB">
        <w:t>s</w:t>
      </w:r>
      <w:r w:rsidR="00A04F3B">
        <w:t xml:space="preserve"> to international trade.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14D4" w14:textId="77777777" w:rsidR="006E48F0" w:rsidRPr="0097456E" w:rsidRDefault="006E48F0">
    <w:pPr>
      <w:pStyle w:val="Header-Keyline"/>
      <w:rPr>
        <w:b/>
      </w:rPr>
    </w:pPr>
    <w:r w:rsidRPr="008E0279">
      <w:rPr>
        <w:rStyle w:val="Strong"/>
        <w:b w:val="0"/>
        <w:bCs w:val="0"/>
      </w:rP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D3FF" w14:textId="4A1EE765" w:rsidR="006E48F0" w:rsidRDefault="006E48F0">
    <w:pPr>
      <w:pStyle w:val="Header-KeylineRight"/>
    </w:pPr>
    <w:r>
      <w:fldChar w:fldCharType="begin"/>
    </w:r>
    <w:r>
      <w:instrText xml:space="preserve"> STYLEREF  "Heading 1"  \* MERGEFORMAT </w:instrText>
    </w:r>
    <w:r>
      <w:fldChar w:fldCharType="separate"/>
    </w:r>
    <w:r w:rsidR="00421574">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301B7" w14:textId="77777777" w:rsidR="006E48F0" w:rsidRPr="007215EF" w:rsidRDefault="006E48F0" w:rsidP="007215EF">
    <w:r w:rsidRPr="007215EF">
      <w:rPr>
        <w:noProof/>
      </w:rPr>
      <w:drawing>
        <wp:anchor distT="0" distB="0" distL="114300" distR="114300" simplePos="0" relativeHeight="251659264" behindDoc="0" locked="1" layoutInCell="1" allowOverlap="1" wp14:anchorId="75E5FB47" wp14:editId="12E5D0E6">
          <wp:simplePos x="0" y="0"/>
          <wp:positionH relativeFrom="margin">
            <wp:align>left</wp:align>
          </wp:positionH>
          <wp:positionV relativeFrom="page">
            <wp:align>top</wp:align>
          </wp:positionV>
          <wp:extent cx="2235600" cy="1058400"/>
          <wp:effectExtent l="0" t="0" r="0" b="8890"/>
          <wp:wrapNone/>
          <wp:docPr id="1110112092" name="Graphic 1110112092"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5BC0B" w14:textId="77777777" w:rsidR="006E48F0" w:rsidRPr="005965BC" w:rsidRDefault="006E48F0"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7D72" w14:textId="7BDB60E9" w:rsidR="00F173EF" w:rsidRPr="006D44CF" w:rsidRDefault="00AA6A5A" w:rsidP="00F173EF">
    <w:pPr>
      <w:pStyle w:val="Header-Keyline"/>
      <w:rPr>
        <w:b/>
        <w:bCs/>
      </w:rPr>
    </w:pPr>
    <w:r w:rsidRPr="006D44CF">
      <w:rPr>
        <w:rStyle w:val="Strong"/>
        <w:b w:val="0"/>
        <w:bCs w:val="0"/>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4D2D" w14:textId="1B276806" w:rsidR="00F173EF" w:rsidRDefault="008F6C2D" w:rsidP="00F173EF">
    <w:pPr>
      <w:pStyle w:val="Header-KeylineRight"/>
    </w:pPr>
    <w:r>
      <w:t>N</w:t>
    </w:r>
    <w:r w:rsidRPr="00023CD5">
      <w:t>egotiating trade and investment agreements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35FC853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822CC1"/>
    <w:multiLevelType w:val="hybridMultilevel"/>
    <w:tmpl w:val="44C6C054"/>
    <w:lvl w:ilvl="0" w:tplc="BF62CEA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E2A44062"/>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406397B"/>
    <w:multiLevelType w:val="multilevel"/>
    <w:tmpl w:val="E2A44062"/>
    <w:numStyleLink w:val="Bullets"/>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E2A44062"/>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761B4A1B"/>
    <w:multiLevelType w:val="multilevel"/>
    <w:tmpl w:val="4F48000A"/>
    <w:numStyleLink w:val="Alphalist"/>
  </w:abstractNum>
  <w:num w:numId="1" w16cid:durableId="1835417846">
    <w:abstractNumId w:val="8"/>
  </w:num>
  <w:num w:numId="2" w16cid:durableId="1519077027">
    <w:abstractNumId w:val="4"/>
  </w:num>
  <w:num w:numId="3" w16cid:durableId="1468549479">
    <w:abstractNumId w:val="11"/>
  </w:num>
  <w:num w:numId="4" w16cid:durableId="915166386">
    <w:abstractNumId w:val="17"/>
  </w:num>
  <w:num w:numId="5" w16cid:durableId="1510681289">
    <w:abstractNumId w:val="18"/>
  </w:num>
  <w:num w:numId="6" w16cid:durableId="912081833">
    <w:abstractNumId w:val="15"/>
  </w:num>
  <w:num w:numId="7" w16cid:durableId="2023432934">
    <w:abstractNumId w:val="13"/>
  </w:num>
  <w:num w:numId="8" w16cid:durableId="192770611">
    <w:abstractNumId w:val="9"/>
  </w:num>
  <w:num w:numId="9" w16cid:durableId="485167421">
    <w:abstractNumId w:val="12"/>
  </w:num>
  <w:num w:numId="10" w16cid:durableId="775756382">
    <w:abstractNumId w:val="19"/>
  </w:num>
  <w:num w:numId="11" w16cid:durableId="1975406722">
    <w:abstractNumId w:val="0"/>
  </w:num>
  <w:num w:numId="12" w16cid:durableId="2055227720">
    <w:abstractNumId w:val="5"/>
  </w:num>
  <w:num w:numId="13" w16cid:durableId="432627348">
    <w:abstractNumId w:val="10"/>
  </w:num>
  <w:num w:numId="14" w16cid:durableId="1889947188">
    <w:abstractNumId w:val="7"/>
  </w:num>
  <w:num w:numId="15" w16cid:durableId="818545292">
    <w:abstractNumId w:val="3"/>
  </w:num>
  <w:num w:numId="16" w16cid:durableId="561333589">
    <w:abstractNumId w:val="14"/>
  </w:num>
  <w:num w:numId="17" w16cid:durableId="267082509">
    <w:abstractNumId w:val="6"/>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num>
  <w:num w:numId="18" w16cid:durableId="1957642165">
    <w:abstractNumId w:val="16"/>
  </w:num>
  <w:num w:numId="19" w16cid:durableId="1366099339">
    <w:abstractNumId w:val="2"/>
  </w:num>
  <w:num w:numId="20" w16cid:durableId="9105052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20116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5784779">
    <w:abstractNumId w:val="1"/>
  </w:num>
  <w:num w:numId="23" w16cid:durableId="2042128984">
    <w:abstractNumId w:val="1"/>
  </w:num>
  <w:num w:numId="24" w16cid:durableId="372535858">
    <w:abstractNumId w:val="1"/>
  </w:num>
  <w:num w:numId="25" w16cid:durableId="1606695583">
    <w:abstractNumId w:val="1"/>
  </w:num>
  <w:num w:numId="26" w16cid:durableId="718434934">
    <w:abstractNumId w:val="1"/>
  </w:num>
  <w:num w:numId="27" w16cid:durableId="1680618245">
    <w:abstractNumId w:val="1"/>
  </w:num>
  <w:num w:numId="28" w16cid:durableId="2041971547">
    <w:abstractNumId w:val="1"/>
  </w:num>
  <w:num w:numId="29" w16cid:durableId="1039472383">
    <w:abstractNumId w:val="1"/>
  </w:num>
  <w:num w:numId="30" w16cid:durableId="132331522">
    <w:abstractNumId w:val="1"/>
  </w:num>
  <w:num w:numId="31" w16cid:durableId="542399451">
    <w:abstractNumId w:val="1"/>
  </w:num>
  <w:num w:numId="32" w16cid:durableId="798455723">
    <w:abstractNumId w:val="1"/>
  </w:num>
  <w:num w:numId="33" w16cid:durableId="2126776558">
    <w:abstractNumId w:val="1"/>
  </w:num>
  <w:num w:numId="34" w16cid:durableId="531261441">
    <w:abstractNumId w:val="1"/>
  </w:num>
  <w:num w:numId="35" w16cid:durableId="630945226">
    <w:abstractNumId w:val="1"/>
  </w:num>
  <w:num w:numId="36" w16cid:durableId="416636798">
    <w:abstractNumId w:val="1"/>
  </w:num>
  <w:num w:numId="37" w16cid:durableId="1484616871">
    <w:abstractNumId w:val="1"/>
  </w:num>
  <w:num w:numId="38" w16cid:durableId="1597785967">
    <w:abstractNumId w:val="1"/>
  </w:num>
  <w:num w:numId="39" w16cid:durableId="763303436">
    <w:abstractNumId w:val="1"/>
  </w:num>
  <w:num w:numId="40" w16cid:durableId="2063867454">
    <w:abstractNumId w:val="1"/>
  </w:num>
  <w:num w:numId="41" w16cid:durableId="1124544023">
    <w:abstractNumId w:val="1"/>
  </w:num>
  <w:num w:numId="42" w16cid:durableId="364671928">
    <w:abstractNumId w:val="6"/>
  </w:num>
  <w:num w:numId="43" w16cid:durableId="74937915">
    <w:abstractNumId w:val="6"/>
  </w:num>
  <w:num w:numId="44" w16cid:durableId="110973820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22B"/>
    <w:rsid w:val="00000075"/>
    <w:rsid w:val="000001B0"/>
    <w:rsid w:val="0000070C"/>
    <w:rsid w:val="00000F3C"/>
    <w:rsid w:val="00000F58"/>
    <w:rsid w:val="000019C8"/>
    <w:rsid w:val="000021D4"/>
    <w:rsid w:val="00002C2D"/>
    <w:rsid w:val="00002E02"/>
    <w:rsid w:val="000033D5"/>
    <w:rsid w:val="00003CD3"/>
    <w:rsid w:val="00004489"/>
    <w:rsid w:val="000044A4"/>
    <w:rsid w:val="00004C9E"/>
    <w:rsid w:val="00005C79"/>
    <w:rsid w:val="00005DD7"/>
    <w:rsid w:val="00006C21"/>
    <w:rsid w:val="000076BB"/>
    <w:rsid w:val="00010C07"/>
    <w:rsid w:val="000115DC"/>
    <w:rsid w:val="000121ED"/>
    <w:rsid w:val="000135C4"/>
    <w:rsid w:val="0001368A"/>
    <w:rsid w:val="00013897"/>
    <w:rsid w:val="000140BC"/>
    <w:rsid w:val="000143BB"/>
    <w:rsid w:val="00014802"/>
    <w:rsid w:val="00015001"/>
    <w:rsid w:val="00015870"/>
    <w:rsid w:val="00015EBC"/>
    <w:rsid w:val="00017CA7"/>
    <w:rsid w:val="0002101F"/>
    <w:rsid w:val="00021597"/>
    <w:rsid w:val="00022EC1"/>
    <w:rsid w:val="00023917"/>
    <w:rsid w:val="00023CD5"/>
    <w:rsid w:val="0002479A"/>
    <w:rsid w:val="00025105"/>
    <w:rsid w:val="000252F2"/>
    <w:rsid w:val="0002555D"/>
    <w:rsid w:val="00025DF7"/>
    <w:rsid w:val="00026C04"/>
    <w:rsid w:val="00026DF8"/>
    <w:rsid w:val="000277E4"/>
    <w:rsid w:val="00027F64"/>
    <w:rsid w:val="000300AF"/>
    <w:rsid w:val="000301D5"/>
    <w:rsid w:val="00030D29"/>
    <w:rsid w:val="00031507"/>
    <w:rsid w:val="00031F07"/>
    <w:rsid w:val="00032B42"/>
    <w:rsid w:val="00032EAB"/>
    <w:rsid w:val="000331E4"/>
    <w:rsid w:val="0003338D"/>
    <w:rsid w:val="00033619"/>
    <w:rsid w:val="00033976"/>
    <w:rsid w:val="00033A1D"/>
    <w:rsid w:val="0003401A"/>
    <w:rsid w:val="00034199"/>
    <w:rsid w:val="00034F05"/>
    <w:rsid w:val="00035E0F"/>
    <w:rsid w:val="000360EC"/>
    <w:rsid w:val="000378FF"/>
    <w:rsid w:val="00040543"/>
    <w:rsid w:val="00040C27"/>
    <w:rsid w:val="00040E91"/>
    <w:rsid w:val="00041BB3"/>
    <w:rsid w:val="00041E37"/>
    <w:rsid w:val="000426FC"/>
    <w:rsid w:val="00042A65"/>
    <w:rsid w:val="00044628"/>
    <w:rsid w:val="00044F26"/>
    <w:rsid w:val="000463EF"/>
    <w:rsid w:val="0004707F"/>
    <w:rsid w:val="00047290"/>
    <w:rsid w:val="00047894"/>
    <w:rsid w:val="0005009B"/>
    <w:rsid w:val="0005107D"/>
    <w:rsid w:val="000510F6"/>
    <w:rsid w:val="0005151B"/>
    <w:rsid w:val="00051583"/>
    <w:rsid w:val="0005342B"/>
    <w:rsid w:val="000539E0"/>
    <w:rsid w:val="00054770"/>
    <w:rsid w:val="00054C95"/>
    <w:rsid w:val="00055859"/>
    <w:rsid w:val="000561CF"/>
    <w:rsid w:val="00057266"/>
    <w:rsid w:val="0005774F"/>
    <w:rsid w:val="00057A63"/>
    <w:rsid w:val="000604DA"/>
    <w:rsid w:val="000607D7"/>
    <w:rsid w:val="00061C4A"/>
    <w:rsid w:val="00062262"/>
    <w:rsid w:val="00062348"/>
    <w:rsid w:val="00062A44"/>
    <w:rsid w:val="00062F92"/>
    <w:rsid w:val="00063F07"/>
    <w:rsid w:val="0006417C"/>
    <w:rsid w:val="00064239"/>
    <w:rsid w:val="00064BD0"/>
    <w:rsid w:val="00064DB6"/>
    <w:rsid w:val="000652AC"/>
    <w:rsid w:val="0006547B"/>
    <w:rsid w:val="000660C1"/>
    <w:rsid w:val="00066ACE"/>
    <w:rsid w:val="00067552"/>
    <w:rsid w:val="000676DD"/>
    <w:rsid w:val="000677CE"/>
    <w:rsid w:val="000701D3"/>
    <w:rsid w:val="0007078D"/>
    <w:rsid w:val="00070DB2"/>
    <w:rsid w:val="00070EDB"/>
    <w:rsid w:val="00070F04"/>
    <w:rsid w:val="00071145"/>
    <w:rsid w:val="00071819"/>
    <w:rsid w:val="0007222B"/>
    <w:rsid w:val="00072487"/>
    <w:rsid w:val="000724AE"/>
    <w:rsid w:val="0007382E"/>
    <w:rsid w:val="0007446E"/>
    <w:rsid w:val="000769E8"/>
    <w:rsid w:val="0007776A"/>
    <w:rsid w:val="00077A76"/>
    <w:rsid w:val="000800F2"/>
    <w:rsid w:val="0008037D"/>
    <w:rsid w:val="0008061D"/>
    <w:rsid w:val="00080E61"/>
    <w:rsid w:val="00080FC2"/>
    <w:rsid w:val="00081201"/>
    <w:rsid w:val="000813F8"/>
    <w:rsid w:val="00082120"/>
    <w:rsid w:val="0008229D"/>
    <w:rsid w:val="00082708"/>
    <w:rsid w:val="00082B85"/>
    <w:rsid w:val="00084593"/>
    <w:rsid w:val="00084660"/>
    <w:rsid w:val="00085298"/>
    <w:rsid w:val="0008551F"/>
    <w:rsid w:val="000857BA"/>
    <w:rsid w:val="00085BBC"/>
    <w:rsid w:val="00085F85"/>
    <w:rsid w:val="00085FB9"/>
    <w:rsid w:val="000874F7"/>
    <w:rsid w:val="000903F0"/>
    <w:rsid w:val="00091286"/>
    <w:rsid w:val="000917B4"/>
    <w:rsid w:val="00092000"/>
    <w:rsid w:val="000922A3"/>
    <w:rsid w:val="00093193"/>
    <w:rsid w:val="000936CF"/>
    <w:rsid w:val="0009394E"/>
    <w:rsid w:val="00093AAD"/>
    <w:rsid w:val="00094076"/>
    <w:rsid w:val="0009585A"/>
    <w:rsid w:val="00095CF9"/>
    <w:rsid w:val="00095DC7"/>
    <w:rsid w:val="0009624B"/>
    <w:rsid w:val="00097300"/>
    <w:rsid w:val="00097489"/>
    <w:rsid w:val="0009768A"/>
    <w:rsid w:val="0009768E"/>
    <w:rsid w:val="00097783"/>
    <w:rsid w:val="000A08DC"/>
    <w:rsid w:val="000A0B0F"/>
    <w:rsid w:val="000A0F08"/>
    <w:rsid w:val="000A1760"/>
    <w:rsid w:val="000A1D1E"/>
    <w:rsid w:val="000A2105"/>
    <w:rsid w:val="000A2163"/>
    <w:rsid w:val="000A232B"/>
    <w:rsid w:val="000A34DA"/>
    <w:rsid w:val="000A3504"/>
    <w:rsid w:val="000A38AA"/>
    <w:rsid w:val="000A3C54"/>
    <w:rsid w:val="000A3CB8"/>
    <w:rsid w:val="000A41FC"/>
    <w:rsid w:val="000A5FBE"/>
    <w:rsid w:val="000A60D7"/>
    <w:rsid w:val="000A6377"/>
    <w:rsid w:val="000A796B"/>
    <w:rsid w:val="000A7DF1"/>
    <w:rsid w:val="000A7E5A"/>
    <w:rsid w:val="000B0276"/>
    <w:rsid w:val="000B053E"/>
    <w:rsid w:val="000B0C4B"/>
    <w:rsid w:val="000B2919"/>
    <w:rsid w:val="000B497F"/>
    <w:rsid w:val="000B4A72"/>
    <w:rsid w:val="000B5105"/>
    <w:rsid w:val="000B554E"/>
    <w:rsid w:val="000B55E4"/>
    <w:rsid w:val="000B5718"/>
    <w:rsid w:val="000B57AE"/>
    <w:rsid w:val="000B6487"/>
    <w:rsid w:val="000B68CC"/>
    <w:rsid w:val="000B6F9C"/>
    <w:rsid w:val="000B6FB6"/>
    <w:rsid w:val="000B714F"/>
    <w:rsid w:val="000C1EF5"/>
    <w:rsid w:val="000C20E7"/>
    <w:rsid w:val="000C2343"/>
    <w:rsid w:val="000C2AF6"/>
    <w:rsid w:val="000C2E40"/>
    <w:rsid w:val="000C33B2"/>
    <w:rsid w:val="000C363E"/>
    <w:rsid w:val="000C3741"/>
    <w:rsid w:val="000C3A05"/>
    <w:rsid w:val="000C52CA"/>
    <w:rsid w:val="000C5694"/>
    <w:rsid w:val="000C5B3A"/>
    <w:rsid w:val="000C6353"/>
    <w:rsid w:val="000C6B77"/>
    <w:rsid w:val="000C7C54"/>
    <w:rsid w:val="000D0339"/>
    <w:rsid w:val="000D06F1"/>
    <w:rsid w:val="000D0997"/>
    <w:rsid w:val="000D0CBF"/>
    <w:rsid w:val="000D1548"/>
    <w:rsid w:val="000D1AAD"/>
    <w:rsid w:val="000D1BE5"/>
    <w:rsid w:val="000D1D42"/>
    <w:rsid w:val="000D2271"/>
    <w:rsid w:val="000D2D4F"/>
    <w:rsid w:val="000D3052"/>
    <w:rsid w:val="000D317E"/>
    <w:rsid w:val="000D3D88"/>
    <w:rsid w:val="000D4A87"/>
    <w:rsid w:val="000D4BEE"/>
    <w:rsid w:val="000D526B"/>
    <w:rsid w:val="000D66AE"/>
    <w:rsid w:val="000D7760"/>
    <w:rsid w:val="000D7777"/>
    <w:rsid w:val="000D7CB9"/>
    <w:rsid w:val="000E0D16"/>
    <w:rsid w:val="000E1CC6"/>
    <w:rsid w:val="000E1FA8"/>
    <w:rsid w:val="000E2118"/>
    <w:rsid w:val="000E28DF"/>
    <w:rsid w:val="000E3690"/>
    <w:rsid w:val="000E38A4"/>
    <w:rsid w:val="000E407D"/>
    <w:rsid w:val="000E41CF"/>
    <w:rsid w:val="000E43B0"/>
    <w:rsid w:val="000E49F1"/>
    <w:rsid w:val="000E4D7E"/>
    <w:rsid w:val="000E4F76"/>
    <w:rsid w:val="000E522B"/>
    <w:rsid w:val="000E5C4E"/>
    <w:rsid w:val="000E6534"/>
    <w:rsid w:val="000E6936"/>
    <w:rsid w:val="000E6FA8"/>
    <w:rsid w:val="000E773C"/>
    <w:rsid w:val="000E7A5B"/>
    <w:rsid w:val="000F00EF"/>
    <w:rsid w:val="000F0295"/>
    <w:rsid w:val="000F0C45"/>
    <w:rsid w:val="000F125C"/>
    <w:rsid w:val="000F1C58"/>
    <w:rsid w:val="000F363B"/>
    <w:rsid w:val="000F445C"/>
    <w:rsid w:val="000F4488"/>
    <w:rsid w:val="000F6023"/>
    <w:rsid w:val="000F6353"/>
    <w:rsid w:val="000F6925"/>
    <w:rsid w:val="000F6E9C"/>
    <w:rsid w:val="000F7540"/>
    <w:rsid w:val="000F781B"/>
    <w:rsid w:val="000F7B5A"/>
    <w:rsid w:val="000F7EE0"/>
    <w:rsid w:val="0010027F"/>
    <w:rsid w:val="00100FAB"/>
    <w:rsid w:val="00101566"/>
    <w:rsid w:val="00101780"/>
    <w:rsid w:val="0010195B"/>
    <w:rsid w:val="0010197D"/>
    <w:rsid w:val="00105B86"/>
    <w:rsid w:val="0010636C"/>
    <w:rsid w:val="00106C72"/>
    <w:rsid w:val="00106C8D"/>
    <w:rsid w:val="00107279"/>
    <w:rsid w:val="001109E0"/>
    <w:rsid w:val="00110C92"/>
    <w:rsid w:val="00110F54"/>
    <w:rsid w:val="001111B3"/>
    <w:rsid w:val="001118D6"/>
    <w:rsid w:val="0011217E"/>
    <w:rsid w:val="0011224A"/>
    <w:rsid w:val="00112E8F"/>
    <w:rsid w:val="001138D1"/>
    <w:rsid w:val="00113FBB"/>
    <w:rsid w:val="00114CD7"/>
    <w:rsid w:val="00115489"/>
    <w:rsid w:val="00115C1E"/>
    <w:rsid w:val="001161EC"/>
    <w:rsid w:val="00116823"/>
    <w:rsid w:val="00116FA4"/>
    <w:rsid w:val="0011702E"/>
    <w:rsid w:val="001170FD"/>
    <w:rsid w:val="001171DB"/>
    <w:rsid w:val="00117D43"/>
    <w:rsid w:val="00120792"/>
    <w:rsid w:val="001217BF"/>
    <w:rsid w:val="00121A09"/>
    <w:rsid w:val="00121D91"/>
    <w:rsid w:val="00121EE5"/>
    <w:rsid w:val="001222CD"/>
    <w:rsid w:val="00122BC1"/>
    <w:rsid w:val="00122F79"/>
    <w:rsid w:val="00123117"/>
    <w:rsid w:val="00123338"/>
    <w:rsid w:val="0012377E"/>
    <w:rsid w:val="00124444"/>
    <w:rsid w:val="0012546F"/>
    <w:rsid w:val="00125486"/>
    <w:rsid w:val="001254B4"/>
    <w:rsid w:val="00125CD8"/>
    <w:rsid w:val="00125EE8"/>
    <w:rsid w:val="001268BC"/>
    <w:rsid w:val="0012693A"/>
    <w:rsid w:val="00126B21"/>
    <w:rsid w:val="001274C1"/>
    <w:rsid w:val="0013062C"/>
    <w:rsid w:val="00130CC4"/>
    <w:rsid w:val="0013151B"/>
    <w:rsid w:val="0013152F"/>
    <w:rsid w:val="0013157D"/>
    <w:rsid w:val="00132CB2"/>
    <w:rsid w:val="00134989"/>
    <w:rsid w:val="00135FB3"/>
    <w:rsid w:val="00136B86"/>
    <w:rsid w:val="00136C23"/>
    <w:rsid w:val="00137042"/>
    <w:rsid w:val="0013722E"/>
    <w:rsid w:val="0013776C"/>
    <w:rsid w:val="00137A00"/>
    <w:rsid w:val="00137FAB"/>
    <w:rsid w:val="00140057"/>
    <w:rsid w:val="0014248A"/>
    <w:rsid w:val="0014299F"/>
    <w:rsid w:val="00142D08"/>
    <w:rsid w:val="00144018"/>
    <w:rsid w:val="00144086"/>
    <w:rsid w:val="00144977"/>
    <w:rsid w:val="001453F9"/>
    <w:rsid w:val="00146303"/>
    <w:rsid w:val="001467D1"/>
    <w:rsid w:val="001469B4"/>
    <w:rsid w:val="001469C8"/>
    <w:rsid w:val="00146BFB"/>
    <w:rsid w:val="0014715B"/>
    <w:rsid w:val="0014742C"/>
    <w:rsid w:val="001479F8"/>
    <w:rsid w:val="00147C0C"/>
    <w:rsid w:val="00147CB2"/>
    <w:rsid w:val="00150037"/>
    <w:rsid w:val="00150718"/>
    <w:rsid w:val="00150741"/>
    <w:rsid w:val="00151C4A"/>
    <w:rsid w:val="00152C98"/>
    <w:rsid w:val="001530C6"/>
    <w:rsid w:val="00153566"/>
    <w:rsid w:val="001535CC"/>
    <w:rsid w:val="00154041"/>
    <w:rsid w:val="00154894"/>
    <w:rsid w:val="00154970"/>
    <w:rsid w:val="00154C10"/>
    <w:rsid w:val="00154DFE"/>
    <w:rsid w:val="00154E0D"/>
    <w:rsid w:val="001553BA"/>
    <w:rsid w:val="00155E48"/>
    <w:rsid w:val="00156275"/>
    <w:rsid w:val="001576F1"/>
    <w:rsid w:val="001600E9"/>
    <w:rsid w:val="001606B8"/>
    <w:rsid w:val="00160715"/>
    <w:rsid w:val="00160728"/>
    <w:rsid w:val="00160ACE"/>
    <w:rsid w:val="00160FEC"/>
    <w:rsid w:val="001610E5"/>
    <w:rsid w:val="00161223"/>
    <w:rsid w:val="00161BC8"/>
    <w:rsid w:val="0016248F"/>
    <w:rsid w:val="00163379"/>
    <w:rsid w:val="001639DE"/>
    <w:rsid w:val="00163BE1"/>
    <w:rsid w:val="00163CBD"/>
    <w:rsid w:val="00163D65"/>
    <w:rsid w:val="001641CF"/>
    <w:rsid w:val="00164DF7"/>
    <w:rsid w:val="001654E2"/>
    <w:rsid w:val="00166B48"/>
    <w:rsid w:val="00166FB1"/>
    <w:rsid w:val="00167E4C"/>
    <w:rsid w:val="00170190"/>
    <w:rsid w:val="0017033D"/>
    <w:rsid w:val="001703F9"/>
    <w:rsid w:val="001714F3"/>
    <w:rsid w:val="001718A9"/>
    <w:rsid w:val="00171BE8"/>
    <w:rsid w:val="00172F28"/>
    <w:rsid w:val="00173996"/>
    <w:rsid w:val="00174B89"/>
    <w:rsid w:val="00176155"/>
    <w:rsid w:val="001769C3"/>
    <w:rsid w:val="00177A10"/>
    <w:rsid w:val="001800E6"/>
    <w:rsid w:val="00180843"/>
    <w:rsid w:val="00180F51"/>
    <w:rsid w:val="001811D9"/>
    <w:rsid w:val="0018156A"/>
    <w:rsid w:val="00181994"/>
    <w:rsid w:val="00181A99"/>
    <w:rsid w:val="00182179"/>
    <w:rsid w:val="00182A32"/>
    <w:rsid w:val="00183689"/>
    <w:rsid w:val="001836A9"/>
    <w:rsid w:val="00183BB8"/>
    <w:rsid w:val="00184646"/>
    <w:rsid w:val="0018542C"/>
    <w:rsid w:val="001855A5"/>
    <w:rsid w:val="00185BA6"/>
    <w:rsid w:val="00185DD9"/>
    <w:rsid w:val="0018646B"/>
    <w:rsid w:val="00186609"/>
    <w:rsid w:val="00186B14"/>
    <w:rsid w:val="00187F05"/>
    <w:rsid w:val="00187F5A"/>
    <w:rsid w:val="0019088B"/>
    <w:rsid w:val="001911F4"/>
    <w:rsid w:val="00191B1B"/>
    <w:rsid w:val="00192BB8"/>
    <w:rsid w:val="00193139"/>
    <w:rsid w:val="00193C6E"/>
    <w:rsid w:val="001949AB"/>
    <w:rsid w:val="00194AC6"/>
    <w:rsid w:val="00194B93"/>
    <w:rsid w:val="0019533F"/>
    <w:rsid w:val="001957BF"/>
    <w:rsid w:val="00195D16"/>
    <w:rsid w:val="001972FE"/>
    <w:rsid w:val="001A0D62"/>
    <w:rsid w:val="001A0D77"/>
    <w:rsid w:val="001A14E7"/>
    <w:rsid w:val="001A196A"/>
    <w:rsid w:val="001A1CD7"/>
    <w:rsid w:val="001A1D95"/>
    <w:rsid w:val="001A2565"/>
    <w:rsid w:val="001A2B30"/>
    <w:rsid w:val="001A2BAE"/>
    <w:rsid w:val="001A2C36"/>
    <w:rsid w:val="001A312C"/>
    <w:rsid w:val="001A31BA"/>
    <w:rsid w:val="001A3577"/>
    <w:rsid w:val="001A37A2"/>
    <w:rsid w:val="001A3F99"/>
    <w:rsid w:val="001A64D5"/>
    <w:rsid w:val="001A69D0"/>
    <w:rsid w:val="001A6E75"/>
    <w:rsid w:val="001A72E6"/>
    <w:rsid w:val="001A786B"/>
    <w:rsid w:val="001A7CE7"/>
    <w:rsid w:val="001B0296"/>
    <w:rsid w:val="001B02B2"/>
    <w:rsid w:val="001B03AC"/>
    <w:rsid w:val="001B0AC8"/>
    <w:rsid w:val="001B11B9"/>
    <w:rsid w:val="001B12BC"/>
    <w:rsid w:val="001B1762"/>
    <w:rsid w:val="001B17AC"/>
    <w:rsid w:val="001B18FF"/>
    <w:rsid w:val="001B2430"/>
    <w:rsid w:val="001B3D49"/>
    <w:rsid w:val="001B4526"/>
    <w:rsid w:val="001B588D"/>
    <w:rsid w:val="001B621E"/>
    <w:rsid w:val="001B75C9"/>
    <w:rsid w:val="001B7674"/>
    <w:rsid w:val="001B7849"/>
    <w:rsid w:val="001C0275"/>
    <w:rsid w:val="001C1439"/>
    <w:rsid w:val="001C3250"/>
    <w:rsid w:val="001C3557"/>
    <w:rsid w:val="001C38D3"/>
    <w:rsid w:val="001C41C0"/>
    <w:rsid w:val="001C6DE1"/>
    <w:rsid w:val="001C7835"/>
    <w:rsid w:val="001D02E0"/>
    <w:rsid w:val="001D1762"/>
    <w:rsid w:val="001D17A8"/>
    <w:rsid w:val="001D22D9"/>
    <w:rsid w:val="001D2970"/>
    <w:rsid w:val="001D2B53"/>
    <w:rsid w:val="001D3032"/>
    <w:rsid w:val="001D3242"/>
    <w:rsid w:val="001D36D5"/>
    <w:rsid w:val="001D4021"/>
    <w:rsid w:val="001D4050"/>
    <w:rsid w:val="001D5342"/>
    <w:rsid w:val="001D5A5E"/>
    <w:rsid w:val="001D6A13"/>
    <w:rsid w:val="001D7268"/>
    <w:rsid w:val="001D75FE"/>
    <w:rsid w:val="001D7D9B"/>
    <w:rsid w:val="001D7F48"/>
    <w:rsid w:val="001E0610"/>
    <w:rsid w:val="001E1120"/>
    <w:rsid w:val="001E1729"/>
    <w:rsid w:val="001E24B5"/>
    <w:rsid w:val="001E325B"/>
    <w:rsid w:val="001E3942"/>
    <w:rsid w:val="001E4EDF"/>
    <w:rsid w:val="001E4F51"/>
    <w:rsid w:val="001E5EFE"/>
    <w:rsid w:val="001E6DFE"/>
    <w:rsid w:val="001E70EA"/>
    <w:rsid w:val="001E7564"/>
    <w:rsid w:val="001F13C1"/>
    <w:rsid w:val="001F1460"/>
    <w:rsid w:val="001F15E0"/>
    <w:rsid w:val="001F1718"/>
    <w:rsid w:val="001F1E9A"/>
    <w:rsid w:val="001F2D74"/>
    <w:rsid w:val="001F41C0"/>
    <w:rsid w:val="001F446D"/>
    <w:rsid w:val="001F59FC"/>
    <w:rsid w:val="001F5E6C"/>
    <w:rsid w:val="001F6272"/>
    <w:rsid w:val="001F66C9"/>
    <w:rsid w:val="001F6B0A"/>
    <w:rsid w:val="001F6C9C"/>
    <w:rsid w:val="001F7B46"/>
    <w:rsid w:val="001F7B60"/>
    <w:rsid w:val="001F7CBA"/>
    <w:rsid w:val="00200438"/>
    <w:rsid w:val="00200CFD"/>
    <w:rsid w:val="00201320"/>
    <w:rsid w:val="002015E3"/>
    <w:rsid w:val="0020204A"/>
    <w:rsid w:val="00202507"/>
    <w:rsid w:val="00202745"/>
    <w:rsid w:val="002037F8"/>
    <w:rsid w:val="00203DA3"/>
    <w:rsid w:val="00203EFC"/>
    <w:rsid w:val="00204B93"/>
    <w:rsid w:val="0020547B"/>
    <w:rsid w:val="00205873"/>
    <w:rsid w:val="00205E31"/>
    <w:rsid w:val="00206091"/>
    <w:rsid w:val="00206244"/>
    <w:rsid w:val="002063D9"/>
    <w:rsid w:val="00206C20"/>
    <w:rsid w:val="00206FCE"/>
    <w:rsid w:val="0020713F"/>
    <w:rsid w:val="0020755C"/>
    <w:rsid w:val="0021054C"/>
    <w:rsid w:val="00210771"/>
    <w:rsid w:val="00210BBA"/>
    <w:rsid w:val="00210C25"/>
    <w:rsid w:val="002112EC"/>
    <w:rsid w:val="002113F2"/>
    <w:rsid w:val="002117A1"/>
    <w:rsid w:val="00211D9A"/>
    <w:rsid w:val="00211DAF"/>
    <w:rsid w:val="00212165"/>
    <w:rsid w:val="00212440"/>
    <w:rsid w:val="002134BE"/>
    <w:rsid w:val="002144E6"/>
    <w:rsid w:val="00215765"/>
    <w:rsid w:val="0021586B"/>
    <w:rsid w:val="00216465"/>
    <w:rsid w:val="00217AD1"/>
    <w:rsid w:val="00220E3E"/>
    <w:rsid w:val="00221386"/>
    <w:rsid w:val="0022164F"/>
    <w:rsid w:val="00221716"/>
    <w:rsid w:val="00221800"/>
    <w:rsid w:val="00221891"/>
    <w:rsid w:val="00221AB7"/>
    <w:rsid w:val="002221A1"/>
    <w:rsid w:val="002235E5"/>
    <w:rsid w:val="00223E8F"/>
    <w:rsid w:val="002263CE"/>
    <w:rsid w:val="00227712"/>
    <w:rsid w:val="00227983"/>
    <w:rsid w:val="002308CB"/>
    <w:rsid w:val="00230EF7"/>
    <w:rsid w:val="00231700"/>
    <w:rsid w:val="0023190B"/>
    <w:rsid w:val="00231933"/>
    <w:rsid w:val="00231A16"/>
    <w:rsid w:val="00232587"/>
    <w:rsid w:val="002328EC"/>
    <w:rsid w:val="00232E84"/>
    <w:rsid w:val="00233C94"/>
    <w:rsid w:val="00233FBB"/>
    <w:rsid w:val="0023436E"/>
    <w:rsid w:val="002356B4"/>
    <w:rsid w:val="002375BA"/>
    <w:rsid w:val="00237CDF"/>
    <w:rsid w:val="00237DBE"/>
    <w:rsid w:val="002406EA"/>
    <w:rsid w:val="00240878"/>
    <w:rsid w:val="002412FC"/>
    <w:rsid w:val="00241BA2"/>
    <w:rsid w:val="00241D44"/>
    <w:rsid w:val="002420A5"/>
    <w:rsid w:val="002427DC"/>
    <w:rsid w:val="002433D1"/>
    <w:rsid w:val="002445AF"/>
    <w:rsid w:val="00244E83"/>
    <w:rsid w:val="002456D6"/>
    <w:rsid w:val="002457DE"/>
    <w:rsid w:val="00245F25"/>
    <w:rsid w:val="00246181"/>
    <w:rsid w:val="00246435"/>
    <w:rsid w:val="0024684E"/>
    <w:rsid w:val="00246906"/>
    <w:rsid w:val="00246970"/>
    <w:rsid w:val="00246BCF"/>
    <w:rsid w:val="00246FFC"/>
    <w:rsid w:val="00247391"/>
    <w:rsid w:val="00247E19"/>
    <w:rsid w:val="00250009"/>
    <w:rsid w:val="002503B5"/>
    <w:rsid w:val="002508C0"/>
    <w:rsid w:val="00251245"/>
    <w:rsid w:val="0025139B"/>
    <w:rsid w:val="00251CA2"/>
    <w:rsid w:val="002520AC"/>
    <w:rsid w:val="00252525"/>
    <w:rsid w:val="0025280A"/>
    <w:rsid w:val="00252A77"/>
    <w:rsid w:val="00252C39"/>
    <w:rsid w:val="0025352C"/>
    <w:rsid w:val="00253DAB"/>
    <w:rsid w:val="00254161"/>
    <w:rsid w:val="00254D86"/>
    <w:rsid w:val="00254DB9"/>
    <w:rsid w:val="00254E5C"/>
    <w:rsid w:val="002556E3"/>
    <w:rsid w:val="00256F53"/>
    <w:rsid w:val="00256FD7"/>
    <w:rsid w:val="00257464"/>
    <w:rsid w:val="0025756D"/>
    <w:rsid w:val="002601BB"/>
    <w:rsid w:val="00260A3D"/>
    <w:rsid w:val="00260C8C"/>
    <w:rsid w:val="00261E4F"/>
    <w:rsid w:val="00261EB9"/>
    <w:rsid w:val="00262090"/>
    <w:rsid w:val="002624E2"/>
    <w:rsid w:val="00263216"/>
    <w:rsid w:val="002637C9"/>
    <w:rsid w:val="00264495"/>
    <w:rsid w:val="00264566"/>
    <w:rsid w:val="00264751"/>
    <w:rsid w:val="00264ED7"/>
    <w:rsid w:val="00265165"/>
    <w:rsid w:val="002653D6"/>
    <w:rsid w:val="00265918"/>
    <w:rsid w:val="00265F0E"/>
    <w:rsid w:val="00266474"/>
    <w:rsid w:val="0026680D"/>
    <w:rsid w:val="002669DC"/>
    <w:rsid w:val="00267521"/>
    <w:rsid w:val="002704EB"/>
    <w:rsid w:val="00270834"/>
    <w:rsid w:val="00270982"/>
    <w:rsid w:val="00270F30"/>
    <w:rsid w:val="00271FE8"/>
    <w:rsid w:val="00272A72"/>
    <w:rsid w:val="00272F4A"/>
    <w:rsid w:val="00273113"/>
    <w:rsid w:val="00273833"/>
    <w:rsid w:val="00273E86"/>
    <w:rsid w:val="00274066"/>
    <w:rsid w:val="00274619"/>
    <w:rsid w:val="00274725"/>
    <w:rsid w:val="0027494B"/>
    <w:rsid w:val="00275BD7"/>
    <w:rsid w:val="00276B58"/>
    <w:rsid w:val="00276DAA"/>
    <w:rsid w:val="00276E3C"/>
    <w:rsid w:val="0027747D"/>
    <w:rsid w:val="0028037C"/>
    <w:rsid w:val="00281005"/>
    <w:rsid w:val="00281152"/>
    <w:rsid w:val="002811C8"/>
    <w:rsid w:val="002814E6"/>
    <w:rsid w:val="00281817"/>
    <w:rsid w:val="00281A54"/>
    <w:rsid w:val="00281BEF"/>
    <w:rsid w:val="00282049"/>
    <w:rsid w:val="00282401"/>
    <w:rsid w:val="0028290B"/>
    <w:rsid w:val="00282AE5"/>
    <w:rsid w:val="0028458A"/>
    <w:rsid w:val="002849E4"/>
    <w:rsid w:val="00284B53"/>
    <w:rsid w:val="002858BC"/>
    <w:rsid w:val="0028603C"/>
    <w:rsid w:val="00287114"/>
    <w:rsid w:val="00290427"/>
    <w:rsid w:val="002911FC"/>
    <w:rsid w:val="00291C98"/>
    <w:rsid w:val="00291F6D"/>
    <w:rsid w:val="002926A5"/>
    <w:rsid w:val="00292E7D"/>
    <w:rsid w:val="002934E5"/>
    <w:rsid w:val="002936B4"/>
    <w:rsid w:val="00294A70"/>
    <w:rsid w:val="00295031"/>
    <w:rsid w:val="00295140"/>
    <w:rsid w:val="002951E6"/>
    <w:rsid w:val="00295330"/>
    <w:rsid w:val="002957CC"/>
    <w:rsid w:val="002958EA"/>
    <w:rsid w:val="00296176"/>
    <w:rsid w:val="0029709C"/>
    <w:rsid w:val="002972C9"/>
    <w:rsid w:val="002A0578"/>
    <w:rsid w:val="002A1846"/>
    <w:rsid w:val="002A21E8"/>
    <w:rsid w:val="002A22AD"/>
    <w:rsid w:val="002A2487"/>
    <w:rsid w:val="002A41FF"/>
    <w:rsid w:val="002A4CFC"/>
    <w:rsid w:val="002A5C76"/>
    <w:rsid w:val="002A703D"/>
    <w:rsid w:val="002A7BBA"/>
    <w:rsid w:val="002B0577"/>
    <w:rsid w:val="002B1576"/>
    <w:rsid w:val="002B1A43"/>
    <w:rsid w:val="002B21E9"/>
    <w:rsid w:val="002B374F"/>
    <w:rsid w:val="002B4B22"/>
    <w:rsid w:val="002B5BB5"/>
    <w:rsid w:val="002B5C0B"/>
    <w:rsid w:val="002B5EA9"/>
    <w:rsid w:val="002B66C8"/>
    <w:rsid w:val="002B6DB6"/>
    <w:rsid w:val="002B73CB"/>
    <w:rsid w:val="002B74E3"/>
    <w:rsid w:val="002B74EF"/>
    <w:rsid w:val="002B7663"/>
    <w:rsid w:val="002B7847"/>
    <w:rsid w:val="002B7D0B"/>
    <w:rsid w:val="002C02D2"/>
    <w:rsid w:val="002C0F34"/>
    <w:rsid w:val="002C17BC"/>
    <w:rsid w:val="002C17D4"/>
    <w:rsid w:val="002C209A"/>
    <w:rsid w:val="002C265C"/>
    <w:rsid w:val="002C3676"/>
    <w:rsid w:val="002C4699"/>
    <w:rsid w:val="002C536E"/>
    <w:rsid w:val="002C561E"/>
    <w:rsid w:val="002C5E2F"/>
    <w:rsid w:val="002C61B9"/>
    <w:rsid w:val="002C6A9D"/>
    <w:rsid w:val="002C797E"/>
    <w:rsid w:val="002C7A76"/>
    <w:rsid w:val="002D000A"/>
    <w:rsid w:val="002D00C5"/>
    <w:rsid w:val="002D01FB"/>
    <w:rsid w:val="002D075C"/>
    <w:rsid w:val="002D1BD0"/>
    <w:rsid w:val="002D1D6B"/>
    <w:rsid w:val="002D2914"/>
    <w:rsid w:val="002D2FEA"/>
    <w:rsid w:val="002D35B2"/>
    <w:rsid w:val="002D360F"/>
    <w:rsid w:val="002D4BCF"/>
    <w:rsid w:val="002D50CB"/>
    <w:rsid w:val="002D5123"/>
    <w:rsid w:val="002D55D8"/>
    <w:rsid w:val="002D59AB"/>
    <w:rsid w:val="002D5BB1"/>
    <w:rsid w:val="002D7467"/>
    <w:rsid w:val="002E0725"/>
    <w:rsid w:val="002E0EDE"/>
    <w:rsid w:val="002E10AF"/>
    <w:rsid w:val="002E15E1"/>
    <w:rsid w:val="002E1AE1"/>
    <w:rsid w:val="002E2358"/>
    <w:rsid w:val="002E285E"/>
    <w:rsid w:val="002E3D1D"/>
    <w:rsid w:val="002E3F19"/>
    <w:rsid w:val="002E4127"/>
    <w:rsid w:val="002E51D2"/>
    <w:rsid w:val="002E5E81"/>
    <w:rsid w:val="002E613E"/>
    <w:rsid w:val="002E7497"/>
    <w:rsid w:val="002E7A0E"/>
    <w:rsid w:val="002E7EFA"/>
    <w:rsid w:val="002F0084"/>
    <w:rsid w:val="002F03ED"/>
    <w:rsid w:val="002F069C"/>
    <w:rsid w:val="002F0A74"/>
    <w:rsid w:val="002F497F"/>
    <w:rsid w:val="002F59FB"/>
    <w:rsid w:val="002F5A58"/>
    <w:rsid w:val="002F5B3E"/>
    <w:rsid w:val="002F606C"/>
    <w:rsid w:val="002F6274"/>
    <w:rsid w:val="002F6386"/>
    <w:rsid w:val="002F63B7"/>
    <w:rsid w:val="002F64BB"/>
    <w:rsid w:val="002F654A"/>
    <w:rsid w:val="002F7585"/>
    <w:rsid w:val="002F79C8"/>
    <w:rsid w:val="002F7FDB"/>
    <w:rsid w:val="00300382"/>
    <w:rsid w:val="00300BDC"/>
    <w:rsid w:val="00301B0F"/>
    <w:rsid w:val="00302026"/>
    <w:rsid w:val="00302087"/>
    <w:rsid w:val="00303094"/>
    <w:rsid w:val="003034EB"/>
    <w:rsid w:val="00303704"/>
    <w:rsid w:val="0030410E"/>
    <w:rsid w:val="00304D0C"/>
    <w:rsid w:val="00305171"/>
    <w:rsid w:val="00306781"/>
    <w:rsid w:val="00306E49"/>
    <w:rsid w:val="00307129"/>
    <w:rsid w:val="003074C5"/>
    <w:rsid w:val="00307699"/>
    <w:rsid w:val="00307B21"/>
    <w:rsid w:val="003120D6"/>
    <w:rsid w:val="003122A4"/>
    <w:rsid w:val="0031268D"/>
    <w:rsid w:val="00313158"/>
    <w:rsid w:val="003131BD"/>
    <w:rsid w:val="003136FC"/>
    <w:rsid w:val="00313842"/>
    <w:rsid w:val="003146AA"/>
    <w:rsid w:val="0031479C"/>
    <w:rsid w:val="00314892"/>
    <w:rsid w:val="00314BDD"/>
    <w:rsid w:val="003150B1"/>
    <w:rsid w:val="00315F3A"/>
    <w:rsid w:val="00315F59"/>
    <w:rsid w:val="00316311"/>
    <w:rsid w:val="00320A1C"/>
    <w:rsid w:val="00320D7C"/>
    <w:rsid w:val="0032105E"/>
    <w:rsid w:val="00321241"/>
    <w:rsid w:val="00321C79"/>
    <w:rsid w:val="00321D5E"/>
    <w:rsid w:val="00322209"/>
    <w:rsid w:val="0032227A"/>
    <w:rsid w:val="003228B9"/>
    <w:rsid w:val="00322E1A"/>
    <w:rsid w:val="00322EC6"/>
    <w:rsid w:val="00323400"/>
    <w:rsid w:val="003239CF"/>
    <w:rsid w:val="0032503C"/>
    <w:rsid w:val="0032543B"/>
    <w:rsid w:val="00326039"/>
    <w:rsid w:val="00326157"/>
    <w:rsid w:val="003265D0"/>
    <w:rsid w:val="00326A36"/>
    <w:rsid w:val="00327A2A"/>
    <w:rsid w:val="00331026"/>
    <w:rsid w:val="0033118B"/>
    <w:rsid w:val="00332161"/>
    <w:rsid w:val="003329F9"/>
    <w:rsid w:val="00332B4D"/>
    <w:rsid w:val="00333511"/>
    <w:rsid w:val="00333E43"/>
    <w:rsid w:val="00334689"/>
    <w:rsid w:val="00334DB5"/>
    <w:rsid w:val="00334ED6"/>
    <w:rsid w:val="00334F4C"/>
    <w:rsid w:val="003352EB"/>
    <w:rsid w:val="0033535C"/>
    <w:rsid w:val="003369CA"/>
    <w:rsid w:val="00336ECB"/>
    <w:rsid w:val="003377C2"/>
    <w:rsid w:val="00337EC6"/>
    <w:rsid w:val="00340511"/>
    <w:rsid w:val="00340BD7"/>
    <w:rsid w:val="003412D8"/>
    <w:rsid w:val="00341C94"/>
    <w:rsid w:val="00342C01"/>
    <w:rsid w:val="00342CA7"/>
    <w:rsid w:val="00343104"/>
    <w:rsid w:val="00343211"/>
    <w:rsid w:val="00343862"/>
    <w:rsid w:val="00343B40"/>
    <w:rsid w:val="00343F82"/>
    <w:rsid w:val="003449CF"/>
    <w:rsid w:val="00346555"/>
    <w:rsid w:val="0034680A"/>
    <w:rsid w:val="00346FB5"/>
    <w:rsid w:val="0034705B"/>
    <w:rsid w:val="00347486"/>
    <w:rsid w:val="003477E4"/>
    <w:rsid w:val="00347B27"/>
    <w:rsid w:val="00347C29"/>
    <w:rsid w:val="0035000D"/>
    <w:rsid w:val="003506A4"/>
    <w:rsid w:val="0035070E"/>
    <w:rsid w:val="00350AD1"/>
    <w:rsid w:val="003512ED"/>
    <w:rsid w:val="003521A3"/>
    <w:rsid w:val="003528DF"/>
    <w:rsid w:val="00352EA6"/>
    <w:rsid w:val="003531F9"/>
    <w:rsid w:val="003535E1"/>
    <w:rsid w:val="003545BB"/>
    <w:rsid w:val="00354696"/>
    <w:rsid w:val="00354727"/>
    <w:rsid w:val="00354ABD"/>
    <w:rsid w:val="00354ACA"/>
    <w:rsid w:val="00354B67"/>
    <w:rsid w:val="00354F87"/>
    <w:rsid w:val="0035519A"/>
    <w:rsid w:val="003561E1"/>
    <w:rsid w:val="00356AC2"/>
    <w:rsid w:val="0035748B"/>
    <w:rsid w:val="003576DB"/>
    <w:rsid w:val="00357949"/>
    <w:rsid w:val="0036059A"/>
    <w:rsid w:val="00360B2E"/>
    <w:rsid w:val="0036146C"/>
    <w:rsid w:val="003614BB"/>
    <w:rsid w:val="00362E0B"/>
    <w:rsid w:val="00363668"/>
    <w:rsid w:val="0036371F"/>
    <w:rsid w:val="0036390F"/>
    <w:rsid w:val="00363FF8"/>
    <w:rsid w:val="003640E1"/>
    <w:rsid w:val="00364EB5"/>
    <w:rsid w:val="00365358"/>
    <w:rsid w:val="003653F7"/>
    <w:rsid w:val="00366279"/>
    <w:rsid w:val="00366483"/>
    <w:rsid w:val="0036673D"/>
    <w:rsid w:val="00366C5A"/>
    <w:rsid w:val="00366F7D"/>
    <w:rsid w:val="00367AA8"/>
    <w:rsid w:val="00367C78"/>
    <w:rsid w:val="00367F08"/>
    <w:rsid w:val="0037021D"/>
    <w:rsid w:val="0037085A"/>
    <w:rsid w:val="00371C6E"/>
    <w:rsid w:val="003726B9"/>
    <w:rsid w:val="00373D5C"/>
    <w:rsid w:val="0037432D"/>
    <w:rsid w:val="003745A9"/>
    <w:rsid w:val="00374C15"/>
    <w:rsid w:val="00375255"/>
    <w:rsid w:val="00375525"/>
    <w:rsid w:val="003763A8"/>
    <w:rsid w:val="00376491"/>
    <w:rsid w:val="0037721D"/>
    <w:rsid w:val="00377591"/>
    <w:rsid w:val="0037799B"/>
    <w:rsid w:val="00377CBE"/>
    <w:rsid w:val="00380403"/>
    <w:rsid w:val="003806B3"/>
    <w:rsid w:val="00380A09"/>
    <w:rsid w:val="0038102A"/>
    <w:rsid w:val="003820FD"/>
    <w:rsid w:val="00382558"/>
    <w:rsid w:val="003829E3"/>
    <w:rsid w:val="00382E8B"/>
    <w:rsid w:val="003833B4"/>
    <w:rsid w:val="0038381F"/>
    <w:rsid w:val="0038446C"/>
    <w:rsid w:val="00384F4D"/>
    <w:rsid w:val="00386819"/>
    <w:rsid w:val="00387244"/>
    <w:rsid w:val="003876D0"/>
    <w:rsid w:val="00387E39"/>
    <w:rsid w:val="00390186"/>
    <w:rsid w:val="003906CB"/>
    <w:rsid w:val="00390D84"/>
    <w:rsid w:val="00391126"/>
    <w:rsid w:val="003913F8"/>
    <w:rsid w:val="003934E4"/>
    <w:rsid w:val="003939F2"/>
    <w:rsid w:val="00393FFF"/>
    <w:rsid w:val="0039460F"/>
    <w:rsid w:val="00394B94"/>
    <w:rsid w:val="00395274"/>
    <w:rsid w:val="003957B7"/>
    <w:rsid w:val="003958C1"/>
    <w:rsid w:val="0039597E"/>
    <w:rsid w:val="00395EE9"/>
    <w:rsid w:val="003960C1"/>
    <w:rsid w:val="00396465"/>
    <w:rsid w:val="0039650E"/>
    <w:rsid w:val="00396B8E"/>
    <w:rsid w:val="00396D6D"/>
    <w:rsid w:val="00396E3C"/>
    <w:rsid w:val="00396FA9"/>
    <w:rsid w:val="0039732D"/>
    <w:rsid w:val="003A0245"/>
    <w:rsid w:val="003A0675"/>
    <w:rsid w:val="003A0DFC"/>
    <w:rsid w:val="003A0FE2"/>
    <w:rsid w:val="003A1B67"/>
    <w:rsid w:val="003A1FA9"/>
    <w:rsid w:val="003A26F6"/>
    <w:rsid w:val="003A2C68"/>
    <w:rsid w:val="003A2E3D"/>
    <w:rsid w:val="003A3DE7"/>
    <w:rsid w:val="003A4503"/>
    <w:rsid w:val="003A476B"/>
    <w:rsid w:val="003A578B"/>
    <w:rsid w:val="003A5B43"/>
    <w:rsid w:val="003A66B9"/>
    <w:rsid w:val="003A6824"/>
    <w:rsid w:val="003A68AE"/>
    <w:rsid w:val="003A6FC8"/>
    <w:rsid w:val="003A743E"/>
    <w:rsid w:val="003A74D2"/>
    <w:rsid w:val="003A7ADE"/>
    <w:rsid w:val="003B059A"/>
    <w:rsid w:val="003B082C"/>
    <w:rsid w:val="003B14BD"/>
    <w:rsid w:val="003B1AD6"/>
    <w:rsid w:val="003B1BCC"/>
    <w:rsid w:val="003B1DDB"/>
    <w:rsid w:val="003B213C"/>
    <w:rsid w:val="003B237C"/>
    <w:rsid w:val="003B2403"/>
    <w:rsid w:val="003B29ED"/>
    <w:rsid w:val="003B29FC"/>
    <w:rsid w:val="003B2A34"/>
    <w:rsid w:val="003B2B6A"/>
    <w:rsid w:val="003B392C"/>
    <w:rsid w:val="003B3C7F"/>
    <w:rsid w:val="003B4260"/>
    <w:rsid w:val="003B468A"/>
    <w:rsid w:val="003B469B"/>
    <w:rsid w:val="003B4C0E"/>
    <w:rsid w:val="003B4EC5"/>
    <w:rsid w:val="003B4FAF"/>
    <w:rsid w:val="003B4FB8"/>
    <w:rsid w:val="003B5832"/>
    <w:rsid w:val="003B6E2C"/>
    <w:rsid w:val="003B745B"/>
    <w:rsid w:val="003B7D50"/>
    <w:rsid w:val="003B7DB1"/>
    <w:rsid w:val="003C01D4"/>
    <w:rsid w:val="003C06FF"/>
    <w:rsid w:val="003C281E"/>
    <w:rsid w:val="003C2C18"/>
    <w:rsid w:val="003C2CC3"/>
    <w:rsid w:val="003C2FA8"/>
    <w:rsid w:val="003C3CA4"/>
    <w:rsid w:val="003C45C6"/>
    <w:rsid w:val="003C4EB2"/>
    <w:rsid w:val="003C4FF0"/>
    <w:rsid w:val="003C53CF"/>
    <w:rsid w:val="003C557C"/>
    <w:rsid w:val="003C621E"/>
    <w:rsid w:val="003C62FB"/>
    <w:rsid w:val="003C69BF"/>
    <w:rsid w:val="003C76C1"/>
    <w:rsid w:val="003C7958"/>
    <w:rsid w:val="003C7B6B"/>
    <w:rsid w:val="003D01F7"/>
    <w:rsid w:val="003D022A"/>
    <w:rsid w:val="003D09EE"/>
    <w:rsid w:val="003D0E0E"/>
    <w:rsid w:val="003D23A3"/>
    <w:rsid w:val="003D2517"/>
    <w:rsid w:val="003D2873"/>
    <w:rsid w:val="003D38FB"/>
    <w:rsid w:val="003D437C"/>
    <w:rsid w:val="003D4B68"/>
    <w:rsid w:val="003D4F69"/>
    <w:rsid w:val="003D4F87"/>
    <w:rsid w:val="003D5268"/>
    <w:rsid w:val="003D52CF"/>
    <w:rsid w:val="003D5856"/>
    <w:rsid w:val="003D5E54"/>
    <w:rsid w:val="003D6020"/>
    <w:rsid w:val="003D67D7"/>
    <w:rsid w:val="003D79F1"/>
    <w:rsid w:val="003D7B6F"/>
    <w:rsid w:val="003D7D88"/>
    <w:rsid w:val="003E00E7"/>
    <w:rsid w:val="003E04A2"/>
    <w:rsid w:val="003E07EA"/>
    <w:rsid w:val="003E1686"/>
    <w:rsid w:val="003E2659"/>
    <w:rsid w:val="003E285D"/>
    <w:rsid w:val="003E2E7C"/>
    <w:rsid w:val="003E3188"/>
    <w:rsid w:val="003E3445"/>
    <w:rsid w:val="003E3938"/>
    <w:rsid w:val="003E3F69"/>
    <w:rsid w:val="003E42D9"/>
    <w:rsid w:val="003E44C3"/>
    <w:rsid w:val="003E4BA0"/>
    <w:rsid w:val="003E4C3E"/>
    <w:rsid w:val="003E5023"/>
    <w:rsid w:val="003E5513"/>
    <w:rsid w:val="003E5800"/>
    <w:rsid w:val="003E5BE2"/>
    <w:rsid w:val="003E6055"/>
    <w:rsid w:val="003E717C"/>
    <w:rsid w:val="003E7581"/>
    <w:rsid w:val="003F05B2"/>
    <w:rsid w:val="003F05DB"/>
    <w:rsid w:val="003F0CA7"/>
    <w:rsid w:val="003F10A1"/>
    <w:rsid w:val="003F1982"/>
    <w:rsid w:val="003F1E79"/>
    <w:rsid w:val="003F202F"/>
    <w:rsid w:val="003F292A"/>
    <w:rsid w:val="003F29D3"/>
    <w:rsid w:val="003F3003"/>
    <w:rsid w:val="003F3136"/>
    <w:rsid w:val="003F41AF"/>
    <w:rsid w:val="003F492D"/>
    <w:rsid w:val="003F55C1"/>
    <w:rsid w:val="003F5B70"/>
    <w:rsid w:val="003F5CB2"/>
    <w:rsid w:val="003F6A8C"/>
    <w:rsid w:val="003F6B2B"/>
    <w:rsid w:val="003F6F1A"/>
    <w:rsid w:val="003F6FAC"/>
    <w:rsid w:val="003F77B7"/>
    <w:rsid w:val="00400081"/>
    <w:rsid w:val="004004A6"/>
    <w:rsid w:val="0040060F"/>
    <w:rsid w:val="00401A4D"/>
    <w:rsid w:val="00403F3C"/>
    <w:rsid w:val="00404289"/>
    <w:rsid w:val="004042AA"/>
    <w:rsid w:val="0040450F"/>
    <w:rsid w:val="00404E4F"/>
    <w:rsid w:val="0040524E"/>
    <w:rsid w:val="004064F7"/>
    <w:rsid w:val="004066C5"/>
    <w:rsid w:val="00407016"/>
    <w:rsid w:val="00407698"/>
    <w:rsid w:val="004107D9"/>
    <w:rsid w:val="00410922"/>
    <w:rsid w:val="00411186"/>
    <w:rsid w:val="00411336"/>
    <w:rsid w:val="004125B5"/>
    <w:rsid w:val="00414090"/>
    <w:rsid w:val="0041472B"/>
    <w:rsid w:val="004147AD"/>
    <w:rsid w:val="00414B9F"/>
    <w:rsid w:val="00415A0E"/>
    <w:rsid w:val="00415F6A"/>
    <w:rsid w:val="00416B97"/>
    <w:rsid w:val="004170C6"/>
    <w:rsid w:val="0041762D"/>
    <w:rsid w:val="00417929"/>
    <w:rsid w:val="00417FE8"/>
    <w:rsid w:val="00417FEA"/>
    <w:rsid w:val="00420124"/>
    <w:rsid w:val="0042050D"/>
    <w:rsid w:val="00420F0E"/>
    <w:rsid w:val="00421574"/>
    <w:rsid w:val="00421BDB"/>
    <w:rsid w:val="00421CFC"/>
    <w:rsid w:val="004222E0"/>
    <w:rsid w:val="004223CF"/>
    <w:rsid w:val="00422438"/>
    <w:rsid w:val="0042339A"/>
    <w:rsid w:val="00423B15"/>
    <w:rsid w:val="00423B92"/>
    <w:rsid w:val="00423BDB"/>
    <w:rsid w:val="00424442"/>
    <w:rsid w:val="00424C72"/>
    <w:rsid w:val="00424CB8"/>
    <w:rsid w:val="0042508F"/>
    <w:rsid w:val="004255F4"/>
    <w:rsid w:val="0043004E"/>
    <w:rsid w:val="00430B18"/>
    <w:rsid w:val="00430C3F"/>
    <w:rsid w:val="004317A5"/>
    <w:rsid w:val="004325FF"/>
    <w:rsid w:val="0043326D"/>
    <w:rsid w:val="004366F5"/>
    <w:rsid w:val="0043699A"/>
    <w:rsid w:val="00436F8E"/>
    <w:rsid w:val="004370E6"/>
    <w:rsid w:val="004379C2"/>
    <w:rsid w:val="004400E8"/>
    <w:rsid w:val="00441A6D"/>
    <w:rsid w:val="00442D1E"/>
    <w:rsid w:val="004430EF"/>
    <w:rsid w:val="00443ACE"/>
    <w:rsid w:val="00443B6F"/>
    <w:rsid w:val="00443D02"/>
    <w:rsid w:val="00444F9D"/>
    <w:rsid w:val="0044540C"/>
    <w:rsid w:val="00446D69"/>
    <w:rsid w:val="00446E83"/>
    <w:rsid w:val="00447BA4"/>
    <w:rsid w:val="004507EB"/>
    <w:rsid w:val="00450C80"/>
    <w:rsid w:val="00450F60"/>
    <w:rsid w:val="004511D0"/>
    <w:rsid w:val="00452A55"/>
    <w:rsid w:val="00453652"/>
    <w:rsid w:val="00453772"/>
    <w:rsid w:val="004544D6"/>
    <w:rsid w:val="00454787"/>
    <w:rsid w:val="0045561A"/>
    <w:rsid w:val="00455804"/>
    <w:rsid w:val="00455BB8"/>
    <w:rsid w:val="00456A88"/>
    <w:rsid w:val="00460138"/>
    <w:rsid w:val="0046078E"/>
    <w:rsid w:val="00460B26"/>
    <w:rsid w:val="00460C3E"/>
    <w:rsid w:val="00460E3E"/>
    <w:rsid w:val="00461A92"/>
    <w:rsid w:val="00461CE9"/>
    <w:rsid w:val="00462407"/>
    <w:rsid w:val="004624F7"/>
    <w:rsid w:val="00462510"/>
    <w:rsid w:val="004631DD"/>
    <w:rsid w:val="00463570"/>
    <w:rsid w:val="004635FD"/>
    <w:rsid w:val="00463B12"/>
    <w:rsid w:val="00463C01"/>
    <w:rsid w:val="00464D15"/>
    <w:rsid w:val="00464F6E"/>
    <w:rsid w:val="00466287"/>
    <w:rsid w:val="0046669B"/>
    <w:rsid w:val="00466D07"/>
    <w:rsid w:val="004670C7"/>
    <w:rsid w:val="004670E1"/>
    <w:rsid w:val="0046745B"/>
    <w:rsid w:val="00467C98"/>
    <w:rsid w:val="00467DA4"/>
    <w:rsid w:val="004700B4"/>
    <w:rsid w:val="00470129"/>
    <w:rsid w:val="00470AC1"/>
    <w:rsid w:val="004728A0"/>
    <w:rsid w:val="00472E70"/>
    <w:rsid w:val="00472EBA"/>
    <w:rsid w:val="00472FC9"/>
    <w:rsid w:val="00473092"/>
    <w:rsid w:val="004738B0"/>
    <w:rsid w:val="00473B27"/>
    <w:rsid w:val="004742DD"/>
    <w:rsid w:val="00474C11"/>
    <w:rsid w:val="00475231"/>
    <w:rsid w:val="00476947"/>
    <w:rsid w:val="00477040"/>
    <w:rsid w:val="0047724B"/>
    <w:rsid w:val="00480BFF"/>
    <w:rsid w:val="0048144B"/>
    <w:rsid w:val="00481E57"/>
    <w:rsid w:val="004820A0"/>
    <w:rsid w:val="00482506"/>
    <w:rsid w:val="004837A8"/>
    <w:rsid w:val="00483BC7"/>
    <w:rsid w:val="00483CA3"/>
    <w:rsid w:val="00483F49"/>
    <w:rsid w:val="004848D3"/>
    <w:rsid w:val="00484E96"/>
    <w:rsid w:val="004853DC"/>
    <w:rsid w:val="004856C7"/>
    <w:rsid w:val="0048649C"/>
    <w:rsid w:val="00487FC1"/>
    <w:rsid w:val="00490F2F"/>
    <w:rsid w:val="00490F8F"/>
    <w:rsid w:val="004919E9"/>
    <w:rsid w:val="00492C2B"/>
    <w:rsid w:val="00492EC7"/>
    <w:rsid w:val="00493CDB"/>
    <w:rsid w:val="00494390"/>
    <w:rsid w:val="00494538"/>
    <w:rsid w:val="00494D60"/>
    <w:rsid w:val="0049548E"/>
    <w:rsid w:val="004955EE"/>
    <w:rsid w:val="004958F0"/>
    <w:rsid w:val="004963C7"/>
    <w:rsid w:val="00496700"/>
    <w:rsid w:val="00496821"/>
    <w:rsid w:val="00496B54"/>
    <w:rsid w:val="0049725C"/>
    <w:rsid w:val="00497426"/>
    <w:rsid w:val="0049771F"/>
    <w:rsid w:val="0049780F"/>
    <w:rsid w:val="00497FA0"/>
    <w:rsid w:val="004A0055"/>
    <w:rsid w:val="004A03FA"/>
    <w:rsid w:val="004A1842"/>
    <w:rsid w:val="004A1996"/>
    <w:rsid w:val="004A1E33"/>
    <w:rsid w:val="004A2907"/>
    <w:rsid w:val="004A2FB8"/>
    <w:rsid w:val="004A3108"/>
    <w:rsid w:val="004A312B"/>
    <w:rsid w:val="004A3B69"/>
    <w:rsid w:val="004A3F91"/>
    <w:rsid w:val="004A45E0"/>
    <w:rsid w:val="004A469A"/>
    <w:rsid w:val="004A4B68"/>
    <w:rsid w:val="004A5586"/>
    <w:rsid w:val="004A56C0"/>
    <w:rsid w:val="004A6B3B"/>
    <w:rsid w:val="004A6D08"/>
    <w:rsid w:val="004A6D3B"/>
    <w:rsid w:val="004A70CF"/>
    <w:rsid w:val="004A72C8"/>
    <w:rsid w:val="004B0135"/>
    <w:rsid w:val="004B0779"/>
    <w:rsid w:val="004B0901"/>
    <w:rsid w:val="004B0914"/>
    <w:rsid w:val="004B1531"/>
    <w:rsid w:val="004B1AFE"/>
    <w:rsid w:val="004B3227"/>
    <w:rsid w:val="004B48C5"/>
    <w:rsid w:val="004B4FAC"/>
    <w:rsid w:val="004B58EF"/>
    <w:rsid w:val="004B609E"/>
    <w:rsid w:val="004B6130"/>
    <w:rsid w:val="004B6E8C"/>
    <w:rsid w:val="004B7DD6"/>
    <w:rsid w:val="004C011E"/>
    <w:rsid w:val="004C1CB7"/>
    <w:rsid w:val="004C31DF"/>
    <w:rsid w:val="004C34D2"/>
    <w:rsid w:val="004C4189"/>
    <w:rsid w:val="004C45FD"/>
    <w:rsid w:val="004C4823"/>
    <w:rsid w:val="004C48FF"/>
    <w:rsid w:val="004C58E9"/>
    <w:rsid w:val="004C63C8"/>
    <w:rsid w:val="004C7259"/>
    <w:rsid w:val="004C7917"/>
    <w:rsid w:val="004C79D2"/>
    <w:rsid w:val="004C7E1B"/>
    <w:rsid w:val="004D0B95"/>
    <w:rsid w:val="004D0C7F"/>
    <w:rsid w:val="004D22BA"/>
    <w:rsid w:val="004D2B1E"/>
    <w:rsid w:val="004D2C31"/>
    <w:rsid w:val="004D3CEE"/>
    <w:rsid w:val="004D3FF7"/>
    <w:rsid w:val="004D4490"/>
    <w:rsid w:val="004D4825"/>
    <w:rsid w:val="004D49E9"/>
    <w:rsid w:val="004D6014"/>
    <w:rsid w:val="004D660A"/>
    <w:rsid w:val="004D67E5"/>
    <w:rsid w:val="004D72BC"/>
    <w:rsid w:val="004D76CD"/>
    <w:rsid w:val="004D7A23"/>
    <w:rsid w:val="004D7A92"/>
    <w:rsid w:val="004D7B2A"/>
    <w:rsid w:val="004E0C22"/>
    <w:rsid w:val="004E1233"/>
    <w:rsid w:val="004E28C6"/>
    <w:rsid w:val="004E3832"/>
    <w:rsid w:val="004E4CD4"/>
    <w:rsid w:val="004E4FBE"/>
    <w:rsid w:val="004E53DF"/>
    <w:rsid w:val="004E592E"/>
    <w:rsid w:val="004E5B48"/>
    <w:rsid w:val="004E5B70"/>
    <w:rsid w:val="004E5DF0"/>
    <w:rsid w:val="004E5EF0"/>
    <w:rsid w:val="004E613E"/>
    <w:rsid w:val="004E6DE1"/>
    <w:rsid w:val="004F10E0"/>
    <w:rsid w:val="004F138F"/>
    <w:rsid w:val="004F17BF"/>
    <w:rsid w:val="004F2220"/>
    <w:rsid w:val="004F2D0A"/>
    <w:rsid w:val="004F3220"/>
    <w:rsid w:val="004F38AB"/>
    <w:rsid w:val="004F3ECB"/>
    <w:rsid w:val="004F3FDE"/>
    <w:rsid w:val="004F40D5"/>
    <w:rsid w:val="004F420C"/>
    <w:rsid w:val="004F4457"/>
    <w:rsid w:val="004F48D7"/>
    <w:rsid w:val="004F527A"/>
    <w:rsid w:val="004F57F3"/>
    <w:rsid w:val="004F5B2B"/>
    <w:rsid w:val="004F6524"/>
    <w:rsid w:val="004F775A"/>
    <w:rsid w:val="004F7DF5"/>
    <w:rsid w:val="00500123"/>
    <w:rsid w:val="005001C6"/>
    <w:rsid w:val="0050062D"/>
    <w:rsid w:val="00500686"/>
    <w:rsid w:val="0050086B"/>
    <w:rsid w:val="00501FC2"/>
    <w:rsid w:val="0050228B"/>
    <w:rsid w:val="0050252D"/>
    <w:rsid w:val="005028A0"/>
    <w:rsid w:val="00503CAA"/>
    <w:rsid w:val="00504B7F"/>
    <w:rsid w:val="00504C13"/>
    <w:rsid w:val="00504C5C"/>
    <w:rsid w:val="0050518A"/>
    <w:rsid w:val="00505F7C"/>
    <w:rsid w:val="00506702"/>
    <w:rsid w:val="0050670B"/>
    <w:rsid w:val="00506CFB"/>
    <w:rsid w:val="005072BF"/>
    <w:rsid w:val="0051028B"/>
    <w:rsid w:val="00510353"/>
    <w:rsid w:val="00510CE4"/>
    <w:rsid w:val="00510D4D"/>
    <w:rsid w:val="00510D69"/>
    <w:rsid w:val="00511744"/>
    <w:rsid w:val="005117A4"/>
    <w:rsid w:val="00511B29"/>
    <w:rsid w:val="00511BED"/>
    <w:rsid w:val="005124ED"/>
    <w:rsid w:val="005126BA"/>
    <w:rsid w:val="0051373F"/>
    <w:rsid w:val="0051381F"/>
    <w:rsid w:val="005141E8"/>
    <w:rsid w:val="0051441D"/>
    <w:rsid w:val="005149C7"/>
    <w:rsid w:val="005155A8"/>
    <w:rsid w:val="005162A8"/>
    <w:rsid w:val="0051638D"/>
    <w:rsid w:val="00516A89"/>
    <w:rsid w:val="00516BD3"/>
    <w:rsid w:val="00517257"/>
    <w:rsid w:val="005176D6"/>
    <w:rsid w:val="00517A28"/>
    <w:rsid w:val="00520843"/>
    <w:rsid w:val="00520FF0"/>
    <w:rsid w:val="0052264C"/>
    <w:rsid w:val="00522D65"/>
    <w:rsid w:val="00523041"/>
    <w:rsid w:val="0052347D"/>
    <w:rsid w:val="005237C1"/>
    <w:rsid w:val="00524952"/>
    <w:rsid w:val="00524D4F"/>
    <w:rsid w:val="005253EE"/>
    <w:rsid w:val="00525400"/>
    <w:rsid w:val="00527098"/>
    <w:rsid w:val="00527959"/>
    <w:rsid w:val="00527A18"/>
    <w:rsid w:val="00527F26"/>
    <w:rsid w:val="005316B9"/>
    <w:rsid w:val="0053250E"/>
    <w:rsid w:val="005325C2"/>
    <w:rsid w:val="00532E63"/>
    <w:rsid w:val="00533225"/>
    <w:rsid w:val="00533D53"/>
    <w:rsid w:val="00534592"/>
    <w:rsid w:val="0053485F"/>
    <w:rsid w:val="00534BF5"/>
    <w:rsid w:val="00534DE4"/>
    <w:rsid w:val="00535017"/>
    <w:rsid w:val="005351DD"/>
    <w:rsid w:val="005353B8"/>
    <w:rsid w:val="005359A8"/>
    <w:rsid w:val="00535F16"/>
    <w:rsid w:val="00535F65"/>
    <w:rsid w:val="0053635A"/>
    <w:rsid w:val="005363AA"/>
    <w:rsid w:val="005366A2"/>
    <w:rsid w:val="00536740"/>
    <w:rsid w:val="00536B9B"/>
    <w:rsid w:val="00536DD8"/>
    <w:rsid w:val="00536EB2"/>
    <w:rsid w:val="0053726F"/>
    <w:rsid w:val="00540812"/>
    <w:rsid w:val="00540931"/>
    <w:rsid w:val="00540B70"/>
    <w:rsid w:val="00540E5F"/>
    <w:rsid w:val="00541B31"/>
    <w:rsid w:val="005426E2"/>
    <w:rsid w:val="005426E5"/>
    <w:rsid w:val="00542ABE"/>
    <w:rsid w:val="0054385C"/>
    <w:rsid w:val="00544007"/>
    <w:rsid w:val="005457E9"/>
    <w:rsid w:val="00545CF3"/>
    <w:rsid w:val="00545D97"/>
    <w:rsid w:val="00546BA3"/>
    <w:rsid w:val="00547B62"/>
    <w:rsid w:val="00550C99"/>
    <w:rsid w:val="00550D29"/>
    <w:rsid w:val="005511C8"/>
    <w:rsid w:val="00551789"/>
    <w:rsid w:val="00551A0D"/>
    <w:rsid w:val="00551E82"/>
    <w:rsid w:val="005527EE"/>
    <w:rsid w:val="00553413"/>
    <w:rsid w:val="00553CF4"/>
    <w:rsid w:val="00554270"/>
    <w:rsid w:val="0055458D"/>
    <w:rsid w:val="00554692"/>
    <w:rsid w:val="00554722"/>
    <w:rsid w:val="005549CA"/>
    <w:rsid w:val="00555029"/>
    <w:rsid w:val="00555933"/>
    <w:rsid w:val="00555AB2"/>
    <w:rsid w:val="00555C12"/>
    <w:rsid w:val="00555FBB"/>
    <w:rsid w:val="00556044"/>
    <w:rsid w:val="0055647D"/>
    <w:rsid w:val="00556986"/>
    <w:rsid w:val="00556B21"/>
    <w:rsid w:val="00556CCB"/>
    <w:rsid w:val="00560987"/>
    <w:rsid w:val="00561129"/>
    <w:rsid w:val="00562410"/>
    <w:rsid w:val="005638D9"/>
    <w:rsid w:val="00563E7E"/>
    <w:rsid w:val="0056419E"/>
    <w:rsid w:val="00564858"/>
    <w:rsid w:val="00565100"/>
    <w:rsid w:val="00565EEC"/>
    <w:rsid w:val="00566A47"/>
    <w:rsid w:val="005670F7"/>
    <w:rsid w:val="00567A5C"/>
    <w:rsid w:val="00567CF5"/>
    <w:rsid w:val="0057085A"/>
    <w:rsid w:val="00570D8C"/>
    <w:rsid w:val="00571003"/>
    <w:rsid w:val="00571011"/>
    <w:rsid w:val="005711C5"/>
    <w:rsid w:val="00571371"/>
    <w:rsid w:val="00571638"/>
    <w:rsid w:val="00571C54"/>
    <w:rsid w:val="00572997"/>
    <w:rsid w:val="005729C6"/>
    <w:rsid w:val="00572A14"/>
    <w:rsid w:val="00572CAF"/>
    <w:rsid w:val="0057330B"/>
    <w:rsid w:val="00573B2E"/>
    <w:rsid w:val="005746F4"/>
    <w:rsid w:val="00574794"/>
    <w:rsid w:val="00575366"/>
    <w:rsid w:val="005754AB"/>
    <w:rsid w:val="00575FE7"/>
    <w:rsid w:val="0057619A"/>
    <w:rsid w:val="00576D16"/>
    <w:rsid w:val="0057722A"/>
    <w:rsid w:val="005779FA"/>
    <w:rsid w:val="005803C8"/>
    <w:rsid w:val="005806F2"/>
    <w:rsid w:val="00580840"/>
    <w:rsid w:val="005809DC"/>
    <w:rsid w:val="005826F4"/>
    <w:rsid w:val="00582D43"/>
    <w:rsid w:val="0058369E"/>
    <w:rsid w:val="00583866"/>
    <w:rsid w:val="00584B26"/>
    <w:rsid w:val="00585019"/>
    <w:rsid w:val="00585395"/>
    <w:rsid w:val="0058567A"/>
    <w:rsid w:val="005867BA"/>
    <w:rsid w:val="00586F55"/>
    <w:rsid w:val="00587A56"/>
    <w:rsid w:val="00590154"/>
    <w:rsid w:val="005905C4"/>
    <w:rsid w:val="00590A47"/>
    <w:rsid w:val="00590D09"/>
    <w:rsid w:val="0059156A"/>
    <w:rsid w:val="005918B3"/>
    <w:rsid w:val="005930DE"/>
    <w:rsid w:val="005931F8"/>
    <w:rsid w:val="00593314"/>
    <w:rsid w:val="0059368E"/>
    <w:rsid w:val="00593BF5"/>
    <w:rsid w:val="00594496"/>
    <w:rsid w:val="005956D3"/>
    <w:rsid w:val="00596365"/>
    <w:rsid w:val="005965BC"/>
    <w:rsid w:val="00596A34"/>
    <w:rsid w:val="00596A55"/>
    <w:rsid w:val="005974F1"/>
    <w:rsid w:val="005975F9"/>
    <w:rsid w:val="0059778E"/>
    <w:rsid w:val="00597BA8"/>
    <w:rsid w:val="00597F21"/>
    <w:rsid w:val="005A0715"/>
    <w:rsid w:val="005A25E6"/>
    <w:rsid w:val="005A2CC6"/>
    <w:rsid w:val="005A306F"/>
    <w:rsid w:val="005A35F6"/>
    <w:rsid w:val="005A3631"/>
    <w:rsid w:val="005A44E6"/>
    <w:rsid w:val="005A5C6F"/>
    <w:rsid w:val="005A6477"/>
    <w:rsid w:val="005A6A38"/>
    <w:rsid w:val="005A6AFA"/>
    <w:rsid w:val="005A7453"/>
    <w:rsid w:val="005A765C"/>
    <w:rsid w:val="005A7954"/>
    <w:rsid w:val="005A7E78"/>
    <w:rsid w:val="005B03ED"/>
    <w:rsid w:val="005B0F51"/>
    <w:rsid w:val="005B1776"/>
    <w:rsid w:val="005B1BA3"/>
    <w:rsid w:val="005B207C"/>
    <w:rsid w:val="005B225A"/>
    <w:rsid w:val="005B260A"/>
    <w:rsid w:val="005B274F"/>
    <w:rsid w:val="005B32FB"/>
    <w:rsid w:val="005B35E0"/>
    <w:rsid w:val="005B3D22"/>
    <w:rsid w:val="005B49F4"/>
    <w:rsid w:val="005B542E"/>
    <w:rsid w:val="005B5A56"/>
    <w:rsid w:val="005B5BBF"/>
    <w:rsid w:val="005B639A"/>
    <w:rsid w:val="005B7B69"/>
    <w:rsid w:val="005B7BC5"/>
    <w:rsid w:val="005B7FE4"/>
    <w:rsid w:val="005C0339"/>
    <w:rsid w:val="005C05E0"/>
    <w:rsid w:val="005C0CBC"/>
    <w:rsid w:val="005C1841"/>
    <w:rsid w:val="005C1EE0"/>
    <w:rsid w:val="005C2478"/>
    <w:rsid w:val="005C323D"/>
    <w:rsid w:val="005C37E0"/>
    <w:rsid w:val="005C3DB2"/>
    <w:rsid w:val="005C45CA"/>
    <w:rsid w:val="005C54B9"/>
    <w:rsid w:val="005C59CE"/>
    <w:rsid w:val="005C5A1C"/>
    <w:rsid w:val="005C6618"/>
    <w:rsid w:val="005C6723"/>
    <w:rsid w:val="005C68DD"/>
    <w:rsid w:val="005D0189"/>
    <w:rsid w:val="005D0C3A"/>
    <w:rsid w:val="005D1B32"/>
    <w:rsid w:val="005D398A"/>
    <w:rsid w:val="005D4573"/>
    <w:rsid w:val="005D475B"/>
    <w:rsid w:val="005D59AF"/>
    <w:rsid w:val="005D6B66"/>
    <w:rsid w:val="005D73DE"/>
    <w:rsid w:val="005D7680"/>
    <w:rsid w:val="005E09C6"/>
    <w:rsid w:val="005E1204"/>
    <w:rsid w:val="005E15B0"/>
    <w:rsid w:val="005E329A"/>
    <w:rsid w:val="005E3DCD"/>
    <w:rsid w:val="005E4470"/>
    <w:rsid w:val="005E51CE"/>
    <w:rsid w:val="005E5794"/>
    <w:rsid w:val="005E595D"/>
    <w:rsid w:val="005E5DC0"/>
    <w:rsid w:val="005E62F9"/>
    <w:rsid w:val="005E66BA"/>
    <w:rsid w:val="005F03D8"/>
    <w:rsid w:val="005F2530"/>
    <w:rsid w:val="005F3D18"/>
    <w:rsid w:val="005F46DE"/>
    <w:rsid w:val="005F47E9"/>
    <w:rsid w:val="005F56EE"/>
    <w:rsid w:val="005F6368"/>
    <w:rsid w:val="005F66C6"/>
    <w:rsid w:val="005F67FD"/>
    <w:rsid w:val="0060045C"/>
    <w:rsid w:val="006006BB"/>
    <w:rsid w:val="00600730"/>
    <w:rsid w:val="0060085A"/>
    <w:rsid w:val="0060091C"/>
    <w:rsid w:val="00602E77"/>
    <w:rsid w:val="006030CF"/>
    <w:rsid w:val="006031B0"/>
    <w:rsid w:val="00603FD5"/>
    <w:rsid w:val="006040F3"/>
    <w:rsid w:val="00604759"/>
    <w:rsid w:val="0060499B"/>
    <w:rsid w:val="00604B2F"/>
    <w:rsid w:val="00604C47"/>
    <w:rsid w:val="00604E36"/>
    <w:rsid w:val="006052AC"/>
    <w:rsid w:val="00605386"/>
    <w:rsid w:val="00605D74"/>
    <w:rsid w:val="0060677F"/>
    <w:rsid w:val="00607245"/>
    <w:rsid w:val="006074A5"/>
    <w:rsid w:val="00607559"/>
    <w:rsid w:val="0060792B"/>
    <w:rsid w:val="00607D99"/>
    <w:rsid w:val="00607F03"/>
    <w:rsid w:val="0061012D"/>
    <w:rsid w:val="00610627"/>
    <w:rsid w:val="00610C12"/>
    <w:rsid w:val="00610D7D"/>
    <w:rsid w:val="00610F6C"/>
    <w:rsid w:val="00611686"/>
    <w:rsid w:val="00612373"/>
    <w:rsid w:val="00612EEB"/>
    <w:rsid w:val="00612FAE"/>
    <w:rsid w:val="006137B1"/>
    <w:rsid w:val="00614262"/>
    <w:rsid w:val="00614F95"/>
    <w:rsid w:val="00616DC8"/>
    <w:rsid w:val="00617350"/>
    <w:rsid w:val="0061777C"/>
    <w:rsid w:val="00617BE3"/>
    <w:rsid w:val="00617DEC"/>
    <w:rsid w:val="00620186"/>
    <w:rsid w:val="00620420"/>
    <w:rsid w:val="00620548"/>
    <w:rsid w:val="006205EF"/>
    <w:rsid w:val="00621375"/>
    <w:rsid w:val="006231D5"/>
    <w:rsid w:val="00624B90"/>
    <w:rsid w:val="00624D35"/>
    <w:rsid w:val="006262D0"/>
    <w:rsid w:val="006266B9"/>
    <w:rsid w:val="006274CB"/>
    <w:rsid w:val="00627A08"/>
    <w:rsid w:val="00630491"/>
    <w:rsid w:val="00630A3B"/>
    <w:rsid w:val="00630F02"/>
    <w:rsid w:val="00632B8F"/>
    <w:rsid w:val="00632C63"/>
    <w:rsid w:val="00633F4C"/>
    <w:rsid w:val="00634F00"/>
    <w:rsid w:val="0063529C"/>
    <w:rsid w:val="00636121"/>
    <w:rsid w:val="00636316"/>
    <w:rsid w:val="006368BC"/>
    <w:rsid w:val="00636D0E"/>
    <w:rsid w:val="00636FA6"/>
    <w:rsid w:val="00637D76"/>
    <w:rsid w:val="00640ACD"/>
    <w:rsid w:val="0064173C"/>
    <w:rsid w:val="0064181F"/>
    <w:rsid w:val="0064190E"/>
    <w:rsid w:val="00641C26"/>
    <w:rsid w:val="00641F30"/>
    <w:rsid w:val="006426AC"/>
    <w:rsid w:val="0064286E"/>
    <w:rsid w:val="00642D8F"/>
    <w:rsid w:val="0064449B"/>
    <w:rsid w:val="0064516E"/>
    <w:rsid w:val="0064527B"/>
    <w:rsid w:val="006462E8"/>
    <w:rsid w:val="006465F8"/>
    <w:rsid w:val="0064701D"/>
    <w:rsid w:val="006472BC"/>
    <w:rsid w:val="006474AB"/>
    <w:rsid w:val="006475BD"/>
    <w:rsid w:val="0064761E"/>
    <w:rsid w:val="00647F9E"/>
    <w:rsid w:val="00651A6B"/>
    <w:rsid w:val="00651B22"/>
    <w:rsid w:val="006527E8"/>
    <w:rsid w:val="006527FF"/>
    <w:rsid w:val="006528CE"/>
    <w:rsid w:val="00652BF4"/>
    <w:rsid w:val="00653BF8"/>
    <w:rsid w:val="00653ED3"/>
    <w:rsid w:val="00654932"/>
    <w:rsid w:val="00654F9A"/>
    <w:rsid w:val="00655965"/>
    <w:rsid w:val="00656A8A"/>
    <w:rsid w:val="00660F35"/>
    <w:rsid w:val="006613E7"/>
    <w:rsid w:val="00662209"/>
    <w:rsid w:val="00663AE4"/>
    <w:rsid w:val="00666150"/>
    <w:rsid w:val="006662A0"/>
    <w:rsid w:val="00666E4C"/>
    <w:rsid w:val="00666EDF"/>
    <w:rsid w:val="00667458"/>
    <w:rsid w:val="006675B8"/>
    <w:rsid w:val="00667979"/>
    <w:rsid w:val="006700BA"/>
    <w:rsid w:val="00670BD2"/>
    <w:rsid w:val="0067144B"/>
    <w:rsid w:val="00671F68"/>
    <w:rsid w:val="006720E9"/>
    <w:rsid w:val="0067226F"/>
    <w:rsid w:val="006731A5"/>
    <w:rsid w:val="006731EF"/>
    <w:rsid w:val="00674F49"/>
    <w:rsid w:val="00675149"/>
    <w:rsid w:val="006764CA"/>
    <w:rsid w:val="0067656D"/>
    <w:rsid w:val="0067671B"/>
    <w:rsid w:val="0067677F"/>
    <w:rsid w:val="00677257"/>
    <w:rsid w:val="006801A2"/>
    <w:rsid w:val="00680879"/>
    <w:rsid w:val="00680D51"/>
    <w:rsid w:val="00681434"/>
    <w:rsid w:val="00681B25"/>
    <w:rsid w:val="00681C6E"/>
    <w:rsid w:val="00681E12"/>
    <w:rsid w:val="006823E1"/>
    <w:rsid w:val="00683588"/>
    <w:rsid w:val="006835A6"/>
    <w:rsid w:val="0068364E"/>
    <w:rsid w:val="006839BC"/>
    <w:rsid w:val="006848F1"/>
    <w:rsid w:val="0068493B"/>
    <w:rsid w:val="00686C14"/>
    <w:rsid w:val="0068724B"/>
    <w:rsid w:val="0068724F"/>
    <w:rsid w:val="0068736B"/>
    <w:rsid w:val="00687913"/>
    <w:rsid w:val="00687C62"/>
    <w:rsid w:val="006907DE"/>
    <w:rsid w:val="00692B21"/>
    <w:rsid w:val="00692CB5"/>
    <w:rsid w:val="00692FD8"/>
    <w:rsid w:val="0069332C"/>
    <w:rsid w:val="00693BCB"/>
    <w:rsid w:val="00693DB9"/>
    <w:rsid w:val="00694C70"/>
    <w:rsid w:val="00695141"/>
    <w:rsid w:val="006958AB"/>
    <w:rsid w:val="0069669D"/>
    <w:rsid w:val="006966C3"/>
    <w:rsid w:val="00696EB9"/>
    <w:rsid w:val="00697239"/>
    <w:rsid w:val="006978C5"/>
    <w:rsid w:val="00697A5A"/>
    <w:rsid w:val="00697E50"/>
    <w:rsid w:val="006A0140"/>
    <w:rsid w:val="006A0AB0"/>
    <w:rsid w:val="006A0BA4"/>
    <w:rsid w:val="006A12B2"/>
    <w:rsid w:val="006A1A0D"/>
    <w:rsid w:val="006A1DEF"/>
    <w:rsid w:val="006A3440"/>
    <w:rsid w:val="006A4C51"/>
    <w:rsid w:val="006A4F69"/>
    <w:rsid w:val="006A518E"/>
    <w:rsid w:val="006A5345"/>
    <w:rsid w:val="006A5A6B"/>
    <w:rsid w:val="006A7069"/>
    <w:rsid w:val="006B0772"/>
    <w:rsid w:val="006B0D2D"/>
    <w:rsid w:val="006B1090"/>
    <w:rsid w:val="006B1205"/>
    <w:rsid w:val="006B16FF"/>
    <w:rsid w:val="006B1736"/>
    <w:rsid w:val="006B19CD"/>
    <w:rsid w:val="006B1B66"/>
    <w:rsid w:val="006B223C"/>
    <w:rsid w:val="006B25B3"/>
    <w:rsid w:val="006B2C0C"/>
    <w:rsid w:val="006B2C90"/>
    <w:rsid w:val="006B2CA9"/>
    <w:rsid w:val="006B2E0B"/>
    <w:rsid w:val="006B2EA0"/>
    <w:rsid w:val="006B3054"/>
    <w:rsid w:val="006B4F8C"/>
    <w:rsid w:val="006B5CC2"/>
    <w:rsid w:val="006B7ECD"/>
    <w:rsid w:val="006C0640"/>
    <w:rsid w:val="006C0AF7"/>
    <w:rsid w:val="006C0EAA"/>
    <w:rsid w:val="006C127C"/>
    <w:rsid w:val="006C19D3"/>
    <w:rsid w:val="006C1CA8"/>
    <w:rsid w:val="006C24C9"/>
    <w:rsid w:val="006C2E00"/>
    <w:rsid w:val="006C3156"/>
    <w:rsid w:val="006C36D5"/>
    <w:rsid w:val="006C4AF4"/>
    <w:rsid w:val="006C4B34"/>
    <w:rsid w:val="006C4C82"/>
    <w:rsid w:val="006C4CF1"/>
    <w:rsid w:val="006C4E38"/>
    <w:rsid w:val="006C4FA8"/>
    <w:rsid w:val="006C4FF6"/>
    <w:rsid w:val="006C5009"/>
    <w:rsid w:val="006C56AC"/>
    <w:rsid w:val="006C56B7"/>
    <w:rsid w:val="006C58A7"/>
    <w:rsid w:val="006C5B1C"/>
    <w:rsid w:val="006C5ECA"/>
    <w:rsid w:val="006C6752"/>
    <w:rsid w:val="006C6869"/>
    <w:rsid w:val="006C7096"/>
    <w:rsid w:val="006C7BE9"/>
    <w:rsid w:val="006D00F6"/>
    <w:rsid w:val="006D095B"/>
    <w:rsid w:val="006D0A48"/>
    <w:rsid w:val="006D0D6B"/>
    <w:rsid w:val="006D1010"/>
    <w:rsid w:val="006D1166"/>
    <w:rsid w:val="006D11F6"/>
    <w:rsid w:val="006D1807"/>
    <w:rsid w:val="006D28CA"/>
    <w:rsid w:val="006D2992"/>
    <w:rsid w:val="006D2CEA"/>
    <w:rsid w:val="006D3F2F"/>
    <w:rsid w:val="006D44CF"/>
    <w:rsid w:val="006D4B5C"/>
    <w:rsid w:val="006D4F09"/>
    <w:rsid w:val="006D57A9"/>
    <w:rsid w:val="006D5F4F"/>
    <w:rsid w:val="006D63A4"/>
    <w:rsid w:val="006D64C6"/>
    <w:rsid w:val="006D6721"/>
    <w:rsid w:val="006D6828"/>
    <w:rsid w:val="006D6C07"/>
    <w:rsid w:val="006D6D86"/>
    <w:rsid w:val="006D6FDC"/>
    <w:rsid w:val="006D706E"/>
    <w:rsid w:val="006E07C8"/>
    <w:rsid w:val="006E07EC"/>
    <w:rsid w:val="006E1883"/>
    <w:rsid w:val="006E2904"/>
    <w:rsid w:val="006E2F39"/>
    <w:rsid w:val="006E2F9C"/>
    <w:rsid w:val="006E3536"/>
    <w:rsid w:val="006E3872"/>
    <w:rsid w:val="006E3C66"/>
    <w:rsid w:val="006E46B8"/>
    <w:rsid w:val="006E48F0"/>
    <w:rsid w:val="006E5607"/>
    <w:rsid w:val="006E5BAC"/>
    <w:rsid w:val="006E60B3"/>
    <w:rsid w:val="006E6885"/>
    <w:rsid w:val="006E7149"/>
    <w:rsid w:val="006E7A75"/>
    <w:rsid w:val="006F0B5A"/>
    <w:rsid w:val="006F126B"/>
    <w:rsid w:val="006F12F0"/>
    <w:rsid w:val="006F1A0C"/>
    <w:rsid w:val="006F1F9B"/>
    <w:rsid w:val="006F2281"/>
    <w:rsid w:val="006F261A"/>
    <w:rsid w:val="006F27B0"/>
    <w:rsid w:val="006F2CCD"/>
    <w:rsid w:val="006F4F47"/>
    <w:rsid w:val="006F4FA5"/>
    <w:rsid w:val="006F7AA0"/>
    <w:rsid w:val="006F7ABE"/>
    <w:rsid w:val="006F7EE1"/>
    <w:rsid w:val="00701100"/>
    <w:rsid w:val="00701184"/>
    <w:rsid w:val="00701F71"/>
    <w:rsid w:val="007020CE"/>
    <w:rsid w:val="0070218B"/>
    <w:rsid w:val="00702922"/>
    <w:rsid w:val="00703027"/>
    <w:rsid w:val="007031CA"/>
    <w:rsid w:val="00703319"/>
    <w:rsid w:val="0070445D"/>
    <w:rsid w:val="007044FA"/>
    <w:rsid w:val="007051BC"/>
    <w:rsid w:val="00705349"/>
    <w:rsid w:val="007054BD"/>
    <w:rsid w:val="007060FA"/>
    <w:rsid w:val="00706B07"/>
    <w:rsid w:val="0070734E"/>
    <w:rsid w:val="00707382"/>
    <w:rsid w:val="007078C5"/>
    <w:rsid w:val="00707E20"/>
    <w:rsid w:val="007104D6"/>
    <w:rsid w:val="00710555"/>
    <w:rsid w:val="0071194A"/>
    <w:rsid w:val="0071226B"/>
    <w:rsid w:val="00714488"/>
    <w:rsid w:val="00715093"/>
    <w:rsid w:val="00715351"/>
    <w:rsid w:val="0071547F"/>
    <w:rsid w:val="00715674"/>
    <w:rsid w:val="007158C6"/>
    <w:rsid w:val="00715990"/>
    <w:rsid w:val="00716299"/>
    <w:rsid w:val="00716302"/>
    <w:rsid w:val="00720507"/>
    <w:rsid w:val="00720602"/>
    <w:rsid w:val="007215EF"/>
    <w:rsid w:val="00722711"/>
    <w:rsid w:val="00722743"/>
    <w:rsid w:val="00722F3E"/>
    <w:rsid w:val="007230FF"/>
    <w:rsid w:val="007240C0"/>
    <w:rsid w:val="007247AE"/>
    <w:rsid w:val="00724C64"/>
    <w:rsid w:val="00724CC0"/>
    <w:rsid w:val="00724E6C"/>
    <w:rsid w:val="00724EC9"/>
    <w:rsid w:val="007252D9"/>
    <w:rsid w:val="0072534F"/>
    <w:rsid w:val="00725762"/>
    <w:rsid w:val="00725D92"/>
    <w:rsid w:val="007268E1"/>
    <w:rsid w:val="0072716B"/>
    <w:rsid w:val="007301C9"/>
    <w:rsid w:val="0073045A"/>
    <w:rsid w:val="00730D60"/>
    <w:rsid w:val="0073165E"/>
    <w:rsid w:val="0073238C"/>
    <w:rsid w:val="00732E97"/>
    <w:rsid w:val="00733926"/>
    <w:rsid w:val="00733C18"/>
    <w:rsid w:val="00733D75"/>
    <w:rsid w:val="007347D0"/>
    <w:rsid w:val="00734C51"/>
    <w:rsid w:val="00734FCF"/>
    <w:rsid w:val="00735158"/>
    <w:rsid w:val="0073554F"/>
    <w:rsid w:val="00735680"/>
    <w:rsid w:val="007363BA"/>
    <w:rsid w:val="007369B5"/>
    <w:rsid w:val="00736AB3"/>
    <w:rsid w:val="00736DB8"/>
    <w:rsid w:val="007373F6"/>
    <w:rsid w:val="00737DE0"/>
    <w:rsid w:val="007400C5"/>
    <w:rsid w:val="00740804"/>
    <w:rsid w:val="007412AB"/>
    <w:rsid w:val="00742B3D"/>
    <w:rsid w:val="00742F06"/>
    <w:rsid w:val="00742F0D"/>
    <w:rsid w:val="00743548"/>
    <w:rsid w:val="00743920"/>
    <w:rsid w:val="00744120"/>
    <w:rsid w:val="00744565"/>
    <w:rsid w:val="00744F31"/>
    <w:rsid w:val="007450B4"/>
    <w:rsid w:val="0074582F"/>
    <w:rsid w:val="00746003"/>
    <w:rsid w:val="0074604A"/>
    <w:rsid w:val="00746410"/>
    <w:rsid w:val="0074749F"/>
    <w:rsid w:val="00747655"/>
    <w:rsid w:val="00747689"/>
    <w:rsid w:val="00750231"/>
    <w:rsid w:val="00750D17"/>
    <w:rsid w:val="00750F24"/>
    <w:rsid w:val="00750F3C"/>
    <w:rsid w:val="00751183"/>
    <w:rsid w:val="007515B7"/>
    <w:rsid w:val="0075166F"/>
    <w:rsid w:val="0075174E"/>
    <w:rsid w:val="00752182"/>
    <w:rsid w:val="007522ED"/>
    <w:rsid w:val="00752C84"/>
    <w:rsid w:val="00752FB3"/>
    <w:rsid w:val="0075386F"/>
    <w:rsid w:val="00753DD9"/>
    <w:rsid w:val="007545B9"/>
    <w:rsid w:val="0075471F"/>
    <w:rsid w:val="00754D9B"/>
    <w:rsid w:val="007550A4"/>
    <w:rsid w:val="00755668"/>
    <w:rsid w:val="00755693"/>
    <w:rsid w:val="00755A91"/>
    <w:rsid w:val="00756741"/>
    <w:rsid w:val="00756747"/>
    <w:rsid w:val="00757BFF"/>
    <w:rsid w:val="00760005"/>
    <w:rsid w:val="00760304"/>
    <w:rsid w:val="00760B11"/>
    <w:rsid w:val="00760E1B"/>
    <w:rsid w:val="0076208B"/>
    <w:rsid w:val="00762CE4"/>
    <w:rsid w:val="00762D2E"/>
    <w:rsid w:val="00762F69"/>
    <w:rsid w:val="00763767"/>
    <w:rsid w:val="0076397B"/>
    <w:rsid w:val="00763C7B"/>
    <w:rsid w:val="00764631"/>
    <w:rsid w:val="00764AD9"/>
    <w:rsid w:val="00764FE1"/>
    <w:rsid w:val="0076525C"/>
    <w:rsid w:val="0076580C"/>
    <w:rsid w:val="00766303"/>
    <w:rsid w:val="007669DE"/>
    <w:rsid w:val="00766CDC"/>
    <w:rsid w:val="00766E0C"/>
    <w:rsid w:val="007678E5"/>
    <w:rsid w:val="00767EAE"/>
    <w:rsid w:val="00770DB0"/>
    <w:rsid w:val="00770E09"/>
    <w:rsid w:val="00771517"/>
    <w:rsid w:val="007717C6"/>
    <w:rsid w:val="00771847"/>
    <w:rsid w:val="007718A2"/>
    <w:rsid w:val="007726B2"/>
    <w:rsid w:val="00772830"/>
    <w:rsid w:val="007729EA"/>
    <w:rsid w:val="00772C14"/>
    <w:rsid w:val="00772C51"/>
    <w:rsid w:val="00772D07"/>
    <w:rsid w:val="00772D76"/>
    <w:rsid w:val="00773F48"/>
    <w:rsid w:val="007746D8"/>
    <w:rsid w:val="00774BB8"/>
    <w:rsid w:val="00774D6D"/>
    <w:rsid w:val="00775165"/>
    <w:rsid w:val="007752D1"/>
    <w:rsid w:val="00776BE8"/>
    <w:rsid w:val="00777A2B"/>
    <w:rsid w:val="00780130"/>
    <w:rsid w:val="0078096F"/>
    <w:rsid w:val="00780AF6"/>
    <w:rsid w:val="00780C22"/>
    <w:rsid w:val="007820DC"/>
    <w:rsid w:val="00782DCB"/>
    <w:rsid w:val="00782E1F"/>
    <w:rsid w:val="00783706"/>
    <w:rsid w:val="0078394B"/>
    <w:rsid w:val="00784216"/>
    <w:rsid w:val="00784540"/>
    <w:rsid w:val="0078533C"/>
    <w:rsid w:val="00785C87"/>
    <w:rsid w:val="0078749E"/>
    <w:rsid w:val="00787546"/>
    <w:rsid w:val="00787B37"/>
    <w:rsid w:val="00787DA5"/>
    <w:rsid w:val="00790251"/>
    <w:rsid w:val="007904A8"/>
    <w:rsid w:val="0079078E"/>
    <w:rsid w:val="00790DCC"/>
    <w:rsid w:val="00790E5B"/>
    <w:rsid w:val="00791402"/>
    <w:rsid w:val="007922F6"/>
    <w:rsid w:val="00792EE6"/>
    <w:rsid w:val="0079317D"/>
    <w:rsid w:val="00794C9A"/>
    <w:rsid w:val="007952E2"/>
    <w:rsid w:val="0079568F"/>
    <w:rsid w:val="00795CB1"/>
    <w:rsid w:val="00795E00"/>
    <w:rsid w:val="007971A2"/>
    <w:rsid w:val="007A0363"/>
    <w:rsid w:val="007A071D"/>
    <w:rsid w:val="007A0770"/>
    <w:rsid w:val="007A154F"/>
    <w:rsid w:val="007A15E8"/>
    <w:rsid w:val="007A253B"/>
    <w:rsid w:val="007A2C13"/>
    <w:rsid w:val="007A3C65"/>
    <w:rsid w:val="007A4142"/>
    <w:rsid w:val="007A59EF"/>
    <w:rsid w:val="007A6289"/>
    <w:rsid w:val="007A6E64"/>
    <w:rsid w:val="007A6EF8"/>
    <w:rsid w:val="007A708B"/>
    <w:rsid w:val="007A70F3"/>
    <w:rsid w:val="007A7AF4"/>
    <w:rsid w:val="007A7CDE"/>
    <w:rsid w:val="007B0810"/>
    <w:rsid w:val="007B0E1C"/>
    <w:rsid w:val="007B15CB"/>
    <w:rsid w:val="007B17C7"/>
    <w:rsid w:val="007B1C8E"/>
    <w:rsid w:val="007B24B5"/>
    <w:rsid w:val="007B2845"/>
    <w:rsid w:val="007B29C6"/>
    <w:rsid w:val="007B376D"/>
    <w:rsid w:val="007B3B02"/>
    <w:rsid w:val="007B43F2"/>
    <w:rsid w:val="007B45DB"/>
    <w:rsid w:val="007B487C"/>
    <w:rsid w:val="007B4B1C"/>
    <w:rsid w:val="007B5029"/>
    <w:rsid w:val="007B5468"/>
    <w:rsid w:val="007B5DCE"/>
    <w:rsid w:val="007B6872"/>
    <w:rsid w:val="007B6952"/>
    <w:rsid w:val="007B6A35"/>
    <w:rsid w:val="007B6F36"/>
    <w:rsid w:val="007B75E6"/>
    <w:rsid w:val="007C0B76"/>
    <w:rsid w:val="007C0E7E"/>
    <w:rsid w:val="007C0F19"/>
    <w:rsid w:val="007C17D5"/>
    <w:rsid w:val="007C1CE6"/>
    <w:rsid w:val="007C2676"/>
    <w:rsid w:val="007C26CA"/>
    <w:rsid w:val="007C2FFF"/>
    <w:rsid w:val="007C3475"/>
    <w:rsid w:val="007C3D88"/>
    <w:rsid w:val="007C3F9C"/>
    <w:rsid w:val="007C475F"/>
    <w:rsid w:val="007C4D9A"/>
    <w:rsid w:val="007C540C"/>
    <w:rsid w:val="007C5AAE"/>
    <w:rsid w:val="007C5B02"/>
    <w:rsid w:val="007C5FE7"/>
    <w:rsid w:val="007C6A4E"/>
    <w:rsid w:val="007C762B"/>
    <w:rsid w:val="007C7923"/>
    <w:rsid w:val="007D03DE"/>
    <w:rsid w:val="007D124C"/>
    <w:rsid w:val="007D1569"/>
    <w:rsid w:val="007D1D38"/>
    <w:rsid w:val="007D2196"/>
    <w:rsid w:val="007D21EE"/>
    <w:rsid w:val="007D25EB"/>
    <w:rsid w:val="007D2C4D"/>
    <w:rsid w:val="007D2E0A"/>
    <w:rsid w:val="007D3017"/>
    <w:rsid w:val="007D4C3B"/>
    <w:rsid w:val="007D4CAB"/>
    <w:rsid w:val="007D5155"/>
    <w:rsid w:val="007D541C"/>
    <w:rsid w:val="007D6826"/>
    <w:rsid w:val="007D6A57"/>
    <w:rsid w:val="007D741E"/>
    <w:rsid w:val="007D7EDA"/>
    <w:rsid w:val="007E02F1"/>
    <w:rsid w:val="007E04E5"/>
    <w:rsid w:val="007E0B86"/>
    <w:rsid w:val="007E13DF"/>
    <w:rsid w:val="007E1A38"/>
    <w:rsid w:val="007E32C9"/>
    <w:rsid w:val="007E3D93"/>
    <w:rsid w:val="007E42C9"/>
    <w:rsid w:val="007E4AA5"/>
    <w:rsid w:val="007E517A"/>
    <w:rsid w:val="007E5C97"/>
    <w:rsid w:val="007E64BA"/>
    <w:rsid w:val="007E6C43"/>
    <w:rsid w:val="007F028A"/>
    <w:rsid w:val="007F0BD2"/>
    <w:rsid w:val="007F1612"/>
    <w:rsid w:val="007F1E5E"/>
    <w:rsid w:val="007F1EF2"/>
    <w:rsid w:val="007F22BC"/>
    <w:rsid w:val="007F364F"/>
    <w:rsid w:val="007F3AAF"/>
    <w:rsid w:val="007F3B61"/>
    <w:rsid w:val="007F3E18"/>
    <w:rsid w:val="007F502D"/>
    <w:rsid w:val="007F5AA4"/>
    <w:rsid w:val="007F6014"/>
    <w:rsid w:val="007F7634"/>
    <w:rsid w:val="007F77C4"/>
    <w:rsid w:val="00800A61"/>
    <w:rsid w:val="00800B12"/>
    <w:rsid w:val="00800DC2"/>
    <w:rsid w:val="008017BC"/>
    <w:rsid w:val="008019BF"/>
    <w:rsid w:val="00801D92"/>
    <w:rsid w:val="0080265D"/>
    <w:rsid w:val="00802839"/>
    <w:rsid w:val="00802C21"/>
    <w:rsid w:val="0080322B"/>
    <w:rsid w:val="008032AB"/>
    <w:rsid w:val="008035C3"/>
    <w:rsid w:val="0080396E"/>
    <w:rsid w:val="0080399C"/>
    <w:rsid w:val="00803F26"/>
    <w:rsid w:val="0080412C"/>
    <w:rsid w:val="0080428A"/>
    <w:rsid w:val="0080433B"/>
    <w:rsid w:val="008049CC"/>
    <w:rsid w:val="00804B8B"/>
    <w:rsid w:val="00805C0C"/>
    <w:rsid w:val="00806099"/>
    <w:rsid w:val="00806A46"/>
    <w:rsid w:val="00806F63"/>
    <w:rsid w:val="00807F06"/>
    <w:rsid w:val="00810E8B"/>
    <w:rsid w:val="00811196"/>
    <w:rsid w:val="008119AE"/>
    <w:rsid w:val="00813001"/>
    <w:rsid w:val="00813371"/>
    <w:rsid w:val="00813423"/>
    <w:rsid w:val="00813632"/>
    <w:rsid w:val="00814175"/>
    <w:rsid w:val="008145EA"/>
    <w:rsid w:val="008147CE"/>
    <w:rsid w:val="00814877"/>
    <w:rsid w:val="0081533C"/>
    <w:rsid w:val="00815AB9"/>
    <w:rsid w:val="00815B84"/>
    <w:rsid w:val="008161D7"/>
    <w:rsid w:val="00820661"/>
    <w:rsid w:val="00820C1C"/>
    <w:rsid w:val="00820F54"/>
    <w:rsid w:val="008217E6"/>
    <w:rsid w:val="00821CC5"/>
    <w:rsid w:val="00822003"/>
    <w:rsid w:val="00822BFB"/>
    <w:rsid w:val="00822CE6"/>
    <w:rsid w:val="00822CFC"/>
    <w:rsid w:val="00822E90"/>
    <w:rsid w:val="0082437F"/>
    <w:rsid w:val="00825D31"/>
    <w:rsid w:val="00825FAF"/>
    <w:rsid w:val="008265CD"/>
    <w:rsid w:val="00831254"/>
    <w:rsid w:val="00831CF7"/>
    <w:rsid w:val="0083257C"/>
    <w:rsid w:val="0083263A"/>
    <w:rsid w:val="00832CD1"/>
    <w:rsid w:val="00833BE4"/>
    <w:rsid w:val="0083428E"/>
    <w:rsid w:val="00834836"/>
    <w:rsid w:val="00834A9F"/>
    <w:rsid w:val="00834BAE"/>
    <w:rsid w:val="0083509B"/>
    <w:rsid w:val="00835167"/>
    <w:rsid w:val="008356B2"/>
    <w:rsid w:val="0083582C"/>
    <w:rsid w:val="00835C3E"/>
    <w:rsid w:val="00835EF0"/>
    <w:rsid w:val="00836262"/>
    <w:rsid w:val="00836E3A"/>
    <w:rsid w:val="00836FF9"/>
    <w:rsid w:val="00837210"/>
    <w:rsid w:val="00837752"/>
    <w:rsid w:val="00837E62"/>
    <w:rsid w:val="00840547"/>
    <w:rsid w:val="00842004"/>
    <w:rsid w:val="0084238D"/>
    <w:rsid w:val="008423EB"/>
    <w:rsid w:val="0084262D"/>
    <w:rsid w:val="0084355B"/>
    <w:rsid w:val="00844010"/>
    <w:rsid w:val="00844385"/>
    <w:rsid w:val="00844493"/>
    <w:rsid w:val="0084457F"/>
    <w:rsid w:val="00844DFC"/>
    <w:rsid w:val="008459AD"/>
    <w:rsid w:val="008464C1"/>
    <w:rsid w:val="008466FB"/>
    <w:rsid w:val="008472B8"/>
    <w:rsid w:val="008472C9"/>
    <w:rsid w:val="00847615"/>
    <w:rsid w:val="00850085"/>
    <w:rsid w:val="00850149"/>
    <w:rsid w:val="008510E5"/>
    <w:rsid w:val="00851E8C"/>
    <w:rsid w:val="008522B3"/>
    <w:rsid w:val="008529A2"/>
    <w:rsid w:val="0085393A"/>
    <w:rsid w:val="0085439B"/>
    <w:rsid w:val="00855110"/>
    <w:rsid w:val="0085561B"/>
    <w:rsid w:val="0085615B"/>
    <w:rsid w:val="0085645F"/>
    <w:rsid w:val="0085672A"/>
    <w:rsid w:val="008579B4"/>
    <w:rsid w:val="00860093"/>
    <w:rsid w:val="00860A52"/>
    <w:rsid w:val="00860EB7"/>
    <w:rsid w:val="008616CE"/>
    <w:rsid w:val="00861A25"/>
    <w:rsid w:val="00861C6B"/>
    <w:rsid w:val="00861E0C"/>
    <w:rsid w:val="00863093"/>
    <w:rsid w:val="008631AB"/>
    <w:rsid w:val="0086385C"/>
    <w:rsid w:val="00863B01"/>
    <w:rsid w:val="00864644"/>
    <w:rsid w:val="008647F7"/>
    <w:rsid w:val="00864E04"/>
    <w:rsid w:val="0086507C"/>
    <w:rsid w:val="00865E2F"/>
    <w:rsid w:val="00866097"/>
    <w:rsid w:val="00867B99"/>
    <w:rsid w:val="00870515"/>
    <w:rsid w:val="008705E4"/>
    <w:rsid w:val="00870C6E"/>
    <w:rsid w:val="00871A6C"/>
    <w:rsid w:val="00871E40"/>
    <w:rsid w:val="008722DD"/>
    <w:rsid w:val="00872A6F"/>
    <w:rsid w:val="00872BC7"/>
    <w:rsid w:val="00873395"/>
    <w:rsid w:val="008734B3"/>
    <w:rsid w:val="008744B3"/>
    <w:rsid w:val="00874657"/>
    <w:rsid w:val="00874AE4"/>
    <w:rsid w:val="0087500E"/>
    <w:rsid w:val="008759B4"/>
    <w:rsid w:val="00875CCB"/>
    <w:rsid w:val="00875DBE"/>
    <w:rsid w:val="00876A4E"/>
    <w:rsid w:val="00876BD0"/>
    <w:rsid w:val="00877CDA"/>
    <w:rsid w:val="00877E10"/>
    <w:rsid w:val="00880DC4"/>
    <w:rsid w:val="00882330"/>
    <w:rsid w:val="00882925"/>
    <w:rsid w:val="008833F3"/>
    <w:rsid w:val="00883AD1"/>
    <w:rsid w:val="00884373"/>
    <w:rsid w:val="00885435"/>
    <w:rsid w:val="00886661"/>
    <w:rsid w:val="00886959"/>
    <w:rsid w:val="00886F34"/>
    <w:rsid w:val="00887510"/>
    <w:rsid w:val="00887829"/>
    <w:rsid w:val="008900E4"/>
    <w:rsid w:val="0089078C"/>
    <w:rsid w:val="00890928"/>
    <w:rsid w:val="00890B92"/>
    <w:rsid w:val="008914C6"/>
    <w:rsid w:val="00891E15"/>
    <w:rsid w:val="0089271C"/>
    <w:rsid w:val="008929BF"/>
    <w:rsid w:val="00893371"/>
    <w:rsid w:val="00893B67"/>
    <w:rsid w:val="00893C5E"/>
    <w:rsid w:val="00893EAA"/>
    <w:rsid w:val="00893EAB"/>
    <w:rsid w:val="00895523"/>
    <w:rsid w:val="008955B0"/>
    <w:rsid w:val="00895782"/>
    <w:rsid w:val="00895AEE"/>
    <w:rsid w:val="00895D7D"/>
    <w:rsid w:val="00895F13"/>
    <w:rsid w:val="00896394"/>
    <w:rsid w:val="00896703"/>
    <w:rsid w:val="00896A6F"/>
    <w:rsid w:val="0089713D"/>
    <w:rsid w:val="008972DB"/>
    <w:rsid w:val="00897793"/>
    <w:rsid w:val="008A00E7"/>
    <w:rsid w:val="008A0206"/>
    <w:rsid w:val="008A07BA"/>
    <w:rsid w:val="008A0B56"/>
    <w:rsid w:val="008A1207"/>
    <w:rsid w:val="008A1401"/>
    <w:rsid w:val="008A1632"/>
    <w:rsid w:val="008A1E4E"/>
    <w:rsid w:val="008A1E9C"/>
    <w:rsid w:val="008A2F6E"/>
    <w:rsid w:val="008A313D"/>
    <w:rsid w:val="008A40A3"/>
    <w:rsid w:val="008A517F"/>
    <w:rsid w:val="008A5862"/>
    <w:rsid w:val="008A59D8"/>
    <w:rsid w:val="008A5A48"/>
    <w:rsid w:val="008A6407"/>
    <w:rsid w:val="008A6F83"/>
    <w:rsid w:val="008A72C1"/>
    <w:rsid w:val="008A75C8"/>
    <w:rsid w:val="008B041A"/>
    <w:rsid w:val="008B05C3"/>
    <w:rsid w:val="008B0BE7"/>
    <w:rsid w:val="008B1E8A"/>
    <w:rsid w:val="008B1EBD"/>
    <w:rsid w:val="008B23F6"/>
    <w:rsid w:val="008B2458"/>
    <w:rsid w:val="008B2ED4"/>
    <w:rsid w:val="008B3556"/>
    <w:rsid w:val="008B466E"/>
    <w:rsid w:val="008B4965"/>
    <w:rsid w:val="008B49DB"/>
    <w:rsid w:val="008B4E4E"/>
    <w:rsid w:val="008B5B25"/>
    <w:rsid w:val="008B5B39"/>
    <w:rsid w:val="008B72FA"/>
    <w:rsid w:val="008B735F"/>
    <w:rsid w:val="008B7389"/>
    <w:rsid w:val="008B78B1"/>
    <w:rsid w:val="008B7E7C"/>
    <w:rsid w:val="008C09DE"/>
    <w:rsid w:val="008C0D46"/>
    <w:rsid w:val="008C1018"/>
    <w:rsid w:val="008C1610"/>
    <w:rsid w:val="008C193A"/>
    <w:rsid w:val="008C1B07"/>
    <w:rsid w:val="008C1BA5"/>
    <w:rsid w:val="008C1CCF"/>
    <w:rsid w:val="008C24D4"/>
    <w:rsid w:val="008C2596"/>
    <w:rsid w:val="008C26AE"/>
    <w:rsid w:val="008C35A6"/>
    <w:rsid w:val="008C4141"/>
    <w:rsid w:val="008C4580"/>
    <w:rsid w:val="008C4A4C"/>
    <w:rsid w:val="008C5352"/>
    <w:rsid w:val="008C5D35"/>
    <w:rsid w:val="008C622B"/>
    <w:rsid w:val="008C68B3"/>
    <w:rsid w:val="008C699C"/>
    <w:rsid w:val="008D0E6D"/>
    <w:rsid w:val="008D167F"/>
    <w:rsid w:val="008D16AF"/>
    <w:rsid w:val="008D19FD"/>
    <w:rsid w:val="008D1A97"/>
    <w:rsid w:val="008D1ABD"/>
    <w:rsid w:val="008D2A6A"/>
    <w:rsid w:val="008D2B00"/>
    <w:rsid w:val="008D31B8"/>
    <w:rsid w:val="008D36F9"/>
    <w:rsid w:val="008D3A0D"/>
    <w:rsid w:val="008D4637"/>
    <w:rsid w:val="008D490F"/>
    <w:rsid w:val="008D55D9"/>
    <w:rsid w:val="008D56E4"/>
    <w:rsid w:val="008D56FA"/>
    <w:rsid w:val="008D5BE0"/>
    <w:rsid w:val="008D6348"/>
    <w:rsid w:val="008D6591"/>
    <w:rsid w:val="008D7123"/>
    <w:rsid w:val="008D7B6E"/>
    <w:rsid w:val="008D7D89"/>
    <w:rsid w:val="008E0218"/>
    <w:rsid w:val="008E11BF"/>
    <w:rsid w:val="008E1705"/>
    <w:rsid w:val="008E25D6"/>
    <w:rsid w:val="008E2F14"/>
    <w:rsid w:val="008E3A65"/>
    <w:rsid w:val="008E54F0"/>
    <w:rsid w:val="008E5B1F"/>
    <w:rsid w:val="008E663F"/>
    <w:rsid w:val="008E6A20"/>
    <w:rsid w:val="008E70C0"/>
    <w:rsid w:val="008E7852"/>
    <w:rsid w:val="008E7BD4"/>
    <w:rsid w:val="008F080B"/>
    <w:rsid w:val="008F0998"/>
    <w:rsid w:val="008F0A95"/>
    <w:rsid w:val="008F1B20"/>
    <w:rsid w:val="008F28E1"/>
    <w:rsid w:val="008F2E8B"/>
    <w:rsid w:val="008F3480"/>
    <w:rsid w:val="008F40C5"/>
    <w:rsid w:val="008F4C31"/>
    <w:rsid w:val="008F50CB"/>
    <w:rsid w:val="008F567D"/>
    <w:rsid w:val="008F6884"/>
    <w:rsid w:val="008F68CF"/>
    <w:rsid w:val="008F6C2D"/>
    <w:rsid w:val="008F6C3F"/>
    <w:rsid w:val="008F6F1A"/>
    <w:rsid w:val="008F7897"/>
    <w:rsid w:val="00900E15"/>
    <w:rsid w:val="0090137A"/>
    <w:rsid w:val="009023F5"/>
    <w:rsid w:val="00903370"/>
    <w:rsid w:val="00903E38"/>
    <w:rsid w:val="00905255"/>
    <w:rsid w:val="009055B1"/>
    <w:rsid w:val="00905F9B"/>
    <w:rsid w:val="009068E1"/>
    <w:rsid w:val="00906D25"/>
    <w:rsid w:val="0090779C"/>
    <w:rsid w:val="009077E9"/>
    <w:rsid w:val="009078A8"/>
    <w:rsid w:val="00907D0A"/>
    <w:rsid w:val="0091082B"/>
    <w:rsid w:val="00910B1F"/>
    <w:rsid w:val="00910B64"/>
    <w:rsid w:val="0091202C"/>
    <w:rsid w:val="00912513"/>
    <w:rsid w:val="009126BF"/>
    <w:rsid w:val="0091349A"/>
    <w:rsid w:val="00913645"/>
    <w:rsid w:val="00913B1A"/>
    <w:rsid w:val="00914399"/>
    <w:rsid w:val="00914575"/>
    <w:rsid w:val="00914D1D"/>
    <w:rsid w:val="0091530C"/>
    <w:rsid w:val="009156E7"/>
    <w:rsid w:val="009158BF"/>
    <w:rsid w:val="0091732A"/>
    <w:rsid w:val="0091749C"/>
    <w:rsid w:val="009175AA"/>
    <w:rsid w:val="00917E00"/>
    <w:rsid w:val="0092038C"/>
    <w:rsid w:val="00920968"/>
    <w:rsid w:val="00921C20"/>
    <w:rsid w:val="009222BB"/>
    <w:rsid w:val="00922950"/>
    <w:rsid w:val="00922D6C"/>
    <w:rsid w:val="00922D6D"/>
    <w:rsid w:val="00923B12"/>
    <w:rsid w:val="00923E6B"/>
    <w:rsid w:val="00924438"/>
    <w:rsid w:val="009247ED"/>
    <w:rsid w:val="00924998"/>
    <w:rsid w:val="00924AA9"/>
    <w:rsid w:val="0092579A"/>
    <w:rsid w:val="00925D2B"/>
    <w:rsid w:val="009271BF"/>
    <w:rsid w:val="009274CC"/>
    <w:rsid w:val="009276E9"/>
    <w:rsid w:val="009276FE"/>
    <w:rsid w:val="00927937"/>
    <w:rsid w:val="009304A3"/>
    <w:rsid w:val="0093050D"/>
    <w:rsid w:val="00930CEC"/>
    <w:rsid w:val="00930D9E"/>
    <w:rsid w:val="00930F20"/>
    <w:rsid w:val="009328FE"/>
    <w:rsid w:val="00932E48"/>
    <w:rsid w:val="00933138"/>
    <w:rsid w:val="00933952"/>
    <w:rsid w:val="00933D3C"/>
    <w:rsid w:val="00933D92"/>
    <w:rsid w:val="00933E08"/>
    <w:rsid w:val="009342FC"/>
    <w:rsid w:val="009346CA"/>
    <w:rsid w:val="00934C93"/>
    <w:rsid w:val="00935B07"/>
    <w:rsid w:val="00935C5E"/>
    <w:rsid w:val="00936068"/>
    <w:rsid w:val="00936A93"/>
    <w:rsid w:val="00937819"/>
    <w:rsid w:val="0093787B"/>
    <w:rsid w:val="00937A54"/>
    <w:rsid w:val="009403EE"/>
    <w:rsid w:val="00940507"/>
    <w:rsid w:val="00941023"/>
    <w:rsid w:val="0094154A"/>
    <w:rsid w:val="0094180B"/>
    <w:rsid w:val="00942CE2"/>
    <w:rsid w:val="00943806"/>
    <w:rsid w:val="009438AD"/>
    <w:rsid w:val="00943D0C"/>
    <w:rsid w:val="00943E96"/>
    <w:rsid w:val="00944D0B"/>
    <w:rsid w:val="00945002"/>
    <w:rsid w:val="00946082"/>
    <w:rsid w:val="009462E3"/>
    <w:rsid w:val="00946351"/>
    <w:rsid w:val="0094681B"/>
    <w:rsid w:val="00946D90"/>
    <w:rsid w:val="00947345"/>
    <w:rsid w:val="0094751D"/>
    <w:rsid w:val="00950250"/>
    <w:rsid w:val="0095078B"/>
    <w:rsid w:val="00950B1F"/>
    <w:rsid w:val="00951633"/>
    <w:rsid w:val="009517CC"/>
    <w:rsid w:val="00951D8A"/>
    <w:rsid w:val="00951E5A"/>
    <w:rsid w:val="00951E94"/>
    <w:rsid w:val="009525F1"/>
    <w:rsid w:val="009529E2"/>
    <w:rsid w:val="00952C8B"/>
    <w:rsid w:val="00953212"/>
    <w:rsid w:val="009532D4"/>
    <w:rsid w:val="0095394E"/>
    <w:rsid w:val="0095492B"/>
    <w:rsid w:val="00955482"/>
    <w:rsid w:val="009556C1"/>
    <w:rsid w:val="00955AF0"/>
    <w:rsid w:val="00955C31"/>
    <w:rsid w:val="00955F51"/>
    <w:rsid w:val="0095703A"/>
    <w:rsid w:val="00957E85"/>
    <w:rsid w:val="00960C3A"/>
    <w:rsid w:val="00960C88"/>
    <w:rsid w:val="009615D4"/>
    <w:rsid w:val="00962340"/>
    <w:rsid w:val="0096288F"/>
    <w:rsid w:val="00962905"/>
    <w:rsid w:val="0096313B"/>
    <w:rsid w:val="009641D0"/>
    <w:rsid w:val="00964F90"/>
    <w:rsid w:val="00967057"/>
    <w:rsid w:val="009676D7"/>
    <w:rsid w:val="00967875"/>
    <w:rsid w:val="00967933"/>
    <w:rsid w:val="00967D7C"/>
    <w:rsid w:val="00967F69"/>
    <w:rsid w:val="0097016F"/>
    <w:rsid w:val="0097099F"/>
    <w:rsid w:val="00970A20"/>
    <w:rsid w:val="00970F6E"/>
    <w:rsid w:val="00970FA1"/>
    <w:rsid w:val="009712B7"/>
    <w:rsid w:val="0097163D"/>
    <w:rsid w:val="009721F8"/>
    <w:rsid w:val="00972337"/>
    <w:rsid w:val="0097239A"/>
    <w:rsid w:val="0097250D"/>
    <w:rsid w:val="00973489"/>
    <w:rsid w:val="009736E6"/>
    <w:rsid w:val="0097405E"/>
    <w:rsid w:val="00974110"/>
    <w:rsid w:val="00974677"/>
    <w:rsid w:val="00974D0A"/>
    <w:rsid w:val="0097593C"/>
    <w:rsid w:val="00976023"/>
    <w:rsid w:val="00976144"/>
    <w:rsid w:val="00976791"/>
    <w:rsid w:val="00977087"/>
    <w:rsid w:val="0097741F"/>
    <w:rsid w:val="0097779A"/>
    <w:rsid w:val="00980461"/>
    <w:rsid w:val="00980BC6"/>
    <w:rsid w:val="00980C94"/>
    <w:rsid w:val="009820E0"/>
    <w:rsid w:val="00982221"/>
    <w:rsid w:val="0098224A"/>
    <w:rsid w:val="00982DD7"/>
    <w:rsid w:val="00982EC2"/>
    <w:rsid w:val="0098399A"/>
    <w:rsid w:val="009864AF"/>
    <w:rsid w:val="00986E86"/>
    <w:rsid w:val="009870D8"/>
    <w:rsid w:val="00987CCC"/>
    <w:rsid w:val="009901F4"/>
    <w:rsid w:val="00990213"/>
    <w:rsid w:val="00990295"/>
    <w:rsid w:val="0099029E"/>
    <w:rsid w:val="00990A2C"/>
    <w:rsid w:val="00990F32"/>
    <w:rsid w:val="0099172E"/>
    <w:rsid w:val="00991C24"/>
    <w:rsid w:val="00992F22"/>
    <w:rsid w:val="00993140"/>
    <w:rsid w:val="00993386"/>
    <w:rsid w:val="0099383A"/>
    <w:rsid w:val="00993DF6"/>
    <w:rsid w:val="00995AC1"/>
    <w:rsid w:val="00995C19"/>
    <w:rsid w:val="00996190"/>
    <w:rsid w:val="009969C3"/>
    <w:rsid w:val="00996B7C"/>
    <w:rsid w:val="00996DEA"/>
    <w:rsid w:val="009972AA"/>
    <w:rsid w:val="00997638"/>
    <w:rsid w:val="00997A4B"/>
    <w:rsid w:val="00997FF6"/>
    <w:rsid w:val="009A0EE0"/>
    <w:rsid w:val="009A109F"/>
    <w:rsid w:val="009A10D3"/>
    <w:rsid w:val="009A18B0"/>
    <w:rsid w:val="009A21CD"/>
    <w:rsid w:val="009A266F"/>
    <w:rsid w:val="009A2F17"/>
    <w:rsid w:val="009A3017"/>
    <w:rsid w:val="009A3AB8"/>
    <w:rsid w:val="009A3C2B"/>
    <w:rsid w:val="009A4F12"/>
    <w:rsid w:val="009A58DC"/>
    <w:rsid w:val="009A69D8"/>
    <w:rsid w:val="009A6A3D"/>
    <w:rsid w:val="009A6C3A"/>
    <w:rsid w:val="009A6CE1"/>
    <w:rsid w:val="009A6F18"/>
    <w:rsid w:val="009A6FE1"/>
    <w:rsid w:val="009B0286"/>
    <w:rsid w:val="009B0816"/>
    <w:rsid w:val="009B257F"/>
    <w:rsid w:val="009B2D87"/>
    <w:rsid w:val="009B3D06"/>
    <w:rsid w:val="009B4729"/>
    <w:rsid w:val="009B59EA"/>
    <w:rsid w:val="009B6B41"/>
    <w:rsid w:val="009B7F25"/>
    <w:rsid w:val="009C0363"/>
    <w:rsid w:val="009C03BA"/>
    <w:rsid w:val="009C0D72"/>
    <w:rsid w:val="009C1BE8"/>
    <w:rsid w:val="009C1C61"/>
    <w:rsid w:val="009C1DE1"/>
    <w:rsid w:val="009C2A14"/>
    <w:rsid w:val="009C35EC"/>
    <w:rsid w:val="009C3DF9"/>
    <w:rsid w:val="009C41E1"/>
    <w:rsid w:val="009C4443"/>
    <w:rsid w:val="009C4622"/>
    <w:rsid w:val="009C4D82"/>
    <w:rsid w:val="009C5926"/>
    <w:rsid w:val="009C6075"/>
    <w:rsid w:val="009C6AAB"/>
    <w:rsid w:val="009C76B8"/>
    <w:rsid w:val="009C7D59"/>
    <w:rsid w:val="009C7FB0"/>
    <w:rsid w:val="009D00E8"/>
    <w:rsid w:val="009D029E"/>
    <w:rsid w:val="009D0952"/>
    <w:rsid w:val="009D0F61"/>
    <w:rsid w:val="009D1426"/>
    <w:rsid w:val="009D15DE"/>
    <w:rsid w:val="009D22F7"/>
    <w:rsid w:val="009D24F5"/>
    <w:rsid w:val="009D25FB"/>
    <w:rsid w:val="009D2983"/>
    <w:rsid w:val="009D3830"/>
    <w:rsid w:val="009D3AA2"/>
    <w:rsid w:val="009D42B5"/>
    <w:rsid w:val="009D43FA"/>
    <w:rsid w:val="009D487E"/>
    <w:rsid w:val="009D5DAC"/>
    <w:rsid w:val="009D5E01"/>
    <w:rsid w:val="009D5F8A"/>
    <w:rsid w:val="009D62B2"/>
    <w:rsid w:val="009D6A8D"/>
    <w:rsid w:val="009D7744"/>
    <w:rsid w:val="009D782F"/>
    <w:rsid w:val="009D7B1F"/>
    <w:rsid w:val="009E057A"/>
    <w:rsid w:val="009E0747"/>
    <w:rsid w:val="009E0A60"/>
    <w:rsid w:val="009E12A1"/>
    <w:rsid w:val="009E19A3"/>
    <w:rsid w:val="009E1B74"/>
    <w:rsid w:val="009E1C0C"/>
    <w:rsid w:val="009E1CD3"/>
    <w:rsid w:val="009E27F4"/>
    <w:rsid w:val="009E2BF5"/>
    <w:rsid w:val="009E31FC"/>
    <w:rsid w:val="009E3A57"/>
    <w:rsid w:val="009E3B87"/>
    <w:rsid w:val="009E4BC6"/>
    <w:rsid w:val="009E4DC0"/>
    <w:rsid w:val="009E4FB1"/>
    <w:rsid w:val="009E5343"/>
    <w:rsid w:val="009E5786"/>
    <w:rsid w:val="009E61A8"/>
    <w:rsid w:val="009E6EAF"/>
    <w:rsid w:val="009F00BB"/>
    <w:rsid w:val="009F0453"/>
    <w:rsid w:val="009F0594"/>
    <w:rsid w:val="009F07CB"/>
    <w:rsid w:val="009F16B8"/>
    <w:rsid w:val="009F1977"/>
    <w:rsid w:val="009F22BF"/>
    <w:rsid w:val="009F2885"/>
    <w:rsid w:val="009F34F0"/>
    <w:rsid w:val="009F4388"/>
    <w:rsid w:val="009F4777"/>
    <w:rsid w:val="009F5284"/>
    <w:rsid w:val="009F5980"/>
    <w:rsid w:val="009F6CEC"/>
    <w:rsid w:val="009F6E71"/>
    <w:rsid w:val="009F716E"/>
    <w:rsid w:val="009F7866"/>
    <w:rsid w:val="00A017BA"/>
    <w:rsid w:val="00A0187E"/>
    <w:rsid w:val="00A01B09"/>
    <w:rsid w:val="00A02CF4"/>
    <w:rsid w:val="00A03B17"/>
    <w:rsid w:val="00A03C4F"/>
    <w:rsid w:val="00A04EBA"/>
    <w:rsid w:val="00A04F3B"/>
    <w:rsid w:val="00A05729"/>
    <w:rsid w:val="00A05E64"/>
    <w:rsid w:val="00A05F16"/>
    <w:rsid w:val="00A06003"/>
    <w:rsid w:val="00A0628A"/>
    <w:rsid w:val="00A072B7"/>
    <w:rsid w:val="00A0757A"/>
    <w:rsid w:val="00A07587"/>
    <w:rsid w:val="00A07B00"/>
    <w:rsid w:val="00A07C90"/>
    <w:rsid w:val="00A07D65"/>
    <w:rsid w:val="00A10024"/>
    <w:rsid w:val="00A111F7"/>
    <w:rsid w:val="00A1126B"/>
    <w:rsid w:val="00A11B2B"/>
    <w:rsid w:val="00A11E70"/>
    <w:rsid w:val="00A124A9"/>
    <w:rsid w:val="00A128B7"/>
    <w:rsid w:val="00A12946"/>
    <w:rsid w:val="00A12A85"/>
    <w:rsid w:val="00A12EB8"/>
    <w:rsid w:val="00A13608"/>
    <w:rsid w:val="00A13664"/>
    <w:rsid w:val="00A13D4F"/>
    <w:rsid w:val="00A15E5C"/>
    <w:rsid w:val="00A1640D"/>
    <w:rsid w:val="00A1764B"/>
    <w:rsid w:val="00A17FBE"/>
    <w:rsid w:val="00A203BF"/>
    <w:rsid w:val="00A2169B"/>
    <w:rsid w:val="00A21D4C"/>
    <w:rsid w:val="00A231C6"/>
    <w:rsid w:val="00A23386"/>
    <w:rsid w:val="00A23653"/>
    <w:rsid w:val="00A244DC"/>
    <w:rsid w:val="00A2468C"/>
    <w:rsid w:val="00A2490E"/>
    <w:rsid w:val="00A24E67"/>
    <w:rsid w:val="00A25053"/>
    <w:rsid w:val="00A2519C"/>
    <w:rsid w:val="00A255FD"/>
    <w:rsid w:val="00A25612"/>
    <w:rsid w:val="00A2771A"/>
    <w:rsid w:val="00A27907"/>
    <w:rsid w:val="00A27EDC"/>
    <w:rsid w:val="00A30736"/>
    <w:rsid w:val="00A31CFF"/>
    <w:rsid w:val="00A320FF"/>
    <w:rsid w:val="00A3216F"/>
    <w:rsid w:val="00A32538"/>
    <w:rsid w:val="00A333A8"/>
    <w:rsid w:val="00A3343F"/>
    <w:rsid w:val="00A336FC"/>
    <w:rsid w:val="00A33977"/>
    <w:rsid w:val="00A33B37"/>
    <w:rsid w:val="00A33DA2"/>
    <w:rsid w:val="00A345AD"/>
    <w:rsid w:val="00A345CD"/>
    <w:rsid w:val="00A34849"/>
    <w:rsid w:val="00A34ABF"/>
    <w:rsid w:val="00A352D9"/>
    <w:rsid w:val="00A362CF"/>
    <w:rsid w:val="00A36D0B"/>
    <w:rsid w:val="00A36F82"/>
    <w:rsid w:val="00A37299"/>
    <w:rsid w:val="00A3799D"/>
    <w:rsid w:val="00A4042D"/>
    <w:rsid w:val="00A416AD"/>
    <w:rsid w:val="00A417DE"/>
    <w:rsid w:val="00A419B6"/>
    <w:rsid w:val="00A41C90"/>
    <w:rsid w:val="00A41DDB"/>
    <w:rsid w:val="00A424FA"/>
    <w:rsid w:val="00A425C5"/>
    <w:rsid w:val="00A425F8"/>
    <w:rsid w:val="00A42982"/>
    <w:rsid w:val="00A4323B"/>
    <w:rsid w:val="00A43662"/>
    <w:rsid w:val="00A437B0"/>
    <w:rsid w:val="00A43988"/>
    <w:rsid w:val="00A43D0B"/>
    <w:rsid w:val="00A440FB"/>
    <w:rsid w:val="00A44D59"/>
    <w:rsid w:val="00A46E2A"/>
    <w:rsid w:val="00A46F4A"/>
    <w:rsid w:val="00A471AE"/>
    <w:rsid w:val="00A4721F"/>
    <w:rsid w:val="00A50462"/>
    <w:rsid w:val="00A508F8"/>
    <w:rsid w:val="00A50CD9"/>
    <w:rsid w:val="00A50FA6"/>
    <w:rsid w:val="00A51088"/>
    <w:rsid w:val="00A51374"/>
    <w:rsid w:val="00A51F38"/>
    <w:rsid w:val="00A52616"/>
    <w:rsid w:val="00A528E9"/>
    <w:rsid w:val="00A5320A"/>
    <w:rsid w:val="00A5408F"/>
    <w:rsid w:val="00A54279"/>
    <w:rsid w:val="00A54A56"/>
    <w:rsid w:val="00A54F00"/>
    <w:rsid w:val="00A55158"/>
    <w:rsid w:val="00A5529A"/>
    <w:rsid w:val="00A556E6"/>
    <w:rsid w:val="00A55EDA"/>
    <w:rsid w:val="00A55F3C"/>
    <w:rsid w:val="00A55F78"/>
    <w:rsid w:val="00A56713"/>
    <w:rsid w:val="00A56726"/>
    <w:rsid w:val="00A56C35"/>
    <w:rsid w:val="00A5703F"/>
    <w:rsid w:val="00A6007E"/>
    <w:rsid w:val="00A600DC"/>
    <w:rsid w:val="00A605BA"/>
    <w:rsid w:val="00A6086E"/>
    <w:rsid w:val="00A6145C"/>
    <w:rsid w:val="00A61C91"/>
    <w:rsid w:val="00A61D80"/>
    <w:rsid w:val="00A61FA6"/>
    <w:rsid w:val="00A62BFF"/>
    <w:rsid w:val="00A63006"/>
    <w:rsid w:val="00A63582"/>
    <w:rsid w:val="00A639C8"/>
    <w:rsid w:val="00A63A89"/>
    <w:rsid w:val="00A65DCB"/>
    <w:rsid w:val="00A66759"/>
    <w:rsid w:val="00A668D5"/>
    <w:rsid w:val="00A66A9E"/>
    <w:rsid w:val="00A66B31"/>
    <w:rsid w:val="00A66D4F"/>
    <w:rsid w:val="00A6752E"/>
    <w:rsid w:val="00A70330"/>
    <w:rsid w:val="00A70CF6"/>
    <w:rsid w:val="00A714F6"/>
    <w:rsid w:val="00A71F4B"/>
    <w:rsid w:val="00A7210F"/>
    <w:rsid w:val="00A72AF8"/>
    <w:rsid w:val="00A72DBA"/>
    <w:rsid w:val="00A73A57"/>
    <w:rsid w:val="00A7491D"/>
    <w:rsid w:val="00A74DB6"/>
    <w:rsid w:val="00A74F14"/>
    <w:rsid w:val="00A75B2C"/>
    <w:rsid w:val="00A75DCB"/>
    <w:rsid w:val="00A76C8B"/>
    <w:rsid w:val="00A77023"/>
    <w:rsid w:val="00A77319"/>
    <w:rsid w:val="00A774E4"/>
    <w:rsid w:val="00A77F00"/>
    <w:rsid w:val="00A80497"/>
    <w:rsid w:val="00A809D7"/>
    <w:rsid w:val="00A80AF5"/>
    <w:rsid w:val="00A80C22"/>
    <w:rsid w:val="00A8183A"/>
    <w:rsid w:val="00A81C92"/>
    <w:rsid w:val="00A81CCC"/>
    <w:rsid w:val="00A821AF"/>
    <w:rsid w:val="00A83B28"/>
    <w:rsid w:val="00A84A39"/>
    <w:rsid w:val="00A85236"/>
    <w:rsid w:val="00A852C3"/>
    <w:rsid w:val="00A85B80"/>
    <w:rsid w:val="00A85E8D"/>
    <w:rsid w:val="00A86051"/>
    <w:rsid w:val="00A8625F"/>
    <w:rsid w:val="00A87633"/>
    <w:rsid w:val="00A87AB4"/>
    <w:rsid w:val="00A90151"/>
    <w:rsid w:val="00A90208"/>
    <w:rsid w:val="00A90256"/>
    <w:rsid w:val="00A90D7C"/>
    <w:rsid w:val="00A91233"/>
    <w:rsid w:val="00A91551"/>
    <w:rsid w:val="00A9176E"/>
    <w:rsid w:val="00A91A73"/>
    <w:rsid w:val="00A9217F"/>
    <w:rsid w:val="00A931FE"/>
    <w:rsid w:val="00A9359B"/>
    <w:rsid w:val="00A93B45"/>
    <w:rsid w:val="00A93F52"/>
    <w:rsid w:val="00A9481A"/>
    <w:rsid w:val="00A94FA9"/>
    <w:rsid w:val="00A9545C"/>
    <w:rsid w:val="00A965C7"/>
    <w:rsid w:val="00A96B5F"/>
    <w:rsid w:val="00A970A6"/>
    <w:rsid w:val="00A970E5"/>
    <w:rsid w:val="00A973C8"/>
    <w:rsid w:val="00A974E3"/>
    <w:rsid w:val="00A97A79"/>
    <w:rsid w:val="00A97E0C"/>
    <w:rsid w:val="00AA0973"/>
    <w:rsid w:val="00AA0AF4"/>
    <w:rsid w:val="00AA11C9"/>
    <w:rsid w:val="00AA163B"/>
    <w:rsid w:val="00AA17D2"/>
    <w:rsid w:val="00AA17FE"/>
    <w:rsid w:val="00AA1BE2"/>
    <w:rsid w:val="00AA262B"/>
    <w:rsid w:val="00AA28B3"/>
    <w:rsid w:val="00AA2E91"/>
    <w:rsid w:val="00AA34AC"/>
    <w:rsid w:val="00AA3569"/>
    <w:rsid w:val="00AA3732"/>
    <w:rsid w:val="00AA4B9E"/>
    <w:rsid w:val="00AA5A56"/>
    <w:rsid w:val="00AA5F1E"/>
    <w:rsid w:val="00AA6A5A"/>
    <w:rsid w:val="00AA74F8"/>
    <w:rsid w:val="00AA7B0B"/>
    <w:rsid w:val="00AB09DC"/>
    <w:rsid w:val="00AB0A86"/>
    <w:rsid w:val="00AB0D6A"/>
    <w:rsid w:val="00AB10F4"/>
    <w:rsid w:val="00AB260F"/>
    <w:rsid w:val="00AB2CAD"/>
    <w:rsid w:val="00AB2D17"/>
    <w:rsid w:val="00AB31EC"/>
    <w:rsid w:val="00AB33B0"/>
    <w:rsid w:val="00AB34AD"/>
    <w:rsid w:val="00AB37DF"/>
    <w:rsid w:val="00AB3F56"/>
    <w:rsid w:val="00AB4227"/>
    <w:rsid w:val="00AB4257"/>
    <w:rsid w:val="00AB4288"/>
    <w:rsid w:val="00AB46E2"/>
    <w:rsid w:val="00AB542D"/>
    <w:rsid w:val="00AB5563"/>
    <w:rsid w:val="00AB5AE2"/>
    <w:rsid w:val="00AB6102"/>
    <w:rsid w:val="00AB6FA9"/>
    <w:rsid w:val="00AB70E9"/>
    <w:rsid w:val="00AB7321"/>
    <w:rsid w:val="00AB74D1"/>
    <w:rsid w:val="00AB7A55"/>
    <w:rsid w:val="00AB7D2E"/>
    <w:rsid w:val="00AC08CA"/>
    <w:rsid w:val="00AC0E6B"/>
    <w:rsid w:val="00AC0EF2"/>
    <w:rsid w:val="00AC0F75"/>
    <w:rsid w:val="00AC1637"/>
    <w:rsid w:val="00AC19F6"/>
    <w:rsid w:val="00AC311A"/>
    <w:rsid w:val="00AC3198"/>
    <w:rsid w:val="00AC3C7D"/>
    <w:rsid w:val="00AC3FEE"/>
    <w:rsid w:val="00AC4603"/>
    <w:rsid w:val="00AC4817"/>
    <w:rsid w:val="00AC4F7C"/>
    <w:rsid w:val="00AC4FE7"/>
    <w:rsid w:val="00AC587D"/>
    <w:rsid w:val="00AC638A"/>
    <w:rsid w:val="00AC73FE"/>
    <w:rsid w:val="00AC7589"/>
    <w:rsid w:val="00AC7C31"/>
    <w:rsid w:val="00AD02F3"/>
    <w:rsid w:val="00AD03A7"/>
    <w:rsid w:val="00AD11BA"/>
    <w:rsid w:val="00AD1AA2"/>
    <w:rsid w:val="00AD1FE8"/>
    <w:rsid w:val="00AD21E3"/>
    <w:rsid w:val="00AD2ADC"/>
    <w:rsid w:val="00AD46B4"/>
    <w:rsid w:val="00AD5962"/>
    <w:rsid w:val="00AD5E2B"/>
    <w:rsid w:val="00AD704C"/>
    <w:rsid w:val="00AD747F"/>
    <w:rsid w:val="00AD7A30"/>
    <w:rsid w:val="00AE0604"/>
    <w:rsid w:val="00AE091B"/>
    <w:rsid w:val="00AE1A7E"/>
    <w:rsid w:val="00AE2608"/>
    <w:rsid w:val="00AE261A"/>
    <w:rsid w:val="00AE363F"/>
    <w:rsid w:val="00AE3DDA"/>
    <w:rsid w:val="00AE3F2F"/>
    <w:rsid w:val="00AE4569"/>
    <w:rsid w:val="00AE4BFC"/>
    <w:rsid w:val="00AE4E04"/>
    <w:rsid w:val="00AE5064"/>
    <w:rsid w:val="00AE528A"/>
    <w:rsid w:val="00AE53E3"/>
    <w:rsid w:val="00AE57AF"/>
    <w:rsid w:val="00AE6D3F"/>
    <w:rsid w:val="00AE6F33"/>
    <w:rsid w:val="00AE74F6"/>
    <w:rsid w:val="00AE7DFE"/>
    <w:rsid w:val="00AE7F9B"/>
    <w:rsid w:val="00AF05F1"/>
    <w:rsid w:val="00AF0C1F"/>
    <w:rsid w:val="00AF0DFB"/>
    <w:rsid w:val="00AF0FB7"/>
    <w:rsid w:val="00AF10EC"/>
    <w:rsid w:val="00AF262D"/>
    <w:rsid w:val="00AF28A2"/>
    <w:rsid w:val="00AF319C"/>
    <w:rsid w:val="00AF361F"/>
    <w:rsid w:val="00AF3BD9"/>
    <w:rsid w:val="00AF3CE2"/>
    <w:rsid w:val="00AF3D2A"/>
    <w:rsid w:val="00AF3D39"/>
    <w:rsid w:val="00AF3E28"/>
    <w:rsid w:val="00AF438D"/>
    <w:rsid w:val="00AF43C3"/>
    <w:rsid w:val="00AF440D"/>
    <w:rsid w:val="00AF44E3"/>
    <w:rsid w:val="00AF479F"/>
    <w:rsid w:val="00AF518E"/>
    <w:rsid w:val="00AF6306"/>
    <w:rsid w:val="00AF6468"/>
    <w:rsid w:val="00AF64B4"/>
    <w:rsid w:val="00AF6597"/>
    <w:rsid w:val="00AF67DA"/>
    <w:rsid w:val="00AF6AEC"/>
    <w:rsid w:val="00AF6FE3"/>
    <w:rsid w:val="00AF73C4"/>
    <w:rsid w:val="00AF7A2A"/>
    <w:rsid w:val="00B01CA7"/>
    <w:rsid w:val="00B02D65"/>
    <w:rsid w:val="00B03567"/>
    <w:rsid w:val="00B03707"/>
    <w:rsid w:val="00B03EC2"/>
    <w:rsid w:val="00B044BC"/>
    <w:rsid w:val="00B04FA2"/>
    <w:rsid w:val="00B04FC5"/>
    <w:rsid w:val="00B052AF"/>
    <w:rsid w:val="00B06BC8"/>
    <w:rsid w:val="00B06D85"/>
    <w:rsid w:val="00B06E45"/>
    <w:rsid w:val="00B0722F"/>
    <w:rsid w:val="00B07441"/>
    <w:rsid w:val="00B0791C"/>
    <w:rsid w:val="00B10028"/>
    <w:rsid w:val="00B1023E"/>
    <w:rsid w:val="00B10A37"/>
    <w:rsid w:val="00B116EF"/>
    <w:rsid w:val="00B11F80"/>
    <w:rsid w:val="00B1271C"/>
    <w:rsid w:val="00B12C57"/>
    <w:rsid w:val="00B12D8F"/>
    <w:rsid w:val="00B13825"/>
    <w:rsid w:val="00B13D46"/>
    <w:rsid w:val="00B14091"/>
    <w:rsid w:val="00B1467E"/>
    <w:rsid w:val="00B14955"/>
    <w:rsid w:val="00B14D4E"/>
    <w:rsid w:val="00B14D89"/>
    <w:rsid w:val="00B16EA8"/>
    <w:rsid w:val="00B16F60"/>
    <w:rsid w:val="00B173D6"/>
    <w:rsid w:val="00B17808"/>
    <w:rsid w:val="00B17A86"/>
    <w:rsid w:val="00B20316"/>
    <w:rsid w:val="00B204D7"/>
    <w:rsid w:val="00B218B5"/>
    <w:rsid w:val="00B21A81"/>
    <w:rsid w:val="00B22115"/>
    <w:rsid w:val="00B22523"/>
    <w:rsid w:val="00B22DC7"/>
    <w:rsid w:val="00B23258"/>
    <w:rsid w:val="00B23603"/>
    <w:rsid w:val="00B24605"/>
    <w:rsid w:val="00B26106"/>
    <w:rsid w:val="00B26A17"/>
    <w:rsid w:val="00B273CF"/>
    <w:rsid w:val="00B2779B"/>
    <w:rsid w:val="00B27AD6"/>
    <w:rsid w:val="00B302FA"/>
    <w:rsid w:val="00B3096C"/>
    <w:rsid w:val="00B3113B"/>
    <w:rsid w:val="00B312D7"/>
    <w:rsid w:val="00B31738"/>
    <w:rsid w:val="00B31FA1"/>
    <w:rsid w:val="00B32281"/>
    <w:rsid w:val="00B32978"/>
    <w:rsid w:val="00B32D6C"/>
    <w:rsid w:val="00B32E89"/>
    <w:rsid w:val="00B3323D"/>
    <w:rsid w:val="00B33684"/>
    <w:rsid w:val="00B3399C"/>
    <w:rsid w:val="00B33EE1"/>
    <w:rsid w:val="00B34048"/>
    <w:rsid w:val="00B341C7"/>
    <w:rsid w:val="00B342B6"/>
    <w:rsid w:val="00B34683"/>
    <w:rsid w:val="00B35B4E"/>
    <w:rsid w:val="00B365FE"/>
    <w:rsid w:val="00B36856"/>
    <w:rsid w:val="00B3749D"/>
    <w:rsid w:val="00B37C04"/>
    <w:rsid w:val="00B41955"/>
    <w:rsid w:val="00B41CCA"/>
    <w:rsid w:val="00B432C0"/>
    <w:rsid w:val="00B438F7"/>
    <w:rsid w:val="00B43DC0"/>
    <w:rsid w:val="00B443C4"/>
    <w:rsid w:val="00B443CC"/>
    <w:rsid w:val="00B44F3C"/>
    <w:rsid w:val="00B4506E"/>
    <w:rsid w:val="00B455DC"/>
    <w:rsid w:val="00B45A6A"/>
    <w:rsid w:val="00B45FFD"/>
    <w:rsid w:val="00B5057B"/>
    <w:rsid w:val="00B5084B"/>
    <w:rsid w:val="00B51190"/>
    <w:rsid w:val="00B51329"/>
    <w:rsid w:val="00B515FB"/>
    <w:rsid w:val="00B51BBC"/>
    <w:rsid w:val="00B51F4B"/>
    <w:rsid w:val="00B52079"/>
    <w:rsid w:val="00B523A9"/>
    <w:rsid w:val="00B5245D"/>
    <w:rsid w:val="00B529C1"/>
    <w:rsid w:val="00B53B0A"/>
    <w:rsid w:val="00B53C11"/>
    <w:rsid w:val="00B54054"/>
    <w:rsid w:val="00B544B5"/>
    <w:rsid w:val="00B5568F"/>
    <w:rsid w:val="00B55800"/>
    <w:rsid w:val="00B55D64"/>
    <w:rsid w:val="00B55F07"/>
    <w:rsid w:val="00B56406"/>
    <w:rsid w:val="00B569BE"/>
    <w:rsid w:val="00B606BC"/>
    <w:rsid w:val="00B6141B"/>
    <w:rsid w:val="00B62952"/>
    <w:rsid w:val="00B62B54"/>
    <w:rsid w:val="00B62F8B"/>
    <w:rsid w:val="00B63499"/>
    <w:rsid w:val="00B635FE"/>
    <w:rsid w:val="00B63F27"/>
    <w:rsid w:val="00B64578"/>
    <w:rsid w:val="00B64CAA"/>
    <w:rsid w:val="00B64DA4"/>
    <w:rsid w:val="00B64F91"/>
    <w:rsid w:val="00B65073"/>
    <w:rsid w:val="00B654D2"/>
    <w:rsid w:val="00B654F2"/>
    <w:rsid w:val="00B65DAA"/>
    <w:rsid w:val="00B66367"/>
    <w:rsid w:val="00B664A4"/>
    <w:rsid w:val="00B66805"/>
    <w:rsid w:val="00B66A11"/>
    <w:rsid w:val="00B66B2F"/>
    <w:rsid w:val="00B67119"/>
    <w:rsid w:val="00B70B6B"/>
    <w:rsid w:val="00B713F1"/>
    <w:rsid w:val="00B720EC"/>
    <w:rsid w:val="00B7238E"/>
    <w:rsid w:val="00B72570"/>
    <w:rsid w:val="00B73682"/>
    <w:rsid w:val="00B73829"/>
    <w:rsid w:val="00B73865"/>
    <w:rsid w:val="00B74BBD"/>
    <w:rsid w:val="00B74CD0"/>
    <w:rsid w:val="00B74F7F"/>
    <w:rsid w:val="00B7510D"/>
    <w:rsid w:val="00B75849"/>
    <w:rsid w:val="00B75B08"/>
    <w:rsid w:val="00B7663C"/>
    <w:rsid w:val="00B76A35"/>
    <w:rsid w:val="00B77C18"/>
    <w:rsid w:val="00B803EA"/>
    <w:rsid w:val="00B80655"/>
    <w:rsid w:val="00B8080A"/>
    <w:rsid w:val="00B80B8E"/>
    <w:rsid w:val="00B80D6E"/>
    <w:rsid w:val="00B80E96"/>
    <w:rsid w:val="00B81321"/>
    <w:rsid w:val="00B81500"/>
    <w:rsid w:val="00B821ED"/>
    <w:rsid w:val="00B82A27"/>
    <w:rsid w:val="00B83169"/>
    <w:rsid w:val="00B83D26"/>
    <w:rsid w:val="00B84793"/>
    <w:rsid w:val="00B84869"/>
    <w:rsid w:val="00B84A10"/>
    <w:rsid w:val="00B852B5"/>
    <w:rsid w:val="00B85507"/>
    <w:rsid w:val="00B862ED"/>
    <w:rsid w:val="00B86607"/>
    <w:rsid w:val="00B86717"/>
    <w:rsid w:val="00B867B7"/>
    <w:rsid w:val="00B87167"/>
    <w:rsid w:val="00B87291"/>
    <w:rsid w:val="00B87859"/>
    <w:rsid w:val="00B90613"/>
    <w:rsid w:val="00B906E6"/>
    <w:rsid w:val="00B90C4F"/>
    <w:rsid w:val="00B914D8"/>
    <w:rsid w:val="00B91D47"/>
    <w:rsid w:val="00B934E1"/>
    <w:rsid w:val="00B93D97"/>
    <w:rsid w:val="00B94340"/>
    <w:rsid w:val="00B9454C"/>
    <w:rsid w:val="00B94E9F"/>
    <w:rsid w:val="00B953E2"/>
    <w:rsid w:val="00B966B0"/>
    <w:rsid w:val="00BA0595"/>
    <w:rsid w:val="00BA1C33"/>
    <w:rsid w:val="00BA232E"/>
    <w:rsid w:val="00BA23B0"/>
    <w:rsid w:val="00BA290F"/>
    <w:rsid w:val="00BA2F0D"/>
    <w:rsid w:val="00BA3CB8"/>
    <w:rsid w:val="00BA4276"/>
    <w:rsid w:val="00BA42B5"/>
    <w:rsid w:val="00BA43EC"/>
    <w:rsid w:val="00BA4B66"/>
    <w:rsid w:val="00BA4C2F"/>
    <w:rsid w:val="00BA4CA1"/>
    <w:rsid w:val="00BA535A"/>
    <w:rsid w:val="00BA5C6A"/>
    <w:rsid w:val="00BA7253"/>
    <w:rsid w:val="00BA7623"/>
    <w:rsid w:val="00BA76B9"/>
    <w:rsid w:val="00BB0AD9"/>
    <w:rsid w:val="00BB2C56"/>
    <w:rsid w:val="00BB2CE5"/>
    <w:rsid w:val="00BB35A7"/>
    <w:rsid w:val="00BB398E"/>
    <w:rsid w:val="00BB40B2"/>
    <w:rsid w:val="00BB5ED7"/>
    <w:rsid w:val="00BB5F71"/>
    <w:rsid w:val="00BB7119"/>
    <w:rsid w:val="00BB7878"/>
    <w:rsid w:val="00BC013B"/>
    <w:rsid w:val="00BC03E5"/>
    <w:rsid w:val="00BC07B1"/>
    <w:rsid w:val="00BC09A1"/>
    <w:rsid w:val="00BC09B4"/>
    <w:rsid w:val="00BC0DCE"/>
    <w:rsid w:val="00BC127C"/>
    <w:rsid w:val="00BC138B"/>
    <w:rsid w:val="00BC2105"/>
    <w:rsid w:val="00BC219C"/>
    <w:rsid w:val="00BC2942"/>
    <w:rsid w:val="00BC4357"/>
    <w:rsid w:val="00BC44DE"/>
    <w:rsid w:val="00BC51AA"/>
    <w:rsid w:val="00BC5433"/>
    <w:rsid w:val="00BC5C0D"/>
    <w:rsid w:val="00BC5E37"/>
    <w:rsid w:val="00BC5F64"/>
    <w:rsid w:val="00BC61B8"/>
    <w:rsid w:val="00BC6606"/>
    <w:rsid w:val="00BC70F9"/>
    <w:rsid w:val="00BC7AF6"/>
    <w:rsid w:val="00BC7C1B"/>
    <w:rsid w:val="00BC7EBC"/>
    <w:rsid w:val="00BD02E1"/>
    <w:rsid w:val="00BD07D5"/>
    <w:rsid w:val="00BD0DFF"/>
    <w:rsid w:val="00BD0E2D"/>
    <w:rsid w:val="00BD190D"/>
    <w:rsid w:val="00BD1F66"/>
    <w:rsid w:val="00BD25C9"/>
    <w:rsid w:val="00BD25CE"/>
    <w:rsid w:val="00BD26D3"/>
    <w:rsid w:val="00BD666A"/>
    <w:rsid w:val="00BD69DB"/>
    <w:rsid w:val="00BD6C55"/>
    <w:rsid w:val="00BD6D52"/>
    <w:rsid w:val="00BD761B"/>
    <w:rsid w:val="00BD77F0"/>
    <w:rsid w:val="00BE017D"/>
    <w:rsid w:val="00BE0F2C"/>
    <w:rsid w:val="00BE29B2"/>
    <w:rsid w:val="00BE2C75"/>
    <w:rsid w:val="00BE31F5"/>
    <w:rsid w:val="00BE347F"/>
    <w:rsid w:val="00BE445C"/>
    <w:rsid w:val="00BE4B94"/>
    <w:rsid w:val="00BE519B"/>
    <w:rsid w:val="00BE54FB"/>
    <w:rsid w:val="00BE6092"/>
    <w:rsid w:val="00BE6661"/>
    <w:rsid w:val="00BE6795"/>
    <w:rsid w:val="00BE724D"/>
    <w:rsid w:val="00BE73E0"/>
    <w:rsid w:val="00BE774D"/>
    <w:rsid w:val="00BF0697"/>
    <w:rsid w:val="00BF099E"/>
    <w:rsid w:val="00BF0EF2"/>
    <w:rsid w:val="00BF10A5"/>
    <w:rsid w:val="00BF11A0"/>
    <w:rsid w:val="00BF2036"/>
    <w:rsid w:val="00BF2EBD"/>
    <w:rsid w:val="00BF3195"/>
    <w:rsid w:val="00BF3C7B"/>
    <w:rsid w:val="00BF4238"/>
    <w:rsid w:val="00BF4245"/>
    <w:rsid w:val="00BF51B7"/>
    <w:rsid w:val="00BF5676"/>
    <w:rsid w:val="00BF5805"/>
    <w:rsid w:val="00BF5A8A"/>
    <w:rsid w:val="00BF68C8"/>
    <w:rsid w:val="00BF7673"/>
    <w:rsid w:val="00BF79B5"/>
    <w:rsid w:val="00C00988"/>
    <w:rsid w:val="00C009EB"/>
    <w:rsid w:val="00C016A3"/>
    <w:rsid w:val="00C0173D"/>
    <w:rsid w:val="00C01DC6"/>
    <w:rsid w:val="00C01E68"/>
    <w:rsid w:val="00C02CF8"/>
    <w:rsid w:val="00C02E0A"/>
    <w:rsid w:val="00C02E40"/>
    <w:rsid w:val="00C03154"/>
    <w:rsid w:val="00C0365B"/>
    <w:rsid w:val="00C04577"/>
    <w:rsid w:val="00C046DD"/>
    <w:rsid w:val="00C047D1"/>
    <w:rsid w:val="00C04B10"/>
    <w:rsid w:val="00C05C5B"/>
    <w:rsid w:val="00C061D7"/>
    <w:rsid w:val="00C062A4"/>
    <w:rsid w:val="00C06491"/>
    <w:rsid w:val="00C10987"/>
    <w:rsid w:val="00C10E27"/>
    <w:rsid w:val="00C11653"/>
    <w:rsid w:val="00C11924"/>
    <w:rsid w:val="00C1201E"/>
    <w:rsid w:val="00C123E3"/>
    <w:rsid w:val="00C13026"/>
    <w:rsid w:val="00C1341F"/>
    <w:rsid w:val="00C134B8"/>
    <w:rsid w:val="00C13905"/>
    <w:rsid w:val="00C13A08"/>
    <w:rsid w:val="00C13A74"/>
    <w:rsid w:val="00C14016"/>
    <w:rsid w:val="00C1451F"/>
    <w:rsid w:val="00C15339"/>
    <w:rsid w:val="00C1599C"/>
    <w:rsid w:val="00C15AB8"/>
    <w:rsid w:val="00C15DF9"/>
    <w:rsid w:val="00C165F7"/>
    <w:rsid w:val="00C16795"/>
    <w:rsid w:val="00C167AF"/>
    <w:rsid w:val="00C169E1"/>
    <w:rsid w:val="00C175E0"/>
    <w:rsid w:val="00C1775D"/>
    <w:rsid w:val="00C17AA4"/>
    <w:rsid w:val="00C17B40"/>
    <w:rsid w:val="00C17B83"/>
    <w:rsid w:val="00C214C9"/>
    <w:rsid w:val="00C21AEA"/>
    <w:rsid w:val="00C221A0"/>
    <w:rsid w:val="00C225D8"/>
    <w:rsid w:val="00C2315E"/>
    <w:rsid w:val="00C23501"/>
    <w:rsid w:val="00C238D1"/>
    <w:rsid w:val="00C2391E"/>
    <w:rsid w:val="00C244E0"/>
    <w:rsid w:val="00C25002"/>
    <w:rsid w:val="00C25C46"/>
    <w:rsid w:val="00C25CA8"/>
    <w:rsid w:val="00C264D8"/>
    <w:rsid w:val="00C268F0"/>
    <w:rsid w:val="00C26E28"/>
    <w:rsid w:val="00C27130"/>
    <w:rsid w:val="00C275BD"/>
    <w:rsid w:val="00C276B3"/>
    <w:rsid w:val="00C27EC9"/>
    <w:rsid w:val="00C30917"/>
    <w:rsid w:val="00C313CD"/>
    <w:rsid w:val="00C31E23"/>
    <w:rsid w:val="00C325A5"/>
    <w:rsid w:val="00C326F9"/>
    <w:rsid w:val="00C33702"/>
    <w:rsid w:val="00C33F86"/>
    <w:rsid w:val="00C341A5"/>
    <w:rsid w:val="00C3495B"/>
    <w:rsid w:val="00C36183"/>
    <w:rsid w:val="00C361DF"/>
    <w:rsid w:val="00C36662"/>
    <w:rsid w:val="00C36FFC"/>
    <w:rsid w:val="00C3780F"/>
    <w:rsid w:val="00C378AA"/>
    <w:rsid w:val="00C379D1"/>
    <w:rsid w:val="00C37A29"/>
    <w:rsid w:val="00C37B9E"/>
    <w:rsid w:val="00C37FE1"/>
    <w:rsid w:val="00C40352"/>
    <w:rsid w:val="00C40A08"/>
    <w:rsid w:val="00C40BAA"/>
    <w:rsid w:val="00C421EA"/>
    <w:rsid w:val="00C42E4F"/>
    <w:rsid w:val="00C43DBE"/>
    <w:rsid w:val="00C44BDD"/>
    <w:rsid w:val="00C44C70"/>
    <w:rsid w:val="00C4567A"/>
    <w:rsid w:val="00C4634F"/>
    <w:rsid w:val="00C464F8"/>
    <w:rsid w:val="00C477B5"/>
    <w:rsid w:val="00C479DF"/>
    <w:rsid w:val="00C502FB"/>
    <w:rsid w:val="00C50442"/>
    <w:rsid w:val="00C50536"/>
    <w:rsid w:val="00C506F4"/>
    <w:rsid w:val="00C5178E"/>
    <w:rsid w:val="00C51D05"/>
    <w:rsid w:val="00C51EE7"/>
    <w:rsid w:val="00C52C0F"/>
    <w:rsid w:val="00C5369A"/>
    <w:rsid w:val="00C54200"/>
    <w:rsid w:val="00C542AB"/>
    <w:rsid w:val="00C54FC9"/>
    <w:rsid w:val="00C55202"/>
    <w:rsid w:val="00C55767"/>
    <w:rsid w:val="00C55CAB"/>
    <w:rsid w:val="00C55F78"/>
    <w:rsid w:val="00C56237"/>
    <w:rsid w:val="00C56590"/>
    <w:rsid w:val="00C56943"/>
    <w:rsid w:val="00C570B2"/>
    <w:rsid w:val="00C57949"/>
    <w:rsid w:val="00C60BD9"/>
    <w:rsid w:val="00C612EF"/>
    <w:rsid w:val="00C616E1"/>
    <w:rsid w:val="00C628C4"/>
    <w:rsid w:val="00C629E7"/>
    <w:rsid w:val="00C62C5D"/>
    <w:rsid w:val="00C62F60"/>
    <w:rsid w:val="00C632D1"/>
    <w:rsid w:val="00C638AD"/>
    <w:rsid w:val="00C63BED"/>
    <w:rsid w:val="00C640BC"/>
    <w:rsid w:val="00C6413A"/>
    <w:rsid w:val="00C64A78"/>
    <w:rsid w:val="00C650AD"/>
    <w:rsid w:val="00C65B5E"/>
    <w:rsid w:val="00C66CF8"/>
    <w:rsid w:val="00C67018"/>
    <w:rsid w:val="00C67229"/>
    <w:rsid w:val="00C67448"/>
    <w:rsid w:val="00C678A4"/>
    <w:rsid w:val="00C706D9"/>
    <w:rsid w:val="00C70CEB"/>
    <w:rsid w:val="00C70D80"/>
    <w:rsid w:val="00C70EFC"/>
    <w:rsid w:val="00C71267"/>
    <w:rsid w:val="00C7132C"/>
    <w:rsid w:val="00C71688"/>
    <w:rsid w:val="00C71791"/>
    <w:rsid w:val="00C71D38"/>
    <w:rsid w:val="00C75458"/>
    <w:rsid w:val="00C75653"/>
    <w:rsid w:val="00C75BD0"/>
    <w:rsid w:val="00C75C56"/>
    <w:rsid w:val="00C75DA9"/>
    <w:rsid w:val="00C75ED7"/>
    <w:rsid w:val="00C7653B"/>
    <w:rsid w:val="00C76EF1"/>
    <w:rsid w:val="00C77A73"/>
    <w:rsid w:val="00C8163A"/>
    <w:rsid w:val="00C81803"/>
    <w:rsid w:val="00C83228"/>
    <w:rsid w:val="00C8327E"/>
    <w:rsid w:val="00C83C7A"/>
    <w:rsid w:val="00C84687"/>
    <w:rsid w:val="00C851DE"/>
    <w:rsid w:val="00C851FB"/>
    <w:rsid w:val="00C85A72"/>
    <w:rsid w:val="00C85F20"/>
    <w:rsid w:val="00C87EDF"/>
    <w:rsid w:val="00C90319"/>
    <w:rsid w:val="00C907A0"/>
    <w:rsid w:val="00C90912"/>
    <w:rsid w:val="00C90916"/>
    <w:rsid w:val="00C90E96"/>
    <w:rsid w:val="00C91131"/>
    <w:rsid w:val="00C91AAF"/>
    <w:rsid w:val="00C91CF3"/>
    <w:rsid w:val="00C9281E"/>
    <w:rsid w:val="00C932F3"/>
    <w:rsid w:val="00C93CCF"/>
    <w:rsid w:val="00C93D79"/>
    <w:rsid w:val="00C948BC"/>
    <w:rsid w:val="00C94B4D"/>
    <w:rsid w:val="00C94BCD"/>
    <w:rsid w:val="00C95781"/>
    <w:rsid w:val="00C959E4"/>
    <w:rsid w:val="00C95AB0"/>
    <w:rsid w:val="00C96152"/>
    <w:rsid w:val="00C9641B"/>
    <w:rsid w:val="00C965E2"/>
    <w:rsid w:val="00C97312"/>
    <w:rsid w:val="00C97DD2"/>
    <w:rsid w:val="00CA0881"/>
    <w:rsid w:val="00CA0B3F"/>
    <w:rsid w:val="00CA1098"/>
    <w:rsid w:val="00CA18EB"/>
    <w:rsid w:val="00CA1BFB"/>
    <w:rsid w:val="00CA334A"/>
    <w:rsid w:val="00CA3696"/>
    <w:rsid w:val="00CA3A8E"/>
    <w:rsid w:val="00CA51E2"/>
    <w:rsid w:val="00CA53A5"/>
    <w:rsid w:val="00CA550C"/>
    <w:rsid w:val="00CA5564"/>
    <w:rsid w:val="00CA5584"/>
    <w:rsid w:val="00CA6104"/>
    <w:rsid w:val="00CA65D4"/>
    <w:rsid w:val="00CA6849"/>
    <w:rsid w:val="00CA6878"/>
    <w:rsid w:val="00CA6A38"/>
    <w:rsid w:val="00CA6CE8"/>
    <w:rsid w:val="00CB000F"/>
    <w:rsid w:val="00CB05BA"/>
    <w:rsid w:val="00CB0FB2"/>
    <w:rsid w:val="00CB1694"/>
    <w:rsid w:val="00CB1B1E"/>
    <w:rsid w:val="00CB2D34"/>
    <w:rsid w:val="00CB312B"/>
    <w:rsid w:val="00CB327C"/>
    <w:rsid w:val="00CB359F"/>
    <w:rsid w:val="00CB35A3"/>
    <w:rsid w:val="00CB3AC9"/>
    <w:rsid w:val="00CB4267"/>
    <w:rsid w:val="00CB43A2"/>
    <w:rsid w:val="00CB4F7C"/>
    <w:rsid w:val="00CB568D"/>
    <w:rsid w:val="00CB73D5"/>
    <w:rsid w:val="00CB746E"/>
    <w:rsid w:val="00CB77CA"/>
    <w:rsid w:val="00CB7A79"/>
    <w:rsid w:val="00CB7B17"/>
    <w:rsid w:val="00CC0537"/>
    <w:rsid w:val="00CC05AF"/>
    <w:rsid w:val="00CC10FA"/>
    <w:rsid w:val="00CC145B"/>
    <w:rsid w:val="00CC1977"/>
    <w:rsid w:val="00CC2B2D"/>
    <w:rsid w:val="00CC3639"/>
    <w:rsid w:val="00CC3DE4"/>
    <w:rsid w:val="00CC429A"/>
    <w:rsid w:val="00CC459B"/>
    <w:rsid w:val="00CC45AC"/>
    <w:rsid w:val="00CC54E8"/>
    <w:rsid w:val="00CC5569"/>
    <w:rsid w:val="00CC57AE"/>
    <w:rsid w:val="00CC5F5B"/>
    <w:rsid w:val="00CC6734"/>
    <w:rsid w:val="00CC7167"/>
    <w:rsid w:val="00CC770E"/>
    <w:rsid w:val="00CC7798"/>
    <w:rsid w:val="00CD0328"/>
    <w:rsid w:val="00CD0ECA"/>
    <w:rsid w:val="00CD1507"/>
    <w:rsid w:val="00CD1D4D"/>
    <w:rsid w:val="00CD1F42"/>
    <w:rsid w:val="00CD2B62"/>
    <w:rsid w:val="00CD3076"/>
    <w:rsid w:val="00CD335C"/>
    <w:rsid w:val="00CD3BAD"/>
    <w:rsid w:val="00CD4141"/>
    <w:rsid w:val="00CD418A"/>
    <w:rsid w:val="00CD462E"/>
    <w:rsid w:val="00CD4DE9"/>
    <w:rsid w:val="00CD55EA"/>
    <w:rsid w:val="00CD61EB"/>
    <w:rsid w:val="00CD6F7F"/>
    <w:rsid w:val="00CD735C"/>
    <w:rsid w:val="00CD7F44"/>
    <w:rsid w:val="00CE00CE"/>
    <w:rsid w:val="00CE0816"/>
    <w:rsid w:val="00CE0AA2"/>
    <w:rsid w:val="00CE1C05"/>
    <w:rsid w:val="00CE1CE7"/>
    <w:rsid w:val="00CE1DA0"/>
    <w:rsid w:val="00CE27A3"/>
    <w:rsid w:val="00CE2B2C"/>
    <w:rsid w:val="00CE2BFE"/>
    <w:rsid w:val="00CE43AF"/>
    <w:rsid w:val="00CE4D3A"/>
    <w:rsid w:val="00CE4ED2"/>
    <w:rsid w:val="00CE4FD8"/>
    <w:rsid w:val="00CE513C"/>
    <w:rsid w:val="00CE525F"/>
    <w:rsid w:val="00CE569B"/>
    <w:rsid w:val="00CE6196"/>
    <w:rsid w:val="00CE64D4"/>
    <w:rsid w:val="00CE64FD"/>
    <w:rsid w:val="00CE70BB"/>
    <w:rsid w:val="00CE7236"/>
    <w:rsid w:val="00CE75B7"/>
    <w:rsid w:val="00CF0005"/>
    <w:rsid w:val="00CF02F0"/>
    <w:rsid w:val="00CF181B"/>
    <w:rsid w:val="00CF1A13"/>
    <w:rsid w:val="00CF1AD4"/>
    <w:rsid w:val="00CF1BD6"/>
    <w:rsid w:val="00CF3DF1"/>
    <w:rsid w:val="00CF425F"/>
    <w:rsid w:val="00CF48C5"/>
    <w:rsid w:val="00CF4BC6"/>
    <w:rsid w:val="00CF4D94"/>
    <w:rsid w:val="00CF4FF6"/>
    <w:rsid w:val="00CF5505"/>
    <w:rsid w:val="00CF5876"/>
    <w:rsid w:val="00CF6372"/>
    <w:rsid w:val="00CF6942"/>
    <w:rsid w:val="00CF6C69"/>
    <w:rsid w:val="00CF747E"/>
    <w:rsid w:val="00CF7634"/>
    <w:rsid w:val="00CF7832"/>
    <w:rsid w:val="00CF7A72"/>
    <w:rsid w:val="00CF7F06"/>
    <w:rsid w:val="00D01567"/>
    <w:rsid w:val="00D01615"/>
    <w:rsid w:val="00D02433"/>
    <w:rsid w:val="00D02631"/>
    <w:rsid w:val="00D02928"/>
    <w:rsid w:val="00D02DB0"/>
    <w:rsid w:val="00D0352E"/>
    <w:rsid w:val="00D03FC2"/>
    <w:rsid w:val="00D04172"/>
    <w:rsid w:val="00D04473"/>
    <w:rsid w:val="00D04E21"/>
    <w:rsid w:val="00D0516C"/>
    <w:rsid w:val="00D05750"/>
    <w:rsid w:val="00D06296"/>
    <w:rsid w:val="00D06672"/>
    <w:rsid w:val="00D06E5A"/>
    <w:rsid w:val="00D06F6D"/>
    <w:rsid w:val="00D06FD8"/>
    <w:rsid w:val="00D071F2"/>
    <w:rsid w:val="00D0728B"/>
    <w:rsid w:val="00D07E0F"/>
    <w:rsid w:val="00D07F7B"/>
    <w:rsid w:val="00D10F14"/>
    <w:rsid w:val="00D1122B"/>
    <w:rsid w:val="00D11F36"/>
    <w:rsid w:val="00D12481"/>
    <w:rsid w:val="00D13384"/>
    <w:rsid w:val="00D13729"/>
    <w:rsid w:val="00D138BB"/>
    <w:rsid w:val="00D14295"/>
    <w:rsid w:val="00D14D54"/>
    <w:rsid w:val="00D14ED4"/>
    <w:rsid w:val="00D14F7D"/>
    <w:rsid w:val="00D15113"/>
    <w:rsid w:val="00D1551E"/>
    <w:rsid w:val="00D15B7C"/>
    <w:rsid w:val="00D15B7D"/>
    <w:rsid w:val="00D16665"/>
    <w:rsid w:val="00D16BFF"/>
    <w:rsid w:val="00D16F74"/>
    <w:rsid w:val="00D17389"/>
    <w:rsid w:val="00D2088C"/>
    <w:rsid w:val="00D21371"/>
    <w:rsid w:val="00D213B2"/>
    <w:rsid w:val="00D2211B"/>
    <w:rsid w:val="00D22451"/>
    <w:rsid w:val="00D23225"/>
    <w:rsid w:val="00D23246"/>
    <w:rsid w:val="00D23B2B"/>
    <w:rsid w:val="00D23E87"/>
    <w:rsid w:val="00D25299"/>
    <w:rsid w:val="00D25E96"/>
    <w:rsid w:val="00D266AA"/>
    <w:rsid w:val="00D26BED"/>
    <w:rsid w:val="00D27A42"/>
    <w:rsid w:val="00D30791"/>
    <w:rsid w:val="00D30D49"/>
    <w:rsid w:val="00D31590"/>
    <w:rsid w:val="00D31E3E"/>
    <w:rsid w:val="00D32032"/>
    <w:rsid w:val="00D330CA"/>
    <w:rsid w:val="00D3316D"/>
    <w:rsid w:val="00D3324C"/>
    <w:rsid w:val="00D33451"/>
    <w:rsid w:val="00D34317"/>
    <w:rsid w:val="00D3472B"/>
    <w:rsid w:val="00D3484A"/>
    <w:rsid w:val="00D35DCB"/>
    <w:rsid w:val="00D35E65"/>
    <w:rsid w:val="00D360A5"/>
    <w:rsid w:val="00D37029"/>
    <w:rsid w:val="00D37726"/>
    <w:rsid w:val="00D37882"/>
    <w:rsid w:val="00D37EE7"/>
    <w:rsid w:val="00D4073C"/>
    <w:rsid w:val="00D40748"/>
    <w:rsid w:val="00D41B87"/>
    <w:rsid w:val="00D41DDC"/>
    <w:rsid w:val="00D42581"/>
    <w:rsid w:val="00D425A8"/>
    <w:rsid w:val="00D42E4C"/>
    <w:rsid w:val="00D43034"/>
    <w:rsid w:val="00D438FD"/>
    <w:rsid w:val="00D441C6"/>
    <w:rsid w:val="00D44929"/>
    <w:rsid w:val="00D44B90"/>
    <w:rsid w:val="00D45406"/>
    <w:rsid w:val="00D46FD9"/>
    <w:rsid w:val="00D474EC"/>
    <w:rsid w:val="00D479B3"/>
    <w:rsid w:val="00D47B0C"/>
    <w:rsid w:val="00D51406"/>
    <w:rsid w:val="00D51EDD"/>
    <w:rsid w:val="00D521AF"/>
    <w:rsid w:val="00D52602"/>
    <w:rsid w:val="00D52A02"/>
    <w:rsid w:val="00D5372B"/>
    <w:rsid w:val="00D5536C"/>
    <w:rsid w:val="00D553CC"/>
    <w:rsid w:val="00D555FE"/>
    <w:rsid w:val="00D558DB"/>
    <w:rsid w:val="00D55ABB"/>
    <w:rsid w:val="00D5607D"/>
    <w:rsid w:val="00D56984"/>
    <w:rsid w:val="00D57B91"/>
    <w:rsid w:val="00D60649"/>
    <w:rsid w:val="00D6089E"/>
    <w:rsid w:val="00D60AF9"/>
    <w:rsid w:val="00D61E88"/>
    <w:rsid w:val="00D6363F"/>
    <w:rsid w:val="00D636BE"/>
    <w:rsid w:val="00D638C1"/>
    <w:rsid w:val="00D644A9"/>
    <w:rsid w:val="00D64F02"/>
    <w:rsid w:val="00D6508D"/>
    <w:rsid w:val="00D658C7"/>
    <w:rsid w:val="00D65980"/>
    <w:rsid w:val="00D65C2E"/>
    <w:rsid w:val="00D65D39"/>
    <w:rsid w:val="00D6650A"/>
    <w:rsid w:val="00D668BC"/>
    <w:rsid w:val="00D66990"/>
    <w:rsid w:val="00D675CF"/>
    <w:rsid w:val="00D67EFE"/>
    <w:rsid w:val="00D704A5"/>
    <w:rsid w:val="00D707A8"/>
    <w:rsid w:val="00D70DC0"/>
    <w:rsid w:val="00D70F98"/>
    <w:rsid w:val="00D71463"/>
    <w:rsid w:val="00D717B8"/>
    <w:rsid w:val="00D71AB3"/>
    <w:rsid w:val="00D7226E"/>
    <w:rsid w:val="00D73262"/>
    <w:rsid w:val="00D73819"/>
    <w:rsid w:val="00D739F1"/>
    <w:rsid w:val="00D73F21"/>
    <w:rsid w:val="00D75560"/>
    <w:rsid w:val="00D75E37"/>
    <w:rsid w:val="00D76445"/>
    <w:rsid w:val="00D76F26"/>
    <w:rsid w:val="00D76FEF"/>
    <w:rsid w:val="00D77070"/>
    <w:rsid w:val="00D77170"/>
    <w:rsid w:val="00D777FE"/>
    <w:rsid w:val="00D80133"/>
    <w:rsid w:val="00D80695"/>
    <w:rsid w:val="00D814B8"/>
    <w:rsid w:val="00D82E7D"/>
    <w:rsid w:val="00D82F59"/>
    <w:rsid w:val="00D83631"/>
    <w:rsid w:val="00D83801"/>
    <w:rsid w:val="00D83923"/>
    <w:rsid w:val="00D83929"/>
    <w:rsid w:val="00D839EB"/>
    <w:rsid w:val="00D84416"/>
    <w:rsid w:val="00D847F1"/>
    <w:rsid w:val="00D8510A"/>
    <w:rsid w:val="00D85231"/>
    <w:rsid w:val="00D8545A"/>
    <w:rsid w:val="00D859AB"/>
    <w:rsid w:val="00D85A5F"/>
    <w:rsid w:val="00D86143"/>
    <w:rsid w:val="00D86D79"/>
    <w:rsid w:val="00D87DD7"/>
    <w:rsid w:val="00D90CC5"/>
    <w:rsid w:val="00D916EA"/>
    <w:rsid w:val="00D91A25"/>
    <w:rsid w:val="00D91DDB"/>
    <w:rsid w:val="00D920D6"/>
    <w:rsid w:val="00D93005"/>
    <w:rsid w:val="00D9419D"/>
    <w:rsid w:val="00D95B27"/>
    <w:rsid w:val="00D95F0B"/>
    <w:rsid w:val="00D96347"/>
    <w:rsid w:val="00D96F65"/>
    <w:rsid w:val="00D97497"/>
    <w:rsid w:val="00D974FC"/>
    <w:rsid w:val="00DA0079"/>
    <w:rsid w:val="00DA0FAA"/>
    <w:rsid w:val="00DA1108"/>
    <w:rsid w:val="00DA136C"/>
    <w:rsid w:val="00DA136F"/>
    <w:rsid w:val="00DA154D"/>
    <w:rsid w:val="00DA1A2A"/>
    <w:rsid w:val="00DA1A78"/>
    <w:rsid w:val="00DA1B69"/>
    <w:rsid w:val="00DA1D04"/>
    <w:rsid w:val="00DA2206"/>
    <w:rsid w:val="00DA2833"/>
    <w:rsid w:val="00DA2D17"/>
    <w:rsid w:val="00DA3017"/>
    <w:rsid w:val="00DA31A9"/>
    <w:rsid w:val="00DA35E3"/>
    <w:rsid w:val="00DA404B"/>
    <w:rsid w:val="00DA506D"/>
    <w:rsid w:val="00DA5484"/>
    <w:rsid w:val="00DA73FC"/>
    <w:rsid w:val="00DA78AD"/>
    <w:rsid w:val="00DA7EFF"/>
    <w:rsid w:val="00DB0555"/>
    <w:rsid w:val="00DB1781"/>
    <w:rsid w:val="00DB2335"/>
    <w:rsid w:val="00DB2960"/>
    <w:rsid w:val="00DB29A2"/>
    <w:rsid w:val="00DB2E20"/>
    <w:rsid w:val="00DB325D"/>
    <w:rsid w:val="00DB34FA"/>
    <w:rsid w:val="00DB37B5"/>
    <w:rsid w:val="00DB3905"/>
    <w:rsid w:val="00DB396C"/>
    <w:rsid w:val="00DB3971"/>
    <w:rsid w:val="00DB3A95"/>
    <w:rsid w:val="00DB3FB5"/>
    <w:rsid w:val="00DB428D"/>
    <w:rsid w:val="00DB42BD"/>
    <w:rsid w:val="00DB4436"/>
    <w:rsid w:val="00DB44C5"/>
    <w:rsid w:val="00DB4588"/>
    <w:rsid w:val="00DB4614"/>
    <w:rsid w:val="00DB552B"/>
    <w:rsid w:val="00DB5DBD"/>
    <w:rsid w:val="00DB602F"/>
    <w:rsid w:val="00DB6437"/>
    <w:rsid w:val="00DB7637"/>
    <w:rsid w:val="00DB7B25"/>
    <w:rsid w:val="00DB7DE8"/>
    <w:rsid w:val="00DB7E8D"/>
    <w:rsid w:val="00DC028C"/>
    <w:rsid w:val="00DC0550"/>
    <w:rsid w:val="00DC085A"/>
    <w:rsid w:val="00DC0A82"/>
    <w:rsid w:val="00DC1012"/>
    <w:rsid w:val="00DC14CF"/>
    <w:rsid w:val="00DC18D8"/>
    <w:rsid w:val="00DC1B37"/>
    <w:rsid w:val="00DC238B"/>
    <w:rsid w:val="00DC25B8"/>
    <w:rsid w:val="00DC2917"/>
    <w:rsid w:val="00DC388F"/>
    <w:rsid w:val="00DC38FC"/>
    <w:rsid w:val="00DC3CA2"/>
    <w:rsid w:val="00DC4327"/>
    <w:rsid w:val="00DC4863"/>
    <w:rsid w:val="00DC5668"/>
    <w:rsid w:val="00DC5DFF"/>
    <w:rsid w:val="00DC646E"/>
    <w:rsid w:val="00DC74CB"/>
    <w:rsid w:val="00DD0596"/>
    <w:rsid w:val="00DD134A"/>
    <w:rsid w:val="00DD1DB0"/>
    <w:rsid w:val="00DD38C7"/>
    <w:rsid w:val="00DD40BD"/>
    <w:rsid w:val="00DD411F"/>
    <w:rsid w:val="00DD4487"/>
    <w:rsid w:val="00DD4CE2"/>
    <w:rsid w:val="00DD4CFE"/>
    <w:rsid w:val="00DD4D94"/>
    <w:rsid w:val="00DD537B"/>
    <w:rsid w:val="00DD6473"/>
    <w:rsid w:val="00DD7003"/>
    <w:rsid w:val="00DD759A"/>
    <w:rsid w:val="00DD7C7B"/>
    <w:rsid w:val="00DD7E0B"/>
    <w:rsid w:val="00DE0ED0"/>
    <w:rsid w:val="00DE1238"/>
    <w:rsid w:val="00DE1384"/>
    <w:rsid w:val="00DE171B"/>
    <w:rsid w:val="00DE1DD7"/>
    <w:rsid w:val="00DE25F3"/>
    <w:rsid w:val="00DE299F"/>
    <w:rsid w:val="00DE2B76"/>
    <w:rsid w:val="00DE2D78"/>
    <w:rsid w:val="00DE3C16"/>
    <w:rsid w:val="00DE416B"/>
    <w:rsid w:val="00DE4287"/>
    <w:rsid w:val="00DE4A8A"/>
    <w:rsid w:val="00DE4C36"/>
    <w:rsid w:val="00DE4D7B"/>
    <w:rsid w:val="00DE4DE7"/>
    <w:rsid w:val="00DE4E6F"/>
    <w:rsid w:val="00DE4EC2"/>
    <w:rsid w:val="00DE503E"/>
    <w:rsid w:val="00DE578B"/>
    <w:rsid w:val="00DE5A82"/>
    <w:rsid w:val="00DE6C6D"/>
    <w:rsid w:val="00DE7C47"/>
    <w:rsid w:val="00DE7F79"/>
    <w:rsid w:val="00DF0182"/>
    <w:rsid w:val="00DF04BC"/>
    <w:rsid w:val="00DF0A17"/>
    <w:rsid w:val="00DF0F05"/>
    <w:rsid w:val="00DF1471"/>
    <w:rsid w:val="00DF1891"/>
    <w:rsid w:val="00DF2154"/>
    <w:rsid w:val="00DF2724"/>
    <w:rsid w:val="00DF288F"/>
    <w:rsid w:val="00DF3285"/>
    <w:rsid w:val="00DF33D3"/>
    <w:rsid w:val="00DF3458"/>
    <w:rsid w:val="00DF419B"/>
    <w:rsid w:val="00DF4E3E"/>
    <w:rsid w:val="00DF4EFD"/>
    <w:rsid w:val="00DF4F7F"/>
    <w:rsid w:val="00DF51C5"/>
    <w:rsid w:val="00DF56F8"/>
    <w:rsid w:val="00DF57D9"/>
    <w:rsid w:val="00DF5FD7"/>
    <w:rsid w:val="00DF60B9"/>
    <w:rsid w:val="00DF62D8"/>
    <w:rsid w:val="00DF63B7"/>
    <w:rsid w:val="00DF6438"/>
    <w:rsid w:val="00DF7137"/>
    <w:rsid w:val="00DF7780"/>
    <w:rsid w:val="00E00BFB"/>
    <w:rsid w:val="00E010CD"/>
    <w:rsid w:val="00E01EBC"/>
    <w:rsid w:val="00E02224"/>
    <w:rsid w:val="00E02823"/>
    <w:rsid w:val="00E02EE8"/>
    <w:rsid w:val="00E03006"/>
    <w:rsid w:val="00E03179"/>
    <w:rsid w:val="00E03427"/>
    <w:rsid w:val="00E03944"/>
    <w:rsid w:val="00E03D4C"/>
    <w:rsid w:val="00E0453D"/>
    <w:rsid w:val="00E04B32"/>
    <w:rsid w:val="00E0599B"/>
    <w:rsid w:val="00E05A32"/>
    <w:rsid w:val="00E05ABA"/>
    <w:rsid w:val="00E05FA6"/>
    <w:rsid w:val="00E06224"/>
    <w:rsid w:val="00E10033"/>
    <w:rsid w:val="00E10AA7"/>
    <w:rsid w:val="00E1108A"/>
    <w:rsid w:val="00E11191"/>
    <w:rsid w:val="00E11B3A"/>
    <w:rsid w:val="00E11C90"/>
    <w:rsid w:val="00E122AD"/>
    <w:rsid w:val="00E12C83"/>
    <w:rsid w:val="00E12DC8"/>
    <w:rsid w:val="00E133B7"/>
    <w:rsid w:val="00E13D69"/>
    <w:rsid w:val="00E13F06"/>
    <w:rsid w:val="00E148F3"/>
    <w:rsid w:val="00E15220"/>
    <w:rsid w:val="00E15A0C"/>
    <w:rsid w:val="00E15A2F"/>
    <w:rsid w:val="00E169FE"/>
    <w:rsid w:val="00E172F2"/>
    <w:rsid w:val="00E17701"/>
    <w:rsid w:val="00E17CFC"/>
    <w:rsid w:val="00E20103"/>
    <w:rsid w:val="00E20577"/>
    <w:rsid w:val="00E20835"/>
    <w:rsid w:val="00E2093A"/>
    <w:rsid w:val="00E20BA7"/>
    <w:rsid w:val="00E218A7"/>
    <w:rsid w:val="00E21A06"/>
    <w:rsid w:val="00E21E33"/>
    <w:rsid w:val="00E22BEE"/>
    <w:rsid w:val="00E23807"/>
    <w:rsid w:val="00E23C6A"/>
    <w:rsid w:val="00E246DB"/>
    <w:rsid w:val="00E2481F"/>
    <w:rsid w:val="00E24AD3"/>
    <w:rsid w:val="00E25474"/>
    <w:rsid w:val="00E25DA4"/>
    <w:rsid w:val="00E27AB2"/>
    <w:rsid w:val="00E30C32"/>
    <w:rsid w:val="00E30E61"/>
    <w:rsid w:val="00E31BDF"/>
    <w:rsid w:val="00E3206E"/>
    <w:rsid w:val="00E32119"/>
    <w:rsid w:val="00E32B8B"/>
    <w:rsid w:val="00E32EE5"/>
    <w:rsid w:val="00E32F93"/>
    <w:rsid w:val="00E33446"/>
    <w:rsid w:val="00E33579"/>
    <w:rsid w:val="00E336F8"/>
    <w:rsid w:val="00E343B8"/>
    <w:rsid w:val="00E3444F"/>
    <w:rsid w:val="00E34D4A"/>
    <w:rsid w:val="00E358E3"/>
    <w:rsid w:val="00E35BD2"/>
    <w:rsid w:val="00E369B1"/>
    <w:rsid w:val="00E378A5"/>
    <w:rsid w:val="00E379F7"/>
    <w:rsid w:val="00E40311"/>
    <w:rsid w:val="00E404DA"/>
    <w:rsid w:val="00E409D1"/>
    <w:rsid w:val="00E4177C"/>
    <w:rsid w:val="00E41884"/>
    <w:rsid w:val="00E41D48"/>
    <w:rsid w:val="00E41F68"/>
    <w:rsid w:val="00E42684"/>
    <w:rsid w:val="00E42D6C"/>
    <w:rsid w:val="00E4573D"/>
    <w:rsid w:val="00E45BA3"/>
    <w:rsid w:val="00E45CD2"/>
    <w:rsid w:val="00E46BD1"/>
    <w:rsid w:val="00E47030"/>
    <w:rsid w:val="00E47107"/>
    <w:rsid w:val="00E4769D"/>
    <w:rsid w:val="00E47D50"/>
    <w:rsid w:val="00E47D88"/>
    <w:rsid w:val="00E50487"/>
    <w:rsid w:val="00E50758"/>
    <w:rsid w:val="00E50D86"/>
    <w:rsid w:val="00E51C84"/>
    <w:rsid w:val="00E51EE2"/>
    <w:rsid w:val="00E52370"/>
    <w:rsid w:val="00E52651"/>
    <w:rsid w:val="00E527D8"/>
    <w:rsid w:val="00E5297B"/>
    <w:rsid w:val="00E5364F"/>
    <w:rsid w:val="00E537B4"/>
    <w:rsid w:val="00E539A3"/>
    <w:rsid w:val="00E53C49"/>
    <w:rsid w:val="00E54ACD"/>
    <w:rsid w:val="00E54B2B"/>
    <w:rsid w:val="00E56894"/>
    <w:rsid w:val="00E570B0"/>
    <w:rsid w:val="00E57A37"/>
    <w:rsid w:val="00E57CF3"/>
    <w:rsid w:val="00E60CA2"/>
    <w:rsid w:val="00E61632"/>
    <w:rsid w:val="00E6274B"/>
    <w:rsid w:val="00E62EEF"/>
    <w:rsid w:val="00E6330C"/>
    <w:rsid w:val="00E63CF0"/>
    <w:rsid w:val="00E642E7"/>
    <w:rsid w:val="00E649C3"/>
    <w:rsid w:val="00E650A8"/>
    <w:rsid w:val="00E65579"/>
    <w:rsid w:val="00E656C9"/>
    <w:rsid w:val="00E67143"/>
    <w:rsid w:val="00E705C9"/>
    <w:rsid w:val="00E706FC"/>
    <w:rsid w:val="00E70984"/>
    <w:rsid w:val="00E70A4C"/>
    <w:rsid w:val="00E70CE3"/>
    <w:rsid w:val="00E70DD7"/>
    <w:rsid w:val="00E71892"/>
    <w:rsid w:val="00E72C7F"/>
    <w:rsid w:val="00E72EE0"/>
    <w:rsid w:val="00E73122"/>
    <w:rsid w:val="00E731DF"/>
    <w:rsid w:val="00E73448"/>
    <w:rsid w:val="00E737E5"/>
    <w:rsid w:val="00E73C95"/>
    <w:rsid w:val="00E74113"/>
    <w:rsid w:val="00E741FB"/>
    <w:rsid w:val="00E7478D"/>
    <w:rsid w:val="00E766E2"/>
    <w:rsid w:val="00E77724"/>
    <w:rsid w:val="00E77F36"/>
    <w:rsid w:val="00E801BD"/>
    <w:rsid w:val="00E80316"/>
    <w:rsid w:val="00E80676"/>
    <w:rsid w:val="00E80D54"/>
    <w:rsid w:val="00E815D4"/>
    <w:rsid w:val="00E81B9D"/>
    <w:rsid w:val="00E81C86"/>
    <w:rsid w:val="00E8254E"/>
    <w:rsid w:val="00E8287C"/>
    <w:rsid w:val="00E83390"/>
    <w:rsid w:val="00E8354C"/>
    <w:rsid w:val="00E855EB"/>
    <w:rsid w:val="00E857CE"/>
    <w:rsid w:val="00E86182"/>
    <w:rsid w:val="00E8696E"/>
    <w:rsid w:val="00E90447"/>
    <w:rsid w:val="00E90D3A"/>
    <w:rsid w:val="00E90EBE"/>
    <w:rsid w:val="00E91A7E"/>
    <w:rsid w:val="00E91FED"/>
    <w:rsid w:val="00E92099"/>
    <w:rsid w:val="00E9270E"/>
    <w:rsid w:val="00E928A5"/>
    <w:rsid w:val="00E9445E"/>
    <w:rsid w:val="00E9448D"/>
    <w:rsid w:val="00E94B72"/>
    <w:rsid w:val="00E957A8"/>
    <w:rsid w:val="00E95962"/>
    <w:rsid w:val="00E959FF"/>
    <w:rsid w:val="00E96182"/>
    <w:rsid w:val="00E972D2"/>
    <w:rsid w:val="00E975E1"/>
    <w:rsid w:val="00E97892"/>
    <w:rsid w:val="00E97AAF"/>
    <w:rsid w:val="00E97D7F"/>
    <w:rsid w:val="00E97E3A"/>
    <w:rsid w:val="00EA05F5"/>
    <w:rsid w:val="00EA0E2E"/>
    <w:rsid w:val="00EA0E70"/>
    <w:rsid w:val="00EA1943"/>
    <w:rsid w:val="00EA1D7E"/>
    <w:rsid w:val="00EA230D"/>
    <w:rsid w:val="00EA234C"/>
    <w:rsid w:val="00EA2E9F"/>
    <w:rsid w:val="00EA4F2B"/>
    <w:rsid w:val="00EA5671"/>
    <w:rsid w:val="00EA56DA"/>
    <w:rsid w:val="00EA5772"/>
    <w:rsid w:val="00EA5C05"/>
    <w:rsid w:val="00EA717E"/>
    <w:rsid w:val="00EA71C3"/>
    <w:rsid w:val="00EB0237"/>
    <w:rsid w:val="00EB04E4"/>
    <w:rsid w:val="00EB087C"/>
    <w:rsid w:val="00EB0B66"/>
    <w:rsid w:val="00EB3936"/>
    <w:rsid w:val="00EB3C00"/>
    <w:rsid w:val="00EB3F9D"/>
    <w:rsid w:val="00EB442B"/>
    <w:rsid w:val="00EB4C92"/>
    <w:rsid w:val="00EB4FA0"/>
    <w:rsid w:val="00EB5BFD"/>
    <w:rsid w:val="00EB5DC6"/>
    <w:rsid w:val="00EB70E9"/>
    <w:rsid w:val="00EB7FB0"/>
    <w:rsid w:val="00EC0944"/>
    <w:rsid w:val="00EC0E52"/>
    <w:rsid w:val="00EC1133"/>
    <w:rsid w:val="00EC20AF"/>
    <w:rsid w:val="00EC23E3"/>
    <w:rsid w:val="00EC25AB"/>
    <w:rsid w:val="00EC264C"/>
    <w:rsid w:val="00EC271E"/>
    <w:rsid w:val="00EC2F8F"/>
    <w:rsid w:val="00EC4E3F"/>
    <w:rsid w:val="00EC5CF2"/>
    <w:rsid w:val="00EC6625"/>
    <w:rsid w:val="00EC6F63"/>
    <w:rsid w:val="00EC7345"/>
    <w:rsid w:val="00ED0AFD"/>
    <w:rsid w:val="00ED15B6"/>
    <w:rsid w:val="00ED1805"/>
    <w:rsid w:val="00ED22AB"/>
    <w:rsid w:val="00ED2B0C"/>
    <w:rsid w:val="00ED32EE"/>
    <w:rsid w:val="00ED3748"/>
    <w:rsid w:val="00ED3B3D"/>
    <w:rsid w:val="00ED4983"/>
    <w:rsid w:val="00ED568D"/>
    <w:rsid w:val="00ED5C7F"/>
    <w:rsid w:val="00ED610E"/>
    <w:rsid w:val="00ED623D"/>
    <w:rsid w:val="00ED6D36"/>
    <w:rsid w:val="00ED77B8"/>
    <w:rsid w:val="00ED795A"/>
    <w:rsid w:val="00EE05A4"/>
    <w:rsid w:val="00EE1786"/>
    <w:rsid w:val="00EE18BA"/>
    <w:rsid w:val="00EE264E"/>
    <w:rsid w:val="00EE31A2"/>
    <w:rsid w:val="00EE3558"/>
    <w:rsid w:val="00EE401E"/>
    <w:rsid w:val="00EE44D3"/>
    <w:rsid w:val="00EE48FA"/>
    <w:rsid w:val="00EE4B4F"/>
    <w:rsid w:val="00EE548F"/>
    <w:rsid w:val="00EE673A"/>
    <w:rsid w:val="00EE6CF3"/>
    <w:rsid w:val="00EE6F14"/>
    <w:rsid w:val="00EE71FD"/>
    <w:rsid w:val="00EE7FF9"/>
    <w:rsid w:val="00EF016A"/>
    <w:rsid w:val="00EF0295"/>
    <w:rsid w:val="00EF11C3"/>
    <w:rsid w:val="00EF19C4"/>
    <w:rsid w:val="00EF2797"/>
    <w:rsid w:val="00EF3EF5"/>
    <w:rsid w:val="00EF3F23"/>
    <w:rsid w:val="00EF5023"/>
    <w:rsid w:val="00EF52DD"/>
    <w:rsid w:val="00EF5822"/>
    <w:rsid w:val="00EF6622"/>
    <w:rsid w:val="00EF6C20"/>
    <w:rsid w:val="00F002C6"/>
    <w:rsid w:val="00F0030E"/>
    <w:rsid w:val="00F00A94"/>
    <w:rsid w:val="00F01FEB"/>
    <w:rsid w:val="00F02579"/>
    <w:rsid w:val="00F029C9"/>
    <w:rsid w:val="00F02EEF"/>
    <w:rsid w:val="00F03247"/>
    <w:rsid w:val="00F03C39"/>
    <w:rsid w:val="00F03E57"/>
    <w:rsid w:val="00F03FCE"/>
    <w:rsid w:val="00F04EA7"/>
    <w:rsid w:val="00F05D5F"/>
    <w:rsid w:val="00F06E1E"/>
    <w:rsid w:val="00F07A11"/>
    <w:rsid w:val="00F111DC"/>
    <w:rsid w:val="00F118D7"/>
    <w:rsid w:val="00F118E1"/>
    <w:rsid w:val="00F11E5B"/>
    <w:rsid w:val="00F11FAB"/>
    <w:rsid w:val="00F120F0"/>
    <w:rsid w:val="00F124EE"/>
    <w:rsid w:val="00F124F6"/>
    <w:rsid w:val="00F12D03"/>
    <w:rsid w:val="00F138FD"/>
    <w:rsid w:val="00F139D5"/>
    <w:rsid w:val="00F13CDD"/>
    <w:rsid w:val="00F13D48"/>
    <w:rsid w:val="00F13FEA"/>
    <w:rsid w:val="00F1439A"/>
    <w:rsid w:val="00F158EC"/>
    <w:rsid w:val="00F1610C"/>
    <w:rsid w:val="00F162D4"/>
    <w:rsid w:val="00F16663"/>
    <w:rsid w:val="00F16E38"/>
    <w:rsid w:val="00F16F0F"/>
    <w:rsid w:val="00F173EF"/>
    <w:rsid w:val="00F17530"/>
    <w:rsid w:val="00F1767F"/>
    <w:rsid w:val="00F2008A"/>
    <w:rsid w:val="00F2058B"/>
    <w:rsid w:val="00F20C43"/>
    <w:rsid w:val="00F21759"/>
    <w:rsid w:val="00F239AE"/>
    <w:rsid w:val="00F23AA9"/>
    <w:rsid w:val="00F24A37"/>
    <w:rsid w:val="00F24A77"/>
    <w:rsid w:val="00F24F68"/>
    <w:rsid w:val="00F25AE6"/>
    <w:rsid w:val="00F263B2"/>
    <w:rsid w:val="00F26622"/>
    <w:rsid w:val="00F2730A"/>
    <w:rsid w:val="00F2732D"/>
    <w:rsid w:val="00F27CBE"/>
    <w:rsid w:val="00F30ECD"/>
    <w:rsid w:val="00F3160C"/>
    <w:rsid w:val="00F32036"/>
    <w:rsid w:val="00F3209B"/>
    <w:rsid w:val="00F3214C"/>
    <w:rsid w:val="00F33591"/>
    <w:rsid w:val="00F33F8D"/>
    <w:rsid w:val="00F345B8"/>
    <w:rsid w:val="00F36265"/>
    <w:rsid w:val="00F367AE"/>
    <w:rsid w:val="00F36A0D"/>
    <w:rsid w:val="00F37269"/>
    <w:rsid w:val="00F37A04"/>
    <w:rsid w:val="00F37CB6"/>
    <w:rsid w:val="00F37F65"/>
    <w:rsid w:val="00F4010B"/>
    <w:rsid w:val="00F40146"/>
    <w:rsid w:val="00F4029C"/>
    <w:rsid w:val="00F404A5"/>
    <w:rsid w:val="00F40C31"/>
    <w:rsid w:val="00F41B2E"/>
    <w:rsid w:val="00F42276"/>
    <w:rsid w:val="00F42B22"/>
    <w:rsid w:val="00F43B56"/>
    <w:rsid w:val="00F440A8"/>
    <w:rsid w:val="00F449D6"/>
    <w:rsid w:val="00F468DD"/>
    <w:rsid w:val="00F46953"/>
    <w:rsid w:val="00F46C2A"/>
    <w:rsid w:val="00F46E42"/>
    <w:rsid w:val="00F4702C"/>
    <w:rsid w:val="00F47441"/>
    <w:rsid w:val="00F47542"/>
    <w:rsid w:val="00F476BC"/>
    <w:rsid w:val="00F4776A"/>
    <w:rsid w:val="00F50114"/>
    <w:rsid w:val="00F502B3"/>
    <w:rsid w:val="00F505B8"/>
    <w:rsid w:val="00F50988"/>
    <w:rsid w:val="00F510AF"/>
    <w:rsid w:val="00F516DE"/>
    <w:rsid w:val="00F51D66"/>
    <w:rsid w:val="00F51EEA"/>
    <w:rsid w:val="00F52475"/>
    <w:rsid w:val="00F52606"/>
    <w:rsid w:val="00F5378C"/>
    <w:rsid w:val="00F53EFE"/>
    <w:rsid w:val="00F54AC3"/>
    <w:rsid w:val="00F54E57"/>
    <w:rsid w:val="00F55399"/>
    <w:rsid w:val="00F56033"/>
    <w:rsid w:val="00F5608E"/>
    <w:rsid w:val="00F562CA"/>
    <w:rsid w:val="00F567D2"/>
    <w:rsid w:val="00F56AA8"/>
    <w:rsid w:val="00F5705E"/>
    <w:rsid w:val="00F57B9E"/>
    <w:rsid w:val="00F60140"/>
    <w:rsid w:val="00F604D8"/>
    <w:rsid w:val="00F6072A"/>
    <w:rsid w:val="00F60BA2"/>
    <w:rsid w:val="00F60DE6"/>
    <w:rsid w:val="00F60E1F"/>
    <w:rsid w:val="00F61B4C"/>
    <w:rsid w:val="00F627C0"/>
    <w:rsid w:val="00F63205"/>
    <w:rsid w:val="00F63267"/>
    <w:rsid w:val="00F634F6"/>
    <w:rsid w:val="00F63E70"/>
    <w:rsid w:val="00F64F24"/>
    <w:rsid w:val="00F65160"/>
    <w:rsid w:val="00F651DD"/>
    <w:rsid w:val="00F65634"/>
    <w:rsid w:val="00F65E0B"/>
    <w:rsid w:val="00F662A3"/>
    <w:rsid w:val="00F66D46"/>
    <w:rsid w:val="00F67447"/>
    <w:rsid w:val="00F67618"/>
    <w:rsid w:val="00F703C9"/>
    <w:rsid w:val="00F72384"/>
    <w:rsid w:val="00F72709"/>
    <w:rsid w:val="00F72E7B"/>
    <w:rsid w:val="00F73635"/>
    <w:rsid w:val="00F740CB"/>
    <w:rsid w:val="00F74114"/>
    <w:rsid w:val="00F74144"/>
    <w:rsid w:val="00F75919"/>
    <w:rsid w:val="00F7640C"/>
    <w:rsid w:val="00F7671B"/>
    <w:rsid w:val="00F76EBA"/>
    <w:rsid w:val="00F7705C"/>
    <w:rsid w:val="00F77B4D"/>
    <w:rsid w:val="00F8045E"/>
    <w:rsid w:val="00F819E8"/>
    <w:rsid w:val="00F822BF"/>
    <w:rsid w:val="00F8237A"/>
    <w:rsid w:val="00F8295B"/>
    <w:rsid w:val="00F8298C"/>
    <w:rsid w:val="00F82D01"/>
    <w:rsid w:val="00F82E01"/>
    <w:rsid w:val="00F8328D"/>
    <w:rsid w:val="00F83C5C"/>
    <w:rsid w:val="00F83CD1"/>
    <w:rsid w:val="00F83F82"/>
    <w:rsid w:val="00F85717"/>
    <w:rsid w:val="00F866AD"/>
    <w:rsid w:val="00F8732F"/>
    <w:rsid w:val="00F87B07"/>
    <w:rsid w:val="00F90986"/>
    <w:rsid w:val="00F90DC7"/>
    <w:rsid w:val="00F90E3C"/>
    <w:rsid w:val="00F9167A"/>
    <w:rsid w:val="00F919C2"/>
    <w:rsid w:val="00F91AB2"/>
    <w:rsid w:val="00F91C3D"/>
    <w:rsid w:val="00F92B88"/>
    <w:rsid w:val="00F93975"/>
    <w:rsid w:val="00F93EF0"/>
    <w:rsid w:val="00F94023"/>
    <w:rsid w:val="00F94725"/>
    <w:rsid w:val="00F94812"/>
    <w:rsid w:val="00F94880"/>
    <w:rsid w:val="00F94C06"/>
    <w:rsid w:val="00F94F5F"/>
    <w:rsid w:val="00F95379"/>
    <w:rsid w:val="00F967BC"/>
    <w:rsid w:val="00F96A86"/>
    <w:rsid w:val="00F96D4A"/>
    <w:rsid w:val="00F97649"/>
    <w:rsid w:val="00F979C1"/>
    <w:rsid w:val="00F97F81"/>
    <w:rsid w:val="00FA05E7"/>
    <w:rsid w:val="00FA113F"/>
    <w:rsid w:val="00FA11D4"/>
    <w:rsid w:val="00FA1BA2"/>
    <w:rsid w:val="00FA1CC7"/>
    <w:rsid w:val="00FA211E"/>
    <w:rsid w:val="00FA23A2"/>
    <w:rsid w:val="00FA33D2"/>
    <w:rsid w:val="00FA3625"/>
    <w:rsid w:val="00FA36D4"/>
    <w:rsid w:val="00FA3B23"/>
    <w:rsid w:val="00FA4D80"/>
    <w:rsid w:val="00FA5A9C"/>
    <w:rsid w:val="00FA7082"/>
    <w:rsid w:val="00FA7158"/>
    <w:rsid w:val="00FA71EE"/>
    <w:rsid w:val="00FB0109"/>
    <w:rsid w:val="00FB016C"/>
    <w:rsid w:val="00FB0726"/>
    <w:rsid w:val="00FB141A"/>
    <w:rsid w:val="00FB146D"/>
    <w:rsid w:val="00FB1493"/>
    <w:rsid w:val="00FB2719"/>
    <w:rsid w:val="00FB29C2"/>
    <w:rsid w:val="00FB2A02"/>
    <w:rsid w:val="00FB31D1"/>
    <w:rsid w:val="00FB3A30"/>
    <w:rsid w:val="00FB3BC7"/>
    <w:rsid w:val="00FB3EA4"/>
    <w:rsid w:val="00FB3F02"/>
    <w:rsid w:val="00FB4151"/>
    <w:rsid w:val="00FB45B0"/>
    <w:rsid w:val="00FB4E93"/>
    <w:rsid w:val="00FB5941"/>
    <w:rsid w:val="00FB5A0F"/>
    <w:rsid w:val="00FB5C59"/>
    <w:rsid w:val="00FB6CAF"/>
    <w:rsid w:val="00FB7F08"/>
    <w:rsid w:val="00FC0739"/>
    <w:rsid w:val="00FC0E69"/>
    <w:rsid w:val="00FC1298"/>
    <w:rsid w:val="00FC1CBA"/>
    <w:rsid w:val="00FC28C5"/>
    <w:rsid w:val="00FC2D48"/>
    <w:rsid w:val="00FC2D8B"/>
    <w:rsid w:val="00FC2F83"/>
    <w:rsid w:val="00FC32C4"/>
    <w:rsid w:val="00FC4F84"/>
    <w:rsid w:val="00FC5AD3"/>
    <w:rsid w:val="00FC65B7"/>
    <w:rsid w:val="00FC6742"/>
    <w:rsid w:val="00FC69BB"/>
    <w:rsid w:val="00FC6CEC"/>
    <w:rsid w:val="00FC74FE"/>
    <w:rsid w:val="00FC7876"/>
    <w:rsid w:val="00FC78B8"/>
    <w:rsid w:val="00FD1419"/>
    <w:rsid w:val="00FD27AE"/>
    <w:rsid w:val="00FD3009"/>
    <w:rsid w:val="00FD3306"/>
    <w:rsid w:val="00FD36B1"/>
    <w:rsid w:val="00FD3FE4"/>
    <w:rsid w:val="00FD4422"/>
    <w:rsid w:val="00FD5E1D"/>
    <w:rsid w:val="00FD6642"/>
    <w:rsid w:val="00FD6A03"/>
    <w:rsid w:val="00FD6B7D"/>
    <w:rsid w:val="00FD6DF3"/>
    <w:rsid w:val="00FD7832"/>
    <w:rsid w:val="00FE0F6B"/>
    <w:rsid w:val="00FE133D"/>
    <w:rsid w:val="00FE1BAF"/>
    <w:rsid w:val="00FE1CBD"/>
    <w:rsid w:val="00FE31F5"/>
    <w:rsid w:val="00FE3267"/>
    <w:rsid w:val="00FE3363"/>
    <w:rsid w:val="00FE398C"/>
    <w:rsid w:val="00FE4229"/>
    <w:rsid w:val="00FE426F"/>
    <w:rsid w:val="00FE4B57"/>
    <w:rsid w:val="00FE4D59"/>
    <w:rsid w:val="00FE5018"/>
    <w:rsid w:val="00FE5813"/>
    <w:rsid w:val="00FE59FD"/>
    <w:rsid w:val="00FE66D1"/>
    <w:rsid w:val="00FE69B1"/>
    <w:rsid w:val="00FE7014"/>
    <w:rsid w:val="00FE7F98"/>
    <w:rsid w:val="00FF1009"/>
    <w:rsid w:val="00FF1745"/>
    <w:rsid w:val="00FF1E04"/>
    <w:rsid w:val="00FF2760"/>
    <w:rsid w:val="00FF2897"/>
    <w:rsid w:val="00FF298B"/>
    <w:rsid w:val="00FF2E7F"/>
    <w:rsid w:val="00FF306D"/>
    <w:rsid w:val="00FF3932"/>
    <w:rsid w:val="00FF398A"/>
    <w:rsid w:val="00FF3E4D"/>
    <w:rsid w:val="00FF3EC3"/>
    <w:rsid w:val="00FF55F1"/>
    <w:rsid w:val="00FF5641"/>
    <w:rsid w:val="00FF69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01683"/>
  <w15:chartTrackingRefBased/>
  <w15:docId w15:val="{F9AA133C-67A8-4612-B93F-69F9DA51F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A9176E"/>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375525"/>
    <w:pPr>
      <w:numPr>
        <w:numId w:val="44"/>
      </w:numPr>
      <w:contextualSpacing/>
    </w:pPr>
  </w:style>
  <w:style w:type="paragraph" w:styleId="ListBullet2">
    <w:name w:val="List Bullet 2"/>
    <w:basedOn w:val="Normal"/>
    <w:uiPriority w:val="1"/>
    <w:qFormat/>
    <w:rsid w:val="00415A0E"/>
    <w:pPr>
      <w:numPr>
        <w:ilvl w:val="1"/>
        <w:numId w:val="44"/>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tabs>
        <w:tab w:val="num" w:pos="360"/>
      </w:tabs>
      <w:spacing w:before="60"/>
      <w:ind w:left="0" w:firstLine="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44"/>
      </w:numPr>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tabs>
        <w:tab w:val="num" w:pos="360"/>
      </w:tabs>
      <w:spacing w:before="60"/>
      <w:ind w:left="0" w:firstLine="0"/>
      <w:contextualSpacing/>
    </w:pPr>
  </w:style>
  <w:style w:type="paragraph" w:styleId="ListNumber4">
    <w:name w:val="List Number 4"/>
    <w:basedOn w:val="Normal"/>
    <w:uiPriority w:val="13"/>
    <w:semiHidden/>
    <w:qFormat/>
    <w:rsid w:val="00F83C5C"/>
    <w:pPr>
      <w:numPr>
        <w:ilvl w:val="3"/>
        <w:numId w:val="14"/>
      </w:numPr>
      <w:tabs>
        <w:tab w:val="num" w:pos="360"/>
      </w:tabs>
      <w:spacing w:after="200" w:line="293" w:lineRule="auto"/>
      <w:ind w:left="0" w:firstLine="0"/>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375525"/>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paragraph" w:styleId="Bibliography">
    <w:name w:val="Bibliography"/>
    <w:basedOn w:val="Normal"/>
    <w:next w:val="Normal"/>
    <w:uiPriority w:val="37"/>
    <w:unhideWhenUsed/>
    <w:rsid w:val="00E1108A"/>
    <w:pPr>
      <w:spacing w:after="240" w:line="240" w:lineRule="atLeast"/>
      <w:ind w:left="720" w:hanging="720"/>
    </w:pPr>
  </w:style>
  <w:style w:type="character" w:customStyle="1" w:styleId="ui-provider">
    <w:name w:val="ui-provider"/>
    <w:basedOn w:val="DefaultParagraphFont"/>
    <w:rsid w:val="002F03ED"/>
    <w:rPr>
      <w:rFonts w:ascii="Times New Roman" w:hAnsi="Times New Roman" w:cs="Times New Roman" w:hint="default"/>
    </w:rPr>
  </w:style>
  <w:style w:type="character" w:styleId="EndnoteReference">
    <w:name w:val="endnote reference"/>
    <w:basedOn w:val="DefaultParagraphFont"/>
    <w:uiPriority w:val="99"/>
    <w:semiHidden/>
    <w:unhideWhenUsed/>
    <w:rsid w:val="005072BF"/>
    <w:rPr>
      <w:vertAlign w:val="superscript"/>
    </w:rPr>
  </w:style>
  <w:style w:type="character" w:customStyle="1" w:styleId="cf01">
    <w:name w:val="cf01"/>
    <w:basedOn w:val="DefaultParagraphFont"/>
    <w:rsid w:val="00C706D9"/>
    <w:rPr>
      <w:rFonts w:ascii="Segoe UI" w:hAnsi="Segoe UI" w:cs="Segoe UI" w:hint="default"/>
      <w:sz w:val="18"/>
      <w:szCs w:val="18"/>
    </w:rPr>
  </w:style>
  <w:style w:type="character" w:styleId="Mention">
    <w:name w:val="Mention"/>
    <w:basedOn w:val="DefaultParagraphFont"/>
    <w:uiPriority w:val="99"/>
    <w:unhideWhenUsed/>
    <w:rsid w:val="008F08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76032">
      <w:bodyDiv w:val="1"/>
      <w:marLeft w:val="0"/>
      <w:marRight w:val="0"/>
      <w:marTop w:val="0"/>
      <w:marBottom w:val="0"/>
      <w:divBdr>
        <w:top w:val="none" w:sz="0" w:space="0" w:color="auto"/>
        <w:left w:val="none" w:sz="0" w:space="0" w:color="auto"/>
        <w:bottom w:val="none" w:sz="0" w:space="0" w:color="auto"/>
        <w:right w:val="none" w:sz="0" w:space="0" w:color="auto"/>
      </w:divBdr>
    </w:div>
    <w:div w:id="310528463">
      <w:bodyDiv w:val="1"/>
      <w:marLeft w:val="0"/>
      <w:marRight w:val="0"/>
      <w:marTop w:val="0"/>
      <w:marBottom w:val="0"/>
      <w:divBdr>
        <w:top w:val="none" w:sz="0" w:space="0" w:color="auto"/>
        <w:left w:val="none" w:sz="0" w:space="0" w:color="auto"/>
        <w:bottom w:val="none" w:sz="0" w:space="0" w:color="auto"/>
        <w:right w:val="none" w:sz="0" w:space="0" w:color="auto"/>
      </w:divBdr>
    </w:div>
    <w:div w:id="439186075">
      <w:bodyDiv w:val="1"/>
      <w:marLeft w:val="0"/>
      <w:marRight w:val="0"/>
      <w:marTop w:val="0"/>
      <w:marBottom w:val="0"/>
      <w:divBdr>
        <w:top w:val="none" w:sz="0" w:space="0" w:color="auto"/>
        <w:left w:val="none" w:sz="0" w:space="0" w:color="auto"/>
        <w:bottom w:val="none" w:sz="0" w:space="0" w:color="auto"/>
        <w:right w:val="none" w:sz="0" w:space="0" w:color="auto"/>
      </w:divBdr>
    </w:div>
    <w:div w:id="891426823">
      <w:bodyDiv w:val="1"/>
      <w:marLeft w:val="0"/>
      <w:marRight w:val="0"/>
      <w:marTop w:val="0"/>
      <w:marBottom w:val="0"/>
      <w:divBdr>
        <w:top w:val="none" w:sz="0" w:space="0" w:color="auto"/>
        <w:left w:val="none" w:sz="0" w:space="0" w:color="auto"/>
        <w:bottom w:val="none" w:sz="0" w:space="0" w:color="auto"/>
        <w:right w:val="none" w:sz="0" w:space="0" w:color="auto"/>
      </w:divBdr>
    </w:div>
    <w:div w:id="945233170">
      <w:bodyDiv w:val="1"/>
      <w:marLeft w:val="0"/>
      <w:marRight w:val="0"/>
      <w:marTop w:val="0"/>
      <w:marBottom w:val="0"/>
      <w:divBdr>
        <w:top w:val="none" w:sz="0" w:space="0" w:color="auto"/>
        <w:left w:val="none" w:sz="0" w:space="0" w:color="auto"/>
        <w:bottom w:val="none" w:sz="0" w:space="0" w:color="auto"/>
        <w:right w:val="none" w:sz="0" w:space="0" w:color="auto"/>
      </w:divBdr>
    </w:div>
    <w:div w:id="1522427326">
      <w:bodyDiv w:val="1"/>
      <w:marLeft w:val="0"/>
      <w:marRight w:val="0"/>
      <w:marTop w:val="0"/>
      <w:marBottom w:val="0"/>
      <w:divBdr>
        <w:top w:val="none" w:sz="0" w:space="0" w:color="auto"/>
        <w:left w:val="none" w:sz="0" w:space="0" w:color="auto"/>
        <w:bottom w:val="none" w:sz="0" w:space="0" w:color="auto"/>
        <w:right w:val="none" w:sz="0" w:space="0" w:color="auto"/>
      </w:divBdr>
    </w:div>
    <w:div w:id="1588726440">
      <w:bodyDiv w:val="1"/>
      <w:marLeft w:val="0"/>
      <w:marRight w:val="0"/>
      <w:marTop w:val="0"/>
      <w:marBottom w:val="0"/>
      <w:divBdr>
        <w:top w:val="none" w:sz="0" w:space="0" w:color="auto"/>
        <w:left w:val="none" w:sz="0" w:space="0" w:color="auto"/>
        <w:bottom w:val="none" w:sz="0" w:space="0" w:color="auto"/>
        <w:right w:val="none" w:sz="0" w:space="0" w:color="auto"/>
      </w:divBdr>
    </w:div>
    <w:div w:id="1770852705">
      <w:bodyDiv w:val="1"/>
      <w:marLeft w:val="0"/>
      <w:marRight w:val="0"/>
      <w:marTop w:val="0"/>
      <w:marBottom w:val="0"/>
      <w:divBdr>
        <w:top w:val="none" w:sz="0" w:space="0" w:color="auto"/>
        <w:left w:val="none" w:sz="0" w:space="0" w:color="auto"/>
        <w:bottom w:val="none" w:sz="0" w:space="0" w:color="auto"/>
        <w:right w:val="none" w:sz="0" w:space="0" w:color="auto"/>
      </w:divBdr>
    </w:div>
    <w:div w:id="20271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svg"/><Relationship Id="rId27" Type="http://schemas.openxmlformats.org/officeDocument/2006/relationships/footer" Target="footer6.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0393cdf-440a-4521-8f19-00ba43423d00">MPWT-2140667901-25923</_dlc_DocId>
    <lcf76f155ced4ddcb4097134ff3c332f xmlns="3d385984-9344-419b-a80b-49c06a2bdab8">
      <Terms xmlns="http://schemas.microsoft.com/office/infopath/2007/PartnerControls"/>
    </lcf76f155ced4ddcb4097134ff3c332f>
    <TaxCatchAll xmlns="20393cdf-440a-4521-8f19-00ba43423d00">
      <Value>1</Value>
    </TaxCatchAll>
    <_Flow_SignoffStatus xmlns="3d385984-9344-419b-a80b-49c06a2bdab8" xsi:nil="true"/>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dlc_DocIdUrl xmlns="20393cdf-440a-4521-8f19-00ba43423d00">
      <Url>https://pcgov.sharepoint.com/sites/sceteam/_layouts/15/DocIdRedir.aspx?ID=MPWT-2140667901-25923</Url>
      <Description>MPWT-2140667901-25923</Description>
    </_dlc_DocIdUrl>
    <thumbnail xmlns="3d385984-9344-419b-a80b-49c06a2bdab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chapter","templateDescription":"","enableDocumentContentUpdater":false,"version":"2.0"}]]></TemplafyTemplateConfiguration>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2066b85033210444e251479a39c781d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fc581fcdb2d0310f7e77164b554e8e6"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3054EBC2-1B09-4FF1-B998-FC0E6764E13D}">
  <ds:schemaRefs>
    <ds:schemaRef ds:uri="http://schemas.microsoft.com/sharepoint/events"/>
  </ds:schemaRefs>
</ds:datastoreItem>
</file>

<file path=customXml/itemProps3.xml><?xml version="1.0" encoding="utf-8"?>
<ds:datastoreItem xmlns:ds="http://schemas.openxmlformats.org/officeDocument/2006/customXml" ds:itemID="{AC5492DD-5621-49D7-90BA-0D037C36DDA5}">
  <ds:schemaRefs>
    <ds:schemaRef ds:uri="http://purl.org/dc/terms/"/>
    <ds:schemaRef ds:uri="3d385984-9344-419b-a80b-49c06a2bdab8"/>
    <ds:schemaRef ds:uri="http://schemas.microsoft.com/office/2006/metadata/properties"/>
    <ds:schemaRef ds:uri="http://purl.org/dc/dcmitype/"/>
    <ds:schemaRef ds:uri="20393cdf-440a-4521-8f19-00ba43423d00"/>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D01046B2-9036-4B3F-87D1-81EAC2E95AC1}">
  <ds:schemaRefs>
    <ds:schemaRef ds:uri="http://schemas.microsoft.com/sharepoint/v3/contenttype/form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AEFC4F59-CB88-4E93-BEE6-91D6EDFAE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Template>
  <TotalTime>59</TotalTime>
  <Pages>21</Pages>
  <Words>9610</Words>
  <Characters>54780</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Inquiry into the Australian Government's approach to negotiating trade and investment agreements</vt:lpstr>
    </vt:vector>
  </TitlesOfParts>
  <Company>Productivity Commission</Company>
  <LinksUpToDate>false</LinksUpToDate>
  <CharactersWithSpaces>64262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the Australian Government's approach to negotiating trade and investment agreements</dc:title>
  <dc:subject/>
  <dc:creator>Productivity Commission</dc:creator>
  <cp:keywords/>
  <dc:description/>
  <cp:lastModifiedBy>Chris Alston</cp:lastModifiedBy>
  <cp:revision>50</cp:revision>
  <dcterms:created xsi:type="dcterms:W3CDTF">2023-09-21T03:44:00Z</dcterms:created>
  <dcterms:modified xsi:type="dcterms:W3CDTF">2023-09-27T22:53:00Z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value="true"/&gt;&lt;/prefs&gt;&lt;/data&gt;</vt:lpwstr>
  </property>
  <property fmtid="{D5CDD505-2E9C-101B-9397-08002B2CF9AE}" pid="3" name="TemplafyTenantId">
    <vt:lpwstr>productivitycommission</vt:lpwstr>
  </property>
  <property fmtid="{D5CDD505-2E9C-101B-9397-08002B2CF9AE}" pid="4" name="TemplafyTemplateId">
    <vt:lpwstr>637629323564275408</vt:lpwstr>
  </property>
  <property fmtid="{D5CDD505-2E9C-101B-9397-08002B2CF9AE}" pid="5" name="TemplafyUserProfileId">
    <vt:lpwstr>638013131266084940</vt:lpwstr>
  </property>
  <property fmtid="{D5CDD505-2E9C-101B-9397-08002B2CF9AE}" pid="6" name="TemplafyFromBlank">
    <vt:bool>false</vt:bool>
  </property>
  <property fmtid="{D5CDD505-2E9C-101B-9397-08002B2CF9AE}" pid="7" name="ZOTERO_PREF_1">
    <vt:lpwstr>&lt;data data-version="3" zotero-version="6.0.27"&gt;&lt;session id="UQvaevnV"/&gt;&lt;style id="http://www.zotero.org/styles/Productivity-Commission" hasBibliography="1" bibliographyStyleHasBeenSet="1"/&gt;&lt;prefs&gt;&lt;pref name="fieldType" value="Field"/&gt;&lt;pref name="automatic</vt:lpwstr>
  </property>
  <property fmtid="{D5CDD505-2E9C-101B-9397-08002B2CF9AE}" pid="8" name="ContentTypeId">
    <vt:lpwstr>0x0101006C0B5E815648EF46B6FA6D42F17E5E9F000C963E276195B04F83BC027CFDC94A8D</vt:lpwstr>
  </property>
  <property fmtid="{D5CDD505-2E9C-101B-9397-08002B2CF9AE}" pid="9" name="_dlc_DocIdItemGuid">
    <vt:lpwstr>355d0980-d33c-4a07-8ec0-eaa321bc68d4</vt:lpwstr>
  </property>
  <property fmtid="{D5CDD505-2E9C-101B-9397-08002B2CF9AE}" pid="10" name="RevIMBCS">
    <vt:lpwstr>1;#Unclassified|3955eeb1-2d18-4582-aeb2-00144ec3aaf5</vt:lpwstr>
  </property>
  <property fmtid="{D5CDD505-2E9C-101B-9397-08002B2CF9AE}" pid="11" name="MediaServiceImageTags">
    <vt:lpwstr/>
  </property>
</Properties>
</file>